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A275A" w14:textId="043807E5" w:rsidR="00D708CF" w:rsidRPr="005351F9" w:rsidRDefault="006B2A59">
      <w:pPr>
        <w:pStyle w:val="right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Konin</w:t>
      </w:r>
      <w:r w:rsidR="005E4F19" w:rsidRPr="005351F9">
        <w:rPr>
          <w:rFonts w:ascii="Times New Roman" w:hAnsi="Times New Roman" w:cs="Times New Roman"/>
        </w:rPr>
        <w:t xml:space="preserve">, dnia </w:t>
      </w:r>
      <w:r w:rsidR="009E7DAA">
        <w:rPr>
          <w:rFonts w:ascii="Times New Roman" w:hAnsi="Times New Roman" w:cs="Times New Roman"/>
        </w:rPr>
        <w:t>30</w:t>
      </w:r>
      <w:r w:rsidR="000D4ED8" w:rsidRPr="005351F9">
        <w:rPr>
          <w:rFonts w:ascii="Times New Roman" w:hAnsi="Times New Roman" w:cs="Times New Roman"/>
        </w:rPr>
        <w:t>.</w:t>
      </w:r>
      <w:r w:rsidR="000A3A92" w:rsidRPr="005351F9">
        <w:rPr>
          <w:rFonts w:ascii="Times New Roman" w:hAnsi="Times New Roman" w:cs="Times New Roman"/>
        </w:rPr>
        <w:t>0</w:t>
      </w:r>
      <w:r w:rsidR="009E7DAA">
        <w:rPr>
          <w:rFonts w:ascii="Times New Roman" w:hAnsi="Times New Roman" w:cs="Times New Roman"/>
        </w:rPr>
        <w:t>9</w:t>
      </w:r>
      <w:r w:rsidR="00476E71" w:rsidRPr="005351F9">
        <w:rPr>
          <w:rFonts w:ascii="Times New Roman" w:hAnsi="Times New Roman" w:cs="Times New Roman"/>
        </w:rPr>
        <w:t>.202</w:t>
      </w:r>
      <w:r w:rsidR="000A3A92" w:rsidRPr="005351F9">
        <w:rPr>
          <w:rFonts w:ascii="Times New Roman" w:hAnsi="Times New Roman" w:cs="Times New Roman"/>
        </w:rPr>
        <w:t>4</w:t>
      </w:r>
      <w:r w:rsidR="005355C5">
        <w:rPr>
          <w:rFonts w:ascii="Times New Roman" w:hAnsi="Times New Roman" w:cs="Times New Roman"/>
        </w:rPr>
        <w:t xml:space="preserve"> </w:t>
      </w:r>
      <w:r w:rsidR="00074310" w:rsidRPr="005351F9">
        <w:rPr>
          <w:rFonts w:ascii="Times New Roman" w:hAnsi="Times New Roman" w:cs="Times New Roman"/>
        </w:rPr>
        <w:t>r.</w:t>
      </w:r>
    </w:p>
    <w:p w14:paraId="0851CDFE" w14:textId="72736A9F" w:rsidR="00944FDF" w:rsidRPr="005355C5" w:rsidRDefault="00944FDF" w:rsidP="00944FDF">
      <w:pPr>
        <w:pStyle w:val="p"/>
        <w:rPr>
          <w:rStyle w:val="bold"/>
          <w:rFonts w:ascii="Times New Roman" w:hAnsi="Times New Roman" w:cs="Times New Roman"/>
          <w:b w:val="0"/>
        </w:rPr>
      </w:pPr>
    </w:p>
    <w:p w14:paraId="13CF18AB" w14:textId="75B62E70" w:rsidR="006B2A59" w:rsidRPr="005355C5" w:rsidRDefault="006B2A59" w:rsidP="00944FDF">
      <w:pPr>
        <w:pStyle w:val="p"/>
        <w:rPr>
          <w:rStyle w:val="bold"/>
          <w:rFonts w:ascii="Times New Roman" w:hAnsi="Times New Roman" w:cs="Times New Roman"/>
          <w:b w:val="0"/>
        </w:rPr>
      </w:pPr>
    </w:p>
    <w:p w14:paraId="4558473D" w14:textId="2E00D805" w:rsidR="00944FDF" w:rsidRPr="005351F9" w:rsidRDefault="000D4ED8" w:rsidP="00B03B07">
      <w:pPr>
        <w:pStyle w:val="Nagwek3"/>
        <w:shd w:val="clear" w:color="auto" w:fill="FFFFFF"/>
        <w:spacing w:before="0"/>
        <w:rPr>
          <w:rFonts w:ascii="Times New Roman" w:hAnsi="Times New Roman" w:cs="Times New Roman"/>
        </w:rPr>
      </w:pPr>
      <w:r w:rsidRPr="005351F9">
        <w:rPr>
          <w:rStyle w:val="bold"/>
          <w:rFonts w:ascii="Times New Roman" w:hAnsi="Times New Roman" w:cs="Times New Roman"/>
          <w:color w:val="auto"/>
        </w:rPr>
        <w:t xml:space="preserve">Nr sprawy: </w:t>
      </w:r>
      <w:r w:rsidR="006B2A59" w:rsidRPr="005351F9">
        <w:rPr>
          <w:rStyle w:val="bold"/>
          <w:rFonts w:ascii="Times New Roman" w:hAnsi="Times New Roman" w:cs="Times New Roman"/>
          <w:color w:val="auto"/>
        </w:rPr>
        <w:t xml:space="preserve">CKZ </w:t>
      </w:r>
      <w:r w:rsidR="00825534">
        <w:rPr>
          <w:rStyle w:val="bold"/>
          <w:rFonts w:ascii="Times New Roman" w:hAnsi="Times New Roman" w:cs="Times New Roman"/>
          <w:color w:val="auto"/>
        </w:rPr>
        <w:t>2</w:t>
      </w:r>
      <w:r w:rsidR="006B2A59" w:rsidRPr="005351F9">
        <w:rPr>
          <w:rStyle w:val="bold"/>
          <w:rFonts w:ascii="Times New Roman" w:hAnsi="Times New Roman" w:cs="Times New Roman"/>
          <w:color w:val="auto"/>
        </w:rPr>
        <w:t>/2024</w:t>
      </w:r>
      <w:r w:rsidR="00695AF1" w:rsidRPr="005351F9">
        <w:rPr>
          <w:rStyle w:val="bold"/>
          <w:rFonts w:ascii="Times New Roman" w:hAnsi="Times New Roman" w:cs="Times New Roman"/>
        </w:rPr>
        <w:t xml:space="preserve">, </w:t>
      </w:r>
      <w:r w:rsidR="00695AF1" w:rsidRPr="005351F9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nr </w:t>
      </w:r>
      <w:r w:rsidR="00332459" w:rsidRPr="005351F9">
        <w:rPr>
          <w:rFonts w:ascii="Times New Roman" w:hAnsi="Times New Roman" w:cs="Times New Roman"/>
          <w:b/>
          <w:color w:val="000000"/>
          <w:shd w:val="clear" w:color="auto" w:fill="FFFFFF"/>
        </w:rPr>
        <w:t>o</w:t>
      </w:r>
      <w:r w:rsidR="00695AF1" w:rsidRPr="005351F9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głoszenia: </w:t>
      </w:r>
      <w:r w:rsidR="00E317F7" w:rsidRPr="00E317F7">
        <w:rPr>
          <w:rFonts w:ascii="Arial" w:hAnsi="Arial" w:cs="Arial"/>
          <w:b/>
          <w:color w:val="000000"/>
          <w:shd w:val="clear" w:color="auto" w:fill="FFFFFF"/>
        </w:rPr>
        <w:t>2024/BZP 00522913/01</w:t>
      </w:r>
    </w:p>
    <w:p w14:paraId="66B1D150" w14:textId="25F11DE7" w:rsidR="00944FDF" w:rsidRPr="005355C5" w:rsidRDefault="00944FDF" w:rsidP="00944FDF">
      <w:pPr>
        <w:pStyle w:val="p"/>
        <w:rPr>
          <w:rStyle w:val="bold"/>
          <w:rFonts w:ascii="Times New Roman" w:hAnsi="Times New Roman" w:cs="Times New Roman"/>
          <w:b w:val="0"/>
        </w:rPr>
      </w:pPr>
    </w:p>
    <w:p w14:paraId="4EB7E851" w14:textId="711758AC" w:rsidR="00944FDF" w:rsidRPr="005355C5" w:rsidRDefault="00944FDF" w:rsidP="005355C5">
      <w:pPr>
        <w:pStyle w:val="p"/>
        <w:rPr>
          <w:rStyle w:val="bold"/>
          <w:rFonts w:ascii="Times New Roman" w:hAnsi="Times New Roman" w:cs="Times New Roman"/>
          <w:b w:val="0"/>
        </w:rPr>
      </w:pPr>
    </w:p>
    <w:p w14:paraId="005847BE" w14:textId="2B14937F" w:rsidR="00944FDF" w:rsidRPr="005355C5" w:rsidRDefault="00944FDF" w:rsidP="005355C5">
      <w:pPr>
        <w:pStyle w:val="p"/>
        <w:rPr>
          <w:rStyle w:val="bold"/>
          <w:rFonts w:ascii="Times New Roman" w:hAnsi="Times New Roman" w:cs="Times New Roman"/>
          <w:b w:val="0"/>
        </w:rPr>
      </w:pPr>
    </w:p>
    <w:p w14:paraId="55C4EF1B" w14:textId="01EC8D12" w:rsidR="00944FDF" w:rsidRPr="005351F9" w:rsidRDefault="00944FDF" w:rsidP="00944FDF">
      <w:pPr>
        <w:pStyle w:val="center"/>
        <w:rPr>
          <w:rStyle w:val="bold"/>
          <w:rFonts w:ascii="Times New Roman" w:hAnsi="Times New Roman" w:cs="Times New Roman"/>
          <w:sz w:val="30"/>
          <w:szCs w:val="30"/>
        </w:rPr>
      </w:pPr>
      <w:r w:rsidRPr="005351F9">
        <w:rPr>
          <w:rStyle w:val="bold"/>
          <w:rFonts w:ascii="Times New Roman" w:hAnsi="Times New Roman" w:cs="Times New Roman"/>
          <w:sz w:val="30"/>
          <w:szCs w:val="30"/>
        </w:rPr>
        <w:t>SPECYFIKACJA WARUNKÓW ZAMÓWIENIA</w:t>
      </w:r>
    </w:p>
    <w:p w14:paraId="7F15C9A7" w14:textId="123028B8" w:rsidR="00944FDF" w:rsidRPr="005355C5" w:rsidRDefault="00944FDF" w:rsidP="005355C5">
      <w:pPr>
        <w:pStyle w:val="center"/>
        <w:rPr>
          <w:rStyle w:val="bold"/>
          <w:rFonts w:ascii="Times New Roman" w:hAnsi="Times New Roman" w:cs="Times New Roman"/>
          <w:sz w:val="30"/>
          <w:szCs w:val="30"/>
        </w:rPr>
      </w:pPr>
      <w:r w:rsidRPr="005355C5">
        <w:rPr>
          <w:rStyle w:val="bold"/>
          <w:rFonts w:ascii="Times New Roman" w:hAnsi="Times New Roman" w:cs="Times New Roman"/>
          <w:sz w:val="30"/>
          <w:szCs w:val="30"/>
        </w:rPr>
        <w:t>(SWZ)</w:t>
      </w:r>
    </w:p>
    <w:p w14:paraId="01E61B03" w14:textId="4F35D1F3" w:rsidR="00944FDF" w:rsidRPr="005355C5" w:rsidRDefault="00944FDF" w:rsidP="005355C5">
      <w:pPr>
        <w:pStyle w:val="p"/>
        <w:rPr>
          <w:rStyle w:val="bold"/>
          <w:rFonts w:ascii="Times New Roman" w:hAnsi="Times New Roman" w:cs="Times New Roman"/>
          <w:b w:val="0"/>
        </w:rPr>
      </w:pPr>
    </w:p>
    <w:p w14:paraId="73A6E1A2" w14:textId="07EE7058" w:rsidR="00E325B3" w:rsidRPr="005355C5" w:rsidRDefault="00E325B3" w:rsidP="005355C5">
      <w:pPr>
        <w:pStyle w:val="p"/>
        <w:rPr>
          <w:rStyle w:val="bold"/>
          <w:rFonts w:ascii="Times New Roman" w:hAnsi="Times New Roman" w:cs="Times New Roman"/>
          <w:b w:val="0"/>
        </w:rPr>
      </w:pPr>
    </w:p>
    <w:p w14:paraId="642AEFC0" w14:textId="5F61CF9D" w:rsidR="00476E71" w:rsidRPr="005355C5" w:rsidRDefault="00476E71" w:rsidP="005355C5">
      <w:pPr>
        <w:pStyle w:val="p"/>
        <w:rPr>
          <w:rStyle w:val="bold"/>
          <w:rFonts w:ascii="Times New Roman" w:hAnsi="Times New Roman" w:cs="Times New Roman"/>
          <w:b w:val="0"/>
        </w:rPr>
      </w:pPr>
    </w:p>
    <w:p w14:paraId="7CDAD4C7" w14:textId="2CAA4634" w:rsidR="006B2A59" w:rsidRPr="005351F9" w:rsidRDefault="006B2A59" w:rsidP="006B2A59">
      <w:pPr>
        <w:pStyle w:val="Default"/>
        <w:ind w:left="2268" w:right="-287" w:hanging="2268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Hlk178237740"/>
      <w:r w:rsidRPr="005351F9">
        <w:rPr>
          <w:rFonts w:ascii="Times New Roman" w:hAnsi="Times New Roman" w:cs="Times New Roman"/>
          <w:b/>
          <w:bCs/>
          <w:color w:val="auto"/>
          <w:sz w:val="28"/>
          <w:szCs w:val="28"/>
        </w:rPr>
        <w:t>„WYPOSAŻENIE PRACOWNI DIAGNOSTYKI POJAZDOWEJ”</w:t>
      </w:r>
    </w:p>
    <w:p w14:paraId="6F154ADE" w14:textId="5893B22D" w:rsidR="00B2415C" w:rsidRPr="005351F9" w:rsidRDefault="00B2415C" w:rsidP="00B241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5351F9">
        <w:rPr>
          <w:rFonts w:ascii="Times New Roman" w:hAnsi="Times New Roman" w:cs="Times New Roman"/>
          <w:b/>
          <w:color w:val="000000"/>
        </w:rPr>
        <w:t>Auto elektryczne do nauki obsługi i diagnostyki pojazdów elektrycznych (seryjne auto elektryczne</w:t>
      </w:r>
      <w:r>
        <w:rPr>
          <w:rFonts w:ascii="Times New Roman" w:hAnsi="Times New Roman" w:cs="Times New Roman"/>
          <w:b/>
          <w:color w:val="000000"/>
        </w:rPr>
        <w:t>).</w:t>
      </w:r>
    </w:p>
    <w:bookmarkEnd w:id="0"/>
    <w:p w14:paraId="545A6EC8" w14:textId="75271A80" w:rsidR="003C4A98" w:rsidRPr="005355C5" w:rsidRDefault="003C4A98" w:rsidP="005355C5">
      <w:pPr>
        <w:pStyle w:val="p"/>
        <w:rPr>
          <w:rStyle w:val="bold"/>
          <w:rFonts w:ascii="Times New Roman" w:hAnsi="Times New Roman" w:cs="Times New Roman"/>
          <w:b w:val="0"/>
        </w:rPr>
      </w:pPr>
    </w:p>
    <w:p w14:paraId="50F651AA" w14:textId="527EB0DF" w:rsidR="00476E71" w:rsidRPr="005355C5" w:rsidRDefault="00476E71" w:rsidP="005355C5">
      <w:pPr>
        <w:pStyle w:val="p"/>
        <w:rPr>
          <w:rStyle w:val="bold"/>
          <w:rFonts w:ascii="Times New Roman" w:hAnsi="Times New Roman" w:cs="Times New Roman"/>
          <w:b w:val="0"/>
        </w:rPr>
      </w:pPr>
    </w:p>
    <w:p w14:paraId="14A7BF40" w14:textId="2012EBEC" w:rsidR="00476E71" w:rsidRPr="005351F9" w:rsidRDefault="00476E71" w:rsidP="005355C5">
      <w:pPr>
        <w:pStyle w:val="p"/>
        <w:rPr>
          <w:rFonts w:ascii="Times New Roman" w:hAnsi="Times New Roman" w:cs="Times New Roman"/>
        </w:rPr>
      </w:pPr>
    </w:p>
    <w:p w14:paraId="0260C196" w14:textId="77777777" w:rsidR="005E0FB6" w:rsidRPr="005351F9" w:rsidRDefault="005E0FB6" w:rsidP="003C4A98">
      <w:pPr>
        <w:pStyle w:val="p"/>
        <w:jc w:val="center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o wartości mniejszej niż progi unijne wskazane w art. 3 ust. 1</w:t>
      </w:r>
    </w:p>
    <w:p w14:paraId="54EF47F8" w14:textId="30835A4C" w:rsidR="00D708CF" w:rsidRPr="005351F9" w:rsidRDefault="005E0FB6" w:rsidP="003C4A98">
      <w:pPr>
        <w:pStyle w:val="p"/>
        <w:jc w:val="center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ustawy Prawo Zamówień Publicznych</w:t>
      </w:r>
    </w:p>
    <w:p w14:paraId="7AA8E2F0" w14:textId="59CE07F6" w:rsidR="005E0FB6" w:rsidRPr="005355C5" w:rsidRDefault="005E0FB6" w:rsidP="005355C5">
      <w:pPr>
        <w:pStyle w:val="p"/>
        <w:rPr>
          <w:rFonts w:ascii="Times New Roman" w:hAnsi="Times New Roman" w:cs="Times New Roman"/>
        </w:rPr>
      </w:pPr>
    </w:p>
    <w:p w14:paraId="3C170CF8" w14:textId="798FE1F7" w:rsidR="005E0FB6" w:rsidRPr="005355C5" w:rsidRDefault="005E0FB6" w:rsidP="005355C5">
      <w:pPr>
        <w:pStyle w:val="p"/>
        <w:rPr>
          <w:rFonts w:ascii="Times New Roman" w:hAnsi="Times New Roman" w:cs="Times New Roman"/>
        </w:rPr>
      </w:pPr>
    </w:p>
    <w:p w14:paraId="5B5962A1" w14:textId="1CFF1FFF" w:rsidR="005E0FB6" w:rsidRPr="005351F9" w:rsidRDefault="00D3597C" w:rsidP="003C4A98">
      <w:pPr>
        <w:pStyle w:val="justify"/>
        <w:jc w:val="center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Postępowanie </w:t>
      </w:r>
      <w:r w:rsidR="005E0FB6" w:rsidRPr="005351F9">
        <w:rPr>
          <w:rFonts w:ascii="Times New Roman" w:hAnsi="Times New Roman" w:cs="Times New Roman"/>
        </w:rPr>
        <w:t xml:space="preserve">o udzielenie zamówienia prowadzone jest </w:t>
      </w:r>
      <w:r w:rsidR="00FD0344" w:rsidRPr="005351F9">
        <w:rPr>
          <w:rFonts w:ascii="Times New Roman" w:hAnsi="Times New Roman" w:cs="Times New Roman"/>
        </w:rPr>
        <w:t>w trybie podstawowym</w:t>
      </w:r>
    </w:p>
    <w:p w14:paraId="0F29A0D8" w14:textId="4B810033" w:rsidR="005E0FB6" w:rsidRPr="005351F9" w:rsidRDefault="00FD0344" w:rsidP="003C4A98">
      <w:pPr>
        <w:pStyle w:val="justify"/>
        <w:jc w:val="center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n</w:t>
      </w:r>
      <w:r w:rsidR="005E0FB6" w:rsidRPr="005351F9">
        <w:rPr>
          <w:rFonts w:ascii="Times New Roman" w:hAnsi="Times New Roman" w:cs="Times New Roman"/>
        </w:rPr>
        <w:t xml:space="preserve">a podstawie </w:t>
      </w:r>
      <w:r w:rsidRPr="005351F9">
        <w:rPr>
          <w:rFonts w:ascii="Times New Roman" w:hAnsi="Times New Roman" w:cs="Times New Roman"/>
        </w:rPr>
        <w:t xml:space="preserve">ustawy </w:t>
      </w:r>
      <w:r w:rsidR="005E0FB6" w:rsidRPr="005351F9">
        <w:rPr>
          <w:rFonts w:ascii="Times New Roman" w:hAnsi="Times New Roman" w:cs="Times New Roman"/>
        </w:rPr>
        <w:t>z dnia 11 września 2019</w:t>
      </w:r>
      <w:r w:rsidR="00D21A38">
        <w:rPr>
          <w:rFonts w:ascii="Times New Roman" w:hAnsi="Times New Roman" w:cs="Times New Roman"/>
        </w:rPr>
        <w:t xml:space="preserve"> </w:t>
      </w:r>
      <w:r w:rsidR="005E0FB6" w:rsidRPr="005351F9">
        <w:rPr>
          <w:rFonts w:ascii="Times New Roman" w:hAnsi="Times New Roman" w:cs="Times New Roman"/>
        </w:rPr>
        <w:t xml:space="preserve">r. </w:t>
      </w:r>
      <w:r w:rsidRPr="005351F9">
        <w:rPr>
          <w:rFonts w:ascii="Times New Roman" w:hAnsi="Times New Roman" w:cs="Times New Roman"/>
        </w:rPr>
        <w:t>Prawo Zamówień P</w:t>
      </w:r>
      <w:r w:rsidR="00D3597C" w:rsidRPr="005351F9">
        <w:rPr>
          <w:rFonts w:ascii="Times New Roman" w:hAnsi="Times New Roman" w:cs="Times New Roman"/>
        </w:rPr>
        <w:t>ubl</w:t>
      </w:r>
      <w:r w:rsidRPr="005351F9">
        <w:rPr>
          <w:rFonts w:ascii="Times New Roman" w:hAnsi="Times New Roman" w:cs="Times New Roman"/>
        </w:rPr>
        <w:t>icznych</w:t>
      </w:r>
    </w:p>
    <w:p w14:paraId="4B0C3697" w14:textId="75C9B645" w:rsidR="00D708CF" w:rsidRPr="005351F9" w:rsidRDefault="00FD0344" w:rsidP="003C4A98">
      <w:pPr>
        <w:pStyle w:val="justify"/>
        <w:jc w:val="center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– zwanej dalej „Ustawą”</w:t>
      </w:r>
    </w:p>
    <w:p w14:paraId="2E971A92" w14:textId="15B340B4" w:rsidR="005355C5" w:rsidRDefault="005355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9C82302" w14:textId="77777777" w:rsidR="005355C5" w:rsidRPr="005355C5" w:rsidRDefault="005355C5" w:rsidP="002A24EF">
      <w:pPr>
        <w:pStyle w:val="p"/>
        <w:spacing w:line="240" w:lineRule="auto"/>
        <w:jc w:val="both"/>
        <w:rPr>
          <w:rStyle w:val="bold"/>
          <w:rFonts w:ascii="Times New Roman" w:hAnsi="Times New Roman" w:cs="Times New Roman"/>
          <w:sz w:val="12"/>
          <w:szCs w:val="12"/>
        </w:rPr>
      </w:pPr>
    </w:p>
    <w:p w14:paraId="305B91C4" w14:textId="4BBCA132" w:rsidR="00D708CF" w:rsidRPr="005351F9" w:rsidRDefault="00D3597C" w:rsidP="002A24EF">
      <w:pPr>
        <w:pStyle w:val="p"/>
        <w:spacing w:line="240" w:lineRule="auto"/>
        <w:rPr>
          <w:rFonts w:ascii="Times New Roman" w:hAnsi="Times New Roman" w:cs="Times New Roman"/>
        </w:rPr>
      </w:pPr>
      <w:r w:rsidRPr="005351F9">
        <w:rPr>
          <w:rStyle w:val="bold"/>
          <w:rFonts w:ascii="Times New Roman" w:hAnsi="Times New Roman" w:cs="Times New Roman"/>
        </w:rPr>
        <w:t xml:space="preserve">1. </w:t>
      </w:r>
      <w:r w:rsidR="00E20D16" w:rsidRPr="005351F9">
        <w:rPr>
          <w:rStyle w:val="bold"/>
          <w:rFonts w:ascii="Times New Roman" w:hAnsi="Times New Roman" w:cs="Times New Roman"/>
        </w:rPr>
        <w:t>NAZWA, ADRES I DANE ZAMAWIAJĄCEGO</w:t>
      </w:r>
    </w:p>
    <w:p w14:paraId="35BCFBCC" w14:textId="2096FBE3" w:rsidR="00186140" w:rsidRPr="005351F9" w:rsidRDefault="00E20D16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1.1 Zamawiający:</w:t>
      </w:r>
      <w:r w:rsidR="00BA411D" w:rsidRPr="005351F9">
        <w:rPr>
          <w:rFonts w:ascii="Times New Roman" w:hAnsi="Times New Roman" w:cs="Times New Roman"/>
        </w:rPr>
        <w:t xml:space="preserve"> </w:t>
      </w:r>
      <w:r w:rsidR="005355C5">
        <w:rPr>
          <w:rFonts w:ascii="Times New Roman" w:hAnsi="Times New Roman" w:cs="Times New Roman"/>
        </w:rPr>
        <w:tab/>
      </w:r>
      <w:r w:rsidR="00186140" w:rsidRPr="005351F9">
        <w:rPr>
          <w:rFonts w:ascii="Times New Roman" w:hAnsi="Times New Roman" w:cs="Times New Roman"/>
          <w:b/>
          <w:bCs/>
        </w:rPr>
        <w:t>Centrum Kształcenia Zawodowego w Koninie</w:t>
      </w:r>
    </w:p>
    <w:p w14:paraId="2E149C4C" w14:textId="7F093DDB" w:rsidR="00186140" w:rsidRPr="005351F9" w:rsidRDefault="00186140" w:rsidP="002A24EF">
      <w:pPr>
        <w:pStyle w:val="Default"/>
        <w:ind w:left="1428" w:firstLine="69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5351F9">
        <w:rPr>
          <w:rFonts w:ascii="Times New Roman" w:hAnsi="Times New Roman" w:cs="Times New Roman"/>
          <w:b/>
          <w:bCs/>
          <w:sz w:val="22"/>
          <w:szCs w:val="22"/>
        </w:rPr>
        <w:t>ul. Kard. S. Wyszyńskiego 3a, 62-510 Konin</w:t>
      </w:r>
    </w:p>
    <w:p w14:paraId="67BCEB9F" w14:textId="486CD248" w:rsidR="00186140" w:rsidRPr="005351F9" w:rsidRDefault="00927A78" w:rsidP="002A24EF">
      <w:pPr>
        <w:pStyle w:val="Default"/>
        <w:ind w:left="1416" w:firstLine="708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fax</w:t>
      </w:r>
      <w:r w:rsidR="00186140" w:rsidRPr="005351F9">
        <w:rPr>
          <w:rFonts w:ascii="Times New Roman" w:hAnsi="Times New Roman" w:cs="Times New Roman"/>
          <w:sz w:val="22"/>
          <w:szCs w:val="22"/>
          <w:lang w:val="en-US"/>
        </w:rPr>
        <w:t xml:space="preserve">: 63 242 30 01 e-mail: dyrektor@ckzkonin.edu.pl </w:t>
      </w:r>
    </w:p>
    <w:p w14:paraId="6A7D679C" w14:textId="77777777" w:rsidR="00186140" w:rsidRPr="005351F9" w:rsidRDefault="00186140" w:rsidP="002A24EF">
      <w:pPr>
        <w:pStyle w:val="p"/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5351F9">
        <w:rPr>
          <w:rStyle w:val="bold"/>
          <w:rFonts w:ascii="Times New Roman" w:hAnsi="Times New Roman" w:cs="Times New Roman"/>
          <w:b w:val="0"/>
        </w:rPr>
        <w:t xml:space="preserve">1.2. Strona internetowa prowadzonego postępowania: </w:t>
      </w:r>
      <w:r w:rsidRPr="005351F9">
        <w:rPr>
          <w:rFonts w:ascii="Times New Roman" w:hAnsi="Times New Roman" w:cs="Times New Roman"/>
          <w:b/>
          <w:bCs/>
        </w:rPr>
        <w:t>https://ezamowienia.gov.pl</w:t>
      </w:r>
    </w:p>
    <w:p w14:paraId="67FCADFA" w14:textId="059077AD" w:rsidR="00186140" w:rsidRPr="005351F9" w:rsidRDefault="00186140" w:rsidP="002A24EF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351F9">
        <w:rPr>
          <w:rFonts w:ascii="Times New Roman" w:hAnsi="Times New Roman" w:cs="Times New Roman"/>
          <w:bCs/>
        </w:rPr>
        <w:t xml:space="preserve">1.3. </w:t>
      </w:r>
      <w:r w:rsidRPr="005351F9">
        <w:rPr>
          <w:rFonts w:ascii="Times New Roman" w:hAnsi="Times New Roman" w:cs="Times New Roman"/>
        </w:rPr>
        <w:t>Adres strony internetowej, na której dostępne będą zmiany i wyjaśnienia treści Specyfikacji Warunków Zamówienia oraz inne dokumenty zamówienia bezpośrednio związane z postępowaniem o udzielenie zamówienia: Platforma e-</w:t>
      </w:r>
      <w:r w:rsidR="00EC3787" w:rsidRPr="005351F9">
        <w:rPr>
          <w:rFonts w:ascii="Times New Roman" w:hAnsi="Times New Roman" w:cs="Times New Roman"/>
        </w:rPr>
        <w:t>Zamówienia</w:t>
      </w:r>
      <w:r w:rsidRPr="005351F9">
        <w:rPr>
          <w:rFonts w:ascii="Times New Roman" w:hAnsi="Times New Roman" w:cs="Times New Roman"/>
        </w:rPr>
        <w:t xml:space="preserve">, dostępna na stronie: </w:t>
      </w:r>
      <w:r w:rsidRPr="005351F9">
        <w:rPr>
          <w:rFonts w:ascii="Times New Roman" w:hAnsi="Times New Roman" w:cs="Times New Roman"/>
          <w:b/>
          <w:bCs/>
        </w:rPr>
        <w:t>https://ezamowienia.gov.pl</w:t>
      </w:r>
    </w:p>
    <w:p w14:paraId="3A35F560" w14:textId="773D04DC" w:rsidR="00186140" w:rsidRPr="005351F9" w:rsidRDefault="00186140" w:rsidP="002A24EF">
      <w:pPr>
        <w:tabs>
          <w:tab w:val="left" w:pos="540"/>
        </w:tabs>
        <w:spacing w:after="0" w:line="240" w:lineRule="auto"/>
        <w:jc w:val="both"/>
        <w:rPr>
          <w:rStyle w:val="Hipercze"/>
          <w:rFonts w:ascii="Times New Roman" w:hAnsi="Times New Roman" w:cs="Times New Roman"/>
          <w:bCs/>
          <w:color w:val="auto"/>
          <w:u w:val="none"/>
        </w:rPr>
      </w:pPr>
      <w:r w:rsidRPr="005351F9">
        <w:rPr>
          <w:rFonts w:ascii="Times New Roman" w:hAnsi="Times New Roman" w:cs="Times New Roman"/>
          <w:bCs/>
        </w:rPr>
        <w:t>1.4..</w:t>
      </w:r>
      <w:r w:rsidR="005355C5">
        <w:rPr>
          <w:rFonts w:ascii="Times New Roman" w:hAnsi="Times New Roman" w:cs="Times New Roman"/>
          <w:bCs/>
        </w:rPr>
        <w:t xml:space="preserve"> Miejsce publikacji ogłoszenia:</w:t>
      </w:r>
      <w:r w:rsidR="005355C5">
        <w:rPr>
          <w:rFonts w:ascii="Times New Roman" w:hAnsi="Times New Roman" w:cs="Times New Roman"/>
          <w:bCs/>
        </w:rPr>
        <w:tab/>
      </w:r>
      <w:r w:rsidRPr="005351F9">
        <w:rPr>
          <w:rFonts w:ascii="Times New Roman" w:hAnsi="Times New Roman" w:cs="Times New Roman"/>
          <w:b/>
        </w:rPr>
        <w:t>Biuletyn Zamówień Publicznych</w:t>
      </w:r>
      <w:r w:rsidRPr="005351F9">
        <w:rPr>
          <w:rFonts w:ascii="Times New Roman" w:hAnsi="Times New Roman" w:cs="Times New Roman"/>
          <w:bCs/>
        </w:rPr>
        <w:t>:</w:t>
      </w:r>
      <w:r w:rsidRPr="005351F9">
        <w:rPr>
          <w:rFonts w:ascii="Times New Roman" w:hAnsi="Times New Roman" w:cs="Times New Roman"/>
          <w:b/>
          <w:bCs/>
        </w:rPr>
        <w:t xml:space="preserve"> https://ezamowienia.gov.pl</w:t>
      </w:r>
    </w:p>
    <w:p w14:paraId="43133612" w14:textId="7AF072DB" w:rsidR="00186140" w:rsidRPr="005351F9" w:rsidRDefault="00BA411D" w:rsidP="002A24EF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351F9">
        <w:rPr>
          <w:rFonts w:ascii="Times New Roman" w:hAnsi="Times New Roman" w:cs="Times New Roman"/>
          <w:b/>
          <w:bCs/>
        </w:rPr>
        <w:tab/>
      </w:r>
      <w:r w:rsidRPr="005351F9">
        <w:rPr>
          <w:rFonts w:ascii="Times New Roman" w:hAnsi="Times New Roman" w:cs="Times New Roman"/>
          <w:b/>
          <w:bCs/>
        </w:rPr>
        <w:tab/>
      </w:r>
      <w:r w:rsidRPr="005351F9">
        <w:rPr>
          <w:rFonts w:ascii="Times New Roman" w:hAnsi="Times New Roman" w:cs="Times New Roman"/>
          <w:b/>
          <w:bCs/>
        </w:rPr>
        <w:tab/>
      </w:r>
      <w:r w:rsidRPr="005351F9">
        <w:rPr>
          <w:rFonts w:ascii="Times New Roman" w:hAnsi="Times New Roman" w:cs="Times New Roman"/>
          <w:b/>
          <w:bCs/>
        </w:rPr>
        <w:tab/>
      </w:r>
      <w:r w:rsidRPr="005351F9">
        <w:rPr>
          <w:rFonts w:ascii="Times New Roman" w:hAnsi="Times New Roman" w:cs="Times New Roman"/>
          <w:b/>
          <w:bCs/>
        </w:rPr>
        <w:tab/>
      </w:r>
      <w:r w:rsidR="005355C5">
        <w:rPr>
          <w:rFonts w:ascii="Times New Roman" w:hAnsi="Times New Roman" w:cs="Times New Roman"/>
          <w:b/>
          <w:bCs/>
        </w:rPr>
        <w:tab/>
      </w:r>
      <w:r w:rsidR="00186140" w:rsidRPr="005351F9">
        <w:rPr>
          <w:rFonts w:ascii="Times New Roman" w:hAnsi="Times New Roman" w:cs="Times New Roman"/>
          <w:b/>
          <w:bCs/>
        </w:rPr>
        <w:t xml:space="preserve">Strona internetowa: </w:t>
      </w:r>
      <w:r w:rsidR="00AB7CF1" w:rsidRPr="005351F9">
        <w:rPr>
          <w:rStyle w:val="Hipercze"/>
          <w:rFonts w:ascii="Times New Roman" w:hAnsi="Times New Roman" w:cs="Times New Roman"/>
          <w:b/>
          <w:color w:val="auto"/>
          <w:u w:val="none"/>
        </w:rPr>
        <w:t>http://www.ckzkonin.edu.pl/ogloszenia/</w:t>
      </w:r>
    </w:p>
    <w:p w14:paraId="4DD8969A" w14:textId="77777777" w:rsidR="00CB400F" w:rsidRPr="005351F9" w:rsidRDefault="00CB400F" w:rsidP="002A24EF">
      <w:pPr>
        <w:pStyle w:val="p"/>
        <w:spacing w:line="240" w:lineRule="auto"/>
        <w:jc w:val="both"/>
        <w:rPr>
          <w:rStyle w:val="bold"/>
          <w:rFonts w:ascii="Times New Roman" w:hAnsi="Times New Roman" w:cs="Times New Roman"/>
          <w:sz w:val="12"/>
          <w:szCs w:val="12"/>
        </w:rPr>
      </w:pPr>
    </w:p>
    <w:p w14:paraId="0916741B" w14:textId="77777777" w:rsidR="00E20D16" w:rsidRPr="005351F9" w:rsidRDefault="00E20D16" w:rsidP="002A24EF">
      <w:pPr>
        <w:pStyle w:val="p"/>
        <w:spacing w:line="240" w:lineRule="auto"/>
        <w:jc w:val="both"/>
        <w:rPr>
          <w:rStyle w:val="bold"/>
          <w:rFonts w:ascii="Times New Roman" w:hAnsi="Times New Roman" w:cs="Times New Roman"/>
        </w:rPr>
      </w:pPr>
      <w:r w:rsidRPr="005351F9">
        <w:rPr>
          <w:rStyle w:val="bold"/>
          <w:rFonts w:ascii="Times New Roman" w:hAnsi="Times New Roman" w:cs="Times New Roman"/>
        </w:rPr>
        <w:t>2. TRYB UDZIELENIA ZAMÓWIENIA</w:t>
      </w:r>
    </w:p>
    <w:p w14:paraId="3D70E156" w14:textId="5F474AEA" w:rsidR="000F7BB2" w:rsidRPr="005351F9" w:rsidRDefault="00E20D16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Style w:val="bold"/>
          <w:rFonts w:ascii="Times New Roman" w:hAnsi="Times New Roman" w:cs="Times New Roman"/>
          <w:b w:val="0"/>
        </w:rPr>
        <w:t>2.1.</w:t>
      </w:r>
      <w:r w:rsidRPr="005351F9">
        <w:rPr>
          <w:rStyle w:val="bold"/>
          <w:rFonts w:ascii="Times New Roman" w:hAnsi="Times New Roman" w:cs="Times New Roman"/>
        </w:rPr>
        <w:t xml:space="preserve"> </w:t>
      </w:r>
      <w:r w:rsidR="007E2E89" w:rsidRPr="005351F9">
        <w:rPr>
          <w:rFonts w:ascii="Times New Roman" w:hAnsi="Times New Roman" w:cs="Times New Roman"/>
        </w:rPr>
        <w:t xml:space="preserve">Zamawiający działając w oparciu o Ustawę </w:t>
      </w:r>
      <w:r w:rsidR="005355C5">
        <w:rPr>
          <w:rFonts w:ascii="Times New Roman" w:hAnsi="Times New Roman" w:cs="Times New Roman"/>
        </w:rPr>
        <w:t>ogłasza zamówienie publiczne:</w:t>
      </w:r>
    </w:p>
    <w:p w14:paraId="2E817C8E" w14:textId="77777777" w:rsidR="007E2E89" w:rsidRDefault="007E2E89" w:rsidP="002A24EF">
      <w:pPr>
        <w:pStyle w:val="p"/>
        <w:spacing w:line="240" w:lineRule="auto"/>
        <w:jc w:val="both"/>
        <w:rPr>
          <w:rFonts w:ascii="Times New Roman" w:hAnsi="Times New Roman" w:cs="Times New Roman"/>
          <w:b/>
        </w:rPr>
      </w:pPr>
      <w:r w:rsidRPr="005351F9">
        <w:rPr>
          <w:rFonts w:ascii="Times New Roman" w:hAnsi="Times New Roman" w:cs="Times New Roman"/>
          <w:b/>
        </w:rPr>
        <w:t>w tryb</w:t>
      </w:r>
      <w:r w:rsidR="000F7BB2" w:rsidRPr="005351F9">
        <w:rPr>
          <w:rFonts w:ascii="Times New Roman" w:hAnsi="Times New Roman" w:cs="Times New Roman"/>
          <w:b/>
        </w:rPr>
        <w:t xml:space="preserve">ie podstawowym (bez negocjacji), </w:t>
      </w:r>
      <w:r w:rsidRPr="005351F9">
        <w:rPr>
          <w:rFonts w:ascii="Times New Roman" w:hAnsi="Times New Roman" w:cs="Times New Roman"/>
          <w:b/>
        </w:rPr>
        <w:t>na podstawie art. 275 pkt 1</w:t>
      </w:r>
      <w:r w:rsidRPr="005351F9">
        <w:rPr>
          <w:rFonts w:ascii="Times New Roman" w:hAnsi="Times New Roman" w:cs="Times New Roman"/>
        </w:rPr>
        <w:t xml:space="preserve"> </w:t>
      </w:r>
      <w:r w:rsidR="000F7BB2" w:rsidRPr="005351F9">
        <w:rPr>
          <w:rFonts w:ascii="Times New Roman" w:hAnsi="Times New Roman" w:cs="Times New Roman"/>
          <w:b/>
        </w:rPr>
        <w:t>Ustawy</w:t>
      </w:r>
    </w:p>
    <w:p w14:paraId="38942509" w14:textId="4BCEB9E2" w:rsidR="005F288F" w:rsidRDefault="007E2E89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2.2</w:t>
      </w:r>
      <w:r w:rsidR="005F288F" w:rsidRPr="005351F9">
        <w:rPr>
          <w:rFonts w:ascii="Times New Roman" w:hAnsi="Times New Roman" w:cs="Times New Roman"/>
        </w:rPr>
        <w:t xml:space="preserve">. Zgodnie z art. 20 ust. 1 i 2 Ustawy postępowanie prowadzi się </w:t>
      </w:r>
      <w:r w:rsidR="005F288F" w:rsidRPr="005351F9">
        <w:rPr>
          <w:rFonts w:ascii="Times New Roman" w:hAnsi="Times New Roman" w:cs="Times New Roman"/>
          <w:b/>
        </w:rPr>
        <w:t xml:space="preserve">pisemnie </w:t>
      </w:r>
      <w:r w:rsidR="005F288F" w:rsidRPr="005351F9">
        <w:rPr>
          <w:rFonts w:ascii="Times New Roman" w:hAnsi="Times New Roman" w:cs="Times New Roman"/>
        </w:rPr>
        <w:t>(przez pisemność należy rozumieć sposób wyrażania informacji przy użyciu wyrazów, cyfr lub innych znaków pis</w:t>
      </w:r>
      <w:r w:rsidR="005355C5">
        <w:rPr>
          <w:rFonts w:ascii="Times New Roman" w:hAnsi="Times New Roman" w:cs="Times New Roman"/>
        </w:rPr>
        <w:t>arskich, które można odczytać i </w:t>
      </w:r>
      <w:r w:rsidR="005F288F" w:rsidRPr="005351F9">
        <w:rPr>
          <w:rFonts w:ascii="Times New Roman" w:hAnsi="Times New Roman" w:cs="Times New Roman"/>
        </w:rPr>
        <w:t xml:space="preserve">powielić, w tym przekazywanych przy użyciu środków komunikacji elektronicznej), </w:t>
      </w:r>
      <w:r w:rsidR="005F288F" w:rsidRPr="005351F9">
        <w:rPr>
          <w:rFonts w:ascii="Times New Roman" w:hAnsi="Times New Roman" w:cs="Times New Roman"/>
          <w:b/>
        </w:rPr>
        <w:t>w języku polskim.</w:t>
      </w:r>
      <w:r w:rsidR="005F288F" w:rsidRPr="005351F9">
        <w:rPr>
          <w:rFonts w:ascii="Times New Roman" w:hAnsi="Times New Roman" w:cs="Times New Roman"/>
        </w:rPr>
        <w:t xml:space="preserve"> </w:t>
      </w:r>
    </w:p>
    <w:p w14:paraId="265D8EC2" w14:textId="56E07D81" w:rsidR="005F288F" w:rsidRDefault="007E2E89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2.3</w:t>
      </w:r>
      <w:r w:rsidR="005F288F" w:rsidRPr="005351F9">
        <w:rPr>
          <w:rFonts w:ascii="Times New Roman" w:hAnsi="Times New Roman" w:cs="Times New Roman"/>
        </w:rPr>
        <w:t xml:space="preserve">. Zgodnie z art. 8 ust. 1 Ustawy do czynności podejmowanych przez </w:t>
      </w:r>
      <w:r w:rsidR="005355C5">
        <w:rPr>
          <w:rFonts w:ascii="Times New Roman" w:hAnsi="Times New Roman" w:cs="Times New Roman"/>
        </w:rPr>
        <w:t xml:space="preserve">Zamawiającego oraz Wykonawców w postępowaniu </w:t>
      </w:r>
      <w:r w:rsidR="005F288F" w:rsidRPr="005351F9">
        <w:rPr>
          <w:rFonts w:ascii="Times New Roman" w:hAnsi="Times New Roman" w:cs="Times New Roman"/>
        </w:rPr>
        <w:t>o udzielenie zamówienia oraz do umów w sprawach zamówień publicznych stosuje się przepisy ustawy z dnia 23 kwietnia 1964r. Kodeks cywilny (Dz. U. z 202</w:t>
      </w:r>
      <w:r w:rsidR="00532029" w:rsidRPr="005351F9">
        <w:rPr>
          <w:rFonts w:ascii="Times New Roman" w:hAnsi="Times New Roman" w:cs="Times New Roman"/>
        </w:rPr>
        <w:t>3</w:t>
      </w:r>
      <w:r w:rsidR="005F288F" w:rsidRPr="005351F9">
        <w:rPr>
          <w:rFonts w:ascii="Times New Roman" w:hAnsi="Times New Roman" w:cs="Times New Roman"/>
        </w:rPr>
        <w:t>r. poz. 1</w:t>
      </w:r>
      <w:r w:rsidR="00532029" w:rsidRPr="005351F9">
        <w:rPr>
          <w:rFonts w:ascii="Times New Roman" w:hAnsi="Times New Roman" w:cs="Times New Roman"/>
        </w:rPr>
        <w:t>610</w:t>
      </w:r>
      <w:r w:rsidR="005F288F" w:rsidRPr="005351F9">
        <w:rPr>
          <w:rFonts w:ascii="Times New Roman" w:hAnsi="Times New Roman" w:cs="Times New Roman"/>
        </w:rPr>
        <w:t xml:space="preserve"> ze zm.), zwanej dalej „kodeksem cywilnym”, jeżeli przepisy Ustawy nie stanowią inaczej. </w:t>
      </w:r>
    </w:p>
    <w:p w14:paraId="6E3A5CB3" w14:textId="77777777" w:rsidR="005F288F" w:rsidRPr="005351F9" w:rsidRDefault="007E2E89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2.4</w:t>
      </w:r>
      <w:r w:rsidR="005F288F" w:rsidRPr="005351F9">
        <w:rPr>
          <w:rFonts w:ascii="Times New Roman" w:hAnsi="Times New Roman" w:cs="Times New Roman"/>
        </w:rPr>
        <w:t xml:space="preserve">. Obliczanie terminów w postępowaniu o udzielenie zamówienia publicznego: </w:t>
      </w:r>
    </w:p>
    <w:p w14:paraId="50033005" w14:textId="42B8601E" w:rsidR="005F288F" w:rsidRPr="005351F9" w:rsidRDefault="005F288F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1) termin oznaczony w dniach kończy się z upływem ostatniego dnia - zgodnie z art. 111 § 1 Kodeksu cywilnego; </w:t>
      </w:r>
    </w:p>
    <w:p w14:paraId="2556065C" w14:textId="66A16F32" w:rsidR="005F288F" w:rsidRPr="005351F9" w:rsidRDefault="005F288F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2) jeżeli początkiem terminu oznaczonego w dniach jest pewne zdarzenie, nie uwzględnia się przy obliczaniu terminu dnia, w którym to zdarzenie nastąpiło - zgodnie z art. 111 § 2 Kodeksu cywilnego; </w:t>
      </w:r>
    </w:p>
    <w:p w14:paraId="703EC964" w14:textId="0EEEE569" w:rsidR="005F288F" w:rsidRPr="005351F9" w:rsidRDefault="005F288F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3) termin oznaczony w tygodniach, miesiącach lub latach kończy się z upływem dnia, który nazwą lub datą odpowiada początkowemu dniowi terminu, a gdyby takiego dnia w ostatnim miesiącu nie było - w ostatnim dniu tego</w:t>
      </w:r>
      <w:r w:rsidR="00F747DE" w:rsidRPr="005351F9">
        <w:rPr>
          <w:rFonts w:ascii="Times New Roman" w:hAnsi="Times New Roman" w:cs="Times New Roman"/>
        </w:rPr>
        <w:t xml:space="preserve"> </w:t>
      </w:r>
      <w:r w:rsidR="005355C5">
        <w:rPr>
          <w:rFonts w:ascii="Times New Roman" w:hAnsi="Times New Roman" w:cs="Times New Roman"/>
        </w:rPr>
        <w:t xml:space="preserve">miesiąca – zgodnie </w:t>
      </w:r>
      <w:r w:rsidR="00F747DE" w:rsidRPr="005351F9">
        <w:rPr>
          <w:rFonts w:ascii="Times New Roman" w:hAnsi="Times New Roman" w:cs="Times New Roman"/>
        </w:rPr>
        <w:t>z art. 112 K</w:t>
      </w:r>
      <w:r w:rsidRPr="005351F9">
        <w:rPr>
          <w:rFonts w:ascii="Times New Roman" w:hAnsi="Times New Roman" w:cs="Times New Roman"/>
        </w:rPr>
        <w:t xml:space="preserve">odeksu cywilnego; </w:t>
      </w:r>
    </w:p>
    <w:p w14:paraId="33C0F698" w14:textId="143E7A75" w:rsidR="005F288F" w:rsidRPr="005351F9" w:rsidRDefault="005F288F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4) jeżeli koniec terminu do wykonania czynności przypada na dzień uznany ustawowo za wolny od pracy lub na sobotę, termin upływa następnego dnia, który nie jest dniem wolnym od pracy a</w:t>
      </w:r>
      <w:r w:rsidR="00F747DE" w:rsidRPr="005351F9">
        <w:rPr>
          <w:rFonts w:ascii="Times New Roman" w:hAnsi="Times New Roman" w:cs="Times New Roman"/>
        </w:rPr>
        <w:t>ni sobotą - zgodnie z art. 115 K</w:t>
      </w:r>
      <w:r w:rsidRPr="005351F9">
        <w:rPr>
          <w:rFonts w:ascii="Times New Roman" w:hAnsi="Times New Roman" w:cs="Times New Roman"/>
        </w:rPr>
        <w:t xml:space="preserve">odeksu cywilnego; </w:t>
      </w:r>
    </w:p>
    <w:p w14:paraId="0CC0E30A" w14:textId="34FB69D0" w:rsidR="005F288F" w:rsidRPr="005351F9" w:rsidRDefault="005F288F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5) termin obejmujący dwa lub więcej dni zawiera co najmniej dwa dni robocze - zgodnie z art. 8 ust. 4 </w:t>
      </w:r>
      <w:r w:rsidR="00F747DE" w:rsidRPr="005351F9">
        <w:rPr>
          <w:rFonts w:ascii="Times New Roman" w:hAnsi="Times New Roman" w:cs="Times New Roman"/>
        </w:rPr>
        <w:t>Ustawy</w:t>
      </w:r>
      <w:r w:rsidRPr="005351F9">
        <w:rPr>
          <w:rFonts w:ascii="Times New Roman" w:hAnsi="Times New Roman" w:cs="Times New Roman"/>
        </w:rPr>
        <w:t xml:space="preserve"> </w:t>
      </w:r>
    </w:p>
    <w:p w14:paraId="5ED2A47D" w14:textId="3E7E87CA" w:rsidR="005F288F" w:rsidRPr="005351F9" w:rsidRDefault="005F288F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6) dniem roboczym nie jest dzień uznany ustawowo za wolny od pracy oraz sobota - zgodnie z art. 8 ust. 5 </w:t>
      </w:r>
      <w:r w:rsidR="00F747DE" w:rsidRPr="005351F9">
        <w:rPr>
          <w:rFonts w:ascii="Times New Roman" w:hAnsi="Times New Roman" w:cs="Times New Roman"/>
        </w:rPr>
        <w:t>Ustawy</w:t>
      </w:r>
      <w:r w:rsidRPr="005351F9">
        <w:rPr>
          <w:rFonts w:ascii="Times New Roman" w:hAnsi="Times New Roman" w:cs="Times New Roman"/>
        </w:rPr>
        <w:t xml:space="preserve">; </w:t>
      </w:r>
    </w:p>
    <w:p w14:paraId="51FD2F8B" w14:textId="10EBA58E" w:rsidR="005F288F" w:rsidRPr="005351F9" w:rsidRDefault="005F288F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7) termin oznaczony w godzinach rozpoczyna się z początkiem pierwszej godziny i kończy się z upływem ostatniej godziny – zgodnie z art. 8 ust. 2 </w:t>
      </w:r>
      <w:r w:rsidR="00F747DE" w:rsidRPr="005351F9">
        <w:rPr>
          <w:rFonts w:ascii="Times New Roman" w:hAnsi="Times New Roman" w:cs="Times New Roman"/>
        </w:rPr>
        <w:t>Ustawy</w:t>
      </w:r>
      <w:r w:rsidRPr="005351F9">
        <w:rPr>
          <w:rFonts w:ascii="Times New Roman" w:hAnsi="Times New Roman" w:cs="Times New Roman"/>
        </w:rPr>
        <w:t xml:space="preserve">; </w:t>
      </w:r>
    </w:p>
    <w:p w14:paraId="7915C30E" w14:textId="4978E4A9" w:rsidR="005F288F" w:rsidRPr="005351F9" w:rsidRDefault="005F288F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8) jeżeli początkiem terminu oznaczonego w godzinach jest pewne zdarzenie, nie uwzględnia się przy obliczaniu terminu godziny, w której to zdarzenie nastąpiło - zgodnie z art. 8 ust. 3 </w:t>
      </w:r>
      <w:r w:rsidR="00F747DE" w:rsidRPr="005351F9">
        <w:rPr>
          <w:rFonts w:ascii="Times New Roman" w:hAnsi="Times New Roman" w:cs="Times New Roman"/>
        </w:rPr>
        <w:t xml:space="preserve">Ustawy; </w:t>
      </w:r>
    </w:p>
    <w:p w14:paraId="52E8EEF0" w14:textId="2DDE34A7" w:rsidR="005F288F" w:rsidRPr="005355C5" w:rsidRDefault="005F288F" w:rsidP="002A24EF">
      <w:pPr>
        <w:pStyle w:val="p"/>
        <w:spacing w:line="240" w:lineRule="auto"/>
        <w:jc w:val="both"/>
        <w:rPr>
          <w:rStyle w:val="bold"/>
          <w:rFonts w:ascii="Times New Roman" w:hAnsi="Times New Roman" w:cs="Times New Roman"/>
          <w:sz w:val="12"/>
          <w:szCs w:val="12"/>
        </w:rPr>
      </w:pPr>
    </w:p>
    <w:p w14:paraId="4D235AF5" w14:textId="691BE009" w:rsidR="00CB400F" w:rsidRPr="005351F9" w:rsidRDefault="00E20D16" w:rsidP="002A24EF">
      <w:pPr>
        <w:pStyle w:val="p"/>
        <w:spacing w:line="240" w:lineRule="auto"/>
        <w:jc w:val="both"/>
        <w:rPr>
          <w:rStyle w:val="bold"/>
          <w:rFonts w:ascii="Times New Roman" w:hAnsi="Times New Roman" w:cs="Times New Roman"/>
        </w:rPr>
      </w:pPr>
      <w:r w:rsidRPr="005351F9">
        <w:rPr>
          <w:rStyle w:val="bold"/>
          <w:rFonts w:ascii="Times New Roman" w:hAnsi="Times New Roman" w:cs="Times New Roman"/>
        </w:rPr>
        <w:t>3. OPIS PRZEDMIOTU ZAMÓWIENIA:</w:t>
      </w:r>
    </w:p>
    <w:p w14:paraId="7309E442" w14:textId="1E08BA35" w:rsidR="00AB7CF1" w:rsidRPr="005351F9" w:rsidRDefault="00B469B4" w:rsidP="002A24EF">
      <w:pPr>
        <w:pStyle w:val="p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51F9">
        <w:rPr>
          <w:rStyle w:val="bold"/>
          <w:rFonts w:ascii="Times New Roman" w:hAnsi="Times New Roman" w:cs="Times New Roman"/>
          <w:b w:val="0"/>
        </w:rPr>
        <w:t>3.1. Pr</w:t>
      </w:r>
      <w:r w:rsidR="00FE1AB6" w:rsidRPr="005351F9">
        <w:rPr>
          <w:rStyle w:val="bold"/>
          <w:rFonts w:ascii="Times New Roman" w:hAnsi="Times New Roman" w:cs="Times New Roman"/>
          <w:b w:val="0"/>
        </w:rPr>
        <w:t xml:space="preserve">zedmiotem zamówienia jest </w:t>
      </w:r>
      <w:r w:rsidR="00AB7CF1" w:rsidRPr="005351F9">
        <w:rPr>
          <w:rFonts w:ascii="Times New Roman" w:hAnsi="Times New Roman" w:cs="Times New Roman"/>
          <w:b/>
          <w:bCs/>
        </w:rPr>
        <w:t>„WYPOSAŻENIE PRACOWNI DIAGNOSTYKI POJAZDOWEJ”</w:t>
      </w:r>
    </w:p>
    <w:p w14:paraId="7D76BE6B" w14:textId="2D347A39" w:rsidR="00AB7CF1" w:rsidRPr="005351F9" w:rsidRDefault="00AB7CF1" w:rsidP="002A2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5351F9">
        <w:rPr>
          <w:rFonts w:ascii="Times New Roman" w:hAnsi="Times New Roman" w:cs="Times New Roman"/>
          <w:b/>
          <w:color w:val="000000"/>
        </w:rPr>
        <w:t>Auto elektryczne do nauki obsługi i diagnostyki pojazdów elektrycznych (seryjne auto elektryczne</w:t>
      </w:r>
      <w:r w:rsidR="00263FA4">
        <w:rPr>
          <w:rFonts w:ascii="Times New Roman" w:hAnsi="Times New Roman" w:cs="Times New Roman"/>
          <w:b/>
          <w:color w:val="000000"/>
        </w:rPr>
        <w:t>)</w:t>
      </w:r>
      <w:r w:rsidRPr="005351F9">
        <w:rPr>
          <w:rFonts w:ascii="Times New Roman" w:hAnsi="Times New Roman" w:cs="Times New Roman"/>
          <w:b/>
          <w:color w:val="000000"/>
        </w:rPr>
        <w:t>.</w:t>
      </w:r>
    </w:p>
    <w:p w14:paraId="532A19C9" w14:textId="182D031C" w:rsidR="00873E88" w:rsidRPr="005351F9" w:rsidRDefault="00873E88" w:rsidP="00873E88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>
        <w:rPr>
          <w:rStyle w:val="bold"/>
          <w:rFonts w:ascii="Times New Roman" w:hAnsi="Times New Roman" w:cs="Times New Roman"/>
          <w:b w:val="0"/>
        </w:rPr>
        <w:t xml:space="preserve">3.2. </w:t>
      </w:r>
      <w:r w:rsidR="00A35C03">
        <w:rPr>
          <w:rStyle w:val="bold"/>
          <w:rFonts w:ascii="Times New Roman" w:hAnsi="Times New Roman" w:cs="Times New Roman"/>
          <w:b w:val="0"/>
        </w:rPr>
        <w:t xml:space="preserve">Zamawiający nie przewiduje podziału zamówienia na części. </w:t>
      </w:r>
      <w:r w:rsidRPr="00873E88">
        <w:rPr>
          <w:rFonts w:ascii="Times New Roman" w:hAnsi="Times New Roman" w:cs="Times New Roman"/>
        </w:rPr>
        <w:t>Przedmiotem zam</w:t>
      </w:r>
      <w:r w:rsidRPr="00873E88">
        <w:rPr>
          <w:rFonts w:ascii="Times New Roman" w:hAnsi="Times New Roman" w:cs="Times New Roman" w:hint="eastAsia"/>
        </w:rPr>
        <w:t>ó</w:t>
      </w:r>
      <w:r w:rsidRPr="00873E88">
        <w:rPr>
          <w:rFonts w:ascii="Times New Roman" w:hAnsi="Times New Roman" w:cs="Times New Roman"/>
        </w:rPr>
        <w:t>wienia jest dostawa jedynie jednego samochodu</w:t>
      </w:r>
      <w:r>
        <w:rPr>
          <w:rFonts w:ascii="Times New Roman" w:hAnsi="Times New Roman" w:cs="Times New Roman"/>
        </w:rPr>
        <w:t xml:space="preserve"> </w:t>
      </w:r>
      <w:r w:rsidRPr="00873E88">
        <w:rPr>
          <w:rFonts w:ascii="Times New Roman" w:hAnsi="Times New Roman" w:cs="Times New Roman"/>
        </w:rPr>
        <w:t>elektrycznego.</w:t>
      </w:r>
      <w:r>
        <w:rPr>
          <w:rFonts w:ascii="Times New Roman" w:hAnsi="Times New Roman" w:cs="Times New Roman"/>
        </w:rPr>
        <w:t xml:space="preserve"> </w:t>
      </w:r>
      <w:r w:rsidRPr="00873E88">
        <w:rPr>
          <w:rFonts w:ascii="Times New Roman" w:hAnsi="Times New Roman" w:cs="Times New Roman"/>
        </w:rPr>
        <w:t>Zadanie to Zamawiaj</w:t>
      </w:r>
      <w:r w:rsidRPr="00873E88">
        <w:rPr>
          <w:rFonts w:ascii="Times New Roman" w:hAnsi="Times New Roman" w:cs="Times New Roman" w:hint="eastAsia"/>
        </w:rPr>
        <w:t>ą</w:t>
      </w:r>
      <w:r w:rsidRPr="00873E88">
        <w:rPr>
          <w:rFonts w:ascii="Times New Roman" w:hAnsi="Times New Roman" w:cs="Times New Roman"/>
        </w:rPr>
        <w:t>cy traktuje jako kompleksowe.</w:t>
      </w:r>
    </w:p>
    <w:p w14:paraId="77315F98" w14:textId="79A27BBE" w:rsidR="00705755" w:rsidRPr="005351F9" w:rsidRDefault="00B469B4" w:rsidP="002A24EF">
      <w:pPr>
        <w:pStyle w:val="p"/>
        <w:spacing w:line="240" w:lineRule="auto"/>
        <w:jc w:val="both"/>
        <w:rPr>
          <w:rStyle w:val="bold"/>
          <w:rFonts w:ascii="Times New Roman" w:hAnsi="Times New Roman" w:cs="Times New Roman"/>
          <w:b w:val="0"/>
        </w:rPr>
      </w:pPr>
      <w:r w:rsidRPr="005351F9">
        <w:rPr>
          <w:rStyle w:val="bold"/>
          <w:rFonts w:ascii="Times New Roman" w:hAnsi="Times New Roman" w:cs="Times New Roman"/>
          <w:b w:val="0"/>
        </w:rPr>
        <w:t>3.</w:t>
      </w:r>
      <w:r w:rsidR="00873E88">
        <w:rPr>
          <w:rStyle w:val="bold"/>
          <w:rFonts w:ascii="Times New Roman" w:hAnsi="Times New Roman" w:cs="Times New Roman"/>
          <w:b w:val="0"/>
        </w:rPr>
        <w:t>3</w:t>
      </w:r>
      <w:r w:rsidRPr="005351F9">
        <w:rPr>
          <w:rStyle w:val="bold"/>
          <w:rFonts w:ascii="Times New Roman" w:hAnsi="Times New Roman" w:cs="Times New Roman"/>
          <w:b w:val="0"/>
        </w:rPr>
        <w:t>. Szczegółowy opis przedmiotu zamówienia:</w:t>
      </w:r>
      <w:r w:rsidR="00E73BC9" w:rsidRPr="005351F9">
        <w:rPr>
          <w:rStyle w:val="bold"/>
          <w:rFonts w:ascii="Times New Roman" w:hAnsi="Times New Roman" w:cs="Times New Roman"/>
          <w:b w:val="0"/>
        </w:rPr>
        <w:t xml:space="preserve"> </w:t>
      </w:r>
    </w:p>
    <w:p w14:paraId="7C3474DF" w14:textId="47BC87EF" w:rsidR="0092100A" w:rsidRDefault="0092100A" w:rsidP="002A24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Szczegółowy opis przedmiotu zamówienia został zawarty w załączniku nr </w:t>
      </w:r>
      <w:r w:rsidR="00825534">
        <w:rPr>
          <w:rFonts w:ascii="Times New Roman" w:hAnsi="Times New Roman" w:cs="Times New Roman"/>
        </w:rPr>
        <w:t>6</w:t>
      </w:r>
      <w:r w:rsidRPr="005351F9">
        <w:rPr>
          <w:rFonts w:ascii="Times New Roman" w:hAnsi="Times New Roman" w:cs="Times New Roman"/>
        </w:rPr>
        <w:t xml:space="preserve"> do SWZ.</w:t>
      </w:r>
    </w:p>
    <w:p w14:paraId="0748FD3D" w14:textId="12B9123C" w:rsidR="0043448D" w:rsidRPr="00591F17" w:rsidRDefault="0043448D" w:rsidP="002A24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91F17">
        <w:rPr>
          <w:rFonts w:ascii="Times New Roman" w:hAnsi="Times New Roman" w:cs="Times New Roman"/>
        </w:rPr>
        <w:t>3.</w:t>
      </w:r>
      <w:r w:rsidR="00873E88" w:rsidRPr="00591F17">
        <w:rPr>
          <w:rFonts w:ascii="Times New Roman" w:hAnsi="Times New Roman" w:cs="Times New Roman"/>
        </w:rPr>
        <w:t>4</w:t>
      </w:r>
      <w:r w:rsidRPr="00591F17">
        <w:rPr>
          <w:rFonts w:ascii="Times New Roman" w:hAnsi="Times New Roman" w:cs="Times New Roman"/>
        </w:rPr>
        <w:t xml:space="preserve">. </w:t>
      </w:r>
      <w:r w:rsidRPr="00591F17">
        <w:rPr>
          <w:rFonts w:ascii="Times New Roman" w:hAnsi="Times New Roman" w:cs="Times New Roman"/>
          <w:b/>
          <w:bCs/>
        </w:rPr>
        <w:t>Wykonawca powinien dysponować punktem serwisowym pojazdów</w:t>
      </w:r>
      <w:r w:rsidRPr="00591F17">
        <w:rPr>
          <w:rFonts w:ascii="Times New Roman" w:hAnsi="Times New Roman" w:cs="Times New Roman"/>
        </w:rPr>
        <w:t xml:space="preserve">, który znajduje się </w:t>
      </w:r>
      <w:r w:rsidRPr="00591F17">
        <w:rPr>
          <w:rFonts w:ascii="Times New Roman" w:hAnsi="Times New Roman" w:cs="Times New Roman"/>
          <w:b/>
          <w:bCs/>
        </w:rPr>
        <w:t>w odległości nie większej, niż 1</w:t>
      </w:r>
      <w:r w:rsidR="00BE03C6" w:rsidRPr="00591F17">
        <w:rPr>
          <w:rFonts w:ascii="Times New Roman" w:hAnsi="Times New Roman" w:cs="Times New Roman"/>
          <w:b/>
          <w:bCs/>
        </w:rPr>
        <w:t>50</w:t>
      </w:r>
      <w:r w:rsidRPr="00591F17">
        <w:rPr>
          <w:rFonts w:ascii="Times New Roman" w:hAnsi="Times New Roman" w:cs="Times New Roman"/>
          <w:b/>
          <w:bCs/>
        </w:rPr>
        <w:t xml:space="preserve"> km od siedziby Zamawiającego</w:t>
      </w:r>
      <w:r w:rsidRPr="00591F17">
        <w:rPr>
          <w:rFonts w:ascii="Times New Roman" w:hAnsi="Times New Roman" w:cs="Times New Roman"/>
        </w:rPr>
        <w:t>, położonej przy ul. Kard. S. Wyszyńskiego 3a 62-510 Konin.</w:t>
      </w:r>
    </w:p>
    <w:p w14:paraId="41210220" w14:textId="6E8AB871" w:rsidR="00605185" w:rsidRPr="005351F9" w:rsidRDefault="00B469B4" w:rsidP="002A24EF">
      <w:pPr>
        <w:pStyle w:val="p"/>
        <w:spacing w:line="240" w:lineRule="auto"/>
        <w:jc w:val="both"/>
        <w:rPr>
          <w:rStyle w:val="bold"/>
          <w:rFonts w:ascii="Times New Roman" w:hAnsi="Times New Roman" w:cs="Times New Roman"/>
          <w:b w:val="0"/>
        </w:rPr>
      </w:pPr>
      <w:r w:rsidRPr="005351F9">
        <w:rPr>
          <w:rStyle w:val="bold"/>
          <w:rFonts w:ascii="Times New Roman" w:hAnsi="Times New Roman" w:cs="Times New Roman"/>
          <w:b w:val="0"/>
        </w:rPr>
        <w:t>3.</w:t>
      </w:r>
      <w:r w:rsidR="00873E88">
        <w:rPr>
          <w:rStyle w:val="bold"/>
          <w:rFonts w:ascii="Times New Roman" w:hAnsi="Times New Roman" w:cs="Times New Roman"/>
          <w:b w:val="0"/>
        </w:rPr>
        <w:t>5</w:t>
      </w:r>
      <w:r w:rsidRPr="005351F9">
        <w:rPr>
          <w:rStyle w:val="bold"/>
          <w:rFonts w:ascii="Times New Roman" w:hAnsi="Times New Roman" w:cs="Times New Roman"/>
          <w:b w:val="0"/>
        </w:rPr>
        <w:t xml:space="preserve"> Nazwy i kody Wspólnego słownika Zamówień (CPV):</w:t>
      </w:r>
    </w:p>
    <w:p w14:paraId="7BE10771" w14:textId="62871B2B" w:rsidR="00825534" w:rsidRDefault="00AB7CF1" w:rsidP="002A2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351F9">
        <w:rPr>
          <w:rFonts w:ascii="Times New Roman" w:hAnsi="Times New Roman" w:cs="Times New Roman"/>
          <w:b/>
        </w:rPr>
        <w:t>34 11 00 00 - 1 Samochody osobowe</w:t>
      </w:r>
    </w:p>
    <w:p w14:paraId="5852893B" w14:textId="660EB0C6" w:rsidR="00DA259E" w:rsidRPr="005351F9" w:rsidRDefault="00DA259E" w:rsidP="002A2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351F9">
        <w:rPr>
          <w:rFonts w:ascii="Times New Roman" w:hAnsi="Times New Roman" w:cs="Times New Roman"/>
          <w:b/>
          <w:bCs/>
          <w:color w:val="000000"/>
        </w:rPr>
        <w:t>34 14 49 00 - 7 Pojazdy elektryczne</w:t>
      </w:r>
    </w:p>
    <w:p w14:paraId="6F850495" w14:textId="592BE9AF" w:rsidR="007F087E" w:rsidRDefault="007F087E" w:rsidP="002A24EF">
      <w:pPr>
        <w:spacing w:after="0" w:line="240" w:lineRule="auto"/>
        <w:jc w:val="both"/>
        <w:rPr>
          <w:rStyle w:val="bold"/>
          <w:rFonts w:ascii="Times New Roman" w:hAnsi="Times New Roman" w:cs="Times New Roman"/>
          <w:b w:val="0"/>
        </w:rPr>
      </w:pPr>
      <w:r w:rsidRPr="005351F9">
        <w:rPr>
          <w:rStyle w:val="bold"/>
          <w:rFonts w:ascii="Times New Roman" w:hAnsi="Times New Roman" w:cs="Times New Roman"/>
          <w:b w:val="0"/>
        </w:rPr>
        <w:t>3.</w:t>
      </w:r>
      <w:r w:rsidR="00873E88">
        <w:rPr>
          <w:rStyle w:val="bold"/>
          <w:rFonts w:ascii="Times New Roman" w:hAnsi="Times New Roman" w:cs="Times New Roman"/>
          <w:b w:val="0"/>
        </w:rPr>
        <w:t>6</w:t>
      </w:r>
      <w:r w:rsidRPr="005351F9">
        <w:rPr>
          <w:rStyle w:val="bold"/>
          <w:rFonts w:ascii="Times New Roman" w:hAnsi="Times New Roman" w:cs="Times New Roman"/>
          <w:b w:val="0"/>
        </w:rPr>
        <w:t xml:space="preserve">. Zamawiający </w:t>
      </w:r>
      <w:r w:rsidR="00825534">
        <w:rPr>
          <w:rStyle w:val="bold"/>
          <w:rFonts w:ascii="Times New Roman" w:hAnsi="Times New Roman" w:cs="Times New Roman"/>
          <w:b w:val="0"/>
        </w:rPr>
        <w:t xml:space="preserve">nie </w:t>
      </w:r>
      <w:r w:rsidRPr="005351F9">
        <w:rPr>
          <w:rStyle w:val="bold"/>
          <w:rFonts w:ascii="Times New Roman" w:hAnsi="Times New Roman" w:cs="Times New Roman"/>
          <w:b w:val="0"/>
        </w:rPr>
        <w:t>dopuszcza składani</w:t>
      </w:r>
      <w:r w:rsidR="00A35C03">
        <w:rPr>
          <w:rStyle w:val="bold"/>
          <w:rFonts w:ascii="Times New Roman" w:hAnsi="Times New Roman" w:cs="Times New Roman"/>
          <w:b w:val="0"/>
        </w:rPr>
        <w:t>a</w:t>
      </w:r>
      <w:r w:rsidRPr="005351F9">
        <w:rPr>
          <w:rStyle w:val="bold"/>
          <w:rFonts w:ascii="Times New Roman" w:hAnsi="Times New Roman" w:cs="Times New Roman"/>
          <w:b w:val="0"/>
        </w:rPr>
        <w:t xml:space="preserve"> ofert częściowych.</w:t>
      </w:r>
    </w:p>
    <w:p w14:paraId="14FBEE17" w14:textId="793B4238" w:rsidR="00800999" w:rsidRPr="005351F9" w:rsidRDefault="00C119EB" w:rsidP="002A24EF">
      <w:pPr>
        <w:spacing w:after="0" w:line="240" w:lineRule="auto"/>
        <w:jc w:val="both"/>
        <w:rPr>
          <w:rFonts w:ascii="Times New Roman" w:eastAsiaTheme="majorEastAsia" w:hAnsi="Times New Roman" w:cs="Times New Roman"/>
          <w:lang w:eastAsia="en-US"/>
        </w:rPr>
      </w:pPr>
      <w:r w:rsidRPr="005351F9">
        <w:rPr>
          <w:rFonts w:ascii="Times New Roman" w:eastAsiaTheme="majorEastAsia" w:hAnsi="Times New Roman" w:cs="Times New Roman"/>
          <w:lang w:eastAsia="en-US"/>
        </w:rPr>
        <w:t>3.</w:t>
      </w:r>
      <w:r w:rsidR="00873E88">
        <w:rPr>
          <w:rFonts w:ascii="Times New Roman" w:eastAsiaTheme="majorEastAsia" w:hAnsi="Times New Roman" w:cs="Times New Roman"/>
          <w:lang w:eastAsia="en-US"/>
        </w:rPr>
        <w:t>7</w:t>
      </w:r>
      <w:r w:rsidRPr="005351F9">
        <w:rPr>
          <w:rFonts w:ascii="Times New Roman" w:eastAsiaTheme="majorEastAsia" w:hAnsi="Times New Roman" w:cs="Times New Roman"/>
          <w:lang w:eastAsia="en-US"/>
        </w:rPr>
        <w:t xml:space="preserve">. </w:t>
      </w:r>
      <w:r w:rsidR="00800999" w:rsidRPr="005351F9">
        <w:rPr>
          <w:rFonts w:ascii="Times New Roman" w:eastAsiaTheme="majorEastAsia" w:hAnsi="Times New Roman" w:cs="Times New Roman"/>
          <w:lang w:eastAsia="en-US"/>
        </w:rPr>
        <w:t>Rozwiązania równoważne:</w:t>
      </w:r>
    </w:p>
    <w:p w14:paraId="1B669FEE" w14:textId="5530640D" w:rsidR="00800999" w:rsidRPr="00D76005" w:rsidRDefault="00AF4CCA" w:rsidP="002A24EF">
      <w:pPr>
        <w:spacing w:after="0" w:line="240" w:lineRule="auto"/>
        <w:jc w:val="both"/>
        <w:rPr>
          <w:rStyle w:val="bold"/>
          <w:rFonts w:ascii="Times New Roman" w:hAnsi="Times New Roman" w:cs="Times New Roman"/>
          <w:b w:val="0"/>
        </w:rPr>
      </w:pPr>
      <w:r w:rsidRPr="002A24EF">
        <w:rPr>
          <w:rFonts w:ascii="Times New Roman" w:hAnsi="Times New Roman" w:cs="Times New Roman"/>
        </w:rPr>
        <w:t>Wszelkie zapisy zawarte w treści załącznik</w:t>
      </w:r>
      <w:r w:rsidR="00825534">
        <w:rPr>
          <w:rFonts w:ascii="Times New Roman" w:hAnsi="Times New Roman" w:cs="Times New Roman"/>
        </w:rPr>
        <w:t>a</w:t>
      </w:r>
      <w:r w:rsidRPr="002A24EF">
        <w:rPr>
          <w:rFonts w:ascii="Times New Roman" w:hAnsi="Times New Roman" w:cs="Times New Roman"/>
        </w:rPr>
        <w:t xml:space="preserve"> nr 6</w:t>
      </w:r>
      <w:r w:rsidR="00825534">
        <w:rPr>
          <w:rFonts w:ascii="Times New Roman" w:hAnsi="Times New Roman" w:cs="Times New Roman"/>
        </w:rPr>
        <w:t xml:space="preserve"> </w:t>
      </w:r>
      <w:r w:rsidRPr="002A24EF">
        <w:rPr>
          <w:rFonts w:ascii="Times New Roman" w:hAnsi="Times New Roman" w:cs="Times New Roman"/>
        </w:rPr>
        <w:t>do SWZ stanowiąc</w:t>
      </w:r>
      <w:r w:rsidR="00825534">
        <w:rPr>
          <w:rFonts w:ascii="Times New Roman" w:hAnsi="Times New Roman" w:cs="Times New Roman"/>
        </w:rPr>
        <w:t>ego</w:t>
      </w:r>
      <w:r w:rsidRPr="002A24EF">
        <w:rPr>
          <w:rFonts w:ascii="Times New Roman" w:hAnsi="Times New Roman" w:cs="Times New Roman"/>
        </w:rPr>
        <w:t xml:space="preserve"> Opis Przedmiotu Zamówienia</w:t>
      </w:r>
      <w:r w:rsidR="009B5B39" w:rsidRPr="002A24EF">
        <w:rPr>
          <w:rFonts w:ascii="Times New Roman" w:hAnsi="Times New Roman" w:cs="Times New Roman"/>
        </w:rPr>
        <w:t xml:space="preserve">, </w:t>
      </w:r>
      <w:r w:rsidRPr="002A24EF">
        <w:rPr>
          <w:rFonts w:ascii="Times New Roman" w:hAnsi="Times New Roman" w:cs="Times New Roman"/>
        </w:rPr>
        <w:t xml:space="preserve">wskazujące na typ, znaki towarowe lub pochodzenie przedmiotu zamówienia należy odczytywać wraz z wyrazami „lub równoważne”. Nazwy własne są jedynie przykładowe, nie wskazują na konkretny wyrób lub konkretnego producenta. Wykonawca, oferując przedmiot równoważny do opisanego w specyfikacji warunków zamówienia </w:t>
      </w:r>
      <w:r w:rsidR="00825534">
        <w:rPr>
          <w:rFonts w:ascii="Times New Roman" w:hAnsi="Times New Roman" w:cs="Times New Roman"/>
        </w:rPr>
        <w:t xml:space="preserve">                       </w:t>
      </w:r>
      <w:r w:rsidRPr="002A24EF">
        <w:rPr>
          <w:rFonts w:ascii="Times New Roman" w:hAnsi="Times New Roman" w:cs="Times New Roman"/>
        </w:rPr>
        <w:t xml:space="preserve">i szczegółowym opisie przedmiotu zamówienia jest zobowiązany zachować równoważność w zakresie parametrów </w:t>
      </w:r>
      <w:r w:rsidRPr="002A24EF">
        <w:rPr>
          <w:rFonts w:ascii="Times New Roman" w:hAnsi="Times New Roman" w:cs="Times New Roman"/>
        </w:rPr>
        <w:lastRenderedPageBreak/>
        <w:t xml:space="preserve">użytkowych, funkcjonalnych, gabarytowych i jakościowych. Przez produkt „równoważny” zamawiający rozumie produkt o właściwościach jakościowych takich samych, bądź lepszych w stosunku do wymaganych przez zamawiającego. Zamawiający zwraca uwagę, aby wykonawca, w przypadku oferowania produktu równoważnego, w sposób wystarczający dowiódł za pomocą wszelkich dostępnych mu dowodów, że jego oferta jest równoważna. Wybór tych </w:t>
      </w:r>
      <w:r w:rsidRPr="002A24EF">
        <w:rPr>
          <w:rStyle w:val="bold"/>
          <w:rFonts w:ascii="Times New Roman" w:hAnsi="Times New Roman" w:cs="Times New Roman"/>
        </w:rPr>
        <w:t>dowodów należy do wykonawcy.</w:t>
      </w:r>
    </w:p>
    <w:p w14:paraId="46733729" w14:textId="77777777" w:rsidR="002A24EF" w:rsidRPr="002A24EF" w:rsidRDefault="002A24EF" w:rsidP="002A24EF">
      <w:pPr>
        <w:pStyle w:val="p"/>
        <w:spacing w:line="240" w:lineRule="auto"/>
        <w:jc w:val="both"/>
        <w:rPr>
          <w:rStyle w:val="bold"/>
          <w:sz w:val="12"/>
          <w:szCs w:val="12"/>
        </w:rPr>
      </w:pPr>
    </w:p>
    <w:p w14:paraId="4B121F96" w14:textId="77777777" w:rsidR="00E20D16" w:rsidRPr="005351F9" w:rsidRDefault="00E20D16" w:rsidP="002A24EF">
      <w:pPr>
        <w:pStyle w:val="p"/>
        <w:spacing w:line="240" w:lineRule="auto"/>
        <w:jc w:val="both"/>
        <w:rPr>
          <w:rStyle w:val="bold"/>
          <w:rFonts w:ascii="Times New Roman" w:hAnsi="Times New Roman" w:cs="Times New Roman"/>
        </w:rPr>
      </w:pPr>
      <w:r w:rsidRPr="005351F9">
        <w:rPr>
          <w:rStyle w:val="bold"/>
          <w:rFonts w:ascii="Times New Roman" w:hAnsi="Times New Roman" w:cs="Times New Roman"/>
        </w:rPr>
        <w:t xml:space="preserve">4. TERMIN WYKONANIA ZAMÓWIENIA: </w:t>
      </w:r>
    </w:p>
    <w:p w14:paraId="4CF4A103" w14:textId="4C5408FC" w:rsidR="00D530CD" w:rsidRPr="00825534" w:rsidRDefault="00A56462" w:rsidP="00825534">
      <w:pPr>
        <w:pStyle w:val="p"/>
        <w:spacing w:line="240" w:lineRule="auto"/>
        <w:jc w:val="both"/>
        <w:rPr>
          <w:rFonts w:ascii="Times New Roman" w:hAnsi="Times New Roman" w:cs="Times New Roman"/>
          <w:b/>
        </w:rPr>
      </w:pPr>
      <w:r w:rsidRPr="002A24EF">
        <w:rPr>
          <w:rStyle w:val="bold"/>
          <w:rFonts w:ascii="Times New Roman" w:hAnsi="Times New Roman" w:cs="Times New Roman"/>
          <w:b w:val="0"/>
        </w:rPr>
        <w:t xml:space="preserve">4.1. </w:t>
      </w:r>
      <w:r w:rsidR="00222AAF" w:rsidRPr="002A24EF">
        <w:rPr>
          <w:rStyle w:val="bold"/>
          <w:rFonts w:ascii="Times New Roman" w:hAnsi="Times New Roman" w:cs="Times New Roman"/>
          <w:b w:val="0"/>
        </w:rPr>
        <w:t>Wymagany termin wykonania zamówienia</w:t>
      </w:r>
      <w:r w:rsidR="00E20D16" w:rsidRPr="002A24EF">
        <w:rPr>
          <w:rStyle w:val="bold"/>
          <w:rFonts w:ascii="Times New Roman" w:hAnsi="Times New Roman" w:cs="Times New Roman"/>
          <w:b w:val="0"/>
        </w:rPr>
        <w:t xml:space="preserve">: </w:t>
      </w:r>
      <w:r w:rsidR="00D530CD" w:rsidRPr="002A24EF">
        <w:rPr>
          <w:rFonts w:ascii="Times New Roman" w:hAnsi="Times New Roman" w:cs="Times New Roman"/>
          <w:b/>
          <w:bCs/>
        </w:rPr>
        <w:t>do 90 dni od dnia podpisania umowy</w:t>
      </w:r>
    </w:p>
    <w:p w14:paraId="3D23D327" w14:textId="77777777" w:rsidR="00BC27DD" w:rsidRPr="002A24EF" w:rsidRDefault="00BC27DD" w:rsidP="002A24EF">
      <w:pPr>
        <w:pStyle w:val="p"/>
        <w:spacing w:line="240" w:lineRule="auto"/>
        <w:jc w:val="both"/>
        <w:rPr>
          <w:rStyle w:val="bold"/>
          <w:sz w:val="12"/>
          <w:szCs w:val="12"/>
        </w:rPr>
      </w:pPr>
    </w:p>
    <w:p w14:paraId="2268490D" w14:textId="3EBE87FE" w:rsidR="00BC27DD" w:rsidRPr="005351F9" w:rsidRDefault="00BC27DD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  <w:b/>
        </w:rPr>
        <w:t>5</w:t>
      </w:r>
      <w:r w:rsidRPr="005351F9">
        <w:rPr>
          <w:rFonts w:ascii="Times New Roman" w:hAnsi="Times New Roman" w:cs="Times New Roman"/>
        </w:rPr>
        <w:t xml:space="preserve">. </w:t>
      </w:r>
      <w:r w:rsidRPr="005351F9">
        <w:rPr>
          <w:rFonts w:ascii="Times New Roman" w:hAnsi="Times New Roman" w:cs="Times New Roman"/>
          <w:b/>
        </w:rPr>
        <w:t>WARUNKI UDZIAŁU W POSTĘPOWANIU:</w:t>
      </w:r>
    </w:p>
    <w:p w14:paraId="15C72EF3" w14:textId="77777777" w:rsidR="00BC27DD" w:rsidRPr="005351F9" w:rsidRDefault="00BC27DD" w:rsidP="002A24EF">
      <w:pPr>
        <w:pStyle w:val="p"/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5351F9">
        <w:rPr>
          <w:rFonts w:ascii="Times New Roman" w:hAnsi="Times New Roman" w:cs="Times New Roman"/>
          <w:u w:val="single"/>
        </w:rPr>
        <w:t xml:space="preserve">5.1. Zdolność do występowania w obrocie gospodarczym </w:t>
      </w:r>
    </w:p>
    <w:p w14:paraId="1560CEBC" w14:textId="3A767498" w:rsidR="00BC27DD" w:rsidRPr="005351F9" w:rsidRDefault="00BC27DD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Określenie warunku: Zamawiający nie określa szczeg</w:t>
      </w:r>
      <w:r w:rsidR="002A24EF">
        <w:rPr>
          <w:rFonts w:ascii="Times New Roman" w:hAnsi="Times New Roman" w:cs="Times New Roman"/>
        </w:rPr>
        <w:t>ółowego warunku w tym zakresie.</w:t>
      </w:r>
    </w:p>
    <w:p w14:paraId="3DE7CD73" w14:textId="68808F7B" w:rsidR="00BC27DD" w:rsidRPr="005351F9" w:rsidRDefault="00BC27DD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  <w:u w:val="single"/>
        </w:rPr>
        <w:t>5.2. Uprawnienia do prowadzenia określonej działalności gospodarczej l</w:t>
      </w:r>
      <w:r w:rsidR="002A24EF">
        <w:rPr>
          <w:rFonts w:ascii="Times New Roman" w:hAnsi="Times New Roman" w:cs="Times New Roman"/>
          <w:u w:val="single"/>
        </w:rPr>
        <w:t>ub zawodowej, o ile wynika to z </w:t>
      </w:r>
      <w:r w:rsidRPr="005351F9">
        <w:rPr>
          <w:rFonts w:ascii="Times New Roman" w:hAnsi="Times New Roman" w:cs="Times New Roman"/>
          <w:u w:val="single"/>
        </w:rPr>
        <w:t>odrębnych przepisów</w:t>
      </w:r>
      <w:r w:rsidRPr="005351F9">
        <w:rPr>
          <w:rFonts w:ascii="Times New Roman" w:hAnsi="Times New Roman" w:cs="Times New Roman"/>
        </w:rPr>
        <w:t xml:space="preserve"> </w:t>
      </w:r>
    </w:p>
    <w:p w14:paraId="00C195BD" w14:textId="77777777" w:rsidR="004E795F" w:rsidRPr="005351F9" w:rsidRDefault="004E795F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Określenie warunku: Zamawiający nie określa szczegółowego warunku w tym zakresie. </w:t>
      </w:r>
    </w:p>
    <w:p w14:paraId="1D9A28C9" w14:textId="73503153" w:rsidR="00BC27DD" w:rsidRPr="005351F9" w:rsidRDefault="00BC27DD" w:rsidP="002A24EF">
      <w:pPr>
        <w:pStyle w:val="p"/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5351F9">
        <w:rPr>
          <w:rFonts w:ascii="Times New Roman" w:hAnsi="Times New Roman" w:cs="Times New Roman"/>
          <w:u w:val="single"/>
        </w:rPr>
        <w:t xml:space="preserve">5.3. Sytuacja finansowa lub ekonomiczna </w:t>
      </w:r>
    </w:p>
    <w:p w14:paraId="3E1B788B" w14:textId="77777777" w:rsidR="00BC27DD" w:rsidRPr="005351F9" w:rsidRDefault="00BC27DD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Określenie warunku: Zamawiający nie określa szczegółowego warunku w tym zakresie.</w:t>
      </w:r>
    </w:p>
    <w:p w14:paraId="3EEC4373" w14:textId="00E321DD" w:rsidR="00BC27DD" w:rsidRPr="005351F9" w:rsidRDefault="00BC27DD" w:rsidP="002A24EF">
      <w:pPr>
        <w:pStyle w:val="p"/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5351F9">
        <w:rPr>
          <w:rFonts w:ascii="Times New Roman" w:hAnsi="Times New Roman" w:cs="Times New Roman"/>
          <w:u w:val="single"/>
        </w:rPr>
        <w:t xml:space="preserve">5.4. Zdolność techniczna lub zawodowa </w:t>
      </w:r>
    </w:p>
    <w:p w14:paraId="3ACFCCF1" w14:textId="77777777" w:rsidR="00D530CD" w:rsidRPr="005351F9" w:rsidRDefault="00D530CD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Określenie warunku: Zamawiający nie określa szczegółowego warunku w tym zakresie.</w:t>
      </w:r>
    </w:p>
    <w:p w14:paraId="7C1574AF" w14:textId="77777777" w:rsidR="00AB6837" w:rsidRPr="002A24EF" w:rsidRDefault="00AB6837" w:rsidP="002A24EF">
      <w:pPr>
        <w:pStyle w:val="p"/>
        <w:spacing w:line="240" w:lineRule="auto"/>
        <w:jc w:val="both"/>
        <w:rPr>
          <w:rStyle w:val="bold"/>
          <w:sz w:val="12"/>
          <w:szCs w:val="12"/>
        </w:rPr>
      </w:pPr>
    </w:p>
    <w:p w14:paraId="11B55B00" w14:textId="7B20D02B" w:rsidR="00BC27DD" w:rsidRPr="005351F9" w:rsidRDefault="00BC27DD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  <w:b/>
        </w:rPr>
        <w:t>6</w:t>
      </w:r>
      <w:r w:rsidR="002A24EF">
        <w:rPr>
          <w:rFonts w:ascii="Times New Roman" w:hAnsi="Times New Roman" w:cs="Times New Roman"/>
        </w:rPr>
        <w:t xml:space="preserve">. </w:t>
      </w:r>
      <w:r w:rsidRPr="005351F9">
        <w:rPr>
          <w:rFonts w:ascii="Times New Roman" w:hAnsi="Times New Roman" w:cs="Times New Roman"/>
          <w:b/>
        </w:rPr>
        <w:t>PODSTAWY WYKLUC</w:t>
      </w:r>
      <w:r w:rsidR="00E94A86" w:rsidRPr="005351F9">
        <w:rPr>
          <w:rFonts w:ascii="Times New Roman" w:hAnsi="Times New Roman" w:cs="Times New Roman"/>
          <w:b/>
        </w:rPr>
        <w:t xml:space="preserve">ZENIA, </w:t>
      </w:r>
      <w:r w:rsidR="002A24EF">
        <w:rPr>
          <w:rFonts w:ascii="Times New Roman" w:hAnsi="Times New Roman" w:cs="Times New Roman"/>
          <w:b/>
        </w:rPr>
        <w:t>O KTÓRYCH MOWA W ART. 108 i 109</w:t>
      </w:r>
      <w:r w:rsidRPr="005351F9">
        <w:rPr>
          <w:rFonts w:ascii="Times New Roman" w:hAnsi="Times New Roman" w:cs="Times New Roman"/>
          <w:b/>
        </w:rPr>
        <w:t xml:space="preserve"> UST. 1 USTAWY:</w:t>
      </w:r>
    </w:p>
    <w:p w14:paraId="7570D7C1" w14:textId="6B0AEE83" w:rsidR="00BC27DD" w:rsidRPr="005351F9" w:rsidRDefault="00E94A86" w:rsidP="002A24EF">
      <w:pPr>
        <w:pStyle w:val="p"/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5351F9">
        <w:rPr>
          <w:rFonts w:ascii="Times New Roman" w:hAnsi="Times New Roman" w:cs="Times New Roman"/>
          <w:u w:val="single"/>
        </w:rPr>
        <w:t>6</w:t>
      </w:r>
      <w:r w:rsidR="00BC27DD" w:rsidRPr="005351F9">
        <w:rPr>
          <w:rFonts w:ascii="Times New Roman" w:hAnsi="Times New Roman" w:cs="Times New Roman"/>
          <w:u w:val="single"/>
        </w:rPr>
        <w:t>.1. O udzielenie zamówienia mogą ubiegać się Wykonawcy, któ</w:t>
      </w:r>
      <w:r w:rsidR="002A24EF">
        <w:rPr>
          <w:rFonts w:ascii="Times New Roman" w:hAnsi="Times New Roman" w:cs="Times New Roman"/>
          <w:u w:val="single"/>
        </w:rPr>
        <w:t>rzy nie podlegają wykluczeniu z </w:t>
      </w:r>
      <w:r w:rsidR="00BC27DD" w:rsidRPr="005351F9">
        <w:rPr>
          <w:rFonts w:ascii="Times New Roman" w:hAnsi="Times New Roman" w:cs="Times New Roman"/>
          <w:u w:val="single"/>
        </w:rPr>
        <w:t xml:space="preserve">postępowania na podstawie art. 108 ust. 1 </w:t>
      </w:r>
      <w:r w:rsidR="000A7525" w:rsidRPr="005351F9">
        <w:rPr>
          <w:rFonts w:ascii="Times New Roman" w:hAnsi="Times New Roman" w:cs="Times New Roman"/>
          <w:u w:val="single"/>
        </w:rPr>
        <w:t>Ustawy</w:t>
      </w:r>
      <w:r w:rsidR="00BC27DD" w:rsidRPr="005351F9">
        <w:rPr>
          <w:rFonts w:ascii="Times New Roman" w:hAnsi="Times New Roman" w:cs="Times New Roman"/>
          <w:u w:val="single"/>
        </w:rPr>
        <w:t xml:space="preserve"> (przesłanki obligatoryjne). </w:t>
      </w:r>
    </w:p>
    <w:p w14:paraId="0511EF44" w14:textId="2E8869EC" w:rsidR="00BC27DD" w:rsidRPr="005351F9" w:rsidRDefault="00BC27DD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Na podstawie powyższego przepisu, z niniejszego postępowania wyklucza się Wykonawcę: </w:t>
      </w:r>
    </w:p>
    <w:p w14:paraId="1C14C9C3" w14:textId="757E18F9" w:rsidR="00BC27DD" w:rsidRPr="005351F9" w:rsidRDefault="00BC27DD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1) będącego osobą fizyczną, którego prawomocnie skazano za przestępstwo: </w:t>
      </w:r>
    </w:p>
    <w:p w14:paraId="648D114F" w14:textId="62B6214C" w:rsidR="00BC27DD" w:rsidRPr="005351F9" w:rsidRDefault="00BC27DD" w:rsidP="002A24EF">
      <w:pPr>
        <w:pStyle w:val="p"/>
        <w:spacing w:line="240" w:lineRule="auto"/>
        <w:ind w:left="284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a) udziału w zorganizowanej grupie przestępczej albo związku mającym na celu popełnienie przestępstwa lub przestępstwa skarbowego, o którym mowa w art. 258 Kodeksu karnego, </w:t>
      </w:r>
    </w:p>
    <w:p w14:paraId="12DDEAE1" w14:textId="46AFD999" w:rsidR="00BC27DD" w:rsidRPr="005351F9" w:rsidRDefault="00BC27DD" w:rsidP="002A24EF">
      <w:pPr>
        <w:pStyle w:val="p"/>
        <w:spacing w:line="240" w:lineRule="auto"/>
        <w:ind w:left="284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b) handlu ludźmi, o którym mowa w art. 189a Kodeksu karnego, </w:t>
      </w:r>
    </w:p>
    <w:p w14:paraId="795183D9" w14:textId="6755175C" w:rsidR="00825534" w:rsidRPr="00825534" w:rsidRDefault="00BC27DD" w:rsidP="00825534">
      <w:pPr>
        <w:pStyle w:val="p"/>
        <w:spacing w:line="240" w:lineRule="auto"/>
        <w:ind w:left="284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c) </w:t>
      </w:r>
      <w:r w:rsidR="00825534" w:rsidRPr="00825534">
        <w:rPr>
          <w:rFonts w:ascii="Times New Roman" w:hAnsi="Times New Roman" w:cs="Times New Roman"/>
        </w:rPr>
        <w:t>o którym mowa w </w:t>
      </w:r>
      <w:hyperlink r:id="rId8" w:anchor="/document/16798683?unitId=art(228)&amp;cm=DOCUMENT" w:tgtFrame="_blank" w:history="1">
        <w:r w:rsidR="00825534" w:rsidRPr="00825534">
          <w:rPr>
            <w:rStyle w:val="Hipercze"/>
            <w:rFonts w:ascii="Times New Roman" w:hAnsi="Times New Roman" w:cs="Times New Roman"/>
            <w:color w:val="auto"/>
          </w:rPr>
          <w:t>art. 228-230a</w:t>
        </w:r>
      </w:hyperlink>
      <w:r w:rsidR="00825534" w:rsidRPr="00825534">
        <w:rPr>
          <w:rFonts w:ascii="Times New Roman" w:hAnsi="Times New Roman" w:cs="Times New Roman"/>
        </w:rPr>
        <w:t>, </w:t>
      </w:r>
      <w:hyperlink r:id="rId9" w:anchor="/document/17631344?unitId=art(250(a))&amp;cm=DOCUMENT" w:tgtFrame="_blank" w:history="1">
        <w:r w:rsidR="00825534" w:rsidRPr="00825534">
          <w:rPr>
            <w:rStyle w:val="Hipercze"/>
            <w:rFonts w:ascii="Times New Roman" w:hAnsi="Times New Roman" w:cs="Times New Roman"/>
            <w:color w:val="auto"/>
          </w:rPr>
          <w:t>art. 250a</w:t>
        </w:r>
      </w:hyperlink>
      <w:r w:rsidR="00825534" w:rsidRPr="00825534">
        <w:rPr>
          <w:rFonts w:ascii="Times New Roman" w:hAnsi="Times New Roman" w:cs="Times New Roman"/>
        </w:rPr>
        <w:t> Kodeksu karnego, w </w:t>
      </w:r>
      <w:hyperlink r:id="rId10" w:anchor="/document/17631344?unitId=art(46)&amp;cm=DOCUMENT" w:tgtFrame="_blank" w:history="1">
        <w:r w:rsidR="00825534" w:rsidRPr="00825534">
          <w:rPr>
            <w:rStyle w:val="Hipercze"/>
            <w:rFonts w:ascii="Times New Roman" w:hAnsi="Times New Roman" w:cs="Times New Roman"/>
            <w:color w:val="auto"/>
          </w:rPr>
          <w:t>art. 46-48</w:t>
        </w:r>
      </w:hyperlink>
      <w:r w:rsidR="00825534" w:rsidRPr="00825534">
        <w:rPr>
          <w:rFonts w:ascii="Times New Roman" w:hAnsi="Times New Roman" w:cs="Times New Roman"/>
        </w:rPr>
        <w:t xml:space="preserve"> ustawy z dnia 25 czerwca 2010r. </w:t>
      </w:r>
      <w:r w:rsidR="009C6B99">
        <w:rPr>
          <w:rFonts w:ascii="Times New Roman" w:hAnsi="Times New Roman" w:cs="Times New Roman"/>
        </w:rPr>
        <w:t xml:space="preserve">              </w:t>
      </w:r>
      <w:r w:rsidR="00825534" w:rsidRPr="00825534">
        <w:rPr>
          <w:rFonts w:ascii="Times New Roman" w:hAnsi="Times New Roman" w:cs="Times New Roman"/>
        </w:rPr>
        <w:t>o sporcie (Dz. U. z 2023r. poz. 2048 oraz z 2024r. poz. 1166) lub w </w:t>
      </w:r>
      <w:hyperlink r:id="rId11" w:anchor="/document/17712396?unitId=art(54)ust(1)&amp;cm=DOCUMENT" w:tgtFrame="_blank" w:history="1">
        <w:r w:rsidR="00825534" w:rsidRPr="00825534">
          <w:rPr>
            <w:rStyle w:val="Hipercze"/>
            <w:rFonts w:ascii="Times New Roman" w:hAnsi="Times New Roman" w:cs="Times New Roman"/>
            <w:color w:val="auto"/>
          </w:rPr>
          <w:t>art. 54 ust. 1-4</w:t>
        </w:r>
      </w:hyperlink>
      <w:r w:rsidR="00825534" w:rsidRPr="00825534">
        <w:rPr>
          <w:rFonts w:ascii="Times New Roman" w:hAnsi="Times New Roman" w:cs="Times New Roman"/>
        </w:rPr>
        <w:t> ustawy z dnia 12 maja 2011r. o refundacji leków, środków spożywczych specjalnego przeznaczenia żywieniowego oraz wyrobów medycznych (Dz. U. z 2024r. poz. 930)</w:t>
      </w:r>
    </w:p>
    <w:p w14:paraId="1B8200C4" w14:textId="155235D6" w:rsidR="00BC27DD" w:rsidRPr="005351F9" w:rsidRDefault="00BC27DD" w:rsidP="002A24EF">
      <w:pPr>
        <w:pStyle w:val="p"/>
        <w:spacing w:line="240" w:lineRule="auto"/>
        <w:ind w:left="284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65642363" w14:textId="1711DDC7" w:rsidR="00BC27DD" w:rsidRPr="005351F9" w:rsidRDefault="00BC27DD" w:rsidP="002A24EF">
      <w:pPr>
        <w:pStyle w:val="p"/>
        <w:spacing w:line="240" w:lineRule="auto"/>
        <w:ind w:left="284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e) o charakterze terrorystycznym, o którym mowa w art. 115 § 20 Kodeksu karnego, lub mające na celu popełnienie tego przestępstwa, </w:t>
      </w:r>
    </w:p>
    <w:p w14:paraId="4DAE720B" w14:textId="37C4E45C" w:rsidR="00BC27DD" w:rsidRPr="005351F9" w:rsidRDefault="00BC27DD" w:rsidP="002A24EF">
      <w:pPr>
        <w:pStyle w:val="p"/>
        <w:spacing w:line="240" w:lineRule="auto"/>
        <w:ind w:left="284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f) powierzenia wykonywania pracy małoletniemu cudzoziemcowi, o który</w:t>
      </w:r>
      <w:r w:rsidR="002A24EF">
        <w:rPr>
          <w:rFonts w:ascii="Times New Roman" w:hAnsi="Times New Roman" w:cs="Times New Roman"/>
        </w:rPr>
        <w:t>m mowa w art. 9 ust. 2 ustawy z </w:t>
      </w:r>
      <w:r w:rsidRPr="005351F9">
        <w:rPr>
          <w:rFonts w:ascii="Times New Roman" w:hAnsi="Times New Roman" w:cs="Times New Roman"/>
        </w:rPr>
        <w:t xml:space="preserve">dnia </w:t>
      </w:r>
      <w:r w:rsidR="00CE2C76" w:rsidRPr="005351F9">
        <w:rPr>
          <w:rFonts w:ascii="Times New Roman" w:hAnsi="Times New Roman" w:cs="Times New Roman"/>
        </w:rPr>
        <w:t>15 czerwca 2012</w:t>
      </w:r>
      <w:r w:rsidR="002A24EF">
        <w:rPr>
          <w:rFonts w:ascii="Times New Roman" w:hAnsi="Times New Roman" w:cs="Times New Roman"/>
        </w:rPr>
        <w:t xml:space="preserve"> </w:t>
      </w:r>
      <w:r w:rsidRPr="005351F9">
        <w:rPr>
          <w:rFonts w:ascii="Times New Roman" w:hAnsi="Times New Roman" w:cs="Times New Roman"/>
        </w:rPr>
        <w:t xml:space="preserve">r. o skutkach powierzania wykonywania pracy cudzoziemcom przebywającym wbrew przepisom na terytorium Rzeczpospolitej Polskiej (Dz. U. </w:t>
      </w:r>
      <w:r w:rsidR="00AD0127" w:rsidRPr="005351F9">
        <w:rPr>
          <w:rFonts w:ascii="Times New Roman" w:hAnsi="Times New Roman" w:cs="Times New Roman"/>
        </w:rPr>
        <w:t xml:space="preserve">z 2021 </w:t>
      </w:r>
      <w:r w:rsidR="00393961" w:rsidRPr="005351F9">
        <w:rPr>
          <w:rFonts w:ascii="Times New Roman" w:hAnsi="Times New Roman" w:cs="Times New Roman"/>
        </w:rPr>
        <w:t xml:space="preserve">r. </w:t>
      </w:r>
      <w:r w:rsidRPr="005351F9">
        <w:rPr>
          <w:rFonts w:ascii="Times New Roman" w:hAnsi="Times New Roman" w:cs="Times New Roman"/>
        </w:rPr>
        <w:t xml:space="preserve">Poz. </w:t>
      </w:r>
      <w:r w:rsidR="00AD0127" w:rsidRPr="005351F9">
        <w:rPr>
          <w:rFonts w:ascii="Times New Roman" w:hAnsi="Times New Roman" w:cs="Times New Roman"/>
        </w:rPr>
        <w:t>1745</w:t>
      </w:r>
      <w:r w:rsidRPr="005351F9">
        <w:rPr>
          <w:rFonts w:ascii="Times New Roman" w:hAnsi="Times New Roman" w:cs="Times New Roman"/>
        </w:rPr>
        <w:t xml:space="preserve">), </w:t>
      </w:r>
    </w:p>
    <w:p w14:paraId="3859EB1C" w14:textId="128145FD" w:rsidR="00BC27DD" w:rsidRPr="005351F9" w:rsidRDefault="00BC27DD" w:rsidP="002A24EF">
      <w:pPr>
        <w:pStyle w:val="p"/>
        <w:spacing w:line="240" w:lineRule="auto"/>
        <w:ind w:left="284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g) przeciwko obrotowi gospodarczemu, o których mowa w art. 296–307 Kodeksu karnego, przestępstwo oszustwa, o którym mowa w art. 286 Kodeksu karnego, przestępstwo przeciwko wiarygodności dokumentów, </w:t>
      </w:r>
      <w:r w:rsidR="00732866">
        <w:rPr>
          <w:rFonts w:ascii="Times New Roman" w:hAnsi="Times New Roman" w:cs="Times New Roman"/>
        </w:rPr>
        <w:t xml:space="preserve">              </w:t>
      </w:r>
      <w:r w:rsidRPr="005351F9">
        <w:rPr>
          <w:rFonts w:ascii="Times New Roman" w:hAnsi="Times New Roman" w:cs="Times New Roman"/>
        </w:rPr>
        <w:t xml:space="preserve">o których mowa w art. 270–277d Kodeksu karnego, lub przestępstwo skarbowe, </w:t>
      </w:r>
    </w:p>
    <w:p w14:paraId="5D63CD65" w14:textId="58CB7C93" w:rsidR="009C6B99" w:rsidRDefault="00BC27DD" w:rsidP="002A24EF">
      <w:pPr>
        <w:pStyle w:val="p"/>
        <w:spacing w:line="240" w:lineRule="auto"/>
        <w:ind w:left="284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h) o którym mowa w art. 9 ust. 1 i 3 lub art. 10 ustawy z dnia 15 czerwca 2012r. o skutkach powierzania wykonywania pracy cudzoziemcom przebywającym wbrew przepisom na terytorium Rzeczypospolitej Polskiej</w:t>
      </w:r>
    </w:p>
    <w:p w14:paraId="6C9D6637" w14:textId="0988BA68" w:rsidR="00BC27DD" w:rsidRPr="005351F9" w:rsidRDefault="00BC27DD" w:rsidP="009C6B99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– lub za odpowiedni czyn zabroniony określony w przepisach prawa obcego; </w:t>
      </w:r>
    </w:p>
    <w:p w14:paraId="6D672C09" w14:textId="2BA29E7B" w:rsidR="00BC27DD" w:rsidRDefault="00BC27DD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2A115061" w14:textId="3BD844DC" w:rsidR="00BC27DD" w:rsidRPr="005351F9" w:rsidRDefault="00BC27DD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3) wobec którego wydano prawomocny wyrok sądu lub ostateczną decyzj</w:t>
      </w:r>
      <w:r w:rsidR="002A24EF">
        <w:rPr>
          <w:rFonts w:ascii="Times New Roman" w:hAnsi="Times New Roman" w:cs="Times New Roman"/>
        </w:rPr>
        <w:t>ę administracyjną o zaleganiu z </w:t>
      </w:r>
      <w:r w:rsidRPr="005351F9">
        <w:rPr>
          <w:rFonts w:ascii="Times New Roman" w:hAnsi="Times New Roman" w:cs="Times New Roman"/>
        </w:rPr>
        <w:t>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</w:t>
      </w:r>
      <w:r w:rsidR="002A24EF">
        <w:rPr>
          <w:rFonts w:ascii="Times New Roman" w:hAnsi="Times New Roman" w:cs="Times New Roman"/>
        </w:rPr>
        <w:t>b zawarł wiążące porozumienie w </w:t>
      </w:r>
      <w:r w:rsidRPr="005351F9">
        <w:rPr>
          <w:rFonts w:ascii="Times New Roman" w:hAnsi="Times New Roman" w:cs="Times New Roman"/>
        </w:rPr>
        <w:t xml:space="preserve">sprawie spłaty tych należności; </w:t>
      </w:r>
    </w:p>
    <w:p w14:paraId="75455D7F" w14:textId="4D834647" w:rsidR="00BC27DD" w:rsidRPr="005351F9" w:rsidRDefault="00BC27DD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4) wobec którego prawomocnie orzeczono zakaz ubiegania się o zamówienia publiczne; </w:t>
      </w:r>
    </w:p>
    <w:p w14:paraId="0120BD30" w14:textId="342E491B" w:rsidR="00BC27DD" w:rsidRPr="005351F9" w:rsidRDefault="00BC27DD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5) jeżeli zamawiający może stwierdzić, na podstawie wiarygodnych pr</w:t>
      </w:r>
      <w:r w:rsidR="002A24EF">
        <w:rPr>
          <w:rFonts w:ascii="Times New Roman" w:hAnsi="Times New Roman" w:cs="Times New Roman"/>
        </w:rPr>
        <w:t>zesłanek, że wykonawca zawarł z </w:t>
      </w:r>
      <w:r w:rsidRPr="005351F9">
        <w:rPr>
          <w:rFonts w:ascii="Times New Roman" w:hAnsi="Times New Roman" w:cs="Times New Roman"/>
        </w:rPr>
        <w:t xml:space="preserve">innymi wykonawcami porozumienie mające na celu zakłócenie konkurencji, w szczególności jeżeli należąc do tej samej </w:t>
      </w:r>
      <w:r w:rsidRPr="005351F9">
        <w:rPr>
          <w:rFonts w:ascii="Times New Roman" w:hAnsi="Times New Roman" w:cs="Times New Roman"/>
        </w:rPr>
        <w:lastRenderedPageBreak/>
        <w:t>grupy kapitałowej w rozumieniu ustawy z dnia 16 lutego 2</w:t>
      </w:r>
      <w:r w:rsidR="002A24EF">
        <w:rPr>
          <w:rFonts w:ascii="Times New Roman" w:hAnsi="Times New Roman" w:cs="Times New Roman"/>
        </w:rPr>
        <w:t>007 r. o ochronie konkurencji i </w:t>
      </w:r>
      <w:r w:rsidRPr="005351F9">
        <w:rPr>
          <w:rFonts w:ascii="Times New Roman" w:hAnsi="Times New Roman" w:cs="Times New Roman"/>
        </w:rPr>
        <w:t>konsumentów, złożyli odrębne oferty, oferty częściowe lub wnio</w:t>
      </w:r>
      <w:r w:rsidR="002A24EF">
        <w:rPr>
          <w:rFonts w:ascii="Times New Roman" w:hAnsi="Times New Roman" w:cs="Times New Roman"/>
        </w:rPr>
        <w:t>ski o dopuszczenie do udziału w </w:t>
      </w:r>
      <w:r w:rsidRPr="005351F9">
        <w:rPr>
          <w:rFonts w:ascii="Times New Roman" w:hAnsi="Times New Roman" w:cs="Times New Roman"/>
        </w:rPr>
        <w:t xml:space="preserve">postępowaniu, chyba że wykażą, że przygotowali te oferty lub wnioski niezależnie od siebie; </w:t>
      </w:r>
    </w:p>
    <w:p w14:paraId="60068B37" w14:textId="3650B220" w:rsidR="00BC27DD" w:rsidRPr="005351F9" w:rsidRDefault="00BC27DD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6) jeżeli, w przypadkach, o których mowa w art. 85 ust. 1</w:t>
      </w:r>
      <w:r w:rsidR="0061271C" w:rsidRPr="005351F9">
        <w:rPr>
          <w:rFonts w:ascii="Times New Roman" w:hAnsi="Times New Roman" w:cs="Times New Roman"/>
        </w:rPr>
        <w:t xml:space="preserve"> Ustawy</w:t>
      </w:r>
      <w:r w:rsidRPr="005351F9">
        <w:rPr>
          <w:rFonts w:ascii="Times New Roman" w:hAnsi="Times New Roman" w:cs="Times New Roman"/>
        </w:rPr>
        <w:t>, doszło do zakłócenia konkurencji wynikającego z wcześniejszego zaangażowania tego wykonawcy lub podmiotu, który należy z wykonawcą do tej samej grupy kapitałowej w rozumieniu ustawy z dnia 16 lutego 2</w:t>
      </w:r>
      <w:r w:rsidR="002A24EF">
        <w:rPr>
          <w:rFonts w:ascii="Times New Roman" w:hAnsi="Times New Roman" w:cs="Times New Roman"/>
        </w:rPr>
        <w:t>007 r. o ochronie konkurencji i </w:t>
      </w:r>
      <w:r w:rsidRPr="005351F9">
        <w:rPr>
          <w:rFonts w:ascii="Times New Roman" w:hAnsi="Times New Roman" w:cs="Times New Roman"/>
        </w:rPr>
        <w:t>konsumentów, chyba że spowodowane tym zakłócenie konkurencji może być wyeliminowane w inny sposób niż przez wykluczenie wykonawcy z udziału w postępowaniu o udzielenie zamówienia.</w:t>
      </w:r>
    </w:p>
    <w:p w14:paraId="7617A055" w14:textId="70447AFE" w:rsidR="00BC27DD" w:rsidRPr="005351F9" w:rsidRDefault="00E94A86" w:rsidP="002A24EF">
      <w:pPr>
        <w:pStyle w:val="p"/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5351F9">
        <w:rPr>
          <w:rFonts w:ascii="Times New Roman" w:hAnsi="Times New Roman" w:cs="Times New Roman"/>
          <w:u w:val="single"/>
        </w:rPr>
        <w:t>6</w:t>
      </w:r>
      <w:r w:rsidR="00BC27DD" w:rsidRPr="005351F9">
        <w:rPr>
          <w:rFonts w:ascii="Times New Roman" w:hAnsi="Times New Roman" w:cs="Times New Roman"/>
          <w:u w:val="single"/>
        </w:rPr>
        <w:t>.2. O udzielenie zamówienia mogą ubiegać się Wykonawcy, któ</w:t>
      </w:r>
      <w:r w:rsidR="002A24EF">
        <w:rPr>
          <w:rFonts w:ascii="Times New Roman" w:hAnsi="Times New Roman" w:cs="Times New Roman"/>
          <w:u w:val="single"/>
        </w:rPr>
        <w:t>rzy nie podlegają wykluczeniu z </w:t>
      </w:r>
      <w:r w:rsidR="00BC27DD" w:rsidRPr="005351F9">
        <w:rPr>
          <w:rFonts w:ascii="Times New Roman" w:hAnsi="Times New Roman" w:cs="Times New Roman"/>
          <w:u w:val="single"/>
        </w:rPr>
        <w:t>postępowania na pod</w:t>
      </w:r>
      <w:r w:rsidRPr="005351F9">
        <w:rPr>
          <w:rFonts w:ascii="Times New Roman" w:hAnsi="Times New Roman" w:cs="Times New Roman"/>
          <w:u w:val="single"/>
        </w:rPr>
        <w:t xml:space="preserve">stawie art. 109 ust. 1 pkt 4 </w:t>
      </w:r>
      <w:r w:rsidR="000A7525" w:rsidRPr="005351F9">
        <w:rPr>
          <w:rFonts w:ascii="Times New Roman" w:hAnsi="Times New Roman" w:cs="Times New Roman"/>
          <w:u w:val="single"/>
        </w:rPr>
        <w:t>Ustawy</w:t>
      </w:r>
      <w:r w:rsidRPr="005351F9">
        <w:rPr>
          <w:rFonts w:ascii="Times New Roman" w:hAnsi="Times New Roman" w:cs="Times New Roman"/>
          <w:u w:val="single"/>
        </w:rPr>
        <w:t xml:space="preserve"> (przesłanki fakultatywne)</w:t>
      </w:r>
    </w:p>
    <w:p w14:paraId="036EE301" w14:textId="5827DED8" w:rsidR="00BC27DD" w:rsidRPr="005351F9" w:rsidRDefault="00BC27DD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Na podstawie powyższego przepisu, z niniejszego postępowania wyklucza się Wykonawcę: </w:t>
      </w:r>
    </w:p>
    <w:p w14:paraId="5007563C" w14:textId="77777777" w:rsidR="00BC27DD" w:rsidRPr="005351F9" w:rsidRDefault="00BC27DD" w:rsidP="002A24EF">
      <w:pPr>
        <w:pStyle w:val="p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 </w:t>
      </w:r>
    </w:p>
    <w:p w14:paraId="197888D0" w14:textId="0FD5166F" w:rsidR="00E94A86" w:rsidRPr="005351F9" w:rsidRDefault="00E94A86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6.3. Brak podstaw do wykluczenia, o których mowa w art. 108 ust. 1 </w:t>
      </w:r>
      <w:r w:rsidR="000A7525" w:rsidRPr="005351F9">
        <w:rPr>
          <w:rFonts w:ascii="Times New Roman" w:hAnsi="Times New Roman" w:cs="Times New Roman"/>
        </w:rPr>
        <w:t>Ustawy</w:t>
      </w:r>
      <w:r w:rsidRPr="005351F9">
        <w:rPr>
          <w:rFonts w:ascii="Times New Roman" w:hAnsi="Times New Roman" w:cs="Times New Roman"/>
        </w:rPr>
        <w:t xml:space="preserve"> zostanie zweryfikowany na podstawie przedłożo</w:t>
      </w:r>
      <w:r w:rsidR="003763DC" w:rsidRPr="005351F9">
        <w:rPr>
          <w:rFonts w:ascii="Times New Roman" w:hAnsi="Times New Roman" w:cs="Times New Roman"/>
        </w:rPr>
        <w:t>nego wraz z ofertą oświadczenia.</w:t>
      </w:r>
    </w:p>
    <w:p w14:paraId="40255666" w14:textId="020CB728" w:rsidR="00E94A86" w:rsidRPr="005351F9" w:rsidRDefault="00E94A86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6.4. Zamawiający może wykluczyć </w:t>
      </w:r>
      <w:r w:rsidR="00A7418A" w:rsidRPr="005351F9">
        <w:rPr>
          <w:rFonts w:ascii="Times New Roman" w:hAnsi="Times New Roman" w:cs="Times New Roman"/>
        </w:rPr>
        <w:t>Wykonawcę na każdym etapie postę</w:t>
      </w:r>
      <w:r w:rsidRPr="005351F9">
        <w:rPr>
          <w:rFonts w:ascii="Times New Roman" w:hAnsi="Times New Roman" w:cs="Times New Roman"/>
        </w:rPr>
        <w:t>powania o udzielenie zamówienia.</w:t>
      </w:r>
    </w:p>
    <w:p w14:paraId="737061CA" w14:textId="77777777" w:rsidR="00E94A86" w:rsidRPr="005351F9" w:rsidRDefault="00E94A86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6.5. </w:t>
      </w:r>
      <w:r w:rsidRPr="005351F9">
        <w:rPr>
          <w:rFonts w:ascii="Times New Roman" w:hAnsi="Times New Roman" w:cs="Times New Roman"/>
          <w:shd w:val="clear" w:color="auto" w:fill="FFFFFF"/>
        </w:rPr>
        <w:t xml:space="preserve">Wykonawca nie podlega wykluczeniu w okolicznościach określonych w art. 108 ust. 1 pkt 1, 2 i 5 lub art. 109 ust. 1 pkt 4, </w:t>
      </w:r>
      <w:r w:rsidR="000A7525" w:rsidRPr="005351F9">
        <w:rPr>
          <w:rFonts w:ascii="Times New Roman" w:hAnsi="Times New Roman" w:cs="Times New Roman"/>
        </w:rPr>
        <w:t>Ustawy</w:t>
      </w:r>
      <w:r w:rsidR="000A7525" w:rsidRPr="005351F9">
        <w:rPr>
          <w:rFonts w:ascii="Times New Roman" w:hAnsi="Times New Roman" w:cs="Times New Roman"/>
          <w:shd w:val="clear" w:color="auto" w:fill="FFFFFF"/>
        </w:rPr>
        <w:t xml:space="preserve"> </w:t>
      </w:r>
      <w:r w:rsidRPr="005351F9">
        <w:rPr>
          <w:rFonts w:ascii="Times New Roman" w:hAnsi="Times New Roman" w:cs="Times New Roman"/>
          <w:shd w:val="clear" w:color="auto" w:fill="FFFFFF"/>
        </w:rPr>
        <w:t>jeżeli udowodni zamawiającemu, że spełnił łącznie następujące przesłanki:</w:t>
      </w:r>
    </w:p>
    <w:p w14:paraId="39648150" w14:textId="77777777" w:rsidR="00E94A86" w:rsidRPr="005351F9" w:rsidRDefault="00E94A86" w:rsidP="002A24EF">
      <w:pPr>
        <w:pStyle w:val="justify"/>
        <w:spacing w:line="240" w:lineRule="auto"/>
        <w:rPr>
          <w:rFonts w:ascii="Times New Roman" w:hAnsi="Times New Roman" w:cs="Times New Roman"/>
          <w:shd w:val="clear" w:color="auto" w:fill="FFFFFF"/>
        </w:rPr>
      </w:pPr>
      <w:r w:rsidRPr="005351F9">
        <w:rPr>
          <w:rFonts w:ascii="Times New Roman" w:hAnsi="Times New Roman" w:cs="Times New Roman"/>
          <w:shd w:val="clear" w:color="auto" w:fill="FFFFFF"/>
        </w:rPr>
        <w:t>1) naprawił lub zobowiązał się do naprawienia szkody wyrządzonej przestępstwem, wykroczeniem lub swoim</w:t>
      </w:r>
    </w:p>
    <w:p w14:paraId="5FC1A883" w14:textId="77777777" w:rsidR="00E94A86" w:rsidRPr="005351F9" w:rsidRDefault="00E94A86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  <w:shd w:val="clear" w:color="auto" w:fill="FFFFFF"/>
        </w:rPr>
        <w:t>nieprawidłowym postępowaniem, w tym poprzez zadośćuczynienie pieniężne;</w:t>
      </w:r>
    </w:p>
    <w:p w14:paraId="494678DD" w14:textId="00F1D241" w:rsidR="00E94A86" w:rsidRPr="002A24EF" w:rsidRDefault="00E94A86" w:rsidP="002A24EF">
      <w:pPr>
        <w:pStyle w:val="justify"/>
        <w:spacing w:line="240" w:lineRule="auto"/>
        <w:rPr>
          <w:rFonts w:ascii="Times New Roman" w:hAnsi="Times New Roman" w:cs="Times New Roman"/>
          <w:shd w:val="clear" w:color="auto" w:fill="FFFFFF"/>
        </w:rPr>
      </w:pPr>
      <w:r w:rsidRPr="005351F9">
        <w:rPr>
          <w:rFonts w:ascii="Times New Roman" w:hAnsi="Times New Roman" w:cs="Times New Roman"/>
          <w:shd w:val="clear" w:color="auto" w:fill="FFFFFF"/>
        </w:rPr>
        <w:t>2) wyczerpująco wyjaśnił fakty i okoliczności związane z przestępstwem, wykroczeniem lub swoim nieprawidłowym postępowaniem oraz spowodowanymi przez nie szkodami, aktywnie współpracując odpowi</w:t>
      </w:r>
      <w:r w:rsidR="002A24EF">
        <w:rPr>
          <w:rFonts w:ascii="Times New Roman" w:hAnsi="Times New Roman" w:cs="Times New Roman"/>
          <w:shd w:val="clear" w:color="auto" w:fill="FFFFFF"/>
        </w:rPr>
        <w:t xml:space="preserve">ednio z właściwymi </w:t>
      </w:r>
      <w:r w:rsidRPr="005351F9">
        <w:rPr>
          <w:rFonts w:ascii="Times New Roman" w:hAnsi="Times New Roman" w:cs="Times New Roman"/>
          <w:shd w:val="clear" w:color="auto" w:fill="FFFFFF"/>
        </w:rPr>
        <w:t>organami, w tym organami ścigania, lub zamawiającym;</w:t>
      </w:r>
    </w:p>
    <w:p w14:paraId="2F97984B" w14:textId="3F2AF993" w:rsidR="00E94A86" w:rsidRPr="005351F9" w:rsidRDefault="00E94A86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  <w:shd w:val="clear" w:color="auto" w:fill="FFFFFF"/>
        </w:rPr>
        <w:t>3) podjął konkretne środki techniczne, organizacyjne i kadrowe, odpowiednie dla zapobiegania dalszym przestępstwom, wykroczeniom lub nieprawidłowemu postępowaniu, w szczególności:</w:t>
      </w:r>
    </w:p>
    <w:p w14:paraId="65BA3F33" w14:textId="3D926571" w:rsidR="00E94A86" w:rsidRPr="005351F9" w:rsidRDefault="00E94A86" w:rsidP="002A24EF">
      <w:pPr>
        <w:pStyle w:val="justify"/>
        <w:spacing w:line="240" w:lineRule="auto"/>
        <w:ind w:left="284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  <w:shd w:val="clear" w:color="auto" w:fill="FFFFFF"/>
        </w:rPr>
        <w:t>a) zerwał wszelkie powiązania z osobami lub podmiotami odpowiedzialnymi za nieprawidłowe postępowanie wykonawcy,</w:t>
      </w:r>
    </w:p>
    <w:p w14:paraId="35176C15" w14:textId="60735362" w:rsidR="00E94A86" w:rsidRPr="005351F9" w:rsidRDefault="00E94A86" w:rsidP="002A24EF">
      <w:pPr>
        <w:pStyle w:val="justify"/>
        <w:spacing w:line="240" w:lineRule="auto"/>
        <w:ind w:left="284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  <w:shd w:val="clear" w:color="auto" w:fill="FFFFFF"/>
        </w:rPr>
        <w:t>b) zreorganizował personel,</w:t>
      </w:r>
    </w:p>
    <w:p w14:paraId="5E9A3253" w14:textId="2A5B51B9" w:rsidR="00E94A86" w:rsidRPr="005351F9" w:rsidRDefault="00E94A86" w:rsidP="002A24EF">
      <w:pPr>
        <w:pStyle w:val="justify"/>
        <w:spacing w:line="240" w:lineRule="auto"/>
        <w:ind w:left="284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  <w:shd w:val="clear" w:color="auto" w:fill="FFFFFF"/>
        </w:rPr>
        <w:t>c) wdrożył system sprawozdawczości i kontroli,</w:t>
      </w:r>
    </w:p>
    <w:p w14:paraId="5FF19228" w14:textId="674DE140" w:rsidR="002A24EF" w:rsidRDefault="00E94A86" w:rsidP="002A24EF">
      <w:pPr>
        <w:pStyle w:val="justify"/>
        <w:spacing w:line="240" w:lineRule="auto"/>
        <w:ind w:left="284"/>
        <w:rPr>
          <w:rFonts w:ascii="Times New Roman" w:hAnsi="Times New Roman" w:cs="Times New Roman"/>
          <w:shd w:val="clear" w:color="auto" w:fill="FFFFFF"/>
        </w:rPr>
      </w:pPr>
      <w:r w:rsidRPr="005351F9">
        <w:rPr>
          <w:rFonts w:ascii="Times New Roman" w:hAnsi="Times New Roman" w:cs="Times New Roman"/>
          <w:shd w:val="clear" w:color="auto" w:fill="FFFFFF"/>
        </w:rPr>
        <w:t>d) utworzył struktury audytu wewnętrznego do monitorowania przestrzegania przepisów, wewnętrznych regulacji lub standardów,</w:t>
      </w:r>
    </w:p>
    <w:p w14:paraId="5C898C0B" w14:textId="1483F0F7" w:rsidR="00E94A86" w:rsidRPr="005351F9" w:rsidRDefault="00E94A86" w:rsidP="002A24EF">
      <w:pPr>
        <w:pStyle w:val="justify"/>
        <w:spacing w:line="240" w:lineRule="auto"/>
        <w:ind w:left="284"/>
        <w:rPr>
          <w:rFonts w:ascii="Times New Roman" w:hAnsi="Times New Roman" w:cs="Times New Roman"/>
          <w:shd w:val="clear" w:color="auto" w:fill="FFFFFF"/>
        </w:rPr>
      </w:pPr>
      <w:r w:rsidRPr="005351F9">
        <w:rPr>
          <w:rFonts w:ascii="Times New Roman" w:hAnsi="Times New Roman" w:cs="Times New Roman"/>
          <w:shd w:val="clear" w:color="auto" w:fill="FFFFFF"/>
        </w:rPr>
        <w:t>e) wprowadził wewnętrzne regulacje dotyczące odpowiedzialności i odszkodowań za nieprzestrzeganie przepisów, wewnętrznych regulacji lub standardów.</w:t>
      </w:r>
    </w:p>
    <w:p w14:paraId="23CE5F6F" w14:textId="13DA1901" w:rsidR="00E94A86" w:rsidRPr="005351F9" w:rsidRDefault="00E94A86" w:rsidP="002A24EF">
      <w:pPr>
        <w:pStyle w:val="justify"/>
        <w:spacing w:line="240" w:lineRule="auto"/>
        <w:rPr>
          <w:rFonts w:ascii="Times New Roman" w:hAnsi="Times New Roman" w:cs="Times New Roman"/>
          <w:shd w:val="clear" w:color="auto" w:fill="FFFFFF"/>
        </w:rPr>
      </w:pPr>
      <w:r w:rsidRPr="005351F9">
        <w:rPr>
          <w:rFonts w:ascii="Times New Roman" w:hAnsi="Times New Roman" w:cs="Times New Roman"/>
          <w:shd w:val="clear" w:color="auto" w:fill="FFFFFF"/>
        </w:rPr>
        <w:t>6.6. Zamawiający ocenia czy podjęte przez wykonawcę czynnoś</w:t>
      </w:r>
      <w:r w:rsidR="000A7525" w:rsidRPr="005351F9">
        <w:rPr>
          <w:rFonts w:ascii="Times New Roman" w:hAnsi="Times New Roman" w:cs="Times New Roman"/>
          <w:shd w:val="clear" w:color="auto" w:fill="FFFFFF"/>
        </w:rPr>
        <w:t>ci, o których mowa w pkt. 6.5</w:t>
      </w:r>
      <w:r w:rsidRPr="005351F9">
        <w:rPr>
          <w:rFonts w:ascii="Times New Roman" w:hAnsi="Times New Roman" w:cs="Times New Roman"/>
          <w:shd w:val="clear" w:color="auto" w:fill="FFFFFF"/>
        </w:rPr>
        <w:t xml:space="preserve">., są wystarczające do wykazania jego rzetelności, uwzględniając wagę i szczególne okoliczności czynu wykonawcy. Jeżeli podjęte przez wykonawcę czynności, o których mowa w </w:t>
      </w:r>
      <w:r w:rsidR="000A7525" w:rsidRPr="005351F9">
        <w:rPr>
          <w:rFonts w:ascii="Times New Roman" w:hAnsi="Times New Roman" w:cs="Times New Roman"/>
          <w:shd w:val="clear" w:color="auto" w:fill="FFFFFF"/>
        </w:rPr>
        <w:t>pkt. 6.5</w:t>
      </w:r>
      <w:r w:rsidRPr="005351F9">
        <w:rPr>
          <w:rFonts w:ascii="Times New Roman" w:hAnsi="Times New Roman" w:cs="Times New Roman"/>
          <w:shd w:val="clear" w:color="auto" w:fill="FFFFFF"/>
        </w:rPr>
        <w:t>., nie są wystarczające do wykazania jego rzetelności, zamawiający wyklucza wykonawcę.</w:t>
      </w:r>
    </w:p>
    <w:p w14:paraId="3F2FEC35" w14:textId="61F0D0C2" w:rsidR="00E23747" w:rsidRPr="005351F9" w:rsidRDefault="00E23747" w:rsidP="002A24EF">
      <w:pPr>
        <w:pStyle w:val="justify"/>
        <w:spacing w:line="240" w:lineRule="auto"/>
        <w:rPr>
          <w:rFonts w:ascii="Times New Roman" w:hAnsi="Times New Roman" w:cs="Times New Roman"/>
          <w:shd w:val="clear" w:color="auto" w:fill="FFFFFF"/>
        </w:rPr>
      </w:pPr>
      <w:r w:rsidRPr="005351F9">
        <w:rPr>
          <w:rFonts w:ascii="Times New Roman" w:hAnsi="Times New Roman" w:cs="Times New Roman"/>
          <w:shd w:val="clear" w:color="auto" w:fill="FFFFFF"/>
        </w:rPr>
        <w:t>6.7. Jeżeli Wykonawca polega na zdolnościa</w:t>
      </w:r>
      <w:r w:rsidR="00533139" w:rsidRPr="005351F9">
        <w:rPr>
          <w:rFonts w:ascii="Times New Roman" w:hAnsi="Times New Roman" w:cs="Times New Roman"/>
          <w:shd w:val="clear" w:color="auto" w:fill="FFFFFF"/>
        </w:rPr>
        <w:t>ch lub sytuacji podmiotów udostę</w:t>
      </w:r>
      <w:r w:rsidRPr="005351F9">
        <w:rPr>
          <w:rFonts w:ascii="Times New Roman" w:hAnsi="Times New Roman" w:cs="Times New Roman"/>
          <w:shd w:val="clear" w:color="auto" w:fill="FFFFFF"/>
        </w:rPr>
        <w:t>pniających zasoby, Zamawiający zbada, czy nie zachodzą wobec tego podmiotu podstawy wykluczenia, które zostały przewidziane względem Wykonawcy.</w:t>
      </w:r>
    </w:p>
    <w:p w14:paraId="2C8580A7" w14:textId="2FF1B175" w:rsidR="00E23747" w:rsidRPr="005351F9" w:rsidRDefault="00E23747" w:rsidP="002A24EF">
      <w:pPr>
        <w:pStyle w:val="justify"/>
        <w:spacing w:line="240" w:lineRule="auto"/>
        <w:rPr>
          <w:rFonts w:ascii="Times New Roman" w:hAnsi="Times New Roman" w:cs="Times New Roman"/>
          <w:shd w:val="clear" w:color="auto" w:fill="FFFFFF"/>
        </w:rPr>
      </w:pPr>
      <w:r w:rsidRPr="005351F9">
        <w:rPr>
          <w:rFonts w:ascii="Times New Roman" w:hAnsi="Times New Roman" w:cs="Times New Roman"/>
          <w:shd w:val="clear" w:color="auto" w:fill="FFFFFF"/>
        </w:rPr>
        <w:t>6.8. W przypadku wspólnego ubiegania się Wykonawców o udzielenie zamówienia Zamawiający bada, czy nie zachodzą podstawy wykluczenia wobec każdego z tych Wykonawców.</w:t>
      </w:r>
    </w:p>
    <w:p w14:paraId="16A8C420" w14:textId="26DCA24C" w:rsidR="00EA2BBF" w:rsidRPr="005351F9" w:rsidRDefault="00EA2BBF" w:rsidP="002A24EF">
      <w:pPr>
        <w:pStyle w:val="justify"/>
        <w:spacing w:line="240" w:lineRule="auto"/>
        <w:rPr>
          <w:rFonts w:ascii="Times New Roman" w:hAnsi="Times New Roman" w:cs="Times New Roman"/>
          <w:shd w:val="clear" w:color="auto" w:fill="FFFFFF"/>
        </w:rPr>
      </w:pPr>
      <w:r w:rsidRPr="005351F9">
        <w:rPr>
          <w:rFonts w:ascii="Times New Roman" w:hAnsi="Times New Roman" w:cs="Times New Roman"/>
          <w:shd w:val="clear" w:color="auto" w:fill="FFFFFF"/>
        </w:rPr>
        <w:t>6.9. Ponadto o udzielenie zamówienia mogą ubiegać się Wykonawcy, któ</w:t>
      </w:r>
      <w:r w:rsidR="00B514B6">
        <w:rPr>
          <w:rFonts w:ascii="Times New Roman" w:hAnsi="Times New Roman" w:cs="Times New Roman"/>
          <w:shd w:val="clear" w:color="auto" w:fill="FFFFFF"/>
        </w:rPr>
        <w:t>rzy nie podlegają wykluczeniu z </w:t>
      </w:r>
      <w:r w:rsidRPr="005351F9">
        <w:rPr>
          <w:rFonts w:ascii="Times New Roman" w:hAnsi="Times New Roman" w:cs="Times New Roman"/>
          <w:shd w:val="clear" w:color="auto" w:fill="FFFFFF"/>
        </w:rPr>
        <w:t>postępowania na podstawie art. 7 ust. 1 Ustawy z dnia 13 kwietnia 2022 r.</w:t>
      </w:r>
      <w:r w:rsidR="00B514B6">
        <w:rPr>
          <w:rFonts w:ascii="Times New Roman" w:hAnsi="Times New Roman" w:cs="Times New Roman"/>
          <w:shd w:val="clear" w:color="auto" w:fill="FFFFFF"/>
        </w:rPr>
        <w:t xml:space="preserve"> o szczególnych rozwiązaniach w </w:t>
      </w:r>
      <w:r w:rsidRPr="005351F9">
        <w:rPr>
          <w:rFonts w:ascii="Times New Roman" w:hAnsi="Times New Roman" w:cs="Times New Roman"/>
          <w:shd w:val="clear" w:color="auto" w:fill="FFFFFF"/>
        </w:rPr>
        <w:t>zakresie przeciwdziałania wspieraniu agresji na Ukrainę oraz służących ochronie bezpieczeństwa narodowego (przesłanki obligatoryjne).</w:t>
      </w:r>
      <w:r w:rsidR="00D530CD" w:rsidRPr="005351F9">
        <w:rPr>
          <w:rFonts w:ascii="Times New Roman" w:hAnsi="Times New Roman" w:cs="Times New Roman"/>
          <w:shd w:val="clear" w:color="auto" w:fill="FFFFFF"/>
        </w:rPr>
        <w:t xml:space="preserve"> </w:t>
      </w:r>
      <w:r w:rsidRPr="005351F9">
        <w:rPr>
          <w:rFonts w:ascii="Times New Roman" w:hAnsi="Times New Roman" w:cs="Times New Roman"/>
          <w:shd w:val="clear" w:color="auto" w:fill="FFFFFF"/>
        </w:rPr>
        <w:t>Zgodnie ze wskazanym przepisem z postępowania o udzielenie zamówienia publicznego lub konkursu prowadzonego na podstawie ustawy z dnia 11 września 2019 r. - Prawo zamówień publicznych wyklucza się:</w:t>
      </w:r>
    </w:p>
    <w:p w14:paraId="6378ADA1" w14:textId="61DCE7B2" w:rsidR="00EA2BBF" w:rsidRPr="005351F9" w:rsidRDefault="00EA2BBF" w:rsidP="002A24EF">
      <w:pPr>
        <w:pStyle w:val="justify"/>
        <w:spacing w:line="240" w:lineRule="auto"/>
        <w:rPr>
          <w:rFonts w:ascii="Times New Roman" w:hAnsi="Times New Roman" w:cs="Times New Roman"/>
          <w:shd w:val="clear" w:color="auto" w:fill="FFFFFF"/>
        </w:rPr>
      </w:pPr>
      <w:r w:rsidRPr="005351F9">
        <w:rPr>
          <w:rFonts w:ascii="Times New Roman" w:hAnsi="Times New Roman" w:cs="Times New Roman"/>
          <w:shd w:val="clear" w:color="auto" w:fill="FFFFFF"/>
        </w:rPr>
        <w:t>1) wykonawcę oraz uczestnika konkursu wymienionego w wykazach określonych w rozporządzeniu 765/2006</w:t>
      </w:r>
      <w:r w:rsidR="00741FCB">
        <w:rPr>
          <w:rFonts w:ascii="Times New Roman" w:hAnsi="Times New Roman" w:cs="Times New Roman"/>
          <w:shd w:val="clear" w:color="auto" w:fill="FFFFFF"/>
        </w:rPr>
        <w:t xml:space="preserve">                      </w:t>
      </w:r>
      <w:r w:rsidRPr="005351F9">
        <w:rPr>
          <w:rFonts w:ascii="Times New Roman" w:hAnsi="Times New Roman" w:cs="Times New Roman"/>
          <w:shd w:val="clear" w:color="auto" w:fill="FFFFFF"/>
        </w:rPr>
        <w:t xml:space="preserve"> i rozporządzeniu 269/2014 albo wpisanego na listę na podstawie decyzji w sprawie wpisu na listę rozstrzygającej </w:t>
      </w:r>
      <w:r w:rsidR="00741FCB">
        <w:rPr>
          <w:rFonts w:ascii="Times New Roman" w:hAnsi="Times New Roman" w:cs="Times New Roman"/>
          <w:shd w:val="clear" w:color="auto" w:fill="FFFFFF"/>
        </w:rPr>
        <w:t xml:space="preserve">              </w:t>
      </w:r>
      <w:r w:rsidRPr="005351F9">
        <w:rPr>
          <w:rFonts w:ascii="Times New Roman" w:hAnsi="Times New Roman" w:cs="Times New Roman"/>
          <w:shd w:val="clear" w:color="auto" w:fill="FFFFFF"/>
        </w:rPr>
        <w:t>o zastosowaniu środka, o którym mowa w art. 1 pkt 3;</w:t>
      </w:r>
    </w:p>
    <w:p w14:paraId="27A9E78F" w14:textId="70CA8662" w:rsidR="00EA2BBF" w:rsidRPr="005351F9" w:rsidRDefault="00EA2BBF" w:rsidP="002A24EF">
      <w:pPr>
        <w:pStyle w:val="justify"/>
        <w:spacing w:line="240" w:lineRule="auto"/>
        <w:rPr>
          <w:rFonts w:ascii="Times New Roman" w:hAnsi="Times New Roman" w:cs="Times New Roman"/>
          <w:shd w:val="clear" w:color="auto" w:fill="FFFFFF"/>
        </w:rPr>
      </w:pPr>
      <w:r w:rsidRPr="005351F9">
        <w:rPr>
          <w:rFonts w:ascii="Times New Roman" w:hAnsi="Times New Roman" w:cs="Times New Roman"/>
          <w:shd w:val="clear" w:color="auto" w:fill="FFFFFF"/>
        </w:rPr>
        <w:t>2) wykonawcę oraz uczestnika konkursu, którego beneficjentem rzeczywistym w rozumi</w:t>
      </w:r>
      <w:r w:rsidR="00B514B6">
        <w:rPr>
          <w:rFonts w:ascii="Times New Roman" w:hAnsi="Times New Roman" w:cs="Times New Roman"/>
          <w:shd w:val="clear" w:color="auto" w:fill="FFFFFF"/>
        </w:rPr>
        <w:t>eniu ustawy z dnia 1 </w:t>
      </w:r>
      <w:r w:rsidR="00EF4E2B" w:rsidRPr="005351F9">
        <w:rPr>
          <w:rFonts w:ascii="Times New Roman" w:hAnsi="Times New Roman" w:cs="Times New Roman"/>
          <w:shd w:val="clear" w:color="auto" w:fill="FFFFFF"/>
        </w:rPr>
        <w:t>marca 2018</w:t>
      </w:r>
      <w:r w:rsidR="00B514B6">
        <w:rPr>
          <w:rFonts w:ascii="Times New Roman" w:hAnsi="Times New Roman" w:cs="Times New Roman"/>
          <w:shd w:val="clear" w:color="auto" w:fill="FFFFFF"/>
        </w:rPr>
        <w:t xml:space="preserve"> r. </w:t>
      </w:r>
      <w:r w:rsidRPr="005351F9">
        <w:rPr>
          <w:rFonts w:ascii="Times New Roman" w:hAnsi="Times New Roman" w:cs="Times New Roman"/>
          <w:shd w:val="clear" w:color="auto" w:fill="FFFFFF"/>
        </w:rPr>
        <w:t>o przeciwdziałaniu praniu pieniędzy oraz finansowaniu terroryzmu (Dz.U. z 202</w:t>
      </w:r>
      <w:r w:rsidR="00563426" w:rsidRPr="005351F9">
        <w:rPr>
          <w:rFonts w:ascii="Times New Roman" w:hAnsi="Times New Roman" w:cs="Times New Roman"/>
          <w:shd w:val="clear" w:color="auto" w:fill="FFFFFF"/>
        </w:rPr>
        <w:t>3</w:t>
      </w:r>
      <w:r w:rsidR="00B514B6">
        <w:rPr>
          <w:rFonts w:ascii="Times New Roman" w:hAnsi="Times New Roman" w:cs="Times New Roman"/>
          <w:shd w:val="clear" w:color="auto" w:fill="FFFFFF"/>
        </w:rPr>
        <w:t xml:space="preserve"> </w:t>
      </w:r>
      <w:r w:rsidRPr="005351F9">
        <w:rPr>
          <w:rFonts w:ascii="Times New Roman" w:hAnsi="Times New Roman" w:cs="Times New Roman"/>
          <w:shd w:val="clear" w:color="auto" w:fill="FFFFFF"/>
        </w:rPr>
        <w:t xml:space="preserve">r. poz. </w:t>
      </w:r>
      <w:r w:rsidR="00563426" w:rsidRPr="005351F9">
        <w:rPr>
          <w:rFonts w:ascii="Times New Roman" w:hAnsi="Times New Roman" w:cs="Times New Roman"/>
          <w:shd w:val="clear" w:color="auto" w:fill="FFFFFF"/>
        </w:rPr>
        <w:t>1124</w:t>
      </w:r>
      <w:r w:rsidRPr="005351F9">
        <w:rPr>
          <w:rFonts w:ascii="Times New Roman" w:hAnsi="Times New Roman" w:cs="Times New Roman"/>
          <w:shd w:val="clear" w:color="auto" w:fill="FFFFFF"/>
        </w:rPr>
        <w:t xml:space="preserve"> ze zm.) jest osoba wymieniona w wykazach określonych w rozporządzeniu 765/2006 i rozporządzeniu 269/2014 albo wpisana </w:t>
      </w:r>
      <w:r w:rsidRPr="005351F9">
        <w:rPr>
          <w:rFonts w:ascii="Times New Roman" w:hAnsi="Times New Roman" w:cs="Times New Roman"/>
          <w:shd w:val="clear" w:color="auto" w:fill="FFFFFF"/>
        </w:rPr>
        <w:lastRenderedPageBreak/>
        <w:t>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C252C45" w14:textId="6404127F" w:rsidR="00EA2BBF" w:rsidRPr="005351F9" w:rsidRDefault="00EA2BBF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  <w:shd w:val="clear" w:color="auto" w:fill="FFFFFF"/>
        </w:rPr>
        <w:t>3) wykonawcę oraz uczestnika konkursu, którego jednostką dominującą w rozumieniu art. 3 ust. 1 pkt 37 ustawy</w:t>
      </w:r>
      <w:r w:rsidR="00741FCB">
        <w:rPr>
          <w:rFonts w:ascii="Times New Roman" w:hAnsi="Times New Roman" w:cs="Times New Roman"/>
          <w:shd w:val="clear" w:color="auto" w:fill="FFFFFF"/>
        </w:rPr>
        <w:t xml:space="preserve">               </w:t>
      </w:r>
      <w:r w:rsidRPr="005351F9">
        <w:rPr>
          <w:rFonts w:ascii="Times New Roman" w:hAnsi="Times New Roman" w:cs="Times New Roman"/>
          <w:shd w:val="clear" w:color="auto" w:fill="FFFFFF"/>
        </w:rPr>
        <w:t xml:space="preserve"> z dnia 29 września 1994r. o rachunkowości (Dz.U. z 202</w:t>
      </w:r>
      <w:r w:rsidR="00514A42" w:rsidRPr="005351F9">
        <w:rPr>
          <w:rFonts w:ascii="Times New Roman" w:hAnsi="Times New Roman" w:cs="Times New Roman"/>
          <w:shd w:val="clear" w:color="auto" w:fill="FFFFFF"/>
        </w:rPr>
        <w:t>3</w:t>
      </w:r>
      <w:r w:rsidR="00B514B6">
        <w:rPr>
          <w:rFonts w:ascii="Times New Roman" w:hAnsi="Times New Roman" w:cs="Times New Roman"/>
          <w:shd w:val="clear" w:color="auto" w:fill="FFFFFF"/>
        </w:rPr>
        <w:t xml:space="preserve"> </w:t>
      </w:r>
      <w:r w:rsidRPr="005351F9">
        <w:rPr>
          <w:rFonts w:ascii="Times New Roman" w:hAnsi="Times New Roman" w:cs="Times New Roman"/>
          <w:shd w:val="clear" w:color="auto" w:fill="FFFFFF"/>
        </w:rPr>
        <w:t xml:space="preserve">r. poz. </w:t>
      </w:r>
      <w:r w:rsidR="00514A42" w:rsidRPr="005351F9">
        <w:rPr>
          <w:rFonts w:ascii="Times New Roman" w:hAnsi="Times New Roman" w:cs="Times New Roman"/>
          <w:shd w:val="clear" w:color="auto" w:fill="FFFFFF"/>
        </w:rPr>
        <w:t>120</w:t>
      </w:r>
      <w:r w:rsidRPr="005351F9">
        <w:rPr>
          <w:rFonts w:ascii="Times New Roman" w:hAnsi="Times New Roman" w:cs="Times New Roman"/>
          <w:shd w:val="clear" w:color="auto" w:fill="FFFFFF"/>
        </w:rPr>
        <w:t xml:space="preserve"> ze zm.) jest podmiot wymieniony w wykazach określonych</w:t>
      </w:r>
      <w:r w:rsidR="00B514B6">
        <w:rPr>
          <w:rFonts w:ascii="Times New Roman" w:hAnsi="Times New Roman" w:cs="Times New Roman"/>
          <w:shd w:val="clear" w:color="auto" w:fill="FFFFFF"/>
        </w:rPr>
        <w:t xml:space="preserve"> </w:t>
      </w:r>
      <w:r w:rsidRPr="005351F9">
        <w:rPr>
          <w:rFonts w:ascii="Times New Roman" w:hAnsi="Times New Roman" w:cs="Times New Roman"/>
          <w:shd w:val="clear" w:color="auto" w:fill="FFFFFF"/>
        </w:rPr>
        <w:t>w rozporządzeniu 765/2006 i rozporządzeniu 269/2014 albo wpisany na listę lub będący taką jednostką dominującą od dnia 24 lutego 2022</w:t>
      </w:r>
      <w:r w:rsidR="00B514B6">
        <w:rPr>
          <w:rFonts w:ascii="Times New Roman" w:hAnsi="Times New Roman" w:cs="Times New Roman"/>
          <w:shd w:val="clear" w:color="auto" w:fill="FFFFFF"/>
        </w:rPr>
        <w:t xml:space="preserve"> </w:t>
      </w:r>
      <w:r w:rsidRPr="005351F9">
        <w:rPr>
          <w:rFonts w:ascii="Times New Roman" w:hAnsi="Times New Roman" w:cs="Times New Roman"/>
          <w:shd w:val="clear" w:color="auto" w:fill="FFFFFF"/>
        </w:rPr>
        <w:t>r., o ile został wpisany na listę na podstawie decyzji w sprawie wpisu na listę rozstrzygającej o zastosowaniu środka, o którym mowa w art. 1 pkt 3.</w:t>
      </w:r>
    </w:p>
    <w:p w14:paraId="79202C4E" w14:textId="77777777" w:rsidR="00E23747" w:rsidRPr="005351F9" w:rsidRDefault="00E23747" w:rsidP="00B514B6">
      <w:pPr>
        <w:pStyle w:val="p"/>
        <w:spacing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625092FC" w14:textId="09B82C3B" w:rsidR="008827D2" w:rsidRPr="005351F9" w:rsidRDefault="008827D2" w:rsidP="002A24EF">
      <w:pPr>
        <w:pStyle w:val="p"/>
        <w:spacing w:line="240" w:lineRule="auto"/>
        <w:jc w:val="both"/>
        <w:rPr>
          <w:rFonts w:ascii="Times New Roman" w:hAnsi="Times New Roman" w:cs="Times New Roman"/>
          <w:b/>
        </w:rPr>
      </w:pPr>
      <w:r w:rsidRPr="005351F9">
        <w:rPr>
          <w:rFonts w:ascii="Times New Roman" w:hAnsi="Times New Roman" w:cs="Times New Roman"/>
          <w:b/>
        </w:rPr>
        <w:t>7</w:t>
      </w:r>
      <w:r w:rsidR="00B514B6">
        <w:rPr>
          <w:rFonts w:ascii="Times New Roman" w:hAnsi="Times New Roman" w:cs="Times New Roman"/>
        </w:rPr>
        <w:t xml:space="preserve">. </w:t>
      </w:r>
      <w:r w:rsidRPr="005351F9">
        <w:rPr>
          <w:rFonts w:ascii="Times New Roman" w:hAnsi="Times New Roman" w:cs="Times New Roman"/>
          <w:b/>
        </w:rPr>
        <w:t>OŚWIADCZENIA I DOKUMENTY, JAKIE ZOBOWIĄZANI SĄ DOSTARCZYĆ WYKONAWCY W CELU POTWIERDZENI</w:t>
      </w:r>
      <w:r w:rsidR="00B514B6">
        <w:rPr>
          <w:rFonts w:ascii="Times New Roman" w:hAnsi="Times New Roman" w:cs="Times New Roman"/>
          <w:b/>
        </w:rPr>
        <w:t>A SPEŁNIANIA WARUNKÓW UDZIAŁU W </w:t>
      </w:r>
      <w:r w:rsidRPr="005351F9">
        <w:rPr>
          <w:rFonts w:ascii="Times New Roman" w:hAnsi="Times New Roman" w:cs="Times New Roman"/>
          <w:b/>
        </w:rPr>
        <w:t>POSTĘPOWANIU ORAZ WYKAZANIA BRAKU PODSTAW WYKLUCZENIA (PODMIOTOWE ŚRODKI DOWODOWE)</w:t>
      </w:r>
    </w:p>
    <w:p w14:paraId="1FBE9A41" w14:textId="77B4597D" w:rsidR="008827D2" w:rsidRPr="005351F9" w:rsidRDefault="008827D2" w:rsidP="002A24EF">
      <w:pPr>
        <w:pStyle w:val="Akapitzlist"/>
        <w:numPr>
          <w:ilvl w:val="1"/>
          <w:numId w:val="4"/>
        </w:numPr>
        <w:tabs>
          <w:tab w:val="left" w:pos="261"/>
        </w:tabs>
        <w:jc w:val="both"/>
        <w:rPr>
          <w:rFonts w:ascii="Times New Roman" w:eastAsia="Times New Roman" w:hAnsi="Times New Roman" w:cs="Times New Roman"/>
          <w:b/>
        </w:rPr>
      </w:pPr>
      <w:r w:rsidRPr="005351F9">
        <w:rPr>
          <w:rFonts w:ascii="Times New Roman" w:eastAsia="Times New Roman" w:hAnsi="Times New Roman" w:cs="Times New Roman"/>
          <w:b/>
        </w:rPr>
        <w:t xml:space="preserve">Wykaz </w:t>
      </w:r>
      <w:r w:rsidR="000D59B0" w:rsidRPr="005351F9">
        <w:rPr>
          <w:rFonts w:ascii="Times New Roman" w:eastAsia="Times New Roman" w:hAnsi="Times New Roman" w:cs="Times New Roman"/>
          <w:b/>
        </w:rPr>
        <w:t xml:space="preserve">dokumentów i </w:t>
      </w:r>
      <w:r w:rsidRPr="005351F9">
        <w:rPr>
          <w:rFonts w:ascii="Times New Roman" w:eastAsia="Times New Roman" w:hAnsi="Times New Roman" w:cs="Times New Roman"/>
          <w:b/>
        </w:rPr>
        <w:t>oświadczeń, które wykonawca skład</w:t>
      </w:r>
      <w:r w:rsidR="00B514B6">
        <w:rPr>
          <w:rFonts w:ascii="Times New Roman" w:eastAsia="Times New Roman" w:hAnsi="Times New Roman" w:cs="Times New Roman"/>
          <w:b/>
        </w:rPr>
        <w:t>a wraz z ofertą lub wnioskiem o </w:t>
      </w:r>
      <w:r w:rsidRPr="005351F9">
        <w:rPr>
          <w:rFonts w:ascii="Times New Roman" w:eastAsia="Times New Roman" w:hAnsi="Times New Roman" w:cs="Times New Roman"/>
          <w:b/>
        </w:rPr>
        <w:t>dopuszczenie do udziału</w:t>
      </w:r>
      <w:r w:rsidR="00AD67BE" w:rsidRPr="005351F9">
        <w:rPr>
          <w:rFonts w:ascii="Times New Roman" w:eastAsia="Times New Roman" w:hAnsi="Times New Roman" w:cs="Times New Roman"/>
          <w:b/>
        </w:rPr>
        <w:t xml:space="preserve"> </w:t>
      </w:r>
      <w:r w:rsidRPr="005351F9">
        <w:rPr>
          <w:rFonts w:ascii="Times New Roman" w:eastAsia="Times New Roman" w:hAnsi="Times New Roman" w:cs="Times New Roman"/>
          <w:b/>
        </w:rPr>
        <w:t>w postępo</w:t>
      </w:r>
      <w:r w:rsidR="005A031E" w:rsidRPr="005351F9">
        <w:rPr>
          <w:rFonts w:ascii="Times New Roman" w:eastAsia="Times New Roman" w:hAnsi="Times New Roman" w:cs="Times New Roman"/>
          <w:b/>
        </w:rPr>
        <w:t>waniu w celu potwierdzenia, że W</w:t>
      </w:r>
      <w:r w:rsidRPr="005351F9">
        <w:rPr>
          <w:rFonts w:ascii="Times New Roman" w:eastAsia="Times New Roman" w:hAnsi="Times New Roman" w:cs="Times New Roman"/>
          <w:b/>
        </w:rPr>
        <w:t>ykonawca nie podlega wykluczeniu oraz spełnia warunki udziału w postępowaniu oraz kryteria selekcji:</w:t>
      </w:r>
    </w:p>
    <w:p w14:paraId="6E3068EE" w14:textId="2F7D39B4" w:rsidR="00E502AE" w:rsidRPr="005351F9" w:rsidRDefault="00E502AE" w:rsidP="002A24EF">
      <w:pPr>
        <w:pStyle w:val="Akapitzlist"/>
        <w:numPr>
          <w:ilvl w:val="0"/>
          <w:numId w:val="3"/>
        </w:numPr>
        <w:tabs>
          <w:tab w:val="left" w:pos="723"/>
        </w:tabs>
        <w:jc w:val="both"/>
        <w:rPr>
          <w:rFonts w:ascii="Times New Roman" w:eastAsia="Symbol" w:hAnsi="Times New Roman" w:cs="Times New Roman"/>
          <w:b/>
        </w:rPr>
      </w:pPr>
      <w:r w:rsidRPr="005351F9">
        <w:rPr>
          <w:rFonts w:ascii="Times New Roman" w:hAnsi="Times New Roman" w:cs="Times New Roman"/>
          <w:b/>
          <w:u w:val="single"/>
        </w:rPr>
        <w:t>Formularz ofertowy</w:t>
      </w:r>
      <w:r w:rsidRPr="005351F9">
        <w:rPr>
          <w:rFonts w:ascii="Times New Roman" w:hAnsi="Times New Roman" w:cs="Times New Roman"/>
          <w:b/>
        </w:rPr>
        <w:t>.</w:t>
      </w:r>
    </w:p>
    <w:p w14:paraId="523670F0" w14:textId="1DF7B7F6" w:rsidR="00E502AE" w:rsidRPr="005351F9" w:rsidRDefault="00E502AE" w:rsidP="002A24EF">
      <w:pPr>
        <w:pStyle w:val="Akapitzlist"/>
        <w:tabs>
          <w:tab w:val="left" w:pos="723"/>
        </w:tabs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Do przygotowania oferty zaleca się wykorzystanie Formularza ofertowego, którego wzór stanowi </w:t>
      </w:r>
      <w:r w:rsidRPr="005351F9">
        <w:rPr>
          <w:rFonts w:ascii="Times New Roman" w:hAnsi="Times New Roman" w:cs="Times New Roman"/>
          <w:b/>
        </w:rPr>
        <w:t xml:space="preserve">ZAŁĄCZNIK NR 1 </w:t>
      </w:r>
      <w:r w:rsidR="003B618D" w:rsidRPr="005351F9">
        <w:rPr>
          <w:rFonts w:ascii="Times New Roman" w:hAnsi="Times New Roman" w:cs="Times New Roman"/>
          <w:b/>
        </w:rPr>
        <w:t>do</w:t>
      </w:r>
      <w:r w:rsidRPr="005351F9">
        <w:rPr>
          <w:rFonts w:ascii="Times New Roman" w:hAnsi="Times New Roman" w:cs="Times New Roman"/>
          <w:b/>
        </w:rPr>
        <w:t xml:space="preserve"> SWZ</w:t>
      </w:r>
      <w:r w:rsidRPr="005351F9">
        <w:rPr>
          <w:rFonts w:ascii="Times New Roman" w:hAnsi="Times New Roman" w:cs="Times New Roman"/>
        </w:rPr>
        <w:t xml:space="preserve">. W przypadku, gdy Wykonawca nie korzysta z przygotowanego przez Zamawiającego wzoru, w treści oferty należy zamieścić </w:t>
      </w:r>
      <w:r w:rsidR="00B514B6">
        <w:rPr>
          <w:rFonts w:ascii="Times New Roman" w:hAnsi="Times New Roman" w:cs="Times New Roman"/>
        </w:rPr>
        <w:t>wszystkie informacje wymagane w </w:t>
      </w:r>
      <w:r w:rsidRPr="005351F9">
        <w:rPr>
          <w:rFonts w:ascii="Times New Roman" w:hAnsi="Times New Roman" w:cs="Times New Roman"/>
        </w:rPr>
        <w:t>załączonym wzorze Formularza oferty.</w:t>
      </w:r>
    </w:p>
    <w:p w14:paraId="0D979868" w14:textId="78B1945A" w:rsidR="008827D2" w:rsidRPr="005351F9" w:rsidRDefault="008827D2" w:rsidP="002A24EF">
      <w:pPr>
        <w:pStyle w:val="Akapitzlist"/>
        <w:numPr>
          <w:ilvl w:val="0"/>
          <w:numId w:val="3"/>
        </w:numPr>
        <w:tabs>
          <w:tab w:val="left" w:pos="723"/>
        </w:tabs>
        <w:jc w:val="both"/>
        <w:rPr>
          <w:rFonts w:ascii="Times New Roman" w:eastAsia="Symbol" w:hAnsi="Times New Roman" w:cs="Times New Roman"/>
        </w:rPr>
      </w:pPr>
      <w:r w:rsidRPr="005351F9">
        <w:rPr>
          <w:rFonts w:ascii="Times New Roman" w:eastAsia="Times New Roman" w:hAnsi="Times New Roman" w:cs="Times New Roman"/>
          <w:b/>
          <w:u w:val="single"/>
        </w:rPr>
        <w:t>oświadczenie</w:t>
      </w:r>
      <w:r w:rsidRPr="005351F9">
        <w:rPr>
          <w:rFonts w:ascii="Times New Roman" w:eastAsia="Times New Roman" w:hAnsi="Times New Roman" w:cs="Times New Roman"/>
          <w:u w:val="single"/>
        </w:rPr>
        <w:t xml:space="preserve"> o niepodleganiu wykluczeniu oraz spełnieniu warunków udziału w postępowaniu</w:t>
      </w:r>
      <w:r w:rsidR="00AE3D86" w:rsidRPr="005351F9">
        <w:rPr>
          <w:rFonts w:ascii="Times New Roman" w:eastAsia="Times New Roman" w:hAnsi="Times New Roman" w:cs="Times New Roman"/>
        </w:rPr>
        <w:t xml:space="preserve"> - </w:t>
      </w:r>
      <w:r w:rsidR="008004DF" w:rsidRPr="005351F9">
        <w:rPr>
          <w:rFonts w:ascii="Times New Roman" w:hAnsi="Times New Roman" w:cs="Times New Roman"/>
        </w:rPr>
        <w:t xml:space="preserve">według wzoru stanowiącego </w:t>
      </w:r>
      <w:r w:rsidRPr="005351F9">
        <w:rPr>
          <w:rFonts w:ascii="Times New Roman" w:eastAsia="Times New Roman" w:hAnsi="Times New Roman" w:cs="Times New Roman"/>
          <w:b/>
        </w:rPr>
        <w:t>ZAŁĄCZNIK NR 2 do SWZ</w:t>
      </w:r>
      <w:r w:rsidRPr="005351F9">
        <w:rPr>
          <w:rFonts w:ascii="Times New Roman" w:eastAsia="Times New Roman" w:hAnsi="Times New Roman" w:cs="Times New Roman"/>
        </w:rPr>
        <w:t>,</w:t>
      </w:r>
    </w:p>
    <w:p w14:paraId="0BBE92DE" w14:textId="50BED67A" w:rsidR="008827D2" w:rsidRPr="005351F9" w:rsidRDefault="008827D2" w:rsidP="002A24EF">
      <w:pPr>
        <w:spacing w:after="0" w:line="240" w:lineRule="auto"/>
        <w:ind w:left="723"/>
        <w:jc w:val="both"/>
        <w:rPr>
          <w:rFonts w:ascii="Times New Roman" w:eastAsia="Times New Roman" w:hAnsi="Times New Roman" w:cs="Times New Roman"/>
        </w:rPr>
      </w:pPr>
      <w:r w:rsidRPr="005351F9">
        <w:rPr>
          <w:rFonts w:ascii="Times New Roman" w:eastAsia="Times New Roman" w:hAnsi="Times New Roman" w:cs="Times New Roman"/>
        </w:rPr>
        <w:t xml:space="preserve">Wykonawca, w przypadku polegania na zdolnościach lub sytuacji podmiotów udostępniających zasoby, przedstawia, wraz z oświadczeniem, o którym mowa powyżej, także </w:t>
      </w:r>
      <w:r w:rsidRPr="005351F9">
        <w:rPr>
          <w:rFonts w:ascii="Times New Roman" w:eastAsia="Times New Roman" w:hAnsi="Times New Roman" w:cs="Times New Roman"/>
          <w:b/>
          <w:u w:val="single"/>
        </w:rPr>
        <w:t>oświadczenie podmiotu udostępniającego zasoby</w:t>
      </w:r>
      <w:r w:rsidR="00AE3D86" w:rsidRPr="005351F9">
        <w:rPr>
          <w:rFonts w:ascii="Times New Roman" w:eastAsia="Times New Roman" w:hAnsi="Times New Roman" w:cs="Times New Roman"/>
        </w:rPr>
        <w:t xml:space="preserve"> - </w:t>
      </w:r>
      <w:r w:rsidR="00AE3D86" w:rsidRPr="005351F9">
        <w:rPr>
          <w:rFonts w:ascii="Times New Roman" w:hAnsi="Times New Roman" w:cs="Times New Roman"/>
        </w:rPr>
        <w:t xml:space="preserve">według wzoru stanowiącego </w:t>
      </w:r>
      <w:r w:rsidR="00AE3D86" w:rsidRPr="005351F9">
        <w:rPr>
          <w:rFonts w:ascii="Times New Roman" w:eastAsia="Times New Roman" w:hAnsi="Times New Roman" w:cs="Times New Roman"/>
          <w:b/>
        </w:rPr>
        <w:t>ZAŁĄCZNIK NR 2a do SWZ</w:t>
      </w:r>
      <w:r w:rsidR="00AE3D86" w:rsidRPr="005351F9">
        <w:rPr>
          <w:rFonts w:ascii="Times New Roman" w:eastAsia="Times New Roman" w:hAnsi="Times New Roman" w:cs="Times New Roman"/>
        </w:rPr>
        <w:t xml:space="preserve">, </w:t>
      </w:r>
      <w:r w:rsidRPr="005351F9">
        <w:rPr>
          <w:rFonts w:ascii="Times New Roman" w:eastAsia="Times New Roman" w:hAnsi="Times New Roman" w:cs="Times New Roman"/>
        </w:rPr>
        <w:t>potwierdzające brak podstaw wykluczenia tego podmiotu oraz odpowied</w:t>
      </w:r>
      <w:r w:rsidR="00845579" w:rsidRPr="005351F9">
        <w:rPr>
          <w:rFonts w:ascii="Times New Roman" w:eastAsia="Times New Roman" w:hAnsi="Times New Roman" w:cs="Times New Roman"/>
        </w:rPr>
        <w:t>nio spełnian</w:t>
      </w:r>
      <w:r w:rsidR="00AE3D86" w:rsidRPr="005351F9">
        <w:rPr>
          <w:rFonts w:ascii="Times New Roman" w:eastAsia="Times New Roman" w:hAnsi="Times New Roman" w:cs="Times New Roman"/>
        </w:rPr>
        <w:t xml:space="preserve">ie warunków udziału </w:t>
      </w:r>
      <w:r w:rsidRPr="005351F9">
        <w:rPr>
          <w:rFonts w:ascii="Times New Roman" w:eastAsia="Times New Roman" w:hAnsi="Times New Roman" w:cs="Times New Roman"/>
        </w:rPr>
        <w:t>w postępowaniu lub kryteriów selekcji, w zakresie, w jakim wykonawca powołuje się na jego zasoby.</w:t>
      </w:r>
    </w:p>
    <w:p w14:paraId="29151442" w14:textId="58FFA708" w:rsidR="008827D2" w:rsidRPr="005351F9" w:rsidRDefault="008827D2" w:rsidP="002A24EF">
      <w:pPr>
        <w:spacing w:after="0" w:line="240" w:lineRule="auto"/>
        <w:ind w:left="723"/>
        <w:jc w:val="both"/>
        <w:rPr>
          <w:rFonts w:ascii="Times New Roman" w:eastAsia="Times New Roman" w:hAnsi="Times New Roman" w:cs="Times New Roman"/>
        </w:rPr>
      </w:pPr>
      <w:r w:rsidRPr="005351F9">
        <w:rPr>
          <w:rFonts w:ascii="Times New Roman" w:eastAsia="Times New Roman" w:hAnsi="Times New Roman" w:cs="Times New Roman"/>
        </w:rPr>
        <w:t xml:space="preserve">W przypadku wspólnego ubiegania się o zamówienie przez wykonawców, oświadczenie składa każdy </w:t>
      </w:r>
      <w:r w:rsidR="00741FCB">
        <w:rPr>
          <w:rFonts w:ascii="Times New Roman" w:eastAsia="Times New Roman" w:hAnsi="Times New Roman" w:cs="Times New Roman"/>
        </w:rPr>
        <w:t xml:space="preserve">                       </w:t>
      </w:r>
      <w:r w:rsidRPr="005351F9">
        <w:rPr>
          <w:rFonts w:ascii="Times New Roman" w:eastAsia="Times New Roman" w:hAnsi="Times New Roman" w:cs="Times New Roman"/>
        </w:rPr>
        <w:t>z wykonawców wspólnie ubiegających się o zamówienie (np. konsorcjum, wspólnicy spółki cywilnej). Dokumenty te potwierdzają spełnianie warunków udziału w postępowaniu lub kryteriów selekcji oraz brak podstaw wykluczenia w zakresie, w którym każdy z wykonawców wykazuje spełnianie warunków udziału w postępowaniu lub kryteriów selekcji oraz brak podstaw wykluczenia.</w:t>
      </w:r>
    </w:p>
    <w:p w14:paraId="28B6F800" w14:textId="7E29342A" w:rsidR="008827D2" w:rsidRPr="005351F9" w:rsidRDefault="008827D2" w:rsidP="002A24EF">
      <w:pPr>
        <w:pStyle w:val="Akapitzlist"/>
        <w:numPr>
          <w:ilvl w:val="0"/>
          <w:numId w:val="3"/>
        </w:numPr>
        <w:tabs>
          <w:tab w:val="left" w:pos="723"/>
        </w:tabs>
        <w:jc w:val="both"/>
        <w:rPr>
          <w:rFonts w:ascii="Times New Roman" w:eastAsia="Symbol" w:hAnsi="Times New Roman" w:cs="Times New Roman"/>
        </w:rPr>
      </w:pPr>
      <w:r w:rsidRPr="005351F9">
        <w:rPr>
          <w:rFonts w:ascii="Times New Roman" w:eastAsia="Times New Roman" w:hAnsi="Times New Roman" w:cs="Times New Roman"/>
          <w:b/>
          <w:u w:val="single"/>
        </w:rPr>
        <w:t>zobowiązanie podmiotu udostępniającego zasoby</w:t>
      </w:r>
      <w:r w:rsidRPr="005351F9">
        <w:rPr>
          <w:rFonts w:ascii="Times New Roman" w:eastAsia="Times New Roman" w:hAnsi="Times New Roman" w:cs="Times New Roman"/>
        </w:rPr>
        <w:t xml:space="preserve"> </w:t>
      </w:r>
      <w:r w:rsidR="00AE3D86" w:rsidRPr="005351F9">
        <w:rPr>
          <w:rFonts w:ascii="Times New Roman" w:eastAsia="Times New Roman" w:hAnsi="Times New Roman" w:cs="Times New Roman"/>
        </w:rPr>
        <w:t xml:space="preserve">– JEŻELI DOTYCZY - </w:t>
      </w:r>
      <w:r w:rsidRPr="005351F9">
        <w:rPr>
          <w:rFonts w:ascii="Times New Roman" w:eastAsia="Times New Roman" w:hAnsi="Times New Roman" w:cs="Times New Roman"/>
        </w:rPr>
        <w:t>do oddania mu do dyspozycji niezbędnych zasobów na potrzeby realizacji danego zamówienia lub inny podmiotowy środek dowodowy potwierdzający, że wykonawca realizując zamówienie, będzie dysponował niezbędnymi zasobami tych podmiotów.</w:t>
      </w:r>
    </w:p>
    <w:p w14:paraId="0E54F18B" w14:textId="77777777" w:rsidR="008827D2" w:rsidRPr="005351F9" w:rsidRDefault="008827D2" w:rsidP="002A24EF">
      <w:pPr>
        <w:spacing w:after="0" w:line="240" w:lineRule="auto"/>
        <w:ind w:left="723"/>
        <w:jc w:val="both"/>
        <w:rPr>
          <w:rFonts w:ascii="Times New Roman" w:eastAsia="Symbol" w:hAnsi="Times New Roman" w:cs="Times New Roman"/>
          <w:sz w:val="6"/>
          <w:szCs w:val="6"/>
        </w:rPr>
      </w:pPr>
    </w:p>
    <w:p w14:paraId="6BC3174B" w14:textId="14D08BC4" w:rsidR="008827D2" w:rsidRPr="005351F9" w:rsidRDefault="008827D2" w:rsidP="002A24EF">
      <w:pPr>
        <w:spacing w:after="0" w:line="240" w:lineRule="auto"/>
        <w:ind w:left="723"/>
        <w:jc w:val="both"/>
        <w:rPr>
          <w:rFonts w:ascii="Times New Roman" w:eastAsia="Times New Roman" w:hAnsi="Times New Roman" w:cs="Times New Roman"/>
        </w:rPr>
      </w:pPr>
      <w:r w:rsidRPr="005351F9">
        <w:rPr>
          <w:rFonts w:ascii="Times New Roman" w:eastAsia="Times New Roman" w:hAnsi="Times New Roman" w:cs="Times New Roman"/>
        </w:rPr>
        <w:t xml:space="preserve"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 Zobowiązanie podmiotu udostępniającego zasoby, potwierdza, że stosunek łączący wykonawcę </w:t>
      </w:r>
      <w:r w:rsidR="00741FCB">
        <w:rPr>
          <w:rFonts w:ascii="Times New Roman" w:eastAsia="Times New Roman" w:hAnsi="Times New Roman" w:cs="Times New Roman"/>
        </w:rPr>
        <w:t xml:space="preserve">                                  </w:t>
      </w:r>
      <w:r w:rsidRPr="005351F9">
        <w:rPr>
          <w:rFonts w:ascii="Times New Roman" w:eastAsia="Times New Roman" w:hAnsi="Times New Roman" w:cs="Times New Roman"/>
        </w:rPr>
        <w:t xml:space="preserve">z podmiotami udostępniającymi zasoby gwarantuje rzeczywisty dostęp do tych zasobów. Przykładowy wzór zobowiązania podmiotu udostępniającego zasoby stanowi </w:t>
      </w:r>
      <w:r w:rsidRPr="005351F9">
        <w:rPr>
          <w:rFonts w:ascii="Times New Roman" w:eastAsia="Times New Roman" w:hAnsi="Times New Roman" w:cs="Times New Roman"/>
          <w:b/>
        </w:rPr>
        <w:t xml:space="preserve">ZAŁĄCZNIK NR </w:t>
      </w:r>
      <w:r w:rsidR="00D52DBD" w:rsidRPr="005351F9">
        <w:rPr>
          <w:rFonts w:ascii="Times New Roman" w:eastAsia="Times New Roman" w:hAnsi="Times New Roman" w:cs="Times New Roman"/>
          <w:b/>
        </w:rPr>
        <w:t>3</w:t>
      </w:r>
      <w:r w:rsidRPr="005351F9">
        <w:rPr>
          <w:rFonts w:ascii="Times New Roman" w:eastAsia="Times New Roman" w:hAnsi="Times New Roman" w:cs="Times New Roman"/>
          <w:b/>
        </w:rPr>
        <w:t xml:space="preserve"> do SWZ</w:t>
      </w:r>
      <w:r w:rsidRPr="005351F9">
        <w:rPr>
          <w:rFonts w:ascii="Times New Roman" w:eastAsia="Times New Roman" w:hAnsi="Times New Roman" w:cs="Times New Roman"/>
        </w:rPr>
        <w:t xml:space="preserve">. Zobowiązanie lub inne dokumenty muszą </w:t>
      </w:r>
      <w:r w:rsidR="00E23747" w:rsidRPr="005351F9">
        <w:rPr>
          <w:rFonts w:ascii="Times New Roman" w:eastAsia="Times New Roman" w:hAnsi="Times New Roman" w:cs="Times New Roman"/>
        </w:rPr>
        <w:t xml:space="preserve">określać </w:t>
      </w:r>
      <w:r w:rsidRPr="005351F9">
        <w:rPr>
          <w:rFonts w:ascii="Times New Roman" w:eastAsia="Times New Roman" w:hAnsi="Times New Roman" w:cs="Times New Roman"/>
        </w:rPr>
        <w:t>w szczególności:</w:t>
      </w:r>
    </w:p>
    <w:p w14:paraId="3661821F" w14:textId="559764E3" w:rsidR="008827D2" w:rsidRPr="005351F9" w:rsidRDefault="008827D2" w:rsidP="002A24EF">
      <w:pPr>
        <w:spacing w:after="0" w:line="240" w:lineRule="auto"/>
        <w:ind w:left="723"/>
        <w:jc w:val="both"/>
        <w:rPr>
          <w:rFonts w:ascii="Times New Roman" w:eastAsia="Times New Roman" w:hAnsi="Times New Roman" w:cs="Times New Roman"/>
        </w:rPr>
      </w:pPr>
      <w:r w:rsidRPr="005351F9">
        <w:rPr>
          <w:rFonts w:ascii="Times New Roman" w:eastAsia="Times New Roman" w:hAnsi="Times New Roman" w:cs="Times New Roman"/>
        </w:rPr>
        <w:t xml:space="preserve">a) zakres dostępnych wykonawcy zasobów podmiotu udostępniającego </w:t>
      </w:r>
      <w:r w:rsidR="00DA6AA8" w:rsidRPr="005351F9">
        <w:rPr>
          <w:rFonts w:ascii="Times New Roman" w:eastAsia="Times New Roman" w:hAnsi="Times New Roman" w:cs="Times New Roman"/>
        </w:rPr>
        <w:t>zasób</w:t>
      </w:r>
      <w:r w:rsidRPr="005351F9">
        <w:rPr>
          <w:rFonts w:ascii="Times New Roman" w:eastAsia="Times New Roman" w:hAnsi="Times New Roman" w:cs="Times New Roman"/>
        </w:rPr>
        <w:t>,</w:t>
      </w:r>
    </w:p>
    <w:p w14:paraId="55C9AC10" w14:textId="7597D4C5" w:rsidR="008827D2" w:rsidRPr="005351F9" w:rsidRDefault="008827D2" w:rsidP="002A24EF">
      <w:pPr>
        <w:spacing w:after="0" w:line="240" w:lineRule="auto"/>
        <w:ind w:left="723"/>
        <w:jc w:val="both"/>
        <w:rPr>
          <w:rFonts w:ascii="Times New Roman" w:eastAsia="Times New Roman" w:hAnsi="Times New Roman" w:cs="Times New Roman"/>
        </w:rPr>
      </w:pPr>
      <w:r w:rsidRPr="005351F9">
        <w:rPr>
          <w:rFonts w:ascii="Times New Roman" w:eastAsia="Times New Roman" w:hAnsi="Times New Roman" w:cs="Times New Roman"/>
        </w:rPr>
        <w:t>b) sposób i okres udostępnienia wykonawcy i wykorzystania przez niego zasobów podmiotu udostępniającego te zasoby przy wykonywaniu zamówienia,</w:t>
      </w:r>
    </w:p>
    <w:p w14:paraId="34DAC29F" w14:textId="01535B19" w:rsidR="008827D2" w:rsidRPr="005351F9" w:rsidRDefault="008827D2" w:rsidP="002A24EF">
      <w:pPr>
        <w:spacing w:after="0" w:line="240" w:lineRule="auto"/>
        <w:ind w:left="723"/>
        <w:jc w:val="both"/>
        <w:rPr>
          <w:rFonts w:ascii="Times New Roman" w:eastAsia="Times New Roman" w:hAnsi="Times New Roman" w:cs="Times New Roman"/>
        </w:rPr>
      </w:pPr>
      <w:r w:rsidRPr="005351F9">
        <w:rPr>
          <w:rFonts w:ascii="Times New Roman" w:eastAsia="Times New Roman" w:hAnsi="Times New Roman" w:cs="Times New Roman"/>
        </w:rPr>
        <w:t xml:space="preserve">c) czy i w jakim zakresie podmiot udostępniający zasoby, na zdolnościach którego wykonawca polega </w:t>
      </w:r>
      <w:r w:rsidR="00741FCB">
        <w:rPr>
          <w:rFonts w:ascii="Times New Roman" w:eastAsia="Times New Roman" w:hAnsi="Times New Roman" w:cs="Times New Roman"/>
        </w:rPr>
        <w:t xml:space="preserve">                       </w:t>
      </w:r>
      <w:r w:rsidRPr="005351F9">
        <w:rPr>
          <w:rFonts w:ascii="Times New Roman" w:eastAsia="Times New Roman" w:hAnsi="Times New Roman" w:cs="Times New Roman"/>
        </w:rPr>
        <w:t>w odniesieniu do warunków udziału w postępowaniu dotyczących wykształcenia, kwalifikacji zawodowych lub doświadczenia, zrealizuje roboty budowlane lub usługi, których wskazane zdolności dotyczą</w:t>
      </w:r>
    </w:p>
    <w:p w14:paraId="47691B50" w14:textId="1CAB06B5" w:rsidR="0039677C" w:rsidRPr="005351F9" w:rsidRDefault="0039677C" w:rsidP="002A24EF">
      <w:pPr>
        <w:pStyle w:val="Akapitzlist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</w:rPr>
      </w:pPr>
      <w:r w:rsidRPr="005351F9">
        <w:rPr>
          <w:rFonts w:ascii="Times New Roman" w:hAnsi="Times New Roman" w:cs="Times New Roman"/>
          <w:b/>
        </w:rPr>
        <w:t xml:space="preserve">pełnomocnictwo </w:t>
      </w:r>
      <w:r w:rsidRPr="005351F9">
        <w:rPr>
          <w:rFonts w:ascii="Times New Roman" w:hAnsi="Times New Roman" w:cs="Times New Roman"/>
        </w:rPr>
        <w:t>lub inny dokument określający zakres umocowania do reprezentowania Wykonawcy, o ile ofertę składa pełnomocnik Wykonawcy.</w:t>
      </w:r>
    </w:p>
    <w:p w14:paraId="165435B4" w14:textId="6312D39F" w:rsidR="00671352" w:rsidRDefault="00671352" w:rsidP="002A24EF">
      <w:pPr>
        <w:pStyle w:val="Akapitzlist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Wykonawcy składający ofertę wspólnie zobowiązani są dołączyć pełnomocnictwo do reprezentowania wszystkich Wykonawców wspólnie ubiegających się o udzielenie zamówienia, ewentualnie umowę </w:t>
      </w:r>
      <w:r w:rsidR="00741FCB">
        <w:rPr>
          <w:rFonts w:ascii="Times New Roman" w:hAnsi="Times New Roman" w:cs="Times New Roman"/>
        </w:rPr>
        <w:t xml:space="preserve">                         </w:t>
      </w:r>
      <w:r w:rsidRPr="005351F9">
        <w:rPr>
          <w:rFonts w:ascii="Times New Roman" w:hAnsi="Times New Roman" w:cs="Times New Roman"/>
        </w:rPr>
        <w:t xml:space="preserve">o współdziałaniu, z której będzie wynikać przedmiotowe pełnomocnictwo, sporządzone w formie elektronicznej podpisane </w:t>
      </w:r>
      <w:r w:rsidRPr="005351F9">
        <w:rPr>
          <w:rFonts w:ascii="Times New Roman" w:hAnsi="Times New Roman" w:cs="Times New Roman"/>
          <w:color w:val="000000"/>
        </w:rPr>
        <w:t>kwalifikowanym podpisem elektronicznym, podpisem zaufanym lub podpisem osobistym</w:t>
      </w:r>
      <w:r w:rsidRPr="005351F9">
        <w:rPr>
          <w:rFonts w:ascii="Times New Roman" w:hAnsi="Times New Roman" w:cs="Times New Roman"/>
        </w:rPr>
        <w:t>. Pełnomocnik może być ustanowiony do reprezentowania Wykonawców w postępowaniu albo do reprezentowania w postępowaniu i zawarcia umowy.</w:t>
      </w:r>
    </w:p>
    <w:p w14:paraId="2135F05B" w14:textId="77777777" w:rsidR="008827D2" w:rsidRPr="005351F9" w:rsidRDefault="008827D2" w:rsidP="002A24EF">
      <w:pPr>
        <w:pStyle w:val="p"/>
        <w:numPr>
          <w:ilvl w:val="1"/>
          <w:numId w:val="4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5351F9">
        <w:rPr>
          <w:rFonts w:ascii="Times New Roman" w:hAnsi="Times New Roman" w:cs="Times New Roman"/>
          <w:b/>
        </w:rPr>
        <w:lastRenderedPageBreak/>
        <w:t>Wykaz podmioto</w:t>
      </w:r>
      <w:r w:rsidR="005A031E" w:rsidRPr="005351F9">
        <w:rPr>
          <w:rFonts w:ascii="Times New Roman" w:hAnsi="Times New Roman" w:cs="Times New Roman"/>
          <w:b/>
        </w:rPr>
        <w:t>wych środków dowodowych, które W</w:t>
      </w:r>
      <w:r w:rsidRPr="005351F9">
        <w:rPr>
          <w:rFonts w:ascii="Times New Roman" w:hAnsi="Times New Roman" w:cs="Times New Roman"/>
          <w:b/>
        </w:rPr>
        <w:t>ykonawca skł</w:t>
      </w:r>
      <w:r w:rsidR="005A031E" w:rsidRPr="005351F9">
        <w:rPr>
          <w:rFonts w:ascii="Times New Roman" w:hAnsi="Times New Roman" w:cs="Times New Roman"/>
          <w:b/>
        </w:rPr>
        <w:t>ada w postępowaniu na wezwanie Z</w:t>
      </w:r>
      <w:r w:rsidRPr="005351F9">
        <w:rPr>
          <w:rFonts w:ascii="Times New Roman" w:hAnsi="Times New Roman" w:cs="Times New Roman"/>
          <w:b/>
        </w:rPr>
        <w:t>amawiającego na potwierdzenie braku podstaw wyklucze</w:t>
      </w:r>
      <w:r w:rsidR="00DA6AA8" w:rsidRPr="005351F9">
        <w:rPr>
          <w:rFonts w:ascii="Times New Roman" w:hAnsi="Times New Roman" w:cs="Times New Roman"/>
          <w:b/>
        </w:rPr>
        <w:t xml:space="preserve">nia, o których mowa w art. 108 i </w:t>
      </w:r>
      <w:r w:rsidRPr="005351F9">
        <w:rPr>
          <w:rFonts w:ascii="Times New Roman" w:hAnsi="Times New Roman" w:cs="Times New Roman"/>
          <w:b/>
        </w:rPr>
        <w:t xml:space="preserve">109 </w:t>
      </w:r>
      <w:r w:rsidR="00DA6AA8" w:rsidRPr="005351F9">
        <w:rPr>
          <w:rFonts w:ascii="Times New Roman" w:hAnsi="Times New Roman" w:cs="Times New Roman"/>
          <w:b/>
        </w:rPr>
        <w:t>Ustawy.</w:t>
      </w:r>
    </w:p>
    <w:p w14:paraId="2D52A0E9" w14:textId="77777777" w:rsidR="00E127E1" w:rsidRPr="005351F9" w:rsidRDefault="00E127E1" w:rsidP="002A24EF">
      <w:pPr>
        <w:pStyle w:val="Tekstpodstawowy"/>
        <w:spacing w:after="0" w:line="240" w:lineRule="auto"/>
        <w:ind w:left="360" w:right="20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Zgodnie z art. 274 ust. 1 ustawy </w:t>
      </w:r>
      <w:proofErr w:type="spellStart"/>
      <w:r w:rsidRPr="005351F9">
        <w:rPr>
          <w:rFonts w:ascii="Times New Roman" w:hAnsi="Times New Roman" w:cs="Times New Roman"/>
        </w:rPr>
        <w:t>Pzp</w:t>
      </w:r>
      <w:proofErr w:type="spellEnd"/>
      <w:r w:rsidRPr="005351F9">
        <w:rPr>
          <w:rFonts w:ascii="Times New Roman" w:hAnsi="Times New Roman" w:cs="Times New Roman"/>
        </w:rPr>
        <w:t>, zamawiający przed wyborem najkorzystniejszej oferty wezwie wykonawcę, którego oferta została najwyżej oceniona, do złożenia w wyznaczonym terminie, nie krótszym niż 5 dni, aktualnych na dzień złożenia, następujących podmiotowych środków dowodowych:</w:t>
      </w:r>
    </w:p>
    <w:p w14:paraId="55F3D9EB" w14:textId="1789FB3D" w:rsidR="00C4093F" w:rsidRPr="005351F9" w:rsidRDefault="008827D2" w:rsidP="002A24EF">
      <w:pPr>
        <w:pStyle w:val="p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  <w:b/>
        </w:rPr>
        <w:t>oświa</w:t>
      </w:r>
      <w:r w:rsidR="00775802" w:rsidRPr="005351F9">
        <w:rPr>
          <w:rFonts w:ascii="Times New Roman" w:hAnsi="Times New Roman" w:cs="Times New Roman"/>
          <w:b/>
        </w:rPr>
        <w:t>dczenia</w:t>
      </w:r>
      <w:r w:rsidRPr="005351F9">
        <w:rPr>
          <w:rFonts w:ascii="Times New Roman" w:hAnsi="Times New Roman" w:cs="Times New Roman"/>
          <w:b/>
        </w:rPr>
        <w:t xml:space="preserve"> wykonawcy o aktualności informacji</w:t>
      </w:r>
      <w:r w:rsidRPr="005351F9">
        <w:rPr>
          <w:rFonts w:ascii="Times New Roman" w:hAnsi="Times New Roman" w:cs="Times New Roman"/>
        </w:rPr>
        <w:t xml:space="preserve"> zawartych </w:t>
      </w:r>
      <w:r w:rsidR="00B514B6">
        <w:rPr>
          <w:rFonts w:ascii="Times New Roman" w:hAnsi="Times New Roman" w:cs="Times New Roman"/>
        </w:rPr>
        <w:t>w oświadczeniu, o którym mowa w </w:t>
      </w:r>
      <w:r w:rsidRPr="005351F9">
        <w:rPr>
          <w:rFonts w:ascii="Times New Roman" w:hAnsi="Times New Roman" w:cs="Times New Roman"/>
        </w:rPr>
        <w:t xml:space="preserve">art. 125 ust. 1 </w:t>
      </w:r>
      <w:r w:rsidR="00C4093F" w:rsidRPr="005351F9">
        <w:rPr>
          <w:rFonts w:ascii="Times New Roman" w:hAnsi="Times New Roman" w:cs="Times New Roman"/>
        </w:rPr>
        <w:t xml:space="preserve">Ustawy </w:t>
      </w:r>
      <w:r w:rsidR="008004DF" w:rsidRPr="005351F9">
        <w:rPr>
          <w:rFonts w:ascii="Times New Roman" w:hAnsi="Times New Roman" w:cs="Times New Roman"/>
        </w:rPr>
        <w:t xml:space="preserve">według wzoru stanowiącego </w:t>
      </w:r>
      <w:r w:rsidR="00D52DBD" w:rsidRPr="005351F9">
        <w:rPr>
          <w:rFonts w:ascii="Times New Roman" w:hAnsi="Times New Roman" w:cs="Times New Roman"/>
          <w:b/>
        </w:rPr>
        <w:t>ZAŁĄCZNIK NR 4</w:t>
      </w:r>
      <w:r w:rsidRPr="005351F9">
        <w:rPr>
          <w:rFonts w:ascii="Times New Roman" w:hAnsi="Times New Roman" w:cs="Times New Roman"/>
          <w:b/>
        </w:rPr>
        <w:t xml:space="preserve"> do SWZ</w:t>
      </w:r>
      <w:r w:rsidRPr="005351F9">
        <w:rPr>
          <w:rFonts w:ascii="Times New Roman" w:hAnsi="Times New Roman" w:cs="Times New Roman"/>
        </w:rPr>
        <w:t xml:space="preserve"> </w:t>
      </w:r>
    </w:p>
    <w:p w14:paraId="09BE2BA7" w14:textId="1A38D3D2" w:rsidR="00E23747" w:rsidRPr="005351F9" w:rsidRDefault="00E23747" w:rsidP="002A24EF">
      <w:pPr>
        <w:pStyle w:val="p"/>
        <w:spacing w:line="240" w:lineRule="auto"/>
        <w:ind w:left="720"/>
        <w:jc w:val="both"/>
        <w:rPr>
          <w:rFonts w:ascii="Times New Roman" w:eastAsia="Times New Roman" w:hAnsi="Times New Roman" w:cs="Times New Roman"/>
        </w:rPr>
      </w:pPr>
      <w:r w:rsidRPr="005351F9">
        <w:rPr>
          <w:rFonts w:ascii="Times New Roman" w:eastAsia="Times New Roman" w:hAnsi="Times New Roman" w:cs="Times New Roman"/>
        </w:rPr>
        <w:t>W przypadku Wykonawców wspólnie ubiegających się o udzielenie zamówienia ww. oświadczenie składa każ</w:t>
      </w:r>
      <w:r w:rsidR="00B514B6">
        <w:rPr>
          <w:rFonts w:ascii="Times New Roman" w:eastAsia="Times New Roman" w:hAnsi="Times New Roman" w:cs="Times New Roman"/>
        </w:rPr>
        <w:t xml:space="preserve">dy </w:t>
      </w:r>
      <w:r w:rsidRPr="005351F9">
        <w:rPr>
          <w:rFonts w:ascii="Times New Roman" w:eastAsia="Times New Roman" w:hAnsi="Times New Roman" w:cs="Times New Roman"/>
        </w:rPr>
        <w:t>z Wykonawców występujących wspólnie.</w:t>
      </w:r>
    </w:p>
    <w:p w14:paraId="5F9D656E" w14:textId="57EA0A1F" w:rsidR="00E23747" w:rsidRPr="005351F9" w:rsidRDefault="00E23747" w:rsidP="002A24EF">
      <w:pPr>
        <w:pStyle w:val="p"/>
        <w:spacing w:line="240" w:lineRule="auto"/>
        <w:ind w:left="720"/>
        <w:jc w:val="both"/>
        <w:rPr>
          <w:rFonts w:ascii="Times New Roman" w:hAnsi="Times New Roman" w:cs="Times New Roman"/>
        </w:rPr>
      </w:pPr>
      <w:r w:rsidRPr="005351F9">
        <w:rPr>
          <w:rFonts w:ascii="Times New Roman" w:eastAsia="Times New Roman" w:hAnsi="Times New Roman" w:cs="Times New Roman"/>
        </w:rPr>
        <w:t xml:space="preserve">W przypadku podmiotu, na którego zdolnościach lub sytuacji Wykonawca polega na zasadach określonych w art. 118 ustawy </w:t>
      </w:r>
      <w:proofErr w:type="spellStart"/>
      <w:r w:rsidRPr="005351F9">
        <w:rPr>
          <w:rFonts w:ascii="Times New Roman" w:eastAsia="Times New Roman" w:hAnsi="Times New Roman" w:cs="Times New Roman"/>
        </w:rPr>
        <w:t>Pzp</w:t>
      </w:r>
      <w:proofErr w:type="spellEnd"/>
      <w:r w:rsidRPr="005351F9">
        <w:rPr>
          <w:rFonts w:ascii="Times New Roman" w:eastAsia="Times New Roman" w:hAnsi="Times New Roman" w:cs="Times New Roman"/>
        </w:rPr>
        <w:t>, Wykonawca składa ww. oświadczenie każdego z tych podmiotów.</w:t>
      </w:r>
    </w:p>
    <w:p w14:paraId="34491CE8" w14:textId="77777777" w:rsidR="00C4093F" w:rsidRPr="005351F9" w:rsidRDefault="00C4093F" w:rsidP="002A24EF">
      <w:pPr>
        <w:pStyle w:val="p"/>
        <w:spacing w:line="240" w:lineRule="auto"/>
        <w:ind w:left="720"/>
        <w:jc w:val="both"/>
        <w:rPr>
          <w:rFonts w:ascii="Times New Roman" w:hAnsi="Times New Roman" w:cs="Times New Roman"/>
          <w:sz w:val="6"/>
          <w:szCs w:val="6"/>
        </w:rPr>
      </w:pPr>
    </w:p>
    <w:p w14:paraId="74474293" w14:textId="2E4EEB5B" w:rsidR="00DA6AA8" w:rsidRPr="005351F9" w:rsidRDefault="00DA6AA8" w:rsidP="002A24EF">
      <w:pPr>
        <w:pStyle w:val="Akapitzlist"/>
        <w:numPr>
          <w:ilvl w:val="1"/>
          <w:numId w:val="4"/>
        </w:numPr>
        <w:jc w:val="both"/>
        <w:rPr>
          <w:rFonts w:ascii="Times New Roman" w:eastAsia="Times New Roman" w:hAnsi="Times New Roman" w:cs="Times New Roman"/>
          <w:b/>
        </w:rPr>
      </w:pPr>
      <w:r w:rsidRPr="005351F9">
        <w:rPr>
          <w:rFonts w:ascii="Times New Roman" w:eastAsia="Times New Roman" w:hAnsi="Times New Roman" w:cs="Times New Roman"/>
          <w:b/>
        </w:rPr>
        <w:t>Wykaz podmiotowych środków dowodowych, które wykonawca składa w postępowaniu na wezwanie Zamawiającego na potwierdzenie spełnienia warunków udziału w postępowaniu:</w:t>
      </w:r>
    </w:p>
    <w:p w14:paraId="30B972C9" w14:textId="5FFD9FA9" w:rsidR="007440B4" w:rsidRPr="005351F9" w:rsidRDefault="007440B4" w:rsidP="002A24EF">
      <w:pPr>
        <w:pStyle w:val="p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5351F9">
        <w:rPr>
          <w:rFonts w:ascii="Times New Roman" w:hAnsi="Times New Roman" w:cs="Times New Roman"/>
          <w:u w:val="single"/>
        </w:rPr>
        <w:t>Zamawiający nie żąda podmiotowych środków dowodowych</w:t>
      </w:r>
      <w:r w:rsidRPr="005351F9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Pr="005351F9">
        <w:rPr>
          <w:rFonts w:ascii="Times New Roman" w:eastAsia="Times New Roman" w:hAnsi="Times New Roman" w:cs="Times New Roman"/>
          <w:u w:val="single"/>
        </w:rPr>
        <w:t>na potwierdzenie spełnienia warunków udzi</w:t>
      </w:r>
      <w:r w:rsidR="00B514B6">
        <w:rPr>
          <w:rFonts w:ascii="Times New Roman" w:eastAsia="Times New Roman" w:hAnsi="Times New Roman" w:cs="Times New Roman"/>
          <w:u w:val="single"/>
        </w:rPr>
        <w:t xml:space="preserve">ału </w:t>
      </w:r>
      <w:r w:rsidRPr="005351F9">
        <w:rPr>
          <w:rFonts w:ascii="Times New Roman" w:eastAsia="Times New Roman" w:hAnsi="Times New Roman" w:cs="Times New Roman"/>
          <w:u w:val="single"/>
        </w:rPr>
        <w:t>w postępowaniu</w:t>
      </w:r>
    </w:p>
    <w:p w14:paraId="0025C624" w14:textId="04AC0FE2" w:rsidR="001B1F3B" w:rsidRPr="005351F9" w:rsidRDefault="001B1F3B" w:rsidP="002A24EF">
      <w:pPr>
        <w:pStyle w:val="p"/>
        <w:numPr>
          <w:ilvl w:val="1"/>
          <w:numId w:val="4"/>
        </w:num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5351F9">
        <w:rPr>
          <w:rFonts w:ascii="Times New Roman" w:hAnsi="Times New Roman" w:cs="Times New Roman"/>
          <w:color w:val="000000"/>
        </w:rPr>
        <w:t>Jeżeli jest to niezbędne do zapewnienia odpowiedniego przebiegu postępo</w:t>
      </w:r>
      <w:r w:rsidR="00B514B6">
        <w:rPr>
          <w:rFonts w:ascii="Times New Roman" w:hAnsi="Times New Roman" w:cs="Times New Roman"/>
          <w:color w:val="000000"/>
        </w:rPr>
        <w:t>wania o udzielenie zamówienia,</w:t>
      </w:r>
    </w:p>
    <w:p w14:paraId="442EF997" w14:textId="77777777" w:rsidR="001B1F3B" w:rsidRPr="005351F9" w:rsidRDefault="001B1F3B" w:rsidP="002A24EF">
      <w:pPr>
        <w:pStyle w:val="p"/>
        <w:spacing w:line="240" w:lineRule="auto"/>
        <w:ind w:left="708"/>
        <w:jc w:val="both"/>
        <w:rPr>
          <w:rFonts w:ascii="Times New Roman" w:hAnsi="Times New Roman" w:cs="Times New Roman"/>
          <w:color w:val="000000"/>
        </w:rPr>
      </w:pPr>
      <w:r w:rsidRPr="005351F9">
        <w:rPr>
          <w:rFonts w:ascii="Times New Roman" w:hAnsi="Times New Roman" w:cs="Times New Roman"/>
          <w:color w:val="000000"/>
        </w:rPr>
        <w:t>Zamawiający może na każdym etapie postępowania wezwać wykonawców do złożenia wszystkich lub niektórych podmiotowych środków dowodowych.</w:t>
      </w:r>
    </w:p>
    <w:p w14:paraId="5929FDA2" w14:textId="6BA227A9" w:rsidR="001B1F3B" w:rsidRPr="00B514B6" w:rsidRDefault="001B1F3B" w:rsidP="00B514B6">
      <w:pPr>
        <w:pStyle w:val="Akapitzlist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514B6">
        <w:rPr>
          <w:rFonts w:ascii="Times New Roman" w:hAnsi="Times New Roman" w:cs="Times New Roman"/>
          <w:color w:val="000000"/>
        </w:rPr>
        <w:t>Jeżeli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złożenia.</w:t>
      </w:r>
    </w:p>
    <w:p w14:paraId="223136B5" w14:textId="604A1D61" w:rsidR="00B514B6" w:rsidRPr="00B514B6" w:rsidRDefault="001B1F3B" w:rsidP="00B514B6">
      <w:pPr>
        <w:pStyle w:val="Akapitzlist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514B6">
        <w:rPr>
          <w:rFonts w:ascii="Times New Roman" w:hAnsi="Times New Roman" w:cs="Times New Roman"/>
          <w:color w:val="000000"/>
        </w:rPr>
        <w:t>Zamawiający nie będzie wzywał do złożenia podmiotowych środków dowodowych, jeżeli może je uzyskać za pomocą bezpłatnych i ogólnodostępnych baz danych, w szczególności rejestrów publicznych w rozumieni</w:t>
      </w:r>
      <w:r w:rsidR="00B514B6">
        <w:rPr>
          <w:rFonts w:ascii="Times New Roman" w:hAnsi="Times New Roman" w:cs="Times New Roman"/>
          <w:color w:val="000000"/>
        </w:rPr>
        <w:t xml:space="preserve">u ustawy z dnia </w:t>
      </w:r>
      <w:r w:rsidRPr="00B514B6">
        <w:rPr>
          <w:rFonts w:ascii="Times New Roman" w:hAnsi="Times New Roman" w:cs="Times New Roman"/>
          <w:color w:val="000000"/>
        </w:rPr>
        <w:t>17 lutego 2005 r. o informatyzacji działalności podmiotów realizujących zadania publiczne, o ile</w:t>
      </w:r>
      <w:r w:rsidR="00B514B6">
        <w:rPr>
          <w:rFonts w:ascii="Times New Roman" w:hAnsi="Times New Roman" w:cs="Times New Roman"/>
          <w:color w:val="000000"/>
        </w:rPr>
        <w:t xml:space="preserve"> wykonawca wskazał </w:t>
      </w:r>
      <w:r w:rsidRPr="00B514B6">
        <w:rPr>
          <w:rFonts w:ascii="Times New Roman" w:hAnsi="Times New Roman" w:cs="Times New Roman"/>
          <w:color w:val="000000"/>
        </w:rPr>
        <w:t xml:space="preserve">w oświadczeniu, o którym mowa w pkt </w:t>
      </w:r>
      <w:r w:rsidR="00CB29D1" w:rsidRPr="00B514B6">
        <w:rPr>
          <w:rFonts w:ascii="Times New Roman" w:hAnsi="Times New Roman" w:cs="Times New Roman"/>
          <w:color w:val="000000"/>
        </w:rPr>
        <w:t xml:space="preserve">7.1 </w:t>
      </w:r>
      <w:r w:rsidRPr="00B514B6">
        <w:rPr>
          <w:rFonts w:ascii="Times New Roman" w:hAnsi="Times New Roman" w:cs="Times New Roman"/>
          <w:color w:val="000000"/>
        </w:rPr>
        <w:t>SWZ dane umożliwiające dostęp do tych środków.</w:t>
      </w:r>
    </w:p>
    <w:p w14:paraId="3B460ABA" w14:textId="6A486F75" w:rsidR="00B514B6" w:rsidRPr="00B514B6" w:rsidRDefault="001B1F3B" w:rsidP="00B514B6">
      <w:pPr>
        <w:pStyle w:val="Akapitzlist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514B6">
        <w:rPr>
          <w:rFonts w:ascii="Times New Roman" w:hAnsi="Times New Roman" w:cs="Times New Roman"/>
          <w:color w:val="000000"/>
          <w:shd w:val="clear" w:color="auto" w:fill="FFFFFF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263ED461" w14:textId="7C80384D" w:rsidR="00B514B6" w:rsidRPr="00B514B6" w:rsidRDefault="001B1F3B" w:rsidP="00B514B6">
      <w:pPr>
        <w:pStyle w:val="Akapitzlist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514B6">
        <w:rPr>
          <w:rFonts w:ascii="Times New Roman" w:hAnsi="Times New Roman" w:cs="Times New Roman"/>
          <w:color w:val="000000"/>
        </w:rPr>
        <w:t>Jeżeli wykonawca nie złożył podmiotowych środków dowodowych lub są one niekompletne lub zawierają błędy, Zamawiający wezwie wykonawcę odpowiednio do ich złożenia,</w:t>
      </w:r>
      <w:r w:rsidR="00B514B6">
        <w:rPr>
          <w:rFonts w:ascii="Times New Roman" w:hAnsi="Times New Roman" w:cs="Times New Roman"/>
          <w:color w:val="000000"/>
        </w:rPr>
        <w:t xml:space="preserve"> poprawienia lub uzupełnienia w </w:t>
      </w:r>
      <w:r w:rsidRPr="00B514B6">
        <w:rPr>
          <w:rFonts w:ascii="Times New Roman" w:hAnsi="Times New Roman" w:cs="Times New Roman"/>
          <w:color w:val="000000"/>
        </w:rPr>
        <w:t>wyznaczonym terminie, chyba że oferta wykonawcy podlega odrzuceniu bez względu na ich złożenie, uzupełnienie lub poprawienie lub zachodzą przesłanki unieważnienia postępowania.</w:t>
      </w:r>
    </w:p>
    <w:p w14:paraId="1394A0B7" w14:textId="3BDF8718" w:rsidR="00B514B6" w:rsidRPr="00B514B6" w:rsidRDefault="001B1F3B" w:rsidP="00B514B6">
      <w:pPr>
        <w:pStyle w:val="Akapitzlist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514B6">
        <w:rPr>
          <w:rFonts w:ascii="Times New Roman" w:hAnsi="Times New Roman" w:cs="Times New Roman"/>
          <w:color w:val="000000"/>
        </w:rPr>
        <w:t>Złożenie, uzupełnienie lub poprawienie podmiotowych środków dowodowych nie może służyć potwierdzeniu spełniania kryteriów selekcji.</w:t>
      </w:r>
    </w:p>
    <w:p w14:paraId="45F0496D" w14:textId="32B3F134" w:rsidR="00B514B6" w:rsidRPr="00B514B6" w:rsidRDefault="001B1F3B" w:rsidP="00B514B6">
      <w:pPr>
        <w:pStyle w:val="Akapitzlist"/>
        <w:numPr>
          <w:ilvl w:val="1"/>
          <w:numId w:val="4"/>
        </w:numPr>
        <w:autoSpaceDE w:val="0"/>
        <w:autoSpaceDN w:val="0"/>
        <w:adjustRightInd w:val="0"/>
        <w:ind w:left="567" w:hanging="564"/>
        <w:jc w:val="both"/>
        <w:rPr>
          <w:rFonts w:ascii="Times New Roman" w:hAnsi="Times New Roman" w:cs="Times New Roman"/>
        </w:rPr>
      </w:pPr>
      <w:r w:rsidRPr="00B514B6">
        <w:rPr>
          <w:rFonts w:ascii="Times New Roman" w:hAnsi="Times New Roman" w:cs="Times New Roman"/>
          <w:color w:val="000000"/>
        </w:rPr>
        <w:t>Zamawiający może żądać od wykonawców wyjaśnień dotyczących treści złożonych podmiotowych środków dowodowych.</w:t>
      </w:r>
    </w:p>
    <w:p w14:paraId="05A6E950" w14:textId="748803E7" w:rsidR="00B514B6" w:rsidRPr="00B514B6" w:rsidRDefault="001B1F3B" w:rsidP="00B514B6">
      <w:pPr>
        <w:pStyle w:val="Akapitzlist"/>
        <w:numPr>
          <w:ilvl w:val="1"/>
          <w:numId w:val="4"/>
        </w:numPr>
        <w:autoSpaceDE w:val="0"/>
        <w:autoSpaceDN w:val="0"/>
        <w:adjustRightInd w:val="0"/>
        <w:ind w:left="567" w:hanging="564"/>
        <w:jc w:val="both"/>
        <w:rPr>
          <w:rFonts w:ascii="Times New Roman" w:hAnsi="Times New Roman" w:cs="Times New Roman"/>
        </w:rPr>
      </w:pPr>
      <w:r w:rsidRPr="00B514B6">
        <w:rPr>
          <w:rFonts w:ascii="Times New Roman" w:hAnsi="Times New Roman" w:cs="Times New Roman"/>
          <w:color w:val="000000"/>
        </w:rPr>
        <w:t>Jeżeli złożone przez wykonawcę podmiotowe środki dowodowe budzą wątpliwości Zamawiającego, może on zwrócić się bezpośrednio do podmiotu, który jest w posiadaniu informacji lub dokumentów istotnych w tym zakresie dla oceny spełniania przez wykonawcę warunków udziału w postępowaniu lub braku podstaw wykluczenia, o przedstawienie takich informacji lub dokumentów.</w:t>
      </w:r>
    </w:p>
    <w:p w14:paraId="61F8B642" w14:textId="35BECE71" w:rsidR="00B514B6" w:rsidRPr="00B514B6" w:rsidRDefault="001B1F3B" w:rsidP="00B514B6">
      <w:pPr>
        <w:pStyle w:val="Akapitzlist"/>
        <w:numPr>
          <w:ilvl w:val="1"/>
          <w:numId w:val="4"/>
        </w:numPr>
        <w:autoSpaceDE w:val="0"/>
        <w:autoSpaceDN w:val="0"/>
        <w:adjustRightInd w:val="0"/>
        <w:ind w:left="567" w:hanging="564"/>
        <w:jc w:val="both"/>
        <w:rPr>
          <w:rFonts w:ascii="Times New Roman" w:hAnsi="Times New Roman" w:cs="Times New Roman"/>
        </w:rPr>
      </w:pPr>
      <w:r w:rsidRPr="00B514B6">
        <w:rPr>
          <w:rFonts w:ascii="Times New Roman" w:hAnsi="Times New Roman" w:cs="Times New Roman"/>
        </w:rPr>
        <w:t>Oświadczenia</w:t>
      </w:r>
      <w:r w:rsidR="00CB29D1" w:rsidRPr="00B514B6">
        <w:rPr>
          <w:rFonts w:ascii="Times New Roman" w:hAnsi="Times New Roman" w:cs="Times New Roman"/>
        </w:rPr>
        <w:t>,</w:t>
      </w:r>
      <w:r w:rsidRPr="00B514B6">
        <w:rPr>
          <w:rFonts w:ascii="Times New Roman" w:hAnsi="Times New Roman" w:cs="Times New Roman"/>
        </w:rPr>
        <w:t xml:space="preserve"> o których mowa w rozdziale </w:t>
      </w:r>
      <w:r w:rsidR="00CB29D1" w:rsidRPr="00B514B6">
        <w:rPr>
          <w:rFonts w:ascii="Times New Roman" w:hAnsi="Times New Roman" w:cs="Times New Roman"/>
          <w:color w:val="000000"/>
        </w:rPr>
        <w:t xml:space="preserve">7 </w:t>
      </w:r>
      <w:r w:rsidRPr="00B514B6">
        <w:rPr>
          <w:rFonts w:ascii="Times New Roman" w:hAnsi="Times New Roman" w:cs="Times New Roman"/>
          <w:color w:val="000000"/>
          <w:shd w:val="clear" w:color="auto" w:fill="FFFFFF"/>
        </w:rPr>
        <w:t>składa się, pod rygorem nieważności, w formie elektronicznej lub w postaci elektronicznej opatrzonej podpisem zaufanym lub podpisem osobistym.</w:t>
      </w:r>
    </w:p>
    <w:p w14:paraId="7FD047B1" w14:textId="1AC4BE61" w:rsidR="00B514B6" w:rsidRPr="00B514B6" w:rsidRDefault="001B1F3B" w:rsidP="00B514B6">
      <w:pPr>
        <w:pStyle w:val="Akapitzlist"/>
        <w:numPr>
          <w:ilvl w:val="1"/>
          <w:numId w:val="4"/>
        </w:numPr>
        <w:autoSpaceDE w:val="0"/>
        <w:autoSpaceDN w:val="0"/>
        <w:adjustRightInd w:val="0"/>
        <w:ind w:left="567" w:hanging="564"/>
        <w:jc w:val="both"/>
        <w:rPr>
          <w:rFonts w:ascii="Times New Roman" w:hAnsi="Times New Roman" w:cs="Times New Roman"/>
        </w:rPr>
      </w:pPr>
      <w:r w:rsidRPr="00B514B6">
        <w:rPr>
          <w:rFonts w:ascii="Times New Roman" w:hAnsi="Times New Roman" w:cs="Times New Roman"/>
        </w:rPr>
        <w:t xml:space="preserve">Podmiotowe środki dowodowe </w:t>
      </w:r>
      <w:r w:rsidRPr="00B514B6">
        <w:rPr>
          <w:rFonts w:ascii="Times New Roman" w:hAnsi="Times New Roman" w:cs="Times New Roman"/>
          <w:color w:val="000000"/>
          <w:shd w:val="clear" w:color="auto" w:fill="FFFFFF"/>
        </w:rPr>
        <w:t xml:space="preserve">sporządza się w postaci elektronicznej, w formatach danych określonych w przepisach wydanych na podstawie </w:t>
      </w:r>
      <w:r w:rsidRPr="00B514B6">
        <w:rPr>
          <w:rFonts w:ascii="Times New Roman" w:hAnsi="Times New Roman" w:cs="Times New Roman"/>
          <w:shd w:val="clear" w:color="auto" w:fill="FFFFFF"/>
        </w:rPr>
        <w:t>art. 18</w:t>
      </w:r>
      <w:r w:rsidRPr="00B514B6">
        <w:rPr>
          <w:rFonts w:ascii="Times New Roman" w:hAnsi="Times New Roman" w:cs="Times New Roman"/>
          <w:color w:val="000000"/>
          <w:shd w:val="clear" w:color="auto" w:fill="FFFFFF"/>
        </w:rPr>
        <w:t xml:space="preserve"> ustawy z dnia 17 lutego 2005 r. o informatyzacji działalności podmiotów realizujących </w:t>
      </w:r>
      <w:r w:rsidR="00106827" w:rsidRPr="00B514B6">
        <w:rPr>
          <w:rFonts w:ascii="Times New Roman" w:hAnsi="Times New Roman" w:cs="Times New Roman"/>
          <w:color w:val="000000"/>
          <w:shd w:val="clear" w:color="auto" w:fill="FFFFFF"/>
        </w:rPr>
        <w:t>zadania publiczne (Dz. U. z 202</w:t>
      </w:r>
      <w:r w:rsidR="00514A42" w:rsidRPr="00B514B6">
        <w:rPr>
          <w:rFonts w:ascii="Times New Roman" w:hAnsi="Times New Roman" w:cs="Times New Roman"/>
          <w:color w:val="000000"/>
          <w:shd w:val="clear" w:color="auto" w:fill="FFFFFF"/>
        </w:rPr>
        <w:t>3</w:t>
      </w:r>
      <w:r w:rsidR="00B514B6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B514B6">
        <w:rPr>
          <w:rFonts w:ascii="Times New Roman" w:hAnsi="Times New Roman" w:cs="Times New Roman"/>
          <w:color w:val="000000"/>
          <w:shd w:val="clear" w:color="auto" w:fill="FFFFFF"/>
        </w:rPr>
        <w:t>r. poz.</w:t>
      </w:r>
      <w:r w:rsidR="00332459" w:rsidRPr="00B514B6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514A42" w:rsidRPr="00B514B6">
        <w:rPr>
          <w:rFonts w:ascii="Times New Roman" w:hAnsi="Times New Roman" w:cs="Times New Roman"/>
          <w:color w:val="000000"/>
          <w:shd w:val="clear" w:color="auto" w:fill="FFFFFF"/>
        </w:rPr>
        <w:t>57</w:t>
      </w:r>
      <w:r w:rsidR="003420A1" w:rsidRPr="00B514B6">
        <w:rPr>
          <w:rFonts w:ascii="Times New Roman" w:hAnsi="Times New Roman" w:cs="Times New Roman"/>
          <w:color w:val="000000"/>
          <w:shd w:val="clear" w:color="auto" w:fill="FFFFFF"/>
        </w:rPr>
        <w:t xml:space="preserve"> ze zm.</w:t>
      </w:r>
      <w:r w:rsidR="00B514B6">
        <w:rPr>
          <w:rFonts w:ascii="Times New Roman" w:hAnsi="Times New Roman" w:cs="Times New Roman"/>
          <w:color w:val="000000"/>
          <w:shd w:val="clear" w:color="auto" w:fill="FFFFFF"/>
        </w:rPr>
        <w:t>), z </w:t>
      </w:r>
      <w:r w:rsidRPr="00B514B6">
        <w:rPr>
          <w:rFonts w:ascii="Times New Roman" w:hAnsi="Times New Roman" w:cs="Times New Roman"/>
          <w:color w:val="000000"/>
          <w:shd w:val="clear" w:color="auto" w:fill="FFFFFF"/>
        </w:rPr>
        <w:t>zastrzeżeniem formatów, o których mowa</w:t>
      </w:r>
      <w:r w:rsidR="00F91276" w:rsidRPr="00B514B6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B514B6">
        <w:rPr>
          <w:rFonts w:ascii="Times New Roman" w:hAnsi="Times New Roman" w:cs="Times New Roman"/>
          <w:color w:val="000000"/>
          <w:shd w:val="clear" w:color="auto" w:fill="FFFFFF"/>
        </w:rPr>
        <w:t xml:space="preserve">w </w:t>
      </w:r>
      <w:r w:rsidRPr="00B514B6">
        <w:rPr>
          <w:rFonts w:ascii="Times New Roman" w:hAnsi="Times New Roman" w:cs="Times New Roman"/>
          <w:shd w:val="clear" w:color="auto" w:fill="FFFFFF"/>
        </w:rPr>
        <w:t>art. 66 ust. 1</w:t>
      </w:r>
      <w:r w:rsidRPr="00B514B6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B514B6">
        <w:rPr>
          <w:rFonts w:ascii="Times New Roman" w:hAnsi="Times New Roman" w:cs="Times New Roman"/>
          <w:color w:val="000000"/>
          <w:shd w:val="clear" w:color="auto" w:fill="FFFFFF"/>
        </w:rPr>
        <w:t xml:space="preserve">ustawy, </w:t>
      </w:r>
      <w:r w:rsidRPr="00B514B6">
        <w:rPr>
          <w:rFonts w:ascii="Times New Roman" w:hAnsi="Times New Roman" w:cs="Times New Roman"/>
          <w:color w:val="000000"/>
          <w:shd w:val="clear" w:color="auto" w:fill="FFFFFF"/>
        </w:rPr>
        <w:t>z uwzględnieniem rodzaju przekazywanych danych.</w:t>
      </w:r>
    </w:p>
    <w:p w14:paraId="256EF834" w14:textId="6CC7DD5B" w:rsidR="00965282" w:rsidRPr="00B514B6" w:rsidRDefault="00965282" w:rsidP="00B514B6">
      <w:pPr>
        <w:pStyle w:val="Akapitzlist"/>
        <w:numPr>
          <w:ilvl w:val="1"/>
          <w:numId w:val="4"/>
        </w:numPr>
        <w:autoSpaceDE w:val="0"/>
        <w:autoSpaceDN w:val="0"/>
        <w:adjustRightInd w:val="0"/>
        <w:ind w:left="567" w:hanging="564"/>
        <w:jc w:val="both"/>
        <w:rPr>
          <w:rFonts w:ascii="Times New Roman" w:hAnsi="Times New Roman" w:cs="Times New Roman"/>
        </w:rPr>
      </w:pPr>
      <w:r w:rsidRPr="00B514B6">
        <w:rPr>
          <w:rFonts w:ascii="Times New Roman" w:hAnsi="Times New Roman" w:cs="Times New Roman"/>
        </w:rPr>
        <w:t xml:space="preserve">Podmiotowe środki dowodowe </w:t>
      </w:r>
      <w:r w:rsidRPr="00B514B6">
        <w:rPr>
          <w:rFonts w:ascii="Times New Roman" w:hAnsi="Times New Roman" w:cs="Times New Roman"/>
          <w:shd w:val="clear" w:color="auto" w:fill="FFFFFF"/>
        </w:rPr>
        <w:t>przekazuje się:</w:t>
      </w:r>
    </w:p>
    <w:p w14:paraId="2D349744" w14:textId="17880B26" w:rsidR="00965282" w:rsidRPr="005351F9" w:rsidRDefault="00965282" w:rsidP="002A24EF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993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5351F9">
        <w:rPr>
          <w:rFonts w:ascii="Times New Roman" w:hAnsi="Times New Roman" w:cs="Times New Roman"/>
          <w:color w:val="000000"/>
        </w:rPr>
        <w:t xml:space="preserve">w przypadku gdy zostały wystawione jako dokument elektroniczny przez upoważnione podmioty inne niż wykonawca, wykonawca wspólnie ubiegający się o udzielenie zamówienia, podmiot udostępniający zasoby </w:t>
      </w:r>
      <w:r w:rsidRPr="005351F9">
        <w:rPr>
          <w:rFonts w:ascii="Times New Roman" w:hAnsi="Times New Roman" w:cs="Times New Roman"/>
          <w:b/>
          <w:bCs/>
          <w:color w:val="000000"/>
        </w:rPr>
        <w:t>- przekazuje się ten dokument elektroniczny;</w:t>
      </w:r>
    </w:p>
    <w:p w14:paraId="559BE444" w14:textId="10D75FEC" w:rsidR="00965282" w:rsidRPr="005351F9" w:rsidRDefault="00965282" w:rsidP="002A24EF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993"/>
        <w:jc w:val="both"/>
        <w:rPr>
          <w:rStyle w:val="alb"/>
          <w:rFonts w:ascii="Times New Roman" w:hAnsi="Times New Roman"/>
          <w:color w:val="000000"/>
        </w:rPr>
      </w:pPr>
      <w:r w:rsidRPr="005351F9">
        <w:rPr>
          <w:rFonts w:ascii="Times New Roman" w:hAnsi="Times New Roman" w:cs="Times New Roman"/>
          <w:color w:val="000000"/>
        </w:rPr>
        <w:t xml:space="preserve">w przypadku gdy zostały wystawione jako dokument w postaci papierowej przez upoważnione podmioty inne niż wykonawca, wykonawca wspólnie ubiegający się o udzielenie zamówienia, podmiot udostępniający zasoby - </w:t>
      </w:r>
      <w:r w:rsidRPr="005351F9">
        <w:rPr>
          <w:rFonts w:ascii="Times New Roman" w:hAnsi="Times New Roman" w:cs="Times New Roman"/>
          <w:b/>
          <w:bCs/>
          <w:color w:val="000000"/>
        </w:rPr>
        <w:t>przekazuje się cyfrowe odwzorowanie tego dokumentu opatrzone kwalifikowanym podpisem elektronicznym, podpisem zaufanym lub podpisem osobistym, poświadczające zgodność cyfrowego odwzorowania z dokumentem w postaci papierowej.</w:t>
      </w:r>
      <w:r w:rsidRPr="005351F9">
        <w:rPr>
          <w:rStyle w:val="alb"/>
          <w:rFonts w:ascii="Times New Roman" w:hAnsi="Times New Roman"/>
          <w:color w:val="000000"/>
        </w:rPr>
        <w:t> </w:t>
      </w:r>
    </w:p>
    <w:p w14:paraId="5890F95E" w14:textId="67FC7DBB" w:rsidR="00965282" w:rsidRPr="005351F9" w:rsidRDefault="00965282" w:rsidP="002A24EF">
      <w:pPr>
        <w:pStyle w:val="Akapitzlist"/>
        <w:autoSpaceDE w:val="0"/>
        <w:autoSpaceDN w:val="0"/>
        <w:adjustRightInd w:val="0"/>
        <w:ind w:left="993"/>
        <w:jc w:val="both"/>
        <w:rPr>
          <w:rFonts w:ascii="Times New Roman" w:hAnsi="Times New Roman" w:cs="Times New Roman"/>
          <w:i/>
          <w:iCs/>
          <w:color w:val="000000"/>
        </w:rPr>
      </w:pPr>
      <w:r w:rsidRPr="005351F9">
        <w:rPr>
          <w:rFonts w:ascii="Times New Roman" w:hAnsi="Times New Roman" w:cs="Times New Roman"/>
          <w:i/>
          <w:iCs/>
          <w:color w:val="000000"/>
        </w:rPr>
        <w:t xml:space="preserve">Poświadczenia zgodności cyfrowego odwzorowania z dokumentem w postaci papierowej dokonuje odpowiednio wykonawca, wykonawca wspólnie ubiegający się o udzielenie zamówienia, podmiot </w:t>
      </w:r>
      <w:r w:rsidRPr="005351F9">
        <w:rPr>
          <w:rFonts w:ascii="Times New Roman" w:hAnsi="Times New Roman" w:cs="Times New Roman"/>
          <w:i/>
          <w:iCs/>
          <w:color w:val="000000"/>
        </w:rPr>
        <w:lastRenderedPageBreak/>
        <w:t>udostępniający zasoby lub podwykonawca, w zakresie podmiotowych środków dowodowych, które każdego z nich dotyczą. Poświadczenia zgodności cyfrow</w:t>
      </w:r>
      <w:r w:rsidR="00B514B6">
        <w:rPr>
          <w:rFonts w:ascii="Times New Roman" w:hAnsi="Times New Roman" w:cs="Times New Roman"/>
          <w:i/>
          <w:iCs/>
          <w:color w:val="000000"/>
        </w:rPr>
        <w:t>ego odwzorowania z dokumentem w </w:t>
      </w:r>
      <w:r w:rsidRPr="005351F9">
        <w:rPr>
          <w:rFonts w:ascii="Times New Roman" w:hAnsi="Times New Roman" w:cs="Times New Roman"/>
          <w:i/>
          <w:iCs/>
          <w:color w:val="000000"/>
        </w:rPr>
        <w:t>postaci papierowej może dokonać również notariusz. Przez cyfrowe odwzorowanie należy rozumieć dokument elektroniczny będący kopią elektroniczną treści zapisanej w postaci papierowej, umożliwiający zapoznanie się z tą treścią i jej zrozumienie, bez konieczności</w:t>
      </w:r>
      <w:r w:rsidR="00BA411D" w:rsidRPr="005351F9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5351F9">
        <w:rPr>
          <w:rFonts w:ascii="Times New Roman" w:hAnsi="Times New Roman" w:cs="Times New Roman"/>
          <w:i/>
          <w:iCs/>
          <w:color w:val="000000"/>
        </w:rPr>
        <w:t>bezpośredniego dostępu do oryginału.</w:t>
      </w:r>
    </w:p>
    <w:p w14:paraId="4CBB5DDE" w14:textId="77777777" w:rsidR="00965282" w:rsidRPr="005351F9" w:rsidRDefault="00965282" w:rsidP="002A24EF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993"/>
        <w:jc w:val="both"/>
        <w:rPr>
          <w:rFonts w:ascii="Times New Roman" w:hAnsi="Times New Roman" w:cs="Times New Roman"/>
          <w:color w:val="000000"/>
        </w:rPr>
      </w:pPr>
      <w:r w:rsidRPr="005351F9">
        <w:rPr>
          <w:rFonts w:ascii="Times New Roman" w:hAnsi="Times New Roman" w:cs="Times New Roman"/>
          <w:color w:val="000000"/>
        </w:rPr>
        <w:t xml:space="preserve">w przypadku, gdy nie zostały wystawione przez upoważnione podmioty inne niż wykonawca, wykonawca wspólnie ubiegający się o udzielenie zamówienia, podmiot udostępniający zasoby </w:t>
      </w:r>
      <w:r w:rsidRPr="005351F9">
        <w:rPr>
          <w:rFonts w:ascii="Times New Roman" w:hAnsi="Times New Roman" w:cs="Times New Roman"/>
          <w:b/>
          <w:bCs/>
          <w:color w:val="000000"/>
        </w:rPr>
        <w:t>- przekazuje się je w postaci elektronicznej i opatruje się kwalifikowanym podpisem elektronicznym, podpisem zaufanym lub podpisem osobistym</w:t>
      </w:r>
      <w:r w:rsidRPr="005351F9">
        <w:rPr>
          <w:rFonts w:ascii="Times New Roman" w:hAnsi="Times New Roman" w:cs="Times New Roman"/>
          <w:color w:val="000000"/>
        </w:rPr>
        <w:t>.</w:t>
      </w:r>
    </w:p>
    <w:p w14:paraId="4B0CFBDE" w14:textId="33F2A10A" w:rsidR="00965282" w:rsidRPr="005351F9" w:rsidRDefault="00965282" w:rsidP="002A24EF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993"/>
        <w:jc w:val="both"/>
        <w:rPr>
          <w:rStyle w:val="alb"/>
          <w:rFonts w:ascii="Times New Roman" w:hAnsi="Times New Roman"/>
          <w:color w:val="000000"/>
        </w:rPr>
      </w:pPr>
      <w:r w:rsidRPr="005351F9">
        <w:rPr>
          <w:rFonts w:ascii="Times New Roman" w:hAnsi="Times New Roman" w:cs="Times New Roman"/>
          <w:color w:val="000000"/>
        </w:rPr>
        <w:t xml:space="preserve">w przypadku gdy nie zostały </w:t>
      </w:r>
      <w:r w:rsidRPr="005351F9">
        <w:rPr>
          <w:rFonts w:ascii="Times New Roman" w:hAnsi="Times New Roman" w:cs="Times New Roman"/>
          <w:color w:val="000000"/>
          <w:shd w:val="clear" w:color="auto" w:fill="FFFFFF"/>
        </w:rPr>
        <w:t xml:space="preserve">wystawione </w:t>
      </w:r>
      <w:r w:rsidRPr="005351F9">
        <w:rPr>
          <w:rFonts w:ascii="Times New Roman" w:hAnsi="Times New Roman" w:cs="Times New Roman"/>
          <w:color w:val="000000"/>
        </w:rPr>
        <w:t xml:space="preserve">przez upoważnione podmioty inne niż wykonawca, wykonawca wspólnie ubiegający się o udzielenie zamówienia, </w:t>
      </w:r>
      <w:r w:rsidR="00B514B6">
        <w:rPr>
          <w:rFonts w:ascii="Times New Roman" w:hAnsi="Times New Roman" w:cs="Times New Roman"/>
          <w:color w:val="000000"/>
        </w:rPr>
        <w:t>podmiot udostępniający zasoby a </w:t>
      </w:r>
      <w:r w:rsidRPr="005351F9">
        <w:rPr>
          <w:rFonts w:ascii="Times New Roman" w:hAnsi="Times New Roman" w:cs="Times New Roman"/>
          <w:color w:val="000000"/>
        </w:rPr>
        <w:t xml:space="preserve">sporządzono je </w:t>
      </w:r>
      <w:r w:rsidRPr="005351F9">
        <w:rPr>
          <w:rFonts w:ascii="Times New Roman" w:hAnsi="Times New Roman" w:cs="Times New Roman"/>
          <w:color w:val="000000"/>
          <w:shd w:val="clear" w:color="auto" w:fill="FFFFFF"/>
        </w:rPr>
        <w:t xml:space="preserve">jako dokument w postaci papierowej i opatrzono własnoręcznym podpisem </w:t>
      </w:r>
      <w:r w:rsidRPr="005351F9">
        <w:rPr>
          <w:rFonts w:ascii="Times New Roman" w:hAnsi="Times New Roman" w:cs="Times New Roman"/>
          <w:color w:val="000000"/>
        </w:rPr>
        <w:t xml:space="preserve">- </w:t>
      </w:r>
      <w:r w:rsidRPr="005351F9">
        <w:rPr>
          <w:rFonts w:ascii="Times New Roman" w:hAnsi="Times New Roman" w:cs="Times New Roman"/>
          <w:b/>
          <w:bCs/>
          <w:color w:val="000000"/>
        </w:rPr>
        <w:t>przekazuje się cyfrowe odwzorowanie tego dokumentu opatrzone kwalifikowanym podpisem elektronicznym, podpisem zaufanym lub podpisem osobistym, poświadczające zgodność cyfrowego odwzorowania z dokumentem w postaci papierowej.</w:t>
      </w:r>
      <w:r w:rsidRPr="005351F9">
        <w:rPr>
          <w:rStyle w:val="alb"/>
          <w:rFonts w:ascii="Times New Roman" w:hAnsi="Times New Roman"/>
          <w:color w:val="000000"/>
        </w:rPr>
        <w:t> </w:t>
      </w:r>
    </w:p>
    <w:p w14:paraId="4C2754E8" w14:textId="182C6404" w:rsidR="00965282" w:rsidRPr="005351F9" w:rsidRDefault="00965282" w:rsidP="002A24EF">
      <w:pPr>
        <w:pStyle w:val="Akapitzlist"/>
        <w:autoSpaceDE w:val="0"/>
        <w:autoSpaceDN w:val="0"/>
        <w:adjustRightInd w:val="0"/>
        <w:ind w:left="993"/>
        <w:jc w:val="both"/>
        <w:rPr>
          <w:rFonts w:ascii="Times New Roman" w:hAnsi="Times New Roman" w:cs="Times New Roman"/>
          <w:i/>
          <w:iCs/>
          <w:color w:val="000000"/>
        </w:rPr>
      </w:pPr>
      <w:r w:rsidRPr="005351F9">
        <w:rPr>
          <w:rFonts w:ascii="Times New Roman" w:hAnsi="Times New Roman" w:cs="Times New Roman"/>
          <w:i/>
          <w:iCs/>
          <w:color w:val="000000"/>
        </w:rPr>
        <w:t>Poświadczenia zgodności cyfrowego odwzorowania z dokumentem w postaci papierowej dokonuje odpowiednio wykonawca, wykonawca wspólnie ubiegający się o udzielenie zamówienia, podmiot udostępniający zasoby,</w:t>
      </w:r>
      <w:r w:rsidR="00741FCB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5351F9">
        <w:rPr>
          <w:rFonts w:ascii="Times New Roman" w:hAnsi="Times New Roman" w:cs="Times New Roman"/>
          <w:i/>
          <w:iCs/>
          <w:color w:val="000000"/>
        </w:rPr>
        <w:t>w zakresie podmiotowych środków dowodowych, które każdego z nich dotyczą. Poświadczenia zgodności cyfrowego odwzorowania z dokumentem w postaci papierowej może dokonać również notariusz. Przez cyfrowe odwzorowanie należy rozumieć dokument elektroniczny będący kopią elektroniczną treści zapisanej</w:t>
      </w:r>
      <w:r w:rsidR="00B8445D" w:rsidRPr="005351F9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5351F9">
        <w:rPr>
          <w:rFonts w:ascii="Times New Roman" w:hAnsi="Times New Roman" w:cs="Times New Roman"/>
          <w:i/>
          <w:iCs/>
          <w:color w:val="000000"/>
        </w:rPr>
        <w:t>w postaci papierowej, umożliwiający zapoznanie się z tą treścią i jej zrozumienie, bez konieczności bezpośredniego dostępu do oryginału.</w:t>
      </w:r>
    </w:p>
    <w:p w14:paraId="1BF11948" w14:textId="1E0C4DBD" w:rsidR="00965282" w:rsidRPr="005351F9" w:rsidRDefault="00965282" w:rsidP="002A24EF">
      <w:pPr>
        <w:pStyle w:val="Akapitzlist"/>
        <w:autoSpaceDE w:val="0"/>
        <w:autoSpaceDN w:val="0"/>
        <w:adjustRightInd w:val="0"/>
        <w:ind w:left="708"/>
        <w:jc w:val="both"/>
        <w:rPr>
          <w:rFonts w:ascii="Times New Roman" w:hAnsi="Times New Roman" w:cs="Times New Roman"/>
          <w:color w:val="000000"/>
        </w:rPr>
      </w:pPr>
      <w:r w:rsidRPr="005351F9">
        <w:rPr>
          <w:rFonts w:ascii="Times New Roman" w:hAnsi="Times New Roman" w:cs="Times New Roman"/>
          <w:color w:val="000000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3724AA10" w14:textId="55D6D483" w:rsidR="00D21A38" w:rsidRPr="00D21A38" w:rsidRDefault="00422F20" w:rsidP="00D21A38">
      <w:pPr>
        <w:pStyle w:val="Akapitzlist"/>
        <w:numPr>
          <w:ilvl w:val="1"/>
          <w:numId w:val="4"/>
        </w:numPr>
        <w:autoSpaceDE w:val="0"/>
        <w:autoSpaceDN w:val="0"/>
        <w:adjustRightInd w:val="0"/>
        <w:ind w:left="567" w:hanging="564"/>
        <w:jc w:val="both"/>
        <w:rPr>
          <w:rFonts w:ascii="Times New Roman" w:hAnsi="Times New Roman" w:cs="Times New Roman"/>
        </w:rPr>
      </w:pPr>
      <w:r w:rsidRPr="00D21A38">
        <w:rPr>
          <w:rFonts w:ascii="Times New Roman" w:hAnsi="Times New Roman" w:cs="Times New Roman"/>
        </w:rPr>
        <w:t xml:space="preserve">W przypadku gdy oświadczenia </w:t>
      </w:r>
      <w:r w:rsidR="00965282" w:rsidRPr="00D21A38">
        <w:rPr>
          <w:rFonts w:ascii="Times New Roman" w:hAnsi="Times New Roman" w:cs="Times New Roman"/>
        </w:rPr>
        <w:t xml:space="preserve">lub </w:t>
      </w:r>
      <w:r w:rsidR="00965282" w:rsidRPr="005351F9">
        <w:rPr>
          <w:rFonts w:ascii="Times New Roman" w:hAnsi="Times New Roman" w:cs="Times New Roman"/>
        </w:rPr>
        <w:t xml:space="preserve">podmiotowe środki dowodowe </w:t>
      </w:r>
      <w:r w:rsidR="00965282" w:rsidRPr="00D21A38">
        <w:rPr>
          <w:rFonts w:ascii="Times New Roman" w:hAnsi="Times New Roman" w:cs="Times New Roman"/>
        </w:rPr>
        <w:t xml:space="preserve">zawierają informacje stanowiące tajemnicę </w:t>
      </w:r>
      <w:r w:rsidR="00965282" w:rsidRPr="00D21A38">
        <w:rPr>
          <w:rFonts w:ascii="Times New Roman" w:hAnsi="Times New Roman" w:cs="Times New Roman"/>
          <w:color w:val="000000"/>
          <w:shd w:val="clear" w:color="auto" w:fill="FFFFFF"/>
        </w:rPr>
        <w:t xml:space="preserve">przedsiębiorstwa w rozumieniu przepisów </w:t>
      </w:r>
      <w:r w:rsidR="00965282" w:rsidRPr="00D21A38">
        <w:rPr>
          <w:rFonts w:ascii="Times New Roman" w:hAnsi="Times New Roman" w:cs="Times New Roman"/>
          <w:shd w:val="clear" w:color="auto" w:fill="FFFFFF"/>
        </w:rPr>
        <w:t>ustawy</w:t>
      </w:r>
      <w:r w:rsidR="00965282" w:rsidRPr="00D21A38">
        <w:rPr>
          <w:rFonts w:ascii="Times New Roman" w:hAnsi="Times New Roman" w:cs="Times New Roman"/>
          <w:color w:val="000000"/>
          <w:shd w:val="clear" w:color="auto" w:fill="FFFFFF"/>
        </w:rPr>
        <w:t xml:space="preserve"> z dnia 1</w:t>
      </w:r>
      <w:r w:rsidRPr="00D21A38">
        <w:rPr>
          <w:rFonts w:ascii="Times New Roman" w:hAnsi="Times New Roman" w:cs="Times New Roman"/>
          <w:color w:val="000000"/>
          <w:shd w:val="clear" w:color="auto" w:fill="FFFFFF"/>
        </w:rPr>
        <w:t>6 kwietnia 1993</w:t>
      </w:r>
      <w:r w:rsidR="00D21A38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965282" w:rsidRPr="00D21A38">
        <w:rPr>
          <w:rFonts w:ascii="Times New Roman" w:hAnsi="Times New Roman" w:cs="Times New Roman"/>
          <w:color w:val="000000"/>
          <w:shd w:val="clear" w:color="auto" w:fill="FFFFFF"/>
        </w:rPr>
        <w:t>r. o zwalczan</w:t>
      </w:r>
      <w:r w:rsidRPr="00D21A38">
        <w:rPr>
          <w:rFonts w:ascii="Times New Roman" w:hAnsi="Times New Roman" w:cs="Times New Roman"/>
          <w:color w:val="000000"/>
          <w:shd w:val="clear" w:color="auto" w:fill="FFFFFF"/>
        </w:rPr>
        <w:t>iu nieuczciwej konkurencji (</w:t>
      </w:r>
      <w:r w:rsidR="00456FD1" w:rsidRPr="00D21A38">
        <w:rPr>
          <w:rFonts w:ascii="Times New Roman" w:hAnsi="Times New Roman" w:cs="Times New Roman"/>
          <w:color w:val="000000"/>
          <w:shd w:val="clear" w:color="auto" w:fill="FFFFFF"/>
        </w:rPr>
        <w:t xml:space="preserve">Dz.U. z </w:t>
      </w:r>
      <w:r w:rsidR="006F50D5" w:rsidRPr="00D21A38">
        <w:rPr>
          <w:rFonts w:ascii="Times New Roman" w:hAnsi="Times New Roman" w:cs="Times New Roman"/>
          <w:color w:val="000000"/>
          <w:shd w:val="clear" w:color="auto" w:fill="FFFFFF"/>
        </w:rPr>
        <w:t>202</w:t>
      </w:r>
      <w:r w:rsidR="00E36C5A" w:rsidRPr="00D21A38">
        <w:rPr>
          <w:rFonts w:ascii="Times New Roman" w:hAnsi="Times New Roman" w:cs="Times New Roman"/>
          <w:color w:val="000000"/>
          <w:shd w:val="clear" w:color="auto" w:fill="FFFFFF"/>
        </w:rPr>
        <w:t>2</w:t>
      </w:r>
      <w:r w:rsidR="00D21A38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456FD1" w:rsidRPr="00D21A38">
        <w:rPr>
          <w:rFonts w:ascii="Times New Roman" w:hAnsi="Times New Roman" w:cs="Times New Roman"/>
          <w:color w:val="000000"/>
          <w:shd w:val="clear" w:color="auto" w:fill="FFFFFF"/>
        </w:rPr>
        <w:t xml:space="preserve">r. poz. </w:t>
      </w:r>
      <w:r w:rsidR="00965282" w:rsidRPr="00D21A38">
        <w:rPr>
          <w:rFonts w:ascii="Times New Roman" w:hAnsi="Times New Roman" w:cs="Times New Roman"/>
          <w:color w:val="000000"/>
          <w:shd w:val="clear" w:color="auto" w:fill="FFFFFF"/>
        </w:rPr>
        <w:t>1</w:t>
      </w:r>
      <w:r w:rsidR="00E36C5A" w:rsidRPr="00D21A38">
        <w:rPr>
          <w:rFonts w:ascii="Times New Roman" w:hAnsi="Times New Roman" w:cs="Times New Roman"/>
          <w:color w:val="000000"/>
          <w:shd w:val="clear" w:color="auto" w:fill="FFFFFF"/>
        </w:rPr>
        <w:t>233</w:t>
      </w:r>
      <w:r w:rsidR="00965282" w:rsidRPr="00D21A38">
        <w:rPr>
          <w:rFonts w:ascii="Times New Roman" w:hAnsi="Times New Roman" w:cs="Times New Roman"/>
          <w:color w:val="000000"/>
          <w:shd w:val="clear" w:color="auto" w:fill="FFFFFF"/>
        </w:rPr>
        <w:t>), wykonawca, w celu utrzymania w poufności tych informac</w:t>
      </w:r>
      <w:r w:rsidR="00456FD1" w:rsidRPr="00D21A38">
        <w:rPr>
          <w:rFonts w:ascii="Times New Roman" w:hAnsi="Times New Roman" w:cs="Times New Roman"/>
          <w:color w:val="000000"/>
          <w:shd w:val="clear" w:color="auto" w:fill="FFFFFF"/>
        </w:rPr>
        <w:t xml:space="preserve">ji, przekazuje </w:t>
      </w:r>
      <w:r w:rsidR="006F50D5" w:rsidRPr="00D21A38">
        <w:rPr>
          <w:rFonts w:ascii="Times New Roman" w:hAnsi="Times New Roman" w:cs="Times New Roman"/>
          <w:color w:val="000000"/>
          <w:shd w:val="clear" w:color="auto" w:fill="FFFFFF"/>
        </w:rPr>
        <w:t>je w wydzielonym</w:t>
      </w:r>
      <w:r w:rsidRPr="00D21A38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965282" w:rsidRPr="00D21A38">
        <w:rPr>
          <w:rFonts w:ascii="Times New Roman" w:hAnsi="Times New Roman" w:cs="Times New Roman"/>
          <w:color w:val="000000"/>
          <w:shd w:val="clear" w:color="auto" w:fill="FFFFFF"/>
        </w:rPr>
        <w:t>i odpowiednio oznaczonym pliku.</w:t>
      </w:r>
    </w:p>
    <w:p w14:paraId="475D9782" w14:textId="13FB007B" w:rsidR="00D21A38" w:rsidRPr="00D21A38" w:rsidRDefault="00965282" w:rsidP="00D21A38">
      <w:pPr>
        <w:pStyle w:val="Akapitzlist"/>
        <w:numPr>
          <w:ilvl w:val="1"/>
          <w:numId w:val="4"/>
        </w:numPr>
        <w:autoSpaceDE w:val="0"/>
        <w:autoSpaceDN w:val="0"/>
        <w:adjustRightInd w:val="0"/>
        <w:ind w:left="567" w:hanging="564"/>
        <w:jc w:val="both"/>
        <w:rPr>
          <w:rFonts w:ascii="Times New Roman" w:hAnsi="Times New Roman" w:cs="Times New Roman"/>
        </w:rPr>
      </w:pPr>
      <w:r w:rsidRPr="00D21A38">
        <w:rPr>
          <w:rFonts w:ascii="Times New Roman" w:hAnsi="Times New Roman" w:cs="Times New Roman"/>
        </w:rPr>
        <w:t xml:space="preserve">Podmiotowe środki dowodowe </w:t>
      </w:r>
      <w:r w:rsidRPr="00D21A38">
        <w:rPr>
          <w:rFonts w:ascii="Times New Roman" w:hAnsi="Times New Roman" w:cs="Times New Roman"/>
          <w:color w:val="000000"/>
          <w:shd w:val="clear" w:color="auto" w:fill="FFFFFF"/>
        </w:rPr>
        <w:t>sporządzone w języku obcy</w:t>
      </w:r>
      <w:r w:rsidR="00422F20" w:rsidRPr="00D21A38">
        <w:rPr>
          <w:rFonts w:ascii="Times New Roman" w:hAnsi="Times New Roman" w:cs="Times New Roman"/>
          <w:color w:val="000000"/>
          <w:shd w:val="clear" w:color="auto" w:fill="FFFFFF"/>
        </w:rPr>
        <w:t xml:space="preserve">m przekazuje się wraz </w:t>
      </w:r>
      <w:r w:rsidRPr="00D21A38">
        <w:rPr>
          <w:rFonts w:ascii="Times New Roman" w:hAnsi="Times New Roman" w:cs="Times New Roman"/>
          <w:color w:val="000000"/>
          <w:shd w:val="clear" w:color="auto" w:fill="FFFFFF"/>
        </w:rPr>
        <w:t>z tłumaczeniem na język polski.</w:t>
      </w:r>
    </w:p>
    <w:p w14:paraId="22285D78" w14:textId="0CAE0A5F" w:rsidR="00965282" w:rsidRPr="00D21A38" w:rsidRDefault="00965282" w:rsidP="00D21A38">
      <w:pPr>
        <w:pStyle w:val="Akapitzlist"/>
        <w:numPr>
          <w:ilvl w:val="1"/>
          <w:numId w:val="4"/>
        </w:numPr>
        <w:autoSpaceDE w:val="0"/>
        <w:autoSpaceDN w:val="0"/>
        <w:adjustRightInd w:val="0"/>
        <w:ind w:left="567" w:hanging="564"/>
        <w:jc w:val="both"/>
        <w:rPr>
          <w:rFonts w:ascii="Times New Roman" w:hAnsi="Times New Roman" w:cs="Times New Roman"/>
        </w:rPr>
      </w:pPr>
      <w:r w:rsidRPr="00D21A38">
        <w:rPr>
          <w:rFonts w:ascii="Times New Roman" w:hAnsi="Times New Roman" w:cs="Times New Roman"/>
          <w:color w:val="000000"/>
          <w:shd w:val="clear" w:color="auto" w:fill="FFFFFF"/>
        </w:rPr>
        <w:t>Dokumenty elektroniczne muszą spełniać łącznie następujące wymagania:</w:t>
      </w:r>
    </w:p>
    <w:p w14:paraId="019678BF" w14:textId="044B3585" w:rsidR="00965282" w:rsidRPr="005351F9" w:rsidRDefault="00965282" w:rsidP="00D21A38">
      <w:pPr>
        <w:shd w:val="clear" w:color="auto" w:fill="FFFFFF"/>
        <w:spacing w:after="0" w:line="240" w:lineRule="auto"/>
        <w:ind w:left="993" w:hanging="284"/>
        <w:jc w:val="both"/>
        <w:rPr>
          <w:rFonts w:ascii="Times New Roman" w:hAnsi="Times New Roman" w:cs="Times New Roman"/>
          <w:color w:val="000000"/>
        </w:rPr>
      </w:pPr>
      <w:r w:rsidRPr="005351F9">
        <w:rPr>
          <w:rFonts w:ascii="Times New Roman" w:hAnsi="Times New Roman" w:cs="Times New Roman"/>
          <w:color w:val="000000"/>
        </w:rPr>
        <w:t>1)</w:t>
      </w:r>
      <w:r w:rsidRPr="005351F9">
        <w:rPr>
          <w:rFonts w:ascii="Times New Roman" w:hAnsi="Times New Roman" w:cs="Times New Roman"/>
          <w:color w:val="000000"/>
        </w:rPr>
        <w:tab/>
        <w:t>są utrwalone w sposób umożliwiający ich wie</w:t>
      </w:r>
      <w:r w:rsidR="00D60EF9" w:rsidRPr="005351F9">
        <w:rPr>
          <w:rFonts w:ascii="Times New Roman" w:hAnsi="Times New Roman" w:cs="Times New Roman"/>
          <w:color w:val="000000"/>
        </w:rPr>
        <w:t xml:space="preserve">lokrotne odczytanie, zapisanie </w:t>
      </w:r>
      <w:r w:rsidRPr="005351F9">
        <w:rPr>
          <w:rFonts w:ascii="Times New Roman" w:hAnsi="Times New Roman" w:cs="Times New Roman"/>
          <w:color w:val="000000"/>
        </w:rPr>
        <w:t>i powielenie, a także przekazanie przy użyciu środków komunikacji elektronicznej lub na informatycznym nośniku danych;</w:t>
      </w:r>
    </w:p>
    <w:p w14:paraId="04A2FB0D" w14:textId="1EA79972" w:rsidR="00965282" w:rsidRPr="005351F9" w:rsidRDefault="00965282" w:rsidP="00D21A38">
      <w:pPr>
        <w:shd w:val="clear" w:color="auto" w:fill="FFFFFF"/>
        <w:spacing w:after="0" w:line="240" w:lineRule="auto"/>
        <w:ind w:left="993" w:hanging="284"/>
        <w:jc w:val="both"/>
        <w:rPr>
          <w:rFonts w:ascii="Times New Roman" w:hAnsi="Times New Roman" w:cs="Times New Roman"/>
          <w:color w:val="000000"/>
        </w:rPr>
      </w:pPr>
      <w:r w:rsidRPr="005351F9">
        <w:rPr>
          <w:rFonts w:ascii="Times New Roman" w:hAnsi="Times New Roman" w:cs="Times New Roman"/>
          <w:color w:val="000000"/>
        </w:rPr>
        <w:t>2)</w:t>
      </w:r>
      <w:r w:rsidRPr="005351F9">
        <w:rPr>
          <w:rFonts w:ascii="Times New Roman" w:hAnsi="Times New Roman" w:cs="Times New Roman"/>
          <w:color w:val="000000"/>
        </w:rPr>
        <w:tab/>
        <w:t>umożliwiają prezentację treści w postaci elektronicznej, w szczególności przez wyświetlenie tej treści na monitorze ekranowym;</w:t>
      </w:r>
    </w:p>
    <w:p w14:paraId="7B85D605" w14:textId="3BCD0516" w:rsidR="00965282" w:rsidRPr="005351F9" w:rsidRDefault="00965282" w:rsidP="00D21A38">
      <w:pPr>
        <w:shd w:val="clear" w:color="auto" w:fill="FFFFFF"/>
        <w:spacing w:after="0" w:line="240" w:lineRule="auto"/>
        <w:ind w:left="993" w:hanging="284"/>
        <w:jc w:val="both"/>
        <w:rPr>
          <w:rFonts w:ascii="Times New Roman" w:hAnsi="Times New Roman" w:cs="Times New Roman"/>
          <w:color w:val="000000"/>
        </w:rPr>
      </w:pPr>
      <w:r w:rsidRPr="005351F9">
        <w:rPr>
          <w:rFonts w:ascii="Times New Roman" w:hAnsi="Times New Roman" w:cs="Times New Roman"/>
          <w:color w:val="000000"/>
        </w:rPr>
        <w:t>3)</w:t>
      </w:r>
      <w:r w:rsidRPr="005351F9">
        <w:rPr>
          <w:rFonts w:ascii="Times New Roman" w:hAnsi="Times New Roman" w:cs="Times New Roman"/>
          <w:color w:val="000000"/>
        </w:rPr>
        <w:tab/>
        <w:t>umożliwiają prezentację treści w postaci papierowej, w sz</w:t>
      </w:r>
      <w:r w:rsidR="00D60EF9" w:rsidRPr="005351F9">
        <w:rPr>
          <w:rFonts w:ascii="Times New Roman" w:hAnsi="Times New Roman" w:cs="Times New Roman"/>
          <w:color w:val="000000"/>
        </w:rPr>
        <w:t xml:space="preserve">czególności </w:t>
      </w:r>
      <w:r w:rsidRPr="005351F9">
        <w:rPr>
          <w:rFonts w:ascii="Times New Roman" w:hAnsi="Times New Roman" w:cs="Times New Roman"/>
          <w:color w:val="000000"/>
        </w:rPr>
        <w:t>za pomocą wydruku;</w:t>
      </w:r>
    </w:p>
    <w:p w14:paraId="58708146" w14:textId="084B65C7" w:rsidR="00965282" w:rsidRDefault="00965282" w:rsidP="00D21A38">
      <w:pPr>
        <w:shd w:val="clear" w:color="auto" w:fill="FFFFFF"/>
        <w:spacing w:after="0" w:line="240" w:lineRule="auto"/>
        <w:ind w:left="993" w:hanging="284"/>
        <w:jc w:val="both"/>
        <w:rPr>
          <w:rFonts w:ascii="Times New Roman" w:hAnsi="Times New Roman" w:cs="Times New Roman"/>
          <w:color w:val="000000"/>
        </w:rPr>
      </w:pPr>
      <w:r w:rsidRPr="005351F9">
        <w:rPr>
          <w:rFonts w:ascii="Times New Roman" w:hAnsi="Times New Roman" w:cs="Times New Roman"/>
          <w:color w:val="000000"/>
        </w:rPr>
        <w:t>4)</w:t>
      </w:r>
      <w:r w:rsidRPr="005351F9">
        <w:rPr>
          <w:rFonts w:ascii="Times New Roman" w:hAnsi="Times New Roman" w:cs="Times New Roman"/>
          <w:color w:val="000000"/>
        </w:rPr>
        <w:tab/>
        <w:t>zawierają dane w układzie niepozostawia</w:t>
      </w:r>
      <w:r w:rsidR="00D60EF9" w:rsidRPr="005351F9">
        <w:rPr>
          <w:rFonts w:ascii="Times New Roman" w:hAnsi="Times New Roman" w:cs="Times New Roman"/>
          <w:color w:val="000000"/>
        </w:rPr>
        <w:t xml:space="preserve">jącym wątpliwości co do treści </w:t>
      </w:r>
      <w:r w:rsidRPr="005351F9">
        <w:rPr>
          <w:rFonts w:ascii="Times New Roman" w:hAnsi="Times New Roman" w:cs="Times New Roman"/>
          <w:color w:val="000000"/>
        </w:rPr>
        <w:t>i kontekstu zapisanych informacji.</w:t>
      </w:r>
    </w:p>
    <w:p w14:paraId="59B5C624" w14:textId="0E873B8F" w:rsidR="00D21A38" w:rsidRPr="00D21A38" w:rsidRDefault="00D21A38" w:rsidP="00D21A38">
      <w:pPr>
        <w:pStyle w:val="p"/>
        <w:spacing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6F1C33F7" w14:textId="36AB6982" w:rsidR="007C22B7" w:rsidRPr="005351F9" w:rsidRDefault="00426A3B" w:rsidP="002A24EF">
      <w:pPr>
        <w:pStyle w:val="p"/>
        <w:spacing w:line="240" w:lineRule="auto"/>
        <w:jc w:val="both"/>
        <w:rPr>
          <w:rFonts w:ascii="Times New Roman" w:hAnsi="Times New Roman" w:cs="Times New Roman"/>
          <w:b/>
        </w:rPr>
      </w:pPr>
      <w:r w:rsidRPr="005351F9">
        <w:rPr>
          <w:rStyle w:val="bold"/>
          <w:rFonts w:ascii="Times New Roman" w:hAnsi="Times New Roman" w:cs="Times New Roman"/>
        </w:rPr>
        <w:t>8</w:t>
      </w:r>
      <w:r w:rsidR="007C22B7" w:rsidRPr="005351F9">
        <w:rPr>
          <w:rStyle w:val="bold"/>
          <w:rFonts w:ascii="Times New Roman" w:hAnsi="Times New Roman" w:cs="Times New Roman"/>
        </w:rPr>
        <w:t xml:space="preserve">. </w:t>
      </w:r>
      <w:r w:rsidR="00E20D16" w:rsidRPr="005351F9">
        <w:rPr>
          <w:rFonts w:ascii="Times New Roman" w:hAnsi="Times New Roman" w:cs="Times New Roman"/>
          <w:b/>
        </w:rPr>
        <w:t>PROJEKTOWANE POSTANOWIENIA UMOWY W SPRAWIE ZAMÓWIENIA PUBLICZNEGO, KTÓRE ZOSTANĄ WPROWADZONE DO JEJ TREŚCI:</w:t>
      </w:r>
    </w:p>
    <w:p w14:paraId="28028D42" w14:textId="0D6AC714" w:rsidR="00E20D16" w:rsidRPr="005351F9" w:rsidRDefault="00F96437" w:rsidP="002A24EF">
      <w:pPr>
        <w:pStyle w:val="p"/>
        <w:spacing w:line="240" w:lineRule="auto"/>
        <w:jc w:val="both"/>
        <w:rPr>
          <w:rFonts w:ascii="Times New Roman" w:hAnsi="Times New Roman" w:cs="Times New Roman"/>
          <w:b/>
          <w:strike/>
        </w:rPr>
      </w:pPr>
      <w:r w:rsidRPr="005351F9">
        <w:rPr>
          <w:rFonts w:ascii="Times New Roman" w:hAnsi="Times New Roman" w:cs="Times New Roman"/>
        </w:rPr>
        <w:t>Projektowane postanowienia umowy w sprawie zamówienia publicznego, które zostaną wprowadzone do treści tej umowy, określone zostały w projekcie umowy będąc</w:t>
      </w:r>
      <w:r w:rsidR="00B14499" w:rsidRPr="005351F9">
        <w:rPr>
          <w:rFonts w:ascii="Times New Roman" w:hAnsi="Times New Roman" w:cs="Times New Roman"/>
        </w:rPr>
        <w:t xml:space="preserve">ym </w:t>
      </w:r>
      <w:r w:rsidR="008C4850" w:rsidRPr="005351F9">
        <w:rPr>
          <w:rFonts w:ascii="Times New Roman" w:hAnsi="Times New Roman" w:cs="Times New Roman"/>
          <w:b/>
        </w:rPr>
        <w:t>ZAŁĄCZNIKIEM NR</w:t>
      </w:r>
      <w:r w:rsidR="00106827" w:rsidRPr="005351F9">
        <w:rPr>
          <w:rFonts w:ascii="Times New Roman" w:hAnsi="Times New Roman" w:cs="Times New Roman"/>
          <w:b/>
        </w:rPr>
        <w:t xml:space="preserve"> </w:t>
      </w:r>
      <w:r w:rsidR="007440B4" w:rsidRPr="005351F9">
        <w:rPr>
          <w:rFonts w:ascii="Times New Roman" w:hAnsi="Times New Roman" w:cs="Times New Roman"/>
          <w:b/>
        </w:rPr>
        <w:t>5</w:t>
      </w:r>
      <w:r w:rsidR="00776B23" w:rsidRPr="005351F9">
        <w:rPr>
          <w:rFonts w:ascii="Times New Roman" w:hAnsi="Times New Roman" w:cs="Times New Roman"/>
          <w:b/>
        </w:rPr>
        <w:t xml:space="preserve"> </w:t>
      </w:r>
      <w:r w:rsidRPr="005351F9">
        <w:rPr>
          <w:rFonts w:ascii="Times New Roman" w:hAnsi="Times New Roman" w:cs="Times New Roman"/>
          <w:b/>
        </w:rPr>
        <w:t>do SWZ</w:t>
      </w:r>
      <w:r w:rsidR="00106827" w:rsidRPr="005351F9">
        <w:rPr>
          <w:rFonts w:ascii="Times New Roman" w:hAnsi="Times New Roman" w:cs="Times New Roman"/>
          <w:b/>
        </w:rPr>
        <w:t>.</w:t>
      </w:r>
    </w:p>
    <w:p w14:paraId="04F1E0A4" w14:textId="5A46DAF9" w:rsidR="007E0760" w:rsidRPr="005351F9" w:rsidRDefault="007E0760" w:rsidP="002A24EF">
      <w:pPr>
        <w:pStyle w:val="p"/>
        <w:spacing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4E43A7E1" w14:textId="79C023FB" w:rsidR="007E0760" w:rsidRPr="005351F9" w:rsidRDefault="00E36EB6" w:rsidP="002A24EF">
      <w:pPr>
        <w:pStyle w:val="p"/>
        <w:spacing w:line="240" w:lineRule="auto"/>
        <w:jc w:val="both"/>
        <w:rPr>
          <w:rFonts w:ascii="Times New Roman" w:hAnsi="Times New Roman" w:cs="Times New Roman"/>
          <w:b/>
        </w:rPr>
      </w:pPr>
      <w:r w:rsidRPr="005351F9">
        <w:rPr>
          <w:rFonts w:ascii="Times New Roman" w:hAnsi="Times New Roman" w:cs="Times New Roman"/>
          <w:b/>
        </w:rPr>
        <w:t>9</w:t>
      </w:r>
      <w:r w:rsidR="007E0760" w:rsidRPr="005351F9">
        <w:rPr>
          <w:rFonts w:ascii="Times New Roman" w:hAnsi="Times New Roman" w:cs="Times New Roman"/>
        </w:rPr>
        <w:t xml:space="preserve">. </w:t>
      </w:r>
      <w:r w:rsidR="00E20D16" w:rsidRPr="005351F9">
        <w:rPr>
          <w:rFonts w:ascii="Times New Roman" w:hAnsi="Times New Roman" w:cs="Times New Roman"/>
          <w:b/>
        </w:rPr>
        <w:t xml:space="preserve">INFORMACJE O ŚRODKACH KOMUNIKACJI ELEKTRONICZNEJ, PRZY UŻYCIU KTÓRYCH ZAMAWIAJĄCY BĘDZIE KOMUNIKOWAŁ SIĘ Z WYKONAWCAMI, ORAZ INFORMACJE </w:t>
      </w:r>
      <w:r w:rsidR="00732866">
        <w:rPr>
          <w:rFonts w:ascii="Times New Roman" w:hAnsi="Times New Roman" w:cs="Times New Roman"/>
          <w:b/>
        </w:rPr>
        <w:t xml:space="preserve">                             </w:t>
      </w:r>
      <w:r w:rsidR="00E20D16" w:rsidRPr="005351F9">
        <w:rPr>
          <w:rFonts w:ascii="Times New Roman" w:hAnsi="Times New Roman" w:cs="Times New Roman"/>
          <w:b/>
        </w:rPr>
        <w:t>O WYMAGANIACH TECHNICZNYCH</w:t>
      </w:r>
      <w:r w:rsidR="00D21A38">
        <w:rPr>
          <w:rFonts w:ascii="Times New Roman" w:hAnsi="Times New Roman" w:cs="Times New Roman"/>
          <w:b/>
        </w:rPr>
        <w:t xml:space="preserve"> </w:t>
      </w:r>
      <w:r w:rsidR="00E20D16" w:rsidRPr="005351F9">
        <w:rPr>
          <w:rFonts w:ascii="Times New Roman" w:hAnsi="Times New Roman" w:cs="Times New Roman"/>
          <w:b/>
        </w:rPr>
        <w:t>I</w:t>
      </w:r>
      <w:r w:rsidR="00AD67BE" w:rsidRPr="005351F9">
        <w:rPr>
          <w:rFonts w:ascii="Times New Roman" w:hAnsi="Times New Roman" w:cs="Times New Roman"/>
          <w:b/>
        </w:rPr>
        <w:t xml:space="preserve"> </w:t>
      </w:r>
      <w:r w:rsidR="00E20D16" w:rsidRPr="005351F9">
        <w:rPr>
          <w:rFonts w:ascii="Times New Roman" w:hAnsi="Times New Roman" w:cs="Times New Roman"/>
          <w:b/>
        </w:rPr>
        <w:t xml:space="preserve">ORGANIZACYJNYCH SPORZĄDZANIA, WYSYŁANIA </w:t>
      </w:r>
      <w:r w:rsidR="00732866">
        <w:rPr>
          <w:rFonts w:ascii="Times New Roman" w:hAnsi="Times New Roman" w:cs="Times New Roman"/>
          <w:b/>
        </w:rPr>
        <w:t xml:space="preserve">                      </w:t>
      </w:r>
      <w:r w:rsidR="00E20D16" w:rsidRPr="005351F9">
        <w:rPr>
          <w:rFonts w:ascii="Times New Roman" w:hAnsi="Times New Roman" w:cs="Times New Roman"/>
          <w:b/>
        </w:rPr>
        <w:t>I ODBIERANIA KORESPONDENCJI ELEKTRONICZNEJ:</w:t>
      </w:r>
    </w:p>
    <w:p w14:paraId="7C8F2D44" w14:textId="0301C672" w:rsidR="00CE147D" w:rsidRPr="005351F9" w:rsidRDefault="00CE147D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9.1. W postępowaniu o udzielenie zamówienia publicznego </w:t>
      </w:r>
      <w:r w:rsidRPr="005351F9">
        <w:rPr>
          <w:rFonts w:ascii="Times New Roman" w:hAnsi="Times New Roman" w:cs="Times New Roman"/>
          <w:b/>
          <w:bCs/>
        </w:rPr>
        <w:t>ko</w:t>
      </w:r>
      <w:r w:rsidR="00D21A38">
        <w:rPr>
          <w:rFonts w:ascii="Times New Roman" w:hAnsi="Times New Roman" w:cs="Times New Roman"/>
          <w:b/>
          <w:bCs/>
        </w:rPr>
        <w:t>munikacja między Zamawiającym a </w:t>
      </w:r>
      <w:r w:rsidRPr="005351F9">
        <w:rPr>
          <w:rFonts w:ascii="Times New Roman" w:hAnsi="Times New Roman" w:cs="Times New Roman"/>
          <w:b/>
          <w:bCs/>
        </w:rPr>
        <w:t>wykonawcami odbywa się przy użyciu Platformy e-Zamówienia</w:t>
      </w:r>
      <w:r w:rsidRPr="005351F9">
        <w:rPr>
          <w:rFonts w:ascii="Times New Roman" w:hAnsi="Times New Roman" w:cs="Times New Roman"/>
        </w:rPr>
        <w:t xml:space="preserve">, która jest dostępna pod adresem </w:t>
      </w:r>
      <w:r w:rsidRPr="005351F9">
        <w:rPr>
          <w:rFonts w:ascii="Times New Roman" w:hAnsi="Times New Roman" w:cs="Times New Roman"/>
          <w:b/>
          <w:bCs/>
        </w:rPr>
        <w:t>https://ezamowienia.gov.pl</w:t>
      </w:r>
      <w:r w:rsidRPr="005351F9">
        <w:rPr>
          <w:rFonts w:ascii="Times New Roman" w:hAnsi="Times New Roman" w:cs="Times New Roman"/>
        </w:rPr>
        <w:t xml:space="preserve"> </w:t>
      </w:r>
    </w:p>
    <w:p w14:paraId="1BC884AA" w14:textId="07DDBBB5" w:rsidR="00CE147D" w:rsidRPr="005351F9" w:rsidRDefault="00CE147D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9.2. Korzystanie z Platformy e-Zamówienia jest bezpłatne. </w:t>
      </w:r>
    </w:p>
    <w:p w14:paraId="052C47D2" w14:textId="003D3939" w:rsidR="007440B4" w:rsidRPr="005351F9" w:rsidRDefault="00CE147D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9.3. Wykonawca, zamierzający wziąć udział w postępowaniu o udzielenie zamówienia publicznego, musi posiadać konto podmiotu „Wykonawca” na Platformie e-Zamówienia. </w:t>
      </w:r>
    </w:p>
    <w:p w14:paraId="76962414" w14:textId="3E89B018" w:rsidR="00CE147D" w:rsidRPr="005351F9" w:rsidRDefault="00CE147D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lastRenderedPageBreak/>
        <w:t xml:space="preserve">Szczegółowe informacje na temat zakładania kont podmiotów oraz zasady i warunki korzystania z Platformy </w:t>
      </w:r>
      <w:r w:rsidR="00732866">
        <w:rPr>
          <w:rFonts w:ascii="Times New Roman" w:hAnsi="Times New Roman" w:cs="Times New Roman"/>
        </w:rPr>
        <w:t xml:space="preserve">                      </w:t>
      </w:r>
      <w:r w:rsidRPr="005351F9">
        <w:rPr>
          <w:rFonts w:ascii="Times New Roman" w:hAnsi="Times New Roman" w:cs="Times New Roman"/>
        </w:rPr>
        <w:t xml:space="preserve">e-Zamówienia określa Regulamin Platformy e-Zamówienia, dostępny na stronie internetowej https://ezamowienia.gov.pl oraz w zakładce „Centrum Pomocy”. </w:t>
      </w:r>
    </w:p>
    <w:p w14:paraId="78F3078D" w14:textId="06AE7DA6" w:rsidR="00CE147D" w:rsidRPr="005351F9" w:rsidRDefault="00CE147D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9.4. Przeglądanie i pobieranie publicznej treści dokumentacji postępowania nie wymaga </w:t>
      </w:r>
      <w:r w:rsidR="00D21A38">
        <w:rPr>
          <w:rFonts w:ascii="Times New Roman" w:hAnsi="Times New Roman" w:cs="Times New Roman"/>
        </w:rPr>
        <w:t>posiadania konta na Platformie</w:t>
      </w:r>
      <w:r w:rsidRPr="005351F9">
        <w:rPr>
          <w:rFonts w:ascii="Times New Roman" w:hAnsi="Times New Roman" w:cs="Times New Roman"/>
        </w:rPr>
        <w:t xml:space="preserve"> e-Zamówienia ani logowania. </w:t>
      </w:r>
    </w:p>
    <w:p w14:paraId="1E75A8D5" w14:textId="77777777" w:rsidR="00CE147D" w:rsidRPr="005351F9" w:rsidRDefault="00CE147D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9.5. 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22DAA98E" w14:textId="1EE463BE" w:rsidR="00CE147D" w:rsidRPr="005351F9" w:rsidRDefault="00CE147D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9.6. 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</w:t>
      </w:r>
      <w:r w:rsidR="00D21A38">
        <w:rPr>
          <w:rFonts w:ascii="Times New Roman" w:hAnsi="Times New Roman" w:cs="Times New Roman"/>
        </w:rPr>
        <w:t>owych Ram Interoperacyjności, z </w:t>
      </w:r>
      <w:r w:rsidRPr="005351F9">
        <w:rPr>
          <w:rFonts w:ascii="Times New Roman" w:hAnsi="Times New Roman" w:cs="Times New Roman"/>
        </w:rPr>
        <w:t>uwzględnieniem r</w:t>
      </w:r>
      <w:r w:rsidR="00D21A38">
        <w:rPr>
          <w:rFonts w:ascii="Times New Roman" w:hAnsi="Times New Roman" w:cs="Times New Roman"/>
        </w:rPr>
        <w:t xml:space="preserve">odzaju przekazywanych danych </w:t>
      </w:r>
      <w:r w:rsidRPr="005351F9">
        <w:rPr>
          <w:rFonts w:ascii="Times New Roman" w:hAnsi="Times New Roman" w:cs="Times New Roman"/>
        </w:rPr>
        <w:t xml:space="preserve">i przekazuje się jako załączniki. </w:t>
      </w:r>
    </w:p>
    <w:p w14:paraId="39A76C93" w14:textId="40510389" w:rsidR="00CE147D" w:rsidRPr="005351F9" w:rsidRDefault="00CE147D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9.7. Wszelka korespondencja kierowana do Zamawiającego </w:t>
      </w:r>
      <w:r w:rsidR="00D21A38">
        <w:rPr>
          <w:rFonts w:ascii="Times New Roman" w:hAnsi="Times New Roman" w:cs="Times New Roman"/>
        </w:rPr>
        <w:t>musi być sygnowana wskazanym nr </w:t>
      </w:r>
      <w:r w:rsidRPr="005351F9">
        <w:rPr>
          <w:rFonts w:ascii="Times New Roman" w:hAnsi="Times New Roman" w:cs="Times New Roman"/>
        </w:rPr>
        <w:t xml:space="preserve">referencyjnym sprawy. </w:t>
      </w:r>
    </w:p>
    <w:p w14:paraId="66FD21E3" w14:textId="432F019B" w:rsidR="00CE147D" w:rsidRPr="005351F9" w:rsidRDefault="00CE147D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9.8. Jeżeli dokumenty elektroniczne, przekazywane przy użyciu środków komunikacji elektronicznej, zawierają informacje stanowiące tajemnicę przedsiębiorstwa w rozumi</w:t>
      </w:r>
      <w:r w:rsidR="00D21A38">
        <w:rPr>
          <w:rFonts w:ascii="Times New Roman" w:hAnsi="Times New Roman" w:cs="Times New Roman"/>
        </w:rPr>
        <w:t>eniu przepisów ustawy z dnia 16 </w:t>
      </w:r>
      <w:r w:rsidRPr="005351F9">
        <w:rPr>
          <w:rFonts w:ascii="Times New Roman" w:hAnsi="Times New Roman" w:cs="Times New Roman"/>
        </w:rPr>
        <w:t xml:space="preserve">kwietnia 1993r. </w:t>
      </w:r>
      <w:r w:rsidR="00732866">
        <w:rPr>
          <w:rFonts w:ascii="Times New Roman" w:hAnsi="Times New Roman" w:cs="Times New Roman"/>
        </w:rPr>
        <w:t xml:space="preserve">                      </w:t>
      </w:r>
      <w:r w:rsidRPr="005351F9">
        <w:rPr>
          <w:rFonts w:ascii="Times New Roman" w:hAnsi="Times New Roman" w:cs="Times New Roman"/>
        </w:rPr>
        <w:t>o zwalczaniu nieuczciwej konkurencji (Dz. U. z 2022</w:t>
      </w:r>
      <w:r w:rsidR="00D21A38">
        <w:rPr>
          <w:rFonts w:ascii="Times New Roman" w:hAnsi="Times New Roman" w:cs="Times New Roman"/>
        </w:rPr>
        <w:t xml:space="preserve"> </w:t>
      </w:r>
      <w:r w:rsidRPr="005351F9">
        <w:rPr>
          <w:rFonts w:ascii="Times New Roman" w:hAnsi="Times New Roman" w:cs="Times New Roman"/>
        </w:rPr>
        <w:t xml:space="preserve">r. poz. 1233). Wykonawca, w celu utrzymania w poufności tych informacji, przekazuje je </w:t>
      </w:r>
      <w:r w:rsidR="00D21A38">
        <w:rPr>
          <w:rFonts w:ascii="Times New Roman" w:hAnsi="Times New Roman" w:cs="Times New Roman"/>
        </w:rPr>
        <w:t xml:space="preserve">w wydzielonym </w:t>
      </w:r>
      <w:r w:rsidRPr="005351F9">
        <w:rPr>
          <w:rFonts w:ascii="Times New Roman" w:hAnsi="Times New Roman" w:cs="Times New Roman"/>
        </w:rPr>
        <w:t xml:space="preserve">i odpowiednio oznaczonym pliku, wraz z jednoczesnym zaznaczeniem w nazwie pliku „Dokument stanowiący tajemnicę przedsiębiorstwa” </w:t>
      </w:r>
    </w:p>
    <w:p w14:paraId="1809DD2E" w14:textId="77777777" w:rsidR="00CE147D" w:rsidRPr="005351F9" w:rsidRDefault="00CE147D" w:rsidP="002A24EF">
      <w:pPr>
        <w:pStyle w:val="justify"/>
        <w:spacing w:line="240" w:lineRule="auto"/>
        <w:rPr>
          <w:rFonts w:ascii="Times New Roman" w:hAnsi="Times New Roman" w:cs="Times New Roman"/>
          <w:b/>
        </w:rPr>
      </w:pPr>
      <w:r w:rsidRPr="005351F9">
        <w:rPr>
          <w:rFonts w:ascii="Times New Roman" w:hAnsi="Times New Roman" w:cs="Times New Roman"/>
          <w:b/>
        </w:rPr>
        <w:t>Uwaga!</w:t>
      </w:r>
    </w:p>
    <w:p w14:paraId="4D76EDC6" w14:textId="557536E6" w:rsidR="00CE147D" w:rsidRPr="005351F9" w:rsidRDefault="00CE147D" w:rsidP="002A24EF">
      <w:pPr>
        <w:pStyle w:val="justify"/>
        <w:spacing w:line="240" w:lineRule="auto"/>
        <w:rPr>
          <w:rFonts w:ascii="Times New Roman" w:hAnsi="Times New Roman" w:cs="Times New Roman"/>
          <w:b/>
        </w:rPr>
      </w:pPr>
      <w:r w:rsidRPr="005351F9">
        <w:rPr>
          <w:rFonts w:ascii="Times New Roman" w:hAnsi="Times New Roman" w:cs="Times New Roman"/>
          <w:b/>
        </w:rPr>
        <w:t>Nie ujawnia się informacji stanowiących tajemnicę przedsiębi</w:t>
      </w:r>
      <w:r w:rsidR="00D21A38">
        <w:rPr>
          <w:rFonts w:ascii="Times New Roman" w:hAnsi="Times New Roman" w:cs="Times New Roman"/>
          <w:b/>
        </w:rPr>
        <w:t>orstwa w rozumieniu przepisów o </w:t>
      </w:r>
      <w:r w:rsidRPr="005351F9">
        <w:rPr>
          <w:rFonts w:ascii="Times New Roman" w:hAnsi="Times New Roman" w:cs="Times New Roman"/>
          <w:b/>
        </w:rPr>
        <w:t xml:space="preserve">zwalczaniu nieuczciwej konkurencji, jeżeli Wykonawca, nie później niż w terminie składania ofert zastrzegł, że nie mogą być one udostępniane oraz wykazał, iż zastrzeżone informacje stanowią tajemnicę przedsiębiorstwa. </w:t>
      </w:r>
    </w:p>
    <w:p w14:paraId="57F8F227" w14:textId="35972E96" w:rsidR="00CE147D" w:rsidRPr="005351F9" w:rsidRDefault="00CE147D" w:rsidP="002A24EF">
      <w:pPr>
        <w:pStyle w:val="justify"/>
        <w:spacing w:line="240" w:lineRule="auto"/>
        <w:rPr>
          <w:rFonts w:ascii="Times New Roman" w:hAnsi="Times New Roman" w:cs="Times New Roman"/>
          <w:b/>
        </w:rPr>
      </w:pPr>
      <w:r w:rsidRPr="005351F9">
        <w:rPr>
          <w:rFonts w:ascii="Times New Roman" w:hAnsi="Times New Roman" w:cs="Times New Roman"/>
          <w:b/>
        </w:rPr>
        <w:t xml:space="preserve">Uwaga! </w:t>
      </w:r>
    </w:p>
    <w:p w14:paraId="046EA6A7" w14:textId="1A692C18" w:rsidR="00CE147D" w:rsidRPr="005351F9" w:rsidRDefault="00CE147D" w:rsidP="002A24EF">
      <w:pPr>
        <w:pStyle w:val="justify"/>
        <w:spacing w:line="240" w:lineRule="auto"/>
        <w:rPr>
          <w:rFonts w:ascii="Times New Roman" w:hAnsi="Times New Roman" w:cs="Times New Roman"/>
          <w:b/>
        </w:rPr>
      </w:pPr>
      <w:r w:rsidRPr="005351F9">
        <w:rPr>
          <w:rFonts w:ascii="Times New Roman" w:hAnsi="Times New Roman" w:cs="Times New Roma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 o ile uprawniony do korzystania z informacji lub rozporządzania nimi podjął, przy zachowaniu należytej staranności, dz</w:t>
      </w:r>
      <w:r w:rsidR="00D21A38">
        <w:rPr>
          <w:rFonts w:ascii="Times New Roman" w:hAnsi="Times New Roman" w:cs="Times New Roman"/>
        </w:rPr>
        <w:t>iałania w celu utrzymania ich w </w:t>
      </w:r>
      <w:r w:rsidRPr="005351F9">
        <w:rPr>
          <w:rFonts w:ascii="Times New Roman" w:hAnsi="Times New Roman" w:cs="Times New Roman"/>
        </w:rPr>
        <w:t>poufności, zgodnie z art. 11 ust. 2 ww. ustawy o zwalczaniu nieuczciwej konkurencji.</w:t>
      </w:r>
      <w:r w:rsidRPr="005351F9">
        <w:rPr>
          <w:rFonts w:ascii="Times New Roman" w:hAnsi="Times New Roman" w:cs="Times New Roman"/>
          <w:b/>
        </w:rPr>
        <w:t xml:space="preserve"> </w:t>
      </w:r>
    </w:p>
    <w:p w14:paraId="23FBF809" w14:textId="5101A735" w:rsidR="00CE147D" w:rsidRPr="005351F9" w:rsidRDefault="00CE147D" w:rsidP="002A24EF">
      <w:pPr>
        <w:pStyle w:val="justify"/>
        <w:spacing w:line="240" w:lineRule="auto"/>
        <w:rPr>
          <w:rFonts w:ascii="Times New Roman" w:hAnsi="Times New Roman" w:cs="Times New Roman"/>
          <w:b/>
        </w:rPr>
      </w:pPr>
      <w:r w:rsidRPr="005351F9">
        <w:rPr>
          <w:rFonts w:ascii="Times New Roman" w:hAnsi="Times New Roman" w:cs="Times New Roman"/>
          <w:b/>
        </w:rPr>
        <w:t>W przypadku braku zastrzeżenia oraz wykazania (przekazania</w:t>
      </w:r>
      <w:r w:rsidR="00D21A38">
        <w:rPr>
          <w:rFonts w:ascii="Times New Roman" w:hAnsi="Times New Roman" w:cs="Times New Roman"/>
          <w:b/>
        </w:rPr>
        <w:t xml:space="preserve"> właściwego uzasadnienia wraz z </w:t>
      </w:r>
      <w:r w:rsidRPr="005351F9">
        <w:rPr>
          <w:rFonts w:ascii="Times New Roman" w:hAnsi="Times New Roman" w:cs="Times New Roman"/>
          <w:b/>
        </w:rPr>
        <w:t xml:space="preserve">przekazaniem takich informacji), iż zastrzeżone informacje stanowią tajemnicę przedsiębiorstwa, Zamawiający uzna, iż nie została spełniona przesłanka podjęcia niezbędnych działań w celu zachowania ich poufności i dane te staną się jawne od momentu odpowiednio otwarcia ofert albo ich przekazania. </w:t>
      </w:r>
    </w:p>
    <w:p w14:paraId="146740EC" w14:textId="3444A089" w:rsidR="00CE147D" w:rsidRPr="005351F9" w:rsidRDefault="00CE147D" w:rsidP="002A24EF">
      <w:pPr>
        <w:pStyle w:val="justify"/>
        <w:spacing w:line="240" w:lineRule="auto"/>
        <w:rPr>
          <w:rFonts w:ascii="Times New Roman" w:hAnsi="Times New Roman" w:cs="Times New Roman"/>
          <w:b/>
        </w:rPr>
      </w:pPr>
      <w:r w:rsidRPr="005351F9">
        <w:rPr>
          <w:rFonts w:ascii="Times New Roman" w:hAnsi="Times New Roman" w:cs="Times New Roman"/>
          <w:b/>
        </w:rPr>
        <w:t xml:space="preserve">Takie same będą konsekwencje połączenia w jeden niepodzielny plik dokumentów oznaczonych jako zawierające informację objęte tajemnicą przedsiębiorstwa i dokumentów nie podlegających tej ochronie – na wniosek innych wykonawców lub osób trzecich takie pliki zostaną udostępnione zainteresowanym w całości, jako dokumenty w stosunku do których Wykonawca nie podjął „niezbędnych działań w celu zachowania ich poufności”. </w:t>
      </w:r>
    </w:p>
    <w:p w14:paraId="5832546E" w14:textId="034F3E0A" w:rsidR="00CE147D" w:rsidRPr="005351F9" w:rsidRDefault="00CE147D" w:rsidP="002A24EF">
      <w:pPr>
        <w:pStyle w:val="justify"/>
        <w:spacing w:line="240" w:lineRule="auto"/>
        <w:rPr>
          <w:rFonts w:ascii="Times New Roman" w:hAnsi="Times New Roman" w:cs="Times New Roman"/>
          <w:b/>
        </w:rPr>
      </w:pPr>
      <w:r w:rsidRPr="005351F9">
        <w:rPr>
          <w:rFonts w:ascii="Times New Roman" w:hAnsi="Times New Roman" w:cs="Times New Roman"/>
        </w:rPr>
        <w:t>Zamawiający nie odpowiada za ujawnienie informacji stanowiących tajemnicę przedsiębiorstwa przekazanych mu przez Wykonawcę wbrew postanowieniom niniejszej uwagi, a Wykonawca składając ofertę zobowiązany jest do dochowania standardów należytej staranności.</w:t>
      </w:r>
    </w:p>
    <w:p w14:paraId="50D9162F" w14:textId="00D429DB" w:rsidR="00732866" w:rsidRDefault="00CE147D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9.9. Komunikacja w postępowaniu, z wyłączeniem składania ofert/wnios</w:t>
      </w:r>
      <w:r w:rsidR="00D21A38">
        <w:rPr>
          <w:rFonts w:ascii="Times New Roman" w:hAnsi="Times New Roman" w:cs="Times New Roman"/>
        </w:rPr>
        <w:t>ków o dopuszczenie do udziału w </w:t>
      </w:r>
      <w:r w:rsidRPr="005351F9">
        <w:rPr>
          <w:rFonts w:ascii="Times New Roman" w:hAnsi="Times New Roman" w:cs="Times New Roman"/>
        </w:rPr>
        <w:t xml:space="preserve">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W przypadku załączników, które są zgodnie z ustawą </w:t>
      </w:r>
      <w:proofErr w:type="spellStart"/>
      <w:r w:rsidRPr="005351F9">
        <w:rPr>
          <w:rFonts w:ascii="Times New Roman" w:hAnsi="Times New Roman" w:cs="Times New Roman"/>
        </w:rPr>
        <w:t>Pzp</w:t>
      </w:r>
      <w:proofErr w:type="spellEnd"/>
      <w:r w:rsidRPr="005351F9">
        <w:rPr>
          <w:rFonts w:ascii="Times New Roman" w:hAnsi="Times New Roman" w:cs="Times New Roman"/>
        </w:rPr>
        <w:t xml:space="preserve"> lub rozporządzeniem Prezesa Rady Ministrów w sprawie wymagań dla dokumentów elektronicznych opatrzonych kwalifikowanym podpisem elektronicznym, podpisem zaufanym lub podpisem osobistym</w:t>
      </w:r>
      <w:r w:rsidR="00D21A38">
        <w:rPr>
          <w:rFonts w:ascii="Times New Roman" w:hAnsi="Times New Roman" w:cs="Times New Roman"/>
        </w:rPr>
        <w:t>, mogą być opatrzone, zgodnie z </w:t>
      </w:r>
      <w:r w:rsidRPr="005351F9">
        <w:rPr>
          <w:rFonts w:ascii="Times New Roman" w:hAnsi="Times New Roman" w:cs="Times New Roman"/>
        </w:rPr>
        <w:t xml:space="preserve">wyborem Wykonawcy/Wykonawcy wspólnie ubiegającego się o udzielenie zamówienia/podmiotu udostępniającego zasoby, podpisem typu zewnętrznego lub wewnętrznego. </w:t>
      </w:r>
    </w:p>
    <w:p w14:paraId="7E8B89C5" w14:textId="63CB8F00" w:rsidR="00CE147D" w:rsidRPr="005351F9" w:rsidRDefault="00CE147D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W zależności od rodzaju podpisu i jego typu (zewnętrzny, wewnętrzny) dodaje się uprzednio podpisane dokumenty wraz</w:t>
      </w:r>
      <w:r w:rsidR="00BA411D" w:rsidRPr="005351F9">
        <w:rPr>
          <w:rFonts w:ascii="Times New Roman" w:hAnsi="Times New Roman" w:cs="Times New Roman"/>
        </w:rPr>
        <w:t xml:space="preserve"> </w:t>
      </w:r>
      <w:r w:rsidRPr="005351F9">
        <w:rPr>
          <w:rFonts w:ascii="Times New Roman" w:hAnsi="Times New Roman" w:cs="Times New Roman"/>
        </w:rPr>
        <w:t xml:space="preserve">z wygenerowanym plikiem podpisu (typ zewnętrzny) lub dokument z wszytym podpisem (typ wewnętrzny). </w:t>
      </w:r>
    </w:p>
    <w:p w14:paraId="4A313916" w14:textId="4F5360FF" w:rsidR="00CE147D" w:rsidRPr="005351F9" w:rsidRDefault="00CE147D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9.10. Możliwość korzystania w postępowaniu z „Formularzy do komunikacji” w pełnym zakresie wymaga posiadania konta „Wykonawcy” na Platformie e-Zamówienia oraz zalogowania się na Platformie e-Zamówienia. Do </w:t>
      </w:r>
      <w:r w:rsidRPr="005351F9">
        <w:rPr>
          <w:rFonts w:ascii="Times New Roman" w:hAnsi="Times New Roman" w:cs="Times New Roman"/>
        </w:rPr>
        <w:lastRenderedPageBreak/>
        <w:t xml:space="preserve">korzystania z „Formularzy do komunikacji” służących do zadawania pytań dotyczących treści dokumentów zamówienia wystarczające jest posiadanie tzw. konta uproszczonego na Platformie e Zamówienia. </w:t>
      </w:r>
    </w:p>
    <w:p w14:paraId="5D67D7D5" w14:textId="76CF177D" w:rsidR="00CE147D" w:rsidRPr="005351F9" w:rsidRDefault="00CE147D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9.11. Wszystkie wysłane i odebrane w postępowaniu przez Wykonawcę wiadomości widoczne są po zalogowaniu w podglądzie postępowania w zakładce „Komunikacja”. </w:t>
      </w:r>
    </w:p>
    <w:p w14:paraId="73CFF439" w14:textId="1EA15CFC" w:rsidR="00CE147D" w:rsidRPr="005351F9" w:rsidRDefault="00CE147D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9.12. Maksymalny rozmiar plików przesyłanych za pośrednictwem „Formularzy do komunikacji” wynosi 150 MB (wielkość ta dotyczy plików przesyłanych jako załączniki do jednego formularza). </w:t>
      </w:r>
    </w:p>
    <w:p w14:paraId="0BD9137D" w14:textId="5C8AC952" w:rsidR="00CE147D" w:rsidRPr="005351F9" w:rsidRDefault="00CE147D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9.13. Minimalne wymagania techniczne dotyczące sprzętu używanego w celu korzystania z usług Platformy </w:t>
      </w:r>
      <w:r w:rsidR="00732866">
        <w:rPr>
          <w:rFonts w:ascii="Times New Roman" w:hAnsi="Times New Roman" w:cs="Times New Roman"/>
        </w:rPr>
        <w:t xml:space="preserve">                        </w:t>
      </w:r>
      <w:r w:rsidRPr="005351F9">
        <w:rPr>
          <w:rFonts w:ascii="Times New Roman" w:hAnsi="Times New Roman" w:cs="Times New Roman"/>
        </w:rPr>
        <w:t xml:space="preserve">e-Zamówienia oraz informacje dotyczące specyfikacji połączenia określa Regulamin Platformy e-Zamówienia. </w:t>
      </w:r>
    </w:p>
    <w:p w14:paraId="21CD61BA" w14:textId="611F2D35" w:rsidR="00CE147D" w:rsidRPr="005351F9" w:rsidRDefault="00CE147D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9.14. W przypadku problemów technicznych i awarii związanych z funkcjonowaniem Platformy e-Zamówienia użytkownicy mogą skorzystać ze wsparcia technicznego dostępnego pod numerem telefonu (22) 458 77 99 lub drogą elektroniczną poprzez formularz udostępniony na stronie internetowej https://ezamowienia.gov.pl w zakładce „Zgłoś problem”. </w:t>
      </w:r>
    </w:p>
    <w:p w14:paraId="5F2AE2B4" w14:textId="179C0DF2" w:rsidR="00CE147D" w:rsidRPr="005351F9" w:rsidRDefault="00CE147D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9.15. W szczególnie uzasadnionych przypadkach uniemożliwi</w:t>
      </w:r>
      <w:r w:rsidR="00D21A38">
        <w:rPr>
          <w:rFonts w:ascii="Times New Roman" w:hAnsi="Times New Roman" w:cs="Times New Roman"/>
        </w:rPr>
        <w:t>ających komunikację Wykonawcy i </w:t>
      </w:r>
      <w:r w:rsidRPr="005351F9">
        <w:rPr>
          <w:rFonts w:ascii="Times New Roman" w:hAnsi="Times New Roman" w:cs="Times New Roman"/>
        </w:rPr>
        <w:t>Zamawiającego za pośrednictwem Platformy e-Zamówienia, Zamawiający dopuszcza komunikację za pomocą</w:t>
      </w:r>
      <w:r w:rsidR="00D21A38">
        <w:rPr>
          <w:rFonts w:ascii="Times New Roman" w:hAnsi="Times New Roman" w:cs="Times New Roman"/>
        </w:rPr>
        <w:t xml:space="preserve"> poczty elektronicznej na adres</w:t>
      </w:r>
      <w:r w:rsidR="0092100A" w:rsidRPr="005351F9">
        <w:rPr>
          <w:rFonts w:ascii="Times New Roman" w:hAnsi="Times New Roman" w:cs="Times New Roman"/>
        </w:rPr>
        <w:t xml:space="preserve"> </w:t>
      </w:r>
      <w:r w:rsidRPr="005351F9">
        <w:rPr>
          <w:rFonts w:ascii="Times New Roman" w:hAnsi="Times New Roman" w:cs="Times New Roman"/>
        </w:rPr>
        <w:t xml:space="preserve">e-mail: </w:t>
      </w:r>
      <w:r w:rsidR="004D45C2" w:rsidRPr="005351F9">
        <w:rPr>
          <w:rFonts w:ascii="Times New Roman" w:hAnsi="Times New Roman" w:cs="Times New Roman"/>
          <w:b/>
          <w:bCs/>
        </w:rPr>
        <w:t>sekretariat@ckzkonin.edu.pl</w:t>
      </w:r>
      <w:r w:rsidR="004D45C2" w:rsidRPr="005351F9">
        <w:rPr>
          <w:rFonts w:ascii="Times New Roman" w:hAnsi="Times New Roman" w:cs="Times New Roman"/>
        </w:rPr>
        <w:t xml:space="preserve"> </w:t>
      </w:r>
      <w:r w:rsidRPr="005351F9">
        <w:rPr>
          <w:rFonts w:ascii="Times New Roman" w:hAnsi="Times New Roman" w:cs="Times New Roman"/>
        </w:rPr>
        <w:t xml:space="preserve">(nie dotyczy składania ofert). </w:t>
      </w:r>
    </w:p>
    <w:p w14:paraId="558334BC" w14:textId="22691476" w:rsidR="00966DC6" w:rsidRDefault="00CE147D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9.16. W uzasadnionych przypadkach Zamawiający może przed upływem terminu składania ofert zmienić treść Specyfikacji Warunków Zamówienia.</w:t>
      </w:r>
    </w:p>
    <w:p w14:paraId="3D02C24D" w14:textId="77777777" w:rsidR="00D21A38" w:rsidRPr="00D10AFD" w:rsidRDefault="00D21A38" w:rsidP="002A24EF">
      <w:pPr>
        <w:pStyle w:val="p"/>
        <w:spacing w:line="240" w:lineRule="auto"/>
        <w:jc w:val="both"/>
        <w:rPr>
          <w:rStyle w:val="bold"/>
          <w:rFonts w:ascii="Times New Roman" w:hAnsi="Times New Roman" w:cs="Times New Roman"/>
          <w:sz w:val="12"/>
          <w:szCs w:val="12"/>
        </w:rPr>
      </w:pPr>
    </w:p>
    <w:p w14:paraId="128B9F12" w14:textId="1A16E316" w:rsidR="00E21010" w:rsidRPr="005351F9" w:rsidRDefault="00E36EB6" w:rsidP="002A24EF">
      <w:pPr>
        <w:pStyle w:val="p"/>
        <w:spacing w:line="240" w:lineRule="auto"/>
        <w:jc w:val="both"/>
        <w:rPr>
          <w:rFonts w:ascii="Times New Roman" w:hAnsi="Times New Roman" w:cs="Times New Roman"/>
          <w:b/>
        </w:rPr>
      </w:pPr>
      <w:r w:rsidRPr="005351F9">
        <w:rPr>
          <w:rStyle w:val="bold"/>
          <w:rFonts w:ascii="Times New Roman" w:hAnsi="Times New Roman" w:cs="Times New Roman"/>
        </w:rPr>
        <w:t>10</w:t>
      </w:r>
      <w:r w:rsidR="00D3597C" w:rsidRPr="005351F9">
        <w:rPr>
          <w:rStyle w:val="bold"/>
          <w:rFonts w:ascii="Times New Roman" w:hAnsi="Times New Roman" w:cs="Times New Roman"/>
          <w:b w:val="0"/>
        </w:rPr>
        <w:t xml:space="preserve">. </w:t>
      </w:r>
      <w:r w:rsidR="00E21010" w:rsidRPr="005351F9">
        <w:rPr>
          <w:rFonts w:ascii="Times New Roman" w:hAnsi="Times New Roman" w:cs="Times New Roman"/>
          <w:b/>
        </w:rPr>
        <w:t>INFORMACJE O SPOSOBIE KO</w:t>
      </w:r>
      <w:r w:rsidR="00BC1320">
        <w:rPr>
          <w:rFonts w:ascii="Times New Roman" w:hAnsi="Times New Roman" w:cs="Times New Roman"/>
          <w:b/>
        </w:rPr>
        <w:t>MUNIKOWANIA SIĘ ZAMAWIAJĄCEGO Z </w:t>
      </w:r>
      <w:r w:rsidR="00E21010" w:rsidRPr="005351F9">
        <w:rPr>
          <w:rFonts w:ascii="Times New Roman" w:hAnsi="Times New Roman" w:cs="Times New Roman"/>
          <w:b/>
        </w:rPr>
        <w:t>WYKONAWCAMI W INNY SPOSÓB NIŻ PRZY UŻYCIU ŚRODKÓW KOMUNIKACJI ELEKTRONICZNEJ</w:t>
      </w:r>
      <w:r w:rsidR="0091003F" w:rsidRPr="005351F9">
        <w:rPr>
          <w:rFonts w:ascii="Times New Roman" w:hAnsi="Times New Roman" w:cs="Times New Roman"/>
          <w:b/>
        </w:rPr>
        <w:t xml:space="preserve"> W PRZYPADKU ZAISTNIENIA JEDNEJ </w:t>
      </w:r>
      <w:r w:rsidR="00BC1320">
        <w:rPr>
          <w:rFonts w:ascii="Times New Roman" w:hAnsi="Times New Roman" w:cs="Times New Roman"/>
          <w:b/>
        </w:rPr>
        <w:t>Z SYTUACJI OKREŚLONYCH W </w:t>
      </w:r>
      <w:r w:rsidR="00E21010" w:rsidRPr="005351F9">
        <w:rPr>
          <w:rFonts w:ascii="Times New Roman" w:hAnsi="Times New Roman" w:cs="Times New Roman"/>
          <w:b/>
        </w:rPr>
        <w:t>ART. 65 UST</w:t>
      </w:r>
      <w:r w:rsidR="00BC1320">
        <w:rPr>
          <w:rFonts w:ascii="Times New Roman" w:hAnsi="Times New Roman" w:cs="Times New Roman"/>
          <w:b/>
        </w:rPr>
        <w:t>. 1, ART. 66 I ART. 69 USTAWY:</w:t>
      </w:r>
    </w:p>
    <w:p w14:paraId="11623754" w14:textId="701EFA42" w:rsidR="007E0760" w:rsidRPr="005351F9" w:rsidRDefault="00254F7C" w:rsidP="002A24EF">
      <w:pPr>
        <w:pStyle w:val="p"/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5351F9">
        <w:rPr>
          <w:rFonts w:ascii="Times New Roman" w:hAnsi="Times New Roman" w:cs="Times New Roman"/>
          <w:u w:val="single"/>
        </w:rPr>
        <w:t>Zamawiający nie odstępuje od wymogu użycia środków komunikacji elektronicznej.</w:t>
      </w:r>
    </w:p>
    <w:p w14:paraId="7FF1576C" w14:textId="282BF078" w:rsidR="007E0760" w:rsidRPr="005351F9" w:rsidRDefault="007E0760" w:rsidP="002A24EF">
      <w:pPr>
        <w:pStyle w:val="p"/>
        <w:spacing w:line="240" w:lineRule="auto"/>
        <w:jc w:val="both"/>
        <w:rPr>
          <w:rStyle w:val="bold"/>
          <w:rFonts w:ascii="Times New Roman" w:hAnsi="Times New Roman" w:cs="Times New Roman"/>
          <w:sz w:val="12"/>
          <w:szCs w:val="12"/>
        </w:rPr>
      </w:pPr>
    </w:p>
    <w:p w14:paraId="68B3B621" w14:textId="0512E0C2" w:rsidR="007E0760" w:rsidRPr="005351F9" w:rsidRDefault="00E36EB6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  <w:b/>
        </w:rPr>
        <w:t>11</w:t>
      </w:r>
      <w:r w:rsidR="007E0760" w:rsidRPr="005351F9">
        <w:rPr>
          <w:rFonts w:ascii="Times New Roman" w:hAnsi="Times New Roman" w:cs="Times New Roman"/>
        </w:rPr>
        <w:t xml:space="preserve">. </w:t>
      </w:r>
      <w:r w:rsidR="00E20D16" w:rsidRPr="005351F9">
        <w:rPr>
          <w:rFonts w:ascii="Times New Roman" w:hAnsi="Times New Roman" w:cs="Times New Roman"/>
          <w:b/>
        </w:rPr>
        <w:t>OSOBY UPRAWNIONE DO KOMUNIKOWANIA SIĘ Z WYKONAWCAMI:</w:t>
      </w:r>
    </w:p>
    <w:p w14:paraId="3E538959" w14:textId="236F6003" w:rsidR="004D45C2" w:rsidRPr="005351F9" w:rsidRDefault="004D45C2" w:rsidP="002A24EF">
      <w:pPr>
        <w:pStyle w:val="Default"/>
        <w:numPr>
          <w:ilvl w:val="0"/>
          <w:numId w:val="6"/>
        </w:numPr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5351F9">
        <w:rPr>
          <w:rFonts w:ascii="Times New Roman" w:hAnsi="Times New Roman" w:cs="Times New Roman"/>
          <w:sz w:val="22"/>
          <w:szCs w:val="22"/>
        </w:rPr>
        <w:t>Małgorzata Kutkowska tel.: 63 242 30 01 e-mail.: sekretariat@ckzkonin.edu.pl</w:t>
      </w:r>
    </w:p>
    <w:p w14:paraId="25C8F5B3" w14:textId="59DB1AAD" w:rsidR="004D45C2" w:rsidRPr="005351F9" w:rsidRDefault="004D45C2" w:rsidP="002A24EF">
      <w:pPr>
        <w:pStyle w:val="Default"/>
        <w:numPr>
          <w:ilvl w:val="0"/>
          <w:numId w:val="6"/>
        </w:numPr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5351F9">
        <w:rPr>
          <w:rFonts w:ascii="Times New Roman" w:hAnsi="Times New Roman" w:cs="Times New Roman"/>
          <w:sz w:val="22"/>
          <w:szCs w:val="22"/>
        </w:rPr>
        <w:t xml:space="preserve">Adam </w:t>
      </w:r>
      <w:proofErr w:type="spellStart"/>
      <w:r w:rsidRPr="005351F9">
        <w:rPr>
          <w:rFonts w:ascii="Times New Roman" w:hAnsi="Times New Roman" w:cs="Times New Roman"/>
          <w:sz w:val="22"/>
          <w:szCs w:val="22"/>
        </w:rPr>
        <w:t>Mazgajczyk</w:t>
      </w:r>
      <w:proofErr w:type="spellEnd"/>
      <w:r w:rsidRPr="005351F9">
        <w:rPr>
          <w:rFonts w:ascii="Times New Roman" w:hAnsi="Times New Roman" w:cs="Times New Roman"/>
          <w:sz w:val="22"/>
          <w:szCs w:val="22"/>
        </w:rPr>
        <w:t xml:space="preserve"> tel.: 63 242 30 01 e-mail.: dyrektor@ckzkonin.edu.pl </w:t>
      </w:r>
    </w:p>
    <w:p w14:paraId="2260349E" w14:textId="6742129F" w:rsidR="00CE147D" w:rsidRPr="00BC1320" w:rsidRDefault="00CE147D" w:rsidP="002A24E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C1320">
        <w:rPr>
          <w:rFonts w:ascii="Times New Roman" w:hAnsi="Times New Roman" w:cs="Times New Roman"/>
          <w:b/>
          <w:bCs/>
        </w:rPr>
        <w:t>Nie udziela się żadnych ustnych i telefonicznych informacji, wyjaśnień czy odpowiedzi na kierowane do Zamawiającego zapytania.</w:t>
      </w:r>
    </w:p>
    <w:p w14:paraId="734BA722" w14:textId="58A3F0A1" w:rsidR="00CE2C76" w:rsidRPr="005351F9" w:rsidRDefault="00CE2C76" w:rsidP="002A24EF">
      <w:pPr>
        <w:pStyle w:val="justify"/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3857CB0C" w14:textId="175C7AFF" w:rsidR="00321652" w:rsidRPr="005351F9" w:rsidRDefault="00E36EB6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  <w:b/>
        </w:rPr>
        <w:t>12</w:t>
      </w:r>
      <w:r w:rsidR="007E0760" w:rsidRPr="005351F9">
        <w:rPr>
          <w:rFonts w:ascii="Times New Roman" w:hAnsi="Times New Roman" w:cs="Times New Roman"/>
        </w:rPr>
        <w:t xml:space="preserve">. </w:t>
      </w:r>
      <w:r w:rsidR="00E20D16" w:rsidRPr="005351F9">
        <w:rPr>
          <w:rFonts w:ascii="Times New Roman" w:hAnsi="Times New Roman" w:cs="Times New Roman"/>
          <w:b/>
        </w:rPr>
        <w:t>TERMIN ZWIĄZANIA OFERTĄ:</w:t>
      </w:r>
      <w:r w:rsidR="00E20D16" w:rsidRPr="005351F9">
        <w:rPr>
          <w:rFonts w:ascii="Times New Roman" w:hAnsi="Times New Roman" w:cs="Times New Roman"/>
        </w:rPr>
        <w:t xml:space="preserve"> </w:t>
      </w:r>
    </w:p>
    <w:p w14:paraId="1B156367" w14:textId="5192B3FE" w:rsidR="00321652" w:rsidRPr="005351F9" w:rsidRDefault="00E36EB6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12</w:t>
      </w:r>
      <w:r w:rsidR="00321652" w:rsidRPr="005351F9">
        <w:rPr>
          <w:rFonts w:ascii="Times New Roman" w:hAnsi="Times New Roman" w:cs="Times New Roman"/>
        </w:rPr>
        <w:t xml:space="preserve">.1. Wykonawca pozostaje związany ofertą przez okres </w:t>
      </w:r>
      <w:r w:rsidR="00321652" w:rsidRPr="005351F9">
        <w:rPr>
          <w:rFonts w:ascii="Times New Roman" w:hAnsi="Times New Roman" w:cs="Times New Roman"/>
          <w:b/>
        </w:rPr>
        <w:t>30 dni</w:t>
      </w:r>
      <w:r w:rsidR="00774031" w:rsidRPr="005351F9">
        <w:rPr>
          <w:rFonts w:ascii="Times New Roman" w:hAnsi="Times New Roman" w:cs="Times New Roman"/>
          <w:b/>
        </w:rPr>
        <w:t xml:space="preserve"> </w:t>
      </w:r>
      <w:r w:rsidR="00774031" w:rsidRPr="005351F9">
        <w:rPr>
          <w:rFonts w:ascii="Times New Roman" w:hAnsi="Times New Roman" w:cs="Times New Roman"/>
        </w:rPr>
        <w:t>od dnia upływu składania ofert</w:t>
      </w:r>
      <w:r w:rsidR="00321652" w:rsidRPr="005351F9">
        <w:rPr>
          <w:rFonts w:ascii="Times New Roman" w:hAnsi="Times New Roman" w:cs="Times New Roman"/>
        </w:rPr>
        <w:t xml:space="preserve">, tj. </w:t>
      </w:r>
      <w:r w:rsidR="00321652" w:rsidRPr="005351F9">
        <w:rPr>
          <w:rFonts w:ascii="Times New Roman" w:hAnsi="Times New Roman" w:cs="Times New Roman"/>
          <w:b/>
        </w:rPr>
        <w:t xml:space="preserve">do dnia </w:t>
      </w:r>
      <w:r w:rsidR="00500F0E">
        <w:rPr>
          <w:rFonts w:ascii="Times New Roman" w:hAnsi="Times New Roman" w:cs="Times New Roman"/>
          <w:b/>
        </w:rPr>
        <w:t>09</w:t>
      </w:r>
      <w:r w:rsidR="0038599E" w:rsidRPr="005351F9">
        <w:rPr>
          <w:rFonts w:ascii="Times New Roman" w:hAnsi="Times New Roman" w:cs="Times New Roman"/>
          <w:b/>
        </w:rPr>
        <w:t>.</w:t>
      </w:r>
      <w:r w:rsidR="00BC1320">
        <w:rPr>
          <w:rFonts w:ascii="Times New Roman" w:hAnsi="Times New Roman" w:cs="Times New Roman"/>
          <w:b/>
        </w:rPr>
        <w:t>1</w:t>
      </w:r>
      <w:r w:rsidR="00500F0E">
        <w:rPr>
          <w:rFonts w:ascii="Times New Roman" w:hAnsi="Times New Roman" w:cs="Times New Roman"/>
          <w:b/>
        </w:rPr>
        <w:t>1</w:t>
      </w:r>
      <w:r w:rsidR="00EA5A42" w:rsidRPr="005351F9">
        <w:rPr>
          <w:rFonts w:ascii="Times New Roman" w:hAnsi="Times New Roman" w:cs="Times New Roman"/>
          <w:b/>
        </w:rPr>
        <w:t>.202</w:t>
      </w:r>
      <w:r w:rsidR="000A3A92" w:rsidRPr="005351F9">
        <w:rPr>
          <w:rFonts w:ascii="Times New Roman" w:hAnsi="Times New Roman" w:cs="Times New Roman"/>
          <w:b/>
        </w:rPr>
        <w:t>4</w:t>
      </w:r>
      <w:r w:rsidR="00BC1320">
        <w:rPr>
          <w:rFonts w:ascii="Times New Roman" w:hAnsi="Times New Roman" w:cs="Times New Roman"/>
          <w:b/>
        </w:rPr>
        <w:t xml:space="preserve"> </w:t>
      </w:r>
      <w:r w:rsidR="000320E0" w:rsidRPr="005351F9">
        <w:rPr>
          <w:rFonts w:ascii="Times New Roman" w:hAnsi="Times New Roman" w:cs="Times New Roman"/>
          <w:b/>
        </w:rPr>
        <w:t>r.</w:t>
      </w:r>
      <w:r w:rsidR="004365AD" w:rsidRPr="005351F9">
        <w:rPr>
          <w:rFonts w:ascii="Times New Roman" w:hAnsi="Times New Roman" w:cs="Times New Roman"/>
          <w:b/>
        </w:rPr>
        <w:t xml:space="preserve">, </w:t>
      </w:r>
      <w:r w:rsidR="004365AD" w:rsidRPr="005351F9">
        <w:rPr>
          <w:rFonts w:ascii="Times New Roman" w:hAnsi="Times New Roman" w:cs="Times New Roman"/>
        </w:rPr>
        <w:t>przy czym pierwszym dniem terminu związania ofertą jest dzień, w którym upływa termin składania ofert.</w:t>
      </w:r>
    </w:p>
    <w:p w14:paraId="1E932A4E" w14:textId="16A2D901" w:rsidR="00321652" w:rsidRPr="005351F9" w:rsidRDefault="00E36EB6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12</w:t>
      </w:r>
      <w:r w:rsidR="00321652" w:rsidRPr="005351F9">
        <w:rPr>
          <w:rFonts w:ascii="Times New Roman" w:hAnsi="Times New Roman" w:cs="Times New Roman"/>
        </w:rPr>
        <w:t xml:space="preserve">.2. W przypadku gdy wybór najkorzystniejszej oferty nie nastąpi przed upływem terminu związania ofertą określonego w </w:t>
      </w:r>
      <w:r w:rsidRPr="005351F9">
        <w:rPr>
          <w:rFonts w:ascii="Times New Roman" w:hAnsi="Times New Roman" w:cs="Times New Roman"/>
        </w:rPr>
        <w:t>pkt. 12</w:t>
      </w:r>
      <w:r w:rsidR="00321652" w:rsidRPr="005351F9">
        <w:rPr>
          <w:rFonts w:ascii="Times New Roman" w:hAnsi="Times New Roman" w:cs="Times New Roman"/>
        </w:rPr>
        <w:t xml:space="preserve">.1 Zamawiający przed upływem terminu związania ofertą zwróci się jednokrotnie do Wykonawców o wyrażenie zgody na przedłużenie tego terminu o wskazywany przez niego okres, nie dłuższy niż 30 dni. </w:t>
      </w:r>
    </w:p>
    <w:p w14:paraId="0ECABB8B" w14:textId="4ED2AAF6" w:rsidR="00321652" w:rsidRPr="005351F9" w:rsidRDefault="00E36EB6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12</w:t>
      </w:r>
      <w:r w:rsidR="00321652" w:rsidRPr="005351F9">
        <w:rPr>
          <w:rFonts w:ascii="Times New Roman" w:hAnsi="Times New Roman" w:cs="Times New Roman"/>
        </w:rPr>
        <w:t>.3. Przedłużenie terminu związania</w:t>
      </w:r>
      <w:r w:rsidRPr="005351F9">
        <w:rPr>
          <w:rFonts w:ascii="Times New Roman" w:hAnsi="Times New Roman" w:cs="Times New Roman"/>
        </w:rPr>
        <w:t xml:space="preserve"> ofertą, o którym mowa w pkt. 12</w:t>
      </w:r>
      <w:r w:rsidR="00321652" w:rsidRPr="005351F9">
        <w:rPr>
          <w:rFonts w:ascii="Times New Roman" w:hAnsi="Times New Roman" w:cs="Times New Roman"/>
        </w:rPr>
        <w:t>.2.</w:t>
      </w:r>
      <w:r w:rsidR="00F703A4" w:rsidRPr="005351F9">
        <w:rPr>
          <w:rFonts w:ascii="Times New Roman" w:hAnsi="Times New Roman" w:cs="Times New Roman"/>
        </w:rPr>
        <w:t xml:space="preserve"> </w:t>
      </w:r>
      <w:r w:rsidR="00321652" w:rsidRPr="005351F9">
        <w:rPr>
          <w:rFonts w:ascii="Times New Roman" w:hAnsi="Times New Roman" w:cs="Times New Roman"/>
          <w:u w:val="single"/>
        </w:rPr>
        <w:t>wymaga złożenia przez Wykonawcę pisemnego oświadczenia o wyrażeniu zgody na przedłużenie terminu związania ofertą.</w:t>
      </w:r>
      <w:r w:rsidR="00321652" w:rsidRPr="005351F9">
        <w:rPr>
          <w:rFonts w:ascii="Times New Roman" w:hAnsi="Times New Roman" w:cs="Times New Roman"/>
        </w:rPr>
        <w:t xml:space="preserve"> </w:t>
      </w:r>
    </w:p>
    <w:p w14:paraId="128988BC" w14:textId="7DF2B18E" w:rsidR="007E0760" w:rsidRPr="005351F9" w:rsidRDefault="00E36EB6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12</w:t>
      </w:r>
      <w:r w:rsidR="00321652" w:rsidRPr="005351F9">
        <w:rPr>
          <w:rFonts w:ascii="Times New Roman" w:hAnsi="Times New Roman" w:cs="Times New Roman"/>
        </w:rPr>
        <w:t>.4. W przypadku gdy Zamawiający żąda wniesienia wadium, przedłuże</w:t>
      </w:r>
      <w:r w:rsidR="00BC1320">
        <w:rPr>
          <w:rFonts w:ascii="Times New Roman" w:hAnsi="Times New Roman" w:cs="Times New Roman"/>
        </w:rPr>
        <w:t>nie terminu związania ofertą, o </w:t>
      </w:r>
      <w:r w:rsidR="00321652" w:rsidRPr="005351F9">
        <w:rPr>
          <w:rFonts w:ascii="Times New Roman" w:hAnsi="Times New Roman" w:cs="Times New Roman"/>
        </w:rPr>
        <w:t xml:space="preserve">którym mowa w pkt. </w:t>
      </w:r>
      <w:r w:rsidRPr="005351F9">
        <w:rPr>
          <w:rFonts w:ascii="Times New Roman" w:hAnsi="Times New Roman" w:cs="Times New Roman"/>
        </w:rPr>
        <w:t>12.</w:t>
      </w:r>
      <w:r w:rsidR="00321652" w:rsidRPr="005351F9">
        <w:rPr>
          <w:rFonts w:ascii="Times New Roman" w:hAnsi="Times New Roman" w:cs="Times New Roman"/>
        </w:rPr>
        <w:t>2.</w:t>
      </w:r>
      <w:r w:rsidR="00F703A4" w:rsidRPr="005351F9">
        <w:rPr>
          <w:rFonts w:ascii="Times New Roman" w:hAnsi="Times New Roman" w:cs="Times New Roman"/>
        </w:rPr>
        <w:t xml:space="preserve"> </w:t>
      </w:r>
      <w:r w:rsidR="00321652" w:rsidRPr="005351F9">
        <w:rPr>
          <w:rFonts w:ascii="Times New Roman" w:hAnsi="Times New Roman" w:cs="Times New Roman"/>
        </w:rPr>
        <w:t>następuje wraz z przedłużeniem okresu ważności wadium albo, jeżeli nie jest to możliwe, z wniesieniem nowego wadium na przedłużony okres związania ofertą.</w:t>
      </w:r>
    </w:p>
    <w:p w14:paraId="1081A8EE" w14:textId="34C03DCF" w:rsidR="00C0251C" w:rsidRPr="005351F9" w:rsidRDefault="00C0251C" w:rsidP="002A24EF">
      <w:pPr>
        <w:pStyle w:val="justify"/>
        <w:spacing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188FD378" w14:textId="02345544" w:rsidR="007E0760" w:rsidRPr="005351F9" w:rsidRDefault="00E36EB6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  <w:b/>
        </w:rPr>
        <w:t>13</w:t>
      </w:r>
      <w:r w:rsidR="007E0760" w:rsidRPr="005351F9">
        <w:rPr>
          <w:rFonts w:ascii="Times New Roman" w:hAnsi="Times New Roman" w:cs="Times New Roman"/>
        </w:rPr>
        <w:t>.</w:t>
      </w:r>
      <w:r w:rsidR="00E20D16" w:rsidRPr="005351F9">
        <w:rPr>
          <w:rFonts w:ascii="Times New Roman" w:hAnsi="Times New Roman" w:cs="Times New Roman"/>
          <w:b/>
        </w:rPr>
        <w:t>OPIS SPOSOBU PRZYGOTOWANIA OFERTY</w:t>
      </w:r>
      <w:r w:rsidR="007E0760" w:rsidRPr="005351F9">
        <w:rPr>
          <w:rFonts w:ascii="Times New Roman" w:hAnsi="Times New Roman" w:cs="Times New Roman"/>
        </w:rPr>
        <w:t>:</w:t>
      </w:r>
    </w:p>
    <w:p w14:paraId="1806EEFC" w14:textId="08BD0291" w:rsidR="00CE147D" w:rsidRPr="005351F9" w:rsidRDefault="00CE147D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13.1. Wykonawca może złożyć więcej niż jedną ofertę.</w:t>
      </w:r>
    </w:p>
    <w:p w14:paraId="5D0B0107" w14:textId="4E336EBE" w:rsidR="00CE147D" w:rsidRPr="005351F9" w:rsidRDefault="00CE147D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13.2. Oferta musi być sporządzona w języku polskim </w:t>
      </w:r>
    </w:p>
    <w:p w14:paraId="0A334E53" w14:textId="03DFD9D2" w:rsidR="00CE147D" w:rsidRPr="005351F9" w:rsidRDefault="00CE147D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13.3. Wykonawca przygotowuje ofertę przy pomocy interaktywnego „Formularza ofertowego” udostępnionego przez Zamawiającego na Platformie e-Zamówienia i zamieszczonego w podglądzie postępowania w zakładce „Informacje podstawowe”. 13.4. 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6D508564" w14:textId="34DD1037" w:rsidR="00CE147D" w:rsidRPr="005351F9" w:rsidRDefault="00CE147D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13.5. 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13.9. </w:t>
      </w:r>
    </w:p>
    <w:p w14:paraId="451A32DB" w14:textId="16328E85" w:rsidR="00CE147D" w:rsidRPr="005351F9" w:rsidRDefault="00CE147D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  <w:b/>
          <w:bCs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 w:rsidRPr="005351F9">
        <w:rPr>
          <w:rFonts w:ascii="Times New Roman" w:hAnsi="Times New Roman" w:cs="Times New Roman"/>
          <w:b/>
          <w:bCs/>
        </w:rPr>
        <w:t>Acrobat</w:t>
      </w:r>
      <w:proofErr w:type="spellEnd"/>
      <w:r w:rsidRPr="005351F9">
        <w:rPr>
          <w:rFonts w:ascii="Times New Roman" w:hAnsi="Times New Roman" w:cs="Times New Roman"/>
          <w:b/>
          <w:bCs/>
        </w:rPr>
        <w:t xml:space="preserve"> Reader DC.</w:t>
      </w:r>
      <w:r w:rsidRPr="005351F9">
        <w:rPr>
          <w:rFonts w:ascii="Times New Roman" w:hAnsi="Times New Roman" w:cs="Times New Roman"/>
        </w:rPr>
        <w:t xml:space="preserve"> </w:t>
      </w:r>
    </w:p>
    <w:p w14:paraId="57D879F2" w14:textId="28CD36D7" w:rsidR="00B8445D" w:rsidRPr="005351F9" w:rsidRDefault="00CE147D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13.6. Wykonawca składa ofertę za pośrednictwem zakładki „Oferty/wnioski”, widocznej w podglądzie postępowania po zalogowaniu się na konto Wykonawcy. </w:t>
      </w:r>
    </w:p>
    <w:p w14:paraId="5442BFFC" w14:textId="77777777" w:rsidR="00BC1320" w:rsidRDefault="00CE147D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lastRenderedPageBreak/>
        <w:t xml:space="preserve">Po wybraniu przycisku „Złóż ofertę” system prezentuje okno składania oferty umożliwiające przekazanie dokumentów elektronicznych, w którym znajdują się dwa pola </w:t>
      </w:r>
      <w:proofErr w:type="spellStart"/>
      <w:r w:rsidRPr="005351F9">
        <w:rPr>
          <w:rFonts w:ascii="Times New Roman" w:hAnsi="Times New Roman" w:cs="Times New Roman"/>
        </w:rPr>
        <w:t>drag&amp;drop</w:t>
      </w:r>
      <w:proofErr w:type="spellEnd"/>
      <w:r w:rsidRPr="005351F9">
        <w:rPr>
          <w:rFonts w:ascii="Times New Roman" w:hAnsi="Times New Roman" w:cs="Times New Roman"/>
        </w:rPr>
        <w:t xml:space="preserve"> („przeciągnij” i „upuść”) służące do dodawania plików. </w:t>
      </w:r>
    </w:p>
    <w:p w14:paraId="191DDA32" w14:textId="0A5B57FC" w:rsidR="00CE147D" w:rsidRPr="005351F9" w:rsidRDefault="00BC1320" w:rsidP="002A24EF">
      <w:pPr>
        <w:pStyle w:val="justify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E147D" w:rsidRPr="005351F9">
        <w:rPr>
          <w:rFonts w:ascii="Times New Roman" w:hAnsi="Times New Roman" w:cs="Times New Roman"/>
        </w:rPr>
        <w:t xml:space="preserve">3.7. 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29487374" w14:textId="5A5948BE" w:rsidR="00CE147D" w:rsidRPr="005351F9" w:rsidRDefault="00CE147D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13.8. Jeżeli wraz z ofertą składane są dokumenty zawierające tajemnicę przedsiębiorstwa Wykonawca, w celu utrzy</w:t>
      </w:r>
      <w:r w:rsidR="00BC1320">
        <w:rPr>
          <w:rFonts w:ascii="Times New Roman" w:hAnsi="Times New Roman" w:cs="Times New Roman"/>
        </w:rPr>
        <w:t xml:space="preserve">mania </w:t>
      </w:r>
      <w:r w:rsidRPr="005351F9">
        <w:rPr>
          <w:rFonts w:ascii="Times New Roman" w:hAnsi="Times New Roman" w:cs="Times New Roman"/>
        </w:rPr>
        <w:t xml:space="preserve">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3B72D99C" w14:textId="3C95829E" w:rsidR="00966DC6" w:rsidRPr="005351F9" w:rsidRDefault="00CE147D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13.9. Formularz ofertowy podpisuje się kwalifikowanym podpisem elektronicznym, podpisem zaufanym lub podpisem osobistym. Rekomendowanym wariantem podpisu jest wewnętrzny Podpis formularza ofertowego wariantem podpisu w typie zewnętrznym również jest możliwy, tylko w tym przypadku, powstały oddzielny plik podpisu dla tego formularza należy załączyć w polu „Załączniki i inne dokumenty przedstawione w</w:t>
      </w:r>
      <w:r w:rsidR="00BC1320">
        <w:rPr>
          <w:rFonts w:ascii="Times New Roman" w:hAnsi="Times New Roman" w:cs="Times New Roman"/>
        </w:rPr>
        <w:t> </w:t>
      </w:r>
      <w:r w:rsidRPr="005351F9">
        <w:rPr>
          <w:rFonts w:ascii="Times New Roman" w:hAnsi="Times New Roman" w:cs="Times New Roman"/>
        </w:rPr>
        <w:t xml:space="preserve">ofercie przez Wykonawcę” Pozostałe dokumenty wchodzące w skład oferty lub składane wraz z ofertą, które są zgodnie z ustawą </w:t>
      </w:r>
      <w:proofErr w:type="spellStart"/>
      <w:r w:rsidRPr="005351F9">
        <w:rPr>
          <w:rFonts w:ascii="Times New Roman" w:hAnsi="Times New Roman" w:cs="Times New Roman"/>
        </w:rPr>
        <w:t>Pzp</w:t>
      </w:r>
      <w:proofErr w:type="spellEnd"/>
      <w:r w:rsidRPr="005351F9">
        <w:rPr>
          <w:rFonts w:ascii="Times New Roman" w:hAnsi="Times New Roman" w:cs="Times New Roman"/>
        </w:rPr>
        <w:t xml:space="preserve"> lub rozporządzeniem Prezesa Rady Ministrów w sprawie wymagań dla dokumentów elektronicznych opatrzone kwalifikowanym podpisem elektronicznym, podpisem zaufanym lub podpisem osobistym, mogą być zgodnie </w:t>
      </w:r>
      <w:r w:rsidR="00732866">
        <w:rPr>
          <w:rFonts w:ascii="Times New Roman" w:hAnsi="Times New Roman" w:cs="Times New Roman"/>
        </w:rPr>
        <w:t xml:space="preserve">                       </w:t>
      </w:r>
      <w:r w:rsidRPr="005351F9">
        <w:rPr>
          <w:rFonts w:ascii="Times New Roman" w:hAnsi="Times New Roman" w:cs="Times New Roman"/>
        </w:rPr>
        <w:t>z wyborem Wykonawcy/Wykona</w:t>
      </w:r>
      <w:r w:rsidR="00BC1320">
        <w:rPr>
          <w:rFonts w:ascii="Times New Roman" w:hAnsi="Times New Roman" w:cs="Times New Roman"/>
        </w:rPr>
        <w:t>wcy wspólnie ubiegającego się o </w:t>
      </w:r>
      <w:r w:rsidRPr="005351F9">
        <w:rPr>
          <w:rFonts w:ascii="Times New Roman" w:hAnsi="Times New Roman" w:cs="Times New Roman"/>
        </w:rPr>
        <w:t>udzielenie zamówienia/podmiotu udostępniającego zasoby opatrzone podpisem typu zewnętrznego lub wewnętrznego. W zależności od rodzaju podpisu i jego typu (zewnętrzny, w</w:t>
      </w:r>
      <w:r w:rsidR="00BC1320">
        <w:rPr>
          <w:rFonts w:ascii="Times New Roman" w:hAnsi="Times New Roman" w:cs="Times New Roman"/>
        </w:rPr>
        <w:t>ewnętrzny) w polu „Załączniki i </w:t>
      </w:r>
      <w:r w:rsidRPr="005351F9">
        <w:rPr>
          <w:rFonts w:ascii="Times New Roman" w:hAnsi="Times New Roman" w:cs="Times New Roman"/>
        </w:rPr>
        <w:t xml:space="preserve">inne dokumenty przedstawione w ofercie przez Wykonawcę” dodaje się uprzednio podpisane dokumenty wraz z wygenerowanym plikiem podpisu (typ zewnętrzny) lub dokument z wszytym podpisem (typ wewnętrzny). </w:t>
      </w:r>
    </w:p>
    <w:p w14:paraId="5B81E0F6" w14:textId="79373C35" w:rsidR="00CE147D" w:rsidRPr="005351F9" w:rsidRDefault="00CE147D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20A02392" w14:textId="5C9A8A5E" w:rsidR="00CE147D" w:rsidRPr="005351F9" w:rsidRDefault="00CE147D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13.10. Oferta oraz wszystkie wymagane druki, formularze, oświadczenia, opracowane zestawienia i wykazy składane wr</w:t>
      </w:r>
      <w:r w:rsidR="00BC1320">
        <w:rPr>
          <w:rFonts w:ascii="Times New Roman" w:hAnsi="Times New Roman" w:cs="Times New Roman"/>
        </w:rPr>
        <w:t xml:space="preserve">az </w:t>
      </w:r>
      <w:r w:rsidRPr="005351F9">
        <w:rPr>
          <w:rFonts w:ascii="Times New Roman" w:hAnsi="Times New Roman" w:cs="Times New Roman"/>
        </w:rPr>
        <w:t xml:space="preserve">z ofertą wymagają podpisu osób uprawnionych do reprezentowania firmy w obrocie gospodarczym, zgodnie </w:t>
      </w:r>
      <w:r w:rsidR="00732866">
        <w:rPr>
          <w:rFonts w:ascii="Times New Roman" w:hAnsi="Times New Roman" w:cs="Times New Roman"/>
        </w:rPr>
        <w:t xml:space="preserve">               </w:t>
      </w:r>
      <w:r w:rsidRPr="005351F9">
        <w:rPr>
          <w:rFonts w:ascii="Times New Roman" w:hAnsi="Times New Roman" w:cs="Times New Roman"/>
        </w:rPr>
        <w:t xml:space="preserve">z aktem rejestracyjnym oraz przepisami prawa. </w:t>
      </w:r>
    </w:p>
    <w:p w14:paraId="3A816896" w14:textId="216104E3" w:rsidR="00CE147D" w:rsidRPr="005351F9" w:rsidRDefault="00CE147D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13.11. Oferta i załączniki podpisane przez upoważnionego przedstawiciela Wykonawcy wymagają załączenia właściwego pełnomocnictwa lub umocowania prawnego. </w:t>
      </w:r>
    </w:p>
    <w:p w14:paraId="11962673" w14:textId="6066CF05" w:rsidR="00CE147D" w:rsidRPr="005351F9" w:rsidRDefault="00CE147D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13.12. Oferta powinna zawierać wszystkie wymagane dokumenty, oświadczenia, załączniki i inne dokument</w:t>
      </w:r>
      <w:r w:rsidR="00BC1320">
        <w:rPr>
          <w:rFonts w:ascii="Times New Roman" w:hAnsi="Times New Roman" w:cs="Times New Roman"/>
        </w:rPr>
        <w:t xml:space="preserve">y, </w:t>
      </w:r>
      <w:r w:rsidR="00732866">
        <w:rPr>
          <w:rFonts w:ascii="Times New Roman" w:hAnsi="Times New Roman" w:cs="Times New Roman"/>
        </w:rPr>
        <w:t xml:space="preserve">                     </w:t>
      </w:r>
      <w:r w:rsidR="00BC1320">
        <w:rPr>
          <w:rFonts w:ascii="Times New Roman" w:hAnsi="Times New Roman" w:cs="Times New Roman"/>
        </w:rPr>
        <w:t xml:space="preserve">o których mowa </w:t>
      </w:r>
      <w:r w:rsidRPr="005351F9">
        <w:rPr>
          <w:rFonts w:ascii="Times New Roman" w:hAnsi="Times New Roman" w:cs="Times New Roman"/>
        </w:rPr>
        <w:t xml:space="preserve">w treści niniejszej specyfikacji. </w:t>
      </w:r>
    </w:p>
    <w:p w14:paraId="484DC917" w14:textId="072236EC" w:rsidR="00CE147D" w:rsidRPr="005351F9" w:rsidRDefault="00CE147D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13.13. Dokumenty winny być sporządzone zgodnie z zaleceniami oraz przedstawionymi przez Zamawiającego wzorami (załącznikami), zawierać informacje i dane określone w tych dokumentach. </w:t>
      </w:r>
    </w:p>
    <w:p w14:paraId="6B2863D9" w14:textId="461227DA" w:rsidR="00CE147D" w:rsidRPr="005351F9" w:rsidRDefault="00CE147D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13.14. Koszty związane z przygotowaniem oferty ponosi Wykonawca. </w:t>
      </w:r>
    </w:p>
    <w:p w14:paraId="078B7CA3" w14:textId="3921C356" w:rsidR="00CE147D" w:rsidRPr="005351F9" w:rsidRDefault="00CE147D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14.15. 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0D3935FC" w14:textId="77777777" w:rsidR="00CE147D" w:rsidRPr="005351F9" w:rsidRDefault="00CE147D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13.16. Oferta może być złożona tylko do upływu terminu składania ofert. </w:t>
      </w:r>
    </w:p>
    <w:p w14:paraId="66D8C3EF" w14:textId="0B07C272" w:rsidR="00CE147D" w:rsidRPr="005351F9" w:rsidRDefault="00CE147D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13.17. Wykonawca może przed upływem terminu składania ofert wycofać ofertę. Wykonawca wycofuje ofertę </w:t>
      </w:r>
      <w:r w:rsidR="00732866">
        <w:rPr>
          <w:rFonts w:ascii="Times New Roman" w:hAnsi="Times New Roman" w:cs="Times New Roman"/>
        </w:rPr>
        <w:t xml:space="preserve">                   </w:t>
      </w:r>
      <w:r w:rsidRPr="005351F9">
        <w:rPr>
          <w:rFonts w:ascii="Times New Roman" w:hAnsi="Times New Roman" w:cs="Times New Roman"/>
        </w:rPr>
        <w:t xml:space="preserve">w zakładce „Oferty/wnioski” używając przycisku „Wycofaj ofertę”. </w:t>
      </w:r>
    </w:p>
    <w:p w14:paraId="24E19B4A" w14:textId="7668211B" w:rsidR="00CE147D" w:rsidRPr="005351F9" w:rsidRDefault="00CE147D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13.18. Wykonawca po upływie terminu do składania ofert nie może skutecznie dokonać zmiany ani wycofać złożonej oferty. </w:t>
      </w:r>
    </w:p>
    <w:p w14:paraId="7E0F3C32" w14:textId="0ABDA158" w:rsidR="00CE147D" w:rsidRPr="005351F9" w:rsidRDefault="00CE147D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13.19. Maksymalny łączny rozmiar plików stanowiących ofertę lub składanych wraz z ofertą to 250 MB. </w:t>
      </w:r>
    </w:p>
    <w:p w14:paraId="298553F5" w14:textId="30ACD97D" w:rsidR="00CE147D" w:rsidRPr="005351F9" w:rsidRDefault="00CE147D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13.20. Zamawiający informuje, że w przypadku, kiedy Wykonawca otrzyma od niego wezwanie w trybie przepis</w:t>
      </w:r>
      <w:r w:rsidR="00BC1320">
        <w:rPr>
          <w:rFonts w:ascii="Times New Roman" w:hAnsi="Times New Roman" w:cs="Times New Roman"/>
        </w:rPr>
        <w:t xml:space="preserve">ów PZP, </w:t>
      </w:r>
      <w:r w:rsidRPr="005351F9">
        <w:rPr>
          <w:rFonts w:ascii="Times New Roman" w:hAnsi="Times New Roman" w:cs="Times New Roman"/>
        </w:rPr>
        <w:t>a złożone przez niego wyjaśnienia i/lub dowody stanowić bę</w:t>
      </w:r>
      <w:r w:rsidR="00BC1320">
        <w:rPr>
          <w:rFonts w:ascii="Times New Roman" w:hAnsi="Times New Roman" w:cs="Times New Roman"/>
        </w:rPr>
        <w:t>dą tajemnicę przedsiębiorstwa w </w:t>
      </w:r>
      <w:r w:rsidRPr="005351F9">
        <w:rPr>
          <w:rFonts w:ascii="Times New Roman" w:hAnsi="Times New Roman" w:cs="Times New Roman"/>
        </w:rPr>
        <w:t>rozumieniu ustawy o zwalczaniu nieuczciwej konkurencji, Wykonawcy będzie przysługiwało prawo zastrzeżenia ich jako tajemnica przedsiębiorstwa. Przedmiotowe zastrzeżenie Zamawiający uzna za skuteczne wyłącznie w sytuacji, kiedy Wykonawca oprócz samego zastrzeżenia, jednocześnie wykaże, iż dane informacje stanowią tajemnicę przedsiębiorstwa.</w:t>
      </w:r>
    </w:p>
    <w:p w14:paraId="2C2763B6" w14:textId="77777777" w:rsidR="00B8445D" w:rsidRPr="005351F9" w:rsidRDefault="00B8445D" w:rsidP="002A24EF">
      <w:pPr>
        <w:pStyle w:val="justify"/>
        <w:spacing w:line="240" w:lineRule="auto"/>
        <w:rPr>
          <w:rFonts w:ascii="Times New Roman" w:hAnsi="Times New Roman" w:cs="Times New Roman"/>
          <w:b/>
          <w:sz w:val="10"/>
          <w:szCs w:val="10"/>
        </w:rPr>
      </w:pPr>
    </w:p>
    <w:p w14:paraId="69B394D4" w14:textId="4B39E1A5" w:rsidR="007E0760" w:rsidRPr="005351F9" w:rsidRDefault="00E36EB6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  <w:b/>
        </w:rPr>
        <w:t>14</w:t>
      </w:r>
      <w:r w:rsidR="007E0760" w:rsidRPr="005351F9">
        <w:rPr>
          <w:rFonts w:ascii="Times New Roman" w:hAnsi="Times New Roman" w:cs="Times New Roman"/>
        </w:rPr>
        <w:t xml:space="preserve">. </w:t>
      </w:r>
      <w:r w:rsidR="00E20D16" w:rsidRPr="005351F9">
        <w:rPr>
          <w:rFonts w:ascii="Times New Roman" w:hAnsi="Times New Roman" w:cs="Times New Roman"/>
          <w:b/>
        </w:rPr>
        <w:t>SPOSÓB ORAZ TERMIN SKŁADANIA OFERT:</w:t>
      </w:r>
    </w:p>
    <w:p w14:paraId="49B8AEEA" w14:textId="51C47DBC" w:rsidR="00732866" w:rsidRPr="00732866" w:rsidRDefault="00CE147D" w:rsidP="00741FCB">
      <w:pPr>
        <w:pStyle w:val="Akapitzlist"/>
        <w:numPr>
          <w:ilvl w:val="1"/>
          <w:numId w:val="22"/>
        </w:numPr>
        <w:jc w:val="both"/>
        <w:rPr>
          <w:rFonts w:ascii="Times New Roman" w:eastAsia="Calibri" w:hAnsi="Times New Roman" w:cs="Times New Roman"/>
          <w:u w:val="single"/>
        </w:rPr>
      </w:pPr>
      <w:r w:rsidRPr="005351F9">
        <w:rPr>
          <w:rFonts w:ascii="Times New Roman" w:hAnsi="Times New Roman" w:cs="Times New Roman"/>
          <w:u w:val="single"/>
        </w:rPr>
        <w:t>Ofertę należy złożyć za pośrednictwem Platformy e-Zamówienia, zgodnie z pkt. 13 niniejszej specyfikacji</w:t>
      </w:r>
      <w:r w:rsidR="00741FCB">
        <w:rPr>
          <w:rFonts w:ascii="Times New Roman" w:hAnsi="Times New Roman" w:cs="Times New Roman"/>
          <w:u w:val="single"/>
        </w:rPr>
        <w:t xml:space="preserve"> </w:t>
      </w:r>
      <w:r w:rsidR="00732866">
        <w:rPr>
          <w:rFonts w:ascii="Times New Roman" w:hAnsi="Times New Roman" w:cs="Times New Roman"/>
          <w:u w:val="single"/>
        </w:rPr>
        <w:t xml:space="preserve">              </w:t>
      </w:r>
    </w:p>
    <w:p w14:paraId="0A82ABB7" w14:textId="1FBE62C0" w:rsidR="00CE147D" w:rsidRPr="00732866" w:rsidRDefault="00732866" w:rsidP="00732866">
      <w:pPr>
        <w:pStyle w:val="Akapitzlist"/>
        <w:ind w:left="435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32866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CE147D" w:rsidRPr="00732866">
        <w:rPr>
          <w:rFonts w:ascii="Times New Roman" w:hAnsi="Times New Roman" w:cs="Times New Roman"/>
          <w:b/>
          <w:sz w:val="24"/>
          <w:szCs w:val="24"/>
        </w:rPr>
        <w:t xml:space="preserve">do dnia </w:t>
      </w:r>
      <w:r w:rsidR="00500F0E">
        <w:rPr>
          <w:rFonts w:ascii="Times New Roman" w:hAnsi="Times New Roman" w:cs="Times New Roman"/>
          <w:b/>
          <w:sz w:val="24"/>
          <w:szCs w:val="24"/>
        </w:rPr>
        <w:t>11</w:t>
      </w:r>
      <w:r w:rsidR="00CE147D" w:rsidRPr="00732866">
        <w:rPr>
          <w:rFonts w:ascii="Times New Roman" w:hAnsi="Times New Roman" w:cs="Times New Roman"/>
          <w:b/>
          <w:sz w:val="24"/>
          <w:szCs w:val="24"/>
        </w:rPr>
        <w:t>.</w:t>
      </w:r>
      <w:r w:rsidR="00500F0E">
        <w:rPr>
          <w:rFonts w:ascii="Times New Roman" w:hAnsi="Times New Roman" w:cs="Times New Roman"/>
          <w:b/>
          <w:sz w:val="24"/>
          <w:szCs w:val="24"/>
        </w:rPr>
        <w:t>10</w:t>
      </w:r>
      <w:r w:rsidR="00CE147D" w:rsidRPr="00732866">
        <w:rPr>
          <w:rFonts w:ascii="Times New Roman" w:hAnsi="Times New Roman" w:cs="Times New Roman"/>
          <w:b/>
          <w:sz w:val="24"/>
          <w:szCs w:val="24"/>
        </w:rPr>
        <w:t>.2024</w:t>
      </w:r>
      <w:r w:rsidR="00BC1320" w:rsidRPr="007328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147D" w:rsidRPr="00732866">
        <w:rPr>
          <w:rFonts w:ascii="Times New Roman" w:hAnsi="Times New Roman" w:cs="Times New Roman"/>
          <w:b/>
          <w:sz w:val="24"/>
          <w:szCs w:val="24"/>
        </w:rPr>
        <w:t>r. do godziny</w:t>
      </w:r>
      <w:r w:rsidR="00CE147D" w:rsidRPr="00732866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 w:rsidR="00CE147D" w:rsidRPr="00732866">
        <w:rPr>
          <w:rFonts w:ascii="Times New Roman" w:hAnsi="Times New Roman" w:cs="Times New Roman"/>
          <w:b/>
          <w:sz w:val="24"/>
          <w:szCs w:val="24"/>
        </w:rPr>
        <w:t>1</w:t>
      </w:r>
      <w:r w:rsidR="00C071A0" w:rsidRPr="00732866">
        <w:rPr>
          <w:rFonts w:ascii="Times New Roman" w:hAnsi="Times New Roman" w:cs="Times New Roman"/>
          <w:b/>
          <w:sz w:val="24"/>
          <w:szCs w:val="24"/>
        </w:rPr>
        <w:t>4</w:t>
      </w:r>
      <w:r w:rsidR="00CE147D" w:rsidRPr="00732866">
        <w:rPr>
          <w:rFonts w:ascii="Times New Roman" w:hAnsi="Times New Roman" w:cs="Times New Roman"/>
          <w:b/>
          <w:sz w:val="24"/>
          <w:szCs w:val="24"/>
        </w:rPr>
        <w:t>:</w:t>
      </w:r>
      <w:r w:rsidR="0059142C" w:rsidRPr="00732866">
        <w:rPr>
          <w:rFonts w:ascii="Times New Roman" w:hAnsi="Times New Roman" w:cs="Times New Roman"/>
          <w:b/>
          <w:sz w:val="24"/>
          <w:szCs w:val="24"/>
        </w:rPr>
        <w:t>15</w:t>
      </w:r>
    </w:p>
    <w:p w14:paraId="1BCC773B" w14:textId="7ADA3CDA" w:rsidR="00D76005" w:rsidRPr="00BA1928" w:rsidRDefault="00CE147D" w:rsidP="002A24EF">
      <w:pPr>
        <w:pStyle w:val="Akapitzlist"/>
        <w:numPr>
          <w:ilvl w:val="1"/>
          <w:numId w:val="22"/>
        </w:numPr>
        <w:jc w:val="both"/>
        <w:rPr>
          <w:rFonts w:ascii="Times New Roman" w:eastAsia="Calibri" w:hAnsi="Times New Roman" w:cs="Times New Roman"/>
        </w:rPr>
      </w:pPr>
      <w:r w:rsidRPr="005351F9">
        <w:rPr>
          <w:rFonts w:ascii="Times New Roman" w:hAnsi="Times New Roman" w:cs="Times New Roman"/>
        </w:rPr>
        <w:lastRenderedPageBreak/>
        <w:t xml:space="preserve">Adres strony internetowej prowadzonego postępowania: </w:t>
      </w:r>
      <w:hyperlink r:id="rId12" w:history="1">
        <w:r w:rsidR="00BA1928" w:rsidRPr="00531BE9">
          <w:rPr>
            <w:rStyle w:val="Hipercze"/>
            <w:rFonts w:ascii="Times New Roman" w:hAnsi="Times New Roman" w:cs="Times New Roman"/>
            <w:b/>
            <w:bCs/>
          </w:rPr>
          <w:t>https://ezamowienia.gov.pl/pl</w:t>
        </w:r>
      </w:hyperlink>
    </w:p>
    <w:p w14:paraId="13F154EB" w14:textId="77777777" w:rsidR="00BA1928" w:rsidRPr="00BA1928" w:rsidRDefault="00BA1928" w:rsidP="00BA1928">
      <w:pPr>
        <w:pStyle w:val="Akapitzlist"/>
        <w:ind w:left="435"/>
        <w:jc w:val="both"/>
        <w:rPr>
          <w:rFonts w:ascii="Times New Roman" w:eastAsia="Calibri" w:hAnsi="Times New Roman" w:cs="Times New Roman"/>
        </w:rPr>
      </w:pPr>
    </w:p>
    <w:p w14:paraId="6E701E08" w14:textId="56C3421F" w:rsidR="003D57A9" w:rsidRPr="005351F9" w:rsidRDefault="00E36EB6" w:rsidP="002A24EF">
      <w:pPr>
        <w:pStyle w:val="justify"/>
        <w:spacing w:line="240" w:lineRule="auto"/>
        <w:rPr>
          <w:rFonts w:ascii="Times New Roman" w:hAnsi="Times New Roman" w:cs="Times New Roman"/>
          <w:b/>
        </w:rPr>
      </w:pPr>
      <w:r w:rsidRPr="005351F9">
        <w:rPr>
          <w:rFonts w:ascii="Times New Roman" w:hAnsi="Times New Roman" w:cs="Times New Roman"/>
          <w:b/>
        </w:rPr>
        <w:t>15</w:t>
      </w:r>
      <w:r w:rsidR="007E0760" w:rsidRPr="005351F9">
        <w:rPr>
          <w:rFonts w:ascii="Times New Roman" w:hAnsi="Times New Roman" w:cs="Times New Roman"/>
        </w:rPr>
        <w:t xml:space="preserve">. </w:t>
      </w:r>
      <w:r w:rsidR="00E20D16" w:rsidRPr="005351F9">
        <w:rPr>
          <w:rFonts w:ascii="Times New Roman" w:hAnsi="Times New Roman" w:cs="Times New Roman"/>
          <w:b/>
        </w:rPr>
        <w:t xml:space="preserve">TERMIN OTWARCIA OFERT: </w:t>
      </w:r>
    </w:p>
    <w:p w14:paraId="101099E1" w14:textId="7B1CDAD2" w:rsidR="00CE147D" w:rsidRPr="005351F9" w:rsidRDefault="00CE147D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15.1. Otwarcie ofert nastąpi niezwłocznie po upływie terminu składania ofert, tj. </w:t>
      </w:r>
      <w:r w:rsidRPr="005351F9">
        <w:rPr>
          <w:rFonts w:ascii="Times New Roman" w:hAnsi="Times New Roman" w:cs="Times New Roman"/>
          <w:b/>
        </w:rPr>
        <w:t xml:space="preserve">w dniu </w:t>
      </w:r>
      <w:r w:rsidR="00500F0E">
        <w:rPr>
          <w:rFonts w:ascii="Times New Roman" w:hAnsi="Times New Roman" w:cs="Times New Roman"/>
          <w:b/>
        </w:rPr>
        <w:t>11</w:t>
      </w:r>
      <w:r w:rsidRPr="005351F9">
        <w:rPr>
          <w:rFonts w:ascii="Times New Roman" w:hAnsi="Times New Roman" w:cs="Times New Roman"/>
          <w:b/>
        </w:rPr>
        <w:t>.</w:t>
      </w:r>
      <w:r w:rsidR="00500F0E">
        <w:rPr>
          <w:rFonts w:ascii="Times New Roman" w:hAnsi="Times New Roman" w:cs="Times New Roman"/>
          <w:b/>
        </w:rPr>
        <w:t>10</w:t>
      </w:r>
      <w:r w:rsidRPr="005351F9">
        <w:rPr>
          <w:rFonts w:ascii="Times New Roman" w:hAnsi="Times New Roman" w:cs="Times New Roman"/>
          <w:b/>
        </w:rPr>
        <w:t>.2024</w:t>
      </w:r>
      <w:r w:rsidR="00BC1320">
        <w:rPr>
          <w:rFonts w:ascii="Times New Roman" w:hAnsi="Times New Roman" w:cs="Times New Roman"/>
          <w:b/>
        </w:rPr>
        <w:t xml:space="preserve"> </w:t>
      </w:r>
      <w:r w:rsidRPr="005351F9">
        <w:rPr>
          <w:rFonts w:ascii="Times New Roman" w:hAnsi="Times New Roman" w:cs="Times New Roman"/>
          <w:b/>
        </w:rPr>
        <w:t>r. o godz.</w:t>
      </w:r>
      <w:r w:rsidRPr="005351F9">
        <w:rPr>
          <w:rFonts w:ascii="Times New Roman" w:hAnsi="Times New Roman" w:cs="Times New Roman"/>
          <w:b/>
          <w:spacing w:val="-14"/>
        </w:rPr>
        <w:t xml:space="preserve"> </w:t>
      </w:r>
      <w:r w:rsidRPr="005351F9">
        <w:rPr>
          <w:rFonts w:ascii="Times New Roman" w:hAnsi="Times New Roman" w:cs="Times New Roman"/>
          <w:b/>
        </w:rPr>
        <w:t>1</w:t>
      </w:r>
      <w:r w:rsidR="00C071A0" w:rsidRPr="005351F9">
        <w:rPr>
          <w:rFonts w:ascii="Times New Roman" w:hAnsi="Times New Roman" w:cs="Times New Roman"/>
          <w:b/>
        </w:rPr>
        <w:t>4</w:t>
      </w:r>
      <w:r w:rsidRPr="005351F9">
        <w:rPr>
          <w:rFonts w:ascii="Times New Roman" w:hAnsi="Times New Roman" w:cs="Times New Roman"/>
          <w:b/>
        </w:rPr>
        <w:t>:</w:t>
      </w:r>
      <w:r w:rsidR="0059142C" w:rsidRPr="005351F9">
        <w:rPr>
          <w:rFonts w:ascii="Times New Roman" w:hAnsi="Times New Roman" w:cs="Times New Roman"/>
          <w:b/>
        </w:rPr>
        <w:t>30</w:t>
      </w:r>
      <w:r w:rsidRPr="005351F9">
        <w:rPr>
          <w:rFonts w:ascii="Times New Roman" w:hAnsi="Times New Roman" w:cs="Times New Roman"/>
          <w:b/>
        </w:rPr>
        <w:t xml:space="preserve">, </w:t>
      </w:r>
      <w:r w:rsidRPr="005351F9">
        <w:rPr>
          <w:rFonts w:ascii="Times New Roman" w:hAnsi="Times New Roman" w:cs="Times New Roman"/>
        </w:rPr>
        <w:t xml:space="preserve">nie później jednak niż następnego dnia po dniu, w którym upłynął termin składania ofert. </w:t>
      </w:r>
    </w:p>
    <w:p w14:paraId="67EBF5CC" w14:textId="77777777" w:rsidR="00CE147D" w:rsidRPr="005351F9" w:rsidRDefault="00CE147D" w:rsidP="002A24EF">
      <w:pPr>
        <w:pStyle w:val="justify"/>
        <w:spacing w:line="240" w:lineRule="auto"/>
        <w:rPr>
          <w:rFonts w:ascii="Times New Roman" w:eastAsia="Calibri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15.2. </w:t>
      </w:r>
      <w:r w:rsidRPr="005351F9">
        <w:rPr>
          <w:rFonts w:ascii="Times New Roman" w:eastAsia="Calibri" w:hAnsi="Times New Roman" w:cs="Times New Roman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624181A0" w14:textId="77777777" w:rsidR="00CE147D" w:rsidRPr="005351F9" w:rsidRDefault="00CE147D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eastAsia="Calibri" w:hAnsi="Times New Roman" w:cs="Times New Roman"/>
        </w:rPr>
        <w:t>15.3. Zamawiający poinformuje o zmianie terminu otwarcia ofert na stronie internetowej prowadzonego postępowania.</w:t>
      </w:r>
    </w:p>
    <w:p w14:paraId="2450F92F" w14:textId="29E3CBD6" w:rsidR="0059142C" w:rsidRPr="005351F9" w:rsidRDefault="00CE147D" w:rsidP="002A24E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51F9">
        <w:rPr>
          <w:rFonts w:ascii="Times New Roman" w:eastAsia="Calibri" w:hAnsi="Times New Roman" w:cs="Times New Roman"/>
        </w:rPr>
        <w:t>15.4.</w:t>
      </w:r>
      <w:r w:rsidR="00BA411D" w:rsidRPr="005351F9">
        <w:rPr>
          <w:rFonts w:ascii="Times New Roman" w:eastAsia="Calibri" w:hAnsi="Times New Roman" w:cs="Times New Roman"/>
        </w:rPr>
        <w:t xml:space="preserve"> </w:t>
      </w:r>
      <w:r w:rsidRPr="005351F9">
        <w:rPr>
          <w:rFonts w:ascii="Times New Roman" w:eastAsia="Calibri" w:hAnsi="Times New Roman" w:cs="Times New Roman"/>
        </w:rPr>
        <w:t>Zamawiający, najpóźniej przed otwarciem ofert, udostępnia na stronie internetowej prowadzonego postępowania informację o kwocie, jaką zamierza przeznaczyć na sfinansowanie zamówienia.</w:t>
      </w:r>
    </w:p>
    <w:p w14:paraId="34D9A87E" w14:textId="39A210E1" w:rsidR="00CE147D" w:rsidRPr="005351F9" w:rsidRDefault="00CE147D" w:rsidP="002A24E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51F9">
        <w:rPr>
          <w:rFonts w:ascii="Times New Roman" w:eastAsia="Calibri" w:hAnsi="Times New Roman" w:cs="Times New Roman"/>
        </w:rPr>
        <w:t>15.5. Zamawiający, niezwłocznie po otwarciu ofert, udostępnia na stronie internetowej prowadzonego postępowania informacje o:</w:t>
      </w:r>
    </w:p>
    <w:p w14:paraId="1D21AC50" w14:textId="77777777" w:rsidR="00CE147D" w:rsidRPr="005351F9" w:rsidRDefault="00CE147D" w:rsidP="002A24E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51F9">
        <w:rPr>
          <w:rFonts w:ascii="Times New Roman" w:eastAsia="Calibri" w:hAnsi="Times New Roman" w:cs="Times New Roman"/>
        </w:rPr>
        <w:t>1) nazwach albo imionach i nazwiskach oraz siedzibach lub miejscach prowadzonej działalności gospodarczej albo miejscach zamieszkania wykonawców, których oferty zostały otwarte;</w:t>
      </w:r>
    </w:p>
    <w:p w14:paraId="2FDC37EE" w14:textId="77777777" w:rsidR="00CE147D" w:rsidRPr="005351F9" w:rsidRDefault="00CE147D" w:rsidP="002A24E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51F9">
        <w:rPr>
          <w:rFonts w:ascii="Times New Roman" w:eastAsia="Calibri" w:hAnsi="Times New Roman" w:cs="Times New Roman"/>
        </w:rPr>
        <w:t>2) cenach lub kosztach zawartych w ofertach.</w:t>
      </w:r>
    </w:p>
    <w:p w14:paraId="2E5A6826" w14:textId="77777777" w:rsidR="00CE147D" w:rsidRPr="005351F9" w:rsidRDefault="00CE147D" w:rsidP="002A24EF">
      <w:pPr>
        <w:pStyle w:val="justify"/>
        <w:spacing w:line="240" w:lineRule="auto"/>
        <w:rPr>
          <w:rFonts w:ascii="Times New Roman" w:eastAsia="Calibri" w:hAnsi="Times New Roman" w:cs="Times New Roman"/>
        </w:rPr>
      </w:pPr>
      <w:r w:rsidRPr="005351F9">
        <w:rPr>
          <w:rFonts w:ascii="Times New Roman" w:eastAsia="Calibri" w:hAnsi="Times New Roman" w:cs="Times New Roman"/>
        </w:rPr>
        <w:t>15.6. Zgodnie z Ustawą Prawo Zamówień Publicznych Zamawiający nie ma obowiązku przeprowadzania jawnej sesji otwarcia ofert w sposób jawny z udziałem wykonawców lub transmitowania sesji otwarcia za pośrednictwem elektronicznych narzędzi do przekazu wideo on-line a ma jedynie takie uprawnienie</w:t>
      </w:r>
    </w:p>
    <w:p w14:paraId="0DD5E498" w14:textId="45F52B6A" w:rsidR="003E3D73" w:rsidRPr="005351F9" w:rsidRDefault="003E3D73" w:rsidP="002A24EF">
      <w:pPr>
        <w:pStyle w:val="justify"/>
        <w:spacing w:line="240" w:lineRule="auto"/>
        <w:rPr>
          <w:rFonts w:ascii="Times New Roman" w:hAnsi="Times New Roman" w:cs="Times New Roman"/>
          <w:sz w:val="12"/>
          <w:szCs w:val="12"/>
        </w:rPr>
      </w:pPr>
    </w:p>
    <w:p w14:paraId="168296D0" w14:textId="50437583" w:rsidR="009F58D3" w:rsidRPr="005351F9" w:rsidRDefault="00E20D16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  <w:b/>
        </w:rPr>
        <w:t>1</w:t>
      </w:r>
      <w:r w:rsidR="00E36EB6" w:rsidRPr="005351F9">
        <w:rPr>
          <w:rFonts w:ascii="Times New Roman" w:hAnsi="Times New Roman" w:cs="Times New Roman"/>
          <w:b/>
        </w:rPr>
        <w:t>6</w:t>
      </w:r>
      <w:r w:rsidRPr="005351F9">
        <w:rPr>
          <w:rFonts w:ascii="Times New Roman" w:hAnsi="Times New Roman" w:cs="Times New Roman"/>
          <w:b/>
        </w:rPr>
        <w:t>. SPOSÓB OBLICZENIA CENY:</w:t>
      </w:r>
    </w:p>
    <w:p w14:paraId="2AE06103" w14:textId="77777777" w:rsidR="007723C2" w:rsidRPr="005351F9" w:rsidRDefault="00E36EB6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16</w:t>
      </w:r>
      <w:r w:rsidR="007723C2" w:rsidRPr="005351F9">
        <w:rPr>
          <w:rFonts w:ascii="Times New Roman" w:hAnsi="Times New Roman" w:cs="Times New Roman"/>
        </w:rPr>
        <w:t xml:space="preserve">.1. W ofercie należy podać cenę </w:t>
      </w:r>
      <w:r w:rsidR="00C5292F" w:rsidRPr="005351F9">
        <w:rPr>
          <w:rFonts w:ascii="Times New Roman" w:hAnsi="Times New Roman" w:cs="Times New Roman"/>
        </w:rPr>
        <w:t>netto i brutto realizacji zamówienia.</w:t>
      </w:r>
    </w:p>
    <w:p w14:paraId="7CF67372" w14:textId="2282B841" w:rsidR="007723C2" w:rsidRPr="005351F9" w:rsidRDefault="00E36EB6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16</w:t>
      </w:r>
      <w:r w:rsidR="007723C2" w:rsidRPr="005351F9">
        <w:rPr>
          <w:rFonts w:ascii="Times New Roman" w:hAnsi="Times New Roman" w:cs="Times New Roman"/>
        </w:rPr>
        <w:t>.2. Cena oferty (i wszystkie jej składniki stanowiące podstawę do w</w:t>
      </w:r>
      <w:r w:rsidR="00BC1320">
        <w:rPr>
          <w:rFonts w:ascii="Times New Roman" w:hAnsi="Times New Roman" w:cs="Times New Roman"/>
        </w:rPr>
        <w:t>zajemnych rozliczeń Wykonawcy z </w:t>
      </w:r>
      <w:r w:rsidR="007723C2" w:rsidRPr="005351F9">
        <w:rPr>
          <w:rFonts w:ascii="Times New Roman" w:hAnsi="Times New Roman" w:cs="Times New Roman"/>
        </w:rPr>
        <w:t xml:space="preserve">Zamawiającym) powinna być wyrażona w polskich złotych z dokładnością do dwóch miejsc po przecinku zgodnie z zasadami matematycznymi. </w:t>
      </w:r>
    </w:p>
    <w:p w14:paraId="15B7E7EF" w14:textId="1B401131" w:rsidR="007723C2" w:rsidRPr="005351F9" w:rsidRDefault="00E36EB6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16</w:t>
      </w:r>
      <w:r w:rsidR="007723C2" w:rsidRPr="005351F9">
        <w:rPr>
          <w:rFonts w:ascii="Times New Roman" w:hAnsi="Times New Roman" w:cs="Times New Roman"/>
        </w:rPr>
        <w:t xml:space="preserve">.3. Nie dopuszcza się zaokrągleń poprzez odrzucenie miejsc po przecinku. </w:t>
      </w:r>
    </w:p>
    <w:p w14:paraId="4B4977B1" w14:textId="2825633A" w:rsidR="007723C2" w:rsidRPr="005351F9" w:rsidRDefault="00E36EB6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16</w:t>
      </w:r>
      <w:r w:rsidR="007723C2" w:rsidRPr="005351F9">
        <w:rPr>
          <w:rFonts w:ascii="Times New Roman" w:hAnsi="Times New Roman" w:cs="Times New Roman"/>
        </w:rPr>
        <w:t xml:space="preserve">.4. Cena powinna być podana cyfrowo. </w:t>
      </w:r>
    </w:p>
    <w:p w14:paraId="5C81A029" w14:textId="15D95A7C" w:rsidR="007B7387" w:rsidRPr="005351F9" w:rsidRDefault="00E36EB6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16</w:t>
      </w:r>
      <w:r w:rsidR="007723C2" w:rsidRPr="005351F9">
        <w:rPr>
          <w:rFonts w:ascii="Times New Roman" w:hAnsi="Times New Roman" w:cs="Times New Roman"/>
        </w:rPr>
        <w:t xml:space="preserve">.5. </w:t>
      </w:r>
      <w:r w:rsidR="007B7387" w:rsidRPr="005351F9">
        <w:rPr>
          <w:rFonts w:ascii="Times New Roman" w:hAnsi="Times New Roman" w:cs="Times New Roman"/>
        </w:rPr>
        <w:t xml:space="preserve">Cena oferty stanowić będzie </w:t>
      </w:r>
      <w:r w:rsidR="007B7387" w:rsidRPr="005351F9">
        <w:rPr>
          <w:rFonts w:ascii="Times New Roman" w:hAnsi="Times New Roman" w:cs="Times New Roman"/>
          <w:b/>
        </w:rPr>
        <w:t>wynagrodzenie ryczałtowe</w:t>
      </w:r>
      <w:r w:rsidR="007B7387" w:rsidRPr="005351F9">
        <w:rPr>
          <w:rFonts w:ascii="Times New Roman" w:hAnsi="Times New Roman" w:cs="Times New Roman"/>
        </w:rPr>
        <w:t xml:space="preserve">. Podana w ofercie cena musi uwzględniać wszystkie wymagania Zamawiającego określone w niniejszej SWZ oraz obejmować wszelkie koszty, jakie poniesie Wykonawca z tytułu należytego oraz zgodnego z umową i obowiązującymi przepisami wykonania przedmiotu zamówienia. </w:t>
      </w:r>
      <w:r w:rsidR="00BC1320">
        <w:rPr>
          <w:rFonts w:ascii="Times New Roman" w:hAnsi="Times New Roman" w:cs="Times New Roman"/>
          <w:color w:val="000000"/>
        </w:rPr>
        <w:t xml:space="preserve">Ustawa z dnia 23 </w:t>
      </w:r>
      <w:r w:rsidR="007B7387" w:rsidRPr="005351F9">
        <w:rPr>
          <w:rFonts w:ascii="Times New Roman" w:hAnsi="Times New Roman" w:cs="Times New Roman"/>
          <w:color w:val="000000"/>
        </w:rPr>
        <w:t>kwietnia 1964</w:t>
      </w:r>
      <w:r w:rsidR="00BC1320">
        <w:rPr>
          <w:rFonts w:ascii="Times New Roman" w:hAnsi="Times New Roman" w:cs="Times New Roman"/>
          <w:color w:val="000000"/>
        </w:rPr>
        <w:t xml:space="preserve"> </w:t>
      </w:r>
      <w:r w:rsidR="007B7387" w:rsidRPr="005351F9">
        <w:rPr>
          <w:rFonts w:ascii="Times New Roman" w:hAnsi="Times New Roman" w:cs="Times New Roman"/>
          <w:color w:val="000000"/>
        </w:rPr>
        <w:t>r. – Kodeks cywilny (Dz. U. z 202</w:t>
      </w:r>
      <w:r w:rsidR="00563426" w:rsidRPr="005351F9">
        <w:rPr>
          <w:rFonts w:ascii="Times New Roman" w:hAnsi="Times New Roman" w:cs="Times New Roman"/>
          <w:color w:val="000000"/>
        </w:rPr>
        <w:t>3</w:t>
      </w:r>
      <w:r w:rsidR="00BC1320">
        <w:rPr>
          <w:rFonts w:ascii="Times New Roman" w:hAnsi="Times New Roman" w:cs="Times New Roman"/>
          <w:color w:val="000000"/>
        </w:rPr>
        <w:t xml:space="preserve"> </w:t>
      </w:r>
      <w:r w:rsidR="007B7387" w:rsidRPr="005351F9">
        <w:rPr>
          <w:rFonts w:ascii="Times New Roman" w:hAnsi="Times New Roman" w:cs="Times New Roman"/>
          <w:color w:val="000000"/>
        </w:rPr>
        <w:t>r. poz. 1</w:t>
      </w:r>
      <w:r w:rsidR="00563426" w:rsidRPr="005351F9">
        <w:rPr>
          <w:rFonts w:ascii="Times New Roman" w:hAnsi="Times New Roman" w:cs="Times New Roman"/>
          <w:color w:val="000000"/>
        </w:rPr>
        <w:t>610</w:t>
      </w:r>
      <w:r w:rsidR="007B7387" w:rsidRPr="005351F9">
        <w:rPr>
          <w:rFonts w:ascii="Times New Roman" w:hAnsi="Times New Roman" w:cs="Times New Roman"/>
          <w:color w:val="000000"/>
        </w:rPr>
        <w:t xml:space="preserve"> ze zm.) ten ro</w:t>
      </w:r>
      <w:r w:rsidR="00BC1320">
        <w:rPr>
          <w:rFonts w:ascii="Times New Roman" w:hAnsi="Times New Roman" w:cs="Times New Roman"/>
          <w:color w:val="000000"/>
        </w:rPr>
        <w:t xml:space="preserve">dzaj wynagrodzenia określa art. </w:t>
      </w:r>
      <w:r w:rsidR="007B7387" w:rsidRPr="005351F9">
        <w:rPr>
          <w:rFonts w:ascii="Times New Roman" w:hAnsi="Times New Roman" w:cs="Times New Roman"/>
          <w:color w:val="000000"/>
        </w:rPr>
        <w:t xml:space="preserve">632 w sposób następujący: </w:t>
      </w:r>
    </w:p>
    <w:p w14:paraId="73EA1D15" w14:textId="3587E9D2" w:rsidR="007B7387" w:rsidRPr="005351F9" w:rsidRDefault="007B7387" w:rsidP="002A24EF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 w:rsidRPr="005351F9">
        <w:rPr>
          <w:rFonts w:ascii="Times New Roman" w:hAnsi="Times New Roman" w:cs="Times New Roman"/>
          <w:color w:val="000000"/>
        </w:rPr>
        <w:t>§</w:t>
      </w:r>
      <w:r w:rsidR="00BC1320">
        <w:rPr>
          <w:rFonts w:ascii="Times New Roman" w:hAnsi="Times New Roman" w:cs="Times New Roman"/>
          <w:color w:val="000000"/>
        </w:rPr>
        <w:t xml:space="preserve"> 1. Jeżeli strony umówiły się o </w:t>
      </w:r>
      <w:r w:rsidRPr="005351F9">
        <w:rPr>
          <w:rFonts w:ascii="Times New Roman" w:hAnsi="Times New Roman" w:cs="Times New Roman"/>
          <w:color w:val="000000"/>
        </w:rPr>
        <w:t>wynagrodzenie ryczałtowe, przyjmujący zamówienie nie może żądać podwyższ</w:t>
      </w:r>
      <w:r w:rsidR="00BC1320">
        <w:rPr>
          <w:rFonts w:ascii="Times New Roman" w:hAnsi="Times New Roman" w:cs="Times New Roman"/>
          <w:color w:val="000000"/>
        </w:rPr>
        <w:t xml:space="preserve">enia wynagrodzenia, chociażby w </w:t>
      </w:r>
      <w:r w:rsidRPr="005351F9">
        <w:rPr>
          <w:rFonts w:ascii="Times New Roman" w:hAnsi="Times New Roman" w:cs="Times New Roman"/>
          <w:color w:val="000000"/>
        </w:rPr>
        <w:t xml:space="preserve">czasie zawarcia umowy nie można było przewidzieć rozmiaru lub kosztów prac. </w:t>
      </w:r>
    </w:p>
    <w:p w14:paraId="776AA6D0" w14:textId="7FDD32A8" w:rsidR="007B7387" w:rsidRPr="005351F9" w:rsidRDefault="007B7387" w:rsidP="002A24EF">
      <w:p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 w:rsidRPr="005351F9">
        <w:rPr>
          <w:rFonts w:ascii="Times New Roman" w:hAnsi="Times New Roman" w:cs="Times New Roman"/>
          <w:color w:val="000000"/>
        </w:rPr>
        <w:t>§ 2. Jeżeli jednak wskutek zmiany stosunków, której nie można było przewidzieć, wykonanie dzieła groziłoby przyjmującemu zamówienie rażącą stratą, sąd może podwyższyć ryczałt lub rozwiązać umowę.</w:t>
      </w:r>
    </w:p>
    <w:p w14:paraId="518E60E3" w14:textId="43B13B18" w:rsidR="007723C2" w:rsidRPr="005351F9" w:rsidRDefault="00E36EB6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16</w:t>
      </w:r>
      <w:r w:rsidR="007723C2" w:rsidRPr="005351F9">
        <w:rPr>
          <w:rFonts w:ascii="Times New Roman" w:hAnsi="Times New Roman" w:cs="Times New Roman"/>
        </w:rPr>
        <w:t>.6. Zamawiający poprawia w ofercie oczywiste omyłki pisarskie,</w:t>
      </w:r>
      <w:r w:rsidR="00BC1320">
        <w:rPr>
          <w:rFonts w:ascii="Times New Roman" w:hAnsi="Times New Roman" w:cs="Times New Roman"/>
        </w:rPr>
        <w:t xml:space="preserve"> oczywiste omyłki rachunkowe, z </w:t>
      </w:r>
      <w:r w:rsidR="007723C2" w:rsidRPr="005351F9">
        <w:rPr>
          <w:rFonts w:ascii="Times New Roman" w:hAnsi="Times New Roman" w:cs="Times New Roman"/>
        </w:rPr>
        <w:t>uwzględnieniem konsekwencji rachunkowych dokonanych poprawek, inne omyłki polegające na niezgodności oferty z dokumentami zamówienia, nie powodujące istotnych zmian w treści oferty, niezwłocznie zawiadamiając</w:t>
      </w:r>
      <w:r w:rsidR="00732866">
        <w:rPr>
          <w:rFonts w:ascii="Times New Roman" w:hAnsi="Times New Roman" w:cs="Times New Roman"/>
        </w:rPr>
        <w:t xml:space="preserve">           </w:t>
      </w:r>
      <w:r w:rsidR="007723C2" w:rsidRPr="005351F9">
        <w:rPr>
          <w:rFonts w:ascii="Times New Roman" w:hAnsi="Times New Roman" w:cs="Times New Roman"/>
        </w:rPr>
        <w:t xml:space="preserve"> o tym Wykonawcę, którego oferta została poprawiona (art. 223 ust. 2 </w:t>
      </w:r>
      <w:r w:rsidR="00D318C3" w:rsidRPr="005351F9">
        <w:rPr>
          <w:rFonts w:ascii="Times New Roman" w:hAnsi="Times New Roman" w:cs="Times New Roman"/>
        </w:rPr>
        <w:t>Ustawy</w:t>
      </w:r>
      <w:r w:rsidR="007723C2" w:rsidRPr="005351F9">
        <w:rPr>
          <w:rFonts w:ascii="Times New Roman" w:hAnsi="Times New Roman" w:cs="Times New Roman"/>
        </w:rPr>
        <w:t xml:space="preserve">). </w:t>
      </w:r>
    </w:p>
    <w:p w14:paraId="5E27D0E2" w14:textId="2426A514" w:rsidR="007723C2" w:rsidRPr="005351F9" w:rsidRDefault="00E36EB6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16</w:t>
      </w:r>
      <w:r w:rsidR="007723C2" w:rsidRPr="005351F9">
        <w:rPr>
          <w:rFonts w:ascii="Times New Roman" w:hAnsi="Times New Roman" w:cs="Times New Roman"/>
        </w:rPr>
        <w:t xml:space="preserve">.7. Zamawiający odrzuci ofertę, jeżeli będzie zawierała rażąco niską cenę w stosunku do przedmiotu zamówienia (art. 226 ust. 1 pkt. 8 </w:t>
      </w:r>
      <w:r w:rsidR="00D318C3" w:rsidRPr="005351F9">
        <w:rPr>
          <w:rFonts w:ascii="Times New Roman" w:hAnsi="Times New Roman" w:cs="Times New Roman"/>
        </w:rPr>
        <w:t>Ustawy</w:t>
      </w:r>
      <w:r w:rsidR="007723C2" w:rsidRPr="005351F9">
        <w:rPr>
          <w:rFonts w:ascii="Times New Roman" w:hAnsi="Times New Roman" w:cs="Times New Roman"/>
        </w:rPr>
        <w:t xml:space="preserve">). </w:t>
      </w:r>
    </w:p>
    <w:p w14:paraId="388567F0" w14:textId="41A7F131" w:rsidR="007723C2" w:rsidRPr="005351F9" w:rsidRDefault="00E36EB6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16</w:t>
      </w:r>
      <w:r w:rsidR="007723C2" w:rsidRPr="005351F9">
        <w:rPr>
          <w:rFonts w:ascii="Times New Roman" w:hAnsi="Times New Roman" w:cs="Times New Roman"/>
        </w:rPr>
        <w:t xml:space="preserve">.8. Zgodnie z art. 224 </w:t>
      </w:r>
      <w:r w:rsidR="00D318C3" w:rsidRPr="005351F9">
        <w:rPr>
          <w:rFonts w:ascii="Times New Roman" w:hAnsi="Times New Roman" w:cs="Times New Roman"/>
        </w:rPr>
        <w:t>Ustawy</w:t>
      </w:r>
      <w:r w:rsidR="007723C2" w:rsidRPr="005351F9">
        <w:rPr>
          <w:rFonts w:ascii="Times New Roman" w:hAnsi="Times New Roman" w:cs="Times New Roman"/>
        </w:rPr>
        <w:t xml:space="preserve">, jeżeli zaoferowana cena lub koszt, lub ich istotne części składowe, wydają się rażąco niskie w stosunku do przedmiotu zamówienia lub budzą wątpliwości Zamawiającego co do możliwości wykonania przedmiotu zamówienia zgodnie z wymaganiami określonymi w dokumentach zamówienia lub wynikającymi </w:t>
      </w:r>
      <w:r w:rsidR="00732866">
        <w:rPr>
          <w:rFonts w:ascii="Times New Roman" w:hAnsi="Times New Roman" w:cs="Times New Roman"/>
        </w:rPr>
        <w:t xml:space="preserve">                       </w:t>
      </w:r>
      <w:r w:rsidR="007723C2" w:rsidRPr="005351F9">
        <w:rPr>
          <w:rFonts w:ascii="Times New Roman" w:hAnsi="Times New Roman" w:cs="Times New Roman"/>
        </w:rPr>
        <w:t xml:space="preserve">z odrębnych przepisów, Zamawiający żąda od Wykonawcy wyjaśnień, w tym złożenia dowodów w zakresie wyliczenia ceny lub kosztu, lub ich istotnych części składowych. </w:t>
      </w:r>
    </w:p>
    <w:p w14:paraId="70F122FF" w14:textId="5B12A576" w:rsidR="00EC0CB8" w:rsidRPr="005351F9" w:rsidRDefault="00E36EB6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16</w:t>
      </w:r>
      <w:r w:rsidR="007723C2" w:rsidRPr="005351F9">
        <w:rPr>
          <w:rFonts w:ascii="Times New Roman" w:hAnsi="Times New Roman" w:cs="Times New Roman"/>
        </w:rPr>
        <w:t xml:space="preserve">.9. Zamawiający unieważnia postępowanie o udzielenie zamówienia, jeżeli cena lub koszt najkorzystniejszej oferty lub oferta z najniższą ceną przewyższa kwotę, którą Zamawiający zamierza przeznaczyć na sfinansowanie zamówienia, chyba że Zamawiający może zwiększyć tę kwotę do ceny lub kosztu najkorzystniejszej oferty (art. 255 pkt. 3 </w:t>
      </w:r>
      <w:r w:rsidR="00137533" w:rsidRPr="005351F9">
        <w:rPr>
          <w:rFonts w:ascii="Times New Roman" w:hAnsi="Times New Roman" w:cs="Times New Roman"/>
        </w:rPr>
        <w:t>Ustawy</w:t>
      </w:r>
      <w:r w:rsidR="007723C2" w:rsidRPr="005351F9">
        <w:rPr>
          <w:rFonts w:ascii="Times New Roman" w:hAnsi="Times New Roman" w:cs="Times New Roman"/>
        </w:rPr>
        <w:t>).</w:t>
      </w:r>
    </w:p>
    <w:p w14:paraId="6DD89568" w14:textId="202B6D01" w:rsidR="00E36EB6" w:rsidRPr="005351F9" w:rsidRDefault="00E36EB6" w:rsidP="002A24EF">
      <w:pPr>
        <w:pStyle w:val="p"/>
        <w:spacing w:line="240" w:lineRule="auto"/>
        <w:jc w:val="both"/>
        <w:rPr>
          <w:rFonts w:ascii="Times New Roman" w:hAnsi="Times New Roman" w:cs="Times New Roman"/>
          <w:b/>
          <w:sz w:val="12"/>
          <w:szCs w:val="12"/>
        </w:rPr>
      </w:pPr>
    </w:p>
    <w:p w14:paraId="28E8B1E4" w14:textId="5887A152" w:rsidR="00D13C31" w:rsidRPr="005351F9" w:rsidRDefault="00E36EB6" w:rsidP="002A24EF">
      <w:pPr>
        <w:pStyle w:val="p"/>
        <w:spacing w:line="240" w:lineRule="auto"/>
        <w:jc w:val="both"/>
        <w:rPr>
          <w:rFonts w:ascii="Times New Roman" w:hAnsi="Times New Roman" w:cs="Times New Roman"/>
          <w:b/>
        </w:rPr>
      </w:pPr>
      <w:r w:rsidRPr="005351F9">
        <w:rPr>
          <w:rFonts w:ascii="Times New Roman" w:hAnsi="Times New Roman" w:cs="Times New Roman"/>
          <w:b/>
        </w:rPr>
        <w:t>17</w:t>
      </w:r>
      <w:r w:rsidR="001D15EB" w:rsidRPr="005351F9">
        <w:rPr>
          <w:rFonts w:ascii="Times New Roman" w:hAnsi="Times New Roman" w:cs="Times New Roman"/>
        </w:rPr>
        <w:t xml:space="preserve">. </w:t>
      </w:r>
      <w:r w:rsidR="00E20D16" w:rsidRPr="005351F9">
        <w:rPr>
          <w:rFonts w:ascii="Times New Roman" w:hAnsi="Times New Roman" w:cs="Times New Roman"/>
          <w:b/>
        </w:rPr>
        <w:t xml:space="preserve">OPIS KRYTERIÓW OCENY OFERT, WRAZ Z PODANIEM WAG TYCH KRYTERIÓW, I SPOSOBU OCENY OFERT: </w:t>
      </w:r>
    </w:p>
    <w:p w14:paraId="01FD3C18" w14:textId="13895337" w:rsidR="000C03BB" w:rsidRDefault="00E36EB6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17</w:t>
      </w:r>
      <w:r w:rsidR="001D15EB" w:rsidRPr="005351F9">
        <w:rPr>
          <w:rFonts w:ascii="Times New Roman" w:hAnsi="Times New Roman" w:cs="Times New Roman"/>
        </w:rPr>
        <w:t>.1. Zamawiający będzie oceniał oferty według następującego kryterium:</w:t>
      </w:r>
    </w:p>
    <w:p w14:paraId="11879AB4" w14:textId="551F1B04" w:rsidR="00D76005" w:rsidRPr="005351F9" w:rsidRDefault="00D76005" w:rsidP="002A24EF">
      <w:pPr>
        <w:pStyle w:val="justify"/>
        <w:spacing w:line="240" w:lineRule="auto"/>
        <w:rPr>
          <w:rFonts w:ascii="Times New Roman" w:hAnsi="Times New Roman" w:cs="Times New Roman"/>
        </w:rPr>
      </w:pPr>
    </w:p>
    <w:p w14:paraId="732E4A94" w14:textId="342A9B99" w:rsidR="003E0BEE" w:rsidRPr="005351F9" w:rsidRDefault="003E0BEE" w:rsidP="002A24EF">
      <w:pPr>
        <w:pStyle w:val="justify"/>
        <w:spacing w:line="240" w:lineRule="auto"/>
        <w:rPr>
          <w:rFonts w:ascii="Times New Roman" w:hAnsi="Times New Roman" w:cs="Times New Roman"/>
          <w:sz w:val="12"/>
          <w:szCs w:val="12"/>
        </w:rPr>
      </w:pPr>
    </w:p>
    <w:tbl>
      <w:tblPr>
        <w:tblStyle w:val="standard"/>
        <w:tblW w:w="0" w:type="auto"/>
        <w:tblInd w:w="60" w:type="dxa"/>
        <w:tblLook w:val="04A0" w:firstRow="1" w:lastRow="0" w:firstColumn="1" w:lastColumn="0" w:noHBand="0" w:noVBand="1"/>
      </w:tblPr>
      <w:tblGrid>
        <w:gridCol w:w="956"/>
        <w:gridCol w:w="6132"/>
        <w:gridCol w:w="782"/>
        <w:gridCol w:w="1843"/>
      </w:tblGrid>
      <w:tr w:rsidR="0092057F" w:rsidRPr="00B47F01" w14:paraId="67B58193" w14:textId="54BD39F5" w:rsidTr="009205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56" w:type="dxa"/>
            <w:vAlign w:val="center"/>
          </w:tcPr>
          <w:p w14:paraId="51EFFCC9" w14:textId="77777777" w:rsidR="0092057F" w:rsidRPr="00B47F01" w:rsidRDefault="0092057F" w:rsidP="002A24EF">
            <w:pPr>
              <w:pStyle w:val="tableCenter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F0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6132" w:type="dxa"/>
            <w:vAlign w:val="center"/>
          </w:tcPr>
          <w:p w14:paraId="7EC18FF2" w14:textId="77777777" w:rsidR="0092057F" w:rsidRPr="00B47F01" w:rsidRDefault="0092057F" w:rsidP="002A24EF">
            <w:pPr>
              <w:pStyle w:val="tableCenter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F0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Nazwa kryterium</w:t>
            </w:r>
          </w:p>
        </w:tc>
        <w:tc>
          <w:tcPr>
            <w:tcW w:w="782" w:type="dxa"/>
            <w:vAlign w:val="center"/>
          </w:tcPr>
          <w:p w14:paraId="62BC2A74" w14:textId="77777777" w:rsidR="0092057F" w:rsidRPr="00B47F01" w:rsidRDefault="0092057F" w:rsidP="002A24EF">
            <w:pPr>
              <w:pStyle w:val="tableCenter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F0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Waga</w:t>
            </w:r>
          </w:p>
        </w:tc>
        <w:tc>
          <w:tcPr>
            <w:tcW w:w="1843" w:type="dxa"/>
          </w:tcPr>
          <w:p w14:paraId="7A6556EC" w14:textId="73EA8A06" w:rsidR="0092057F" w:rsidRPr="00B47F01" w:rsidRDefault="0092057F" w:rsidP="0092057F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Max ilość punktów</w:t>
            </w:r>
          </w:p>
        </w:tc>
      </w:tr>
      <w:tr w:rsidR="0092057F" w:rsidRPr="00B47F01" w14:paraId="54388754" w14:textId="1CC4A3A8" w:rsidTr="0092057F">
        <w:tc>
          <w:tcPr>
            <w:tcW w:w="956" w:type="dxa"/>
            <w:vAlign w:val="center"/>
          </w:tcPr>
          <w:p w14:paraId="3938D1A6" w14:textId="77777777" w:rsidR="0092057F" w:rsidRPr="00B47F01" w:rsidRDefault="0092057F" w:rsidP="002A24EF">
            <w:pPr>
              <w:pStyle w:val="center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32" w:type="dxa"/>
            <w:vAlign w:val="center"/>
          </w:tcPr>
          <w:p w14:paraId="53CFA0B3" w14:textId="77777777" w:rsidR="0092057F" w:rsidRPr="00B47F01" w:rsidRDefault="0092057F" w:rsidP="002A24EF">
            <w:pPr>
              <w:pStyle w:val="p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782" w:type="dxa"/>
            <w:vAlign w:val="center"/>
          </w:tcPr>
          <w:p w14:paraId="5F54D33C" w14:textId="77777777" w:rsidR="0092057F" w:rsidRPr="00B47F01" w:rsidRDefault="0092057F" w:rsidP="002B5664">
            <w:pPr>
              <w:pStyle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</w:tc>
        <w:tc>
          <w:tcPr>
            <w:tcW w:w="1843" w:type="dxa"/>
          </w:tcPr>
          <w:p w14:paraId="3EC72AB0" w14:textId="0F1C6168" w:rsidR="0092057F" w:rsidRPr="0092057F" w:rsidRDefault="0092057F" w:rsidP="0092057F">
            <w:pPr>
              <w:pStyle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057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D11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057F" w:rsidRPr="00B47F01" w14:paraId="0C28DD94" w14:textId="79BD86CA" w:rsidTr="0092057F">
        <w:tc>
          <w:tcPr>
            <w:tcW w:w="956" w:type="dxa"/>
            <w:vAlign w:val="center"/>
          </w:tcPr>
          <w:p w14:paraId="17AC75E3" w14:textId="77777777" w:rsidR="0092057F" w:rsidRPr="00B47F01" w:rsidRDefault="0092057F" w:rsidP="002A24EF">
            <w:pPr>
              <w:pStyle w:val="center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32" w:type="dxa"/>
            <w:vAlign w:val="center"/>
          </w:tcPr>
          <w:p w14:paraId="4E334D2C" w14:textId="2C539FF3" w:rsidR="0092057F" w:rsidRPr="00B47F01" w:rsidRDefault="0092057F" w:rsidP="002A24EF">
            <w:pPr>
              <w:pStyle w:val="p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 xml:space="preserve">Okres gwarancji na podzespoły (mechaniczne, elektryczne, elektroniczne) </w:t>
            </w:r>
          </w:p>
        </w:tc>
        <w:tc>
          <w:tcPr>
            <w:tcW w:w="782" w:type="dxa"/>
            <w:vAlign w:val="center"/>
          </w:tcPr>
          <w:p w14:paraId="2124644F" w14:textId="42CFCD3D" w:rsidR="0092057F" w:rsidRPr="00B47F01" w:rsidRDefault="0092057F" w:rsidP="002B5664">
            <w:pPr>
              <w:pStyle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1843" w:type="dxa"/>
          </w:tcPr>
          <w:p w14:paraId="76E8DFF3" w14:textId="59FB2269" w:rsidR="0092057F" w:rsidRPr="0092057F" w:rsidRDefault="0092057F" w:rsidP="0092057F">
            <w:pPr>
              <w:pStyle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D11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057F" w:rsidRPr="00B47F01" w14:paraId="1A3B878F" w14:textId="5EE4751F" w:rsidTr="0092057F">
        <w:tc>
          <w:tcPr>
            <w:tcW w:w="956" w:type="dxa"/>
            <w:vAlign w:val="center"/>
          </w:tcPr>
          <w:p w14:paraId="52CCF09C" w14:textId="78CC2D19" w:rsidR="0092057F" w:rsidRPr="00B47F01" w:rsidRDefault="0092057F" w:rsidP="002A24EF">
            <w:pPr>
              <w:pStyle w:val="center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32" w:type="dxa"/>
            <w:vAlign w:val="center"/>
          </w:tcPr>
          <w:p w14:paraId="1B3783FD" w14:textId="120A4FD6" w:rsidR="0092057F" w:rsidRPr="00B47F01" w:rsidRDefault="0092057F" w:rsidP="002A24EF">
            <w:pPr>
              <w:pStyle w:val="p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Okres gwarancji na pojemność akumulatora</w:t>
            </w:r>
          </w:p>
        </w:tc>
        <w:tc>
          <w:tcPr>
            <w:tcW w:w="782" w:type="dxa"/>
            <w:vAlign w:val="center"/>
          </w:tcPr>
          <w:p w14:paraId="3BCF494B" w14:textId="2C8925F0" w:rsidR="0092057F" w:rsidRPr="00B47F01" w:rsidRDefault="0092057F" w:rsidP="002B5664">
            <w:pPr>
              <w:pStyle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1843" w:type="dxa"/>
          </w:tcPr>
          <w:p w14:paraId="7D6E0C3C" w14:textId="2313851B" w:rsidR="0092057F" w:rsidRPr="0092057F" w:rsidRDefault="0092057F" w:rsidP="0092057F">
            <w:pPr>
              <w:pStyle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14:paraId="3BD6DA21" w14:textId="77777777" w:rsidR="00B47F01" w:rsidRPr="00B47F01" w:rsidRDefault="00B47F01" w:rsidP="002A24EF">
      <w:pPr>
        <w:pStyle w:val="justify"/>
        <w:spacing w:line="240" w:lineRule="auto"/>
        <w:rPr>
          <w:rFonts w:ascii="Times New Roman" w:hAnsi="Times New Roman" w:cs="Times New Roman"/>
          <w:sz w:val="12"/>
          <w:szCs w:val="12"/>
        </w:rPr>
      </w:pPr>
    </w:p>
    <w:p w14:paraId="16C9370F" w14:textId="61A00E54" w:rsidR="003E0BEE" w:rsidRDefault="003E0BEE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17.2. Punkty przyznawane za podane w pkt. </w:t>
      </w:r>
      <w:r w:rsidR="00966DC6" w:rsidRPr="005351F9">
        <w:rPr>
          <w:rFonts w:ascii="Times New Roman" w:hAnsi="Times New Roman" w:cs="Times New Roman"/>
        </w:rPr>
        <w:t>17.1. kryteria będą liczone według następujących wzorów:</w:t>
      </w:r>
    </w:p>
    <w:p w14:paraId="3C7AF0F1" w14:textId="5DC833C5" w:rsidR="00B47F01" w:rsidRPr="005351F9" w:rsidRDefault="00B47F01" w:rsidP="002A24EF">
      <w:pPr>
        <w:pStyle w:val="justify"/>
        <w:spacing w:line="240" w:lineRule="auto"/>
        <w:rPr>
          <w:rFonts w:ascii="Times New Roman" w:hAnsi="Times New Roman" w:cs="Times New Roman"/>
          <w:sz w:val="12"/>
          <w:szCs w:val="12"/>
        </w:rPr>
      </w:pPr>
    </w:p>
    <w:tbl>
      <w:tblPr>
        <w:tblStyle w:val="standard"/>
        <w:tblW w:w="0" w:type="auto"/>
        <w:tblInd w:w="60" w:type="dxa"/>
        <w:tblLook w:val="04A0" w:firstRow="1" w:lastRow="0" w:firstColumn="1" w:lastColumn="0" w:noHBand="0" w:noVBand="1"/>
      </w:tblPr>
      <w:tblGrid>
        <w:gridCol w:w="1411"/>
        <w:gridCol w:w="6811"/>
      </w:tblGrid>
      <w:tr w:rsidR="003E0BEE" w:rsidRPr="00B47F01" w14:paraId="5E2F117C" w14:textId="77777777" w:rsidTr="00966D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11" w:type="dxa"/>
            <w:vAlign w:val="center"/>
          </w:tcPr>
          <w:p w14:paraId="4051E815" w14:textId="77777777" w:rsidR="003E0BEE" w:rsidRPr="00B47F01" w:rsidRDefault="003E0BEE" w:rsidP="002A24EF">
            <w:pPr>
              <w:pStyle w:val="tableCenter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F0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Nr kryterium</w:t>
            </w:r>
          </w:p>
        </w:tc>
        <w:tc>
          <w:tcPr>
            <w:tcW w:w="6811" w:type="dxa"/>
            <w:vAlign w:val="center"/>
          </w:tcPr>
          <w:p w14:paraId="214138DC" w14:textId="77777777" w:rsidR="003E0BEE" w:rsidRPr="00B47F01" w:rsidRDefault="003E0BEE" w:rsidP="002A24EF">
            <w:pPr>
              <w:pStyle w:val="tableCenter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F0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Wzór</w:t>
            </w:r>
          </w:p>
        </w:tc>
      </w:tr>
      <w:tr w:rsidR="003E0BEE" w:rsidRPr="00B47F01" w14:paraId="75CE304E" w14:textId="77777777" w:rsidTr="00966DC6">
        <w:tc>
          <w:tcPr>
            <w:tcW w:w="1411" w:type="dxa"/>
            <w:vAlign w:val="center"/>
          </w:tcPr>
          <w:p w14:paraId="4EBE996A" w14:textId="77777777" w:rsidR="003E0BEE" w:rsidRPr="00B47F01" w:rsidRDefault="003E0BEE" w:rsidP="002A24EF">
            <w:pPr>
              <w:pStyle w:val="center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11" w:type="dxa"/>
            <w:vAlign w:val="center"/>
          </w:tcPr>
          <w:p w14:paraId="01104969" w14:textId="031AAE4B" w:rsidR="003E0BEE" w:rsidRPr="00B47F01" w:rsidRDefault="003E0BEE" w:rsidP="002A24EF">
            <w:pPr>
              <w:pStyle w:val="p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Cmin</w:t>
            </w:r>
            <w:proofErr w:type="spellEnd"/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Cof</w:t>
            </w:r>
            <w:proofErr w:type="spellEnd"/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) * 100</w:t>
            </w:r>
            <w:r w:rsidR="00E123BA" w:rsidRPr="00B47F01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 xml:space="preserve"> * waga, gdzie:</w:t>
            </w:r>
          </w:p>
          <w:p w14:paraId="72D5508C" w14:textId="73D616FF" w:rsidR="003E0BEE" w:rsidRPr="00B47F01" w:rsidRDefault="003E0BEE" w:rsidP="002A24EF">
            <w:pPr>
              <w:pStyle w:val="p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Cmin</w:t>
            </w:r>
            <w:proofErr w:type="spellEnd"/>
            <w:r w:rsidRPr="00B47F01">
              <w:rPr>
                <w:rFonts w:ascii="Times New Roman" w:hAnsi="Times New Roman" w:cs="Times New Roman"/>
                <w:sz w:val="20"/>
                <w:szCs w:val="20"/>
              </w:rPr>
              <w:t xml:space="preserve"> - najniższa cena spośród wszystkich ofert</w:t>
            </w:r>
            <w:r w:rsidR="009B0A7B" w:rsidRPr="00B47F01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Cof</w:t>
            </w:r>
            <w:proofErr w:type="spellEnd"/>
            <w:r w:rsidRPr="00B47F01">
              <w:rPr>
                <w:rFonts w:ascii="Times New Roman" w:hAnsi="Times New Roman" w:cs="Times New Roman"/>
                <w:sz w:val="20"/>
                <w:szCs w:val="20"/>
              </w:rPr>
              <w:t xml:space="preserve"> -  cena podana w ofercie</w:t>
            </w:r>
          </w:p>
          <w:p w14:paraId="7CF24857" w14:textId="52DFA87A" w:rsidR="00E123BA" w:rsidRPr="00B47F01" w:rsidRDefault="00E123BA" w:rsidP="002A24EF">
            <w:pPr>
              <w:pStyle w:val="p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Maksymalna liczba punktów jaką można uzyskać w tym kryterium wynosi 60 pkt.</w:t>
            </w:r>
          </w:p>
        </w:tc>
      </w:tr>
      <w:tr w:rsidR="003E0BEE" w:rsidRPr="00B47F01" w14:paraId="79D22914" w14:textId="77777777" w:rsidTr="00966DC6">
        <w:tc>
          <w:tcPr>
            <w:tcW w:w="1411" w:type="dxa"/>
            <w:vAlign w:val="center"/>
          </w:tcPr>
          <w:p w14:paraId="02202689" w14:textId="77777777" w:rsidR="003E0BEE" w:rsidRPr="00B47F01" w:rsidRDefault="003E0BEE" w:rsidP="002A24EF">
            <w:pPr>
              <w:pStyle w:val="center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11" w:type="dxa"/>
            <w:vAlign w:val="center"/>
          </w:tcPr>
          <w:p w14:paraId="26731589" w14:textId="6FBF8EAC" w:rsidR="003E0BEE" w:rsidRPr="00B47F01" w:rsidRDefault="003E0BEE" w:rsidP="002A24EF">
            <w:pPr>
              <w:pStyle w:val="p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5109E" w:rsidRPr="00B47F01">
              <w:rPr>
                <w:rFonts w:ascii="Times New Roman" w:hAnsi="Times New Roman" w:cs="Times New Roman"/>
                <w:sz w:val="20"/>
                <w:szCs w:val="20"/>
              </w:rPr>
              <w:t>GP</w:t>
            </w: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proofErr w:type="spellEnd"/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5109E" w:rsidRPr="00B47F01">
              <w:rPr>
                <w:rFonts w:ascii="Times New Roman" w:hAnsi="Times New Roman" w:cs="Times New Roman"/>
                <w:sz w:val="20"/>
                <w:szCs w:val="20"/>
              </w:rPr>
              <w:t>GP</w:t>
            </w: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) * 100</w:t>
            </w:r>
            <w:r w:rsidR="00E123BA" w:rsidRPr="00B47F01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 xml:space="preserve"> * waga, gdzie:</w:t>
            </w:r>
          </w:p>
          <w:p w14:paraId="78F9187E" w14:textId="356DFC14" w:rsidR="00F31A54" w:rsidRPr="00B47F01" w:rsidRDefault="003E0BEE" w:rsidP="002A24EF">
            <w:pPr>
              <w:pStyle w:val="p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5109E" w:rsidRPr="00B47F01">
              <w:rPr>
                <w:rFonts w:ascii="Times New Roman" w:hAnsi="Times New Roman" w:cs="Times New Roman"/>
                <w:sz w:val="20"/>
                <w:szCs w:val="20"/>
              </w:rPr>
              <w:t>GP</w:t>
            </w: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proofErr w:type="spellEnd"/>
            <w:r w:rsidRPr="00B47F01">
              <w:rPr>
                <w:rFonts w:ascii="Times New Roman" w:hAnsi="Times New Roman" w:cs="Times New Roman"/>
                <w:sz w:val="20"/>
                <w:szCs w:val="20"/>
              </w:rPr>
              <w:t xml:space="preserve"> – okres gwarancji </w:t>
            </w:r>
            <w:r w:rsidR="00F31A54" w:rsidRPr="00B47F01">
              <w:rPr>
                <w:rFonts w:ascii="Times New Roman" w:hAnsi="Times New Roman" w:cs="Times New Roman"/>
                <w:sz w:val="20"/>
                <w:szCs w:val="20"/>
              </w:rPr>
              <w:t xml:space="preserve">na podzespoły </w:t>
            </w: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 xml:space="preserve">oferty badanej; </w:t>
            </w:r>
          </w:p>
          <w:p w14:paraId="4A71BBB4" w14:textId="14785E1A" w:rsidR="00E123BA" w:rsidRPr="00B47F01" w:rsidRDefault="003E0BEE" w:rsidP="002A24EF">
            <w:pPr>
              <w:pStyle w:val="p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5109E" w:rsidRPr="00B47F01">
              <w:rPr>
                <w:rFonts w:ascii="Times New Roman" w:hAnsi="Times New Roman" w:cs="Times New Roman"/>
                <w:sz w:val="20"/>
                <w:szCs w:val="20"/>
              </w:rPr>
              <w:t>GP</w:t>
            </w: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B47F01">
              <w:rPr>
                <w:rFonts w:ascii="Times New Roman" w:hAnsi="Times New Roman" w:cs="Times New Roman"/>
                <w:sz w:val="20"/>
                <w:szCs w:val="20"/>
              </w:rPr>
              <w:t xml:space="preserve"> – najdłuższy okres gwarancji</w:t>
            </w:r>
            <w:r w:rsidR="00F31A54" w:rsidRPr="00B47F01">
              <w:rPr>
                <w:rFonts w:ascii="Times New Roman" w:hAnsi="Times New Roman" w:cs="Times New Roman"/>
                <w:sz w:val="20"/>
                <w:szCs w:val="20"/>
              </w:rPr>
              <w:t xml:space="preserve"> na podzespoły.</w:t>
            </w:r>
          </w:p>
          <w:p w14:paraId="5BE63207" w14:textId="77777777" w:rsidR="0075109E" w:rsidRPr="00B47F01" w:rsidRDefault="0075109E" w:rsidP="002A24EF">
            <w:pPr>
              <w:pStyle w:val="p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Minimalny okres gwarancji punktowany przez Zamawiającego – 24 miesięcy</w:t>
            </w:r>
          </w:p>
          <w:p w14:paraId="7C8A2CD0" w14:textId="1BCD517F" w:rsidR="0075109E" w:rsidRPr="00B47F01" w:rsidRDefault="0075109E" w:rsidP="002A24EF">
            <w:pPr>
              <w:pStyle w:val="p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Maksymalny okres gwarancji punktowany przez Zamawiającego – 48 miesięcy</w:t>
            </w:r>
          </w:p>
          <w:p w14:paraId="521476EE" w14:textId="6D256654" w:rsidR="0075109E" w:rsidRPr="00B47F01" w:rsidRDefault="0075109E" w:rsidP="002A24EF">
            <w:pPr>
              <w:pStyle w:val="p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 xml:space="preserve">Minimalny limit km – </w:t>
            </w:r>
            <w:r w:rsidR="00CF713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 000km</w:t>
            </w:r>
          </w:p>
          <w:p w14:paraId="420C1B76" w14:textId="77777777" w:rsidR="003B3B40" w:rsidRDefault="003B3B40" w:rsidP="002A24EF">
            <w:pPr>
              <w:pStyle w:val="p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Maksymalna liczba punktów jaką można uzyskać w tym kryterium wynosi 20 pkt.</w:t>
            </w:r>
          </w:p>
          <w:p w14:paraId="44E7C54C" w14:textId="61537068" w:rsidR="00A47AD2" w:rsidRPr="00A47AD2" w:rsidRDefault="00A47AD2" w:rsidP="002A24EF">
            <w:pPr>
              <w:pStyle w:val="p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7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Punkty przyznane za niniejsze kryterium będą liczone w następujący sposób: </w:t>
            </w:r>
          </w:p>
          <w:p w14:paraId="3D0BC775" w14:textId="64FDDA60" w:rsidR="00A47AD2" w:rsidRPr="00A47AD2" w:rsidRDefault="00A47AD2" w:rsidP="002A24EF">
            <w:pPr>
              <w:pStyle w:val="p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7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Okres gwarancji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47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24 miesiące –   0 pkt. </w:t>
            </w:r>
          </w:p>
          <w:p w14:paraId="323F30DF" w14:textId="33C94C41" w:rsidR="00A47AD2" w:rsidRPr="00A47AD2" w:rsidRDefault="00A47AD2" w:rsidP="00A47AD2">
            <w:pPr>
              <w:pStyle w:val="p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7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Okres gwarancji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47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36 miesiące – 10 pkt. </w:t>
            </w:r>
          </w:p>
          <w:p w14:paraId="28E87B62" w14:textId="3F672AC6" w:rsidR="00A47AD2" w:rsidRPr="00B47F01" w:rsidRDefault="00A47AD2" w:rsidP="002A24EF">
            <w:pPr>
              <w:pStyle w:val="p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7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Okres gwarancji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47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miesiące – 20 pkt.</w:t>
            </w:r>
            <w:r w:rsidRPr="00A47A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B3B40" w:rsidRPr="00B47F01" w14:paraId="4091815C" w14:textId="77777777" w:rsidTr="00966DC6">
        <w:tc>
          <w:tcPr>
            <w:tcW w:w="1411" w:type="dxa"/>
            <w:vAlign w:val="center"/>
          </w:tcPr>
          <w:p w14:paraId="5691371F" w14:textId="0668D626" w:rsidR="003B3B40" w:rsidRPr="00B47F01" w:rsidRDefault="003B3B40" w:rsidP="002A24EF">
            <w:pPr>
              <w:pStyle w:val="center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11" w:type="dxa"/>
            <w:vAlign w:val="center"/>
          </w:tcPr>
          <w:p w14:paraId="5E00BEEC" w14:textId="6AB9A986" w:rsidR="003B3B40" w:rsidRPr="00B47F01" w:rsidRDefault="003B3B40" w:rsidP="002A24EF">
            <w:pPr>
              <w:pStyle w:val="p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5109E" w:rsidRPr="00B47F01">
              <w:rPr>
                <w:rFonts w:ascii="Times New Roman" w:hAnsi="Times New Roman" w:cs="Times New Roman"/>
                <w:sz w:val="20"/>
                <w:szCs w:val="20"/>
              </w:rPr>
              <w:t>GA</w:t>
            </w: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proofErr w:type="spellEnd"/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5109E" w:rsidRPr="00B47F01">
              <w:rPr>
                <w:rFonts w:ascii="Times New Roman" w:hAnsi="Times New Roman" w:cs="Times New Roman"/>
                <w:sz w:val="20"/>
                <w:szCs w:val="20"/>
              </w:rPr>
              <w:t>GA</w:t>
            </w: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) * 100pkt * waga, gdzie:</w:t>
            </w:r>
          </w:p>
          <w:p w14:paraId="5398E611" w14:textId="77777777" w:rsidR="0075109E" w:rsidRPr="00B47F01" w:rsidRDefault="003B3B40" w:rsidP="002A24EF">
            <w:pPr>
              <w:pStyle w:val="p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Og</w:t>
            </w:r>
            <w:proofErr w:type="spellEnd"/>
          </w:p>
          <w:p w14:paraId="5DA95AA5" w14:textId="6B7CD99B" w:rsidR="003B3B40" w:rsidRPr="00B47F01" w:rsidRDefault="0075109E" w:rsidP="002A24EF">
            <w:pPr>
              <w:pStyle w:val="p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OGA</w:t>
            </w:r>
            <w:r w:rsidR="003B3B40" w:rsidRPr="00B47F01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proofErr w:type="spellEnd"/>
            <w:r w:rsidR="003B3B40" w:rsidRPr="00B47F01">
              <w:rPr>
                <w:rFonts w:ascii="Times New Roman" w:hAnsi="Times New Roman" w:cs="Times New Roman"/>
                <w:sz w:val="20"/>
                <w:szCs w:val="20"/>
              </w:rPr>
              <w:t xml:space="preserve"> – okres gwarancji </w:t>
            </w:r>
            <w:r w:rsidR="00F31A54" w:rsidRPr="00B47F01">
              <w:rPr>
                <w:rFonts w:ascii="Times New Roman" w:hAnsi="Times New Roman" w:cs="Times New Roman"/>
                <w:sz w:val="20"/>
                <w:szCs w:val="20"/>
              </w:rPr>
              <w:t xml:space="preserve">na pojemność akumulatora </w:t>
            </w:r>
            <w:r w:rsidR="003B3B40" w:rsidRPr="00B47F01">
              <w:rPr>
                <w:rFonts w:ascii="Times New Roman" w:hAnsi="Times New Roman" w:cs="Times New Roman"/>
                <w:sz w:val="20"/>
                <w:szCs w:val="20"/>
              </w:rPr>
              <w:t xml:space="preserve">oferty badanej; </w:t>
            </w:r>
          </w:p>
          <w:p w14:paraId="45074FE5" w14:textId="70682194" w:rsidR="003B3B40" w:rsidRPr="00B47F01" w:rsidRDefault="003B3B40" w:rsidP="002A24EF">
            <w:pPr>
              <w:pStyle w:val="p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5109E" w:rsidRPr="00B47F01">
              <w:rPr>
                <w:rFonts w:ascii="Times New Roman" w:hAnsi="Times New Roman" w:cs="Times New Roman"/>
                <w:sz w:val="20"/>
                <w:szCs w:val="20"/>
              </w:rPr>
              <w:t>GA</w:t>
            </w: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B47F01">
              <w:rPr>
                <w:rFonts w:ascii="Times New Roman" w:hAnsi="Times New Roman" w:cs="Times New Roman"/>
                <w:sz w:val="20"/>
                <w:szCs w:val="20"/>
              </w:rPr>
              <w:t xml:space="preserve"> – najdłuższy okres gwarancji</w:t>
            </w:r>
            <w:r w:rsidR="00F31A54" w:rsidRPr="00B47F01">
              <w:rPr>
                <w:rFonts w:ascii="Times New Roman" w:hAnsi="Times New Roman" w:cs="Times New Roman"/>
                <w:sz w:val="20"/>
                <w:szCs w:val="20"/>
              </w:rPr>
              <w:t xml:space="preserve"> na pojemność akumulatora.</w:t>
            </w:r>
          </w:p>
          <w:p w14:paraId="0A337059" w14:textId="0B700D84" w:rsidR="0075109E" w:rsidRPr="00B47F01" w:rsidRDefault="0075109E" w:rsidP="002A24EF">
            <w:pPr>
              <w:pStyle w:val="p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Minimalny okres gwarancji punktowany przez Zamawiającego – 36 miesięcy</w:t>
            </w:r>
          </w:p>
          <w:p w14:paraId="53031C8D" w14:textId="64C33553" w:rsidR="0075109E" w:rsidRPr="00B47F01" w:rsidRDefault="0075109E" w:rsidP="002A24EF">
            <w:pPr>
              <w:pStyle w:val="p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Maksymalny okres gwarancji punktowany przez Zamawiającego – 84 miesięcy</w:t>
            </w:r>
          </w:p>
          <w:p w14:paraId="002CE3EF" w14:textId="512B454C" w:rsidR="0075109E" w:rsidRPr="00B47F01" w:rsidRDefault="0075109E" w:rsidP="002A24EF">
            <w:pPr>
              <w:pStyle w:val="p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Minimalny limit km – 1</w:t>
            </w:r>
            <w:r w:rsidR="00CF713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 xml:space="preserve"> 000km</w:t>
            </w:r>
          </w:p>
          <w:p w14:paraId="49A76F13" w14:textId="77777777" w:rsidR="003B3B40" w:rsidRDefault="003B3B40" w:rsidP="002A24EF">
            <w:pPr>
              <w:pStyle w:val="p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F01">
              <w:rPr>
                <w:rFonts w:ascii="Times New Roman" w:hAnsi="Times New Roman" w:cs="Times New Roman"/>
                <w:sz w:val="20"/>
                <w:szCs w:val="20"/>
              </w:rPr>
              <w:t>Maksymalna liczba punktów jaką można uzyskać w tym kryterium wynosi 20 pkt.</w:t>
            </w:r>
          </w:p>
          <w:p w14:paraId="375CF69B" w14:textId="77777777" w:rsidR="00A47AD2" w:rsidRPr="00A47AD2" w:rsidRDefault="00A47AD2" w:rsidP="00A47AD2">
            <w:pPr>
              <w:pStyle w:val="p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7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Punkty przyznane za niniejsze kryterium będą liczone w następujący sposób: </w:t>
            </w:r>
          </w:p>
          <w:p w14:paraId="046D75D3" w14:textId="329735BF" w:rsidR="00A47AD2" w:rsidRPr="00A47AD2" w:rsidRDefault="00A47AD2" w:rsidP="00A47AD2">
            <w:pPr>
              <w:pStyle w:val="p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7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Okres gwarancji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36</w:t>
            </w:r>
            <w:r w:rsidRPr="00A47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miesiące –   0 pkt. </w:t>
            </w:r>
          </w:p>
          <w:p w14:paraId="764DC723" w14:textId="49030996" w:rsidR="00A47AD2" w:rsidRPr="00A47AD2" w:rsidRDefault="00A47AD2" w:rsidP="00A47AD2">
            <w:pPr>
              <w:pStyle w:val="p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7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Okres gwarancji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48</w:t>
            </w:r>
            <w:r w:rsidRPr="00A47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miesiące –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5</w:t>
            </w:r>
            <w:r w:rsidRPr="00A47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pkt. </w:t>
            </w:r>
          </w:p>
          <w:p w14:paraId="378E797A" w14:textId="09EDAE3E" w:rsidR="00A47AD2" w:rsidRDefault="00A47AD2" w:rsidP="00A47AD2">
            <w:pPr>
              <w:pStyle w:val="p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7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Okres gwarancji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60</w:t>
            </w:r>
            <w:r w:rsidRPr="00A47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miesiące –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A47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 pkt.</w:t>
            </w:r>
          </w:p>
          <w:p w14:paraId="64FDF886" w14:textId="0A7A527B" w:rsidR="00A47AD2" w:rsidRDefault="00A47AD2" w:rsidP="00A47AD2">
            <w:pPr>
              <w:pStyle w:val="p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7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Okres gwarancji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72</w:t>
            </w:r>
            <w:r w:rsidRPr="00A47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miesiące –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  <w:r w:rsidRPr="00A47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pkt.</w:t>
            </w:r>
          </w:p>
          <w:p w14:paraId="1BFC7E99" w14:textId="7AD77BFF" w:rsidR="00A47AD2" w:rsidRPr="00A47AD2" w:rsidRDefault="00A47AD2" w:rsidP="00A47AD2">
            <w:pPr>
              <w:pStyle w:val="p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7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Okres gwarancji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84</w:t>
            </w:r>
            <w:r w:rsidRPr="00A47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miesiące – 20 pkt.</w:t>
            </w:r>
          </w:p>
        </w:tc>
      </w:tr>
    </w:tbl>
    <w:p w14:paraId="228644AB" w14:textId="601E4496" w:rsidR="00802037" w:rsidRPr="00B47F01" w:rsidRDefault="00802037" w:rsidP="00B47F01">
      <w:pPr>
        <w:pStyle w:val="p"/>
        <w:spacing w:line="240" w:lineRule="auto"/>
        <w:jc w:val="both"/>
        <w:rPr>
          <w:rFonts w:ascii="Times New Roman" w:hAnsi="Times New Roman" w:cs="Times New Roman"/>
          <w:b/>
          <w:sz w:val="12"/>
          <w:szCs w:val="12"/>
        </w:rPr>
      </w:pPr>
    </w:p>
    <w:p w14:paraId="1783D760" w14:textId="47C3CD21" w:rsidR="001D15EB" w:rsidRPr="005351F9" w:rsidRDefault="00E36EB6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17</w:t>
      </w:r>
      <w:r w:rsidR="001D15EB" w:rsidRPr="005351F9">
        <w:rPr>
          <w:rFonts w:ascii="Times New Roman" w:hAnsi="Times New Roman" w:cs="Times New Roman"/>
        </w:rPr>
        <w:t>.3. Oferta złożona przez wykonawcę może otrzymać 100 pkt.</w:t>
      </w:r>
    </w:p>
    <w:p w14:paraId="37EA46B5" w14:textId="6B5FFDDF" w:rsidR="001D15EB" w:rsidRPr="005351F9" w:rsidRDefault="00E36EB6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17</w:t>
      </w:r>
      <w:r w:rsidR="001D15EB" w:rsidRPr="005351F9">
        <w:rPr>
          <w:rFonts w:ascii="Times New Roman" w:hAnsi="Times New Roman" w:cs="Times New Roman"/>
        </w:rPr>
        <w:t>.4. W toku dokonywania badania i oceny ofert Zamawiający może żądać udzielenia przez wykonawcę wyjaśnień treści złożonych przez niego ofert.</w:t>
      </w:r>
    </w:p>
    <w:p w14:paraId="31A75683" w14:textId="77777777" w:rsidR="00166B5E" w:rsidRPr="005351F9" w:rsidRDefault="00166B5E" w:rsidP="002A24EF">
      <w:pPr>
        <w:pStyle w:val="p"/>
        <w:spacing w:line="240" w:lineRule="auto"/>
        <w:jc w:val="both"/>
        <w:rPr>
          <w:rFonts w:ascii="Times New Roman" w:hAnsi="Times New Roman" w:cs="Times New Roman"/>
          <w:b/>
          <w:sz w:val="12"/>
          <w:szCs w:val="12"/>
        </w:rPr>
      </w:pPr>
    </w:p>
    <w:p w14:paraId="7BAEA160" w14:textId="2E86E692" w:rsidR="001D15EB" w:rsidRPr="005351F9" w:rsidRDefault="008C0B60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  <w:b/>
        </w:rPr>
        <w:t>18</w:t>
      </w:r>
      <w:r w:rsidR="001D15EB" w:rsidRPr="005351F9">
        <w:rPr>
          <w:rFonts w:ascii="Times New Roman" w:hAnsi="Times New Roman" w:cs="Times New Roman"/>
        </w:rPr>
        <w:t xml:space="preserve">. </w:t>
      </w:r>
      <w:r w:rsidR="00E20D16" w:rsidRPr="005351F9">
        <w:rPr>
          <w:rFonts w:ascii="Times New Roman" w:hAnsi="Times New Roman" w:cs="Times New Roman"/>
          <w:b/>
        </w:rPr>
        <w:t>INFORMACJE O FORMALNOŚCIACH, JAKIE MUSZĄ ZOST</w:t>
      </w:r>
      <w:r w:rsidR="00BC27DD" w:rsidRPr="005351F9">
        <w:rPr>
          <w:rFonts w:ascii="Times New Roman" w:hAnsi="Times New Roman" w:cs="Times New Roman"/>
          <w:b/>
        </w:rPr>
        <w:t>AĆ DOPEŁNIONE PO WYBORZE OFERTY</w:t>
      </w:r>
      <w:r w:rsidR="0018610C" w:rsidRPr="005351F9">
        <w:rPr>
          <w:rFonts w:ascii="Times New Roman" w:hAnsi="Times New Roman" w:cs="Times New Roman"/>
          <w:b/>
        </w:rPr>
        <w:t xml:space="preserve"> </w:t>
      </w:r>
      <w:r w:rsidR="00E20D16" w:rsidRPr="005351F9">
        <w:rPr>
          <w:rFonts w:ascii="Times New Roman" w:hAnsi="Times New Roman" w:cs="Times New Roman"/>
          <w:b/>
        </w:rPr>
        <w:t>W CELU ZAWARCIA UMOWY W SPRAWIE ZAMÓWIENIA PUBLICZNEGO:</w:t>
      </w:r>
    </w:p>
    <w:p w14:paraId="7571CC25" w14:textId="45C23D8A" w:rsidR="00686AD0" w:rsidRPr="005351F9" w:rsidRDefault="008C0B60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18</w:t>
      </w:r>
      <w:r w:rsidR="00686AD0" w:rsidRPr="005351F9">
        <w:rPr>
          <w:rFonts w:ascii="Times New Roman" w:hAnsi="Times New Roman" w:cs="Times New Roman"/>
        </w:rPr>
        <w:t xml:space="preserve">.1. Zamawiający niezwłocznie po wyborze oferty informuje równocześnie Wykonawców, którzy złożyli oferty o: </w:t>
      </w:r>
    </w:p>
    <w:p w14:paraId="29B1936A" w14:textId="5208C3DA" w:rsidR="00686AD0" w:rsidRPr="005351F9" w:rsidRDefault="00686AD0" w:rsidP="00B47F01">
      <w:pPr>
        <w:pStyle w:val="justify"/>
        <w:spacing w:line="240" w:lineRule="auto"/>
        <w:ind w:left="426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a) wyborze najkorzystniejszej oferty, podając nazwę albo imię i nazwisko, siedzibę albo miejsce zamieszkania, jeżeli jest miejscem wykonywania działalności Wykonawcy, którego ofertę wybrano, oraz nazwy albo imiona </w:t>
      </w:r>
      <w:r w:rsidR="00732866">
        <w:rPr>
          <w:rFonts w:ascii="Times New Roman" w:hAnsi="Times New Roman" w:cs="Times New Roman"/>
        </w:rPr>
        <w:t xml:space="preserve"> </w:t>
      </w:r>
      <w:r w:rsidRPr="005351F9">
        <w:rPr>
          <w:rFonts w:ascii="Times New Roman" w:hAnsi="Times New Roman" w:cs="Times New Roman"/>
        </w:rPr>
        <w:t xml:space="preserve">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1C71199C" w14:textId="6AEC51EF" w:rsidR="00307B10" w:rsidRPr="005351F9" w:rsidRDefault="00686AD0" w:rsidP="00B47F01">
      <w:pPr>
        <w:pStyle w:val="justify"/>
        <w:spacing w:line="240" w:lineRule="auto"/>
        <w:ind w:left="426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b) Wykonawcach, których oferty zostały odrzucone </w:t>
      </w:r>
    </w:p>
    <w:p w14:paraId="39F02FD1" w14:textId="3E9622A4" w:rsidR="00686AD0" w:rsidRPr="005351F9" w:rsidRDefault="00686AD0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- podając uzasadnienie faktyczne i prawne. </w:t>
      </w:r>
    </w:p>
    <w:p w14:paraId="4E673CF7" w14:textId="789B691F" w:rsidR="00686AD0" w:rsidRPr="005351F9" w:rsidRDefault="008C0B60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18</w:t>
      </w:r>
      <w:r w:rsidR="00686AD0" w:rsidRPr="005351F9">
        <w:rPr>
          <w:rFonts w:ascii="Times New Roman" w:hAnsi="Times New Roman" w:cs="Times New Roman"/>
        </w:rPr>
        <w:t xml:space="preserve">.2. Zamawiający udostępnia niezwłocznie informacje, o których mowa w ust. 1 lit. a), na stronie internetowej prowadzonego postępowania. </w:t>
      </w:r>
    </w:p>
    <w:p w14:paraId="699AB9FA" w14:textId="6138485C" w:rsidR="00686AD0" w:rsidRPr="005351F9" w:rsidRDefault="008C0B60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18</w:t>
      </w:r>
      <w:r w:rsidR="00686AD0" w:rsidRPr="005351F9">
        <w:rPr>
          <w:rFonts w:ascii="Times New Roman" w:hAnsi="Times New Roman" w:cs="Times New Roman"/>
        </w:rPr>
        <w:t xml:space="preserve">.3. Zamawiający zawiera umowę w sprawie zamówienia publicznego, z uwzględnieniem art. 577 </w:t>
      </w:r>
      <w:r w:rsidR="00137533" w:rsidRPr="005351F9">
        <w:rPr>
          <w:rFonts w:ascii="Times New Roman" w:hAnsi="Times New Roman" w:cs="Times New Roman"/>
        </w:rPr>
        <w:t>Ustawy</w:t>
      </w:r>
      <w:r w:rsidR="00686AD0" w:rsidRPr="005351F9">
        <w:rPr>
          <w:rFonts w:ascii="Times New Roman" w:hAnsi="Times New Roman" w:cs="Times New Roman"/>
        </w:rPr>
        <w:t xml:space="preserve">, w terminie nie krótszym niż 5 dni od dnia przesłania zawiadomienia o wyborze najkorzystniejszej oferty, jeżeli zawiadomienie to zostało przesłane przy użyciu środków komunikacji elektronicznej, albo 10 dni, jeżeli zostało przesłane w inny sposób. </w:t>
      </w:r>
    </w:p>
    <w:p w14:paraId="6FDD9B63" w14:textId="77777777" w:rsidR="00D13C31" w:rsidRDefault="008C0B60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B47F01">
        <w:rPr>
          <w:rFonts w:ascii="Times New Roman" w:hAnsi="Times New Roman" w:cs="Times New Roman"/>
        </w:rPr>
        <w:lastRenderedPageBreak/>
        <w:t>18</w:t>
      </w:r>
      <w:r w:rsidR="00686AD0" w:rsidRPr="00B47F01">
        <w:rPr>
          <w:rFonts w:ascii="Times New Roman" w:hAnsi="Times New Roman" w:cs="Times New Roman"/>
        </w:rPr>
        <w:t>.4. Zamawiający może zawrzeć umowę w sprawie zamówienia publicznego przed upływem terminu, o którym mowa w ust. 3, jeżeli w postępowaniu o udzielenie zamówienia prowadzonym w trybie podstawowym złożono tylko jedną ofertę.</w:t>
      </w:r>
    </w:p>
    <w:p w14:paraId="21DB67C7" w14:textId="41315A0B" w:rsidR="001E4A5F" w:rsidRPr="00591F17" w:rsidRDefault="001E4A5F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91F17">
        <w:rPr>
          <w:rFonts w:ascii="Times New Roman" w:hAnsi="Times New Roman" w:cs="Times New Roman"/>
        </w:rPr>
        <w:t>18.5. Po wyborze najkorzystniejszej oferty, w celu zawarcia umowy w sprawie zamówienia publicznego, Wykonawca zobowiązany będzie do złożenia Wykazu punktów serwisu pojazdów zgodnie ze wzorem stanowiącym załącznik nr 7 do SWZ - Za minimalny poziom zdolności uznane zostanie, wykazanie przez Wykonawcę że, serwis pojazdów znajduje się w odległości nie większej niż 1</w:t>
      </w:r>
      <w:r w:rsidR="00734CC4" w:rsidRPr="00591F17">
        <w:rPr>
          <w:rFonts w:ascii="Times New Roman" w:hAnsi="Times New Roman" w:cs="Times New Roman"/>
        </w:rPr>
        <w:t>50</w:t>
      </w:r>
      <w:r w:rsidRPr="00591F17">
        <w:rPr>
          <w:rFonts w:ascii="Times New Roman" w:hAnsi="Times New Roman" w:cs="Times New Roman"/>
        </w:rPr>
        <w:t xml:space="preserve"> km od siedziby Zamawiającego, położonej przy ul. Kard. S. Wyszyńskiego 3a 62-510 Konin.</w:t>
      </w:r>
    </w:p>
    <w:p w14:paraId="493E9000" w14:textId="77777777" w:rsidR="00671352" w:rsidRPr="00591F17" w:rsidRDefault="00671352" w:rsidP="002A24EF">
      <w:pPr>
        <w:pStyle w:val="p"/>
        <w:spacing w:line="240" w:lineRule="auto"/>
        <w:jc w:val="both"/>
        <w:rPr>
          <w:rFonts w:ascii="Times New Roman" w:hAnsi="Times New Roman" w:cs="Times New Roman"/>
          <w:b/>
          <w:sz w:val="12"/>
          <w:szCs w:val="12"/>
        </w:rPr>
      </w:pPr>
    </w:p>
    <w:p w14:paraId="284B37DC" w14:textId="083F9375" w:rsidR="009F58D3" w:rsidRPr="005351F9" w:rsidRDefault="008C0B60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  <w:b/>
        </w:rPr>
        <w:t>19</w:t>
      </w:r>
      <w:r w:rsidR="001D15EB" w:rsidRPr="005351F9">
        <w:rPr>
          <w:rFonts w:ascii="Times New Roman" w:hAnsi="Times New Roman" w:cs="Times New Roman"/>
        </w:rPr>
        <w:t xml:space="preserve">. </w:t>
      </w:r>
      <w:r w:rsidR="00392CD2" w:rsidRPr="005351F9">
        <w:rPr>
          <w:rFonts w:ascii="Times New Roman" w:hAnsi="Times New Roman" w:cs="Times New Roman"/>
          <w:b/>
        </w:rPr>
        <w:t xml:space="preserve">POUCZENIE O ŚRODKACH OCHRONY PRAWNEJ PRZYSŁUGUJĄCYCH WYKONAWCY. </w:t>
      </w:r>
    </w:p>
    <w:p w14:paraId="68AABAB3" w14:textId="08975520" w:rsidR="00D32975" w:rsidRPr="005351F9" w:rsidRDefault="008C0B60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19</w:t>
      </w:r>
      <w:r w:rsidR="00392CD2" w:rsidRPr="005351F9">
        <w:rPr>
          <w:rFonts w:ascii="Times New Roman" w:hAnsi="Times New Roman" w:cs="Times New Roman"/>
        </w:rPr>
        <w:t>.</w:t>
      </w:r>
      <w:r w:rsidR="00D32975" w:rsidRPr="005351F9">
        <w:rPr>
          <w:rFonts w:ascii="Times New Roman" w:hAnsi="Times New Roman" w:cs="Times New Roman"/>
        </w:rPr>
        <w:t xml:space="preserve">1. Środki ochrony prawnej określone przepisami działu IX </w:t>
      </w:r>
      <w:r w:rsidR="00137533" w:rsidRPr="005351F9">
        <w:rPr>
          <w:rFonts w:ascii="Times New Roman" w:hAnsi="Times New Roman" w:cs="Times New Roman"/>
        </w:rPr>
        <w:t xml:space="preserve">Ustawy </w:t>
      </w:r>
      <w:r w:rsidR="00D32975" w:rsidRPr="005351F9">
        <w:rPr>
          <w:rFonts w:ascii="Times New Roman" w:hAnsi="Times New Roman" w:cs="Times New Roman"/>
        </w:rPr>
        <w:t>przysługują wykonawcy, uczestnikowi konkursu oraz innemu podmiotowi, jeżeli ma lub miał interes w uzy</w:t>
      </w:r>
      <w:r w:rsidR="00B47F01">
        <w:rPr>
          <w:rFonts w:ascii="Times New Roman" w:hAnsi="Times New Roman" w:cs="Times New Roman"/>
        </w:rPr>
        <w:t>skaniu zamówienia lub nagrody w </w:t>
      </w:r>
      <w:r w:rsidR="00D32975" w:rsidRPr="005351F9">
        <w:rPr>
          <w:rFonts w:ascii="Times New Roman" w:hAnsi="Times New Roman" w:cs="Times New Roman"/>
        </w:rPr>
        <w:t xml:space="preserve">konkursie oraz poniósł lub może ponieść szkodę w wyniku naruszenia przez zamawiającego przepisów </w:t>
      </w:r>
      <w:r w:rsidR="00137533" w:rsidRPr="005351F9">
        <w:rPr>
          <w:rFonts w:ascii="Times New Roman" w:hAnsi="Times New Roman" w:cs="Times New Roman"/>
        </w:rPr>
        <w:t>Ustawy</w:t>
      </w:r>
      <w:r w:rsidR="00D32975" w:rsidRPr="005351F9">
        <w:rPr>
          <w:rFonts w:ascii="Times New Roman" w:hAnsi="Times New Roman" w:cs="Times New Roman"/>
        </w:rPr>
        <w:t xml:space="preserve">. </w:t>
      </w:r>
    </w:p>
    <w:p w14:paraId="78C965AD" w14:textId="1B33203C" w:rsidR="005B6317" w:rsidRPr="005351F9" w:rsidRDefault="008C0B60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19</w:t>
      </w:r>
      <w:r w:rsidR="00392CD2" w:rsidRPr="005351F9">
        <w:rPr>
          <w:rFonts w:ascii="Times New Roman" w:hAnsi="Times New Roman" w:cs="Times New Roman"/>
        </w:rPr>
        <w:t>.</w:t>
      </w:r>
      <w:r w:rsidR="00D32975" w:rsidRPr="005351F9">
        <w:rPr>
          <w:rFonts w:ascii="Times New Roman" w:hAnsi="Times New Roman" w:cs="Times New Roman"/>
        </w:rPr>
        <w:t>2. Środki ochrony prawnej wobec ogłoszenia wszczynającego postępowanie o udzielenie zamówienia lub ogłoszenia o konkursie oraz dokumentów zamówienia przysługują również organizacjom wpisanym na listę, o której mowa w art. 469 pkt 15 Ustawy oraz Rzecznikowi Małych i Średnich Przedsiębiorców.</w:t>
      </w:r>
    </w:p>
    <w:p w14:paraId="614E9954" w14:textId="6691EDDA" w:rsidR="00453C88" w:rsidRPr="005351F9" w:rsidRDefault="008C0B60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19</w:t>
      </w:r>
      <w:r w:rsidR="00453C88" w:rsidRPr="005351F9">
        <w:rPr>
          <w:rFonts w:ascii="Times New Roman" w:hAnsi="Times New Roman" w:cs="Times New Roman"/>
        </w:rPr>
        <w:t xml:space="preserve">.3. </w:t>
      </w:r>
      <w:r w:rsidR="00453C88" w:rsidRPr="005351F9">
        <w:rPr>
          <w:rFonts w:ascii="Times New Roman" w:hAnsi="Times New Roman" w:cs="Times New Roman"/>
          <w:b/>
        </w:rPr>
        <w:t>Odwołanie</w:t>
      </w:r>
      <w:r w:rsidR="00453C88" w:rsidRPr="005351F9">
        <w:rPr>
          <w:rFonts w:ascii="Times New Roman" w:hAnsi="Times New Roman" w:cs="Times New Roman"/>
        </w:rPr>
        <w:t xml:space="preserve"> przysługuje na: </w:t>
      </w:r>
    </w:p>
    <w:p w14:paraId="1F5D128B" w14:textId="77777777" w:rsidR="00453C88" w:rsidRPr="005351F9" w:rsidRDefault="00453C88" w:rsidP="00B47F01">
      <w:pPr>
        <w:pStyle w:val="p"/>
        <w:spacing w:line="240" w:lineRule="auto"/>
        <w:ind w:left="426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1) niezgodną z przepisami ustawy czynność Zamawiającego, podjętą w postępowaniu o udzielenie zamówienia, w tym na Projektowane postanowienie umowy; </w:t>
      </w:r>
    </w:p>
    <w:p w14:paraId="509D2EF8" w14:textId="3E4C8399" w:rsidR="00C03E43" w:rsidRPr="005351F9" w:rsidRDefault="00453C88" w:rsidP="00B47F01">
      <w:pPr>
        <w:pStyle w:val="p"/>
        <w:spacing w:line="240" w:lineRule="auto"/>
        <w:ind w:left="426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2) zaniechanie czynności w postępowaniu o udzielenie zamówienia, do której Zamawiający był obowiązany na podstawie ustawy</w:t>
      </w:r>
      <w:r w:rsidR="00C03E43" w:rsidRPr="005351F9">
        <w:rPr>
          <w:rFonts w:ascii="Times New Roman" w:hAnsi="Times New Roman" w:cs="Times New Roman"/>
        </w:rPr>
        <w:t>,</w:t>
      </w:r>
    </w:p>
    <w:p w14:paraId="391FBD15" w14:textId="7E2962CD" w:rsidR="00137533" w:rsidRPr="005351F9" w:rsidRDefault="00C03E43" w:rsidP="00B47F01">
      <w:pPr>
        <w:pStyle w:val="p"/>
        <w:spacing w:line="240" w:lineRule="auto"/>
        <w:ind w:left="426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3) </w:t>
      </w:r>
      <w:r w:rsidR="00453C88" w:rsidRPr="005351F9">
        <w:rPr>
          <w:rFonts w:ascii="Times New Roman" w:hAnsi="Times New Roman" w:cs="Times New Roman"/>
        </w:rPr>
        <w:t xml:space="preserve"> </w:t>
      </w:r>
      <w:r w:rsidRPr="005351F9">
        <w:rPr>
          <w:rFonts w:ascii="Times New Roman" w:hAnsi="Times New Roman" w:cs="Times New Roman"/>
        </w:rPr>
        <w:t>zaniechanie przeprowadzenia postępowania o udzielenie zamówienia lub zorganizowania konkursu na podstawie ustawy, mimo że zamawiający był do tego obowiązany.</w:t>
      </w:r>
    </w:p>
    <w:p w14:paraId="11A59211" w14:textId="077D8CFE" w:rsidR="00453C88" w:rsidRPr="005351F9" w:rsidRDefault="00453C88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Odwołanie wnosi się do Prezesa Krajowej Izby Odwoławczej. </w:t>
      </w:r>
    </w:p>
    <w:p w14:paraId="17E15BF0" w14:textId="6DC2ECF9" w:rsidR="00453C88" w:rsidRPr="005351F9" w:rsidRDefault="00453C88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 </w:t>
      </w:r>
    </w:p>
    <w:p w14:paraId="3B90BDC9" w14:textId="7BCF8999" w:rsidR="00453C88" w:rsidRPr="005351F9" w:rsidRDefault="00453C88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Domniemywa się, że Zamawiający mógł zapoznać się z treścią odwołania przed upływem terminu do jego wniesienia, jeżeli przekazanie odpowiednio odwołania albo jego kopii nastąpiło przed upływem terminu do jego wniesienia przy użyciu środków komunikacji elektronicznej. </w:t>
      </w:r>
    </w:p>
    <w:p w14:paraId="3ACD9951" w14:textId="77777777" w:rsidR="00453C88" w:rsidRPr="005351F9" w:rsidRDefault="00453C88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W niniejszym postępowaniu, odwołanie wnosi się w terminie: </w:t>
      </w:r>
    </w:p>
    <w:p w14:paraId="7C7F9555" w14:textId="33DDC4E2" w:rsidR="00453C88" w:rsidRPr="005351F9" w:rsidRDefault="00453C88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a) 5 dni od dnia przekazania informacji o czynności Zamawiającego stanowiącej podstawę jego wniesienia, jeżeli informacja została przekazana przy użyciu środków komunikacji elektronicznej, </w:t>
      </w:r>
    </w:p>
    <w:p w14:paraId="4590E713" w14:textId="788D163D" w:rsidR="00453C88" w:rsidRPr="005351F9" w:rsidRDefault="00453C88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b) 10 dni od dnia przekazania informacji o czynności Zamawiającego stanowiącej podstawę jego wniesienia, jeżeli informacja została przekazana w sposób inny niż określony w lit. a. </w:t>
      </w:r>
    </w:p>
    <w:p w14:paraId="62FD8DDB" w14:textId="69BDC8BB" w:rsidR="00453C88" w:rsidRPr="005351F9" w:rsidRDefault="00453C88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internetowej. </w:t>
      </w:r>
    </w:p>
    <w:p w14:paraId="3437EF1D" w14:textId="4A321976" w:rsidR="00453C88" w:rsidRPr="005351F9" w:rsidRDefault="008C0B60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19</w:t>
      </w:r>
      <w:r w:rsidR="00453C88" w:rsidRPr="005351F9">
        <w:rPr>
          <w:rFonts w:ascii="Times New Roman" w:hAnsi="Times New Roman" w:cs="Times New Roman"/>
        </w:rPr>
        <w:t xml:space="preserve">.4. </w:t>
      </w:r>
      <w:r w:rsidR="00453C88" w:rsidRPr="005351F9">
        <w:rPr>
          <w:rFonts w:ascii="Times New Roman" w:hAnsi="Times New Roman" w:cs="Times New Roman"/>
          <w:b/>
        </w:rPr>
        <w:t>Skarga</w:t>
      </w:r>
      <w:r w:rsidR="00453C88" w:rsidRPr="005351F9">
        <w:rPr>
          <w:rFonts w:ascii="Times New Roman" w:hAnsi="Times New Roman" w:cs="Times New Roman"/>
        </w:rPr>
        <w:t xml:space="preserve"> do sądu przysługuje stronom oraz uczestnikom postępowania odwoławczego na orzeczenie Krajowej Izby Odwoławczej oraz postanowienie Prezesa Izby, o którym mowa w art. 519 ust. 1 </w:t>
      </w:r>
      <w:r w:rsidR="00137533" w:rsidRPr="005351F9">
        <w:rPr>
          <w:rFonts w:ascii="Times New Roman" w:hAnsi="Times New Roman" w:cs="Times New Roman"/>
        </w:rPr>
        <w:t>Ustawy</w:t>
      </w:r>
      <w:r w:rsidR="00453C88" w:rsidRPr="005351F9">
        <w:rPr>
          <w:rFonts w:ascii="Times New Roman" w:hAnsi="Times New Roman" w:cs="Times New Roman"/>
        </w:rPr>
        <w:t xml:space="preserve">. </w:t>
      </w:r>
    </w:p>
    <w:p w14:paraId="60DCFC3B" w14:textId="21201A03" w:rsidR="00453C88" w:rsidRPr="005351F9" w:rsidRDefault="00453C88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Skargę wnosi się do Sądu Okręgowego w Warszawie – sądu zamówień publicznych. </w:t>
      </w:r>
    </w:p>
    <w:p w14:paraId="42731DBD" w14:textId="1E09E067" w:rsidR="00D32975" w:rsidRPr="005351F9" w:rsidRDefault="00453C88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Skargę wnosi się za pośrednictwem Prezesa Izby, w terminie 14 dni od dnia doręczenia orzeczenia Izby lub postanowienia Prezesa Izby, o którym mowa w art. 519 ust. 1 </w:t>
      </w:r>
      <w:r w:rsidR="00137533" w:rsidRPr="005351F9">
        <w:rPr>
          <w:rFonts w:ascii="Times New Roman" w:hAnsi="Times New Roman" w:cs="Times New Roman"/>
        </w:rPr>
        <w:t>Ustawy</w:t>
      </w:r>
      <w:r w:rsidRPr="005351F9">
        <w:rPr>
          <w:rFonts w:ascii="Times New Roman" w:hAnsi="Times New Roman" w:cs="Times New Roman"/>
        </w:rPr>
        <w:t>, przesyłając jednocześnie jej odpis przeciwnikowi skargi. Złożenie skargi w placówce pocztowej operatora wyznaczonego w rozumieniu ustawy z dnia 23 listopada 2012r. – Prawo pocztowe jest równoznaczne z jej wniesieniem. Prezes Izby przekazuje skargę wraz z aktami postępowania odwoławczego do sądu zamówień publicznych w terminie 7 dni od dnia jej otrzymania.</w:t>
      </w:r>
    </w:p>
    <w:p w14:paraId="259FEA21" w14:textId="7C00EDA6" w:rsidR="0092100A" w:rsidRPr="005351F9" w:rsidRDefault="0092100A" w:rsidP="002A24EF">
      <w:pPr>
        <w:pStyle w:val="p"/>
        <w:spacing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60708C4B" w14:textId="171F2721" w:rsidR="00392CD2" w:rsidRPr="005351F9" w:rsidRDefault="008C0B60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  <w:b/>
        </w:rPr>
        <w:t>20</w:t>
      </w:r>
      <w:r w:rsidR="00203667" w:rsidRPr="005351F9">
        <w:rPr>
          <w:rFonts w:ascii="Times New Roman" w:hAnsi="Times New Roman" w:cs="Times New Roman"/>
        </w:rPr>
        <w:t xml:space="preserve">. </w:t>
      </w:r>
      <w:r w:rsidR="00392CD2" w:rsidRPr="005351F9">
        <w:rPr>
          <w:rFonts w:ascii="Times New Roman" w:hAnsi="Times New Roman" w:cs="Times New Roman"/>
          <w:b/>
        </w:rPr>
        <w:t>INFORMACJA DOTYCZĄCA OFERT WARIANTOWYCH:</w:t>
      </w:r>
    </w:p>
    <w:p w14:paraId="58C2FBC7" w14:textId="0AB1A771" w:rsidR="008C0B60" w:rsidRPr="005351F9" w:rsidRDefault="00D025BC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Zamawiający nie wymaga i nie dopuszcza składania ofert wariantowych.</w:t>
      </w:r>
    </w:p>
    <w:p w14:paraId="4B41D5A9" w14:textId="15BCD48C" w:rsidR="005B034F" w:rsidRPr="005351F9" w:rsidRDefault="005B034F" w:rsidP="002A24EF">
      <w:pPr>
        <w:pStyle w:val="p"/>
        <w:spacing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37AEA277" w14:textId="690EA7E7" w:rsidR="00392CD2" w:rsidRPr="005351F9" w:rsidRDefault="008C0B60" w:rsidP="002A24EF">
      <w:pPr>
        <w:pStyle w:val="p"/>
        <w:spacing w:line="240" w:lineRule="auto"/>
        <w:jc w:val="both"/>
        <w:rPr>
          <w:rFonts w:ascii="Times New Roman" w:hAnsi="Times New Roman" w:cs="Times New Roman"/>
          <w:b/>
        </w:rPr>
      </w:pPr>
      <w:r w:rsidRPr="005351F9">
        <w:rPr>
          <w:rFonts w:ascii="Times New Roman" w:hAnsi="Times New Roman" w:cs="Times New Roman"/>
          <w:b/>
        </w:rPr>
        <w:t>21</w:t>
      </w:r>
      <w:r w:rsidR="00D025BC" w:rsidRPr="005351F9">
        <w:rPr>
          <w:rFonts w:ascii="Times New Roman" w:hAnsi="Times New Roman" w:cs="Times New Roman"/>
        </w:rPr>
        <w:t xml:space="preserve">. </w:t>
      </w:r>
      <w:r w:rsidR="00392CD2" w:rsidRPr="005351F9">
        <w:rPr>
          <w:rFonts w:ascii="Times New Roman" w:hAnsi="Times New Roman" w:cs="Times New Roman"/>
          <w:b/>
        </w:rPr>
        <w:t>WYMAGANIA W ZAKRESIE ZATRUDNIENIA</w:t>
      </w:r>
      <w:r w:rsidR="00847C4F" w:rsidRPr="005351F9">
        <w:rPr>
          <w:rFonts w:ascii="Times New Roman" w:hAnsi="Times New Roman" w:cs="Times New Roman"/>
          <w:b/>
        </w:rPr>
        <w:t>:</w:t>
      </w:r>
    </w:p>
    <w:p w14:paraId="30524C86" w14:textId="4DEBBF06" w:rsidR="00AF4DF5" w:rsidRPr="005351F9" w:rsidRDefault="00AF4DF5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21.1. Wymagania w zakresie zatrudnienia na podstawie stosunku pracy, w okolicznościach, o których mowa w art. 95 ustawy: Zamawiający nie stawia wymagań w tym zakresie.</w:t>
      </w:r>
    </w:p>
    <w:p w14:paraId="604E8905" w14:textId="57952709" w:rsidR="00AF4DF5" w:rsidRPr="005351F9" w:rsidRDefault="00AF4DF5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21.2. Wymagania w zakresie zatrudnienia osób, o których mowa w art. 96 ust. 2 pkt 2 Ustawy: </w:t>
      </w:r>
    </w:p>
    <w:p w14:paraId="3FEB6493" w14:textId="77D5B055" w:rsidR="00AF4DF5" w:rsidRPr="005351F9" w:rsidRDefault="00AF4DF5" w:rsidP="002A24EF">
      <w:pPr>
        <w:pStyle w:val="pkt"/>
        <w:spacing w:before="0" w:after="0"/>
        <w:ind w:left="0" w:firstLine="0"/>
        <w:rPr>
          <w:sz w:val="22"/>
          <w:szCs w:val="22"/>
        </w:rPr>
      </w:pPr>
      <w:r w:rsidRPr="005351F9">
        <w:rPr>
          <w:sz w:val="22"/>
          <w:szCs w:val="22"/>
        </w:rPr>
        <w:t xml:space="preserve">Zamawiający nie określa dodatkowych wymagań związanych z zatrudnianiem osób, o których mowa w art. 96 ust. 2 pkt 2 Ustawy. </w:t>
      </w:r>
    </w:p>
    <w:p w14:paraId="03E0F35A" w14:textId="175437D5" w:rsidR="00D76005" w:rsidRPr="00D76005" w:rsidRDefault="00D76005" w:rsidP="002A24EF">
      <w:pPr>
        <w:pStyle w:val="p"/>
        <w:spacing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5479551C" w14:textId="3A4AAE2E" w:rsidR="00661F75" w:rsidRPr="005351F9" w:rsidRDefault="00137533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  <w:b/>
        </w:rPr>
        <w:t>22</w:t>
      </w:r>
      <w:r w:rsidR="007D3712" w:rsidRPr="005351F9">
        <w:rPr>
          <w:rFonts w:ascii="Times New Roman" w:hAnsi="Times New Roman" w:cs="Times New Roman"/>
        </w:rPr>
        <w:t xml:space="preserve">. </w:t>
      </w:r>
      <w:r w:rsidR="00392CD2" w:rsidRPr="005351F9">
        <w:rPr>
          <w:rFonts w:ascii="Times New Roman" w:hAnsi="Times New Roman" w:cs="Times New Roman"/>
          <w:b/>
        </w:rPr>
        <w:t>INFORMACJA O ZASTRZEŻENIU MOŻLIWOŚCI UBIEGANIA SIĘ O UDZIELENIE ZAMÓWIENIA WYŁĄCZNIE PRZEZ WYKONAWCÓW, O KTÓRYCH MOWA W ART. 94 USTAWY:</w:t>
      </w:r>
      <w:r w:rsidR="00392CD2" w:rsidRPr="005351F9">
        <w:rPr>
          <w:rFonts w:ascii="Times New Roman" w:hAnsi="Times New Roman" w:cs="Times New Roman"/>
        </w:rPr>
        <w:t xml:space="preserve"> </w:t>
      </w:r>
    </w:p>
    <w:p w14:paraId="4DC2E8E4" w14:textId="0C4027F2" w:rsidR="00203667" w:rsidRPr="005351F9" w:rsidRDefault="008C0B60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lastRenderedPageBreak/>
        <w:t xml:space="preserve">Zamawiający nie zastrzega możliwości ubiegania się o udzielenie zamówienia wyłącznie przez wykonawców, </w:t>
      </w:r>
      <w:r w:rsidR="00732866">
        <w:rPr>
          <w:rFonts w:ascii="Times New Roman" w:hAnsi="Times New Roman" w:cs="Times New Roman"/>
        </w:rPr>
        <w:t xml:space="preserve">                    </w:t>
      </w:r>
      <w:r w:rsidRPr="005351F9">
        <w:rPr>
          <w:rFonts w:ascii="Times New Roman" w:hAnsi="Times New Roman" w:cs="Times New Roman"/>
        </w:rPr>
        <w:t>o których mowa w art. 94 Ustawy.</w:t>
      </w:r>
    </w:p>
    <w:p w14:paraId="0FC5F350" w14:textId="77777777" w:rsidR="00B8445D" w:rsidRPr="005351F9" w:rsidRDefault="00B8445D" w:rsidP="002A24EF">
      <w:pPr>
        <w:pStyle w:val="p"/>
        <w:spacing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FF81B3D" w14:textId="38BF6553" w:rsidR="00EA5A42" w:rsidRPr="005351F9" w:rsidRDefault="00137533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  <w:b/>
        </w:rPr>
        <w:t>23</w:t>
      </w:r>
      <w:r w:rsidR="007D3712" w:rsidRPr="005351F9">
        <w:rPr>
          <w:rFonts w:ascii="Times New Roman" w:hAnsi="Times New Roman" w:cs="Times New Roman"/>
          <w:b/>
        </w:rPr>
        <w:t xml:space="preserve">. </w:t>
      </w:r>
      <w:r w:rsidR="00B47F01">
        <w:rPr>
          <w:rFonts w:ascii="Times New Roman" w:hAnsi="Times New Roman" w:cs="Times New Roman"/>
          <w:b/>
        </w:rPr>
        <w:t>WYMAGANIA DOTYCZĄCE WADIUM:</w:t>
      </w:r>
    </w:p>
    <w:p w14:paraId="23156060" w14:textId="77777777" w:rsidR="003D6F3F" w:rsidRPr="005351F9" w:rsidRDefault="003D6F3F" w:rsidP="002A24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Zamawiający nie wymaga wniesienia wadium.</w:t>
      </w:r>
    </w:p>
    <w:p w14:paraId="6318474C" w14:textId="77777777" w:rsidR="00BB510B" w:rsidRPr="005351F9" w:rsidRDefault="00BB510B" w:rsidP="002A24EF">
      <w:pPr>
        <w:pStyle w:val="p"/>
        <w:spacing w:line="240" w:lineRule="auto"/>
        <w:jc w:val="both"/>
        <w:rPr>
          <w:rFonts w:ascii="Times New Roman" w:hAnsi="Times New Roman" w:cs="Times New Roman"/>
          <w:b/>
          <w:sz w:val="12"/>
          <w:szCs w:val="12"/>
        </w:rPr>
      </w:pPr>
    </w:p>
    <w:p w14:paraId="35742107" w14:textId="4090258A" w:rsidR="002A613B" w:rsidRPr="005351F9" w:rsidRDefault="00137533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  <w:b/>
        </w:rPr>
        <w:t>24</w:t>
      </w:r>
      <w:r w:rsidR="007D3712" w:rsidRPr="005351F9">
        <w:rPr>
          <w:rFonts w:ascii="Times New Roman" w:hAnsi="Times New Roman" w:cs="Times New Roman"/>
        </w:rPr>
        <w:t xml:space="preserve">. </w:t>
      </w:r>
      <w:r w:rsidR="002A613B" w:rsidRPr="005351F9">
        <w:rPr>
          <w:rFonts w:ascii="Times New Roman" w:hAnsi="Times New Roman" w:cs="Times New Roman"/>
          <w:b/>
        </w:rPr>
        <w:t>INFORMACJA O PRZEWIDYWANYCH ZAMÓWIENIACH, O KTÓRYCH MOWA W A</w:t>
      </w:r>
      <w:r w:rsidR="00722A6E" w:rsidRPr="005351F9">
        <w:rPr>
          <w:rFonts w:ascii="Times New Roman" w:hAnsi="Times New Roman" w:cs="Times New Roman"/>
          <w:b/>
        </w:rPr>
        <w:t xml:space="preserve">RT. 214 UST. 1 PKT </w:t>
      </w:r>
      <w:r w:rsidR="00D62BB3" w:rsidRPr="005351F9">
        <w:rPr>
          <w:rFonts w:ascii="Times New Roman" w:hAnsi="Times New Roman" w:cs="Times New Roman"/>
          <w:b/>
        </w:rPr>
        <w:t>8</w:t>
      </w:r>
      <w:r w:rsidR="00661F75" w:rsidRPr="005351F9">
        <w:rPr>
          <w:rFonts w:ascii="Times New Roman" w:hAnsi="Times New Roman" w:cs="Times New Roman"/>
          <w:b/>
        </w:rPr>
        <w:t xml:space="preserve"> USTAWY:</w:t>
      </w:r>
    </w:p>
    <w:p w14:paraId="4323CB08" w14:textId="230CC47E" w:rsidR="00203667" w:rsidRPr="005351F9" w:rsidRDefault="007D3712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Zamawiający nie przewiduje zamówień</w:t>
      </w:r>
      <w:r w:rsidR="00203667" w:rsidRPr="005351F9">
        <w:rPr>
          <w:rFonts w:ascii="Times New Roman" w:hAnsi="Times New Roman" w:cs="Times New Roman"/>
        </w:rPr>
        <w:t>, o których mo</w:t>
      </w:r>
      <w:r w:rsidRPr="005351F9">
        <w:rPr>
          <w:rFonts w:ascii="Times New Roman" w:hAnsi="Times New Roman" w:cs="Times New Roman"/>
        </w:rPr>
        <w:t xml:space="preserve">wa w art. 214 ust. 1 pkt </w:t>
      </w:r>
      <w:r w:rsidR="00D62BB3" w:rsidRPr="005351F9">
        <w:rPr>
          <w:rFonts w:ascii="Times New Roman" w:hAnsi="Times New Roman" w:cs="Times New Roman"/>
        </w:rPr>
        <w:t>8</w:t>
      </w:r>
      <w:r w:rsidRPr="005351F9">
        <w:rPr>
          <w:rFonts w:ascii="Times New Roman" w:hAnsi="Times New Roman" w:cs="Times New Roman"/>
        </w:rPr>
        <w:t xml:space="preserve"> Ustawy</w:t>
      </w:r>
      <w:r w:rsidR="00D32975" w:rsidRPr="005351F9">
        <w:rPr>
          <w:rFonts w:ascii="Times New Roman" w:hAnsi="Times New Roman" w:cs="Times New Roman"/>
        </w:rPr>
        <w:t>.</w:t>
      </w:r>
    </w:p>
    <w:p w14:paraId="2992AD31" w14:textId="77777777" w:rsidR="00DF2079" w:rsidRPr="005351F9" w:rsidRDefault="00DF2079" w:rsidP="002A24EF">
      <w:pPr>
        <w:pStyle w:val="p"/>
        <w:spacing w:line="240" w:lineRule="auto"/>
        <w:jc w:val="both"/>
        <w:rPr>
          <w:rFonts w:ascii="Times New Roman" w:hAnsi="Times New Roman" w:cs="Times New Roman"/>
          <w:b/>
          <w:sz w:val="12"/>
          <w:szCs w:val="12"/>
        </w:rPr>
      </w:pPr>
    </w:p>
    <w:p w14:paraId="4F30C24E" w14:textId="433D8135" w:rsidR="00203667" w:rsidRPr="005351F9" w:rsidRDefault="00137533" w:rsidP="002A24EF">
      <w:pPr>
        <w:pStyle w:val="p"/>
        <w:spacing w:line="240" w:lineRule="auto"/>
        <w:jc w:val="both"/>
        <w:rPr>
          <w:rFonts w:ascii="Times New Roman" w:hAnsi="Times New Roman" w:cs="Times New Roman"/>
          <w:b/>
        </w:rPr>
      </w:pPr>
      <w:r w:rsidRPr="005351F9">
        <w:rPr>
          <w:rFonts w:ascii="Times New Roman" w:hAnsi="Times New Roman" w:cs="Times New Roman"/>
          <w:b/>
        </w:rPr>
        <w:t>25</w:t>
      </w:r>
      <w:r w:rsidR="007D3712" w:rsidRPr="005351F9">
        <w:rPr>
          <w:rFonts w:ascii="Times New Roman" w:hAnsi="Times New Roman" w:cs="Times New Roman"/>
        </w:rPr>
        <w:t xml:space="preserve">. </w:t>
      </w:r>
      <w:r w:rsidR="002A613B" w:rsidRPr="005351F9">
        <w:rPr>
          <w:rFonts w:ascii="Times New Roman" w:hAnsi="Times New Roman" w:cs="Times New Roman"/>
          <w:b/>
        </w:rPr>
        <w:t>INFORMACJA DOTYCZĄCA PRZEPROWADZENIA PRZEZ WYKONAWCĘ WIZJI LOKALNEJ LUB SPRAWDZENIA PRZEZ NIEGO DOKUMENTÓW NIEZBĘDNYCH DO REALIZACJI ZAMÓWIENIA, O KTÓRYCH MOWA W ART. 131 UST. 2 USTAWY:</w:t>
      </w:r>
      <w:r w:rsidR="0094471E" w:rsidRPr="005351F9">
        <w:rPr>
          <w:rFonts w:ascii="Times New Roman" w:hAnsi="Times New Roman" w:cs="Times New Roman"/>
          <w:b/>
        </w:rPr>
        <w:t xml:space="preserve"> </w:t>
      </w:r>
    </w:p>
    <w:p w14:paraId="19AA4C51" w14:textId="77777777" w:rsidR="006D01FF" w:rsidRPr="005351F9" w:rsidRDefault="006D01FF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Zamawiający nie przewiduje obowiązku odbycia przez Wykonawcę wizji lokalnej. </w:t>
      </w:r>
    </w:p>
    <w:p w14:paraId="01696A9F" w14:textId="77777777" w:rsidR="00EA5A42" w:rsidRPr="005351F9" w:rsidRDefault="00EA5A42" w:rsidP="002A24EF">
      <w:pPr>
        <w:pStyle w:val="p"/>
        <w:spacing w:line="240" w:lineRule="auto"/>
        <w:jc w:val="both"/>
        <w:rPr>
          <w:rFonts w:ascii="Times New Roman" w:hAnsi="Times New Roman" w:cs="Times New Roman"/>
          <w:b/>
          <w:sz w:val="12"/>
          <w:szCs w:val="12"/>
        </w:rPr>
      </w:pPr>
    </w:p>
    <w:p w14:paraId="442BF4C8" w14:textId="75395BE2" w:rsidR="00652D2B" w:rsidRPr="005351F9" w:rsidRDefault="00137533" w:rsidP="002A24EF">
      <w:pPr>
        <w:pStyle w:val="p"/>
        <w:spacing w:line="240" w:lineRule="auto"/>
        <w:jc w:val="both"/>
        <w:rPr>
          <w:rFonts w:ascii="Times New Roman" w:hAnsi="Times New Roman" w:cs="Times New Roman"/>
          <w:b/>
        </w:rPr>
      </w:pPr>
      <w:r w:rsidRPr="005351F9">
        <w:rPr>
          <w:rFonts w:ascii="Times New Roman" w:hAnsi="Times New Roman" w:cs="Times New Roman"/>
          <w:b/>
        </w:rPr>
        <w:t>26</w:t>
      </w:r>
      <w:r w:rsidR="007D3712" w:rsidRPr="005351F9">
        <w:rPr>
          <w:rFonts w:ascii="Times New Roman" w:hAnsi="Times New Roman" w:cs="Times New Roman"/>
          <w:b/>
        </w:rPr>
        <w:t xml:space="preserve">. </w:t>
      </w:r>
      <w:r w:rsidR="00652D2B" w:rsidRPr="005351F9">
        <w:rPr>
          <w:rFonts w:ascii="Times New Roman" w:hAnsi="Times New Roman" w:cs="Times New Roman"/>
          <w:b/>
        </w:rPr>
        <w:t>ROZLICZENIA W WALUTACH OBCYCH:</w:t>
      </w:r>
    </w:p>
    <w:p w14:paraId="655A7E23" w14:textId="77777777" w:rsidR="00203667" w:rsidRPr="005351F9" w:rsidRDefault="007D3712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Zamawiający nie przewiduje rozliczania w walutach obcych.</w:t>
      </w:r>
    </w:p>
    <w:p w14:paraId="5BA5F614" w14:textId="77777777" w:rsidR="002C136D" w:rsidRPr="005351F9" w:rsidRDefault="002C136D" w:rsidP="002A24EF">
      <w:pPr>
        <w:pStyle w:val="p"/>
        <w:spacing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08DE56A7" w14:textId="50AEEF29" w:rsidR="00A76DD5" w:rsidRPr="005351F9" w:rsidRDefault="00137533" w:rsidP="002A24EF">
      <w:pPr>
        <w:pStyle w:val="p"/>
        <w:spacing w:line="240" w:lineRule="auto"/>
        <w:jc w:val="both"/>
        <w:rPr>
          <w:rFonts w:ascii="Times New Roman" w:hAnsi="Times New Roman" w:cs="Times New Roman"/>
          <w:b/>
        </w:rPr>
      </w:pPr>
      <w:r w:rsidRPr="005351F9">
        <w:rPr>
          <w:rFonts w:ascii="Times New Roman" w:hAnsi="Times New Roman" w:cs="Times New Roman"/>
          <w:b/>
        </w:rPr>
        <w:t>27</w:t>
      </w:r>
      <w:r w:rsidR="007D3712" w:rsidRPr="005351F9">
        <w:rPr>
          <w:rFonts w:ascii="Times New Roman" w:hAnsi="Times New Roman" w:cs="Times New Roman"/>
          <w:b/>
        </w:rPr>
        <w:t xml:space="preserve">. </w:t>
      </w:r>
      <w:r w:rsidR="00A76DD5" w:rsidRPr="005351F9">
        <w:rPr>
          <w:rFonts w:ascii="Times New Roman" w:hAnsi="Times New Roman" w:cs="Times New Roman"/>
          <w:b/>
        </w:rPr>
        <w:t>ZWROT KOSZTÓW:</w:t>
      </w:r>
    </w:p>
    <w:p w14:paraId="54AF0209" w14:textId="77777777" w:rsidR="00203667" w:rsidRPr="005351F9" w:rsidRDefault="00A76DD5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Wykonawca przygotowuję ofertę przy uwzględnieniu wszelkich związanych z tym kosztów. </w:t>
      </w:r>
      <w:r w:rsidR="00400906" w:rsidRPr="005351F9">
        <w:rPr>
          <w:rFonts w:ascii="Times New Roman" w:hAnsi="Times New Roman" w:cs="Times New Roman"/>
        </w:rPr>
        <w:t xml:space="preserve">Zamawiający nie przewiduje </w:t>
      </w:r>
      <w:r w:rsidRPr="005351F9">
        <w:rPr>
          <w:rFonts w:ascii="Times New Roman" w:hAnsi="Times New Roman" w:cs="Times New Roman"/>
        </w:rPr>
        <w:t>zwrotu kosztów udziału w postępowaniu.</w:t>
      </w:r>
    </w:p>
    <w:p w14:paraId="5E101788" w14:textId="77777777" w:rsidR="00643DEE" w:rsidRPr="005351F9" w:rsidRDefault="00643DEE" w:rsidP="002A24EF">
      <w:pPr>
        <w:pStyle w:val="p"/>
        <w:spacing w:line="240" w:lineRule="auto"/>
        <w:jc w:val="both"/>
        <w:rPr>
          <w:rFonts w:ascii="Times New Roman" w:hAnsi="Times New Roman" w:cs="Times New Roman"/>
          <w:b/>
          <w:sz w:val="12"/>
          <w:szCs w:val="12"/>
        </w:rPr>
      </w:pPr>
    </w:p>
    <w:p w14:paraId="39524C7E" w14:textId="2A035CE9" w:rsidR="00203667" w:rsidRPr="005351F9" w:rsidRDefault="00137533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  <w:b/>
        </w:rPr>
        <w:t>28</w:t>
      </w:r>
      <w:r w:rsidR="00F729CC" w:rsidRPr="005351F9">
        <w:rPr>
          <w:rFonts w:ascii="Times New Roman" w:hAnsi="Times New Roman" w:cs="Times New Roman"/>
        </w:rPr>
        <w:t>.</w:t>
      </w:r>
      <w:r w:rsidR="0018610C" w:rsidRPr="005351F9">
        <w:rPr>
          <w:rFonts w:ascii="Times New Roman" w:hAnsi="Times New Roman" w:cs="Times New Roman"/>
          <w:b/>
        </w:rPr>
        <w:t xml:space="preserve"> INFORMACJA</w:t>
      </w:r>
      <w:r w:rsidR="00A76DD5" w:rsidRPr="005351F9">
        <w:rPr>
          <w:rFonts w:ascii="Times New Roman" w:hAnsi="Times New Roman" w:cs="Times New Roman"/>
          <w:b/>
        </w:rPr>
        <w:t xml:space="preserve"> O OBOWIĄZKU OSOBISTEGO WYKONANIA PR</w:t>
      </w:r>
      <w:r w:rsidR="0018610C" w:rsidRPr="005351F9">
        <w:rPr>
          <w:rFonts w:ascii="Times New Roman" w:hAnsi="Times New Roman" w:cs="Times New Roman"/>
          <w:b/>
        </w:rPr>
        <w:t>ZEZ WYKONAWCĘ KLUCZOWYCH ZADAŃ:</w:t>
      </w:r>
    </w:p>
    <w:p w14:paraId="254D5717" w14:textId="5780FECD" w:rsidR="00652D2B" w:rsidRPr="005351F9" w:rsidRDefault="004F0DD0" w:rsidP="002A24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Zamawiający nie zastrzega obowiązku osobistego wykonania przez Wykonawcę oraz przez poszczególnych Wykonawców wspólnie ubiegających się o udzielenie zamówienia kluczowych zadań zamówienia, o których mowa w art. 60 oraz 121 Ustawy. </w:t>
      </w:r>
    </w:p>
    <w:p w14:paraId="6ACAB70C" w14:textId="08AA9FD7" w:rsidR="00B47F01" w:rsidRPr="00B47F01" w:rsidRDefault="00B47F01" w:rsidP="002A24EF">
      <w:pPr>
        <w:pStyle w:val="p"/>
        <w:spacing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4735AE9" w14:textId="0173F3B2" w:rsidR="00A76DD5" w:rsidRPr="005351F9" w:rsidRDefault="00137533" w:rsidP="002A24EF">
      <w:pPr>
        <w:pStyle w:val="p"/>
        <w:spacing w:line="240" w:lineRule="auto"/>
        <w:jc w:val="both"/>
        <w:rPr>
          <w:rFonts w:ascii="Times New Roman" w:hAnsi="Times New Roman" w:cs="Times New Roman"/>
          <w:b/>
        </w:rPr>
      </w:pPr>
      <w:r w:rsidRPr="005351F9">
        <w:rPr>
          <w:rFonts w:ascii="Times New Roman" w:hAnsi="Times New Roman" w:cs="Times New Roman"/>
          <w:b/>
        </w:rPr>
        <w:t>29</w:t>
      </w:r>
      <w:r w:rsidR="00F729CC" w:rsidRPr="005351F9">
        <w:rPr>
          <w:rFonts w:ascii="Times New Roman" w:hAnsi="Times New Roman" w:cs="Times New Roman"/>
          <w:b/>
        </w:rPr>
        <w:t xml:space="preserve">. </w:t>
      </w:r>
      <w:r w:rsidR="00A76DD5" w:rsidRPr="005351F9">
        <w:rPr>
          <w:rFonts w:ascii="Times New Roman" w:hAnsi="Times New Roman" w:cs="Times New Roman"/>
          <w:b/>
        </w:rPr>
        <w:t>UMOWA RAMOWA:</w:t>
      </w:r>
    </w:p>
    <w:p w14:paraId="7873683E" w14:textId="77777777" w:rsidR="00DE6CEF" w:rsidRPr="005351F9" w:rsidRDefault="00DE6CEF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Zamawiający nie przewiduje zawarcia umowy ramowej.</w:t>
      </w:r>
    </w:p>
    <w:p w14:paraId="7E731D4A" w14:textId="77777777" w:rsidR="00203667" w:rsidRPr="005351F9" w:rsidRDefault="00203667" w:rsidP="002A24EF">
      <w:pPr>
        <w:pStyle w:val="p"/>
        <w:spacing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1378902" w14:textId="34C88592" w:rsidR="00A76DD5" w:rsidRPr="005351F9" w:rsidRDefault="00137533" w:rsidP="002A24EF">
      <w:pPr>
        <w:pStyle w:val="p"/>
        <w:spacing w:line="240" w:lineRule="auto"/>
        <w:jc w:val="both"/>
        <w:rPr>
          <w:rFonts w:ascii="Times New Roman" w:hAnsi="Times New Roman" w:cs="Times New Roman"/>
          <w:b/>
        </w:rPr>
      </w:pPr>
      <w:r w:rsidRPr="005351F9">
        <w:rPr>
          <w:rFonts w:ascii="Times New Roman" w:hAnsi="Times New Roman" w:cs="Times New Roman"/>
          <w:b/>
        </w:rPr>
        <w:t>30</w:t>
      </w:r>
      <w:r w:rsidR="00F729CC" w:rsidRPr="005351F9">
        <w:rPr>
          <w:rFonts w:ascii="Times New Roman" w:hAnsi="Times New Roman" w:cs="Times New Roman"/>
          <w:b/>
        </w:rPr>
        <w:t>.</w:t>
      </w:r>
      <w:r w:rsidR="00DE6CEF" w:rsidRPr="005351F9">
        <w:rPr>
          <w:rFonts w:ascii="Times New Roman" w:hAnsi="Times New Roman" w:cs="Times New Roman"/>
          <w:b/>
        </w:rPr>
        <w:t xml:space="preserve"> </w:t>
      </w:r>
      <w:r w:rsidR="00A76DD5" w:rsidRPr="005351F9">
        <w:rPr>
          <w:rFonts w:ascii="Times New Roman" w:hAnsi="Times New Roman" w:cs="Times New Roman"/>
          <w:b/>
        </w:rPr>
        <w:t>AUKCJA ELEKTRONICZNA:</w:t>
      </w:r>
    </w:p>
    <w:p w14:paraId="6A8FE592" w14:textId="3E08671E" w:rsidR="00DE6CEF" w:rsidRPr="005351F9" w:rsidRDefault="00DE6CEF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Zamawiający nie przewiduje zastosowania aukcji elektronicznej celem wyboru najkorzystniejszej oferty.</w:t>
      </w:r>
    </w:p>
    <w:p w14:paraId="01A88E78" w14:textId="71B2BFC1" w:rsidR="005C0A26" w:rsidRPr="005351F9" w:rsidRDefault="005C0A26" w:rsidP="002A24EF">
      <w:pPr>
        <w:pStyle w:val="p"/>
        <w:spacing w:line="240" w:lineRule="auto"/>
        <w:jc w:val="both"/>
        <w:rPr>
          <w:rFonts w:ascii="Times New Roman" w:hAnsi="Times New Roman" w:cs="Times New Roman"/>
          <w:b/>
          <w:sz w:val="12"/>
          <w:szCs w:val="12"/>
        </w:rPr>
      </w:pPr>
    </w:p>
    <w:p w14:paraId="61EC7777" w14:textId="3A6E4D2A" w:rsidR="00A76DD5" w:rsidRPr="005351F9" w:rsidRDefault="00137533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  <w:b/>
        </w:rPr>
        <w:t>31</w:t>
      </w:r>
      <w:r w:rsidR="00F729CC" w:rsidRPr="005351F9">
        <w:rPr>
          <w:rFonts w:ascii="Times New Roman" w:hAnsi="Times New Roman" w:cs="Times New Roman"/>
        </w:rPr>
        <w:t>.</w:t>
      </w:r>
      <w:r w:rsidR="00DE6CEF" w:rsidRPr="005351F9">
        <w:rPr>
          <w:rFonts w:ascii="Times New Roman" w:hAnsi="Times New Roman" w:cs="Times New Roman"/>
        </w:rPr>
        <w:t xml:space="preserve"> </w:t>
      </w:r>
      <w:r w:rsidR="00A76DD5" w:rsidRPr="005351F9">
        <w:rPr>
          <w:rFonts w:ascii="Times New Roman" w:hAnsi="Times New Roman" w:cs="Times New Roman"/>
          <w:b/>
        </w:rPr>
        <w:t>KATALOGI ELEKTRONICZNE:</w:t>
      </w:r>
    </w:p>
    <w:p w14:paraId="47B00D36" w14:textId="31F37963" w:rsidR="00DE6CEF" w:rsidRPr="005351F9" w:rsidRDefault="00DE6CEF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Zamawiający nie przewiduje składania ofert w postaci katalogów elektronicznych lub dołączeni</w:t>
      </w:r>
      <w:r w:rsidR="00400906" w:rsidRPr="005351F9">
        <w:rPr>
          <w:rFonts w:ascii="Times New Roman" w:hAnsi="Times New Roman" w:cs="Times New Roman"/>
        </w:rPr>
        <w:t xml:space="preserve">a katalogów </w:t>
      </w:r>
      <w:r w:rsidRPr="005351F9">
        <w:rPr>
          <w:rFonts w:ascii="Times New Roman" w:hAnsi="Times New Roman" w:cs="Times New Roman"/>
        </w:rPr>
        <w:t>elektronicznych do oferty.</w:t>
      </w:r>
    </w:p>
    <w:p w14:paraId="47F7A98F" w14:textId="1B23FED7" w:rsidR="0063730D" w:rsidRPr="005351F9" w:rsidRDefault="0063730D" w:rsidP="002A24EF">
      <w:pPr>
        <w:pStyle w:val="p"/>
        <w:spacing w:line="240" w:lineRule="auto"/>
        <w:jc w:val="both"/>
        <w:rPr>
          <w:rFonts w:ascii="Times New Roman" w:hAnsi="Times New Roman" w:cs="Times New Roman"/>
          <w:b/>
          <w:sz w:val="12"/>
          <w:szCs w:val="12"/>
        </w:rPr>
      </w:pPr>
    </w:p>
    <w:p w14:paraId="03309DBB" w14:textId="3F23851E" w:rsidR="009F58D3" w:rsidRPr="005351F9" w:rsidRDefault="00137533" w:rsidP="002A24EF">
      <w:pPr>
        <w:pStyle w:val="p"/>
        <w:spacing w:line="240" w:lineRule="auto"/>
        <w:jc w:val="both"/>
        <w:rPr>
          <w:rFonts w:ascii="Times New Roman" w:hAnsi="Times New Roman" w:cs="Times New Roman"/>
          <w:b/>
        </w:rPr>
      </w:pPr>
      <w:r w:rsidRPr="005351F9">
        <w:rPr>
          <w:rFonts w:ascii="Times New Roman" w:hAnsi="Times New Roman" w:cs="Times New Roman"/>
          <w:b/>
        </w:rPr>
        <w:t>32</w:t>
      </w:r>
      <w:r w:rsidR="00F729CC" w:rsidRPr="005351F9">
        <w:rPr>
          <w:rFonts w:ascii="Times New Roman" w:hAnsi="Times New Roman" w:cs="Times New Roman"/>
        </w:rPr>
        <w:t>.</w:t>
      </w:r>
      <w:r w:rsidR="00E536E1" w:rsidRPr="005351F9">
        <w:rPr>
          <w:rFonts w:ascii="Times New Roman" w:hAnsi="Times New Roman" w:cs="Times New Roman"/>
        </w:rPr>
        <w:t xml:space="preserve"> </w:t>
      </w:r>
      <w:r w:rsidR="00A76DD5" w:rsidRPr="005351F9">
        <w:rPr>
          <w:rFonts w:ascii="Times New Roman" w:hAnsi="Times New Roman" w:cs="Times New Roman"/>
          <w:b/>
        </w:rPr>
        <w:t>INFORMACJE DOTYCZĄCE ZABEZPIECZENIA NALEŻYTEGO WYKONANIA UMOWY:</w:t>
      </w:r>
    </w:p>
    <w:p w14:paraId="752152CD" w14:textId="61821D74" w:rsidR="007440B4" w:rsidRPr="005351F9" w:rsidRDefault="007440B4" w:rsidP="002A24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Zamawiający nie wymaga wniesienia zabezpieczenia należytego wykonania umowy.</w:t>
      </w:r>
    </w:p>
    <w:p w14:paraId="50732603" w14:textId="77777777" w:rsidR="00154F59" w:rsidRPr="005351F9" w:rsidRDefault="00154F59" w:rsidP="002A24EF">
      <w:pPr>
        <w:pStyle w:val="p"/>
        <w:spacing w:line="240" w:lineRule="auto"/>
        <w:jc w:val="both"/>
        <w:rPr>
          <w:rFonts w:ascii="Times New Roman" w:hAnsi="Times New Roman" w:cs="Times New Roman"/>
          <w:b/>
          <w:sz w:val="12"/>
          <w:szCs w:val="12"/>
        </w:rPr>
      </w:pPr>
    </w:p>
    <w:p w14:paraId="6BB9BE44" w14:textId="7F376363" w:rsidR="00F16FF7" w:rsidRPr="005351F9" w:rsidRDefault="00F16FF7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  <w:b/>
        </w:rPr>
        <w:t>33. INFORMACJE NA TEMAT PODWYKONAWCÓW</w:t>
      </w:r>
    </w:p>
    <w:p w14:paraId="4FC53076" w14:textId="116583D4" w:rsidR="00F16FF7" w:rsidRPr="005351F9" w:rsidRDefault="00F16FF7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33.1. Wykonawca może powierzyć wykonanie części zamówienia podwykonawcy. </w:t>
      </w:r>
    </w:p>
    <w:p w14:paraId="5AE0FF26" w14:textId="5696D86B" w:rsidR="00F16FF7" w:rsidRPr="005351F9" w:rsidRDefault="00F16FF7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33.2. Zamawiający żąda wskazania przez wykonawcę, w ofercie, części zamówienia, których wykonanie zamierza powierzyć podwykonawcom, oraz podania nazw ewentualnych podwykonawców, jeżeli są już znani. Należy w tym celu wypełnić odpowiedni punkt Formularza Oferty. W przypadku, gdy Wykonawca nie zamierza wykonywać zamówienia przy udziale podwykonawców, należy wpisać w formularzu „nie dotyczy” lub inne podobne sformułowanie. Jeżeli Wykonawca zostawi ten punkt niewypełniony (puste pole), Zamawiający uzna, iż zamówienie zostanie wykonane siłami własnymi, tj. bez udziału podwykonawców. </w:t>
      </w:r>
    </w:p>
    <w:p w14:paraId="04A93E4F" w14:textId="5559B155" w:rsidR="00F16FF7" w:rsidRPr="005351F9" w:rsidRDefault="00F16FF7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33.3. Zamawiający żąda, aby przed przystąpieniem do wykonania zamówienia Wykonawca, o ile są już znane, podał nazwy albo imiona i nazwiska oraz dane kontaktowe podwykonawców i osób do kontaktu z nimi, zaangażowanych w wykonanie zamówienia. Wykonawca zobowiązany jest do zawiadomienia Zamawiającego o wszelkich zmianach danych, o których mowa w zdaniu pierwszym, w trakcie realizacji zamówienia, a także przekazuje informacje na temat nowych podwykonawców, którym</w:t>
      </w:r>
      <w:r w:rsidR="00B47F01">
        <w:rPr>
          <w:rFonts w:ascii="Times New Roman" w:hAnsi="Times New Roman" w:cs="Times New Roman"/>
        </w:rPr>
        <w:t xml:space="preserve"> </w:t>
      </w:r>
      <w:r w:rsidRPr="005351F9">
        <w:rPr>
          <w:rFonts w:ascii="Times New Roman" w:hAnsi="Times New Roman" w:cs="Times New Roman"/>
        </w:rPr>
        <w:t xml:space="preserve">w późniejszym okresie zamierza powierzyć realizację zamówienia. </w:t>
      </w:r>
    </w:p>
    <w:p w14:paraId="6BC80695" w14:textId="7913A006" w:rsidR="00F16FF7" w:rsidRPr="005351F9" w:rsidRDefault="00F16FF7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33.4. Jeżeli zmiana albo rezygnacja z podwykonawcy dotyczy podmiotu, na którego zasoby wykonawca powoływał się, na zasadach określonych w art. 118 ust. 1 Ustawy, w celu wykazania spełniania warunków udziału w postępowaniu, wykonawca jest obowiązany wykazać Zamawiającemu, że proponowany inny podwykonawca lub wykonawca samodzielnie spełnia </w:t>
      </w:r>
      <w:r w:rsidR="007D06EA" w:rsidRPr="005351F9">
        <w:rPr>
          <w:rFonts w:ascii="Times New Roman" w:hAnsi="Times New Roman" w:cs="Times New Roman"/>
        </w:rPr>
        <w:t>je</w:t>
      </w:r>
      <w:r w:rsidR="00985156" w:rsidRPr="005351F9">
        <w:rPr>
          <w:rFonts w:ascii="Times New Roman" w:hAnsi="Times New Roman" w:cs="Times New Roman"/>
        </w:rPr>
        <w:t xml:space="preserve"> </w:t>
      </w:r>
      <w:r w:rsidRPr="005351F9">
        <w:rPr>
          <w:rFonts w:ascii="Times New Roman" w:hAnsi="Times New Roman" w:cs="Times New Roman"/>
        </w:rPr>
        <w:t>w stopniu nie mniejszym niż podwykonawca, na którego zasoby wykonawca powoływał się w trakcie postępowania</w:t>
      </w:r>
      <w:r w:rsidR="00B47F01">
        <w:rPr>
          <w:rFonts w:ascii="Times New Roman" w:hAnsi="Times New Roman" w:cs="Times New Roman"/>
        </w:rPr>
        <w:t xml:space="preserve"> </w:t>
      </w:r>
      <w:r w:rsidRPr="005351F9">
        <w:rPr>
          <w:rFonts w:ascii="Times New Roman" w:hAnsi="Times New Roman" w:cs="Times New Roman"/>
        </w:rPr>
        <w:t xml:space="preserve">o udzielenie zamówienia. Przepis art. 122 Ustawy stosuje się odpowiednio. </w:t>
      </w:r>
    </w:p>
    <w:p w14:paraId="73B17092" w14:textId="468FCAB9" w:rsidR="0094471E" w:rsidRPr="005351F9" w:rsidRDefault="00F16FF7" w:rsidP="002A24EF">
      <w:pPr>
        <w:pStyle w:val="p"/>
        <w:spacing w:line="240" w:lineRule="auto"/>
        <w:jc w:val="both"/>
        <w:rPr>
          <w:rStyle w:val="bold"/>
          <w:rFonts w:ascii="Times New Roman" w:hAnsi="Times New Roman" w:cs="Times New Roman"/>
          <w:b w:val="0"/>
        </w:rPr>
      </w:pPr>
      <w:r w:rsidRPr="005351F9">
        <w:rPr>
          <w:rFonts w:ascii="Times New Roman" w:hAnsi="Times New Roman" w:cs="Times New Roman"/>
        </w:rPr>
        <w:t>33.5. Powierzenie wykonania części zamówienia podwyk</w:t>
      </w:r>
      <w:r w:rsidR="00B47F01">
        <w:rPr>
          <w:rFonts w:ascii="Times New Roman" w:hAnsi="Times New Roman" w:cs="Times New Roman"/>
        </w:rPr>
        <w:t>onawcom nie zwalnia Wykonawcy z </w:t>
      </w:r>
      <w:r w:rsidRPr="005351F9">
        <w:rPr>
          <w:rFonts w:ascii="Times New Roman" w:hAnsi="Times New Roman" w:cs="Times New Roman"/>
        </w:rPr>
        <w:t>odpowiedzialności za należyte wykonanie tego zamówienia.</w:t>
      </w:r>
    </w:p>
    <w:p w14:paraId="79388759" w14:textId="460F8372" w:rsidR="0063730D" w:rsidRPr="005351F9" w:rsidRDefault="0063730D" w:rsidP="002A24EF">
      <w:pPr>
        <w:pStyle w:val="p"/>
        <w:spacing w:line="240" w:lineRule="auto"/>
        <w:jc w:val="both"/>
        <w:rPr>
          <w:rStyle w:val="bold"/>
          <w:rFonts w:ascii="Times New Roman" w:hAnsi="Times New Roman" w:cs="Times New Roman"/>
          <w:sz w:val="12"/>
          <w:szCs w:val="12"/>
        </w:rPr>
      </w:pPr>
    </w:p>
    <w:p w14:paraId="08AD5A58" w14:textId="56155D88" w:rsidR="00D160D0" w:rsidRPr="005351F9" w:rsidRDefault="00F16FF7" w:rsidP="002A24EF">
      <w:pPr>
        <w:pStyle w:val="p"/>
        <w:spacing w:line="240" w:lineRule="auto"/>
        <w:jc w:val="both"/>
        <w:rPr>
          <w:rFonts w:ascii="Times New Roman" w:hAnsi="Times New Roman" w:cs="Times New Roman"/>
        </w:rPr>
      </w:pPr>
      <w:r w:rsidRPr="005351F9">
        <w:rPr>
          <w:rStyle w:val="bold"/>
          <w:rFonts w:ascii="Times New Roman" w:hAnsi="Times New Roman" w:cs="Times New Roman"/>
        </w:rPr>
        <w:lastRenderedPageBreak/>
        <w:t>34</w:t>
      </w:r>
      <w:r w:rsidR="00D160D0" w:rsidRPr="005351F9">
        <w:rPr>
          <w:rStyle w:val="bold"/>
          <w:rFonts w:ascii="Times New Roman" w:hAnsi="Times New Roman" w:cs="Times New Roman"/>
        </w:rPr>
        <w:t>. INNE</w:t>
      </w:r>
    </w:p>
    <w:p w14:paraId="7D6FA2EE" w14:textId="77777777" w:rsidR="00031E26" w:rsidRPr="005351F9" w:rsidRDefault="00031E26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>34.1 Do spraw nieuregulowanych w SWZ mają zastosowanie przepisy Ustawy.</w:t>
      </w:r>
    </w:p>
    <w:p w14:paraId="2364B982" w14:textId="797CE439" w:rsidR="00BD6080" w:rsidRPr="005351F9" w:rsidRDefault="00031E26" w:rsidP="002A24EF">
      <w:pPr>
        <w:pStyle w:val="justify"/>
        <w:spacing w:line="240" w:lineRule="auto"/>
        <w:rPr>
          <w:rFonts w:ascii="Times New Roman" w:hAnsi="Times New Roman" w:cs="Times New Roman"/>
        </w:rPr>
      </w:pPr>
      <w:r w:rsidRPr="005351F9">
        <w:rPr>
          <w:rFonts w:ascii="Times New Roman" w:hAnsi="Times New Roman" w:cs="Times New Roman"/>
        </w:rPr>
        <w:t xml:space="preserve">34.2 </w:t>
      </w:r>
      <w:r w:rsidR="00BD6080" w:rsidRPr="005351F9">
        <w:rPr>
          <w:rFonts w:ascii="Times New Roman" w:hAnsi="Times New Roman" w:cs="Times New Roman"/>
        </w:rPr>
        <w:t>Zgodnie z art. 13 ust. 1 i 2 rozporządzenia Parlamentu Europejskiego</w:t>
      </w:r>
      <w:r w:rsidR="00B47F01">
        <w:rPr>
          <w:rFonts w:ascii="Times New Roman" w:hAnsi="Times New Roman" w:cs="Times New Roman"/>
        </w:rPr>
        <w:t xml:space="preserve"> i Rady (UE) 2016/679 z dnia 27 </w:t>
      </w:r>
      <w:r w:rsidR="00BD6080" w:rsidRPr="005351F9">
        <w:rPr>
          <w:rFonts w:ascii="Times New Roman" w:hAnsi="Times New Roman" w:cs="Times New Roman"/>
        </w:rPr>
        <w:t>kwietnia 2016 r. (Dz. Urz. UE L 119 z 04.05.2016 r.), dalej „RODO”, C</w:t>
      </w:r>
      <w:r w:rsidR="00B47F01">
        <w:rPr>
          <w:rFonts w:ascii="Times New Roman" w:hAnsi="Times New Roman" w:cs="Times New Roman"/>
        </w:rPr>
        <w:t>entrum Kształcenia Zawodowego w </w:t>
      </w:r>
      <w:r w:rsidR="00BD6080" w:rsidRPr="005351F9">
        <w:rPr>
          <w:rFonts w:ascii="Times New Roman" w:hAnsi="Times New Roman" w:cs="Times New Roman"/>
        </w:rPr>
        <w:t>Koninie informuje, że:</w:t>
      </w:r>
    </w:p>
    <w:p w14:paraId="6A2D7AC7" w14:textId="463B4073" w:rsidR="00BD6080" w:rsidRPr="005351F9" w:rsidRDefault="00BD6080" w:rsidP="000E330F">
      <w:pPr>
        <w:pStyle w:val="Default"/>
        <w:numPr>
          <w:ilvl w:val="1"/>
          <w:numId w:val="29"/>
        </w:numPr>
        <w:suppressAutoHyphens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  <w:sz w:val="22"/>
          <w:szCs w:val="22"/>
        </w:rPr>
      </w:pPr>
      <w:r w:rsidRPr="005351F9">
        <w:rPr>
          <w:rFonts w:ascii="Times New Roman" w:hAnsi="Times New Roman" w:cs="Times New Roman"/>
          <w:sz w:val="22"/>
          <w:szCs w:val="22"/>
        </w:rPr>
        <w:t xml:space="preserve">Administratorem danych osobowych Wykonawcy jest minister właściwy do spraw funduszy i polityki regionalnej, pełniący funkcję Instytucji Zarządzającej dla </w:t>
      </w:r>
      <w:r w:rsidR="000E330F" w:rsidRPr="000E330F">
        <w:rPr>
          <w:rFonts w:ascii="Times New Roman" w:hAnsi="Times New Roman" w:cs="Times New Roman"/>
          <w:sz w:val="22"/>
          <w:szCs w:val="22"/>
        </w:rPr>
        <w:t>Programu Regionalnego Fundusze Europejskie dla Wielkopolski na lata 2021-2027</w:t>
      </w:r>
      <w:r w:rsidRPr="005351F9">
        <w:rPr>
          <w:rFonts w:ascii="Times New Roman" w:hAnsi="Times New Roman" w:cs="Times New Roman"/>
          <w:sz w:val="22"/>
          <w:szCs w:val="22"/>
        </w:rPr>
        <w:t xml:space="preserve"> - Urząd Marszałkowski Województwa Wielkopolskiego, Departament Polityki Regionalnej, Al. Niepodległości 34; 61-713 Poznań. </w:t>
      </w:r>
    </w:p>
    <w:p w14:paraId="7147656D" w14:textId="77777777" w:rsidR="00865D56" w:rsidRDefault="00BD6080" w:rsidP="002A24EF">
      <w:pPr>
        <w:pStyle w:val="Default"/>
        <w:numPr>
          <w:ilvl w:val="1"/>
          <w:numId w:val="29"/>
        </w:numPr>
        <w:suppressAutoHyphens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  <w:sz w:val="22"/>
          <w:szCs w:val="22"/>
        </w:rPr>
      </w:pPr>
      <w:r w:rsidRPr="005351F9">
        <w:rPr>
          <w:rFonts w:ascii="Times New Roman" w:hAnsi="Times New Roman" w:cs="Times New Roman"/>
          <w:sz w:val="22"/>
          <w:szCs w:val="22"/>
        </w:rPr>
        <w:t xml:space="preserve">Administrator wyznaczył inspektora ochrony danych, z którym można się </w:t>
      </w:r>
      <w:r w:rsidRPr="005351F9">
        <w:rPr>
          <w:rFonts w:ascii="Times New Roman" w:hAnsi="Times New Roman" w:cs="Times New Roman"/>
          <w:color w:val="auto"/>
          <w:sz w:val="22"/>
          <w:szCs w:val="22"/>
        </w:rPr>
        <w:t>skontaktować poprzez e-mail: iod@mfipr.gov.pl lub pisemnie przekazując</w:t>
      </w:r>
      <w:r w:rsidRPr="005351F9">
        <w:rPr>
          <w:rFonts w:ascii="Times New Roman" w:hAnsi="Times New Roman" w:cs="Times New Roman"/>
          <w:sz w:val="22"/>
          <w:szCs w:val="22"/>
        </w:rPr>
        <w:t xml:space="preserve"> korespondencję na adres siedziby Administratora. </w:t>
      </w:r>
    </w:p>
    <w:p w14:paraId="6DCC1A3A" w14:textId="7FEAE45B" w:rsidR="00BD6080" w:rsidRPr="005351F9" w:rsidRDefault="00BD6080" w:rsidP="00865D56">
      <w:pPr>
        <w:pStyle w:val="Default"/>
        <w:suppressAutoHyphens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5351F9">
        <w:rPr>
          <w:rFonts w:ascii="Times New Roman" w:hAnsi="Times New Roman" w:cs="Times New Roman"/>
          <w:sz w:val="22"/>
          <w:szCs w:val="22"/>
        </w:rPr>
        <w:t>Kontakt z inspektorem ochrony danych C</w:t>
      </w:r>
      <w:r w:rsidR="00B47F01">
        <w:rPr>
          <w:rFonts w:ascii="Times New Roman" w:hAnsi="Times New Roman" w:cs="Times New Roman"/>
          <w:sz w:val="22"/>
          <w:szCs w:val="22"/>
        </w:rPr>
        <w:t xml:space="preserve">entrum Kształcenia Zawodowego w </w:t>
      </w:r>
      <w:r w:rsidRPr="005351F9">
        <w:rPr>
          <w:rFonts w:ascii="Times New Roman" w:hAnsi="Times New Roman" w:cs="Times New Roman"/>
          <w:sz w:val="22"/>
          <w:szCs w:val="22"/>
        </w:rPr>
        <w:t xml:space="preserve">Koninie możliwy jest poprzez e-mail: iod@konin.um.gov.pl; </w:t>
      </w:r>
    </w:p>
    <w:p w14:paraId="4A171F87" w14:textId="0885062C" w:rsidR="00BD6080" w:rsidRPr="005351F9" w:rsidRDefault="00BD6080" w:rsidP="002A24EF">
      <w:pPr>
        <w:pStyle w:val="Default"/>
        <w:numPr>
          <w:ilvl w:val="1"/>
          <w:numId w:val="29"/>
        </w:numPr>
        <w:suppressAutoHyphens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  <w:sz w:val="22"/>
          <w:szCs w:val="22"/>
        </w:rPr>
      </w:pPr>
      <w:r w:rsidRPr="005351F9">
        <w:rPr>
          <w:rFonts w:ascii="Times New Roman" w:hAnsi="Times New Roman" w:cs="Times New Roman"/>
          <w:sz w:val="22"/>
          <w:szCs w:val="22"/>
        </w:rPr>
        <w:t>Przetwarzanie danych osobowych Wykonawcy w ramach Pr</w:t>
      </w:r>
      <w:r w:rsidR="00B47F01">
        <w:rPr>
          <w:rFonts w:ascii="Times New Roman" w:hAnsi="Times New Roman" w:cs="Times New Roman"/>
          <w:sz w:val="22"/>
          <w:szCs w:val="22"/>
        </w:rPr>
        <w:t xml:space="preserve">ogramu </w:t>
      </w:r>
      <w:r w:rsidR="00B47F01" w:rsidRPr="005351F9">
        <w:rPr>
          <w:rFonts w:ascii="Times New Roman" w:hAnsi="Times New Roman" w:cs="Times New Roman"/>
          <w:sz w:val="22"/>
          <w:szCs w:val="22"/>
        </w:rPr>
        <w:t xml:space="preserve">Regionalnego </w:t>
      </w:r>
      <w:r w:rsidR="00B75597">
        <w:rPr>
          <w:rFonts w:ascii="Times New Roman" w:hAnsi="Times New Roman" w:cs="Times New Roman"/>
          <w:sz w:val="22"/>
          <w:szCs w:val="22"/>
        </w:rPr>
        <w:t>Fundusze</w:t>
      </w:r>
      <w:r w:rsidR="00B47F01">
        <w:rPr>
          <w:rFonts w:ascii="Times New Roman" w:hAnsi="Times New Roman" w:cs="Times New Roman"/>
          <w:sz w:val="22"/>
          <w:szCs w:val="22"/>
        </w:rPr>
        <w:t xml:space="preserve"> Europejskie dla</w:t>
      </w:r>
      <w:r w:rsidR="00B47F01" w:rsidRPr="00B47F01">
        <w:rPr>
          <w:rFonts w:ascii="Times New Roman" w:hAnsi="Times New Roman" w:cs="Times New Roman"/>
          <w:sz w:val="22"/>
          <w:szCs w:val="22"/>
        </w:rPr>
        <w:t xml:space="preserve"> </w:t>
      </w:r>
      <w:r w:rsidR="00B47F01">
        <w:rPr>
          <w:rFonts w:ascii="Times New Roman" w:hAnsi="Times New Roman" w:cs="Times New Roman"/>
          <w:sz w:val="22"/>
          <w:szCs w:val="22"/>
        </w:rPr>
        <w:t>Wielkopolski na lata 2021-2027</w:t>
      </w:r>
      <w:r w:rsidRPr="005351F9">
        <w:rPr>
          <w:rFonts w:ascii="Times New Roman" w:hAnsi="Times New Roman" w:cs="Times New Roman"/>
          <w:sz w:val="22"/>
          <w:szCs w:val="22"/>
        </w:rPr>
        <w:t xml:space="preserve"> odbywa się na podstawie o</w:t>
      </w:r>
      <w:r w:rsidR="00B47F01">
        <w:rPr>
          <w:rFonts w:ascii="Times New Roman" w:hAnsi="Times New Roman" w:cs="Times New Roman"/>
          <w:sz w:val="22"/>
          <w:szCs w:val="22"/>
        </w:rPr>
        <w:t>bowiązujących przepisów</w:t>
      </w:r>
      <w:r w:rsidR="00B75597">
        <w:rPr>
          <w:rFonts w:ascii="Times New Roman" w:hAnsi="Times New Roman" w:cs="Times New Roman"/>
          <w:sz w:val="22"/>
          <w:szCs w:val="22"/>
        </w:rPr>
        <w:t xml:space="preserve"> prawa w następujących celach:</w:t>
      </w:r>
    </w:p>
    <w:p w14:paraId="74214CA4" w14:textId="41A17E46" w:rsidR="00BD6080" w:rsidRPr="005351F9" w:rsidRDefault="00701DCC" w:rsidP="002A24EF">
      <w:pPr>
        <w:pStyle w:val="Default"/>
        <w:suppressAutoHyphens w:val="0"/>
        <w:autoSpaceDN w:val="0"/>
        <w:adjustRightInd w:val="0"/>
        <w:ind w:left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351F9"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 w:rsidR="00BD6080" w:rsidRPr="005351F9">
        <w:rPr>
          <w:rFonts w:ascii="Times New Roman" w:hAnsi="Times New Roman" w:cs="Times New Roman"/>
          <w:color w:val="auto"/>
          <w:sz w:val="22"/>
          <w:szCs w:val="22"/>
        </w:rPr>
        <w:t>aplikowanie o środki unijne i realizacja projektów, w szczególności potwierdzanie kwalifikowalności wydatków, udzielanie wsparcia uczestnikom projektów, ewaluacji, monitoringu, kontroli, audytu, sprawozdawczości oraz dzia</w:t>
      </w:r>
      <w:r w:rsidR="00B75597">
        <w:rPr>
          <w:rFonts w:ascii="Times New Roman" w:hAnsi="Times New Roman" w:cs="Times New Roman"/>
          <w:color w:val="auto"/>
          <w:sz w:val="22"/>
          <w:szCs w:val="22"/>
        </w:rPr>
        <w:t xml:space="preserve">łań informacyjnopromocyjnych, w </w:t>
      </w:r>
      <w:r w:rsidR="00BD6080" w:rsidRPr="005351F9">
        <w:rPr>
          <w:rFonts w:ascii="Times New Roman" w:hAnsi="Times New Roman" w:cs="Times New Roman"/>
          <w:color w:val="auto"/>
          <w:sz w:val="22"/>
          <w:szCs w:val="22"/>
        </w:rPr>
        <w:t xml:space="preserve">ramach </w:t>
      </w:r>
      <w:r w:rsidR="00B75597" w:rsidRPr="005351F9">
        <w:rPr>
          <w:rFonts w:ascii="Times New Roman" w:hAnsi="Times New Roman" w:cs="Times New Roman"/>
          <w:sz w:val="22"/>
          <w:szCs w:val="22"/>
        </w:rPr>
        <w:t>Pr</w:t>
      </w:r>
      <w:r w:rsidR="00B75597">
        <w:rPr>
          <w:rFonts w:ascii="Times New Roman" w:hAnsi="Times New Roman" w:cs="Times New Roman"/>
          <w:sz w:val="22"/>
          <w:szCs w:val="22"/>
        </w:rPr>
        <w:t xml:space="preserve">ogramu </w:t>
      </w:r>
      <w:r w:rsidR="00B75597" w:rsidRPr="005351F9">
        <w:rPr>
          <w:rFonts w:ascii="Times New Roman" w:hAnsi="Times New Roman" w:cs="Times New Roman"/>
          <w:sz w:val="22"/>
          <w:szCs w:val="22"/>
        </w:rPr>
        <w:t xml:space="preserve">Regionalnego </w:t>
      </w:r>
      <w:r w:rsidR="00B75597">
        <w:rPr>
          <w:rFonts w:ascii="Times New Roman" w:hAnsi="Times New Roman" w:cs="Times New Roman"/>
          <w:sz w:val="22"/>
          <w:szCs w:val="22"/>
        </w:rPr>
        <w:t>Fundusze Europejskie dla</w:t>
      </w:r>
      <w:r w:rsidR="00B75597" w:rsidRPr="00B47F01">
        <w:rPr>
          <w:rFonts w:ascii="Times New Roman" w:hAnsi="Times New Roman" w:cs="Times New Roman"/>
          <w:sz w:val="22"/>
          <w:szCs w:val="22"/>
        </w:rPr>
        <w:t xml:space="preserve"> </w:t>
      </w:r>
      <w:r w:rsidR="00B75597">
        <w:rPr>
          <w:rFonts w:ascii="Times New Roman" w:hAnsi="Times New Roman" w:cs="Times New Roman"/>
          <w:sz w:val="22"/>
          <w:szCs w:val="22"/>
        </w:rPr>
        <w:t>Wielkopolski na lata 2021-2027</w:t>
      </w:r>
      <w:r w:rsidR="00BD6080" w:rsidRPr="005351F9">
        <w:rPr>
          <w:rFonts w:ascii="Times New Roman" w:hAnsi="Times New Roman" w:cs="Times New Roman"/>
          <w:color w:val="auto"/>
          <w:sz w:val="22"/>
          <w:szCs w:val="22"/>
        </w:rPr>
        <w:t>;</w:t>
      </w:r>
    </w:p>
    <w:p w14:paraId="3C861E2C" w14:textId="41B95C9D" w:rsidR="00BD6080" w:rsidRPr="005351F9" w:rsidRDefault="00701DCC" w:rsidP="002A24EF">
      <w:pPr>
        <w:pStyle w:val="Default"/>
        <w:suppressAutoHyphens w:val="0"/>
        <w:autoSpaceDN w:val="0"/>
        <w:adjustRightInd w:val="0"/>
        <w:ind w:left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351F9"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 w:rsidR="00BD6080" w:rsidRPr="005351F9">
        <w:rPr>
          <w:rFonts w:ascii="Times New Roman" w:hAnsi="Times New Roman" w:cs="Times New Roman"/>
          <w:color w:val="auto"/>
          <w:sz w:val="22"/>
          <w:szCs w:val="22"/>
        </w:rPr>
        <w:t>zapewnienie realizacji obowiązku informacyjnego dotyczącego przekazywania do publicznej wiadomości informacji o pod</w:t>
      </w:r>
      <w:r w:rsidR="00B75597">
        <w:rPr>
          <w:rFonts w:ascii="Times New Roman" w:hAnsi="Times New Roman" w:cs="Times New Roman"/>
          <w:color w:val="auto"/>
          <w:sz w:val="22"/>
          <w:szCs w:val="22"/>
        </w:rPr>
        <w:t xml:space="preserve">miotach uzyskujących wsparcie z </w:t>
      </w:r>
      <w:r w:rsidR="00B75597" w:rsidRPr="005351F9">
        <w:rPr>
          <w:rFonts w:ascii="Times New Roman" w:hAnsi="Times New Roman" w:cs="Times New Roman"/>
          <w:sz w:val="22"/>
          <w:szCs w:val="22"/>
        </w:rPr>
        <w:t>Pr</w:t>
      </w:r>
      <w:r w:rsidR="00B75597">
        <w:rPr>
          <w:rFonts w:ascii="Times New Roman" w:hAnsi="Times New Roman" w:cs="Times New Roman"/>
          <w:sz w:val="22"/>
          <w:szCs w:val="22"/>
        </w:rPr>
        <w:t xml:space="preserve">ogramu </w:t>
      </w:r>
      <w:r w:rsidR="00B75597" w:rsidRPr="005351F9">
        <w:rPr>
          <w:rFonts w:ascii="Times New Roman" w:hAnsi="Times New Roman" w:cs="Times New Roman"/>
          <w:sz w:val="22"/>
          <w:szCs w:val="22"/>
        </w:rPr>
        <w:t xml:space="preserve">Regionalnego </w:t>
      </w:r>
      <w:r w:rsidR="00B75597">
        <w:rPr>
          <w:rFonts w:ascii="Times New Roman" w:hAnsi="Times New Roman" w:cs="Times New Roman"/>
          <w:sz w:val="22"/>
          <w:szCs w:val="22"/>
        </w:rPr>
        <w:t>Fundusze Europejskie dla</w:t>
      </w:r>
      <w:r w:rsidR="00B75597" w:rsidRPr="00B47F01">
        <w:rPr>
          <w:rFonts w:ascii="Times New Roman" w:hAnsi="Times New Roman" w:cs="Times New Roman"/>
          <w:sz w:val="22"/>
          <w:szCs w:val="22"/>
        </w:rPr>
        <w:t xml:space="preserve"> </w:t>
      </w:r>
      <w:r w:rsidR="00B75597">
        <w:rPr>
          <w:rFonts w:ascii="Times New Roman" w:hAnsi="Times New Roman" w:cs="Times New Roman"/>
          <w:sz w:val="22"/>
          <w:szCs w:val="22"/>
        </w:rPr>
        <w:t>Wielkopolski na lata 2021-2027</w:t>
      </w:r>
      <w:r w:rsidR="00BD6080" w:rsidRPr="005351F9">
        <w:rPr>
          <w:rFonts w:ascii="Times New Roman" w:hAnsi="Times New Roman" w:cs="Times New Roman"/>
          <w:color w:val="auto"/>
          <w:sz w:val="22"/>
          <w:szCs w:val="22"/>
        </w:rPr>
        <w:t>;</w:t>
      </w:r>
    </w:p>
    <w:p w14:paraId="00405BB9" w14:textId="62973139" w:rsidR="00BD6080" w:rsidRPr="005351F9" w:rsidRDefault="00BD6080" w:rsidP="002A24EF">
      <w:pPr>
        <w:pStyle w:val="Default"/>
        <w:numPr>
          <w:ilvl w:val="1"/>
          <w:numId w:val="29"/>
        </w:numPr>
        <w:suppressAutoHyphens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  <w:sz w:val="22"/>
          <w:szCs w:val="22"/>
        </w:rPr>
      </w:pPr>
      <w:r w:rsidRPr="005351F9">
        <w:rPr>
          <w:rFonts w:ascii="Times New Roman" w:hAnsi="Times New Roman" w:cs="Times New Roman"/>
          <w:color w:val="auto"/>
          <w:sz w:val="22"/>
          <w:szCs w:val="22"/>
        </w:rPr>
        <w:t>Podanie danych jest wymogiem niezbędnym do realizacji celu, o którym mowa w pkt.</w:t>
      </w:r>
      <w:r w:rsidRPr="005351F9">
        <w:rPr>
          <w:rFonts w:ascii="Times New Roman" w:hAnsi="Times New Roman" w:cs="Times New Roman"/>
          <w:sz w:val="22"/>
          <w:szCs w:val="22"/>
        </w:rPr>
        <w:t xml:space="preserve"> 3. Konsekwencje niepodania danych osobowych wynikają z przepisów prawa w tym uniemożliwiają udział w projekcie realizowanym w ramach </w:t>
      </w:r>
      <w:r w:rsidR="00B75597" w:rsidRPr="005351F9">
        <w:rPr>
          <w:rFonts w:ascii="Times New Roman" w:hAnsi="Times New Roman" w:cs="Times New Roman"/>
          <w:sz w:val="22"/>
          <w:szCs w:val="22"/>
        </w:rPr>
        <w:t>Pr</w:t>
      </w:r>
      <w:r w:rsidR="00B75597">
        <w:rPr>
          <w:rFonts w:ascii="Times New Roman" w:hAnsi="Times New Roman" w:cs="Times New Roman"/>
          <w:sz w:val="22"/>
          <w:szCs w:val="22"/>
        </w:rPr>
        <w:t xml:space="preserve">ogramu </w:t>
      </w:r>
      <w:r w:rsidR="00B75597" w:rsidRPr="005351F9">
        <w:rPr>
          <w:rFonts w:ascii="Times New Roman" w:hAnsi="Times New Roman" w:cs="Times New Roman"/>
          <w:sz w:val="22"/>
          <w:szCs w:val="22"/>
        </w:rPr>
        <w:t xml:space="preserve">Regionalnego </w:t>
      </w:r>
      <w:r w:rsidR="00B75597">
        <w:rPr>
          <w:rFonts w:ascii="Times New Roman" w:hAnsi="Times New Roman" w:cs="Times New Roman"/>
          <w:sz w:val="22"/>
          <w:szCs w:val="22"/>
        </w:rPr>
        <w:t>Fundusze Europejskie dla</w:t>
      </w:r>
      <w:r w:rsidR="00B75597" w:rsidRPr="00B47F01">
        <w:rPr>
          <w:rFonts w:ascii="Times New Roman" w:hAnsi="Times New Roman" w:cs="Times New Roman"/>
          <w:sz w:val="22"/>
          <w:szCs w:val="22"/>
        </w:rPr>
        <w:t xml:space="preserve"> </w:t>
      </w:r>
      <w:r w:rsidR="00B75597">
        <w:rPr>
          <w:rFonts w:ascii="Times New Roman" w:hAnsi="Times New Roman" w:cs="Times New Roman"/>
          <w:sz w:val="22"/>
          <w:szCs w:val="22"/>
        </w:rPr>
        <w:t>Wielkopolski na lata 2021-2027</w:t>
      </w:r>
      <w:r w:rsidRPr="005351F9">
        <w:rPr>
          <w:rFonts w:ascii="Times New Roman" w:hAnsi="Times New Roman" w:cs="Times New Roman"/>
          <w:sz w:val="22"/>
          <w:szCs w:val="22"/>
        </w:rPr>
        <w:t>;</w:t>
      </w:r>
    </w:p>
    <w:p w14:paraId="400B8499" w14:textId="3DADF013" w:rsidR="00BD6080" w:rsidRPr="005351F9" w:rsidRDefault="00BD6080" w:rsidP="002A24EF">
      <w:pPr>
        <w:pStyle w:val="Default"/>
        <w:numPr>
          <w:ilvl w:val="1"/>
          <w:numId w:val="29"/>
        </w:numPr>
        <w:suppressAutoHyphens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  <w:sz w:val="22"/>
          <w:szCs w:val="22"/>
        </w:rPr>
      </w:pPr>
      <w:r w:rsidRPr="005351F9">
        <w:rPr>
          <w:rFonts w:ascii="Times New Roman" w:hAnsi="Times New Roman" w:cs="Times New Roman"/>
          <w:sz w:val="22"/>
          <w:szCs w:val="22"/>
        </w:rPr>
        <w:t>Dane osobowe Wykonawcy zostały powierzone Instytucji Pośredniczącej - Urząd Marszałkowski Województwa Wielkopolskiego,</w:t>
      </w:r>
      <w:r w:rsidR="005C0A26" w:rsidRPr="005351F9">
        <w:rPr>
          <w:rFonts w:ascii="Times New Roman" w:hAnsi="Times New Roman" w:cs="Times New Roman"/>
          <w:sz w:val="22"/>
          <w:szCs w:val="22"/>
        </w:rPr>
        <w:t xml:space="preserve"> </w:t>
      </w:r>
      <w:r w:rsidRPr="005351F9">
        <w:rPr>
          <w:rFonts w:ascii="Times New Roman" w:hAnsi="Times New Roman" w:cs="Times New Roman"/>
          <w:sz w:val="22"/>
          <w:szCs w:val="22"/>
        </w:rPr>
        <w:t xml:space="preserve">Departament Wdrażania Programu Regionalnego, Al. Niepodległości 34, 61-714 Poznań oraz beneficjentowi realizującemu projekt którym jest Centrum Kształcenia Zawodowego w Koninie, ul Kard. S. Wyszyńskiego 3a, 62-510 Konin. Dane osobowe mogą zostać również powierzone specjalistycznym firmom, realizującym na zlecenie Instytucji Zarządzającej, Instytucji Pośredniczącej oraz beneficjenta ewaluacje, kontrole i audyt w ramach </w:t>
      </w:r>
      <w:r w:rsidR="00B75597" w:rsidRPr="005351F9">
        <w:rPr>
          <w:rFonts w:ascii="Times New Roman" w:hAnsi="Times New Roman" w:cs="Times New Roman"/>
          <w:sz w:val="22"/>
          <w:szCs w:val="22"/>
        </w:rPr>
        <w:t>Pr</w:t>
      </w:r>
      <w:r w:rsidR="00B75597">
        <w:rPr>
          <w:rFonts w:ascii="Times New Roman" w:hAnsi="Times New Roman" w:cs="Times New Roman"/>
          <w:sz w:val="22"/>
          <w:szCs w:val="22"/>
        </w:rPr>
        <w:t xml:space="preserve">ogramu </w:t>
      </w:r>
      <w:r w:rsidR="00B75597" w:rsidRPr="005351F9">
        <w:rPr>
          <w:rFonts w:ascii="Times New Roman" w:hAnsi="Times New Roman" w:cs="Times New Roman"/>
          <w:sz w:val="22"/>
          <w:szCs w:val="22"/>
        </w:rPr>
        <w:t xml:space="preserve">Regionalnego </w:t>
      </w:r>
      <w:r w:rsidR="00B75597">
        <w:rPr>
          <w:rFonts w:ascii="Times New Roman" w:hAnsi="Times New Roman" w:cs="Times New Roman"/>
          <w:sz w:val="22"/>
          <w:szCs w:val="22"/>
        </w:rPr>
        <w:t>Fundusze Europejskie dla</w:t>
      </w:r>
      <w:r w:rsidR="00B75597" w:rsidRPr="00B47F01">
        <w:rPr>
          <w:rFonts w:ascii="Times New Roman" w:hAnsi="Times New Roman" w:cs="Times New Roman"/>
          <w:sz w:val="22"/>
          <w:szCs w:val="22"/>
        </w:rPr>
        <w:t xml:space="preserve"> </w:t>
      </w:r>
      <w:r w:rsidR="00B75597">
        <w:rPr>
          <w:rFonts w:ascii="Times New Roman" w:hAnsi="Times New Roman" w:cs="Times New Roman"/>
          <w:sz w:val="22"/>
          <w:szCs w:val="22"/>
        </w:rPr>
        <w:t>Wielkopolski na lata 2021-2027</w:t>
      </w:r>
      <w:r w:rsidRPr="005351F9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14EACADC" w14:textId="74619FC6" w:rsidR="00BD6080" w:rsidRPr="005351F9" w:rsidRDefault="00BD6080" w:rsidP="002A24EF">
      <w:pPr>
        <w:pStyle w:val="Default"/>
        <w:numPr>
          <w:ilvl w:val="1"/>
          <w:numId w:val="29"/>
        </w:numPr>
        <w:suppressAutoHyphens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  <w:sz w:val="22"/>
          <w:szCs w:val="22"/>
        </w:rPr>
      </w:pPr>
      <w:r w:rsidRPr="005351F9">
        <w:rPr>
          <w:rFonts w:ascii="Times New Roman" w:hAnsi="Times New Roman" w:cs="Times New Roman"/>
          <w:sz w:val="22"/>
          <w:szCs w:val="22"/>
        </w:rPr>
        <w:t>Odbiorcami danych osobowych Wykonawcy będą podmioty upoważnione do ich otrzymania na podstawie obowiązujących przepisów prawa oraz podmioty świadczące usługi na rzecz administratora;</w:t>
      </w:r>
    </w:p>
    <w:p w14:paraId="0E7523A8" w14:textId="693A2C5F" w:rsidR="00BD6080" w:rsidRPr="005351F9" w:rsidRDefault="00BD6080" w:rsidP="002A24EF">
      <w:pPr>
        <w:pStyle w:val="Default"/>
        <w:numPr>
          <w:ilvl w:val="1"/>
          <w:numId w:val="29"/>
        </w:numPr>
        <w:suppressAutoHyphens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  <w:sz w:val="22"/>
          <w:szCs w:val="22"/>
        </w:rPr>
      </w:pPr>
      <w:r w:rsidRPr="005351F9">
        <w:rPr>
          <w:rFonts w:ascii="Times New Roman" w:hAnsi="Times New Roman" w:cs="Times New Roman"/>
          <w:sz w:val="22"/>
          <w:szCs w:val="22"/>
        </w:rPr>
        <w:t xml:space="preserve">Dane będą przechowywane przez okres niezbędny do realizacji celu, o którym mowa w pkt. 3, do momentu wygaśnięcia obowiązku przechowywania danych wynikającego z przepisów prawa; </w:t>
      </w:r>
    </w:p>
    <w:p w14:paraId="3EE58D51" w14:textId="77777777" w:rsidR="00BD6080" w:rsidRPr="005351F9" w:rsidRDefault="00BD6080" w:rsidP="002A24EF">
      <w:pPr>
        <w:pStyle w:val="Default"/>
        <w:numPr>
          <w:ilvl w:val="1"/>
          <w:numId w:val="29"/>
        </w:numPr>
        <w:suppressAutoHyphens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  <w:sz w:val="22"/>
          <w:szCs w:val="22"/>
        </w:rPr>
      </w:pPr>
      <w:r w:rsidRPr="005351F9">
        <w:rPr>
          <w:rFonts w:ascii="Times New Roman" w:hAnsi="Times New Roman" w:cs="Times New Roman"/>
          <w:sz w:val="22"/>
          <w:szCs w:val="22"/>
        </w:rPr>
        <w:t xml:space="preserve">Dane Wykonawcy nie będą podlegały zautomatyzowanemu podejmowaniu decyzji i nie będą profilowane; </w:t>
      </w:r>
    </w:p>
    <w:p w14:paraId="076B397E" w14:textId="6F7B09A9" w:rsidR="00BD6080" w:rsidRPr="005351F9" w:rsidRDefault="00BD6080" w:rsidP="002A24EF">
      <w:pPr>
        <w:pStyle w:val="Default"/>
        <w:numPr>
          <w:ilvl w:val="1"/>
          <w:numId w:val="29"/>
        </w:numPr>
        <w:suppressAutoHyphens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  <w:sz w:val="22"/>
          <w:szCs w:val="22"/>
        </w:rPr>
      </w:pPr>
      <w:r w:rsidRPr="005351F9">
        <w:rPr>
          <w:rFonts w:ascii="Times New Roman" w:hAnsi="Times New Roman" w:cs="Times New Roman"/>
          <w:sz w:val="22"/>
          <w:szCs w:val="22"/>
        </w:rPr>
        <w:t xml:space="preserve">Dane osobowe Wykonawcy nie będą przekazywane do państwa trzeciego; </w:t>
      </w:r>
    </w:p>
    <w:p w14:paraId="1C28DF3E" w14:textId="50BB76B1" w:rsidR="00D76005" w:rsidRDefault="00BD6080" w:rsidP="00BA1928">
      <w:pPr>
        <w:pStyle w:val="Default"/>
        <w:numPr>
          <w:ilvl w:val="1"/>
          <w:numId w:val="29"/>
        </w:numPr>
        <w:suppressAutoHyphens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  <w:r w:rsidRPr="005351F9">
        <w:rPr>
          <w:rFonts w:ascii="Times New Roman" w:hAnsi="Times New Roman" w:cs="Times New Roman"/>
          <w:sz w:val="22"/>
          <w:szCs w:val="22"/>
        </w:rPr>
        <w:t>W związku z przetwarzaniem danych osobowych, Wykonawcy przysługują następujące uprawnienia: prawo dostępu do swoich danych osobowych, prawo żądania ich sprostowania lub ograniczenia ich przetwarzania oraz prawo wniesienia skargi do organu nadzorczego, którym jest Prezes Urzędu Ochrony Danych Osobowyc</w:t>
      </w:r>
      <w:r w:rsidR="00BA1928">
        <w:rPr>
          <w:rFonts w:ascii="Times New Roman" w:hAnsi="Times New Roman" w:cs="Times New Roman"/>
          <w:sz w:val="22"/>
          <w:szCs w:val="22"/>
        </w:rPr>
        <w:t>h</w:t>
      </w:r>
    </w:p>
    <w:p w14:paraId="163CDC87" w14:textId="097328A9" w:rsidR="00BA1928" w:rsidRPr="00BA1928" w:rsidRDefault="00BA1928" w:rsidP="00BA1928">
      <w:pPr>
        <w:pStyle w:val="Default"/>
        <w:suppressAutoHyphens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285D0D6F" w14:textId="1D47C65C" w:rsidR="00732866" w:rsidRDefault="00732866" w:rsidP="009C6B99">
      <w:pPr>
        <w:pStyle w:val="right"/>
        <w:spacing w:line="240" w:lineRule="auto"/>
        <w:jc w:val="both"/>
        <w:rPr>
          <w:rFonts w:ascii="Times New Roman" w:hAnsi="Times New Roman" w:cs="Times New Roman"/>
        </w:rPr>
      </w:pPr>
    </w:p>
    <w:p w14:paraId="3D2CC8F0" w14:textId="4771FB14" w:rsidR="00D708CF" w:rsidRPr="005351F9" w:rsidRDefault="00D76005" w:rsidP="00B75597">
      <w:pPr>
        <w:pStyle w:val="right"/>
        <w:spacing w:line="240" w:lineRule="auto"/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D3597C" w:rsidRPr="005351F9">
        <w:rPr>
          <w:rFonts w:ascii="Times New Roman" w:hAnsi="Times New Roman" w:cs="Times New Roman"/>
        </w:rPr>
        <w:t>.....................................................</w:t>
      </w:r>
    </w:p>
    <w:p w14:paraId="26A2BF21" w14:textId="40EAFEE5" w:rsidR="00D76005" w:rsidRPr="00BA1928" w:rsidRDefault="00D3597C" w:rsidP="00BA1928">
      <w:pPr>
        <w:pStyle w:val="right"/>
        <w:spacing w:line="240" w:lineRule="auto"/>
        <w:ind w:left="5664" w:firstLine="708"/>
        <w:jc w:val="center"/>
        <w:rPr>
          <w:rStyle w:val="bold"/>
          <w:rFonts w:ascii="Times New Roman" w:hAnsi="Times New Roman" w:cs="Times New Roman"/>
          <w:b w:val="0"/>
          <w:sz w:val="20"/>
          <w:szCs w:val="20"/>
        </w:rPr>
      </w:pPr>
      <w:r w:rsidRPr="005351F9">
        <w:rPr>
          <w:rFonts w:ascii="Times New Roman" w:hAnsi="Times New Roman" w:cs="Times New Roman"/>
          <w:sz w:val="20"/>
          <w:szCs w:val="20"/>
        </w:rPr>
        <w:t>Kierownik Zamawiającego</w:t>
      </w:r>
    </w:p>
    <w:p w14:paraId="5B8E1611" w14:textId="4AF5BA7C" w:rsidR="001A081A" w:rsidRPr="005351F9" w:rsidRDefault="001A081A" w:rsidP="002A24E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51F9">
        <w:rPr>
          <w:rStyle w:val="bold"/>
          <w:rFonts w:ascii="Times New Roman" w:hAnsi="Times New Roman" w:cs="Times New Roman"/>
          <w:sz w:val="20"/>
          <w:szCs w:val="20"/>
        </w:rPr>
        <w:t>ZAŁĄCZNIKI</w:t>
      </w:r>
    </w:p>
    <w:p w14:paraId="74F17B04" w14:textId="5E17992C" w:rsidR="001E49E9" w:rsidRPr="005351F9" w:rsidRDefault="00AC0300" w:rsidP="002A24E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5351F9">
        <w:rPr>
          <w:rFonts w:ascii="Times New Roman" w:hAnsi="Times New Roman" w:cs="Times New Roman"/>
          <w:sz w:val="20"/>
          <w:szCs w:val="20"/>
        </w:rPr>
        <w:t>Formularz ofertowy</w:t>
      </w:r>
      <w:r w:rsidR="001E49E9" w:rsidRPr="005351F9">
        <w:rPr>
          <w:rFonts w:ascii="Times New Roman" w:hAnsi="Times New Roman" w:cs="Times New Roman"/>
          <w:sz w:val="20"/>
          <w:szCs w:val="20"/>
        </w:rPr>
        <w:t xml:space="preserve"> – załącznik nr 1</w:t>
      </w:r>
    </w:p>
    <w:p w14:paraId="6F09376B" w14:textId="7E49A6ED" w:rsidR="001E49E9" w:rsidRPr="005351F9" w:rsidRDefault="001E49E9" w:rsidP="002A24E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5351F9">
        <w:rPr>
          <w:rFonts w:ascii="Times New Roman" w:hAnsi="Times New Roman" w:cs="Times New Roman"/>
          <w:sz w:val="20"/>
          <w:szCs w:val="20"/>
        </w:rPr>
        <w:t>Oświadczenie Wykonawcy o spełnianiu warunków udziału i niepodleganiu wykluczeniu – załącznik nr 2</w:t>
      </w:r>
    </w:p>
    <w:p w14:paraId="4FA00486" w14:textId="52108B9E" w:rsidR="001E49E9" w:rsidRPr="005351F9" w:rsidRDefault="001E49E9" w:rsidP="002A24E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5351F9">
        <w:rPr>
          <w:rFonts w:ascii="Times New Roman" w:hAnsi="Times New Roman" w:cs="Times New Roman"/>
          <w:sz w:val="20"/>
          <w:szCs w:val="20"/>
        </w:rPr>
        <w:t xml:space="preserve">Oświadczenie </w:t>
      </w:r>
      <w:r w:rsidRPr="005351F9">
        <w:rPr>
          <w:rFonts w:ascii="Times New Roman" w:eastAsia="Times New Roman" w:hAnsi="Times New Roman" w:cs="Times New Roman"/>
          <w:sz w:val="20"/>
          <w:szCs w:val="20"/>
        </w:rPr>
        <w:t xml:space="preserve">podmiotu udostępniającego zasoby </w:t>
      </w:r>
      <w:r w:rsidRPr="005351F9">
        <w:rPr>
          <w:rFonts w:ascii="Times New Roman" w:hAnsi="Times New Roman" w:cs="Times New Roman"/>
          <w:sz w:val="20"/>
          <w:szCs w:val="20"/>
        </w:rPr>
        <w:t>o spełnianiu warunków udziału i niepodleganiu wykluczeniu – załącznik nr 2a</w:t>
      </w:r>
    </w:p>
    <w:p w14:paraId="48DA5DDF" w14:textId="14CD228B" w:rsidR="00AC0300" w:rsidRPr="00732866" w:rsidRDefault="00AC0300" w:rsidP="00732866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5351F9">
        <w:rPr>
          <w:rFonts w:ascii="Times New Roman" w:eastAsia="Times New Roman" w:hAnsi="Times New Roman" w:cs="Times New Roman"/>
          <w:sz w:val="20"/>
          <w:szCs w:val="20"/>
        </w:rPr>
        <w:t>Wzór zobowiązania pod</w:t>
      </w:r>
      <w:r w:rsidRPr="00732866">
        <w:rPr>
          <w:rFonts w:ascii="Times New Roman" w:eastAsia="Times New Roman" w:hAnsi="Times New Roman" w:cs="Times New Roman"/>
          <w:sz w:val="20"/>
          <w:szCs w:val="20"/>
        </w:rPr>
        <w:t xml:space="preserve">miotu udostępniającego zasoby </w:t>
      </w:r>
      <w:r w:rsidRPr="00732866">
        <w:rPr>
          <w:rFonts w:ascii="Times New Roman" w:hAnsi="Times New Roman" w:cs="Times New Roman"/>
          <w:sz w:val="20"/>
          <w:szCs w:val="20"/>
        </w:rPr>
        <w:t>– załącznik nr 3</w:t>
      </w:r>
    </w:p>
    <w:p w14:paraId="7C502201" w14:textId="38534220" w:rsidR="001A081A" w:rsidRPr="005351F9" w:rsidRDefault="001A081A" w:rsidP="002A24E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5351F9">
        <w:rPr>
          <w:rFonts w:ascii="Times New Roman" w:hAnsi="Times New Roman" w:cs="Times New Roman"/>
          <w:sz w:val="20"/>
          <w:szCs w:val="20"/>
        </w:rPr>
        <w:t>Oświadczenie o aktualności informacji zawartych w oświadczeniu, o którym mowa w art. 125 ust. 1 Ustawy – załącznik nr 4</w:t>
      </w:r>
    </w:p>
    <w:p w14:paraId="028CA3B5" w14:textId="29A453E1" w:rsidR="001A081A" w:rsidRPr="005351F9" w:rsidRDefault="001A081A" w:rsidP="002A24E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5351F9">
        <w:rPr>
          <w:rFonts w:ascii="Times New Roman" w:hAnsi="Times New Roman" w:cs="Times New Roman"/>
          <w:sz w:val="20"/>
          <w:szCs w:val="20"/>
        </w:rPr>
        <w:t>Projektowane postanowienia umowy w sprawie zamówienia publicznego, które zostaną wprowadzone do treści tej umowy</w:t>
      </w:r>
      <w:r w:rsidR="00AC0300" w:rsidRPr="005351F9">
        <w:rPr>
          <w:rFonts w:ascii="Times New Roman" w:hAnsi="Times New Roman" w:cs="Times New Roman"/>
          <w:sz w:val="20"/>
          <w:szCs w:val="20"/>
        </w:rPr>
        <w:t xml:space="preserve"> </w:t>
      </w:r>
      <w:r w:rsidRPr="005351F9">
        <w:rPr>
          <w:rFonts w:ascii="Times New Roman" w:hAnsi="Times New Roman" w:cs="Times New Roman"/>
          <w:sz w:val="20"/>
          <w:szCs w:val="20"/>
        </w:rPr>
        <w:t>–</w:t>
      </w:r>
      <w:r w:rsidR="00847C4F" w:rsidRPr="005351F9">
        <w:rPr>
          <w:rFonts w:ascii="Times New Roman" w:hAnsi="Times New Roman" w:cs="Times New Roman"/>
          <w:sz w:val="20"/>
          <w:szCs w:val="20"/>
        </w:rPr>
        <w:t xml:space="preserve"> załącznik</w:t>
      </w:r>
      <w:r w:rsidR="00732866">
        <w:rPr>
          <w:rFonts w:ascii="Times New Roman" w:hAnsi="Times New Roman" w:cs="Times New Roman"/>
          <w:sz w:val="20"/>
          <w:szCs w:val="20"/>
        </w:rPr>
        <w:t>i</w:t>
      </w:r>
      <w:r w:rsidR="00847C4F" w:rsidRPr="005351F9">
        <w:rPr>
          <w:rFonts w:ascii="Times New Roman" w:hAnsi="Times New Roman" w:cs="Times New Roman"/>
          <w:sz w:val="20"/>
          <w:szCs w:val="20"/>
        </w:rPr>
        <w:t xml:space="preserve"> nr </w:t>
      </w:r>
      <w:r w:rsidR="0092100A" w:rsidRPr="005351F9">
        <w:rPr>
          <w:rFonts w:ascii="Times New Roman" w:hAnsi="Times New Roman" w:cs="Times New Roman"/>
          <w:sz w:val="20"/>
          <w:szCs w:val="20"/>
        </w:rPr>
        <w:t>5</w:t>
      </w:r>
    </w:p>
    <w:p w14:paraId="0B3840A2" w14:textId="30AA4060" w:rsidR="0092100A" w:rsidRPr="005351F9" w:rsidRDefault="0092100A" w:rsidP="002A24E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5351F9">
        <w:rPr>
          <w:rFonts w:ascii="Times New Roman" w:hAnsi="Times New Roman" w:cs="Times New Roman"/>
          <w:sz w:val="20"/>
          <w:szCs w:val="20"/>
        </w:rPr>
        <w:t>Opis przedmiotu zamówienia</w:t>
      </w:r>
      <w:r w:rsidR="009C6B99">
        <w:rPr>
          <w:rFonts w:ascii="Times New Roman" w:hAnsi="Times New Roman" w:cs="Times New Roman"/>
          <w:sz w:val="20"/>
          <w:szCs w:val="20"/>
        </w:rPr>
        <w:t xml:space="preserve"> </w:t>
      </w:r>
      <w:r w:rsidRPr="005351F9">
        <w:rPr>
          <w:rFonts w:ascii="Times New Roman" w:hAnsi="Times New Roman" w:cs="Times New Roman"/>
          <w:sz w:val="20"/>
          <w:szCs w:val="20"/>
        </w:rPr>
        <w:t>– załącznik nr 6</w:t>
      </w:r>
    </w:p>
    <w:sectPr w:rsidR="0092100A" w:rsidRPr="005351F9" w:rsidSect="00732866">
      <w:headerReference w:type="default" r:id="rId13"/>
      <w:pgSz w:w="11906" w:h="16838"/>
      <w:pgMar w:top="1134" w:right="566" w:bottom="709" w:left="1134" w:header="425" w:footer="5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E85FED" w14:textId="77777777" w:rsidR="00404D23" w:rsidRDefault="00404D23" w:rsidP="00696007">
      <w:pPr>
        <w:spacing w:after="0" w:line="240" w:lineRule="auto"/>
      </w:pPr>
      <w:r>
        <w:separator/>
      </w:r>
    </w:p>
  </w:endnote>
  <w:endnote w:type="continuationSeparator" w:id="0">
    <w:p w14:paraId="32436A19" w14:textId="77777777" w:rsidR="00404D23" w:rsidRDefault="00404D23" w:rsidP="00696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2A3DBF" w14:textId="77777777" w:rsidR="00404D23" w:rsidRDefault="00404D23" w:rsidP="00696007">
      <w:pPr>
        <w:spacing w:after="0" w:line="240" w:lineRule="auto"/>
      </w:pPr>
      <w:r>
        <w:separator/>
      </w:r>
    </w:p>
  </w:footnote>
  <w:footnote w:type="continuationSeparator" w:id="0">
    <w:p w14:paraId="7B966008" w14:textId="77777777" w:rsidR="00404D23" w:rsidRDefault="00404D23" w:rsidP="00696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A156F7" w14:textId="6123D485" w:rsidR="00BC1320" w:rsidRPr="00F540E2" w:rsidRDefault="00BC1320" w:rsidP="006B2A59">
    <w:pPr>
      <w:tabs>
        <w:tab w:val="left" w:pos="3060"/>
      </w:tabs>
      <w:spacing w:after="0" w:line="240" w:lineRule="auto"/>
      <w:ind w:right="-3"/>
      <w:rPr>
        <w:rFonts w:ascii="Arial" w:eastAsia="Times New Roman" w:hAnsi="Arial" w:cs="Arial"/>
        <w:b/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6237DE4" wp14:editId="25E8D8C1">
          <wp:simplePos x="0" y="0"/>
          <wp:positionH relativeFrom="column">
            <wp:posOffset>153670</wp:posOffset>
          </wp:positionH>
          <wp:positionV relativeFrom="paragraph">
            <wp:posOffset>-88900</wp:posOffset>
          </wp:positionV>
          <wp:extent cx="5762625" cy="581025"/>
          <wp:effectExtent l="0" t="0" r="9525" b="9525"/>
          <wp:wrapNone/>
          <wp:docPr id="396843720" name="Obraz 3968437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A95A28" w14:textId="36F4F379" w:rsidR="00BC1320" w:rsidRPr="00F540E2" w:rsidRDefault="00BC1320" w:rsidP="006B2A59">
    <w:pPr>
      <w:tabs>
        <w:tab w:val="left" w:pos="3060"/>
      </w:tabs>
      <w:spacing w:after="0" w:line="240" w:lineRule="auto"/>
      <w:ind w:right="-3"/>
      <w:rPr>
        <w:rFonts w:ascii="Arial" w:eastAsia="Times New Roman" w:hAnsi="Arial" w:cs="Arial"/>
        <w:b/>
        <w:color w:val="000000"/>
        <w:sz w:val="20"/>
        <w:szCs w:val="20"/>
      </w:rPr>
    </w:pPr>
  </w:p>
  <w:p w14:paraId="35B6D022" w14:textId="4896ED8B" w:rsidR="00BC1320" w:rsidRDefault="00BC1320">
    <w:pPr>
      <w:pStyle w:val="Nagwek"/>
    </w:pPr>
  </w:p>
  <w:p w14:paraId="286FFB16" w14:textId="77777777" w:rsidR="00BC1320" w:rsidRPr="00D21A38" w:rsidRDefault="00BC1320" w:rsidP="00D21A38">
    <w:pPr>
      <w:tabs>
        <w:tab w:val="left" w:pos="8789"/>
      </w:tabs>
      <w:spacing w:after="0" w:line="240" w:lineRule="auto"/>
      <w:ind w:right="707" w:firstLine="284"/>
      <w:jc w:val="center"/>
      <w:rPr>
        <w:rFonts w:ascii="Times New Roman" w:eastAsia="Times New Roman" w:hAnsi="Times New Roman" w:cs="Times New Roman"/>
        <w:b/>
        <w:color w:val="000000"/>
        <w:sz w:val="20"/>
        <w:szCs w:val="20"/>
      </w:rPr>
    </w:pPr>
    <w:r w:rsidRPr="00D21A38">
      <w:rPr>
        <w:rFonts w:ascii="Times New Roman" w:eastAsia="Times New Roman" w:hAnsi="Times New Roman" w:cs="Times New Roman"/>
        <w:b/>
        <w:color w:val="000000"/>
        <w:sz w:val="20"/>
        <w:szCs w:val="20"/>
      </w:rPr>
      <w:t>„Poprawa jakości infrastruktury edukacji zawodowej w Mieście Konin celem dostosowania do potrzeb regionalnego rynku pracy”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4756041"/>
    <w:multiLevelType w:val="hybridMultilevel"/>
    <w:tmpl w:val="C8D0515C"/>
    <w:lvl w:ilvl="0" w:tplc="C9E01D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F5671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48F5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D12BB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23C1E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E62A4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F6675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18AD75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CD447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085D57"/>
    <w:multiLevelType w:val="multilevel"/>
    <w:tmpl w:val="700E45A6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" w15:restartNumberingAfterBreak="0">
    <w:nsid w:val="10733439"/>
    <w:multiLevelType w:val="multilevel"/>
    <w:tmpl w:val="A3743C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24" w:hanging="1800"/>
      </w:pPr>
      <w:rPr>
        <w:rFonts w:hint="default"/>
      </w:rPr>
    </w:lvl>
  </w:abstractNum>
  <w:abstractNum w:abstractNumId="3" w15:restartNumberingAfterBreak="0">
    <w:nsid w:val="14BD387E"/>
    <w:multiLevelType w:val="multilevel"/>
    <w:tmpl w:val="002E518A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F32934"/>
    <w:multiLevelType w:val="hybridMultilevel"/>
    <w:tmpl w:val="C706D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93B6D"/>
    <w:multiLevelType w:val="hybridMultilevel"/>
    <w:tmpl w:val="06FC2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35257"/>
    <w:multiLevelType w:val="hybridMultilevel"/>
    <w:tmpl w:val="F946A122"/>
    <w:lvl w:ilvl="0" w:tplc="1FA20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E0647"/>
    <w:multiLevelType w:val="hybridMultilevel"/>
    <w:tmpl w:val="F424AC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11">
      <w:start w:val="1"/>
      <w:numFmt w:val="decimal"/>
      <w:lvlText w:val="%4)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60C5903"/>
    <w:multiLevelType w:val="hybridMultilevel"/>
    <w:tmpl w:val="D4D813D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AAA7D3F"/>
    <w:multiLevelType w:val="multilevel"/>
    <w:tmpl w:val="6A1AEED0"/>
    <w:lvl w:ilvl="0">
      <w:start w:val="13"/>
      <w:numFmt w:val="decimal"/>
      <w:lvlText w:val="%1."/>
      <w:lvlJc w:val="left"/>
      <w:pPr>
        <w:ind w:left="405" w:hanging="405"/>
      </w:pPr>
      <w:rPr>
        <w:rFonts w:eastAsia="Calibri" w:cs="Calibri" w:hint="default"/>
      </w:rPr>
    </w:lvl>
    <w:lvl w:ilvl="1">
      <w:start w:val="3"/>
      <w:numFmt w:val="decimal"/>
      <w:lvlText w:val="%1.%2."/>
      <w:lvlJc w:val="left"/>
      <w:pPr>
        <w:ind w:left="405" w:hanging="405"/>
      </w:pPr>
      <w:rPr>
        <w:rFonts w:eastAsia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Calibr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cs="Calibri" w:hint="default"/>
      </w:rPr>
    </w:lvl>
  </w:abstractNum>
  <w:abstractNum w:abstractNumId="10" w15:restartNumberingAfterBreak="0">
    <w:nsid w:val="2B495C39"/>
    <w:multiLevelType w:val="hybridMultilevel"/>
    <w:tmpl w:val="DB388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F7B5D"/>
    <w:multiLevelType w:val="multilevel"/>
    <w:tmpl w:val="CCA09E4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32314E7D"/>
    <w:multiLevelType w:val="multilevel"/>
    <w:tmpl w:val="C556068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B306221"/>
    <w:multiLevelType w:val="multilevel"/>
    <w:tmpl w:val="A9BE4E0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B492265"/>
    <w:multiLevelType w:val="hybridMultilevel"/>
    <w:tmpl w:val="8AE63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01031"/>
    <w:multiLevelType w:val="multilevel"/>
    <w:tmpl w:val="BACCDE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BA2131"/>
    <w:multiLevelType w:val="multilevel"/>
    <w:tmpl w:val="26D29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0BB0196"/>
    <w:multiLevelType w:val="multilevel"/>
    <w:tmpl w:val="700E45A6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8" w15:restartNumberingAfterBreak="0">
    <w:nsid w:val="441D5C09"/>
    <w:multiLevelType w:val="multilevel"/>
    <w:tmpl w:val="3E4C73D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446C2453"/>
    <w:multiLevelType w:val="hybridMultilevel"/>
    <w:tmpl w:val="81146778"/>
    <w:lvl w:ilvl="0" w:tplc="C4E89C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8565B9"/>
    <w:multiLevelType w:val="multilevel"/>
    <w:tmpl w:val="5484D7E0"/>
    <w:lvl w:ilvl="0">
      <w:start w:val="2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21" w15:restartNumberingAfterBreak="0">
    <w:nsid w:val="5A135A73"/>
    <w:multiLevelType w:val="multilevel"/>
    <w:tmpl w:val="6744347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2" w15:restartNumberingAfterBreak="0">
    <w:nsid w:val="5AA70930"/>
    <w:multiLevelType w:val="hybridMultilevel"/>
    <w:tmpl w:val="6534EE8A"/>
    <w:lvl w:ilvl="0" w:tplc="97DC5F6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3020424"/>
    <w:multiLevelType w:val="multilevel"/>
    <w:tmpl w:val="055E35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39F0C49"/>
    <w:multiLevelType w:val="hybridMultilevel"/>
    <w:tmpl w:val="A62453AA"/>
    <w:lvl w:ilvl="0" w:tplc="A45006E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65FA7455"/>
    <w:multiLevelType w:val="hybridMultilevel"/>
    <w:tmpl w:val="5C7C74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BC0272"/>
    <w:multiLevelType w:val="hybridMultilevel"/>
    <w:tmpl w:val="1BAE4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1C3613"/>
    <w:multiLevelType w:val="hybridMultilevel"/>
    <w:tmpl w:val="A0BA93EC"/>
    <w:lvl w:ilvl="0" w:tplc="34EEECB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2E13DB"/>
    <w:multiLevelType w:val="hybridMultilevel"/>
    <w:tmpl w:val="B6182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903C14"/>
    <w:multiLevelType w:val="hybridMultilevel"/>
    <w:tmpl w:val="41769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934AEA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57C65"/>
    <w:multiLevelType w:val="multilevel"/>
    <w:tmpl w:val="212049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26"/>
  </w:num>
  <w:num w:numId="3">
    <w:abstractNumId w:val="19"/>
  </w:num>
  <w:num w:numId="4">
    <w:abstractNumId w:val="2"/>
  </w:num>
  <w:num w:numId="5">
    <w:abstractNumId w:val="22"/>
  </w:num>
  <w:num w:numId="6">
    <w:abstractNumId w:val="5"/>
  </w:num>
  <w:num w:numId="7">
    <w:abstractNumId w:val="1"/>
  </w:num>
  <w:num w:numId="8">
    <w:abstractNumId w:val="17"/>
  </w:num>
  <w:num w:numId="9">
    <w:abstractNumId w:val="20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1"/>
  </w:num>
  <w:num w:numId="18">
    <w:abstractNumId w:val="12"/>
  </w:num>
  <w:num w:numId="19">
    <w:abstractNumId w:val="24"/>
  </w:num>
  <w:num w:numId="20">
    <w:abstractNumId w:val="18"/>
  </w:num>
  <w:num w:numId="21">
    <w:abstractNumId w:val="9"/>
  </w:num>
  <w:num w:numId="22">
    <w:abstractNumId w:val="3"/>
  </w:num>
  <w:num w:numId="23">
    <w:abstractNumId w:val="8"/>
  </w:num>
  <w:num w:numId="24">
    <w:abstractNumId w:val="28"/>
  </w:num>
  <w:num w:numId="25">
    <w:abstractNumId w:val="10"/>
  </w:num>
  <w:num w:numId="26">
    <w:abstractNumId w:val="6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29"/>
  </w:num>
  <w:num w:numId="30">
    <w:abstractNumId w:val="25"/>
  </w:num>
  <w:num w:numId="31">
    <w:abstractNumId w:val="14"/>
  </w:num>
  <w:num w:numId="32">
    <w:abstractNumId w:val="4"/>
  </w:num>
  <w:num w:numId="33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8CF"/>
    <w:rsid w:val="00000A53"/>
    <w:rsid w:val="00002075"/>
    <w:rsid w:val="00007A8D"/>
    <w:rsid w:val="00012474"/>
    <w:rsid w:val="00013B7F"/>
    <w:rsid w:val="00015F3F"/>
    <w:rsid w:val="0001682B"/>
    <w:rsid w:val="0003001D"/>
    <w:rsid w:val="00031E26"/>
    <w:rsid w:val="000320E0"/>
    <w:rsid w:val="000351BC"/>
    <w:rsid w:val="00041C12"/>
    <w:rsid w:val="00043CEF"/>
    <w:rsid w:val="000549DC"/>
    <w:rsid w:val="000558E4"/>
    <w:rsid w:val="00067129"/>
    <w:rsid w:val="00067A2A"/>
    <w:rsid w:val="00071C83"/>
    <w:rsid w:val="0007246C"/>
    <w:rsid w:val="000742AB"/>
    <w:rsid w:val="00074310"/>
    <w:rsid w:val="00077702"/>
    <w:rsid w:val="00080A1B"/>
    <w:rsid w:val="00080FC0"/>
    <w:rsid w:val="0008122E"/>
    <w:rsid w:val="000816F6"/>
    <w:rsid w:val="00081A2B"/>
    <w:rsid w:val="000828B3"/>
    <w:rsid w:val="0008304B"/>
    <w:rsid w:val="00083362"/>
    <w:rsid w:val="000843BA"/>
    <w:rsid w:val="000847CC"/>
    <w:rsid w:val="000873A5"/>
    <w:rsid w:val="0009065A"/>
    <w:rsid w:val="00091F90"/>
    <w:rsid w:val="00092362"/>
    <w:rsid w:val="00092F2A"/>
    <w:rsid w:val="00093BB3"/>
    <w:rsid w:val="000945FB"/>
    <w:rsid w:val="00095816"/>
    <w:rsid w:val="00095E3E"/>
    <w:rsid w:val="000A3A92"/>
    <w:rsid w:val="000A4A31"/>
    <w:rsid w:val="000A7525"/>
    <w:rsid w:val="000B3472"/>
    <w:rsid w:val="000B6891"/>
    <w:rsid w:val="000B6F1D"/>
    <w:rsid w:val="000C03BB"/>
    <w:rsid w:val="000C1F74"/>
    <w:rsid w:val="000C3948"/>
    <w:rsid w:val="000C4237"/>
    <w:rsid w:val="000C600A"/>
    <w:rsid w:val="000C7D8D"/>
    <w:rsid w:val="000D029D"/>
    <w:rsid w:val="000D1351"/>
    <w:rsid w:val="000D1B7E"/>
    <w:rsid w:val="000D258F"/>
    <w:rsid w:val="000D4ED8"/>
    <w:rsid w:val="000D59B0"/>
    <w:rsid w:val="000D7466"/>
    <w:rsid w:val="000D796C"/>
    <w:rsid w:val="000E1CE3"/>
    <w:rsid w:val="000E297E"/>
    <w:rsid w:val="000E330F"/>
    <w:rsid w:val="000E452A"/>
    <w:rsid w:val="000E4D51"/>
    <w:rsid w:val="000E56BF"/>
    <w:rsid w:val="000E71CD"/>
    <w:rsid w:val="000F32AE"/>
    <w:rsid w:val="000F5568"/>
    <w:rsid w:val="000F7BB2"/>
    <w:rsid w:val="00101ADB"/>
    <w:rsid w:val="00102D43"/>
    <w:rsid w:val="00106080"/>
    <w:rsid w:val="00106827"/>
    <w:rsid w:val="001103A5"/>
    <w:rsid w:val="00111F95"/>
    <w:rsid w:val="001148B8"/>
    <w:rsid w:val="0011562A"/>
    <w:rsid w:val="001235EC"/>
    <w:rsid w:val="00123E72"/>
    <w:rsid w:val="00125B4D"/>
    <w:rsid w:val="0013299D"/>
    <w:rsid w:val="00133E08"/>
    <w:rsid w:val="0013429F"/>
    <w:rsid w:val="00135507"/>
    <w:rsid w:val="00135EEC"/>
    <w:rsid w:val="00137533"/>
    <w:rsid w:val="00137983"/>
    <w:rsid w:val="00142657"/>
    <w:rsid w:val="00144609"/>
    <w:rsid w:val="00145C6A"/>
    <w:rsid w:val="00146C33"/>
    <w:rsid w:val="00146F8F"/>
    <w:rsid w:val="00154F59"/>
    <w:rsid w:val="00155AEB"/>
    <w:rsid w:val="00157D46"/>
    <w:rsid w:val="00166B5E"/>
    <w:rsid w:val="00173674"/>
    <w:rsid w:val="0018610C"/>
    <w:rsid w:val="00186140"/>
    <w:rsid w:val="00186A3D"/>
    <w:rsid w:val="001877E0"/>
    <w:rsid w:val="00191EB6"/>
    <w:rsid w:val="0019364E"/>
    <w:rsid w:val="00193901"/>
    <w:rsid w:val="0019792A"/>
    <w:rsid w:val="001A05FA"/>
    <w:rsid w:val="001A081A"/>
    <w:rsid w:val="001A0CB3"/>
    <w:rsid w:val="001A2DB2"/>
    <w:rsid w:val="001A2E50"/>
    <w:rsid w:val="001A3476"/>
    <w:rsid w:val="001A7529"/>
    <w:rsid w:val="001B1BD2"/>
    <w:rsid w:val="001B1F3B"/>
    <w:rsid w:val="001B2FD6"/>
    <w:rsid w:val="001B6ECB"/>
    <w:rsid w:val="001D15EB"/>
    <w:rsid w:val="001D55C9"/>
    <w:rsid w:val="001D5FCE"/>
    <w:rsid w:val="001D7100"/>
    <w:rsid w:val="001E017B"/>
    <w:rsid w:val="001E2C5C"/>
    <w:rsid w:val="001E49E9"/>
    <w:rsid w:val="001E4A5F"/>
    <w:rsid w:val="001F0BBC"/>
    <w:rsid w:val="00200096"/>
    <w:rsid w:val="0020257C"/>
    <w:rsid w:val="00203667"/>
    <w:rsid w:val="00205BB4"/>
    <w:rsid w:val="00206747"/>
    <w:rsid w:val="00206BC4"/>
    <w:rsid w:val="0021137A"/>
    <w:rsid w:val="002125D4"/>
    <w:rsid w:val="002208AF"/>
    <w:rsid w:val="0022112D"/>
    <w:rsid w:val="0022245B"/>
    <w:rsid w:val="00222AAF"/>
    <w:rsid w:val="00224524"/>
    <w:rsid w:val="00225700"/>
    <w:rsid w:val="00230673"/>
    <w:rsid w:val="00241EE6"/>
    <w:rsid w:val="002427AC"/>
    <w:rsid w:val="002458BF"/>
    <w:rsid w:val="0025264D"/>
    <w:rsid w:val="00254B24"/>
    <w:rsid w:val="00254F7C"/>
    <w:rsid w:val="00256F2F"/>
    <w:rsid w:val="002622CE"/>
    <w:rsid w:val="00263FA4"/>
    <w:rsid w:val="0026619D"/>
    <w:rsid w:val="00270ABA"/>
    <w:rsid w:val="00271342"/>
    <w:rsid w:val="00276B4C"/>
    <w:rsid w:val="002770DB"/>
    <w:rsid w:val="002775E1"/>
    <w:rsid w:val="002815E7"/>
    <w:rsid w:val="002819AB"/>
    <w:rsid w:val="0028273E"/>
    <w:rsid w:val="0028370A"/>
    <w:rsid w:val="00284A50"/>
    <w:rsid w:val="0028559E"/>
    <w:rsid w:val="00286E59"/>
    <w:rsid w:val="00293886"/>
    <w:rsid w:val="00297376"/>
    <w:rsid w:val="002A0319"/>
    <w:rsid w:val="002A1ECA"/>
    <w:rsid w:val="002A24EF"/>
    <w:rsid w:val="002A5C2F"/>
    <w:rsid w:val="002A613B"/>
    <w:rsid w:val="002B1658"/>
    <w:rsid w:val="002B36DB"/>
    <w:rsid w:val="002B5664"/>
    <w:rsid w:val="002B7ACF"/>
    <w:rsid w:val="002C136D"/>
    <w:rsid w:val="002C2C19"/>
    <w:rsid w:val="002C2D65"/>
    <w:rsid w:val="002D1136"/>
    <w:rsid w:val="002D20B5"/>
    <w:rsid w:val="002D63DE"/>
    <w:rsid w:val="002E1F79"/>
    <w:rsid w:val="002E2ADE"/>
    <w:rsid w:val="002E2F2A"/>
    <w:rsid w:val="002E3C5D"/>
    <w:rsid w:val="002E5DA2"/>
    <w:rsid w:val="002F1FBB"/>
    <w:rsid w:val="002F6282"/>
    <w:rsid w:val="002F7DA7"/>
    <w:rsid w:val="003075DD"/>
    <w:rsid w:val="00307B10"/>
    <w:rsid w:val="00310275"/>
    <w:rsid w:val="00310786"/>
    <w:rsid w:val="00312B30"/>
    <w:rsid w:val="003138DB"/>
    <w:rsid w:val="00314E58"/>
    <w:rsid w:val="00321652"/>
    <w:rsid w:val="00324A64"/>
    <w:rsid w:val="00324D21"/>
    <w:rsid w:val="00325995"/>
    <w:rsid w:val="003309FF"/>
    <w:rsid w:val="00330EA7"/>
    <w:rsid w:val="003319D9"/>
    <w:rsid w:val="00331A21"/>
    <w:rsid w:val="00332459"/>
    <w:rsid w:val="00333442"/>
    <w:rsid w:val="003416AD"/>
    <w:rsid w:val="003420A1"/>
    <w:rsid w:val="003424B0"/>
    <w:rsid w:val="00343E3A"/>
    <w:rsid w:val="00344F6A"/>
    <w:rsid w:val="003503B4"/>
    <w:rsid w:val="00351F58"/>
    <w:rsid w:val="0035629F"/>
    <w:rsid w:val="0035716A"/>
    <w:rsid w:val="00361A76"/>
    <w:rsid w:val="003622D4"/>
    <w:rsid w:val="00362FDA"/>
    <w:rsid w:val="003705CE"/>
    <w:rsid w:val="0037112D"/>
    <w:rsid w:val="00371A19"/>
    <w:rsid w:val="00371D2F"/>
    <w:rsid w:val="003723C8"/>
    <w:rsid w:val="003763DC"/>
    <w:rsid w:val="00384A4F"/>
    <w:rsid w:val="00384C45"/>
    <w:rsid w:val="0038599E"/>
    <w:rsid w:val="00392CD2"/>
    <w:rsid w:val="00393961"/>
    <w:rsid w:val="0039587B"/>
    <w:rsid w:val="00395A89"/>
    <w:rsid w:val="0039677C"/>
    <w:rsid w:val="003A0602"/>
    <w:rsid w:val="003A3DC8"/>
    <w:rsid w:val="003A57DE"/>
    <w:rsid w:val="003A747E"/>
    <w:rsid w:val="003B18A0"/>
    <w:rsid w:val="003B3B40"/>
    <w:rsid w:val="003B6086"/>
    <w:rsid w:val="003B618D"/>
    <w:rsid w:val="003B6AD2"/>
    <w:rsid w:val="003B7217"/>
    <w:rsid w:val="003C2D61"/>
    <w:rsid w:val="003C3F48"/>
    <w:rsid w:val="003C4337"/>
    <w:rsid w:val="003C43BF"/>
    <w:rsid w:val="003C4A98"/>
    <w:rsid w:val="003D054F"/>
    <w:rsid w:val="003D2194"/>
    <w:rsid w:val="003D22C7"/>
    <w:rsid w:val="003D26A1"/>
    <w:rsid w:val="003D57A9"/>
    <w:rsid w:val="003D6F3F"/>
    <w:rsid w:val="003D6F46"/>
    <w:rsid w:val="003D7097"/>
    <w:rsid w:val="003E0BEE"/>
    <w:rsid w:val="003E3D73"/>
    <w:rsid w:val="003E4B93"/>
    <w:rsid w:val="003E549C"/>
    <w:rsid w:val="003F0913"/>
    <w:rsid w:val="003F7258"/>
    <w:rsid w:val="003F74C7"/>
    <w:rsid w:val="003F786D"/>
    <w:rsid w:val="00400906"/>
    <w:rsid w:val="00401547"/>
    <w:rsid w:val="004048F5"/>
    <w:rsid w:val="00404D23"/>
    <w:rsid w:val="00405108"/>
    <w:rsid w:val="00406C91"/>
    <w:rsid w:val="00406EE2"/>
    <w:rsid w:val="00407CD5"/>
    <w:rsid w:val="00410E14"/>
    <w:rsid w:val="004141F1"/>
    <w:rsid w:val="0041609B"/>
    <w:rsid w:val="004164F3"/>
    <w:rsid w:val="0041689B"/>
    <w:rsid w:val="00416A8E"/>
    <w:rsid w:val="00416BD4"/>
    <w:rsid w:val="00417676"/>
    <w:rsid w:val="00422A2F"/>
    <w:rsid w:val="00422F20"/>
    <w:rsid w:val="0042401A"/>
    <w:rsid w:val="00424CA1"/>
    <w:rsid w:val="0042608F"/>
    <w:rsid w:val="00426868"/>
    <w:rsid w:val="00426A3B"/>
    <w:rsid w:val="00433393"/>
    <w:rsid w:val="00433B10"/>
    <w:rsid w:val="00433BC8"/>
    <w:rsid w:val="0043448D"/>
    <w:rsid w:val="0043454D"/>
    <w:rsid w:val="004365AD"/>
    <w:rsid w:val="00437810"/>
    <w:rsid w:val="0044258B"/>
    <w:rsid w:val="00442CE5"/>
    <w:rsid w:val="00444AFD"/>
    <w:rsid w:val="004511CD"/>
    <w:rsid w:val="00451B59"/>
    <w:rsid w:val="00451FCD"/>
    <w:rsid w:val="00452CA5"/>
    <w:rsid w:val="00452EFE"/>
    <w:rsid w:val="00453C88"/>
    <w:rsid w:val="00456FD1"/>
    <w:rsid w:val="004570D7"/>
    <w:rsid w:val="004601AD"/>
    <w:rsid w:val="004642F1"/>
    <w:rsid w:val="0047258C"/>
    <w:rsid w:val="00476E71"/>
    <w:rsid w:val="0048098E"/>
    <w:rsid w:val="00480F5B"/>
    <w:rsid w:val="004851AB"/>
    <w:rsid w:val="00487ABA"/>
    <w:rsid w:val="004906D7"/>
    <w:rsid w:val="00492758"/>
    <w:rsid w:val="004949E5"/>
    <w:rsid w:val="00496F11"/>
    <w:rsid w:val="004972D0"/>
    <w:rsid w:val="004A0E34"/>
    <w:rsid w:val="004A1FA7"/>
    <w:rsid w:val="004A2FB5"/>
    <w:rsid w:val="004A3CB4"/>
    <w:rsid w:val="004A4733"/>
    <w:rsid w:val="004A6306"/>
    <w:rsid w:val="004A7FD7"/>
    <w:rsid w:val="004B2136"/>
    <w:rsid w:val="004B2A1E"/>
    <w:rsid w:val="004B39AF"/>
    <w:rsid w:val="004B4992"/>
    <w:rsid w:val="004B5551"/>
    <w:rsid w:val="004C05EF"/>
    <w:rsid w:val="004C2164"/>
    <w:rsid w:val="004D070C"/>
    <w:rsid w:val="004D2273"/>
    <w:rsid w:val="004D23F6"/>
    <w:rsid w:val="004D3669"/>
    <w:rsid w:val="004D45C2"/>
    <w:rsid w:val="004D534E"/>
    <w:rsid w:val="004D5433"/>
    <w:rsid w:val="004E795F"/>
    <w:rsid w:val="004E7B84"/>
    <w:rsid w:val="004F0DD0"/>
    <w:rsid w:val="004F33E7"/>
    <w:rsid w:val="00500F0E"/>
    <w:rsid w:val="00501C44"/>
    <w:rsid w:val="00501E49"/>
    <w:rsid w:val="00504FEF"/>
    <w:rsid w:val="00505976"/>
    <w:rsid w:val="00507D5F"/>
    <w:rsid w:val="00507FF8"/>
    <w:rsid w:val="0051213E"/>
    <w:rsid w:val="00513A65"/>
    <w:rsid w:val="00514A42"/>
    <w:rsid w:val="00517952"/>
    <w:rsid w:val="00522B62"/>
    <w:rsid w:val="00524667"/>
    <w:rsid w:val="0052483D"/>
    <w:rsid w:val="00525754"/>
    <w:rsid w:val="00530438"/>
    <w:rsid w:val="00532029"/>
    <w:rsid w:val="00533139"/>
    <w:rsid w:val="00533D4E"/>
    <w:rsid w:val="005351F9"/>
    <w:rsid w:val="005355C5"/>
    <w:rsid w:val="00535B46"/>
    <w:rsid w:val="00535ECD"/>
    <w:rsid w:val="00542625"/>
    <w:rsid w:val="005428ED"/>
    <w:rsid w:val="00543B67"/>
    <w:rsid w:val="00547CDD"/>
    <w:rsid w:val="00551942"/>
    <w:rsid w:val="00552EA9"/>
    <w:rsid w:val="00561787"/>
    <w:rsid w:val="00563426"/>
    <w:rsid w:val="00564FC0"/>
    <w:rsid w:val="00565150"/>
    <w:rsid w:val="00565BA6"/>
    <w:rsid w:val="005711B3"/>
    <w:rsid w:val="005773BA"/>
    <w:rsid w:val="00581751"/>
    <w:rsid w:val="0058291F"/>
    <w:rsid w:val="005829EE"/>
    <w:rsid w:val="0058383C"/>
    <w:rsid w:val="00583AF1"/>
    <w:rsid w:val="00583C23"/>
    <w:rsid w:val="00584D69"/>
    <w:rsid w:val="00587C89"/>
    <w:rsid w:val="0059142C"/>
    <w:rsid w:val="00591F17"/>
    <w:rsid w:val="00592E60"/>
    <w:rsid w:val="00593F47"/>
    <w:rsid w:val="005A031E"/>
    <w:rsid w:val="005A4BD5"/>
    <w:rsid w:val="005A5797"/>
    <w:rsid w:val="005B034F"/>
    <w:rsid w:val="005B2FDC"/>
    <w:rsid w:val="005B4E2E"/>
    <w:rsid w:val="005B6317"/>
    <w:rsid w:val="005B71A5"/>
    <w:rsid w:val="005C0A26"/>
    <w:rsid w:val="005C181B"/>
    <w:rsid w:val="005C218D"/>
    <w:rsid w:val="005C5019"/>
    <w:rsid w:val="005C54DB"/>
    <w:rsid w:val="005C583A"/>
    <w:rsid w:val="005C5D31"/>
    <w:rsid w:val="005D044D"/>
    <w:rsid w:val="005D1350"/>
    <w:rsid w:val="005D1CCB"/>
    <w:rsid w:val="005D2D7A"/>
    <w:rsid w:val="005D4A0C"/>
    <w:rsid w:val="005D7845"/>
    <w:rsid w:val="005E0E4F"/>
    <w:rsid w:val="005E0EFF"/>
    <w:rsid w:val="005E0FB6"/>
    <w:rsid w:val="005E23AB"/>
    <w:rsid w:val="005E351A"/>
    <w:rsid w:val="005E4A2A"/>
    <w:rsid w:val="005E4F19"/>
    <w:rsid w:val="005E5AB1"/>
    <w:rsid w:val="005E6D23"/>
    <w:rsid w:val="005E744A"/>
    <w:rsid w:val="005E7F5C"/>
    <w:rsid w:val="005F288F"/>
    <w:rsid w:val="005F3DFA"/>
    <w:rsid w:val="005F4223"/>
    <w:rsid w:val="005F4889"/>
    <w:rsid w:val="005F630F"/>
    <w:rsid w:val="005F6D67"/>
    <w:rsid w:val="006007E4"/>
    <w:rsid w:val="0060443D"/>
    <w:rsid w:val="00605185"/>
    <w:rsid w:val="00605C49"/>
    <w:rsid w:val="00606EA1"/>
    <w:rsid w:val="00607854"/>
    <w:rsid w:val="0061054D"/>
    <w:rsid w:val="00611090"/>
    <w:rsid w:val="006121C2"/>
    <w:rsid w:val="0061271C"/>
    <w:rsid w:val="006158CA"/>
    <w:rsid w:val="00616A1F"/>
    <w:rsid w:val="006230CD"/>
    <w:rsid w:val="00624B43"/>
    <w:rsid w:val="00632A3A"/>
    <w:rsid w:val="0063730D"/>
    <w:rsid w:val="00643DEE"/>
    <w:rsid w:val="0064522C"/>
    <w:rsid w:val="00645F18"/>
    <w:rsid w:val="00646886"/>
    <w:rsid w:val="00652D2B"/>
    <w:rsid w:val="006546D7"/>
    <w:rsid w:val="00661F75"/>
    <w:rsid w:val="00662365"/>
    <w:rsid w:val="00662C7C"/>
    <w:rsid w:val="006631AA"/>
    <w:rsid w:val="00663C52"/>
    <w:rsid w:val="00664803"/>
    <w:rsid w:val="00664C69"/>
    <w:rsid w:val="0066665B"/>
    <w:rsid w:val="0067018F"/>
    <w:rsid w:val="00671352"/>
    <w:rsid w:val="00672F19"/>
    <w:rsid w:val="00675876"/>
    <w:rsid w:val="00676BA6"/>
    <w:rsid w:val="0067701A"/>
    <w:rsid w:val="00682A9F"/>
    <w:rsid w:val="00686AD0"/>
    <w:rsid w:val="0069112C"/>
    <w:rsid w:val="00695AF1"/>
    <w:rsid w:val="00695B25"/>
    <w:rsid w:val="00696007"/>
    <w:rsid w:val="00696C4C"/>
    <w:rsid w:val="006972DD"/>
    <w:rsid w:val="006A407D"/>
    <w:rsid w:val="006A43E9"/>
    <w:rsid w:val="006A52E0"/>
    <w:rsid w:val="006B193C"/>
    <w:rsid w:val="006B233C"/>
    <w:rsid w:val="006B2A59"/>
    <w:rsid w:val="006B371E"/>
    <w:rsid w:val="006B3AAD"/>
    <w:rsid w:val="006B45E3"/>
    <w:rsid w:val="006B5FD2"/>
    <w:rsid w:val="006B69B0"/>
    <w:rsid w:val="006B69DE"/>
    <w:rsid w:val="006C05B5"/>
    <w:rsid w:val="006C072F"/>
    <w:rsid w:val="006C2E4D"/>
    <w:rsid w:val="006C566A"/>
    <w:rsid w:val="006C57D2"/>
    <w:rsid w:val="006C6052"/>
    <w:rsid w:val="006C6E28"/>
    <w:rsid w:val="006C755E"/>
    <w:rsid w:val="006D01FF"/>
    <w:rsid w:val="006D0CE8"/>
    <w:rsid w:val="006D11CD"/>
    <w:rsid w:val="006D74A6"/>
    <w:rsid w:val="006D7E75"/>
    <w:rsid w:val="006E329F"/>
    <w:rsid w:val="006E4516"/>
    <w:rsid w:val="006E4A3B"/>
    <w:rsid w:val="006E51E7"/>
    <w:rsid w:val="006E616A"/>
    <w:rsid w:val="006F0C2F"/>
    <w:rsid w:val="006F287D"/>
    <w:rsid w:val="006F3258"/>
    <w:rsid w:val="006F4BDC"/>
    <w:rsid w:val="006F50D5"/>
    <w:rsid w:val="006F59F2"/>
    <w:rsid w:val="006F7A14"/>
    <w:rsid w:val="006F7B01"/>
    <w:rsid w:val="006F7D88"/>
    <w:rsid w:val="00700894"/>
    <w:rsid w:val="00701DCC"/>
    <w:rsid w:val="007035C6"/>
    <w:rsid w:val="00703869"/>
    <w:rsid w:val="00705755"/>
    <w:rsid w:val="00713B0B"/>
    <w:rsid w:val="00714615"/>
    <w:rsid w:val="00715AB3"/>
    <w:rsid w:val="00716B41"/>
    <w:rsid w:val="00722A6E"/>
    <w:rsid w:val="007230B6"/>
    <w:rsid w:val="00730108"/>
    <w:rsid w:val="00730888"/>
    <w:rsid w:val="00732866"/>
    <w:rsid w:val="00734CC4"/>
    <w:rsid w:val="00735BC0"/>
    <w:rsid w:val="00736C21"/>
    <w:rsid w:val="00741028"/>
    <w:rsid w:val="0074130E"/>
    <w:rsid w:val="007416CA"/>
    <w:rsid w:val="00741FCB"/>
    <w:rsid w:val="007440B4"/>
    <w:rsid w:val="00746D36"/>
    <w:rsid w:val="00747D42"/>
    <w:rsid w:val="007504BE"/>
    <w:rsid w:val="007507AE"/>
    <w:rsid w:val="00750C4B"/>
    <w:rsid w:val="0075109E"/>
    <w:rsid w:val="00751D0A"/>
    <w:rsid w:val="00753580"/>
    <w:rsid w:val="00753878"/>
    <w:rsid w:val="00754C29"/>
    <w:rsid w:val="0075606F"/>
    <w:rsid w:val="0075732A"/>
    <w:rsid w:val="00763D66"/>
    <w:rsid w:val="00764705"/>
    <w:rsid w:val="007649EE"/>
    <w:rsid w:val="00766C74"/>
    <w:rsid w:val="00771AB7"/>
    <w:rsid w:val="007723C2"/>
    <w:rsid w:val="00774031"/>
    <w:rsid w:val="00775802"/>
    <w:rsid w:val="0077669A"/>
    <w:rsid w:val="00776B23"/>
    <w:rsid w:val="007807D0"/>
    <w:rsid w:val="0078356C"/>
    <w:rsid w:val="00783A91"/>
    <w:rsid w:val="00785BCF"/>
    <w:rsid w:val="00785D91"/>
    <w:rsid w:val="007867B3"/>
    <w:rsid w:val="007A1366"/>
    <w:rsid w:val="007B29DD"/>
    <w:rsid w:val="007B3260"/>
    <w:rsid w:val="007B37AA"/>
    <w:rsid w:val="007B3996"/>
    <w:rsid w:val="007B4DDD"/>
    <w:rsid w:val="007B5F74"/>
    <w:rsid w:val="007B6155"/>
    <w:rsid w:val="007B6240"/>
    <w:rsid w:val="007B6615"/>
    <w:rsid w:val="007B6905"/>
    <w:rsid w:val="007B7387"/>
    <w:rsid w:val="007B73B7"/>
    <w:rsid w:val="007C04AC"/>
    <w:rsid w:val="007C120D"/>
    <w:rsid w:val="007C22B7"/>
    <w:rsid w:val="007C73E7"/>
    <w:rsid w:val="007D055D"/>
    <w:rsid w:val="007D06EA"/>
    <w:rsid w:val="007D3712"/>
    <w:rsid w:val="007D3B76"/>
    <w:rsid w:val="007D42C1"/>
    <w:rsid w:val="007D5B28"/>
    <w:rsid w:val="007D7206"/>
    <w:rsid w:val="007E0760"/>
    <w:rsid w:val="007E0FA8"/>
    <w:rsid w:val="007E2E89"/>
    <w:rsid w:val="007E4637"/>
    <w:rsid w:val="007E58F0"/>
    <w:rsid w:val="007E704E"/>
    <w:rsid w:val="007F087E"/>
    <w:rsid w:val="007F0A21"/>
    <w:rsid w:val="007F329D"/>
    <w:rsid w:val="007F336B"/>
    <w:rsid w:val="007F4A8D"/>
    <w:rsid w:val="007F64B1"/>
    <w:rsid w:val="008004DF"/>
    <w:rsid w:val="00800999"/>
    <w:rsid w:val="00802037"/>
    <w:rsid w:val="00806067"/>
    <w:rsid w:val="00807911"/>
    <w:rsid w:val="0081067E"/>
    <w:rsid w:val="00813F3E"/>
    <w:rsid w:val="0081413F"/>
    <w:rsid w:val="00814902"/>
    <w:rsid w:val="008166F0"/>
    <w:rsid w:val="00820005"/>
    <w:rsid w:val="00822ADF"/>
    <w:rsid w:val="00822B4E"/>
    <w:rsid w:val="00823EE4"/>
    <w:rsid w:val="00825534"/>
    <w:rsid w:val="00831DA7"/>
    <w:rsid w:val="008444A2"/>
    <w:rsid w:val="00845579"/>
    <w:rsid w:val="00847C4F"/>
    <w:rsid w:val="00847F87"/>
    <w:rsid w:val="00851BBE"/>
    <w:rsid w:val="0085299C"/>
    <w:rsid w:val="00855A3E"/>
    <w:rsid w:val="00855BB8"/>
    <w:rsid w:val="00860C86"/>
    <w:rsid w:val="00861A33"/>
    <w:rsid w:val="008642B7"/>
    <w:rsid w:val="00865D56"/>
    <w:rsid w:val="00866205"/>
    <w:rsid w:val="008704A7"/>
    <w:rsid w:val="008706B3"/>
    <w:rsid w:val="00872940"/>
    <w:rsid w:val="00873E88"/>
    <w:rsid w:val="0087424B"/>
    <w:rsid w:val="00876D31"/>
    <w:rsid w:val="008806D8"/>
    <w:rsid w:val="00880C4C"/>
    <w:rsid w:val="008827D2"/>
    <w:rsid w:val="008858E3"/>
    <w:rsid w:val="00885998"/>
    <w:rsid w:val="008867FE"/>
    <w:rsid w:val="008906F5"/>
    <w:rsid w:val="00890791"/>
    <w:rsid w:val="00890F48"/>
    <w:rsid w:val="00896503"/>
    <w:rsid w:val="00896FD7"/>
    <w:rsid w:val="008976D9"/>
    <w:rsid w:val="00897C41"/>
    <w:rsid w:val="008A28D2"/>
    <w:rsid w:val="008A7AB7"/>
    <w:rsid w:val="008B6FD0"/>
    <w:rsid w:val="008C0B60"/>
    <w:rsid w:val="008C21DD"/>
    <w:rsid w:val="008C3ADB"/>
    <w:rsid w:val="008C4850"/>
    <w:rsid w:val="008C515D"/>
    <w:rsid w:val="008D03EF"/>
    <w:rsid w:val="008D0F42"/>
    <w:rsid w:val="008D1FE7"/>
    <w:rsid w:val="008D2DAA"/>
    <w:rsid w:val="008D63E3"/>
    <w:rsid w:val="008E01B7"/>
    <w:rsid w:val="008E040E"/>
    <w:rsid w:val="008E1C56"/>
    <w:rsid w:val="008E36B7"/>
    <w:rsid w:val="008E46E2"/>
    <w:rsid w:val="008E6AFA"/>
    <w:rsid w:val="008E7937"/>
    <w:rsid w:val="008F0473"/>
    <w:rsid w:val="008F371A"/>
    <w:rsid w:val="008F5D1E"/>
    <w:rsid w:val="008F714D"/>
    <w:rsid w:val="008F7FA7"/>
    <w:rsid w:val="00901E46"/>
    <w:rsid w:val="00902655"/>
    <w:rsid w:val="00903BD6"/>
    <w:rsid w:val="00904532"/>
    <w:rsid w:val="009049B5"/>
    <w:rsid w:val="00905127"/>
    <w:rsid w:val="0090709D"/>
    <w:rsid w:val="0090748F"/>
    <w:rsid w:val="0091003F"/>
    <w:rsid w:val="00911651"/>
    <w:rsid w:val="00916558"/>
    <w:rsid w:val="00917522"/>
    <w:rsid w:val="0092057F"/>
    <w:rsid w:val="0092100A"/>
    <w:rsid w:val="009210F0"/>
    <w:rsid w:val="00925F99"/>
    <w:rsid w:val="00927A78"/>
    <w:rsid w:val="00932BF4"/>
    <w:rsid w:val="00932DD4"/>
    <w:rsid w:val="009344C3"/>
    <w:rsid w:val="00935598"/>
    <w:rsid w:val="00936CB7"/>
    <w:rsid w:val="00940092"/>
    <w:rsid w:val="00944378"/>
    <w:rsid w:val="0094471E"/>
    <w:rsid w:val="00944FDF"/>
    <w:rsid w:val="00952809"/>
    <w:rsid w:val="00954094"/>
    <w:rsid w:val="00962F0F"/>
    <w:rsid w:val="0096475E"/>
    <w:rsid w:val="00965282"/>
    <w:rsid w:val="00966BF0"/>
    <w:rsid w:val="00966D1E"/>
    <w:rsid w:val="00966DC6"/>
    <w:rsid w:val="0097008C"/>
    <w:rsid w:val="0097181C"/>
    <w:rsid w:val="00972B62"/>
    <w:rsid w:val="0097489C"/>
    <w:rsid w:val="0098067A"/>
    <w:rsid w:val="00985156"/>
    <w:rsid w:val="00985963"/>
    <w:rsid w:val="00994317"/>
    <w:rsid w:val="009963D4"/>
    <w:rsid w:val="00996B26"/>
    <w:rsid w:val="009A0C60"/>
    <w:rsid w:val="009A14C8"/>
    <w:rsid w:val="009A5E34"/>
    <w:rsid w:val="009A61F3"/>
    <w:rsid w:val="009A6A61"/>
    <w:rsid w:val="009A7A05"/>
    <w:rsid w:val="009B0A7B"/>
    <w:rsid w:val="009B29F3"/>
    <w:rsid w:val="009B3D57"/>
    <w:rsid w:val="009B5B39"/>
    <w:rsid w:val="009B63E3"/>
    <w:rsid w:val="009B7941"/>
    <w:rsid w:val="009C3810"/>
    <w:rsid w:val="009C5CDD"/>
    <w:rsid w:val="009C6B99"/>
    <w:rsid w:val="009D12E1"/>
    <w:rsid w:val="009D29A5"/>
    <w:rsid w:val="009D403E"/>
    <w:rsid w:val="009D4F03"/>
    <w:rsid w:val="009D67BC"/>
    <w:rsid w:val="009E1C4C"/>
    <w:rsid w:val="009E1C9D"/>
    <w:rsid w:val="009E1EAF"/>
    <w:rsid w:val="009E38FD"/>
    <w:rsid w:val="009E4AC7"/>
    <w:rsid w:val="009E50C9"/>
    <w:rsid w:val="009E62F3"/>
    <w:rsid w:val="009E71A5"/>
    <w:rsid w:val="009E7DAA"/>
    <w:rsid w:val="009F34B5"/>
    <w:rsid w:val="009F40EA"/>
    <w:rsid w:val="009F58D3"/>
    <w:rsid w:val="009F6F61"/>
    <w:rsid w:val="00A0030B"/>
    <w:rsid w:val="00A06FC4"/>
    <w:rsid w:val="00A07390"/>
    <w:rsid w:val="00A12250"/>
    <w:rsid w:val="00A125B1"/>
    <w:rsid w:val="00A13E79"/>
    <w:rsid w:val="00A14C23"/>
    <w:rsid w:val="00A15022"/>
    <w:rsid w:val="00A16A40"/>
    <w:rsid w:val="00A170A1"/>
    <w:rsid w:val="00A233D1"/>
    <w:rsid w:val="00A23C03"/>
    <w:rsid w:val="00A2483E"/>
    <w:rsid w:val="00A24887"/>
    <w:rsid w:val="00A257E2"/>
    <w:rsid w:val="00A26872"/>
    <w:rsid w:val="00A27A11"/>
    <w:rsid w:val="00A30CA2"/>
    <w:rsid w:val="00A314D1"/>
    <w:rsid w:val="00A31D28"/>
    <w:rsid w:val="00A35C03"/>
    <w:rsid w:val="00A3726F"/>
    <w:rsid w:val="00A410E9"/>
    <w:rsid w:val="00A45457"/>
    <w:rsid w:val="00A47006"/>
    <w:rsid w:val="00A47AD2"/>
    <w:rsid w:val="00A56462"/>
    <w:rsid w:val="00A60919"/>
    <w:rsid w:val="00A60B5C"/>
    <w:rsid w:val="00A62F69"/>
    <w:rsid w:val="00A65A49"/>
    <w:rsid w:val="00A667FE"/>
    <w:rsid w:val="00A67319"/>
    <w:rsid w:val="00A678C0"/>
    <w:rsid w:val="00A7401C"/>
    <w:rsid w:val="00A7418A"/>
    <w:rsid w:val="00A74810"/>
    <w:rsid w:val="00A76DD5"/>
    <w:rsid w:val="00A77FD1"/>
    <w:rsid w:val="00A82B6B"/>
    <w:rsid w:val="00A87D7D"/>
    <w:rsid w:val="00A9359A"/>
    <w:rsid w:val="00A93AA2"/>
    <w:rsid w:val="00A946EC"/>
    <w:rsid w:val="00A95370"/>
    <w:rsid w:val="00AA5EE5"/>
    <w:rsid w:val="00AA6674"/>
    <w:rsid w:val="00AB1B47"/>
    <w:rsid w:val="00AB4426"/>
    <w:rsid w:val="00AB6837"/>
    <w:rsid w:val="00AB6D83"/>
    <w:rsid w:val="00AB72F6"/>
    <w:rsid w:val="00AB7CF1"/>
    <w:rsid w:val="00AB7E20"/>
    <w:rsid w:val="00AC0300"/>
    <w:rsid w:val="00AC6681"/>
    <w:rsid w:val="00AC6A8E"/>
    <w:rsid w:val="00AC7E57"/>
    <w:rsid w:val="00AD0127"/>
    <w:rsid w:val="00AD0F13"/>
    <w:rsid w:val="00AD6691"/>
    <w:rsid w:val="00AD67BE"/>
    <w:rsid w:val="00AE06E4"/>
    <w:rsid w:val="00AE2BF6"/>
    <w:rsid w:val="00AE3D86"/>
    <w:rsid w:val="00AE6844"/>
    <w:rsid w:val="00AE7D20"/>
    <w:rsid w:val="00AF4CCA"/>
    <w:rsid w:val="00AF4DF5"/>
    <w:rsid w:val="00B0064C"/>
    <w:rsid w:val="00B026E9"/>
    <w:rsid w:val="00B02853"/>
    <w:rsid w:val="00B03B07"/>
    <w:rsid w:val="00B07149"/>
    <w:rsid w:val="00B0770A"/>
    <w:rsid w:val="00B115BF"/>
    <w:rsid w:val="00B1292A"/>
    <w:rsid w:val="00B14499"/>
    <w:rsid w:val="00B209C1"/>
    <w:rsid w:val="00B22C86"/>
    <w:rsid w:val="00B2415C"/>
    <w:rsid w:val="00B2425C"/>
    <w:rsid w:val="00B30C1C"/>
    <w:rsid w:val="00B32496"/>
    <w:rsid w:val="00B33C63"/>
    <w:rsid w:val="00B40B20"/>
    <w:rsid w:val="00B43C04"/>
    <w:rsid w:val="00B44532"/>
    <w:rsid w:val="00B44B42"/>
    <w:rsid w:val="00B469B4"/>
    <w:rsid w:val="00B47F01"/>
    <w:rsid w:val="00B514B6"/>
    <w:rsid w:val="00B517D3"/>
    <w:rsid w:val="00B53A74"/>
    <w:rsid w:val="00B55746"/>
    <w:rsid w:val="00B60817"/>
    <w:rsid w:val="00B61524"/>
    <w:rsid w:val="00B6495A"/>
    <w:rsid w:val="00B64FE3"/>
    <w:rsid w:val="00B65511"/>
    <w:rsid w:val="00B67010"/>
    <w:rsid w:val="00B67F01"/>
    <w:rsid w:val="00B7144C"/>
    <w:rsid w:val="00B72473"/>
    <w:rsid w:val="00B72B45"/>
    <w:rsid w:val="00B732E5"/>
    <w:rsid w:val="00B74235"/>
    <w:rsid w:val="00B75597"/>
    <w:rsid w:val="00B804DE"/>
    <w:rsid w:val="00B8445D"/>
    <w:rsid w:val="00B876E0"/>
    <w:rsid w:val="00B90608"/>
    <w:rsid w:val="00B90B5D"/>
    <w:rsid w:val="00B92014"/>
    <w:rsid w:val="00B9224E"/>
    <w:rsid w:val="00B9283F"/>
    <w:rsid w:val="00B92F4E"/>
    <w:rsid w:val="00B978B0"/>
    <w:rsid w:val="00B97B1F"/>
    <w:rsid w:val="00BA162F"/>
    <w:rsid w:val="00BA17FA"/>
    <w:rsid w:val="00BA1928"/>
    <w:rsid w:val="00BA35CF"/>
    <w:rsid w:val="00BA411D"/>
    <w:rsid w:val="00BA5536"/>
    <w:rsid w:val="00BA5E0E"/>
    <w:rsid w:val="00BA5E42"/>
    <w:rsid w:val="00BA7B1F"/>
    <w:rsid w:val="00BB1342"/>
    <w:rsid w:val="00BB1D3B"/>
    <w:rsid w:val="00BB510B"/>
    <w:rsid w:val="00BC1320"/>
    <w:rsid w:val="00BC27DD"/>
    <w:rsid w:val="00BC5880"/>
    <w:rsid w:val="00BD37A9"/>
    <w:rsid w:val="00BD6080"/>
    <w:rsid w:val="00BD780D"/>
    <w:rsid w:val="00BD7C5F"/>
    <w:rsid w:val="00BE03C6"/>
    <w:rsid w:val="00BE0BEB"/>
    <w:rsid w:val="00BE62BB"/>
    <w:rsid w:val="00BE6C41"/>
    <w:rsid w:val="00BE6EBB"/>
    <w:rsid w:val="00BE73F5"/>
    <w:rsid w:val="00BE7DCF"/>
    <w:rsid w:val="00BF023E"/>
    <w:rsid w:val="00BF2B4F"/>
    <w:rsid w:val="00BF7B65"/>
    <w:rsid w:val="00C0029A"/>
    <w:rsid w:val="00C00630"/>
    <w:rsid w:val="00C0251C"/>
    <w:rsid w:val="00C034C6"/>
    <w:rsid w:val="00C03E43"/>
    <w:rsid w:val="00C06B09"/>
    <w:rsid w:val="00C071A0"/>
    <w:rsid w:val="00C075CA"/>
    <w:rsid w:val="00C07944"/>
    <w:rsid w:val="00C07BB2"/>
    <w:rsid w:val="00C104B0"/>
    <w:rsid w:val="00C119EB"/>
    <w:rsid w:val="00C11AB4"/>
    <w:rsid w:val="00C12371"/>
    <w:rsid w:val="00C17D83"/>
    <w:rsid w:val="00C219B0"/>
    <w:rsid w:val="00C21A99"/>
    <w:rsid w:val="00C23E5F"/>
    <w:rsid w:val="00C24E5D"/>
    <w:rsid w:val="00C3027A"/>
    <w:rsid w:val="00C32E9E"/>
    <w:rsid w:val="00C4093F"/>
    <w:rsid w:val="00C438AC"/>
    <w:rsid w:val="00C44CCF"/>
    <w:rsid w:val="00C46AA1"/>
    <w:rsid w:val="00C5292F"/>
    <w:rsid w:val="00C5422A"/>
    <w:rsid w:val="00C560BA"/>
    <w:rsid w:val="00C569F1"/>
    <w:rsid w:val="00C60437"/>
    <w:rsid w:val="00C604B7"/>
    <w:rsid w:val="00C613D8"/>
    <w:rsid w:val="00C657E3"/>
    <w:rsid w:val="00C65FAD"/>
    <w:rsid w:val="00C734A9"/>
    <w:rsid w:val="00C7367B"/>
    <w:rsid w:val="00C73A67"/>
    <w:rsid w:val="00C74866"/>
    <w:rsid w:val="00C84AAA"/>
    <w:rsid w:val="00C913AB"/>
    <w:rsid w:val="00C92715"/>
    <w:rsid w:val="00C930CF"/>
    <w:rsid w:val="00C959A1"/>
    <w:rsid w:val="00C95C2D"/>
    <w:rsid w:val="00CA65A4"/>
    <w:rsid w:val="00CA7AF7"/>
    <w:rsid w:val="00CB052A"/>
    <w:rsid w:val="00CB08CA"/>
    <w:rsid w:val="00CB2896"/>
    <w:rsid w:val="00CB28F8"/>
    <w:rsid w:val="00CB29D1"/>
    <w:rsid w:val="00CB400F"/>
    <w:rsid w:val="00CB48F4"/>
    <w:rsid w:val="00CB4B78"/>
    <w:rsid w:val="00CC22F9"/>
    <w:rsid w:val="00CC2B6B"/>
    <w:rsid w:val="00CC481A"/>
    <w:rsid w:val="00CC6903"/>
    <w:rsid w:val="00CD046F"/>
    <w:rsid w:val="00CD732C"/>
    <w:rsid w:val="00CD7744"/>
    <w:rsid w:val="00CE05DD"/>
    <w:rsid w:val="00CE147D"/>
    <w:rsid w:val="00CE2C76"/>
    <w:rsid w:val="00CE5511"/>
    <w:rsid w:val="00CE6585"/>
    <w:rsid w:val="00CE75A3"/>
    <w:rsid w:val="00CF552F"/>
    <w:rsid w:val="00CF7137"/>
    <w:rsid w:val="00D025BC"/>
    <w:rsid w:val="00D05773"/>
    <w:rsid w:val="00D10AFD"/>
    <w:rsid w:val="00D11A80"/>
    <w:rsid w:val="00D1330E"/>
    <w:rsid w:val="00D13C31"/>
    <w:rsid w:val="00D15A8C"/>
    <w:rsid w:val="00D160D0"/>
    <w:rsid w:val="00D2137E"/>
    <w:rsid w:val="00D2149E"/>
    <w:rsid w:val="00D217C3"/>
    <w:rsid w:val="00D21895"/>
    <w:rsid w:val="00D218C9"/>
    <w:rsid w:val="00D21A38"/>
    <w:rsid w:val="00D22CF3"/>
    <w:rsid w:val="00D24577"/>
    <w:rsid w:val="00D256F7"/>
    <w:rsid w:val="00D27B4D"/>
    <w:rsid w:val="00D318C3"/>
    <w:rsid w:val="00D3265A"/>
    <w:rsid w:val="00D32975"/>
    <w:rsid w:val="00D34272"/>
    <w:rsid w:val="00D34DB0"/>
    <w:rsid w:val="00D3597C"/>
    <w:rsid w:val="00D450B3"/>
    <w:rsid w:val="00D4526A"/>
    <w:rsid w:val="00D52DBD"/>
    <w:rsid w:val="00D530CD"/>
    <w:rsid w:val="00D55FA6"/>
    <w:rsid w:val="00D574E8"/>
    <w:rsid w:val="00D60EF9"/>
    <w:rsid w:val="00D61244"/>
    <w:rsid w:val="00D62BB3"/>
    <w:rsid w:val="00D64E87"/>
    <w:rsid w:val="00D65CE9"/>
    <w:rsid w:val="00D6754E"/>
    <w:rsid w:val="00D708CF"/>
    <w:rsid w:val="00D71BC1"/>
    <w:rsid w:val="00D72F17"/>
    <w:rsid w:val="00D72F9E"/>
    <w:rsid w:val="00D7535D"/>
    <w:rsid w:val="00D76005"/>
    <w:rsid w:val="00D84285"/>
    <w:rsid w:val="00D858EF"/>
    <w:rsid w:val="00D94561"/>
    <w:rsid w:val="00D94A68"/>
    <w:rsid w:val="00D96D20"/>
    <w:rsid w:val="00D9797C"/>
    <w:rsid w:val="00DA1092"/>
    <w:rsid w:val="00DA14FA"/>
    <w:rsid w:val="00DA259E"/>
    <w:rsid w:val="00DA576C"/>
    <w:rsid w:val="00DA6AA8"/>
    <w:rsid w:val="00DA7D8D"/>
    <w:rsid w:val="00DB1856"/>
    <w:rsid w:val="00DB22BC"/>
    <w:rsid w:val="00DB373C"/>
    <w:rsid w:val="00DB3D6D"/>
    <w:rsid w:val="00DB698E"/>
    <w:rsid w:val="00DC035D"/>
    <w:rsid w:val="00DC27F9"/>
    <w:rsid w:val="00DC2BBD"/>
    <w:rsid w:val="00DC4145"/>
    <w:rsid w:val="00DC55AD"/>
    <w:rsid w:val="00DD0C8F"/>
    <w:rsid w:val="00DD0D6B"/>
    <w:rsid w:val="00DD5625"/>
    <w:rsid w:val="00DD62AA"/>
    <w:rsid w:val="00DE0408"/>
    <w:rsid w:val="00DE5A74"/>
    <w:rsid w:val="00DE6B1E"/>
    <w:rsid w:val="00DE6CEF"/>
    <w:rsid w:val="00DE719A"/>
    <w:rsid w:val="00DE7C89"/>
    <w:rsid w:val="00DE7C9D"/>
    <w:rsid w:val="00DF04E0"/>
    <w:rsid w:val="00DF2079"/>
    <w:rsid w:val="00DF655E"/>
    <w:rsid w:val="00E02ADF"/>
    <w:rsid w:val="00E041FE"/>
    <w:rsid w:val="00E0708F"/>
    <w:rsid w:val="00E07619"/>
    <w:rsid w:val="00E11FFD"/>
    <w:rsid w:val="00E123BA"/>
    <w:rsid w:val="00E127E1"/>
    <w:rsid w:val="00E13036"/>
    <w:rsid w:val="00E14949"/>
    <w:rsid w:val="00E17CFF"/>
    <w:rsid w:val="00E17FED"/>
    <w:rsid w:val="00E2007C"/>
    <w:rsid w:val="00E2068F"/>
    <w:rsid w:val="00E20D16"/>
    <w:rsid w:val="00E21010"/>
    <w:rsid w:val="00E21AD2"/>
    <w:rsid w:val="00E2329C"/>
    <w:rsid w:val="00E23747"/>
    <w:rsid w:val="00E307D2"/>
    <w:rsid w:val="00E317F7"/>
    <w:rsid w:val="00E325B3"/>
    <w:rsid w:val="00E34637"/>
    <w:rsid w:val="00E353B2"/>
    <w:rsid w:val="00E36C5A"/>
    <w:rsid w:val="00E36EB6"/>
    <w:rsid w:val="00E37A71"/>
    <w:rsid w:val="00E468B8"/>
    <w:rsid w:val="00E46B56"/>
    <w:rsid w:val="00E502AE"/>
    <w:rsid w:val="00E536E1"/>
    <w:rsid w:val="00E54A65"/>
    <w:rsid w:val="00E55197"/>
    <w:rsid w:val="00E579DA"/>
    <w:rsid w:val="00E6247F"/>
    <w:rsid w:val="00E62A80"/>
    <w:rsid w:val="00E64A1D"/>
    <w:rsid w:val="00E6515E"/>
    <w:rsid w:val="00E70B60"/>
    <w:rsid w:val="00E73BC9"/>
    <w:rsid w:val="00E76D5C"/>
    <w:rsid w:val="00E82CC8"/>
    <w:rsid w:val="00E90354"/>
    <w:rsid w:val="00E92216"/>
    <w:rsid w:val="00E94785"/>
    <w:rsid w:val="00E94826"/>
    <w:rsid w:val="00E94A86"/>
    <w:rsid w:val="00E954B2"/>
    <w:rsid w:val="00EA2539"/>
    <w:rsid w:val="00EA2BBF"/>
    <w:rsid w:val="00EA36A4"/>
    <w:rsid w:val="00EA5A42"/>
    <w:rsid w:val="00EA610B"/>
    <w:rsid w:val="00EB07B9"/>
    <w:rsid w:val="00EB2081"/>
    <w:rsid w:val="00EC0CB8"/>
    <w:rsid w:val="00EC191D"/>
    <w:rsid w:val="00EC20C7"/>
    <w:rsid w:val="00EC2ABF"/>
    <w:rsid w:val="00EC3787"/>
    <w:rsid w:val="00EC3856"/>
    <w:rsid w:val="00EC5125"/>
    <w:rsid w:val="00EC6AD3"/>
    <w:rsid w:val="00EC6BA8"/>
    <w:rsid w:val="00ED43D1"/>
    <w:rsid w:val="00ED7FC5"/>
    <w:rsid w:val="00EE566C"/>
    <w:rsid w:val="00EF3A26"/>
    <w:rsid w:val="00EF4C2D"/>
    <w:rsid w:val="00EF4E2B"/>
    <w:rsid w:val="00EF78FA"/>
    <w:rsid w:val="00F00385"/>
    <w:rsid w:val="00F008D4"/>
    <w:rsid w:val="00F00FB7"/>
    <w:rsid w:val="00F03DE6"/>
    <w:rsid w:val="00F1005E"/>
    <w:rsid w:val="00F10E44"/>
    <w:rsid w:val="00F14530"/>
    <w:rsid w:val="00F147C5"/>
    <w:rsid w:val="00F16FF7"/>
    <w:rsid w:val="00F20595"/>
    <w:rsid w:val="00F219F4"/>
    <w:rsid w:val="00F24135"/>
    <w:rsid w:val="00F241F5"/>
    <w:rsid w:val="00F26ED7"/>
    <w:rsid w:val="00F31A54"/>
    <w:rsid w:val="00F31D8A"/>
    <w:rsid w:val="00F34694"/>
    <w:rsid w:val="00F360BC"/>
    <w:rsid w:val="00F405FC"/>
    <w:rsid w:val="00F4538D"/>
    <w:rsid w:val="00F45A50"/>
    <w:rsid w:val="00F464C6"/>
    <w:rsid w:val="00F55862"/>
    <w:rsid w:val="00F5689E"/>
    <w:rsid w:val="00F60F99"/>
    <w:rsid w:val="00F66AD2"/>
    <w:rsid w:val="00F6703D"/>
    <w:rsid w:val="00F67502"/>
    <w:rsid w:val="00F6784B"/>
    <w:rsid w:val="00F703A4"/>
    <w:rsid w:val="00F729CC"/>
    <w:rsid w:val="00F7356E"/>
    <w:rsid w:val="00F747DE"/>
    <w:rsid w:val="00F74BDC"/>
    <w:rsid w:val="00F8342F"/>
    <w:rsid w:val="00F91276"/>
    <w:rsid w:val="00F9509A"/>
    <w:rsid w:val="00F96437"/>
    <w:rsid w:val="00FA52C5"/>
    <w:rsid w:val="00FA7687"/>
    <w:rsid w:val="00FB2595"/>
    <w:rsid w:val="00FB41A9"/>
    <w:rsid w:val="00FB4CC8"/>
    <w:rsid w:val="00FB7230"/>
    <w:rsid w:val="00FC1614"/>
    <w:rsid w:val="00FC2665"/>
    <w:rsid w:val="00FC382E"/>
    <w:rsid w:val="00FC3C01"/>
    <w:rsid w:val="00FD0344"/>
    <w:rsid w:val="00FD06FA"/>
    <w:rsid w:val="00FD0EC3"/>
    <w:rsid w:val="00FE1AB6"/>
    <w:rsid w:val="00FE23BC"/>
    <w:rsid w:val="00FE613A"/>
    <w:rsid w:val="00FE7471"/>
    <w:rsid w:val="00FF0622"/>
    <w:rsid w:val="00FF3515"/>
    <w:rsid w:val="00FF44C1"/>
    <w:rsid w:val="00FF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853EC9"/>
  <w15:docId w15:val="{A1D409E4-1323-4A40-8D8F-4B6ABFF4F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2FD6"/>
  </w:style>
  <w:style w:type="paragraph" w:styleId="Nagwek1">
    <w:name w:val="heading 1"/>
    <w:basedOn w:val="Normalny"/>
    <w:link w:val="Nagwek1Znak"/>
    <w:uiPriority w:val="1"/>
    <w:qFormat/>
    <w:rsid w:val="00CB08CA"/>
    <w:pPr>
      <w:widowControl w:val="0"/>
      <w:autoSpaceDE w:val="0"/>
      <w:autoSpaceDN w:val="0"/>
      <w:spacing w:after="0" w:line="240" w:lineRule="auto"/>
      <w:ind w:left="513"/>
      <w:outlineLvl w:val="0"/>
    </w:pPr>
    <w:rPr>
      <w:rFonts w:ascii="Arial" w:eastAsia="Arial" w:hAnsi="Arial" w:cs="Arial"/>
      <w:b/>
      <w:bCs/>
      <w:sz w:val="21"/>
      <w:szCs w:val="21"/>
      <w:lang w:bidi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3B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1B2FD6"/>
    <w:pPr>
      <w:spacing w:after="0"/>
    </w:pPr>
  </w:style>
  <w:style w:type="paragraph" w:customStyle="1" w:styleId="center">
    <w:name w:val="center"/>
    <w:rsid w:val="001B2FD6"/>
    <w:pPr>
      <w:spacing w:after="0"/>
      <w:jc w:val="center"/>
    </w:pPr>
  </w:style>
  <w:style w:type="paragraph" w:customStyle="1" w:styleId="tableCenter">
    <w:name w:val="tableCenter"/>
    <w:rsid w:val="001B2FD6"/>
    <w:pPr>
      <w:spacing w:after="0"/>
      <w:jc w:val="center"/>
    </w:pPr>
  </w:style>
  <w:style w:type="paragraph" w:customStyle="1" w:styleId="right">
    <w:name w:val="right"/>
    <w:rsid w:val="001B2FD6"/>
    <w:pPr>
      <w:spacing w:after="0"/>
      <w:jc w:val="right"/>
    </w:pPr>
  </w:style>
  <w:style w:type="paragraph" w:customStyle="1" w:styleId="justify">
    <w:name w:val="justify"/>
    <w:rsid w:val="001B2FD6"/>
    <w:pPr>
      <w:spacing w:after="0"/>
      <w:jc w:val="both"/>
    </w:pPr>
  </w:style>
  <w:style w:type="character" w:customStyle="1" w:styleId="bold">
    <w:name w:val="bold"/>
    <w:qFormat/>
    <w:rsid w:val="001B2FD6"/>
    <w:rPr>
      <w:b/>
    </w:rPr>
  </w:style>
  <w:style w:type="table" w:customStyle="1" w:styleId="standard">
    <w:name w:val="standard"/>
    <w:uiPriority w:val="99"/>
    <w:rsid w:val="001B2FD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character" w:styleId="Odwoaniedokomentarza">
    <w:name w:val="annotation reference"/>
    <w:basedOn w:val="Domylnaczcionkaakapitu"/>
    <w:uiPriority w:val="99"/>
    <w:unhideWhenUsed/>
    <w:rsid w:val="00D71BC1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47F87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17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17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7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7F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1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7F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631AA"/>
    <w:pPr>
      <w:spacing w:after="0" w:line="240" w:lineRule="auto"/>
      <w:ind w:left="360"/>
    </w:pPr>
    <w:rPr>
      <w:rFonts w:ascii="Times New Roman" w:eastAsia="Times New Roman" w:hAnsi="Times New Roman" w:cs="Times New Roman"/>
      <w:iCs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631AA"/>
    <w:rPr>
      <w:rFonts w:ascii="Times New Roman" w:eastAsia="Times New Roman" w:hAnsi="Times New Roman" w:cs="Times New Roman"/>
      <w:i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96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007"/>
  </w:style>
  <w:style w:type="paragraph" w:styleId="Stopka">
    <w:name w:val="footer"/>
    <w:basedOn w:val="Normalny"/>
    <w:link w:val="StopkaZnak"/>
    <w:uiPriority w:val="99"/>
    <w:unhideWhenUsed/>
    <w:rsid w:val="00696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6007"/>
  </w:style>
  <w:style w:type="paragraph" w:styleId="Akapitzlist">
    <w:name w:val="List Paragraph"/>
    <w:aliases w:val="L1,Numerowanie,List Paragraph,2 heading,A_wyliczenie,K-P_odwolanie,Akapit z listą5,maz_wyliczenie,opis dzialania,Kolorowa lista — akcent 11,T_SZ_List Paragraph,normalny tekst,Jasna lista — akcent 51,Nagłowek 3,Preambuła,Akapit z listą BS"/>
    <w:basedOn w:val="Normalny"/>
    <w:link w:val="AkapitzlistZnak"/>
    <w:uiPriority w:val="99"/>
    <w:qFormat/>
    <w:rsid w:val="00DC035D"/>
    <w:pPr>
      <w:spacing w:after="0" w:line="240" w:lineRule="auto"/>
      <w:ind w:left="720"/>
    </w:pPr>
    <w:rPr>
      <w:rFonts w:ascii="Calibri" w:eastAsiaTheme="minorHAnsi" w:hAnsi="Calibri" w:cs="Calibri"/>
      <w:lang w:eastAsia="en-US"/>
    </w:rPr>
  </w:style>
  <w:style w:type="character" w:customStyle="1" w:styleId="normaltextrun">
    <w:name w:val="normaltextrun"/>
    <w:rsid w:val="00D24577"/>
  </w:style>
  <w:style w:type="character" w:customStyle="1" w:styleId="eop">
    <w:name w:val="eop"/>
    <w:rsid w:val="00D24577"/>
  </w:style>
  <w:style w:type="paragraph" w:styleId="Tekstprzypisudolnego">
    <w:name w:val="footnote text"/>
    <w:basedOn w:val="Normalny"/>
    <w:link w:val="TekstprzypisudolnegoZnak"/>
    <w:semiHidden/>
    <w:unhideWhenUsed/>
    <w:rsid w:val="00157D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57D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7D46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CB08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08CA"/>
  </w:style>
  <w:style w:type="character" w:customStyle="1" w:styleId="Nagwek1Znak">
    <w:name w:val="Nagłówek 1 Znak"/>
    <w:basedOn w:val="Domylnaczcionkaakapitu"/>
    <w:link w:val="Nagwek1"/>
    <w:uiPriority w:val="1"/>
    <w:rsid w:val="00CB08CA"/>
    <w:rPr>
      <w:rFonts w:ascii="Arial" w:eastAsia="Arial" w:hAnsi="Arial" w:cs="Arial"/>
      <w:b/>
      <w:bCs/>
      <w:sz w:val="21"/>
      <w:szCs w:val="21"/>
      <w:lang w:bidi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Kolorowa lista — akcent 11 Znak,T_SZ_List Paragraph Znak,Nagłowek 3 Znak"/>
    <w:link w:val="Akapitzlist"/>
    <w:uiPriority w:val="99"/>
    <w:qFormat/>
    <w:locked/>
    <w:rsid w:val="00896FD7"/>
    <w:rPr>
      <w:rFonts w:ascii="Calibri" w:eastAsiaTheme="minorHAnsi" w:hAnsi="Calibri" w:cs="Calibri"/>
      <w:lang w:eastAsia="en-US"/>
    </w:rPr>
  </w:style>
  <w:style w:type="character" w:customStyle="1" w:styleId="Teksttreci">
    <w:name w:val="Tekst treści_"/>
    <w:link w:val="Teksttreci0"/>
    <w:rsid w:val="00AB7E2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B7E20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link w:val="pktZnak"/>
    <w:rsid w:val="00B9283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ktZnak">
    <w:name w:val="pkt Znak"/>
    <w:link w:val="pkt"/>
    <w:rsid w:val="00B9283F"/>
    <w:rPr>
      <w:rFonts w:ascii="Times New Roman" w:eastAsia="Times New Roman" w:hAnsi="Times New Roman" w:cs="Times New Roman"/>
      <w:sz w:val="24"/>
      <w:szCs w:val="20"/>
    </w:rPr>
  </w:style>
  <w:style w:type="character" w:customStyle="1" w:styleId="alb">
    <w:name w:val="a_lb"/>
    <w:rsid w:val="00965282"/>
    <w:rPr>
      <w:rFonts w:cs="Times New Roman"/>
    </w:rPr>
  </w:style>
  <w:style w:type="table" w:customStyle="1" w:styleId="TableNormal">
    <w:name w:val="Table Normal"/>
    <w:uiPriority w:val="2"/>
    <w:semiHidden/>
    <w:unhideWhenUsed/>
    <w:qFormat/>
    <w:rsid w:val="004B2A1E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4B2A1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paragraph" w:customStyle="1" w:styleId="Zawartotabeli">
    <w:name w:val="Zawartość tabeli"/>
    <w:basedOn w:val="Normalny"/>
    <w:rsid w:val="00E17CF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Default">
    <w:name w:val="Default"/>
    <w:basedOn w:val="Normalny"/>
    <w:rsid w:val="00E17CFF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2"/>
      <w:sz w:val="24"/>
      <w:szCs w:val="24"/>
      <w:lang w:eastAsia="zh-CN" w:bidi="hi-IN"/>
    </w:rPr>
  </w:style>
  <w:style w:type="paragraph" w:customStyle="1" w:styleId="Ustp">
    <w:name w:val="Ustęp"/>
    <w:basedOn w:val="Normalny"/>
    <w:uiPriority w:val="99"/>
    <w:qFormat/>
    <w:rsid w:val="003416AD"/>
    <w:pPr>
      <w:tabs>
        <w:tab w:val="num" w:pos="1080"/>
      </w:tabs>
      <w:spacing w:after="120" w:line="240" w:lineRule="auto"/>
      <w:ind w:left="1080" w:hanging="720"/>
      <w:jc w:val="both"/>
    </w:pPr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6D67"/>
    <w:rPr>
      <w:color w:val="605E5C"/>
      <w:shd w:val="clear" w:color="auto" w:fill="E1DFDD"/>
    </w:rPr>
  </w:style>
  <w:style w:type="paragraph" w:customStyle="1" w:styleId="p36">
    <w:name w:val="p36"/>
    <w:basedOn w:val="Normalny"/>
    <w:rsid w:val="00605185"/>
    <w:pPr>
      <w:spacing w:before="15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21C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21C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21C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B03B0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3B07"/>
    <w:rPr>
      <w:b/>
      <w:b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255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C6728-7DE0-42CC-BBB8-0C5152C42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15</Pages>
  <Words>9133</Words>
  <Characters>54802</Characters>
  <Application>Microsoft Office Word</Application>
  <DocSecurity>0</DocSecurity>
  <Lines>456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Dyrektor CKZ</cp:lastModifiedBy>
  <cp:revision>45</cp:revision>
  <cp:lastPrinted>2024-09-30T14:45:00Z</cp:lastPrinted>
  <dcterms:created xsi:type="dcterms:W3CDTF">2024-08-10T06:51:00Z</dcterms:created>
  <dcterms:modified xsi:type="dcterms:W3CDTF">2024-09-30T14:45:00Z</dcterms:modified>
  <cp:category/>
</cp:coreProperties>
</file>