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3AF3E" w14:textId="1B88F2AA" w:rsidR="00275B10" w:rsidRPr="00E718B1" w:rsidRDefault="00275B10" w:rsidP="00275B10">
      <w:pPr>
        <w:suppressAutoHyphens/>
        <w:spacing w:line="23" w:lineRule="atLeast"/>
        <w:jc w:val="right"/>
        <w:rPr>
          <w:rFonts w:cstheme="minorHAnsi"/>
          <w:b/>
          <w:bCs/>
          <w:i/>
          <w:iCs/>
          <w:sz w:val="24"/>
          <w:szCs w:val="24"/>
        </w:rPr>
      </w:pPr>
      <w:r w:rsidRPr="00E718B1">
        <w:rPr>
          <w:rFonts w:cstheme="minorHAnsi"/>
          <w:b/>
          <w:bCs/>
          <w:i/>
          <w:iCs/>
          <w:sz w:val="24"/>
          <w:szCs w:val="24"/>
        </w:rPr>
        <w:t xml:space="preserve">Załącznik nr </w:t>
      </w:r>
      <w:r w:rsidR="00DF0D84">
        <w:rPr>
          <w:rFonts w:cstheme="minorHAnsi"/>
          <w:b/>
          <w:bCs/>
          <w:i/>
          <w:iCs/>
          <w:sz w:val="24"/>
          <w:szCs w:val="24"/>
        </w:rPr>
        <w:t>8</w:t>
      </w:r>
      <w:r w:rsidRPr="00E718B1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="00E718B1" w:rsidRPr="00E718B1">
        <w:rPr>
          <w:rFonts w:cstheme="minorHAnsi"/>
          <w:b/>
          <w:bCs/>
          <w:i/>
          <w:iCs/>
          <w:sz w:val="24"/>
          <w:szCs w:val="24"/>
        </w:rPr>
        <w:t>SWZ</w:t>
      </w:r>
    </w:p>
    <w:p w14:paraId="5C48E194" w14:textId="086680F7" w:rsidR="009B46A7" w:rsidRPr="004E5852" w:rsidRDefault="009B46A7" w:rsidP="009B46A7">
      <w:pPr>
        <w:spacing w:before="57" w:after="57" w:line="240" w:lineRule="auto"/>
        <w:ind w:left="720"/>
        <w:jc w:val="center"/>
        <w:rPr>
          <w:rFonts w:eastAsia="Times New Roman" w:cs="Times New Roman"/>
          <w:b/>
          <w:sz w:val="24"/>
          <w:szCs w:val="14"/>
          <w:lang w:eastAsia="pl-PL"/>
        </w:rPr>
      </w:pPr>
      <w:r w:rsidRPr="004E5852">
        <w:rPr>
          <w:rFonts w:eastAsia="Times New Roman" w:cs="Times New Roman"/>
          <w:b/>
          <w:sz w:val="24"/>
          <w:szCs w:val="14"/>
          <w:lang w:eastAsia="pl-PL"/>
        </w:rPr>
        <w:t>KART</w:t>
      </w:r>
      <w:r>
        <w:rPr>
          <w:rFonts w:eastAsia="Times New Roman" w:cs="Times New Roman"/>
          <w:b/>
          <w:sz w:val="24"/>
          <w:szCs w:val="14"/>
          <w:lang w:eastAsia="pl-PL"/>
        </w:rPr>
        <w:t>A</w:t>
      </w:r>
      <w:r w:rsidRPr="004E5852">
        <w:rPr>
          <w:rFonts w:eastAsia="Times New Roman" w:cs="Times New Roman"/>
          <w:b/>
          <w:sz w:val="24"/>
          <w:szCs w:val="14"/>
          <w:lang w:eastAsia="pl-PL"/>
        </w:rPr>
        <w:t xml:space="preserve"> GWARANCYJN</w:t>
      </w:r>
      <w:r>
        <w:rPr>
          <w:rFonts w:eastAsia="Times New Roman" w:cs="Times New Roman"/>
          <w:b/>
          <w:sz w:val="24"/>
          <w:szCs w:val="14"/>
          <w:lang w:eastAsia="pl-PL"/>
        </w:rPr>
        <w:t xml:space="preserve">A </w:t>
      </w:r>
      <w:r w:rsidRPr="009B46A7">
        <w:rPr>
          <w:rFonts w:eastAsia="Times New Roman" w:cs="Times New Roman"/>
          <w:b/>
          <w:i/>
          <w:iCs/>
          <w:sz w:val="24"/>
          <w:szCs w:val="14"/>
          <w:lang w:eastAsia="pl-PL"/>
        </w:rPr>
        <w:t>(WZÓR)</w:t>
      </w:r>
    </w:p>
    <w:p w14:paraId="7302DA42" w14:textId="77777777" w:rsidR="009B46A7" w:rsidRPr="005F097B" w:rsidRDefault="009B46A7" w:rsidP="009B46A7">
      <w:pPr>
        <w:spacing w:before="57" w:after="57" w:line="240" w:lineRule="auto"/>
        <w:jc w:val="center"/>
        <w:rPr>
          <w:rFonts w:eastAsia="Times New Roman" w:cs="Times New Roman"/>
          <w:b/>
          <w:bCs/>
          <w:szCs w:val="14"/>
          <w:lang w:eastAsia="pl-PL"/>
        </w:rPr>
      </w:pPr>
      <w:r w:rsidRPr="005F097B">
        <w:rPr>
          <w:rFonts w:eastAsia="Times New Roman" w:cs="Times New Roman"/>
          <w:b/>
          <w:bCs/>
          <w:szCs w:val="14"/>
          <w:lang w:eastAsia="pl-PL"/>
        </w:rPr>
        <w:t>obiektu budowlanego / wykonanych robót budowlanych</w:t>
      </w:r>
    </w:p>
    <w:p w14:paraId="4F7C0612" w14:textId="1A7A0319" w:rsidR="009B46A7" w:rsidRPr="004E5852" w:rsidRDefault="009B46A7" w:rsidP="009B46A7">
      <w:pPr>
        <w:spacing w:before="57" w:after="57" w:line="240" w:lineRule="auto"/>
        <w:jc w:val="center"/>
        <w:rPr>
          <w:rFonts w:eastAsia="Times New Roman" w:cs="Times New Roman"/>
          <w:szCs w:val="14"/>
          <w:lang w:eastAsia="pl-PL"/>
        </w:rPr>
      </w:pPr>
      <w:r>
        <w:rPr>
          <w:rFonts w:eastAsia="Times New Roman" w:cs="Times New Roman"/>
          <w:szCs w:val="14"/>
          <w:lang w:eastAsia="pl-PL"/>
        </w:rPr>
        <w:t xml:space="preserve">sporządzona </w:t>
      </w:r>
      <w:r w:rsidRPr="004E5852">
        <w:rPr>
          <w:rFonts w:eastAsia="Times New Roman" w:cs="Times New Roman"/>
          <w:szCs w:val="14"/>
          <w:lang w:eastAsia="pl-PL"/>
        </w:rPr>
        <w:t>dni</w:t>
      </w:r>
      <w:r>
        <w:rPr>
          <w:rFonts w:eastAsia="Times New Roman" w:cs="Times New Roman"/>
          <w:szCs w:val="14"/>
          <w:lang w:eastAsia="pl-PL"/>
        </w:rPr>
        <w:t>a</w:t>
      </w:r>
      <w:r w:rsidRPr="004E5852">
        <w:rPr>
          <w:rFonts w:eastAsia="Times New Roman" w:cs="Times New Roman"/>
          <w:szCs w:val="14"/>
          <w:lang w:eastAsia="pl-PL"/>
        </w:rPr>
        <w:t xml:space="preserve"> </w:t>
      </w:r>
      <w:r>
        <w:rPr>
          <w:rFonts w:eastAsia="Times New Roman" w:cs="Times New Roman"/>
          <w:szCs w:val="14"/>
          <w:lang w:eastAsia="pl-PL"/>
        </w:rPr>
        <w:t>…………………… r</w:t>
      </w:r>
      <w:r w:rsidRPr="004E5852">
        <w:rPr>
          <w:rFonts w:eastAsia="Times New Roman" w:cs="Times New Roman"/>
          <w:szCs w:val="14"/>
          <w:lang w:eastAsia="pl-PL"/>
        </w:rPr>
        <w:t>.</w:t>
      </w:r>
    </w:p>
    <w:p w14:paraId="6401B030" w14:textId="77777777" w:rsidR="009B46A7" w:rsidRDefault="009B46A7" w:rsidP="009B46A7">
      <w:pPr>
        <w:spacing w:before="57" w:after="57" w:line="240" w:lineRule="auto"/>
        <w:jc w:val="both"/>
        <w:rPr>
          <w:rFonts w:eastAsia="Times New Roman" w:cs="Times New Roman"/>
          <w:szCs w:val="14"/>
          <w:lang w:eastAsia="pl-PL"/>
        </w:rPr>
      </w:pPr>
    </w:p>
    <w:p w14:paraId="2FD0FE80" w14:textId="77777777" w:rsidR="009B46A7" w:rsidRPr="007672CE" w:rsidRDefault="009B46A7">
      <w:pPr>
        <w:pStyle w:val="Akapitzlist"/>
        <w:numPr>
          <w:ilvl w:val="0"/>
          <w:numId w:val="40"/>
        </w:numPr>
        <w:spacing w:before="57" w:after="57" w:line="240" w:lineRule="auto"/>
        <w:jc w:val="both"/>
        <w:rPr>
          <w:rFonts w:eastAsia="Times New Roman" w:cs="Times New Roman"/>
          <w:b/>
          <w:bCs/>
          <w:szCs w:val="14"/>
          <w:lang w:eastAsia="pl-PL"/>
        </w:rPr>
      </w:pPr>
      <w:r w:rsidRPr="007672CE">
        <w:rPr>
          <w:rFonts w:eastAsia="Times New Roman" w:cs="Times New Roman"/>
          <w:b/>
          <w:bCs/>
          <w:szCs w:val="14"/>
          <w:lang w:eastAsia="pl-PL"/>
        </w:rPr>
        <w:t>Gwarant i uprawniony z tytułu gwarancji</w:t>
      </w:r>
    </w:p>
    <w:p w14:paraId="7FC03EE6" w14:textId="5C5A9555" w:rsidR="009B46A7" w:rsidRPr="005F097B" w:rsidRDefault="009B46A7">
      <w:pPr>
        <w:pStyle w:val="Akapitzlist"/>
        <w:numPr>
          <w:ilvl w:val="0"/>
          <w:numId w:val="38"/>
        </w:numPr>
        <w:spacing w:before="57" w:after="57" w:line="240" w:lineRule="auto"/>
        <w:jc w:val="both"/>
        <w:rPr>
          <w:rFonts w:eastAsia="Times New Roman" w:cs="Times New Roman"/>
          <w:szCs w:val="14"/>
          <w:lang w:eastAsia="pl-PL"/>
        </w:rPr>
      </w:pPr>
      <w:r w:rsidRPr="005F097B">
        <w:rPr>
          <w:rFonts w:eastAsia="Times New Roman" w:cs="Times New Roman"/>
          <w:b/>
          <w:bCs/>
          <w:szCs w:val="14"/>
          <w:lang w:eastAsia="pl-PL"/>
        </w:rPr>
        <w:t>Gwarant</w:t>
      </w:r>
      <w:r>
        <w:rPr>
          <w:rFonts w:eastAsia="Times New Roman" w:cs="Times New Roman"/>
          <w:b/>
          <w:bCs/>
          <w:szCs w:val="14"/>
          <w:lang w:eastAsia="pl-PL"/>
        </w:rPr>
        <w:t>e</w:t>
      </w:r>
      <w:r w:rsidRPr="005F097B">
        <w:rPr>
          <w:rFonts w:eastAsia="Times New Roman" w:cs="Times New Roman"/>
          <w:b/>
          <w:bCs/>
          <w:szCs w:val="14"/>
          <w:lang w:eastAsia="pl-PL"/>
        </w:rPr>
        <w:t xml:space="preserve">m </w:t>
      </w:r>
      <w:r w:rsidRPr="005F097B">
        <w:rPr>
          <w:rFonts w:eastAsia="Times New Roman" w:cs="Times New Roman"/>
          <w:szCs w:val="14"/>
          <w:lang w:eastAsia="pl-PL"/>
        </w:rPr>
        <w:t xml:space="preserve">z tytułu niniejszej gwarancji </w:t>
      </w:r>
      <w:r>
        <w:rPr>
          <w:rFonts w:eastAsia="Times New Roman" w:cs="Times New Roman"/>
          <w:szCs w:val="14"/>
          <w:lang w:eastAsia="pl-PL"/>
        </w:rPr>
        <w:t xml:space="preserve">jest: </w:t>
      </w:r>
      <w:r w:rsidRPr="009B46A7">
        <w:rPr>
          <w:rFonts w:cstheme="minorHAnsi"/>
          <w:color w:val="000000"/>
        </w:rPr>
        <w:t xml:space="preserve">………………………………………………………………………, </w:t>
      </w:r>
      <w:r w:rsidRPr="00B36B21">
        <w:rPr>
          <w:rFonts w:cstheme="minorHAnsi"/>
          <w:color w:val="000000"/>
        </w:rPr>
        <w:t>z</w:t>
      </w:r>
      <w:r>
        <w:rPr>
          <w:rFonts w:cstheme="minorHAnsi"/>
          <w:color w:val="000000"/>
        </w:rPr>
        <w:t> </w:t>
      </w:r>
      <w:r w:rsidRPr="00B36B21">
        <w:rPr>
          <w:rFonts w:cstheme="minorHAnsi"/>
          <w:color w:val="000000"/>
        </w:rPr>
        <w:t xml:space="preserve">siedzibą w </w:t>
      </w:r>
      <w:r>
        <w:rPr>
          <w:rFonts w:cstheme="minorHAnsi"/>
          <w:color w:val="000000"/>
        </w:rPr>
        <w:t>…………………………………………..</w:t>
      </w:r>
      <w:r w:rsidRPr="00B36B21">
        <w:rPr>
          <w:rFonts w:cstheme="minorHAnsi"/>
          <w:color w:val="000000"/>
        </w:rPr>
        <w:t xml:space="preserve">, NIP: </w:t>
      </w:r>
      <w:r>
        <w:rPr>
          <w:rFonts w:cstheme="minorHAnsi"/>
          <w:color w:val="000000"/>
        </w:rPr>
        <w:t>…………………………….</w:t>
      </w:r>
      <w:r w:rsidRPr="00B36B21">
        <w:rPr>
          <w:rFonts w:cstheme="minorHAnsi"/>
          <w:color w:val="000000"/>
        </w:rPr>
        <w:t xml:space="preserve">, REGON: </w:t>
      </w:r>
      <w:r>
        <w:rPr>
          <w:rFonts w:cstheme="minorHAnsi"/>
          <w:color w:val="000000"/>
        </w:rPr>
        <w:t>…………………………</w:t>
      </w:r>
      <w:r w:rsidRPr="00B36B21">
        <w:rPr>
          <w:rFonts w:cstheme="minorHAnsi"/>
          <w:color w:val="000000"/>
        </w:rPr>
        <w:t>,</w:t>
      </w:r>
    </w:p>
    <w:p w14:paraId="0D3A0BEC" w14:textId="77777777" w:rsidR="009B46A7" w:rsidRPr="005F097B" w:rsidRDefault="009B46A7" w:rsidP="009B46A7">
      <w:pPr>
        <w:pStyle w:val="Akapitzlist"/>
        <w:spacing w:before="57" w:after="57" w:line="240" w:lineRule="auto"/>
        <w:jc w:val="both"/>
        <w:rPr>
          <w:rFonts w:eastAsia="Times New Roman" w:cs="Times New Roman"/>
          <w:szCs w:val="14"/>
          <w:lang w:eastAsia="pl-PL"/>
        </w:rPr>
      </w:pPr>
      <w:r w:rsidRPr="005F097B">
        <w:rPr>
          <w:rFonts w:eastAsia="Times New Roman" w:cs="Times New Roman"/>
          <w:szCs w:val="14"/>
          <w:lang w:eastAsia="pl-PL"/>
        </w:rPr>
        <w:t>zwani dalej</w:t>
      </w:r>
      <w:r>
        <w:rPr>
          <w:rFonts w:eastAsia="Times New Roman" w:cs="Times New Roman"/>
          <w:b/>
          <w:bCs/>
          <w:szCs w:val="14"/>
          <w:lang w:eastAsia="pl-PL"/>
        </w:rPr>
        <w:t xml:space="preserve"> Gwarantem,</w:t>
      </w:r>
    </w:p>
    <w:p w14:paraId="06E814B6" w14:textId="1CC16329" w:rsidR="009B46A7" w:rsidRDefault="009B46A7">
      <w:pPr>
        <w:pStyle w:val="Akapitzlist"/>
        <w:numPr>
          <w:ilvl w:val="0"/>
          <w:numId w:val="38"/>
        </w:numPr>
        <w:spacing w:before="57" w:after="57" w:line="240" w:lineRule="auto"/>
        <w:jc w:val="both"/>
        <w:rPr>
          <w:rFonts w:eastAsia="Times New Roman" w:cs="Times New Roman"/>
          <w:szCs w:val="14"/>
          <w:lang w:eastAsia="pl-PL"/>
        </w:rPr>
      </w:pPr>
      <w:r w:rsidRPr="005F097B">
        <w:rPr>
          <w:rFonts w:eastAsia="Times New Roman" w:cs="Times New Roman"/>
          <w:b/>
          <w:bCs/>
          <w:szCs w:val="14"/>
          <w:lang w:eastAsia="pl-PL"/>
        </w:rPr>
        <w:t>Uprawnionym</w:t>
      </w:r>
      <w:r w:rsidRPr="005F097B">
        <w:rPr>
          <w:rFonts w:eastAsia="Times New Roman" w:cs="Times New Roman"/>
          <w:szCs w:val="14"/>
          <w:lang w:eastAsia="pl-PL"/>
        </w:rPr>
        <w:t xml:space="preserve"> z tytułu niniejszej gwarancji jest </w:t>
      </w:r>
      <w:r w:rsidRPr="003F499B">
        <w:rPr>
          <w:rFonts w:eastAsia="Times New Roman" w:cs="Times New Roman"/>
          <w:b/>
          <w:bCs/>
          <w:szCs w:val="14"/>
          <w:lang w:eastAsia="pl-PL"/>
        </w:rPr>
        <w:t>Skarb Państwa</w:t>
      </w:r>
      <w:r>
        <w:rPr>
          <w:rFonts w:eastAsia="Times New Roman" w:cs="Times New Roman"/>
          <w:b/>
          <w:bCs/>
          <w:szCs w:val="14"/>
          <w:lang w:eastAsia="pl-PL"/>
        </w:rPr>
        <w:t xml:space="preserve">, </w:t>
      </w:r>
      <w:r w:rsidRPr="00096FE6">
        <w:rPr>
          <w:rFonts w:eastAsia="Times New Roman" w:cs="Times New Roman"/>
          <w:szCs w:val="14"/>
          <w:lang w:eastAsia="pl-PL"/>
        </w:rPr>
        <w:t>w imieniu i na rzecz którego działa</w:t>
      </w:r>
      <w:r w:rsidRPr="003F499B">
        <w:rPr>
          <w:rFonts w:eastAsia="Times New Roman" w:cs="Times New Roman"/>
          <w:b/>
          <w:bCs/>
          <w:szCs w:val="14"/>
          <w:lang w:eastAsia="pl-PL"/>
        </w:rPr>
        <w:t xml:space="preserve"> Państwowe Gospodarstwo Leśne Lasy Państwowe Nadleśnictwo Strzebielino z</w:t>
      </w:r>
      <w:r>
        <w:rPr>
          <w:rFonts w:eastAsia="Times New Roman" w:cs="Times New Roman"/>
          <w:b/>
          <w:bCs/>
          <w:szCs w:val="14"/>
          <w:lang w:eastAsia="pl-PL"/>
        </w:rPr>
        <w:t> </w:t>
      </w:r>
      <w:r w:rsidRPr="003F499B">
        <w:rPr>
          <w:rFonts w:eastAsia="Times New Roman" w:cs="Times New Roman"/>
          <w:b/>
          <w:bCs/>
          <w:szCs w:val="14"/>
          <w:lang w:eastAsia="pl-PL"/>
        </w:rPr>
        <w:t>siedzibą w Luzinie</w:t>
      </w:r>
      <w:r w:rsidRPr="005F097B">
        <w:rPr>
          <w:rFonts w:eastAsia="Times New Roman" w:cs="Times New Roman"/>
          <w:szCs w:val="14"/>
          <w:lang w:eastAsia="pl-PL"/>
        </w:rPr>
        <w:t>, przy ul. Ofiar Stutthofu</w:t>
      </w:r>
      <w:r>
        <w:rPr>
          <w:rFonts w:eastAsia="Times New Roman" w:cs="Times New Roman"/>
          <w:szCs w:val="14"/>
          <w:lang w:eastAsia="pl-PL"/>
        </w:rPr>
        <w:t> </w:t>
      </w:r>
      <w:r w:rsidRPr="005F097B">
        <w:rPr>
          <w:rFonts w:eastAsia="Times New Roman" w:cs="Times New Roman"/>
          <w:szCs w:val="14"/>
          <w:lang w:eastAsia="pl-PL"/>
        </w:rPr>
        <w:t>47, 84-242 Luzino, NIP: 5880008107, Regon: 190036766</w:t>
      </w:r>
      <w:r>
        <w:rPr>
          <w:rFonts w:eastAsia="Times New Roman" w:cs="Times New Roman"/>
          <w:szCs w:val="14"/>
          <w:lang w:eastAsia="pl-PL"/>
        </w:rPr>
        <w:t>,</w:t>
      </w:r>
    </w:p>
    <w:p w14:paraId="106F3188" w14:textId="77777777" w:rsidR="009B46A7" w:rsidRDefault="009B46A7" w:rsidP="009B46A7">
      <w:pPr>
        <w:pStyle w:val="Akapitzlist"/>
        <w:spacing w:before="57" w:after="57" w:line="240" w:lineRule="auto"/>
        <w:jc w:val="both"/>
        <w:rPr>
          <w:rFonts w:eastAsia="Times New Roman" w:cs="Times New Roman"/>
          <w:b/>
          <w:bCs/>
          <w:szCs w:val="14"/>
          <w:lang w:eastAsia="pl-PL"/>
        </w:rPr>
      </w:pPr>
      <w:r w:rsidRPr="003F499B">
        <w:rPr>
          <w:rFonts w:eastAsia="Times New Roman" w:cs="Times New Roman"/>
          <w:szCs w:val="14"/>
          <w:lang w:eastAsia="pl-PL"/>
        </w:rPr>
        <w:t>zwan</w:t>
      </w:r>
      <w:r>
        <w:rPr>
          <w:rFonts w:eastAsia="Times New Roman" w:cs="Times New Roman"/>
          <w:szCs w:val="14"/>
          <w:lang w:eastAsia="pl-PL"/>
        </w:rPr>
        <w:t>e</w:t>
      </w:r>
      <w:r w:rsidRPr="003F499B">
        <w:rPr>
          <w:rFonts w:eastAsia="Times New Roman" w:cs="Times New Roman"/>
          <w:szCs w:val="14"/>
          <w:lang w:eastAsia="pl-PL"/>
        </w:rPr>
        <w:t xml:space="preserve"> dalej</w:t>
      </w:r>
      <w:r>
        <w:rPr>
          <w:rFonts w:eastAsia="Times New Roman" w:cs="Times New Roman"/>
          <w:b/>
          <w:bCs/>
          <w:szCs w:val="14"/>
          <w:lang w:eastAsia="pl-PL"/>
        </w:rPr>
        <w:t xml:space="preserve"> Uprawnionym.</w:t>
      </w:r>
    </w:p>
    <w:p w14:paraId="14CBF6B7" w14:textId="77777777" w:rsidR="009B46A7" w:rsidRPr="003F499B" w:rsidRDefault="009B46A7" w:rsidP="009B46A7">
      <w:pPr>
        <w:spacing w:before="57" w:after="57" w:line="240" w:lineRule="auto"/>
        <w:jc w:val="both"/>
        <w:rPr>
          <w:rFonts w:eastAsia="Times New Roman" w:cs="Times New Roman"/>
          <w:szCs w:val="14"/>
          <w:lang w:eastAsia="pl-PL"/>
        </w:rPr>
      </w:pPr>
    </w:p>
    <w:p w14:paraId="6FC488D1" w14:textId="77777777" w:rsidR="009B46A7" w:rsidRPr="007672CE" w:rsidRDefault="009B46A7">
      <w:pPr>
        <w:pStyle w:val="Akapitzlist"/>
        <w:numPr>
          <w:ilvl w:val="0"/>
          <w:numId w:val="40"/>
        </w:numPr>
        <w:spacing w:before="57" w:after="57" w:line="240" w:lineRule="auto"/>
        <w:jc w:val="both"/>
        <w:rPr>
          <w:rFonts w:eastAsia="Times New Roman" w:cs="Times New Roman"/>
          <w:b/>
          <w:bCs/>
          <w:szCs w:val="14"/>
          <w:lang w:eastAsia="pl-PL"/>
        </w:rPr>
      </w:pPr>
      <w:r w:rsidRPr="007672CE">
        <w:rPr>
          <w:rFonts w:eastAsia="Times New Roman" w:cs="Times New Roman"/>
          <w:b/>
          <w:bCs/>
          <w:szCs w:val="14"/>
          <w:lang w:eastAsia="pl-PL"/>
        </w:rPr>
        <w:t>Przedmiot gwarancji.</w:t>
      </w:r>
    </w:p>
    <w:p w14:paraId="61C1BEEC" w14:textId="69F5E76E" w:rsidR="009B46A7" w:rsidRDefault="009B46A7">
      <w:pPr>
        <w:pStyle w:val="Akapitzlist"/>
        <w:numPr>
          <w:ilvl w:val="0"/>
          <w:numId w:val="39"/>
        </w:numPr>
        <w:spacing w:before="57" w:after="57" w:line="240" w:lineRule="auto"/>
        <w:jc w:val="both"/>
        <w:rPr>
          <w:bCs/>
        </w:rPr>
      </w:pPr>
      <w:r w:rsidRPr="003F499B">
        <w:rPr>
          <w:bCs/>
        </w:rPr>
        <w:t xml:space="preserve">Przedmiotem niniejszej gwarancji jest jakość </w:t>
      </w:r>
      <w:r w:rsidR="00DF0D84">
        <w:rPr>
          <w:bCs/>
        </w:rPr>
        <w:t xml:space="preserve">robót budowlanych </w:t>
      </w:r>
      <w:r w:rsidRPr="003F499B">
        <w:rPr>
          <w:bCs/>
        </w:rPr>
        <w:t>jako całości</w:t>
      </w:r>
      <w:r w:rsidR="00DF0D84">
        <w:rPr>
          <w:bCs/>
        </w:rPr>
        <w:t xml:space="preserve"> oraz</w:t>
      </w:r>
      <w:r w:rsidR="00826DD8">
        <w:rPr>
          <w:bCs/>
        </w:rPr>
        <w:t xml:space="preserve"> </w:t>
      </w:r>
      <w:r w:rsidR="00DF0D84">
        <w:rPr>
          <w:bCs/>
        </w:rPr>
        <w:t>jakość wbudowanych poszczególnych urządzeń i elementów instalacji, wykonanych w ramach realizacji zadania pn.</w:t>
      </w:r>
      <w:r w:rsidRPr="003F499B">
        <w:rPr>
          <w:bCs/>
        </w:rPr>
        <w:t>:</w:t>
      </w:r>
    </w:p>
    <w:p w14:paraId="60C64D75" w14:textId="77777777" w:rsidR="009B46A7" w:rsidRDefault="009B46A7" w:rsidP="009B46A7">
      <w:pPr>
        <w:pStyle w:val="Akapitzlist"/>
        <w:spacing w:before="57" w:after="57" w:line="240" w:lineRule="auto"/>
        <w:jc w:val="center"/>
        <w:rPr>
          <w:b/>
        </w:rPr>
      </w:pPr>
    </w:p>
    <w:p w14:paraId="4EED1D1D" w14:textId="1290A859" w:rsidR="009B46A7" w:rsidRPr="003F499B" w:rsidRDefault="00DF0D84" w:rsidP="00E718B1">
      <w:pPr>
        <w:pStyle w:val="Akapitzlist"/>
        <w:spacing w:before="57" w:after="57" w:line="240" w:lineRule="auto"/>
        <w:jc w:val="center"/>
        <w:rPr>
          <w:bCs/>
        </w:rPr>
      </w:pPr>
      <w:r w:rsidRPr="00DF0D84">
        <w:rPr>
          <w:b/>
        </w:rPr>
        <w:t>Remont lokalu nr 1 w budynku mieszkalnym – leśniczówce Barłomino</w:t>
      </w:r>
    </w:p>
    <w:p w14:paraId="7982B274" w14:textId="77777777" w:rsidR="009B46A7" w:rsidRPr="003F499B" w:rsidRDefault="009B46A7" w:rsidP="009B46A7">
      <w:pPr>
        <w:spacing w:before="57" w:after="57" w:line="240" w:lineRule="auto"/>
        <w:ind w:left="360"/>
        <w:jc w:val="both"/>
        <w:rPr>
          <w:bCs/>
        </w:rPr>
      </w:pPr>
    </w:p>
    <w:p w14:paraId="260512F0" w14:textId="3FC81526" w:rsidR="009B46A7" w:rsidRPr="00E718B1" w:rsidRDefault="009B46A7" w:rsidP="00353834">
      <w:pPr>
        <w:pStyle w:val="Akapitzlist"/>
        <w:numPr>
          <w:ilvl w:val="0"/>
          <w:numId w:val="39"/>
        </w:numPr>
        <w:spacing w:before="57" w:after="57" w:line="240" w:lineRule="auto"/>
        <w:jc w:val="both"/>
        <w:rPr>
          <w:bCs/>
        </w:rPr>
      </w:pPr>
      <w:r w:rsidRPr="00E718B1">
        <w:rPr>
          <w:bCs/>
        </w:rPr>
        <w:t xml:space="preserve">Przedmiot gwarancji powstał w wyniku realizacji </w:t>
      </w:r>
      <w:r w:rsidRPr="00E718B1">
        <w:rPr>
          <w:b/>
        </w:rPr>
        <w:t xml:space="preserve">Umowy w sprawie zamówienia publicznego nr …………….. z dnia …………………. r. </w:t>
      </w:r>
      <w:r w:rsidRPr="00E718B1">
        <w:rPr>
          <w:bCs/>
        </w:rPr>
        <w:t xml:space="preserve">pn. </w:t>
      </w:r>
      <w:r w:rsidRPr="00E718B1">
        <w:rPr>
          <w:bCs/>
          <w:i/>
          <w:iCs/>
        </w:rPr>
        <w:t>„</w:t>
      </w:r>
      <w:r w:rsidR="00DF0D84" w:rsidRPr="00DF0D84">
        <w:rPr>
          <w:bCs/>
          <w:i/>
          <w:iCs/>
        </w:rPr>
        <w:t>Remont lokalu nr 1 w budynku mieszkalnym – leśniczówce Barłomino</w:t>
      </w:r>
      <w:r w:rsidR="00826DD8" w:rsidRPr="00826DD8">
        <w:rPr>
          <w:bCs/>
          <w:i/>
          <w:iCs/>
        </w:rPr>
        <w:t xml:space="preserve">”, </w:t>
      </w:r>
      <w:r w:rsidRPr="00E718B1">
        <w:rPr>
          <w:bCs/>
        </w:rPr>
        <w:t>w którym Gwarant był Wykonawcą, wyłonionym w postępowaniu o</w:t>
      </w:r>
      <w:r w:rsidR="00826DD8">
        <w:rPr>
          <w:bCs/>
        </w:rPr>
        <w:t> </w:t>
      </w:r>
      <w:r w:rsidRPr="00E718B1">
        <w:rPr>
          <w:bCs/>
        </w:rPr>
        <w:t xml:space="preserve">udzielenie </w:t>
      </w:r>
      <w:r w:rsidRPr="00E718B1">
        <w:rPr>
          <w:b/>
        </w:rPr>
        <w:t>zamówienia publicznego</w:t>
      </w:r>
      <w:r w:rsidRPr="00E718B1">
        <w:rPr>
          <w:bCs/>
        </w:rPr>
        <w:t xml:space="preserve"> na roboty budowlane </w:t>
      </w:r>
      <w:r w:rsidRPr="00E718B1">
        <w:rPr>
          <w:b/>
        </w:rPr>
        <w:t>nr SA.270.</w:t>
      </w:r>
      <w:r w:rsidR="00DF0D84">
        <w:rPr>
          <w:b/>
        </w:rPr>
        <w:t>10</w:t>
      </w:r>
      <w:r w:rsidR="003B15D8">
        <w:rPr>
          <w:b/>
        </w:rPr>
        <w:t>.</w:t>
      </w:r>
      <w:r w:rsidRPr="00E718B1">
        <w:rPr>
          <w:b/>
        </w:rPr>
        <w:t>202</w:t>
      </w:r>
      <w:r w:rsidR="00E718B1">
        <w:rPr>
          <w:b/>
        </w:rPr>
        <w:t>4</w:t>
      </w:r>
      <w:r w:rsidRPr="00E718B1">
        <w:rPr>
          <w:bCs/>
        </w:rPr>
        <w:t xml:space="preserve">, a Uprawniony – Zamawiającym, w rozumieniu przepisów </w:t>
      </w:r>
      <w:r w:rsidRPr="00E718B1">
        <w:rPr>
          <w:rFonts w:cstheme="minorHAnsi"/>
          <w:i/>
        </w:rPr>
        <w:t>ustawy z dnia 11</w:t>
      </w:r>
      <w:r w:rsidR="00C93D7B" w:rsidRPr="00E718B1">
        <w:rPr>
          <w:rFonts w:cstheme="minorHAnsi"/>
          <w:i/>
        </w:rPr>
        <w:t> </w:t>
      </w:r>
      <w:r w:rsidRPr="00E718B1">
        <w:rPr>
          <w:rFonts w:cstheme="minorHAnsi"/>
          <w:i/>
        </w:rPr>
        <w:t>września 2019 r. Prawo zamówień publicznych (tekst jedn. Dz. U. z</w:t>
      </w:r>
      <w:r w:rsidR="004A27B5" w:rsidRPr="00E718B1">
        <w:rPr>
          <w:rFonts w:cstheme="minorHAnsi"/>
          <w:i/>
        </w:rPr>
        <w:t> </w:t>
      </w:r>
      <w:r w:rsidRPr="00E718B1">
        <w:rPr>
          <w:rFonts w:cstheme="minorHAnsi"/>
          <w:i/>
        </w:rPr>
        <w:t>202</w:t>
      </w:r>
      <w:r w:rsidR="00DF0D84">
        <w:rPr>
          <w:rFonts w:cstheme="minorHAnsi"/>
          <w:i/>
        </w:rPr>
        <w:t>4</w:t>
      </w:r>
      <w:r w:rsidRPr="00E718B1">
        <w:rPr>
          <w:rFonts w:cstheme="minorHAnsi"/>
          <w:i/>
        </w:rPr>
        <w:t xml:space="preserve"> r. poz. 1</w:t>
      </w:r>
      <w:r w:rsidR="00DF0D84">
        <w:rPr>
          <w:rFonts w:cstheme="minorHAnsi"/>
          <w:i/>
        </w:rPr>
        <w:t>320</w:t>
      </w:r>
      <w:r w:rsidRPr="00E718B1">
        <w:rPr>
          <w:rFonts w:cstheme="minorHAnsi"/>
          <w:i/>
        </w:rPr>
        <w:t>).</w:t>
      </w:r>
    </w:p>
    <w:p w14:paraId="2BB45256" w14:textId="77777777" w:rsidR="009B46A7" w:rsidRDefault="009B46A7" w:rsidP="009B46A7">
      <w:pPr>
        <w:spacing w:before="57" w:after="57" w:line="240" w:lineRule="auto"/>
        <w:jc w:val="both"/>
        <w:rPr>
          <w:bCs/>
        </w:rPr>
      </w:pPr>
    </w:p>
    <w:p w14:paraId="3FC77C38" w14:textId="77777777" w:rsidR="009B46A7" w:rsidRDefault="009B46A7">
      <w:pPr>
        <w:pStyle w:val="Akapitzlist"/>
        <w:numPr>
          <w:ilvl w:val="0"/>
          <w:numId w:val="40"/>
        </w:numPr>
        <w:spacing w:before="57" w:after="57" w:line="240" w:lineRule="auto"/>
        <w:jc w:val="both"/>
        <w:rPr>
          <w:b/>
        </w:rPr>
      </w:pPr>
      <w:r>
        <w:rPr>
          <w:b/>
        </w:rPr>
        <w:t>Terminy obowiązywania gwarancji.</w:t>
      </w:r>
    </w:p>
    <w:p w14:paraId="62F5350D" w14:textId="3DB14633" w:rsidR="009B46A7" w:rsidRDefault="009B46A7">
      <w:pPr>
        <w:pStyle w:val="Akapitzlist"/>
        <w:numPr>
          <w:ilvl w:val="0"/>
          <w:numId w:val="41"/>
        </w:numPr>
        <w:spacing w:before="57" w:after="57" w:line="240" w:lineRule="auto"/>
        <w:jc w:val="both"/>
        <w:rPr>
          <w:bCs/>
        </w:rPr>
      </w:pPr>
      <w:r>
        <w:rPr>
          <w:bCs/>
        </w:rPr>
        <w:t xml:space="preserve">Termin obowiązywania niniejszej gwarancji rozpoczyna bieg z dniem odbioru końcowego przedmiotu Umowy, o której mowa w pkt. 2 </w:t>
      </w:r>
      <w:proofErr w:type="spellStart"/>
      <w:r>
        <w:rPr>
          <w:bCs/>
        </w:rPr>
        <w:t>ppkt</w:t>
      </w:r>
      <w:proofErr w:type="spellEnd"/>
      <w:r>
        <w:rPr>
          <w:bCs/>
        </w:rPr>
        <w:t xml:space="preserve">. 2, tj. </w:t>
      </w:r>
      <w:r w:rsidRPr="00096FE6">
        <w:rPr>
          <w:b/>
        </w:rPr>
        <w:t xml:space="preserve">od dnia </w:t>
      </w:r>
      <w:r>
        <w:rPr>
          <w:b/>
        </w:rPr>
        <w:t>……………………….</w:t>
      </w:r>
      <w:r w:rsidRPr="00096FE6">
        <w:rPr>
          <w:b/>
        </w:rPr>
        <w:t xml:space="preserve"> r.</w:t>
      </w:r>
    </w:p>
    <w:p w14:paraId="74012337" w14:textId="2AFAB1DC" w:rsidR="009B46A7" w:rsidRPr="00B619E3" w:rsidRDefault="009B46A7">
      <w:pPr>
        <w:pStyle w:val="Akapitzlist"/>
        <w:numPr>
          <w:ilvl w:val="0"/>
          <w:numId w:val="41"/>
        </w:numPr>
        <w:spacing w:before="57" w:after="57" w:line="240" w:lineRule="auto"/>
        <w:jc w:val="both"/>
        <w:rPr>
          <w:bCs/>
        </w:rPr>
      </w:pPr>
      <w:r>
        <w:rPr>
          <w:bCs/>
        </w:rPr>
        <w:t xml:space="preserve">Niniejsza </w:t>
      </w:r>
      <w:r w:rsidRPr="00B619E3">
        <w:rPr>
          <w:b/>
        </w:rPr>
        <w:t xml:space="preserve">gwarancja udzielona zostaje na okres </w:t>
      </w:r>
      <w:r>
        <w:rPr>
          <w:b/>
        </w:rPr>
        <w:t>……….</w:t>
      </w:r>
      <w:r w:rsidRPr="00B619E3">
        <w:rPr>
          <w:b/>
        </w:rPr>
        <w:t xml:space="preserve"> miesięcy od daty odbioru końcowego, tj.</w:t>
      </w:r>
      <w:r>
        <w:rPr>
          <w:b/>
        </w:rPr>
        <w:t> </w:t>
      </w:r>
      <w:r w:rsidRPr="003E0562">
        <w:rPr>
          <w:b/>
          <w:u w:val="single"/>
        </w:rPr>
        <w:t xml:space="preserve">do dnia </w:t>
      </w:r>
      <w:r>
        <w:rPr>
          <w:b/>
          <w:u w:val="single"/>
        </w:rPr>
        <w:t>…………………………….</w:t>
      </w:r>
      <w:r w:rsidRPr="003E0562">
        <w:rPr>
          <w:b/>
          <w:u w:val="single"/>
        </w:rPr>
        <w:t xml:space="preserve"> r.</w:t>
      </w:r>
      <w:r>
        <w:rPr>
          <w:bCs/>
        </w:rPr>
        <w:t xml:space="preserve"> </w:t>
      </w:r>
    </w:p>
    <w:p w14:paraId="6AB0D99B" w14:textId="77777777" w:rsidR="009B46A7" w:rsidRPr="00B619E3" w:rsidRDefault="009B46A7" w:rsidP="009B46A7">
      <w:pPr>
        <w:spacing w:before="57" w:after="57" w:line="240" w:lineRule="auto"/>
        <w:jc w:val="both"/>
        <w:rPr>
          <w:bCs/>
        </w:rPr>
      </w:pPr>
    </w:p>
    <w:p w14:paraId="1D990D6A" w14:textId="77777777" w:rsidR="009B46A7" w:rsidRPr="00096FE6" w:rsidRDefault="009B46A7">
      <w:pPr>
        <w:pStyle w:val="Akapitzlist"/>
        <w:numPr>
          <w:ilvl w:val="0"/>
          <w:numId w:val="40"/>
        </w:numPr>
        <w:spacing w:before="57" w:after="57" w:line="240" w:lineRule="auto"/>
        <w:jc w:val="both"/>
        <w:rPr>
          <w:b/>
        </w:rPr>
      </w:pPr>
      <w:r>
        <w:rPr>
          <w:rFonts w:eastAsia="Times New Roman" w:cs="Times New Roman"/>
          <w:b/>
          <w:szCs w:val="14"/>
          <w:lang w:eastAsia="pl-PL"/>
        </w:rPr>
        <w:t>W</w:t>
      </w:r>
      <w:r w:rsidRPr="00096FE6">
        <w:rPr>
          <w:rFonts w:eastAsia="Times New Roman" w:cs="Times New Roman"/>
          <w:b/>
          <w:szCs w:val="14"/>
          <w:lang w:eastAsia="pl-PL"/>
        </w:rPr>
        <w:t>arunki gwarancji:</w:t>
      </w:r>
    </w:p>
    <w:p w14:paraId="13A469E3" w14:textId="1F68475C" w:rsidR="009B46A7" w:rsidRPr="0002406D" w:rsidRDefault="009B46A7">
      <w:pPr>
        <w:pStyle w:val="Akapitzlist"/>
        <w:numPr>
          <w:ilvl w:val="0"/>
          <w:numId w:val="35"/>
        </w:numPr>
        <w:spacing w:before="57" w:after="57" w:line="240" w:lineRule="auto"/>
        <w:jc w:val="both"/>
        <w:rPr>
          <w:rFonts w:eastAsia="Times New Roman" w:cs="Times New Roman"/>
          <w:szCs w:val="14"/>
          <w:lang w:eastAsia="pl-PL"/>
        </w:rPr>
      </w:pPr>
      <w:r w:rsidRPr="0002406D">
        <w:rPr>
          <w:rFonts w:eastAsia="Times New Roman" w:cs="Times New Roman"/>
          <w:szCs w:val="14"/>
          <w:lang w:eastAsia="pl-PL"/>
        </w:rPr>
        <w:t xml:space="preserve">Wykonawca oświadcza, że objęty niniejszą kartą gwarancyjną przedmiot gwarancji został wykonany zgodnie z </w:t>
      </w:r>
      <w:r>
        <w:rPr>
          <w:rFonts w:eastAsia="Times New Roman" w:cs="Times New Roman"/>
          <w:szCs w:val="14"/>
          <w:lang w:eastAsia="pl-PL"/>
        </w:rPr>
        <w:t>U</w:t>
      </w:r>
      <w:r w:rsidRPr="0002406D">
        <w:rPr>
          <w:rFonts w:eastAsia="Times New Roman" w:cs="Times New Roman"/>
          <w:szCs w:val="14"/>
          <w:lang w:eastAsia="pl-PL"/>
        </w:rPr>
        <w:t xml:space="preserve">mową, </w:t>
      </w:r>
      <w:r w:rsidR="00DF0D84">
        <w:rPr>
          <w:rFonts w:eastAsia="Times New Roman" w:cs="Times New Roman"/>
          <w:szCs w:val="14"/>
          <w:lang w:eastAsia="pl-PL"/>
        </w:rPr>
        <w:t>D</w:t>
      </w:r>
      <w:r w:rsidRPr="0002406D">
        <w:rPr>
          <w:rFonts w:eastAsia="Times New Roman" w:cs="Times New Roman"/>
          <w:szCs w:val="14"/>
          <w:lang w:eastAsia="pl-PL"/>
        </w:rPr>
        <w:t xml:space="preserve">okumentacją  </w:t>
      </w:r>
      <w:r w:rsidR="00DF0D84">
        <w:rPr>
          <w:rFonts w:eastAsia="Times New Roman" w:cs="Times New Roman"/>
          <w:szCs w:val="14"/>
          <w:lang w:eastAsia="pl-PL"/>
        </w:rPr>
        <w:t>T</w:t>
      </w:r>
      <w:r>
        <w:rPr>
          <w:rFonts w:eastAsia="Times New Roman" w:cs="Times New Roman"/>
          <w:szCs w:val="14"/>
          <w:lang w:eastAsia="pl-PL"/>
        </w:rPr>
        <w:t>echniczną</w:t>
      </w:r>
      <w:r w:rsidRPr="0002406D">
        <w:rPr>
          <w:rFonts w:eastAsia="Times New Roman" w:cs="Times New Roman"/>
          <w:szCs w:val="14"/>
          <w:lang w:eastAsia="pl-PL"/>
        </w:rPr>
        <w:t>, zasadami wiedzy technicznej i</w:t>
      </w:r>
      <w:r>
        <w:rPr>
          <w:rFonts w:eastAsia="Times New Roman" w:cs="Times New Roman"/>
          <w:szCs w:val="14"/>
          <w:lang w:eastAsia="pl-PL"/>
        </w:rPr>
        <w:t> </w:t>
      </w:r>
      <w:r w:rsidRPr="0002406D">
        <w:rPr>
          <w:rFonts w:eastAsia="Times New Roman" w:cs="Times New Roman"/>
          <w:szCs w:val="14"/>
          <w:lang w:eastAsia="pl-PL"/>
        </w:rPr>
        <w:t>przepisami techniczno-budowlanymi.</w:t>
      </w:r>
    </w:p>
    <w:p w14:paraId="257EDCCB" w14:textId="77777777" w:rsidR="009B46A7" w:rsidRPr="0002406D" w:rsidRDefault="009B46A7">
      <w:pPr>
        <w:pStyle w:val="Akapitzlist"/>
        <w:numPr>
          <w:ilvl w:val="0"/>
          <w:numId w:val="35"/>
        </w:numPr>
        <w:spacing w:before="57" w:after="57" w:line="240" w:lineRule="auto"/>
        <w:jc w:val="both"/>
        <w:rPr>
          <w:rFonts w:eastAsia="Times New Roman" w:cs="Times New Roman"/>
          <w:szCs w:val="14"/>
          <w:lang w:eastAsia="pl-PL"/>
        </w:rPr>
      </w:pPr>
      <w:r w:rsidRPr="0002406D">
        <w:rPr>
          <w:rFonts w:eastAsia="Times New Roman" w:cs="Times New Roman"/>
          <w:szCs w:val="14"/>
          <w:lang w:eastAsia="pl-PL"/>
        </w:rPr>
        <w:t>Wykonawca ponosi odpowiedzialność z tytułu gwarancji jakości za wady fizyczne zmniejszające wartość użytkową, techniczną i estetyczną wykonanych robót;</w:t>
      </w:r>
    </w:p>
    <w:p w14:paraId="0EE91B7C" w14:textId="62005242" w:rsidR="009B46A7" w:rsidRDefault="009B46A7">
      <w:pPr>
        <w:pStyle w:val="Akapitzlist"/>
        <w:numPr>
          <w:ilvl w:val="0"/>
          <w:numId w:val="35"/>
        </w:numPr>
        <w:spacing w:before="57" w:after="57" w:line="240" w:lineRule="auto"/>
        <w:jc w:val="both"/>
        <w:rPr>
          <w:rFonts w:eastAsia="Times New Roman" w:cs="Times New Roman"/>
          <w:szCs w:val="14"/>
          <w:lang w:eastAsia="pl-PL"/>
        </w:rPr>
      </w:pPr>
      <w:r w:rsidRPr="0002406D">
        <w:rPr>
          <w:rFonts w:eastAsia="Times New Roman" w:cs="Times New Roman"/>
          <w:szCs w:val="14"/>
          <w:lang w:eastAsia="pl-PL"/>
        </w:rPr>
        <w:t xml:space="preserve">W okresie gwarancji Wykonawca zobowiązany jest do nieodpłatnego usuwania wad ujawnionych po odbiorze </w:t>
      </w:r>
      <w:r>
        <w:rPr>
          <w:rFonts w:eastAsia="Times New Roman" w:cs="Times New Roman"/>
          <w:szCs w:val="14"/>
          <w:lang w:eastAsia="pl-PL"/>
        </w:rPr>
        <w:t>końcowym oraz w okresie gwarancji</w:t>
      </w:r>
      <w:r w:rsidRPr="0002406D">
        <w:rPr>
          <w:rFonts w:eastAsia="Times New Roman" w:cs="Times New Roman"/>
          <w:szCs w:val="14"/>
          <w:lang w:eastAsia="pl-PL"/>
        </w:rPr>
        <w:t>.</w:t>
      </w:r>
    </w:p>
    <w:p w14:paraId="1FD01F51" w14:textId="77777777" w:rsidR="009B46A7" w:rsidRPr="0002406D" w:rsidRDefault="009B46A7">
      <w:pPr>
        <w:pStyle w:val="Akapitzlist"/>
        <w:numPr>
          <w:ilvl w:val="0"/>
          <w:numId w:val="35"/>
        </w:numPr>
        <w:spacing w:before="57" w:after="57" w:line="240" w:lineRule="auto"/>
        <w:jc w:val="both"/>
        <w:rPr>
          <w:rFonts w:eastAsia="Times New Roman" w:cs="Times New Roman"/>
          <w:szCs w:val="14"/>
          <w:lang w:eastAsia="pl-PL"/>
        </w:rPr>
      </w:pPr>
      <w:r>
        <w:rPr>
          <w:rFonts w:eastAsia="Times New Roman" w:cs="Times New Roman"/>
          <w:szCs w:val="14"/>
          <w:lang w:eastAsia="pl-PL"/>
        </w:rPr>
        <w:t xml:space="preserve">Wykonawca zobowiązuje się do </w:t>
      </w:r>
      <w:r w:rsidRPr="0002406D">
        <w:rPr>
          <w:rFonts w:eastAsia="Times New Roman" w:cs="Times New Roman"/>
          <w:szCs w:val="14"/>
          <w:lang w:eastAsia="pl-PL"/>
        </w:rPr>
        <w:t xml:space="preserve">usunięcia </w:t>
      </w:r>
      <w:r>
        <w:rPr>
          <w:rFonts w:eastAsia="Times New Roman" w:cs="Times New Roman"/>
          <w:szCs w:val="14"/>
          <w:lang w:eastAsia="pl-PL"/>
        </w:rPr>
        <w:t xml:space="preserve">ujawnionych </w:t>
      </w:r>
      <w:r w:rsidRPr="0002406D">
        <w:rPr>
          <w:rFonts w:eastAsia="Times New Roman" w:cs="Times New Roman"/>
          <w:szCs w:val="14"/>
          <w:lang w:eastAsia="pl-PL"/>
        </w:rPr>
        <w:t>wad</w:t>
      </w:r>
      <w:r>
        <w:rPr>
          <w:rFonts w:eastAsia="Times New Roman" w:cs="Times New Roman"/>
          <w:szCs w:val="14"/>
          <w:lang w:eastAsia="pl-PL"/>
        </w:rPr>
        <w:t xml:space="preserve"> w następujących terminach</w:t>
      </w:r>
      <w:r w:rsidRPr="0002406D">
        <w:rPr>
          <w:rFonts w:eastAsia="Times New Roman" w:cs="Times New Roman"/>
          <w:szCs w:val="14"/>
          <w:lang w:eastAsia="pl-PL"/>
        </w:rPr>
        <w:t>:</w:t>
      </w:r>
    </w:p>
    <w:p w14:paraId="0E4E33E8" w14:textId="77777777" w:rsidR="009B46A7" w:rsidRDefault="009B46A7">
      <w:pPr>
        <w:pStyle w:val="Akapitzlist"/>
        <w:numPr>
          <w:ilvl w:val="2"/>
          <w:numId w:val="36"/>
        </w:numPr>
        <w:spacing w:before="57" w:after="57" w:line="240" w:lineRule="auto"/>
        <w:ind w:left="1276"/>
        <w:jc w:val="both"/>
        <w:rPr>
          <w:rFonts w:eastAsia="Times New Roman" w:cs="Times New Roman"/>
          <w:szCs w:val="14"/>
          <w:lang w:eastAsia="pl-PL"/>
        </w:rPr>
      </w:pPr>
      <w:r>
        <w:rPr>
          <w:rFonts w:eastAsia="Times New Roman" w:cs="Times New Roman"/>
          <w:szCs w:val="14"/>
          <w:lang w:eastAsia="pl-PL"/>
        </w:rPr>
        <w:t xml:space="preserve"> </w:t>
      </w:r>
      <w:r w:rsidRPr="0002406D">
        <w:rPr>
          <w:rFonts w:eastAsia="Times New Roman" w:cs="Times New Roman"/>
          <w:szCs w:val="14"/>
          <w:lang w:eastAsia="pl-PL"/>
        </w:rPr>
        <w:t xml:space="preserve">jeśli wada uniemożliwia użytkowanie obiektu </w:t>
      </w:r>
      <w:r>
        <w:rPr>
          <w:rFonts w:eastAsia="Times New Roman" w:cs="Times New Roman"/>
          <w:szCs w:val="14"/>
          <w:lang w:eastAsia="pl-PL"/>
        </w:rPr>
        <w:t xml:space="preserve">w sposób </w:t>
      </w:r>
      <w:r w:rsidRPr="0002406D">
        <w:rPr>
          <w:rFonts w:eastAsia="Times New Roman" w:cs="Times New Roman"/>
          <w:szCs w:val="14"/>
          <w:lang w:eastAsia="pl-PL"/>
        </w:rPr>
        <w:t>zgodn</w:t>
      </w:r>
      <w:r>
        <w:rPr>
          <w:rFonts w:eastAsia="Times New Roman" w:cs="Times New Roman"/>
          <w:szCs w:val="14"/>
          <w:lang w:eastAsia="pl-PL"/>
        </w:rPr>
        <w:t>y</w:t>
      </w:r>
      <w:r w:rsidRPr="0002406D">
        <w:rPr>
          <w:rFonts w:eastAsia="Times New Roman" w:cs="Times New Roman"/>
          <w:szCs w:val="14"/>
          <w:lang w:eastAsia="pl-PL"/>
        </w:rPr>
        <w:t xml:space="preserve"> z obowiązującymi przepisami</w:t>
      </w:r>
      <w:r>
        <w:rPr>
          <w:rFonts w:eastAsia="Times New Roman" w:cs="Times New Roman"/>
          <w:szCs w:val="14"/>
          <w:lang w:eastAsia="pl-PL"/>
        </w:rPr>
        <w:t xml:space="preserve"> </w:t>
      </w:r>
      <w:r w:rsidRPr="0002406D">
        <w:rPr>
          <w:rFonts w:eastAsia="Times New Roman" w:cs="Times New Roman"/>
          <w:szCs w:val="14"/>
          <w:lang w:eastAsia="pl-PL"/>
        </w:rPr>
        <w:t xml:space="preserve">– </w:t>
      </w:r>
      <w:r>
        <w:rPr>
          <w:rFonts w:eastAsia="Times New Roman" w:cs="Times New Roman"/>
          <w:szCs w:val="14"/>
          <w:lang w:eastAsia="pl-PL"/>
        </w:rPr>
        <w:t>bez zwłoki</w:t>
      </w:r>
      <w:r w:rsidRPr="0002406D">
        <w:rPr>
          <w:rFonts w:eastAsia="Times New Roman" w:cs="Times New Roman"/>
          <w:szCs w:val="14"/>
          <w:lang w:eastAsia="pl-PL"/>
        </w:rPr>
        <w:t>,</w:t>
      </w:r>
    </w:p>
    <w:p w14:paraId="6929F7B6" w14:textId="4F22A81F" w:rsidR="009B46A7" w:rsidRPr="00096FE6" w:rsidRDefault="009B46A7">
      <w:pPr>
        <w:pStyle w:val="Akapitzlist"/>
        <w:numPr>
          <w:ilvl w:val="2"/>
          <w:numId w:val="36"/>
        </w:numPr>
        <w:spacing w:before="57" w:after="57" w:line="240" w:lineRule="auto"/>
        <w:ind w:left="1276"/>
        <w:jc w:val="both"/>
        <w:rPr>
          <w:rFonts w:eastAsia="Times New Roman" w:cs="Times New Roman"/>
          <w:szCs w:val="14"/>
          <w:lang w:eastAsia="pl-PL"/>
        </w:rPr>
      </w:pPr>
      <w:r w:rsidRPr="0002406D">
        <w:rPr>
          <w:rFonts w:eastAsia="Times New Roman" w:cs="Times New Roman"/>
          <w:szCs w:val="14"/>
          <w:lang w:eastAsia="pl-PL"/>
        </w:rPr>
        <w:t xml:space="preserve">w pozostałych przypadkach </w:t>
      </w:r>
      <w:r>
        <w:rPr>
          <w:rFonts w:eastAsia="Times New Roman" w:cs="Times New Roman"/>
          <w:szCs w:val="14"/>
          <w:lang w:eastAsia="pl-PL"/>
        </w:rPr>
        <w:t xml:space="preserve">– </w:t>
      </w:r>
      <w:r w:rsidRPr="0002406D">
        <w:rPr>
          <w:rFonts w:eastAsia="Times New Roman" w:cs="Times New Roman"/>
          <w:szCs w:val="14"/>
          <w:lang w:eastAsia="pl-PL"/>
        </w:rPr>
        <w:t>w</w:t>
      </w:r>
      <w:r>
        <w:rPr>
          <w:rFonts w:eastAsia="Times New Roman" w:cs="Times New Roman"/>
          <w:szCs w:val="14"/>
          <w:lang w:eastAsia="pl-PL"/>
        </w:rPr>
        <w:t xml:space="preserve"> </w:t>
      </w:r>
      <w:r w:rsidRPr="0002406D">
        <w:rPr>
          <w:rFonts w:eastAsia="Times New Roman" w:cs="Times New Roman"/>
          <w:szCs w:val="14"/>
          <w:lang w:eastAsia="pl-PL"/>
        </w:rPr>
        <w:t xml:space="preserve">terminie </w:t>
      </w:r>
      <w:r w:rsidR="005833B0">
        <w:rPr>
          <w:rFonts w:eastAsia="Times New Roman" w:cs="Times New Roman"/>
          <w:szCs w:val="14"/>
          <w:lang w:eastAsia="pl-PL"/>
        </w:rPr>
        <w:t xml:space="preserve">14 dni </w:t>
      </w:r>
      <w:r w:rsidR="005833B0" w:rsidRPr="005833B0">
        <w:rPr>
          <w:rFonts w:eastAsia="Times New Roman" w:cs="Times New Roman"/>
          <w:szCs w:val="14"/>
          <w:lang w:eastAsia="pl-PL"/>
        </w:rPr>
        <w:t xml:space="preserve">od dnia powiadomienia </w:t>
      </w:r>
      <w:r w:rsidR="005833B0">
        <w:rPr>
          <w:rFonts w:eastAsia="Times New Roman" w:cs="Times New Roman"/>
          <w:szCs w:val="14"/>
          <w:lang w:eastAsia="pl-PL"/>
        </w:rPr>
        <w:t xml:space="preserve">Wykonawcy </w:t>
      </w:r>
      <w:r w:rsidR="005833B0" w:rsidRPr="005833B0">
        <w:rPr>
          <w:rFonts w:eastAsia="Times New Roman" w:cs="Times New Roman"/>
          <w:szCs w:val="14"/>
          <w:lang w:eastAsia="pl-PL"/>
        </w:rPr>
        <w:t>o</w:t>
      </w:r>
      <w:r w:rsidR="005833B0">
        <w:rPr>
          <w:rFonts w:eastAsia="Times New Roman" w:cs="Times New Roman"/>
          <w:szCs w:val="14"/>
          <w:lang w:eastAsia="pl-PL"/>
        </w:rPr>
        <w:t> </w:t>
      </w:r>
      <w:r w:rsidR="005833B0" w:rsidRPr="005833B0">
        <w:rPr>
          <w:rFonts w:eastAsia="Times New Roman" w:cs="Times New Roman"/>
          <w:szCs w:val="14"/>
          <w:lang w:eastAsia="pl-PL"/>
        </w:rPr>
        <w:t>wadzie</w:t>
      </w:r>
      <w:r w:rsidR="005833B0">
        <w:rPr>
          <w:rFonts w:eastAsia="Times New Roman" w:cs="Times New Roman"/>
          <w:szCs w:val="14"/>
          <w:lang w:eastAsia="pl-PL"/>
        </w:rPr>
        <w:t xml:space="preserve">, chyba że </w:t>
      </w:r>
      <w:r w:rsidR="005833B0" w:rsidRPr="005833B0">
        <w:rPr>
          <w:rFonts w:eastAsia="Times New Roman" w:cs="Times New Roman"/>
          <w:szCs w:val="14"/>
          <w:lang w:eastAsia="pl-PL"/>
        </w:rPr>
        <w:t xml:space="preserve">ze względów technologicznych lub warunków atmosferycznych, </w:t>
      </w:r>
      <w:r w:rsidR="005833B0">
        <w:rPr>
          <w:rFonts w:eastAsia="Times New Roman" w:cs="Times New Roman"/>
          <w:szCs w:val="14"/>
          <w:lang w:eastAsia="pl-PL"/>
        </w:rPr>
        <w:lastRenderedPageBreak/>
        <w:t xml:space="preserve">usunięcie wad w tym terminie nie jest możliwe, wówczas </w:t>
      </w:r>
      <w:r w:rsidR="005833B0" w:rsidRPr="005833B0">
        <w:rPr>
          <w:rFonts w:eastAsia="Times New Roman" w:cs="Times New Roman"/>
          <w:szCs w:val="14"/>
          <w:lang w:eastAsia="pl-PL"/>
        </w:rPr>
        <w:t xml:space="preserve">usunięcie wad powinno </w:t>
      </w:r>
      <w:r w:rsidR="005833B0">
        <w:rPr>
          <w:rFonts w:eastAsia="Times New Roman" w:cs="Times New Roman"/>
          <w:szCs w:val="14"/>
          <w:lang w:eastAsia="pl-PL"/>
        </w:rPr>
        <w:t xml:space="preserve">nastąpić </w:t>
      </w:r>
      <w:r w:rsidR="005833B0" w:rsidRPr="005833B0">
        <w:rPr>
          <w:rFonts w:eastAsia="Times New Roman" w:cs="Times New Roman"/>
          <w:szCs w:val="14"/>
          <w:lang w:eastAsia="pl-PL"/>
        </w:rPr>
        <w:t>w innym terminie wyznaczonym przez Zamawiającego</w:t>
      </w:r>
      <w:r w:rsidR="005833B0">
        <w:rPr>
          <w:rFonts w:eastAsia="Times New Roman" w:cs="Times New Roman"/>
          <w:szCs w:val="14"/>
          <w:lang w:eastAsia="pl-PL"/>
        </w:rPr>
        <w:t xml:space="preserve">, przy czym </w:t>
      </w:r>
      <w:r w:rsidR="005833B0" w:rsidRPr="005833B0">
        <w:rPr>
          <w:rFonts w:eastAsia="Times New Roman" w:cs="Times New Roman"/>
          <w:szCs w:val="14"/>
          <w:lang w:eastAsia="pl-PL"/>
        </w:rPr>
        <w:t xml:space="preserve">w takim przypadku Wykonawca jest zobowiązany uzasadnić na piśmie konieczność przedłużenia terminu na usunięcie zgłoszonych wad, a w szczególnych przypadkach – na żądanie Zamawiającego – przedstawić stosowne opinie techniczne lub ekspertyzy techniczne na dowód braku możliwości usunięcia wad w </w:t>
      </w:r>
      <w:r w:rsidR="005833B0">
        <w:rPr>
          <w:rFonts w:eastAsia="Times New Roman" w:cs="Times New Roman"/>
          <w:szCs w:val="14"/>
          <w:lang w:eastAsia="pl-PL"/>
        </w:rPr>
        <w:t xml:space="preserve">tym </w:t>
      </w:r>
      <w:r w:rsidR="005833B0" w:rsidRPr="005833B0">
        <w:rPr>
          <w:rFonts w:eastAsia="Times New Roman" w:cs="Times New Roman"/>
          <w:szCs w:val="14"/>
          <w:lang w:eastAsia="pl-PL"/>
        </w:rPr>
        <w:t>terminie</w:t>
      </w:r>
      <w:r w:rsidR="005833B0">
        <w:rPr>
          <w:rFonts w:eastAsia="Times New Roman" w:cs="Times New Roman"/>
          <w:szCs w:val="14"/>
          <w:lang w:eastAsia="pl-PL"/>
        </w:rPr>
        <w:t>.</w:t>
      </w:r>
    </w:p>
    <w:p w14:paraId="5DCD52DB" w14:textId="79EAC2F4" w:rsidR="005118FC" w:rsidRDefault="005118FC">
      <w:pPr>
        <w:pStyle w:val="Akapitzlist"/>
        <w:numPr>
          <w:ilvl w:val="0"/>
          <w:numId w:val="35"/>
        </w:numPr>
        <w:spacing w:before="57" w:after="57" w:line="240" w:lineRule="auto"/>
        <w:jc w:val="both"/>
        <w:rPr>
          <w:rFonts w:eastAsia="Times New Roman" w:cs="Times New Roman"/>
          <w:szCs w:val="14"/>
          <w:lang w:eastAsia="pl-PL"/>
        </w:rPr>
      </w:pPr>
      <w:r>
        <w:rPr>
          <w:rFonts w:eastAsia="Times New Roman" w:cs="Times New Roman"/>
          <w:szCs w:val="14"/>
          <w:lang w:eastAsia="pl-PL"/>
        </w:rPr>
        <w:t>G</w:t>
      </w:r>
      <w:r w:rsidRPr="005118FC">
        <w:rPr>
          <w:rFonts w:eastAsia="Times New Roman" w:cs="Times New Roman"/>
          <w:szCs w:val="14"/>
          <w:lang w:eastAsia="pl-PL"/>
        </w:rPr>
        <w:t>dy wada stanowi zagrożenie dla życia lub zdrowia ludzi lub grozi szkodą o bardzo dużych rozmiarach, Wykonawca zobowiąz</w:t>
      </w:r>
      <w:r>
        <w:rPr>
          <w:rFonts w:eastAsia="Times New Roman" w:cs="Times New Roman"/>
          <w:szCs w:val="14"/>
          <w:lang w:eastAsia="pl-PL"/>
        </w:rPr>
        <w:t xml:space="preserve">uje się </w:t>
      </w:r>
      <w:r w:rsidRPr="005118FC">
        <w:rPr>
          <w:rFonts w:eastAsia="Times New Roman" w:cs="Times New Roman"/>
          <w:szCs w:val="14"/>
          <w:lang w:eastAsia="pl-PL"/>
        </w:rPr>
        <w:t>do niezwłocznego zabezpieczenia miejsca awarii w</w:t>
      </w:r>
      <w:r>
        <w:rPr>
          <w:rFonts w:eastAsia="Times New Roman" w:cs="Times New Roman"/>
          <w:szCs w:val="14"/>
          <w:lang w:eastAsia="pl-PL"/>
        </w:rPr>
        <w:t> </w:t>
      </w:r>
      <w:r w:rsidRPr="005118FC">
        <w:rPr>
          <w:rFonts w:eastAsia="Times New Roman" w:cs="Times New Roman"/>
          <w:szCs w:val="14"/>
          <w:lang w:eastAsia="pl-PL"/>
        </w:rPr>
        <w:t>celu usunięcia zagrożeń lub niedopuszczenia do powiększenia się szkody.</w:t>
      </w:r>
    </w:p>
    <w:p w14:paraId="1E9C837E" w14:textId="3B40DA38" w:rsidR="005118FC" w:rsidRDefault="005118FC">
      <w:pPr>
        <w:pStyle w:val="Akapitzlist"/>
        <w:numPr>
          <w:ilvl w:val="0"/>
          <w:numId w:val="35"/>
        </w:numPr>
        <w:spacing w:before="57" w:after="57" w:line="240" w:lineRule="auto"/>
        <w:jc w:val="both"/>
        <w:rPr>
          <w:rFonts w:eastAsia="Times New Roman" w:cs="Times New Roman"/>
          <w:szCs w:val="14"/>
          <w:lang w:eastAsia="pl-PL"/>
        </w:rPr>
      </w:pPr>
      <w:r>
        <w:rPr>
          <w:rFonts w:eastAsia="Times New Roman" w:cs="Times New Roman"/>
          <w:szCs w:val="14"/>
          <w:lang w:eastAsia="pl-PL"/>
        </w:rPr>
        <w:t xml:space="preserve">W razie nie usunięcia wad w terminach wynikających z pkt. 4, Wykonawca uprawnia Zamawiającego do </w:t>
      </w:r>
      <w:r w:rsidRPr="005118FC">
        <w:rPr>
          <w:rFonts w:eastAsia="Times New Roman" w:cs="Times New Roman"/>
          <w:szCs w:val="14"/>
          <w:lang w:eastAsia="pl-PL"/>
        </w:rPr>
        <w:t>zlec</w:t>
      </w:r>
      <w:r>
        <w:rPr>
          <w:rFonts w:eastAsia="Times New Roman" w:cs="Times New Roman"/>
          <w:szCs w:val="14"/>
          <w:lang w:eastAsia="pl-PL"/>
        </w:rPr>
        <w:t>enia</w:t>
      </w:r>
      <w:r w:rsidRPr="005118FC">
        <w:rPr>
          <w:rFonts w:eastAsia="Times New Roman" w:cs="Times New Roman"/>
          <w:szCs w:val="14"/>
          <w:lang w:eastAsia="pl-PL"/>
        </w:rPr>
        <w:t xml:space="preserve"> usunięcie </w:t>
      </w:r>
      <w:r>
        <w:rPr>
          <w:rFonts w:eastAsia="Times New Roman" w:cs="Times New Roman"/>
          <w:szCs w:val="14"/>
          <w:lang w:eastAsia="pl-PL"/>
        </w:rPr>
        <w:t>wad</w:t>
      </w:r>
      <w:r w:rsidRPr="005118FC">
        <w:rPr>
          <w:rFonts w:eastAsia="Times New Roman" w:cs="Times New Roman"/>
          <w:szCs w:val="14"/>
          <w:lang w:eastAsia="pl-PL"/>
        </w:rPr>
        <w:t xml:space="preserve"> stronie trzeciej na koszt i ryzyko Wykonawcy</w:t>
      </w:r>
      <w:r>
        <w:rPr>
          <w:rFonts w:eastAsia="Times New Roman" w:cs="Times New Roman"/>
          <w:szCs w:val="14"/>
          <w:lang w:eastAsia="pl-PL"/>
        </w:rPr>
        <w:t xml:space="preserve"> oraz zobowiązuje się do pokrycia kosztów takiego usunięcia wad w terminie 14 dni </w:t>
      </w:r>
      <w:r w:rsidRPr="005118FC">
        <w:rPr>
          <w:rFonts w:eastAsia="Times New Roman" w:cs="Times New Roman"/>
          <w:szCs w:val="14"/>
          <w:lang w:eastAsia="pl-PL"/>
        </w:rPr>
        <w:t>od dnia otrzymania wezwania do zapłaty</w:t>
      </w:r>
      <w:r>
        <w:rPr>
          <w:rFonts w:eastAsia="Times New Roman" w:cs="Times New Roman"/>
          <w:szCs w:val="14"/>
          <w:lang w:eastAsia="pl-PL"/>
        </w:rPr>
        <w:t>.</w:t>
      </w:r>
    </w:p>
    <w:p w14:paraId="0A10F64F" w14:textId="7BF414C2" w:rsidR="009B46A7" w:rsidRDefault="009B46A7">
      <w:pPr>
        <w:pStyle w:val="Akapitzlist"/>
        <w:numPr>
          <w:ilvl w:val="0"/>
          <w:numId w:val="35"/>
        </w:numPr>
        <w:spacing w:before="57" w:after="57" w:line="240" w:lineRule="auto"/>
        <w:jc w:val="both"/>
        <w:rPr>
          <w:rFonts w:eastAsia="Times New Roman" w:cs="Times New Roman"/>
          <w:szCs w:val="14"/>
          <w:lang w:eastAsia="pl-PL"/>
        </w:rPr>
      </w:pPr>
      <w:r>
        <w:rPr>
          <w:rFonts w:eastAsia="Times New Roman" w:cs="Times New Roman"/>
          <w:szCs w:val="14"/>
          <w:lang w:eastAsia="pl-PL"/>
        </w:rPr>
        <w:t>U</w:t>
      </w:r>
      <w:r w:rsidRPr="0002406D">
        <w:rPr>
          <w:rFonts w:eastAsia="Times New Roman" w:cs="Times New Roman"/>
          <w:szCs w:val="14"/>
          <w:lang w:eastAsia="pl-PL"/>
        </w:rPr>
        <w:t>sunięcie wad powinno być stwierdzone protokolarnie</w:t>
      </w:r>
      <w:r>
        <w:rPr>
          <w:rFonts w:eastAsia="Times New Roman" w:cs="Times New Roman"/>
          <w:szCs w:val="14"/>
          <w:lang w:eastAsia="pl-PL"/>
        </w:rPr>
        <w:t>.</w:t>
      </w:r>
    </w:p>
    <w:p w14:paraId="47C5EB79" w14:textId="77777777" w:rsidR="009B46A7" w:rsidRPr="0002406D" w:rsidRDefault="009B46A7">
      <w:pPr>
        <w:pStyle w:val="Akapitzlist"/>
        <w:numPr>
          <w:ilvl w:val="0"/>
          <w:numId w:val="35"/>
        </w:numPr>
        <w:spacing w:before="57" w:after="57" w:line="240" w:lineRule="auto"/>
        <w:jc w:val="both"/>
        <w:rPr>
          <w:rFonts w:eastAsia="Times New Roman" w:cs="Times New Roman"/>
          <w:szCs w:val="14"/>
          <w:lang w:eastAsia="pl-PL"/>
        </w:rPr>
      </w:pPr>
      <w:r w:rsidRPr="0002406D">
        <w:rPr>
          <w:rFonts w:eastAsia="Times New Roman" w:cs="Times New Roman"/>
          <w:szCs w:val="14"/>
          <w:lang w:eastAsia="pl-PL"/>
        </w:rPr>
        <w:t>Jeżeli wada fizyczna elementu obiektu o dłuższym okresie gwarancji, spowodowała uszkodzenie elementu, dla którego okres gwarancji już upłynął, Wykonawca zobowiązuje się do nieodpłatnego usunięcia wad w obu elementach.</w:t>
      </w:r>
    </w:p>
    <w:p w14:paraId="0EE75255" w14:textId="77777777" w:rsidR="009B46A7" w:rsidRPr="0002406D" w:rsidRDefault="009B46A7">
      <w:pPr>
        <w:pStyle w:val="Akapitzlist"/>
        <w:numPr>
          <w:ilvl w:val="0"/>
          <w:numId w:val="35"/>
        </w:numPr>
        <w:spacing w:before="57" w:after="57" w:line="240" w:lineRule="auto"/>
        <w:jc w:val="both"/>
        <w:rPr>
          <w:rFonts w:eastAsia="Times New Roman" w:cs="Times New Roman"/>
          <w:szCs w:val="14"/>
          <w:lang w:eastAsia="pl-PL"/>
        </w:rPr>
      </w:pPr>
      <w:r w:rsidRPr="0002406D">
        <w:rPr>
          <w:rFonts w:eastAsia="Times New Roman" w:cs="Times New Roman"/>
          <w:szCs w:val="14"/>
          <w:lang w:eastAsia="pl-PL"/>
        </w:rPr>
        <w:t>W przypadku usunięcia przez Wykonawcę istotnej wady, lub wykonania wadliwej części robót budowlanych na nowo, termin gwarancji dla tej części biegnie na nowo od chwili wykonania robót budowlanych lub usunięcia wad.</w:t>
      </w:r>
    </w:p>
    <w:p w14:paraId="5B4E4465" w14:textId="77777777" w:rsidR="009B46A7" w:rsidRPr="0002406D" w:rsidRDefault="009B46A7">
      <w:pPr>
        <w:pStyle w:val="Akapitzlist"/>
        <w:numPr>
          <w:ilvl w:val="0"/>
          <w:numId w:val="35"/>
        </w:numPr>
        <w:spacing w:before="57" w:after="57" w:line="240" w:lineRule="auto"/>
        <w:jc w:val="both"/>
        <w:rPr>
          <w:rFonts w:eastAsia="Times New Roman" w:cs="Times New Roman"/>
          <w:szCs w:val="14"/>
          <w:lang w:eastAsia="pl-PL"/>
        </w:rPr>
      </w:pPr>
      <w:r w:rsidRPr="0002406D">
        <w:rPr>
          <w:rFonts w:eastAsia="Times New Roman" w:cs="Times New Roman"/>
          <w:szCs w:val="14"/>
          <w:lang w:eastAsia="pl-PL"/>
        </w:rPr>
        <w:t xml:space="preserve">W innych przypadkach termin gwarancji ulega przedłużeniu o czas, w ciągu którego wskutek wady przedmiotu objętego gwarancją </w:t>
      </w:r>
      <w:r>
        <w:rPr>
          <w:rFonts w:eastAsia="Times New Roman" w:cs="Times New Roman"/>
          <w:szCs w:val="14"/>
          <w:lang w:eastAsia="pl-PL"/>
        </w:rPr>
        <w:t xml:space="preserve">Uprawniony </w:t>
      </w:r>
      <w:r w:rsidRPr="0002406D">
        <w:rPr>
          <w:rFonts w:eastAsia="Times New Roman" w:cs="Times New Roman"/>
          <w:szCs w:val="14"/>
          <w:lang w:eastAsia="pl-PL"/>
        </w:rPr>
        <w:t>z gwarancji nie mógł korzystać.</w:t>
      </w:r>
    </w:p>
    <w:p w14:paraId="64A2B566" w14:textId="77777777" w:rsidR="009B46A7" w:rsidRPr="0002406D" w:rsidRDefault="009B46A7">
      <w:pPr>
        <w:pStyle w:val="Akapitzlist"/>
        <w:numPr>
          <w:ilvl w:val="0"/>
          <w:numId w:val="35"/>
        </w:numPr>
        <w:spacing w:before="57" w:after="57" w:line="240" w:lineRule="auto"/>
        <w:jc w:val="both"/>
        <w:rPr>
          <w:rFonts w:eastAsia="Times New Roman" w:cs="Times New Roman"/>
          <w:szCs w:val="14"/>
          <w:lang w:eastAsia="pl-PL"/>
        </w:rPr>
      </w:pPr>
      <w:r w:rsidRPr="0002406D">
        <w:rPr>
          <w:rFonts w:eastAsia="Times New Roman" w:cs="Times New Roman"/>
          <w:szCs w:val="14"/>
          <w:lang w:eastAsia="pl-PL"/>
        </w:rPr>
        <w:t>Nie podlegają uprawnieniom z tytułu gwarancji wady powstałe na skutek:</w:t>
      </w:r>
    </w:p>
    <w:p w14:paraId="5115FAAC" w14:textId="77777777" w:rsidR="009B46A7" w:rsidRPr="0002406D" w:rsidRDefault="009B46A7">
      <w:pPr>
        <w:pStyle w:val="Akapitzlist"/>
        <w:numPr>
          <w:ilvl w:val="0"/>
          <w:numId w:val="37"/>
        </w:numPr>
        <w:spacing w:before="57" w:after="57" w:line="240" w:lineRule="auto"/>
        <w:ind w:left="1276"/>
        <w:jc w:val="both"/>
        <w:rPr>
          <w:rFonts w:eastAsia="Times New Roman" w:cs="Times New Roman"/>
          <w:szCs w:val="14"/>
          <w:lang w:eastAsia="pl-PL"/>
        </w:rPr>
      </w:pPr>
      <w:r w:rsidRPr="0002406D">
        <w:rPr>
          <w:rFonts w:eastAsia="Times New Roman" w:cs="Times New Roman"/>
          <w:szCs w:val="14"/>
          <w:lang w:eastAsia="pl-PL"/>
        </w:rPr>
        <w:t>siły wyższej, pod pojęciem któr</w:t>
      </w:r>
      <w:r>
        <w:rPr>
          <w:rFonts w:eastAsia="Times New Roman" w:cs="Times New Roman"/>
          <w:szCs w:val="14"/>
          <w:lang w:eastAsia="pl-PL"/>
        </w:rPr>
        <w:t>ej</w:t>
      </w:r>
      <w:r w:rsidRPr="0002406D">
        <w:rPr>
          <w:rFonts w:eastAsia="Times New Roman" w:cs="Times New Roman"/>
          <w:szCs w:val="14"/>
          <w:lang w:eastAsia="pl-PL"/>
        </w:rPr>
        <w:t xml:space="preserve"> strony uznają: stan </w:t>
      </w:r>
      <w:r>
        <w:rPr>
          <w:rFonts w:eastAsia="Times New Roman" w:cs="Times New Roman"/>
          <w:szCs w:val="14"/>
          <w:lang w:eastAsia="pl-PL"/>
        </w:rPr>
        <w:t>wojny, stan klęski żywiołowej i </w:t>
      </w:r>
      <w:r w:rsidRPr="0002406D">
        <w:rPr>
          <w:rFonts w:eastAsia="Times New Roman" w:cs="Times New Roman"/>
          <w:szCs w:val="14"/>
          <w:lang w:eastAsia="pl-PL"/>
        </w:rPr>
        <w:t>strajk generalny,</w:t>
      </w:r>
    </w:p>
    <w:p w14:paraId="533E728C" w14:textId="77777777" w:rsidR="009B46A7" w:rsidRPr="0002406D" w:rsidRDefault="009B46A7">
      <w:pPr>
        <w:pStyle w:val="Akapitzlist"/>
        <w:numPr>
          <w:ilvl w:val="0"/>
          <w:numId w:val="37"/>
        </w:numPr>
        <w:spacing w:before="57" w:after="57" w:line="240" w:lineRule="auto"/>
        <w:ind w:left="1276"/>
        <w:jc w:val="both"/>
        <w:rPr>
          <w:rFonts w:eastAsia="Times New Roman" w:cs="Times New Roman"/>
          <w:szCs w:val="14"/>
          <w:lang w:eastAsia="pl-PL"/>
        </w:rPr>
      </w:pPr>
      <w:r w:rsidRPr="0002406D">
        <w:rPr>
          <w:rFonts w:eastAsia="Times New Roman" w:cs="Times New Roman"/>
          <w:szCs w:val="14"/>
          <w:lang w:eastAsia="pl-PL"/>
        </w:rPr>
        <w:t>normalnego zużycia obiektu lub jego części,</w:t>
      </w:r>
    </w:p>
    <w:p w14:paraId="1DBD4B70" w14:textId="77777777" w:rsidR="009B46A7" w:rsidRPr="0002406D" w:rsidRDefault="009B46A7">
      <w:pPr>
        <w:pStyle w:val="Akapitzlist"/>
        <w:numPr>
          <w:ilvl w:val="0"/>
          <w:numId w:val="37"/>
        </w:numPr>
        <w:spacing w:before="57" w:after="57" w:line="240" w:lineRule="auto"/>
        <w:ind w:left="1276"/>
        <w:jc w:val="both"/>
        <w:rPr>
          <w:rFonts w:eastAsia="Times New Roman" w:cs="Times New Roman"/>
          <w:szCs w:val="14"/>
          <w:lang w:eastAsia="pl-PL"/>
        </w:rPr>
      </w:pPr>
      <w:r w:rsidRPr="0002406D">
        <w:rPr>
          <w:rFonts w:eastAsia="Times New Roman" w:cs="Times New Roman"/>
          <w:szCs w:val="14"/>
          <w:lang w:eastAsia="pl-PL"/>
        </w:rPr>
        <w:t xml:space="preserve">szkód wynikłych z winy </w:t>
      </w:r>
      <w:r>
        <w:rPr>
          <w:rFonts w:eastAsia="Times New Roman" w:cs="Times New Roman"/>
          <w:szCs w:val="14"/>
          <w:lang w:eastAsia="pl-PL"/>
        </w:rPr>
        <w:t>Uprawnionego</w:t>
      </w:r>
      <w:r w:rsidRPr="0002406D">
        <w:rPr>
          <w:rFonts w:eastAsia="Times New Roman" w:cs="Times New Roman"/>
          <w:szCs w:val="14"/>
          <w:lang w:eastAsia="pl-PL"/>
        </w:rPr>
        <w:t>, a szczególnie konserwacji i użytkowania obiektu w sposób niezgodny z instrukcją lub zasadami eksploatacji i użytkowania.</w:t>
      </w:r>
    </w:p>
    <w:p w14:paraId="0203D4B8" w14:textId="77777777" w:rsidR="009B46A7" w:rsidRPr="0002406D" w:rsidRDefault="009B46A7">
      <w:pPr>
        <w:pStyle w:val="Akapitzlist"/>
        <w:numPr>
          <w:ilvl w:val="0"/>
          <w:numId w:val="35"/>
        </w:numPr>
        <w:spacing w:before="57" w:after="57" w:line="240" w:lineRule="auto"/>
        <w:jc w:val="both"/>
        <w:rPr>
          <w:rFonts w:eastAsia="Times New Roman" w:cs="Times New Roman"/>
          <w:szCs w:val="14"/>
          <w:lang w:eastAsia="pl-PL"/>
        </w:rPr>
      </w:pPr>
      <w:r w:rsidRPr="0002406D">
        <w:rPr>
          <w:rFonts w:eastAsia="Times New Roman" w:cs="Times New Roman"/>
          <w:szCs w:val="14"/>
          <w:lang w:eastAsia="pl-PL"/>
        </w:rPr>
        <w:t xml:space="preserve">W celu umożliwienia kwalifikacji zgłoszonych wad, przyczyn ich powstania i sposobu usunięcia </w:t>
      </w:r>
      <w:r>
        <w:rPr>
          <w:rFonts w:eastAsia="Times New Roman" w:cs="Times New Roman"/>
          <w:szCs w:val="14"/>
          <w:lang w:eastAsia="pl-PL"/>
        </w:rPr>
        <w:t xml:space="preserve">Uprawniony </w:t>
      </w:r>
      <w:r w:rsidRPr="0002406D">
        <w:rPr>
          <w:rFonts w:eastAsia="Times New Roman" w:cs="Times New Roman"/>
          <w:szCs w:val="14"/>
          <w:lang w:eastAsia="pl-PL"/>
        </w:rPr>
        <w:t xml:space="preserve">zobowiązuje się do przechowania otrzymanej w dniu odbioru  końcowego dokumentacji powykonawczej i protokołu odbioru </w:t>
      </w:r>
      <w:r>
        <w:rPr>
          <w:rFonts w:eastAsia="Times New Roman" w:cs="Times New Roman"/>
          <w:szCs w:val="14"/>
          <w:lang w:eastAsia="pl-PL"/>
        </w:rPr>
        <w:t>końcoweg</w:t>
      </w:r>
      <w:r w:rsidRPr="0002406D">
        <w:rPr>
          <w:rFonts w:eastAsia="Times New Roman" w:cs="Times New Roman"/>
          <w:szCs w:val="14"/>
          <w:lang w:eastAsia="pl-PL"/>
        </w:rPr>
        <w:t>o (przekazania obiektu do użytkowania).</w:t>
      </w:r>
    </w:p>
    <w:p w14:paraId="68043FD4" w14:textId="77777777" w:rsidR="009B46A7" w:rsidRDefault="009B46A7">
      <w:pPr>
        <w:pStyle w:val="Akapitzlist"/>
        <w:numPr>
          <w:ilvl w:val="0"/>
          <w:numId w:val="35"/>
        </w:numPr>
        <w:spacing w:before="57" w:after="57" w:line="240" w:lineRule="auto"/>
        <w:jc w:val="both"/>
        <w:rPr>
          <w:rFonts w:eastAsia="Times New Roman" w:cs="Times New Roman"/>
          <w:szCs w:val="14"/>
          <w:lang w:eastAsia="pl-PL"/>
        </w:rPr>
      </w:pPr>
      <w:r w:rsidRPr="0002406D">
        <w:rPr>
          <w:rFonts w:eastAsia="Times New Roman" w:cs="Times New Roman"/>
          <w:szCs w:val="14"/>
          <w:lang w:eastAsia="pl-PL"/>
        </w:rPr>
        <w:t>Wykonawca jest odpowiedzialny za wszelkie szkody i straty, które spowodował w czasie prac nad usuwaniem wad.</w:t>
      </w:r>
    </w:p>
    <w:p w14:paraId="06118F93" w14:textId="77777777" w:rsidR="009B46A7" w:rsidRPr="0002406D" w:rsidRDefault="009B46A7" w:rsidP="009B46A7">
      <w:pPr>
        <w:spacing w:before="57" w:after="57" w:line="240" w:lineRule="auto"/>
        <w:jc w:val="both"/>
        <w:rPr>
          <w:rFonts w:eastAsia="Times New Roman" w:cs="Times New Roman"/>
          <w:szCs w:val="14"/>
          <w:lang w:eastAsia="pl-PL"/>
        </w:rPr>
      </w:pPr>
    </w:p>
    <w:p w14:paraId="6ABD9F91" w14:textId="77777777" w:rsidR="009B46A7" w:rsidRPr="00B36D5C" w:rsidRDefault="009B46A7">
      <w:pPr>
        <w:pStyle w:val="Akapitzlist"/>
        <w:numPr>
          <w:ilvl w:val="0"/>
          <w:numId w:val="40"/>
        </w:numPr>
        <w:spacing w:before="57" w:after="57" w:line="240" w:lineRule="auto"/>
        <w:jc w:val="both"/>
        <w:rPr>
          <w:rFonts w:eastAsia="Times New Roman" w:cs="Times New Roman"/>
          <w:b/>
          <w:bCs/>
          <w:szCs w:val="14"/>
          <w:lang w:eastAsia="pl-PL"/>
        </w:rPr>
      </w:pPr>
      <w:r w:rsidRPr="00B36D5C">
        <w:rPr>
          <w:rFonts w:eastAsia="Times New Roman" w:cs="Times New Roman"/>
          <w:b/>
          <w:bCs/>
          <w:szCs w:val="14"/>
          <w:lang w:eastAsia="pl-PL"/>
        </w:rPr>
        <w:t>Rękojmia za wady</w:t>
      </w:r>
    </w:p>
    <w:p w14:paraId="079F5B1D" w14:textId="7418D0F4" w:rsidR="009B46A7" w:rsidRPr="0002406D" w:rsidRDefault="009B46A7" w:rsidP="009B46A7">
      <w:pPr>
        <w:pStyle w:val="Akapitzlist"/>
        <w:spacing w:before="57" w:after="57" w:line="240" w:lineRule="auto"/>
        <w:jc w:val="both"/>
        <w:rPr>
          <w:rFonts w:eastAsia="Times New Roman" w:cs="Times New Roman"/>
          <w:szCs w:val="14"/>
          <w:lang w:eastAsia="pl-PL"/>
        </w:rPr>
      </w:pPr>
      <w:r w:rsidRPr="0002406D">
        <w:rPr>
          <w:rFonts w:eastAsia="Times New Roman" w:cs="Times New Roman"/>
          <w:szCs w:val="14"/>
          <w:lang w:eastAsia="pl-PL"/>
        </w:rPr>
        <w:t>Wykonawca</w:t>
      </w:r>
      <w:r>
        <w:rPr>
          <w:rFonts w:eastAsia="Times New Roman" w:cs="Times New Roman"/>
          <w:szCs w:val="14"/>
          <w:lang w:eastAsia="pl-PL"/>
        </w:rPr>
        <w:t>,</w:t>
      </w:r>
      <w:r w:rsidRPr="0002406D">
        <w:rPr>
          <w:rFonts w:eastAsia="Times New Roman" w:cs="Times New Roman"/>
          <w:szCs w:val="14"/>
          <w:lang w:eastAsia="pl-PL"/>
        </w:rPr>
        <w:t xml:space="preserve"> niezależnie od udzielonej gwarancji jakości, ponosi odpowiedzialność z tytułu rękojmi za wady robót budowlanych.</w:t>
      </w:r>
      <w:r w:rsidRPr="0002406D">
        <w:t xml:space="preserve"> </w:t>
      </w:r>
      <w:r w:rsidRPr="0002406D">
        <w:rPr>
          <w:rFonts w:eastAsia="Times New Roman" w:cs="Times New Roman"/>
          <w:szCs w:val="14"/>
          <w:lang w:eastAsia="pl-PL"/>
        </w:rPr>
        <w:t>Okres rękojmi za wady</w:t>
      </w:r>
      <w:r>
        <w:rPr>
          <w:rFonts w:eastAsia="Times New Roman" w:cs="Times New Roman"/>
          <w:szCs w:val="14"/>
          <w:lang w:eastAsia="pl-PL"/>
        </w:rPr>
        <w:t xml:space="preserve"> jest równy okresowi udzielonej gwarancji (podstawa prawna: </w:t>
      </w:r>
      <w:r w:rsidRPr="0002406D">
        <w:rPr>
          <w:rFonts w:eastAsia="Times New Roman" w:cs="Times New Roman"/>
          <w:szCs w:val="14"/>
          <w:lang w:eastAsia="pl-PL"/>
        </w:rPr>
        <w:t>art. 5</w:t>
      </w:r>
      <w:r>
        <w:rPr>
          <w:rFonts w:eastAsia="Times New Roman" w:cs="Times New Roman"/>
          <w:szCs w:val="14"/>
          <w:lang w:eastAsia="pl-PL"/>
        </w:rPr>
        <w:t>58</w:t>
      </w:r>
      <w:r w:rsidRPr="0002406D">
        <w:rPr>
          <w:rFonts w:eastAsia="Times New Roman" w:cs="Times New Roman"/>
          <w:szCs w:val="14"/>
          <w:lang w:eastAsia="pl-PL"/>
        </w:rPr>
        <w:t xml:space="preserve"> §1 </w:t>
      </w:r>
      <w:r w:rsidRPr="0002406D">
        <w:rPr>
          <w:rFonts w:eastAsia="Times New Roman" w:cs="Times New Roman"/>
          <w:i/>
          <w:szCs w:val="14"/>
          <w:lang w:eastAsia="pl-PL"/>
        </w:rPr>
        <w:t>ustawy z dnia 23 kwietnia 1964 r. Kodeks cy</w:t>
      </w:r>
      <w:r>
        <w:rPr>
          <w:rFonts w:eastAsia="Times New Roman" w:cs="Times New Roman"/>
          <w:i/>
          <w:szCs w:val="14"/>
          <w:lang w:eastAsia="pl-PL"/>
        </w:rPr>
        <w:t>wilny (tekst jednolity Dz. U. z </w:t>
      </w:r>
      <w:r w:rsidRPr="0002406D">
        <w:rPr>
          <w:rFonts w:eastAsia="Times New Roman" w:cs="Times New Roman"/>
          <w:i/>
          <w:szCs w:val="14"/>
          <w:lang w:eastAsia="pl-PL"/>
        </w:rPr>
        <w:t>20</w:t>
      </w:r>
      <w:r>
        <w:rPr>
          <w:rFonts w:eastAsia="Times New Roman" w:cs="Times New Roman"/>
          <w:i/>
          <w:szCs w:val="14"/>
          <w:lang w:eastAsia="pl-PL"/>
        </w:rPr>
        <w:t>2</w:t>
      </w:r>
      <w:r w:rsidR="00DF0D84">
        <w:rPr>
          <w:rFonts w:eastAsia="Times New Roman" w:cs="Times New Roman"/>
          <w:i/>
          <w:szCs w:val="14"/>
          <w:lang w:eastAsia="pl-PL"/>
        </w:rPr>
        <w:t>4</w:t>
      </w:r>
      <w:r w:rsidRPr="0002406D">
        <w:rPr>
          <w:rFonts w:eastAsia="Times New Roman" w:cs="Times New Roman"/>
          <w:i/>
          <w:szCs w:val="14"/>
          <w:lang w:eastAsia="pl-PL"/>
        </w:rPr>
        <w:t xml:space="preserve"> r., poz. </w:t>
      </w:r>
      <w:r w:rsidR="00B61194">
        <w:rPr>
          <w:rFonts w:eastAsia="Times New Roman" w:cs="Times New Roman"/>
          <w:i/>
          <w:szCs w:val="14"/>
          <w:lang w:eastAsia="pl-PL"/>
        </w:rPr>
        <w:t>1</w:t>
      </w:r>
      <w:r w:rsidR="00DF0D84">
        <w:rPr>
          <w:rFonts w:eastAsia="Times New Roman" w:cs="Times New Roman"/>
          <w:i/>
          <w:szCs w:val="14"/>
          <w:lang w:eastAsia="pl-PL"/>
        </w:rPr>
        <w:t>061</w:t>
      </w:r>
      <w:r>
        <w:rPr>
          <w:rFonts w:eastAsia="Times New Roman" w:cs="Times New Roman"/>
          <w:i/>
          <w:szCs w:val="14"/>
          <w:lang w:eastAsia="pl-PL"/>
        </w:rPr>
        <w:t xml:space="preserve"> z </w:t>
      </w:r>
      <w:proofErr w:type="spellStart"/>
      <w:r>
        <w:rPr>
          <w:rFonts w:eastAsia="Times New Roman" w:cs="Times New Roman"/>
          <w:i/>
          <w:szCs w:val="14"/>
          <w:lang w:eastAsia="pl-PL"/>
        </w:rPr>
        <w:t>późn</w:t>
      </w:r>
      <w:proofErr w:type="spellEnd"/>
      <w:r>
        <w:rPr>
          <w:rFonts w:eastAsia="Times New Roman" w:cs="Times New Roman"/>
          <w:i/>
          <w:szCs w:val="14"/>
          <w:lang w:eastAsia="pl-PL"/>
        </w:rPr>
        <w:t>. zm.</w:t>
      </w:r>
      <w:r w:rsidRPr="0002406D">
        <w:rPr>
          <w:rFonts w:eastAsia="Times New Roman" w:cs="Times New Roman"/>
          <w:i/>
          <w:szCs w:val="14"/>
          <w:lang w:eastAsia="pl-PL"/>
        </w:rPr>
        <w:t>)</w:t>
      </w:r>
      <w:r>
        <w:rPr>
          <w:rFonts w:eastAsia="Times New Roman" w:cs="Times New Roman"/>
          <w:szCs w:val="14"/>
          <w:lang w:eastAsia="pl-PL"/>
        </w:rPr>
        <w:t>),</w:t>
      </w:r>
      <w:r w:rsidRPr="0002406D">
        <w:rPr>
          <w:rFonts w:eastAsia="Times New Roman" w:cs="Times New Roman"/>
          <w:szCs w:val="14"/>
          <w:lang w:eastAsia="pl-PL"/>
        </w:rPr>
        <w:t xml:space="preserve"> tj. </w:t>
      </w:r>
      <w:r>
        <w:rPr>
          <w:rFonts w:eastAsia="Times New Roman" w:cs="Times New Roman"/>
          <w:szCs w:val="14"/>
          <w:lang w:eastAsia="pl-PL"/>
        </w:rPr>
        <w:t>……… miesięcy</w:t>
      </w:r>
      <w:r w:rsidRPr="0002406D">
        <w:rPr>
          <w:rFonts w:eastAsia="Times New Roman" w:cs="Times New Roman"/>
          <w:szCs w:val="14"/>
          <w:lang w:eastAsia="pl-PL"/>
        </w:rPr>
        <w:t xml:space="preserve"> od dnia odbioru </w:t>
      </w:r>
      <w:r>
        <w:rPr>
          <w:rFonts w:eastAsia="Times New Roman" w:cs="Times New Roman"/>
          <w:szCs w:val="14"/>
          <w:lang w:eastAsia="pl-PL"/>
        </w:rPr>
        <w:t xml:space="preserve">końcowego </w:t>
      </w:r>
      <w:r w:rsidRPr="0002406D">
        <w:rPr>
          <w:rFonts w:eastAsia="Times New Roman" w:cs="Times New Roman"/>
          <w:szCs w:val="14"/>
          <w:lang w:eastAsia="pl-PL"/>
        </w:rPr>
        <w:t xml:space="preserve">przedmiotu </w:t>
      </w:r>
      <w:r>
        <w:rPr>
          <w:rFonts w:eastAsia="Times New Roman" w:cs="Times New Roman"/>
          <w:szCs w:val="14"/>
          <w:lang w:eastAsia="pl-PL"/>
        </w:rPr>
        <w:t>umowy</w:t>
      </w:r>
      <w:r w:rsidRPr="0002406D">
        <w:rPr>
          <w:rFonts w:eastAsia="Times New Roman" w:cs="Times New Roman"/>
          <w:szCs w:val="14"/>
          <w:lang w:eastAsia="pl-PL"/>
        </w:rPr>
        <w:t>.</w:t>
      </w:r>
    </w:p>
    <w:p w14:paraId="07772E6C" w14:textId="77777777" w:rsidR="009B46A7" w:rsidRPr="004E5852" w:rsidRDefault="009B46A7" w:rsidP="009B46A7">
      <w:pPr>
        <w:spacing w:before="57" w:after="57" w:line="240" w:lineRule="auto"/>
        <w:jc w:val="both"/>
        <w:rPr>
          <w:rFonts w:eastAsia="Times New Roman" w:cs="Times New Roman"/>
          <w:szCs w:val="14"/>
          <w:lang w:eastAsia="pl-PL"/>
        </w:rPr>
      </w:pPr>
    </w:p>
    <w:p w14:paraId="68C41AE9" w14:textId="3CD76EF1" w:rsidR="009B46A7" w:rsidRPr="004E5852" w:rsidRDefault="009B46A7" w:rsidP="005118FC">
      <w:pPr>
        <w:spacing w:before="57" w:after="57" w:line="240" w:lineRule="auto"/>
        <w:ind w:left="720"/>
        <w:jc w:val="center"/>
        <w:rPr>
          <w:rFonts w:eastAsia="Times New Roman" w:cs="Times New Roman"/>
          <w:szCs w:val="14"/>
          <w:lang w:eastAsia="pl-PL"/>
        </w:rPr>
      </w:pPr>
      <w:r w:rsidRPr="004E5852">
        <w:rPr>
          <w:rFonts w:eastAsia="Times New Roman" w:cs="Times New Roman"/>
          <w:szCs w:val="14"/>
          <w:lang w:eastAsia="pl-PL"/>
        </w:rPr>
        <w:t>Wykonawc</w:t>
      </w:r>
      <w:r w:rsidR="005118FC">
        <w:rPr>
          <w:rFonts w:eastAsia="Times New Roman" w:cs="Times New Roman"/>
          <w:szCs w:val="14"/>
          <w:lang w:eastAsia="pl-PL"/>
        </w:rPr>
        <w:t>a (Gwarant):</w:t>
      </w:r>
      <w:r w:rsidR="005118FC">
        <w:rPr>
          <w:rFonts w:eastAsia="Times New Roman" w:cs="Times New Roman"/>
          <w:szCs w:val="14"/>
          <w:lang w:eastAsia="pl-PL"/>
        </w:rPr>
        <w:tab/>
      </w:r>
      <w:r w:rsidR="005118FC">
        <w:rPr>
          <w:rFonts w:eastAsia="Times New Roman" w:cs="Times New Roman"/>
          <w:szCs w:val="14"/>
          <w:lang w:eastAsia="pl-PL"/>
        </w:rPr>
        <w:tab/>
      </w:r>
      <w:r w:rsidR="005118FC">
        <w:rPr>
          <w:rFonts w:eastAsia="Times New Roman" w:cs="Times New Roman"/>
          <w:szCs w:val="14"/>
          <w:lang w:eastAsia="pl-PL"/>
        </w:rPr>
        <w:tab/>
      </w:r>
      <w:r w:rsidR="005118FC">
        <w:rPr>
          <w:rFonts w:eastAsia="Times New Roman" w:cs="Times New Roman"/>
          <w:szCs w:val="14"/>
          <w:lang w:eastAsia="pl-PL"/>
        </w:rPr>
        <w:tab/>
        <w:t>Zamawiający (Uprawniony):</w:t>
      </w:r>
    </w:p>
    <w:p w14:paraId="46493F2D" w14:textId="77777777" w:rsidR="009B46A7" w:rsidRDefault="009B46A7" w:rsidP="005118FC">
      <w:pPr>
        <w:spacing w:before="57" w:after="57" w:line="240" w:lineRule="auto"/>
        <w:ind w:left="720"/>
        <w:jc w:val="center"/>
        <w:rPr>
          <w:rFonts w:eastAsia="Times New Roman" w:cs="Times New Roman"/>
          <w:szCs w:val="14"/>
          <w:lang w:eastAsia="pl-PL"/>
        </w:rPr>
      </w:pPr>
    </w:p>
    <w:p w14:paraId="3ED639F5" w14:textId="77777777" w:rsidR="00C16D13" w:rsidRDefault="00C16D13" w:rsidP="005118FC">
      <w:pPr>
        <w:spacing w:before="57" w:after="57" w:line="240" w:lineRule="auto"/>
        <w:ind w:left="720"/>
        <w:jc w:val="center"/>
        <w:rPr>
          <w:rFonts w:eastAsia="Times New Roman" w:cs="Times New Roman"/>
          <w:szCs w:val="14"/>
          <w:lang w:eastAsia="pl-PL"/>
        </w:rPr>
      </w:pPr>
    </w:p>
    <w:p w14:paraId="5D657FFA" w14:textId="2D8B8ABE" w:rsidR="009B46A7" w:rsidRPr="004E5852" w:rsidRDefault="009B46A7" w:rsidP="005118FC">
      <w:pPr>
        <w:spacing w:before="57" w:after="57" w:line="240" w:lineRule="auto"/>
        <w:ind w:left="720"/>
        <w:jc w:val="center"/>
        <w:rPr>
          <w:rFonts w:eastAsia="Times New Roman" w:cs="Times New Roman"/>
          <w:szCs w:val="14"/>
          <w:lang w:eastAsia="pl-PL"/>
        </w:rPr>
      </w:pPr>
      <w:r w:rsidRPr="004E5852">
        <w:rPr>
          <w:rFonts w:eastAsia="Times New Roman" w:cs="Times New Roman"/>
          <w:szCs w:val="14"/>
          <w:lang w:eastAsia="pl-PL"/>
        </w:rPr>
        <w:t>.....................................</w:t>
      </w:r>
      <w:r w:rsidR="005118FC">
        <w:rPr>
          <w:rFonts w:eastAsia="Times New Roman" w:cs="Times New Roman"/>
          <w:szCs w:val="14"/>
          <w:lang w:eastAsia="pl-PL"/>
        </w:rPr>
        <w:t>.........................</w:t>
      </w:r>
      <w:r w:rsidR="00C16D13">
        <w:rPr>
          <w:rFonts w:eastAsia="Times New Roman" w:cs="Times New Roman"/>
          <w:szCs w:val="14"/>
          <w:lang w:eastAsia="pl-PL"/>
        </w:rPr>
        <w:t>.</w:t>
      </w:r>
      <w:r w:rsidR="005118FC">
        <w:rPr>
          <w:rFonts w:eastAsia="Times New Roman" w:cs="Times New Roman"/>
          <w:szCs w:val="14"/>
          <w:lang w:eastAsia="pl-PL"/>
        </w:rPr>
        <w:tab/>
      </w:r>
      <w:r w:rsidR="005118FC">
        <w:rPr>
          <w:rFonts w:eastAsia="Times New Roman" w:cs="Times New Roman"/>
          <w:szCs w:val="14"/>
          <w:lang w:eastAsia="pl-PL"/>
        </w:rPr>
        <w:tab/>
        <w:t>………………………………………………………..</w:t>
      </w:r>
    </w:p>
    <w:p w14:paraId="5AD3DBC6" w14:textId="549E0C1B" w:rsidR="003D15DF" w:rsidRPr="009611FE" w:rsidRDefault="009B46A7" w:rsidP="009611FE">
      <w:pPr>
        <w:spacing w:before="57" w:after="57" w:line="240" w:lineRule="auto"/>
        <w:ind w:left="720"/>
        <w:jc w:val="center"/>
        <w:rPr>
          <w:rFonts w:eastAsia="Times New Roman" w:cs="Times New Roman"/>
          <w:i/>
          <w:szCs w:val="14"/>
          <w:lang w:eastAsia="pl-PL"/>
        </w:rPr>
      </w:pPr>
      <w:r w:rsidRPr="00441437">
        <w:rPr>
          <w:rFonts w:eastAsia="Times New Roman" w:cs="Times New Roman"/>
          <w:i/>
          <w:szCs w:val="14"/>
          <w:lang w:eastAsia="pl-PL"/>
        </w:rPr>
        <w:t>(</w:t>
      </w:r>
      <w:r w:rsidR="005118FC">
        <w:rPr>
          <w:rFonts w:eastAsia="Times New Roman" w:cs="Times New Roman"/>
          <w:i/>
          <w:szCs w:val="14"/>
          <w:lang w:eastAsia="pl-PL"/>
        </w:rPr>
        <w:t>miejsce, data,</w:t>
      </w:r>
      <w:r w:rsidRPr="00441437">
        <w:rPr>
          <w:rFonts w:eastAsia="Times New Roman" w:cs="Times New Roman"/>
          <w:i/>
          <w:szCs w:val="14"/>
          <w:lang w:eastAsia="pl-PL"/>
        </w:rPr>
        <w:t xml:space="preserve"> podpis)</w:t>
      </w:r>
      <w:r w:rsidR="005118FC">
        <w:rPr>
          <w:rFonts w:eastAsia="Times New Roman" w:cs="Times New Roman"/>
          <w:i/>
          <w:szCs w:val="14"/>
          <w:lang w:eastAsia="pl-PL"/>
        </w:rPr>
        <w:tab/>
      </w:r>
      <w:r w:rsidR="005118FC">
        <w:rPr>
          <w:rFonts w:eastAsia="Times New Roman" w:cs="Times New Roman"/>
          <w:i/>
          <w:szCs w:val="14"/>
          <w:lang w:eastAsia="pl-PL"/>
        </w:rPr>
        <w:tab/>
      </w:r>
      <w:r w:rsidR="005118FC">
        <w:rPr>
          <w:rFonts w:eastAsia="Times New Roman" w:cs="Times New Roman"/>
          <w:i/>
          <w:szCs w:val="14"/>
          <w:lang w:eastAsia="pl-PL"/>
        </w:rPr>
        <w:tab/>
      </w:r>
      <w:r w:rsidR="005118FC">
        <w:rPr>
          <w:rFonts w:eastAsia="Times New Roman" w:cs="Times New Roman"/>
          <w:i/>
          <w:szCs w:val="14"/>
          <w:lang w:eastAsia="pl-PL"/>
        </w:rPr>
        <w:tab/>
      </w:r>
      <w:r w:rsidR="005118FC">
        <w:rPr>
          <w:rFonts w:eastAsia="Times New Roman" w:cs="Times New Roman"/>
          <w:i/>
          <w:szCs w:val="14"/>
          <w:lang w:eastAsia="pl-PL"/>
        </w:rPr>
        <w:tab/>
        <w:t>(data, podpis)</w:t>
      </w:r>
    </w:p>
    <w:sectPr w:rsidR="003D15DF" w:rsidRPr="009611F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46B104" w14:textId="77777777" w:rsidR="00FC7322" w:rsidRDefault="00FC7322" w:rsidP="00AE152C">
      <w:pPr>
        <w:spacing w:after="0" w:line="240" w:lineRule="auto"/>
      </w:pPr>
      <w:r>
        <w:separator/>
      </w:r>
    </w:p>
  </w:endnote>
  <w:endnote w:type="continuationSeparator" w:id="0">
    <w:p w14:paraId="5A350F2D" w14:textId="77777777" w:rsidR="00FC7322" w:rsidRDefault="00FC7322" w:rsidP="00AE1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2DD68" w14:textId="32D45854" w:rsidR="00AE152C" w:rsidRPr="003E638C" w:rsidRDefault="00AE152C">
    <w:pPr>
      <w:pStyle w:val="Stopka"/>
      <w:jc w:val="center"/>
      <w:rPr>
        <w:sz w:val="20"/>
        <w:szCs w:val="20"/>
      </w:rPr>
    </w:pPr>
    <w:r w:rsidRPr="003E638C">
      <w:rPr>
        <w:sz w:val="20"/>
        <w:szCs w:val="20"/>
      </w:rPr>
      <w:t xml:space="preserve">str. </w:t>
    </w:r>
    <w:sdt>
      <w:sdtPr>
        <w:rPr>
          <w:sz w:val="20"/>
          <w:szCs w:val="20"/>
        </w:rPr>
        <w:id w:val="1913346240"/>
        <w:docPartObj>
          <w:docPartGallery w:val="Page Numbers (Bottom of Page)"/>
          <w:docPartUnique/>
        </w:docPartObj>
      </w:sdtPr>
      <w:sdtContent>
        <w:r w:rsidRPr="003E638C">
          <w:rPr>
            <w:sz w:val="20"/>
            <w:szCs w:val="20"/>
          </w:rPr>
          <w:fldChar w:fldCharType="begin"/>
        </w:r>
        <w:r w:rsidRPr="003E638C">
          <w:rPr>
            <w:sz w:val="20"/>
            <w:szCs w:val="20"/>
          </w:rPr>
          <w:instrText>PAGE   \* MERGEFORMAT</w:instrText>
        </w:r>
        <w:r w:rsidRPr="003E638C">
          <w:rPr>
            <w:sz w:val="20"/>
            <w:szCs w:val="20"/>
          </w:rPr>
          <w:fldChar w:fldCharType="separate"/>
        </w:r>
        <w:r w:rsidR="00C871C1">
          <w:rPr>
            <w:noProof/>
            <w:sz w:val="20"/>
            <w:szCs w:val="20"/>
          </w:rPr>
          <w:t>19</w:t>
        </w:r>
        <w:r w:rsidRPr="003E638C">
          <w:rPr>
            <w:sz w:val="20"/>
            <w:szCs w:val="20"/>
          </w:rPr>
          <w:fldChar w:fldCharType="end"/>
        </w:r>
      </w:sdtContent>
    </w:sdt>
  </w:p>
  <w:p w14:paraId="78F3EF15" w14:textId="77777777" w:rsidR="00AE152C" w:rsidRDefault="00AE15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89071A" w14:textId="77777777" w:rsidR="00FC7322" w:rsidRDefault="00FC7322" w:rsidP="00AE152C">
      <w:pPr>
        <w:spacing w:after="0" w:line="240" w:lineRule="auto"/>
      </w:pPr>
      <w:r>
        <w:separator/>
      </w:r>
    </w:p>
  </w:footnote>
  <w:footnote w:type="continuationSeparator" w:id="0">
    <w:p w14:paraId="696BD0AD" w14:textId="77777777" w:rsidR="00FC7322" w:rsidRDefault="00FC7322" w:rsidP="00AE15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05C0A" w14:textId="7EAADE99" w:rsidR="00F92185" w:rsidRDefault="00E718B1" w:rsidP="003B15D8">
    <w:pPr>
      <w:tabs>
        <w:tab w:val="center" w:pos="4536"/>
        <w:tab w:val="right" w:pos="9072"/>
      </w:tabs>
      <w:spacing w:after="0" w:line="240" w:lineRule="auto"/>
      <w:jc w:val="both"/>
      <w:rPr>
        <w:rFonts w:ascii="Calibri" w:eastAsia="Times New Roman" w:hAnsi="Calibri" w:cs="Calibri"/>
        <w:i/>
        <w:iCs/>
        <w:sz w:val="20"/>
        <w:szCs w:val="20"/>
        <w:lang w:eastAsia="pl-PL"/>
      </w:rPr>
    </w:pPr>
    <w:bookmarkStart w:id="0" w:name="_Hlk66964604"/>
    <w:bookmarkStart w:id="1" w:name="_Hlk66964605"/>
    <w:bookmarkStart w:id="2" w:name="_Hlk66964607"/>
    <w:bookmarkStart w:id="3" w:name="_Hlk66964608"/>
    <w:r w:rsidRPr="00E718B1">
      <w:rPr>
        <w:rFonts w:ascii="Calibri" w:eastAsia="Times New Roman" w:hAnsi="Calibri" w:cs="Calibri"/>
        <w:i/>
        <w:iCs/>
        <w:sz w:val="20"/>
        <w:szCs w:val="20"/>
        <w:lang w:eastAsia="pl-PL"/>
      </w:rPr>
      <w:t>SWZ „</w:t>
    </w:r>
    <w:r w:rsidR="00DF0D84" w:rsidRPr="00DF0D84">
      <w:rPr>
        <w:rFonts w:ascii="Calibri" w:eastAsia="Times New Roman" w:hAnsi="Calibri" w:cs="Calibri"/>
        <w:i/>
        <w:iCs/>
        <w:sz w:val="20"/>
        <w:szCs w:val="20"/>
        <w:lang w:eastAsia="pl-PL"/>
      </w:rPr>
      <w:t>Remont lokalu nr 1 w budynku mieszkalnym – leśniczówce Barłomino</w:t>
    </w:r>
    <w:r w:rsidRPr="00E718B1">
      <w:rPr>
        <w:rFonts w:ascii="Calibri" w:eastAsia="Times New Roman" w:hAnsi="Calibri" w:cs="Calibri"/>
        <w:i/>
        <w:iCs/>
        <w:sz w:val="20"/>
        <w:szCs w:val="20"/>
        <w:lang w:eastAsia="pl-PL"/>
      </w:rPr>
      <w:t>”</w:t>
    </w:r>
  </w:p>
  <w:p w14:paraId="4F1A0129" w14:textId="5D7304DF" w:rsidR="00E718B1" w:rsidRPr="00E718B1" w:rsidRDefault="003B15D8" w:rsidP="003B15D8">
    <w:pPr>
      <w:tabs>
        <w:tab w:val="center" w:pos="4536"/>
        <w:tab w:val="right" w:pos="9072"/>
      </w:tabs>
      <w:spacing w:after="0" w:line="240" w:lineRule="auto"/>
      <w:jc w:val="both"/>
      <w:rPr>
        <w:rFonts w:ascii="Calibri" w:eastAsia="Times New Roman" w:hAnsi="Calibri" w:cs="Calibri"/>
        <w:i/>
        <w:iCs/>
        <w:sz w:val="20"/>
        <w:szCs w:val="20"/>
        <w:lang w:eastAsia="pl-PL"/>
      </w:rPr>
    </w:pPr>
    <w:r>
      <w:rPr>
        <w:rFonts w:ascii="Calibri" w:eastAsia="Times New Roman" w:hAnsi="Calibri" w:cs="Calibri"/>
        <w:i/>
        <w:iCs/>
        <w:sz w:val="20"/>
        <w:szCs w:val="20"/>
        <w:lang w:eastAsia="pl-PL"/>
      </w:rPr>
      <w:tab/>
    </w:r>
    <w:r>
      <w:rPr>
        <w:rFonts w:ascii="Calibri" w:eastAsia="Times New Roman" w:hAnsi="Calibri" w:cs="Calibri"/>
        <w:i/>
        <w:iCs/>
        <w:sz w:val="20"/>
        <w:szCs w:val="20"/>
        <w:lang w:eastAsia="pl-PL"/>
      </w:rPr>
      <w:tab/>
    </w:r>
    <w:r w:rsidR="00E718B1" w:rsidRPr="00E718B1">
      <w:rPr>
        <w:rFonts w:ascii="Calibri" w:eastAsia="Times New Roman" w:hAnsi="Calibri" w:cs="Calibri"/>
        <w:i/>
        <w:iCs/>
        <w:sz w:val="20"/>
        <w:szCs w:val="20"/>
        <w:lang w:eastAsia="pl-PL"/>
      </w:rPr>
      <w:t xml:space="preserve"> znak </w:t>
    </w:r>
    <w:proofErr w:type="spellStart"/>
    <w:r w:rsidR="00E718B1" w:rsidRPr="00E718B1">
      <w:rPr>
        <w:rFonts w:ascii="Calibri" w:eastAsia="Times New Roman" w:hAnsi="Calibri" w:cs="Calibri"/>
        <w:i/>
        <w:iCs/>
        <w:sz w:val="20"/>
        <w:szCs w:val="20"/>
        <w:lang w:eastAsia="pl-PL"/>
      </w:rPr>
      <w:t>spr</w:t>
    </w:r>
    <w:proofErr w:type="spellEnd"/>
    <w:r w:rsidR="00E718B1" w:rsidRPr="00E718B1">
      <w:rPr>
        <w:rFonts w:ascii="Calibri" w:eastAsia="Times New Roman" w:hAnsi="Calibri" w:cs="Calibri"/>
        <w:i/>
        <w:iCs/>
        <w:sz w:val="20"/>
        <w:szCs w:val="20"/>
        <w:lang w:eastAsia="pl-PL"/>
      </w:rPr>
      <w:t>. SA.270.</w:t>
    </w:r>
    <w:r w:rsidR="00DF0D84">
      <w:rPr>
        <w:rFonts w:ascii="Calibri" w:eastAsia="Times New Roman" w:hAnsi="Calibri" w:cs="Calibri"/>
        <w:i/>
        <w:iCs/>
        <w:sz w:val="20"/>
        <w:szCs w:val="20"/>
        <w:lang w:eastAsia="pl-PL"/>
      </w:rPr>
      <w:t>10</w:t>
    </w:r>
    <w:r w:rsidR="00E718B1" w:rsidRPr="00E718B1">
      <w:rPr>
        <w:rFonts w:ascii="Calibri" w:eastAsia="Times New Roman" w:hAnsi="Calibri" w:cs="Calibri"/>
        <w:i/>
        <w:iCs/>
        <w:sz w:val="20"/>
        <w:szCs w:val="20"/>
        <w:lang w:eastAsia="pl-PL"/>
      </w:rPr>
      <w:t>.202</w:t>
    </w:r>
    <w:bookmarkEnd w:id="0"/>
    <w:bookmarkEnd w:id="1"/>
    <w:bookmarkEnd w:id="2"/>
    <w:bookmarkEnd w:id="3"/>
    <w:r w:rsidR="00E718B1" w:rsidRPr="00E718B1">
      <w:rPr>
        <w:rFonts w:ascii="Calibri" w:eastAsia="Times New Roman" w:hAnsi="Calibri" w:cs="Calibri"/>
        <w:i/>
        <w:iCs/>
        <w:sz w:val="20"/>
        <w:szCs w:val="20"/>
        <w:lang w:eastAsia="pl-PL"/>
      </w:rPr>
      <w:t>4</w:t>
    </w:r>
  </w:p>
  <w:p w14:paraId="0343FC43" w14:textId="0CC64ED8" w:rsidR="00E718B1" w:rsidRDefault="00E718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60100"/>
    <w:multiLevelType w:val="hybridMultilevel"/>
    <w:tmpl w:val="71C634FC"/>
    <w:lvl w:ilvl="0" w:tplc="351867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7523F"/>
    <w:multiLevelType w:val="hybridMultilevel"/>
    <w:tmpl w:val="4ECC7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F2073"/>
    <w:multiLevelType w:val="hybridMultilevel"/>
    <w:tmpl w:val="3E9652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D352189"/>
    <w:multiLevelType w:val="hybridMultilevel"/>
    <w:tmpl w:val="91201D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D697663"/>
    <w:multiLevelType w:val="hybridMultilevel"/>
    <w:tmpl w:val="EB2459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0000002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822B6E"/>
    <w:multiLevelType w:val="hybridMultilevel"/>
    <w:tmpl w:val="994A2DC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CF56CA"/>
    <w:multiLevelType w:val="hybridMultilevel"/>
    <w:tmpl w:val="7750A93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F0F2C78"/>
    <w:multiLevelType w:val="hybridMultilevel"/>
    <w:tmpl w:val="6150B3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2E573E9"/>
    <w:multiLevelType w:val="hybridMultilevel"/>
    <w:tmpl w:val="CD98D8D6"/>
    <w:lvl w:ilvl="0" w:tplc="2B165A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6D3B0F"/>
    <w:multiLevelType w:val="hybridMultilevel"/>
    <w:tmpl w:val="C45CB2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05C4D"/>
    <w:multiLevelType w:val="hybridMultilevel"/>
    <w:tmpl w:val="4B86B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F2760"/>
    <w:multiLevelType w:val="hybridMultilevel"/>
    <w:tmpl w:val="76F290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8DB1242"/>
    <w:multiLevelType w:val="hybridMultilevel"/>
    <w:tmpl w:val="5A0AA7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712A28"/>
    <w:multiLevelType w:val="hybridMultilevel"/>
    <w:tmpl w:val="DEAACBC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492051D"/>
    <w:multiLevelType w:val="hybridMultilevel"/>
    <w:tmpl w:val="1EF60E96"/>
    <w:lvl w:ilvl="0" w:tplc="2B165A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9C09F3"/>
    <w:multiLevelType w:val="hybridMultilevel"/>
    <w:tmpl w:val="D220B2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98B548E"/>
    <w:multiLevelType w:val="hybridMultilevel"/>
    <w:tmpl w:val="0AC45D7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9A64339"/>
    <w:multiLevelType w:val="hybridMultilevel"/>
    <w:tmpl w:val="49B4EE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FED1D84"/>
    <w:multiLevelType w:val="hybridMultilevel"/>
    <w:tmpl w:val="245C1FF2"/>
    <w:lvl w:ilvl="0" w:tplc="37A62A1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983A8D"/>
    <w:multiLevelType w:val="hybridMultilevel"/>
    <w:tmpl w:val="6DCE06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525311"/>
    <w:multiLevelType w:val="hybridMultilevel"/>
    <w:tmpl w:val="0AC8D6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50760BF"/>
    <w:multiLevelType w:val="hybridMultilevel"/>
    <w:tmpl w:val="898658D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864610A"/>
    <w:multiLevelType w:val="hybridMultilevel"/>
    <w:tmpl w:val="363AB9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94402F7"/>
    <w:multiLevelType w:val="hybridMultilevel"/>
    <w:tmpl w:val="F126C0B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AD05FAE"/>
    <w:multiLevelType w:val="hybridMultilevel"/>
    <w:tmpl w:val="22D46B52"/>
    <w:lvl w:ilvl="0" w:tplc="2B165A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A049AB"/>
    <w:multiLevelType w:val="hybridMultilevel"/>
    <w:tmpl w:val="22D46B52"/>
    <w:lvl w:ilvl="0" w:tplc="2B165A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A91B7B"/>
    <w:multiLevelType w:val="hybridMultilevel"/>
    <w:tmpl w:val="9C96B8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7A7C7AAC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0C43AB5"/>
    <w:multiLevelType w:val="hybridMultilevel"/>
    <w:tmpl w:val="71900F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B072FD"/>
    <w:multiLevelType w:val="hybridMultilevel"/>
    <w:tmpl w:val="994A2DC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A036D78"/>
    <w:multiLevelType w:val="hybridMultilevel"/>
    <w:tmpl w:val="28B02BAA"/>
    <w:lvl w:ilvl="0" w:tplc="2B165A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96307A"/>
    <w:multiLevelType w:val="hybridMultilevel"/>
    <w:tmpl w:val="CE82F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0F502D"/>
    <w:multiLevelType w:val="hybridMultilevel"/>
    <w:tmpl w:val="0C22BC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2F109A5"/>
    <w:multiLevelType w:val="hybridMultilevel"/>
    <w:tmpl w:val="6B749CD4"/>
    <w:lvl w:ilvl="0" w:tplc="00000002">
      <w:start w:val="1"/>
      <w:numFmt w:val="lowerLetter"/>
      <w:lvlText w:val="%1)"/>
      <w:lvlJc w:val="left"/>
      <w:pPr>
        <w:ind w:left="2700" w:hanging="360"/>
      </w:p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3" w15:restartNumberingAfterBreak="0">
    <w:nsid w:val="63822F8B"/>
    <w:multiLevelType w:val="hybridMultilevel"/>
    <w:tmpl w:val="C62CFB90"/>
    <w:lvl w:ilvl="0" w:tplc="2B165A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A1506D"/>
    <w:multiLevelType w:val="hybridMultilevel"/>
    <w:tmpl w:val="34588D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76A2646"/>
    <w:multiLevelType w:val="hybridMultilevel"/>
    <w:tmpl w:val="288849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DF644DE"/>
    <w:multiLevelType w:val="hybridMultilevel"/>
    <w:tmpl w:val="2DCC5A02"/>
    <w:lvl w:ilvl="0" w:tplc="0666B90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DB7FCE"/>
    <w:multiLevelType w:val="hybridMultilevel"/>
    <w:tmpl w:val="B8B467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0095021"/>
    <w:multiLevelType w:val="hybridMultilevel"/>
    <w:tmpl w:val="ADCE5E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5319E4"/>
    <w:multiLevelType w:val="hybridMultilevel"/>
    <w:tmpl w:val="05A8823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3462711"/>
    <w:multiLevelType w:val="hybridMultilevel"/>
    <w:tmpl w:val="818A17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892E4E"/>
    <w:multiLevelType w:val="hybridMultilevel"/>
    <w:tmpl w:val="B78E3880"/>
    <w:lvl w:ilvl="0" w:tplc="2B165A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AE2E62"/>
    <w:multiLevelType w:val="hybridMultilevel"/>
    <w:tmpl w:val="E43E9F26"/>
    <w:lvl w:ilvl="0" w:tplc="65083E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FC27DC"/>
    <w:multiLevelType w:val="hybridMultilevel"/>
    <w:tmpl w:val="0EB0F950"/>
    <w:lvl w:ilvl="0" w:tplc="2B165A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3B441D"/>
    <w:multiLevelType w:val="hybridMultilevel"/>
    <w:tmpl w:val="703AC6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E41CC69C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3E8CE9E0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11009320">
    <w:abstractNumId w:val="19"/>
  </w:num>
  <w:num w:numId="2" w16cid:durableId="39868236">
    <w:abstractNumId w:val="27"/>
  </w:num>
  <w:num w:numId="3" w16cid:durableId="1802454435">
    <w:abstractNumId w:val="1"/>
  </w:num>
  <w:num w:numId="4" w16cid:durableId="1233193879">
    <w:abstractNumId w:val="34"/>
  </w:num>
  <w:num w:numId="5" w16cid:durableId="1678846395">
    <w:abstractNumId w:val="5"/>
  </w:num>
  <w:num w:numId="6" w16cid:durableId="714083626">
    <w:abstractNumId w:val="8"/>
  </w:num>
  <w:num w:numId="7" w16cid:durableId="2022779495">
    <w:abstractNumId w:val="26"/>
  </w:num>
  <w:num w:numId="8" w16cid:durableId="716199986">
    <w:abstractNumId w:val="39"/>
  </w:num>
  <w:num w:numId="9" w16cid:durableId="302807540">
    <w:abstractNumId w:val="36"/>
  </w:num>
  <w:num w:numId="10" w16cid:durableId="2113740180">
    <w:abstractNumId w:val="0"/>
  </w:num>
  <w:num w:numId="11" w16cid:durableId="1832913430">
    <w:abstractNumId w:val="42"/>
  </w:num>
  <w:num w:numId="12" w16cid:durableId="439111065">
    <w:abstractNumId w:val="7"/>
  </w:num>
  <w:num w:numId="13" w16cid:durableId="1232155180">
    <w:abstractNumId w:val="43"/>
  </w:num>
  <w:num w:numId="14" w16cid:durableId="601575510">
    <w:abstractNumId w:val="6"/>
  </w:num>
  <w:num w:numId="15" w16cid:durableId="1316494127">
    <w:abstractNumId w:val="14"/>
  </w:num>
  <w:num w:numId="16" w16cid:durableId="525604816">
    <w:abstractNumId w:val="31"/>
  </w:num>
  <w:num w:numId="17" w16cid:durableId="1939605668">
    <w:abstractNumId w:val="22"/>
  </w:num>
  <w:num w:numId="18" w16cid:durableId="1404795824">
    <w:abstractNumId w:val="29"/>
  </w:num>
  <w:num w:numId="19" w16cid:durableId="781266930">
    <w:abstractNumId w:val="21"/>
  </w:num>
  <w:num w:numId="20" w16cid:durableId="1868835067">
    <w:abstractNumId w:val="16"/>
  </w:num>
  <w:num w:numId="21" w16cid:durableId="757991935">
    <w:abstractNumId w:val="2"/>
  </w:num>
  <w:num w:numId="22" w16cid:durableId="1902253575">
    <w:abstractNumId w:val="20"/>
  </w:num>
  <w:num w:numId="23" w16cid:durableId="2093579422">
    <w:abstractNumId w:val="33"/>
  </w:num>
  <w:num w:numId="24" w16cid:durableId="728920536">
    <w:abstractNumId w:val="44"/>
  </w:num>
  <w:num w:numId="25" w16cid:durableId="1146554568">
    <w:abstractNumId w:val="25"/>
  </w:num>
  <w:num w:numId="26" w16cid:durableId="658849464">
    <w:abstractNumId w:val="35"/>
  </w:num>
  <w:num w:numId="27" w16cid:durableId="809328164">
    <w:abstractNumId w:val="24"/>
  </w:num>
  <w:num w:numId="28" w16cid:durableId="301468419">
    <w:abstractNumId w:val="3"/>
  </w:num>
  <w:num w:numId="29" w16cid:durableId="1759525080">
    <w:abstractNumId w:val="13"/>
  </w:num>
  <w:num w:numId="30" w16cid:durableId="438188411">
    <w:abstractNumId w:val="15"/>
  </w:num>
  <w:num w:numId="31" w16cid:durableId="1000619221">
    <w:abstractNumId w:val="38"/>
  </w:num>
  <w:num w:numId="32" w16cid:durableId="1221789391">
    <w:abstractNumId w:val="23"/>
  </w:num>
  <w:num w:numId="33" w16cid:durableId="76631777">
    <w:abstractNumId w:val="41"/>
  </w:num>
  <w:num w:numId="34" w16cid:durableId="403256409">
    <w:abstractNumId w:val="17"/>
  </w:num>
  <w:num w:numId="35" w16cid:durableId="341858815">
    <w:abstractNumId w:val="9"/>
  </w:num>
  <w:num w:numId="36" w16cid:durableId="1291394854">
    <w:abstractNumId w:val="4"/>
  </w:num>
  <w:num w:numId="37" w16cid:durableId="231434049">
    <w:abstractNumId w:val="32"/>
  </w:num>
  <w:num w:numId="38" w16cid:durableId="505751300">
    <w:abstractNumId w:val="18"/>
  </w:num>
  <w:num w:numId="39" w16cid:durableId="66919919">
    <w:abstractNumId w:val="40"/>
  </w:num>
  <w:num w:numId="40" w16cid:durableId="1757631192">
    <w:abstractNumId w:val="10"/>
  </w:num>
  <w:num w:numId="41" w16cid:durableId="502554336">
    <w:abstractNumId w:val="12"/>
  </w:num>
  <w:num w:numId="42" w16cid:durableId="2015260002">
    <w:abstractNumId w:val="30"/>
  </w:num>
  <w:num w:numId="43" w16cid:durableId="1560634415">
    <w:abstractNumId w:val="37"/>
  </w:num>
  <w:num w:numId="44" w16cid:durableId="813564541">
    <w:abstractNumId w:val="11"/>
  </w:num>
  <w:num w:numId="45" w16cid:durableId="304244836">
    <w:abstractNumId w:val="2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8"/>
    <w:rsid w:val="000030E0"/>
    <w:rsid w:val="00030C70"/>
    <w:rsid w:val="000636DF"/>
    <w:rsid w:val="00075352"/>
    <w:rsid w:val="00077F57"/>
    <w:rsid w:val="000935F7"/>
    <w:rsid w:val="000B30F7"/>
    <w:rsid w:val="000B4413"/>
    <w:rsid w:val="000C42F2"/>
    <w:rsid w:val="000E2512"/>
    <w:rsid w:val="000F5205"/>
    <w:rsid w:val="00126E0B"/>
    <w:rsid w:val="00135E37"/>
    <w:rsid w:val="0016475E"/>
    <w:rsid w:val="0017003C"/>
    <w:rsid w:val="0018645E"/>
    <w:rsid w:val="00191690"/>
    <w:rsid w:val="001B64CC"/>
    <w:rsid w:val="001C407B"/>
    <w:rsid w:val="001D6C9C"/>
    <w:rsid w:val="001E4465"/>
    <w:rsid w:val="00212BE3"/>
    <w:rsid w:val="00213C0F"/>
    <w:rsid w:val="00256540"/>
    <w:rsid w:val="00275B10"/>
    <w:rsid w:val="00276643"/>
    <w:rsid w:val="002D4F6E"/>
    <w:rsid w:val="002E0A33"/>
    <w:rsid w:val="00304E5E"/>
    <w:rsid w:val="00357A55"/>
    <w:rsid w:val="00362838"/>
    <w:rsid w:val="00366A6F"/>
    <w:rsid w:val="003A13FA"/>
    <w:rsid w:val="003B15D8"/>
    <w:rsid w:val="003D15DF"/>
    <w:rsid w:val="003D55A6"/>
    <w:rsid w:val="003E4596"/>
    <w:rsid w:val="003E638C"/>
    <w:rsid w:val="00403223"/>
    <w:rsid w:val="00430BC0"/>
    <w:rsid w:val="0044252E"/>
    <w:rsid w:val="004426DF"/>
    <w:rsid w:val="00474459"/>
    <w:rsid w:val="00487A2E"/>
    <w:rsid w:val="004A0B3D"/>
    <w:rsid w:val="004A27B5"/>
    <w:rsid w:val="004E584F"/>
    <w:rsid w:val="005118FC"/>
    <w:rsid w:val="00543E76"/>
    <w:rsid w:val="00552248"/>
    <w:rsid w:val="00571829"/>
    <w:rsid w:val="00574C5C"/>
    <w:rsid w:val="005833B0"/>
    <w:rsid w:val="0059255D"/>
    <w:rsid w:val="00592C5B"/>
    <w:rsid w:val="00596BBC"/>
    <w:rsid w:val="005B0890"/>
    <w:rsid w:val="00614FCA"/>
    <w:rsid w:val="0065338B"/>
    <w:rsid w:val="00681197"/>
    <w:rsid w:val="006D7DF3"/>
    <w:rsid w:val="00743B6F"/>
    <w:rsid w:val="00752AF3"/>
    <w:rsid w:val="0078497C"/>
    <w:rsid w:val="00792E1C"/>
    <w:rsid w:val="007957C9"/>
    <w:rsid w:val="007A793D"/>
    <w:rsid w:val="007F3933"/>
    <w:rsid w:val="00816B67"/>
    <w:rsid w:val="00824E58"/>
    <w:rsid w:val="00826DD8"/>
    <w:rsid w:val="00851747"/>
    <w:rsid w:val="00856AF1"/>
    <w:rsid w:val="008577BE"/>
    <w:rsid w:val="008767AF"/>
    <w:rsid w:val="0087717D"/>
    <w:rsid w:val="008A4710"/>
    <w:rsid w:val="008B0A87"/>
    <w:rsid w:val="008C7D1B"/>
    <w:rsid w:val="008E3CA6"/>
    <w:rsid w:val="008E4CF2"/>
    <w:rsid w:val="00914B2D"/>
    <w:rsid w:val="009300AE"/>
    <w:rsid w:val="009611FE"/>
    <w:rsid w:val="00963024"/>
    <w:rsid w:val="00965AC9"/>
    <w:rsid w:val="00996A10"/>
    <w:rsid w:val="009A568F"/>
    <w:rsid w:val="009B46A7"/>
    <w:rsid w:val="009D414F"/>
    <w:rsid w:val="009E2CFA"/>
    <w:rsid w:val="00A1641D"/>
    <w:rsid w:val="00A20787"/>
    <w:rsid w:val="00A33A08"/>
    <w:rsid w:val="00A64E9C"/>
    <w:rsid w:val="00A725B6"/>
    <w:rsid w:val="00A75057"/>
    <w:rsid w:val="00A9705F"/>
    <w:rsid w:val="00A976E7"/>
    <w:rsid w:val="00AC3FD3"/>
    <w:rsid w:val="00AE152C"/>
    <w:rsid w:val="00B04396"/>
    <w:rsid w:val="00B073DA"/>
    <w:rsid w:val="00B46C49"/>
    <w:rsid w:val="00B479B1"/>
    <w:rsid w:val="00B52E68"/>
    <w:rsid w:val="00B61194"/>
    <w:rsid w:val="00B61A6C"/>
    <w:rsid w:val="00B77565"/>
    <w:rsid w:val="00B77D03"/>
    <w:rsid w:val="00B94B96"/>
    <w:rsid w:val="00BD5661"/>
    <w:rsid w:val="00BF1130"/>
    <w:rsid w:val="00C16D13"/>
    <w:rsid w:val="00C22B57"/>
    <w:rsid w:val="00C4085A"/>
    <w:rsid w:val="00C871C1"/>
    <w:rsid w:val="00C93D7B"/>
    <w:rsid w:val="00C94155"/>
    <w:rsid w:val="00C97F85"/>
    <w:rsid w:val="00CA5993"/>
    <w:rsid w:val="00CB6FEC"/>
    <w:rsid w:val="00CC3C8F"/>
    <w:rsid w:val="00CC555D"/>
    <w:rsid w:val="00CF5FC0"/>
    <w:rsid w:val="00D07665"/>
    <w:rsid w:val="00D23F32"/>
    <w:rsid w:val="00D509E5"/>
    <w:rsid w:val="00D50E35"/>
    <w:rsid w:val="00D5206E"/>
    <w:rsid w:val="00D56181"/>
    <w:rsid w:val="00D807CA"/>
    <w:rsid w:val="00DA00AF"/>
    <w:rsid w:val="00DA03BC"/>
    <w:rsid w:val="00DA3413"/>
    <w:rsid w:val="00DA4B4F"/>
    <w:rsid w:val="00DB47FE"/>
    <w:rsid w:val="00DC058C"/>
    <w:rsid w:val="00DF0D84"/>
    <w:rsid w:val="00DF68EB"/>
    <w:rsid w:val="00E23D88"/>
    <w:rsid w:val="00E45616"/>
    <w:rsid w:val="00E46E0E"/>
    <w:rsid w:val="00E718B1"/>
    <w:rsid w:val="00E87196"/>
    <w:rsid w:val="00E938A9"/>
    <w:rsid w:val="00EB7323"/>
    <w:rsid w:val="00EC161D"/>
    <w:rsid w:val="00EC2C89"/>
    <w:rsid w:val="00ED0C19"/>
    <w:rsid w:val="00F036CE"/>
    <w:rsid w:val="00F06765"/>
    <w:rsid w:val="00F133F8"/>
    <w:rsid w:val="00F24DE0"/>
    <w:rsid w:val="00F253BF"/>
    <w:rsid w:val="00F440D5"/>
    <w:rsid w:val="00F51A4D"/>
    <w:rsid w:val="00F82F09"/>
    <w:rsid w:val="00F85374"/>
    <w:rsid w:val="00F87CD0"/>
    <w:rsid w:val="00F90FD6"/>
    <w:rsid w:val="00F92185"/>
    <w:rsid w:val="00F9659B"/>
    <w:rsid w:val="00FA7273"/>
    <w:rsid w:val="00FC0862"/>
    <w:rsid w:val="00FC7322"/>
    <w:rsid w:val="00FD3173"/>
    <w:rsid w:val="00FD48A1"/>
    <w:rsid w:val="00FE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BF13FF"/>
  <w15:chartTrackingRefBased/>
  <w15:docId w15:val="{46FE07ED-28EF-4019-84B1-74B8FBF9E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E1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52C"/>
  </w:style>
  <w:style w:type="paragraph" w:styleId="Stopka">
    <w:name w:val="footer"/>
    <w:basedOn w:val="Normalny"/>
    <w:link w:val="StopkaZnak"/>
    <w:uiPriority w:val="99"/>
    <w:unhideWhenUsed/>
    <w:rsid w:val="00AE1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52C"/>
  </w:style>
  <w:style w:type="character" w:styleId="Hipercze">
    <w:name w:val="Hyperlink"/>
    <w:basedOn w:val="Domylnaczcionkaakapitu"/>
    <w:uiPriority w:val="99"/>
    <w:unhideWhenUsed/>
    <w:rsid w:val="004426D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426DF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33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5338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5338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40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40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40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40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407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0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F965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39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790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Łaga - Nadleśnictwo Strzebielino</dc:creator>
  <cp:keywords/>
  <dc:description/>
  <cp:lastModifiedBy>Paweł Łaga - Nadleśnictwo Strzebielino</cp:lastModifiedBy>
  <cp:revision>8</cp:revision>
  <dcterms:created xsi:type="dcterms:W3CDTF">2024-04-05T10:59:00Z</dcterms:created>
  <dcterms:modified xsi:type="dcterms:W3CDTF">2024-09-27T07:21:00Z</dcterms:modified>
</cp:coreProperties>
</file>