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0352F" w14:textId="77777777" w:rsidR="003A550A" w:rsidRPr="00BE0637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Cs/>
          <w:sz w:val="16"/>
          <w:szCs w:val="16"/>
        </w:rPr>
      </w:pPr>
      <w:r w:rsidRPr="00BE0637">
        <w:rPr>
          <w:rFonts w:ascii="Cambria" w:hAnsi="Cambria" w:cs="Tahoma"/>
          <w:bCs/>
          <w:sz w:val="16"/>
          <w:szCs w:val="16"/>
        </w:rPr>
        <w:t>Przystępując do postępowania o udzielenie zamówienia publicznego prowadzonego przez:</w:t>
      </w:r>
    </w:p>
    <w:p w14:paraId="6D24FC8D" w14:textId="77777777" w:rsidR="003A550A" w:rsidRPr="00BE0637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Cs/>
          <w:sz w:val="16"/>
          <w:szCs w:val="16"/>
        </w:rPr>
      </w:pPr>
      <w:r w:rsidRPr="00BE0637">
        <w:rPr>
          <w:rFonts w:ascii="Cambria" w:hAnsi="Cambria" w:cs="Tahoma"/>
          <w:bCs/>
          <w:sz w:val="16"/>
          <w:szCs w:val="16"/>
        </w:rPr>
        <w:t>Gminę - Miasto Tomaszów Mazowiecki</w:t>
      </w:r>
    </w:p>
    <w:p w14:paraId="3EF99B11" w14:textId="77777777" w:rsidR="003A550A" w:rsidRPr="00BE0637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BE0637">
        <w:rPr>
          <w:rFonts w:ascii="Cambria" w:hAnsi="Cambria" w:cs="Tahoma"/>
          <w:bCs/>
          <w:sz w:val="16"/>
          <w:szCs w:val="16"/>
        </w:rPr>
        <w:t>ul. POW 10/16, 97-200 Tomaszów Mazowiecki</w:t>
      </w:r>
    </w:p>
    <w:p w14:paraId="08BEC01C" w14:textId="77777777" w:rsidR="003A550A" w:rsidRPr="00BE0637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BE0637">
        <w:rPr>
          <w:rFonts w:ascii="Cambria" w:hAnsi="Cambria" w:cs="Tahoma"/>
          <w:bCs/>
          <w:sz w:val="16"/>
          <w:szCs w:val="16"/>
        </w:rPr>
        <w:t>NIP 773-16-56-546, REGON 590648310</w:t>
      </w:r>
    </w:p>
    <w:p w14:paraId="61E5D8D5" w14:textId="54739F8C" w:rsidR="003A550A" w:rsidRPr="00BE0637" w:rsidRDefault="003A550A" w:rsidP="00BE0637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BE0637">
        <w:rPr>
          <w:rFonts w:ascii="Cambria" w:hAnsi="Cambria" w:cs="Tahoma"/>
          <w:bCs/>
          <w:sz w:val="16"/>
          <w:szCs w:val="16"/>
        </w:rPr>
        <w:t>przedstawiam formularz oferty na przedmiotowe zamówienie.</w:t>
      </w:r>
    </w:p>
    <w:p w14:paraId="49BC42B0" w14:textId="77777777" w:rsidR="003A550A" w:rsidRPr="003351F6" w:rsidRDefault="003A550A" w:rsidP="003351F6">
      <w:pPr>
        <w:ind w:left="426" w:hanging="426"/>
        <w:jc w:val="center"/>
        <w:rPr>
          <w:rFonts w:ascii="Cambria" w:hAnsi="Cambria" w:cs="Tahoma"/>
          <w:b/>
          <w:bCs/>
          <w:sz w:val="40"/>
          <w:szCs w:val="40"/>
        </w:rPr>
      </w:pPr>
      <w:r w:rsidRPr="003A550A">
        <w:rPr>
          <w:rFonts w:ascii="Cambria" w:hAnsi="Cambria" w:cs="Tahoma"/>
          <w:b/>
          <w:bCs/>
          <w:sz w:val="40"/>
          <w:szCs w:val="40"/>
        </w:rPr>
        <w:t>FORMULARZ OFERTY</w:t>
      </w:r>
    </w:p>
    <w:p w14:paraId="56573593" w14:textId="77777777" w:rsidR="003A550A" w:rsidRPr="003351F6" w:rsidRDefault="003A550A" w:rsidP="003A550A">
      <w:pPr>
        <w:pStyle w:val="Normalny1"/>
        <w:keepNext/>
        <w:autoSpaceDE w:val="0"/>
        <w:rPr>
          <w:rFonts w:ascii="Cambria" w:eastAsia="Bookman Old Style" w:hAnsi="Cambria" w:cs="Tahoma"/>
          <w:bCs/>
        </w:rPr>
      </w:pPr>
      <w:r w:rsidRPr="003A550A">
        <w:rPr>
          <w:rFonts w:ascii="Cambria" w:eastAsia="Bookman Old Style" w:hAnsi="Cambria" w:cs="Tahoma"/>
          <w:bCs/>
        </w:rPr>
        <w:t>Wykonawca i dane kontaktowe:</w:t>
      </w: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2365"/>
        <w:gridCol w:w="1248"/>
        <w:gridCol w:w="3679"/>
        <w:gridCol w:w="3402"/>
      </w:tblGrid>
      <w:tr w:rsidR="003A550A" w:rsidRPr="003A550A" w14:paraId="76813B5A" w14:textId="77777777" w:rsidTr="003351F6">
        <w:tc>
          <w:tcPr>
            <w:tcW w:w="53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27D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C990C7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3A550A" w:rsidRPr="003A550A" w14:paraId="33C31801" w14:textId="77777777" w:rsidTr="003351F6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D604" w14:textId="77777777" w:rsidR="003A550A" w:rsidRPr="003A550A" w:rsidRDefault="003A550A">
            <w:pPr>
              <w:rPr>
                <w:rFonts w:ascii="Cambria" w:eastAsia="Bookman Old Style" w:hAnsi="Cambri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7F54E1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8C0AA4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25075C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3A550A" w:rsidRPr="003A550A" w14:paraId="08ECA9D5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A77E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  <w:lang w:eastAsia="ar-SA"/>
              </w:rPr>
            </w:pPr>
          </w:p>
          <w:p w14:paraId="5EA3FED2" w14:textId="77777777" w:rsidR="00BE0637" w:rsidRDefault="003A550A" w:rsidP="00BE0637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 xml:space="preserve">Nazwa </w:t>
            </w:r>
          </w:p>
          <w:p w14:paraId="01E7978E" w14:textId="1E41D563" w:rsidR="003A550A" w:rsidRPr="00BE0637" w:rsidRDefault="003A550A" w:rsidP="00BE0637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Wykonawcy/Wykonawców: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DC1A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0EC18A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C7B042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65C2B0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3A550A" w:rsidRPr="003A550A" w14:paraId="7019DBFB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F983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  <w:lang w:eastAsia="ar-SA"/>
              </w:rPr>
            </w:pPr>
          </w:p>
          <w:p w14:paraId="533C2DE9" w14:textId="13C011A9" w:rsidR="003A550A" w:rsidRPr="00BE0637" w:rsidRDefault="003A550A" w:rsidP="00BE0637">
            <w:pPr>
              <w:shd w:val="clear" w:color="auto" w:fill="FFFFFF"/>
              <w:ind w:hanging="426"/>
              <w:jc w:val="right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Adres Wykonawcy/Wykonawców: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2AE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F0C789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C7A49A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A68C35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064468F9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190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NIP:</w:t>
            </w:r>
          </w:p>
          <w:p w14:paraId="7CE3051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A5A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D4F071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D0A38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E1E2A2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5EB18CBC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D88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REGON:</w:t>
            </w:r>
          </w:p>
          <w:p w14:paraId="6F2E4BC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9C2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0FC916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4632BA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8F977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4F769212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FB7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Nr telefonu</w:t>
            </w:r>
          </w:p>
          <w:p w14:paraId="756BBEA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C06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6A7E2E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1B83CD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403C3A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0ED6B9C4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EA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Adres e mail:</w:t>
            </w:r>
          </w:p>
          <w:p w14:paraId="1E0F2F0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409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43A753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1AEAE7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567167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5CDB043A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4D8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Osoba do kontaktów:</w:t>
            </w:r>
          </w:p>
          <w:p w14:paraId="6D27E5C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8DF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CFE01E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79B546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D01E5D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2DA1276E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1BD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 xml:space="preserve">Wykonawca jest: </w:t>
            </w:r>
          </w:p>
          <w:p w14:paraId="3EBE906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Mikroprzedsiębiorstwem</w:t>
            </w:r>
          </w:p>
          <w:p w14:paraId="2FB6609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bądź małym lub średnim przedsiębiorstwem</w:t>
            </w:r>
          </w:p>
          <w:p w14:paraId="02A52C6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i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E65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882F09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2550F9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445322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</w:tbl>
    <w:p w14:paraId="1A728214" w14:textId="77777777" w:rsidR="003A550A" w:rsidRPr="003A550A" w:rsidRDefault="003A550A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  <w:lang w:eastAsia="ar-SA"/>
        </w:rPr>
      </w:pPr>
    </w:p>
    <w:p w14:paraId="61C604EF" w14:textId="432D64A7" w:rsidR="00E232B3" w:rsidRPr="00E232B3" w:rsidRDefault="003A550A" w:rsidP="00E232B3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3A550A">
        <w:rPr>
          <w:rFonts w:ascii="Cambria" w:eastAsia="Bookman Old Style" w:hAnsi="Cambria" w:cs="Tahoma"/>
          <w:sz w:val="24"/>
          <w:szCs w:val="24"/>
        </w:rPr>
        <w:lastRenderedPageBreak/>
        <w:t>Składając ofertę w postępowaniu o udzielenie zamówienia publicznego prowadzonego w trybie podstawowym, którego przedmiotem jest:</w:t>
      </w:r>
    </w:p>
    <w:p w14:paraId="23A88864" w14:textId="77777777" w:rsidR="00E232B3" w:rsidRDefault="00E232B3" w:rsidP="00E232B3">
      <w:pPr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bookmarkStart w:id="0" w:name="_Hlk177125633"/>
      <w:r w:rsidRPr="00E232B3">
        <w:rPr>
          <w:rFonts w:ascii="Cambria" w:hAnsi="Cambria"/>
          <w:b/>
          <w:bCs/>
          <w:color w:val="0070C0"/>
          <w:sz w:val="28"/>
          <w:szCs w:val="28"/>
          <w:u w:val="single"/>
        </w:rPr>
        <w:t>Zakup pierwszego wyposażenia dla hospicjum w Tomaszowie Mazowieckim</w:t>
      </w:r>
      <w:r w:rsidRPr="00E232B3">
        <w:rPr>
          <w:rFonts w:ascii="Cambria" w:hAnsi="Cambria"/>
          <w:b/>
          <w:bCs/>
          <w:color w:val="0070C0"/>
          <w:sz w:val="28"/>
          <w:szCs w:val="28"/>
        </w:rPr>
        <w:t>.</w:t>
      </w:r>
    </w:p>
    <w:p w14:paraId="35DEC44A" w14:textId="77777777" w:rsidR="00E232B3" w:rsidRPr="00E232B3" w:rsidRDefault="00E232B3" w:rsidP="00E232B3">
      <w:pPr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28"/>
          <w:szCs w:val="28"/>
        </w:rPr>
      </w:pPr>
    </w:p>
    <w:p w14:paraId="77560452" w14:textId="77777777" w:rsidR="00E232B3" w:rsidRPr="00E232B3" w:rsidRDefault="00E232B3" w:rsidP="00E232B3">
      <w:pPr>
        <w:tabs>
          <w:tab w:val="left" w:pos="1701"/>
        </w:tabs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bookmarkStart w:id="1" w:name="_Hlk177125649"/>
      <w:bookmarkEnd w:id="0"/>
      <w:r w:rsidRPr="00E232B3">
        <w:rPr>
          <w:rFonts w:ascii="Cambria" w:hAnsi="Cambria"/>
          <w:b/>
          <w:bCs/>
          <w:color w:val="0070C0"/>
          <w:sz w:val="28"/>
          <w:szCs w:val="28"/>
        </w:rPr>
        <w:t>Zakres zamówienia obejmuje następujący asortyment:</w:t>
      </w:r>
    </w:p>
    <w:p w14:paraId="39F0A87D" w14:textId="4556DECD" w:rsidR="00E232B3" w:rsidRPr="00E232B3" w:rsidRDefault="00E232B3" w:rsidP="00E232B3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r w:rsidRPr="00E232B3">
        <w:rPr>
          <w:rFonts w:ascii="Cambria" w:hAnsi="Cambria"/>
          <w:b/>
          <w:bCs/>
          <w:color w:val="0070C0"/>
          <w:sz w:val="28"/>
          <w:szCs w:val="28"/>
          <w:lang w:eastAsia="pl-PL"/>
        </w:rPr>
        <w:t xml:space="preserve">pompa infuzyjna </w:t>
      </w:r>
      <w:proofErr w:type="spellStart"/>
      <w:r w:rsidRPr="00E232B3">
        <w:rPr>
          <w:rFonts w:ascii="Cambria" w:hAnsi="Cambria"/>
          <w:b/>
          <w:bCs/>
          <w:color w:val="0070C0"/>
          <w:sz w:val="28"/>
          <w:szCs w:val="28"/>
          <w:lang w:eastAsia="pl-PL"/>
        </w:rPr>
        <w:t>dwustrzykawkowa</w:t>
      </w:r>
      <w:proofErr w:type="spellEnd"/>
      <w:r w:rsidRPr="00E232B3">
        <w:rPr>
          <w:rFonts w:ascii="Cambria" w:hAnsi="Cambria"/>
          <w:b/>
          <w:bCs/>
          <w:color w:val="0070C0"/>
          <w:sz w:val="28"/>
          <w:szCs w:val="28"/>
          <w:lang w:eastAsia="pl-PL"/>
        </w:rPr>
        <w:t xml:space="preserve"> </w:t>
      </w:r>
    </w:p>
    <w:p w14:paraId="607C900F" w14:textId="6A8BB5D0" w:rsidR="00E232B3" w:rsidRPr="00E232B3" w:rsidRDefault="00E232B3" w:rsidP="00E232B3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r w:rsidRPr="00E232B3">
        <w:rPr>
          <w:rFonts w:ascii="Cambria" w:hAnsi="Cambria"/>
          <w:b/>
          <w:bCs/>
          <w:color w:val="0070C0"/>
          <w:sz w:val="28"/>
          <w:szCs w:val="28"/>
          <w:lang w:eastAsia="pl-PL"/>
        </w:rPr>
        <w:t xml:space="preserve">aparat EKG </w:t>
      </w:r>
    </w:p>
    <w:p w14:paraId="25AF88AF" w14:textId="67F617FB" w:rsidR="00E232B3" w:rsidRPr="00E232B3" w:rsidRDefault="00E232B3" w:rsidP="00E232B3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r w:rsidRPr="00E232B3">
        <w:rPr>
          <w:rFonts w:ascii="Cambria" w:hAnsi="Cambria"/>
          <w:b/>
          <w:bCs/>
          <w:color w:val="0070C0"/>
          <w:sz w:val="28"/>
          <w:szCs w:val="28"/>
          <w:lang w:eastAsia="pl-PL"/>
        </w:rPr>
        <w:t xml:space="preserve">kardiomonitor </w:t>
      </w:r>
    </w:p>
    <w:p w14:paraId="5A1B775E" w14:textId="6CB79534" w:rsidR="00E232B3" w:rsidRPr="00E232B3" w:rsidRDefault="00E232B3" w:rsidP="00E232B3">
      <w:pPr>
        <w:pStyle w:val="Akapitzlist"/>
        <w:numPr>
          <w:ilvl w:val="0"/>
          <w:numId w:val="21"/>
        </w:numPr>
        <w:tabs>
          <w:tab w:val="left" w:pos="1134"/>
        </w:tabs>
        <w:ind w:left="1134" w:hanging="425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r w:rsidRPr="00E232B3">
        <w:rPr>
          <w:rFonts w:ascii="Cambria" w:hAnsi="Cambria"/>
          <w:b/>
          <w:bCs/>
          <w:color w:val="0070C0"/>
          <w:sz w:val="28"/>
          <w:szCs w:val="28"/>
          <w:lang w:eastAsia="pl-PL"/>
        </w:rPr>
        <w:t>sprzęt do resuscytacji, zestaw przeciwwstrząsowy - defibrylator kliniczny z kardiowersją EKG</w:t>
      </w:r>
    </w:p>
    <w:p w14:paraId="6ABF2A29" w14:textId="2B6669C4" w:rsidR="00E232B3" w:rsidRPr="00E232B3" w:rsidRDefault="00E232B3" w:rsidP="00E232B3">
      <w:pPr>
        <w:pStyle w:val="Akapitzlist"/>
        <w:numPr>
          <w:ilvl w:val="0"/>
          <w:numId w:val="21"/>
        </w:numPr>
        <w:tabs>
          <w:tab w:val="left" w:pos="1134"/>
        </w:tabs>
        <w:ind w:left="1134" w:hanging="425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r w:rsidRPr="00E232B3">
        <w:rPr>
          <w:rFonts w:ascii="Cambria" w:hAnsi="Cambria"/>
          <w:b/>
          <w:bCs/>
          <w:color w:val="0070C0"/>
          <w:sz w:val="28"/>
          <w:szCs w:val="28"/>
          <w:lang w:eastAsia="pl-PL"/>
        </w:rPr>
        <w:t xml:space="preserve">ultrasonograf </w:t>
      </w:r>
    </w:p>
    <w:bookmarkEnd w:id="1"/>
    <w:p w14:paraId="4C123B0D" w14:textId="77777777" w:rsidR="00D11621" w:rsidRPr="00FE339A" w:rsidRDefault="00D11621" w:rsidP="00E232B3">
      <w:pPr>
        <w:tabs>
          <w:tab w:val="left" w:pos="0"/>
        </w:tabs>
        <w:rPr>
          <w:rFonts w:ascii="Cambria" w:hAnsi="Cambria" w:cs="Arial"/>
          <w:b/>
          <w:bCs/>
          <w:color w:val="0070C0"/>
        </w:rPr>
      </w:pPr>
    </w:p>
    <w:p w14:paraId="72703E55" w14:textId="77777777" w:rsidR="003A550A" w:rsidRPr="003A550A" w:rsidRDefault="003A550A" w:rsidP="008D4B81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  <w:sz w:val="36"/>
          <w:szCs w:val="36"/>
        </w:rPr>
      </w:pPr>
      <w:r w:rsidRPr="003A550A">
        <w:rPr>
          <w:rFonts w:ascii="Cambria" w:eastAsia="Bookman Old Style" w:hAnsi="Cambria" w:cs="Tahoma"/>
          <w:b/>
          <w:sz w:val="36"/>
          <w:szCs w:val="36"/>
        </w:rPr>
        <w:t>Oświadczam/y, że:</w:t>
      </w:r>
    </w:p>
    <w:p w14:paraId="57143033" w14:textId="77777777" w:rsidR="003A550A" w:rsidRPr="003A550A" w:rsidRDefault="003A550A" w:rsidP="003A550A">
      <w:pPr>
        <w:pStyle w:val="Normalny1"/>
        <w:autoSpaceDE w:val="0"/>
        <w:spacing w:line="276" w:lineRule="auto"/>
        <w:ind w:left="284"/>
        <w:jc w:val="both"/>
        <w:rPr>
          <w:rFonts w:ascii="Cambria" w:eastAsia="Bookman Old Style" w:hAnsi="Cambria" w:cs="Tahoma"/>
          <w:b/>
        </w:rPr>
      </w:pPr>
    </w:p>
    <w:p w14:paraId="3C89EEF7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zapoznaliśmy się ze Specyfikacją Warunków Zamówienia (SWZ), ogłoszeniem</w:t>
      </w:r>
      <w:r w:rsidR="003351F6">
        <w:rPr>
          <w:rFonts w:ascii="Cambria" w:eastAsia="Bookman Old Style" w:hAnsi="Cambria" w:cs="Tahoma"/>
        </w:rPr>
        <w:t xml:space="preserve"> </w:t>
      </w:r>
      <w:r w:rsidRPr="003A550A">
        <w:rPr>
          <w:rFonts w:ascii="Cambria" w:eastAsia="Bookman Old Style" w:hAnsi="Cambria" w:cs="Tahoma"/>
        </w:rPr>
        <w:t>o zamówieniu, wzorem umowy, szczegółowym opisem przedmiotu zamówienia, zmianami i wyjaśnieniami dokonywanymi w trakcie postępowania, w całości je akceptujemy i przyjmujemy jako obowiązujące w pełnym zakresie postanowienia w niej określone,</w:t>
      </w:r>
    </w:p>
    <w:p w14:paraId="12A15CCA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537169CE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przedstawione we wstępnym oświadczeniu informacje - stanowiącym część oferty  są prawdziwe,</w:t>
      </w:r>
    </w:p>
    <w:p w14:paraId="40F4D50F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0B9E7665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w przypadku wyboru naszej oferty zobowiązujemy się do zawarcia umowy zgodnej z proponowanym wzorem, w miejscu i terminie wyznaczonym przez Zamawiającego, a także do wypełnienia dodatkowych wymogów formalnych, o których mowa w SWZ,</w:t>
      </w:r>
    </w:p>
    <w:p w14:paraId="5930C147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sz w:val="20"/>
          <w:szCs w:val="20"/>
        </w:rPr>
      </w:pPr>
    </w:p>
    <w:p w14:paraId="3E73B0A9" w14:textId="77777777" w:rsidR="003A550A" w:rsidRPr="00873D36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b/>
          <w:color w:val="0070C0"/>
          <w:u w:val="single"/>
        </w:rPr>
      </w:pPr>
      <w:r w:rsidRPr="003A550A">
        <w:rPr>
          <w:rFonts w:ascii="Cambria" w:eastAsia="Bookman Old Style" w:hAnsi="Cambria" w:cs="Tahoma"/>
          <w:sz w:val="20"/>
          <w:szCs w:val="20"/>
        </w:rPr>
        <w:t>-</w:t>
      </w:r>
      <w:r w:rsidRPr="003A550A">
        <w:rPr>
          <w:rFonts w:ascii="Cambria" w:eastAsia="Bookman Old Style" w:hAnsi="Cambria" w:cs="Tahoma"/>
          <w:sz w:val="20"/>
          <w:szCs w:val="20"/>
        </w:rPr>
        <w:tab/>
      </w:r>
      <w:r w:rsidRPr="003A550A">
        <w:rPr>
          <w:rFonts w:ascii="Cambria" w:eastAsia="Bookman Old Style" w:hAnsi="Cambria" w:cs="Tahoma"/>
        </w:rPr>
        <w:t>zobowiązujemy się wykonywać zamówienie związane z realizacją przedmiotu umowy zgodnie z opisem przedmiotu zamówienia, obowiązującymi przepisami prawa i normami  z zachowaniem należytej staranności za cenę wskazaną w formularzu oferty</w:t>
      </w:r>
      <w:r w:rsidR="00873D36">
        <w:rPr>
          <w:rFonts w:ascii="Cambria" w:eastAsia="Bookman Old Style" w:hAnsi="Cambria" w:cs="Tahoma"/>
        </w:rPr>
        <w:t xml:space="preserve"> </w:t>
      </w:r>
      <w:r w:rsidR="00765A20">
        <w:rPr>
          <w:rFonts w:ascii="Cambria" w:eastAsia="Bookman Old Style" w:hAnsi="Cambria" w:cs="Tahoma"/>
          <w:b/>
        </w:rPr>
        <w:t>i</w:t>
      </w:r>
      <w:r w:rsidR="00873D36">
        <w:rPr>
          <w:rFonts w:ascii="Cambria" w:eastAsia="Bookman Old Style" w:hAnsi="Cambria" w:cs="Tahoma"/>
          <w:b/>
        </w:rPr>
        <w:t xml:space="preserve"> </w:t>
      </w:r>
      <w:r w:rsidR="00765A20">
        <w:rPr>
          <w:rFonts w:ascii="Cambria" w:eastAsia="Bookman Old Style" w:hAnsi="Cambria" w:cs="Tahoma"/>
          <w:b/>
        </w:rPr>
        <w:t>o</w:t>
      </w:r>
      <w:r w:rsidR="00873D36">
        <w:rPr>
          <w:rFonts w:ascii="Cambria" w:eastAsia="Bookman Old Style" w:hAnsi="Cambria" w:cs="Tahoma"/>
          <w:b/>
        </w:rPr>
        <w:t xml:space="preserve">świadczamy, </w:t>
      </w:r>
      <w:r w:rsidR="00873D36" w:rsidRPr="00873D36">
        <w:rPr>
          <w:rFonts w:ascii="Cambria" w:eastAsia="Bookman Old Style" w:hAnsi="Cambria" w:cs="Tahoma"/>
          <w:b/>
          <w:color w:val="0070C0"/>
          <w:u w:val="single"/>
        </w:rPr>
        <w:t xml:space="preserve">że </w:t>
      </w:r>
      <w:r w:rsidR="001D517A" w:rsidRPr="00873D36">
        <w:rPr>
          <w:rFonts w:ascii="Cambria" w:eastAsia="Bookman Old Style" w:hAnsi="Cambria" w:cs="Tahoma"/>
          <w:b/>
          <w:color w:val="0070C0"/>
          <w:u w:val="single"/>
        </w:rPr>
        <w:t xml:space="preserve"> dostarczony asortyment zgodny będzie z wymaganiami zamawiającego określonymi w szczegółowym opisie przedmiotu zamówienia,</w:t>
      </w:r>
    </w:p>
    <w:p w14:paraId="774D2480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3467EC74" w14:textId="7363BEDD" w:rsidR="003A550A" w:rsidRPr="003A550A" w:rsidRDefault="003A550A" w:rsidP="00E232B3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uważamy się za związanych niniejszą ofertą wskazaną przez zamawiającego w dokumentach zamówienia,</w:t>
      </w:r>
    </w:p>
    <w:p w14:paraId="63C4555D" w14:textId="3F7B2C6A" w:rsidR="003A550A" w:rsidRPr="003A550A" w:rsidRDefault="003A550A" w:rsidP="00E232B3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lastRenderedPageBreak/>
        <w:t>-</w:t>
      </w:r>
      <w:r w:rsidRPr="003A550A">
        <w:rPr>
          <w:rFonts w:ascii="Cambria" w:hAnsi="Cambria" w:cs="Tahoma"/>
        </w:rPr>
        <w:tab/>
        <w:t>akceptujemy warunki płatności określone przez Zamawiającego we wzorze umowy,</w:t>
      </w:r>
    </w:p>
    <w:p w14:paraId="7E0BBFAD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t>-</w:t>
      </w:r>
      <w:r w:rsidRPr="003A550A">
        <w:rPr>
          <w:rFonts w:ascii="Cambria" w:hAnsi="Cambria" w:cs="Tahoma"/>
        </w:rPr>
        <w:tab/>
      </w:r>
      <w:r w:rsidRPr="003A550A">
        <w:rPr>
          <w:rFonts w:ascii="Cambria" w:hAnsi="Cambria" w:cs="Tahoma"/>
          <w:b/>
        </w:rPr>
        <w:t>zamierzam powierzyć /nie zamierzam powierzyć</w:t>
      </w:r>
      <w:r w:rsidRPr="003A550A">
        <w:rPr>
          <w:rFonts w:ascii="Cambria" w:eastAsia="Bookman Old Style" w:hAnsi="Cambria" w:cs="Tahoma"/>
          <w:b/>
          <w:color w:val="FF0000"/>
        </w:rPr>
        <w:t xml:space="preserve">* </w:t>
      </w:r>
      <w:r w:rsidRPr="003A550A">
        <w:rPr>
          <w:rFonts w:ascii="Cambria" w:hAnsi="Cambria" w:cs="Tahoma"/>
        </w:rPr>
        <w:t>podwykonawcom następujące części zamówienia:</w:t>
      </w:r>
    </w:p>
    <w:p w14:paraId="23C54975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</w:p>
    <w:tbl>
      <w:tblPr>
        <w:tblW w:w="12792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40"/>
        <w:gridCol w:w="4264"/>
      </w:tblGrid>
      <w:tr w:rsidR="003A550A" w:rsidRPr="003A550A" w14:paraId="3B52C351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29FDFD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5B799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Część zamówienia</w:t>
            </w: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 powierzona podwykonawcy</w:t>
            </w:r>
          </w:p>
          <w:p w14:paraId="1253CBE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  <w:p w14:paraId="33C22C0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(wskazać: zakres usług/dostaw)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B2074A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Nazwa podwykonawcy, dane kontaktowe,</w:t>
            </w:r>
          </w:p>
          <w:p w14:paraId="67279ED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(jeżeli są znani – zgodnie </w:t>
            </w:r>
          </w:p>
          <w:p w14:paraId="7605106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z art. 462 ust. 2 pzp)</w:t>
            </w:r>
          </w:p>
        </w:tc>
      </w:tr>
      <w:tr w:rsidR="003A550A" w:rsidRPr="003A550A" w14:paraId="435FCEEF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BEF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507AAB1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1</w:t>
            </w:r>
          </w:p>
          <w:p w14:paraId="0D02F17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64715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DD3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</w:tr>
      <w:tr w:rsidR="003A550A" w:rsidRPr="003A550A" w14:paraId="2A441C8F" w14:textId="77777777" w:rsidTr="003351F6">
        <w:trPr>
          <w:trHeight w:val="3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85C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092242A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2</w:t>
            </w:r>
          </w:p>
          <w:p w14:paraId="026334E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DCB6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03ACF496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  <w:p w14:paraId="1D2FC708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3BA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</w:tr>
    </w:tbl>
    <w:p w14:paraId="65B74FF9" w14:textId="77777777" w:rsidR="00D738B2" w:rsidRDefault="00D738B2" w:rsidP="003351F6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448402E9" w14:textId="77777777" w:rsidR="00D738B2" w:rsidRDefault="00D738B2" w:rsidP="00D738B2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20"/>
          <w:szCs w:val="20"/>
        </w:rPr>
      </w:pP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Brak podania nazwy podwykonawcy oraz szczegółowego zakresu powierzonych podwykonawcy prac przy wykonywaniu zamówienia nie będzie skutkować odrzuceniem oferty. </w:t>
      </w:r>
    </w:p>
    <w:p w14:paraId="17707D5D" w14:textId="77777777" w:rsidR="00D738B2" w:rsidRPr="002F0730" w:rsidRDefault="00D738B2" w:rsidP="00D738B2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>Zamawiający informuje, że nie jest dopuszczalne zlecenie całości zamówienia przez wykonawcę jego podwykonawcom. Powyższe zgodne jest z orzecznictwem</w:t>
      </w: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 </w:t>
      </w:r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KIO 2971/20, KIO 2976/20   a także wyrokiem Sądu Okręgowego w Warszawie z dnia 5 maja 2021 r., XXIII </w:t>
      </w:r>
      <w:proofErr w:type="spellStart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>Zs</w:t>
      </w:r>
      <w:proofErr w:type="spellEnd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 11/21.</w:t>
      </w:r>
      <w:r w:rsidRPr="002F0730">
        <w:rPr>
          <w:rStyle w:val="Pogrubienie"/>
          <w:rFonts w:ascii="Cambria" w:eastAsiaTheme="majorEastAsia" w:hAnsi="Cambria"/>
          <w:i/>
          <w:color w:val="0070C0"/>
          <w:sz w:val="20"/>
          <w:szCs w:val="20"/>
        </w:rPr>
        <w:t xml:space="preserve"> </w:t>
      </w:r>
    </w:p>
    <w:p w14:paraId="5022D766" w14:textId="12F45A00" w:rsidR="003351F6" w:rsidRPr="00E232B3" w:rsidRDefault="00D738B2" w:rsidP="00E232B3">
      <w:pPr>
        <w:pStyle w:val="Normalny1"/>
        <w:autoSpaceDE w:val="0"/>
        <w:ind w:left="709"/>
        <w:jc w:val="both"/>
        <w:rPr>
          <w:rFonts w:ascii="Cambria" w:hAnsi="Cambria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 xml:space="preserve">Wskazanie przez wykonawcę w formularzu oferty zlecenia </w:t>
      </w:r>
      <w:r w:rsidRPr="009337DF">
        <w:rPr>
          <w:rFonts w:ascii="Cambria" w:hAnsi="Cambria"/>
          <w:i/>
          <w:color w:val="0070C0"/>
          <w:sz w:val="20"/>
          <w:szCs w:val="20"/>
          <w:u w:val="single"/>
        </w:rPr>
        <w:t>całości zamówienia</w:t>
      </w:r>
      <w:r w:rsidRPr="002F0730">
        <w:rPr>
          <w:rFonts w:ascii="Cambria" w:hAnsi="Cambria"/>
          <w:i/>
          <w:color w:val="0070C0"/>
          <w:sz w:val="20"/>
          <w:szCs w:val="20"/>
        </w:rPr>
        <w:t xml:space="preserve"> </w:t>
      </w:r>
      <w:r w:rsidRPr="009337DF">
        <w:rPr>
          <w:rFonts w:ascii="Cambria" w:hAnsi="Cambria"/>
          <w:i/>
          <w:color w:val="0070C0"/>
          <w:sz w:val="20"/>
          <w:szCs w:val="20"/>
        </w:rPr>
        <w:t>podwykonawcom skutkowało będzie odrzuceniem oferty na podst. art. 226 ust. 1 pkt 5 pzp.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9"/>
      </w:tblGrid>
      <w:tr w:rsidR="00D738B2" w:rsidRPr="003351F6" w14:paraId="2298E6F5" w14:textId="77777777" w:rsidTr="003351F6">
        <w:trPr>
          <w:trHeight w:val="3167"/>
        </w:trPr>
        <w:tc>
          <w:tcPr>
            <w:tcW w:w="12539" w:type="dxa"/>
          </w:tcPr>
          <w:p w14:paraId="63AE3234" w14:textId="77777777" w:rsidR="00D738B2" w:rsidRPr="003351F6" w:rsidRDefault="00D738B2" w:rsidP="003351F6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  <w:sz w:val="20"/>
                <w:szCs w:val="20"/>
              </w:rPr>
            </w:pPr>
          </w:p>
          <w:p w14:paraId="2CC8E00A" w14:textId="77777777" w:rsidR="008667FF" w:rsidRDefault="00D738B2" w:rsidP="008667FF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</w:rPr>
            </w:pPr>
            <w:r w:rsidRPr="003351F6">
              <w:rPr>
                <w:rFonts w:ascii="Cambria" w:eastAsia="Bookman Old Style" w:hAnsi="Cambria" w:cs="Tahoma"/>
                <w:b/>
                <w:u w:val="single"/>
              </w:rPr>
              <w:t>Oświadczamy,</w:t>
            </w:r>
            <w:r w:rsidRPr="003351F6">
              <w:rPr>
                <w:rFonts w:ascii="Cambria" w:eastAsia="Bookman Old Style" w:hAnsi="Cambria" w:cs="Tahoma"/>
                <w:b/>
              </w:rPr>
              <w:t xml:space="preserve"> że </w:t>
            </w:r>
            <w:r w:rsidR="008667FF">
              <w:rPr>
                <w:rFonts w:ascii="Cambria" w:eastAsia="Bookman Old Style" w:hAnsi="Cambria" w:cs="Tahoma"/>
                <w:b/>
              </w:rPr>
              <w:t>czas reakcji na zgłoszenie serwisowe wynosi:</w:t>
            </w:r>
          </w:p>
          <w:p w14:paraId="3147AFBB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262D7971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do </w:t>
            </w:r>
            <w:r w:rsidR="00FB6E0E">
              <w:rPr>
                <w:rFonts w:ascii="Cambria" w:hAnsi="Cambria" w:cs="Times New Roman"/>
                <w:b/>
                <w:bCs/>
                <w:color w:val="000000"/>
              </w:rPr>
              <w:t>48</w:t>
            </w: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3998BC18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</w:p>
          <w:p w14:paraId="3374A89B" w14:textId="77777777" w:rsidR="008667FF" w:rsidRDefault="00FB6E0E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49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72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1D750B84" w14:textId="77777777" w:rsidR="008667FF" w:rsidRPr="00D72538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2E478C30" w14:textId="77777777" w:rsidR="008667FF" w:rsidRPr="0087666F" w:rsidRDefault="00FB6E0E" w:rsidP="0087666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eastAsia="Bookman Old Style" w:hAnsi="Cambria" w:cs="Tahoma"/>
                <w:i/>
                <w:sz w:val="28"/>
                <w:szCs w:val="28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73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96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09D9E0FC" w14:textId="77777777" w:rsidR="008667FF" w:rsidRP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rPr>
                <w:rFonts w:ascii="Cambria" w:hAnsi="Cambria" w:cs="Times New Roman"/>
                <w:color w:val="000000"/>
              </w:rPr>
            </w:pP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>*</w:t>
            </w:r>
          </w:p>
          <w:p w14:paraId="0698EB55" w14:textId="77777777" w:rsidR="00D738B2" w:rsidRPr="003351F6" w:rsidRDefault="00D738B2" w:rsidP="008667FF">
            <w:pPr>
              <w:pStyle w:val="Normalny1"/>
              <w:autoSpaceDE w:val="0"/>
              <w:ind w:left="175" w:hanging="175"/>
              <w:rPr>
                <w:rFonts w:ascii="Cambria" w:hAnsi="Cambria" w:cs="Tahoma"/>
                <w:bCs/>
                <w:i/>
                <w:sz w:val="16"/>
                <w:szCs w:val="16"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Zamawiający wymaga podkreślenia przez wykonawcę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czasu reakcji na zgłoszenie.</w:t>
            </w:r>
          </w:p>
          <w:p w14:paraId="3388CFCE" w14:textId="466D0D19" w:rsidR="00D738B2" w:rsidRPr="003351F6" w:rsidRDefault="00D738B2" w:rsidP="008667FF">
            <w:pPr>
              <w:pStyle w:val="Normalny1"/>
              <w:autoSpaceDE w:val="0"/>
              <w:ind w:left="33" w:hanging="33"/>
              <w:rPr>
                <w:rFonts w:ascii="Cambria" w:eastAsia="Bookman Old Style" w:hAnsi="Cambria" w:cs="Tahoma"/>
                <w:i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Brak podkreślenia deklarowanej opcji przyjęte będzie przez Zamawiającego jako zaproponowanie </w:t>
            </w:r>
            <w:r w:rsidR="007E2B3B">
              <w:rPr>
                <w:rFonts w:ascii="Cambria" w:hAnsi="Cambria" w:cs="Tahoma"/>
                <w:bCs/>
                <w:i/>
                <w:sz w:val="16"/>
                <w:szCs w:val="16"/>
              </w:rPr>
              <w:t>73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>-</w:t>
            </w:r>
            <w:r w:rsidR="007E2B3B">
              <w:rPr>
                <w:rFonts w:ascii="Cambria" w:hAnsi="Cambria" w:cs="Tahoma"/>
                <w:bCs/>
                <w:i/>
                <w:sz w:val="16"/>
                <w:szCs w:val="16"/>
              </w:rPr>
              <w:t>96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</w:t>
            </w: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i tym samym punkty nie zostaną przyznane w ramach kryteriów oceny ofert.</w:t>
            </w:r>
          </w:p>
        </w:tc>
      </w:tr>
    </w:tbl>
    <w:p w14:paraId="5EE105AA" w14:textId="77777777" w:rsidR="00D738B2" w:rsidRPr="003351F6" w:rsidRDefault="00D738B2" w:rsidP="003351F6">
      <w:pPr>
        <w:pStyle w:val="Normalny1"/>
        <w:autoSpaceDE w:val="0"/>
        <w:ind w:left="709"/>
        <w:jc w:val="center"/>
        <w:rPr>
          <w:rFonts w:ascii="Cambria" w:hAnsi="Cambria" w:cs="Tahoma"/>
          <w:i/>
          <w:sz w:val="16"/>
          <w:szCs w:val="16"/>
        </w:rPr>
      </w:pPr>
    </w:p>
    <w:p w14:paraId="79A34197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07184135" w14:textId="77777777" w:rsidR="00092C0A" w:rsidRPr="00837AD0" w:rsidRDefault="001D517A" w:rsidP="00092C0A">
      <w:pPr>
        <w:pStyle w:val="Normalny1"/>
        <w:numPr>
          <w:ilvl w:val="0"/>
          <w:numId w:val="4"/>
        </w:numPr>
        <w:tabs>
          <w:tab w:val="num" w:pos="284"/>
        </w:tabs>
        <w:autoSpaceDE w:val="0"/>
        <w:ind w:left="284" w:hanging="284"/>
        <w:jc w:val="both"/>
        <w:rPr>
          <w:rFonts w:ascii="Cambria" w:hAnsi="Cambria" w:cs="Tahoma"/>
          <w:b/>
          <w:bCs/>
          <w:sz w:val="32"/>
          <w:szCs w:val="32"/>
        </w:rPr>
      </w:pPr>
      <w:r w:rsidRPr="001D517A">
        <w:rPr>
          <w:rFonts w:ascii="Cambria" w:hAnsi="Cambria" w:cs="Tahoma"/>
          <w:b/>
          <w:bCs/>
          <w:sz w:val="32"/>
          <w:szCs w:val="32"/>
        </w:rPr>
        <w:t>Cena oferty za realizację zamówienia wynosi</w:t>
      </w:r>
      <w:r w:rsidR="007A7F04">
        <w:rPr>
          <w:rFonts w:ascii="Cambria" w:hAnsi="Cambria" w:cs="Tahoma"/>
          <w:b/>
          <w:bCs/>
          <w:sz w:val="32"/>
          <w:szCs w:val="32"/>
        </w:rPr>
        <w:t>: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……………</w:t>
      </w:r>
      <w:r w:rsidR="00D738B2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</w:t>
      </w:r>
      <w:r w:rsidR="003351F6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.złotych brutto</w:t>
      </w:r>
      <w:r w:rsidRPr="00837AD0">
        <w:rPr>
          <w:rFonts w:ascii="Cambria" w:hAnsi="Cambria" w:cs="Tahoma"/>
          <w:b/>
          <w:bCs/>
          <w:sz w:val="32"/>
          <w:szCs w:val="32"/>
        </w:rPr>
        <w:t>:</w:t>
      </w:r>
    </w:p>
    <w:p w14:paraId="488A51C4" w14:textId="77777777" w:rsidR="007A7F04" w:rsidRDefault="00092C0A" w:rsidP="00871955">
      <w:pPr>
        <w:pStyle w:val="Normalny1"/>
        <w:autoSpaceDE w:val="0"/>
        <w:jc w:val="both"/>
        <w:rPr>
          <w:rFonts w:ascii="Cambria" w:hAnsi="Cambria" w:cs="Tahoma"/>
          <w:b/>
          <w:bCs/>
          <w:i/>
          <w:color w:val="0070C0"/>
          <w:sz w:val="16"/>
          <w:szCs w:val="16"/>
        </w:rPr>
      </w:pPr>
      <w:r>
        <w:rPr>
          <w:rFonts w:ascii="Cambria" w:hAnsi="Cambria" w:cs="Tahoma"/>
          <w:b/>
          <w:bCs/>
          <w:sz w:val="32"/>
          <w:szCs w:val="32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</w:t>
      </w:r>
      <w:r w:rsidR="00837AD0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>w</w:t>
      </w:r>
      <w:r w:rsidR="007A7F04" w:rsidRP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pisać </w:t>
      </w:r>
      <w:r w:rsidR="00D738B2">
        <w:rPr>
          <w:rFonts w:ascii="Cambria" w:hAnsi="Cambria" w:cs="Tahoma"/>
          <w:b/>
          <w:bCs/>
          <w:i/>
          <w:color w:val="0070C0"/>
          <w:sz w:val="16"/>
          <w:szCs w:val="16"/>
        </w:rPr>
        <w:t>liczbowo</w:t>
      </w:r>
    </w:p>
    <w:p w14:paraId="7D6F98ED" w14:textId="77777777" w:rsidR="00861DF6" w:rsidRDefault="00861DF6" w:rsidP="00D738B2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3D4ABC4D" w14:textId="77777777" w:rsidR="001F7BEB" w:rsidRPr="001F7BEB" w:rsidRDefault="001F7BEB" w:rsidP="001D51EE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36"/>
          <w:szCs w:val="36"/>
        </w:rPr>
      </w:pPr>
      <w:r w:rsidRPr="001F7BEB">
        <w:rPr>
          <w:rFonts w:ascii="Cambria" w:hAnsi="Cambria" w:cs="Tahoma"/>
          <w:b/>
          <w:bCs/>
          <w:i/>
          <w:color w:val="00B050"/>
          <w:sz w:val="36"/>
          <w:szCs w:val="36"/>
        </w:rPr>
        <w:lastRenderedPageBreak/>
        <w:t>z czego za:</w:t>
      </w:r>
    </w:p>
    <w:p w14:paraId="7726A7B7" w14:textId="77777777" w:rsidR="001F7BEB" w:rsidRPr="001F7BEB" w:rsidRDefault="001F7BEB" w:rsidP="001D51EE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8"/>
          <w:szCs w:val="18"/>
        </w:rPr>
      </w:pPr>
    </w:p>
    <w:tbl>
      <w:tblPr>
        <w:tblStyle w:val="Tabela-Siatka"/>
        <w:tblW w:w="0" w:type="auto"/>
        <w:tblInd w:w="1587" w:type="dxa"/>
        <w:tblLook w:val="04A0" w:firstRow="1" w:lastRow="0" w:firstColumn="1" w:lastColumn="0" w:noHBand="0" w:noVBand="1"/>
      </w:tblPr>
      <w:tblGrid>
        <w:gridCol w:w="1234"/>
        <w:gridCol w:w="2655"/>
        <w:gridCol w:w="2314"/>
        <w:gridCol w:w="2524"/>
        <w:gridCol w:w="2104"/>
      </w:tblGrid>
      <w:tr w:rsidR="001F7BEB" w:rsidRPr="001F7BEB" w14:paraId="2E8D5B96" w14:textId="77777777" w:rsidTr="0083119C">
        <w:tc>
          <w:tcPr>
            <w:tcW w:w="1234" w:type="dxa"/>
          </w:tcPr>
          <w:p w14:paraId="20FD1E34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1</w:t>
            </w:r>
          </w:p>
        </w:tc>
        <w:tc>
          <w:tcPr>
            <w:tcW w:w="2655" w:type="dxa"/>
          </w:tcPr>
          <w:p w14:paraId="297C7B25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2</w:t>
            </w:r>
          </w:p>
        </w:tc>
        <w:tc>
          <w:tcPr>
            <w:tcW w:w="2314" w:type="dxa"/>
          </w:tcPr>
          <w:p w14:paraId="278D1482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3</w:t>
            </w:r>
          </w:p>
        </w:tc>
        <w:tc>
          <w:tcPr>
            <w:tcW w:w="2524" w:type="dxa"/>
          </w:tcPr>
          <w:p w14:paraId="6A587F70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4</w:t>
            </w:r>
          </w:p>
        </w:tc>
        <w:tc>
          <w:tcPr>
            <w:tcW w:w="2104" w:type="dxa"/>
          </w:tcPr>
          <w:p w14:paraId="601DDF13" w14:textId="77777777" w:rsid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5</w:t>
            </w:r>
          </w:p>
          <w:p w14:paraId="7503D19D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</w:p>
        </w:tc>
      </w:tr>
      <w:tr w:rsidR="001F7BEB" w:rsidRPr="001F7BEB" w14:paraId="42325CA0" w14:textId="77777777" w:rsidTr="0083119C">
        <w:tc>
          <w:tcPr>
            <w:tcW w:w="1234" w:type="dxa"/>
          </w:tcPr>
          <w:p w14:paraId="7FFF6487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LP</w:t>
            </w:r>
          </w:p>
        </w:tc>
        <w:tc>
          <w:tcPr>
            <w:tcW w:w="2655" w:type="dxa"/>
          </w:tcPr>
          <w:p w14:paraId="03C0837C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nazwa</w:t>
            </w:r>
          </w:p>
        </w:tc>
        <w:tc>
          <w:tcPr>
            <w:tcW w:w="2314" w:type="dxa"/>
          </w:tcPr>
          <w:p w14:paraId="0B80EA04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s</w:t>
            </w: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zt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. / </w:t>
            </w:r>
            <w:proofErr w:type="spellStart"/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2524" w:type="dxa"/>
          </w:tcPr>
          <w:p w14:paraId="6B9E573E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Cena z</w:t>
            </w: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łotych brutto za 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                 </w:t>
            </w: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1 sztukę/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2104" w:type="dxa"/>
          </w:tcPr>
          <w:p w14:paraId="3485E3C7" w14:textId="77777777" w:rsid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Wartość </w:t>
            </w:r>
          </w:p>
          <w:p w14:paraId="0F8025AF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(iloczyn z poz. 3 i 4 tabel</w:t>
            </w:r>
            <w:r w:rsidR="0083119C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i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)</w:t>
            </w:r>
          </w:p>
        </w:tc>
      </w:tr>
      <w:tr w:rsidR="001F7BEB" w:rsidRPr="001F7BEB" w14:paraId="255F84A8" w14:textId="77777777" w:rsidTr="0083119C">
        <w:tc>
          <w:tcPr>
            <w:tcW w:w="1234" w:type="dxa"/>
          </w:tcPr>
          <w:p w14:paraId="21184CDB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1</w:t>
            </w:r>
          </w:p>
        </w:tc>
        <w:tc>
          <w:tcPr>
            <w:tcW w:w="2655" w:type="dxa"/>
          </w:tcPr>
          <w:p w14:paraId="3C492229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P</w:t>
            </w: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 xml:space="preserve">ompa infuzyjna </w:t>
            </w:r>
            <w:proofErr w:type="spellStart"/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dwustrzykawkowa</w:t>
            </w:r>
            <w:proofErr w:type="spellEnd"/>
          </w:p>
        </w:tc>
        <w:tc>
          <w:tcPr>
            <w:tcW w:w="2314" w:type="dxa"/>
          </w:tcPr>
          <w:p w14:paraId="5CB04600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5</w:t>
            </w:r>
          </w:p>
        </w:tc>
        <w:tc>
          <w:tcPr>
            <w:tcW w:w="2524" w:type="dxa"/>
          </w:tcPr>
          <w:p w14:paraId="717A564C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7D4D9BD0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F7BEB" w:rsidRPr="001F7BEB" w14:paraId="5A1DF5B1" w14:textId="77777777" w:rsidTr="0083119C">
        <w:tc>
          <w:tcPr>
            <w:tcW w:w="1234" w:type="dxa"/>
          </w:tcPr>
          <w:p w14:paraId="5C70F1E1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2</w:t>
            </w:r>
          </w:p>
        </w:tc>
        <w:tc>
          <w:tcPr>
            <w:tcW w:w="2655" w:type="dxa"/>
          </w:tcPr>
          <w:p w14:paraId="73FC1E33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Aparat EKG</w:t>
            </w:r>
          </w:p>
        </w:tc>
        <w:tc>
          <w:tcPr>
            <w:tcW w:w="2314" w:type="dxa"/>
          </w:tcPr>
          <w:p w14:paraId="2A1F8616" w14:textId="77777777" w:rsid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1</w:t>
            </w:r>
          </w:p>
          <w:p w14:paraId="1667C1B4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524" w:type="dxa"/>
          </w:tcPr>
          <w:p w14:paraId="257EC359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0B190693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F7BEB" w:rsidRPr="001F7BEB" w14:paraId="198688EB" w14:textId="77777777" w:rsidTr="0083119C">
        <w:tc>
          <w:tcPr>
            <w:tcW w:w="1234" w:type="dxa"/>
          </w:tcPr>
          <w:p w14:paraId="4A675B4C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3</w:t>
            </w:r>
          </w:p>
        </w:tc>
        <w:tc>
          <w:tcPr>
            <w:tcW w:w="2655" w:type="dxa"/>
          </w:tcPr>
          <w:p w14:paraId="7A263DD6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kern w:val="1"/>
                <w:sz w:val="18"/>
                <w:szCs w:val="18"/>
              </w:rPr>
              <w:t>Kardiomonitor</w:t>
            </w:r>
          </w:p>
        </w:tc>
        <w:tc>
          <w:tcPr>
            <w:tcW w:w="2314" w:type="dxa"/>
          </w:tcPr>
          <w:p w14:paraId="281F22AB" w14:textId="77777777" w:rsid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2</w:t>
            </w:r>
          </w:p>
          <w:p w14:paraId="4D81D190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524" w:type="dxa"/>
          </w:tcPr>
          <w:p w14:paraId="08515A2E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33FD5A86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F7BEB" w:rsidRPr="001F7BEB" w14:paraId="693E9E57" w14:textId="77777777" w:rsidTr="0083119C">
        <w:tc>
          <w:tcPr>
            <w:tcW w:w="1234" w:type="dxa"/>
          </w:tcPr>
          <w:p w14:paraId="593F68BA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4</w:t>
            </w:r>
          </w:p>
        </w:tc>
        <w:tc>
          <w:tcPr>
            <w:tcW w:w="2655" w:type="dxa"/>
          </w:tcPr>
          <w:p w14:paraId="70A17ABD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S</w:t>
            </w: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przęt do resuscytacji, zestaw przeciwwstrząsowy</w:t>
            </w:r>
            <w:r>
              <w:rPr>
                <w:rFonts w:ascii="Cambria" w:hAnsi="Cambria" w:cs="Tahoma"/>
                <w:iCs/>
                <w:sz w:val="18"/>
                <w:szCs w:val="18"/>
              </w:rPr>
              <w:t xml:space="preserve">.  </w:t>
            </w: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Defibrylator kliniczny z kardiowersją EKG</w:t>
            </w:r>
          </w:p>
        </w:tc>
        <w:tc>
          <w:tcPr>
            <w:tcW w:w="2314" w:type="dxa"/>
          </w:tcPr>
          <w:p w14:paraId="7DEE9653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1</w:t>
            </w:r>
          </w:p>
        </w:tc>
        <w:tc>
          <w:tcPr>
            <w:tcW w:w="2524" w:type="dxa"/>
          </w:tcPr>
          <w:p w14:paraId="4509DD1F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2674C88D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1F7BEB" w:rsidRPr="001F7BEB" w14:paraId="04A2AB15" w14:textId="77777777" w:rsidTr="0083119C">
        <w:tc>
          <w:tcPr>
            <w:tcW w:w="1234" w:type="dxa"/>
          </w:tcPr>
          <w:p w14:paraId="224D56A2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5</w:t>
            </w:r>
          </w:p>
        </w:tc>
        <w:tc>
          <w:tcPr>
            <w:tcW w:w="2655" w:type="dxa"/>
          </w:tcPr>
          <w:p w14:paraId="0C015554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Ultrasonograf</w:t>
            </w:r>
          </w:p>
        </w:tc>
        <w:tc>
          <w:tcPr>
            <w:tcW w:w="2314" w:type="dxa"/>
          </w:tcPr>
          <w:p w14:paraId="2A332E24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1</w:t>
            </w:r>
          </w:p>
        </w:tc>
        <w:tc>
          <w:tcPr>
            <w:tcW w:w="2524" w:type="dxa"/>
          </w:tcPr>
          <w:p w14:paraId="087DDE84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5FCE33B6" w14:textId="77777777" w:rsidR="001F7BEB" w:rsidRPr="001F7BEB" w:rsidRDefault="001F7BE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</w:tbl>
    <w:p w14:paraId="01B00679" w14:textId="379A81C1" w:rsidR="00AE5B8B" w:rsidRDefault="00D47131" w:rsidP="00AE5B8B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2"/>
          <w:szCs w:val="12"/>
        </w:rPr>
      </w:pPr>
      <w:r>
        <w:rPr>
          <w:rFonts w:ascii="Cambria" w:hAnsi="Cambria" w:cs="Tahoma"/>
          <w:b/>
          <w:bCs/>
          <w:i/>
          <w:color w:val="00B050"/>
          <w:sz w:val="12"/>
          <w:szCs w:val="12"/>
        </w:rPr>
        <w:t>Powyższą tabelę wypełnia wykonawca</w:t>
      </w:r>
      <w:r w:rsidR="00AE5B8B">
        <w:rPr>
          <w:rFonts w:ascii="Cambria" w:hAnsi="Cambria" w:cs="Tahoma"/>
          <w:b/>
          <w:bCs/>
          <w:i/>
          <w:color w:val="00B050"/>
          <w:sz w:val="12"/>
          <w:szCs w:val="12"/>
        </w:rPr>
        <w:t>. Brak wypełnienia tabeli nie będzie skutkowało odrzuceniem oferty.</w:t>
      </w:r>
    </w:p>
    <w:p w14:paraId="17F97504" w14:textId="77777777" w:rsidR="001F7BEB" w:rsidRDefault="001F7BEB" w:rsidP="00BE0637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580AD1AD" w14:textId="77777777" w:rsidR="001D517A" w:rsidRPr="00946222" w:rsidRDefault="007A7F04" w:rsidP="001D51EE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48"/>
          <w:szCs w:val="48"/>
        </w:rPr>
      </w:pPr>
      <w:r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Poniższą tabelą</w:t>
      </w:r>
      <w:r w:rsidR="001D51EE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 </w:t>
      </w:r>
      <w:r w:rsidR="0094622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ze </w:t>
      </w:r>
      <w:r w:rsidR="00D738B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wskazanie</w:t>
      </w:r>
      <w:r w:rsidR="0094622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m</w:t>
      </w:r>
      <w:r w:rsidR="00D738B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 opisu zaoferowanego produktu</w:t>
      </w:r>
      <w:r w:rsidR="0094622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 </w:t>
      </w:r>
      <w:r w:rsidR="001D51EE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w</w:t>
      </w:r>
      <w:r w:rsidR="001D517A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ypełnia wykonawca</w:t>
      </w:r>
      <w:r w:rsidR="001D51EE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.</w:t>
      </w:r>
    </w:p>
    <w:p w14:paraId="321AAEAB" w14:textId="77777777" w:rsidR="001D517A" w:rsidRDefault="001D517A" w:rsidP="001D517A">
      <w:pPr>
        <w:pStyle w:val="Normalny1"/>
        <w:autoSpaceDE w:val="0"/>
        <w:jc w:val="both"/>
        <w:rPr>
          <w:rFonts w:ascii="Cambria" w:hAnsi="Cambria" w:cs="Tahoma"/>
          <w:bCs/>
          <w:i/>
          <w:sz w:val="48"/>
          <w:szCs w:val="48"/>
        </w:rPr>
      </w:pPr>
    </w:p>
    <w:p w14:paraId="23DFDB50" w14:textId="77777777" w:rsidR="00434F3B" w:rsidRPr="00946222" w:rsidRDefault="00434F3B" w:rsidP="001D517A">
      <w:pPr>
        <w:pStyle w:val="Normalny1"/>
        <w:autoSpaceDE w:val="0"/>
        <w:jc w:val="both"/>
        <w:rPr>
          <w:rFonts w:ascii="Cambria" w:hAnsi="Cambria" w:cs="Tahoma"/>
          <w:bCs/>
          <w:i/>
          <w:sz w:val="48"/>
          <w:szCs w:val="48"/>
        </w:rPr>
      </w:pPr>
    </w:p>
    <w:tbl>
      <w:tblPr>
        <w:tblStyle w:val="Tabela-Siatka"/>
        <w:tblW w:w="147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3"/>
        <w:gridCol w:w="2267"/>
        <w:gridCol w:w="1559"/>
        <w:gridCol w:w="283"/>
        <w:gridCol w:w="7087"/>
        <w:gridCol w:w="2694"/>
      </w:tblGrid>
      <w:tr w:rsidR="00946222" w:rsidRPr="001D517A" w14:paraId="1679F900" w14:textId="77777777" w:rsidTr="00CD2108">
        <w:trPr>
          <w:trHeight w:val="174"/>
        </w:trPr>
        <w:tc>
          <w:tcPr>
            <w:tcW w:w="853" w:type="dxa"/>
          </w:tcPr>
          <w:p w14:paraId="44ABA146" w14:textId="77777777" w:rsidR="00946222" w:rsidRPr="00B611AA" w:rsidRDefault="00946222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B611AA">
              <w:rPr>
                <w:rFonts w:ascii="Cambria" w:hAnsi="Cambri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67" w:type="dxa"/>
          </w:tcPr>
          <w:p w14:paraId="0756DB64" w14:textId="77777777" w:rsidR="00946222" w:rsidRPr="00B611AA" w:rsidRDefault="00946222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B611AA">
              <w:rPr>
                <w:rFonts w:ascii="Cambria" w:hAnsi="Cambri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2A2B4074" w14:textId="77777777" w:rsidR="00946222" w:rsidRPr="00B611AA" w:rsidRDefault="00946222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B611AA">
              <w:rPr>
                <w:rFonts w:ascii="Cambria" w:hAnsi="Cambri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3" w:type="dxa"/>
            <w:vMerge w:val="restart"/>
          </w:tcPr>
          <w:p w14:paraId="585473A9" w14:textId="77777777" w:rsidR="00946222" w:rsidRPr="00B611AA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3AE60C36" w14:textId="77777777" w:rsidR="00946222" w:rsidRDefault="00946222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94" w:type="dxa"/>
          </w:tcPr>
          <w:p w14:paraId="266F4A16" w14:textId="77777777" w:rsidR="00946222" w:rsidRDefault="00946222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sz w:val="18"/>
                <w:szCs w:val="18"/>
              </w:rPr>
              <w:t>5</w:t>
            </w:r>
          </w:p>
        </w:tc>
      </w:tr>
      <w:tr w:rsidR="00946222" w:rsidRPr="001D517A" w14:paraId="7A825FD4" w14:textId="77777777" w:rsidTr="00CD2108">
        <w:trPr>
          <w:trHeight w:val="1037"/>
        </w:trPr>
        <w:tc>
          <w:tcPr>
            <w:tcW w:w="853" w:type="dxa"/>
          </w:tcPr>
          <w:p w14:paraId="605221A8" w14:textId="77777777" w:rsidR="00946222" w:rsidRPr="00D978A8" w:rsidRDefault="00946222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LP</w:t>
            </w:r>
          </w:p>
        </w:tc>
        <w:tc>
          <w:tcPr>
            <w:tcW w:w="2267" w:type="dxa"/>
          </w:tcPr>
          <w:p w14:paraId="49E20DC3" w14:textId="77777777" w:rsidR="00946222" w:rsidRPr="00D978A8" w:rsidRDefault="00946222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nazwa asortymentu</w:t>
            </w:r>
          </w:p>
        </w:tc>
        <w:tc>
          <w:tcPr>
            <w:tcW w:w="1559" w:type="dxa"/>
          </w:tcPr>
          <w:p w14:paraId="0036C29E" w14:textId="77777777" w:rsidR="00946222" w:rsidRPr="00D978A8" w:rsidRDefault="00946222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ilość zamawianych sztuk</w:t>
            </w:r>
          </w:p>
        </w:tc>
        <w:tc>
          <w:tcPr>
            <w:tcW w:w="283" w:type="dxa"/>
            <w:vMerge/>
          </w:tcPr>
          <w:p w14:paraId="4FD4D388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</w:tcPr>
          <w:p w14:paraId="32C3E1B9" w14:textId="77777777" w:rsidR="00946222" w:rsidRPr="00FB6E0E" w:rsidRDefault="00946222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FB6E0E">
              <w:rPr>
                <w:rFonts w:ascii="Cambria" w:hAnsi="Cambria" w:cs="Tahoma"/>
                <w:bCs/>
                <w:sz w:val="16"/>
                <w:szCs w:val="16"/>
              </w:rPr>
              <w:t xml:space="preserve">Parametry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minimalne </w:t>
            </w:r>
            <w:r w:rsidRPr="00FB6E0E">
              <w:rPr>
                <w:rFonts w:ascii="Cambria" w:hAnsi="Cambria" w:cs="Tahoma"/>
                <w:bCs/>
                <w:sz w:val="16"/>
                <w:szCs w:val="16"/>
              </w:rPr>
              <w:t>wymagane przez zamawiającego</w:t>
            </w:r>
          </w:p>
        </w:tc>
        <w:tc>
          <w:tcPr>
            <w:tcW w:w="2694" w:type="dxa"/>
          </w:tcPr>
          <w:p w14:paraId="1FB74BDA" w14:textId="77777777" w:rsidR="00946222" w:rsidRDefault="00946222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Oferowane przez wykonawcę parametry techniczne</w:t>
            </w:r>
          </w:p>
          <w:p w14:paraId="55E5B546" w14:textId="2313935C" w:rsidR="00946222" w:rsidRDefault="00946222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color w:val="FF0000"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WYKONAWCA ZOBOWIĄZUJE SIĘ DO SZCZEGÓŁOWEGO OPISANIA OFEROWANEGO ASORTYMENTU Z KTÓREGO WYNIKAĆ BĘDZIE CZY ASORTYMENT TEN POSIADA PARAMETRY NIE GORSZE NIŻ OPISANE PRZEZ ZAMAWIAJĄCEGO</w:t>
            </w:r>
            <w:r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 xml:space="preserve"> W KOLUMNIE </w:t>
            </w:r>
            <w:r w:rsidR="00BE0637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4</w:t>
            </w:r>
          </w:p>
          <w:p w14:paraId="6868186B" w14:textId="77777777" w:rsidR="00946222" w:rsidRDefault="00946222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color w:val="FF0000"/>
                <w:sz w:val="16"/>
                <w:szCs w:val="16"/>
              </w:rPr>
            </w:pPr>
          </w:p>
          <w:p w14:paraId="7C7DA07A" w14:textId="77777777" w:rsidR="00946222" w:rsidRPr="004E1D94" w:rsidRDefault="00946222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color w:val="FF0000"/>
                <w:sz w:val="16"/>
                <w:szCs w:val="16"/>
              </w:rPr>
            </w:pPr>
          </w:p>
        </w:tc>
      </w:tr>
      <w:tr w:rsidR="00946222" w:rsidRPr="001D517A" w14:paraId="4D0740B6" w14:textId="77777777" w:rsidTr="00CD2108">
        <w:trPr>
          <w:trHeight w:val="30"/>
        </w:trPr>
        <w:tc>
          <w:tcPr>
            <w:tcW w:w="853" w:type="dxa"/>
            <w:vMerge w:val="restart"/>
          </w:tcPr>
          <w:p w14:paraId="76A33D6D" w14:textId="77777777" w:rsidR="00946222" w:rsidRPr="003532C6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6F7870B6" w14:textId="77777777" w:rsidR="00946222" w:rsidRPr="003532C6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  <w:r w:rsidRPr="003532C6">
              <w:rPr>
                <w:rFonts w:ascii="Cambria" w:hAnsi="Cambria" w:cs="Tahoma"/>
                <w:b/>
                <w:sz w:val="28"/>
                <w:szCs w:val="28"/>
              </w:rPr>
              <w:t>1</w:t>
            </w:r>
          </w:p>
        </w:tc>
        <w:tc>
          <w:tcPr>
            <w:tcW w:w="2267" w:type="dxa"/>
            <w:vMerge w:val="restart"/>
          </w:tcPr>
          <w:p w14:paraId="7A88E888" w14:textId="77777777" w:rsidR="00946222" w:rsidRPr="003532C6" w:rsidRDefault="00946222" w:rsidP="0087666F">
            <w:pPr>
              <w:keepNext/>
              <w:jc w:val="center"/>
              <w:outlineLvl w:val="1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714D9154" w14:textId="77777777" w:rsidR="00946222" w:rsidRPr="003532C6" w:rsidRDefault="00946222" w:rsidP="0087666F">
            <w:pPr>
              <w:keepNext/>
              <w:jc w:val="center"/>
              <w:outlineLvl w:val="1"/>
              <w:rPr>
                <w:rFonts w:ascii="Cambria" w:hAnsi="Cambria" w:cs="Tahoma"/>
                <w:b/>
                <w:sz w:val="28"/>
                <w:szCs w:val="28"/>
              </w:rPr>
            </w:pPr>
            <w:r w:rsidRPr="003532C6">
              <w:rPr>
                <w:rFonts w:ascii="Cambria" w:hAnsi="Cambria" w:cs="Tahoma"/>
                <w:b/>
                <w:sz w:val="28"/>
                <w:szCs w:val="28"/>
              </w:rPr>
              <w:t xml:space="preserve">pompa infuzyjna </w:t>
            </w:r>
            <w:proofErr w:type="spellStart"/>
            <w:r w:rsidRPr="003532C6">
              <w:rPr>
                <w:rFonts w:ascii="Cambria" w:hAnsi="Cambria" w:cs="Tahoma"/>
                <w:b/>
                <w:sz w:val="28"/>
                <w:szCs w:val="28"/>
              </w:rPr>
              <w:t>dwustrzykawkowa</w:t>
            </w:r>
            <w:proofErr w:type="spellEnd"/>
          </w:p>
        </w:tc>
        <w:tc>
          <w:tcPr>
            <w:tcW w:w="1559" w:type="dxa"/>
            <w:vMerge w:val="restart"/>
          </w:tcPr>
          <w:p w14:paraId="47CD4152" w14:textId="77777777" w:rsidR="00946222" w:rsidRPr="003532C6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284FBFBB" w14:textId="77777777" w:rsidR="00946222" w:rsidRPr="003532C6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  <w:r w:rsidRPr="003532C6">
              <w:rPr>
                <w:rFonts w:ascii="Cambria" w:hAnsi="Cambria" w:cs="Tahoma"/>
                <w:b/>
                <w:sz w:val="28"/>
                <w:szCs w:val="28"/>
              </w:rPr>
              <w:t>5</w:t>
            </w:r>
          </w:p>
        </w:tc>
        <w:tc>
          <w:tcPr>
            <w:tcW w:w="283" w:type="dxa"/>
            <w:vMerge/>
          </w:tcPr>
          <w:p w14:paraId="167B33B7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F7BB199" w14:textId="77777777" w:rsidR="00946222" w:rsidRPr="004E1D94" w:rsidRDefault="00946222" w:rsidP="004E1D9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2694" w:type="dxa"/>
          </w:tcPr>
          <w:p w14:paraId="17590450" w14:textId="77777777" w:rsidR="00946222" w:rsidRPr="00BE3CDD" w:rsidRDefault="00946222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3C43BA3F" w14:textId="77777777" w:rsidTr="00CD2108">
        <w:trPr>
          <w:trHeight w:val="28"/>
        </w:trPr>
        <w:tc>
          <w:tcPr>
            <w:tcW w:w="853" w:type="dxa"/>
            <w:vMerge/>
          </w:tcPr>
          <w:p w14:paraId="2A4A632E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2CBA61E" w14:textId="77777777" w:rsidR="00946222" w:rsidRPr="00D978A8" w:rsidRDefault="00946222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9B08E89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558FC1B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1CC7C97" w14:textId="77777777" w:rsidR="00946222" w:rsidRPr="004E1D94" w:rsidRDefault="00946222" w:rsidP="004E1D9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2694" w:type="dxa"/>
          </w:tcPr>
          <w:p w14:paraId="3CD46C18" w14:textId="77777777" w:rsidR="00946222" w:rsidRPr="00BE3CDD" w:rsidRDefault="00946222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08AF6A2F" w14:textId="77777777" w:rsidTr="00CD2108">
        <w:trPr>
          <w:trHeight w:val="28"/>
        </w:trPr>
        <w:tc>
          <w:tcPr>
            <w:tcW w:w="853" w:type="dxa"/>
            <w:vMerge/>
          </w:tcPr>
          <w:p w14:paraId="0D4CE173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971B518" w14:textId="77777777" w:rsidR="00946222" w:rsidRPr="00D978A8" w:rsidRDefault="00946222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A3D3C05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A349803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EB858DE" w14:textId="77777777" w:rsidR="00946222" w:rsidRPr="004E1D94" w:rsidRDefault="00946222" w:rsidP="004E1D9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2694" w:type="dxa"/>
          </w:tcPr>
          <w:p w14:paraId="31363C2D" w14:textId="77777777" w:rsidR="00946222" w:rsidRPr="00BE3CDD" w:rsidRDefault="00946222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6D29FEEE" w14:textId="77777777" w:rsidTr="00CD2108">
        <w:trPr>
          <w:trHeight w:val="28"/>
        </w:trPr>
        <w:tc>
          <w:tcPr>
            <w:tcW w:w="853" w:type="dxa"/>
            <w:vMerge/>
          </w:tcPr>
          <w:p w14:paraId="4C894CC3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A52BDD0" w14:textId="77777777" w:rsidR="00946222" w:rsidRPr="00D978A8" w:rsidRDefault="00946222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348C0C2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917B767" w14:textId="77777777" w:rsidR="00946222" w:rsidRPr="00D978A8" w:rsidRDefault="00946222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DE3DDF6" w14:textId="27323DBB" w:rsidR="00946222" w:rsidRPr="004E1D94" w:rsidRDefault="00946222" w:rsidP="004E1D94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2694" w:type="dxa"/>
          </w:tcPr>
          <w:p w14:paraId="49C6DD70" w14:textId="77777777" w:rsidR="00946222" w:rsidRPr="00BE3CDD" w:rsidRDefault="00946222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6730FE56" w14:textId="77777777" w:rsidTr="00CD2108">
        <w:trPr>
          <w:trHeight w:val="28"/>
        </w:trPr>
        <w:tc>
          <w:tcPr>
            <w:tcW w:w="853" w:type="dxa"/>
            <w:vMerge/>
          </w:tcPr>
          <w:p w14:paraId="7F25EA3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C9746A0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27D51B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CB4175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3EF6FB8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Pompa infuzyjna 2 </w:t>
            </w:r>
            <w:proofErr w:type="spellStart"/>
            <w:r w:rsidRPr="00214732">
              <w:rPr>
                <w:sz w:val="16"/>
                <w:szCs w:val="16"/>
              </w:rPr>
              <w:t>strzykawkowa</w:t>
            </w:r>
            <w:proofErr w:type="spellEnd"/>
            <w:r w:rsidRPr="00214732">
              <w:rPr>
                <w:sz w:val="16"/>
                <w:szCs w:val="16"/>
              </w:rPr>
              <w:t xml:space="preserve"> z możliwością rozłączenia do 2 osobnych pomp 1 </w:t>
            </w:r>
            <w:proofErr w:type="spellStart"/>
            <w:r w:rsidRPr="00214732">
              <w:rPr>
                <w:sz w:val="16"/>
                <w:szCs w:val="16"/>
              </w:rPr>
              <w:t>strzykawkowych</w:t>
            </w:r>
            <w:proofErr w:type="spellEnd"/>
          </w:p>
        </w:tc>
        <w:tc>
          <w:tcPr>
            <w:tcW w:w="2694" w:type="dxa"/>
          </w:tcPr>
          <w:p w14:paraId="539DC8E6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2E0E0306" w14:textId="77777777" w:rsidTr="00CD2108">
        <w:trPr>
          <w:trHeight w:val="28"/>
        </w:trPr>
        <w:tc>
          <w:tcPr>
            <w:tcW w:w="853" w:type="dxa"/>
            <w:vMerge/>
          </w:tcPr>
          <w:p w14:paraId="5D9A20D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CEA3AF4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0E4AFF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03F13A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EE20314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Pompa służąca do infuzji dożylnej lub podskórnej u pacjentów dorosłych w przerywanych lub ciągłych infuzjach płynów pozajelitowych, leków, krwi i preparatów krwiopochodnych, sterowana elektronicznie umożliwiająca współpracę z systemem centralnego zasilania i zarządzania danymi, umożliwiającą podłączenie pompy do szpitalnego systemu informatycznego</w:t>
            </w:r>
          </w:p>
        </w:tc>
        <w:tc>
          <w:tcPr>
            <w:tcW w:w="2694" w:type="dxa"/>
          </w:tcPr>
          <w:p w14:paraId="2F9CD116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227BED1B" w14:textId="77777777" w:rsidTr="00CD2108">
        <w:trPr>
          <w:trHeight w:val="28"/>
        </w:trPr>
        <w:tc>
          <w:tcPr>
            <w:tcW w:w="853" w:type="dxa"/>
            <w:vMerge/>
          </w:tcPr>
          <w:p w14:paraId="6A96C25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4AA502F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4D2E6FB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9F3DEB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BB4AAF1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Zasilanie sieciowe dwóch pomp jednym kablem lub po rozłączeniu pompa posiada niezależnie swój kabel zasilający</w:t>
            </w:r>
          </w:p>
        </w:tc>
        <w:tc>
          <w:tcPr>
            <w:tcW w:w="2694" w:type="dxa"/>
          </w:tcPr>
          <w:p w14:paraId="2D0E8E75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388F6229" w14:textId="77777777" w:rsidTr="00CD2108">
        <w:trPr>
          <w:trHeight w:val="28"/>
        </w:trPr>
        <w:tc>
          <w:tcPr>
            <w:tcW w:w="853" w:type="dxa"/>
            <w:vMerge/>
          </w:tcPr>
          <w:p w14:paraId="0743ED0B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3E9765E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E6ED6E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D37453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C664A83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Zasilanie pompy bezpośrednio z sieci za pomocą kabla, zasilacz wbudowany wewnątrz urządzenia</w:t>
            </w:r>
          </w:p>
        </w:tc>
        <w:tc>
          <w:tcPr>
            <w:tcW w:w="2694" w:type="dxa"/>
          </w:tcPr>
          <w:p w14:paraId="4B4531AC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04D11CAD" w14:textId="77777777" w:rsidTr="00CD2108">
        <w:trPr>
          <w:trHeight w:val="28"/>
        </w:trPr>
        <w:tc>
          <w:tcPr>
            <w:tcW w:w="853" w:type="dxa"/>
            <w:vMerge/>
          </w:tcPr>
          <w:p w14:paraId="6FB58E1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3190856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2618803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2AB9A7B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C522DC9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Zasilanie z akumulatora wewnętrznego pow. 11 godz. przy przepływie 5 ml/</w:t>
            </w:r>
            <w:proofErr w:type="spellStart"/>
            <w:r w:rsidRPr="00214732">
              <w:rPr>
                <w:sz w:val="16"/>
                <w:szCs w:val="16"/>
              </w:rPr>
              <w:t>godz</w:t>
            </w:r>
            <w:proofErr w:type="spellEnd"/>
          </w:p>
        </w:tc>
        <w:tc>
          <w:tcPr>
            <w:tcW w:w="2694" w:type="dxa"/>
          </w:tcPr>
          <w:p w14:paraId="07B34E57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3350AF49" w14:textId="77777777" w:rsidTr="00CD2108">
        <w:trPr>
          <w:trHeight w:val="28"/>
        </w:trPr>
        <w:tc>
          <w:tcPr>
            <w:tcW w:w="853" w:type="dxa"/>
            <w:vMerge/>
          </w:tcPr>
          <w:p w14:paraId="6545CDB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1F2FB5E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1A21CF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33E051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D557F78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Lampka kontrolna zasilania oraz wskaźnik stanu naładowania akumulatora widoczne na płycie czołowej urządzenia</w:t>
            </w:r>
          </w:p>
        </w:tc>
        <w:tc>
          <w:tcPr>
            <w:tcW w:w="2694" w:type="dxa"/>
          </w:tcPr>
          <w:p w14:paraId="34080911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50D1F180" w14:textId="77777777" w:rsidTr="00CD2108">
        <w:trPr>
          <w:trHeight w:val="28"/>
        </w:trPr>
        <w:tc>
          <w:tcPr>
            <w:tcW w:w="853" w:type="dxa"/>
            <w:vMerge/>
          </w:tcPr>
          <w:p w14:paraId="396162C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8165AC8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CA58E3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64E7CF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C1E1D5F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Urządzenie wyposażone w klawiaturę symboliczną</w:t>
            </w:r>
          </w:p>
        </w:tc>
        <w:tc>
          <w:tcPr>
            <w:tcW w:w="2694" w:type="dxa"/>
          </w:tcPr>
          <w:p w14:paraId="2A59C471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2CE59BCC" w14:textId="77777777" w:rsidTr="00CD2108">
        <w:trPr>
          <w:trHeight w:val="28"/>
        </w:trPr>
        <w:tc>
          <w:tcPr>
            <w:tcW w:w="853" w:type="dxa"/>
            <w:vMerge/>
          </w:tcPr>
          <w:p w14:paraId="212A9C2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AB59081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275AD3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783A0C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FBACA4E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Pompa wyposażone w automatyczną blokadę klawiatury</w:t>
            </w:r>
          </w:p>
        </w:tc>
        <w:tc>
          <w:tcPr>
            <w:tcW w:w="2694" w:type="dxa"/>
          </w:tcPr>
          <w:p w14:paraId="2BEFE309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7ED57020" w14:textId="77777777" w:rsidTr="00CD2108">
        <w:trPr>
          <w:trHeight w:val="28"/>
        </w:trPr>
        <w:tc>
          <w:tcPr>
            <w:tcW w:w="853" w:type="dxa"/>
            <w:vMerge/>
          </w:tcPr>
          <w:p w14:paraId="7F96BE8B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518C7BE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2B3979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ECA83D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A2FE994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Urządzenie wyposażone w blokadę klawiatury z użyciem min. 4-ro cyfrowego kodu</w:t>
            </w:r>
          </w:p>
        </w:tc>
        <w:tc>
          <w:tcPr>
            <w:tcW w:w="2694" w:type="dxa"/>
          </w:tcPr>
          <w:p w14:paraId="0B20A7E3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580D1274" w14:textId="77777777" w:rsidTr="00CD2108">
        <w:trPr>
          <w:trHeight w:val="28"/>
        </w:trPr>
        <w:tc>
          <w:tcPr>
            <w:tcW w:w="853" w:type="dxa"/>
            <w:vMerge/>
          </w:tcPr>
          <w:p w14:paraId="5D3B727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CA2F601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2C455B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119F12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B462A0F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Pompa </w:t>
            </w:r>
            <w:proofErr w:type="spellStart"/>
            <w:r w:rsidRPr="00214732">
              <w:rPr>
                <w:sz w:val="16"/>
                <w:szCs w:val="16"/>
              </w:rPr>
              <w:t>strzykawkowa</w:t>
            </w:r>
            <w:proofErr w:type="spellEnd"/>
            <w:r w:rsidRPr="00214732">
              <w:rPr>
                <w:sz w:val="16"/>
                <w:szCs w:val="16"/>
              </w:rPr>
              <w:t xml:space="preserve"> obsługujące min. 19 bibliotek  pozwalających na wybranie konkretnej konfiguracji pompy, dodatkowo 1 profil podstawowy</w:t>
            </w:r>
          </w:p>
        </w:tc>
        <w:tc>
          <w:tcPr>
            <w:tcW w:w="2694" w:type="dxa"/>
          </w:tcPr>
          <w:p w14:paraId="0DC84BB5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0D51E805" w14:textId="77777777" w:rsidTr="00CD2108">
        <w:trPr>
          <w:trHeight w:val="28"/>
        </w:trPr>
        <w:tc>
          <w:tcPr>
            <w:tcW w:w="853" w:type="dxa"/>
            <w:vMerge/>
          </w:tcPr>
          <w:p w14:paraId="0889D2B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A65A9DF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9329F5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61873F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325F259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Masa pompy wraz z uchwytem do mocowania na stojaku lub szynie maksymalnie 2,2 kg</w:t>
            </w:r>
          </w:p>
        </w:tc>
        <w:tc>
          <w:tcPr>
            <w:tcW w:w="2694" w:type="dxa"/>
          </w:tcPr>
          <w:p w14:paraId="51CF0078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68337570" w14:textId="77777777" w:rsidTr="00CD2108">
        <w:trPr>
          <w:trHeight w:val="28"/>
        </w:trPr>
        <w:tc>
          <w:tcPr>
            <w:tcW w:w="853" w:type="dxa"/>
            <w:vMerge/>
          </w:tcPr>
          <w:p w14:paraId="1A3EB4E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2AFA8E8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7EFD10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633DAD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E5EE191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Uchwyt mocowania pompy do rury pionowej, kolumny lub poziomej szyny oraz rączka do przenoszenia na stałe wbudowane w pompę</w:t>
            </w:r>
          </w:p>
        </w:tc>
        <w:tc>
          <w:tcPr>
            <w:tcW w:w="2694" w:type="dxa"/>
          </w:tcPr>
          <w:p w14:paraId="09003665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3ED8C5D4" w14:textId="77777777" w:rsidTr="00CD2108">
        <w:trPr>
          <w:trHeight w:val="28"/>
        </w:trPr>
        <w:tc>
          <w:tcPr>
            <w:tcW w:w="853" w:type="dxa"/>
            <w:vMerge/>
          </w:tcPr>
          <w:p w14:paraId="192D451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8C089C6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D726BE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9A1C02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D556618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Mocowanie strzykawki do czoła pompy, cała strzykawka stale widoczna podczas pracy pompy z pełną swobodą odczytania objętości ze skali strzykawki oraz możliwością wizualnej kontroli infuzji</w:t>
            </w:r>
          </w:p>
        </w:tc>
        <w:tc>
          <w:tcPr>
            <w:tcW w:w="2694" w:type="dxa"/>
          </w:tcPr>
          <w:p w14:paraId="603A7CF6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43E68044" w14:textId="77777777" w:rsidTr="00CD2108">
        <w:trPr>
          <w:trHeight w:val="28"/>
        </w:trPr>
        <w:tc>
          <w:tcPr>
            <w:tcW w:w="853" w:type="dxa"/>
            <w:vMerge/>
          </w:tcPr>
          <w:p w14:paraId="1D2A356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74F6CA8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D086AB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6F371F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4679EAB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Pełne mocowanie strzykawki możliwe zarówno przy włączonej jak i wyłączonej pompie – system obsługiwany całkowicie manualnie</w:t>
            </w:r>
          </w:p>
        </w:tc>
        <w:tc>
          <w:tcPr>
            <w:tcW w:w="2694" w:type="dxa"/>
          </w:tcPr>
          <w:p w14:paraId="563ED7B8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746CFEFB" w14:textId="77777777" w:rsidTr="00CD2108">
        <w:trPr>
          <w:trHeight w:val="28"/>
        </w:trPr>
        <w:tc>
          <w:tcPr>
            <w:tcW w:w="853" w:type="dxa"/>
            <w:vMerge/>
          </w:tcPr>
          <w:p w14:paraId="7CD3830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9575519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668961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552F3C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A5F0A10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Osłona tłoka strzykawki uniemożliwiająca wciśnięcie tłoka strzykawki zamontowanej w pompie</w:t>
            </w:r>
          </w:p>
        </w:tc>
        <w:tc>
          <w:tcPr>
            <w:tcW w:w="2694" w:type="dxa"/>
          </w:tcPr>
          <w:p w14:paraId="7B11C985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3A4ACE75" w14:textId="77777777" w:rsidTr="00CD2108">
        <w:trPr>
          <w:trHeight w:val="28"/>
        </w:trPr>
        <w:tc>
          <w:tcPr>
            <w:tcW w:w="853" w:type="dxa"/>
            <w:vMerge/>
          </w:tcPr>
          <w:p w14:paraId="147ED33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0793AA5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5CBB41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2C8C2A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ADF6006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Pompa skalibrowana do pracy ze strzykawkami o objętości 5, 10, 20, 30/35  i 50/60 ml różnych typów oraz różnych producentów:  </w:t>
            </w:r>
            <w:proofErr w:type="spellStart"/>
            <w:r w:rsidRPr="00214732">
              <w:rPr>
                <w:sz w:val="16"/>
                <w:szCs w:val="16"/>
              </w:rPr>
              <w:t>Margomed</w:t>
            </w:r>
            <w:proofErr w:type="spellEnd"/>
            <w:r w:rsidRPr="00214732">
              <w:rPr>
                <w:sz w:val="16"/>
                <w:szCs w:val="16"/>
              </w:rPr>
              <w:t xml:space="preserve">, BD, </w:t>
            </w:r>
            <w:proofErr w:type="spellStart"/>
            <w:r w:rsidRPr="00214732">
              <w:rPr>
                <w:sz w:val="16"/>
                <w:szCs w:val="16"/>
              </w:rPr>
              <w:t>BBraun</w:t>
            </w:r>
            <w:proofErr w:type="spellEnd"/>
            <w:r w:rsidRPr="00214732">
              <w:rPr>
                <w:sz w:val="16"/>
                <w:szCs w:val="16"/>
              </w:rPr>
              <w:t xml:space="preserve">, </w:t>
            </w:r>
            <w:proofErr w:type="spellStart"/>
            <w:r w:rsidRPr="00214732">
              <w:rPr>
                <w:sz w:val="16"/>
                <w:szCs w:val="16"/>
              </w:rPr>
              <w:t>Terumo</w:t>
            </w:r>
            <w:proofErr w:type="spellEnd"/>
            <w:r w:rsidRPr="00214732">
              <w:rPr>
                <w:sz w:val="16"/>
                <w:szCs w:val="16"/>
              </w:rPr>
              <w:t>, Polfa</w:t>
            </w:r>
          </w:p>
        </w:tc>
        <w:tc>
          <w:tcPr>
            <w:tcW w:w="2694" w:type="dxa"/>
          </w:tcPr>
          <w:p w14:paraId="26738F3D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173A8CDC" w14:textId="77777777" w:rsidTr="00CD2108">
        <w:trPr>
          <w:trHeight w:val="28"/>
        </w:trPr>
        <w:tc>
          <w:tcPr>
            <w:tcW w:w="853" w:type="dxa"/>
            <w:vMerge/>
          </w:tcPr>
          <w:p w14:paraId="62DF3A4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8CC1648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87F832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ED63A9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B929623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Automatyczna funkcja </w:t>
            </w:r>
            <w:proofErr w:type="spellStart"/>
            <w:r w:rsidRPr="00214732">
              <w:rPr>
                <w:sz w:val="16"/>
                <w:szCs w:val="16"/>
              </w:rPr>
              <w:t>antybolus</w:t>
            </w:r>
            <w:proofErr w:type="spellEnd"/>
            <w:r w:rsidRPr="00214732">
              <w:rPr>
                <w:sz w:val="16"/>
                <w:szCs w:val="16"/>
              </w:rPr>
              <w:t xml:space="preserve"> po okluzji – zabezpieczenie przed podaniem niekontrolowanego bolusa po alarmie okluzji, ograniczenie bolusa &lt; 0,35ml</w:t>
            </w:r>
          </w:p>
        </w:tc>
        <w:tc>
          <w:tcPr>
            <w:tcW w:w="2694" w:type="dxa"/>
          </w:tcPr>
          <w:p w14:paraId="51968A0A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718B5B7D" w14:textId="77777777" w:rsidTr="00CD2108">
        <w:trPr>
          <w:trHeight w:val="28"/>
        </w:trPr>
        <w:tc>
          <w:tcPr>
            <w:tcW w:w="853" w:type="dxa"/>
            <w:vMerge/>
          </w:tcPr>
          <w:p w14:paraId="3C3A84A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BFECA83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8ABDC0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423F91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317C252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Zakres szybkości infuzji  0,1 – 1200 ml/</w:t>
            </w:r>
            <w:proofErr w:type="spellStart"/>
            <w:r w:rsidRPr="00214732">
              <w:rPr>
                <w:sz w:val="16"/>
                <w:szCs w:val="16"/>
              </w:rPr>
              <w:t>godz</w:t>
            </w:r>
            <w:proofErr w:type="spellEnd"/>
          </w:p>
        </w:tc>
        <w:tc>
          <w:tcPr>
            <w:tcW w:w="2694" w:type="dxa"/>
          </w:tcPr>
          <w:p w14:paraId="11868AE6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43B77B1A" w14:textId="77777777" w:rsidTr="00CD2108">
        <w:trPr>
          <w:trHeight w:val="28"/>
        </w:trPr>
        <w:tc>
          <w:tcPr>
            <w:tcW w:w="853" w:type="dxa"/>
            <w:vMerge/>
          </w:tcPr>
          <w:p w14:paraId="0A41C49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820C521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C3753C3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195325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3B8E68F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Funkcja programowania infuzji:</w:t>
            </w:r>
          </w:p>
          <w:p w14:paraId="2771C335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co 0,01 w zakresie min. 0,1 – 9,99 ml/h</w:t>
            </w:r>
          </w:p>
          <w:p w14:paraId="525A9820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co 0,1 w zakresie min. 10 – 99,9 ml/h</w:t>
            </w:r>
          </w:p>
          <w:p w14:paraId="788AF596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co 1 w zakresie 100 – 1200 ml/h</w:t>
            </w:r>
          </w:p>
        </w:tc>
        <w:tc>
          <w:tcPr>
            <w:tcW w:w="2694" w:type="dxa"/>
          </w:tcPr>
          <w:p w14:paraId="05FC8643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3AE3081B" w14:textId="77777777" w:rsidTr="00CD2108">
        <w:trPr>
          <w:trHeight w:val="28"/>
        </w:trPr>
        <w:tc>
          <w:tcPr>
            <w:tcW w:w="853" w:type="dxa"/>
            <w:vMerge/>
          </w:tcPr>
          <w:p w14:paraId="70FA683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17CE2AB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F10881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842EA7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A29FC4C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Zmiana szybkości infuzji bez konieczności przerywania wlewu</w:t>
            </w:r>
          </w:p>
        </w:tc>
        <w:tc>
          <w:tcPr>
            <w:tcW w:w="2694" w:type="dxa"/>
          </w:tcPr>
          <w:p w14:paraId="77C0CF71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716ECDE2" w14:textId="77777777" w:rsidTr="00CD2108">
        <w:trPr>
          <w:trHeight w:val="28"/>
        </w:trPr>
        <w:tc>
          <w:tcPr>
            <w:tcW w:w="853" w:type="dxa"/>
            <w:vMerge/>
          </w:tcPr>
          <w:p w14:paraId="32BAB69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FFAD2CF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4762BE3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47E716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1D0DF92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Możliwość programowania infuzji w jednostkach na minutę, godzinę, wagę i powierzchnię</w:t>
            </w:r>
          </w:p>
        </w:tc>
        <w:tc>
          <w:tcPr>
            <w:tcW w:w="2694" w:type="dxa"/>
          </w:tcPr>
          <w:p w14:paraId="551DC080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24E171EE" w14:textId="77777777" w:rsidTr="00CD2108">
        <w:trPr>
          <w:trHeight w:val="28"/>
        </w:trPr>
        <w:tc>
          <w:tcPr>
            <w:tcW w:w="853" w:type="dxa"/>
            <w:vMerge/>
          </w:tcPr>
          <w:p w14:paraId="42DD39B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BFBB018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19F4C4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73F200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BBCA89F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Dostępne opcje przeliczania - powierzchni ciała pacjenta w m²  w zakresie od 0,05 m² do 4,5 m² , minimalny przyrost 0,01m² oraz wagi, w zakresie 0,25-350 kg z dostępną  regulacją co 10 gramów</w:t>
            </w:r>
          </w:p>
        </w:tc>
        <w:tc>
          <w:tcPr>
            <w:tcW w:w="2694" w:type="dxa"/>
          </w:tcPr>
          <w:p w14:paraId="3F9DD42C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1C5237AB" w14:textId="77777777" w:rsidTr="00CD2108">
        <w:trPr>
          <w:trHeight w:val="28"/>
        </w:trPr>
        <w:tc>
          <w:tcPr>
            <w:tcW w:w="853" w:type="dxa"/>
            <w:vMerge/>
          </w:tcPr>
          <w:p w14:paraId="77DC780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FF6543A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80A164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60485A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687D019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 xml:space="preserve">Bolus podawany na żądanie bez konieczności wstrzymywania trwającej infuzji, dostępne 2 rodzaje, plus </w:t>
            </w:r>
            <w:r w:rsidRPr="002A581E">
              <w:rPr>
                <w:sz w:val="16"/>
                <w:szCs w:val="16"/>
              </w:rPr>
              <w:lastRenderedPageBreak/>
              <w:t>dodatkowo manualne przesunięcie tłoka strzykawki z funkcją zliczania i prezentacji podanej objętości na ekranie urządzenia:</w:t>
            </w:r>
          </w:p>
          <w:p w14:paraId="53474205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>- bolus bezpośredni: szybkość 50 – 1200 ml/h (przyrost co 50 ml/h)</w:t>
            </w:r>
          </w:p>
          <w:p w14:paraId="6FBCAC3B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>- bolus programowany</w:t>
            </w:r>
          </w:p>
          <w:p w14:paraId="34283B49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>- dawka nasycająca: Dawka/czas: 0,01–9999 jedn. / 1 sekundę – 24 h. Automatyczne obliczanie szybkości.</w:t>
            </w:r>
          </w:p>
          <w:p w14:paraId="06773012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>- objętość do podania / dawka wlewu: Objętość: 0,1–999 ml / Dawka: 0,1–9999 jednostek</w:t>
            </w:r>
          </w:p>
        </w:tc>
        <w:tc>
          <w:tcPr>
            <w:tcW w:w="2694" w:type="dxa"/>
          </w:tcPr>
          <w:p w14:paraId="257BE022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3D826FC3" w14:textId="77777777" w:rsidTr="00CD2108">
        <w:trPr>
          <w:trHeight w:val="28"/>
        </w:trPr>
        <w:tc>
          <w:tcPr>
            <w:tcW w:w="853" w:type="dxa"/>
            <w:vMerge/>
          </w:tcPr>
          <w:p w14:paraId="192E614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355D50E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EDB36C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AD14F1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AD3837D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>Napełnianie – trzy tryby:</w:t>
            </w:r>
          </w:p>
          <w:p w14:paraId="5F68285A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 xml:space="preserve">- obligatoryjny, </w:t>
            </w:r>
          </w:p>
          <w:p w14:paraId="39E0EBA6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>- nieobligatoryjny,</w:t>
            </w:r>
          </w:p>
          <w:p w14:paraId="04BD08D0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>- zalecany</w:t>
            </w:r>
          </w:p>
        </w:tc>
        <w:tc>
          <w:tcPr>
            <w:tcW w:w="2694" w:type="dxa"/>
          </w:tcPr>
          <w:p w14:paraId="6307CE4E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57D2F4FF" w14:textId="77777777" w:rsidTr="00CD2108">
        <w:trPr>
          <w:trHeight w:val="28"/>
        </w:trPr>
        <w:tc>
          <w:tcPr>
            <w:tcW w:w="853" w:type="dxa"/>
            <w:vMerge/>
          </w:tcPr>
          <w:p w14:paraId="5006551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DFC5277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3F46EA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345EB3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C5C6748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>Ciągły pomiar ciśnienia w linii zobrazowany w postaci piktogramu na ekranie pompy</w:t>
            </w:r>
          </w:p>
        </w:tc>
        <w:tc>
          <w:tcPr>
            <w:tcW w:w="2694" w:type="dxa"/>
          </w:tcPr>
          <w:p w14:paraId="6FF2FCA3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3519CDB9" w14:textId="77777777" w:rsidTr="00CD2108">
        <w:trPr>
          <w:trHeight w:val="28"/>
        </w:trPr>
        <w:tc>
          <w:tcPr>
            <w:tcW w:w="853" w:type="dxa"/>
            <w:vMerge/>
          </w:tcPr>
          <w:p w14:paraId="530DB72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038F956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4C236B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9BA594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D000596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Ustawianie poziomu ciśnienia okluzji – min. 21 poziomów,  min. 3 jednostki do wyboru – mmHg, </w:t>
            </w:r>
            <w:proofErr w:type="spellStart"/>
            <w:r w:rsidRPr="00214732">
              <w:rPr>
                <w:sz w:val="16"/>
                <w:szCs w:val="16"/>
              </w:rPr>
              <w:t>kPa</w:t>
            </w:r>
            <w:proofErr w:type="spellEnd"/>
            <w:r w:rsidRPr="00214732">
              <w:rPr>
                <w:sz w:val="16"/>
                <w:szCs w:val="16"/>
              </w:rPr>
              <w:t>, PSI</w:t>
            </w:r>
          </w:p>
        </w:tc>
        <w:tc>
          <w:tcPr>
            <w:tcW w:w="2694" w:type="dxa"/>
          </w:tcPr>
          <w:p w14:paraId="24E30A95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4FDD915F" w14:textId="77777777" w:rsidTr="00CD2108">
        <w:trPr>
          <w:trHeight w:val="28"/>
        </w:trPr>
        <w:tc>
          <w:tcPr>
            <w:tcW w:w="853" w:type="dxa"/>
            <w:vMerge/>
          </w:tcPr>
          <w:p w14:paraId="39F5F2A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B6A85E0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09EA55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13AA31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18FC668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Tryby wlewu: </w:t>
            </w:r>
          </w:p>
          <w:p w14:paraId="13BB52D5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- tryb w ml/h: </w:t>
            </w:r>
          </w:p>
          <w:p w14:paraId="1465810F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- tryby dawkowania: </w:t>
            </w:r>
            <w:proofErr w:type="spellStart"/>
            <w:r w:rsidRPr="00214732">
              <w:rPr>
                <w:sz w:val="16"/>
                <w:szCs w:val="16"/>
              </w:rPr>
              <w:t>ng</w:t>
            </w:r>
            <w:proofErr w:type="spellEnd"/>
            <w:r w:rsidRPr="00214732">
              <w:rPr>
                <w:sz w:val="16"/>
                <w:szCs w:val="16"/>
              </w:rPr>
              <w:t xml:space="preserve">/h, </w:t>
            </w:r>
            <w:proofErr w:type="spellStart"/>
            <w:r w:rsidRPr="00214732">
              <w:rPr>
                <w:sz w:val="16"/>
                <w:szCs w:val="16"/>
              </w:rPr>
              <w:t>ng</w:t>
            </w:r>
            <w:proofErr w:type="spellEnd"/>
            <w:r w:rsidRPr="00214732">
              <w:rPr>
                <w:sz w:val="16"/>
                <w:szCs w:val="16"/>
              </w:rPr>
              <w:t xml:space="preserve">/kg/min, </w:t>
            </w:r>
            <w:proofErr w:type="spellStart"/>
            <w:r w:rsidRPr="00214732">
              <w:rPr>
                <w:sz w:val="16"/>
                <w:szCs w:val="16"/>
              </w:rPr>
              <w:t>ng</w:t>
            </w:r>
            <w:proofErr w:type="spellEnd"/>
            <w:r w:rsidRPr="00214732">
              <w:rPr>
                <w:sz w:val="16"/>
                <w:szCs w:val="16"/>
              </w:rPr>
              <w:t xml:space="preserve">/kg/h, </w:t>
            </w:r>
            <w:proofErr w:type="spellStart"/>
            <w:r w:rsidRPr="00214732">
              <w:rPr>
                <w:sz w:val="16"/>
                <w:szCs w:val="16"/>
              </w:rPr>
              <w:t>μg</w:t>
            </w:r>
            <w:proofErr w:type="spellEnd"/>
            <w:r w:rsidRPr="00214732">
              <w:rPr>
                <w:sz w:val="16"/>
                <w:szCs w:val="16"/>
              </w:rPr>
              <w:t xml:space="preserve">/min, </w:t>
            </w:r>
            <w:proofErr w:type="spellStart"/>
            <w:r w:rsidRPr="00214732">
              <w:rPr>
                <w:sz w:val="16"/>
                <w:szCs w:val="16"/>
              </w:rPr>
              <w:t>μg</w:t>
            </w:r>
            <w:proofErr w:type="spellEnd"/>
            <w:r w:rsidRPr="00214732">
              <w:rPr>
                <w:sz w:val="16"/>
                <w:szCs w:val="16"/>
              </w:rPr>
              <w:t xml:space="preserve">/h, </w:t>
            </w:r>
            <w:proofErr w:type="spellStart"/>
            <w:r w:rsidRPr="00214732">
              <w:rPr>
                <w:sz w:val="16"/>
                <w:szCs w:val="16"/>
              </w:rPr>
              <w:t>μg</w:t>
            </w:r>
            <w:proofErr w:type="spellEnd"/>
            <w:r w:rsidRPr="00214732">
              <w:rPr>
                <w:sz w:val="16"/>
                <w:szCs w:val="16"/>
              </w:rPr>
              <w:t xml:space="preserve">/kg/min, </w:t>
            </w:r>
            <w:proofErr w:type="spellStart"/>
            <w:r w:rsidRPr="00214732">
              <w:rPr>
                <w:sz w:val="16"/>
                <w:szCs w:val="16"/>
              </w:rPr>
              <w:t>μg</w:t>
            </w:r>
            <w:proofErr w:type="spellEnd"/>
            <w:r w:rsidRPr="00214732">
              <w:rPr>
                <w:sz w:val="16"/>
                <w:szCs w:val="16"/>
              </w:rPr>
              <w:t xml:space="preserve">/kg/h, mg/min, mg/h, mg/24h, mg/kg/min, mg/kg/h, mg/kg/24h, mg/m˛/h, mg/m˛/24h, g/h, g/kg/min, g/kg/h, g/kg/24h, </w:t>
            </w:r>
            <w:proofErr w:type="spellStart"/>
            <w:r w:rsidRPr="00214732">
              <w:rPr>
                <w:sz w:val="16"/>
                <w:szCs w:val="16"/>
              </w:rPr>
              <w:t>mmol</w:t>
            </w:r>
            <w:proofErr w:type="spellEnd"/>
            <w:r w:rsidRPr="00214732">
              <w:rPr>
                <w:sz w:val="16"/>
                <w:szCs w:val="16"/>
              </w:rPr>
              <w:t xml:space="preserve">/h, </w:t>
            </w:r>
            <w:proofErr w:type="spellStart"/>
            <w:r w:rsidRPr="00214732">
              <w:rPr>
                <w:sz w:val="16"/>
                <w:szCs w:val="16"/>
              </w:rPr>
              <w:t>mmol</w:t>
            </w:r>
            <w:proofErr w:type="spellEnd"/>
            <w:r w:rsidRPr="00214732">
              <w:rPr>
                <w:sz w:val="16"/>
                <w:szCs w:val="16"/>
              </w:rPr>
              <w:t xml:space="preserve">/kg/h, </w:t>
            </w:r>
            <w:proofErr w:type="spellStart"/>
            <w:r w:rsidRPr="00214732">
              <w:rPr>
                <w:sz w:val="16"/>
                <w:szCs w:val="16"/>
              </w:rPr>
              <w:t>mmol</w:t>
            </w:r>
            <w:proofErr w:type="spellEnd"/>
            <w:r w:rsidRPr="00214732">
              <w:rPr>
                <w:sz w:val="16"/>
                <w:szCs w:val="16"/>
              </w:rPr>
              <w:t xml:space="preserve">/kg/24h, </w:t>
            </w:r>
            <w:proofErr w:type="spellStart"/>
            <w:r w:rsidRPr="00214732">
              <w:rPr>
                <w:sz w:val="16"/>
                <w:szCs w:val="16"/>
              </w:rPr>
              <w:t>mU</w:t>
            </w:r>
            <w:proofErr w:type="spellEnd"/>
            <w:r w:rsidRPr="00214732">
              <w:rPr>
                <w:sz w:val="16"/>
                <w:szCs w:val="16"/>
              </w:rPr>
              <w:t xml:space="preserve">/min, </w:t>
            </w:r>
            <w:proofErr w:type="spellStart"/>
            <w:r w:rsidRPr="00214732">
              <w:rPr>
                <w:sz w:val="16"/>
                <w:szCs w:val="16"/>
              </w:rPr>
              <w:t>mU</w:t>
            </w:r>
            <w:proofErr w:type="spellEnd"/>
            <w:r w:rsidRPr="00214732">
              <w:rPr>
                <w:sz w:val="16"/>
                <w:szCs w:val="16"/>
              </w:rPr>
              <w:t xml:space="preserve">/kg/min, </w:t>
            </w:r>
            <w:proofErr w:type="spellStart"/>
            <w:r w:rsidRPr="00214732">
              <w:rPr>
                <w:sz w:val="16"/>
                <w:szCs w:val="16"/>
              </w:rPr>
              <w:t>mU</w:t>
            </w:r>
            <w:proofErr w:type="spellEnd"/>
            <w:r w:rsidRPr="00214732">
              <w:rPr>
                <w:sz w:val="16"/>
                <w:szCs w:val="16"/>
              </w:rPr>
              <w:t xml:space="preserve">/kg/h, U/min, U/h, U/kg/min, U/kg/h, kcal/h, kcal/24h, kcal/kg/h, </w:t>
            </w:r>
            <w:proofErr w:type="spellStart"/>
            <w:r w:rsidRPr="00214732">
              <w:rPr>
                <w:sz w:val="16"/>
                <w:szCs w:val="16"/>
              </w:rPr>
              <w:t>mEq</w:t>
            </w:r>
            <w:proofErr w:type="spellEnd"/>
            <w:r w:rsidRPr="00214732">
              <w:rPr>
                <w:sz w:val="16"/>
                <w:szCs w:val="16"/>
              </w:rPr>
              <w:t xml:space="preserve">/min, </w:t>
            </w:r>
            <w:proofErr w:type="spellStart"/>
            <w:r w:rsidRPr="00214732">
              <w:rPr>
                <w:sz w:val="16"/>
                <w:szCs w:val="16"/>
              </w:rPr>
              <w:t>mEq</w:t>
            </w:r>
            <w:proofErr w:type="spellEnd"/>
            <w:r w:rsidRPr="00214732">
              <w:rPr>
                <w:sz w:val="16"/>
                <w:szCs w:val="16"/>
              </w:rPr>
              <w:t xml:space="preserve">/h, </w:t>
            </w:r>
            <w:proofErr w:type="spellStart"/>
            <w:r w:rsidRPr="00214732">
              <w:rPr>
                <w:sz w:val="16"/>
                <w:szCs w:val="16"/>
              </w:rPr>
              <w:t>mEq</w:t>
            </w:r>
            <w:proofErr w:type="spellEnd"/>
            <w:r w:rsidRPr="00214732">
              <w:rPr>
                <w:sz w:val="16"/>
                <w:szCs w:val="16"/>
              </w:rPr>
              <w:t xml:space="preserve">/kg/min, </w:t>
            </w:r>
            <w:proofErr w:type="spellStart"/>
            <w:r w:rsidRPr="00214732">
              <w:rPr>
                <w:sz w:val="16"/>
                <w:szCs w:val="16"/>
              </w:rPr>
              <w:t>mEq</w:t>
            </w:r>
            <w:proofErr w:type="spellEnd"/>
            <w:r w:rsidRPr="00214732">
              <w:rPr>
                <w:sz w:val="16"/>
                <w:szCs w:val="16"/>
              </w:rPr>
              <w:t xml:space="preserve">/kg/h. </w:t>
            </w:r>
          </w:p>
          <w:p w14:paraId="1514E176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ustawienie rozcieńczenia: -- jedn. / ml lub -- jedn. / -- ml</w:t>
            </w:r>
          </w:p>
        </w:tc>
        <w:tc>
          <w:tcPr>
            <w:tcW w:w="2694" w:type="dxa"/>
          </w:tcPr>
          <w:p w14:paraId="5D1A2A81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3964F919" w14:textId="77777777" w:rsidTr="00CD2108">
        <w:trPr>
          <w:trHeight w:val="28"/>
        </w:trPr>
        <w:tc>
          <w:tcPr>
            <w:tcW w:w="853" w:type="dxa"/>
            <w:vMerge/>
          </w:tcPr>
          <w:p w14:paraId="021EC2A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11F4687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7E1A78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6E4A19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C18C706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System </w:t>
            </w:r>
            <w:proofErr w:type="spellStart"/>
            <w:r w:rsidRPr="00214732">
              <w:rPr>
                <w:sz w:val="16"/>
                <w:szCs w:val="16"/>
              </w:rPr>
              <w:t>antybolusowy</w:t>
            </w:r>
            <w:proofErr w:type="spellEnd"/>
            <w:r w:rsidRPr="00214732">
              <w:rPr>
                <w:sz w:val="16"/>
                <w:szCs w:val="16"/>
              </w:rPr>
              <w:t xml:space="preserve"> ograniczenie podania leku w bolusie po otwarciu przewodu ≤0,35 ml maks. dla strzykawki 50 ml</w:t>
            </w:r>
          </w:p>
        </w:tc>
        <w:tc>
          <w:tcPr>
            <w:tcW w:w="2694" w:type="dxa"/>
          </w:tcPr>
          <w:p w14:paraId="2D97F37E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7F02BCC9" w14:textId="77777777" w:rsidTr="00CD2108">
        <w:trPr>
          <w:trHeight w:val="28"/>
        </w:trPr>
        <w:tc>
          <w:tcPr>
            <w:tcW w:w="853" w:type="dxa"/>
            <w:vMerge/>
          </w:tcPr>
          <w:p w14:paraId="71B5032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845FB07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FBC271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03383C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3524F04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Dynamiczny System Ciśnienia – DPS –niezależny system od wskaźnika ciśnienia zegarowego. DPS - ostrzega o zmianach ciśnienia. Można w ten sposób przewidzieć ryzyko zatkania lub potencjalnego wycieku z przewodu do wlewu</w:t>
            </w:r>
          </w:p>
        </w:tc>
        <w:tc>
          <w:tcPr>
            <w:tcW w:w="2694" w:type="dxa"/>
          </w:tcPr>
          <w:p w14:paraId="47AE265E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284AA332" w14:textId="77777777" w:rsidTr="00CD2108">
        <w:trPr>
          <w:trHeight w:val="28"/>
        </w:trPr>
        <w:tc>
          <w:tcPr>
            <w:tcW w:w="853" w:type="dxa"/>
            <w:vMerge/>
          </w:tcPr>
          <w:p w14:paraId="271166A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19BE36A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470560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4A1932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5961621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Tryby ciśnienia </w:t>
            </w:r>
          </w:p>
          <w:p w14:paraId="79DBD237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 xml:space="preserve">- zmienny lub 3 ustalone wcześniej poziomy – </w:t>
            </w:r>
          </w:p>
          <w:p w14:paraId="011C8D35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Zakres: 50–900 mmHg. (co 25 mmHg w przedziale 50–250 mmHg / co 50 mmHg w przedziale 250–900 mmHg)</w:t>
            </w:r>
          </w:p>
        </w:tc>
        <w:tc>
          <w:tcPr>
            <w:tcW w:w="2694" w:type="dxa"/>
          </w:tcPr>
          <w:p w14:paraId="3F61DC3B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40D4E2C8" w14:textId="77777777" w:rsidTr="00CD2108">
        <w:trPr>
          <w:trHeight w:val="28"/>
        </w:trPr>
        <w:tc>
          <w:tcPr>
            <w:tcW w:w="853" w:type="dxa"/>
            <w:vMerge/>
          </w:tcPr>
          <w:p w14:paraId="5263795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D333069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FD5074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A84440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F3253DF" w14:textId="048EA03F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>Monochromatyczny graficzny wyświetlacz LCD o wymiarach 70 mm × 35 mm</w:t>
            </w:r>
            <w:r w:rsidR="00B91E6B" w:rsidRPr="002A581E">
              <w:rPr>
                <w:sz w:val="16"/>
                <w:szCs w:val="16"/>
              </w:rPr>
              <w:t xml:space="preserve"> +/- 5mm</w:t>
            </w:r>
          </w:p>
        </w:tc>
        <w:tc>
          <w:tcPr>
            <w:tcW w:w="2694" w:type="dxa"/>
          </w:tcPr>
          <w:p w14:paraId="78C88CF7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78DAB4AD" w14:textId="77777777" w:rsidTr="00CD2108">
        <w:trPr>
          <w:trHeight w:val="28"/>
        </w:trPr>
        <w:tc>
          <w:tcPr>
            <w:tcW w:w="853" w:type="dxa"/>
            <w:vMerge/>
          </w:tcPr>
          <w:p w14:paraId="420CE0A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3136A3F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ADFA4D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0C4920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023A615" w14:textId="77777777" w:rsidR="00946222" w:rsidRPr="002A581E" w:rsidRDefault="00946222" w:rsidP="00214732">
            <w:pPr>
              <w:jc w:val="both"/>
              <w:rPr>
                <w:sz w:val="16"/>
                <w:szCs w:val="16"/>
              </w:rPr>
            </w:pPr>
            <w:r w:rsidRPr="002A581E">
              <w:rPr>
                <w:sz w:val="16"/>
                <w:szCs w:val="16"/>
              </w:rPr>
              <w:t xml:space="preserve">Bateria 7,2 V 2,2 Ah – </w:t>
            </w:r>
            <w:proofErr w:type="spellStart"/>
            <w:r w:rsidRPr="002A581E">
              <w:rPr>
                <w:sz w:val="16"/>
                <w:szCs w:val="16"/>
              </w:rPr>
              <w:t>litowo</w:t>
            </w:r>
            <w:proofErr w:type="spellEnd"/>
            <w:r w:rsidRPr="002A581E">
              <w:rPr>
                <w:sz w:val="16"/>
                <w:szCs w:val="16"/>
              </w:rPr>
              <w:t>-jonowa inteligentna bateria, pozostały czas pracy baterii oraz poziom naładowania wyświetlane na ekranie</w:t>
            </w:r>
          </w:p>
        </w:tc>
        <w:tc>
          <w:tcPr>
            <w:tcW w:w="2694" w:type="dxa"/>
          </w:tcPr>
          <w:p w14:paraId="52A757A8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49B8EBAC" w14:textId="77777777" w:rsidTr="00CD2108">
        <w:trPr>
          <w:trHeight w:val="28"/>
        </w:trPr>
        <w:tc>
          <w:tcPr>
            <w:tcW w:w="853" w:type="dxa"/>
            <w:vMerge/>
          </w:tcPr>
          <w:p w14:paraId="7952393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26A1A98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B8B1FC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34FA223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10BE810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Sygnalizacja wahań ciśnienia w linii, pozwalająca przewidzieć niebezpieczeństwo pojawienia się okluzji lub nieszczelności</w:t>
            </w:r>
          </w:p>
        </w:tc>
        <w:tc>
          <w:tcPr>
            <w:tcW w:w="2694" w:type="dxa"/>
          </w:tcPr>
          <w:p w14:paraId="20D2955E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07F6E1F0" w14:textId="77777777" w:rsidTr="00CD2108">
        <w:trPr>
          <w:trHeight w:val="28"/>
        </w:trPr>
        <w:tc>
          <w:tcPr>
            <w:tcW w:w="853" w:type="dxa"/>
            <w:vMerge/>
          </w:tcPr>
          <w:p w14:paraId="56360BF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276AEF7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E23339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77E02A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838138F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Funkcja – przerwa (</w:t>
            </w:r>
            <w:proofErr w:type="spellStart"/>
            <w:r w:rsidRPr="00214732">
              <w:rPr>
                <w:sz w:val="16"/>
                <w:szCs w:val="16"/>
              </w:rPr>
              <w:t>standby</w:t>
            </w:r>
            <w:proofErr w:type="spellEnd"/>
            <w:r w:rsidRPr="00214732">
              <w:rPr>
                <w:sz w:val="16"/>
                <w:szCs w:val="16"/>
              </w:rPr>
              <w:t>) w zakresie od 1min do 24 godzin programowany co 1 minutę z funkcją automatycznego startu infuzji po zaprogramowanej przerwie</w:t>
            </w:r>
          </w:p>
        </w:tc>
        <w:tc>
          <w:tcPr>
            <w:tcW w:w="2694" w:type="dxa"/>
          </w:tcPr>
          <w:p w14:paraId="1A5347D1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689988C0" w14:textId="77777777" w:rsidTr="00CD2108">
        <w:trPr>
          <w:trHeight w:val="28"/>
        </w:trPr>
        <w:tc>
          <w:tcPr>
            <w:tcW w:w="853" w:type="dxa"/>
            <w:vMerge/>
          </w:tcPr>
          <w:p w14:paraId="254672D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AB0032A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D76150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612C02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861B08A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Urządzenie wyposażone w tryb dzienny i nocny z opcją przełączania między trybami ręcznie i automatycznie</w:t>
            </w:r>
          </w:p>
        </w:tc>
        <w:tc>
          <w:tcPr>
            <w:tcW w:w="2694" w:type="dxa"/>
          </w:tcPr>
          <w:p w14:paraId="56BE9651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1896DC25" w14:textId="77777777" w:rsidTr="00CD2108">
        <w:trPr>
          <w:trHeight w:val="28"/>
        </w:trPr>
        <w:tc>
          <w:tcPr>
            <w:tcW w:w="853" w:type="dxa"/>
            <w:vMerge/>
          </w:tcPr>
          <w:p w14:paraId="65201A1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B95FD96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42E286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9D1BBA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E180E1E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Komunikaty tekstowe w języku polskim</w:t>
            </w:r>
          </w:p>
        </w:tc>
        <w:tc>
          <w:tcPr>
            <w:tcW w:w="2694" w:type="dxa"/>
          </w:tcPr>
          <w:p w14:paraId="5BE26DB0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6310660F" w14:textId="77777777" w:rsidTr="00CD2108">
        <w:trPr>
          <w:trHeight w:val="28"/>
        </w:trPr>
        <w:tc>
          <w:tcPr>
            <w:tcW w:w="853" w:type="dxa"/>
            <w:vMerge/>
          </w:tcPr>
          <w:p w14:paraId="6E883DC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BB7AA73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012FAFB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3335D1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4879A31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Funkcja wyświetlania trendów objętości, szybkości infuzji oraz ciśnienia</w:t>
            </w:r>
          </w:p>
        </w:tc>
        <w:tc>
          <w:tcPr>
            <w:tcW w:w="2694" w:type="dxa"/>
          </w:tcPr>
          <w:p w14:paraId="41332B49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0E203D15" w14:textId="77777777" w:rsidTr="00CD2108">
        <w:trPr>
          <w:trHeight w:val="28"/>
        </w:trPr>
        <w:tc>
          <w:tcPr>
            <w:tcW w:w="853" w:type="dxa"/>
            <w:vMerge/>
          </w:tcPr>
          <w:p w14:paraId="072845C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F09FEEC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D85617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0F9529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7E18F4C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Biblioteka leków do 150 leków wraz z protokołami infuzji (domyślne przepływy, dawki, prędkości bolusa, stężenia itp.)</w:t>
            </w:r>
          </w:p>
        </w:tc>
        <w:tc>
          <w:tcPr>
            <w:tcW w:w="2694" w:type="dxa"/>
          </w:tcPr>
          <w:p w14:paraId="13430B96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15FF9659" w14:textId="77777777" w:rsidTr="00CD2108">
        <w:trPr>
          <w:trHeight w:val="28"/>
        </w:trPr>
        <w:tc>
          <w:tcPr>
            <w:tcW w:w="853" w:type="dxa"/>
            <w:vMerge/>
          </w:tcPr>
          <w:p w14:paraId="05D3FBF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075E216" w14:textId="77777777" w:rsidR="00946222" w:rsidRPr="00D978A8" w:rsidRDefault="00946222" w:rsidP="00214732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56F380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6C5AD8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89DE77B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Akustyczno-optyczny system alarmów i ostrzeżeń:</w:t>
            </w:r>
          </w:p>
          <w:p w14:paraId="0CC64DAD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alarm pustej strzykawki,</w:t>
            </w:r>
          </w:p>
          <w:p w14:paraId="2E9EA038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alarm przypominający – zatrzymana infuzja,</w:t>
            </w:r>
          </w:p>
          <w:p w14:paraId="16754AEE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alarm rozłączenia linii – spadku ciśnienia,</w:t>
            </w:r>
          </w:p>
          <w:p w14:paraId="2CC843FC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alarm rozładowanego akumulatora,</w:t>
            </w:r>
          </w:p>
          <w:p w14:paraId="19E4E4E1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alarm braku lub źle założonej strzykawki,</w:t>
            </w:r>
          </w:p>
          <w:p w14:paraId="7D2D4667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lastRenderedPageBreak/>
              <w:t>- alarm otwartego uchwytu komory strzykawki,</w:t>
            </w:r>
          </w:p>
          <w:p w14:paraId="4CF2E63D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alarm informujący o uszkodzeniu urządzenia,</w:t>
            </w:r>
          </w:p>
          <w:p w14:paraId="1D777FB7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alarm blokady klawiatury,</w:t>
            </w:r>
          </w:p>
          <w:p w14:paraId="0C6B42E2" w14:textId="77777777" w:rsidR="00946222" w:rsidRPr="00214732" w:rsidRDefault="00946222" w:rsidP="00214732">
            <w:pPr>
              <w:jc w:val="both"/>
              <w:rPr>
                <w:sz w:val="16"/>
                <w:szCs w:val="16"/>
              </w:rPr>
            </w:pPr>
            <w:r w:rsidRPr="00214732">
              <w:rPr>
                <w:sz w:val="16"/>
                <w:szCs w:val="16"/>
              </w:rPr>
              <w:t>- alarm bliskiego końca infuzji z możliwością zaprogramowania czasu w zakresie 1 – 30 minut</w:t>
            </w:r>
          </w:p>
        </w:tc>
        <w:tc>
          <w:tcPr>
            <w:tcW w:w="2694" w:type="dxa"/>
          </w:tcPr>
          <w:p w14:paraId="09F1A2CF" w14:textId="77777777" w:rsidR="00946222" w:rsidRPr="00BE3CDD" w:rsidRDefault="00946222" w:rsidP="00214732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46222" w:rsidRPr="001D517A" w14:paraId="17CEB2B6" w14:textId="77777777" w:rsidTr="00CD2108">
        <w:trPr>
          <w:trHeight w:val="385"/>
        </w:trPr>
        <w:tc>
          <w:tcPr>
            <w:tcW w:w="853" w:type="dxa"/>
            <w:vMerge/>
          </w:tcPr>
          <w:p w14:paraId="0937A230" w14:textId="77777777" w:rsidR="00946222" w:rsidRPr="00D978A8" w:rsidRDefault="00946222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655B459" w14:textId="77777777" w:rsidR="00946222" w:rsidRPr="00D978A8" w:rsidRDefault="00946222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0F49AEB" w14:textId="77777777" w:rsidR="00946222" w:rsidRPr="00D978A8" w:rsidRDefault="00946222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2E7E205" w14:textId="77777777" w:rsidR="00946222" w:rsidRPr="00D978A8" w:rsidRDefault="00946222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9781" w:type="dxa"/>
            <w:gridSpan w:val="2"/>
            <w:shd w:val="clear" w:color="auto" w:fill="auto"/>
          </w:tcPr>
          <w:p w14:paraId="64D69994" w14:textId="77777777" w:rsidR="00946222" w:rsidRPr="00BE3CDD" w:rsidRDefault="00946222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5D75D7" w:rsidRPr="001D517A" w14:paraId="0274F753" w14:textId="77777777" w:rsidTr="007E2B3B">
        <w:trPr>
          <w:trHeight w:val="28"/>
        </w:trPr>
        <w:tc>
          <w:tcPr>
            <w:tcW w:w="14743" w:type="dxa"/>
            <w:gridSpan w:val="6"/>
            <w:shd w:val="clear" w:color="auto" w:fill="E7E6E6" w:themeFill="background2"/>
          </w:tcPr>
          <w:p w14:paraId="6FAAB1D4" w14:textId="77777777" w:rsidR="005D75D7" w:rsidRPr="00BE3CDD" w:rsidRDefault="005D75D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  <w:bookmarkStart w:id="2" w:name="_Hlk167779073"/>
          </w:p>
        </w:tc>
      </w:tr>
      <w:tr w:rsidR="00946222" w:rsidRPr="001D517A" w14:paraId="7DC6A7D6" w14:textId="77777777" w:rsidTr="00CD2108">
        <w:trPr>
          <w:trHeight w:val="351"/>
        </w:trPr>
        <w:tc>
          <w:tcPr>
            <w:tcW w:w="853" w:type="dxa"/>
            <w:vMerge w:val="restart"/>
          </w:tcPr>
          <w:p w14:paraId="5C40CE71" w14:textId="77777777" w:rsidR="00946222" w:rsidRPr="001F7BEB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3D3CB419" w14:textId="77777777" w:rsidR="00946222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5CD5F4E7" w14:textId="77777777" w:rsidR="00946222" w:rsidRPr="001F7BEB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  <w:r w:rsidRPr="001F7BEB">
              <w:rPr>
                <w:rFonts w:ascii="Cambria" w:hAnsi="Cambria" w:cs="Tahoma"/>
                <w:b/>
                <w:sz w:val="28"/>
                <w:szCs w:val="28"/>
              </w:rPr>
              <w:t>2</w:t>
            </w:r>
          </w:p>
        </w:tc>
        <w:tc>
          <w:tcPr>
            <w:tcW w:w="2267" w:type="dxa"/>
            <w:vMerge w:val="restart"/>
          </w:tcPr>
          <w:p w14:paraId="1721293F" w14:textId="77777777" w:rsidR="00946222" w:rsidRDefault="00946222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6E381BDE" w14:textId="77777777" w:rsidR="00946222" w:rsidRDefault="00946222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79920683" w14:textId="77777777" w:rsidR="00946222" w:rsidRPr="001F7BEB" w:rsidRDefault="00946222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kern w:val="1"/>
                <w:sz w:val="28"/>
                <w:szCs w:val="28"/>
                <w:lang w:eastAsia="ar-SA"/>
              </w:rPr>
            </w:pPr>
            <w:r w:rsidRPr="001F7BEB">
              <w:rPr>
                <w:rFonts w:ascii="Cambria" w:hAnsi="Cambria" w:cs="Tahoma"/>
                <w:b/>
                <w:sz w:val="28"/>
                <w:szCs w:val="28"/>
              </w:rPr>
              <w:t>Aparat EKG</w:t>
            </w:r>
          </w:p>
        </w:tc>
        <w:tc>
          <w:tcPr>
            <w:tcW w:w="1559" w:type="dxa"/>
            <w:vMerge w:val="restart"/>
          </w:tcPr>
          <w:p w14:paraId="7210BAF6" w14:textId="77777777" w:rsidR="00946222" w:rsidRPr="001F7BEB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06E15473" w14:textId="77777777" w:rsidR="00946222" w:rsidRPr="001F7BEB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0D71749B" w14:textId="77777777" w:rsidR="00946222" w:rsidRPr="001F7BEB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  <w:r w:rsidRPr="001F7BEB">
              <w:rPr>
                <w:rFonts w:ascii="Cambria" w:hAnsi="Cambria" w:cs="Tahoma"/>
                <w:b/>
                <w:sz w:val="28"/>
                <w:szCs w:val="28"/>
              </w:rPr>
              <w:t>1</w:t>
            </w:r>
          </w:p>
        </w:tc>
        <w:tc>
          <w:tcPr>
            <w:tcW w:w="283" w:type="dxa"/>
            <w:vMerge w:val="restart"/>
          </w:tcPr>
          <w:p w14:paraId="549313F5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297179F1" w14:textId="77777777" w:rsidR="00946222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015FE786" w14:textId="55FDAA81" w:rsidR="00946222" w:rsidRPr="00D978A8" w:rsidRDefault="00946222" w:rsidP="003602A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741B268" w14:textId="77777777" w:rsidR="00946222" w:rsidRPr="005D75D7" w:rsidRDefault="00946222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2694" w:type="dxa"/>
          </w:tcPr>
          <w:p w14:paraId="0E661880" w14:textId="77777777" w:rsidR="00946222" w:rsidRPr="00BE3CDD" w:rsidRDefault="00946222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70BF987B" w14:textId="77777777" w:rsidTr="00CD2108">
        <w:trPr>
          <w:trHeight w:val="22"/>
        </w:trPr>
        <w:tc>
          <w:tcPr>
            <w:tcW w:w="853" w:type="dxa"/>
            <w:vMerge/>
          </w:tcPr>
          <w:p w14:paraId="4921A591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AD98A03" w14:textId="77777777" w:rsidR="00946222" w:rsidRPr="004E1D94" w:rsidRDefault="00946222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769062DD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C2DA6F5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E6AC36C" w14:textId="77777777" w:rsidR="00946222" w:rsidRPr="005D75D7" w:rsidRDefault="00946222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2694" w:type="dxa"/>
          </w:tcPr>
          <w:p w14:paraId="00D7C57A" w14:textId="77777777" w:rsidR="00946222" w:rsidRPr="00BE3CDD" w:rsidRDefault="00946222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461F9D5F" w14:textId="77777777" w:rsidTr="00CD2108">
        <w:trPr>
          <w:trHeight w:val="20"/>
        </w:trPr>
        <w:tc>
          <w:tcPr>
            <w:tcW w:w="853" w:type="dxa"/>
            <w:vMerge/>
          </w:tcPr>
          <w:p w14:paraId="0149AB9D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2494788" w14:textId="77777777" w:rsidR="00946222" w:rsidRPr="004E1D94" w:rsidRDefault="00946222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049E74D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E3B5178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4B147AF" w14:textId="77777777" w:rsidR="00946222" w:rsidRPr="005D75D7" w:rsidRDefault="00946222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2694" w:type="dxa"/>
          </w:tcPr>
          <w:p w14:paraId="2017A4F2" w14:textId="77777777" w:rsidR="00946222" w:rsidRPr="00BE3CDD" w:rsidRDefault="00946222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6B3C963A" w14:textId="77777777" w:rsidTr="00CD2108">
        <w:trPr>
          <w:trHeight w:val="20"/>
        </w:trPr>
        <w:tc>
          <w:tcPr>
            <w:tcW w:w="853" w:type="dxa"/>
            <w:vMerge/>
          </w:tcPr>
          <w:p w14:paraId="45E52DF6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4211827" w14:textId="77777777" w:rsidR="00946222" w:rsidRPr="004E1D94" w:rsidRDefault="00946222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4A84539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6743FE6" w14:textId="77777777" w:rsidR="00946222" w:rsidRPr="00D978A8" w:rsidRDefault="00946222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4C42A20" w14:textId="1215FAE3" w:rsidR="00946222" w:rsidRPr="005D75D7" w:rsidRDefault="00946222" w:rsidP="005D75D7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2694" w:type="dxa"/>
          </w:tcPr>
          <w:p w14:paraId="24910A15" w14:textId="77777777" w:rsidR="00946222" w:rsidRPr="00BE3CDD" w:rsidRDefault="00946222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5B26C243" w14:textId="77777777" w:rsidTr="00CD2108">
        <w:trPr>
          <w:trHeight w:val="20"/>
        </w:trPr>
        <w:tc>
          <w:tcPr>
            <w:tcW w:w="853" w:type="dxa"/>
            <w:vMerge/>
          </w:tcPr>
          <w:p w14:paraId="0E5C1DAB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EEAE07D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3B3248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A8D387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6BC1CDF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Prezentacja na wyświetlaczu 1, 3, 6 lub 12 przebiegów EKG, wyników analizy i interpretacji, badań zapisanych w pamięci</w:t>
            </w:r>
          </w:p>
        </w:tc>
        <w:tc>
          <w:tcPr>
            <w:tcW w:w="2694" w:type="dxa"/>
          </w:tcPr>
          <w:p w14:paraId="29AC8994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7DF34AF8" w14:textId="77777777" w:rsidTr="00CD2108">
        <w:trPr>
          <w:trHeight w:val="20"/>
        </w:trPr>
        <w:tc>
          <w:tcPr>
            <w:tcW w:w="853" w:type="dxa"/>
            <w:vMerge/>
          </w:tcPr>
          <w:p w14:paraId="78F779D3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9098CA9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E6616B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D827D3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2098D4E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Rejestracja 12 standardowych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odprowadzeń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 EKG</w:t>
            </w:r>
          </w:p>
        </w:tc>
        <w:tc>
          <w:tcPr>
            <w:tcW w:w="2694" w:type="dxa"/>
          </w:tcPr>
          <w:p w14:paraId="137EAE59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4D3C0A34" w14:textId="77777777" w:rsidTr="00CD2108">
        <w:trPr>
          <w:trHeight w:val="20"/>
        </w:trPr>
        <w:tc>
          <w:tcPr>
            <w:tcW w:w="853" w:type="dxa"/>
            <w:vMerge/>
          </w:tcPr>
          <w:p w14:paraId="7990069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55A1B30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CD1C0C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5DE536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D33B6CC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Wydruk w trybie 1, 3, 6 lub 12 przebiegów EKG. Drukowanie wybranej grupy: 1 kanał, 3 kanały w układzie standardowym, 3 kanały w układzie Cabrera, 6 kanałów w układzie standardowym, 6 kanałów w układzie Cabrera, 12 kanałów w układzie standardowym, 12 kanałów w układzie Cabrera</w:t>
            </w:r>
          </w:p>
        </w:tc>
        <w:tc>
          <w:tcPr>
            <w:tcW w:w="2694" w:type="dxa"/>
          </w:tcPr>
          <w:p w14:paraId="63F8720B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76BD9EA1" w14:textId="77777777" w:rsidTr="00CD2108">
        <w:trPr>
          <w:trHeight w:val="20"/>
        </w:trPr>
        <w:tc>
          <w:tcPr>
            <w:tcW w:w="853" w:type="dxa"/>
            <w:vMerge/>
          </w:tcPr>
          <w:p w14:paraId="1360508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0FED4A9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7B31545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E7EBFD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F917FC7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Możliwe rodzaje badań: ręczne, AUTO, SPIRO, automatyczne do schowka, AUTOMANUAL</w:t>
            </w:r>
          </w:p>
        </w:tc>
        <w:tc>
          <w:tcPr>
            <w:tcW w:w="2694" w:type="dxa"/>
          </w:tcPr>
          <w:p w14:paraId="1BDFE0BE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4AA9AB5F" w14:textId="77777777" w:rsidTr="00CD2108">
        <w:trPr>
          <w:trHeight w:val="20"/>
        </w:trPr>
        <w:tc>
          <w:tcPr>
            <w:tcW w:w="853" w:type="dxa"/>
            <w:vMerge/>
          </w:tcPr>
          <w:p w14:paraId="637B7CE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37276EB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2948CB2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8A71A7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DB046DC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Zapis automatyczny z funkcją zapisu “do schowka” sygnału EKG ze wszystkich 12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odprowadzeń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 jednocześnie, a następnie w zależności od ustawień: wydrukowanie badania, analizy, interpretacji lub zapisanie badania do bazy</w:t>
            </w:r>
          </w:p>
        </w:tc>
        <w:tc>
          <w:tcPr>
            <w:tcW w:w="2694" w:type="dxa"/>
          </w:tcPr>
          <w:p w14:paraId="1E9B6620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6667155C" w14:textId="77777777" w:rsidTr="00CD2108">
        <w:trPr>
          <w:trHeight w:val="20"/>
        </w:trPr>
        <w:tc>
          <w:tcPr>
            <w:tcW w:w="853" w:type="dxa"/>
            <w:vMerge/>
          </w:tcPr>
          <w:p w14:paraId="6A203BD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1A5A41D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7A95DF0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299D7F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300445A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Regulowana długość zapisu badania automatycznego w przedziale od 6 do 30 sekund</w:t>
            </w:r>
          </w:p>
        </w:tc>
        <w:tc>
          <w:tcPr>
            <w:tcW w:w="2694" w:type="dxa"/>
          </w:tcPr>
          <w:p w14:paraId="7C4B0E0D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1EE3ED3D" w14:textId="77777777" w:rsidTr="00CD2108">
        <w:trPr>
          <w:trHeight w:val="20"/>
        </w:trPr>
        <w:tc>
          <w:tcPr>
            <w:tcW w:w="853" w:type="dxa"/>
            <w:vMerge/>
          </w:tcPr>
          <w:p w14:paraId="1BAB686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9D011AE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E42FBC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AC1EAA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C537E42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Wydruk rytmu przy badaniu AUTO i badaniu automatycznym do schowka</w:t>
            </w:r>
          </w:p>
        </w:tc>
        <w:tc>
          <w:tcPr>
            <w:tcW w:w="2694" w:type="dxa"/>
          </w:tcPr>
          <w:p w14:paraId="7A1F53EF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20F12A36" w14:textId="77777777" w:rsidTr="00CD2108">
        <w:trPr>
          <w:trHeight w:val="20"/>
        </w:trPr>
        <w:tc>
          <w:tcPr>
            <w:tcW w:w="853" w:type="dxa"/>
            <w:vMerge/>
          </w:tcPr>
          <w:p w14:paraId="291108E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D8FC4FD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F84D86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66FC87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96AEC55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Wydruk z bazy pacjentów. Możliwość wydruku dodatkowych informacji o badaniu i pacjencie</w:t>
            </w:r>
          </w:p>
        </w:tc>
        <w:tc>
          <w:tcPr>
            <w:tcW w:w="2694" w:type="dxa"/>
          </w:tcPr>
          <w:p w14:paraId="65F91D97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7E529B8E" w14:textId="77777777" w:rsidTr="00CD2108">
        <w:trPr>
          <w:trHeight w:val="20"/>
        </w:trPr>
        <w:tc>
          <w:tcPr>
            <w:tcW w:w="853" w:type="dxa"/>
            <w:vMerge/>
          </w:tcPr>
          <w:p w14:paraId="5EED12D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7F9796F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8B4664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BC55CA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D816EB4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Klawiatura membranowa alfanumeryczna z przyciskami funkcyjnymi</w:t>
            </w:r>
          </w:p>
        </w:tc>
        <w:tc>
          <w:tcPr>
            <w:tcW w:w="2694" w:type="dxa"/>
          </w:tcPr>
          <w:p w14:paraId="1980D406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4C739027" w14:textId="77777777" w:rsidTr="00CD2108">
        <w:trPr>
          <w:trHeight w:val="20"/>
        </w:trPr>
        <w:tc>
          <w:tcPr>
            <w:tcW w:w="853" w:type="dxa"/>
            <w:vMerge/>
          </w:tcPr>
          <w:p w14:paraId="42268B53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BBBC8FD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E1A89F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B2AE24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738988F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Możliwość ustawienia parametrów przebiegów: prędkości, czułości i intensywności wydruku</w:t>
            </w:r>
          </w:p>
        </w:tc>
        <w:tc>
          <w:tcPr>
            <w:tcW w:w="2694" w:type="dxa"/>
          </w:tcPr>
          <w:p w14:paraId="01419812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2EC8D0A7" w14:textId="77777777" w:rsidTr="00CD2108">
        <w:trPr>
          <w:trHeight w:val="20"/>
        </w:trPr>
        <w:tc>
          <w:tcPr>
            <w:tcW w:w="853" w:type="dxa"/>
            <w:vMerge/>
          </w:tcPr>
          <w:p w14:paraId="086E090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05E17B6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34C0486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FA591F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DDDD26E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Łatwa obsługa dzięki menu obsługiwanego za pomocą panelu dotykowego</w:t>
            </w:r>
          </w:p>
        </w:tc>
        <w:tc>
          <w:tcPr>
            <w:tcW w:w="2694" w:type="dxa"/>
          </w:tcPr>
          <w:p w14:paraId="61DE78B0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05BD89C2" w14:textId="77777777" w:rsidTr="00CD2108">
        <w:trPr>
          <w:trHeight w:val="20"/>
        </w:trPr>
        <w:tc>
          <w:tcPr>
            <w:tcW w:w="853" w:type="dxa"/>
            <w:vMerge/>
          </w:tcPr>
          <w:p w14:paraId="68F972E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4B9F8C3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2D89197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FA204A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59862A4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Przeglądanie na wyświetlaczu zapisanych w pamięci badań, z możliwością zmiany ilości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odprowadzeń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>, wzmocnienia i prędkości</w:t>
            </w:r>
          </w:p>
        </w:tc>
        <w:tc>
          <w:tcPr>
            <w:tcW w:w="2694" w:type="dxa"/>
          </w:tcPr>
          <w:p w14:paraId="420CF270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5A165F53" w14:textId="77777777" w:rsidTr="00CD2108">
        <w:trPr>
          <w:trHeight w:val="20"/>
        </w:trPr>
        <w:tc>
          <w:tcPr>
            <w:tcW w:w="853" w:type="dxa"/>
            <w:vMerge/>
          </w:tcPr>
          <w:p w14:paraId="535A8D8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3F33FEA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35E7DAB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ABF3943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5048673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Automatyczna analiza i interpretacja </w:t>
            </w:r>
            <w:r w:rsidRPr="002A581E">
              <w:rPr>
                <w:rFonts w:ascii="Cambria" w:hAnsi="Cambria"/>
                <w:bCs/>
                <w:sz w:val="16"/>
                <w:szCs w:val="16"/>
              </w:rPr>
              <w:t>zgodna z EN 60601-2-51 (baza CSE)</w:t>
            </w: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 – wyniki analizy i interpretacji zależne od wieku i płci pacjenta, detekcja arytmii</w:t>
            </w:r>
          </w:p>
        </w:tc>
        <w:tc>
          <w:tcPr>
            <w:tcW w:w="2694" w:type="dxa"/>
          </w:tcPr>
          <w:p w14:paraId="09A6ABB8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7D24C148" w14:textId="77777777" w:rsidTr="00CD2108">
        <w:trPr>
          <w:trHeight w:val="20"/>
        </w:trPr>
        <w:tc>
          <w:tcPr>
            <w:tcW w:w="853" w:type="dxa"/>
            <w:vMerge/>
          </w:tcPr>
          <w:p w14:paraId="2753D6C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6648D01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6A8235F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05DB72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6471167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Wykonanie do 130 badań automatycznych w trybie pracy akumulatorowej</w:t>
            </w:r>
          </w:p>
        </w:tc>
        <w:tc>
          <w:tcPr>
            <w:tcW w:w="2694" w:type="dxa"/>
          </w:tcPr>
          <w:p w14:paraId="2F7380E6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184F8E35" w14:textId="77777777" w:rsidTr="00CD2108">
        <w:trPr>
          <w:trHeight w:val="26"/>
        </w:trPr>
        <w:tc>
          <w:tcPr>
            <w:tcW w:w="853" w:type="dxa"/>
            <w:vMerge/>
          </w:tcPr>
          <w:p w14:paraId="0617DD2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C8C97C1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8A6BED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FF46EB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F481AD3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Aparat przystosowany do bezpośredniej pracy na otwartym sercu</w:t>
            </w:r>
          </w:p>
        </w:tc>
        <w:tc>
          <w:tcPr>
            <w:tcW w:w="2694" w:type="dxa"/>
          </w:tcPr>
          <w:p w14:paraId="3C3A0145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2D801D22" w14:textId="77777777" w:rsidTr="00CD2108">
        <w:trPr>
          <w:trHeight w:val="21"/>
        </w:trPr>
        <w:tc>
          <w:tcPr>
            <w:tcW w:w="853" w:type="dxa"/>
            <w:vMerge/>
          </w:tcPr>
          <w:p w14:paraId="3F0F4E7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940E798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A0181F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6E2DE9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881C069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Detekcja INOP odpięcia elektrody niezależna dla każdego kanału</w:t>
            </w:r>
          </w:p>
        </w:tc>
        <w:tc>
          <w:tcPr>
            <w:tcW w:w="2694" w:type="dxa"/>
          </w:tcPr>
          <w:p w14:paraId="34BF6485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69EEA830" w14:textId="77777777" w:rsidTr="00CD2108">
        <w:trPr>
          <w:trHeight w:val="21"/>
        </w:trPr>
        <w:tc>
          <w:tcPr>
            <w:tcW w:w="853" w:type="dxa"/>
            <w:vMerge/>
          </w:tcPr>
          <w:p w14:paraId="26EA5A8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79F90DD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F851B0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06A532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A04CBD3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Wykrywanie i prezentacja impulsów stymulujących</w:t>
            </w:r>
          </w:p>
        </w:tc>
        <w:tc>
          <w:tcPr>
            <w:tcW w:w="2694" w:type="dxa"/>
          </w:tcPr>
          <w:p w14:paraId="750C0A28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4D5436E8" w14:textId="77777777" w:rsidTr="00CD2108">
        <w:trPr>
          <w:trHeight w:val="21"/>
        </w:trPr>
        <w:tc>
          <w:tcPr>
            <w:tcW w:w="853" w:type="dxa"/>
            <w:vMerge/>
          </w:tcPr>
          <w:p w14:paraId="03B7213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382046A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DF00A48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CC759B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6C9174B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Zabezpieczenie przed impulsem defibrylującym</w:t>
            </w:r>
          </w:p>
        </w:tc>
        <w:tc>
          <w:tcPr>
            <w:tcW w:w="2694" w:type="dxa"/>
          </w:tcPr>
          <w:p w14:paraId="7B8F8E54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5B0D3E32" w14:textId="77777777" w:rsidTr="00CD2108">
        <w:trPr>
          <w:trHeight w:val="21"/>
        </w:trPr>
        <w:tc>
          <w:tcPr>
            <w:tcW w:w="853" w:type="dxa"/>
            <w:vMerge/>
          </w:tcPr>
          <w:p w14:paraId="32CB4F0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CA2A258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63AE0A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BC9934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F24DDFE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Eksport badań do pamięci USB, na skrzynkę e-mail lub na inny aparat</w:t>
            </w:r>
          </w:p>
        </w:tc>
        <w:tc>
          <w:tcPr>
            <w:tcW w:w="2694" w:type="dxa"/>
          </w:tcPr>
          <w:p w14:paraId="24653E21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00D5F65A" w14:textId="77777777" w:rsidTr="00CD2108">
        <w:trPr>
          <w:trHeight w:val="21"/>
        </w:trPr>
        <w:tc>
          <w:tcPr>
            <w:tcW w:w="853" w:type="dxa"/>
            <w:vMerge/>
          </w:tcPr>
          <w:p w14:paraId="2617E593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DCEF0F8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6FF5F9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E03FE4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A3DAC86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Bezprzewodowa komunikacja z siecią LAN lub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internet</w:t>
            </w:r>
            <w:proofErr w:type="spellEnd"/>
          </w:p>
        </w:tc>
        <w:tc>
          <w:tcPr>
            <w:tcW w:w="2694" w:type="dxa"/>
          </w:tcPr>
          <w:p w14:paraId="3B107143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39CD654F" w14:textId="77777777" w:rsidTr="00CD2108">
        <w:trPr>
          <w:trHeight w:val="20"/>
        </w:trPr>
        <w:tc>
          <w:tcPr>
            <w:tcW w:w="853" w:type="dxa"/>
            <w:vMerge/>
          </w:tcPr>
          <w:p w14:paraId="2B589A7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12A6A74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3428AF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ADAFFD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E9696DA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Przewodowa komunikacja z siecią LAN lub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internet</w:t>
            </w:r>
            <w:proofErr w:type="spellEnd"/>
          </w:p>
        </w:tc>
        <w:tc>
          <w:tcPr>
            <w:tcW w:w="2694" w:type="dxa"/>
          </w:tcPr>
          <w:p w14:paraId="722613AA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59A3498E" w14:textId="77777777" w:rsidTr="00CD2108">
        <w:trPr>
          <w:trHeight w:val="21"/>
        </w:trPr>
        <w:tc>
          <w:tcPr>
            <w:tcW w:w="853" w:type="dxa"/>
            <w:vMerge/>
          </w:tcPr>
          <w:p w14:paraId="17B4479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A2C298C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B42E60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0808D37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EB6408E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Wymiary: 258 x 199 x 50 mm (dł. x szer. x wys.) (+/- 30 mm)</w:t>
            </w:r>
          </w:p>
        </w:tc>
        <w:tc>
          <w:tcPr>
            <w:tcW w:w="2694" w:type="dxa"/>
          </w:tcPr>
          <w:p w14:paraId="30D79607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0044DF46" w14:textId="77777777" w:rsidTr="00CD2108">
        <w:trPr>
          <w:trHeight w:val="20"/>
        </w:trPr>
        <w:tc>
          <w:tcPr>
            <w:tcW w:w="853" w:type="dxa"/>
            <w:vMerge/>
          </w:tcPr>
          <w:p w14:paraId="6849C39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0E0A2F6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74D898E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46F82C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4F80B0B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Zasilanie: zewnętrzne - AC 100 V - 240 V (47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Hz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 - 63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Hz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>); wewnętrzne – akumulator 7,2 V, 2,2 Ah</w:t>
            </w:r>
          </w:p>
        </w:tc>
        <w:tc>
          <w:tcPr>
            <w:tcW w:w="2694" w:type="dxa"/>
          </w:tcPr>
          <w:p w14:paraId="2ACC722D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5002A343" w14:textId="77777777" w:rsidTr="00CD2108">
        <w:trPr>
          <w:trHeight w:val="25"/>
        </w:trPr>
        <w:tc>
          <w:tcPr>
            <w:tcW w:w="853" w:type="dxa"/>
            <w:vMerge/>
          </w:tcPr>
          <w:p w14:paraId="6D36395F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443F383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DE1D682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BEF24F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06A45F0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EKG sygnały: 12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odprowadzeń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 standardowych I, II, III,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aVR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,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aVL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,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aVF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>, V1, V2, V3, V4, V5, V6</w:t>
            </w:r>
          </w:p>
        </w:tc>
        <w:tc>
          <w:tcPr>
            <w:tcW w:w="2694" w:type="dxa"/>
          </w:tcPr>
          <w:p w14:paraId="1809EE2B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3B303E3A" w14:textId="77777777" w:rsidTr="00CD2108">
        <w:trPr>
          <w:trHeight w:val="25"/>
        </w:trPr>
        <w:tc>
          <w:tcPr>
            <w:tcW w:w="853" w:type="dxa"/>
            <w:vMerge/>
          </w:tcPr>
          <w:p w14:paraId="103E31A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D03DE96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87EF13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8F7B05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13463F3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Czułość: 2,5/5/10/20 mm/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mV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 +/- 5%</w:t>
            </w:r>
          </w:p>
        </w:tc>
        <w:tc>
          <w:tcPr>
            <w:tcW w:w="2694" w:type="dxa"/>
          </w:tcPr>
          <w:p w14:paraId="01EB4E87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5E54A641" w14:textId="77777777" w:rsidTr="00CD2108">
        <w:trPr>
          <w:trHeight w:val="25"/>
        </w:trPr>
        <w:tc>
          <w:tcPr>
            <w:tcW w:w="853" w:type="dxa"/>
            <w:vMerge/>
          </w:tcPr>
          <w:p w14:paraId="44CFFEDB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A70E27C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7ADA17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B1813CB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5BC2A1D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Prędkość zapisu: 5/6,25/10/12,5/25/50 mm/s +/- 5%</w:t>
            </w:r>
          </w:p>
        </w:tc>
        <w:tc>
          <w:tcPr>
            <w:tcW w:w="2694" w:type="dxa"/>
          </w:tcPr>
          <w:p w14:paraId="3EA86C6F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04577CF9" w14:textId="77777777" w:rsidTr="00CD2108">
        <w:trPr>
          <w:trHeight w:val="20"/>
        </w:trPr>
        <w:tc>
          <w:tcPr>
            <w:tcW w:w="853" w:type="dxa"/>
            <w:vMerge/>
          </w:tcPr>
          <w:p w14:paraId="707AF3D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7E94BFC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C14C41D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3B43D8B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4A9A909" w14:textId="5CBB45D6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Wyświetlacz LCD</w:t>
            </w:r>
            <w:r w:rsidRPr="002A581E">
              <w:rPr>
                <w:rFonts w:ascii="Cambria" w:hAnsi="Cambria"/>
                <w:bCs/>
                <w:sz w:val="16"/>
                <w:szCs w:val="16"/>
              </w:rPr>
              <w:t xml:space="preserve">: kolorowy TFT </w:t>
            </w:r>
            <w:r w:rsidR="00B91E6B" w:rsidRPr="002A581E">
              <w:rPr>
                <w:rFonts w:ascii="Cambria" w:hAnsi="Cambria"/>
                <w:bCs/>
                <w:sz w:val="16"/>
                <w:szCs w:val="16"/>
              </w:rPr>
              <w:t xml:space="preserve">min. </w:t>
            </w:r>
            <w:r w:rsidRPr="002A581E">
              <w:rPr>
                <w:rFonts w:ascii="Cambria" w:hAnsi="Cambria"/>
                <w:bCs/>
                <w:sz w:val="16"/>
                <w:szCs w:val="16"/>
              </w:rPr>
              <w:t>7”, podświetlanie (LED), 800x480 z panelem dotykowym</w:t>
            </w:r>
          </w:p>
        </w:tc>
        <w:tc>
          <w:tcPr>
            <w:tcW w:w="2694" w:type="dxa"/>
          </w:tcPr>
          <w:p w14:paraId="7BC65FD6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1E92AC05" w14:textId="77777777" w:rsidTr="00CD2108">
        <w:trPr>
          <w:trHeight w:val="20"/>
        </w:trPr>
        <w:tc>
          <w:tcPr>
            <w:tcW w:w="853" w:type="dxa"/>
            <w:vMerge/>
          </w:tcPr>
          <w:p w14:paraId="2B62030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A1BABBD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2985D5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A41606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91BC659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Częstotliwość próbkowania: 8000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Hz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 na kanał (próbkowanie równomierne)</w:t>
            </w:r>
          </w:p>
        </w:tc>
        <w:tc>
          <w:tcPr>
            <w:tcW w:w="2694" w:type="dxa"/>
          </w:tcPr>
          <w:p w14:paraId="6995455B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43FE2DBB" w14:textId="77777777" w:rsidTr="00CD2108">
        <w:trPr>
          <w:trHeight w:val="23"/>
        </w:trPr>
        <w:tc>
          <w:tcPr>
            <w:tcW w:w="853" w:type="dxa"/>
            <w:vMerge/>
          </w:tcPr>
          <w:p w14:paraId="7BDE0E3C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0D50C82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84DA2A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566C3A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26DB537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Skośne przesunięcie między kanałami: &lt; 100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us</w:t>
            </w:r>
            <w:proofErr w:type="spellEnd"/>
          </w:p>
        </w:tc>
        <w:tc>
          <w:tcPr>
            <w:tcW w:w="2694" w:type="dxa"/>
          </w:tcPr>
          <w:p w14:paraId="05CDD201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696DA0E4" w14:textId="77777777" w:rsidTr="00CD2108">
        <w:trPr>
          <w:trHeight w:val="23"/>
        </w:trPr>
        <w:tc>
          <w:tcPr>
            <w:tcW w:w="853" w:type="dxa"/>
            <w:vMerge/>
          </w:tcPr>
          <w:p w14:paraId="092D2FB6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58C0540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7B24191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C8A1EE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9D186B3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Zakres sygnału EKG: 10 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mV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 xml:space="preserve"> (</w:t>
            </w:r>
            <w:proofErr w:type="spellStart"/>
            <w:r w:rsidRPr="00214732">
              <w:rPr>
                <w:rFonts w:ascii="Cambria" w:hAnsi="Cambria"/>
                <w:bCs/>
                <w:sz w:val="16"/>
                <w:szCs w:val="16"/>
              </w:rPr>
              <w:t>Vp</w:t>
            </w:r>
            <w:proofErr w:type="spellEnd"/>
            <w:r w:rsidRPr="00214732">
              <w:rPr>
                <w:rFonts w:ascii="Cambria" w:hAnsi="Cambria"/>
                <w:bCs/>
                <w:sz w:val="16"/>
                <w:szCs w:val="16"/>
              </w:rPr>
              <w:t>-p)</w:t>
            </w:r>
          </w:p>
        </w:tc>
        <w:tc>
          <w:tcPr>
            <w:tcW w:w="2694" w:type="dxa"/>
          </w:tcPr>
          <w:p w14:paraId="36294CA2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46F3AC74" w14:textId="77777777" w:rsidTr="00CD2108">
        <w:trPr>
          <w:trHeight w:val="23"/>
        </w:trPr>
        <w:tc>
          <w:tcPr>
            <w:tcW w:w="853" w:type="dxa"/>
            <w:vMerge/>
          </w:tcPr>
          <w:p w14:paraId="2DC233F4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E4FEB6A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2B06F7D5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55E744E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3A0AA94" w14:textId="77777777" w:rsidR="00946222" w:rsidRPr="00214732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14732">
              <w:rPr>
                <w:rFonts w:ascii="Cambria" w:hAnsi="Cambria"/>
                <w:bCs/>
                <w:sz w:val="16"/>
                <w:szCs w:val="16"/>
              </w:rPr>
              <w:t>rodzaj ochrony przed porażeniem elektrycznym (EN 60601-1): urządzenie klasy I</w:t>
            </w:r>
          </w:p>
        </w:tc>
        <w:tc>
          <w:tcPr>
            <w:tcW w:w="2694" w:type="dxa"/>
          </w:tcPr>
          <w:p w14:paraId="55BCCC3A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4FAB8F11" w14:textId="77777777" w:rsidTr="00CD2108">
        <w:trPr>
          <w:trHeight w:val="23"/>
        </w:trPr>
        <w:tc>
          <w:tcPr>
            <w:tcW w:w="853" w:type="dxa"/>
            <w:vMerge/>
          </w:tcPr>
          <w:p w14:paraId="0D2BC0C0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28E3AB9" w14:textId="77777777" w:rsidR="00946222" w:rsidRPr="004E1D94" w:rsidRDefault="00946222" w:rsidP="00214732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56FB529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985933A" w14:textId="77777777" w:rsidR="00946222" w:rsidRPr="00D978A8" w:rsidRDefault="00946222" w:rsidP="00214732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46DEDCB" w14:textId="77777777" w:rsidR="00946222" w:rsidRPr="002A581E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Aparat powinien zostać wyposażony w:</w:t>
            </w:r>
          </w:p>
          <w:p w14:paraId="0848306F" w14:textId="77777777" w:rsidR="00946222" w:rsidRPr="002A581E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- elektrody kończynowe - 4 szt.</w:t>
            </w:r>
          </w:p>
          <w:p w14:paraId="5476C1D4" w14:textId="77777777" w:rsidR="00946222" w:rsidRPr="002A581E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- elektrody przedsercowe - 6 szt.</w:t>
            </w:r>
          </w:p>
          <w:p w14:paraId="6AF6C1FF" w14:textId="77777777" w:rsidR="00946222" w:rsidRPr="002A581E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- elektrody blaszkowe – EPB1 v 001 - 6szt</w:t>
            </w:r>
          </w:p>
          <w:p w14:paraId="177D47A1" w14:textId="77777777" w:rsidR="00946222" w:rsidRPr="002A581E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- kabel EKG KEKG-30R - 1 szt.</w:t>
            </w:r>
          </w:p>
          <w:p w14:paraId="3C31A5DC" w14:textId="77777777" w:rsidR="00946222" w:rsidRPr="002A581E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- kabel zasilania sieciowego - 1 szt.</w:t>
            </w:r>
          </w:p>
          <w:p w14:paraId="57B4AF81" w14:textId="77777777" w:rsidR="00946222" w:rsidRPr="002A581E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- papier R-A4 szerokość 112 mm - 1 szt.</w:t>
            </w:r>
          </w:p>
          <w:p w14:paraId="49BDC5C0" w14:textId="77777777" w:rsidR="00946222" w:rsidRPr="002A581E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- żel do EKG - 1 szt.</w:t>
            </w:r>
          </w:p>
          <w:p w14:paraId="10582115" w14:textId="77777777" w:rsidR="00946222" w:rsidRPr="002A581E" w:rsidRDefault="00946222" w:rsidP="00214732">
            <w:pPr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- instrukcja użytkowania - 1 szt.</w:t>
            </w:r>
          </w:p>
        </w:tc>
        <w:tc>
          <w:tcPr>
            <w:tcW w:w="2694" w:type="dxa"/>
          </w:tcPr>
          <w:p w14:paraId="1FF9DD4D" w14:textId="77777777" w:rsidR="00946222" w:rsidRPr="00BE3CDD" w:rsidRDefault="00946222" w:rsidP="00214732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2E0D3FDE" w14:textId="77777777" w:rsidTr="00CD2108">
        <w:trPr>
          <w:trHeight w:val="23"/>
        </w:trPr>
        <w:tc>
          <w:tcPr>
            <w:tcW w:w="853" w:type="dxa"/>
            <w:vMerge/>
          </w:tcPr>
          <w:p w14:paraId="039C4C95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E329598" w14:textId="77777777" w:rsidR="00946222" w:rsidRPr="004E1D94" w:rsidRDefault="00946222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5A1BB2B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8961704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0FDEFB6" w14:textId="77777777" w:rsidR="00946222" w:rsidRPr="002A581E" w:rsidRDefault="00946222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A581E">
              <w:rPr>
                <w:rFonts w:ascii="Cambria" w:hAnsi="Cambria"/>
                <w:sz w:val="16"/>
                <w:szCs w:val="16"/>
              </w:rPr>
              <w:t>Aparat produkowany w oparciu o standardy EN ISO 13485- stosowny dokument należy przedstawić na etapie składania oferty</w:t>
            </w:r>
          </w:p>
        </w:tc>
        <w:tc>
          <w:tcPr>
            <w:tcW w:w="2694" w:type="dxa"/>
          </w:tcPr>
          <w:p w14:paraId="18E1EB51" w14:textId="77777777" w:rsidR="00946222" w:rsidRPr="00BE3CDD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6DB3D058" w14:textId="77777777" w:rsidTr="00CD2108">
        <w:trPr>
          <w:trHeight w:val="257"/>
        </w:trPr>
        <w:tc>
          <w:tcPr>
            <w:tcW w:w="853" w:type="dxa"/>
            <w:vMerge/>
          </w:tcPr>
          <w:p w14:paraId="4D57FF64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3ED6DB4" w14:textId="77777777" w:rsidR="00946222" w:rsidRPr="004E1D94" w:rsidRDefault="00946222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6966C15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3BD255D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9781" w:type="dxa"/>
            <w:gridSpan w:val="2"/>
            <w:shd w:val="clear" w:color="auto" w:fill="E7E6E6" w:themeFill="background2"/>
            <w:vAlign w:val="center"/>
          </w:tcPr>
          <w:p w14:paraId="69AEC901" w14:textId="77777777" w:rsidR="00946222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  <w:p w14:paraId="5D76339F" w14:textId="77777777" w:rsidR="007E2B3B" w:rsidRDefault="007E2B3B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  <w:p w14:paraId="1A4F426B" w14:textId="77777777" w:rsidR="007E2B3B" w:rsidRPr="00BE3CDD" w:rsidRDefault="007E2B3B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46222" w:rsidRPr="001D517A" w14:paraId="758E2936" w14:textId="77777777" w:rsidTr="00CD2108">
        <w:trPr>
          <w:trHeight w:val="96"/>
        </w:trPr>
        <w:tc>
          <w:tcPr>
            <w:tcW w:w="853" w:type="dxa"/>
            <w:vMerge w:val="restart"/>
          </w:tcPr>
          <w:p w14:paraId="264CB921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6866F5E3" w14:textId="77777777" w:rsidR="00946222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50F3E991" w14:textId="77777777" w:rsidR="00946222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3854534A" w14:textId="77777777" w:rsidR="009615A9" w:rsidRDefault="009615A9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160C2224" w14:textId="77777777" w:rsidR="009615A9" w:rsidRDefault="009615A9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6A8673E6" w14:textId="77777777" w:rsidR="00946222" w:rsidRPr="003532C6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  <w:r w:rsidRPr="003532C6">
              <w:rPr>
                <w:rFonts w:ascii="Cambria" w:hAnsi="Cambria" w:cs="Tahoma"/>
                <w:b/>
                <w:sz w:val="28"/>
                <w:szCs w:val="28"/>
              </w:rPr>
              <w:t>3</w:t>
            </w:r>
          </w:p>
        </w:tc>
        <w:tc>
          <w:tcPr>
            <w:tcW w:w="2267" w:type="dxa"/>
            <w:vMerge w:val="restart"/>
          </w:tcPr>
          <w:p w14:paraId="431940EE" w14:textId="77777777" w:rsidR="00946222" w:rsidRDefault="00946222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28"/>
                <w:szCs w:val="28"/>
                <w:lang w:eastAsia="ar-SA"/>
              </w:rPr>
            </w:pPr>
          </w:p>
          <w:p w14:paraId="3ADCC666" w14:textId="77777777" w:rsidR="00946222" w:rsidRDefault="00946222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28"/>
                <w:szCs w:val="28"/>
                <w:lang w:eastAsia="ar-SA"/>
              </w:rPr>
            </w:pPr>
          </w:p>
          <w:p w14:paraId="42B40C06" w14:textId="77777777" w:rsidR="00946222" w:rsidRDefault="00946222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28"/>
                <w:szCs w:val="28"/>
                <w:lang w:eastAsia="ar-SA"/>
              </w:rPr>
            </w:pPr>
          </w:p>
          <w:p w14:paraId="103E1B46" w14:textId="77777777" w:rsidR="009615A9" w:rsidRDefault="009615A9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28"/>
                <w:szCs w:val="28"/>
                <w:lang w:eastAsia="ar-SA"/>
              </w:rPr>
            </w:pPr>
          </w:p>
          <w:p w14:paraId="39A8FEC8" w14:textId="77777777" w:rsidR="00946222" w:rsidRPr="00214732" w:rsidRDefault="00946222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28"/>
                <w:szCs w:val="28"/>
                <w:lang w:eastAsia="ar-SA"/>
              </w:rPr>
            </w:pPr>
            <w:r w:rsidRPr="00214732">
              <w:rPr>
                <w:rFonts w:ascii="Cambria" w:hAnsi="Cambria" w:cs="Tahoma"/>
                <w:b/>
                <w:bCs/>
                <w:kern w:val="1"/>
                <w:sz w:val="28"/>
                <w:szCs w:val="28"/>
                <w:lang w:eastAsia="ar-SA"/>
              </w:rPr>
              <w:t>Kardiomonitor</w:t>
            </w:r>
          </w:p>
        </w:tc>
        <w:tc>
          <w:tcPr>
            <w:tcW w:w="1559" w:type="dxa"/>
            <w:vMerge w:val="restart"/>
          </w:tcPr>
          <w:p w14:paraId="23431AE5" w14:textId="77777777" w:rsidR="00946222" w:rsidRPr="00D978A8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606B8DAB" w14:textId="77777777" w:rsidR="00946222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1926C818" w14:textId="77777777" w:rsidR="00946222" w:rsidRPr="00214732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16"/>
                <w:szCs w:val="16"/>
              </w:rPr>
            </w:pPr>
          </w:p>
          <w:p w14:paraId="7FD6F491" w14:textId="77777777" w:rsidR="00946222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  <w:p w14:paraId="74715330" w14:textId="77777777" w:rsidR="009615A9" w:rsidRDefault="009615A9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  <w:p w14:paraId="3A9143A9" w14:textId="77777777" w:rsidR="00946222" w:rsidRPr="00214732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32"/>
                <w:szCs w:val="32"/>
              </w:rPr>
            </w:pPr>
            <w:r w:rsidRPr="00214732">
              <w:rPr>
                <w:rFonts w:ascii="Cambria" w:hAnsi="Cambria" w:cs="Tahoma"/>
                <w:b/>
                <w:sz w:val="32"/>
                <w:szCs w:val="32"/>
              </w:rPr>
              <w:t>2</w:t>
            </w:r>
          </w:p>
        </w:tc>
        <w:tc>
          <w:tcPr>
            <w:tcW w:w="283" w:type="dxa"/>
            <w:vMerge w:val="restart"/>
          </w:tcPr>
          <w:p w14:paraId="71DD8189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9BF4820" w14:textId="77777777" w:rsidR="00946222" w:rsidRPr="005D75D7" w:rsidRDefault="00946222" w:rsidP="007C6600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2694" w:type="dxa"/>
          </w:tcPr>
          <w:p w14:paraId="1A3EC812" w14:textId="77777777" w:rsidR="00946222" w:rsidRPr="00BE3CDD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328B05BA" w14:textId="77777777" w:rsidTr="00CD2108">
        <w:trPr>
          <w:trHeight w:val="78"/>
        </w:trPr>
        <w:tc>
          <w:tcPr>
            <w:tcW w:w="853" w:type="dxa"/>
            <w:vMerge/>
          </w:tcPr>
          <w:p w14:paraId="69CFF22D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98AA866" w14:textId="77777777" w:rsidR="00946222" w:rsidRPr="004E1D94" w:rsidRDefault="00946222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76B3B28" w14:textId="77777777" w:rsidR="00946222" w:rsidRPr="00D978A8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7C928CD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B2F0DF3" w14:textId="77777777" w:rsidR="00946222" w:rsidRPr="005D75D7" w:rsidRDefault="00946222" w:rsidP="007C6600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2694" w:type="dxa"/>
          </w:tcPr>
          <w:p w14:paraId="1736F613" w14:textId="77777777" w:rsidR="00946222" w:rsidRPr="00BE3CDD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1C82E34C" w14:textId="77777777" w:rsidTr="00CD2108">
        <w:trPr>
          <w:trHeight w:val="78"/>
        </w:trPr>
        <w:tc>
          <w:tcPr>
            <w:tcW w:w="853" w:type="dxa"/>
            <w:vMerge/>
          </w:tcPr>
          <w:p w14:paraId="1A678DB5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1B42A21" w14:textId="77777777" w:rsidR="00946222" w:rsidRPr="004E1D94" w:rsidRDefault="00946222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7C0F181" w14:textId="77777777" w:rsidR="00946222" w:rsidRPr="00D978A8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FFDC092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4D191A8" w14:textId="77777777" w:rsidR="00946222" w:rsidRPr="005D75D7" w:rsidRDefault="00946222" w:rsidP="007C6600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2694" w:type="dxa"/>
          </w:tcPr>
          <w:p w14:paraId="06CDB419" w14:textId="77777777" w:rsidR="00946222" w:rsidRPr="00BE3CDD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1E691D37" w14:textId="77777777" w:rsidTr="00CD2108">
        <w:trPr>
          <w:trHeight w:val="78"/>
        </w:trPr>
        <w:tc>
          <w:tcPr>
            <w:tcW w:w="853" w:type="dxa"/>
            <w:vMerge/>
          </w:tcPr>
          <w:p w14:paraId="6456A7A2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B69E790" w14:textId="77777777" w:rsidR="00946222" w:rsidRPr="004E1D94" w:rsidRDefault="00946222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8E566DD" w14:textId="77777777" w:rsidR="00946222" w:rsidRPr="00D978A8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3A80752" w14:textId="77777777" w:rsidR="00946222" w:rsidRPr="00D978A8" w:rsidRDefault="00946222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02DC93B" w14:textId="4C071913" w:rsidR="00946222" w:rsidRPr="002A581E" w:rsidRDefault="00946222" w:rsidP="007C6600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2A581E">
              <w:rPr>
                <w:rFonts w:ascii="Cambria" w:hAnsi="Cambria"/>
                <w:bCs/>
                <w:sz w:val="16"/>
                <w:szCs w:val="16"/>
              </w:rPr>
              <w:t>Urządzenie fabrycznie nowe,</w:t>
            </w:r>
          </w:p>
        </w:tc>
        <w:tc>
          <w:tcPr>
            <w:tcW w:w="2694" w:type="dxa"/>
          </w:tcPr>
          <w:p w14:paraId="478D9A66" w14:textId="77777777" w:rsidR="00946222" w:rsidRPr="00BE3CDD" w:rsidRDefault="00946222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14D89A7" w14:textId="77777777" w:rsidTr="00CD2108">
        <w:trPr>
          <w:trHeight w:val="78"/>
        </w:trPr>
        <w:tc>
          <w:tcPr>
            <w:tcW w:w="853" w:type="dxa"/>
            <w:vMerge/>
          </w:tcPr>
          <w:p w14:paraId="41927882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B25EF8A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69635294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263E29E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CF97B9F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Ekran LCD o przekątnej &gt;12’ oraz wysokiej rozdzielczość min. 1200x700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2694" w:type="dxa"/>
          </w:tcPr>
          <w:p w14:paraId="3A0873C1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4BE6D69E" w14:textId="77777777" w:rsidTr="00CD2108">
        <w:trPr>
          <w:trHeight w:val="78"/>
        </w:trPr>
        <w:tc>
          <w:tcPr>
            <w:tcW w:w="853" w:type="dxa"/>
            <w:vMerge/>
          </w:tcPr>
          <w:p w14:paraId="46A6C401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6BA296B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2ED39330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5C25D73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C87C36C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Uchwyt do transportu</w:t>
            </w:r>
          </w:p>
        </w:tc>
        <w:tc>
          <w:tcPr>
            <w:tcW w:w="2694" w:type="dxa"/>
          </w:tcPr>
          <w:p w14:paraId="4F60B404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8B55F9F" w14:textId="77777777" w:rsidTr="00CD2108">
        <w:trPr>
          <w:trHeight w:val="78"/>
        </w:trPr>
        <w:tc>
          <w:tcPr>
            <w:tcW w:w="853" w:type="dxa"/>
            <w:vMerge/>
          </w:tcPr>
          <w:p w14:paraId="71C44B14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2813CBF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304363E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3A1AD9B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C8DFF47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Chłodzenie kardiomonitora poprzez konwekcję</w:t>
            </w:r>
          </w:p>
        </w:tc>
        <w:tc>
          <w:tcPr>
            <w:tcW w:w="2694" w:type="dxa"/>
          </w:tcPr>
          <w:p w14:paraId="6E87542E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AAEFC4B" w14:textId="77777777" w:rsidTr="00CD2108">
        <w:trPr>
          <w:trHeight w:val="27"/>
        </w:trPr>
        <w:tc>
          <w:tcPr>
            <w:tcW w:w="853" w:type="dxa"/>
            <w:vMerge/>
          </w:tcPr>
          <w:p w14:paraId="41223ACB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9364407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1DCA8EC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9491A2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47E5C9B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Obsługa za pomocą pokrętła, przycisków funkcyjnych oraz ekranu dotykowego. Menu w języku polskim</w:t>
            </w:r>
          </w:p>
        </w:tc>
        <w:tc>
          <w:tcPr>
            <w:tcW w:w="2694" w:type="dxa"/>
          </w:tcPr>
          <w:p w14:paraId="5EB396D9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35F9E826" w14:textId="77777777" w:rsidTr="00CD2108">
        <w:trPr>
          <w:trHeight w:val="21"/>
        </w:trPr>
        <w:tc>
          <w:tcPr>
            <w:tcW w:w="853" w:type="dxa"/>
            <w:vMerge/>
          </w:tcPr>
          <w:p w14:paraId="16118D95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A7159C8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298E2087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C82B0D6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CC6DAC2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Prezentacja co najmniej 12 przebiegów. Dostępny tryby wyświetlania to min:</w:t>
            </w:r>
          </w:p>
          <w:p w14:paraId="03C3163A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- ekran dużych znaków z wyświetlaniem ostatnich min.5 pomiarów NIBP</w:t>
            </w:r>
          </w:p>
          <w:p w14:paraId="6E386910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- ekran EKG w układzie kaskady</w:t>
            </w:r>
          </w:p>
          <w:p w14:paraId="05237B49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- ekran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oxyCRG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 xml:space="preserve"> 48-godzinny</w:t>
            </w:r>
          </w:p>
          <w:p w14:paraId="3D3D455C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- ekran trendów dynamicznych min. 8 godzin</w:t>
            </w:r>
          </w:p>
          <w:p w14:paraId="729AA9D8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- tryb gotowości</w:t>
            </w:r>
          </w:p>
          <w:p w14:paraId="3272B1FD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- tryb nocny – z automatycznym obniżeniem poziomu głośności alarmów/tonu HR oraz poziomu jasności ekranu (konfigurowalny przez Użytkownika).</w:t>
            </w:r>
          </w:p>
          <w:p w14:paraId="75230DC0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Możliwość zapisania min. 20 ekranów użytkownika</w:t>
            </w:r>
          </w:p>
        </w:tc>
        <w:tc>
          <w:tcPr>
            <w:tcW w:w="2694" w:type="dxa"/>
          </w:tcPr>
          <w:p w14:paraId="5CD36C98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3636E942" w14:textId="77777777" w:rsidTr="00CD2108">
        <w:trPr>
          <w:trHeight w:val="21"/>
        </w:trPr>
        <w:tc>
          <w:tcPr>
            <w:tcW w:w="853" w:type="dxa"/>
            <w:vMerge/>
          </w:tcPr>
          <w:p w14:paraId="4F4BC6FB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91D6879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683DA2E7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F9F538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E554E0C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Pamięć trendów tabelarycznych oraz graficznych dla wszystkich mierzonych parametrów min. 10 dni</w:t>
            </w:r>
          </w:p>
        </w:tc>
        <w:tc>
          <w:tcPr>
            <w:tcW w:w="2694" w:type="dxa"/>
          </w:tcPr>
          <w:p w14:paraId="699FE591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2D9004C" w14:textId="77777777" w:rsidTr="00CD2108">
        <w:trPr>
          <w:trHeight w:val="27"/>
        </w:trPr>
        <w:tc>
          <w:tcPr>
            <w:tcW w:w="853" w:type="dxa"/>
            <w:vMerge/>
          </w:tcPr>
          <w:p w14:paraId="739F4CE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157635C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08BA80C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8BAB638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DED3E5C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Pamięć min. 48 godzin wszystkich krzywych w czasie rzeczywistym</w:t>
            </w:r>
          </w:p>
        </w:tc>
        <w:tc>
          <w:tcPr>
            <w:tcW w:w="2694" w:type="dxa"/>
          </w:tcPr>
          <w:p w14:paraId="217E3C38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07BF0E5" w14:textId="77777777" w:rsidTr="00CD2108">
        <w:trPr>
          <w:trHeight w:val="21"/>
        </w:trPr>
        <w:tc>
          <w:tcPr>
            <w:tcW w:w="853" w:type="dxa"/>
            <w:vMerge/>
          </w:tcPr>
          <w:p w14:paraId="59ED0FD1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684A535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9C2E2C1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481F3BC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870432C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Monitor wyposażony w funkcję ręcznego zaznaczania zdarzeń wraz z pamięcią wszystkich krzywych z okresu zapisanego zdarzenia. Możliwość prezentacji wybranych min. 3 krzywych. Możliwość dopisania własnych notatek do zdarzenia z możliwością ich edycji</w:t>
            </w:r>
          </w:p>
        </w:tc>
        <w:tc>
          <w:tcPr>
            <w:tcW w:w="2694" w:type="dxa"/>
          </w:tcPr>
          <w:p w14:paraId="75CDBA96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5FD3856" w14:textId="77777777" w:rsidTr="00CD2108">
        <w:trPr>
          <w:trHeight w:val="21"/>
        </w:trPr>
        <w:tc>
          <w:tcPr>
            <w:tcW w:w="853" w:type="dxa"/>
            <w:vMerge/>
          </w:tcPr>
          <w:p w14:paraId="5DD56A50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F5C7945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79A52FB8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1249603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39BC7C9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Możliwość zdefiniowania min. 3 indywidualnych profili konfiguracji kardiomonitora (profile zawierają min. ustawienia dotyczące: głośności, alarmów, drukowania, parametrów pomiarowych, układów wyświetlania danych oraz trendów). Min. 3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pre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>-konfigurowane profile odpowiadające najczęstszym zastosowaniom kardiomonitora np. na salę operacyjną bądź oddział intensywnej opieki medycznej</w:t>
            </w:r>
          </w:p>
        </w:tc>
        <w:tc>
          <w:tcPr>
            <w:tcW w:w="2694" w:type="dxa"/>
          </w:tcPr>
          <w:p w14:paraId="0A4C2391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EFBE63B" w14:textId="77777777" w:rsidTr="00CD2108">
        <w:trPr>
          <w:trHeight w:val="21"/>
        </w:trPr>
        <w:tc>
          <w:tcPr>
            <w:tcW w:w="853" w:type="dxa"/>
            <w:vMerge/>
          </w:tcPr>
          <w:p w14:paraId="7E66F9BB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F876781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89AA159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F2C92DE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C0B500C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Alarmy - co najmniej 3 stopniowy system alarmów - alarmy dźwiękowe i wizualne wszystkich monitorowanych parametrów z możliwością wyciszenia i zmian granic alarmowych dla każdego parametru, dostępne w jednym wspólnym menu. Progi alarmowe ustawiane ręcznie oraz automatycznie względem aktualnego stanu pacjenta.</w:t>
            </w:r>
          </w:p>
        </w:tc>
        <w:tc>
          <w:tcPr>
            <w:tcW w:w="2694" w:type="dxa"/>
          </w:tcPr>
          <w:p w14:paraId="090AD0E0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6FE78568" w14:textId="77777777" w:rsidTr="00CD2108">
        <w:trPr>
          <w:trHeight w:val="21"/>
        </w:trPr>
        <w:tc>
          <w:tcPr>
            <w:tcW w:w="853" w:type="dxa"/>
            <w:vMerge/>
          </w:tcPr>
          <w:p w14:paraId="20BC62DE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62994D2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343F22A4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520CC36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6471D45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Sygnalizacja alarmów widoczna w promieniu 360</w:t>
            </w:r>
            <w:r w:rsidRPr="009028E1">
              <w:rPr>
                <w:rFonts w:ascii="Cambria" w:hAnsi="Cambria"/>
                <w:sz w:val="16"/>
                <w:szCs w:val="16"/>
                <w:vertAlign w:val="superscript"/>
              </w:rPr>
              <w:t>O</w:t>
            </w:r>
          </w:p>
        </w:tc>
        <w:tc>
          <w:tcPr>
            <w:tcW w:w="2694" w:type="dxa"/>
          </w:tcPr>
          <w:p w14:paraId="713A9809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04BFFA7" w14:textId="77777777" w:rsidTr="00CD2108">
        <w:trPr>
          <w:trHeight w:val="21"/>
        </w:trPr>
        <w:tc>
          <w:tcPr>
            <w:tcW w:w="853" w:type="dxa"/>
            <w:vMerge/>
          </w:tcPr>
          <w:p w14:paraId="1FF5D59A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510414C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BA5DDF8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541595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70E6908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Możliwość ustawienia podtrzymania sygnalizacji alarmów dźwiękowych i/lub wizualnych z możliwością wyboru min. trybu:</w:t>
            </w:r>
          </w:p>
          <w:p w14:paraId="6EE01160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- podtrzymanie dźwiękowe i wizualne dla wszystkich alarmów żółtych i czerwonych</w:t>
            </w:r>
          </w:p>
          <w:p w14:paraId="250775EE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- podtrzymanie dźwiękowe i wizualne dla wszystkich alarmów czerwonych</w:t>
            </w:r>
          </w:p>
          <w:p w14:paraId="2A43EE39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- podtrzymanie wizualne dla wszystkich alarmów żółtych i czerwonych</w:t>
            </w:r>
          </w:p>
          <w:p w14:paraId="0B16D47B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- podtrzymanie wizualne dla wszystkich alarmów czerwonych</w:t>
            </w:r>
          </w:p>
        </w:tc>
        <w:tc>
          <w:tcPr>
            <w:tcW w:w="2694" w:type="dxa"/>
          </w:tcPr>
          <w:p w14:paraId="05E22903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4DCEC8BB" w14:textId="77777777" w:rsidTr="00CD2108">
        <w:trPr>
          <w:trHeight w:val="21"/>
        </w:trPr>
        <w:tc>
          <w:tcPr>
            <w:tcW w:w="853" w:type="dxa"/>
            <w:vMerge/>
          </w:tcPr>
          <w:p w14:paraId="0E9B7FEA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E86EA1A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8CFED32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BCB537A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24E77FD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Regulacja czasu pauzy alarmów (30-180 sekund). Monitor wyposażony w przycisk na obudowie do wyciszania bieżącego alarmu oraz pauzowania wszystkich alarmów na zaprogramowany czas</w:t>
            </w:r>
          </w:p>
        </w:tc>
        <w:tc>
          <w:tcPr>
            <w:tcW w:w="2694" w:type="dxa"/>
          </w:tcPr>
          <w:p w14:paraId="575E0ABD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85A9742" w14:textId="77777777" w:rsidTr="00CD2108">
        <w:trPr>
          <w:trHeight w:val="21"/>
        </w:trPr>
        <w:tc>
          <w:tcPr>
            <w:tcW w:w="853" w:type="dxa"/>
            <w:vMerge/>
          </w:tcPr>
          <w:p w14:paraId="10F78022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1FB55CC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2217247D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CDF9DC9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9B518B6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Możliwość wyłączenia wszystkich alarmów bezterminowo jednym przyciskiem (dostępność funkcji konfigurowalna przez administratora/ Użytkownika). Możliwość utrzymania alarmów w centrali przy wyłączonych alarmach w monitorze</w:t>
            </w:r>
          </w:p>
        </w:tc>
        <w:tc>
          <w:tcPr>
            <w:tcW w:w="2694" w:type="dxa"/>
          </w:tcPr>
          <w:p w14:paraId="1381DF27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6B53BD01" w14:textId="77777777" w:rsidTr="00CD2108">
        <w:trPr>
          <w:trHeight w:val="21"/>
        </w:trPr>
        <w:tc>
          <w:tcPr>
            <w:tcW w:w="853" w:type="dxa"/>
            <w:vMerge/>
          </w:tcPr>
          <w:p w14:paraId="4669B2BE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FFAEEED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38ACD403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94E4FBB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C558E34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Pamięć min. 200 zdarzeń alarmowych wraz z wszystkimi danymi cyfrowymi oraz krzywymi z momentu zdarzenia. Możliwość prezentacji wybranych min. 3 krzywych</w:t>
            </w:r>
          </w:p>
        </w:tc>
        <w:tc>
          <w:tcPr>
            <w:tcW w:w="2694" w:type="dxa"/>
          </w:tcPr>
          <w:p w14:paraId="693D2F7D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FADB9AA" w14:textId="77777777" w:rsidTr="00CD2108">
        <w:trPr>
          <w:trHeight w:val="21"/>
        </w:trPr>
        <w:tc>
          <w:tcPr>
            <w:tcW w:w="853" w:type="dxa"/>
            <w:vMerge/>
          </w:tcPr>
          <w:p w14:paraId="0686AD1A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7AB7AE9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8972CE4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AA1DE34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ED62D49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Zasilanie - sieciowe 100-240V 50Hz z mechanicznym zabezpieczeniem przed przypadkowym wyciągnięciem kabla zasilającego</w:t>
            </w:r>
          </w:p>
        </w:tc>
        <w:tc>
          <w:tcPr>
            <w:tcW w:w="2694" w:type="dxa"/>
          </w:tcPr>
          <w:p w14:paraId="19940C6F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1FBF326" w14:textId="77777777" w:rsidTr="00CD2108">
        <w:trPr>
          <w:trHeight w:val="21"/>
        </w:trPr>
        <w:tc>
          <w:tcPr>
            <w:tcW w:w="853" w:type="dxa"/>
            <w:vMerge/>
          </w:tcPr>
          <w:p w14:paraId="26B8A991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54DEE5A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69BDC1E4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FC447C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8038CF8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Własne zasilanie - akumulator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litowo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 xml:space="preserve">-jonowy o min. pojemności </w:t>
            </w:r>
            <w:r w:rsidRPr="00405C38">
              <w:rPr>
                <w:rFonts w:ascii="Cambria" w:hAnsi="Cambria"/>
                <w:sz w:val="16"/>
                <w:szCs w:val="16"/>
              </w:rPr>
              <w:t>7800mAh.</w:t>
            </w:r>
            <w:r w:rsidRPr="009028E1">
              <w:rPr>
                <w:rFonts w:ascii="Cambria" w:hAnsi="Cambria"/>
                <w:sz w:val="16"/>
                <w:szCs w:val="16"/>
              </w:rPr>
              <w:t xml:space="preserve"> Czas pracy do 6 godzin (monitorowanie EKG, oddechu, SpO2 i pomiar NIBP co 15 minut). Możliwość zastosowania 2-ego akumulatora z łącznym czasem pracy do min. 12 godz. Ładowanie baterii do 90% w czasie do 5 godzin</w:t>
            </w:r>
          </w:p>
        </w:tc>
        <w:tc>
          <w:tcPr>
            <w:tcW w:w="2694" w:type="dxa"/>
          </w:tcPr>
          <w:p w14:paraId="5B43C57B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4BAA6319" w14:textId="77777777" w:rsidTr="00CD2108">
        <w:trPr>
          <w:trHeight w:val="21"/>
        </w:trPr>
        <w:tc>
          <w:tcPr>
            <w:tcW w:w="853" w:type="dxa"/>
            <w:vMerge/>
          </w:tcPr>
          <w:p w14:paraId="49ABCF1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F35BBB1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2B6E5091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215874B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EF42010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Wyświetlanie informacji o pozostałym czasie pracy na baterii w godzinach</w:t>
            </w:r>
          </w:p>
        </w:tc>
        <w:tc>
          <w:tcPr>
            <w:tcW w:w="2694" w:type="dxa"/>
          </w:tcPr>
          <w:p w14:paraId="067EDB29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8258886" w14:textId="77777777" w:rsidTr="00CD2108">
        <w:trPr>
          <w:trHeight w:val="21"/>
        </w:trPr>
        <w:tc>
          <w:tcPr>
            <w:tcW w:w="853" w:type="dxa"/>
            <w:vMerge/>
          </w:tcPr>
          <w:p w14:paraId="62A8A08E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A2445B1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C929CE6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F99F84C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0D76628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Łączność - wbudowane wyjście LAN (RJ-45), wyjście VGA, min. 2xUSB, gniazdo przywołania pielęgniarki, gniazdo synchronizacji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syg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>. EKG</w:t>
            </w:r>
          </w:p>
        </w:tc>
        <w:tc>
          <w:tcPr>
            <w:tcW w:w="2694" w:type="dxa"/>
          </w:tcPr>
          <w:p w14:paraId="7276F1C2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428ABFE6" w14:textId="77777777" w:rsidTr="00CD2108">
        <w:trPr>
          <w:trHeight w:val="21"/>
        </w:trPr>
        <w:tc>
          <w:tcPr>
            <w:tcW w:w="853" w:type="dxa"/>
            <w:vMerge/>
          </w:tcPr>
          <w:p w14:paraId="32F36FF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01C5205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9834F21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D7F5923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98B7DBC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Funkcja przyjmowania nowego pacjenta z możliwością wyboru obligatoryjnych pól z wykorzystaniem przynajmniej danych dotyczących numeru pacjenta MRN, imienia, nazwiska, wieku, płci, wzrostu, wagi oraz daty i godziny przyjęcia. Możliwość wprowadzania danych pacjenta przy użyciu opcjonalnego czytnika kodów kreskowych</w:t>
            </w:r>
          </w:p>
        </w:tc>
        <w:tc>
          <w:tcPr>
            <w:tcW w:w="2694" w:type="dxa"/>
          </w:tcPr>
          <w:p w14:paraId="77639652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081C3B4" w14:textId="77777777" w:rsidTr="00CD2108">
        <w:trPr>
          <w:trHeight w:val="78"/>
        </w:trPr>
        <w:tc>
          <w:tcPr>
            <w:tcW w:w="853" w:type="dxa"/>
            <w:vMerge/>
          </w:tcPr>
          <w:p w14:paraId="5FF0BAFC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1424CFC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790278D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04A3B6A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AD640A0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Aktualizacje oprogramowania poprzez gniazdo USB. Możliwość zakupu opcjonalnego narzędzia serwisowego umożliwiającego szybkie obejrzenie statusu monitora, aktualizację oprogramowania oraz aktualizację ustawień konfiguracji ze zdalnego serwera</w:t>
            </w:r>
          </w:p>
        </w:tc>
        <w:tc>
          <w:tcPr>
            <w:tcW w:w="2694" w:type="dxa"/>
          </w:tcPr>
          <w:p w14:paraId="187A2247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AD82E26" w14:textId="77777777" w:rsidTr="00CD2108">
        <w:trPr>
          <w:trHeight w:val="78"/>
        </w:trPr>
        <w:tc>
          <w:tcPr>
            <w:tcW w:w="853" w:type="dxa"/>
            <w:vMerge/>
          </w:tcPr>
          <w:p w14:paraId="2D3D95ED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EAD6E27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E67ABD4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A37BFCD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7C608DE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Możliwość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exportowania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 xml:space="preserve"> / importowania ustawień konfiguracji kardiomonitora na dysku USB. Możliwość exportu trendów oraz alarmów na dysk USB w formacie xls lub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csv</w:t>
            </w:r>
            <w:proofErr w:type="spellEnd"/>
          </w:p>
        </w:tc>
        <w:tc>
          <w:tcPr>
            <w:tcW w:w="2694" w:type="dxa"/>
          </w:tcPr>
          <w:p w14:paraId="134F0DFC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C426506" w14:textId="77777777" w:rsidTr="00CD2108">
        <w:trPr>
          <w:trHeight w:val="78"/>
        </w:trPr>
        <w:tc>
          <w:tcPr>
            <w:tcW w:w="853" w:type="dxa"/>
            <w:vMerge/>
          </w:tcPr>
          <w:p w14:paraId="326F4B16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2A05851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C6906A7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430E573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2DF29C5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Możliwość pracy w systemie centralnego monitoringu (komunikacja LAN). Możliwość rozbudowy kardiomonitora o moduł WIFI do bezprzewodowej komunikacji z centralą</w:t>
            </w:r>
          </w:p>
        </w:tc>
        <w:tc>
          <w:tcPr>
            <w:tcW w:w="2694" w:type="dxa"/>
          </w:tcPr>
          <w:p w14:paraId="56523EDC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6CD1CCA" w14:textId="77777777" w:rsidTr="00CD2108">
        <w:trPr>
          <w:trHeight w:val="78"/>
        </w:trPr>
        <w:tc>
          <w:tcPr>
            <w:tcW w:w="853" w:type="dxa"/>
            <w:vMerge/>
          </w:tcPr>
          <w:p w14:paraId="0A2A6EA0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8E2A2A1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985BE4C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AE25236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778AAF9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b/>
                <w:bCs/>
                <w:color w:val="000000" w:themeColor="text1"/>
                <w:sz w:val="16"/>
                <w:szCs w:val="16"/>
              </w:rPr>
              <w:t>EKG.</w:t>
            </w:r>
            <w:r w:rsidRPr="009028E1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</w:t>
            </w:r>
            <w:r w:rsidRPr="009028E1">
              <w:rPr>
                <w:rFonts w:ascii="Cambria" w:hAnsi="Cambria"/>
                <w:sz w:val="16"/>
                <w:szCs w:val="16"/>
              </w:rPr>
              <w:t xml:space="preserve">Monitorowanie EKG 3-5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odpr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>. wraz z wykrywaniem arytmii. Pomiar HR w zakresie min. 15-350 /min. Wykrywanie impulsów stymulatora serca z możliwością wyboru kanału do detekcji oraz graficznym zaznaczeniem na krzywej EKG</w:t>
            </w:r>
          </w:p>
        </w:tc>
        <w:tc>
          <w:tcPr>
            <w:tcW w:w="2694" w:type="dxa"/>
          </w:tcPr>
          <w:p w14:paraId="7B43E5A0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68BD9F59" w14:textId="77777777" w:rsidTr="00CD2108">
        <w:trPr>
          <w:trHeight w:val="27"/>
        </w:trPr>
        <w:tc>
          <w:tcPr>
            <w:tcW w:w="853" w:type="dxa"/>
            <w:vMerge/>
          </w:tcPr>
          <w:p w14:paraId="35D6605A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C3B36FB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6B936AB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A72FECA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8A5357D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Rozpoznawanie min. 9 klas zaburzeń rytmu serca z automatycznym podziałem na min. 2 priorytety </w:t>
            </w:r>
            <w:r w:rsidRPr="009028E1">
              <w:rPr>
                <w:rFonts w:ascii="Cambria" w:hAnsi="Cambria"/>
                <w:sz w:val="16"/>
                <w:szCs w:val="16"/>
              </w:rPr>
              <w:lastRenderedPageBreak/>
              <w:t>w zależności od ważności alarmu. Możliwość ustawienia opóźnienia (w minutach) w alarmowaniu o arytmii dla każdego z priorytetów.</w:t>
            </w:r>
          </w:p>
        </w:tc>
        <w:tc>
          <w:tcPr>
            <w:tcW w:w="2694" w:type="dxa"/>
          </w:tcPr>
          <w:p w14:paraId="7501FFC2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4C663BC0" w14:textId="77777777" w:rsidTr="00CD2108">
        <w:trPr>
          <w:trHeight w:val="21"/>
        </w:trPr>
        <w:tc>
          <w:tcPr>
            <w:tcW w:w="853" w:type="dxa"/>
            <w:vMerge/>
          </w:tcPr>
          <w:p w14:paraId="4D970C7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6C744F2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5ACC578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0203FF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1043E458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Możliwość własnego ustawiania pozycji pomiaru P-R oraz położenia punktu J</w:t>
            </w:r>
          </w:p>
        </w:tc>
        <w:tc>
          <w:tcPr>
            <w:tcW w:w="2694" w:type="dxa"/>
          </w:tcPr>
          <w:p w14:paraId="179BBB1E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682B4F36" w14:textId="77777777" w:rsidTr="00CD2108">
        <w:trPr>
          <w:trHeight w:val="21"/>
        </w:trPr>
        <w:tc>
          <w:tcPr>
            <w:tcW w:w="853" w:type="dxa"/>
            <w:vMerge/>
          </w:tcPr>
          <w:p w14:paraId="090F0407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01A3AC4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294D29DA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04B4FF6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44759F3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Pomiar, prezentacja i alarmy wartości ST we wszystkich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odprowadzeniach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 xml:space="preserve">. Pomiar odcinka ST w zakresie min. od -2,0 do +2,0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mV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 xml:space="preserve"> ze wszystkich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odprowadzeń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 xml:space="preserve"> jednocześnie</w:t>
            </w:r>
          </w:p>
        </w:tc>
        <w:tc>
          <w:tcPr>
            <w:tcW w:w="2694" w:type="dxa"/>
          </w:tcPr>
          <w:p w14:paraId="305280FE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3BC35564" w14:textId="77777777" w:rsidTr="00CD2108">
        <w:trPr>
          <w:trHeight w:val="21"/>
        </w:trPr>
        <w:tc>
          <w:tcPr>
            <w:tcW w:w="853" w:type="dxa"/>
            <w:vMerge/>
          </w:tcPr>
          <w:p w14:paraId="608ABAA2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526C7E5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7BCF7D5F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20995E7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4C8AA71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b/>
                <w:bCs/>
                <w:sz w:val="16"/>
                <w:szCs w:val="16"/>
              </w:rPr>
              <w:t>Respiracja (RESP).</w:t>
            </w:r>
            <w:r w:rsidRPr="009028E1">
              <w:rPr>
                <w:rFonts w:ascii="Cambria" w:hAnsi="Cambria"/>
                <w:sz w:val="16"/>
                <w:szCs w:val="16"/>
              </w:rPr>
              <w:t xml:space="preserve"> Pomiar impedancyjny częstości oddechu w zakresie min. 3-150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odd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>./min</w:t>
            </w:r>
          </w:p>
        </w:tc>
        <w:tc>
          <w:tcPr>
            <w:tcW w:w="2694" w:type="dxa"/>
          </w:tcPr>
          <w:p w14:paraId="413F7DA1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13A9BAD" w14:textId="77777777" w:rsidTr="00CD2108">
        <w:trPr>
          <w:trHeight w:val="21"/>
        </w:trPr>
        <w:tc>
          <w:tcPr>
            <w:tcW w:w="853" w:type="dxa"/>
            <w:vMerge/>
          </w:tcPr>
          <w:p w14:paraId="4FAFB73E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3159E2A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F618688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B72B7A5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AFBFD2C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>Możliwość ręcznego ustawiania progu detekcji oddechów.</w:t>
            </w:r>
          </w:p>
        </w:tc>
        <w:tc>
          <w:tcPr>
            <w:tcW w:w="2694" w:type="dxa"/>
          </w:tcPr>
          <w:p w14:paraId="602C5EB8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34DB5C8A" w14:textId="77777777" w:rsidTr="00CD2108">
        <w:trPr>
          <w:trHeight w:val="21"/>
        </w:trPr>
        <w:tc>
          <w:tcPr>
            <w:tcW w:w="853" w:type="dxa"/>
            <w:vMerge/>
          </w:tcPr>
          <w:p w14:paraId="607305BA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7AF8E28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64ED6959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2EF6CDA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362FA1CA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b/>
                <w:bCs/>
                <w:sz w:val="16"/>
                <w:szCs w:val="16"/>
              </w:rPr>
              <w:t>Saturacja (SPO2).</w:t>
            </w:r>
            <w:r w:rsidRPr="009028E1">
              <w:rPr>
                <w:rFonts w:ascii="Cambria" w:hAnsi="Cambria"/>
                <w:sz w:val="16"/>
                <w:szCs w:val="16"/>
              </w:rPr>
              <w:t xml:space="preserve"> Pomiar tętna w zakresie min. 30-240./min. Pomiar w technologii redukującej artefakty ruchowe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Masimo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Rainbow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 xml:space="preserve"> bądź FAST</w:t>
            </w:r>
          </w:p>
        </w:tc>
        <w:tc>
          <w:tcPr>
            <w:tcW w:w="2694" w:type="dxa"/>
          </w:tcPr>
          <w:p w14:paraId="5C5E9DDF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BF43B38" w14:textId="77777777" w:rsidTr="00CD2108">
        <w:trPr>
          <w:trHeight w:val="21"/>
        </w:trPr>
        <w:tc>
          <w:tcPr>
            <w:tcW w:w="853" w:type="dxa"/>
            <w:vMerge/>
          </w:tcPr>
          <w:p w14:paraId="5E79DC85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40DB19D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C63789A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F167800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C06597E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Funkcja opóźnienia alarmów SPO2 (w tym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desaturacji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>) konfigurowana przez Użytkownika – do min. 30 sekund</w:t>
            </w:r>
          </w:p>
        </w:tc>
        <w:tc>
          <w:tcPr>
            <w:tcW w:w="2694" w:type="dxa"/>
          </w:tcPr>
          <w:p w14:paraId="6AA3E0CE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29A4C5B" w14:textId="77777777" w:rsidTr="00CD2108">
        <w:trPr>
          <w:trHeight w:val="21"/>
        </w:trPr>
        <w:tc>
          <w:tcPr>
            <w:tcW w:w="853" w:type="dxa"/>
            <w:vMerge/>
          </w:tcPr>
          <w:p w14:paraId="53909AE6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D93554D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83C4C74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C4DE41E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33534E7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sz w:val="16"/>
                <w:szCs w:val="16"/>
              </w:rPr>
              <w:t xml:space="preserve">Wyświetlane wartości cyfrowej saturacji i tętna, krzywej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pletyzmograficznej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>. Zmiana tonu odczytu pulsu z SPO2 wraz ze spadkiem/wzrostem wartości SPO2. Wyświetlanie wskaźnika perfuzji</w:t>
            </w:r>
          </w:p>
        </w:tc>
        <w:tc>
          <w:tcPr>
            <w:tcW w:w="2694" w:type="dxa"/>
          </w:tcPr>
          <w:p w14:paraId="0B3B723D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B2A6636" w14:textId="77777777" w:rsidTr="00CD2108">
        <w:trPr>
          <w:trHeight w:val="21"/>
        </w:trPr>
        <w:tc>
          <w:tcPr>
            <w:tcW w:w="853" w:type="dxa"/>
            <w:vMerge/>
          </w:tcPr>
          <w:p w14:paraId="746FE964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459933A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7B71BFDB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5DA1FB4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BFF3301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b/>
                <w:bCs/>
                <w:sz w:val="16"/>
                <w:szCs w:val="16"/>
              </w:rPr>
              <w:t>Pomiar ciśnienia nieinwazyjnego (NIBP).</w:t>
            </w:r>
            <w:r w:rsidRPr="009028E1">
              <w:rPr>
                <w:rFonts w:ascii="Cambria" w:hAnsi="Cambria"/>
                <w:sz w:val="16"/>
                <w:szCs w:val="16"/>
              </w:rPr>
              <w:t xml:space="preserve"> Oscylometryczna metoda pomiaru. Ochrona przed zbyt wysokim ciśnieniem w mankiecie. Zakres ciśnienia skurczowego min. 30-270 mmHg, zakres ciśnienia rozkurczowego min. 10-240 mmHg. Zakres pomiaru pulsu min. 40-300 </w:t>
            </w:r>
            <w:proofErr w:type="spellStart"/>
            <w:r w:rsidRPr="009028E1">
              <w:rPr>
                <w:rFonts w:ascii="Cambria" w:hAnsi="Cambria"/>
                <w:sz w:val="16"/>
                <w:szCs w:val="16"/>
              </w:rPr>
              <w:t>bpm</w:t>
            </w:r>
            <w:proofErr w:type="spellEnd"/>
            <w:r w:rsidRPr="009028E1">
              <w:rPr>
                <w:rFonts w:ascii="Cambria" w:hAnsi="Cambria"/>
                <w:sz w:val="16"/>
                <w:szCs w:val="16"/>
              </w:rPr>
              <w:t>. Możliwość konfigurowania wstępnego ciśnienia inflacji</w:t>
            </w:r>
          </w:p>
        </w:tc>
        <w:tc>
          <w:tcPr>
            <w:tcW w:w="2694" w:type="dxa"/>
          </w:tcPr>
          <w:p w14:paraId="78547571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7728E12" w14:textId="77777777" w:rsidTr="00CD2108">
        <w:trPr>
          <w:trHeight w:val="27"/>
        </w:trPr>
        <w:tc>
          <w:tcPr>
            <w:tcW w:w="853" w:type="dxa"/>
            <w:vMerge/>
          </w:tcPr>
          <w:p w14:paraId="04A010B2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BAD1F6F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B9BA398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CDFAF85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C5D6F16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b/>
                <w:bCs/>
                <w:sz w:val="16"/>
                <w:szCs w:val="16"/>
              </w:rPr>
              <w:t>Temperatura (TEMP).</w:t>
            </w:r>
            <w:r w:rsidRPr="009028E1">
              <w:rPr>
                <w:rFonts w:ascii="Cambria" w:hAnsi="Cambria"/>
                <w:sz w:val="16"/>
                <w:szCs w:val="16"/>
              </w:rPr>
              <w:t xml:space="preserve"> Pomiar z dwóch kanałów z prezentacją różnicy temperatur. Możliwość stosowania czujników jednorazowych oraz wielorazowych.</w:t>
            </w:r>
          </w:p>
        </w:tc>
        <w:tc>
          <w:tcPr>
            <w:tcW w:w="2694" w:type="dxa"/>
          </w:tcPr>
          <w:p w14:paraId="077B7CE2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4E8F8212" w14:textId="77777777" w:rsidTr="00CD2108">
        <w:trPr>
          <w:trHeight w:val="21"/>
        </w:trPr>
        <w:tc>
          <w:tcPr>
            <w:tcW w:w="853" w:type="dxa"/>
            <w:vMerge/>
          </w:tcPr>
          <w:p w14:paraId="70C10335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7A4EAB6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4CCD15AB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2C51AE2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0EA5412C" w14:textId="77777777" w:rsidR="00946222" w:rsidRPr="009028E1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9028E1">
              <w:rPr>
                <w:rFonts w:ascii="Cambria" w:hAnsi="Cambria"/>
                <w:b/>
                <w:bCs/>
                <w:sz w:val="16"/>
                <w:szCs w:val="16"/>
              </w:rPr>
              <w:t>Inwazyjny pomiar ciśnienia (IBP, 2 kanały).</w:t>
            </w:r>
            <w:r w:rsidRPr="009028E1">
              <w:rPr>
                <w:rFonts w:ascii="Cambria" w:hAnsi="Cambria"/>
                <w:sz w:val="16"/>
                <w:szCs w:val="16"/>
              </w:rPr>
              <w:t xml:space="preserve"> Możliwość pomiaru różnych ciśnień, w tym OCŻ. Zakres pomiarowy min. od -40 do +360 mmHg. Dokładność (włączając przetwornik) min. +/-4 mmHg. Możliwość wyświetlania nakładających się przebiegów krzywych IBP z różnych kanałów</w:t>
            </w:r>
          </w:p>
        </w:tc>
        <w:tc>
          <w:tcPr>
            <w:tcW w:w="2694" w:type="dxa"/>
          </w:tcPr>
          <w:p w14:paraId="74C1EC34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6290F722" w14:textId="77777777" w:rsidTr="00CD2108">
        <w:trPr>
          <w:trHeight w:val="21"/>
        </w:trPr>
        <w:tc>
          <w:tcPr>
            <w:tcW w:w="853" w:type="dxa"/>
            <w:vMerge/>
          </w:tcPr>
          <w:p w14:paraId="727DDE0D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1BCA00B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1C54A1A3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5C9A34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14:paraId="538AF746" w14:textId="77777777" w:rsidR="00946222" w:rsidRPr="009028E1" w:rsidRDefault="00946222" w:rsidP="009028E1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028E1">
              <w:rPr>
                <w:rFonts w:ascii="Cambria" w:hAnsi="Cambria"/>
                <w:b/>
                <w:sz w:val="16"/>
                <w:szCs w:val="16"/>
              </w:rPr>
              <w:t>POZOSTAŁE WYMAGANIA</w:t>
            </w:r>
          </w:p>
        </w:tc>
        <w:tc>
          <w:tcPr>
            <w:tcW w:w="2694" w:type="dxa"/>
          </w:tcPr>
          <w:p w14:paraId="153D0FB9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3B315375" w14:textId="77777777" w:rsidTr="00CD2108">
        <w:trPr>
          <w:trHeight w:val="21"/>
        </w:trPr>
        <w:tc>
          <w:tcPr>
            <w:tcW w:w="853" w:type="dxa"/>
            <w:vMerge/>
          </w:tcPr>
          <w:p w14:paraId="6E65C5C4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160D80E" w14:textId="77777777" w:rsidR="00946222" w:rsidRPr="004E1D94" w:rsidRDefault="00946222" w:rsidP="009028E1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0B4D61A3" w14:textId="77777777" w:rsidR="00946222" w:rsidRPr="00D978A8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2A767CF" w14:textId="77777777" w:rsidR="00946222" w:rsidRPr="00D978A8" w:rsidRDefault="00946222" w:rsidP="009028E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B462F83" w14:textId="77777777" w:rsidR="00946222" w:rsidRPr="00405C38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405C38">
              <w:rPr>
                <w:rFonts w:ascii="Cambria" w:hAnsi="Cambria"/>
                <w:sz w:val="16"/>
                <w:szCs w:val="16"/>
              </w:rPr>
              <w:t>Konstrukcja musi zapewniać spełnianie norm wg ISO 9919 dla placówek ochrony zdrowia min. w zakresie:</w:t>
            </w:r>
          </w:p>
          <w:p w14:paraId="2E99A116" w14:textId="77777777" w:rsidR="00946222" w:rsidRPr="00405C38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405C38">
              <w:rPr>
                <w:rFonts w:ascii="Cambria" w:hAnsi="Cambria"/>
                <w:sz w:val="16"/>
                <w:szCs w:val="16"/>
              </w:rPr>
              <w:t>- odporności na wibracje oraz wstrząsy mechaniczne wg IEC 80601-2-61</w:t>
            </w:r>
          </w:p>
          <w:p w14:paraId="56C5A36E" w14:textId="77777777" w:rsidR="00946222" w:rsidRPr="00405C38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405C38">
              <w:rPr>
                <w:rFonts w:ascii="Cambria" w:hAnsi="Cambria"/>
                <w:sz w:val="16"/>
                <w:szCs w:val="16"/>
              </w:rPr>
              <w:t>- IPX1</w:t>
            </w:r>
          </w:p>
          <w:p w14:paraId="771B9603" w14:textId="77777777" w:rsidR="00946222" w:rsidRPr="00405C38" w:rsidRDefault="00946222" w:rsidP="009028E1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405C38">
              <w:rPr>
                <w:rFonts w:ascii="Cambria" w:hAnsi="Cambria"/>
                <w:sz w:val="16"/>
                <w:szCs w:val="16"/>
              </w:rPr>
              <w:t>- zgodność z normą EN 60601-2-27</w:t>
            </w:r>
          </w:p>
        </w:tc>
        <w:tc>
          <w:tcPr>
            <w:tcW w:w="2694" w:type="dxa"/>
          </w:tcPr>
          <w:p w14:paraId="7856F63C" w14:textId="77777777" w:rsidR="00946222" w:rsidRPr="00BE3CDD" w:rsidRDefault="00946222" w:rsidP="009028E1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38DB58B" w14:textId="77777777" w:rsidTr="00CD2108">
        <w:trPr>
          <w:trHeight w:val="345"/>
        </w:trPr>
        <w:tc>
          <w:tcPr>
            <w:tcW w:w="853" w:type="dxa"/>
            <w:vMerge/>
          </w:tcPr>
          <w:p w14:paraId="6E5B8C7D" w14:textId="77777777" w:rsidR="00946222" w:rsidRPr="00D978A8" w:rsidRDefault="00946222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9298135" w14:textId="77777777" w:rsidR="00946222" w:rsidRPr="004E1D94" w:rsidRDefault="00946222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14:paraId="584EBA60" w14:textId="77777777" w:rsidR="00946222" w:rsidRPr="00D978A8" w:rsidRDefault="00946222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F50D2D5" w14:textId="77777777" w:rsidR="00946222" w:rsidRPr="00D978A8" w:rsidRDefault="00946222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9781" w:type="dxa"/>
            <w:gridSpan w:val="2"/>
            <w:shd w:val="clear" w:color="auto" w:fill="E7E6E6" w:themeFill="background2"/>
            <w:vAlign w:val="bottom"/>
          </w:tcPr>
          <w:p w14:paraId="3AB52D0A" w14:textId="77777777" w:rsidR="00946222" w:rsidRPr="00405C38" w:rsidRDefault="00946222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4D8404C" w14:textId="77777777" w:rsidTr="00CD2108">
        <w:trPr>
          <w:trHeight w:val="30"/>
        </w:trPr>
        <w:tc>
          <w:tcPr>
            <w:tcW w:w="853" w:type="dxa"/>
            <w:vMerge w:val="restart"/>
          </w:tcPr>
          <w:p w14:paraId="7E7A7853" w14:textId="77777777" w:rsidR="00946222" w:rsidRPr="003532C6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3B66F865" w14:textId="77777777" w:rsidR="00946222" w:rsidRPr="003532C6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  <w:r w:rsidRPr="003532C6">
              <w:rPr>
                <w:rFonts w:ascii="Cambria" w:hAnsi="Cambria" w:cs="Tahoma"/>
                <w:b/>
                <w:sz w:val="28"/>
                <w:szCs w:val="28"/>
              </w:rPr>
              <w:t>4</w:t>
            </w:r>
          </w:p>
        </w:tc>
        <w:tc>
          <w:tcPr>
            <w:tcW w:w="2267" w:type="dxa"/>
            <w:vMerge w:val="restart"/>
          </w:tcPr>
          <w:p w14:paraId="7854186C" w14:textId="77777777" w:rsidR="00946222" w:rsidRPr="003532C6" w:rsidRDefault="00946222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  <w:r w:rsidRPr="003532C6">
              <w:rPr>
                <w:rFonts w:ascii="Cambria" w:hAnsi="Cambria" w:cs="Tahoma"/>
                <w:b/>
                <w:sz w:val="28"/>
                <w:szCs w:val="28"/>
              </w:rPr>
              <w:t xml:space="preserve">sprzęt do resuscytacji, zestaw </w:t>
            </w:r>
            <w:proofErr w:type="spellStart"/>
            <w:r w:rsidRPr="003532C6">
              <w:rPr>
                <w:rFonts w:ascii="Cambria" w:hAnsi="Cambria" w:cs="Tahoma"/>
                <w:b/>
                <w:sz w:val="28"/>
                <w:szCs w:val="28"/>
              </w:rPr>
              <w:t>przeciwwstrząsowy-Defibrylator</w:t>
            </w:r>
            <w:proofErr w:type="spellEnd"/>
            <w:r w:rsidRPr="003532C6">
              <w:rPr>
                <w:rFonts w:ascii="Cambria" w:hAnsi="Cambria" w:cs="Tahoma"/>
                <w:b/>
                <w:sz w:val="28"/>
                <w:szCs w:val="28"/>
              </w:rPr>
              <w:t xml:space="preserve"> kliniczny z kardiowersją </w:t>
            </w:r>
            <w:r w:rsidRPr="003532C6">
              <w:rPr>
                <w:rFonts w:ascii="Cambria" w:hAnsi="Cambria" w:cs="Tahoma"/>
                <w:b/>
                <w:sz w:val="28"/>
                <w:szCs w:val="28"/>
              </w:rPr>
              <w:lastRenderedPageBreak/>
              <w:t>EKG</w:t>
            </w:r>
          </w:p>
        </w:tc>
        <w:tc>
          <w:tcPr>
            <w:tcW w:w="1559" w:type="dxa"/>
            <w:vMerge w:val="restart"/>
          </w:tcPr>
          <w:p w14:paraId="4D39F05A" w14:textId="77777777" w:rsidR="00946222" w:rsidRPr="003532C6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</w:p>
          <w:p w14:paraId="42C6961F" w14:textId="77777777" w:rsidR="00946222" w:rsidRPr="003532C6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28"/>
                <w:szCs w:val="28"/>
              </w:rPr>
            </w:pPr>
            <w:r w:rsidRPr="003532C6">
              <w:rPr>
                <w:rFonts w:ascii="Cambria" w:hAnsi="Cambria" w:cs="Tahoma"/>
                <w:b/>
                <w:sz w:val="28"/>
                <w:szCs w:val="28"/>
              </w:rPr>
              <w:t>1</w:t>
            </w:r>
          </w:p>
        </w:tc>
        <w:tc>
          <w:tcPr>
            <w:tcW w:w="283" w:type="dxa"/>
            <w:vMerge w:val="restart"/>
          </w:tcPr>
          <w:p w14:paraId="5779EC8A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B745CB2" w14:textId="77777777" w:rsidR="00946222" w:rsidRPr="00405C38" w:rsidRDefault="00946222" w:rsidP="009430BE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05C38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2694" w:type="dxa"/>
          </w:tcPr>
          <w:p w14:paraId="3A150E74" w14:textId="77777777" w:rsidR="00946222" w:rsidRPr="00BE3CDD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F07F239" w14:textId="77777777" w:rsidTr="00CD2108">
        <w:trPr>
          <w:trHeight w:val="20"/>
        </w:trPr>
        <w:tc>
          <w:tcPr>
            <w:tcW w:w="853" w:type="dxa"/>
            <w:vMerge/>
          </w:tcPr>
          <w:p w14:paraId="07277A61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08E9BC1" w14:textId="77777777" w:rsidR="00946222" w:rsidRPr="004E1D94" w:rsidRDefault="00946222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49F9FDA6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684AE89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B288074" w14:textId="77777777" w:rsidR="00946222" w:rsidRPr="00405C38" w:rsidRDefault="00946222" w:rsidP="009430BE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05C38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2694" w:type="dxa"/>
          </w:tcPr>
          <w:p w14:paraId="5BD4D54E" w14:textId="77777777" w:rsidR="00946222" w:rsidRPr="00BE3CDD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0B143C2" w14:textId="77777777" w:rsidTr="00CD2108">
        <w:trPr>
          <w:trHeight w:val="20"/>
        </w:trPr>
        <w:tc>
          <w:tcPr>
            <w:tcW w:w="853" w:type="dxa"/>
            <w:vMerge/>
          </w:tcPr>
          <w:p w14:paraId="3EE422DD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11A4DED" w14:textId="77777777" w:rsidR="00946222" w:rsidRPr="004E1D94" w:rsidRDefault="00946222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792C6E89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8997E1F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3884AF1" w14:textId="77777777" w:rsidR="00946222" w:rsidRPr="00405C38" w:rsidRDefault="00946222" w:rsidP="009430BE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05C38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2694" w:type="dxa"/>
          </w:tcPr>
          <w:p w14:paraId="4EAFFE07" w14:textId="77777777" w:rsidR="00946222" w:rsidRPr="00BE3CDD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345CF88" w14:textId="77777777" w:rsidTr="00CD2108">
        <w:trPr>
          <w:trHeight w:val="20"/>
        </w:trPr>
        <w:tc>
          <w:tcPr>
            <w:tcW w:w="853" w:type="dxa"/>
            <w:vMerge/>
          </w:tcPr>
          <w:p w14:paraId="3B8154ED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BA3CDB4" w14:textId="77777777" w:rsidR="00946222" w:rsidRPr="004E1D94" w:rsidRDefault="00946222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061768C8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B1B73D5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7378E8A" w14:textId="26B8D411" w:rsidR="00946222" w:rsidRPr="00405C38" w:rsidRDefault="00946222" w:rsidP="009430BE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405C38">
              <w:rPr>
                <w:rFonts w:ascii="Cambria" w:hAnsi="Cambria"/>
                <w:bCs/>
                <w:sz w:val="16"/>
                <w:szCs w:val="16"/>
              </w:rPr>
              <w:t>Urządzenie fabrycznie nowe</w:t>
            </w:r>
          </w:p>
        </w:tc>
        <w:tc>
          <w:tcPr>
            <w:tcW w:w="2694" w:type="dxa"/>
          </w:tcPr>
          <w:p w14:paraId="29642E02" w14:textId="77777777" w:rsidR="00946222" w:rsidRPr="00BE3CDD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0C3123E" w14:textId="77777777" w:rsidTr="00CD2108">
        <w:trPr>
          <w:trHeight w:val="20"/>
        </w:trPr>
        <w:tc>
          <w:tcPr>
            <w:tcW w:w="853" w:type="dxa"/>
            <w:vMerge/>
          </w:tcPr>
          <w:p w14:paraId="28374EDA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CD8CEBF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54806627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CDBCE3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778405D3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sz w:val="16"/>
                <w:szCs w:val="16"/>
              </w:rPr>
              <w:t>Defibrylator przeznaczony do terapii pacjentów w różnym wieku: - zintegrowane łyżki dla dorosłych i dzieci - możliwość przełączenia trybu pracy dorosły/dziecko. Zabezpieczenie w trybie dziecięcym do max: 70J.</w:t>
            </w:r>
          </w:p>
        </w:tc>
        <w:tc>
          <w:tcPr>
            <w:tcW w:w="2694" w:type="dxa"/>
          </w:tcPr>
          <w:p w14:paraId="1EE05FAC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6303851D" w14:textId="77777777" w:rsidTr="00CD2108">
        <w:trPr>
          <w:trHeight w:val="20"/>
        </w:trPr>
        <w:tc>
          <w:tcPr>
            <w:tcW w:w="853" w:type="dxa"/>
            <w:vMerge/>
          </w:tcPr>
          <w:p w14:paraId="769F964F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35640F8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7F075610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77D9A33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08917012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sz w:val="16"/>
                <w:szCs w:val="16"/>
              </w:rPr>
              <w:t>Polska wersja językowa – komunikaty ekranowe, opisy i menu</w:t>
            </w:r>
          </w:p>
        </w:tc>
        <w:tc>
          <w:tcPr>
            <w:tcW w:w="2694" w:type="dxa"/>
          </w:tcPr>
          <w:p w14:paraId="4E851856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30F4D0AD" w14:textId="77777777" w:rsidTr="00CD2108">
        <w:trPr>
          <w:trHeight w:val="25"/>
        </w:trPr>
        <w:tc>
          <w:tcPr>
            <w:tcW w:w="853" w:type="dxa"/>
            <w:vMerge/>
          </w:tcPr>
          <w:p w14:paraId="19169CA1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3837FF8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36D0F867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9D660D0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004CB36E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sz w:val="16"/>
                <w:szCs w:val="16"/>
              </w:rPr>
              <w:t>Defibrylator ze zintegrowanymi łyżkami twardymi dla dorosłych i dzieci wraz z przyciskami do ładowania oraz wyzwolenia energii</w:t>
            </w:r>
          </w:p>
        </w:tc>
        <w:tc>
          <w:tcPr>
            <w:tcW w:w="2694" w:type="dxa"/>
          </w:tcPr>
          <w:p w14:paraId="198C285A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68C33D36" w14:textId="77777777" w:rsidTr="00CD2108">
        <w:trPr>
          <w:trHeight w:val="23"/>
        </w:trPr>
        <w:tc>
          <w:tcPr>
            <w:tcW w:w="853" w:type="dxa"/>
            <w:vMerge/>
          </w:tcPr>
          <w:p w14:paraId="3AF645BC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4DE14E4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26D42F45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52625A3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137EA134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sz w:val="16"/>
                <w:szCs w:val="16"/>
              </w:rPr>
              <w:t>Dwufazowa fala defibrylacji z kompensacją impedancji podczas defibrylacji. Impulsu defibrylacji dopasowany w zależności od impedancji ciała pacjenta.</w:t>
            </w:r>
          </w:p>
        </w:tc>
        <w:tc>
          <w:tcPr>
            <w:tcW w:w="2694" w:type="dxa"/>
          </w:tcPr>
          <w:p w14:paraId="7BFB0A33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4BCE36B7" w14:textId="77777777" w:rsidTr="00CD2108">
        <w:trPr>
          <w:trHeight w:val="23"/>
        </w:trPr>
        <w:tc>
          <w:tcPr>
            <w:tcW w:w="853" w:type="dxa"/>
            <w:vMerge/>
          </w:tcPr>
          <w:p w14:paraId="25103608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9F59C95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5E84EB80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C4B7294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657772E0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sz w:val="16"/>
                <w:szCs w:val="16"/>
              </w:rPr>
              <w:t xml:space="preserve">Wbudowany uchwyt do przenoszenia defibrylatora </w:t>
            </w:r>
          </w:p>
        </w:tc>
        <w:tc>
          <w:tcPr>
            <w:tcW w:w="2694" w:type="dxa"/>
          </w:tcPr>
          <w:p w14:paraId="327EF6C8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2B2B9A5" w14:textId="77777777" w:rsidTr="00CD2108">
        <w:trPr>
          <w:trHeight w:val="22"/>
        </w:trPr>
        <w:tc>
          <w:tcPr>
            <w:tcW w:w="853" w:type="dxa"/>
            <w:vMerge/>
          </w:tcPr>
          <w:p w14:paraId="4115DF13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F1BB883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658266E9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6B2D315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2558AFB0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sz w:val="16"/>
                <w:szCs w:val="16"/>
              </w:rPr>
              <w:t>Waga defibrylator z elektrodami stałymi i akumulatorem max. 7 kg.</w:t>
            </w:r>
          </w:p>
        </w:tc>
        <w:tc>
          <w:tcPr>
            <w:tcW w:w="2694" w:type="dxa"/>
          </w:tcPr>
          <w:p w14:paraId="5658AB5C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1021BC0" w14:textId="77777777" w:rsidTr="00CD2108">
        <w:trPr>
          <w:trHeight w:val="22"/>
        </w:trPr>
        <w:tc>
          <w:tcPr>
            <w:tcW w:w="853" w:type="dxa"/>
            <w:vMerge/>
          </w:tcPr>
          <w:p w14:paraId="3D88C4E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2F5F90E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71605797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80D1CF7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4A1CF2CA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sz w:val="16"/>
                <w:szCs w:val="16"/>
              </w:rPr>
              <w:t xml:space="preserve">Wymienny akumulator przez użytkownika, dynamiczny ikona poziomu naładowania akumulatora widoczna na ekranie defibrylatora. Alarm sygnalizujący pracę ostatnich 10 minut pracy defibrylatora wraz z ikoną przedstawiającą ile minut pozostaje do wyłączenia urządzenia w okresie </w:t>
            </w:r>
            <w:r w:rsidRPr="00405C38">
              <w:rPr>
                <w:rFonts w:ascii="Cambria" w:hAnsi="Cambria" w:cstheme="minorHAnsi"/>
                <w:sz w:val="16"/>
                <w:szCs w:val="16"/>
              </w:rPr>
              <w:lastRenderedPageBreak/>
              <w:t>sygnalizacji alarmowej akumulatora.</w:t>
            </w:r>
          </w:p>
        </w:tc>
        <w:tc>
          <w:tcPr>
            <w:tcW w:w="2694" w:type="dxa"/>
          </w:tcPr>
          <w:p w14:paraId="539B1F06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15DE97E6" w14:textId="77777777" w:rsidTr="00CD2108">
        <w:trPr>
          <w:trHeight w:val="22"/>
        </w:trPr>
        <w:tc>
          <w:tcPr>
            <w:tcW w:w="853" w:type="dxa"/>
            <w:vMerge/>
          </w:tcPr>
          <w:p w14:paraId="48EF3DCF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D231CB9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6711A113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A5D34C3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54BDF508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Funkcja auto-testu wykonywanego automatycznie bezobsługowo. Auto-test z możliwością ustawienia dowolnej godziny wykonania testu (dostępna cała doba zegarowa o pełnej godzinie), wraz z możliwością ustawienia cykliczności wykonania testu w dniach min: 1- 25 dni, bez udziału użytkownika, bez konieczności manualnego włączania urządzenia , z wydrukiem czasu wykonania  i wynikiem testu. Test wykonywany na zasilaniu sieciowym i bateryjnym</w:t>
            </w:r>
          </w:p>
        </w:tc>
        <w:tc>
          <w:tcPr>
            <w:tcW w:w="2694" w:type="dxa"/>
          </w:tcPr>
          <w:p w14:paraId="166E05BB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CB3EF12" w14:textId="77777777" w:rsidTr="00CD2108">
        <w:trPr>
          <w:trHeight w:val="22"/>
        </w:trPr>
        <w:tc>
          <w:tcPr>
            <w:tcW w:w="853" w:type="dxa"/>
            <w:vMerge/>
          </w:tcPr>
          <w:p w14:paraId="1776188A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289832A3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71DB5C25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76AFBD8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2E4C3F73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Możliwość wykonania defibrylacji testowej przy użyciu łyżek twardych z wydrukiem energii i czasu wykonania defibrylacji bez korzystania z testerów zewnętrznych</w:t>
            </w:r>
          </w:p>
        </w:tc>
        <w:tc>
          <w:tcPr>
            <w:tcW w:w="2694" w:type="dxa"/>
          </w:tcPr>
          <w:p w14:paraId="3E2AD82C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B4498B4" w14:textId="77777777" w:rsidTr="00CD2108">
        <w:trPr>
          <w:trHeight w:val="22"/>
        </w:trPr>
        <w:tc>
          <w:tcPr>
            <w:tcW w:w="853" w:type="dxa"/>
            <w:vMerge/>
          </w:tcPr>
          <w:p w14:paraId="6DE74C45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D65DEE3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282492F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E27DCAA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7A4916AF" w14:textId="77777777" w:rsidR="00946222" w:rsidRPr="00405C38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405C38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 xml:space="preserve">Urządzenie odporne na upadki, spełniające wymogi bezpieczeństwa zgodnie z normami EN 60601-2-4 i EN 60601-1 </w:t>
            </w:r>
          </w:p>
        </w:tc>
        <w:tc>
          <w:tcPr>
            <w:tcW w:w="2694" w:type="dxa"/>
          </w:tcPr>
          <w:p w14:paraId="60F828DD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ECA0DD5" w14:textId="77777777" w:rsidTr="00CD2108">
        <w:trPr>
          <w:trHeight w:val="22"/>
        </w:trPr>
        <w:tc>
          <w:tcPr>
            <w:tcW w:w="853" w:type="dxa"/>
            <w:vMerge/>
          </w:tcPr>
          <w:p w14:paraId="01A2F2E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34C7222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06C37EBD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4E1C55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345B9828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Dioda sygnalizująca nie sprawność urządzenia na panelu czołowym defibrylatora </w:t>
            </w:r>
          </w:p>
        </w:tc>
        <w:tc>
          <w:tcPr>
            <w:tcW w:w="2694" w:type="dxa"/>
          </w:tcPr>
          <w:p w14:paraId="38E9074E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C8C9AA3" w14:textId="77777777" w:rsidTr="00CD2108">
        <w:trPr>
          <w:trHeight w:val="22"/>
        </w:trPr>
        <w:tc>
          <w:tcPr>
            <w:tcW w:w="853" w:type="dxa"/>
            <w:vMerge/>
          </w:tcPr>
          <w:p w14:paraId="08817DB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ABFDCEB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5D8B199B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C624146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206EFED6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Możliwość przywracania ustawień fabrycznych zabezpieczona kodem serwisowym</w:t>
            </w:r>
          </w:p>
        </w:tc>
        <w:tc>
          <w:tcPr>
            <w:tcW w:w="2694" w:type="dxa"/>
          </w:tcPr>
          <w:p w14:paraId="5D331A80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351B3167" w14:textId="77777777" w:rsidTr="00CD2108">
        <w:trPr>
          <w:trHeight w:val="22"/>
        </w:trPr>
        <w:tc>
          <w:tcPr>
            <w:tcW w:w="853" w:type="dxa"/>
            <w:vMerge/>
          </w:tcPr>
          <w:p w14:paraId="0915158B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8E81D10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4BAF9EB1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B67C8C4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478DC039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b/>
                <w:color w:val="000000" w:themeColor="text1"/>
                <w:sz w:val="16"/>
                <w:szCs w:val="16"/>
              </w:rPr>
              <w:t>Ekran</w:t>
            </w:r>
          </w:p>
        </w:tc>
        <w:tc>
          <w:tcPr>
            <w:tcW w:w="2694" w:type="dxa"/>
          </w:tcPr>
          <w:p w14:paraId="24142D51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29A0E63" w14:textId="77777777" w:rsidTr="00CD2108">
        <w:trPr>
          <w:trHeight w:val="22"/>
        </w:trPr>
        <w:tc>
          <w:tcPr>
            <w:tcW w:w="853" w:type="dxa"/>
            <w:vMerge/>
          </w:tcPr>
          <w:p w14:paraId="6F430000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863FA0E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2E7CE73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8C00E9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4AFD75C0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Kolorowy ekran o przekątnej min: </w:t>
            </w:r>
            <w:smartTag w:uri="urn:schemas-microsoft-com:office:smarttags" w:element="metricconverter">
              <w:smartTagPr>
                <w:attr w:name="ProductID" w:val="6,5 cala"/>
              </w:smartTagPr>
              <w:r w:rsidRPr="003532C6">
                <w:rPr>
                  <w:rFonts w:ascii="Cambria" w:hAnsi="Cambria" w:cstheme="minorHAnsi"/>
                  <w:sz w:val="16"/>
                  <w:szCs w:val="16"/>
                </w:rPr>
                <w:t>6,5 cala</w:t>
              </w:r>
            </w:smartTag>
            <w:r w:rsidRPr="003532C6">
              <w:rPr>
                <w:rFonts w:ascii="Cambria" w:hAnsi="Cambria" w:cstheme="minorHAnsi"/>
                <w:sz w:val="16"/>
                <w:szCs w:val="16"/>
              </w:rPr>
              <w:t>, LCD TFT i rozdzielczością ekranu min: 640 x 480.</w:t>
            </w:r>
          </w:p>
        </w:tc>
        <w:tc>
          <w:tcPr>
            <w:tcW w:w="2694" w:type="dxa"/>
          </w:tcPr>
          <w:p w14:paraId="789B22FC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12C52823" w14:textId="77777777" w:rsidTr="00CD2108">
        <w:trPr>
          <w:trHeight w:val="22"/>
        </w:trPr>
        <w:tc>
          <w:tcPr>
            <w:tcW w:w="853" w:type="dxa"/>
            <w:vMerge/>
          </w:tcPr>
          <w:p w14:paraId="1B26DB16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CAF9CDB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38214A70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0316C19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330CEAE0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4 ekrany do wyboru przez użytkownika, w tym ekran przedstawiający min: 5 odprowadzenia EKG jednocześnie oraz ekran automatyczny umożliwiając wyświetlanych parametrów w zależności od podłączonych kabli.</w:t>
            </w:r>
          </w:p>
        </w:tc>
        <w:tc>
          <w:tcPr>
            <w:tcW w:w="2694" w:type="dxa"/>
          </w:tcPr>
          <w:p w14:paraId="119B6D84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7837335" w14:textId="77777777" w:rsidTr="00CD2108">
        <w:trPr>
          <w:trHeight w:val="22"/>
        </w:trPr>
        <w:tc>
          <w:tcPr>
            <w:tcW w:w="853" w:type="dxa"/>
            <w:vMerge/>
          </w:tcPr>
          <w:p w14:paraId="30A18F9F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10F967C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0E0CF714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26F808D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2AA3633C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Komunikacja z użytkownikiem za pomocą klawiatury oraz wielofunkcyjnego pokrętła służącego do zmiany energii oraz przemieszczaniem się po menu urządzenia.</w:t>
            </w:r>
          </w:p>
        </w:tc>
        <w:tc>
          <w:tcPr>
            <w:tcW w:w="2694" w:type="dxa"/>
          </w:tcPr>
          <w:p w14:paraId="5922CF9C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DE5113F" w14:textId="77777777" w:rsidTr="00CD2108">
        <w:trPr>
          <w:trHeight w:val="22"/>
        </w:trPr>
        <w:tc>
          <w:tcPr>
            <w:tcW w:w="853" w:type="dxa"/>
            <w:vMerge/>
          </w:tcPr>
          <w:p w14:paraId="78E7826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483AF6B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2AED86A5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5533B8F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1520D211" w14:textId="77777777" w:rsidR="00946222" w:rsidRPr="003532C6" w:rsidRDefault="00946222" w:rsidP="003532C6">
            <w:pPr>
              <w:contextualSpacing/>
              <w:jc w:val="both"/>
              <w:rPr>
                <w:rFonts w:ascii="Cambria" w:hAnsi="Cambria" w:cstheme="minorHAnsi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Zasilanie z </w:t>
            </w: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sieci 110 – 230 VAC</w:t>
            </w: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 50/60Hz. </w:t>
            </w:r>
          </w:p>
          <w:p w14:paraId="2727860F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Zasilacz i ładowarka fabrycznie wbudowana w urządzenie</w:t>
            </w:r>
          </w:p>
        </w:tc>
        <w:tc>
          <w:tcPr>
            <w:tcW w:w="2694" w:type="dxa"/>
          </w:tcPr>
          <w:p w14:paraId="324EA38C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62DF413" w14:textId="77777777" w:rsidTr="00CD2108">
        <w:trPr>
          <w:trHeight w:val="22"/>
        </w:trPr>
        <w:tc>
          <w:tcPr>
            <w:tcW w:w="853" w:type="dxa"/>
            <w:vMerge/>
          </w:tcPr>
          <w:p w14:paraId="27D35A2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2357F53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09627D1B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266224B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433E548A" w14:textId="77777777" w:rsidR="00946222" w:rsidRPr="003532C6" w:rsidRDefault="00946222" w:rsidP="003532C6">
            <w:pPr>
              <w:contextualSpacing/>
              <w:jc w:val="both"/>
              <w:rPr>
                <w:rFonts w:ascii="Cambria" w:hAnsi="Cambria" w:cstheme="minorHAnsi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Akumulator </w:t>
            </w:r>
            <w:proofErr w:type="spellStart"/>
            <w:r w:rsidRPr="003532C6">
              <w:rPr>
                <w:rFonts w:ascii="Cambria" w:hAnsi="Cambria" w:cstheme="minorHAnsi"/>
                <w:sz w:val="16"/>
                <w:szCs w:val="16"/>
              </w:rPr>
              <w:t>litowo</w:t>
            </w:r>
            <w:proofErr w:type="spellEnd"/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 jonowy, łatwo wymienialny w razie potrzeby bez udziału serwisu. </w:t>
            </w:r>
          </w:p>
          <w:p w14:paraId="493DFBF0" w14:textId="77777777" w:rsidR="00946222" w:rsidRPr="003532C6" w:rsidRDefault="00946222" w:rsidP="003532C6">
            <w:pPr>
              <w:contextualSpacing/>
              <w:jc w:val="both"/>
              <w:rPr>
                <w:rFonts w:ascii="Cambria" w:hAnsi="Cambria" w:cstheme="minorHAnsi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Zasilanie z akumulatora min: 80 minut monitorowania lub 90 defibrylacji z maksymalną energią. </w:t>
            </w:r>
          </w:p>
          <w:p w14:paraId="69F6FCCD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Czas ładowania akumulatora do 4 godzin</w:t>
            </w:r>
          </w:p>
        </w:tc>
        <w:tc>
          <w:tcPr>
            <w:tcW w:w="2694" w:type="dxa"/>
          </w:tcPr>
          <w:p w14:paraId="434D43C7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EEBFB6E" w14:textId="77777777" w:rsidTr="00CD2108">
        <w:trPr>
          <w:trHeight w:val="22"/>
        </w:trPr>
        <w:tc>
          <w:tcPr>
            <w:tcW w:w="853" w:type="dxa"/>
            <w:vMerge/>
          </w:tcPr>
          <w:p w14:paraId="2BF93B05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359F88D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7DA0E281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01E724A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4B134B70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Alarmy trzystopniowe dla wszystkich mierzonych parametrów. Alarmy akustyczne i wizualne dla wszystkich monitorowanych parametrów</w:t>
            </w:r>
          </w:p>
        </w:tc>
        <w:tc>
          <w:tcPr>
            <w:tcW w:w="2694" w:type="dxa"/>
          </w:tcPr>
          <w:p w14:paraId="3E41D743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6994286D" w14:textId="77777777" w:rsidTr="00CD2108">
        <w:trPr>
          <w:trHeight w:val="22"/>
        </w:trPr>
        <w:tc>
          <w:tcPr>
            <w:tcW w:w="853" w:type="dxa"/>
            <w:vMerge/>
          </w:tcPr>
          <w:p w14:paraId="3E199FD9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8162F74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06277D5D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40114F4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288DA903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Możliwość ustawiania, przez użytkownika, granic alarmowych dla wszystkich monitorowanych parametrów, min: 3 zapamiętywane zestawy alarmów do wyboru. Możliwość zawieszenia lub wyłączenia alarmu</w:t>
            </w:r>
          </w:p>
        </w:tc>
        <w:tc>
          <w:tcPr>
            <w:tcW w:w="2694" w:type="dxa"/>
          </w:tcPr>
          <w:p w14:paraId="5D999FCB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304F3EF9" w14:textId="77777777" w:rsidTr="00CD2108">
        <w:trPr>
          <w:trHeight w:val="22"/>
        </w:trPr>
        <w:tc>
          <w:tcPr>
            <w:tcW w:w="853" w:type="dxa"/>
            <w:vMerge/>
          </w:tcPr>
          <w:p w14:paraId="73DFDD33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E35D42D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2219BCDC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06EF6CC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4BFED6C3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Wydzielone przyciski na panelu przednim do użycia najczęściej używanych funkcji: kardiowersja, stymulacja, AED, drukowanie, zwiększenie amplitudy EKG i tryb monitorowania</w:t>
            </w:r>
          </w:p>
        </w:tc>
        <w:tc>
          <w:tcPr>
            <w:tcW w:w="2694" w:type="dxa"/>
          </w:tcPr>
          <w:p w14:paraId="0A81CAD7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1337C5C" w14:textId="77777777" w:rsidTr="00CD2108">
        <w:trPr>
          <w:trHeight w:val="22"/>
        </w:trPr>
        <w:tc>
          <w:tcPr>
            <w:tcW w:w="853" w:type="dxa"/>
            <w:vMerge/>
          </w:tcPr>
          <w:p w14:paraId="6B2F9804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BE7CF2F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2704101F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1EB4B21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1AAE10F9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Tryb pracy defibrylatora: defibrylacja i monitowanie. </w:t>
            </w:r>
          </w:p>
        </w:tc>
        <w:tc>
          <w:tcPr>
            <w:tcW w:w="2694" w:type="dxa"/>
          </w:tcPr>
          <w:p w14:paraId="22CDEE16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3236C02" w14:textId="77777777" w:rsidTr="00CD2108">
        <w:trPr>
          <w:trHeight w:val="22"/>
        </w:trPr>
        <w:tc>
          <w:tcPr>
            <w:tcW w:w="853" w:type="dxa"/>
            <w:vMerge/>
          </w:tcPr>
          <w:p w14:paraId="3F36C25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2CB6E09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41491999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C67E39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2893E07E" w14:textId="77777777" w:rsidR="00946222" w:rsidRPr="003532C6" w:rsidRDefault="00946222" w:rsidP="003532C6">
            <w:pPr>
              <w:contextualSpacing/>
              <w:jc w:val="both"/>
              <w:rPr>
                <w:rFonts w:ascii="Cambria" w:hAnsi="Cambria" w:cstheme="minorHAnsi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Przechowywanie danych w pamięci defibrylatora:</w:t>
            </w:r>
          </w:p>
          <w:p w14:paraId="4C180F2D" w14:textId="77777777" w:rsidR="00946222" w:rsidRPr="003532C6" w:rsidRDefault="00946222" w:rsidP="003532C6">
            <w:pPr>
              <w:contextualSpacing/>
              <w:jc w:val="both"/>
              <w:rPr>
                <w:rFonts w:ascii="Cambria" w:hAnsi="Cambria" w:cstheme="minorHAnsi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- min: </w:t>
            </w: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6</w:t>
            </w: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 godzin pracy defibrylatora, w tym min: 3 krzywych dynamicznych EKG oraz krzywej </w:t>
            </w:r>
            <w:proofErr w:type="spellStart"/>
            <w:r w:rsidRPr="003532C6">
              <w:rPr>
                <w:rFonts w:ascii="Cambria" w:hAnsi="Cambria" w:cstheme="minorHAnsi"/>
                <w:sz w:val="16"/>
                <w:szCs w:val="16"/>
              </w:rPr>
              <w:t>pletyzmograficznej</w:t>
            </w:r>
            <w:proofErr w:type="spellEnd"/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 SpO2 </w:t>
            </w:r>
          </w:p>
          <w:p w14:paraId="520AFD2D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- min 700 zdarzeń defibrylatora w tym informacji o przeprowadzonych auto-testach</w:t>
            </w:r>
          </w:p>
        </w:tc>
        <w:tc>
          <w:tcPr>
            <w:tcW w:w="2694" w:type="dxa"/>
          </w:tcPr>
          <w:p w14:paraId="0A9F7A4C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9A8EE37" w14:textId="77777777" w:rsidTr="00CD2108">
        <w:trPr>
          <w:trHeight w:val="22"/>
        </w:trPr>
        <w:tc>
          <w:tcPr>
            <w:tcW w:w="853" w:type="dxa"/>
            <w:vMerge/>
          </w:tcPr>
          <w:p w14:paraId="20F35D9F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35B6EE2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55B9B0F0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FC5C30D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70D897B8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Wejście w zaawansowane ustawienia defibrylatora zabezpieczone kodem serwisowym</w:t>
            </w:r>
          </w:p>
        </w:tc>
        <w:tc>
          <w:tcPr>
            <w:tcW w:w="2694" w:type="dxa"/>
          </w:tcPr>
          <w:p w14:paraId="4041716B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8D4C8B5" w14:textId="77777777" w:rsidTr="00CD2108">
        <w:trPr>
          <w:trHeight w:val="22"/>
        </w:trPr>
        <w:tc>
          <w:tcPr>
            <w:tcW w:w="853" w:type="dxa"/>
            <w:vMerge/>
          </w:tcPr>
          <w:p w14:paraId="50C76D60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DBBDAF6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7ACBD619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8E168E7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7A824E71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b/>
                <w:sz w:val="16"/>
                <w:szCs w:val="16"/>
              </w:rPr>
              <w:t>Defibrylacja ręczna</w:t>
            </w:r>
          </w:p>
        </w:tc>
        <w:tc>
          <w:tcPr>
            <w:tcW w:w="2694" w:type="dxa"/>
          </w:tcPr>
          <w:p w14:paraId="74082DDF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AB12226" w14:textId="77777777" w:rsidTr="00CD2108">
        <w:trPr>
          <w:trHeight w:val="21"/>
        </w:trPr>
        <w:tc>
          <w:tcPr>
            <w:tcW w:w="853" w:type="dxa"/>
            <w:vMerge/>
          </w:tcPr>
          <w:p w14:paraId="1624BBF8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A4BE872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6D211E99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A9FD4D6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50B4D5F4" w14:textId="77777777" w:rsidR="00946222" w:rsidRPr="003532C6" w:rsidRDefault="00946222" w:rsidP="003532C6">
            <w:pPr>
              <w:contextualSpacing/>
              <w:jc w:val="both"/>
              <w:rPr>
                <w:rFonts w:ascii="Cambria" w:hAnsi="Cambria" w:cstheme="minorHAnsi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Zakres wyboru energii min: 1 – 300 J </w:t>
            </w:r>
          </w:p>
          <w:p w14:paraId="4480E508" w14:textId="77777777" w:rsidR="00946222" w:rsidRPr="003532C6" w:rsidRDefault="00946222" w:rsidP="003532C6">
            <w:pPr>
              <w:contextualSpacing/>
              <w:jc w:val="both"/>
              <w:rPr>
                <w:rFonts w:ascii="Cambria" w:hAnsi="Cambria" w:cstheme="minorHAnsi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Zakres wyboru energii w trybie AED min: </w:t>
            </w: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30</w:t>
            </w: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 – 300 J </w:t>
            </w:r>
          </w:p>
          <w:p w14:paraId="1FDF3342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Czas ładowania do energii 300J nie dłuższy niż 10 sekund na </w:t>
            </w:r>
          </w:p>
        </w:tc>
        <w:tc>
          <w:tcPr>
            <w:tcW w:w="2694" w:type="dxa"/>
          </w:tcPr>
          <w:p w14:paraId="50BE2C2A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C0A1062" w14:textId="77777777" w:rsidTr="00CD2108">
        <w:trPr>
          <w:trHeight w:val="21"/>
        </w:trPr>
        <w:tc>
          <w:tcPr>
            <w:tcW w:w="853" w:type="dxa"/>
            <w:vMerge/>
          </w:tcPr>
          <w:p w14:paraId="6877CBF1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56D7C8F9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2F45CBE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3AD2A47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453B9DD7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Ilość stopni dostępności energii zewnętrznej w defibrylacji ręcznej min: </w:t>
            </w: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2694" w:type="dxa"/>
          </w:tcPr>
          <w:p w14:paraId="1B2315DA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49C2CA5" w14:textId="77777777" w:rsidTr="00CD2108">
        <w:trPr>
          <w:trHeight w:val="21"/>
        </w:trPr>
        <w:tc>
          <w:tcPr>
            <w:tcW w:w="853" w:type="dxa"/>
            <w:vMerge/>
          </w:tcPr>
          <w:p w14:paraId="19233E5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81A8489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2C5B772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4BF7D97B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7E5F1F3E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Defibrylacja ręczna: prowadzona przez twarde łyżki dla dorosłych i mniejsze łyżki dla dzieci lub naklejane elektrody </w:t>
            </w:r>
            <w:proofErr w:type="spellStart"/>
            <w:r w:rsidRPr="003532C6">
              <w:rPr>
                <w:rFonts w:ascii="Cambria" w:hAnsi="Cambria" w:cstheme="minorHAnsi"/>
                <w:sz w:val="16"/>
                <w:szCs w:val="16"/>
              </w:rPr>
              <w:t>defibrylacyjne</w:t>
            </w:r>
            <w:proofErr w:type="spellEnd"/>
          </w:p>
        </w:tc>
        <w:tc>
          <w:tcPr>
            <w:tcW w:w="2694" w:type="dxa"/>
          </w:tcPr>
          <w:p w14:paraId="223E8C61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1F285AF7" w14:textId="77777777" w:rsidTr="00CD2108">
        <w:trPr>
          <w:trHeight w:val="21"/>
        </w:trPr>
        <w:tc>
          <w:tcPr>
            <w:tcW w:w="853" w:type="dxa"/>
            <w:vMerge/>
          </w:tcPr>
          <w:p w14:paraId="066993C1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B56167A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50A9051C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F35E540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51A8BF89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b/>
                <w:sz w:val="16"/>
                <w:szCs w:val="16"/>
              </w:rPr>
              <w:t>Kardiowersja</w:t>
            </w:r>
          </w:p>
        </w:tc>
        <w:tc>
          <w:tcPr>
            <w:tcW w:w="2694" w:type="dxa"/>
          </w:tcPr>
          <w:p w14:paraId="51C8CB34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53B8BA2" w14:textId="77777777" w:rsidTr="00CD2108">
        <w:trPr>
          <w:trHeight w:val="20"/>
        </w:trPr>
        <w:tc>
          <w:tcPr>
            <w:tcW w:w="853" w:type="dxa"/>
            <w:vMerge/>
          </w:tcPr>
          <w:p w14:paraId="6A367DBC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782847E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75219E87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5CB893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0C5B093A" w14:textId="77777777" w:rsidR="00946222" w:rsidRPr="003532C6" w:rsidRDefault="00946222" w:rsidP="003532C6">
            <w:pPr>
              <w:pStyle w:val="Standard"/>
              <w:jc w:val="both"/>
              <w:rPr>
                <w:rFonts w:ascii="Cambria" w:hAnsi="Cambria" w:cstheme="minorHAnsi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Możliwość wykonania kardiowersji za pomocą: </w:t>
            </w:r>
          </w:p>
          <w:p w14:paraId="1B7DA32E" w14:textId="77777777" w:rsidR="00946222" w:rsidRPr="003532C6" w:rsidRDefault="00946222" w:rsidP="003532C6">
            <w:pPr>
              <w:pStyle w:val="Standard"/>
              <w:jc w:val="both"/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- </w:t>
            </w: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łyżek twardych z wykorzystaniem kabla EKG 3 odprowadzeniowego</w:t>
            </w:r>
          </w:p>
          <w:p w14:paraId="3DE9DC86" w14:textId="77777777" w:rsidR="00946222" w:rsidRPr="003532C6" w:rsidRDefault="00946222" w:rsidP="003532C6">
            <w:pPr>
              <w:pStyle w:val="Standard"/>
              <w:jc w:val="both"/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lastRenderedPageBreak/>
              <w:t xml:space="preserve"> </w:t>
            </w: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- </w:t>
            </w: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łyżek twardych bez wykorzystaniem kabla EKG 3 odprowadzeniowego</w:t>
            </w:r>
          </w:p>
          <w:p w14:paraId="4FBDDF17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 xml:space="preserve">- elektrod wielofunkcyjnych </w:t>
            </w:r>
          </w:p>
        </w:tc>
        <w:tc>
          <w:tcPr>
            <w:tcW w:w="2694" w:type="dxa"/>
          </w:tcPr>
          <w:p w14:paraId="42244A19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4767B89E" w14:textId="77777777" w:rsidTr="00CD2108">
        <w:trPr>
          <w:trHeight w:val="20"/>
        </w:trPr>
        <w:tc>
          <w:tcPr>
            <w:tcW w:w="853" w:type="dxa"/>
            <w:vMerge/>
          </w:tcPr>
          <w:p w14:paraId="58688491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CB289CA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285CDF6E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DF438A9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6D2E599F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Kardiowersja synchroniczna z załamkiem R zapisu EKG. W trybie kardiowersji widoczne znaczniki nad załamkami R elektrokardiogramu.</w:t>
            </w:r>
          </w:p>
        </w:tc>
        <w:tc>
          <w:tcPr>
            <w:tcW w:w="2694" w:type="dxa"/>
          </w:tcPr>
          <w:p w14:paraId="26312BBD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072FDA8" w14:textId="77777777" w:rsidTr="00CD2108">
        <w:trPr>
          <w:trHeight w:val="20"/>
        </w:trPr>
        <w:tc>
          <w:tcPr>
            <w:tcW w:w="853" w:type="dxa"/>
            <w:vMerge/>
          </w:tcPr>
          <w:p w14:paraId="71225FC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4EC097ED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4D914214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8A0D115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2C81E7F9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Informacja na ekranie defibrylatora o włączonym trybie kardiowersji wraz z podświetleniem diody przy przycisku kardiowersji na panelu przednim defibrylatora.</w:t>
            </w:r>
          </w:p>
        </w:tc>
        <w:tc>
          <w:tcPr>
            <w:tcW w:w="2694" w:type="dxa"/>
          </w:tcPr>
          <w:p w14:paraId="0EAD1107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683AF61D" w14:textId="77777777" w:rsidTr="00CD2108">
        <w:trPr>
          <w:trHeight w:val="23"/>
        </w:trPr>
        <w:tc>
          <w:tcPr>
            <w:tcW w:w="853" w:type="dxa"/>
            <w:vMerge/>
          </w:tcPr>
          <w:p w14:paraId="7679CDC6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39D82A87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34E451CA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3622769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632B7DC1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b/>
                <w:sz w:val="16"/>
                <w:szCs w:val="16"/>
              </w:rPr>
              <w:t>Monitorowanie EKG</w:t>
            </w:r>
          </w:p>
        </w:tc>
        <w:tc>
          <w:tcPr>
            <w:tcW w:w="2694" w:type="dxa"/>
          </w:tcPr>
          <w:p w14:paraId="1684303B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1BCF2E2F" w14:textId="77777777" w:rsidTr="00CD2108">
        <w:trPr>
          <w:trHeight w:val="22"/>
        </w:trPr>
        <w:tc>
          <w:tcPr>
            <w:tcW w:w="853" w:type="dxa"/>
            <w:vMerge/>
          </w:tcPr>
          <w:p w14:paraId="39009698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669E19D0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5A511D2C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4D90E4D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4606A0B3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Pomiar częstości pracy serca w zakresie min. 20-290 ud/min.</w:t>
            </w:r>
          </w:p>
        </w:tc>
        <w:tc>
          <w:tcPr>
            <w:tcW w:w="2694" w:type="dxa"/>
          </w:tcPr>
          <w:p w14:paraId="074FCF45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5E07388" w14:textId="77777777" w:rsidTr="00CD2108">
        <w:trPr>
          <w:trHeight w:val="22"/>
        </w:trPr>
        <w:tc>
          <w:tcPr>
            <w:tcW w:w="853" w:type="dxa"/>
            <w:vMerge/>
          </w:tcPr>
          <w:p w14:paraId="762B89AD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F4DB26C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62C2CDBF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665C039B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73034EBC" w14:textId="77777777" w:rsidR="00946222" w:rsidRPr="003532C6" w:rsidRDefault="00946222" w:rsidP="003532C6">
            <w:pPr>
              <w:pStyle w:val="Tekstpodstawowy21"/>
              <w:contextualSpacing/>
              <w:rPr>
                <w:rFonts w:ascii="Cambria" w:hAnsi="Cambria" w:cstheme="minorHAnsi"/>
                <w:b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Monitorowanie </w:t>
            </w:r>
            <w:proofErr w:type="spellStart"/>
            <w:r w:rsidRPr="003532C6">
              <w:rPr>
                <w:rFonts w:ascii="Cambria" w:hAnsi="Cambria" w:cstheme="minorHAnsi"/>
                <w:sz w:val="16"/>
                <w:szCs w:val="16"/>
              </w:rPr>
              <w:t>odprowadzeń</w:t>
            </w:r>
            <w:proofErr w:type="spellEnd"/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 EKG</w:t>
            </w:r>
            <w:r w:rsidRPr="003532C6">
              <w:rPr>
                <w:rFonts w:ascii="Cambria" w:hAnsi="Cambria" w:cstheme="minorHAnsi"/>
                <w:color w:val="000000" w:themeColor="text1"/>
                <w:sz w:val="16"/>
                <w:szCs w:val="16"/>
              </w:rPr>
              <w:t>:  I, II, III przy</w:t>
            </w: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 użyciu kabla 3 odprowadzeniowego. </w:t>
            </w:r>
          </w:p>
          <w:p w14:paraId="60F0850C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Sygnalizacja braku kabla EKG gdy nie jest podłączony lub braku kontaktu elektrod</w:t>
            </w:r>
          </w:p>
        </w:tc>
        <w:tc>
          <w:tcPr>
            <w:tcW w:w="2694" w:type="dxa"/>
          </w:tcPr>
          <w:p w14:paraId="062CF5DB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4676C764" w14:textId="77777777" w:rsidTr="00CD2108">
        <w:trPr>
          <w:trHeight w:val="20"/>
        </w:trPr>
        <w:tc>
          <w:tcPr>
            <w:tcW w:w="853" w:type="dxa"/>
            <w:vMerge/>
          </w:tcPr>
          <w:p w14:paraId="0EBCD8E3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DD943F1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13107FB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7AFF8EFA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391CF951" w14:textId="77777777" w:rsidR="00946222" w:rsidRPr="003532C6" w:rsidRDefault="00946222" w:rsidP="003532C6">
            <w:pPr>
              <w:pStyle w:val="Tekstpodstawowy21"/>
              <w:contextualSpacing/>
              <w:rPr>
                <w:rFonts w:ascii="Cambria" w:hAnsi="Cambria" w:cstheme="minorHAnsi"/>
                <w:b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Wydzielony przycisk na panelu przednim do zwiększenia amplitudy EKG. Regulowane wzmocnienie sygnału EKG w zakresie min: </w:t>
            </w:r>
          </w:p>
          <w:p w14:paraId="279572DE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- 0,25/0,5/0,75/1,5/2,5/3,5/4,0</w:t>
            </w:r>
          </w:p>
        </w:tc>
        <w:tc>
          <w:tcPr>
            <w:tcW w:w="2694" w:type="dxa"/>
          </w:tcPr>
          <w:p w14:paraId="2B646B58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0B004D94" w14:textId="77777777" w:rsidTr="00CD2108">
        <w:trPr>
          <w:trHeight w:val="20"/>
        </w:trPr>
        <w:tc>
          <w:tcPr>
            <w:tcW w:w="853" w:type="dxa"/>
            <w:vMerge/>
          </w:tcPr>
          <w:p w14:paraId="55CC188D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1D6AF2B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740AC535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5C3C721F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15F2F072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>Sygnalizacja QRS: akustyczna i optyczna</w:t>
            </w:r>
          </w:p>
        </w:tc>
        <w:tc>
          <w:tcPr>
            <w:tcW w:w="2694" w:type="dxa"/>
          </w:tcPr>
          <w:p w14:paraId="23FF0F72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BE3DCF5" w14:textId="77777777" w:rsidTr="00CD2108">
        <w:trPr>
          <w:trHeight w:val="20"/>
        </w:trPr>
        <w:tc>
          <w:tcPr>
            <w:tcW w:w="853" w:type="dxa"/>
            <w:vMerge/>
          </w:tcPr>
          <w:p w14:paraId="25ACCCFB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71408515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533E76E8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E647AEC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0FCC8502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Wejście zabezpieczone przed impulsem </w:t>
            </w:r>
            <w:proofErr w:type="spellStart"/>
            <w:r w:rsidRPr="003532C6">
              <w:rPr>
                <w:rFonts w:ascii="Cambria" w:hAnsi="Cambria" w:cstheme="minorHAnsi"/>
                <w:sz w:val="16"/>
                <w:szCs w:val="16"/>
              </w:rPr>
              <w:t>defibrylacyjnym</w:t>
            </w:r>
            <w:proofErr w:type="spellEnd"/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 i zakłóceniami </w:t>
            </w:r>
          </w:p>
        </w:tc>
        <w:tc>
          <w:tcPr>
            <w:tcW w:w="2694" w:type="dxa"/>
          </w:tcPr>
          <w:p w14:paraId="341745F7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54FA7400" w14:textId="77777777" w:rsidTr="00CD2108">
        <w:trPr>
          <w:trHeight w:val="20"/>
        </w:trPr>
        <w:tc>
          <w:tcPr>
            <w:tcW w:w="853" w:type="dxa"/>
            <w:vMerge/>
          </w:tcPr>
          <w:p w14:paraId="6FA0A71A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1377348" w14:textId="77777777" w:rsidR="00946222" w:rsidRPr="004E1D94" w:rsidRDefault="00946222" w:rsidP="003532C6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474E34BF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1E4A67F2" w14:textId="77777777" w:rsidR="00946222" w:rsidRPr="00D978A8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vAlign w:val="center"/>
          </w:tcPr>
          <w:p w14:paraId="278264B7" w14:textId="77777777" w:rsidR="00946222" w:rsidRPr="003532C6" w:rsidRDefault="00946222" w:rsidP="003532C6">
            <w:pPr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Możliwość rozbudowy o funkcję monitorowania 12 </w:t>
            </w:r>
            <w:proofErr w:type="spellStart"/>
            <w:r w:rsidRPr="003532C6">
              <w:rPr>
                <w:rFonts w:ascii="Cambria" w:hAnsi="Cambria" w:cstheme="minorHAnsi"/>
                <w:sz w:val="16"/>
                <w:szCs w:val="16"/>
              </w:rPr>
              <w:t>odprowadzeń</w:t>
            </w:r>
            <w:proofErr w:type="spellEnd"/>
            <w:r w:rsidRPr="003532C6">
              <w:rPr>
                <w:rFonts w:ascii="Cambria" w:hAnsi="Cambria" w:cstheme="minorHAnsi"/>
                <w:sz w:val="16"/>
                <w:szCs w:val="16"/>
              </w:rPr>
              <w:t xml:space="preserve"> EKG </w:t>
            </w:r>
          </w:p>
        </w:tc>
        <w:tc>
          <w:tcPr>
            <w:tcW w:w="2694" w:type="dxa"/>
          </w:tcPr>
          <w:p w14:paraId="505E83FD" w14:textId="77777777" w:rsidR="00946222" w:rsidRPr="00BE3CDD" w:rsidRDefault="00946222" w:rsidP="003532C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7B1A590A" w14:textId="77777777" w:rsidTr="00CD2108">
        <w:trPr>
          <w:trHeight w:val="20"/>
        </w:trPr>
        <w:tc>
          <w:tcPr>
            <w:tcW w:w="853" w:type="dxa"/>
            <w:vMerge/>
          </w:tcPr>
          <w:p w14:paraId="2740FDD7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0356F2C8" w14:textId="77777777" w:rsidR="00946222" w:rsidRPr="004E1D94" w:rsidRDefault="00946222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39AC95AF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2CF728CD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14:paraId="20E50C3A" w14:textId="77777777" w:rsidR="00946222" w:rsidRPr="00405C38" w:rsidRDefault="00946222" w:rsidP="003532C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05C38">
              <w:rPr>
                <w:rFonts w:ascii="Cambria" w:hAnsi="Cambria"/>
                <w:sz w:val="16"/>
                <w:szCs w:val="16"/>
              </w:rPr>
              <w:t xml:space="preserve">Urządzenie spełnia wymagania aktualnie obowiązujących przepisów i norm, w szczególności Ustawy z dnia 07.04.2022 r. o wyrobach medycznych oraz Rozporządzenia Parlamentu Europejskiego i Rady (UE) 2017/745 z dnia 5 kwietnia 2017 r. w sprawie wyrobów medycznych, zmiany dyrektywy 2001/83/WE, rozporządzenia (WE) nr 178/2002 i rozporządzenia (WE) nr 1223/2009 oraz uchylenia dyrektyw Rady 90/385/EWG i 93/42/EWG lub posiada certyfikat WE potwierdzający zgodność z Dyrektywą Rady 93/42/EWG z dnia 14 czerwca 1993 r. dotyczącą wyrobów medycznych (MDD) ważny na mocy Rozporządzenia Parlamentu Europejskiego i Rady (UE) 2023/607 z dnia 15 marca 2023 r. w sprawie zmiany rozporządzeń (UE) 2017/745 i (UE) 2017/746 w odniesieniu do przepisów przejściowych dotyczących niektórych wyrobów medycznych i wyrobów medycznych do diagnostyki in vitro. </w:t>
            </w:r>
          </w:p>
          <w:p w14:paraId="0E12D90D" w14:textId="058D7F05" w:rsidR="00946222" w:rsidRPr="00405C38" w:rsidRDefault="00946222" w:rsidP="003532C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405C38">
              <w:rPr>
                <w:rFonts w:ascii="Cambria" w:hAnsi="Cambria"/>
                <w:sz w:val="16"/>
                <w:szCs w:val="16"/>
              </w:rPr>
              <w:t>Dokumenty należy dołączyć do oferty</w:t>
            </w:r>
            <w:r w:rsidR="003602A0">
              <w:rPr>
                <w:rFonts w:ascii="Cambria" w:hAnsi="Cambria"/>
                <w:sz w:val="16"/>
                <w:szCs w:val="16"/>
              </w:rPr>
              <w:t xml:space="preserve"> </w:t>
            </w:r>
            <w:r w:rsidR="00405C38" w:rsidRPr="00405C38">
              <w:rPr>
                <w:rFonts w:ascii="Cambria" w:hAnsi="Cambria"/>
                <w:sz w:val="16"/>
                <w:szCs w:val="16"/>
              </w:rPr>
              <w:t>– lub wskazać w kolumnie obok</w:t>
            </w:r>
          </w:p>
        </w:tc>
        <w:tc>
          <w:tcPr>
            <w:tcW w:w="2694" w:type="dxa"/>
          </w:tcPr>
          <w:p w14:paraId="041D823F" w14:textId="77777777" w:rsidR="00946222" w:rsidRPr="00405C3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1D517A" w14:paraId="24425BBB" w14:textId="77777777" w:rsidTr="00CD2108">
        <w:trPr>
          <w:trHeight w:val="127"/>
        </w:trPr>
        <w:tc>
          <w:tcPr>
            <w:tcW w:w="853" w:type="dxa"/>
            <w:vMerge/>
          </w:tcPr>
          <w:p w14:paraId="3CD6D0A4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14:paraId="180EEEBC" w14:textId="77777777" w:rsidR="00946222" w:rsidRPr="004E1D94" w:rsidRDefault="00946222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59" w:type="dxa"/>
            <w:vMerge/>
          </w:tcPr>
          <w:p w14:paraId="0FE95CE5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14:paraId="069D7252" w14:textId="77777777" w:rsidR="00946222" w:rsidRPr="00D978A8" w:rsidRDefault="00946222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9781" w:type="dxa"/>
            <w:gridSpan w:val="2"/>
            <w:shd w:val="clear" w:color="auto" w:fill="auto"/>
            <w:vAlign w:val="center"/>
          </w:tcPr>
          <w:p w14:paraId="61375EF2" w14:textId="77777777" w:rsidR="00946222" w:rsidRPr="00405C38" w:rsidRDefault="00946222" w:rsidP="003532C6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636072A1" w14:textId="77777777" w:rsidTr="00CD2108">
        <w:trPr>
          <w:trHeight w:val="32"/>
        </w:trPr>
        <w:tc>
          <w:tcPr>
            <w:tcW w:w="853" w:type="dxa"/>
            <w:vMerge w:val="restart"/>
          </w:tcPr>
          <w:p w14:paraId="20C5EB67" w14:textId="77777777" w:rsidR="00946222" w:rsidRPr="001F7BEB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  <w:r w:rsidRPr="001F7BEB">
              <w:rPr>
                <w:rFonts w:ascii="Cambria" w:hAnsi="Cambria" w:cs="Tahoma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2267" w:type="dxa"/>
            <w:vMerge w:val="restart"/>
          </w:tcPr>
          <w:p w14:paraId="63E4996B" w14:textId="77777777" w:rsidR="00946222" w:rsidRPr="001F7BEB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  <w:r w:rsidRPr="001F7BEB">
              <w:rPr>
                <w:rFonts w:ascii="Cambria" w:hAnsi="Cambria" w:cs="Tahoma"/>
                <w:b/>
                <w:bCs/>
                <w:sz w:val="28"/>
                <w:szCs w:val="28"/>
              </w:rPr>
              <w:t>Ultrasonograf</w:t>
            </w:r>
          </w:p>
        </w:tc>
        <w:tc>
          <w:tcPr>
            <w:tcW w:w="1559" w:type="dxa"/>
            <w:vMerge w:val="restart"/>
          </w:tcPr>
          <w:p w14:paraId="53DE9741" w14:textId="77777777" w:rsidR="00946222" w:rsidRPr="001F7BEB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  <w:r w:rsidRPr="001F7BEB">
              <w:rPr>
                <w:rFonts w:ascii="Cambria" w:hAnsi="Cambria" w:cs="Tahom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" w:type="dxa"/>
            <w:vMerge w:val="restart"/>
          </w:tcPr>
          <w:p w14:paraId="1D5D7C58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26780CBE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Monitor LCD o przekątnej ekranu min. 8 cali</w:t>
            </w:r>
          </w:p>
        </w:tc>
        <w:tc>
          <w:tcPr>
            <w:tcW w:w="2694" w:type="dxa"/>
          </w:tcPr>
          <w:p w14:paraId="668DA784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32F53D3A" w14:textId="77777777" w:rsidTr="00CD2108">
        <w:trPr>
          <w:trHeight w:val="20"/>
        </w:trPr>
        <w:tc>
          <w:tcPr>
            <w:tcW w:w="853" w:type="dxa"/>
            <w:vMerge/>
          </w:tcPr>
          <w:p w14:paraId="061A781D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407E9A0C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3E889F6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1B0186C6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249C1CB1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Zakres częstotliwości pracy od min. 2,0 MHz – do 12,0 MHz</w:t>
            </w:r>
          </w:p>
        </w:tc>
        <w:tc>
          <w:tcPr>
            <w:tcW w:w="2694" w:type="dxa"/>
          </w:tcPr>
          <w:p w14:paraId="14058613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12E59172" w14:textId="77777777" w:rsidTr="00CD2108">
        <w:trPr>
          <w:trHeight w:val="20"/>
        </w:trPr>
        <w:tc>
          <w:tcPr>
            <w:tcW w:w="853" w:type="dxa"/>
            <w:vMerge/>
          </w:tcPr>
          <w:p w14:paraId="053AA800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364BB7E1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11DA0F34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7585F6E8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2F5E2B40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Regulacja głębokości pola obrazowania min. 35 cm </w:t>
            </w:r>
          </w:p>
        </w:tc>
        <w:tc>
          <w:tcPr>
            <w:tcW w:w="2694" w:type="dxa"/>
          </w:tcPr>
          <w:p w14:paraId="4AAE1196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0B573ED9" w14:textId="77777777" w:rsidTr="00CD2108">
        <w:trPr>
          <w:trHeight w:val="20"/>
        </w:trPr>
        <w:tc>
          <w:tcPr>
            <w:tcW w:w="853" w:type="dxa"/>
            <w:vMerge/>
          </w:tcPr>
          <w:p w14:paraId="0C096FC0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6110C81A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BD985DB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2F0F86D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31774D95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Min. 1 aktywne gniazdo sond obrazowych.</w:t>
            </w:r>
          </w:p>
        </w:tc>
        <w:tc>
          <w:tcPr>
            <w:tcW w:w="2694" w:type="dxa"/>
          </w:tcPr>
          <w:p w14:paraId="48E81AC1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28449F64" w14:textId="77777777" w:rsidTr="00CD2108">
        <w:trPr>
          <w:trHeight w:val="20"/>
        </w:trPr>
        <w:tc>
          <w:tcPr>
            <w:tcW w:w="853" w:type="dxa"/>
            <w:vMerge/>
          </w:tcPr>
          <w:p w14:paraId="2D12D16A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45F8AD65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7020C605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34598ED9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6AC9FD5C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Możliwość powiększenia obrazu diagnostycznego do pełnego ekranu.</w:t>
            </w:r>
          </w:p>
        </w:tc>
        <w:tc>
          <w:tcPr>
            <w:tcW w:w="2694" w:type="dxa"/>
          </w:tcPr>
          <w:p w14:paraId="6209AD27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6C0A1539" w14:textId="77777777" w:rsidTr="00CD2108">
        <w:trPr>
          <w:trHeight w:val="20"/>
        </w:trPr>
        <w:tc>
          <w:tcPr>
            <w:tcW w:w="853" w:type="dxa"/>
            <w:vMerge/>
          </w:tcPr>
          <w:p w14:paraId="6BA37A38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7994ADB4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7D8B9DE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305F4DA5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53327E2B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Obrazowanie trapezowe</w:t>
            </w:r>
          </w:p>
        </w:tc>
        <w:tc>
          <w:tcPr>
            <w:tcW w:w="2694" w:type="dxa"/>
          </w:tcPr>
          <w:p w14:paraId="531F1F8C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73F55488" w14:textId="77777777" w:rsidTr="00CD2108">
        <w:trPr>
          <w:trHeight w:val="20"/>
        </w:trPr>
        <w:tc>
          <w:tcPr>
            <w:tcW w:w="853" w:type="dxa"/>
            <w:vMerge/>
          </w:tcPr>
          <w:p w14:paraId="59DD23F7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13B9A91A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4991346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0F85538D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08E30A03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Obrazowanie harmoniczne</w:t>
            </w:r>
          </w:p>
        </w:tc>
        <w:tc>
          <w:tcPr>
            <w:tcW w:w="2694" w:type="dxa"/>
          </w:tcPr>
          <w:p w14:paraId="0903DB00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45BA54CA" w14:textId="77777777" w:rsidTr="00CD2108">
        <w:trPr>
          <w:trHeight w:val="20"/>
        </w:trPr>
        <w:tc>
          <w:tcPr>
            <w:tcW w:w="853" w:type="dxa"/>
            <w:vMerge/>
          </w:tcPr>
          <w:p w14:paraId="25B8D4D4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3EC98063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34F38B8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213FD41F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28B9649B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Obrazowanie 2D/M</w:t>
            </w:r>
          </w:p>
        </w:tc>
        <w:tc>
          <w:tcPr>
            <w:tcW w:w="2694" w:type="dxa"/>
          </w:tcPr>
          <w:p w14:paraId="6B5562C0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69E03330" w14:textId="77777777" w:rsidTr="00CD2108">
        <w:trPr>
          <w:trHeight w:val="20"/>
        </w:trPr>
        <w:tc>
          <w:tcPr>
            <w:tcW w:w="853" w:type="dxa"/>
            <w:vMerge/>
          </w:tcPr>
          <w:p w14:paraId="185398BC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5A17257C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4505E0EF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0D931754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5EF2B792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Obrazowanie w trybie Doppler Kolorowy (CD)</w:t>
            </w:r>
          </w:p>
        </w:tc>
        <w:tc>
          <w:tcPr>
            <w:tcW w:w="2694" w:type="dxa"/>
          </w:tcPr>
          <w:p w14:paraId="207955E0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3CE7CA9A" w14:textId="77777777" w:rsidTr="00CD2108">
        <w:trPr>
          <w:trHeight w:val="20"/>
        </w:trPr>
        <w:tc>
          <w:tcPr>
            <w:tcW w:w="853" w:type="dxa"/>
            <w:vMerge/>
          </w:tcPr>
          <w:p w14:paraId="591896D9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1F5FD794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3ADE0CF3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73A3AB5A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68F19D2B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Obrazowanie w trybie Power Doppler (PD) i Power Doppler Kierunkowy</w:t>
            </w:r>
          </w:p>
        </w:tc>
        <w:tc>
          <w:tcPr>
            <w:tcW w:w="2694" w:type="dxa"/>
          </w:tcPr>
          <w:p w14:paraId="18277608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1AEEE845" w14:textId="77777777" w:rsidTr="00CD2108">
        <w:trPr>
          <w:trHeight w:val="23"/>
        </w:trPr>
        <w:tc>
          <w:tcPr>
            <w:tcW w:w="853" w:type="dxa"/>
            <w:vMerge/>
          </w:tcPr>
          <w:p w14:paraId="23544A8B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73BC6CBE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1EA4A259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2CF4E469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49EB4CD6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Tryb podwójnego obrazu</w:t>
            </w:r>
          </w:p>
        </w:tc>
        <w:tc>
          <w:tcPr>
            <w:tcW w:w="2694" w:type="dxa"/>
          </w:tcPr>
          <w:p w14:paraId="62EF8C86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3A2166FF" w14:textId="77777777" w:rsidTr="00CD2108">
        <w:trPr>
          <w:trHeight w:val="23"/>
        </w:trPr>
        <w:tc>
          <w:tcPr>
            <w:tcW w:w="853" w:type="dxa"/>
            <w:vMerge/>
          </w:tcPr>
          <w:p w14:paraId="5A514EA5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7C42F6E4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300678B3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035125DA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5B25BFDC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obrazowanie w trybie </w:t>
            </w:r>
            <w:proofErr w:type="spellStart"/>
            <w:r w:rsidRPr="00A659A5">
              <w:rPr>
                <w:rFonts w:ascii="Cambria" w:hAnsi="Cambria"/>
                <w:sz w:val="16"/>
                <w:szCs w:val="16"/>
              </w:rPr>
              <w:t>Colour</w:t>
            </w:r>
            <w:proofErr w:type="spellEnd"/>
            <w:r w:rsidRPr="00A659A5">
              <w:rPr>
                <w:rFonts w:ascii="Cambria" w:hAnsi="Cambria"/>
                <w:sz w:val="16"/>
                <w:szCs w:val="16"/>
              </w:rPr>
              <w:t xml:space="preserve"> Doppler (B) / </w:t>
            </w:r>
            <w:proofErr w:type="spellStart"/>
            <w:r w:rsidRPr="00A659A5">
              <w:rPr>
                <w:rFonts w:ascii="Cambria" w:hAnsi="Cambria"/>
                <w:sz w:val="16"/>
                <w:szCs w:val="16"/>
              </w:rPr>
              <w:t>Colour</w:t>
            </w:r>
            <w:proofErr w:type="spellEnd"/>
            <w:r w:rsidRPr="00A659A5">
              <w:rPr>
                <w:rFonts w:ascii="Cambria" w:hAnsi="Cambria"/>
                <w:sz w:val="16"/>
                <w:szCs w:val="16"/>
              </w:rPr>
              <w:t>/Power Doppler (B+CD) w czasie rzeczywistym Obrazowanie B / B+CD w czasie rzeczywistym</w:t>
            </w:r>
          </w:p>
        </w:tc>
        <w:tc>
          <w:tcPr>
            <w:tcW w:w="2694" w:type="dxa"/>
          </w:tcPr>
          <w:p w14:paraId="523E4672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18825326" w14:textId="77777777" w:rsidTr="00CD2108">
        <w:trPr>
          <w:trHeight w:val="23"/>
        </w:trPr>
        <w:tc>
          <w:tcPr>
            <w:tcW w:w="853" w:type="dxa"/>
            <w:vMerge/>
          </w:tcPr>
          <w:p w14:paraId="2E790779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742087B1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1F02903B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063F5E2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55DCBFC2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Automatyczna optymalizacja obrazu za pomocą jednego przycisku</w:t>
            </w:r>
          </w:p>
        </w:tc>
        <w:tc>
          <w:tcPr>
            <w:tcW w:w="2694" w:type="dxa"/>
          </w:tcPr>
          <w:p w14:paraId="10B55B75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37F0699D" w14:textId="77777777" w:rsidTr="00CD2108">
        <w:trPr>
          <w:trHeight w:val="23"/>
        </w:trPr>
        <w:tc>
          <w:tcPr>
            <w:tcW w:w="853" w:type="dxa"/>
            <w:vMerge/>
          </w:tcPr>
          <w:p w14:paraId="5ABCA2C2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11BCD109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13ABF09B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63A35D6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4230302E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Zasięgowa regulacja wzmocnienia (TGC ) min. w 8 strefach</w:t>
            </w:r>
          </w:p>
        </w:tc>
        <w:tc>
          <w:tcPr>
            <w:tcW w:w="2694" w:type="dxa"/>
          </w:tcPr>
          <w:p w14:paraId="4DB51B98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5A79E840" w14:textId="77777777" w:rsidTr="00CD2108">
        <w:trPr>
          <w:trHeight w:val="23"/>
        </w:trPr>
        <w:tc>
          <w:tcPr>
            <w:tcW w:w="853" w:type="dxa"/>
            <w:vMerge/>
          </w:tcPr>
          <w:p w14:paraId="1D108C3F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1EE1090E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3A253275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00D7A36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60163CF0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Wewnętrzny system archiwizacji danych na wewnętrznym dysku twardym min. 128 GB</w:t>
            </w:r>
          </w:p>
        </w:tc>
        <w:tc>
          <w:tcPr>
            <w:tcW w:w="2694" w:type="dxa"/>
          </w:tcPr>
          <w:p w14:paraId="502C9C6D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2C1F3F72" w14:textId="77777777" w:rsidTr="00CD2108">
        <w:trPr>
          <w:trHeight w:val="23"/>
        </w:trPr>
        <w:tc>
          <w:tcPr>
            <w:tcW w:w="853" w:type="dxa"/>
            <w:vMerge/>
          </w:tcPr>
          <w:p w14:paraId="11CFB33F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681C431D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1F479777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188A613C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0FC10CB2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Wbudowany port USB – min 1 szt.</w:t>
            </w:r>
          </w:p>
        </w:tc>
        <w:tc>
          <w:tcPr>
            <w:tcW w:w="2694" w:type="dxa"/>
          </w:tcPr>
          <w:p w14:paraId="7C10D098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4DF94607" w14:textId="77777777" w:rsidTr="00CD2108">
        <w:trPr>
          <w:trHeight w:val="23"/>
        </w:trPr>
        <w:tc>
          <w:tcPr>
            <w:tcW w:w="853" w:type="dxa"/>
            <w:vMerge/>
          </w:tcPr>
          <w:p w14:paraId="45D1C55E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1B8D6F88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1BFC79B8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3FD63BFF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18C8694D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Przechowywanie obrazów w formacie DICOM 3.0</w:t>
            </w:r>
          </w:p>
        </w:tc>
        <w:tc>
          <w:tcPr>
            <w:tcW w:w="2694" w:type="dxa"/>
          </w:tcPr>
          <w:p w14:paraId="5B7C6345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158227FD" w14:textId="77777777" w:rsidTr="00CD2108">
        <w:trPr>
          <w:trHeight w:val="20"/>
        </w:trPr>
        <w:tc>
          <w:tcPr>
            <w:tcW w:w="853" w:type="dxa"/>
            <w:vMerge/>
          </w:tcPr>
          <w:p w14:paraId="6F004CF6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79957213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754634B7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21614D63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2CE2A103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Oprogramowanie wspomagające wizualizację igły</w:t>
            </w:r>
          </w:p>
        </w:tc>
        <w:tc>
          <w:tcPr>
            <w:tcW w:w="2694" w:type="dxa"/>
          </w:tcPr>
          <w:p w14:paraId="0D47C5F6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43002533" w14:textId="77777777" w:rsidTr="00CD2108">
        <w:trPr>
          <w:trHeight w:val="20"/>
        </w:trPr>
        <w:tc>
          <w:tcPr>
            <w:tcW w:w="853" w:type="dxa"/>
            <w:vMerge/>
          </w:tcPr>
          <w:p w14:paraId="3D44E289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16B38281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7FA25571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11B4D44D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61415860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Pełne oprogramowanie do badań:</w:t>
            </w:r>
          </w:p>
          <w:p w14:paraId="22E842E1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Pediatrycznych,</w:t>
            </w:r>
          </w:p>
          <w:p w14:paraId="435A69B6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Małych narządów,</w:t>
            </w:r>
          </w:p>
          <w:p w14:paraId="7E9638E4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Naczyniowych,</w:t>
            </w:r>
          </w:p>
          <w:p w14:paraId="6411717F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Brzusznych,</w:t>
            </w:r>
          </w:p>
          <w:p w14:paraId="0C3BF9EB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Mięśniowo-szkieletowych</w:t>
            </w:r>
          </w:p>
        </w:tc>
        <w:tc>
          <w:tcPr>
            <w:tcW w:w="2694" w:type="dxa"/>
          </w:tcPr>
          <w:p w14:paraId="73EF6B9C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6335810C" w14:textId="77777777" w:rsidTr="00CD2108">
        <w:trPr>
          <w:trHeight w:val="20"/>
        </w:trPr>
        <w:tc>
          <w:tcPr>
            <w:tcW w:w="853" w:type="dxa"/>
            <w:vMerge/>
          </w:tcPr>
          <w:p w14:paraId="779FF429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4E66B28B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4DC5CD4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24E22528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12B837D7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Zasilanie sieciowe i akumulatorowe. </w:t>
            </w:r>
          </w:p>
        </w:tc>
        <w:tc>
          <w:tcPr>
            <w:tcW w:w="2694" w:type="dxa"/>
          </w:tcPr>
          <w:p w14:paraId="4042F172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4C16A8D1" w14:textId="77777777" w:rsidTr="00CD2108">
        <w:trPr>
          <w:trHeight w:val="20"/>
        </w:trPr>
        <w:tc>
          <w:tcPr>
            <w:tcW w:w="853" w:type="dxa"/>
            <w:vMerge/>
          </w:tcPr>
          <w:p w14:paraId="16A49303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42A891E9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7F27DD8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0CD2BE62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0BDE7332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Wbudowana bateria umożliwiający pracę aparatu  60 minut po odłączeniu od zasilania</w:t>
            </w:r>
          </w:p>
        </w:tc>
        <w:tc>
          <w:tcPr>
            <w:tcW w:w="2694" w:type="dxa"/>
          </w:tcPr>
          <w:p w14:paraId="6FF6047A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37E3377E" w14:textId="77777777" w:rsidTr="00CD2108">
        <w:trPr>
          <w:trHeight w:val="20"/>
        </w:trPr>
        <w:tc>
          <w:tcPr>
            <w:tcW w:w="853" w:type="dxa"/>
            <w:vMerge/>
          </w:tcPr>
          <w:p w14:paraId="1C57345E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5880B6D7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CF334E3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7940E00C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48E028AA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Waga jednostki głównej – max. 1,3 kg</w:t>
            </w:r>
          </w:p>
        </w:tc>
        <w:tc>
          <w:tcPr>
            <w:tcW w:w="2694" w:type="dxa"/>
          </w:tcPr>
          <w:p w14:paraId="5A84E8C8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13F0F411" w14:textId="77777777" w:rsidTr="00CD2108">
        <w:trPr>
          <w:trHeight w:val="20"/>
        </w:trPr>
        <w:tc>
          <w:tcPr>
            <w:tcW w:w="853" w:type="dxa"/>
            <w:vMerge/>
          </w:tcPr>
          <w:p w14:paraId="22D4B9C3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55E73146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215A368E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1CEB9D2F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15F9E560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Menu urządzenia w języku polskim</w:t>
            </w:r>
          </w:p>
        </w:tc>
        <w:tc>
          <w:tcPr>
            <w:tcW w:w="2694" w:type="dxa"/>
          </w:tcPr>
          <w:p w14:paraId="2EE14A6D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191761BD" w14:textId="77777777" w:rsidTr="00CD2108">
        <w:trPr>
          <w:trHeight w:val="23"/>
        </w:trPr>
        <w:tc>
          <w:tcPr>
            <w:tcW w:w="853" w:type="dxa"/>
            <w:vMerge/>
          </w:tcPr>
          <w:p w14:paraId="1DCFFA0F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4EB8C8AC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21F7434E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25DDD27E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49E0E65E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Aparat umożliwia przesyłanie danych w formatach: MP4 i JPG oraz do pamięci USB, a także DICOM 3.0. – dane mogą następnie zostać zapisane w postaci kodu QR przy wykorzystaniu zewnętrznej aplikacji . </w:t>
            </w:r>
          </w:p>
        </w:tc>
        <w:tc>
          <w:tcPr>
            <w:tcW w:w="2694" w:type="dxa"/>
          </w:tcPr>
          <w:p w14:paraId="53F27FA3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5BCA3817" w14:textId="77777777" w:rsidTr="00CD2108">
        <w:trPr>
          <w:trHeight w:val="23"/>
        </w:trPr>
        <w:tc>
          <w:tcPr>
            <w:tcW w:w="853" w:type="dxa"/>
            <w:vMerge/>
          </w:tcPr>
          <w:p w14:paraId="310D5B1D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686D3E00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41F0775E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120242B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0918695B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Głowica ultradźwiękowa liniowa – 1 szt.</w:t>
            </w:r>
          </w:p>
        </w:tc>
        <w:tc>
          <w:tcPr>
            <w:tcW w:w="2694" w:type="dxa"/>
          </w:tcPr>
          <w:p w14:paraId="088E7279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490D924B" w14:textId="77777777" w:rsidTr="00CD2108">
        <w:trPr>
          <w:trHeight w:val="23"/>
        </w:trPr>
        <w:tc>
          <w:tcPr>
            <w:tcW w:w="853" w:type="dxa"/>
            <w:vMerge/>
          </w:tcPr>
          <w:p w14:paraId="77D6A3AB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0051C4BF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5BF57CF8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73C82F07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61C10E36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Zakres częstotliwości pracy min. 4,0 – 12,0 MHz,</w:t>
            </w:r>
          </w:p>
        </w:tc>
        <w:tc>
          <w:tcPr>
            <w:tcW w:w="2694" w:type="dxa"/>
          </w:tcPr>
          <w:p w14:paraId="464B1265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192D3B7E" w14:textId="77777777" w:rsidTr="00CD2108">
        <w:trPr>
          <w:trHeight w:val="23"/>
        </w:trPr>
        <w:tc>
          <w:tcPr>
            <w:tcW w:w="853" w:type="dxa"/>
            <w:vMerge/>
          </w:tcPr>
          <w:p w14:paraId="28B22CC7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566C867D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1C704C18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1B23F0AA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4CD46939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D47131">
              <w:rPr>
                <w:rFonts w:ascii="Cambria" w:hAnsi="Cambria"/>
                <w:sz w:val="16"/>
                <w:szCs w:val="16"/>
              </w:rPr>
              <w:t>Liczba elementów min. 128</w:t>
            </w:r>
          </w:p>
        </w:tc>
        <w:tc>
          <w:tcPr>
            <w:tcW w:w="2694" w:type="dxa"/>
          </w:tcPr>
          <w:p w14:paraId="0BD583C8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03C01E69" w14:textId="77777777" w:rsidTr="00CD2108">
        <w:trPr>
          <w:trHeight w:val="75"/>
        </w:trPr>
        <w:tc>
          <w:tcPr>
            <w:tcW w:w="853" w:type="dxa"/>
            <w:vMerge/>
          </w:tcPr>
          <w:p w14:paraId="77500E36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553E2BB8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4D2026A8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6577DBB0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4233D4EA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Szerokość pola skanowania min. 38 mm,</w:t>
            </w:r>
          </w:p>
        </w:tc>
        <w:tc>
          <w:tcPr>
            <w:tcW w:w="2694" w:type="dxa"/>
          </w:tcPr>
          <w:p w14:paraId="597BF703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46222" w:rsidRPr="00861DF6" w14:paraId="323CD0EC" w14:textId="77777777" w:rsidTr="00CD2108">
        <w:trPr>
          <w:trHeight w:val="75"/>
        </w:trPr>
        <w:tc>
          <w:tcPr>
            <w:tcW w:w="853" w:type="dxa"/>
            <w:vMerge/>
          </w:tcPr>
          <w:p w14:paraId="7C5B6055" w14:textId="77777777" w:rsidR="00946222" w:rsidRPr="003532C6" w:rsidRDefault="00946222" w:rsidP="00A659A5">
            <w:pPr>
              <w:pStyle w:val="Normalny1"/>
              <w:autoSpaceDE w:val="0"/>
              <w:jc w:val="right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588B93F0" w14:textId="77777777" w:rsidR="00946222" w:rsidRPr="003532C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7DB75026" w14:textId="77777777" w:rsidR="00946222" w:rsidRDefault="00946222" w:rsidP="00A659A5">
            <w:pPr>
              <w:pStyle w:val="Normalny1"/>
              <w:autoSpaceDE w:val="0"/>
              <w:ind w:right="457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7C8ACC92" w14:textId="77777777" w:rsidR="00946222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7087" w:type="dxa"/>
          </w:tcPr>
          <w:p w14:paraId="73D6E629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Dodatkowe właściwości systemu: </w:t>
            </w:r>
          </w:p>
          <w:p w14:paraId="1648AD1B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Urządzenie w formie tabletu, obsługa dotykowa, wzmocnienie głębi obrazu możliwe wykonywane za pomocą gestu – dotykowo. </w:t>
            </w:r>
          </w:p>
          <w:p w14:paraId="27CB691F" w14:textId="1AA755DF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Możliwość korzystania z ekranu dotykowego w ubranych rękawiczkach. </w:t>
            </w:r>
          </w:p>
          <w:p w14:paraId="418C9CE8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Dodatkowe właściwości przechowywania i udostępniania danych: </w:t>
            </w:r>
          </w:p>
          <w:p w14:paraId="4A6C5788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Łączność za pomocą Bluetooth i </w:t>
            </w:r>
            <w:proofErr w:type="spellStart"/>
            <w:r w:rsidRPr="00A659A5">
              <w:rPr>
                <w:rFonts w:ascii="Cambria" w:hAnsi="Cambria"/>
                <w:sz w:val="16"/>
                <w:szCs w:val="16"/>
              </w:rPr>
              <w:t>WiFi</w:t>
            </w:r>
            <w:proofErr w:type="spellEnd"/>
            <w:r w:rsidRPr="00A659A5">
              <w:rPr>
                <w:rFonts w:ascii="Cambria" w:hAnsi="Cambria"/>
                <w:sz w:val="16"/>
                <w:szCs w:val="16"/>
              </w:rPr>
              <w:t>;</w:t>
            </w:r>
          </w:p>
          <w:p w14:paraId="3966E1C9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>USB typu C;.</w:t>
            </w:r>
          </w:p>
          <w:p w14:paraId="3E1BFA80" w14:textId="20961033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  <w:r w:rsidRPr="00A659A5">
              <w:rPr>
                <w:rFonts w:ascii="Cambria" w:hAnsi="Cambria"/>
                <w:sz w:val="16"/>
                <w:szCs w:val="16"/>
              </w:rPr>
              <w:t xml:space="preserve">Ciągłe zapisywanie pojedynczych klatek w wersji cyfrowej, tryb </w:t>
            </w:r>
            <w:proofErr w:type="spellStart"/>
            <w:r w:rsidRPr="00A659A5">
              <w:rPr>
                <w:rFonts w:ascii="Cambria" w:hAnsi="Cambria"/>
                <w:sz w:val="16"/>
                <w:szCs w:val="16"/>
              </w:rPr>
              <w:t>cineloop</w:t>
            </w:r>
            <w:proofErr w:type="spellEnd"/>
            <w:r w:rsidRPr="00A659A5">
              <w:rPr>
                <w:rFonts w:ascii="Cambria" w:hAnsi="Cambria"/>
                <w:sz w:val="16"/>
                <w:szCs w:val="16"/>
              </w:rPr>
              <w:t xml:space="preserve"> zapisujący obrazy w kolorze oraz w czarni i bieli. Obrazy zapisywane są na wbudowanym dysku twardym oraz w pamięci </w:t>
            </w:r>
            <w:proofErr w:type="spellStart"/>
            <w:r w:rsidRPr="00A659A5">
              <w:rPr>
                <w:rFonts w:ascii="Cambria" w:hAnsi="Cambria"/>
                <w:sz w:val="16"/>
                <w:szCs w:val="16"/>
              </w:rPr>
              <w:t>flash</w:t>
            </w:r>
            <w:proofErr w:type="spellEnd"/>
            <w:r w:rsidRPr="00A659A5">
              <w:rPr>
                <w:rFonts w:ascii="Cambria" w:hAnsi="Cambria"/>
                <w:sz w:val="16"/>
                <w:szCs w:val="16"/>
              </w:rPr>
              <w:t xml:space="preserve"> USB. </w:t>
            </w:r>
          </w:p>
          <w:p w14:paraId="5265E20E" w14:textId="77777777" w:rsidR="00946222" w:rsidRPr="00A659A5" w:rsidRDefault="00946222" w:rsidP="00A659A5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694" w:type="dxa"/>
          </w:tcPr>
          <w:p w14:paraId="299E1FF5" w14:textId="77777777" w:rsidR="00946222" w:rsidRPr="00861DF6" w:rsidRDefault="00946222" w:rsidP="00A659A5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bookmarkEnd w:id="2"/>
    </w:tbl>
    <w:p w14:paraId="6227BC2F" w14:textId="77777777" w:rsidR="00837AD0" w:rsidRDefault="00837AD0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79CCBF8D" w14:textId="77777777" w:rsidR="00717AC7" w:rsidRPr="004E1D94" w:rsidRDefault="00717AC7" w:rsidP="008136E5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0F2A2885" w14:textId="77777777" w:rsidR="003602A0" w:rsidRDefault="003602A0" w:rsidP="007E2B3B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645B8B24" w14:textId="77777777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  <w:lang w:eastAsia="ar-SA"/>
        </w:rPr>
      </w:pPr>
      <w:r w:rsidRPr="003602A0">
        <w:rPr>
          <w:rFonts w:ascii="Cambria" w:eastAsia="Bookman Old Style" w:hAnsi="Cambria" w:cs="Tahoma"/>
          <w:b/>
          <w:sz w:val="24"/>
          <w:szCs w:val="24"/>
          <w:lang w:eastAsia="ar-SA"/>
        </w:rPr>
        <w:t>WAŻNA INFORMACJA DLA WYKONAWCÓW.</w:t>
      </w:r>
    </w:p>
    <w:p w14:paraId="26F5C27D" w14:textId="77777777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  <w:lang w:eastAsia="ar-SA"/>
        </w:rPr>
      </w:pPr>
    </w:p>
    <w:p w14:paraId="2CFCB94B" w14:textId="5C8F22CB" w:rsidR="00B7548B" w:rsidRDefault="003602A0" w:rsidP="00B7548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  <w:r w:rsidRPr="003602A0">
        <w:rPr>
          <w:rFonts w:ascii="Cambria" w:eastAsia="Calibri" w:hAnsi="Cambria" w:cs="Calibri"/>
          <w:i/>
          <w:iCs/>
          <w:color w:val="0070C0"/>
          <w:sz w:val="16"/>
          <w:szCs w:val="16"/>
        </w:rPr>
        <w:t>Wykonawca bezwzględnie musi potwierdzić dokładne oferowane parametry w kolumnie nr 5</w:t>
      </w:r>
      <w:r w:rsidR="00B7548B">
        <w:rPr>
          <w:rFonts w:ascii="Cambria" w:eastAsia="Calibri" w:hAnsi="Cambria" w:cs="Calibri"/>
          <w:i/>
          <w:iCs/>
          <w:color w:val="0070C0"/>
          <w:sz w:val="16"/>
          <w:szCs w:val="16"/>
        </w:rPr>
        <w:t xml:space="preserve">, </w:t>
      </w:r>
      <w:r w:rsidR="00B7548B">
        <w:rPr>
          <w:rFonts w:ascii="Cambria" w:hAnsi="Cambria" w:cstheme="minorHAnsi"/>
          <w:i/>
          <w:iCs/>
          <w:color w:val="0070C0"/>
          <w:sz w:val="16"/>
          <w:szCs w:val="16"/>
        </w:rPr>
        <w:t>chyba, że składa z ofertą dokumenty przedmiotowe opisane w SWZ.</w:t>
      </w:r>
    </w:p>
    <w:p w14:paraId="6A1964B7" w14:textId="77777777" w:rsidR="003602A0" w:rsidRPr="003602A0" w:rsidRDefault="003602A0" w:rsidP="003602A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Calibri" w:hAnsi="Cambria" w:cs="Calibri"/>
          <w:i/>
          <w:iCs/>
          <w:color w:val="0070C0"/>
          <w:sz w:val="16"/>
          <w:szCs w:val="16"/>
        </w:rPr>
      </w:pPr>
    </w:p>
    <w:p w14:paraId="6B39A58E" w14:textId="77777777" w:rsidR="003602A0" w:rsidRPr="003602A0" w:rsidRDefault="003602A0" w:rsidP="003602A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Calibri" w:hAnsi="Cambria" w:cs="Calibri"/>
          <w:bCs/>
          <w:i/>
          <w:iCs/>
          <w:color w:val="0070C0"/>
          <w:sz w:val="16"/>
          <w:szCs w:val="16"/>
        </w:rPr>
      </w:pPr>
      <w:r w:rsidRPr="003602A0">
        <w:rPr>
          <w:rFonts w:ascii="Cambria" w:eastAsia="Calibri" w:hAnsi="Cambria" w:cs="Calibri"/>
          <w:i/>
          <w:iCs/>
          <w:color w:val="0070C0"/>
          <w:sz w:val="16"/>
          <w:szCs w:val="16"/>
        </w:rPr>
        <w:t>B</w:t>
      </w:r>
      <w:r w:rsidRPr="003602A0">
        <w:rPr>
          <w:rFonts w:ascii="Cambria" w:eastAsia="Calibri" w:hAnsi="Cambria" w:cs="Calibri"/>
          <w:bCs/>
          <w:i/>
          <w:iCs/>
          <w:color w:val="0070C0"/>
          <w:sz w:val="16"/>
          <w:szCs w:val="16"/>
        </w:rPr>
        <w:t xml:space="preserve">rak odpowiedniego wpisu przez wykonawcę w kolumnie nr 5 będzie traktowany jako brak danego parametru/warunku w oferowanej konfiguracji urządzenia i będzie podstawą odrzucenia oferty. </w:t>
      </w:r>
    </w:p>
    <w:p w14:paraId="1D913A10" w14:textId="77777777" w:rsidR="003602A0" w:rsidRPr="003602A0" w:rsidRDefault="003602A0" w:rsidP="003602A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Calibri" w:hAnsi="Cambria" w:cs="Calibri"/>
          <w:i/>
          <w:iCs/>
          <w:color w:val="0070C0"/>
          <w:sz w:val="16"/>
          <w:szCs w:val="16"/>
        </w:rPr>
      </w:pPr>
      <w:r w:rsidRPr="003602A0">
        <w:rPr>
          <w:rFonts w:ascii="Cambria" w:eastAsia="Calibri" w:hAnsi="Cambria" w:cs="Calibri"/>
          <w:i/>
          <w:iCs/>
          <w:color w:val="0070C0"/>
          <w:sz w:val="16"/>
          <w:szCs w:val="16"/>
        </w:rPr>
        <w:t>Niespełnienie wymaganych parametrów i warunków spowoduje odrzucenie oferty.</w:t>
      </w:r>
    </w:p>
    <w:p w14:paraId="676D4CDB" w14:textId="77777777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 xml:space="preserve">W takim przypadku zamawiający nie będzie wzywał do uzupełnienia przedmiotowego środka dowodowego jak również nie będzie żądał od wykonawców wyjaśnień. </w:t>
      </w:r>
    </w:p>
    <w:p w14:paraId="672A4D9D" w14:textId="77777777" w:rsidR="003602A0" w:rsidRPr="003602A0" w:rsidRDefault="003602A0" w:rsidP="003602A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Calibri" w:hAnsi="Cambria" w:cs="Calibri"/>
          <w:i/>
          <w:iCs/>
          <w:color w:val="0070C0"/>
          <w:sz w:val="16"/>
          <w:szCs w:val="16"/>
        </w:rPr>
      </w:pPr>
    </w:p>
    <w:p w14:paraId="5CF07AFE" w14:textId="77777777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Ponadto kiedy z treści przedmiotowego środka dowodowego (</w:t>
      </w: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u w:val="single"/>
          <w:lang w:eastAsia="ar-SA"/>
        </w:rPr>
        <w:t>jeżeli wykonawca składa z ofertą</w:t>
      </w: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 xml:space="preserve">) będzie wynikać, że oferowany asortyment nie spełnia minimalnych wymogów określonych przez zamawiającego – zamawiający odrzuci ofertę na podst. art. 226 ust. 1 pkt 5 pzp – uznając, że jej treść jest niezgodna z warunkami zamówienia. </w:t>
      </w:r>
    </w:p>
    <w:p w14:paraId="10AB3EE3" w14:textId="77777777" w:rsidR="003602A0" w:rsidRPr="003602A0" w:rsidRDefault="003602A0" w:rsidP="003602A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Calibri" w:hAnsi="Cambria" w:cs="Calibri"/>
          <w:bCs/>
          <w:i/>
          <w:iCs/>
          <w:color w:val="0070C0"/>
          <w:sz w:val="16"/>
          <w:szCs w:val="16"/>
        </w:rPr>
      </w:pPr>
    </w:p>
    <w:p w14:paraId="1498516D" w14:textId="77777777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Zgodnie z rozdziałem 5 ust. 10 SWZ - Zamawiający będzie miał prawo na podst. art. 107 ust. 4 pzp - żądać od wykonawców wyjaśnień dotyczących treści przedmiotowego środka dowodowego.</w:t>
      </w:r>
    </w:p>
    <w:p w14:paraId="32787699" w14:textId="77777777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 xml:space="preserve"> </w:t>
      </w:r>
    </w:p>
    <w:p w14:paraId="526AA7AB" w14:textId="77777777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A zatem jeżeli zaoferowany przedmiot zamówienia nie spełnia oczekiwań zamawiającego  to wówczas  na podstawie przytoczonego powyżej przepisu zamawiający zobligowany jest do odrzucenia takiej oferty.</w:t>
      </w:r>
    </w:p>
    <w:p w14:paraId="60AF2E06" w14:textId="77777777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</w:p>
    <w:p w14:paraId="0E743CCC" w14:textId="2953583A" w:rsidR="003602A0" w:rsidRPr="00434F3B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Wykonawca, który nie składa wraz z ofertą przedmiotowych środków dowodowych - względnie nie wypełnia kolumny 5 powyższej tabeli naraża się na ryzyko ewentualnego odrzucenia jego oferty.</w:t>
      </w:r>
    </w:p>
    <w:p w14:paraId="52F6412E" w14:textId="385ED663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Postępowanie o udzielenie zamówienia toczy się z udziałem podmiotów profesjonalnych, do których stosuje się podwyższony miernik staranności. W kontekście powyższego poglądu, tym bardziej od wykonawcy oczekuje się działania z należytą starannością właściwą dla podmiotu profesjonalnego. Wyraża się to nie tylko w obowiązku wszechstronnego zapoznania się z warunkami danego zamówienia ale również w starannym złożeniem kompletnej oferty w oparciu o wymogi zamawiającego.</w:t>
      </w:r>
    </w:p>
    <w:p w14:paraId="539256F5" w14:textId="780A25F3" w:rsidR="003602A0" w:rsidRPr="003602A0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Zamawiającemu przysługuje prawo o zwrócenie się do wykonawcy o  uzupełnienie dokumentów przedmiotowych na podst. art. art. 107 ust. 2 ustawy Pzp, tylko i wyłącznie w sytuacji, gdy wykonawca nie złożył wraz z ofertą przedmiotowych środków dowodowych lub gdy złożone z ofertą przedmiotowe środki dowodowe są niekompletne.</w:t>
      </w:r>
    </w:p>
    <w:p w14:paraId="2ACF30AD" w14:textId="74298617" w:rsidR="003602A0" w:rsidRPr="00434F3B" w:rsidRDefault="003602A0" w:rsidP="003602A0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ahoma"/>
          <w:bCs/>
          <w:i/>
          <w:iCs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ahoma"/>
          <w:bCs/>
          <w:i/>
          <w:iCs/>
          <w:color w:val="0070C0"/>
          <w:sz w:val="16"/>
          <w:szCs w:val="16"/>
          <w:lang w:eastAsia="ar-SA"/>
        </w:rPr>
        <w:t>W przypadku, kiedy wykonawca składa wraz z ofertą któryś z dokumentów przedmiotowych, o którym mowa w rozdziale 5 ust. 7 SWZ – zobowiązany jest do oznaczenia/zaznaczenia w złożonym dokumencie parametrów, które opisane są w szczegółowym opisie przedmiotu zamówienia (KOLUMNA 4 POWYŻSZEJ TABELI).</w:t>
      </w:r>
    </w:p>
    <w:p w14:paraId="21FFBC4C" w14:textId="5DED502C" w:rsidR="003602A0" w:rsidRPr="00434F3B" w:rsidRDefault="003602A0" w:rsidP="00434F3B">
      <w:pPr>
        <w:spacing w:after="0" w:line="240" w:lineRule="auto"/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</w:pPr>
      <w:r w:rsidRPr="003602A0"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  <w:t>Podanie przez wykonawcę w kolumnie 5 powyższej tabeli pełnych danych, identyfikujących przedmiot oferty zarówno w zakresie cech użytkowych produktu, parametrów technicznych, czy wreszcie producenta wraz z oznaczeniem konkretnego produktu, pozwoli na uniknięcie przez zamawiającego dokonania wyboru oferty, która takich parametrów nie spełnia. Dodatkowo, posiadane przez  zamawiającego informacje pozwalają na ustalenie również innych aspektów związanych z badaną ofertą, chociażby w zakresie badania rażąco niskiej ceny.</w:t>
      </w:r>
    </w:p>
    <w:p w14:paraId="6AE77571" w14:textId="77777777" w:rsidR="003602A0" w:rsidRPr="003602A0" w:rsidRDefault="003602A0" w:rsidP="003602A0">
      <w:pPr>
        <w:spacing w:line="256" w:lineRule="auto"/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3602A0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Zamawiający informuje, że zgodnie z art. 105 ust. 4 ustawa Pzp zezwala wykonawcy na złożenie innego dokumentu przedmiotowego zamiast certyfikatu, jeśli za pomocą tego dokumentu wykonawca udowodni, że wykonywane dostawy spełniają wymagania zamawiającego, a niezłożenie certyfikatu miało charakter obiektywny.</w:t>
      </w:r>
    </w:p>
    <w:p w14:paraId="3EDD8B2B" w14:textId="77777777" w:rsidR="00D738B2" w:rsidRPr="008136E5" w:rsidRDefault="00D738B2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5430CFB4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t>Numer rachunku, na który zostanie wypłacone wynagrodzenie z tytułu realizacji zamówienia:……………………………………………………………</w:t>
      </w:r>
    </w:p>
    <w:p w14:paraId="6F9D197C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  <w:color w:val="FF0000"/>
        </w:rPr>
      </w:pPr>
    </w:p>
    <w:p w14:paraId="78E795DE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709" w:hanging="709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t>Akceptujemy formę płatności określoną przez Zamawiającego i sposób rozliczeń.</w:t>
      </w:r>
    </w:p>
    <w:p w14:paraId="676D4E2C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675CD6CF" w14:textId="77777777" w:rsidR="008136E5" w:rsidRPr="007A7F04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lang w:eastAsia="pl-PL"/>
        </w:rPr>
        <w:t>Zobowiązujemy się, w przypadku udzielenie nam zamówienia, do podpisania umowy</w:t>
      </w:r>
      <w:r w:rsidR="003351F6">
        <w:rPr>
          <w:rFonts w:ascii="Cambria" w:hAnsi="Cambria" w:cs="Tahoma"/>
          <w:lang w:eastAsia="pl-PL"/>
        </w:rPr>
        <w:t xml:space="preserve"> </w:t>
      </w:r>
      <w:r w:rsidRPr="008136E5">
        <w:rPr>
          <w:rFonts w:ascii="Cambria" w:hAnsi="Cambria" w:cs="Tahoma"/>
          <w:lang w:eastAsia="pl-PL"/>
        </w:rPr>
        <w:t>w siedzibie Zamawiającego w terminie przez niego wyznaczonym</w:t>
      </w:r>
      <w:r w:rsidR="003351F6">
        <w:rPr>
          <w:rFonts w:ascii="Cambria" w:hAnsi="Cambria" w:cs="Tahoma"/>
          <w:lang w:eastAsia="pl-PL"/>
        </w:rPr>
        <w:t xml:space="preserve"> albo poprzez komunikację elektroniczną.</w:t>
      </w:r>
    </w:p>
    <w:p w14:paraId="6FA9A175" w14:textId="77777777" w:rsidR="007A7F04" w:rsidRPr="007A7F04" w:rsidRDefault="007A7F04" w:rsidP="007A7F04">
      <w:pPr>
        <w:pStyle w:val="Normalny3"/>
        <w:autoSpaceDE w:val="0"/>
        <w:ind w:left="284"/>
        <w:jc w:val="both"/>
        <w:rPr>
          <w:rFonts w:ascii="Cambria" w:eastAsia="Bookman Old Style" w:hAnsi="Cambria" w:cs="Tahoma"/>
          <w:b/>
        </w:rPr>
      </w:pPr>
    </w:p>
    <w:p w14:paraId="59A3F2AC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color w:val="000000"/>
        </w:rPr>
        <w:t>Oświadczam, że wypełniłem obowiązki informacyjne przewidziane w art. 13 lub art. 14 RODO</w:t>
      </w:r>
      <w:r w:rsidRPr="008136E5">
        <w:rPr>
          <w:rFonts w:ascii="Cambria" w:hAnsi="Cambria" w:cs="Tahoma"/>
          <w:color w:val="000000"/>
          <w:vertAlign w:val="superscript"/>
        </w:rPr>
        <w:t>1)</w:t>
      </w:r>
      <w:r w:rsidRPr="008136E5">
        <w:rPr>
          <w:rFonts w:ascii="Cambria" w:hAnsi="Cambria" w:cs="Tahoma"/>
          <w:color w:val="000000"/>
        </w:rPr>
        <w:t xml:space="preserve"> wobec osób fizycznych, </w:t>
      </w:r>
      <w:r w:rsidRPr="008136E5">
        <w:rPr>
          <w:rFonts w:ascii="Cambria" w:hAnsi="Cambria" w:cs="Tahoma"/>
        </w:rPr>
        <w:t>od których dane osobowe bezpośrednio lub pośrednio pozyskałem</w:t>
      </w:r>
      <w:r w:rsidRPr="008136E5">
        <w:rPr>
          <w:rFonts w:ascii="Cambria" w:hAnsi="Cambria" w:cs="Tahoma"/>
          <w:color w:val="000000"/>
        </w:rPr>
        <w:t xml:space="preserve"> w celu ubiegania się o udzielenie zamówienia publicznego w niniejszym postępowaniu</w:t>
      </w:r>
      <w:r w:rsidRPr="008136E5">
        <w:rPr>
          <w:rFonts w:ascii="Cambria" w:hAnsi="Cambria" w:cs="Tahoma"/>
        </w:rPr>
        <w:t xml:space="preserve">. </w:t>
      </w:r>
    </w:p>
    <w:p w14:paraId="01A1A35B" w14:textId="77777777" w:rsidR="008136E5" w:rsidRPr="007A7F04" w:rsidRDefault="008136E5" w:rsidP="007A7F04">
      <w:pPr>
        <w:pStyle w:val="Normalny1"/>
        <w:autoSpaceDE w:val="0"/>
        <w:ind w:left="284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8136E5">
        <w:rPr>
          <w:rFonts w:ascii="Cambria" w:hAnsi="Cambria" w:cs="Arial"/>
          <w:color w:val="000000"/>
          <w:sz w:val="20"/>
          <w:szCs w:val="20"/>
        </w:rPr>
        <w:t>__________________________</w:t>
      </w:r>
    </w:p>
    <w:p w14:paraId="310478A1" w14:textId="77777777" w:rsidR="003A550A" w:rsidRPr="007A7F04" w:rsidRDefault="003A550A" w:rsidP="007A7F04">
      <w:pPr>
        <w:autoSpaceDE w:val="0"/>
        <w:jc w:val="both"/>
        <w:rPr>
          <w:rFonts w:ascii="Cambria" w:eastAsia="Bookman Old Style" w:hAnsi="Cambria" w:cs="Tahoma"/>
          <w:color w:val="FF0000"/>
          <w:sz w:val="18"/>
          <w:szCs w:val="18"/>
        </w:rPr>
      </w:pPr>
      <w:r w:rsidRPr="003A550A">
        <w:rPr>
          <w:rFonts w:ascii="Cambria" w:eastAsia="Bookman Old Style" w:hAnsi="Cambria" w:cs="Tahoma"/>
          <w:color w:val="FF0000"/>
          <w:sz w:val="18"/>
          <w:szCs w:val="18"/>
        </w:rPr>
        <w:t>*-niepotrzebne skreślić</w:t>
      </w:r>
    </w:p>
    <w:p w14:paraId="13949687" w14:textId="77777777" w:rsidR="003A550A" w:rsidRPr="003A550A" w:rsidRDefault="003A550A" w:rsidP="003A550A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14:paraId="465F7672" w14:textId="77777777" w:rsidR="003A550A" w:rsidRPr="003A550A" w:rsidRDefault="003A550A" w:rsidP="003A550A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reprezentacji.</w:t>
      </w:r>
    </w:p>
    <w:p w14:paraId="574FDADA" w14:textId="77777777" w:rsidR="005C61A5" w:rsidRPr="003A550A" w:rsidRDefault="005C61A5" w:rsidP="00F43A1D">
      <w:pPr>
        <w:spacing w:line="240" w:lineRule="auto"/>
        <w:rPr>
          <w:rFonts w:ascii="Cambria" w:hAnsi="Cambria"/>
        </w:rPr>
      </w:pPr>
    </w:p>
    <w:sectPr w:rsidR="005C61A5" w:rsidRPr="003A550A" w:rsidSect="003351F6">
      <w:headerReference w:type="default" r:id="rId8"/>
      <w:pgSz w:w="16838" w:h="11906" w:orient="landscape"/>
      <w:pgMar w:top="1417" w:right="1158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172DE" w14:textId="77777777" w:rsidR="00830FF6" w:rsidRDefault="00830FF6" w:rsidP="005C61A5">
      <w:pPr>
        <w:spacing w:after="0" w:line="240" w:lineRule="auto"/>
      </w:pPr>
      <w:r>
        <w:separator/>
      </w:r>
    </w:p>
  </w:endnote>
  <w:endnote w:type="continuationSeparator" w:id="0">
    <w:p w14:paraId="29F7D2F1" w14:textId="77777777" w:rsidR="00830FF6" w:rsidRDefault="00830FF6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481D0" w14:textId="77777777" w:rsidR="00830FF6" w:rsidRDefault="00830FF6" w:rsidP="005C61A5">
      <w:pPr>
        <w:spacing w:after="0" w:line="240" w:lineRule="auto"/>
      </w:pPr>
      <w:r>
        <w:separator/>
      </w:r>
    </w:p>
  </w:footnote>
  <w:footnote w:type="continuationSeparator" w:id="0">
    <w:p w14:paraId="01F8C0C9" w14:textId="77777777" w:rsidR="00830FF6" w:rsidRDefault="00830FF6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86EC1" w14:textId="77777777" w:rsidR="000F1FFC" w:rsidRPr="00B22337" w:rsidRDefault="000F1FFC" w:rsidP="00D738B2">
    <w:pPr>
      <w:pStyle w:val="Stopka"/>
      <w:rPr>
        <w:rFonts w:ascii="Arial" w:hAnsi="Arial" w:cs="Arial"/>
        <w:b/>
        <w:sz w:val="24"/>
        <w:szCs w:val="24"/>
      </w:rPr>
    </w:pPr>
  </w:p>
  <w:p w14:paraId="2E1DD0C9" w14:textId="77777777" w:rsidR="000F1FFC" w:rsidRDefault="000F1F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5F2B42"/>
    <w:multiLevelType w:val="multilevel"/>
    <w:tmpl w:val="73C2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 w:hint="default"/>
        <w:sz w:val="10"/>
        <w:szCs w:val="1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193567"/>
    <w:multiLevelType w:val="hybridMultilevel"/>
    <w:tmpl w:val="C688EFC6"/>
    <w:lvl w:ilvl="0" w:tplc="2FECC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9043D"/>
    <w:multiLevelType w:val="hybridMultilevel"/>
    <w:tmpl w:val="D3ACF792"/>
    <w:lvl w:ilvl="0" w:tplc="EDCEA1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A1460A"/>
    <w:multiLevelType w:val="hybridMultilevel"/>
    <w:tmpl w:val="0BC6254A"/>
    <w:lvl w:ilvl="0" w:tplc="E0747066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E3636C"/>
    <w:multiLevelType w:val="multilevel"/>
    <w:tmpl w:val="C136AC3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27D4E"/>
    <w:multiLevelType w:val="hybridMultilevel"/>
    <w:tmpl w:val="D25CADD4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A69A6"/>
    <w:multiLevelType w:val="hybridMultilevel"/>
    <w:tmpl w:val="BC8823C4"/>
    <w:lvl w:ilvl="0" w:tplc="73A6361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F24749"/>
    <w:multiLevelType w:val="hybridMultilevel"/>
    <w:tmpl w:val="F042CE86"/>
    <w:lvl w:ilvl="0" w:tplc="73A6361A">
      <w:start w:val="1"/>
      <w:numFmt w:val="bullet"/>
      <w:lvlText w:val="-"/>
      <w:lvlJc w:val="left"/>
      <w:pPr>
        <w:ind w:left="191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1" w15:restartNumberingAfterBreak="0">
    <w:nsid w:val="3CD87DF7"/>
    <w:multiLevelType w:val="hybridMultilevel"/>
    <w:tmpl w:val="ED3E09A2"/>
    <w:lvl w:ilvl="0" w:tplc="0002B290">
      <w:start w:val="1"/>
      <w:numFmt w:val="bullet"/>
      <w:lvlText w:val="-"/>
      <w:lvlJc w:val="left"/>
      <w:pPr>
        <w:ind w:left="928" w:hanging="360"/>
      </w:pPr>
      <w:rPr>
        <w:rFonts w:ascii="Cambria" w:eastAsia="Times New Roman" w:hAnsi="Cambria" w:cs="Times New Roman" w:hint="default"/>
        <w:sz w:val="10"/>
        <w:szCs w:val="1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47CA49EF"/>
    <w:multiLevelType w:val="hybridMultilevel"/>
    <w:tmpl w:val="1A80EAE8"/>
    <w:lvl w:ilvl="0" w:tplc="73A636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8F2B8D"/>
    <w:multiLevelType w:val="hybridMultilevel"/>
    <w:tmpl w:val="EE40C628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349D"/>
    <w:multiLevelType w:val="multilevel"/>
    <w:tmpl w:val="511280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56C97"/>
    <w:multiLevelType w:val="hybridMultilevel"/>
    <w:tmpl w:val="3C2A8B9C"/>
    <w:lvl w:ilvl="0" w:tplc="A21EE67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B97864"/>
    <w:multiLevelType w:val="hybridMultilevel"/>
    <w:tmpl w:val="52FC28A0"/>
    <w:lvl w:ilvl="0" w:tplc="EDF685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AA6CD1"/>
    <w:multiLevelType w:val="hybridMultilevel"/>
    <w:tmpl w:val="3DA44468"/>
    <w:lvl w:ilvl="0" w:tplc="9F80640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367356"/>
    <w:multiLevelType w:val="hybridMultilevel"/>
    <w:tmpl w:val="5B58AA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076DA"/>
    <w:multiLevelType w:val="hybridMultilevel"/>
    <w:tmpl w:val="FCBA13FA"/>
    <w:lvl w:ilvl="0" w:tplc="FCB078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1680">
    <w:abstractNumId w:val="1"/>
  </w:num>
  <w:num w:numId="2" w16cid:durableId="262105366">
    <w:abstractNumId w:val="0"/>
  </w:num>
  <w:num w:numId="3" w16cid:durableId="8714551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2304559">
    <w:abstractNumId w:val="17"/>
  </w:num>
  <w:num w:numId="5" w16cid:durableId="146746356">
    <w:abstractNumId w:val="19"/>
  </w:num>
  <w:num w:numId="6" w16cid:durableId="2120685310">
    <w:abstractNumId w:val="3"/>
  </w:num>
  <w:num w:numId="7" w16cid:durableId="286549334">
    <w:abstractNumId w:val="9"/>
  </w:num>
  <w:num w:numId="8" w16cid:durableId="1922375862">
    <w:abstractNumId w:val="2"/>
  </w:num>
  <w:num w:numId="9" w16cid:durableId="1436554918">
    <w:abstractNumId w:val="15"/>
  </w:num>
  <w:num w:numId="10" w16cid:durableId="1306349016">
    <w:abstractNumId w:val="10"/>
  </w:num>
  <w:num w:numId="11" w16cid:durableId="1778869502">
    <w:abstractNumId w:val="6"/>
  </w:num>
  <w:num w:numId="12" w16cid:durableId="1568420845">
    <w:abstractNumId w:val="8"/>
  </w:num>
  <w:num w:numId="13" w16cid:durableId="178853441">
    <w:abstractNumId w:val="11"/>
  </w:num>
  <w:num w:numId="14" w16cid:durableId="28263194">
    <w:abstractNumId w:val="13"/>
  </w:num>
  <w:num w:numId="15" w16cid:durableId="2033677005">
    <w:abstractNumId w:val="14"/>
  </w:num>
  <w:num w:numId="16" w16cid:durableId="96603070">
    <w:abstractNumId w:val="12"/>
  </w:num>
  <w:num w:numId="17" w16cid:durableId="1354722072">
    <w:abstractNumId w:val="7"/>
  </w:num>
  <w:num w:numId="18" w16cid:durableId="1681006631">
    <w:abstractNumId w:val="18"/>
  </w:num>
  <w:num w:numId="19" w16cid:durableId="1380858756">
    <w:abstractNumId w:val="4"/>
  </w:num>
  <w:num w:numId="20" w16cid:durableId="165364284">
    <w:abstractNumId w:val="16"/>
  </w:num>
  <w:num w:numId="21" w16cid:durableId="202911503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36287"/>
    <w:rsid w:val="00043043"/>
    <w:rsid w:val="0006688D"/>
    <w:rsid w:val="00070DBC"/>
    <w:rsid w:val="0009064A"/>
    <w:rsid w:val="00092C0A"/>
    <w:rsid w:val="000C5687"/>
    <w:rsid w:val="000E770B"/>
    <w:rsid w:val="000F1FFC"/>
    <w:rsid w:val="00102D98"/>
    <w:rsid w:val="00114AD4"/>
    <w:rsid w:val="00180BB4"/>
    <w:rsid w:val="001A0ACA"/>
    <w:rsid w:val="001B6F1D"/>
    <w:rsid w:val="001B7887"/>
    <w:rsid w:val="001C2788"/>
    <w:rsid w:val="001D517A"/>
    <w:rsid w:val="001D51EE"/>
    <w:rsid w:val="001D6BB6"/>
    <w:rsid w:val="001F319C"/>
    <w:rsid w:val="001F7BEB"/>
    <w:rsid w:val="0021277B"/>
    <w:rsid w:val="00214732"/>
    <w:rsid w:val="00223553"/>
    <w:rsid w:val="00245614"/>
    <w:rsid w:val="00280008"/>
    <w:rsid w:val="002A401F"/>
    <w:rsid w:val="002A581E"/>
    <w:rsid w:val="002A5F36"/>
    <w:rsid w:val="002B59A6"/>
    <w:rsid w:val="002B7195"/>
    <w:rsid w:val="002E35FD"/>
    <w:rsid w:val="003136B9"/>
    <w:rsid w:val="00317108"/>
    <w:rsid w:val="00317982"/>
    <w:rsid w:val="003351F6"/>
    <w:rsid w:val="003532C6"/>
    <w:rsid w:val="003573EC"/>
    <w:rsid w:val="003575AA"/>
    <w:rsid w:val="003602A0"/>
    <w:rsid w:val="00370D7F"/>
    <w:rsid w:val="00373413"/>
    <w:rsid w:val="003827A5"/>
    <w:rsid w:val="003A1E1C"/>
    <w:rsid w:val="003A550A"/>
    <w:rsid w:val="003B5814"/>
    <w:rsid w:val="003E0C84"/>
    <w:rsid w:val="00405C38"/>
    <w:rsid w:val="00434F3B"/>
    <w:rsid w:val="004353B5"/>
    <w:rsid w:val="00442910"/>
    <w:rsid w:val="00497531"/>
    <w:rsid w:val="004A7269"/>
    <w:rsid w:val="004C1940"/>
    <w:rsid w:val="004D21C7"/>
    <w:rsid w:val="004E1D94"/>
    <w:rsid w:val="004F6742"/>
    <w:rsid w:val="00512F87"/>
    <w:rsid w:val="005B7037"/>
    <w:rsid w:val="005C61A5"/>
    <w:rsid w:val="005D2CD0"/>
    <w:rsid w:val="005D75D7"/>
    <w:rsid w:val="00660D60"/>
    <w:rsid w:val="00666848"/>
    <w:rsid w:val="0067118A"/>
    <w:rsid w:val="00687D62"/>
    <w:rsid w:val="00690812"/>
    <w:rsid w:val="00697FB5"/>
    <w:rsid w:val="006C1703"/>
    <w:rsid w:val="006C2A51"/>
    <w:rsid w:val="006D6CA5"/>
    <w:rsid w:val="00717AC7"/>
    <w:rsid w:val="00750DEE"/>
    <w:rsid w:val="007527E4"/>
    <w:rsid w:val="00765A20"/>
    <w:rsid w:val="00782E10"/>
    <w:rsid w:val="00792A60"/>
    <w:rsid w:val="007A6FA1"/>
    <w:rsid w:val="007A7F04"/>
    <w:rsid w:val="007B643F"/>
    <w:rsid w:val="007C0E87"/>
    <w:rsid w:val="007C2D63"/>
    <w:rsid w:val="007C6600"/>
    <w:rsid w:val="007E2B3B"/>
    <w:rsid w:val="007F04E0"/>
    <w:rsid w:val="008136E5"/>
    <w:rsid w:val="00822576"/>
    <w:rsid w:val="00830FF6"/>
    <w:rsid w:val="0083119C"/>
    <w:rsid w:val="00835E3F"/>
    <w:rsid w:val="00837AD0"/>
    <w:rsid w:val="00861DF6"/>
    <w:rsid w:val="0086396A"/>
    <w:rsid w:val="008667FF"/>
    <w:rsid w:val="0087186B"/>
    <w:rsid w:val="00871955"/>
    <w:rsid w:val="00873D36"/>
    <w:rsid w:val="0087666F"/>
    <w:rsid w:val="008D4B81"/>
    <w:rsid w:val="008E0418"/>
    <w:rsid w:val="009022FA"/>
    <w:rsid w:val="009028E1"/>
    <w:rsid w:val="00911AFF"/>
    <w:rsid w:val="009430BE"/>
    <w:rsid w:val="00943D07"/>
    <w:rsid w:val="00944AAC"/>
    <w:rsid w:val="00946222"/>
    <w:rsid w:val="00946B35"/>
    <w:rsid w:val="009604ED"/>
    <w:rsid w:val="009615A9"/>
    <w:rsid w:val="00990A0B"/>
    <w:rsid w:val="009A6293"/>
    <w:rsid w:val="009D2250"/>
    <w:rsid w:val="009D3365"/>
    <w:rsid w:val="009E66B6"/>
    <w:rsid w:val="00A659A5"/>
    <w:rsid w:val="00A70FED"/>
    <w:rsid w:val="00A743EB"/>
    <w:rsid w:val="00AA4860"/>
    <w:rsid w:val="00AD2325"/>
    <w:rsid w:val="00AE5B8B"/>
    <w:rsid w:val="00B26588"/>
    <w:rsid w:val="00B55E93"/>
    <w:rsid w:val="00B611AA"/>
    <w:rsid w:val="00B7548B"/>
    <w:rsid w:val="00B84651"/>
    <w:rsid w:val="00B91E6B"/>
    <w:rsid w:val="00BA7DD8"/>
    <w:rsid w:val="00BB32FF"/>
    <w:rsid w:val="00BD6039"/>
    <w:rsid w:val="00BE0637"/>
    <w:rsid w:val="00BE3CDD"/>
    <w:rsid w:val="00BE66D0"/>
    <w:rsid w:val="00C030E6"/>
    <w:rsid w:val="00C43BBB"/>
    <w:rsid w:val="00C6507F"/>
    <w:rsid w:val="00C85F9D"/>
    <w:rsid w:val="00C879A1"/>
    <w:rsid w:val="00C92EC7"/>
    <w:rsid w:val="00CC0C9B"/>
    <w:rsid w:val="00CD2108"/>
    <w:rsid w:val="00D0746D"/>
    <w:rsid w:val="00D11621"/>
    <w:rsid w:val="00D2012D"/>
    <w:rsid w:val="00D245B9"/>
    <w:rsid w:val="00D3419F"/>
    <w:rsid w:val="00D47131"/>
    <w:rsid w:val="00D62A3E"/>
    <w:rsid w:val="00D738B2"/>
    <w:rsid w:val="00D86A50"/>
    <w:rsid w:val="00D96BB7"/>
    <w:rsid w:val="00D978A8"/>
    <w:rsid w:val="00DC4080"/>
    <w:rsid w:val="00DE41A7"/>
    <w:rsid w:val="00E150C7"/>
    <w:rsid w:val="00E232B3"/>
    <w:rsid w:val="00E62737"/>
    <w:rsid w:val="00EA5314"/>
    <w:rsid w:val="00EC0073"/>
    <w:rsid w:val="00EC37FA"/>
    <w:rsid w:val="00EC7D1A"/>
    <w:rsid w:val="00ED1104"/>
    <w:rsid w:val="00EE5D54"/>
    <w:rsid w:val="00EF7494"/>
    <w:rsid w:val="00F24664"/>
    <w:rsid w:val="00F34D73"/>
    <w:rsid w:val="00F416CA"/>
    <w:rsid w:val="00F43A1D"/>
    <w:rsid w:val="00F4547E"/>
    <w:rsid w:val="00F47D47"/>
    <w:rsid w:val="00FA25B5"/>
    <w:rsid w:val="00FB6E0E"/>
    <w:rsid w:val="00FD1651"/>
    <w:rsid w:val="00FD4AF4"/>
    <w:rsid w:val="00FE30CC"/>
    <w:rsid w:val="00FE3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E6FA541"/>
  <w15:docId w15:val="{23BE1EBE-7A6A-4C7B-95D5-D1D12CEB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uiPriority w:val="99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List Paragraph2,maz_wyliczenie,opis dzialania,K-P_odwolanie,A_wyliczenie,Akapit z listą 1,Nagłowek 3,Dot pt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List Paragraph2 Znak,maz_wyliczenie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rmalny3">
    <w:name w:val="Normalny3"/>
    <w:basedOn w:val="Normalny"/>
    <w:rsid w:val="003A55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ttribute-values">
    <w:name w:val="attribute-values"/>
    <w:basedOn w:val="Domylnaczcionkaakapitu"/>
    <w:rsid w:val="00861DF6"/>
  </w:style>
  <w:style w:type="character" w:customStyle="1" w:styleId="is-regular">
    <w:name w:val="is-regular"/>
    <w:basedOn w:val="Domylnaczcionkaakapitu"/>
    <w:rsid w:val="00861DF6"/>
  </w:style>
  <w:style w:type="table" w:customStyle="1" w:styleId="Tabela-Siatka1">
    <w:name w:val="Tabela - Siatka1"/>
    <w:basedOn w:val="Standardowy"/>
    <w:next w:val="Tabela-Siatka"/>
    <w:uiPriority w:val="39"/>
    <w:rsid w:val="00837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8">
    <w:name w:val="Font Style128"/>
    <w:rsid w:val="004E1D94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4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72CD4-983B-4FB6-B5E5-71288A8C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14</Pages>
  <Words>4856</Words>
  <Characters>29137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67</cp:revision>
  <cp:lastPrinted>2022-03-07T10:19:00Z</cp:lastPrinted>
  <dcterms:created xsi:type="dcterms:W3CDTF">2021-12-14T09:08:00Z</dcterms:created>
  <dcterms:modified xsi:type="dcterms:W3CDTF">2024-09-17T10:31:00Z</dcterms:modified>
</cp:coreProperties>
</file>