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D4A" w:rsidRDefault="005A1D4A" w:rsidP="005A1D4A"/>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A1D4A" w:rsidRPr="00846CBB" w:rsidTr="001C70C8">
        <w:tc>
          <w:tcPr>
            <w:tcW w:w="4531" w:type="dxa"/>
          </w:tcPr>
          <w:p w:rsidR="005A1D4A" w:rsidRPr="00C62719" w:rsidRDefault="005A1D4A" w:rsidP="001C70C8">
            <w:pPr>
              <w:spacing w:before="100" w:beforeAutospacing="1" w:after="100" w:afterAutospacing="1"/>
              <w:rPr>
                <w:rFonts w:ascii="Calibri" w:hAnsi="Calibri" w:cstheme="minorHAnsi"/>
                <w:sz w:val="28"/>
                <w:szCs w:val="28"/>
              </w:rPr>
            </w:pPr>
            <w:bookmarkStart w:id="0" w:name="_Toc144205565"/>
            <w:bookmarkStart w:id="1" w:name="_Toc144212825"/>
            <w:bookmarkStart w:id="2" w:name="_Toc144395013"/>
            <w:bookmarkStart w:id="3" w:name="_Toc144715818"/>
            <w:r w:rsidRPr="00C62719">
              <w:rPr>
                <w:rFonts w:ascii="Calibri" w:hAnsi="Calibri" w:cstheme="minorHAnsi"/>
                <w:sz w:val="28"/>
                <w:szCs w:val="28"/>
              </w:rPr>
              <w:t>NAZWA INWESTYCJI</w:t>
            </w:r>
            <w:bookmarkEnd w:id="0"/>
            <w:bookmarkEnd w:id="1"/>
            <w:bookmarkEnd w:id="2"/>
            <w:bookmarkEnd w:id="3"/>
            <w:r w:rsidRPr="00C62719">
              <w:rPr>
                <w:rFonts w:ascii="Calibri" w:hAnsi="Calibri" w:cstheme="minorHAnsi"/>
                <w:sz w:val="28"/>
                <w:szCs w:val="28"/>
              </w:rPr>
              <w:t xml:space="preserve"> </w:t>
            </w:r>
          </w:p>
          <w:p w:rsidR="005A1D4A" w:rsidRPr="00C62719" w:rsidRDefault="005A1D4A" w:rsidP="001C70C8">
            <w:pPr>
              <w:spacing w:before="100" w:beforeAutospacing="1" w:after="100" w:afterAutospacing="1"/>
              <w:rPr>
                <w:rFonts w:ascii="Calibri" w:hAnsi="Calibri" w:cstheme="minorHAnsi"/>
                <w:sz w:val="28"/>
                <w:szCs w:val="28"/>
              </w:rPr>
            </w:pPr>
          </w:p>
        </w:tc>
        <w:tc>
          <w:tcPr>
            <w:tcW w:w="4531" w:type="dxa"/>
          </w:tcPr>
          <w:p w:rsidR="005A1D4A" w:rsidRDefault="005A1D4A" w:rsidP="001C70C8">
            <w:pPr>
              <w:spacing w:before="100" w:beforeAutospacing="1" w:after="100" w:afterAutospacing="1"/>
              <w:rPr>
                <w:rFonts w:ascii="Calibri" w:hAnsi="Calibri" w:cstheme="minorHAnsi"/>
                <w:sz w:val="28"/>
                <w:szCs w:val="28"/>
              </w:rPr>
            </w:pPr>
            <w:bookmarkStart w:id="4" w:name="_Toc133500219"/>
            <w:r>
              <w:rPr>
                <w:rFonts w:ascii="Calibri" w:hAnsi="Calibri" w:cstheme="minorHAnsi"/>
                <w:sz w:val="28"/>
                <w:szCs w:val="28"/>
              </w:rPr>
              <w:t xml:space="preserve">SYSTEM AUDIOWIZUALNY W PRZYJAZNYM POKOJU PRZESŁUCHAŃ W </w:t>
            </w:r>
            <w:bookmarkEnd w:id="4"/>
            <w:r>
              <w:rPr>
                <w:rFonts w:ascii="Calibri" w:hAnsi="Calibri" w:cstheme="minorHAnsi"/>
                <w:sz w:val="28"/>
                <w:szCs w:val="28"/>
              </w:rPr>
              <w:t>SĄDZIE REJONOWYM W ZDUŃSKIEJ WOLI</w:t>
            </w:r>
          </w:p>
          <w:p w:rsidR="005A1D4A" w:rsidRPr="00C62719" w:rsidRDefault="005A1D4A" w:rsidP="001C70C8">
            <w:pPr>
              <w:spacing w:before="100" w:beforeAutospacing="1" w:after="100" w:afterAutospacing="1"/>
              <w:rPr>
                <w:rFonts w:ascii="Calibri" w:hAnsi="Calibri" w:cstheme="minorHAnsi"/>
                <w:sz w:val="28"/>
                <w:szCs w:val="28"/>
              </w:rPr>
            </w:pPr>
          </w:p>
        </w:tc>
      </w:tr>
      <w:tr w:rsidR="005A1D4A" w:rsidRPr="00846CBB" w:rsidTr="001C70C8">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FAZA</w:t>
            </w:r>
          </w:p>
          <w:p w:rsidR="005A1D4A" w:rsidRPr="00846CBB" w:rsidRDefault="005A1D4A" w:rsidP="001C70C8">
            <w:pPr>
              <w:spacing w:before="100" w:beforeAutospacing="1" w:after="100" w:afterAutospacing="1"/>
              <w:rPr>
                <w:rFonts w:ascii="Calibri" w:hAnsi="Calibri" w:cstheme="minorHAnsi"/>
                <w:sz w:val="28"/>
                <w:szCs w:val="28"/>
              </w:rPr>
            </w:pPr>
          </w:p>
        </w:tc>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Pr>
                <w:rFonts w:ascii="Calibri" w:hAnsi="Calibri" w:cstheme="minorHAnsi"/>
                <w:sz w:val="28"/>
                <w:szCs w:val="28"/>
              </w:rPr>
              <w:t>PROJEKT WYKONAWCZY</w:t>
            </w:r>
            <w:r w:rsidRPr="00846CBB">
              <w:rPr>
                <w:rFonts w:ascii="Calibri" w:hAnsi="Calibri" w:cstheme="minorHAnsi"/>
                <w:sz w:val="28"/>
                <w:szCs w:val="28"/>
              </w:rPr>
              <w:t xml:space="preserve"> </w:t>
            </w:r>
          </w:p>
        </w:tc>
      </w:tr>
      <w:tr w:rsidR="005A1D4A" w:rsidRPr="00846CBB" w:rsidTr="001C70C8">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BRANŻA</w:t>
            </w:r>
          </w:p>
          <w:p w:rsidR="005A1D4A" w:rsidRPr="00846CBB" w:rsidRDefault="005A1D4A" w:rsidP="001C70C8">
            <w:pPr>
              <w:spacing w:before="100" w:beforeAutospacing="1" w:after="100" w:afterAutospacing="1"/>
              <w:rPr>
                <w:rFonts w:ascii="Calibri" w:hAnsi="Calibri" w:cstheme="minorHAnsi"/>
                <w:sz w:val="28"/>
                <w:szCs w:val="28"/>
              </w:rPr>
            </w:pPr>
          </w:p>
        </w:tc>
        <w:tc>
          <w:tcPr>
            <w:tcW w:w="4531" w:type="dxa"/>
          </w:tcPr>
          <w:p w:rsidR="005A1D4A" w:rsidRPr="003F6B54" w:rsidRDefault="005A1D4A" w:rsidP="001C70C8">
            <w:pPr>
              <w:spacing w:before="100" w:beforeAutospacing="1" w:after="100" w:afterAutospacing="1"/>
              <w:rPr>
                <w:rFonts w:ascii="Calibri" w:hAnsi="Calibri" w:cstheme="minorHAnsi"/>
                <w:sz w:val="28"/>
                <w:szCs w:val="28"/>
              </w:rPr>
            </w:pPr>
            <w:r>
              <w:rPr>
                <w:rFonts w:ascii="Calibri" w:hAnsi="Calibri" w:cstheme="minorHAnsi"/>
                <w:sz w:val="28"/>
                <w:szCs w:val="28"/>
              </w:rPr>
              <w:t>TELETECHNICZNA – SYSTEMY AV, SYSTEMEM STEROWANIA</w:t>
            </w:r>
          </w:p>
          <w:p w:rsidR="005A1D4A" w:rsidRPr="00846CBB" w:rsidRDefault="005A1D4A" w:rsidP="001C70C8">
            <w:pPr>
              <w:spacing w:before="100" w:beforeAutospacing="1" w:after="100" w:afterAutospacing="1"/>
              <w:rPr>
                <w:rFonts w:ascii="Calibri" w:hAnsi="Calibri" w:cstheme="minorHAnsi"/>
                <w:sz w:val="28"/>
                <w:szCs w:val="28"/>
              </w:rPr>
            </w:pPr>
          </w:p>
        </w:tc>
      </w:tr>
      <w:tr w:rsidR="005A1D4A" w:rsidRPr="00846CBB" w:rsidTr="001C70C8">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TYTUŁ OPRACOWANIA</w:t>
            </w:r>
          </w:p>
          <w:p w:rsidR="005A1D4A" w:rsidRPr="00846CBB" w:rsidRDefault="005A1D4A" w:rsidP="001C70C8">
            <w:pPr>
              <w:spacing w:before="100" w:beforeAutospacing="1" w:after="100" w:afterAutospacing="1"/>
              <w:rPr>
                <w:rFonts w:ascii="Calibri" w:hAnsi="Calibri" w:cstheme="minorHAnsi"/>
                <w:sz w:val="28"/>
                <w:szCs w:val="28"/>
              </w:rPr>
            </w:pPr>
          </w:p>
        </w:tc>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Pr>
                <w:rFonts w:ascii="Calibri" w:hAnsi="Calibri" w:cstheme="minorHAnsi"/>
                <w:sz w:val="28"/>
                <w:szCs w:val="28"/>
              </w:rPr>
              <w:t>OPIS TECHNICZNY</w:t>
            </w:r>
            <w:r w:rsidRPr="00846CBB">
              <w:rPr>
                <w:rFonts w:ascii="Calibri" w:hAnsi="Calibri" w:cstheme="minorHAnsi"/>
                <w:sz w:val="28"/>
                <w:szCs w:val="28"/>
              </w:rPr>
              <w:t xml:space="preserve"> </w:t>
            </w:r>
          </w:p>
        </w:tc>
      </w:tr>
      <w:tr w:rsidR="005A1D4A" w:rsidRPr="00846CBB" w:rsidTr="001C70C8">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INWESTOR</w:t>
            </w:r>
          </w:p>
          <w:p w:rsidR="005A1D4A" w:rsidRPr="00846CBB" w:rsidRDefault="005A1D4A" w:rsidP="001C70C8">
            <w:pPr>
              <w:spacing w:before="100" w:beforeAutospacing="1" w:after="100" w:afterAutospacing="1"/>
              <w:rPr>
                <w:rFonts w:ascii="Calibri" w:hAnsi="Calibri" w:cstheme="minorHAnsi"/>
                <w:sz w:val="28"/>
                <w:szCs w:val="28"/>
              </w:rPr>
            </w:pPr>
          </w:p>
          <w:p w:rsidR="005A1D4A" w:rsidRPr="00846CBB" w:rsidRDefault="005A1D4A" w:rsidP="001C70C8">
            <w:pPr>
              <w:spacing w:before="100" w:beforeAutospacing="1" w:after="100" w:afterAutospacing="1"/>
              <w:rPr>
                <w:rFonts w:ascii="Calibri" w:hAnsi="Calibri" w:cstheme="minorHAnsi"/>
                <w:sz w:val="28"/>
                <w:szCs w:val="28"/>
              </w:rPr>
            </w:pPr>
          </w:p>
        </w:tc>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Pr>
                <w:rFonts w:ascii="Calibri" w:hAnsi="Calibri" w:cstheme="minorHAnsi"/>
                <w:sz w:val="28"/>
                <w:szCs w:val="28"/>
              </w:rPr>
              <w:t>SĄD OKRĘGOWY W SIERADZU</w:t>
            </w:r>
          </w:p>
        </w:tc>
      </w:tr>
      <w:tr w:rsidR="005A1D4A" w:rsidRPr="00846CBB" w:rsidTr="001C70C8">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sidRPr="00846CBB">
              <w:rPr>
                <w:rFonts w:ascii="Calibri" w:hAnsi="Calibri" w:cstheme="minorHAnsi"/>
                <w:sz w:val="28"/>
                <w:szCs w:val="28"/>
              </w:rPr>
              <w:t>ADRES INWESTYCJI</w:t>
            </w:r>
          </w:p>
          <w:p w:rsidR="005A1D4A" w:rsidRPr="00846CBB" w:rsidRDefault="005A1D4A" w:rsidP="001C70C8">
            <w:pPr>
              <w:spacing w:before="100" w:beforeAutospacing="1" w:after="100" w:afterAutospacing="1"/>
              <w:rPr>
                <w:rFonts w:ascii="Calibri" w:hAnsi="Calibri" w:cstheme="minorHAnsi"/>
                <w:sz w:val="28"/>
                <w:szCs w:val="28"/>
              </w:rPr>
            </w:pPr>
          </w:p>
        </w:tc>
        <w:tc>
          <w:tcPr>
            <w:tcW w:w="4531" w:type="dxa"/>
          </w:tcPr>
          <w:p w:rsidR="005A1D4A" w:rsidRPr="00846CBB" w:rsidRDefault="005A1D4A" w:rsidP="001C70C8">
            <w:pPr>
              <w:spacing w:before="100" w:beforeAutospacing="1" w:after="100" w:afterAutospacing="1"/>
              <w:rPr>
                <w:rFonts w:ascii="Calibri" w:hAnsi="Calibri" w:cstheme="minorHAnsi"/>
                <w:sz w:val="28"/>
                <w:szCs w:val="28"/>
              </w:rPr>
            </w:pPr>
            <w:r>
              <w:rPr>
                <w:rFonts w:ascii="Calibri" w:hAnsi="Calibri" w:cstheme="minorHAnsi"/>
                <w:sz w:val="28"/>
                <w:szCs w:val="28"/>
              </w:rPr>
              <w:t xml:space="preserve">UL. </w:t>
            </w:r>
            <w:r w:rsidRPr="00323170">
              <w:rPr>
                <w:rFonts w:ascii="Calibri" w:hAnsi="Calibri" w:cstheme="minorHAnsi"/>
                <w:sz w:val="28"/>
                <w:szCs w:val="28"/>
              </w:rPr>
              <w:t>ŻEROMSKIEGO 19, 98-220 ZDUŃSKA WOLA</w:t>
            </w:r>
          </w:p>
        </w:tc>
      </w:tr>
    </w:tbl>
    <w:p w:rsidR="005A1D4A" w:rsidRDefault="005A1D4A" w:rsidP="005A1D4A">
      <w:pPr>
        <w:rPr>
          <w:rFonts w:ascii="Calibri" w:hAnsi="Calibri"/>
        </w:rPr>
      </w:pPr>
      <w:r>
        <w:rPr>
          <w:rFonts w:ascii="Calibri" w:hAnsi="Calibri"/>
        </w:rPr>
        <w:br w:type="page"/>
      </w:r>
    </w:p>
    <w:sdt>
      <w:sdtPr>
        <w:rPr>
          <w:rFonts w:ascii="Times New Roman" w:eastAsia="Times New Roman" w:hAnsi="Times New Roman" w:cs="Times New Roman"/>
          <w:b w:val="0"/>
          <w:bCs w:val="0"/>
          <w:caps w:val="0"/>
          <w:color w:val="auto"/>
          <w:spacing w:val="0"/>
          <w:sz w:val="24"/>
          <w:szCs w:val="24"/>
          <w:lang w:eastAsia="pl-PL"/>
        </w:rPr>
        <w:id w:val="258111026"/>
        <w:docPartObj>
          <w:docPartGallery w:val="Table of Contents"/>
          <w:docPartUnique/>
        </w:docPartObj>
      </w:sdtPr>
      <w:sdtContent>
        <w:p w:rsidR="005A1D4A" w:rsidRPr="00BA1427" w:rsidRDefault="005A1D4A" w:rsidP="005A1D4A">
          <w:pPr>
            <w:pStyle w:val="Nagwekspisutreci"/>
          </w:pPr>
          <w:r w:rsidRPr="00BA1427">
            <w:t>Spis treści</w:t>
          </w:r>
        </w:p>
        <w:p w:rsidR="005A1D4A" w:rsidRDefault="005A1D4A" w:rsidP="005A1D4A">
          <w:pPr>
            <w:pStyle w:val="Spistreci1"/>
            <w:rPr>
              <w:b w:val="0"/>
              <w:bCs w:val="0"/>
              <w:caps w:val="0"/>
              <w:noProof/>
              <w:kern w:val="2"/>
              <w:sz w:val="24"/>
              <w:szCs w:val="24"/>
              <w:lang w:eastAsia="pl-PL"/>
              <w14:ligatures w14:val="standardContextual"/>
            </w:rPr>
          </w:pPr>
          <w:r w:rsidRPr="00BA1427">
            <w:rPr>
              <w:sz w:val="22"/>
              <w:szCs w:val="22"/>
            </w:rPr>
            <w:fldChar w:fldCharType="begin"/>
          </w:r>
          <w:r w:rsidRPr="00BA1427">
            <w:rPr>
              <w:sz w:val="22"/>
              <w:szCs w:val="22"/>
            </w:rPr>
            <w:instrText xml:space="preserve"> TOC \o "1-3" \h \z \u </w:instrText>
          </w:r>
          <w:r w:rsidRPr="00BA1427">
            <w:rPr>
              <w:sz w:val="22"/>
              <w:szCs w:val="22"/>
            </w:rPr>
            <w:fldChar w:fldCharType="separate"/>
          </w:r>
          <w:hyperlink w:anchor="_Toc166581821" w:history="1">
            <w:r w:rsidRPr="004648A5">
              <w:rPr>
                <w:rStyle w:val="Hipercze"/>
                <w:noProof/>
              </w:rPr>
              <w:t>1. PRZEDMIOT I ZAKRES OPRACOWANIA</w:t>
            </w:r>
            <w:r>
              <w:rPr>
                <w:noProof/>
                <w:webHidden/>
              </w:rPr>
              <w:tab/>
            </w:r>
            <w:r>
              <w:rPr>
                <w:noProof/>
                <w:webHidden/>
              </w:rPr>
              <w:fldChar w:fldCharType="begin"/>
            </w:r>
            <w:r>
              <w:rPr>
                <w:noProof/>
                <w:webHidden/>
              </w:rPr>
              <w:instrText xml:space="preserve"> PAGEREF _Toc166581821 \h </w:instrText>
            </w:r>
            <w:r>
              <w:rPr>
                <w:noProof/>
                <w:webHidden/>
              </w:rPr>
            </w:r>
            <w:r>
              <w:rPr>
                <w:noProof/>
                <w:webHidden/>
              </w:rPr>
              <w:fldChar w:fldCharType="separate"/>
            </w:r>
            <w:r>
              <w:rPr>
                <w:noProof/>
                <w:webHidden/>
              </w:rPr>
              <w:t>3</w:t>
            </w:r>
            <w:r>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22" w:history="1">
            <w:r w:rsidR="005A1D4A" w:rsidRPr="004648A5">
              <w:rPr>
                <w:rStyle w:val="Hipercze"/>
                <w:noProof/>
              </w:rPr>
              <w:t>2. ZAŁOŻENIA SYSTEMU</w:t>
            </w:r>
            <w:r w:rsidR="005A1D4A">
              <w:rPr>
                <w:noProof/>
                <w:webHidden/>
              </w:rPr>
              <w:tab/>
            </w:r>
            <w:r w:rsidR="005A1D4A">
              <w:rPr>
                <w:noProof/>
                <w:webHidden/>
              </w:rPr>
              <w:fldChar w:fldCharType="begin"/>
            </w:r>
            <w:r w:rsidR="005A1D4A">
              <w:rPr>
                <w:noProof/>
                <w:webHidden/>
              </w:rPr>
              <w:instrText xml:space="preserve"> PAGEREF _Toc166581822 \h </w:instrText>
            </w:r>
            <w:r w:rsidR="005A1D4A">
              <w:rPr>
                <w:noProof/>
                <w:webHidden/>
              </w:rPr>
            </w:r>
            <w:r w:rsidR="005A1D4A">
              <w:rPr>
                <w:noProof/>
                <w:webHidden/>
              </w:rPr>
              <w:fldChar w:fldCharType="separate"/>
            </w:r>
            <w:r w:rsidR="005A1D4A">
              <w:rPr>
                <w:noProof/>
                <w:webHidden/>
              </w:rPr>
              <w:t>3</w:t>
            </w:r>
            <w:r w:rsidR="005A1D4A">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23" w:history="1">
            <w:r w:rsidR="005A1D4A" w:rsidRPr="004648A5">
              <w:rPr>
                <w:rStyle w:val="Hipercze"/>
                <w:noProof/>
              </w:rPr>
              <w:t xml:space="preserve">3. </w:t>
            </w:r>
            <w:r w:rsidR="005A1D4A" w:rsidRPr="004648A5">
              <w:rPr>
                <w:rStyle w:val="Hipercze"/>
                <w:rFonts w:eastAsia="Times New Roman"/>
                <w:noProof/>
              </w:rPr>
              <w:t>Opis budowy SYSTEMU</w:t>
            </w:r>
            <w:r w:rsidR="005A1D4A">
              <w:rPr>
                <w:noProof/>
                <w:webHidden/>
              </w:rPr>
              <w:tab/>
            </w:r>
            <w:r w:rsidR="005A1D4A">
              <w:rPr>
                <w:noProof/>
                <w:webHidden/>
              </w:rPr>
              <w:fldChar w:fldCharType="begin"/>
            </w:r>
            <w:r w:rsidR="005A1D4A">
              <w:rPr>
                <w:noProof/>
                <w:webHidden/>
              </w:rPr>
              <w:instrText xml:space="preserve"> PAGEREF _Toc166581823 \h </w:instrText>
            </w:r>
            <w:r w:rsidR="005A1D4A">
              <w:rPr>
                <w:noProof/>
                <w:webHidden/>
              </w:rPr>
            </w:r>
            <w:r w:rsidR="005A1D4A">
              <w:rPr>
                <w:noProof/>
                <w:webHidden/>
              </w:rPr>
              <w:fldChar w:fldCharType="separate"/>
            </w:r>
            <w:r w:rsidR="005A1D4A">
              <w:rPr>
                <w:noProof/>
                <w:webHidden/>
              </w:rPr>
              <w:t>4</w:t>
            </w:r>
            <w:r w:rsidR="005A1D4A">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24" w:history="1">
            <w:r w:rsidR="005A1D4A" w:rsidRPr="004648A5">
              <w:rPr>
                <w:rStyle w:val="Hipercze"/>
                <w:noProof/>
              </w:rPr>
              <w:t xml:space="preserve">4. </w:t>
            </w:r>
            <w:r w:rsidR="005A1D4A" w:rsidRPr="004648A5">
              <w:rPr>
                <w:rStyle w:val="Hipercze"/>
                <w:rFonts w:eastAsia="Times New Roman"/>
                <w:noProof/>
              </w:rPr>
              <w:t>Opis rozwiązań technicznych</w:t>
            </w:r>
            <w:r w:rsidR="005A1D4A">
              <w:rPr>
                <w:noProof/>
                <w:webHidden/>
              </w:rPr>
              <w:tab/>
            </w:r>
            <w:r w:rsidR="005A1D4A">
              <w:rPr>
                <w:noProof/>
                <w:webHidden/>
              </w:rPr>
              <w:fldChar w:fldCharType="begin"/>
            </w:r>
            <w:r w:rsidR="005A1D4A">
              <w:rPr>
                <w:noProof/>
                <w:webHidden/>
              </w:rPr>
              <w:instrText xml:space="preserve"> PAGEREF _Toc166581824 \h </w:instrText>
            </w:r>
            <w:r w:rsidR="005A1D4A">
              <w:rPr>
                <w:noProof/>
                <w:webHidden/>
              </w:rPr>
            </w:r>
            <w:r w:rsidR="005A1D4A">
              <w:rPr>
                <w:noProof/>
                <w:webHidden/>
              </w:rPr>
              <w:fldChar w:fldCharType="separate"/>
            </w:r>
            <w:r w:rsidR="005A1D4A">
              <w:rPr>
                <w:noProof/>
                <w:webHidden/>
              </w:rPr>
              <w:t>5</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25" w:history="1">
            <w:r w:rsidR="005A1D4A" w:rsidRPr="004648A5">
              <w:rPr>
                <w:rStyle w:val="Hipercze"/>
                <w:rFonts w:eastAsia="Times New Roman"/>
                <w:noProof/>
              </w:rPr>
              <w:t>4.1 źródła dźwięku</w:t>
            </w:r>
            <w:r w:rsidR="005A1D4A">
              <w:rPr>
                <w:noProof/>
                <w:webHidden/>
              </w:rPr>
              <w:tab/>
            </w:r>
            <w:r w:rsidR="005A1D4A">
              <w:rPr>
                <w:noProof/>
                <w:webHidden/>
              </w:rPr>
              <w:fldChar w:fldCharType="begin"/>
            </w:r>
            <w:r w:rsidR="005A1D4A">
              <w:rPr>
                <w:noProof/>
                <w:webHidden/>
              </w:rPr>
              <w:instrText xml:space="preserve"> PAGEREF _Toc166581825 \h </w:instrText>
            </w:r>
            <w:r w:rsidR="005A1D4A">
              <w:rPr>
                <w:noProof/>
                <w:webHidden/>
              </w:rPr>
            </w:r>
            <w:r w:rsidR="005A1D4A">
              <w:rPr>
                <w:noProof/>
                <w:webHidden/>
              </w:rPr>
              <w:fldChar w:fldCharType="separate"/>
            </w:r>
            <w:r w:rsidR="005A1D4A">
              <w:rPr>
                <w:noProof/>
                <w:webHidden/>
              </w:rPr>
              <w:t>5</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26" w:history="1">
            <w:r w:rsidR="005A1D4A" w:rsidRPr="004648A5">
              <w:rPr>
                <w:rStyle w:val="Hipercze"/>
                <w:rFonts w:eastAsia="Times New Roman"/>
                <w:noProof/>
              </w:rPr>
              <w:t>4.2 źródła obrazu</w:t>
            </w:r>
            <w:r w:rsidR="005A1D4A">
              <w:rPr>
                <w:noProof/>
                <w:webHidden/>
              </w:rPr>
              <w:tab/>
            </w:r>
            <w:r w:rsidR="005A1D4A">
              <w:rPr>
                <w:noProof/>
                <w:webHidden/>
              </w:rPr>
              <w:fldChar w:fldCharType="begin"/>
            </w:r>
            <w:r w:rsidR="005A1D4A">
              <w:rPr>
                <w:noProof/>
                <w:webHidden/>
              </w:rPr>
              <w:instrText xml:space="preserve"> PAGEREF _Toc166581826 \h </w:instrText>
            </w:r>
            <w:r w:rsidR="005A1D4A">
              <w:rPr>
                <w:noProof/>
                <w:webHidden/>
              </w:rPr>
            </w:r>
            <w:r w:rsidR="005A1D4A">
              <w:rPr>
                <w:noProof/>
                <w:webHidden/>
              </w:rPr>
              <w:fldChar w:fldCharType="separate"/>
            </w:r>
            <w:r w:rsidR="005A1D4A">
              <w:rPr>
                <w:noProof/>
                <w:webHidden/>
              </w:rPr>
              <w:t>5</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27" w:history="1">
            <w:r w:rsidR="005A1D4A" w:rsidRPr="004648A5">
              <w:rPr>
                <w:rStyle w:val="Hipercze"/>
                <w:rFonts w:eastAsia="Times New Roman"/>
                <w:noProof/>
              </w:rPr>
              <w:t>4.3 komunikacja bezprzewodowa</w:t>
            </w:r>
            <w:r w:rsidR="005A1D4A">
              <w:rPr>
                <w:noProof/>
                <w:webHidden/>
              </w:rPr>
              <w:tab/>
            </w:r>
            <w:r w:rsidR="005A1D4A">
              <w:rPr>
                <w:noProof/>
                <w:webHidden/>
              </w:rPr>
              <w:fldChar w:fldCharType="begin"/>
            </w:r>
            <w:r w:rsidR="005A1D4A">
              <w:rPr>
                <w:noProof/>
                <w:webHidden/>
              </w:rPr>
              <w:instrText xml:space="preserve"> PAGEREF _Toc166581827 \h </w:instrText>
            </w:r>
            <w:r w:rsidR="005A1D4A">
              <w:rPr>
                <w:noProof/>
                <w:webHidden/>
              </w:rPr>
            </w:r>
            <w:r w:rsidR="005A1D4A">
              <w:rPr>
                <w:noProof/>
                <w:webHidden/>
              </w:rPr>
              <w:fldChar w:fldCharType="separate"/>
            </w:r>
            <w:r w:rsidR="005A1D4A">
              <w:rPr>
                <w:noProof/>
                <w:webHidden/>
              </w:rPr>
              <w:t>5</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28" w:history="1">
            <w:r w:rsidR="005A1D4A" w:rsidRPr="004648A5">
              <w:rPr>
                <w:rStyle w:val="Hipercze"/>
                <w:rFonts w:eastAsia="Times New Roman"/>
                <w:noProof/>
              </w:rPr>
              <w:t>4.4 komunikacja dwustronna z salą rozpraw</w:t>
            </w:r>
            <w:r w:rsidR="005A1D4A">
              <w:rPr>
                <w:noProof/>
                <w:webHidden/>
              </w:rPr>
              <w:tab/>
            </w:r>
            <w:r w:rsidR="005A1D4A">
              <w:rPr>
                <w:noProof/>
                <w:webHidden/>
              </w:rPr>
              <w:fldChar w:fldCharType="begin"/>
            </w:r>
            <w:r w:rsidR="005A1D4A">
              <w:rPr>
                <w:noProof/>
                <w:webHidden/>
              </w:rPr>
              <w:instrText xml:space="preserve"> PAGEREF _Toc166581828 \h </w:instrText>
            </w:r>
            <w:r w:rsidR="005A1D4A">
              <w:rPr>
                <w:noProof/>
                <w:webHidden/>
              </w:rPr>
            </w:r>
            <w:r w:rsidR="005A1D4A">
              <w:rPr>
                <w:noProof/>
                <w:webHidden/>
              </w:rPr>
              <w:fldChar w:fldCharType="separate"/>
            </w:r>
            <w:r w:rsidR="005A1D4A">
              <w:rPr>
                <w:noProof/>
                <w:webHidden/>
              </w:rPr>
              <w:t>5</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29" w:history="1">
            <w:r w:rsidR="005A1D4A" w:rsidRPr="004648A5">
              <w:rPr>
                <w:rStyle w:val="Hipercze"/>
                <w:rFonts w:eastAsia="Times New Roman"/>
                <w:noProof/>
              </w:rPr>
              <w:t>4.5 PRZETWARZANIE SYGNAŁÓW AUDIO</w:t>
            </w:r>
            <w:r w:rsidR="005A1D4A">
              <w:rPr>
                <w:noProof/>
                <w:webHidden/>
              </w:rPr>
              <w:tab/>
            </w:r>
            <w:r w:rsidR="005A1D4A">
              <w:rPr>
                <w:noProof/>
                <w:webHidden/>
              </w:rPr>
              <w:fldChar w:fldCharType="begin"/>
            </w:r>
            <w:r w:rsidR="005A1D4A">
              <w:rPr>
                <w:noProof/>
                <w:webHidden/>
              </w:rPr>
              <w:instrText xml:space="preserve"> PAGEREF _Toc166581829 \h </w:instrText>
            </w:r>
            <w:r w:rsidR="005A1D4A">
              <w:rPr>
                <w:noProof/>
                <w:webHidden/>
              </w:rPr>
            </w:r>
            <w:r w:rsidR="005A1D4A">
              <w:rPr>
                <w:noProof/>
                <w:webHidden/>
              </w:rPr>
              <w:fldChar w:fldCharType="separate"/>
            </w:r>
            <w:r w:rsidR="005A1D4A">
              <w:rPr>
                <w:noProof/>
                <w:webHidden/>
              </w:rPr>
              <w:t>6</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0" w:history="1">
            <w:r w:rsidR="005A1D4A" w:rsidRPr="004648A5">
              <w:rPr>
                <w:rStyle w:val="Hipercze"/>
                <w:rFonts w:eastAsia="Times New Roman"/>
                <w:noProof/>
              </w:rPr>
              <w:t>4.6 rejestracja i odsłuch nagrań</w:t>
            </w:r>
            <w:r w:rsidR="005A1D4A">
              <w:rPr>
                <w:noProof/>
                <w:webHidden/>
              </w:rPr>
              <w:tab/>
            </w:r>
            <w:r w:rsidR="005A1D4A">
              <w:rPr>
                <w:noProof/>
                <w:webHidden/>
              </w:rPr>
              <w:fldChar w:fldCharType="begin"/>
            </w:r>
            <w:r w:rsidR="005A1D4A">
              <w:rPr>
                <w:noProof/>
                <w:webHidden/>
              </w:rPr>
              <w:instrText xml:space="preserve"> PAGEREF _Toc166581830 \h </w:instrText>
            </w:r>
            <w:r w:rsidR="005A1D4A">
              <w:rPr>
                <w:noProof/>
                <w:webHidden/>
              </w:rPr>
            </w:r>
            <w:r w:rsidR="005A1D4A">
              <w:rPr>
                <w:noProof/>
                <w:webHidden/>
              </w:rPr>
              <w:fldChar w:fldCharType="separate"/>
            </w:r>
            <w:r w:rsidR="005A1D4A">
              <w:rPr>
                <w:noProof/>
                <w:webHidden/>
              </w:rPr>
              <w:t>6</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1" w:history="1">
            <w:r w:rsidR="005A1D4A" w:rsidRPr="004648A5">
              <w:rPr>
                <w:rStyle w:val="Hipercze"/>
                <w:rFonts w:eastAsia="Times New Roman"/>
                <w:noProof/>
              </w:rPr>
              <w:t>4.7 System sterowania</w:t>
            </w:r>
            <w:r w:rsidR="005A1D4A">
              <w:rPr>
                <w:noProof/>
                <w:webHidden/>
              </w:rPr>
              <w:tab/>
            </w:r>
            <w:r w:rsidR="005A1D4A">
              <w:rPr>
                <w:noProof/>
                <w:webHidden/>
              </w:rPr>
              <w:fldChar w:fldCharType="begin"/>
            </w:r>
            <w:r w:rsidR="005A1D4A">
              <w:rPr>
                <w:noProof/>
                <w:webHidden/>
              </w:rPr>
              <w:instrText xml:space="preserve"> PAGEREF _Toc166581831 \h </w:instrText>
            </w:r>
            <w:r w:rsidR="005A1D4A">
              <w:rPr>
                <w:noProof/>
                <w:webHidden/>
              </w:rPr>
            </w:r>
            <w:r w:rsidR="005A1D4A">
              <w:rPr>
                <w:noProof/>
                <w:webHidden/>
              </w:rPr>
              <w:fldChar w:fldCharType="separate"/>
            </w:r>
            <w:r w:rsidR="005A1D4A">
              <w:rPr>
                <w:noProof/>
                <w:webHidden/>
              </w:rPr>
              <w:t>7</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2" w:history="1">
            <w:r w:rsidR="005A1D4A" w:rsidRPr="004648A5">
              <w:rPr>
                <w:rStyle w:val="Hipercze"/>
                <w:rFonts w:eastAsia="Times New Roman"/>
                <w:noProof/>
              </w:rPr>
              <w:t>4.8 System zasilania rezerwowego</w:t>
            </w:r>
            <w:r w:rsidR="005A1D4A">
              <w:rPr>
                <w:noProof/>
                <w:webHidden/>
              </w:rPr>
              <w:tab/>
            </w:r>
            <w:r w:rsidR="005A1D4A">
              <w:rPr>
                <w:noProof/>
                <w:webHidden/>
              </w:rPr>
              <w:fldChar w:fldCharType="begin"/>
            </w:r>
            <w:r w:rsidR="005A1D4A">
              <w:rPr>
                <w:noProof/>
                <w:webHidden/>
              </w:rPr>
              <w:instrText xml:space="preserve"> PAGEREF _Toc166581832 \h </w:instrText>
            </w:r>
            <w:r w:rsidR="005A1D4A">
              <w:rPr>
                <w:noProof/>
                <w:webHidden/>
              </w:rPr>
            </w:r>
            <w:r w:rsidR="005A1D4A">
              <w:rPr>
                <w:noProof/>
                <w:webHidden/>
              </w:rPr>
              <w:fldChar w:fldCharType="separate"/>
            </w:r>
            <w:r w:rsidR="005A1D4A">
              <w:rPr>
                <w:noProof/>
                <w:webHidden/>
              </w:rPr>
              <w:t>7</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3" w:history="1">
            <w:r w:rsidR="005A1D4A" w:rsidRPr="004648A5">
              <w:rPr>
                <w:rStyle w:val="Hipercze"/>
                <w:rFonts w:eastAsia="Times New Roman"/>
                <w:noProof/>
              </w:rPr>
              <w:t>4.9 Infrastruktura kablowa, przyłącza i akcesoria</w:t>
            </w:r>
            <w:r w:rsidR="005A1D4A">
              <w:rPr>
                <w:noProof/>
                <w:webHidden/>
              </w:rPr>
              <w:tab/>
            </w:r>
            <w:r w:rsidR="005A1D4A">
              <w:rPr>
                <w:noProof/>
                <w:webHidden/>
              </w:rPr>
              <w:fldChar w:fldCharType="begin"/>
            </w:r>
            <w:r w:rsidR="005A1D4A">
              <w:rPr>
                <w:noProof/>
                <w:webHidden/>
              </w:rPr>
              <w:instrText xml:space="preserve"> PAGEREF _Toc166581833 \h </w:instrText>
            </w:r>
            <w:r w:rsidR="005A1D4A">
              <w:rPr>
                <w:noProof/>
                <w:webHidden/>
              </w:rPr>
            </w:r>
            <w:r w:rsidR="005A1D4A">
              <w:rPr>
                <w:noProof/>
                <w:webHidden/>
              </w:rPr>
              <w:fldChar w:fldCharType="separate"/>
            </w:r>
            <w:r w:rsidR="005A1D4A">
              <w:rPr>
                <w:noProof/>
                <w:webHidden/>
              </w:rPr>
              <w:t>8</w:t>
            </w:r>
            <w:r w:rsidR="005A1D4A">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34" w:history="1">
            <w:r w:rsidR="005A1D4A" w:rsidRPr="004648A5">
              <w:rPr>
                <w:rStyle w:val="Hipercze"/>
                <w:rFonts w:ascii="Calibri" w:eastAsia="Times New Roman" w:hAnsi="Calibri"/>
                <w:noProof/>
                <w:lang w:eastAsia="pl-PL"/>
              </w:rPr>
              <w:t>5. Wykaz urządzeń i SPECYFIKACJA TECHNICZNA</w:t>
            </w:r>
            <w:r w:rsidR="005A1D4A">
              <w:rPr>
                <w:noProof/>
                <w:webHidden/>
              </w:rPr>
              <w:tab/>
            </w:r>
            <w:r w:rsidR="005A1D4A">
              <w:rPr>
                <w:noProof/>
                <w:webHidden/>
              </w:rPr>
              <w:fldChar w:fldCharType="begin"/>
            </w:r>
            <w:r w:rsidR="005A1D4A">
              <w:rPr>
                <w:noProof/>
                <w:webHidden/>
              </w:rPr>
              <w:instrText xml:space="preserve"> PAGEREF _Toc166581834 \h </w:instrText>
            </w:r>
            <w:r w:rsidR="005A1D4A">
              <w:rPr>
                <w:noProof/>
                <w:webHidden/>
              </w:rPr>
            </w:r>
            <w:r w:rsidR="005A1D4A">
              <w:rPr>
                <w:noProof/>
                <w:webHidden/>
              </w:rPr>
              <w:fldChar w:fldCharType="separate"/>
            </w:r>
            <w:r w:rsidR="005A1D4A">
              <w:rPr>
                <w:noProof/>
                <w:webHidden/>
              </w:rPr>
              <w:t>9</w:t>
            </w:r>
            <w:r w:rsidR="005A1D4A">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35" w:history="1">
            <w:r w:rsidR="005A1D4A" w:rsidRPr="004648A5">
              <w:rPr>
                <w:rStyle w:val="Hipercze"/>
                <w:noProof/>
              </w:rPr>
              <w:t>6. WYTYCZNE BRANŻOWE</w:t>
            </w:r>
            <w:r w:rsidR="005A1D4A">
              <w:rPr>
                <w:noProof/>
                <w:webHidden/>
              </w:rPr>
              <w:tab/>
            </w:r>
            <w:r w:rsidR="005A1D4A">
              <w:rPr>
                <w:noProof/>
                <w:webHidden/>
              </w:rPr>
              <w:fldChar w:fldCharType="begin"/>
            </w:r>
            <w:r w:rsidR="005A1D4A">
              <w:rPr>
                <w:noProof/>
                <w:webHidden/>
              </w:rPr>
              <w:instrText xml:space="preserve"> PAGEREF _Toc166581835 \h </w:instrText>
            </w:r>
            <w:r w:rsidR="005A1D4A">
              <w:rPr>
                <w:noProof/>
                <w:webHidden/>
              </w:rPr>
            </w:r>
            <w:r w:rsidR="005A1D4A">
              <w:rPr>
                <w:noProof/>
                <w:webHidden/>
              </w:rPr>
              <w:fldChar w:fldCharType="separate"/>
            </w:r>
            <w:r w:rsidR="005A1D4A">
              <w:rPr>
                <w:noProof/>
                <w:webHidden/>
              </w:rPr>
              <w:t>18</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6" w:history="1">
            <w:r w:rsidR="005A1D4A" w:rsidRPr="004648A5">
              <w:rPr>
                <w:rStyle w:val="Hipercze"/>
                <w:noProof/>
              </w:rPr>
              <w:t>6.1 okablowanie strukturalne</w:t>
            </w:r>
            <w:r w:rsidR="005A1D4A">
              <w:rPr>
                <w:noProof/>
                <w:webHidden/>
              </w:rPr>
              <w:tab/>
            </w:r>
            <w:r w:rsidR="005A1D4A">
              <w:rPr>
                <w:noProof/>
                <w:webHidden/>
              </w:rPr>
              <w:fldChar w:fldCharType="begin"/>
            </w:r>
            <w:r w:rsidR="005A1D4A">
              <w:rPr>
                <w:noProof/>
                <w:webHidden/>
              </w:rPr>
              <w:instrText xml:space="preserve"> PAGEREF _Toc166581836 \h </w:instrText>
            </w:r>
            <w:r w:rsidR="005A1D4A">
              <w:rPr>
                <w:noProof/>
                <w:webHidden/>
              </w:rPr>
            </w:r>
            <w:r w:rsidR="005A1D4A">
              <w:rPr>
                <w:noProof/>
                <w:webHidden/>
              </w:rPr>
              <w:fldChar w:fldCharType="separate"/>
            </w:r>
            <w:r w:rsidR="005A1D4A">
              <w:rPr>
                <w:noProof/>
                <w:webHidden/>
              </w:rPr>
              <w:t>18</w:t>
            </w:r>
            <w:r w:rsidR="005A1D4A">
              <w:rPr>
                <w:noProof/>
                <w:webHidden/>
              </w:rPr>
              <w:fldChar w:fldCharType="end"/>
            </w:r>
          </w:hyperlink>
        </w:p>
        <w:p w:rsidR="005A1D4A" w:rsidRDefault="001C70C8" w:rsidP="005A1D4A">
          <w:pPr>
            <w:pStyle w:val="Spistreci2"/>
            <w:tabs>
              <w:tab w:val="right" w:leader="dot" w:pos="9062"/>
            </w:tabs>
            <w:rPr>
              <w:smallCaps w:val="0"/>
              <w:noProof/>
              <w:kern w:val="2"/>
              <w:sz w:val="24"/>
              <w:szCs w:val="24"/>
              <w:lang w:eastAsia="pl-PL"/>
              <w14:ligatures w14:val="standardContextual"/>
            </w:rPr>
          </w:pPr>
          <w:hyperlink w:anchor="_Toc166581837" w:history="1">
            <w:r w:rsidR="005A1D4A" w:rsidRPr="004648A5">
              <w:rPr>
                <w:rStyle w:val="Hipercze"/>
                <w:noProof/>
              </w:rPr>
              <w:t>6.2 BRANŻA ELEKTRYCZNA</w:t>
            </w:r>
            <w:r w:rsidR="005A1D4A">
              <w:rPr>
                <w:noProof/>
                <w:webHidden/>
              </w:rPr>
              <w:tab/>
            </w:r>
            <w:r w:rsidR="005A1D4A">
              <w:rPr>
                <w:noProof/>
                <w:webHidden/>
              </w:rPr>
              <w:fldChar w:fldCharType="begin"/>
            </w:r>
            <w:r w:rsidR="005A1D4A">
              <w:rPr>
                <w:noProof/>
                <w:webHidden/>
              </w:rPr>
              <w:instrText xml:space="preserve"> PAGEREF _Toc166581837 \h </w:instrText>
            </w:r>
            <w:r w:rsidR="005A1D4A">
              <w:rPr>
                <w:noProof/>
                <w:webHidden/>
              </w:rPr>
            </w:r>
            <w:r w:rsidR="005A1D4A">
              <w:rPr>
                <w:noProof/>
                <w:webHidden/>
              </w:rPr>
              <w:fldChar w:fldCharType="separate"/>
            </w:r>
            <w:r w:rsidR="005A1D4A">
              <w:rPr>
                <w:noProof/>
                <w:webHidden/>
              </w:rPr>
              <w:t>18</w:t>
            </w:r>
            <w:r w:rsidR="005A1D4A">
              <w:rPr>
                <w:noProof/>
                <w:webHidden/>
              </w:rPr>
              <w:fldChar w:fldCharType="end"/>
            </w:r>
          </w:hyperlink>
        </w:p>
        <w:p w:rsidR="005A1D4A" w:rsidRDefault="001C70C8" w:rsidP="005A1D4A">
          <w:pPr>
            <w:pStyle w:val="Spistreci1"/>
            <w:rPr>
              <w:b w:val="0"/>
              <w:bCs w:val="0"/>
              <w:caps w:val="0"/>
              <w:noProof/>
              <w:kern w:val="2"/>
              <w:sz w:val="24"/>
              <w:szCs w:val="24"/>
              <w:lang w:eastAsia="pl-PL"/>
              <w14:ligatures w14:val="standardContextual"/>
            </w:rPr>
          </w:pPr>
          <w:hyperlink w:anchor="_Toc166581838" w:history="1">
            <w:r w:rsidR="005A1D4A" w:rsidRPr="004648A5">
              <w:rPr>
                <w:rStyle w:val="Hipercze"/>
                <w:rFonts w:ascii="Calibri" w:eastAsia="Times New Roman" w:hAnsi="Calibri"/>
                <w:noProof/>
                <w:lang w:eastAsia="pl-PL"/>
              </w:rPr>
              <w:t>7. Wykaz norm i aktów prawnych</w:t>
            </w:r>
            <w:r w:rsidR="005A1D4A">
              <w:rPr>
                <w:noProof/>
                <w:webHidden/>
              </w:rPr>
              <w:tab/>
            </w:r>
            <w:r w:rsidR="005A1D4A">
              <w:rPr>
                <w:noProof/>
                <w:webHidden/>
              </w:rPr>
              <w:fldChar w:fldCharType="begin"/>
            </w:r>
            <w:r w:rsidR="005A1D4A">
              <w:rPr>
                <w:noProof/>
                <w:webHidden/>
              </w:rPr>
              <w:instrText xml:space="preserve"> PAGEREF _Toc166581838 \h </w:instrText>
            </w:r>
            <w:r w:rsidR="005A1D4A">
              <w:rPr>
                <w:noProof/>
                <w:webHidden/>
              </w:rPr>
            </w:r>
            <w:r w:rsidR="005A1D4A">
              <w:rPr>
                <w:noProof/>
                <w:webHidden/>
              </w:rPr>
              <w:fldChar w:fldCharType="separate"/>
            </w:r>
            <w:r w:rsidR="005A1D4A">
              <w:rPr>
                <w:noProof/>
                <w:webHidden/>
              </w:rPr>
              <w:t>19</w:t>
            </w:r>
            <w:r w:rsidR="005A1D4A">
              <w:rPr>
                <w:noProof/>
                <w:webHidden/>
              </w:rPr>
              <w:fldChar w:fldCharType="end"/>
            </w:r>
          </w:hyperlink>
        </w:p>
        <w:p w:rsidR="005A1D4A" w:rsidRDefault="005A1D4A" w:rsidP="005A1D4A">
          <w:r w:rsidRPr="00BA1427">
            <w:rPr>
              <w:b/>
              <w:bCs/>
              <w:sz w:val="22"/>
              <w:szCs w:val="22"/>
            </w:rPr>
            <w:fldChar w:fldCharType="end"/>
          </w:r>
        </w:p>
      </w:sdtContent>
    </w:sdt>
    <w:p w:rsidR="005A1D4A" w:rsidRPr="001351EC" w:rsidRDefault="005A1D4A" w:rsidP="005A1D4A">
      <w:pPr>
        <w:ind w:firstLine="708"/>
        <w:jc w:val="both"/>
        <w:rPr>
          <w:rFonts w:ascii="Calibri" w:hAnsi="Calibri" w:cstheme="minorHAnsi"/>
          <w:sz w:val="22"/>
          <w:szCs w:val="22"/>
        </w:rPr>
      </w:pPr>
      <w:r w:rsidRPr="001351EC">
        <w:rPr>
          <w:rFonts w:ascii="Calibri" w:hAnsi="Calibri" w:cstheme="minorHAnsi"/>
          <w:sz w:val="22"/>
          <w:szCs w:val="22"/>
        </w:rPr>
        <w:br w:type="page"/>
      </w:r>
    </w:p>
    <w:p w:rsidR="005A1D4A" w:rsidRPr="001351EC" w:rsidRDefault="005A1D4A" w:rsidP="005A1D4A">
      <w:pPr>
        <w:pStyle w:val="Nagwek1"/>
      </w:pPr>
      <w:bookmarkStart w:id="5" w:name="_Toc133500222"/>
      <w:bookmarkStart w:id="6" w:name="_Toc166581821"/>
      <w:r>
        <w:lastRenderedPageBreak/>
        <w:t xml:space="preserve">1. </w:t>
      </w:r>
      <w:r w:rsidRPr="001351EC">
        <w:t>PRZEDMIOT I ZAKRES OPRACOWANIA</w:t>
      </w:r>
      <w:bookmarkEnd w:id="5"/>
      <w:bookmarkEnd w:id="6"/>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Przedmiotem opracowania jest projekt Przyjaznego Pokoju Przesłuchań, zgodnego z wytycznymi Ministerstwa Sprawiedliwości, FDDS, wytycznymi Komitetu Ministerstwa Rady Europy i przepisami RODO.</w:t>
      </w:r>
    </w:p>
    <w:p w:rsidR="005A1D4A" w:rsidRPr="001351EC" w:rsidRDefault="005A1D4A" w:rsidP="005A1D4A">
      <w:pPr>
        <w:pStyle w:val="Nagwek1"/>
      </w:pPr>
      <w:bookmarkStart w:id="7" w:name="_Toc133500224"/>
      <w:bookmarkStart w:id="8" w:name="_Toc166581822"/>
      <w:r w:rsidRPr="001351EC">
        <w:t>2. ZAŁOŻENIA SYSTEMU</w:t>
      </w:r>
      <w:bookmarkEnd w:id="7"/>
      <w:bookmarkEnd w:id="8"/>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Przedstawione poniżej założenia systemu rejestracji audiowizualnej oparte są o wieloletnie doświadczenie w projektowaniu i wykonaniu systemów dla sądów, posterunków Policji oraz fundacji. </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Przy projektowaniu systemu przyjęto poniższe zasady:</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Stosowanie wyłącznie profesjonalnych urządzeń gwarantujących wysoką jakość i niezawodność pracy systemu.</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Intuicyjna i prosta obsługa, nie wymagająca od użytkowników specjalistycznej wiedzy z zakresu funkcjonowania urządzeń audio-wideo.</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Przyjazny wygląd urządzeń zamontowanych w pomieszczeniu przesłuchań minimalizujący stres osoby przesłuchiwanej (kamery o małych rozmiarach obudowy, dyskretny wygląd mikrofonów, zastosowanie </w:t>
      </w:r>
      <w:bookmarkStart w:id="9" w:name="_Hlk164932945"/>
      <w:r w:rsidRPr="001351EC">
        <w:rPr>
          <w:rFonts w:ascii="Calibri" w:hAnsi="Calibri" w:cstheme="minorHAnsi"/>
          <w:sz w:val="22"/>
          <w:szCs w:val="22"/>
        </w:rPr>
        <w:t>bezprzewodowego systemu odsłuchu osobistego do komunikacji</w:t>
      </w:r>
      <w:bookmarkEnd w:id="9"/>
      <w:r w:rsidRPr="001351EC">
        <w:rPr>
          <w:rFonts w:ascii="Calibri" w:hAnsi="Calibri" w:cstheme="minorHAnsi"/>
          <w:sz w:val="22"/>
          <w:szCs w:val="22"/>
        </w:rPr>
        <w:t>).</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Zastosowanie kamer z głowicą obrotową i funkcją przybliżenia (PTZ) pozwalająca na pokazywanie najdrobniejszych szczegółów.</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Wysoka jakość rejestrowanego obrazu w rozdzielczości min. Full HD 1920x1080.</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Wysoka jakość rejestrowanego dźwięku, ze szczególnym uwzględnieniem dobrej zrozumiałości mowy.</w:t>
      </w:r>
      <w:bookmarkStart w:id="10" w:name="_Hlk163132340"/>
      <w:r w:rsidRPr="001351EC">
        <w:rPr>
          <w:rFonts w:ascii="Calibri" w:hAnsi="Calibri" w:cstheme="minorHAnsi"/>
          <w:sz w:val="22"/>
          <w:szCs w:val="22"/>
        </w:rPr>
        <w:t xml:space="preserve"> Wykorzystanie wyłącznie kodeków audio o wysokich parametrach min. próbkowanie dźwięku 48kHz i zapis min. do 320kbit/s (do 192kbit/s w przypadku rejestratora rezerwowego). Brak akceptacji dla zastosowania rejestratorów / urządzeń korzystających z kodeków G.711, G722, G.726 i podobnych, kodujących sygnały jedynie z próbkowaniem dźwięku tylko do 16kHz i zapisem maks. do 64kbit/s, co nie zapewnia wystarczającej jakości dźwięku.</w:t>
      </w:r>
    </w:p>
    <w:bookmarkEnd w:id="10"/>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Rejestracja pytań przekazywanych z pokoju technicznego do osoby przesłuchującej.</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Bezpieczeństwo nagrań – podwójny zapis na rejestratorze podstawowym i zapasowym. Możliwość automatycznego tworzenia kopii nagrań na serwerach.</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Zabezpieczenie nagrań - ochrona hasłem dostępu do urządzeń rejestrujących.</w:t>
      </w:r>
    </w:p>
    <w:p w:rsidR="005A1D4A"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Zastosowanie wyłącznie bezpiecznych urządzeń i materiałów posiadających niezbędne dokumenty wystawione przez producentów (certyfikaty CE, deklaracje właściwości użytkowych).</w:t>
      </w:r>
      <w:r>
        <w:rPr>
          <w:rFonts w:ascii="Calibri" w:hAnsi="Calibri" w:cstheme="minorHAnsi"/>
          <w:sz w:val="22"/>
          <w:szCs w:val="22"/>
        </w:rPr>
        <w:br w:type="page"/>
      </w:r>
    </w:p>
    <w:p w:rsidR="005A1D4A" w:rsidRPr="001351EC" w:rsidRDefault="005A1D4A" w:rsidP="005A1D4A">
      <w:pPr>
        <w:pStyle w:val="Nagwek1"/>
      </w:pPr>
      <w:bookmarkStart w:id="11" w:name="_Toc166581823"/>
      <w:bookmarkStart w:id="12" w:name="_GoBack"/>
      <w:bookmarkEnd w:id="12"/>
      <w:r w:rsidRPr="001351EC">
        <w:lastRenderedPageBreak/>
        <w:t xml:space="preserve">3. </w:t>
      </w:r>
      <w:r w:rsidRPr="001351EC">
        <w:rPr>
          <w:rFonts w:eastAsia="Times New Roman"/>
        </w:rPr>
        <w:t>Opis budowy SYSTEMU</w:t>
      </w:r>
      <w:bookmarkEnd w:id="11"/>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skład zespołu pomieszczeń Przyjazny pokój przesłuchań wchodzą: pokój przesłuchań</w:t>
      </w:r>
      <w:r>
        <w:rPr>
          <w:rFonts w:ascii="Calibri" w:hAnsi="Calibri" w:cstheme="minorHAnsi"/>
          <w:sz w:val="22"/>
          <w:szCs w:val="22"/>
        </w:rPr>
        <w:t xml:space="preserve">, </w:t>
      </w:r>
      <w:r w:rsidRPr="001351EC">
        <w:rPr>
          <w:rFonts w:ascii="Calibri" w:hAnsi="Calibri" w:cstheme="minorHAnsi"/>
          <w:sz w:val="22"/>
          <w:szCs w:val="22"/>
        </w:rPr>
        <w:t>pomieszczenie techniczne</w:t>
      </w:r>
      <w:r>
        <w:rPr>
          <w:rFonts w:ascii="Calibri" w:hAnsi="Calibri" w:cstheme="minorHAnsi"/>
          <w:sz w:val="22"/>
          <w:szCs w:val="22"/>
        </w:rPr>
        <w:t xml:space="preserve"> oraz sala rozpraw</w:t>
      </w:r>
      <w:r w:rsidRPr="001351EC">
        <w:rPr>
          <w:rFonts w:ascii="Calibri" w:hAnsi="Calibri" w:cstheme="minorHAnsi"/>
          <w:sz w:val="22"/>
          <w:szCs w:val="22"/>
        </w:rPr>
        <w:t xml:space="preserve">. </w:t>
      </w:r>
      <w:bookmarkStart w:id="13" w:name="_Hlk166239286"/>
      <w:r w:rsidRPr="001351EC">
        <w:rPr>
          <w:rFonts w:ascii="Calibri" w:hAnsi="Calibri" w:cstheme="minorHAnsi"/>
          <w:sz w:val="22"/>
          <w:szCs w:val="22"/>
        </w:rPr>
        <w:t>W sali przesłuchań przebywać będą: osoba przesłuchiwana oraz osoby uprawnione</w:t>
      </w:r>
      <w:r>
        <w:rPr>
          <w:rFonts w:ascii="Calibri" w:hAnsi="Calibri" w:cstheme="minorHAnsi"/>
          <w:sz w:val="22"/>
          <w:szCs w:val="22"/>
        </w:rPr>
        <w:t xml:space="preserve"> (</w:t>
      </w:r>
      <w:r w:rsidRPr="001351EC">
        <w:rPr>
          <w:rFonts w:ascii="Calibri" w:hAnsi="Calibri" w:cstheme="minorHAnsi"/>
          <w:sz w:val="22"/>
          <w:szCs w:val="22"/>
        </w:rPr>
        <w:t>psycholog</w:t>
      </w:r>
      <w:r>
        <w:rPr>
          <w:rFonts w:ascii="Calibri" w:hAnsi="Calibri" w:cstheme="minorHAnsi"/>
          <w:sz w:val="22"/>
          <w:szCs w:val="22"/>
        </w:rPr>
        <w:t>, sędzia)</w:t>
      </w:r>
      <w:r w:rsidRPr="001351EC">
        <w:rPr>
          <w:rFonts w:ascii="Calibri" w:hAnsi="Calibri" w:cstheme="minorHAnsi"/>
          <w:sz w:val="22"/>
          <w:szCs w:val="22"/>
        </w:rPr>
        <w:t xml:space="preserve">. W pomieszczeniu technicznym </w:t>
      </w:r>
      <w:r>
        <w:rPr>
          <w:rFonts w:ascii="Calibri" w:hAnsi="Calibri" w:cstheme="minorHAnsi"/>
          <w:sz w:val="22"/>
          <w:szCs w:val="22"/>
        </w:rPr>
        <w:t xml:space="preserve">oraz na sali rozpraw </w:t>
      </w:r>
      <w:r w:rsidRPr="001351EC">
        <w:rPr>
          <w:rFonts w:ascii="Calibri" w:hAnsi="Calibri" w:cstheme="minorHAnsi"/>
          <w:sz w:val="22"/>
          <w:szCs w:val="22"/>
        </w:rPr>
        <w:t>przebywać będą</w:t>
      </w:r>
      <w:r>
        <w:rPr>
          <w:rFonts w:ascii="Calibri" w:hAnsi="Calibri" w:cstheme="minorHAnsi"/>
          <w:sz w:val="22"/>
          <w:szCs w:val="22"/>
        </w:rPr>
        <w:t xml:space="preserve"> </w:t>
      </w:r>
      <w:r w:rsidRPr="001351EC">
        <w:rPr>
          <w:rFonts w:ascii="Calibri" w:hAnsi="Calibri" w:cstheme="minorHAnsi"/>
          <w:sz w:val="22"/>
          <w:szCs w:val="22"/>
        </w:rPr>
        <w:t xml:space="preserve"> osoby uprawnione</w:t>
      </w:r>
      <w:r>
        <w:rPr>
          <w:rFonts w:ascii="Calibri" w:hAnsi="Calibri" w:cstheme="minorHAnsi"/>
          <w:sz w:val="22"/>
          <w:szCs w:val="22"/>
        </w:rPr>
        <w:t xml:space="preserve"> (sędzia, protokolant, prokurator, obrońcy stron, inne dopuszczone osoby)</w:t>
      </w:r>
      <w:r w:rsidRPr="001351EC">
        <w:rPr>
          <w:rFonts w:ascii="Calibri" w:hAnsi="Calibri" w:cstheme="minorHAnsi"/>
          <w:sz w:val="22"/>
          <w:szCs w:val="22"/>
        </w:rPr>
        <w:t>.</w:t>
      </w:r>
      <w:bookmarkEnd w:id="13"/>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Ze względu na funkcjonalności tych pomieszczeń będą one podlegały szczególnej uwadze i zasadom bezpieczeństwa sygnałów AV.</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W pomieszczeniu </w:t>
      </w:r>
      <w:r>
        <w:rPr>
          <w:rFonts w:ascii="Calibri" w:hAnsi="Calibri" w:cstheme="minorHAnsi"/>
          <w:sz w:val="22"/>
          <w:szCs w:val="22"/>
        </w:rPr>
        <w:t xml:space="preserve">przesłuchań </w:t>
      </w:r>
      <w:r w:rsidRPr="001351EC">
        <w:rPr>
          <w:rFonts w:ascii="Calibri" w:hAnsi="Calibri" w:cstheme="minorHAnsi"/>
          <w:sz w:val="22"/>
          <w:szCs w:val="22"/>
        </w:rPr>
        <w:t>znajdować się będą urządzenia: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kamer</w:t>
      </w:r>
      <w:r>
        <w:rPr>
          <w:rFonts w:ascii="Calibri" w:hAnsi="Calibri" w:cstheme="minorHAnsi"/>
          <w:sz w:val="22"/>
          <w:szCs w:val="22"/>
        </w:rPr>
        <w:t xml:space="preserve">y </w:t>
      </w:r>
      <w:r w:rsidRPr="001351EC">
        <w:rPr>
          <w:rFonts w:ascii="Calibri" w:hAnsi="Calibri" w:cstheme="minorHAnsi"/>
          <w:sz w:val="22"/>
          <w:szCs w:val="22"/>
        </w:rPr>
        <w:t>do obserwacji do obserwacji osoby przesłuchiwanej,</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kamera do obserwacji całości pomieszczenia,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mikrofon matrycowy do zbierania dźwięków z pomieszczenia,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dodatkowy mikrofon powierzchniowy zamontowany na stoliku przy którym będą przesłuchiwane osoby,</w:t>
      </w:r>
    </w:p>
    <w:p w:rsidR="005A1D4A"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dwa zestawy słuchawek z odbiornikami bezprzewodowymi do komunikacji psychologa z osobami w pomieszczeniu technicznym</w:t>
      </w:r>
      <w:r>
        <w:rPr>
          <w:rFonts w:ascii="Calibri" w:hAnsi="Calibri" w:cstheme="minorHAnsi"/>
          <w:sz w:val="22"/>
          <w:szCs w:val="22"/>
        </w:rPr>
        <w:t>,</w:t>
      </w:r>
    </w:p>
    <w:p w:rsidR="005A1D4A" w:rsidRPr="002F49F6"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2F49F6">
        <w:rPr>
          <w:rFonts w:ascii="Calibri" w:hAnsi="Calibri" w:cstheme="minorHAnsi"/>
          <w:sz w:val="22"/>
          <w:szCs w:val="22"/>
        </w:rPr>
        <w:t>monitor wielkoformatowy wraz z uchwytem, zestawem głośnikowym i dekoderem wideo do obsługi komunikacji dwustronnej z pomieszczeniem sali rozpraw.</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W pomieszczeniu </w:t>
      </w:r>
      <w:r>
        <w:rPr>
          <w:rFonts w:ascii="Calibri" w:hAnsi="Calibri" w:cstheme="minorHAnsi"/>
          <w:sz w:val="22"/>
          <w:szCs w:val="22"/>
        </w:rPr>
        <w:t xml:space="preserve">technicznym </w:t>
      </w:r>
      <w:r w:rsidRPr="001351EC">
        <w:rPr>
          <w:rFonts w:ascii="Calibri" w:hAnsi="Calibri" w:cstheme="minorHAnsi"/>
          <w:sz w:val="22"/>
          <w:szCs w:val="22"/>
        </w:rPr>
        <w:t>znajdować się będą urządzenia: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mikrofon pulpitowy z wyłącznikiem do komunikacji z psychologiem / osobami w pomieszczeniu przesłuchań,</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sześć par słuchawek dla osób uprawnionych do dyskretnego odsłuchu przebiegu przesłuchania,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monitor </w:t>
      </w:r>
      <w:bookmarkStart w:id="14" w:name="_Hlk164951236"/>
      <w:r w:rsidRPr="001351EC">
        <w:rPr>
          <w:rFonts w:ascii="Calibri" w:hAnsi="Calibri" w:cstheme="minorHAnsi"/>
          <w:sz w:val="22"/>
          <w:szCs w:val="22"/>
        </w:rPr>
        <w:t xml:space="preserve">wielkoformatowy </w:t>
      </w:r>
      <w:bookmarkEnd w:id="14"/>
      <w:r w:rsidRPr="001351EC">
        <w:rPr>
          <w:rFonts w:ascii="Calibri" w:hAnsi="Calibri" w:cstheme="minorHAnsi"/>
          <w:sz w:val="22"/>
          <w:szCs w:val="22"/>
        </w:rPr>
        <w:t>o przekątnej 55 cali wraz z listwą głośnikową do podglądu przebiegu przesłuchania,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panel dotykowy do obsługi całego systemu AV w obu salach oraz kamer PTZ,</w:t>
      </w:r>
    </w:p>
    <w:p w:rsidR="005A1D4A"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szafa teletechniczna </w:t>
      </w:r>
      <w:proofErr w:type="spellStart"/>
      <w:r w:rsidRPr="001351EC">
        <w:rPr>
          <w:rFonts w:ascii="Calibri" w:hAnsi="Calibri" w:cstheme="minorHAnsi"/>
          <w:sz w:val="22"/>
          <w:szCs w:val="22"/>
        </w:rPr>
        <w:t>rack</w:t>
      </w:r>
      <w:proofErr w:type="spellEnd"/>
      <w:r w:rsidRPr="001351EC">
        <w:rPr>
          <w:rFonts w:ascii="Calibri" w:hAnsi="Calibri" w:cstheme="minorHAnsi"/>
          <w:sz w:val="22"/>
          <w:szCs w:val="22"/>
        </w:rPr>
        <w:t xml:space="preserve"> z pozostałymi komponentami systemu (m in. rejestratorami AV, procesorem audio, procesorem sterującym, zasilaczem rezerwowym UPS).</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W pomieszczeniu </w:t>
      </w:r>
      <w:r>
        <w:rPr>
          <w:rFonts w:ascii="Calibri" w:hAnsi="Calibri" w:cstheme="minorHAnsi"/>
          <w:sz w:val="22"/>
          <w:szCs w:val="22"/>
        </w:rPr>
        <w:t xml:space="preserve">sali rozpraw </w:t>
      </w:r>
      <w:r w:rsidRPr="001351EC">
        <w:rPr>
          <w:rFonts w:ascii="Calibri" w:hAnsi="Calibri" w:cstheme="minorHAnsi"/>
          <w:sz w:val="22"/>
          <w:szCs w:val="22"/>
        </w:rPr>
        <w:t>znajdować się będą urządzenia: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mikrofon pulpitowy z wyłącznikiem do komunikacji z osobami w pomieszczeniu przesłuchań,</w:t>
      </w:r>
    </w:p>
    <w:p w:rsidR="005A1D4A"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monitor wielkoformatowy </w:t>
      </w:r>
      <w:r>
        <w:rPr>
          <w:rFonts w:ascii="Calibri" w:hAnsi="Calibri" w:cstheme="minorHAnsi"/>
          <w:sz w:val="22"/>
          <w:szCs w:val="22"/>
        </w:rPr>
        <w:t>(będący w zasoby inwestora)</w:t>
      </w:r>
      <w:r w:rsidRPr="001351EC">
        <w:rPr>
          <w:rFonts w:ascii="Calibri" w:hAnsi="Calibri" w:cstheme="minorHAnsi"/>
          <w:sz w:val="22"/>
          <w:szCs w:val="22"/>
        </w:rPr>
        <w:t xml:space="preserve"> wraz z listwą głośnikową do </w:t>
      </w:r>
      <w:r>
        <w:rPr>
          <w:rFonts w:ascii="Calibri" w:hAnsi="Calibri" w:cstheme="minorHAnsi"/>
          <w:sz w:val="22"/>
          <w:szCs w:val="22"/>
        </w:rPr>
        <w:t xml:space="preserve">obsługi komunikacji dwustronnej z pomieszczeniem </w:t>
      </w:r>
      <w:r w:rsidRPr="001351EC">
        <w:rPr>
          <w:rFonts w:ascii="Calibri" w:hAnsi="Calibri" w:cstheme="minorHAnsi"/>
          <w:sz w:val="22"/>
          <w:szCs w:val="22"/>
        </w:rPr>
        <w:t>przesłuchania,</w:t>
      </w:r>
    </w:p>
    <w:p w:rsidR="005A1D4A" w:rsidRPr="00FB59B0"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FB59B0">
        <w:rPr>
          <w:rFonts w:ascii="Calibri" w:hAnsi="Calibri" w:cstheme="minorHAnsi"/>
          <w:sz w:val="22"/>
          <w:szCs w:val="22"/>
        </w:rPr>
        <w:t>monitor dla sędziego (będący w zasoby inwestora) do obsługi komunikacji dwustronnej z pomieszczeniem przesłuchania,</w:t>
      </w:r>
    </w:p>
    <w:p w:rsidR="005A1D4A" w:rsidRPr="001351EC"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panel dotykowy do obsługi całego systemu AV oraz kamer PTZ,</w:t>
      </w:r>
    </w:p>
    <w:p w:rsidR="005A1D4A" w:rsidRDefault="005A1D4A" w:rsidP="005A1D4A">
      <w:pPr>
        <w:pStyle w:val="Akapitzlist"/>
        <w:numPr>
          <w:ilvl w:val="0"/>
          <w:numId w:val="9"/>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pozostał</w:t>
      </w:r>
      <w:r>
        <w:rPr>
          <w:rFonts w:ascii="Calibri" w:hAnsi="Calibri" w:cstheme="minorHAnsi"/>
          <w:sz w:val="22"/>
          <w:szCs w:val="22"/>
        </w:rPr>
        <w:t>e</w:t>
      </w:r>
      <w:r w:rsidRPr="001351EC">
        <w:rPr>
          <w:rFonts w:ascii="Calibri" w:hAnsi="Calibri" w:cstheme="minorHAnsi"/>
          <w:sz w:val="22"/>
          <w:szCs w:val="22"/>
        </w:rPr>
        <w:t xml:space="preserve"> komponentami systemu (m in. </w:t>
      </w:r>
      <w:r>
        <w:rPr>
          <w:rFonts w:ascii="Calibri" w:hAnsi="Calibri" w:cstheme="minorHAnsi"/>
          <w:sz w:val="22"/>
          <w:szCs w:val="22"/>
        </w:rPr>
        <w:t>konwerter</w:t>
      </w:r>
      <w:r w:rsidRPr="001351EC">
        <w:rPr>
          <w:rFonts w:ascii="Calibri" w:hAnsi="Calibri" w:cstheme="minorHAnsi"/>
          <w:sz w:val="22"/>
          <w:szCs w:val="22"/>
        </w:rPr>
        <w:t xml:space="preserve"> audio, </w:t>
      </w:r>
      <w:r>
        <w:rPr>
          <w:rFonts w:ascii="Calibri" w:hAnsi="Calibri" w:cstheme="minorHAnsi"/>
          <w:sz w:val="22"/>
          <w:szCs w:val="22"/>
        </w:rPr>
        <w:t xml:space="preserve">dekoder wideo, </w:t>
      </w:r>
      <w:proofErr w:type="spellStart"/>
      <w:r>
        <w:rPr>
          <w:rFonts w:ascii="Calibri" w:hAnsi="Calibri" w:cstheme="minorHAnsi"/>
          <w:sz w:val="22"/>
          <w:szCs w:val="22"/>
        </w:rPr>
        <w:t>skaler</w:t>
      </w:r>
      <w:proofErr w:type="spellEnd"/>
      <w:r>
        <w:rPr>
          <w:rFonts w:ascii="Calibri" w:hAnsi="Calibri" w:cstheme="minorHAnsi"/>
          <w:sz w:val="22"/>
          <w:szCs w:val="22"/>
        </w:rPr>
        <w:t xml:space="preserve"> wideo)</w:t>
      </w:r>
      <w:r w:rsidRPr="001351EC">
        <w:rPr>
          <w:rFonts w:ascii="Calibri" w:hAnsi="Calibri" w:cstheme="minorHAnsi"/>
          <w:sz w:val="22"/>
          <w:szCs w:val="22"/>
        </w:rPr>
        <w:t>.</w:t>
      </w:r>
      <w:r>
        <w:rPr>
          <w:rFonts w:ascii="Calibri" w:hAnsi="Calibri" w:cstheme="minorHAnsi"/>
          <w:sz w:val="22"/>
          <w:szCs w:val="22"/>
        </w:rPr>
        <w:br w:type="page"/>
      </w:r>
    </w:p>
    <w:p w:rsidR="005A1D4A" w:rsidRPr="001351EC" w:rsidRDefault="005A1D4A" w:rsidP="005A1D4A">
      <w:pPr>
        <w:pStyle w:val="Nagwek1"/>
      </w:pPr>
      <w:bookmarkStart w:id="15" w:name="_Toc166581824"/>
      <w:r w:rsidRPr="001351EC">
        <w:lastRenderedPageBreak/>
        <w:t xml:space="preserve">4. </w:t>
      </w:r>
      <w:r w:rsidRPr="001351EC">
        <w:rPr>
          <w:rFonts w:eastAsia="Times New Roman"/>
        </w:rPr>
        <w:t>Opis rozwiązań technicznych</w:t>
      </w:r>
      <w:bookmarkEnd w:id="15"/>
    </w:p>
    <w:p w:rsidR="005A1D4A" w:rsidRPr="001351EC" w:rsidRDefault="005A1D4A" w:rsidP="005A1D4A">
      <w:pPr>
        <w:pStyle w:val="Nagwek2"/>
        <w:rPr>
          <w:rFonts w:eastAsia="Times New Roman"/>
        </w:rPr>
      </w:pPr>
      <w:bookmarkStart w:id="16" w:name="_Toc166581825"/>
      <w:r w:rsidRPr="001351EC">
        <w:rPr>
          <w:rFonts w:eastAsia="Times New Roman"/>
        </w:rPr>
        <w:t>4.1 źródła dźwięku</w:t>
      </w:r>
      <w:bookmarkEnd w:id="16"/>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Głównym urządzeniem gwarantującym najwyższą jakość rejestracji dźwięku będzie nowoczesny mikrofon matrycowy. Mikrofon ten ma konfigurowane niezależne wiązki mikrofonowe, umożliwiając zapewnienie bardzo dobrych parametrów zbieranego dźwięku niezależnie od tego gdzie znajduje się osoba mówiąca. Mikrofon ten ma dyskretny płaski wygląd i montowany jest pod sufitem. Sygnał audio z poszczególnych wiązek mikrofonowych jest automatycznie zmiksowany i przesłany w cyfrowym standardzie DANTE do pozostałych urządzeń systemu.</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Dodatkowo zastosowany będzie mikrofon powierzchniowy w celu zapewnienia lepszego przechwytywania cichych wypowiedzi osoby przesłuchiwanej w sytuacji gdy znacząco pochyli ona głowę przy siedząc stoliku. Zastosowanie drugiego mikrofonu ponadto zapewnia redundancję sygnałów i większą odporność systemu na potencjalne awarie.</w:t>
      </w:r>
    </w:p>
    <w:p w:rsidR="005A1D4A" w:rsidRPr="001351EC" w:rsidRDefault="005A1D4A" w:rsidP="005A1D4A">
      <w:pPr>
        <w:pStyle w:val="Nagwek2"/>
        <w:rPr>
          <w:rFonts w:eastAsia="Times New Roman"/>
        </w:rPr>
      </w:pPr>
      <w:bookmarkStart w:id="17" w:name="_Toc133500229"/>
      <w:bookmarkStart w:id="18" w:name="_Toc166581826"/>
      <w:r w:rsidRPr="001351EC">
        <w:rPr>
          <w:rFonts w:eastAsia="Times New Roman"/>
        </w:rPr>
        <w:t>4.2 źródła obrazu</w:t>
      </w:r>
      <w:bookmarkEnd w:id="17"/>
      <w:bookmarkEnd w:id="18"/>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system</w:t>
      </w:r>
      <w:r>
        <w:rPr>
          <w:rFonts w:ascii="Calibri" w:hAnsi="Calibri" w:cstheme="minorHAnsi"/>
          <w:sz w:val="22"/>
          <w:szCs w:val="22"/>
        </w:rPr>
        <w:t>ie</w:t>
      </w:r>
      <w:r w:rsidRPr="001351EC">
        <w:rPr>
          <w:rFonts w:ascii="Calibri" w:hAnsi="Calibri" w:cstheme="minorHAnsi"/>
          <w:sz w:val="22"/>
          <w:szCs w:val="22"/>
        </w:rPr>
        <w:t xml:space="preserve"> zaplanowano zastosowanie </w:t>
      </w:r>
      <w:r>
        <w:rPr>
          <w:rFonts w:ascii="Calibri" w:hAnsi="Calibri" w:cstheme="minorHAnsi"/>
          <w:sz w:val="22"/>
          <w:szCs w:val="22"/>
        </w:rPr>
        <w:t>czterech</w:t>
      </w:r>
      <w:r w:rsidRPr="001351EC">
        <w:rPr>
          <w:rFonts w:ascii="Calibri" w:hAnsi="Calibri" w:cstheme="minorHAnsi"/>
          <w:sz w:val="22"/>
          <w:szCs w:val="22"/>
        </w:rPr>
        <w:t xml:space="preserve"> kamer sieciowych IP z głowicą obrotową i funkcją przybliżenia (PTZ). Kamery będą posiadały niewielkie wymiary obudowy, tak aby możliwe jak najbardziej wtopić się w wystrój pomieszczenia i nie absorbować osoby przesłuchiwanej. </w:t>
      </w:r>
      <w:r>
        <w:rPr>
          <w:rFonts w:ascii="Calibri" w:hAnsi="Calibri" w:cstheme="minorHAnsi"/>
          <w:sz w:val="22"/>
          <w:szCs w:val="22"/>
        </w:rPr>
        <w:t>Pierwsza k</w:t>
      </w:r>
      <w:r w:rsidRPr="001351EC">
        <w:rPr>
          <w:rFonts w:ascii="Calibri" w:hAnsi="Calibri" w:cstheme="minorHAnsi"/>
          <w:sz w:val="22"/>
          <w:szCs w:val="22"/>
        </w:rPr>
        <w:t>amer</w:t>
      </w:r>
      <w:r>
        <w:rPr>
          <w:rFonts w:ascii="Calibri" w:hAnsi="Calibri" w:cstheme="minorHAnsi"/>
          <w:sz w:val="22"/>
          <w:szCs w:val="22"/>
        </w:rPr>
        <w:t xml:space="preserve">a </w:t>
      </w:r>
      <w:r w:rsidRPr="001351EC">
        <w:rPr>
          <w:rFonts w:ascii="Calibri" w:hAnsi="Calibri" w:cstheme="minorHAnsi"/>
          <w:sz w:val="22"/>
          <w:szCs w:val="22"/>
        </w:rPr>
        <w:t>będ</w:t>
      </w:r>
      <w:r>
        <w:rPr>
          <w:rFonts w:ascii="Calibri" w:hAnsi="Calibri" w:cstheme="minorHAnsi"/>
          <w:sz w:val="22"/>
          <w:szCs w:val="22"/>
        </w:rPr>
        <w:t xml:space="preserve">zie </w:t>
      </w:r>
      <w:r w:rsidRPr="001351EC">
        <w:rPr>
          <w:rFonts w:ascii="Calibri" w:hAnsi="Calibri" w:cstheme="minorHAnsi"/>
          <w:sz w:val="22"/>
          <w:szCs w:val="22"/>
        </w:rPr>
        <w:t>przeznaczon</w:t>
      </w:r>
      <w:r>
        <w:rPr>
          <w:rFonts w:ascii="Calibri" w:hAnsi="Calibri" w:cstheme="minorHAnsi"/>
          <w:sz w:val="22"/>
          <w:szCs w:val="22"/>
        </w:rPr>
        <w:t>a</w:t>
      </w:r>
      <w:r w:rsidRPr="001351EC">
        <w:rPr>
          <w:rFonts w:ascii="Calibri" w:hAnsi="Calibri" w:cstheme="minorHAnsi"/>
          <w:sz w:val="22"/>
          <w:szCs w:val="22"/>
        </w:rPr>
        <w:t xml:space="preserve"> do bezpośredniej obserwacji osoby przesłuchiwanej, umożliwiając zapis jej ruchów w tym gestykulacji i mimiki twarzy. </w:t>
      </w:r>
      <w:r>
        <w:rPr>
          <w:rFonts w:ascii="Calibri" w:hAnsi="Calibri" w:cstheme="minorHAnsi"/>
          <w:sz w:val="22"/>
          <w:szCs w:val="22"/>
        </w:rPr>
        <w:t>Druga</w:t>
      </w:r>
      <w:r w:rsidRPr="001351EC">
        <w:rPr>
          <w:rFonts w:ascii="Calibri" w:hAnsi="Calibri" w:cstheme="minorHAnsi"/>
          <w:sz w:val="22"/>
          <w:szCs w:val="22"/>
        </w:rPr>
        <w:t xml:space="preserve"> kamera będzie miała za zadania objąć i ukazać całość pomieszczenia i osób znajdujących się w nim.</w:t>
      </w:r>
      <w:r>
        <w:rPr>
          <w:rFonts w:ascii="Calibri" w:hAnsi="Calibri" w:cstheme="minorHAnsi"/>
          <w:sz w:val="22"/>
          <w:szCs w:val="22"/>
        </w:rPr>
        <w:t xml:space="preserve"> Trzecia oraz czwarta kamera będą służyły do obsługi </w:t>
      </w:r>
      <w:r w:rsidRPr="002F49F6">
        <w:rPr>
          <w:rFonts w:ascii="Calibri" w:hAnsi="Calibri" w:cstheme="minorHAnsi"/>
          <w:sz w:val="22"/>
          <w:szCs w:val="22"/>
        </w:rPr>
        <w:t xml:space="preserve">komunikacji dwustronnej </w:t>
      </w:r>
      <w:r>
        <w:rPr>
          <w:rFonts w:ascii="Calibri" w:hAnsi="Calibri" w:cstheme="minorHAnsi"/>
          <w:sz w:val="22"/>
          <w:szCs w:val="22"/>
        </w:rPr>
        <w:t>pomiędzy</w:t>
      </w:r>
      <w:r w:rsidRPr="002F49F6">
        <w:rPr>
          <w:rFonts w:ascii="Calibri" w:hAnsi="Calibri" w:cstheme="minorHAnsi"/>
          <w:sz w:val="22"/>
          <w:szCs w:val="22"/>
        </w:rPr>
        <w:t xml:space="preserve"> pomieszczeniem przesłuchania</w:t>
      </w:r>
      <w:r>
        <w:rPr>
          <w:rFonts w:ascii="Calibri" w:hAnsi="Calibri" w:cstheme="minorHAnsi"/>
          <w:sz w:val="22"/>
          <w:szCs w:val="22"/>
        </w:rPr>
        <w:t xml:space="preserve"> oraz salą rozpraw. </w:t>
      </w:r>
      <w:r w:rsidRPr="001351EC">
        <w:rPr>
          <w:rFonts w:ascii="Calibri" w:hAnsi="Calibri" w:cstheme="minorHAnsi"/>
          <w:sz w:val="22"/>
          <w:szCs w:val="22"/>
        </w:rPr>
        <w:t xml:space="preserve">Każda kamera będzie posiadała wysokiej jakości przetwornik wideo o rozdzielczości min. 4 megapikseli oraz będzie pozwalała na wypuszczenie strumienia obrazu o rozdzielczości min. Full HD 1920x1080 30kl/s. Wszystkie kamery będą posiadały dodatkowo wejście sygnału audio umożliwiające produkcję strumienia obrazu wraz z dźwiękiem. Każda z kamer będzie posiadała zasilane w standardzie </w:t>
      </w:r>
      <w:proofErr w:type="spellStart"/>
      <w:r w:rsidRPr="001351EC">
        <w:rPr>
          <w:rFonts w:ascii="Calibri" w:hAnsi="Calibri" w:cstheme="minorHAnsi"/>
          <w:sz w:val="22"/>
          <w:szCs w:val="22"/>
        </w:rPr>
        <w:t>PoE</w:t>
      </w:r>
      <w:proofErr w:type="spellEnd"/>
      <w:r w:rsidRPr="001351EC">
        <w:rPr>
          <w:rFonts w:ascii="Calibri" w:hAnsi="Calibri" w:cstheme="minorHAnsi"/>
          <w:sz w:val="22"/>
          <w:szCs w:val="22"/>
        </w:rPr>
        <w:t>.</w:t>
      </w:r>
    </w:p>
    <w:p w:rsidR="005A1D4A" w:rsidRPr="001351EC" w:rsidRDefault="005A1D4A" w:rsidP="005A1D4A">
      <w:pPr>
        <w:pStyle w:val="Nagwek2"/>
        <w:rPr>
          <w:rFonts w:eastAsia="Times New Roman"/>
        </w:rPr>
      </w:pPr>
      <w:bookmarkStart w:id="19" w:name="_Toc133500228"/>
      <w:bookmarkStart w:id="20" w:name="_Toc166581827"/>
      <w:r w:rsidRPr="001351EC">
        <w:rPr>
          <w:rFonts w:eastAsia="Times New Roman"/>
        </w:rPr>
        <w:t>4.3 komunikacja bezprzewodowa</w:t>
      </w:r>
      <w:bookmarkEnd w:id="19"/>
      <w:bookmarkEnd w:id="20"/>
      <w:r w:rsidRPr="001351EC">
        <w:rPr>
          <w:rFonts w:eastAsia="Times New Roman"/>
        </w:rPr>
        <w:t xml:space="preserve"> </w:t>
      </w:r>
    </w:p>
    <w:p w:rsidR="005A1D4A"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 porozumiewania się osób znajdujących się w pomieszczeniu technicznym z osobami prowadzącymi przesłuchanie, w szczególności do przekazywania informacje, uwag oraz pytań, zaprojektowano profesjonalny system komunikacji. System będzie składał się z mikrofonu pulpitowego z gęsią szyją zamontowanego na blacie biurka w pomieszczeniu technicznym oraz bezprzewodowego systemu odsłuchu osobistego. Zastosowany mikrofon będzie wyposażony programowalny przycisk z funkcją: "naciśnij i mów" lub „włącz - wyłącz” co ułatwi zadawanie pytań i przekazywanie innych uwag. Każda sędzia i psycholog znajdujący się w pomieszczeniu z osobą przesłuchiwaną będzie posiadał dyskretny odbiornik radiowy ze słuchawką na jedno ucho będące elementami bezprzewodowego zestaw odsłuchu osobistego. Dzięki nim informację będą trafiały wyłącznie do osób uprawnionych nie rozpraszając przy tym osoby przesłuchiwanej. Wszelkie informacje, uwag oraz pytań kierowane z pokoju technicznego do osób prowadzących przesłuchanie również będą zarejestrowane.</w:t>
      </w:r>
    </w:p>
    <w:p w:rsidR="005A1D4A" w:rsidRPr="001351EC" w:rsidRDefault="005A1D4A" w:rsidP="005A1D4A">
      <w:pPr>
        <w:pStyle w:val="Nagwek2"/>
        <w:rPr>
          <w:rFonts w:eastAsia="Times New Roman"/>
        </w:rPr>
      </w:pPr>
      <w:bookmarkStart w:id="21" w:name="_Toc166581828"/>
      <w:r w:rsidRPr="001351EC">
        <w:rPr>
          <w:rFonts w:eastAsia="Times New Roman"/>
        </w:rPr>
        <w:t>4.</w:t>
      </w:r>
      <w:r>
        <w:rPr>
          <w:rFonts w:eastAsia="Times New Roman"/>
        </w:rPr>
        <w:t>4</w:t>
      </w:r>
      <w:r w:rsidRPr="001351EC">
        <w:rPr>
          <w:rFonts w:eastAsia="Times New Roman"/>
        </w:rPr>
        <w:t xml:space="preserve"> komunikacja </w:t>
      </w:r>
      <w:r>
        <w:rPr>
          <w:rFonts w:eastAsia="Times New Roman"/>
        </w:rPr>
        <w:t>dwustronna z salą rozpraw</w:t>
      </w:r>
      <w:bookmarkEnd w:id="21"/>
      <w:r w:rsidRPr="001351EC">
        <w:rPr>
          <w:rFonts w:eastAsia="Times New Roman"/>
        </w:rPr>
        <w:t xml:space="preserve"> </w:t>
      </w:r>
    </w:p>
    <w:p w:rsidR="005A1D4A" w:rsidRPr="001351EC" w:rsidRDefault="005A1D4A" w:rsidP="005A1D4A">
      <w:pPr>
        <w:spacing w:before="100" w:beforeAutospacing="1" w:after="100" w:afterAutospacing="1"/>
        <w:jc w:val="both"/>
        <w:rPr>
          <w:rFonts w:ascii="Calibri" w:hAnsi="Calibri" w:cstheme="minorHAnsi"/>
          <w:sz w:val="22"/>
          <w:szCs w:val="22"/>
        </w:rPr>
      </w:pPr>
      <w:r>
        <w:rPr>
          <w:rFonts w:ascii="Calibri" w:hAnsi="Calibri" w:cstheme="minorHAnsi"/>
          <w:sz w:val="22"/>
          <w:szCs w:val="22"/>
        </w:rPr>
        <w:t>Zgodnie ze wskazaniem Inwestora przewidziano także system dwustronnej komunikacji audio-wideo pomiędzy salą rozpraw a pomieszczeniem p</w:t>
      </w:r>
      <w:r w:rsidRPr="001351EC">
        <w:rPr>
          <w:rFonts w:ascii="Calibri" w:hAnsi="Calibri" w:cstheme="minorHAnsi"/>
          <w:sz w:val="22"/>
          <w:szCs w:val="22"/>
        </w:rPr>
        <w:t xml:space="preserve">rzyjaznego </w:t>
      </w:r>
      <w:r>
        <w:rPr>
          <w:rFonts w:ascii="Calibri" w:hAnsi="Calibri" w:cstheme="minorHAnsi"/>
          <w:sz w:val="22"/>
          <w:szCs w:val="22"/>
        </w:rPr>
        <w:t>p</w:t>
      </w:r>
      <w:r w:rsidRPr="001351EC">
        <w:rPr>
          <w:rFonts w:ascii="Calibri" w:hAnsi="Calibri" w:cstheme="minorHAnsi"/>
          <w:sz w:val="22"/>
          <w:szCs w:val="22"/>
        </w:rPr>
        <w:t xml:space="preserve">okoju </w:t>
      </w:r>
      <w:r>
        <w:rPr>
          <w:rFonts w:ascii="Calibri" w:hAnsi="Calibri" w:cstheme="minorHAnsi"/>
          <w:sz w:val="22"/>
          <w:szCs w:val="22"/>
        </w:rPr>
        <w:t>p</w:t>
      </w:r>
      <w:r w:rsidRPr="001351EC">
        <w:rPr>
          <w:rFonts w:ascii="Calibri" w:hAnsi="Calibri" w:cstheme="minorHAnsi"/>
          <w:sz w:val="22"/>
          <w:szCs w:val="22"/>
        </w:rPr>
        <w:t>rzesłuchań</w:t>
      </w:r>
      <w:r>
        <w:rPr>
          <w:rFonts w:ascii="Calibri" w:hAnsi="Calibri" w:cstheme="minorHAnsi"/>
          <w:sz w:val="22"/>
          <w:szCs w:val="22"/>
        </w:rPr>
        <w:t xml:space="preserve"> dający możliwość przeprowadzenia przesłuchania</w:t>
      </w:r>
      <w:r w:rsidRPr="00B212F4">
        <w:rPr>
          <w:rFonts w:ascii="Calibri" w:hAnsi="Calibri" w:cstheme="minorHAnsi"/>
          <w:sz w:val="22"/>
          <w:szCs w:val="22"/>
        </w:rPr>
        <w:t xml:space="preserve"> </w:t>
      </w:r>
      <w:r>
        <w:rPr>
          <w:rFonts w:ascii="Calibri" w:hAnsi="Calibri" w:cstheme="minorHAnsi"/>
          <w:sz w:val="22"/>
          <w:szCs w:val="22"/>
        </w:rPr>
        <w:t xml:space="preserve">zdalnego. Dzięki temu w szczególnych przypadkach (w szczególności </w:t>
      </w:r>
      <w:r>
        <w:rPr>
          <w:rFonts w:ascii="Calibri" w:hAnsi="Calibri" w:cstheme="minorHAnsi"/>
          <w:sz w:val="22"/>
          <w:szCs w:val="22"/>
        </w:rPr>
        <w:lastRenderedPageBreak/>
        <w:t xml:space="preserve">w sprawach karnych) możliwe będzie odseparowanie pokrzywdzonych lub świadków składających zeznania od osób oskarżonych znajdujących się na sali rozpraw.  </w:t>
      </w:r>
      <w:r w:rsidRPr="001351EC">
        <w:rPr>
          <w:rFonts w:ascii="Calibri" w:hAnsi="Calibri" w:cstheme="minorHAnsi"/>
          <w:sz w:val="22"/>
          <w:szCs w:val="22"/>
        </w:rPr>
        <w:t xml:space="preserve">Do porozumiewania się </w:t>
      </w:r>
      <w:r>
        <w:rPr>
          <w:rFonts w:ascii="Calibri" w:hAnsi="Calibri" w:cstheme="minorHAnsi"/>
          <w:sz w:val="22"/>
          <w:szCs w:val="22"/>
        </w:rPr>
        <w:t xml:space="preserve">sędziego z osobami przesłuchiwanymi </w:t>
      </w:r>
      <w:r w:rsidRPr="001351EC">
        <w:rPr>
          <w:rFonts w:ascii="Calibri" w:hAnsi="Calibri" w:cstheme="minorHAnsi"/>
          <w:sz w:val="22"/>
          <w:szCs w:val="22"/>
        </w:rPr>
        <w:t xml:space="preserve">zaprojektowano profesjonalny system komunikacji. System będzie </w:t>
      </w:r>
      <w:r>
        <w:rPr>
          <w:rFonts w:ascii="Calibri" w:hAnsi="Calibri" w:cstheme="minorHAnsi"/>
          <w:sz w:val="22"/>
          <w:szCs w:val="22"/>
        </w:rPr>
        <w:t xml:space="preserve">wykorzystywał mikrofon matrycowy w </w:t>
      </w:r>
      <w:r w:rsidRPr="001351EC">
        <w:rPr>
          <w:rFonts w:ascii="Calibri" w:hAnsi="Calibri" w:cstheme="minorHAnsi"/>
          <w:sz w:val="22"/>
          <w:szCs w:val="22"/>
        </w:rPr>
        <w:t xml:space="preserve">znajdujący się w pomieszczeniu </w:t>
      </w:r>
      <w:r>
        <w:rPr>
          <w:rFonts w:ascii="Calibri" w:hAnsi="Calibri" w:cstheme="minorHAnsi"/>
          <w:sz w:val="22"/>
          <w:szCs w:val="22"/>
        </w:rPr>
        <w:t>przesłuchania oraz</w:t>
      </w:r>
      <w:r w:rsidRPr="001351EC">
        <w:rPr>
          <w:rFonts w:ascii="Calibri" w:hAnsi="Calibri" w:cstheme="minorHAnsi"/>
          <w:sz w:val="22"/>
          <w:szCs w:val="22"/>
        </w:rPr>
        <w:t xml:space="preserve"> mikrofon pulpitow</w:t>
      </w:r>
      <w:r>
        <w:rPr>
          <w:rFonts w:ascii="Calibri" w:hAnsi="Calibri" w:cstheme="minorHAnsi"/>
          <w:sz w:val="22"/>
          <w:szCs w:val="22"/>
        </w:rPr>
        <w:t>y</w:t>
      </w:r>
      <w:r w:rsidRPr="001351EC">
        <w:rPr>
          <w:rFonts w:ascii="Calibri" w:hAnsi="Calibri" w:cstheme="minorHAnsi"/>
          <w:sz w:val="22"/>
          <w:szCs w:val="22"/>
        </w:rPr>
        <w:t xml:space="preserve"> z gęsią szyją zamontowan</w:t>
      </w:r>
      <w:r>
        <w:rPr>
          <w:rFonts w:ascii="Calibri" w:hAnsi="Calibri" w:cstheme="minorHAnsi"/>
          <w:sz w:val="22"/>
          <w:szCs w:val="22"/>
        </w:rPr>
        <w:t>y</w:t>
      </w:r>
      <w:r w:rsidRPr="001351EC">
        <w:rPr>
          <w:rFonts w:ascii="Calibri" w:hAnsi="Calibri" w:cstheme="minorHAnsi"/>
          <w:sz w:val="22"/>
          <w:szCs w:val="22"/>
        </w:rPr>
        <w:t xml:space="preserve"> na blacie biurka </w:t>
      </w:r>
      <w:r>
        <w:rPr>
          <w:rFonts w:ascii="Calibri" w:hAnsi="Calibri" w:cstheme="minorHAnsi"/>
          <w:sz w:val="22"/>
          <w:szCs w:val="22"/>
        </w:rPr>
        <w:t>sędziego</w:t>
      </w:r>
      <w:r w:rsidRPr="001351EC">
        <w:rPr>
          <w:rFonts w:ascii="Calibri" w:hAnsi="Calibri" w:cstheme="minorHAnsi"/>
          <w:sz w:val="22"/>
          <w:szCs w:val="22"/>
        </w:rPr>
        <w:t>.</w:t>
      </w:r>
      <w:r>
        <w:rPr>
          <w:rFonts w:ascii="Calibri" w:hAnsi="Calibri" w:cstheme="minorHAnsi"/>
          <w:sz w:val="22"/>
          <w:szCs w:val="22"/>
        </w:rPr>
        <w:t xml:space="preserve"> </w:t>
      </w:r>
      <w:r w:rsidRPr="001351EC">
        <w:rPr>
          <w:rFonts w:ascii="Calibri" w:hAnsi="Calibri" w:cstheme="minorHAnsi"/>
          <w:sz w:val="22"/>
          <w:szCs w:val="22"/>
        </w:rPr>
        <w:t>Zastosowany mikrofon będzie wyposażony programowalny przycisk z funkcją: "naciśnij i mów" lub „włącz - wyłącz” co ułatwi zadawanie pytań.</w:t>
      </w:r>
      <w:r>
        <w:rPr>
          <w:rFonts w:ascii="Calibri" w:hAnsi="Calibri" w:cstheme="minorHAnsi"/>
          <w:sz w:val="22"/>
          <w:szCs w:val="22"/>
        </w:rPr>
        <w:t xml:space="preserve"> W obu pomieszczeniach zaprojektowano również zestawy składające z monitora wielkoformatowego wraz </w:t>
      </w:r>
      <w:r w:rsidRPr="001351EC">
        <w:rPr>
          <w:rFonts w:ascii="Calibri" w:hAnsi="Calibri" w:cstheme="minorHAnsi"/>
          <w:sz w:val="22"/>
          <w:szCs w:val="22"/>
        </w:rPr>
        <w:t>z zestawem głośnikowym typu listwa (</w:t>
      </w:r>
      <w:proofErr w:type="spellStart"/>
      <w:r w:rsidRPr="001351EC">
        <w:rPr>
          <w:rFonts w:ascii="Calibri" w:hAnsi="Calibri" w:cstheme="minorHAnsi"/>
          <w:sz w:val="22"/>
          <w:szCs w:val="22"/>
        </w:rPr>
        <w:t>soundbar</w:t>
      </w:r>
      <w:proofErr w:type="spellEnd"/>
      <w:r w:rsidRPr="001351EC">
        <w:rPr>
          <w:rFonts w:ascii="Calibri" w:hAnsi="Calibri" w:cstheme="minorHAnsi"/>
          <w:sz w:val="22"/>
          <w:szCs w:val="22"/>
        </w:rPr>
        <w:t>)</w:t>
      </w:r>
      <w:r>
        <w:rPr>
          <w:rFonts w:ascii="Calibri" w:hAnsi="Calibri" w:cstheme="minorHAnsi"/>
          <w:sz w:val="22"/>
          <w:szCs w:val="22"/>
        </w:rPr>
        <w:t>.</w:t>
      </w:r>
      <w:r w:rsidRPr="00264011">
        <w:rPr>
          <w:rFonts w:ascii="Calibri" w:hAnsi="Calibri" w:cstheme="minorHAnsi"/>
          <w:sz w:val="22"/>
          <w:szCs w:val="22"/>
        </w:rPr>
        <w:t xml:space="preserve"> </w:t>
      </w:r>
      <w:r>
        <w:rPr>
          <w:rFonts w:ascii="Calibri" w:hAnsi="Calibri" w:cstheme="minorHAnsi"/>
          <w:sz w:val="22"/>
          <w:szCs w:val="22"/>
        </w:rPr>
        <w:t>Dzięki nim osoba przesłuchiwana jak i osoby znajdujące się na sali rozpraw będą widziały i słyszały się wzajemnie w trakcie przesłuchania</w:t>
      </w:r>
      <w:r w:rsidRPr="001351EC">
        <w:rPr>
          <w:rFonts w:ascii="Calibri" w:hAnsi="Calibri" w:cstheme="minorHAnsi"/>
          <w:sz w:val="22"/>
          <w:szCs w:val="22"/>
        </w:rPr>
        <w:t>.</w:t>
      </w:r>
      <w:r>
        <w:rPr>
          <w:rFonts w:ascii="Calibri" w:hAnsi="Calibri" w:cstheme="minorHAnsi"/>
          <w:sz w:val="22"/>
          <w:szCs w:val="22"/>
        </w:rPr>
        <w:t xml:space="preserve"> Dodatkowo sędzia będzie posiadała własny, dedykowany monitor podglądowy. W przypadku obu monitorów po stronie sali rozpraw przewidziano wykorzystanie urządzeń będących w zasobach inwestora. Przebieg p</w:t>
      </w:r>
      <w:r w:rsidRPr="001351EC">
        <w:rPr>
          <w:rFonts w:ascii="Calibri" w:hAnsi="Calibri" w:cstheme="minorHAnsi"/>
          <w:sz w:val="22"/>
          <w:szCs w:val="22"/>
        </w:rPr>
        <w:t>rzesłuchani</w:t>
      </w:r>
      <w:r>
        <w:rPr>
          <w:rFonts w:ascii="Calibri" w:hAnsi="Calibri" w:cstheme="minorHAnsi"/>
          <w:sz w:val="22"/>
          <w:szCs w:val="22"/>
        </w:rPr>
        <w:t>a</w:t>
      </w:r>
      <w:r w:rsidRPr="001351EC">
        <w:rPr>
          <w:rFonts w:ascii="Calibri" w:hAnsi="Calibri" w:cstheme="minorHAnsi"/>
          <w:sz w:val="22"/>
          <w:szCs w:val="22"/>
        </w:rPr>
        <w:t xml:space="preserve"> </w:t>
      </w:r>
      <w:r>
        <w:rPr>
          <w:rFonts w:ascii="Calibri" w:hAnsi="Calibri" w:cstheme="minorHAnsi"/>
          <w:sz w:val="22"/>
          <w:szCs w:val="22"/>
        </w:rPr>
        <w:t xml:space="preserve">zdalnego może być również rejestrowany tak jak klasyczne przesłuchanie z wykorzystaniem </w:t>
      </w:r>
      <w:r w:rsidRPr="001351EC">
        <w:rPr>
          <w:rFonts w:ascii="Calibri" w:hAnsi="Calibri" w:cstheme="minorHAnsi"/>
          <w:sz w:val="22"/>
          <w:szCs w:val="22"/>
        </w:rPr>
        <w:t>Przyjaznego Pokoju Przesłuchań.</w:t>
      </w:r>
    </w:p>
    <w:p w:rsidR="005A1D4A" w:rsidRPr="001351EC" w:rsidRDefault="005A1D4A" w:rsidP="005A1D4A">
      <w:pPr>
        <w:pStyle w:val="Nagwek2"/>
        <w:rPr>
          <w:rFonts w:eastAsia="Times New Roman"/>
        </w:rPr>
      </w:pPr>
      <w:bookmarkStart w:id="22" w:name="_Toc166581829"/>
      <w:r w:rsidRPr="001351EC">
        <w:rPr>
          <w:rFonts w:eastAsia="Times New Roman"/>
        </w:rPr>
        <w:t>4.</w:t>
      </w:r>
      <w:r>
        <w:rPr>
          <w:rFonts w:eastAsia="Times New Roman"/>
        </w:rPr>
        <w:t xml:space="preserve">5 </w:t>
      </w:r>
      <w:r w:rsidRPr="001351EC">
        <w:rPr>
          <w:rFonts w:eastAsia="Times New Roman"/>
        </w:rPr>
        <w:t>PRZETWARZANIE SYGNAŁÓW AUDIO</w:t>
      </w:r>
      <w:bookmarkEnd w:id="22"/>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Zarządzanie, obróbka i dystrybucja sygnału audio odpowiadać będzie wysokiej jakości cyfrowy procesora audio DSP o otwartej architekturze sygnałów. Zapewni on niezbędne przetwarzanie, miksowanie oraz korekcje sygnałów co jest niezbędne do prawidłowego funkcjonowania systemu. Procesor będzie posiadał </w:t>
      </w:r>
      <w:r>
        <w:rPr>
          <w:rFonts w:ascii="Calibri" w:hAnsi="Calibri" w:cstheme="minorHAnsi"/>
          <w:sz w:val="22"/>
          <w:szCs w:val="22"/>
        </w:rPr>
        <w:t>12</w:t>
      </w:r>
      <w:r w:rsidRPr="001351EC">
        <w:rPr>
          <w:rFonts w:ascii="Calibri" w:hAnsi="Calibri" w:cstheme="minorHAnsi"/>
          <w:sz w:val="22"/>
          <w:szCs w:val="22"/>
        </w:rPr>
        <w:t xml:space="preserve"> wejść analogowych z możliwością wprowadzenia sygnałów mikrofonowych lub liniowych oraz 8 wyjść analogowych. Procesor </w:t>
      </w:r>
      <w:r>
        <w:rPr>
          <w:rFonts w:ascii="Calibri" w:hAnsi="Calibri" w:cstheme="minorHAnsi"/>
          <w:sz w:val="22"/>
          <w:szCs w:val="22"/>
        </w:rPr>
        <w:t>będzie</w:t>
      </w:r>
      <w:r w:rsidRPr="001351EC">
        <w:rPr>
          <w:rFonts w:ascii="Calibri" w:hAnsi="Calibri" w:cstheme="minorHAnsi"/>
          <w:sz w:val="22"/>
          <w:szCs w:val="22"/>
        </w:rPr>
        <w:t xml:space="preserve"> </w:t>
      </w:r>
      <w:r>
        <w:rPr>
          <w:rFonts w:ascii="Calibri" w:hAnsi="Calibri" w:cstheme="minorHAnsi"/>
          <w:sz w:val="22"/>
          <w:szCs w:val="22"/>
        </w:rPr>
        <w:t xml:space="preserve">posiadał wbudowaną obsługę sieci </w:t>
      </w:r>
      <w:r w:rsidRPr="001351EC">
        <w:rPr>
          <w:rFonts w:ascii="Calibri" w:hAnsi="Calibri" w:cstheme="minorHAnsi"/>
          <w:sz w:val="22"/>
          <w:szCs w:val="22"/>
        </w:rPr>
        <w:t>Dante audio</w:t>
      </w:r>
      <w:r>
        <w:rPr>
          <w:rFonts w:ascii="Calibri" w:hAnsi="Calibri" w:cstheme="minorHAnsi"/>
          <w:sz w:val="22"/>
          <w:szCs w:val="22"/>
        </w:rPr>
        <w:t xml:space="preserve"> z 64 wejściami i 64 wyjściami</w:t>
      </w:r>
      <w:r w:rsidRPr="001351EC">
        <w:rPr>
          <w:rFonts w:ascii="Calibri" w:hAnsi="Calibri" w:cstheme="minorHAnsi"/>
          <w:sz w:val="22"/>
          <w:szCs w:val="22"/>
        </w:rPr>
        <w:t>. Podstawową obsługę nagłośnienia, taką jak wybór zapisanych predefiniowanych ustawień systemu czy zmiana poziomu sygnałów, będzie można dokonywać przy pomocy paneli systemu centralnego sterowania.</w:t>
      </w:r>
    </w:p>
    <w:p w:rsidR="005A1D4A" w:rsidRPr="001351EC" w:rsidRDefault="005A1D4A" w:rsidP="005A1D4A">
      <w:pPr>
        <w:pStyle w:val="Nagwek2"/>
        <w:rPr>
          <w:rFonts w:eastAsia="Times New Roman"/>
        </w:rPr>
      </w:pPr>
      <w:bookmarkStart w:id="23" w:name="_Toc133500230"/>
      <w:bookmarkStart w:id="24" w:name="_Toc166581830"/>
      <w:r w:rsidRPr="001351EC">
        <w:rPr>
          <w:rFonts w:eastAsia="Times New Roman"/>
        </w:rPr>
        <w:t>4.</w:t>
      </w:r>
      <w:r>
        <w:rPr>
          <w:rFonts w:eastAsia="Times New Roman"/>
        </w:rPr>
        <w:t>6</w:t>
      </w:r>
      <w:r w:rsidRPr="001351EC">
        <w:rPr>
          <w:rFonts w:eastAsia="Times New Roman"/>
        </w:rPr>
        <w:t xml:space="preserve"> rejestracja i odsłuch nagrań</w:t>
      </w:r>
      <w:bookmarkEnd w:id="23"/>
      <w:bookmarkEnd w:id="24"/>
      <w:r w:rsidRPr="001351EC">
        <w:rPr>
          <w:rFonts w:eastAsia="Times New Roman"/>
        </w:rPr>
        <w:t xml:space="preserve"> </w:t>
      </w:r>
    </w:p>
    <w:p w:rsidR="005A1D4A" w:rsidRPr="001351EC" w:rsidRDefault="005A1D4A" w:rsidP="005A1D4A">
      <w:pPr>
        <w:spacing w:before="100" w:beforeAutospacing="1" w:after="100" w:afterAutospacing="1"/>
        <w:jc w:val="both"/>
        <w:rPr>
          <w:rFonts w:ascii="Calibri" w:hAnsi="Calibri" w:cstheme="minorHAnsi"/>
          <w:sz w:val="22"/>
          <w:szCs w:val="22"/>
        </w:rPr>
      </w:pPr>
      <w:bookmarkStart w:id="25" w:name="_Toc133500231"/>
      <w:r w:rsidRPr="001351EC">
        <w:rPr>
          <w:rFonts w:ascii="Calibri" w:hAnsi="Calibri" w:cstheme="minorHAnsi"/>
          <w:sz w:val="22"/>
          <w:szCs w:val="22"/>
        </w:rPr>
        <w:t xml:space="preserve">Do rejestracji audio-wideo wykorzystywany będzie procesor AV z możliwością nagrywania na wbudowanym dysku SSD </w:t>
      </w:r>
      <w:r>
        <w:rPr>
          <w:rFonts w:ascii="Calibri" w:hAnsi="Calibri" w:cstheme="minorHAnsi"/>
          <w:sz w:val="22"/>
          <w:szCs w:val="22"/>
        </w:rPr>
        <w:t xml:space="preserve">(dostarczanym jako wyposażenie dodatkowe) </w:t>
      </w:r>
      <w:r w:rsidRPr="001351EC">
        <w:rPr>
          <w:rFonts w:ascii="Calibri" w:hAnsi="Calibri" w:cstheme="minorHAnsi"/>
          <w:sz w:val="22"/>
          <w:szCs w:val="22"/>
        </w:rPr>
        <w:t>oraz możliwością strumieniowego przesyłania nagrań. Zapis sesji przesłuchania będzie automatycznie tworzony do gotowego pliku audio-wideo. Procesor będzie charakteryzował się funkcją automatycznego kopiowania nagrań do zasobu sieciowego NAS po zakończeniu sesji przesłuchania.</w:t>
      </w:r>
      <w:r w:rsidRPr="001351EC">
        <w:rPr>
          <w:sz w:val="22"/>
          <w:szCs w:val="22"/>
        </w:rPr>
        <w:t xml:space="preserve"> </w:t>
      </w:r>
      <w:r w:rsidRPr="001351EC">
        <w:rPr>
          <w:rFonts w:ascii="Calibri" w:hAnsi="Calibri" w:cstheme="minorHAnsi"/>
          <w:sz w:val="22"/>
          <w:szCs w:val="22"/>
        </w:rPr>
        <w:t xml:space="preserve">Ułatwi </w:t>
      </w:r>
      <w:r>
        <w:rPr>
          <w:rFonts w:ascii="Calibri" w:hAnsi="Calibri" w:cstheme="minorHAnsi"/>
          <w:sz w:val="22"/>
          <w:szCs w:val="22"/>
        </w:rPr>
        <w:t>t</w:t>
      </w:r>
      <w:r w:rsidRPr="001351EC">
        <w:rPr>
          <w:rFonts w:ascii="Calibri" w:hAnsi="Calibri" w:cstheme="minorHAnsi"/>
          <w:sz w:val="22"/>
          <w:szCs w:val="22"/>
        </w:rPr>
        <w:t>o zarządzanie i archiwizację zapisu przebiegu przesłuchania w zasobach sądu. Uprawnieni pracownicy sądu, którzy będą posiadali dostęp do rejestratora lub do zasobu sieciowego NAS, będą mogli skopiować plik z nagraniem do swojego komputera i zarchiwizować nagrania na płytach DVD/CD lub innym nośniku.</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Procesor AV będzie umożliwiał niezależne nagrywanie układ</w:t>
      </w:r>
      <w:r>
        <w:rPr>
          <w:rFonts w:ascii="Calibri" w:hAnsi="Calibri" w:cstheme="minorHAnsi"/>
          <w:sz w:val="22"/>
          <w:szCs w:val="22"/>
        </w:rPr>
        <w:t>u</w:t>
      </w:r>
      <w:r w:rsidRPr="001351EC">
        <w:rPr>
          <w:rFonts w:ascii="Calibri" w:hAnsi="Calibri" w:cstheme="minorHAnsi"/>
          <w:sz w:val="22"/>
          <w:szCs w:val="22"/>
        </w:rPr>
        <w:t xml:space="preserve"> (layout) skomponowan</w:t>
      </w:r>
      <w:r>
        <w:rPr>
          <w:rFonts w:ascii="Calibri" w:hAnsi="Calibri" w:cstheme="minorHAnsi"/>
          <w:sz w:val="22"/>
          <w:szCs w:val="22"/>
        </w:rPr>
        <w:t>ego</w:t>
      </w:r>
      <w:r w:rsidRPr="001351EC">
        <w:rPr>
          <w:rFonts w:ascii="Calibri" w:hAnsi="Calibri" w:cstheme="minorHAnsi"/>
          <w:sz w:val="22"/>
          <w:szCs w:val="22"/>
        </w:rPr>
        <w:t xml:space="preserve"> z pośród dostępnych w systemie sygnałów źródłowych. W układ</w:t>
      </w:r>
      <w:r>
        <w:rPr>
          <w:rFonts w:ascii="Calibri" w:hAnsi="Calibri" w:cstheme="minorHAnsi"/>
          <w:sz w:val="22"/>
          <w:szCs w:val="22"/>
        </w:rPr>
        <w:t>zie</w:t>
      </w:r>
      <w:r w:rsidRPr="001351EC">
        <w:rPr>
          <w:rFonts w:ascii="Calibri" w:hAnsi="Calibri" w:cstheme="minorHAnsi"/>
          <w:sz w:val="22"/>
          <w:szCs w:val="22"/>
        </w:rPr>
        <w:t xml:space="preserve"> obrazy z poszczególnych kamer mogą być ustawiony w trybie pełnoekranowym, jako obraz w obrazie (PIP - Picture in Picture) lub jako obraz obok obrazu (PBP - Picture </w:t>
      </w:r>
      <w:proofErr w:type="spellStart"/>
      <w:r w:rsidRPr="001351EC">
        <w:rPr>
          <w:rFonts w:ascii="Calibri" w:hAnsi="Calibri" w:cstheme="minorHAnsi"/>
          <w:sz w:val="22"/>
          <w:szCs w:val="22"/>
        </w:rPr>
        <w:t>Beside</w:t>
      </w:r>
      <w:proofErr w:type="spellEnd"/>
      <w:r w:rsidRPr="001351EC">
        <w:rPr>
          <w:rFonts w:ascii="Calibri" w:hAnsi="Calibri" w:cstheme="minorHAnsi"/>
          <w:sz w:val="22"/>
          <w:szCs w:val="22"/>
        </w:rPr>
        <w:t xml:space="preserve"> Picture). Wielkość poszczególnych obrazów kamer oraz ich rozmieszczenie w układzie może być dowolnie ułożone. Dzięki temu na monitorze możliwe będzie obserwowanie wybranej kamery lub obrazów ze wszystkich kamer jednocześnie. Dodatkową cechą procesorów będzie możliwość naniesienie (po wcześniejszym skonfigurowaniu) dodatkowych informacji np. nazwa sądu, datą i godziną, numerem sprawy itp.</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Zaplanowano wstępnie następując</w:t>
      </w:r>
      <w:r>
        <w:rPr>
          <w:rFonts w:ascii="Calibri" w:hAnsi="Calibri" w:cstheme="minorHAnsi"/>
          <w:sz w:val="22"/>
          <w:szCs w:val="22"/>
        </w:rPr>
        <w:t>y</w:t>
      </w:r>
      <w:r w:rsidRPr="001351EC">
        <w:rPr>
          <w:rFonts w:ascii="Calibri" w:hAnsi="Calibri" w:cstheme="minorHAnsi"/>
          <w:sz w:val="22"/>
          <w:szCs w:val="22"/>
        </w:rPr>
        <w:t xml:space="preserve"> układ rejestracji:</w:t>
      </w:r>
    </w:p>
    <w:p w:rsidR="005A1D4A" w:rsidRPr="001351EC" w:rsidRDefault="005A1D4A" w:rsidP="005A1D4A">
      <w:pPr>
        <w:pStyle w:val="Akapitzlist"/>
        <w:numPr>
          <w:ilvl w:val="0"/>
          <w:numId w:val="11"/>
        </w:num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zapis z kamer</w:t>
      </w:r>
      <w:r>
        <w:rPr>
          <w:rFonts w:ascii="Calibri" w:hAnsi="Calibri" w:cstheme="minorHAnsi"/>
          <w:sz w:val="22"/>
          <w:szCs w:val="22"/>
        </w:rPr>
        <w:t>y</w:t>
      </w:r>
      <w:r w:rsidRPr="001351EC">
        <w:rPr>
          <w:rFonts w:ascii="Calibri" w:hAnsi="Calibri" w:cstheme="minorHAnsi"/>
          <w:sz w:val="22"/>
          <w:szCs w:val="22"/>
        </w:rPr>
        <w:t xml:space="preserve"> do obserwacji osoby przesłuchiwanej oraz z kamery do obserwacji całości pomieszczenia w kompozycji P</w:t>
      </w:r>
      <w:r>
        <w:rPr>
          <w:rFonts w:ascii="Calibri" w:hAnsi="Calibri" w:cstheme="minorHAnsi"/>
          <w:sz w:val="22"/>
          <w:szCs w:val="22"/>
        </w:rPr>
        <w:t>I</w:t>
      </w:r>
      <w:r w:rsidRPr="001351EC">
        <w:rPr>
          <w:rFonts w:ascii="Calibri" w:hAnsi="Calibri" w:cstheme="minorHAnsi"/>
          <w:sz w:val="22"/>
          <w:szCs w:val="22"/>
        </w:rPr>
        <w:t>P.</w:t>
      </w:r>
    </w:p>
    <w:p w:rsidR="005A1D4A" w:rsidRPr="001351EC" w:rsidRDefault="005A1D4A" w:rsidP="005A1D4A">
      <w:pPr>
        <w:spacing w:before="100" w:beforeAutospacing="1" w:after="100" w:afterAutospacing="1"/>
        <w:jc w:val="both"/>
        <w:rPr>
          <w:rFonts w:ascii="Calibri" w:hAnsi="Calibri" w:cstheme="minorHAnsi"/>
          <w:sz w:val="22"/>
          <w:szCs w:val="22"/>
        </w:rPr>
      </w:pPr>
      <w:r>
        <w:rPr>
          <w:rFonts w:ascii="Calibri" w:hAnsi="Calibri" w:cstheme="minorHAnsi"/>
          <w:sz w:val="22"/>
          <w:szCs w:val="22"/>
        </w:rPr>
        <w:lastRenderedPageBreak/>
        <w:t>W</w:t>
      </w:r>
      <w:r w:rsidRPr="001351EC">
        <w:rPr>
          <w:rFonts w:ascii="Calibri" w:hAnsi="Calibri" w:cstheme="minorHAnsi"/>
          <w:sz w:val="22"/>
          <w:szCs w:val="22"/>
        </w:rPr>
        <w:t>stępnie przygotowany układ, będzie zawierał wybrany obraz z kamer i pełną ścieżkę dźwiękową z mikrofonów (wraz z niezbędną korekcją i synchronizacją). Nagrania będą zapisywane z wykorzystaniem kodeków MPEG-4 AVC (H.264) w plikach z rozszerzeniem .mp4 lub .</w:t>
      </w:r>
      <w:proofErr w:type="spellStart"/>
      <w:r w:rsidRPr="001351EC">
        <w:rPr>
          <w:rFonts w:ascii="Calibri" w:hAnsi="Calibri" w:cstheme="minorHAnsi"/>
          <w:sz w:val="22"/>
          <w:szCs w:val="22"/>
        </w:rPr>
        <w:t>avi</w:t>
      </w:r>
      <w:proofErr w:type="spellEnd"/>
      <w:r w:rsidRPr="001351EC">
        <w:rPr>
          <w:rFonts w:ascii="Calibri" w:hAnsi="Calibri" w:cstheme="minorHAnsi"/>
          <w:sz w:val="22"/>
          <w:szCs w:val="22"/>
        </w:rPr>
        <w:t>. Ścieżka dźwiękowa będzie zapisywana z wysoką jakością (próbkowanie dźwięku 48kHz i zapis do 320kbit/s). Dzięki wykorzystaniu najpopularniejszych formatów kodowania obrazu i dźwięku nie będzie potrzeby konwertowania nagrań.</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Do rezerwowej rejestracji audio-wideo wykorzystywany jest rejestrator AV (typu NVR) z możliwością nagrywania na wbudowanym dysku HDD w trybie ciągłym. Zarejestrowany materiał audio-wideo (indywidualnie z każdej z kamer) jest przechowywany w rejestratorze w stanie „surowym”. Dostęp do nagrań jest odpowiednio zabezpieczony i ma do niego dostęp tylko administrator. W przypadku konieczności wykorzystania zapisu rezerwowego odpowiedni materiał będzie eksportowany do plików audio-wideo Nagrania będą zapisywane z wykorzystaniem kodeków MPEG-4 AVC (H.264) w plikach z rozszerzeniem .mp4 lub .</w:t>
      </w:r>
      <w:proofErr w:type="spellStart"/>
      <w:r w:rsidRPr="001351EC">
        <w:rPr>
          <w:rFonts w:ascii="Calibri" w:hAnsi="Calibri" w:cstheme="minorHAnsi"/>
          <w:sz w:val="22"/>
          <w:szCs w:val="22"/>
        </w:rPr>
        <w:t>avi</w:t>
      </w:r>
      <w:proofErr w:type="spellEnd"/>
      <w:r w:rsidRPr="001351EC">
        <w:rPr>
          <w:rFonts w:ascii="Calibri" w:hAnsi="Calibri" w:cstheme="minorHAnsi"/>
          <w:sz w:val="22"/>
          <w:szCs w:val="22"/>
        </w:rPr>
        <w:t>. Ścieżka dźwiękowa będzie zapisywana z wysoką jakością (próbkowanie dźwięku 48kHz i zapis do 192kbit/s).</w:t>
      </w:r>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W celu bieżącej obserwacji przebiegu przesłuchania w pomieszczeniu technicznym zastosowany będzie profesjonalny monitora wielkoformatowy o przekątnej 55 cali wraz z zestawem głośnikowym typu listwa (</w:t>
      </w:r>
      <w:proofErr w:type="spellStart"/>
      <w:r w:rsidRPr="001351EC">
        <w:rPr>
          <w:rFonts w:ascii="Calibri" w:hAnsi="Calibri" w:cstheme="minorHAnsi"/>
          <w:sz w:val="22"/>
          <w:szCs w:val="22"/>
        </w:rPr>
        <w:t>soundbar</w:t>
      </w:r>
      <w:proofErr w:type="spellEnd"/>
      <w:r w:rsidRPr="001351EC">
        <w:rPr>
          <w:rFonts w:ascii="Calibri" w:hAnsi="Calibri" w:cstheme="minorHAnsi"/>
          <w:sz w:val="22"/>
          <w:szCs w:val="22"/>
        </w:rPr>
        <w:t>). Na monitorze możliwe będzie wyświetlanie podglądu z wybranej kamery lub obrazów ze wszystkich kamer jednocześnie. Monitor umieszczony będzie na uchwycie ściennym z regulacją położenia, w szczególności umożliwiającym jego odsunięcie od ściany i obrót, tak by zapewnić możliwie najlepsze warunki obserwacji dla osób znajdujących się w pomieszczeniu.</w:t>
      </w:r>
    </w:p>
    <w:p w:rsidR="005A1D4A" w:rsidRDefault="005A1D4A" w:rsidP="005A1D4A">
      <w:pPr>
        <w:spacing w:before="100" w:beforeAutospacing="1" w:after="100" w:afterAutospacing="1"/>
        <w:jc w:val="both"/>
        <w:rPr>
          <w:rFonts w:ascii="Calibri" w:hAnsi="Calibri" w:cstheme="minorHAnsi"/>
          <w:sz w:val="22"/>
          <w:szCs w:val="22"/>
        </w:rPr>
      </w:pPr>
      <w:r w:rsidRPr="004A3152">
        <w:rPr>
          <w:rFonts w:ascii="Calibri" w:hAnsi="Calibri" w:cstheme="minorHAnsi"/>
          <w:sz w:val="22"/>
          <w:szCs w:val="22"/>
        </w:rPr>
        <w:t xml:space="preserve">Dodatkowo przewidziano również możliwość dyskretnego odsłuchu przebiegu przesłuchania przy pomocy słuchawek nagłownych połączonych z dedykowanym wzmacniaczem słuchawkowym. </w:t>
      </w:r>
      <w:r>
        <w:rPr>
          <w:rFonts w:ascii="Calibri" w:hAnsi="Calibri" w:cstheme="minorHAnsi"/>
          <w:sz w:val="22"/>
          <w:szCs w:val="22"/>
        </w:rPr>
        <w:t xml:space="preserve">Możliwość odsłuchu przy ich pomocy poprawią komfort użytkowników, eliminując jednocześnie sytuacje gdy wykorzystanie zestawu głośnikowego mogłoby powodować nadmierny </w:t>
      </w:r>
      <w:r w:rsidRPr="004A3152">
        <w:rPr>
          <w:rFonts w:ascii="Calibri" w:hAnsi="Calibri" w:cstheme="minorHAnsi"/>
          <w:sz w:val="22"/>
          <w:szCs w:val="22"/>
        </w:rPr>
        <w:t xml:space="preserve">hałas i </w:t>
      </w:r>
      <w:r>
        <w:rPr>
          <w:rFonts w:ascii="Calibri" w:hAnsi="Calibri" w:cstheme="minorHAnsi"/>
          <w:sz w:val="22"/>
          <w:szCs w:val="22"/>
        </w:rPr>
        <w:t>przenikanie dźwięków do otaczających pomieszczeń w szczególności pomieszczenia z osobą przesłuchiwaną.</w:t>
      </w:r>
    </w:p>
    <w:p w:rsidR="005A1D4A" w:rsidRPr="001351EC" w:rsidRDefault="005A1D4A" w:rsidP="005A1D4A">
      <w:pPr>
        <w:pStyle w:val="Nagwek2"/>
        <w:rPr>
          <w:rFonts w:eastAsia="Times New Roman"/>
        </w:rPr>
      </w:pPr>
      <w:bookmarkStart w:id="26" w:name="_Toc166581831"/>
      <w:r w:rsidRPr="001351EC">
        <w:rPr>
          <w:rFonts w:eastAsia="Times New Roman"/>
        </w:rPr>
        <w:t>4.</w:t>
      </w:r>
      <w:r>
        <w:rPr>
          <w:rFonts w:eastAsia="Times New Roman"/>
        </w:rPr>
        <w:t>7</w:t>
      </w:r>
      <w:r w:rsidRPr="001351EC">
        <w:rPr>
          <w:rFonts w:eastAsia="Times New Roman"/>
        </w:rPr>
        <w:t xml:space="preserve"> System sterowania</w:t>
      </w:r>
      <w:bookmarkEnd w:id="25"/>
      <w:bookmarkEnd w:id="26"/>
    </w:p>
    <w:p w:rsidR="005A1D4A" w:rsidRPr="001351EC" w:rsidRDefault="005A1D4A" w:rsidP="005A1D4A">
      <w:pPr>
        <w:tabs>
          <w:tab w:val="left" w:pos="1590"/>
        </w:tabs>
        <w:spacing w:before="100" w:beforeAutospacing="1" w:after="100" w:afterAutospacing="1"/>
        <w:jc w:val="both"/>
        <w:rPr>
          <w:rFonts w:ascii="Calibri" w:hAnsi="Calibri" w:cstheme="minorHAnsi"/>
          <w:sz w:val="22"/>
          <w:szCs w:val="22"/>
        </w:rPr>
      </w:pPr>
      <w:bookmarkStart w:id="27" w:name="_Toc111202595"/>
      <w:bookmarkStart w:id="28" w:name="_Toc133500232"/>
      <w:r w:rsidRPr="001351EC">
        <w:rPr>
          <w:rFonts w:ascii="Calibri" w:hAnsi="Calibri" w:cstheme="minorHAnsi"/>
          <w:sz w:val="22"/>
          <w:szCs w:val="22"/>
        </w:rPr>
        <w:t>Aby zapewnić łatwą i przyjazną obsługę systemu rejestracji audiowizualnej zastosowano panel sterowania wraz z osobnym procesorem sterującym, które pozwalają w szczególności na uruchomienie i zakończenie procesu rejestracji oraz bieżące dostosowanie parametrów. Procesor sterujący będzie umożliwiał kontrolę nad urządzeniami za pomocą protokołów IP oraz magistrali szeregowych RS-232/422/RS485. Komunikacja większości urządzeń wchodzących w skład systemu sterowania będzie odbywać się z użyciem sieci LAN. Panel sterowania będzie posiadał ekran dotykowy o przekątnej 7 cali. Przewidziano panel w wersji do montażu na biurku tak aby zapewnić komfortową obsługę systemu dla osób siedzących, unikając ich niepotrzebnego przemieszczania, które może wywoływać hałas i zamieszanie. Panel sterujący posiada możliwość programowania interfejsu (układu przycisków oraz ich funkcjonalności). Interfejs oraz program w procesorze sterowania opracowany będzie na etapie instalacji i uruchomienia systemu.</w:t>
      </w:r>
    </w:p>
    <w:p w:rsidR="005A1D4A" w:rsidRPr="001351EC" w:rsidRDefault="005A1D4A" w:rsidP="005A1D4A">
      <w:pPr>
        <w:pStyle w:val="Nagwek2"/>
        <w:rPr>
          <w:rFonts w:eastAsia="Times New Roman"/>
        </w:rPr>
      </w:pPr>
      <w:bookmarkStart w:id="29" w:name="_Toc166581832"/>
      <w:r w:rsidRPr="001351EC">
        <w:rPr>
          <w:rFonts w:eastAsia="Times New Roman"/>
        </w:rPr>
        <w:t>4.</w:t>
      </w:r>
      <w:r>
        <w:rPr>
          <w:rFonts w:eastAsia="Times New Roman"/>
        </w:rPr>
        <w:t>8</w:t>
      </w:r>
      <w:r w:rsidRPr="001351EC">
        <w:rPr>
          <w:rFonts w:eastAsia="Times New Roman"/>
        </w:rPr>
        <w:t xml:space="preserve"> System zasilania rezerwowego</w:t>
      </w:r>
      <w:bookmarkEnd w:id="27"/>
      <w:bookmarkEnd w:id="28"/>
      <w:bookmarkEnd w:id="29"/>
    </w:p>
    <w:p w:rsidR="005A1D4A" w:rsidRPr="001351EC" w:rsidRDefault="005A1D4A" w:rsidP="005A1D4A">
      <w:pPr>
        <w:tabs>
          <w:tab w:val="left" w:pos="1590"/>
        </w:tabs>
        <w:spacing w:before="100" w:beforeAutospacing="1" w:after="100" w:afterAutospacing="1"/>
        <w:jc w:val="both"/>
        <w:rPr>
          <w:rFonts w:ascii="Calibri" w:hAnsi="Calibri" w:cstheme="minorHAnsi"/>
          <w:sz w:val="22"/>
          <w:szCs w:val="22"/>
        </w:rPr>
      </w:pPr>
      <w:bookmarkStart w:id="30" w:name="_Hlk163134088"/>
      <w:r w:rsidRPr="001351EC">
        <w:rPr>
          <w:rFonts w:ascii="Calibri" w:hAnsi="Calibri" w:cstheme="minorHAnsi"/>
          <w:sz w:val="22"/>
          <w:szCs w:val="22"/>
        </w:rPr>
        <w:t xml:space="preserve">Aby wyeliminować okoliczności związane z awariami sieci elektroenergetycznych, które mogą skutkować powtórnymi przesłuchaniami dziecka oraz jego wtórną </w:t>
      </w:r>
      <w:proofErr w:type="spellStart"/>
      <w:r w:rsidRPr="001351EC">
        <w:rPr>
          <w:rFonts w:ascii="Calibri" w:hAnsi="Calibri" w:cstheme="minorHAnsi"/>
          <w:sz w:val="22"/>
          <w:szCs w:val="22"/>
        </w:rPr>
        <w:t>wiktymizacją</w:t>
      </w:r>
      <w:proofErr w:type="spellEnd"/>
      <w:r w:rsidRPr="001351EC">
        <w:rPr>
          <w:rFonts w:ascii="Calibri" w:hAnsi="Calibri" w:cstheme="minorHAnsi"/>
          <w:sz w:val="22"/>
          <w:szCs w:val="22"/>
        </w:rPr>
        <w:t xml:space="preserve">, zastosowano system zasilania rezerwowego zapewniający podtrzymanie napięcia dla urządzeń wchodzących w skład systemu przez okres minimum 15 minut. </w:t>
      </w:r>
    </w:p>
    <w:p w:rsidR="005A1D4A" w:rsidRPr="001351EC" w:rsidRDefault="005A1D4A" w:rsidP="005A1D4A">
      <w:pPr>
        <w:pStyle w:val="Nagwek2"/>
        <w:rPr>
          <w:rFonts w:eastAsia="Times New Roman"/>
        </w:rPr>
      </w:pPr>
      <w:bookmarkStart w:id="31" w:name="_Toc133500233"/>
      <w:bookmarkStart w:id="32" w:name="_Toc166581833"/>
      <w:bookmarkEnd w:id="30"/>
      <w:r w:rsidRPr="001351EC">
        <w:rPr>
          <w:rFonts w:eastAsia="Times New Roman"/>
        </w:rPr>
        <w:lastRenderedPageBreak/>
        <w:t>4.</w:t>
      </w:r>
      <w:r>
        <w:rPr>
          <w:rFonts w:eastAsia="Times New Roman"/>
        </w:rPr>
        <w:t>9</w:t>
      </w:r>
      <w:r w:rsidRPr="001351EC">
        <w:rPr>
          <w:rFonts w:eastAsia="Times New Roman"/>
        </w:rPr>
        <w:t xml:space="preserve"> Infrastruktura kablowa, przyłącza i akcesoria</w:t>
      </w:r>
      <w:bookmarkEnd w:id="31"/>
      <w:bookmarkEnd w:id="32"/>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 xml:space="preserve">Okablowanie sygnałowe i sterujące dedykowane dla systemu rejestracji audiowizualnej należy prowadzić w rurach elektroinstalacyjnych i korytach kablowych. Przewiduje się prowadzenie tras kablowych powyżej sufitu podwieszanego oraz podtynkowo. Dopuszcza się prowadzenie tras kablowych naściennie. Do budowy tras kablowych należy stosować rury PP lub PVC o przekroju adekwatnym do ilości przewodów z zachowaniem rezerwy na dodatkowe kable. Pomieszczenia należy wyposażyć w kompletne okablowanie: </w:t>
      </w:r>
      <w:proofErr w:type="spellStart"/>
      <w:r w:rsidRPr="001351EC">
        <w:rPr>
          <w:rFonts w:ascii="Calibri" w:hAnsi="Calibri" w:cstheme="minorHAnsi"/>
          <w:sz w:val="22"/>
          <w:szCs w:val="22"/>
        </w:rPr>
        <w:t>ethernet</w:t>
      </w:r>
      <w:proofErr w:type="spellEnd"/>
      <w:r w:rsidRPr="001351EC">
        <w:rPr>
          <w:rFonts w:ascii="Calibri" w:hAnsi="Calibri" w:cstheme="minorHAnsi"/>
          <w:sz w:val="22"/>
          <w:szCs w:val="22"/>
        </w:rPr>
        <w:t xml:space="preserve"> Cat.6A U/FTP, mikrofonowe i HDMI. Wszystkie przewody powinny pochodzić od renomowanych producentów. Wszystkie przewody powinny być zakończone odpowiednimi złączami. Wszystkie przewody muszą zostać oznaczone w czytelny i trwały sposób.</w:t>
      </w:r>
    </w:p>
    <w:p w:rsidR="005A1D4A" w:rsidRPr="007E5387" w:rsidRDefault="003E5216" w:rsidP="005A1D4A">
      <w:pPr>
        <w:spacing w:before="100" w:beforeAutospacing="1" w:after="100" w:afterAutospacing="1"/>
        <w:jc w:val="both"/>
        <w:rPr>
          <w:rFonts w:ascii="Calibri" w:hAnsi="Calibri" w:cstheme="minorHAnsi"/>
          <w:sz w:val="22"/>
          <w:szCs w:val="22"/>
        </w:rPr>
      </w:pPr>
      <w:r>
        <w:rPr>
          <w:rFonts w:ascii="Calibri" w:hAnsi="Calibri" w:cstheme="minorHAnsi"/>
          <w:sz w:val="22"/>
          <w:szCs w:val="22"/>
        </w:rPr>
        <w:t>Wykonanie niezbędnej infrastruktury zasilającej należy do Wykonawcy.</w:t>
      </w:r>
      <w:r w:rsidR="005A1D4A" w:rsidRPr="001351EC">
        <w:rPr>
          <w:sz w:val="22"/>
          <w:szCs w:val="22"/>
        </w:rPr>
        <w:br w:type="page"/>
      </w:r>
    </w:p>
    <w:p w:rsidR="005A1D4A" w:rsidRPr="001351EC" w:rsidRDefault="005A1D4A" w:rsidP="005A1D4A">
      <w:pPr>
        <w:pStyle w:val="Nagwek1"/>
        <w:rPr>
          <w:rFonts w:ascii="Calibri" w:eastAsia="Times New Roman" w:hAnsi="Calibri"/>
          <w:lang w:eastAsia="pl-PL"/>
        </w:rPr>
      </w:pPr>
      <w:bookmarkStart w:id="33" w:name="_Toc133500234"/>
      <w:bookmarkStart w:id="34" w:name="_Toc166581834"/>
      <w:r>
        <w:rPr>
          <w:rFonts w:ascii="Calibri" w:eastAsia="Times New Roman" w:hAnsi="Calibri"/>
          <w:lang w:eastAsia="pl-PL"/>
        </w:rPr>
        <w:lastRenderedPageBreak/>
        <w:t>5</w:t>
      </w:r>
      <w:r w:rsidRPr="001351EC">
        <w:rPr>
          <w:rFonts w:ascii="Calibri" w:eastAsia="Times New Roman" w:hAnsi="Calibri"/>
          <w:lang w:eastAsia="pl-PL"/>
        </w:rPr>
        <w:t xml:space="preserve">. </w:t>
      </w:r>
      <w:bookmarkEnd w:id="33"/>
      <w:r w:rsidRPr="001351EC">
        <w:rPr>
          <w:rFonts w:ascii="Calibri" w:eastAsia="Times New Roman" w:hAnsi="Calibri"/>
          <w:lang w:eastAsia="pl-PL"/>
        </w:rPr>
        <w:t>Wykaz urządzeń i SPECYFIKACJA TECHNICZNA</w:t>
      </w:r>
      <w:bookmarkEnd w:id="34"/>
    </w:p>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Kamera szybkoobrotowa PTZ</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4 </w:t>
            </w:r>
            <w:r w:rsidRPr="001351EC">
              <w:rPr>
                <w:rFonts w:asciiTheme="minorHAnsi" w:eastAsiaTheme="minorHAnsi" w:hAnsiTheme="minorHAnsi" w:cstheme="minorBidi"/>
                <w:sz w:val="22"/>
                <w:szCs w:val="22"/>
                <w:lang w:eastAsia="en-US"/>
              </w:rPr>
              <w:t>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Kamera sieciowa IP szybkoobrotowa (PTZ)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Wielkość matrycy min. 3.6 </w:t>
            </w:r>
            <w:proofErr w:type="spellStart"/>
            <w:r w:rsidRPr="001351EC">
              <w:rPr>
                <w:rFonts w:asciiTheme="minorHAnsi" w:hAnsiTheme="minorHAnsi" w:cstheme="minorHAnsi"/>
                <w:sz w:val="22"/>
                <w:szCs w:val="22"/>
              </w:rPr>
              <w:t>Mpix</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Przetwornik min.1/2.8" CMOS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Czułość w kolorze: 0.005Lux / F1.5</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Zakres obrotu w poziomie: 0° - +355°; w pionie: 0° - 90°</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Ogniskowa obiektywu min. 2.8 - 12mm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Kąt widzenia w poziomie min 90°-33°</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Powiększenie optyczne min. 4x</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Ustawienie ostrości: automatyczne, półautomatyczne i manualne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Funkcje: cyfrowa redukcja szumu (3D-DNR), szeroki zakres tonalny (WDR)</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Generowanie obrazu o rozdzielczości 2560x1440 30kl/s oraz 1920 × 1080 30 </w:t>
            </w:r>
            <w:proofErr w:type="spellStart"/>
            <w:r w:rsidRPr="001351EC">
              <w:rPr>
                <w:rFonts w:asciiTheme="minorHAnsi" w:hAnsiTheme="minorHAnsi" w:cstheme="minorHAnsi"/>
                <w:sz w:val="22"/>
                <w:szCs w:val="22"/>
              </w:rPr>
              <w:t>kl</w:t>
            </w:r>
            <w:proofErr w:type="spellEnd"/>
            <w:r w:rsidRPr="001351EC">
              <w:rPr>
                <w:rFonts w:asciiTheme="minorHAnsi" w:hAnsiTheme="minorHAnsi" w:cstheme="minorHAnsi"/>
                <w:sz w:val="22"/>
                <w:szCs w:val="22"/>
              </w:rPr>
              <w:t>/s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Kodowanie obrazu min. H.264</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Kodowanie dźwięku min. 48kHz z przepływnością do 192kbit/s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Wejście sygnałowe: 1x analogowe audio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Sterowanie zgodne z protokołem ONVIF</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Wymiary maks. 15 x 15 x 11 cm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Masa maks. 1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Uchwyt ścienny do kamery</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2 </w:t>
            </w:r>
            <w:r w:rsidRPr="001351EC">
              <w:rPr>
                <w:rFonts w:asciiTheme="minorHAnsi" w:eastAsiaTheme="minorHAnsi" w:hAnsiTheme="minorHAnsi" w:cstheme="minorBidi"/>
                <w:sz w:val="22"/>
                <w:szCs w:val="22"/>
                <w:lang w:eastAsia="en-US"/>
              </w:rPr>
              <w:t>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Uchwyt ścienny do kamery obrotowej</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Wymiary maks. 24 x 19 x 15cm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Masa maks. 0,6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Mikrofon matrycowy</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1 szt.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Mikrofon matrycowy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manualnego sterowania minimum 4 wiązkami mikrofonowymi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min. 125Hz-20kHz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Zakres dynamiki &gt;70dB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Wbudowany procesor DSP z funkcjami: automatycznego miksowania dźwięku, automatycznej regulacji poziomu wzmocnienia sygnału wejściowego (AGC), korektora parametrycznego (PEQ), redukcja szumów (NC), eliminacji echa akustycznego (AEC), wyciszenia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Wsparcie cyfrowej sieci Dante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Płaska obudowa umożliwiająca dyskretny montaż w suficie podwieszanym lub bezpośrednio pod sufitem stałym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Komplet akcesoriów montażowych w zestawie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Wymiary maks. 61 x 61 x 10 cm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Masa maks. 6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Mikrofon powierzchniowy </w:t>
            </w:r>
          </w:p>
        </w:tc>
      </w:tr>
      <w:tr w:rsidR="005A1D4A" w:rsidRPr="001351EC" w:rsidTr="001C70C8">
        <w:trPr>
          <w:trHeight w:val="232"/>
        </w:trPr>
        <w:tc>
          <w:tcPr>
            <w:tcW w:w="988" w:type="dxa"/>
            <w:vMerge/>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1 szt.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Mikrofon powierzchniowy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Przetwornik pojemnościowy o charakterystyce wszechkierunkowej</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min. 70Hz-16000Hz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Czułość: -30 </w:t>
            </w:r>
            <w:proofErr w:type="spellStart"/>
            <w:r w:rsidRPr="001351EC">
              <w:rPr>
                <w:rFonts w:asciiTheme="minorHAnsi" w:hAnsiTheme="minorHAnsi" w:cstheme="minorHAnsi"/>
                <w:sz w:val="22"/>
                <w:szCs w:val="22"/>
              </w:rPr>
              <w:t>dBV</w:t>
            </w:r>
            <w:proofErr w:type="spellEnd"/>
            <w:r w:rsidRPr="001351EC">
              <w:rPr>
                <w:rFonts w:asciiTheme="minorHAnsi" w:hAnsiTheme="minorHAnsi" w:cstheme="minorHAnsi"/>
                <w:sz w:val="22"/>
                <w:szCs w:val="22"/>
              </w:rPr>
              <w:t>/Pa (31mV/Pa)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Odstęp S/N: &gt;74 </w:t>
            </w:r>
            <w:proofErr w:type="spellStart"/>
            <w:r w:rsidRPr="001351EC">
              <w:rPr>
                <w:rFonts w:asciiTheme="minorHAnsi" w:hAnsiTheme="minorHAnsi" w:cstheme="minorHAnsi"/>
                <w:sz w:val="22"/>
                <w:szCs w:val="22"/>
              </w:rPr>
              <w:t>dB</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Zakres dynamiki: &gt;92 </w:t>
            </w:r>
            <w:proofErr w:type="spellStart"/>
            <w:r w:rsidRPr="001351EC">
              <w:rPr>
                <w:rFonts w:asciiTheme="minorHAnsi" w:hAnsiTheme="minorHAnsi" w:cstheme="minorHAnsi"/>
                <w:sz w:val="22"/>
                <w:szCs w:val="22"/>
              </w:rPr>
              <w:t>dB</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Zasilanie Phantom +48V</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Mikrofon z gęsią szyją i podstawą stołową</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Pr="001351EC">
              <w:rPr>
                <w:rFonts w:asciiTheme="minorHAnsi" w:eastAsiaTheme="minorHAnsi" w:hAnsiTheme="minorHAnsi" w:cstheme="minorBidi"/>
                <w:sz w:val="22"/>
                <w:szCs w:val="22"/>
                <w:lang w:eastAsia="en-US"/>
              </w:rPr>
              <w:t xml:space="preserve">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shd w:val="clear" w:color="auto" w:fill="auto"/>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Mikrofon stołowy typu "gęsia szyja"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Wymienne kapsuły mikrofonowe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Przetwornik pojemnościowy o charakterystyce </w:t>
            </w:r>
            <w:proofErr w:type="spellStart"/>
            <w:r w:rsidRPr="001351EC">
              <w:rPr>
                <w:rFonts w:asciiTheme="minorHAnsi" w:hAnsiTheme="minorHAnsi" w:cstheme="minorHAnsi"/>
                <w:sz w:val="22"/>
                <w:szCs w:val="22"/>
              </w:rPr>
              <w:t>kardioidalnej</w:t>
            </w:r>
            <w:proofErr w:type="spellEnd"/>
            <w:r w:rsidRPr="001351EC">
              <w:rPr>
                <w:rFonts w:asciiTheme="minorHAnsi" w:hAnsiTheme="minorHAnsi" w:cstheme="minorHAnsi"/>
                <w:sz w:val="22"/>
                <w:szCs w:val="22"/>
              </w:rPr>
              <w:t xml:space="preserve"> lub super-</w:t>
            </w:r>
            <w:proofErr w:type="spellStart"/>
            <w:r w:rsidRPr="001351EC">
              <w:rPr>
                <w:rFonts w:asciiTheme="minorHAnsi" w:hAnsiTheme="minorHAnsi" w:cstheme="minorHAnsi"/>
                <w:sz w:val="22"/>
                <w:szCs w:val="22"/>
              </w:rPr>
              <w:t>kardioidalnej</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Długość gęsiej szyi: 45cm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Podstawa stołowa wyposażona w konfigurowalny przycisk (włączenie/wyłączenia mikrofonu lub aktywację mikrofonu po naciśnięciu przycisku)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min. 50Hz-17000Hz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Czułość: -40 </w:t>
            </w:r>
            <w:proofErr w:type="spellStart"/>
            <w:r w:rsidRPr="001351EC">
              <w:rPr>
                <w:rFonts w:asciiTheme="minorHAnsi" w:hAnsiTheme="minorHAnsi" w:cstheme="minorHAnsi"/>
                <w:sz w:val="22"/>
                <w:szCs w:val="22"/>
              </w:rPr>
              <w:t>dBV</w:t>
            </w:r>
            <w:proofErr w:type="spellEnd"/>
            <w:r w:rsidRPr="001351EC">
              <w:rPr>
                <w:rFonts w:asciiTheme="minorHAnsi" w:hAnsiTheme="minorHAnsi" w:cstheme="minorHAnsi"/>
                <w:sz w:val="22"/>
                <w:szCs w:val="22"/>
              </w:rPr>
              <w:t xml:space="preserve">/Pa (10 </w:t>
            </w:r>
            <w:proofErr w:type="spellStart"/>
            <w:r w:rsidRPr="001351EC">
              <w:rPr>
                <w:rFonts w:asciiTheme="minorHAnsi" w:hAnsiTheme="minorHAnsi" w:cstheme="minorHAnsi"/>
                <w:sz w:val="22"/>
                <w:szCs w:val="22"/>
              </w:rPr>
              <w:t>mV</w:t>
            </w:r>
            <w:proofErr w:type="spellEnd"/>
            <w:r w:rsidRPr="001351EC">
              <w:rPr>
                <w:rFonts w:asciiTheme="minorHAnsi" w:hAnsiTheme="minorHAnsi" w:cstheme="minorHAnsi"/>
                <w:sz w:val="22"/>
                <w:szCs w:val="22"/>
              </w:rPr>
              <w:t>/PA)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Odstęp S/N: &gt;65dB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Zakres dynamiki: &gt;90 </w:t>
            </w:r>
            <w:proofErr w:type="spellStart"/>
            <w:r w:rsidRPr="001351EC">
              <w:rPr>
                <w:rFonts w:asciiTheme="minorHAnsi" w:hAnsiTheme="minorHAnsi" w:cstheme="minorHAnsi"/>
                <w:sz w:val="22"/>
                <w:szCs w:val="22"/>
              </w:rPr>
              <w:t>dB</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Zasilanie Phantom +48V</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Procesor audio DSP</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Procesor audio DSP o otwartej architekturze sygnałów</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Moc obliczeniowa procesora min. 2,5 GFLOPS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Przełączany poziom czułości sygnału wejściowego (sygnał mikrofonowy lub liniowy)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analogowego co najmniej +21dBu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Zasilanie Phantom +48V załączane indywidualnie dla każdego wejścia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Maksymalny poziom sygnału wyjściowego analogowego co najmniej +21dBu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Wskaźnik THD+N maks. 0,005%</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Separacja kanałów &lt;-105dB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Zakres dynamiki &gt; 110dB</w:t>
            </w:r>
          </w:p>
          <w:p w:rsidR="005A1D4A" w:rsidRPr="00A816CA" w:rsidRDefault="005A1D4A" w:rsidP="001C70C8">
            <w:pPr>
              <w:rPr>
                <w:rFonts w:asciiTheme="minorHAnsi" w:hAnsiTheme="minorHAnsi" w:cstheme="minorHAnsi"/>
                <w:sz w:val="22"/>
                <w:szCs w:val="22"/>
              </w:rPr>
            </w:pPr>
            <w:r w:rsidRPr="00A816CA">
              <w:rPr>
                <w:rFonts w:asciiTheme="minorHAnsi" w:hAnsiTheme="minorHAnsi" w:cstheme="minorHAnsi"/>
                <w:sz w:val="22"/>
                <w:szCs w:val="22"/>
              </w:rPr>
              <w:t>Wejścia sygnałowe: 12x analogowe, zbalansowane, mono na złączach terminal blok, 1x RJ45 Dante audio (64 kanały, złącze współdzielone), 1x USB (2 kanały, złącze współdzielone)</w:t>
            </w:r>
          </w:p>
          <w:p w:rsidR="005A1D4A" w:rsidRDefault="005A1D4A" w:rsidP="001C70C8">
            <w:pPr>
              <w:rPr>
                <w:rFonts w:asciiTheme="minorHAnsi" w:hAnsiTheme="minorHAnsi" w:cstheme="minorHAnsi"/>
                <w:sz w:val="22"/>
                <w:szCs w:val="22"/>
              </w:rPr>
            </w:pPr>
            <w:r w:rsidRPr="00A816CA">
              <w:rPr>
                <w:rFonts w:asciiTheme="minorHAnsi" w:hAnsiTheme="minorHAnsi" w:cstheme="minorHAnsi"/>
                <w:sz w:val="22"/>
                <w:szCs w:val="22"/>
              </w:rPr>
              <w:t>Wyjścia sygnałowe: 8x analogowe, zbalansowane, mono na złączach terminal blok, 1x RJ45 Dante audio (64 kanały, złącze współdzielone), 1x USB (2 kanały, złącze współdzielone)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Złącza komunikacyjne/sterujące: 1x RJ45 LAN, 1x RS232, 4x GPI, 4x GPO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Montaż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(uchwyty montażowe w zestawie)</w:t>
            </w:r>
          </w:p>
          <w:p w:rsidR="005A1D4A" w:rsidRPr="001351EC" w:rsidRDefault="005A1D4A" w:rsidP="001C70C8">
            <w:pPr>
              <w:rPr>
                <w:rFonts w:asciiTheme="minorHAnsi" w:hAnsiTheme="minorHAnsi" w:cstheme="minorHAnsi"/>
                <w:sz w:val="22"/>
                <w:szCs w:val="22"/>
                <w:lang w:val="en-US"/>
              </w:rPr>
            </w:pPr>
            <w:r w:rsidRPr="001351EC">
              <w:rPr>
                <w:rFonts w:asciiTheme="minorHAnsi" w:hAnsiTheme="minorHAnsi" w:cstheme="minorHAnsi"/>
                <w:sz w:val="22"/>
                <w:szCs w:val="22"/>
              </w:rPr>
              <w:t xml:space="preserve">Wymiary maks. </w:t>
            </w:r>
            <w:r w:rsidRPr="001351EC">
              <w:rPr>
                <w:rFonts w:asciiTheme="minorHAnsi" w:hAnsiTheme="minorHAnsi" w:cstheme="minorHAnsi"/>
                <w:sz w:val="22"/>
                <w:szCs w:val="22"/>
                <w:lang w:val="en-US"/>
              </w:rPr>
              <w:t>483 x 300 x 45 mm</w:t>
            </w:r>
          </w:p>
          <w:p w:rsidR="005A1D4A" w:rsidRPr="001351EC" w:rsidRDefault="005A1D4A" w:rsidP="001C70C8">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6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Konwerter Dante audio</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lastRenderedPageBreak/>
              <w:t>Konwerter sygnału cyfrowego Dante</w:t>
            </w:r>
            <w:r>
              <w:rPr>
                <w:rFonts w:asciiTheme="minorHAnsi" w:hAnsiTheme="minorHAnsi" w:cstheme="minorHAnsi"/>
                <w:sz w:val="22"/>
                <w:szCs w:val="22"/>
              </w:rPr>
              <w:t xml:space="preserve"> z wejściami i wyjściami analogowymi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Próbkowanie sygnału Dante: 48 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Rozdzielczość (głębia) sygnału Dante: 24-bitowa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analogowego co najmniej +21dBu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Zasilanie Phantom +48V załączane indywidualnie dla każdego wejścia</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Regulacja wzmocnienia sygnału wejściowego w zakresie min . 42dB z krokiem co 3dB</w:t>
            </w:r>
          </w:p>
          <w:p w:rsidR="005A1D4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Wbudowany korektor parametryczny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Impedancja wyjściowa: </w:t>
            </w:r>
            <w:r>
              <w:rPr>
                <w:rFonts w:ascii="Calibri" w:hAnsi="Calibri" w:cs="Calibri"/>
                <w:sz w:val="22"/>
                <w:szCs w:val="22"/>
              </w:rPr>
              <w:t>≥</w:t>
            </w:r>
            <w:r w:rsidRPr="001351EC">
              <w:rPr>
                <w:rFonts w:asciiTheme="minorHAnsi" w:hAnsiTheme="minorHAnsi" w:cstheme="minorHAnsi"/>
                <w:sz w:val="22"/>
                <w:szCs w:val="22"/>
              </w:rPr>
              <w:t>1</w:t>
            </w:r>
            <w:r>
              <w:rPr>
                <w:rFonts w:asciiTheme="minorHAnsi" w:hAnsiTheme="minorHAnsi" w:cstheme="minorHAnsi"/>
                <w:sz w:val="22"/>
                <w:szCs w:val="22"/>
              </w:rPr>
              <w:t>0</w:t>
            </w:r>
            <w:r w:rsidRPr="001351EC">
              <w:rPr>
                <w:rFonts w:asciiTheme="minorHAnsi" w:hAnsiTheme="minorHAnsi" w:cstheme="minorHAnsi"/>
                <w:sz w:val="22"/>
                <w:szCs w:val="22"/>
              </w:rPr>
              <w:t>0kΩ (symetryczne)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Zakres dynamiki: </w:t>
            </w:r>
            <w:r>
              <w:rPr>
                <w:rFonts w:ascii="Calibri" w:hAnsi="Calibri" w:cs="Calibri"/>
                <w:sz w:val="22"/>
                <w:szCs w:val="22"/>
              </w:rPr>
              <w:t>≥</w:t>
            </w:r>
            <w:r w:rsidRPr="001351EC">
              <w:rPr>
                <w:rFonts w:asciiTheme="minorHAnsi" w:hAnsiTheme="minorHAnsi" w:cstheme="minorHAnsi"/>
                <w:sz w:val="22"/>
                <w:szCs w:val="22"/>
              </w:rPr>
              <w:t xml:space="preserve"> 100dB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THD: &lt; 0.0</w:t>
            </w:r>
            <w:r>
              <w:rPr>
                <w:rFonts w:asciiTheme="minorHAnsi" w:hAnsiTheme="minorHAnsi" w:cstheme="minorHAnsi"/>
                <w:sz w:val="22"/>
                <w:szCs w:val="22"/>
              </w:rPr>
              <w:t>5</w:t>
            </w:r>
            <w:r w:rsidRPr="001351EC">
              <w:rPr>
                <w:rFonts w:asciiTheme="minorHAnsi" w:hAnsiTheme="minorHAnsi" w:cstheme="minorHAnsi"/>
                <w:sz w:val="22"/>
                <w:szCs w:val="22"/>
              </w:rPr>
              <w:t>%</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Wejścia sygnałowe: </w:t>
            </w:r>
            <w:r w:rsidRPr="00A816CA">
              <w:rPr>
                <w:rFonts w:asciiTheme="minorHAnsi" w:hAnsiTheme="minorHAnsi" w:cstheme="minorHAnsi"/>
                <w:sz w:val="22"/>
                <w:szCs w:val="22"/>
              </w:rPr>
              <w:t>2x analogowe, zbalansowane, mono na złączach terminal blok</w:t>
            </w:r>
            <w:r>
              <w:rPr>
                <w:rFonts w:asciiTheme="minorHAnsi" w:hAnsiTheme="minorHAnsi" w:cstheme="minorHAnsi"/>
                <w:sz w:val="22"/>
                <w:szCs w:val="22"/>
              </w:rPr>
              <w:t>,</w:t>
            </w:r>
            <w:r w:rsidRPr="001351EC">
              <w:rPr>
                <w:rFonts w:asciiTheme="minorHAnsi" w:hAnsiTheme="minorHAnsi" w:cstheme="minorHAnsi"/>
                <w:sz w:val="22"/>
                <w:szCs w:val="22"/>
              </w:rPr>
              <w:t xml:space="preserve"> 1x RJ45 Dante (2 kanały, złącze współdzielone)</w:t>
            </w:r>
          </w:p>
          <w:p w:rsidR="005A1D4A" w:rsidRPr="003A386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Wyjścia sygnałowe: </w:t>
            </w:r>
            <w:r w:rsidRPr="00A816CA">
              <w:rPr>
                <w:rFonts w:asciiTheme="minorHAnsi" w:hAnsiTheme="minorHAnsi" w:cstheme="minorHAnsi"/>
                <w:sz w:val="22"/>
                <w:szCs w:val="22"/>
              </w:rPr>
              <w:t>2x analogowe, zbalansowane, mono na złączach terminal blok</w:t>
            </w:r>
            <w:r>
              <w:rPr>
                <w:rFonts w:asciiTheme="minorHAnsi" w:hAnsiTheme="minorHAnsi" w:cstheme="minorHAnsi"/>
                <w:sz w:val="22"/>
                <w:szCs w:val="22"/>
              </w:rPr>
              <w:t>,</w:t>
            </w:r>
            <w:r w:rsidRPr="001351EC">
              <w:rPr>
                <w:rFonts w:asciiTheme="minorHAnsi" w:hAnsiTheme="minorHAnsi" w:cstheme="minorHAnsi"/>
                <w:sz w:val="22"/>
                <w:szCs w:val="22"/>
              </w:rPr>
              <w:t xml:space="preserve"> 1x RJ45 Dante (2 kanały, złącze współdzielone)</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Wzmacniacz słuchawkowy</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Wzmacniacz słuchawkowy 6-kanałowy (z 6 niezależnymi wyjściami słuchawkowymi)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Każdy kanał wzmacniacza wyposażony w dodatkowe, lokalne wejście </w:t>
            </w:r>
            <w:proofErr w:type="spellStart"/>
            <w:r w:rsidRPr="001351EC">
              <w:rPr>
                <w:rFonts w:asciiTheme="minorHAnsi" w:hAnsiTheme="minorHAnsi" w:cstheme="minorHAnsi"/>
                <w:sz w:val="22"/>
                <w:szCs w:val="22"/>
              </w:rPr>
              <w:t>auxiliary</w:t>
            </w:r>
            <w:proofErr w:type="spellEnd"/>
            <w:r w:rsidRPr="001351EC">
              <w:rPr>
                <w:rFonts w:asciiTheme="minorHAnsi" w:hAnsiTheme="minorHAnsi" w:cstheme="minorHAnsi"/>
                <w:sz w:val="22"/>
                <w:szCs w:val="22"/>
              </w:rPr>
              <w:t>, dzięki któremu można dodać niezależne źródło sygnału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Każdy kanał wzmacniacza wyposażony w korektor barwowy tonów niskich i wysokich</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Funkcja wyciszania lewego/prawego sygnału dla każdego kanału wzmacniacza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Każdy z kanałów wzmacniacza wyposażony w gniazda słuchawkowe Jack 6.3 na przednim i tylnym panelu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Maksymalny poziom sygnału wyjściowego analogowego co najmniej +21dBu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Wyjścia słuchawkowe z poziomem min. 500mW</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Pasmo przenoszenia audio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Symetryczne wejścia stereo i wyjście stereo na złączach XLR</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łączenia kaskadowo kilku wzmacniaczy słuchawkowych</w:t>
            </w:r>
          </w:p>
          <w:p w:rsidR="005A1D4A" w:rsidRPr="001351EC" w:rsidRDefault="005A1D4A" w:rsidP="001C70C8">
            <w:pPr>
              <w:rPr>
                <w:rFonts w:asciiTheme="minorHAnsi" w:hAnsiTheme="minorHAnsi" w:cstheme="minorHAnsi"/>
                <w:sz w:val="22"/>
                <w:szCs w:val="22"/>
                <w:lang w:val="en-US"/>
              </w:rPr>
            </w:pPr>
            <w:r w:rsidRPr="001351EC">
              <w:rPr>
                <w:rFonts w:asciiTheme="minorHAnsi" w:hAnsiTheme="minorHAnsi" w:cstheme="minorHAnsi"/>
                <w:sz w:val="22"/>
                <w:szCs w:val="22"/>
              </w:rPr>
              <w:t xml:space="preserve">Wymiary maks. </w:t>
            </w:r>
            <w:r w:rsidRPr="001351EC">
              <w:rPr>
                <w:rFonts w:asciiTheme="minorHAnsi" w:hAnsiTheme="minorHAnsi" w:cstheme="minorHAnsi"/>
                <w:sz w:val="22"/>
                <w:szCs w:val="22"/>
                <w:lang w:val="en-US"/>
              </w:rPr>
              <w:t>483 x 300 x 45 mm</w:t>
            </w:r>
          </w:p>
          <w:p w:rsidR="005A1D4A" w:rsidRPr="001351EC" w:rsidRDefault="005A1D4A" w:rsidP="001C70C8">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4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Słuchawki nauszne</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6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Słuchawki o konstrukcji zamkniętej</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Miękkie poduszki nauszne i pałąk</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Przetworniki dynamiczne, neodymowe o średnicy w zakresie 38 - 45 mm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Pasmo przenoszenia: min. 20 </w:t>
            </w:r>
            <w:proofErr w:type="spellStart"/>
            <w:r w:rsidRPr="001351EC">
              <w:rPr>
                <w:rFonts w:asciiTheme="minorHAnsi" w:hAnsiTheme="minorHAnsi" w:cstheme="minorHAnsi"/>
                <w:sz w:val="22"/>
                <w:szCs w:val="22"/>
              </w:rPr>
              <w:t>Hz</w:t>
            </w:r>
            <w:proofErr w:type="spellEnd"/>
            <w:r w:rsidRPr="001351EC">
              <w:rPr>
                <w:rFonts w:asciiTheme="minorHAnsi" w:hAnsiTheme="minorHAnsi" w:cstheme="minorHAnsi"/>
                <w:sz w:val="22"/>
                <w:szCs w:val="22"/>
              </w:rPr>
              <w:t xml:space="preserve"> - 20 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Nominalna impedancja: 32Ω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Czułość słuchawek: min. 95 </w:t>
            </w:r>
            <w:proofErr w:type="spellStart"/>
            <w:r w:rsidRPr="001351EC">
              <w:rPr>
                <w:rFonts w:asciiTheme="minorHAnsi" w:hAnsiTheme="minorHAnsi" w:cstheme="minorHAnsi"/>
                <w:sz w:val="22"/>
                <w:szCs w:val="22"/>
              </w:rPr>
              <w:t>dB</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Kabel o długości min. 2 m zakończony wtykiem Jack TRS 3.5mm</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W zestawie przejściówka Jack TRS 3.5mm na Jack TRS 6.3mm</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System odsłuchu do bezprzewodowej komunikacji</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rPr>
          <w:trHeight w:val="7571"/>
        </w:trPr>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lastRenderedPageBreak/>
              <w:t xml:space="preserve">Zestaw składający się z nadajnika do montażu w szafie teletechnicznej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oraz 2 odbiorników paskowych</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radiowe przestrajalne mieszczące się w zakresie 470-694 MHz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Szerokość przestrajalnego pasma radiowego minimum 36 </w:t>
            </w:r>
            <w:proofErr w:type="spellStart"/>
            <w:r w:rsidRPr="001351EC">
              <w:rPr>
                <w:rFonts w:asciiTheme="minorHAnsi" w:hAnsiTheme="minorHAnsi" w:cstheme="minorHAnsi"/>
                <w:sz w:val="22"/>
                <w:szCs w:val="22"/>
              </w:rPr>
              <w:t>Mhz</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Liczba kompatybilnych kanałów w paśmie - 16</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Bezprzewodowa transmisja stereo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Synchronizowanie nadajnika z odbiornikiem za pomocą przycisku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Nadajnik:</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Moc wyjściowa przełączana w zakresie 10-50mW</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Wejście na złączu </w:t>
            </w:r>
            <w:proofErr w:type="spellStart"/>
            <w:r w:rsidRPr="001351EC">
              <w:rPr>
                <w:rFonts w:asciiTheme="minorHAnsi" w:hAnsiTheme="minorHAnsi" w:cstheme="minorHAnsi"/>
                <w:sz w:val="22"/>
                <w:szCs w:val="22"/>
              </w:rPr>
              <w:t>combo</w:t>
            </w:r>
            <w:proofErr w:type="spellEnd"/>
            <w:r w:rsidRPr="001351EC">
              <w:rPr>
                <w:rFonts w:asciiTheme="minorHAnsi" w:hAnsiTheme="minorHAnsi" w:cstheme="minorHAnsi"/>
                <w:sz w:val="22"/>
                <w:szCs w:val="22"/>
              </w:rPr>
              <w:t xml:space="preserve"> XLR/Jack 6.3 TRS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Wyjście przelotowe symetryczne na złączu Jack 6.3 TRS</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Maksymalny poziom sygnału wejściowego +22dBu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min. 35Hz – 15kHz</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Ekran LCD ze wskaźnikami prezentujące co najmniej: nazwę nadajnika, częstotliwość nośną, grupę i numer aktualnie używanego kanału radiowego, moc sygnału nadawania, poziomu sygnału audio (niezależnie dla lewego i prawego kanału), poziomu czułości sygnału wejściowego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Odłączana antena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Odbiornik paskowy: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Ekran LCD ze wskaźnikami prezentujące co najmniej: nazwę nadajnika, częstotliwość nośną, grupę i numer aktualnie używanego kanału radiowego, poziomu odbieranego sygnału radiowego, poziomu sygnału audio, stanu naładowania akumulatorów</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regulacji podświetlenia ekranu</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regulacji poziomu blokady szumów (</w:t>
            </w:r>
            <w:proofErr w:type="spellStart"/>
            <w:r w:rsidRPr="001351EC">
              <w:rPr>
                <w:rFonts w:asciiTheme="minorHAnsi" w:hAnsiTheme="minorHAnsi" w:cstheme="minorHAnsi"/>
                <w:sz w:val="22"/>
                <w:szCs w:val="22"/>
              </w:rPr>
              <w:t>squelch</w:t>
            </w:r>
            <w:proofErr w:type="spellEnd"/>
            <w:r w:rsidRPr="001351EC">
              <w:rPr>
                <w:rFonts w:asciiTheme="minorHAnsi" w:hAnsiTheme="minorHAnsi" w:cstheme="minorHAnsi"/>
                <w:sz w:val="22"/>
                <w:szCs w:val="22"/>
              </w:rPr>
              <w:t>)</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Limiter sygnału pozwalający ustalić maksymalny poziom wyjścia słuchawkowego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Łatwa obsługa dzięki pokrętłu do włączenia/wyłączenia i regulacja głośności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Zasilanie przy pomocy akumulatorów </w:t>
            </w:r>
            <w:proofErr w:type="spellStart"/>
            <w:r w:rsidRPr="001351EC">
              <w:rPr>
                <w:rFonts w:asciiTheme="minorHAnsi" w:hAnsiTheme="minorHAnsi" w:cstheme="minorHAnsi"/>
                <w:sz w:val="22"/>
                <w:szCs w:val="22"/>
              </w:rPr>
              <w:t>litowo</w:t>
            </w:r>
            <w:proofErr w:type="spellEnd"/>
            <w:r w:rsidRPr="001351EC">
              <w:rPr>
                <w:rFonts w:asciiTheme="minorHAnsi" w:hAnsiTheme="minorHAnsi" w:cstheme="minorHAnsi"/>
                <w:sz w:val="22"/>
                <w:szCs w:val="22"/>
              </w:rPr>
              <w:t>-jonowych (wymagane zastosowanie akcesoriów fabrycznych, dedykowanych przez producenta)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Wbudowane styki do ładowania umożliwiające naładowanie odbiornika bez wyjmowania ogniw zasilających</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Czas pracy na dedykowanych akumulatorach do minimum 6 godzin</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zasilania awaryjnego przy wykorzystaniu baterii AA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Metalowa obudowa</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A67DA4">
              <w:rPr>
                <w:rFonts w:asciiTheme="minorHAnsi" w:eastAsiaTheme="minorHAnsi" w:hAnsiTheme="minorHAnsi" w:cstheme="minorBidi"/>
                <w:sz w:val="22"/>
                <w:szCs w:val="22"/>
                <w:lang w:eastAsia="en-US"/>
              </w:rPr>
              <w:t>Zestaw ładowarki do odbiorników wraz z 2 akumulatorami</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Komplet składający się z ładowarki i 2 akumulatorów </w:t>
            </w:r>
            <w:proofErr w:type="spellStart"/>
            <w:r w:rsidRPr="001351EC">
              <w:rPr>
                <w:rFonts w:asciiTheme="minorHAnsi" w:hAnsiTheme="minorHAnsi" w:cstheme="minorHAnsi"/>
                <w:sz w:val="22"/>
                <w:szCs w:val="22"/>
              </w:rPr>
              <w:t>litowo</w:t>
            </w:r>
            <w:proofErr w:type="spellEnd"/>
            <w:r w:rsidRPr="001351EC">
              <w:rPr>
                <w:rFonts w:asciiTheme="minorHAnsi" w:hAnsiTheme="minorHAnsi" w:cstheme="minorHAnsi"/>
                <w:sz w:val="22"/>
                <w:szCs w:val="22"/>
              </w:rPr>
              <w:t>-jonowych do nadajników paskowych (wymagane zastosowanie akcesoriów fabrycznych, dedykowanych przez producenta systemu odsłuchu do bezprzewodowej komunikacji)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Akumulator o napięciu minimum 2.4V i pojemności 1200 </w:t>
            </w:r>
            <w:proofErr w:type="spellStart"/>
            <w:r w:rsidRPr="001351EC">
              <w:rPr>
                <w:rFonts w:asciiTheme="minorHAnsi" w:hAnsiTheme="minorHAnsi" w:cstheme="minorHAnsi"/>
                <w:sz w:val="22"/>
                <w:szCs w:val="22"/>
              </w:rPr>
              <w:t>mAh</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Czas ładowania nadajników z akumulatorami do 3 godzin</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ładowania do 2 nadajników jednocześnie</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Wskaźnik LED statusu ładowania</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W zestawie zasilacz do ładowarki</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Słuchawka nauszna mono</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Pr="001351EC">
              <w:rPr>
                <w:rFonts w:asciiTheme="minorHAnsi" w:eastAsiaTheme="minorHAnsi" w:hAnsiTheme="minorHAnsi" w:cstheme="minorBidi"/>
                <w:sz w:val="22"/>
                <w:szCs w:val="22"/>
                <w:lang w:eastAsia="en-US"/>
              </w:rPr>
              <w:t xml:space="preserve">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Słuchawka nauszna monofoniczna (na jedno ucho)</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Typ przetwornika  - dynamiczny</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Pasmo przenoszenia 20-20000 </w:t>
            </w:r>
            <w:proofErr w:type="spellStart"/>
            <w:r w:rsidRPr="001351EC">
              <w:rPr>
                <w:rFonts w:asciiTheme="minorHAnsi" w:hAnsiTheme="minorHAnsi" w:cstheme="minorHAnsi"/>
                <w:sz w:val="22"/>
                <w:szCs w:val="22"/>
              </w:rPr>
              <w:t>Hz</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lastRenderedPageBreak/>
              <w:t xml:space="preserve">Czułość 105 </w:t>
            </w:r>
            <w:proofErr w:type="spellStart"/>
            <w:r w:rsidRPr="001351EC">
              <w:rPr>
                <w:rFonts w:asciiTheme="minorHAnsi" w:hAnsiTheme="minorHAnsi" w:cstheme="minorHAnsi"/>
                <w:sz w:val="22"/>
                <w:szCs w:val="22"/>
              </w:rPr>
              <w:t>dB</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Impedancja - 32Ω</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Elastyczny pałąk zabezpieczający mocowanie</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1 m kabel połączeniowy z wtykiem 3.5mm stereo</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Dekoder IP</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w:t>
            </w:r>
            <w:r w:rsidRPr="001351EC">
              <w:rPr>
                <w:rFonts w:asciiTheme="minorHAnsi" w:eastAsiaTheme="minorHAnsi" w:hAnsiTheme="minorHAnsi" w:cstheme="minorBidi"/>
                <w:sz w:val="22"/>
                <w:szCs w:val="22"/>
                <w:lang w:eastAsia="en-US"/>
              </w:rPr>
              <w:t xml:space="preserve">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Wejścia wideo: RJ45 (RTSP)</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Obsługa rozdzielczość sygnału wejściowego do 1920x1080</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Dek</w:t>
            </w:r>
            <w:r w:rsidRPr="001351EC">
              <w:rPr>
                <w:rFonts w:asciiTheme="minorHAnsi" w:hAnsiTheme="minorHAnsi" w:cstheme="minorHAnsi"/>
                <w:sz w:val="22"/>
                <w:szCs w:val="22"/>
              </w:rPr>
              <w:t>odowanie obrazu min. H.264</w:t>
            </w:r>
            <w:r>
              <w:rPr>
                <w:rFonts w:asciiTheme="minorHAnsi" w:hAnsiTheme="minorHAnsi" w:cstheme="minorHAnsi"/>
                <w:sz w:val="22"/>
                <w:szCs w:val="22"/>
              </w:rPr>
              <w:t xml:space="preserve"> i H.265</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Możliwość </w:t>
            </w:r>
            <w:r w:rsidRPr="00410647">
              <w:rPr>
                <w:rFonts w:asciiTheme="minorHAnsi" w:hAnsiTheme="minorHAnsi" w:cstheme="minorHAnsi"/>
                <w:sz w:val="22"/>
                <w:szCs w:val="22"/>
              </w:rPr>
              <w:t>ustawi</w:t>
            </w:r>
            <w:r>
              <w:rPr>
                <w:rFonts w:asciiTheme="minorHAnsi" w:hAnsiTheme="minorHAnsi" w:cstheme="minorHAnsi"/>
                <w:sz w:val="22"/>
                <w:szCs w:val="22"/>
              </w:rPr>
              <w:t>enia okien ze źródłami obrazu</w:t>
            </w:r>
            <w:r w:rsidRPr="00410647">
              <w:rPr>
                <w:rFonts w:asciiTheme="minorHAnsi" w:hAnsiTheme="minorHAnsi" w:cstheme="minorHAnsi"/>
                <w:sz w:val="22"/>
                <w:szCs w:val="22"/>
              </w:rPr>
              <w:t xml:space="preserve"> w trybie pełnoekranowym, jako obraz w obrazie (PIP - Picture in Picture) lub jako obraz obok obrazu (PBP - Picture </w:t>
            </w:r>
            <w:proofErr w:type="spellStart"/>
            <w:r w:rsidRPr="00410647">
              <w:rPr>
                <w:rFonts w:asciiTheme="minorHAnsi" w:hAnsiTheme="minorHAnsi" w:cstheme="minorHAnsi"/>
                <w:sz w:val="22"/>
                <w:szCs w:val="22"/>
              </w:rPr>
              <w:t>Beside</w:t>
            </w:r>
            <w:proofErr w:type="spellEnd"/>
            <w:r w:rsidRPr="00410647">
              <w:rPr>
                <w:rFonts w:asciiTheme="minorHAnsi" w:hAnsiTheme="minorHAnsi" w:cstheme="minorHAnsi"/>
                <w:sz w:val="22"/>
                <w:szCs w:val="22"/>
              </w:rPr>
              <w:t xml:space="preserve"> Picture).</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 xml:space="preserve">Możliwość skalowania okien </w:t>
            </w:r>
            <w:r>
              <w:rPr>
                <w:rFonts w:asciiTheme="minorHAnsi" w:hAnsiTheme="minorHAnsi" w:cstheme="minorHAnsi"/>
                <w:sz w:val="22"/>
                <w:szCs w:val="22"/>
              </w:rPr>
              <w:t>ze</w:t>
            </w:r>
            <w:r w:rsidRPr="00410647">
              <w:rPr>
                <w:rFonts w:asciiTheme="minorHAnsi" w:hAnsiTheme="minorHAnsi" w:cstheme="minorHAnsi"/>
                <w:sz w:val="22"/>
                <w:szCs w:val="22"/>
              </w:rPr>
              <w:t xml:space="preserve"> źródł</w:t>
            </w:r>
            <w:r>
              <w:rPr>
                <w:rFonts w:asciiTheme="minorHAnsi" w:hAnsiTheme="minorHAnsi" w:cstheme="minorHAnsi"/>
                <w:sz w:val="22"/>
                <w:szCs w:val="22"/>
              </w:rPr>
              <w:t>em obrazu</w:t>
            </w:r>
            <w:r w:rsidRPr="00410647">
              <w:rPr>
                <w:rFonts w:asciiTheme="minorHAnsi" w:hAnsiTheme="minorHAnsi" w:cstheme="minorHAnsi"/>
                <w:sz w:val="22"/>
                <w:szCs w:val="22"/>
              </w:rPr>
              <w:t xml:space="preserve">, pozwalająca na swobodne przypisywanie pozycji i wielkości </w:t>
            </w:r>
            <w:r>
              <w:rPr>
                <w:rFonts w:asciiTheme="minorHAnsi" w:hAnsiTheme="minorHAnsi" w:cstheme="minorHAnsi"/>
                <w:sz w:val="22"/>
                <w:szCs w:val="22"/>
              </w:rPr>
              <w:t>danego okna</w:t>
            </w:r>
            <w:r w:rsidRPr="00410647">
              <w:rPr>
                <w:rFonts w:asciiTheme="minorHAnsi" w:hAnsiTheme="minorHAnsi" w:cstheme="minorHAnsi"/>
                <w:sz w:val="22"/>
                <w:szCs w:val="22"/>
              </w:rPr>
              <w:t xml:space="preserve"> układzie</w:t>
            </w:r>
          </w:p>
          <w:p w:rsidR="005A1D4A" w:rsidRPr="00781EA3" w:rsidRDefault="005A1D4A" w:rsidP="001C70C8">
            <w:pPr>
              <w:tabs>
                <w:tab w:val="left" w:pos="2895"/>
              </w:tabs>
              <w:rPr>
                <w:rFonts w:asciiTheme="minorHAnsi" w:hAnsiTheme="minorHAnsi" w:cstheme="minorHAnsi"/>
                <w:sz w:val="22"/>
                <w:szCs w:val="22"/>
              </w:rPr>
            </w:pPr>
            <w:r w:rsidRPr="001672DC">
              <w:rPr>
                <w:rFonts w:asciiTheme="minorHAnsi" w:hAnsiTheme="minorHAnsi" w:cstheme="minorHAnsi"/>
                <w:sz w:val="22"/>
                <w:szCs w:val="22"/>
              </w:rPr>
              <w:t xml:space="preserve">Wyjścia: HDMI, </w:t>
            </w:r>
            <w:r>
              <w:rPr>
                <w:rFonts w:asciiTheme="minorHAnsi" w:hAnsiTheme="minorHAnsi" w:cstheme="minorHAnsi"/>
                <w:sz w:val="22"/>
                <w:szCs w:val="22"/>
              </w:rPr>
              <w:t>SDI</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410647"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410647" w:rsidRDefault="005A1D4A" w:rsidP="001C70C8">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Rodzaj urządzenia:</w:t>
            </w:r>
          </w:p>
        </w:tc>
        <w:tc>
          <w:tcPr>
            <w:tcW w:w="5948" w:type="dxa"/>
          </w:tcPr>
          <w:p w:rsidR="005A1D4A" w:rsidRPr="00410647" w:rsidRDefault="005A1D4A" w:rsidP="001C70C8">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Procesor AV</w:t>
            </w:r>
          </w:p>
        </w:tc>
      </w:tr>
      <w:tr w:rsidR="005A1D4A" w:rsidRPr="001351EC" w:rsidTr="001C70C8">
        <w:tc>
          <w:tcPr>
            <w:tcW w:w="988" w:type="dxa"/>
            <w:vMerge/>
          </w:tcPr>
          <w:p w:rsidR="005A1D4A" w:rsidRPr="00410647"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410647" w:rsidRDefault="005A1D4A" w:rsidP="001C70C8">
            <w:pPr>
              <w:tabs>
                <w:tab w:val="left" w:pos="765"/>
              </w:tabs>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Ilość:</w:t>
            </w:r>
          </w:p>
        </w:tc>
        <w:tc>
          <w:tcPr>
            <w:tcW w:w="5948" w:type="dxa"/>
          </w:tcPr>
          <w:p w:rsidR="005A1D4A" w:rsidRPr="00410647" w:rsidRDefault="005A1D4A" w:rsidP="001C70C8">
            <w:pPr>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410647"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410647" w:rsidRDefault="005A1D4A" w:rsidP="001C70C8">
            <w:pPr>
              <w:tabs>
                <w:tab w:val="left" w:pos="765"/>
              </w:tabs>
              <w:rPr>
                <w:rFonts w:asciiTheme="minorHAnsi" w:eastAsiaTheme="minorHAnsi" w:hAnsiTheme="minorHAnsi" w:cstheme="minorBidi"/>
                <w:sz w:val="22"/>
                <w:szCs w:val="22"/>
                <w:lang w:eastAsia="en-US"/>
              </w:rPr>
            </w:pPr>
            <w:r w:rsidRPr="00410647">
              <w:rPr>
                <w:rFonts w:asciiTheme="minorHAnsi" w:eastAsiaTheme="minorHAnsi" w:hAnsiTheme="minorHAnsi" w:cstheme="minorBidi"/>
                <w:sz w:val="22"/>
                <w:szCs w:val="22"/>
                <w:lang w:eastAsia="en-US"/>
              </w:rPr>
              <w:t>Oznaczenie:</w:t>
            </w:r>
          </w:p>
        </w:tc>
        <w:tc>
          <w:tcPr>
            <w:tcW w:w="5948" w:type="dxa"/>
          </w:tcPr>
          <w:p w:rsidR="005A1D4A" w:rsidRPr="00410647"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Procesor AV z funkcją nagrywania i strumieniowania wideo</w:t>
            </w:r>
          </w:p>
          <w:p w:rsidR="005A1D4A" w:rsidRPr="00410647"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Możliwość montażu </w:t>
            </w:r>
            <w:r w:rsidRPr="00410647">
              <w:rPr>
                <w:rFonts w:asciiTheme="minorHAnsi" w:hAnsiTheme="minorHAnsi" w:cstheme="minorHAnsi"/>
                <w:sz w:val="22"/>
                <w:szCs w:val="22"/>
              </w:rPr>
              <w:t>dysk</w:t>
            </w:r>
            <w:r>
              <w:rPr>
                <w:rFonts w:asciiTheme="minorHAnsi" w:hAnsiTheme="minorHAnsi" w:cstheme="minorHAnsi"/>
                <w:sz w:val="22"/>
                <w:szCs w:val="22"/>
              </w:rPr>
              <w:t>u</w:t>
            </w:r>
            <w:r w:rsidRPr="00410647">
              <w:rPr>
                <w:rFonts w:asciiTheme="minorHAnsi" w:hAnsiTheme="minorHAnsi" w:cstheme="minorHAnsi"/>
                <w:sz w:val="22"/>
                <w:szCs w:val="22"/>
              </w:rPr>
              <w:t xml:space="preserve"> SSD </w:t>
            </w:r>
            <w:r>
              <w:rPr>
                <w:rFonts w:asciiTheme="minorHAnsi" w:hAnsiTheme="minorHAnsi" w:cstheme="minorHAnsi"/>
                <w:sz w:val="22"/>
                <w:szCs w:val="22"/>
              </w:rPr>
              <w:t>wewnątrz obudowy rejestratora</w:t>
            </w:r>
          </w:p>
          <w:p w:rsidR="005A1D4A" w:rsidRPr="00410647" w:rsidRDefault="005A1D4A" w:rsidP="001C70C8">
            <w:pPr>
              <w:rPr>
                <w:rFonts w:asciiTheme="minorHAnsi" w:hAnsiTheme="minorHAnsi" w:cstheme="minorHAnsi"/>
                <w:sz w:val="22"/>
                <w:szCs w:val="22"/>
              </w:rPr>
            </w:pPr>
            <w:r>
              <w:rPr>
                <w:rFonts w:asciiTheme="minorHAnsi" w:hAnsiTheme="minorHAnsi" w:cstheme="minorHAnsi"/>
                <w:sz w:val="22"/>
                <w:szCs w:val="22"/>
              </w:rPr>
              <w:t>Obsługa min. 2 sygnałów źródłowych</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Wejścia wideo: RJ45 (RTSP), HDMI SDI</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Obsługa rozdzielczość sygnału wejściowego do 1920x1080</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Złącza wyjścia wideo: HDMI, RJ45 (RTSP)</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Wejścia audio: 2x XLR, HDMI, RJ45 (RTSP)</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Złącza wyjścia audio: Jack 3.5, HDMI</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Dek</w:t>
            </w:r>
            <w:r w:rsidRPr="001351EC">
              <w:rPr>
                <w:rFonts w:asciiTheme="minorHAnsi" w:hAnsiTheme="minorHAnsi" w:cstheme="minorHAnsi"/>
                <w:sz w:val="22"/>
                <w:szCs w:val="22"/>
              </w:rPr>
              <w:t>odowanie obrazu min. H.264</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K</w:t>
            </w:r>
            <w:r w:rsidRPr="001351EC">
              <w:rPr>
                <w:rFonts w:asciiTheme="minorHAnsi" w:hAnsiTheme="minorHAnsi" w:cstheme="minorHAnsi"/>
                <w:sz w:val="22"/>
                <w:szCs w:val="22"/>
              </w:rPr>
              <w:t>odowanie obrazu min. H.264</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Ko</w:t>
            </w:r>
            <w:r w:rsidRPr="001351EC">
              <w:rPr>
                <w:rFonts w:asciiTheme="minorHAnsi" w:hAnsiTheme="minorHAnsi" w:cstheme="minorHAnsi"/>
                <w:sz w:val="22"/>
                <w:szCs w:val="22"/>
              </w:rPr>
              <w:t xml:space="preserve">dowanie dźwięku min. 48kHz z przepływnością do </w:t>
            </w:r>
            <w:r>
              <w:rPr>
                <w:rFonts w:asciiTheme="minorHAnsi" w:hAnsiTheme="minorHAnsi" w:cstheme="minorHAnsi"/>
                <w:sz w:val="22"/>
                <w:szCs w:val="22"/>
              </w:rPr>
              <w:t>320</w:t>
            </w:r>
            <w:r w:rsidRPr="001351EC">
              <w:rPr>
                <w:rFonts w:asciiTheme="minorHAnsi" w:hAnsiTheme="minorHAnsi" w:cstheme="minorHAnsi"/>
                <w:sz w:val="22"/>
                <w:szCs w:val="22"/>
              </w:rPr>
              <w:t>kbit/s</w:t>
            </w:r>
          </w:p>
          <w:p w:rsidR="005A1D4A"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 xml:space="preserve">Formaty zapisu: </w:t>
            </w:r>
            <w:r>
              <w:rPr>
                <w:rFonts w:asciiTheme="minorHAnsi" w:hAnsiTheme="minorHAnsi" w:cstheme="minorHAnsi"/>
                <w:sz w:val="22"/>
                <w:szCs w:val="22"/>
              </w:rPr>
              <w:t>.mp</w:t>
            </w:r>
            <w:r w:rsidRPr="00410647">
              <w:rPr>
                <w:rFonts w:asciiTheme="minorHAnsi" w:hAnsiTheme="minorHAnsi" w:cstheme="minorHAnsi"/>
                <w:sz w:val="22"/>
                <w:szCs w:val="22"/>
              </w:rPr>
              <w:t>4</w:t>
            </w:r>
            <w:r>
              <w:rPr>
                <w:rFonts w:asciiTheme="minorHAnsi" w:hAnsiTheme="minorHAnsi" w:cstheme="minorHAnsi"/>
                <w:sz w:val="22"/>
                <w:szCs w:val="22"/>
              </w:rPr>
              <w:t xml:space="preserve"> lub</w:t>
            </w:r>
            <w:r w:rsidRPr="00410647">
              <w:rPr>
                <w:rFonts w:asciiTheme="minorHAnsi" w:hAnsiTheme="minorHAnsi" w:cstheme="minorHAnsi"/>
                <w:sz w:val="22"/>
                <w:szCs w:val="22"/>
              </w:rPr>
              <w:t xml:space="preserve"> </w:t>
            </w:r>
            <w:r>
              <w:rPr>
                <w:rFonts w:asciiTheme="minorHAnsi" w:hAnsiTheme="minorHAnsi" w:cstheme="minorHAnsi"/>
                <w:sz w:val="22"/>
                <w:szCs w:val="22"/>
              </w:rPr>
              <w:t>.</w:t>
            </w:r>
            <w:proofErr w:type="spellStart"/>
            <w:r>
              <w:rPr>
                <w:rFonts w:asciiTheme="minorHAnsi" w:hAnsiTheme="minorHAnsi" w:cstheme="minorHAnsi"/>
                <w:sz w:val="22"/>
                <w:szCs w:val="22"/>
              </w:rPr>
              <w:t>avi</w:t>
            </w:r>
            <w:proofErr w:type="spellEnd"/>
          </w:p>
          <w:p w:rsidR="005A1D4A" w:rsidRPr="00410647" w:rsidRDefault="005A1D4A" w:rsidP="001C70C8">
            <w:pPr>
              <w:rPr>
                <w:rFonts w:asciiTheme="minorHAnsi" w:hAnsiTheme="minorHAnsi" w:cstheme="minorHAnsi"/>
                <w:sz w:val="22"/>
                <w:szCs w:val="22"/>
              </w:rPr>
            </w:pPr>
            <w:r w:rsidRPr="0021283C">
              <w:rPr>
                <w:rFonts w:asciiTheme="minorHAnsi" w:hAnsiTheme="minorHAnsi" w:cstheme="minorHAnsi"/>
                <w:sz w:val="22"/>
                <w:szCs w:val="22"/>
              </w:rPr>
              <w:t>Wyświetlacz LCD min. 2" na panelu przednim</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Możliwość </w:t>
            </w:r>
            <w:r w:rsidRPr="00410647">
              <w:rPr>
                <w:rFonts w:asciiTheme="minorHAnsi" w:hAnsiTheme="minorHAnsi" w:cstheme="minorHAnsi"/>
                <w:sz w:val="22"/>
                <w:szCs w:val="22"/>
              </w:rPr>
              <w:t>ustawi</w:t>
            </w:r>
            <w:r>
              <w:rPr>
                <w:rFonts w:asciiTheme="minorHAnsi" w:hAnsiTheme="minorHAnsi" w:cstheme="minorHAnsi"/>
                <w:sz w:val="22"/>
                <w:szCs w:val="22"/>
              </w:rPr>
              <w:t>enia okien ze źródłami obrazu</w:t>
            </w:r>
            <w:r w:rsidRPr="00410647">
              <w:rPr>
                <w:rFonts w:asciiTheme="minorHAnsi" w:hAnsiTheme="minorHAnsi" w:cstheme="minorHAnsi"/>
                <w:sz w:val="22"/>
                <w:szCs w:val="22"/>
              </w:rPr>
              <w:t xml:space="preserve"> w trybie pełnoekranowym, jako obraz w obrazie (PIP - Picture in Picture) lub jako obraz obok obrazu (PBP - Picture </w:t>
            </w:r>
            <w:proofErr w:type="spellStart"/>
            <w:r w:rsidRPr="00410647">
              <w:rPr>
                <w:rFonts w:asciiTheme="minorHAnsi" w:hAnsiTheme="minorHAnsi" w:cstheme="minorHAnsi"/>
                <w:sz w:val="22"/>
                <w:szCs w:val="22"/>
              </w:rPr>
              <w:t>Beside</w:t>
            </w:r>
            <w:proofErr w:type="spellEnd"/>
            <w:r w:rsidRPr="00410647">
              <w:rPr>
                <w:rFonts w:asciiTheme="minorHAnsi" w:hAnsiTheme="minorHAnsi" w:cstheme="minorHAnsi"/>
                <w:sz w:val="22"/>
                <w:szCs w:val="22"/>
              </w:rPr>
              <w:t xml:space="preserve"> Picture).</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 xml:space="preserve">Możliwość skalowania okien </w:t>
            </w:r>
            <w:r>
              <w:rPr>
                <w:rFonts w:asciiTheme="minorHAnsi" w:hAnsiTheme="minorHAnsi" w:cstheme="minorHAnsi"/>
                <w:sz w:val="22"/>
                <w:szCs w:val="22"/>
              </w:rPr>
              <w:t>ze</w:t>
            </w:r>
            <w:r w:rsidRPr="00410647">
              <w:rPr>
                <w:rFonts w:asciiTheme="minorHAnsi" w:hAnsiTheme="minorHAnsi" w:cstheme="minorHAnsi"/>
                <w:sz w:val="22"/>
                <w:szCs w:val="22"/>
              </w:rPr>
              <w:t xml:space="preserve"> źródł</w:t>
            </w:r>
            <w:r>
              <w:rPr>
                <w:rFonts w:asciiTheme="minorHAnsi" w:hAnsiTheme="minorHAnsi" w:cstheme="minorHAnsi"/>
                <w:sz w:val="22"/>
                <w:szCs w:val="22"/>
              </w:rPr>
              <w:t>em obrazu</w:t>
            </w:r>
            <w:r w:rsidRPr="00410647">
              <w:rPr>
                <w:rFonts w:asciiTheme="minorHAnsi" w:hAnsiTheme="minorHAnsi" w:cstheme="minorHAnsi"/>
                <w:sz w:val="22"/>
                <w:szCs w:val="22"/>
              </w:rPr>
              <w:t xml:space="preserve">, pozwalająca na swobodne przypisywanie pozycji i wielkości </w:t>
            </w:r>
            <w:r>
              <w:rPr>
                <w:rFonts w:asciiTheme="minorHAnsi" w:hAnsiTheme="minorHAnsi" w:cstheme="minorHAnsi"/>
                <w:sz w:val="22"/>
                <w:szCs w:val="22"/>
              </w:rPr>
              <w:t>danego okna</w:t>
            </w:r>
            <w:r w:rsidRPr="00410647">
              <w:rPr>
                <w:rFonts w:asciiTheme="minorHAnsi" w:hAnsiTheme="minorHAnsi" w:cstheme="minorHAnsi"/>
                <w:sz w:val="22"/>
                <w:szCs w:val="22"/>
              </w:rPr>
              <w:t xml:space="preserve"> układzie</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M</w:t>
            </w:r>
            <w:r w:rsidRPr="00410647">
              <w:rPr>
                <w:rFonts w:asciiTheme="minorHAnsi" w:hAnsiTheme="minorHAnsi" w:cstheme="minorHAnsi"/>
                <w:sz w:val="22"/>
                <w:szCs w:val="22"/>
              </w:rPr>
              <w:t>ożliwość naniesieni</w:t>
            </w:r>
            <w:r>
              <w:rPr>
                <w:rFonts w:asciiTheme="minorHAnsi" w:hAnsiTheme="minorHAnsi" w:cstheme="minorHAnsi"/>
                <w:sz w:val="22"/>
                <w:szCs w:val="22"/>
              </w:rPr>
              <w:t>a</w:t>
            </w:r>
            <w:r w:rsidRPr="00410647">
              <w:rPr>
                <w:rFonts w:asciiTheme="minorHAnsi" w:hAnsiTheme="minorHAnsi" w:cstheme="minorHAnsi"/>
                <w:sz w:val="22"/>
                <w:szCs w:val="22"/>
              </w:rPr>
              <w:t xml:space="preserve"> dodatkowych informacji</w:t>
            </w:r>
            <w:r>
              <w:rPr>
                <w:rFonts w:asciiTheme="minorHAnsi" w:hAnsiTheme="minorHAnsi" w:cstheme="minorHAnsi"/>
                <w:sz w:val="22"/>
                <w:szCs w:val="22"/>
              </w:rPr>
              <w:t xml:space="preserve"> tekstowych w skomponowanym układzie, w szczególności takich jak </w:t>
            </w:r>
            <w:r w:rsidRPr="00410647">
              <w:rPr>
                <w:rFonts w:asciiTheme="minorHAnsi" w:hAnsiTheme="minorHAnsi" w:cstheme="minorHAnsi"/>
                <w:sz w:val="22"/>
                <w:szCs w:val="22"/>
              </w:rPr>
              <w:t>nazwa sądu, datą i godziną, numerem sprawy</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Możliwość automatycznego kopiowania nagrań do zasobu sieciowego NAS</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Dostęp do urządzenia zabezpieczony hasłem (możliwość ustanowienia dostępu dla wielu użytkowników o zróżnicowanym poziomie dostępu do funkcji: administratora oraz operatora)</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Możliwość wyzwolenia nagrania oraz jego zakończenia poprzez sieć LAN</w:t>
            </w:r>
          </w:p>
          <w:p w:rsidR="005A1D4A" w:rsidRPr="00410647"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 xml:space="preserve">Możliwość zdalnego sterowania poprzez sieć LAN przy pomocy wbudowanego </w:t>
            </w:r>
            <w:proofErr w:type="spellStart"/>
            <w:r w:rsidRPr="00410647">
              <w:rPr>
                <w:rFonts w:asciiTheme="minorHAnsi" w:hAnsiTheme="minorHAnsi" w:cstheme="minorHAnsi"/>
                <w:sz w:val="22"/>
                <w:szCs w:val="22"/>
              </w:rPr>
              <w:t>webserwera</w:t>
            </w:r>
            <w:proofErr w:type="spellEnd"/>
            <w:r w:rsidRPr="00410647">
              <w:rPr>
                <w:rFonts w:asciiTheme="minorHAnsi" w:hAnsiTheme="minorHAnsi" w:cstheme="minorHAnsi"/>
                <w:sz w:val="22"/>
                <w:szCs w:val="22"/>
              </w:rPr>
              <w:t xml:space="preserve"> oraz poprzez komendy </w:t>
            </w:r>
            <w:r>
              <w:rPr>
                <w:rFonts w:asciiTheme="minorHAnsi" w:hAnsiTheme="minorHAnsi" w:cstheme="minorHAnsi"/>
                <w:sz w:val="22"/>
                <w:szCs w:val="22"/>
              </w:rPr>
              <w:t>HTTP</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Dysk </w:t>
            </w:r>
            <w:r>
              <w:rPr>
                <w:rFonts w:asciiTheme="minorHAnsi" w:eastAsiaTheme="minorHAnsi" w:hAnsiTheme="minorHAnsi" w:cstheme="minorBidi"/>
                <w:sz w:val="22"/>
                <w:szCs w:val="22"/>
                <w:lang w:eastAsia="en-US"/>
              </w:rPr>
              <w:t>SD</w:t>
            </w:r>
            <w:r w:rsidRPr="001351EC">
              <w:rPr>
                <w:rFonts w:asciiTheme="minorHAnsi" w:eastAsiaTheme="minorHAnsi" w:hAnsiTheme="minorHAnsi" w:cstheme="minorBidi"/>
                <w:sz w:val="22"/>
                <w:szCs w:val="22"/>
                <w:lang w:eastAsia="en-US"/>
              </w:rPr>
              <w:t xml:space="preserve">D do </w:t>
            </w:r>
            <w:r>
              <w:rPr>
                <w:rFonts w:asciiTheme="minorHAnsi" w:eastAsiaTheme="minorHAnsi" w:hAnsiTheme="minorHAnsi" w:cstheme="minorBidi"/>
                <w:sz w:val="22"/>
                <w:szCs w:val="22"/>
                <w:lang w:eastAsia="en-US"/>
              </w:rPr>
              <w:t>procesora</w:t>
            </w:r>
            <w:r w:rsidRPr="001351EC">
              <w:rPr>
                <w:rFonts w:asciiTheme="minorHAnsi" w:eastAsiaTheme="minorHAnsi" w:hAnsiTheme="minorHAnsi" w:cstheme="minorBidi"/>
                <w:sz w:val="22"/>
                <w:szCs w:val="22"/>
                <w:lang w:eastAsia="en-US"/>
              </w:rPr>
              <w:t xml:space="preserve"> AV</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Pojemność min. </w:t>
            </w:r>
            <w:r>
              <w:rPr>
                <w:rFonts w:asciiTheme="minorHAnsi" w:hAnsiTheme="minorHAnsi" w:cstheme="minorHAnsi"/>
                <w:sz w:val="22"/>
                <w:szCs w:val="22"/>
              </w:rPr>
              <w:t>500 GB</w:t>
            </w:r>
          </w:p>
          <w:p w:rsidR="005A1D4A" w:rsidRDefault="005A1D4A" w:rsidP="001C70C8">
            <w:pPr>
              <w:tabs>
                <w:tab w:val="left" w:pos="2895"/>
              </w:tabs>
              <w:rPr>
                <w:rFonts w:asciiTheme="minorHAnsi" w:hAnsiTheme="minorHAnsi" w:cstheme="minorHAnsi"/>
                <w:sz w:val="22"/>
                <w:szCs w:val="22"/>
              </w:rPr>
            </w:pPr>
            <w:r>
              <w:rPr>
                <w:rFonts w:asciiTheme="minorHAnsi" w:hAnsiTheme="minorHAnsi" w:cstheme="minorHAnsi"/>
                <w:sz w:val="22"/>
                <w:szCs w:val="22"/>
              </w:rPr>
              <w:t>Format obudowy : M.2 2280</w:t>
            </w:r>
          </w:p>
          <w:p w:rsidR="005A1D4A" w:rsidRDefault="005A1D4A" w:rsidP="001C70C8">
            <w:pPr>
              <w:tabs>
                <w:tab w:val="left" w:pos="2895"/>
              </w:tabs>
              <w:rPr>
                <w:rFonts w:asciiTheme="minorHAnsi" w:hAnsiTheme="minorHAnsi" w:cstheme="minorHAnsi"/>
                <w:sz w:val="22"/>
                <w:szCs w:val="22"/>
              </w:rPr>
            </w:pPr>
            <w:r w:rsidRPr="009D692D">
              <w:rPr>
                <w:rFonts w:asciiTheme="minorHAnsi" w:hAnsiTheme="minorHAnsi" w:cstheme="minorHAnsi"/>
                <w:sz w:val="22"/>
                <w:szCs w:val="22"/>
              </w:rPr>
              <w:lastRenderedPageBreak/>
              <w:t>Interfejs SATA</w:t>
            </w:r>
          </w:p>
          <w:p w:rsidR="005A1D4A" w:rsidRDefault="005A1D4A" w:rsidP="001C70C8">
            <w:pPr>
              <w:tabs>
                <w:tab w:val="left" w:pos="2895"/>
              </w:tabs>
              <w:rPr>
                <w:rFonts w:asciiTheme="minorHAnsi" w:hAnsiTheme="minorHAnsi" w:cstheme="minorHAnsi"/>
                <w:sz w:val="22"/>
                <w:szCs w:val="22"/>
              </w:rPr>
            </w:pPr>
            <w:r w:rsidRPr="0021283C">
              <w:rPr>
                <w:rFonts w:asciiTheme="minorHAnsi" w:hAnsiTheme="minorHAnsi" w:cstheme="minorHAnsi"/>
                <w:sz w:val="22"/>
                <w:szCs w:val="22"/>
              </w:rPr>
              <w:t>Prędkość zapisu &gt;5</w:t>
            </w:r>
            <w:r>
              <w:rPr>
                <w:rFonts w:asciiTheme="minorHAnsi" w:hAnsiTheme="minorHAnsi" w:cstheme="minorHAnsi"/>
                <w:sz w:val="22"/>
                <w:szCs w:val="22"/>
              </w:rPr>
              <w:t>05</w:t>
            </w:r>
            <w:r w:rsidRPr="0021283C">
              <w:rPr>
                <w:rFonts w:asciiTheme="minorHAnsi" w:hAnsiTheme="minorHAnsi" w:cstheme="minorHAnsi"/>
                <w:sz w:val="22"/>
                <w:szCs w:val="22"/>
              </w:rPr>
              <w:t>MB/s</w:t>
            </w:r>
          </w:p>
          <w:p w:rsidR="005A1D4A" w:rsidRPr="00781EA3" w:rsidRDefault="005A1D4A" w:rsidP="001C70C8">
            <w:pPr>
              <w:tabs>
                <w:tab w:val="left" w:pos="2895"/>
              </w:tabs>
              <w:rPr>
                <w:rFonts w:asciiTheme="minorHAnsi" w:hAnsiTheme="minorHAnsi" w:cstheme="minorHAnsi"/>
                <w:sz w:val="22"/>
                <w:szCs w:val="22"/>
              </w:rPr>
            </w:pPr>
            <w:r>
              <w:rPr>
                <w:rFonts w:asciiTheme="minorHAnsi" w:hAnsiTheme="minorHAnsi" w:cstheme="minorHAnsi"/>
                <w:sz w:val="22"/>
                <w:szCs w:val="22"/>
              </w:rPr>
              <w:t xml:space="preserve">Prędkość </w:t>
            </w:r>
            <w:r w:rsidRPr="0021283C">
              <w:rPr>
                <w:rFonts w:asciiTheme="minorHAnsi" w:hAnsiTheme="minorHAnsi" w:cstheme="minorHAnsi"/>
                <w:sz w:val="22"/>
                <w:szCs w:val="22"/>
              </w:rPr>
              <w:t>odczytu &gt;555MB/s</w:t>
            </w:r>
          </w:p>
        </w:tc>
      </w:tr>
    </w:tbl>
    <w:p w:rsidR="005A1D4A"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Rejestrator AV</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410647" w:rsidRDefault="005A1D4A" w:rsidP="001C70C8">
            <w:pPr>
              <w:rPr>
                <w:rFonts w:asciiTheme="minorHAnsi" w:hAnsiTheme="minorHAnsi" w:cstheme="minorHAnsi"/>
                <w:sz w:val="22"/>
                <w:szCs w:val="22"/>
              </w:rPr>
            </w:pPr>
            <w:r>
              <w:rPr>
                <w:rFonts w:asciiTheme="minorHAnsi" w:hAnsiTheme="minorHAnsi" w:cstheme="minorHAnsi"/>
                <w:sz w:val="22"/>
                <w:szCs w:val="22"/>
              </w:rPr>
              <w:t>Obsługa min. 4 sygnałów źródłowych</w:t>
            </w:r>
          </w:p>
          <w:p w:rsidR="005A1D4A" w:rsidRDefault="005A1D4A" w:rsidP="001C70C8">
            <w:pPr>
              <w:rPr>
                <w:rFonts w:asciiTheme="minorHAnsi" w:hAnsiTheme="minorHAnsi" w:cstheme="minorHAnsi"/>
                <w:sz w:val="22"/>
                <w:szCs w:val="22"/>
              </w:rPr>
            </w:pPr>
            <w:r w:rsidRPr="00410647">
              <w:rPr>
                <w:rFonts w:asciiTheme="minorHAnsi" w:hAnsiTheme="minorHAnsi" w:cstheme="minorHAnsi"/>
                <w:sz w:val="22"/>
                <w:szCs w:val="22"/>
              </w:rPr>
              <w:t>Wejści</w:t>
            </w:r>
            <w:r>
              <w:rPr>
                <w:rFonts w:asciiTheme="minorHAnsi" w:hAnsiTheme="minorHAnsi" w:cstheme="minorHAnsi"/>
                <w:sz w:val="22"/>
                <w:szCs w:val="22"/>
              </w:rPr>
              <w:t>a</w:t>
            </w:r>
            <w:r w:rsidRPr="00410647">
              <w:rPr>
                <w:rFonts w:asciiTheme="minorHAnsi" w:hAnsiTheme="minorHAnsi" w:cstheme="minorHAnsi"/>
                <w:sz w:val="22"/>
                <w:szCs w:val="22"/>
              </w:rPr>
              <w:t xml:space="preserve"> wideo: RJ45 (RTSP)</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Przepustowość wejściowa urządzenia min. </w:t>
            </w:r>
            <w:r w:rsidRPr="00B029EE">
              <w:rPr>
                <w:rFonts w:asciiTheme="minorHAnsi" w:hAnsiTheme="minorHAnsi" w:cstheme="minorHAnsi"/>
                <w:sz w:val="22"/>
                <w:szCs w:val="22"/>
              </w:rPr>
              <w:t xml:space="preserve">80 </w:t>
            </w:r>
            <w:proofErr w:type="spellStart"/>
            <w:r w:rsidRPr="00B029EE">
              <w:rPr>
                <w:rFonts w:asciiTheme="minorHAnsi" w:hAnsiTheme="minorHAnsi" w:cstheme="minorHAnsi"/>
                <w:sz w:val="22"/>
                <w:szCs w:val="22"/>
              </w:rPr>
              <w:t>Mb</w:t>
            </w:r>
            <w:proofErr w:type="spellEnd"/>
            <w:r>
              <w:rPr>
                <w:rFonts w:asciiTheme="minorHAnsi" w:hAnsiTheme="minorHAnsi" w:cstheme="minorHAnsi"/>
                <w:sz w:val="22"/>
                <w:szCs w:val="22"/>
              </w:rPr>
              <w:t>/s</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Dek</w:t>
            </w:r>
            <w:r w:rsidRPr="001351EC">
              <w:rPr>
                <w:rFonts w:asciiTheme="minorHAnsi" w:hAnsiTheme="minorHAnsi" w:cstheme="minorHAnsi"/>
                <w:sz w:val="22"/>
                <w:szCs w:val="22"/>
              </w:rPr>
              <w:t>odowanie obrazu min. H.264</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Deko</w:t>
            </w:r>
            <w:r w:rsidRPr="001351EC">
              <w:rPr>
                <w:rFonts w:asciiTheme="minorHAnsi" w:hAnsiTheme="minorHAnsi" w:cstheme="minorHAnsi"/>
                <w:sz w:val="22"/>
                <w:szCs w:val="22"/>
              </w:rPr>
              <w:t>dowanie dźwięku min. 48kHz z przepływnością do 192kbit/s</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K</w:t>
            </w:r>
            <w:r w:rsidRPr="001351EC">
              <w:rPr>
                <w:rFonts w:asciiTheme="minorHAnsi" w:hAnsiTheme="minorHAnsi" w:cstheme="minorHAnsi"/>
                <w:sz w:val="22"/>
                <w:szCs w:val="22"/>
              </w:rPr>
              <w:t>odowanie obrazu min. H.264</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Ko</w:t>
            </w:r>
            <w:r w:rsidRPr="001351EC">
              <w:rPr>
                <w:rFonts w:asciiTheme="minorHAnsi" w:hAnsiTheme="minorHAnsi" w:cstheme="minorHAnsi"/>
                <w:sz w:val="22"/>
                <w:szCs w:val="22"/>
              </w:rPr>
              <w:t>dowanie dźwięku min. 48kHz z przepływnością do 192kbit/s</w:t>
            </w:r>
          </w:p>
          <w:p w:rsidR="005A1D4A" w:rsidRDefault="005A1D4A" w:rsidP="001C70C8">
            <w:pPr>
              <w:rPr>
                <w:rFonts w:asciiTheme="minorHAnsi" w:hAnsiTheme="minorHAnsi" w:cstheme="minorHAnsi"/>
                <w:sz w:val="22"/>
                <w:szCs w:val="22"/>
              </w:rPr>
            </w:pPr>
            <w:r w:rsidRPr="00B029EE">
              <w:rPr>
                <w:rFonts w:asciiTheme="minorHAnsi" w:hAnsiTheme="minorHAnsi" w:cstheme="minorHAnsi"/>
                <w:sz w:val="22"/>
                <w:szCs w:val="22"/>
              </w:rPr>
              <w:t>W</w:t>
            </w:r>
            <w:r>
              <w:rPr>
                <w:rFonts w:asciiTheme="minorHAnsi" w:hAnsiTheme="minorHAnsi" w:cstheme="minorHAnsi"/>
                <w:sz w:val="22"/>
                <w:szCs w:val="22"/>
              </w:rPr>
              <w:t>e</w:t>
            </w:r>
            <w:r w:rsidRPr="00B029EE">
              <w:rPr>
                <w:rFonts w:asciiTheme="minorHAnsi" w:hAnsiTheme="minorHAnsi" w:cstheme="minorHAnsi"/>
                <w:sz w:val="22"/>
                <w:szCs w:val="22"/>
              </w:rPr>
              <w:t xml:space="preserve">jścia </w:t>
            </w:r>
            <w:r>
              <w:rPr>
                <w:rFonts w:asciiTheme="minorHAnsi" w:hAnsiTheme="minorHAnsi" w:cstheme="minorHAnsi"/>
                <w:sz w:val="22"/>
                <w:szCs w:val="22"/>
              </w:rPr>
              <w:t>dodatkowe</w:t>
            </w:r>
            <w:r w:rsidRPr="00B029EE">
              <w:rPr>
                <w:rFonts w:asciiTheme="minorHAnsi" w:hAnsiTheme="minorHAnsi" w:cstheme="minorHAnsi"/>
                <w:sz w:val="22"/>
                <w:szCs w:val="22"/>
              </w:rPr>
              <w:t xml:space="preserve">: </w:t>
            </w:r>
            <w:r>
              <w:rPr>
                <w:rFonts w:asciiTheme="minorHAnsi" w:hAnsiTheme="minorHAnsi" w:cstheme="minorHAnsi"/>
                <w:sz w:val="22"/>
                <w:szCs w:val="22"/>
              </w:rPr>
              <w:t>4x wejście alarmowe, audio</w:t>
            </w:r>
          </w:p>
          <w:p w:rsidR="005A1D4A" w:rsidRDefault="005A1D4A" w:rsidP="001C70C8">
            <w:pPr>
              <w:rPr>
                <w:rFonts w:asciiTheme="minorHAnsi" w:hAnsiTheme="minorHAnsi" w:cstheme="minorHAnsi"/>
                <w:sz w:val="22"/>
                <w:szCs w:val="22"/>
              </w:rPr>
            </w:pPr>
            <w:r w:rsidRPr="00B029EE">
              <w:rPr>
                <w:rFonts w:asciiTheme="minorHAnsi" w:hAnsiTheme="minorHAnsi" w:cstheme="minorHAnsi"/>
                <w:sz w:val="22"/>
                <w:szCs w:val="22"/>
              </w:rPr>
              <w:t>W</w:t>
            </w:r>
            <w:r>
              <w:rPr>
                <w:rFonts w:asciiTheme="minorHAnsi" w:hAnsiTheme="minorHAnsi" w:cstheme="minorHAnsi"/>
                <w:sz w:val="22"/>
                <w:szCs w:val="22"/>
              </w:rPr>
              <w:t>y</w:t>
            </w:r>
            <w:r w:rsidRPr="00B029EE">
              <w:rPr>
                <w:rFonts w:asciiTheme="minorHAnsi" w:hAnsiTheme="minorHAnsi" w:cstheme="minorHAnsi"/>
                <w:sz w:val="22"/>
                <w:szCs w:val="22"/>
              </w:rPr>
              <w:t xml:space="preserve">jścia </w:t>
            </w:r>
            <w:r>
              <w:rPr>
                <w:rFonts w:asciiTheme="minorHAnsi" w:hAnsiTheme="minorHAnsi" w:cstheme="minorHAnsi"/>
                <w:sz w:val="22"/>
                <w:szCs w:val="22"/>
              </w:rPr>
              <w:t>dodatkowe</w:t>
            </w:r>
            <w:r w:rsidRPr="00B029EE">
              <w:rPr>
                <w:rFonts w:asciiTheme="minorHAnsi" w:hAnsiTheme="minorHAnsi" w:cstheme="minorHAnsi"/>
                <w:sz w:val="22"/>
                <w:szCs w:val="22"/>
              </w:rPr>
              <w:t xml:space="preserve">: </w:t>
            </w:r>
            <w:r>
              <w:rPr>
                <w:rFonts w:asciiTheme="minorHAnsi" w:hAnsiTheme="minorHAnsi" w:cstheme="minorHAnsi"/>
                <w:sz w:val="22"/>
                <w:szCs w:val="22"/>
              </w:rPr>
              <w:t xml:space="preserve"> wejście alarmowe, audio</w:t>
            </w:r>
          </w:p>
          <w:p w:rsidR="005A1D4A" w:rsidRDefault="005A1D4A" w:rsidP="001C70C8">
            <w:pPr>
              <w:rPr>
                <w:rFonts w:asciiTheme="minorHAnsi" w:hAnsiTheme="minorHAnsi" w:cstheme="minorHAnsi"/>
                <w:sz w:val="22"/>
                <w:szCs w:val="22"/>
              </w:rPr>
            </w:pPr>
            <w:r w:rsidRPr="00B029EE">
              <w:rPr>
                <w:rFonts w:asciiTheme="minorHAnsi" w:hAnsiTheme="minorHAnsi" w:cstheme="minorHAnsi"/>
                <w:sz w:val="22"/>
                <w:szCs w:val="22"/>
              </w:rPr>
              <w:t>Wyjścia wideo: HDMI</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sterowanie poprzez sieć LAN</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Montaż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 (uchwyty montażowe w zestawie)</w:t>
            </w:r>
          </w:p>
          <w:p w:rsidR="005A1D4A" w:rsidRPr="00E8302F"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Wymiary maks. </w:t>
            </w:r>
            <w:r w:rsidRPr="00E8302F">
              <w:rPr>
                <w:rFonts w:asciiTheme="minorHAnsi" w:hAnsiTheme="minorHAnsi" w:cstheme="minorHAnsi"/>
                <w:sz w:val="22"/>
                <w:szCs w:val="22"/>
              </w:rPr>
              <w:t xml:space="preserve">483 x 350 x </w:t>
            </w:r>
            <w:r>
              <w:rPr>
                <w:rFonts w:asciiTheme="minorHAnsi" w:hAnsiTheme="minorHAnsi" w:cstheme="minorHAnsi"/>
                <w:sz w:val="22"/>
                <w:szCs w:val="22"/>
              </w:rPr>
              <w:t>68</w:t>
            </w:r>
            <w:r w:rsidRPr="00E8302F">
              <w:rPr>
                <w:rFonts w:asciiTheme="minorHAnsi" w:hAnsiTheme="minorHAnsi" w:cstheme="minorHAnsi"/>
                <w:sz w:val="22"/>
                <w:szCs w:val="22"/>
              </w:rPr>
              <w:t xml:space="preserve"> mm</w:t>
            </w:r>
          </w:p>
          <w:p w:rsidR="005A1D4A" w:rsidRPr="001351EC" w:rsidRDefault="005A1D4A" w:rsidP="001C70C8">
            <w:pPr>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Pr>
                <w:rFonts w:asciiTheme="minorHAnsi" w:hAnsiTheme="minorHAnsi" w:cstheme="minorHAnsi"/>
                <w:sz w:val="22"/>
                <w:szCs w:val="22"/>
                <w:lang w:val="en-US"/>
              </w:rPr>
              <w:t>3</w:t>
            </w:r>
            <w:r w:rsidRPr="001351EC">
              <w:rPr>
                <w:rFonts w:asciiTheme="minorHAnsi" w:hAnsiTheme="minorHAnsi" w:cstheme="minorHAnsi"/>
                <w:sz w:val="22"/>
                <w:szCs w:val="22"/>
                <w:lang w:val="en-US"/>
              </w:rPr>
              <w:t>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Dysk </w:t>
            </w:r>
            <w:r>
              <w:rPr>
                <w:rFonts w:asciiTheme="minorHAnsi" w:eastAsiaTheme="minorHAnsi" w:hAnsiTheme="minorHAnsi" w:cstheme="minorBidi"/>
                <w:sz w:val="22"/>
                <w:szCs w:val="22"/>
                <w:lang w:eastAsia="en-US"/>
              </w:rPr>
              <w:t>HD</w:t>
            </w:r>
            <w:r w:rsidRPr="001351EC">
              <w:rPr>
                <w:rFonts w:asciiTheme="minorHAnsi" w:eastAsiaTheme="minorHAnsi" w:hAnsiTheme="minorHAnsi" w:cstheme="minorBidi"/>
                <w:sz w:val="22"/>
                <w:szCs w:val="22"/>
                <w:lang w:eastAsia="en-US"/>
              </w:rPr>
              <w:t>D do rejestratora AV</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Default="005A1D4A" w:rsidP="001C70C8">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Dysk </w:t>
            </w:r>
            <w:r>
              <w:rPr>
                <w:rFonts w:asciiTheme="minorHAnsi" w:hAnsiTheme="minorHAnsi" w:cstheme="minorHAnsi"/>
                <w:sz w:val="22"/>
                <w:szCs w:val="22"/>
              </w:rPr>
              <w:t>HDD</w:t>
            </w:r>
            <w:r w:rsidRPr="001351EC">
              <w:rPr>
                <w:rFonts w:asciiTheme="minorHAnsi" w:hAnsiTheme="minorHAnsi" w:cstheme="minorHAnsi"/>
                <w:sz w:val="22"/>
                <w:szCs w:val="22"/>
              </w:rPr>
              <w:t xml:space="preserve"> </w:t>
            </w:r>
            <w:r>
              <w:rPr>
                <w:rFonts w:asciiTheme="minorHAnsi" w:hAnsiTheme="minorHAnsi" w:cstheme="minorHAnsi"/>
                <w:sz w:val="22"/>
                <w:szCs w:val="22"/>
              </w:rPr>
              <w:t>dedykowany przez producenta do pracy rejestratorach AV</w:t>
            </w:r>
          </w:p>
          <w:p w:rsidR="005A1D4A" w:rsidRPr="001351EC" w:rsidRDefault="005A1D4A" w:rsidP="001C70C8">
            <w:pPr>
              <w:tabs>
                <w:tab w:val="left" w:pos="2895"/>
              </w:tabs>
              <w:rPr>
                <w:rFonts w:asciiTheme="minorHAnsi" w:hAnsiTheme="minorHAnsi" w:cstheme="minorHAnsi"/>
                <w:sz w:val="22"/>
                <w:szCs w:val="22"/>
              </w:rPr>
            </w:pPr>
            <w:r>
              <w:rPr>
                <w:rFonts w:asciiTheme="minorHAnsi" w:hAnsiTheme="minorHAnsi" w:cstheme="minorHAnsi"/>
                <w:sz w:val="22"/>
                <w:szCs w:val="22"/>
              </w:rPr>
              <w:t xml:space="preserve">Przeznaczony do ciągłej pracy w </w:t>
            </w:r>
            <w:proofErr w:type="spellStart"/>
            <w:r>
              <w:rPr>
                <w:rFonts w:asciiTheme="minorHAnsi" w:hAnsiTheme="minorHAnsi" w:cstheme="minorHAnsi"/>
                <w:sz w:val="22"/>
                <w:szCs w:val="22"/>
              </w:rPr>
              <w:t>trybe</w:t>
            </w:r>
            <w:proofErr w:type="spellEnd"/>
            <w:r>
              <w:rPr>
                <w:rFonts w:asciiTheme="minorHAnsi" w:hAnsiTheme="minorHAnsi" w:cstheme="minorHAnsi"/>
                <w:sz w:val="22"/>
                <w:szCs w:val="22"/>
              </w:rPr>
              <w:t xml:space="preserve"> 24/7 (godzin/dni tygodnia)</w:t>
            </w:r>
          </w:p>
          <w:p w:rsidR="005A1D4A" w:rsidRPr="001351EC" w:rsidRDefault="005A1D4A" w:rsidP="001C70C8">
            <w:pPr>
              <w:tabs>
                <w:tab w:val="left" w:pos="2895"/>
              </w:tabs>
              <w:rPr>
                <w:rFonts w:asciiTheme="minorHAnsi" w:hAnsiTheme="minorHAnsi" w:cstheme="minorHAnsi"/>
                <w:sz w:val="22"/>
                <w:szCs w:val="22"/>
              </w:rPr>
            </w:pPr>
            <w:r w:rsidRPr="001351EC">
              <w:rPr>
                <w:rFonts w:asciiTheme="minorHAnsi" w:hAnsiTheme="minorHAnsi" w:cstheme="minorHAnsi"/>
                <w:sz w:val="22"/>
                <w:szCs w:val="22"/>
              </w:rPr>
              <w:t xml:space="preserve">Pojemność min. </w:t>
            </w:r>
            <w:r>
              <w:rPr>
                <w:rFonts w:asciiTheme="minorHAnsi" w:hAnsiTheme="minorHAnsi" w:cstheme="minorHAnsi"/>
                <w:sz w:val="22"/>
                <w:szCs w:val="22"/>
              </w:rPr>
              <w:t>1 TB</w:t>
            </w:r>
          </w:p>
          <w:p w:rsidR="005A1D4A" w:rsidRDefault="005A1D4A" w:rsidP="001C70C8">
            <w:pPr>
              <w:tabs>
                <w:tab w:val="left" w:pos="2895"/>
              </w:tabs>
              <w:rPr>
                <w:rFonts w:asciiTheme="minorHAnsi" w:hAnsiTheme="minorHAnsi" w:cstheme="minorHAnsi"/>
                <w:sz w:val="22"/>
                <w:szCs w:val="22"/>
              </w:rPr>
            </w:pPr>
            <w:r>
              <w:rPr>
                <w:rFonts w:asciiTheme="minorHAnsi" w:hAnsiTheme="minorHAnsi" w:cstheme="minorHAnsi"/>
                <w:sz w:val="22"/>
                <w:szCs w:val="22"/>
              </w:rPr>
              <w:t>Format obudowy : 3,5 cala</w:t>
            </w:r>
          </w:p>
          <w:p w:rsidR="005A1D4A" w:rsidRDefault="005A1D4A" w:rsidP="001C70C8">
            <w:pPr>
              <w:tabs>
                <w:tab w:val="left" w:pos="2895"/>
              </w:tabs>
              <w:rPr>
                <w:rFonts w:asciiTheme="minorHAnsi" w:hAnsiTheme="minorHAnsi" w:cstheme="minorHAnsi"/>
                <w:sz w:val="22"/>
                <w:szCs w:val="22"/>
              </w:rPr>
            </w:pPr>
            <w:r w:rsidRPr="009D692D">
              <w:rPr>
                <w:rFonts w:asciiTheme="minorHAnsi" w:hAnsiTheme="minorHAnsi" w:cstheme="minorHAnsi"/>
                <w:sz w:val="22"/>
                <w:szCs w:val="22"/>
              </w:rPr>
              <w:t>Interfejs SATA</w:t>
            </w:r>
          </w:p>
          <w:p w:rsidR="005A1D4A" w:rsidRPr="00781EA3" w:rsidRDefault="005A1D4A" w:rsidP="001C70C8">
            <w:pPr>
              <w:tabs>
                <w:tab w:val="left" w:pos="2895"/>
              </w:tabs>
              <w:rPr>
                <w:rFonts w:asciiTheme="minorHAnsi" w:hAnsiTheme="minorHAnsi" w:cstheme="minorHAnsi"/>
                <w:sz w:val="22"/>
                <w:szCs w:val="22"/>
              </w:rPr>
            </w:pPr>
            <w:r w:rsidRPr="00741149">
              <w:rPr>
                <w:rFonts w:asciiTheme="minorHAnsi" w:hAnsiTheme="minorHAnsi" w:cstheme="minorHAnsi"/>
                <w:sz w:val="22"/>
                <w:szCs w:val="22"/>
              </w:rPr>
              <w:t>Maksymalna średnia szybkość transferu</w:t>
            </w:r>
            <w:r>
              <w:rPr>
                <w:rFonts w:asciiTheme="minorHAnsi" w:hAnsiTheme="minorHAnsi" w:cstheme="minorHAnsi"/>
                <w:sz w:val="22"/>
                <w:szCs w:val="22"/>
              </w:rPr>
              <w:t>: min. 175 MB/s</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Monitor wielkoformatowy</w:t>
            </w:r>
            <w:r>
              <w:rPr>
                <w:rFonts w:asciiTheme="minorHAnsi" w:eastAsiaTheme="minorHAnsi" w:hAnsiTheme="minorHAnsi" w:cstheme="minorBidi"/>
                <w:sz w:val="22"/>
                <w:szCs w:val="22"/>
                <w:lang w:eastAsia="en-US"/>
              </w:rPr>
              <w:t xml:space="preserve"> typ 1</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Monitor wielkoformatowy LCD z podświetleniem LED</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Typ matrycy: VA</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Przekątna matrycy min. 54,5”</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Rozdzielczość </w:t>
            </w:r>
            <w:r>
              <w:rPr>
                <w:rFonts w:asciiTheme="minorHAnsi" w:hAnsiTheme="minorHAnsi" w:cstheme="minorHAnsi"/>
                <w:sz w:val="22"/>
                <w:szCs w:val="22"/>
              </w:rPr>
              <w:t xml:space="preserve">min. </w:t>
            </w:r>
            <w:r w:rsidRPr="001351EC">
              <w:rPr>
                <w:rFonts w:asciiTheme="minorHAnsi" w:hAnsiTheme="minorHAnsi" w:cstheme="minorHAnsi"/>
                <w:sz w:val="22"/>
                <w:szCs w:val="22"/>
              </w:rPr>
              <w:t>UHD 3840x2160</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Jasność min. 350 cd/m2</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Czas pracy min. 16/7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Kontrast natywny </w:t>
            </w:r>
            <w:r>
              <w:rPr>
                <w:rFonts w:asciiTheme="minorHAnsi" w:hAnsiTheme="minorHAnsi" w:cstheme="minorHAnsi"/>
                <w:sz w:val="22"/>
                <w:szCs w:val="22"/>
              </w:rPr>
              <w:t xml:space="preserve">min. </w:t>
            </w:r>
            <w:r w:rsidRPr="001351EC">
              <w:rPr>
                <w:rFonts w:asciiTheme="minorHAnsi" w:hAnsiTheme="minorHAnsi" w:cstheme="minorHAnsi"/>
                <w:sz w:val="22"/>
                <w:szCs w:val="22"/>
              </w:rPr>
              <w:t xml:space="preserve">4000:1 </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Wejścia wideo</w:t>
            </w:r>
            <w:r w:rsidRPr="001351EC">
              <w:rPr>
                <w:rFonts w:asciiTheme="minorHAnsi" w:hAnsiTheme="minorHAnsi" w:cstheme="minorHAnsi"/>
                <w:sz w:val="22"/>
                <w:szCs w:val="22"/>
              </w:rPr>
              <w:t xml:space="preserve">: 2x HDMI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Sterowanie poprzez: LAN oraz port szeregowy RS232</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Mocowanie zgodne ze standardem VESA</w:t>
            </w:r>
          </w:p>
        </w:tc>
      </w:tr>
    </w:tbl>
    <w:p w:rsidR="005A1D4A"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Monitor wielkoformatowy</w:t>
            </w:r>
            <w:r>
              <w:rPr>
                <w:rFonts w:asciiTheme="minorHAnsi" w:eastAsiaTheme="minorHAnsi" w:hAnsiTheme="minorHAnsi" w:cstheme="minorBidi"/>
                <w:sz w:val="22"/>
                <w:szCs w:val="22"/>
                <w:lang w:eastAsia="en-US"/>
              </w:rPr>
              <w:t xml:space="preserve"> typ 2</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Monitor wielkoformatowy LCD z podświetleniem LED</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Typ matrycy: VA</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lastRenderedPageBreak/>
              <w:t>Przekątna matrycy min. 42,5”</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Rozdzielczość </w:t>
            </w:r>
            <w:r>
              <w:rPr>
                <w:rFonts w:asciiTheme="minorHAnsi" w:hAnsiTheme="minorHAnsi" w:cstheme="minorHAnsi"/>
                <w:sz w:val="22"/>
                <w:szCs w:val="22"/>
              </w:rPr>
              <w:t xml:space="preserve">min. </w:t>
            </w:r>
            <w:r w:rsidRPr="001351EC">
              <w:rPr>
                <w:rFonts w:asciiTheme="minorHAnsi" w:hAnsiTheme="minorHAnsi" w:cstheme="minorHAnsi"/>
                <w:sz w:val="22"/>
                <w:szCs w:val="22"/>
              </w:rPr>
              <w:t>UHD 3840x2160</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Jasność min. 350 cd/m2</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Czas pracy min. 16/7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Kontrast natywny </w:t>
            </w:r>
            <w:r>
              <w:rPr>
                <w:rFonts w:asciiTheme="minorHAnsi" w:hAnsiTheme="minorHAnsi" w:cstheme="minorHAnsi"/>
                <w:sz w:val="22"/>
                <w:szCs w:val="22"/>
              </w:rPr>
              <w:t xml:space="preserve">min. </w:t>
            </w:r>
            <w:r w:rsidRPr="001351EC">
              <w:rPr>
                <w:rFonts w:asciiTheme="minorHAnsi" w:hAnsiTheme="minorHAnsi" w:cstheme="minorHAnsi"/>
                <w:sz w:val="22"/>
                <w:szCs w:val="22"/>
              </w:rPr>
              <w:t xml:space="preserve">4000:1 </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Wejścia wideo</w:t>
            </w:r>
            <w:r w:rsidRPr="001351EC">
              <w:rPr>
                <w:rFonts w:asciiTheme="minorHAnsi" w:hAnsiTheme="minorHAnsi" w:cstheme="minorHAnsi"/>
                <w:sz w:val="22"/>
                <w:szCs w:val="22"/>
              </w:rPr>
              <w:t xml:space="preserve">: 2x HDMI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Sterowanie poprzez: LAN oraz port szeregowy RS232</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Mocowanie zgodne ze standardem VESA</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Uchwyt ścienny do monitora wielkoformatowego</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2 </w:t>
            </w:r>
            <w:r w:rsidRPr="001351EC">
              <w:rPr>
                <w:rFonts w:asciiTheme="minorHAnsi" w:eastAsiaTheme="minorHAnsi" w:hAnsiTheme="minorHAnsi" w:cstheme="minorBidi"/>
                <w:sz w:val="22"/>
                <w:szCs w:val="22"/>
                <w:lang w:eastAsia="en-US"/>
              </w:rPr>
              <w:t>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Uchwyt ścienny o udźwigu do </w:t>
            </w:r>
            <w:r>
              <w:rPr>
                <w:rFonts w:asciiTheme="minorHAnsi" w:hAnsiTheme="minorHAnsi" w:cstheme="minorHAnsi"/>
                <w:sz w:val="22"/>
                <w:szCs w:val="22"/>
              </w:rPr>
              <w:t xml:space="preserve">35 </w:t>
            </w:r>
            <w:r w:rsidRPr="001351EC">
              <w:rPr>
                <w:rFonts w:asciiTheme="minorHAnsi" w:hAnsiTheme="minorHAnsi" w:cstheme="minorHAnsi"/>
                <w:sz w:val="22"/>
                <w:szCs w:val="22"/>
              </w:rPr>
              <w:t>kg</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Standard VESA od 75x75 do </w:t>
            </w:r>
            <w:r>
              <w:rPr>
                <w:rFonts w:asciiTheme="minorHAnsi" w:hAnsiTheme="minorHAnsi" w:cstheme="minorHAnsi"/>
                <w:sz w:val="22"/>
                <w:szCs w:val="22"/>
              </w:rPr>
              <w:t>4</w:t>
            </w:r>
            <w:r w:rsidRPr="001351EC">
              <w:rPr>
                <w:rFonts w:asciiTheme="minorHAnsi" w:hAnsiTheme="minorHAnsi" w:cstheme="minorHAnsi"/>
                <w:sz w:val="22"/>
                <w:szCs w:val="22"/>
              </w:rPr>
              <w:t>00x400</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pochylenia monitora od -12 do +2 stopni, obrót w poziomie do 30 stopni</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Kolor czarny</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 xml:space="preserve">Zestaw głośnikowy typu </w:t>
            </w:r>
            <w:proofErr w:type="spellStart"/>
            <w:r w:rsidRPr="00460720">
              <w:rPr>
                <w:rFonts w:asciiTheme="minorHAnsi" w:eastAsiaTheme="minorHAnsi" w:hAnsiTheme="minorHAnsi" w:cstheme="minorBidi"/>
                <w:sz w:val="22"/>
                <w:szCs w:val="22"/>
                <w:lang w:eastAsia="en-US"/>
              </w:rPr>
              <w:t>soundbar</w:t>
            </w:r>
            <w:proofErr w:type="spellEnd"/>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w:t>
            </w:r>
            <w:r w:rsidRPr="001351EC">
              <w:rPr>
                <w:rFonts w:asciiTheme="minorHAnsi" w:eastAsiaTheme="minorHAnsi" w:hAnsiTheme="minorHAnsi" w:cstheme="minorBidi"/>
                <w:sz w:val="22"/>
                <w:szCs w:val="22"/>
                <w:lang w:eastAsia="en-US"/>
              </w:rPr>
              <w:t xml:space="preserve">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2 przetworniki </w:t>
            </w:r>
            <w:proofErr w:type="spellStart"/>
            <w:r>
              <w:rPr>
                <w:rFonts w:asciiTheme="minorHAnsi" w:hAnsiTheme="minorHAnsi" w:cstheme="minorHAnsi"/>
                <w:sz w:val="22"/>
                <w:szCs w:val="22"/>
              </w:rPr>
              <w:t>niskotonowe</w:t>
            </w:r>
            <w:proofErr w:type="spellEnd"/>
            <w:r>
              <w:rPr>
                <w:rFonts w:asciiTheme="minorHAnsi" w:hAnsiTheme="minorHAnsi" w:cstheme="minorHAnsi"/>
                <w:sz w:val="22"/>
                <w:szCs w:val="22"/>
              </w:rPr>
              <w:t xml:space="preserve"> min. </w:t>
            </w:r>
            <w:r w:rsidRPr="001351EC">
              <w:rPr>
                <w:rFonts w:asciiTheme="minorHAnsi" w:hAnsiTheme="minorHAnsi" w:cstheme="minorHAnsi"/>
                <w:sz w:val="22"/>
                <w:szCs w:val="22"/>
              </w:rPr>
              <w:t>75mm</w:t>
            </w:r>
          </w:p>
          <w:p w:rsidR="005A1D4A"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2 przetworniki </w:t>
            </w:r>
            <w:r>
              <w:rPr>
                <w:rFonts w:asciiTheme="minorHAnsi" w:hAnsiTheme="minorHAnsi" w:cstheme="minorHAnsi"/>
                <w:sz w:val="22"/>
                <w:szCs w:val="22"/>
              </w:rPr>
              <w:t>wysokotonowe min. 24</w:t>
            </w:r>
            <w:r w:rsidRPr="001351EC">
              <w:rPr>
                <w:rFonts w:asciiTheme="minorHAnsi" w:hAnsiTheme="minorHAnsi" w:cstheme="minorHAnsi"/>
                <w:sz w:val="22"/>
                <w:szCs w:val="22"/>
              </w:rPr>
              <w:t>mm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Poziom SPL (1W/1m): min. 8</w:t>
            </w:r>
            <w:r>
              <w:rPr>
                <w:rFonts w:asciiTheme="minorHAnsi" w:hAnsiTheme="minorHAnsi" w:cstheme="minorHAnsi"/>
                <w:sz w:val="22"/>
                <w:szCs w:val="22"/>
              </w:rPr>
              <w:t>0</w:t>
            </w:r>
            <w:r w:rsidRPr="001351EC">
              <w:rPr>
                <w:rFonts w:asciiTheme="minorHAnsi" w:hAnsiTheme="minorHAnsi" w:cstheme="minorHAnsi"/>
                <w:sz w:val="22"/>
                <w:szCs w:val="22"/>
              </w:rPr>
              <w:t>dB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Pasmo przenoszenia w zakresie min. 1</w:t>
            </w:r>
            <w:r>
              <w:rPr>
                <w:rFonts w:asciiTheme="minorHAnsi" w:hAnsiTheme="minorHAnsi" w:cstheme="minorHAnsi"/>
                <w:sz w:val="22"/>
                <w:szCs w:val="22"/>
              </w:rPr>
              <w:t>0</w:t>
            </w:r>
            <w:r w:rsidRPr="001351EC">
              <w:rPr>
                <w:rFonts w:asciiTheme="minorHAnsi" w:hAnsiTheme="minorHAnsi" w:cstheme="minorHAnsi"/>
                <w:sz w:val="22"/>
                <w:szCs w:val="22"/>
              </w:rPr>
              <w:t xml:space="preserve">0Hz – </w:t>
            </w:r>
            <w:r>
              <w:rPr>
                <w:rFonts w:asciiTheme="minorHAnsi" w:hAnsiTheme="minorHAnsi" w:cstheme="minorHAnsi"/>
                <w:sz w:val="22"/>
                <w:szCs w:val="22"/>
              </w:rPr>
              <w:t>20</w:t>
            </w:r>
            <w:r w:rsidRPr="001351EC">
              <w:rPr>
                <w:rFonts w:asciiTheme="minorHAnsi" w:hAnsiTheme="minorHAnsi" w:cstheme="minorHAnsi"/>
                <w:sz w:val="22"/>
                <w:szCs w:val="22"/>
              </w:rPr>
              <w:t xml:space="preserve"> 000Hz</w:t>
            </w:r>
          </w:p>
          <w:p w:rsidR="005A1D4A" w:rsidRPr="001351EC" w:rsidRDefault="005A1D4A" w:rsidP="001C70C8">
            <w:pPr>
              <w:rPr>
                <w:rFonts w:asciiTheme="minorHAnsi" w:hAnsiTheme="minorHAnsi" w:cstheme="minorHAnsi"/>
                <w:sz w:val="22"/>
                <w:szCs w:val="22"/>
              </w:rPr>
            </w:pPr>
            <w:r>
              <w:rPr>
                <w:rFonts w:asciiTheme="minorHAnsi" w:hAnsiTheme="minorHAnsi" w:cstheme="minorHAnsi"/>
                <w:sz w:val="22"/>
                <w:szCs w:val="22"/>
              </w:rPr>
              <w:t>W</w:t>
            </w:r>
            <w:r w:rsidRPr="001351EC">
              <w:rPr>
                <w:rFonts w:asciiTheme="minorHAnsi" w:hAnsiTheme="minorHAnsi" w:cstheme="minorHAnsi"/>
                <w:sz w:val="22"/>
                <w:szCs w:val="22"/>
              </w:rPr>
              <w:t>ejście audio: 1x zbalansowane stereo terminal blok, 1x niezbalansowane stereo Jack 3.5 TRS lub niezbalansowane stereo RCA</w:t>
            </w:r>
          </w:p>
          <w:p w:rsidR="005A1D4A" w:rsidRPr="006D46F0"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Automatyczne włączanie i wyłączanie w zależności od wykrycia sygnału audio</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roofErr w:type="spellStart"/>
            <w:r>
              <w:rPr>
                <w:rFonts w:asciiTheme="minorHAnsi" w:eastAsiaTheme="minorHAnsi" w:hAnsiTheme="minorHAnsi" w:cstheme="minorBidi"/>
                <w:sz w:val="22"/>
                <w:szCs w:val="22"/>
                <w:lang w:eastAsia="en-US"/>
              </w:rPr>
              <w:t>Skaler</w:t>
            </w:r>
            <w:proofErr w:type="spellEnd"/>
            <w:r>
              <w:rPr>
                <w:rFonts w:asciiTheme="minorHAnsi" w:eastAsiaTheme="minorHAnsi" w:hAnsiTheme="minorHAnsi" w:cstheme="minorBidi"/>
                <w:sz w:val="22"/>
                <w:szCs w:val="22"/>
                <w:lang w:eastAsia="en-US"/>
              </w:rPr>
              <w:t xml:space="preserve"> wideo</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1 </w:t>
            </w:r>
            <w:r w:rsidRPr="001351EC">
              <w:rPr>
                <w:rFonts w:asciiTheme="minorHAnsi" w:eastAsiaTheme="minorHAnsi" w:hAnsiTheme="minorHAnsi" w:cstheme="minorBidi"/>
                <w:sz w:val="22"/>
                <w:szCs w:val="22"/>
                <w:lang w:eastAsia="en-US"/>
              </w:rPr>
              <w:t>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Złącza wejściowe: </w:t>
            </w:r>
            <w:r w:rsidRPr="00943944">
              <w:rPr>
                <w:rFonts w:asciiTheme="minorHAnsi" w:eastAsiaTheme="minorHAnsi" w:hAnsiTheme="minorHAnsi" w:cstheme="minorBidi"/>
                <w:sz w:val="22"/>
                <w:szCs w:val="22"/>
                <w:lang w:eastAsia="en-US"/>
              </w:rPr>
              <w:t>HDMI</w:t>
            </w:r>
            <w:r>
              <w:rPr>
                <w:rFonts w:asciiTheme="minorHAnsi" w:eastAsiaTheme="minorHAnsi" w:hAnsiTheme="minorHAnsi" w:cstheme="minorBidi"/>
                <w:sz w:val="22"/>
                <w:szCs w:val="22"/>
                <w:lang w:eastAsia="en-US"/>
              </w:rPr>
              <w:t xml:space="preserve"> oraz analogowe audio</w:t>
            </w:r>
          </w:p>
          <w:p w:rsidR="005A1D4A"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Złącza wyjściowe: </w:t>
            </w:r>
            <w:r w:rsidRPr="00943944">
              <w:rPr>
                <w:rFonts w:asciiTheme="minorHAnsi" w:eastAsiaTheme="minorHAnsi" w:hAnsiTheme="minorHAnsi" w:cstheme="minorBidi"/>
                <w:sz w:val="22"/>
                <w:szCs w:val="22"/>
                <w:lang w:eastAsia="en-US"/>
              </w:rPr>
              <w:t>HDMI</w:t>
            </w:r>
            <w:r>
              <w:rPr>
                <w:rFonts w:asciiTheme="minorHAnsi" w:eastAsiaTheme="minorHAnsi" w:hAnsiTheme="minorHAnsi" w:cstheme="minorBidi"/>
                <w:sz w:val="22"/>
                <w:szCs w:val="22"/>
                <w:lang w:eastAsia="en-US"/>
              </w:rPr>
              <w:t xml:space="preserve"> oraz analogowe audio</w:t>
            </w:r>
          </w:p>
          <w:p w:rsidR="005A1D4A" w:rsidRPr="00701116" w:rsidRDefault="005A1D4A" w:rsidP="001C70C8">
            <w:pPr>
              <w:rPr>
                <w:rFonts w:asciiTheme="minorHAnsi" w:hAnsiTheme="minorHAnsi" w:cstheme="minorHAnsi"/>
                <w:sz w:val="22"/>
                <w:szCs w:val="22"/>
              </w:rPr>
            </w:pPr>
            <w:r w:rsidRPr="00701116">
              <w:rPr>
                <w:rFonts w:asciiTheme="minorHAnsi" w:hAnsiTheme="minorHAnsi" w:cstheme="minorHAnsi"/>
                <w:sz w:val="22"/>
                <w:szCs w:val="22"/>
              </w:rPr>
              <w:t>Rozdzielczość min. FHD 1920x1080</w:t>
            </w:r>
          </w:p>
          <w:p w:rsidR="005A1D4A"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Wbudowana </w:t>
            </w:r>
            <w:r w:rsidRPr="00943944">
              <w:rPr>
                <w:rFonts w:asciiTheme="minorHAnsi" w:eastAsiaTheme="minorHAnsi" w:hAnsiTheme="minorHAnsi" w:cstheme="minorBidi"/>
                <w:sz w:val="22"/>
                <w:szCs w:val="22"/>
                <w:lang w:eastAsia="en-US"/>
              </w:rPr>
              <w:t xml:space="preserve">funkcją iniekcji </w:t>
            </w:r>
            <w:r>
              <w:rPr>
                <w:rFonts w:asciiTheme="minorHAnsi" w:eastAsiaTheme="minorHAnsi" w:hAnsiTheme="minorHAnsi" w:cstheme="minorBidi"/>
                <w:sz w:val="22"/>
                <w:szCs w:val="22"/>
                <w:lang w:eastAsia="en-US"/>
              </w:rPr>
              <w:t xml:space="preserve">analogowego sygnału </w:t>
            </w:r>
            <w:r w:rsidRPr="00943944">
              <w:rPr>
                <w:rFonts w:asciiTheme="minorHAnsi" w:eastAsiaTheme="minorHAnsi" w:hAnsiTheme="minorHAnsi" w:cstheme="minorBidi"/>
                <w:sz w:val="22"/>
                <w:szCs w:val="22"/>
                <w:lang w:eastAsia="en-US"/>
              </w:rPr>
              <w:t>audio</w:t>
            </w:r>
            <w:r>
              <w:rPr>
                <w:rFonts w:asciiTheme="minorHAnsi" w:eastAsiaTheme="minorHAnsi" w:hAnsiTheme="minorHAnsi" w:cstheme="minorBidi"/>
                <w:sz w:val="22"/>
                <w:szCs w:val="22"/>
                <w:lang w:eastAsia="en-US"/>
              </w:rPr>
              <w:t xml:space="preserve"> do sygnału HDMI</w:t>
            </w:r>
          </w:p>
          <w:p w:rsidR="005A1D4A"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Wbudowana </w:t>
            </w:r>
            <w:r w:rsidRPr="00943944">
              <w:rPr>
                <w:rFonts w:asciiTheme="minorHAnsi" w:eastAsiaTheme="minorHAnsi" w:hAnsiTheme="minorHAnsi" w:cstheme="minorBidi"/>
                <w:sz w:val="22"/>
                <w:szCs w:val="22"/>
                <w:lang w:eastAsia="en-US"/>
              </w:rPr>
              <w:t xml:space="preserve">funkcją </w:t>
            </w:r>
            <w:r>
              <w:rPr>
                <w:rFonts w:asciiTheme="minorHAnsi" w:eastAsiaTheme="minorHAnsi" w:hAnsiTheme="minorHAnsi" w:cstheme="minorBidi"/>
                <w:sz w:val="22"/>
                <w:szCs w:val="22"/>
                <w:lang w:eastAsia="en-US"/>
              </w:rPr>
              <w:t xml:space="preserve">ekstrakcji analogowego sygnału </w:t>
            </w:r>
            <w:r w:rsidRPr="00943944">
              <w:rPr>
                <w:rFonts w:asciiTheme="minorHAnsi" w:eastAsiaTheme="minorHAnsi" w:hAnsiTheme="minorHAnsi" w:cstheme="minorBidi"/>
                <w:sz w:val="22"/>
                <w:szCs w:val="22"/>
                <w:lang w:eastAsia="en-US"/>
              </w:rPr>
              <w:t>audio</w:t>
            </w:r>
            <w:r>
              <w:rPr>
                <w:rFonts w:asciiTheme="minorHAnsi" w:eastAsiaTheme="minorHAnsi" w:hAnsiTheme="minorHAnsi" w:cstheme="minorBidi"/>
                <w:sz w:val="22"/>
                <w:szCs w:val="22"/>
                <w:lang w:eastAsia="en-US"/>
              </w:rPr>
              <w:t xml:space="preserve"> z sygnału HDMI</w:t>
            </w:r>
          </w:p>
          <w:p w:rsidR="005A1D4A" w:rsidRPr="001351EC" w:rsidRDefault="005A1D4A" w:rsidP="001C70C8">
            <w:pPr>
              <w:rPr>
                <w:rFonts w:asciiTheme="minorHAnsi" w:hAnsiTheme="minorHAnsi" w:cstheme="minorHAnsi"/>
                <w:sz w:val="22"/>
                <w:szCs w:val="22"/>
                <w:highlight w:val="yellow"/>
              </w:rPr>
            </w:pPr>
            <w:r w:rsidRPr="00701116">
              <w:rPr>
                <w:rFonts w:asciiTheme="minorHAnsi" w:hAnsiTheme="minorHAnsi" w:cstheme="minorHAnsi"/>
                <w:sz w:val="22"/>
                <w:szCs w:val="22"/>
              </w:rPr>
              <w:t>Wbudowana funkcja regulacji opóźnienia dźwięku</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 xml:space="preserve">Switch </w:t>
            </w:r>
            <w:proofErr w:type="spellStart"/>
            <w:r w:rsidRPr="00460720">
              <w:rPr>
                <w:rFonts w:asciiTheme="minorHAnsi" w:eastAsiaTheme="minorHAnsi" w:hAnsiTheme="minorHAnsi" w:cstheme="minorBidi"/>
                <w:sz w:val="22"/>
                <w:szCs w:val="22"/>
                <w:lang w:eastAsia="en-US"/>
              </w:rPr>
              <w:t>zarządzalny</w:t>
            </w:r>
            <w:proofErr w:type="spellEnd"/>
            <w:r>
              <w:rPr>
                <w:rFonts w:asciiTheme="minorHAnsi" w:eastAsiaTheme="minorHAnsi" w:hAnsiTheme="minorHAnsi" w:cstheme="minorBidi"/>
                <w:sz w:val="22"/>
                <w:szCs w:val="22"/>
                <w:lang w:eastAsia="en-US"/>
              </w:rPr>
              <w:t xml:space="preserve"> typ 1</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Przełącznik sieciowy </w:t>
            </w:r>
            <w:proofErr w:type="spellStart"/>
            <w:r w:rsidRPr="001351EC">
              <w:rPr>
                <w:rFonts w:asciiTheme="minorHAnsi" w:hAnsiTheme="minorHAnsi" w:cstheme="minorHAnsi"/>
                <w:sz w:val="22"/>
                <w:szCs w:val="22"/>
              </w:rPr>
              <w:t>zarządzalny</w:t>
            </w:r>
            <w:proofErr w:type="spellEnd"/>
            <w:r w:rsidRPr="001351EC">
              <w:rPr>
                <w:rFonts w:asciiTheme="minorHAnsi" w:hAnsiTheme="minorHAnsi" w:cstheme="minorHAnsi"/>
                <w:sz w:val="22"/>
                <w:szCs w:val="22"/>
              </w:rPr>
              <w:t xml:space="preserve"> warstwy 2 (</w:t>
            </w:r>
            <w:proofErr w:type="spellStart"/>
            <w:r w:rsidRPr="001351EC">
              <w:rPr>
                <w:rFonts w:asciiTheme="minorHAnsi" w:hAnsiTheme="minorHAnsi" w:cstheme="minorHAnsi"/>
                <w:sz w:val="22"/>
                <w:szCs w:val="22"/>
              </w:rPr>
              <w:t>Layer</w:t>
            </w:r>
            <w:proofErr w:type="spellEnd"/>
            <w:r w:rsidRPr="001351EC">
              <w:rPr>
                <w:rFonts w:asciiTheme="minorHAnsi" w:hAnsiTheme="minorHAnsi" w:cstheme="minorHAnsi"/>
                <w:sz w:val="22"/>
                <w:szCs w:val="22"/>
              </w:rPr>
              <w:t xml:space="preserve"> 2 </w:t>
            </w:r>
            <w:proofErr w:type="spellStart"/>
            <w:r w:rsidRPr="001351EC">
              <w:rPr>
                <w:rFonts w:asciiTheme="minorHAnsi" w:hAnsiTheme="minorHAnsi" w:cstheme="minorHAnsi"/>
                <w:sz w:val="22"/>
                <w:szCs w:val="22"/>
              </w:rPr>
              <w:t>Switching</w:t>
            </w:r>
            <w:proofErr w:type="spellEnd"/>
            <w:r w:rsidRPr="001351EC">
              <w:rPr>
                <w:rFonts w:asciiTheme="minorHAnsi" w:hAnsiTheme="minorHAnsi" w:cstheme="minorHAnsi"/>
                <w:sz w:val="22"/>
                <w:szCs w:val="22"/>
              </w:rPr>
              <w:t xml:space="preserve">, </w:t>
            </w:r>
            <w:proofErr w:type="spellStart"/>
            <w:r w:rsidRPr="001351EC">
              <w:rPr>
                <w:rFonts w:asciiTheme="minorHAnsi" w:hAnsiTheme="minorHAnsi" w:cstheme="minorHAnsi"/>
                <w:sz w:val="22"/>
                <w:szCs w:val="22"/>
              </w:rPr>
              <w:t>Layer</w:t>
            </w:r>
            <w:proofErr w:type="spellEnd"/>
            <w:r w:rsidRPr="001351EC">
              <w:rPr>
                <w:rFonts w:asciiTheme="minorHAnsi" w:hAnsiTheme="minorHAnsi" w:cstheme="minorHAnsi"/>
                <w:sz w:val="22"/>
                <w:szCs w:val="22"/>
              </w:rPr>
              <w:t xml:space="preserve"> 3 routing)</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Złącza: </w:t>
            </w:r>
            <w:r>
              <w:rPr>
                <w:rFonts w:asciiTheme="minorHAnsi" w:hAnsiTheme="minorHAnsi" w:cstheme="minorHAnsi"/>
                <w:sz w:val="22"/>
                <w:szCs w:val="22"/>
              </w:rPr>
              <w:t>24</w:t>
            </w:r>
            <w:r w:rsidRPr="001351EC">
              <w:rPr>
                <w:rFonts w:asciiTheme="minorHAnsi" w:hAnsiTheme="minorHAnsi" w:cstheme="minorHAnsi"/>
                <w:sz w:val="22"/>
                <w:szCs w:val="22"/>
              </w:rPr>
              <w:t xml:space="preserve"> porty RJ45 1GB z zasilaniem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(802.3at), 4 porty SFP 1GB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Budżet zasilania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min. </w:t>
            </w:r>
            <w:r>
              <w:rPr>
                <w:rFonts w:asciiTheme="minorHAnsi" w:hAnsiTheme="minorHAnsi" w:cstheme="minorHAnsi"/>
                <w:sz w:val="22"/>
                <w:szCs w:val="22"/>
              </w:rPr>
              <w:t>380</w:t>
            </w:r>
            <w:r w:rsidRPr="001351EC">
              <w:rPr>
                <w:rFonts w:asciiTheme="minorHAnsi" w:hAnsiTheme="minorHAnsi" w:cstheme="minorHAnsi"/>
                <w:sz w:val="22"/>
                <w:szCs w:val="22"/>
              </w:rPr>
              <w:t xml:space="preserve">W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Całkowita przepustowość przełączania min. </w:t>
            </w:r>
            <w:r>
              <w:rPr>
                <w:rFonts w:asciiTheme="minorHAnsi" w:hAnsiTheme="minorHAnsi" w:cstheme="minorHAnsi"/>
                <w:sz w:val="22"/>
                <w:szCs w:val="22"/>
              </w:rPr>
              <w:t>56</w:t>
            </w:r>
            <w:r w:rsidRPr="001351EC">
              <w:rPr>
                <w:rFonts w:asciiTheme="minorHAnsi" w:hAnsiTheme="minorHAnsi" w:cstheme="minorHAnsi"/>
                <w:sz w:val="22"/>
                <w:szCs w:val="22"/>
              </w:rPr>
              <w:t xml:space="preserve"> GB/s </w:t>
            </w:r>
          </w:p>
          <w:p w:rsidR="005A1D4A" w:rsidRPr="008A196A" w:rsidRDefault="005A1D4A" w:rsidP="001C70C8">
            <w:pPr>
              <w:rPr>
                <w:rFonts w:asciiTheme="minorHAnsi" w:hAnsiTheme="minorHAnsi" w:cstheme="minorHAnsi"/>
                <w:sz w:val="22"/>
                <w:szCs w:val="22"/>
              </w:rPr>
            </w:pPr>
            <w:r>
              <w:rPr>
                <w:rFonts w:asciiTheme="minorHAnsi" w:hAnsiTheme="minorHAnsi" w:cstheme="minorHAnsi"/>
                <w:sz w:val="22"/>
                <w:szCs w:val="22"/>
              </w:rPr>
              <w:t>W</w:t>
            </w:r>
            <w:r w:rsidRPr="001351EC">
              <w:rPr>
                <w:rFonts w:asciiTheme="minorHAnsi" w:hAnsiTheme="minorHAnsi" w:cstheme="minorHAnsi"/>
                <w:sz w:val="22"/>
                <w:szCs w:val="22"/>
              </w:rPr>
              <w:t>budowany serwer DHCP</w:t>
            </w:r>
          </w:p>
          <w:p w:rsidR="005A1D4A" w:rsidRPr="008A196A" w:rsidRDefault="005A1D4A" w:rsidP="001C70C8">
            <w:pPr>
              <w:rPr>
                <w:rFonts w:asciiTheme="minorHAnsi" w:hAnsiTheme="minorHAnsi" w:cstheme="minorHAnsi"/>
                <w:sz w:val="22"/>
                <w:szCs w:val="22"/>
              </w:rPr>
            </w:pPr>
            <w:r w:rsidRPr="008A196A">
              <w:rPr>
                <w:rFonts w:asciiTheme="minorHAnsi" w:hAnsiTheme="minorHAnsi" w:cstheme="minorHAnsi"/>
                <w:sz w:val="22"/>
                <w:szCs w:val="22"/>
              </w:rPr>
              <w:t xml:space="preserve">Obsługa VLAN </w:t>
            </w:r>
          </w:p>
          <w:p w:rsidR="005A1D4A" w:rsidRPr="00DB6D2F" w:rsidRDefault="005A1D4A" w:rsidP="001C70C8">
            <w:pPr>
              <w:rPr>
                <w:rFonts w:asciiTheme="minorHAnsi" w:hAnsiTheme="minorHAnsi" w:cstheme="minorHAnsi"/>
                <w:sz w:val="22"/>
                <w:szCs w:val="22"/>
              </w:rPr>
            </w:pPr>
            <w:r w:rsidRPr="00DB6D2F">
              <w:rPr>
                <w:rFonts w:asciiTheme="minorHAnsi" w:hAnsiTheme="minorHAnsi" w:cstheme="minorHAnsi"/>
                <w:sz w:val="22"/>
                <w:szCs w:val="22"/>
              </w:rPr>
              <w:t xml:space="preserve">Obsługa standardów </w:t>
            </w:r>
            <w:proofErr w:type="spellStart"/>
            <w:r w:rsidRPr="00DB6D2F">
              <w:rPr>
                <w:rFonts w:asciiTheme="minorHAnsi" w:hAnsiTheme="minorHAnsi" w:cstheme="minorHAnsi"/>
                <w:sz w:val="22"/>
                <w:szCs w:val="22"/>
              </w:rPr>
              <w:t>QoS</w:t>
            </w:r>
            <w:proofErr w:type="spellEnd"/>
            <w:r w:rsidRPr="00DB6D2F">
              <w:rPr>
                <w:rFonts w:asciiTheme="minorHAnsi" w:hAnsiTheme="minorHAnsi" w:cstheme="minorHAnsi"/>
                <w:sz w:val="22"/>
                <w:szCs w:val="22"/>
              </w:rPr>
              <w:t xml:space="preserve">, IGMP (IGMP v1/v2/v3 </w:t>
            </w:r>
            <w:proofErr w:type="spellStart"/>
            <w:r w:rsidRPr="00DB6D2F">
              <w:rPr>
                <w:rFonts w:asciiTheme="minorHAnsi" w:hAnsiTheme="minorHAnsi" w:cstheme="minorHAnsi"/>
                <w:sz w:val="22"/>
                <w:szCs w:val="22"/>
              </w:rPr>
              <w:t>Snooping</w:t>
            </w:r>
            <w:proofErr w:type="spellEnd"/>
            <w:r w:rsidRPr="00DB6D2F">
              <w:rPr>
                <w:rFonts w:asciiTheme="minorHAnsi" w:hAnsiTheme="minorHAnsi" w:cstheme="minorHAnsi"/>
                <w:sz w:val="22"/>
                <w:szCs w:val="22"/>
              </w:rPr>
              <w:t>), Fast-</w:t>
            </w:r>
            <w:proofErr w:type="spellStart"/>
            <w:r w:rsidRPr="00DB6D2F">
              <w:rPr>
                <w:rFonts w:asciiTheme="minorHAnsi" w:hAnsiTheme="minorHAnsi" w:cstheme="minorHAnsi"/>
                <w:sz w:val="22"/>
                <w:szCs w:val="22"/>
              </w:rPr>
              <w:t>Leave</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Funkcje </w:t>
            </w:r>
            <w:r w:rsidRPr="00A84D92">
              <w:rPr>
                <w:rFonts w:asciiTheme="minorHAnsi" w:hAnsiTheme="minorHAnsi" w:cstheme="minorHAnsi"/>
                <w:sz w:val="22"/>
                <w:szCs w:val="22"/>
              </w:rPr>
              <w:t>bezpieczeństw</w:t>
            </w:r>
            <w:r>
              <w:rPr>
                <w:rFonts w:asciiTheme="minorHAnsi" w:hAnsiTheme="minorHAnsi" w:cstheme="minorHAnsi"/>
                <w:sz w:val="22"/>
                <w:szCs w:val="22"/>
              </w:rPr>
              <w:t>a</w:t>
            </w:r>
            <w:r w:rsidRPr="00A84D92">
              <w:rPr>
                <w:rFonts w:asciiTheme="minorHAnsi" w:hAnsiTheme="minorHAnsi" w:cstheme="minorHAnsi"/>
                <w:sz w:val="22"/>
                <w:szCs w:val="22"/>
              </w:rPr>
              <w:t xml:space="preserve">: </w:t>
            </w:r>
            <w:r>
              <w:rPr>
                <w:rFonts w:asciiTheme="minorHAnsi" w:hAnsiTheme="minorHAnsi" w:cstheme="minorHAnsi"/>
                <w:sz w:val="22"/>
                <w:szCs w:val="22"/>
              </w:rPr>
              <w:t>b</w:t>
            </w:r>
            <w:r w:rsidRPr="00A84D92">
              <w:rPr>
                <w:rFonts w:asciiTheme="minorHAnsi" w:hAnsiTheme="minorHAnsi" w:cstheme="minorHAnsi"/>
                <w:sz w:val="22"/>
                <w:szCs w:val="22"/>
              </w:rPr>
              <w:t>ezpieczne zarządzanie webowe poprzez HTTPS</w:t>
            </w:r>
            <w:r>
              <w:rPr>
                <w:rFonts w:asciiTheme="minorHAnsi" w:hAnsiTheme="minorHAnsi" w:cstheme="minorHAnsi"/>
                <w:sz w:val="22"/>
                <w:szCs w:val="22"/>
              </w:rPr>
              <w:t xml:space="preserve"> </w:t>
            </w:r>
            <w:r w:rsidRPr="00A84D92">
              <w:rPr>
                <w:rFonts w:asciiTheme="minorHAnsi" w:hAnsiTheme="minorHAnsi" w:cstheme="minorHAnsi"/>
                <w:sz w:val="22"/>
                <w:szCs w:val="22"/>
              </w:rPr>
              <w:t>z szyfrowaniem SSLv3/TLS 1.2</w:t>
            </w:r>
            <w:r>
              <w:rPr>
                <w:rFonts w:asciiTheme="minorHAnsi" w:hAnsiTheme="minorHAnsi" w:cstheme="minorHAnsi"/>
                <w:sz w:val="22"/>
                <w:szCs w:val="22"/>
              </w:rPr>
              <w:t>, b</w:t>
            </w:r>
            <w:r w:rsidRPr="00A84D92">
              <w:rPr>
                <w:rFonts w:asciiTheme="minorHAnsi" w:hAnsiTheme="minorHAnsi" w:cstheme="minorHAnsi"/>
                <w:sz w:val="22"/>
                <w:szCs w:val="22"/>
              </w:rPr>
              <w:t>ezpieczne zarządzanie CLI z szyfrowaniem</w:t>
            </w:r>
            <w:r>
              <w:rPr>
                <w:rFonts w:asciiTheme="minorHAnsi" w:hAnsiTheme="minorHAnsi" w:cstheme="minorHAnsi"/>
                <w:sz w:val="22"/>
                <w:szCs w:val="22"/>
              </w:rPr>
              <w:t xml:space="preserve"> </w:t>
            </w:r>
            <w:r w:rsidRPr="00A84D92">
              <w:rPr>
                <w:rFonts w:asciiTheme="minorHAnsi" w:hAnsiTheme="minorHAnsi" w:cstheme="minorHAnsi"/>
                <w:sz w:val="22"/>
                <w:szCs w:val="22"/>
              </w:rPr>
              <w:t xml:space="preserve">SSHv1/SSHv2 </w:t>
            </w:r>
          </w:p>
          <w:p w:rsidR="005A1D4A" w:rsidRPr="00A84D92" w:rsidRDefault="005A1D4A" w:rsidP="001C70C8">
            <w:pPr>
              <w:rPr>
                <w:rFonts w:asciiTheme="minorHAnsi" w:hAnsiTheme="minorHAnsi" w:cstheme="minorHAnsi"/>
                <w:sz w:val="22"/>
                <w:szCs w:val="22"/>
              </w:rPr>
            </w:pPr>
            <w:r w:rsidRPr="001351EC">
              <w:rPr>
                <w:rFonts w:asciiTheme="minorHAnsi" w:hAnsiTheme="minorHAnsi" w:cstheme="minorHAnsi"/>
                <w:sz w:val="22"/>
                <w:szCs w:val="22"/>
              </w:rPr>
              <w:lastRenderedPageBreak/>
              <w:t>Wymiary maks. 483 x 45x 450 mm</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 xml:space="preserve">Switch </w:t>
            </w:r>
            <w:proofErr w:type="spellStart"/>
            <w:r w:rsidRPr="00460720">
              <w:rPr>
                <w:rFonts w:asciiTheme="minorHAnsi" w:eastAsiaTheme="minorHAnsi" w:hAnsiTheme="minorHAnsi" w:cstheme="minorBidi"/>
                <w:sz w:val="22"/>
                <w:szCs w:val="22"/>
                <w:lang w:eastAsia="en-US"/>
              </w:rPr>
              <w:t>zarządzalny</w:t>
            </w:r>
            <w:proofErr w:type="spellEnd"/>
            <w:r>
              <w:rPr>
                <w:rFonts w:asciiTheme="minorHAnsi" w:eastAsiaTheme="minorHAnsi" w:hAnsiTheme="minorHAnsi" w:cstheme="minorBidi"/>
                <w:sz w:val="22"/>
                <w:szCs w:val="22"/>
                <w:lang w:eastAsia="en-US"/>
              </w:rPr>
              <w:t xml:space="preserve"> typ 2</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Przełącznik sieciowy </w:t>
            </w:r>
            <w:proofErr w:type="spellStart"/>
            <w:r w:rsidRPr="001351EC">
              <w:rPr>
                <w:rFonts w:asciiTheme="minorHAnsi" w:hAnsiTheme="minorHAnsi" w:cstheme="minorHAnsi"/>
                <w:sz w:val="22"/>
                <w:szCs w:val="22"/>
              </w:rPr>
              <w:t>zarządzalny</w:t>
            </w:r>
            <w:proofErr w:type="spellEnd"/>
            <w:r w:rsidRPr="001351EC">
              <w:rPr>
                <w:rFonts w:asciiTheme="minorHAnsi" w:hAnsiTheme="minorHAnsi" w:cstheme="minorHAnsi"/>
                <w:sz w:val="22"/>
                <w:szCs w:val="22"/>
              </w:rPr>
              <w:t xml:space="preserve"> warstwy 2 (</w:t>
            </w:r>
            <w:proofErr w:type="spellStart"/>
            <w:r w:rsidRPr="001351EC">
              <w:rPr>
                <w:rFonts w:asciiTheme="minorHAnsi" w:hAnsiTheme="minorHAnsi" w:cstheme="minorHAnsi"/>
                <w:sz w:val="22"/>
                <w:szCs w:val="22"/>
              </w:rPr>
              <w:t>Layer</w:t>
            </w:r>
            <w:proofErr w:type="spellEnd"/>
            <w:r w:rsidRPr="001351EC">
              <w:rPr>
                <w:rFonts w:asciiTheme="minorHAnsi" w:hAnsiTheme="minorHAnsi" w:cstheme="minorHAnsi"/>
                <w:sz w:val="22"/>
                <w:szCs w:val="22"/>
              </w:rPr>
              <w:t xml:space="preserve"> 2 </w:t>
            </w:r>
            <w:proofErr w:type="spellStart"/>
            <w:r w:rsidRPr="001351EC">
              <w:rPr>
                <w:rFonts w:asciiTheme="minorHAnsi" w:hAnsiTheme="minorHAnsi" w:cstheme="minorHAnsi"/>
                <w:sz w:val="22"/>
                <w:szCs w:val="22"/>
              </w:rPr>
              <w:t>Switching</w:t>
            </w:r>
            <w:proofErr w:type="spellEnd"/>
            <w:r w:rsidRPr="001351EC">
              <w:rPr>
                <w:rFonts w:asciiTheme="minorHAnsi" w:hAnsiTheme="minorHAnsi" w:cstheme="minorHAnsi"/>
                <w:sz w:val="22"/>
                <w:szCs w:val="22"/>
              </w:rPr>
              <w:t>)</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Złącza: </w:t>
            </w:r>
            <w:r>
              <w:rPr>
                <w:rFonts w:asciiTheme="minorHAnsi" w:hAnsiTheme="minorHAnsi" w:cstheme="minorHAnsi"/>
                <w:sz w:val="22"/>
                <w:szCs w:val="22"/>
              </w:rPr>
              <w:t>8</w:t>
            </w:r>
            <w:r w:rsidRPr="001351EC">
              <w:rPr>
                <w:rFonts w:asciiTheme="minorHAnsi" w:hAnsiTheme="minorHAnsi" w:cstheme="minorHAnsi"/>
                <w:sz w:val="22"/>
                <w:szCs w:val="22"/>
              </w:rPr>
              <w:t xml:space="preserve"> po</w:t>
            </w:r>
            <w:r>
              <w:rPr>
                <w:rFonts w:asciiTheme="minorHAnsi" w:hAnsiTheme="minorHAnsi" w:cstheme="minorHAnsi"/>
                <w:sz w:val="22"/>
                <w:szCs w:val="22"/>
              </w:rPr>
              <w:t>rtów</w:t>
            </w:r>
            <w:r w:rsidRPr="001351EC">
              <w:rPr>
                <w:rFonts w:asciiTheme="minorHAnsi" w:hAnsiTheme="minorHAnsi" w:cstheme="minorHAnsi"/>
                <w:sz w:val="22"/>
                <w:szCs w:val="22"/>
              </w:rPr>
              <w:t xml:space="preserve"> RJ45 1GB z zasilaniem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(802.3at), </w:t>
            </w:r>
            <w:r>
              <w:rPr>
                <w:rFonts w:asciiTheme="minorHAnsi" w:hAnsiTheme="minorHAnsi" w:cstheme="minorHAnsi"/>
                <w:sz w:val="22"/>
                <w:szCs w:val="22"/>
              </w:rPr>
              <w:t>2</w:t>
            </w:r>
            <w:r w:rsidRPr="001351EC">
              <w:rPr>
                <w:rFonts w:asciiTheme="minorHAnsi" w:hAnsiTheme="minorHAnsi" w:cstheme="minorHAnsi"/>
                <w:sz w:val="22"/>
                <w:szCs w:val="22"/>
              </w:rPr>
              <w:t xml:space="preserve"> porty SFP 1GB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Budżet zasilania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min. </w:t>
            </w:r>
            <w:r>
              <w:rPr>
                <w:rFonts w:asciiTheme="minorHAnsi" w:hAnsiTheme="minorHAnsi" w:cstheme="minorHAnsi"/>
                <w:sz w:val="22"/>
                <w:szCs w:val="22"/>
              </w:rPr>
              <w:t xml:space="preserve">380 </w:t>
            </w:r>
            <w:r w:rsidRPr="001351EC">
              <w:rPr>
                <w:rFonts w:asciiTheme="minorHAnsi" w:hAnsiTheme="minorHAnsi" w:cstheme="minorHAnsi"/>
                <w:sz w:val="22"/>
                <w:szCs w:val="22"/>
              </w:rPr>
              <w:t xml:space="preserve">W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Całkowita przepustowość przełączania min. </w:t>
            </w:r>
            <w:r>
              <w:rPr>
                <w:rFonts w:asciiTheme="minorHAnsi" w:hAnsiTheme="minorHAnsi" w:cstheme="minorHAnsi"/>
                <w:sz w:val="22"/>
                <w:szCs w:val="22"/>
              </w:rPr>
              <w:t xml:space="preserve">20 </w:t>
            </w:r>
            <w:r w:rsidRPr="001351EC">
              <w:rPr>
                <w:rFonts w:asciiTheme="minorHAnsi" w:hAnsiTheme="minorHAnsi" w:cstheme="minorHAnsi"/>
                <w:sz w:val="22"/>
                <w:szCs w:val="22"/>
              </w:rPr>
              <w:t xml:space="preserve">GB/s </w:t>
            </w:r>
          </w:p>
          <w:p w:rsidR="005A1D4A" w:rsidRPr="008A196A" w:rsidRDefault="005A1D4A" w:rsidP="001C70C8">
            <w:pPr>
              <w:rPr>
                <w:rFonts w:asciiTheme="minorHAnsi" w:hAnsiTheme="minorHAnsi" w:cstheme="minorHAnsi"/>
                <w:sz w:val="22"/>
                <w:szCs w:val="22"/>
              </w:rPr>
            </w:pPr>
            <w:r>
              <w:rPr>
                <w:rFonts w:asciiTheme="minorHAnsi" w:hAnsiTheme="minorHAnsi" w:cstheme="minorHAnsi"/>
                <w:sz w:val="22"/>
                <w:szCs w:val="22"/>
              </w:rPr>
              <w:t>W</w:t>
            </w:r>
            <w:r w:rsidRPr="001351EC">
              <w:rPr>
                <w:rFonts w:asciiTheme="minorHAnsi" w:hAnsiTheme="minorHAnsi" w:cstheme="minorHAnsi"/>
                <w:sz w:val="22"/>
                <w:szCs w:val="22"/>
              </w:rPr>
              <w:t>budowany serwer DHCP</w:t>
            </w:r>
          </w:p>
          <w:p w:rsidR="005A1D4A" w:rsidRPr="008A196A" w:rsidRDefault="005A1D4A" w:rsidP="001C70C8">
            <w:pPr>
              <w:rPr>
                <w:rFonts w:asciiTheme="minorHAnsi" w:hAnsiTheme="minorHAnsi" w:cstheme="minorHAnsi"/>
                <w:sz w:val="22"/>
                <w:szCs w:val="22"/>
              </w:rPr>
            </w:pPr>
            <w:r w:rsidRPr="008A196A">
              <w:rPr>
                <w:rFonts w:asciiTheme="minorHAnsi" w:hAnsiTheme="minorHAnsi" w:cstheme="minorHAnsi"/>
                <w:sz w:val="22"/>
                <w:szCs w:val="22"/>
              </w:rPr>
              <w:t xml:space="preserve">Obsługa VLAN </w:t>
            </w:r>
          </w:p>
          <w:p w:rsidR="005A1D4A" w:rsidRPr="00DB6D2F" w:rsidRDefault="005A1D4A" w:rsidP="001C70C8">
            <w:pPr>
              <w:rPr>
                <w:rFonts w:asciiTheme="minorHAnsi" w:hAnsiTheme="minorHAnsi" w:cstheme="minorHAnsi"/>
                <w:sz w:val="22"/>
                <w:szCs w:val="22"/>
              </w:rPr>
            </w:pPr>
            <w:r w:rsidRPr="00DB6D2F">
              <w:rPr>
                <w:rFonts w:asciiTheme="minorHAnsi" w:hAnsiTheme="minorHAnsi" w:cstheme="minorHAnsi"/>
                <w:sz w:val="22"/>
                <w:szCs w:val="22"/>
              </w:rPr>
              <w:t xml:space="preserve">Obsługa standardów </w:t>
            </w:r>
            <w:proofErr w:type="spellStart"/>
            <w:r w:rsidRPr="00DB6D2F">
              <w:rPr>
                <w:rFonts w:asciiTheme="minorHAnsi" w:hAnsiTheme="minorHAnsi" w:cstheme="minorHAnsi"/>
                <w:sz w:val="22"/>
                <w:szCs w:val="22"/>
              </w:rPr>
              <w:t>QoS</w:t>
            </w:r>
            <w:proofErr w:type="spellEnd"/>
            <w:r w:rsidRPr="00DB6D2F">
              <w:rPr>
                <w:rFonts w:asciiTheme="minorHAnsi" w:hAnsiTheme="minorHAnsi" w:cstheme="minorHAnsi"/>
                <w:sz w:val="22"/>
                <w:szCs w:val="22"/>
              </w:rPr>
              <w:t xml:space="preserve">, IGMP (IGMP v1/v2/v3 </w:t>
            </w:r>
            <w:proofErr w:type="spellStart"/>
            <w:r w:rsidRPr="00DB6D2F">
              <w:rPr>
                <w:rFonts w:asciiTheme="minorHAnsi" w:hAnsiTheme="minorHAnsi" w:cstheme="minorHAnsi"/>
                <w:sz w:val="22"/>
                <w:szCs w:val="22"/>
              </w:rPr>
              <w:t>Snooping</w:t>
            </w:r>
            <w:proofErr w:type="spellEnd"/>
            <w:r w:rsidRPr="00DB6D2F">
              <w:rPr>
                <w:rFonts w:asciiTheme="minorHAnsi" w:hAnsiTheme="minorHAnsi" w:cstheme="minorHAnsi"/>
                <w:sz w:val="22"/>
                <w:szCs w:val="22"/>
              </w:rPr>
              <w:t>), Fast-</w:t>
            </w:r>
            <w:proofErr w:type="spellStart"/>
            <w:r w:rsidRPr="00DB6D2F">
              <w:rPr>
                <w:rFonts w:asciiTheme="minorHAnsi" w:hAnsiTheme="minorHAnsi" w:cstheme="minorHAnsi"/>
                <w:sz w:val="22"/>
                <w:szCs w:val="22"/>
              </w:rPr>
              <w:t>Leave</w:t>
            </w:r>
            <w:proofErr w:type="spellEnd"/>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rsidR="005A1D4A" w:rsidRDefault="005A1D4A" w:rsidP="001C70C8">
            <w:pPr>
              <w:rPr>
                <w:rFonts w:asciiTheme="minorHAnsi" w:hAnsiTheme="minorHAnsi" w:cstheme="minorHAnsi"/>
                <w:sz w:val="22"/>
                <w:szCs w:val="22"/>
              </w:rPr>
            </w:pPr>
            <w:r>
              <w:rPr>
                <w:rFonts w:asciiTheme="minorHAnsi" w:hAnsiTheme="minorHAnsi" w:cstheme="minorHAnsi"/>
                <w:sz w:val="22"/>
                <w:szCs w:val="22"/>
              </w:rPr>
              <w:t xml:space="preserve">Funkcje </w:t>
            </w:r>
            <w:r w:rsidRPr="00A84D92">
              <w:rPr>
                <w:rFonts w:asciiTheme="minorHAnsi" w:hAnsiTheme="minorHAnsi" w:cstheme="minorHAnsi"/>
                <w:sz w:val="22"/>
                <w:szCs w:val="22"/>
              </w:rPr>
              <w:t>bezpieczeństw</w:t>
            </w:r>
            <w:r>
              <w:rPr>
                <w:rFonts w:asciiTheme="minorHAnsi" w:hAnsiTheme="minorHAnsi" w:cstheme="minorHAnsi"/>
                <w:sz w:val="22"/>
                <w:szCs w:val="22"/>
              </w:rPr>
              <w:t>a</w:t>
            </w:r>
            <w:r w:rsidRPr="00A84D92">
              <w:rPr>
                <w:rFonts w:asciiTheme="minorHAnsi" w:hAnsiTheme="minorHAnsi" w:cstheme="minorHAnsi"/>
                <w:sz w:val="22"/>
                <w:szCs w:val="22"/>
              </w:rPr>
              <w:t xml:space="preserve">: </w:t>
            </w:r>
            <w:r>
              <w:rPr>
                <w:rFonts w:asciiTheme="minorHAnsi" w:hAnsiTheme="minorHAnsi" w:cstheme="minorHAnsi"/>
                <w:sz w:val="22"/>
                <w:szCs w:val="22"/>
              </w:rPr>
              <w:t>b</w:t>
            </w:r>
            <w:r w:rsidRPr="00A84D92">
              <w:rPr>
                <w:rFonts w:asciiTheme="minorHAnsi" w:hAnsiTheme="minorHAnsi" w:cstheme="minorHAnsi"/>
                <w:sz w:val="22"/>
                <w:szCs w:val="22"/>
              </w:rPr>
              <w:t>ezpieczne zarządzanie webowe poprzez HTTPS</w:t>
            </w:r>
            <w:r>
              <w:rPr>
                <w:rFonts w:asciiTheme="minorHAnsi" w:hAnsiTheme="minorHAnsi" w:cstheme="minorHAnsi"/>
                <w:sz w:val="22"/>
                <w:szCs w:val="22"/>
              </w:rPr>
              <w:t xml:space="preserve"> </w:t>
            </w:r>
            <w:r w:rsidRPr="00A84D92">
              <w:rPr>
                <w:rFonts w:asciiTheme="minorHAnsi" w:hAnsiTheme="minorHAnsi" w:cstheme="minorHAnsi"/>
                <w:sz w:val="22"/>
                <w:szCs w:val="22"/>
              </w:rPr>
              <w:t>z szyfrowaniem SSLv3/TLS 1.2</w:t>
            </w:r>
            <w:r>
              <w:rPr>
                <w:rFonts w:asciiTheme="minorHAnsi" w:hAnsiTheme="minorHAnsi" w:cstheme="minorHAnsi"/>
                <w:sz w:val="22"/>
                <w:szCs w:val="22"/>
              </w:rPr>
              <w:t>, b</w:t>
            </w:r>
            <w:r w:rsidRPr="00A84D92">
              <w:rPr>
                <w:rFonts w:asciiTheme="minorHAnsi" w:hAnsiTheme="minorHAnsi" w:cstheme="minorHAnsi"/>
                <w:sz w:val="22"/>
                <w:szCs w:val="22"/>
              </w:rPr>
              <w:t>ezpieczne zarządzanie CLI z szyfrowaniem</w:t>
            </w:r>
            <w:r>
              <w:rPr>
                <w:rFonts w:asciiTheme="minorHAnsi" w:hAnsiTheme="minorHAnsi" w:cstheme="minorHAnsi"/>
                <w:sz w:val="22"/>
                <w:szCs w:val="22"/>
              </w:rPr>
              <w:t xml:space="preserve"> </w:t>
            </w:r>
            <w:r w:rsidRPr="00A84D92">
              <w:rPr>
                <w:rFonts w:asciiTheme="minorHAnsi" w:hAnsiTheme="minorHAnsi" w:cstheme="minorHAnsi"/>
                <w:sz w:val="22"/>
                <w:szCs w:val="22"/>
              </w:rPr>
              <w:t xml:space="preserve">SSHv1/SSHv2 </w:t>
            </w:r>
          </w:p>
          <w:p w:rsidR="005A1D4A" w:rsidRPr="00A84D92"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Wymiary maks. </w:t>
            </w:r>
            <w:r>
              <w:rPr>
                <w:rFonts w:asciiTheme="minorHAnsi" w:hAnsiTheme="minorHAnsi" w:cstheme="minorHAnsi"/>
                <w:sz w:val="22"/>
                <w:szCs w:val="22"/>
              </w:rPr>
              <w:t>210</w:t>
            </w:r>
            <w:r w:rsidRPr="001351EC">
              <w:rPr>
                <w:rFonts w:asciiTheme="minorHAnsi" w:hAnsiTheme="minorHAnsi" w:cstheme="minorHAnsi"/>
                <w:sz w:val="22"/>
                <w:szCs w:val="22"/>
              </w:rPr>
              <w:t xml:space="preserve"> x 45x </w:t>
            </w:r>
            <w:r>
              <w:rPr>
                <w:rFonts w:asciiTheme="minorHAnsi" w:hAnsiTheme="minorHAnsi" w:cstheme="minorHAnsi"/>
                <w:sz w:val="22"/>
                <w:szCs w:val="22"/>
              </w:rPr>
              <w:t>150</w:t>
            </w:r>
            <w:r w:rsidRPr="001351EC">
              <w:rPr>
                <w:rFonts w:asciiTheme="minorHAnsi" w:hAnsiTheme="minorHAnsi" w:cstheme="minorHAnsi"/>
                <w:sz w:val="22"/>
                <w:szCs w:val="22"/>
              </w:rPr>
              <w:t xml:space="preserve"> mm</w:t>
            </w:r>
          </w:p>
        </w:tc>
      </w:tr>
    </w:tbl>
    <w:p w:rsidR="005A1D4A"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FF13F4">
              <w:rPr>
                <w:rFonts w:asciiTheme="minorHAnsi" w:eastAsiaTheme="minorHAnsi" w:hAnsiTheme="minorHAnsi" w:cstheme="minorBidi"/>
                <w:sz w:val="22"/>
                <w:szCs w:val="22"/>
                <w:lang w:eastAsia="en-US"/>
              </w:rPr>
              <w:t>Procesor systemu sterowania</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Procesor kompatybilny z panelem sterującym (pochodzący od tego samego producenta)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Pamięć RAM min. 1GB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Pamięci Flash min. 8GB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Zabezpieczenia na poziomie sprzętowym poprzez uwierzytelniania 802.1X</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Obsługa protokołu komunikacyjnego </w:t>
            </w:r>
            <w:proofErr w:type="spellStart"/>
            <w:r w:rsidRPr="001351EC">
              <w:rPr>
                <w:rFonts w:asciiTheme="minorHAnsi" w:hAnsiTheme="minorHAnsi" w:cstheme="minorHAnsi"/>
                <w:sz w:val="22"/>
                <w:szCs w:val="22"/>
              </w:rPr>
              <w:t>BACnet</w:t>
            </w:r>
            <w:proofErr w:type="spellEnd"/>
            <w:r w:rsidRPr="001351EC">
              <w:rPr>
                <w:rFonts w:asciiTheme="minorHAnsi" w:hAnsiTheme="minorHAnsi" w:cstheme="minorHAnsi"/>
                <w:sz w:val="22"/>
                <w:szCs w:val="22"/>
              </w:rPr>
              <w:t>/IP</w:t>
            </w:r>
          </w:p>
          <w:p w:rsidR="005A1D4A" w:rsidRPr="001351EC" w:rsidRDefault="005A1D4A" w:rsidP="001C70C8">
            <w:pPr>
              <w:rPr>
                <w:rFonts w:asciiTheme="minorHAnsi" w:hAnsiTheme="minorHAnsi" w:cstheme="minorHAnsi"/>
                <w:sz w:val="22"/>
                <w:szCs w:val="22"/>
                <w:highlight w:val="yellow"/>
              </w:rPr>
            </w:pPr>
            <w:r w:rsidRPr="001351EC">
              <w:rPr>
                <w:rFonts w:asciiTheme="minorHAnsi" w:hAnsiTheme="minorHAnsi" w:cstheme="minorHAnsi"/>
                <w:sz w:val="22"/>
                <w:szCs w:val="22"/>
              </w:rPr>
              <w:t>Złącza: 1x RS-232/RS422/RS485</w:t>
            </w:r>
            <w:r>
              <w:rPr>
                <w:rFonts w:asciiTheme="minorHAnsi" w:hAnsiTheme="minorHAnsi" w:cstheme="minorHAnsi"/>
                <w:sz w:val="22"/>
                <w:szCs w:val="22"/>
              </w:rPr>
              <w:t xml:space="preserve"> </w:t>
            </w:r>
            <w:r w:rsidRPr="001351EC">
              <w:rPr>
                <w:rFonts w:asciiTheme="minorHAnsi" w:hAnsiTheme="minorHAnsi" w:cstheme="minorHAnsi"/>
                <w:sz w:val="22"/>
                <w:szCs w:val="22"/>
              </w:rPr>
              <w:t>dwukierunkowe, 1x RJ45 (100Base-TX)</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460720">
              <w:rPr>
                <w:rFonts w:asciiTheme="minorHAnsi" w:eastAsiaTheme="minorHAnsi" w:hAnsiTheme="minorHAnsi" w:cstheme="minorBidi"/>
                <w:sz w:val="22"/>
                <w:szCs w:val="22"/>
                <w:lang w:eastAsia="en-US"/>
              </w:rPr>
              <w:t>Panel sterowania</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Pr="001351EC">
              <w:rPr>
                <w:rFonts w:asciiTheme="minorHAnsi" w:eastAsiaTheme="minorHAnsi" w:hAnsiTheme="minorHAnsi" w:cstheme="minorBidi"/>
                <w:sz w:val="22"/>
                <w:szCs w:val="22"/>
                <w:lang w:eastAsia="en-US"/>
              </w:rPr>
              <w:t xml:space="preserve">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Panel kompatybilny z procesorem sterującym (pochodzący od tego samego producenta)</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Panel w </w:t>
            </w:r>
            <w:r>
              <w:rPr>
                <w:rFonts w:asciiTheme="minorHAnsi" w:hAnsiTheme="minorHAnsi" w:cstheme="minorHAnsi"/>
                <w:sz w:val="22"/>
                <w:szCs w:val="22"/>
              </w:rPr>
              <w:t xml:space="preserve">wersji stołowej (w </w:t>
            </w:r>
            <w:r w:rsidRPr="001351EC">
              <w:rPr>
                <w:rFonts w:asciiTheme="minorHAnsi" w:hAnsiTheme="minorHAnsi" w:cstheme="minorHAnsi"/>
                <w:sz w:val="22"/>
                <w:szCs w:val="22"/>
              </w:rPr>
              <w:t xml:space="preserve">fabrycznej obudowie </w:t>
            </w:r>
            <w:r>
              <w:rPr>
                <w:rFonts w:asciiTheme="minorHAnsi" w:hAnsiTheme="minorHAnsi" w:cstheme="minorHAnsi"/>
                <w:sz w:val="22"/>
                <w:szCs w:val="22"/>
              </w:rPr>
              <w:t xml:space="preserve">przeznaczonej </w:t>
            </w:r>
            <w:r w:rsidRPr="001351EC">
              <w:rPr>
                <w:rFonts w:asciiTheme="minorHAnsi" w:hAnsiTheme="minorHAnsi" w:cstheme="minorHAnsi"/>
                <w:sz w:val="22"/>
                <w:szCs w:val="22"/>
              </w:rPr>
              <w:t xml:space="preserve">do postawienia na </w:t>
            </w:r>
            <w:r>
              <w:rPr>
                <w:rFonts w:asciiTheme="minorHAnsi" w:hAnsiTheme="minorHAnsi" w:cstheme="minorHAnsi"/>
                <w:sz w:val="22"/>
                <w:szCs w:val="22"/>
              </w:rPr>
              <w:t xml:space="preserve">powierzchni płaskiej np. </w:t>
            </w:r>
            <w:r w:rsidRPr="001351EC">
              <w:rPr>
                <w:rFonts w:asciiTheme="minorHAnsi" w:hAnsiTheme="minorHAnsi" w:cstheme="minorHAnsi"/>
                <w:sz w:val="22"/>
                <w:szCs w:val="22"/>
              </w:rPr>
              <w:t>stole</w:t>
            </w:r>
            <w:r>
              <w:rPr>
                <w:rFonts w:asciiTheme="minorHAnsi" w:hAnsiTheme="minorHAnsi" w:cstheme="minorHAnsi"/>
                <w:sz w:val="22"/>
                <w:szCs w:val="22"/>
              </w:rPr>
              <w:t xml:space="preserve">, </w:t>
            </w:r>
            <w:r w:rsidRPr="001351EC">
              <w:rPr>
                <w:rFonts w:asciiTheme="minorHAnsi" w:hAnsiTheme="minorHAnsi" w:cstheme="minorHAnsi"/>
                <w:sz w:val="22"/>
                <w:szCs w:val="22"/>
              </w:rPr>
              <w:t>biurku</w:t>
            </w:r>
            <w:r>
              <w:rPr>
                <w:rFonts w:asciiTheme="minorHAnsi" w:hAnsiTheme="minorHAnsi" w:cstheme="minorHAnsi"/>
                <w:sz w:val="22"/>
                <w:szCs w:val="22"/>
              </w:rPr>
              <w:t>)</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Panel z ekranem dotykowy o przekątnej min. 7"</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Rozdzielczość ekranu min. 1024x600 z podświetlenie LED</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Jasność </w:t>
            </w:r>
            <w:r>
              <w:rPr>
                <w:rFonts w:asciiTheme="minorHAnsi" w:hAnsiTheme="minorHAnsi" w:cstheme="minorHAnsi"/>
                <w:sz w:val="22"/>
                <w:szCs w:val="22"/>
              </w:rPr>
              <w:t>350</w:t>
            </w:r>
            <w:r w:rsidRPr="001351EC">
              <w:rPr>
                <w:rFonts w:asciiTheme="minorHAnsi" w:hAnsiTheme="minorHAnsi" w:cstheme="minorHAnsi"/>
                <w:sz w:val="22"/>
                <w:szCs w:val="22"/>
              </w:rPr>
              <w:t xml:space="preserve"> nitów z funkcją automatycznego dostosowania jasności do warunków panujących w pomieszczeniu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Pamięć RAM min. 1GB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Pamięć Flash min. 8GB</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Złącza: 1x LAN</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Wbudowany głośnik</w:t>
            </w:r>
          </w:p>
          <w:p w:rsidR="005A1D4A" w:rsidRPr="00460720"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Zasilanie w standardzie </w:t>
            </w:r>
            <w:proofErr w:type="spellStart"/>
            <w:r w:rsidRPr="001351EC">
              <w:rPr>
                <w:rFonts w:asciiTheme="minorHAnsi" w:hAnsiTheme="minorHAnsi" w:cstheme="minorHAnsi"/>
                <w:sz w:val="22"/>
                <w:szCs w:val="22"/>
              </w:rPr>
              <w:t>PoE</w:t>
            </w:r>
            <w:proofErr w:type="spellEnd"/>
            <w:r w:rsidRPr="001351EC">
              <w:rPr>
                <w:rFonts w:asciiTheme="minorHAnsi" w:hAnsiTheme="minorHAnsi" w:cstheme="minorHAnsi"/>
                <w:sz w:val="22"/>
                <w:szCs w:val="22"/>
              </w:rPr>
              <w:t xml:space="preserve"> (802.3af)</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Rodzaj urządzenia:</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Zasilacz awaryjny UP</w:t>
            </w:r>
            <w:r>
              <w:rPr>
                <w:rFonts w:asciiTheme="minorHAnsi" w:eastAsiaTheme="minorHAnsi" w:hAnsiTheme="minorHAnsi" w:cstheme="minorBidi"/>
                <w:sz w:val="22"/>
                <w:szCs w:val="22"/>
                <w:lang w:eastAsia="en-US"/>
              </w:rPr>
              <w:t>S</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Ilość:</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1 szt.</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tabs>
                <w:tab w:val="left" w:pos="765"/>
              </w:tabs>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Theme="minorHAnsi" w:eastAsiaTheme="minorHAnsi" w:hAnsiTheme="minorHAnsi" w:cstheme="minorBidi"/>
                <w:sz w:val="22"/>
                <w:szCs w:val="22"/>
                <w:lang w:eastAsia="en-US"/>
              </w:rPr>
            </w:pPr>
          </w:p>
        </w:tc>
      </w:tr>
      <w:tr w:rsidR="005A1D4A" w:rsidRPr="001351EC" w:rsidTr="001C70C8">
        <w:tc>
          <w:tcPr>
            <w:tcW w:w="9062" w:type="dxa"/>
            <w:gridSpan w:val="3"/>
          </w:tcPr>
          <w:p w:rsidR="005A1D4A" w:rsidRPr="001351EC" w:rsidRDefault="005A1D4A" w:rsidP="001C70C8">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Zasilacz awaryjny </w:t>
            </w:r>
            <w:r>
              <w:rPr>
                <w:rFonts w:asciiTheme="minorHAnsi" w:hAnsiTheme="minorHAnsi" w:cstheme="minorHAnsi"/>
                <w:sz w:val="22"/>
                <w:szCs w:val="22"/>
              </w:rPr>
              <w:t>(</w:t>
            </w:r>
            <w:r w:rsidRPr="001351EC">
              <w:rPr>
                <w:rFonts w:asciiTheme="minorHAnsi" w:hAnsiTheme="minorHAnsi" w:cstheme="minorHAnsi"/>
                <w:sz w:val="22"/>
                <w:szCs w:val="22"/>
              </w:rPr>
              <w:t>UPS</w:t>
            </w:r>
            <w:r>
              <w:rPr>
                <w:rFonts w:asciiTheme="minorHAnsi" w:hAnsiTheme="minorHAnsi" w:cstheme="minorHAnsi"/>
                <w:sz w:val="22"/>
                <w:szCs w:val="22"/>
              </w:rPr>
              <w:t>)</w:t>
            </w:r>
            <w:r w:rsidRPr="001351EC">
              <w:rPr>
                <w:rFonts w:asciiTheme="minorHAnsi" w:hAnsiTheme="minorHAnsi" w:cstheme="minorHAnsi"/>
                <w:sz w:val="22"/>
                <w:szCs w:val="22"/>
              </w:rPr>
              <w:t xml:space="preserve"> wykonany w technologii </w:t>
            </w:r>
            <w:r w:rsidRPr="009E5A7B">
              <w:rPr>
                <w:rFonts w:asciiTheme="minorHAnsi" w:hAnsiTheme="minorHAnsi" w:cstheme="minorHAnsi"/>
                <w:sz w:val="22"/>
                <w:szCs w:val="22"/>
              </w:rPr>
              <w:t>Line-Interactive</w:t>
            </w:r>
          </w:p>
          <w:p w:rsidR="005A1D4A" w:rsidRPr="001351EC" w:rsidRDefault="005A1D4A" w:rsidP="001C70C8">
            <w:pPr>
              <w:tabs>
                <w:tab w:val="left" w:pos="630"/>
              </w:tabs>
              <w:rPr>
                <w:rFonts w:asciiTheme="minorHAnsi" w:hAnsiTheme="minorHAnsi" w:cstheme="minorHAnsi"/>
                <w:sz w:val="22"/>
                <w:szCs w:val="22"/>
              </w:rPr>
            </w:pPr>
            <w:r>
              <w:rPr>
                <w:rFonts w:asciiTheme="minorHAnsi" w:hAnsiTheme="minorHAnsi" w:cstheme="minorHAnsi"/>
                <w:sz w:val="22"/>
                <w:szCs w:val="22"/>
              </w:rPr>
              <w:t xml:space="preserve">Moc czynna min. </w:t>
            </w:r>
            <w:r w:rsidRPr="001351EC">
              <w:rPr>
                <w:rFonts w:asciiTheme="minorHAnsi" w:hAnsiTheme="minorHAnsi" w:cstheme="minorHAnsi"/>
                <w:sz w:val="22"/>
                <w:szCs w:val="22"/>
              </w:rPr>
              <w:t>1</w:t>
            </w:r>
            <w:r>
              <w:rPr>
                <w:rFonts w:asciiTheme="minorHAnsi" w:hAnsiTheme="minorHAnsi" w:cstheme="minorHAnsi"/>
                <w:sz w:val="22"/>
                <w:szCs w:val="22"/>
              </w:rPr>
              <w:t>6</w:t>
            </w:r>
            <w:r w:rsidRPr="001351EC">
              <w:rPr>
                <w:rFonts w:asciiTheme="minorHAnsi" w:hAnsiTheme="minorHAnsi" w:cstheme="minorHAnsi"/>
                <w:sz w:val="22"/>
                <w:szCs w:val="22"/>
              </w:rPr>
              <w:t>00W</w:t>
            </w:r>
          </w:p>
          <w:p w:rsidR="005A1D4A" w:rsidRPr="001351EC" w:rsidRDefault="005A1D4A" w:rsidP="001C70C8">
            <w:pPr>
              <w:tabs>
                <w:tab w:val="left" w:pos="630"/>
              </w:tabs>
              <w:rPr>
                <w:rFonts w:asciiTheme="minorHAnsi" w:hAnsiTheme="minorHAnsi" w:cstheme="minorHAnsi"/>
                <w:sz w:val="22"/>
                <w:szCs w:val="22"/>
              </w:rPr>
            </w:pPr>
            <w:r>
              <w:rPr>
                <w:rFonts w:asciiTheme="minorHAnsi" w:hAnsiTheme="minorHAnsi" w:cstheme="minorHAnsi"/>
                <w:sz w:val="22"/>
                <w:szCs w:val="22"/>
              </w:rPr>
              <w:t xml:space="preserve">Wbudowane </w:t>
            </w:r>
            <w:r w:rsidRPr="001351EC">
              <w:rPr>
                <w:rFonts w:asciiTheme="minorHAnsi" w:hAnsiTheme="minorHAnsi" w:cstheme="minorHAnsi"/>
                <w:sz w:val="22"/>
                <w:szCs w:val="22"/>
              </w:rPr>
              <w:t>akumulator</w:t>
            </w:r>
            <w:r>
              <w:rPr>
                <w:rFonts w:asciiTheme="minorHAnsi" w:hAnsiTheme="minorHAnsi" w:cstheme="minorHAnsi"/>
                <w:sz w:val="22"/>
                <w:szCs w:val="22"/>
              </w:rPr>
              <w:t>y</w:t>
            </w:r>
          </w:p>
          <w:p w:rsidR="005A1D4A" w:rsidRPr="001351EC" w:rsidRDefault="005A1D4A" w:rsidP="001C70C8">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Czas podtrzymania urządzeń o łącznym poborze mocy 500W - min. </w:t>
            </w:r>
            <w:r>
              <w:rPr>
                <w:rFonts w:asciiTheme="minorHAnsi" w:hAnsiTheme="minorHAnsi" w:cstheme="minorHAnsi"/>
                <w:sz w:val="22"/>
                <w:szCs w:val="22"/>
              </w:rPr>
              <w:t>15</w:t>
            </w:r>
            <w:r w:rsidRPr="001351EC">
              <w:rPr>
                <w:rFonts w:asciiTheme="minorHAnsi" w:hAnsiTheme="minorHAnsi" w:cstheme="minorHAnsi"/>
                <w:sz w:val="22"/>
                <w:szCs w:val="22"/>
              </w:rPr>
              <w:t>min</w:t>
            </w:r>
          </w:p>
          <w:p w:rsidR="005A1D4A" w:rsidRDefault="005A1D4A" w:rsidP="001C70C8">
            <w:pPr>
              <w:tabs>
                <w:tab w:val="left" w:pos="630"/>
              </w:tabs>
              <w:rPr>
                <w:rFonts w:asciiTheme="minorHAnsi" w:hAnsiTheme="minorHAnsi" w:cstheme="minorHAnsi"/>
                <w:sz w:val="22"/>
                <w:szCs w:val="22"/>
              </w:rPr>
            </w:pPr>
            <w:r w:rsidRPr="001351EC">
              <w:rPr>
                <w:rFonts w:asciiTheme="minorHAnsi" w:hAnsiTheme="minorHAnsi" w:cstheme="minorHAnsi"/>
                <w:sz w:val="22"/>
                <w:szCs w:val="22"/>
              </w:rPr>
              <w:t>Wyjścia zasilające</w:t>
            </w:r>
            <w:r>
              <w:rPr>
                <w:rFonts w:asciiTheme="minorHAnsi" w:hAnsiTheme="minorHAnsi" w:cstheme="minorHAnsi"/>
                <w:sz w:val="22"/>
                <w:szCs w:val="22"/>
              </w:rPr>
              <w:t>: min. 8</w:t>
            </w:r>
            <w:r w:rsidRPr="001351EC">
              <w:rPr>
                <w:rFonts w:asciiTheme="minorHAnsi" w:hAnsiTheme="minorHAnsi" w:cstheme="minorHAnsi"/>
                <w:sz w:val="22"/>
                <w:szCs w:val="22"/>
              </w:rPr>
              <w:t>x IEC</w:t>
            </w:r>
            <w:r>
              <w:rPr>
                <w:rFonts w:asciiTheme="minorHAnsi" w:hAnsiTheme="minorHAnsi" w:cstheme="minorHAnsi"/>
                <w:sz w:val="22"/>
                <w:szCs w:val="22"/>
              </w:rPr>
              <w:t xml:space="preserve"> C13</w:t>
            </w:r>
          </w:p>
          <w:p w:rsidR="005A1D4A" w:rsidRDefault="005A1D4A" w:rsidP="001C70C8">
            <w:pPr>
              <w:tabs>
                <w:tab w:val="left" w:pos="630"/>
              </w:tabs>
              <w:rPr>
                <w:rFonts w:asciiTheme="minorHAnsi" w:hAnsiTheme="minorHAnsi" w:cstheme="minorHAnsi"/>
                <w:sz w:val="22"/>
                <w:szCs w:val="22"/>
              </w:rPr>
            </w:pPr>
            <w:r w:rsidRPr="009E5A7B">
              <w:rPr>
                <w:rFonts w:asciiTheme="minorHAnsi" w:hAnsiTheme="minorHAnsi" w:cstheme="minorHAnsi"/>
                <w:sz w:val="22"/>
                <w:szCs w:val="22"/>
              </w:rPr>
              <w:lastRenderedPageBreak/>
              <w:t>Ochrona linii danych</w:t>
            </w:r>
            <w:r>
              <w:rPr>
                <w:rFonts w:asciiTheme="minorHAnsi" w:hAnsiTheme="minorHAnsi" w:cstheme="minorHAnsi"/>
                <w:sz w:val="22"/>
                <w:szCs w:val="22"/>
              </w:rPr>
              <w:t xml:space="preserve"> z dwoma portami </w:t>
            </w:r>
            <w:r w:rsidRPr="001351EC">
              <w:rPr>
                <w:rFonts w:asciiTheme="minorHAnsi" w:hAnsiTheme="minorHAnsi" w:cstheme="minorHAnsi"/>
                <w:sz w:val="22"/>
                <w:szCs w:val="22"/>
              </w:rPr>
              <w:t>RJ45</w:t>
            </w:r>
            <w:r>
              <w:rPr>
                <w:rFonts w:asciiTheme="minorHAnsi" w:hAnsiTheme="minorHAnsi" w:cstheme="minorHAnsi"/>
                <w:sz w:val="22"/>
                <w:szCs w:val="22"/>
              </w:rPr>
              <w:t xml:space="preserve"> (wejściowy i wyjściowy)</w:t>
            </w:r>
          </w:p>
          <w:p w:rsidR="005A1D4A" w:rsidRPr="001351EC" w:rsidRDefault="005A1D4A" w:rsidP="001C70C8">
            <w:pPr>
              <w:tabs>
                <w:tab w:val="left" w:pos="630"/>
              </w:tabs>
              <w:rPr>
                <w:rFonts w:asciiTheme="minorHAnsi" w:hAnsiTheme="minorHAnsi" w:cstheme="minorHAnsi"/>
                <w:sz w:val="22"/>
                <w:szCs w:val="22"/>
              </w:rPr>
            </w:pPr>
            <w:r w:rsidRPr="001351EC">
              <w:rPr>
                <w:rFonts w:asciiTheme="minorHAnsi" w:hAnsiTheme="minorHAnsi" w:cstheme="minorHAnsi"/>
                <w:sz w:val="22"/>
                <w:szCs w:val="22"/>
              </w:rPr>
              <w:t>Złącza</w:t>
            </w:r>
            <w:r>
              <w:rPr>
                <w:rFonts w:asciiTheme="minorHAnsi" w:hAnsiTheme="minorHAnsi" w:cstheme="minorHAnsi"/>
                <w:sz w:val="22"/>
                <w:szCs w:val="22"/>
              </w:rPr>
              <w:t xml:space="preserve"> dodatkowe</w:t>
            </w:r>
            <w:r w:rsidRPr="001351EC">
              <w:rPr>
                <w:rFonts w:asciiTheme="minorHAnsi" w:hAnsiTheme="minorHAnsi" w:cstheme="minorHAnsi"/>
                <w:sz w:val="22"/>
                <w:szCs w:val="22"/>
              </w:rPr>
              <w:t>: USB, RS232</w:t>
            </w:r>
          </w:p>
          <w:p w:rsidR="005A1D4A" w:rsidRDefault="005A1D4A" w:rsidP="001C70C8">
            <w:pPr>
              <w:tabs>
                <w:tab w:val="left" w:pos="630"/>
              </w:tabs>
              <w:rPr>
                <w:rFonts w:asciiTheme="minorHAnsi" w:hAnsiTheme="minorHAnsi" w:cstheme="minorHAnsi"/>
                <w:sz w:val="22"/>
                <w:szCs w:val="22"/>
              </w:rPr>
            </w:pPr>
            <w:r w:rsidRPr="001351EC">
              <w:rPr>
                <w:rFonts w:asciiTheme="minorHAnsi" w:hAnsiTheme="minorHAnsi" w:cstheme="minorHAnsi"/>
                <w:sz w:val="22"/>
                <w:szCs w:val="22"/>
              </w:rPr>
              <w:t xml:space="preserve">Poziom hałasu maksymalnie 50 </w:t>
            </w:r>
            <w:proofErr w:type="spellStart"/>
            <w:r w:rsidRPr="001351EC">
              <w:rPr>
                <w:rFonts w:asciiTheme="minorHAnsi" w:hAnsiTheme="minorHAnsi" w:cstheme="minorHAnsi"/>
                <w:sz w:val="22"/>
                <w:szCs w:val="22"/>
              </w:rPr>
              <w:t>dB</w:t>
            </w:r>
            <w:proofErr w:type="spellEnd"/>
          </w:p>
          <w:p w:rsidR="005A1D4A" w:rsidRPr="009E5A7B"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Wymiary maks. </w:t>
            </w:r>
            <w:r w:rsidRPr="009E5A7B">
              <w:rPr>
                <w:rFonts w:asciiTheme="minorHAnsi" w:hAnsiTheme="minorHAnsi" w:cstheme="minorHAnsi"/>
                <w:sz w:val="22"/>
                <w:szCs w:val="22"/>
              </w:rPr>
              <w:t>483 x 450 x</w:t>
            </w:r>
            <w:r>
              <w:rPr>
                <w:rFonts w:asciiTheme="minorHAnsi" w:hAnsiTheme="minorHAnsi" w:cstheme="minorHAnsi"/>
                <w:sz w:val="22"/>
                <w:szCs w:val="22"/>
              </w:rPr>
              <w:t xml:space="preserve"> 88</w:t>
            </w:r>
            <w:r w:rsidRPr="009E5A7B">
              <w:rPr>
                <w:rFonts w:asciiTheme="minorHAnsi" w:hAnsiTheme="minorHAnsi" w:cstheme="minorHAnsi"/>
                <w:sz w:val="22"/>
                <w:szCs w:val="22"/>
              </w:rPr>
              <w:t xml:space="preserve"> mm</w:t>
            </w:r>
          </w:p>
          <w:p w:rsidR="005A1D4A" w:rsidRPr="001351EC" w:rsidRDefault="005A1D4A" w:rsidP="001C70C8">
            <w:pPr>
              <w:tabs>
                <w:tab w:val="left" w:pos="630"/>
              </w:tabs>
              <w:rPr>
                <w:rFonts w:asciiTheme="minorHAnsi" w:hAnsiTheme="minorHAnsi" w:cstheme="minorHAnsi"/>
                <w:sz w:val="22"/>
                <w:szCs w:val="22"/>
                <w:highlight w:val="yellow"/>
              </w:rPr>
            </w:pPr>
            <w:proofErr w:type="spellStart"/>
            <w:r w:rsidRPr="001351EC">
              <w:rPr>
                <w:rFonts w:asciiTheme="minorHAnsi" w:hAnsiTheme="minorHAnsi" w:cstheme="minorHAnsi"/>
                <w:sz w:val="22"/>
                <w:szCs w:val="22"/>
                <w:lang w:val="en-US"/>
              </w:rPr>
              <w:t>Waga</w:t>
            </w:r>
            <w:proofErr w:type="spellEnd"/>
            <w:r w:rsidRPr="001351EC">
              <w:rPr>
                <w:rFonts w:asciiTheme="minorHAnsi" w:hAnsiTheme="minorHAnsi" w:cstheme="minorHAnsi"/>
                <w:sz w:val="22"/>
                <w:szCs w:val="22"/>
                <w:lang w:val="en-US"/>
              </w:rPr>
              <w:t xml:space="preserve"> </w:t>
            </w:r>
            <w:proofErr w:type="spellStart"/>
            <w:r w:rsidRPr="001351EC">
              <w:rPr>
                <w:rFonts w:asciiTheme="minorHAnsi" w:hAnsiTheme="minorHAnsi" w:cstheme="minorHAnsi"/>
                <w:sz w:val="22"/>
                <w:szCs w:val="22"/>
                <w:lang w:val="en-US"/>
              </w:rPr>
              <w:t>maks</w:t>
            </w:r>
            <w:proofErr w:type="spellEnd"/>
            <w:r w:rsidRPr="001351EC">
              <w:rPr>
                <w:rFonts w:asciiTheme="minorHAnsi" w:hAnsiTheme="minorHAnsi" w:cstheme="minorHAnsi"/>
                <w:sz w:val="22"/>
                <w:szCs w:val="22"/>
                <w:lang w:val="en-US"/>
              </w:rPr>
              <w:t xml:space="preserve">. </w:t>
            </w:r>
            <w:r>
              <w:rPr>
                <w:rFonts w:asciiTheme="minorHAnsi" w:hAnsiTheme="minorHAnsi" w:cstheme="minorHAnsi"/>
                <w:sz w:val="22"/>
                <w:szCs w:val="22"/>
                <w:lang w:val="en-US"/>
              </w:rPr>
              <w:t>25</w:t>
            </w:r>
            <w:r w:rsidRPr="001351EC">
              <w:rPr>
                <w:rFonts w:asciiTheme="minorHAnsi" w:hAnsiTheme="minorHAnsi" w:cstheme="minorHAnsi"/>
                <w:sz w:val="22"/>
                <w:szCs w:val="22"/>
                <w:lang w:val="en-US"/>
              </w:rPr>
              <w:t xml:space="preserve"> 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Szafa teletechniczna AV </w:t>
            </w:r>
            <w:proofErr w:type="spellStart"/>
            <w:r w:rsidRPr="001351EC">
              <w:rPr>
                <w:rFonts w:ascii="Calibri" w:eastAsia="Calibri" w:hAnsi="Calibri" w:cs="Calibri"/>
                <w:sz w:val="22"/>
                <w:szCs w:val="22"/>
              </w:rPr>
              <w:t>Rack</w:t>
            </w:r>
            <w:proofErr w:type="spellEnd"/>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1 szt.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RAC-001</w:t>
            </w:r>
          </w:p>
        </w:tc>
      </w:tr>
      <w:tr w:rsidR="005A1D4A" w:rsidRPr="001351EC" w:rsidTr="001C70C8">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Szafa teletechniczna stojąca w standardzie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Wysokość </w:t>
            </w:r>
            <w:r>
              <w:rPr>
                <w:rFonts w:asciiTheme="minorHAnsi" w:hAnsiTheme="minorHAnsi" w:cstheme="minorHAnsi"/>
                <w:sz w:val="22"/>
                <w:szCs w:val="22"/>
              </w:rPr>
              <w:t>15</w:t>
            </w:r>
            <w:r w:rsidRPr="001351EC">
              <w:rPr>
                <w:rFonts w:asciiTheme="minorHAnsi" w:hAnsiTheme="minorHAnsi" w:cstheme="minorHAnsi"/>
                <w:sz w:val="22"/>
                <w:szCs w:val="22"/>
              </w:rPr>
              <w:t>U, Szerokość zewnętrzna 600mm, Głębokość zewnętrzna 600mm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Konstrukcja stalowa malowana proszkowo w kolorze czarnym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Drzwi przednie z szybą hartowaną zamykane na zamek</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Zdejmowane panele boczne zamykane na zamek</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Konstrukcja mobilna wyposażona w 4 kółka z hamulcem</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Szafa wyposażona w niezbędne akcesoria (wentylatory, listwy zasilające, półki, panele zaślepiające, przepusty kablowe, </w:t>
            </w:r>
            <w:proofErr w:type="spellStart"/>
            <w:r w:rsidRPr="001351EC">
              <w:rPr>
                <w:rFonts w:asciiTheme="minorHAnsi" w:hAnsiTheme="minorHAnsi" w:cstheme="minorHAnsi"/>
                <w:sz w:val="22"/>
                <w:szCs w:val="22"/>
              </w:rPr>
              <w:t>organizery</w:t>
            </w:r>
            <w:proofErr w:type="spellEnd"/>
            <w:r w:rsidRPr="001351EC">
              <w:rPr>
                <w:rFonts w:asciiTheme="minorHAnsi" w:hAnsiTheme="minorHAnsi" w:cstheme="minorHAnsi"/>
                <w:sz w:val="22"/>
                <w:szCs w:val="22"/>
              </w:rPr>
              <w:t xml:space="preserve"> kablowe, </w:t>
            </w:r>
            <w:proofErr w:type="spellStart"/>
            <w:r w:rsidRPr="001351EC">
              <w:rPr>
                <w:rFonts w:asciiTheme="minorHAnsi" w:hAnsiTheme="minorHAnsi" w:cstheme="minorHAnsi"/>
                <w:sz w:val="22"/>
                <w:szCs w:val="22"/>
              </w:rPr>
              <w:t>patchpanele</w:t>
            </w:r>
            <w:proofErr w:type="spellEnd"/>
            <w:r w:rsidRPr="001351EC">
              <w:rPr>
                <w:rFonts w:asciiTheme="minorHAnsi" w:hAnsiTheme="minorHAnsi" w:cstheme="minorHAnsi"/>
                <w:sz w:val="22"/>
                <w:szCs w:val="22"/>
              </w:rPr>
              <w:t>)</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Możliwość montażu urządzeń i wyposażenia o masie do min.: 500kg</w:t>
            </w:r>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Okablowanie instalacyjne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1 </w:t>
            </w:r>
            <w:proofErr w:type="spellStart"/>
            <w:r w:rsidRPr="001351EC">
              <w:rPr>
                <w:rFonts w:ascii="Calibri" w:eastAsia="Calibri" w:hAnsi="Calibri" w:cs="Calibri"/>
                <w:sz w:val="22"/>
                <w:szCs w:val="22"/>
              </w:rPr>
              <w:t>kpl</w:t>
            </w:r>
            <w:proofErr w:type="spellEnd"/>
            <w:r w:rsidRPr="001351EC">
              <w:rPr>
                <w:rFonts w:ascii="Calibri" w:eastAsia="Calibri" w:hAnsi="Calibri" w:cs="Calibri"/>
                <w:sz w:val="22"/>
                <w:szCs w:val="22"/>
              </w:rPr>
              <w:t xml:space="preserve">.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Calibri" w:eastAsia="Calibri" w:hAnsi="Calibri" w:cs="Calibri"/>
                <w:sz w:val="22"/>
                <w:szCs w:val="22"/>
              </w:rPr>
            </w:pPr>
          </w:p>
        </w:tc>
      </w:tr>
      <w:tr w:rsidR="005A1D4A" w:rsidRPr="001351EC" w:rsidTr="001C70C8">
        <w:trPr>
          <w:trHeight w:val="283"/>
        </w:trPr>
        <w:tc>
          <w:tcPr>
            <w:tcW w:w="9062" w:type="dxa"/>
            <w:gridSpan w:val="3"/>
          </w:tcPr>
          <w:p w:rsidR="005A1D4A" w:rsidRPr="001351EC" w:rsidRDefault="005A1D4A" w:rsidP="001C70C8">
            <w:pPr>
              <w:spacing w:after="160" w:line="259" w:lineRule="auto"/>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Należy zastosować okablowani</w:t>
            </w:r>
            <w:r>
              <w:rPr>
                <w:rFonts w:asciiTheme="minorHAnsi" w:eastAsiaTheme="minorHAnsi" w:hAnsiTheme="minorHAnsi" w:cstheme="minorBidi"/>
                <w:sz w:val="22"/>
                <w:szCs w:val="22"/>
                <w:lang w:eastAsia="en-US"/>
              </w:rPr>
              <w:t>e</w:t>
            </w:r>
            <w:r w:rsidRPr="001351EC">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instalacyjne </w:t>
            </w:r>
            <w:r w:rsidRPr="001351EC">
              <w:rPr>
                <w:rFonts w:asciiTheme="minorHAnsi" w:eastAsiaTheme="minorHAnsi" w:hAnsiTheme="minorHAnsi" w:cstheme="minorBidi"/>
                <w:sz w:val="22"/>
                <w:szCs w:val="22"/>
                <w:lang w:eastAsia="en-US"/>
              </w:rPr>
              <w:t>o parametrach minimalnych:</w:t>
            </w:r>
          </w:p>
          <w:p w:rsidR="005A1D4A" w:rsidRPr="001351EC" w:rsidRDefault="005A1D4A" w:rsidP="001C70C8">
            <w:pPr>
              <w:numPr>
                <w:ilvl w:val="0"/>
                <w:numId w:val="5"/>
              </w:numPr>
              <w:spacing w:after="160" w:line="259" w:lineRule="auto"/>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okablowanie sieciowe </w:t>
            </w:r>
            <w:proofErr w:type="spellStart"/>
            <w:r w:rsidRPr="001351EC">
              <w:rPr>
                <w:rFonts w:asciiTheme="minorHAnsi" w:eastAsiaTheme="minorHAnsi" w:hAnsiTheme="minorHAnsi" w:cstheme="minorBidi"/>
                <w:sz w:val="22"/>
                <w:szCs w:val="22"/>
                <w:lang w:eastAsia="en-US"/>
              </w:rPr>
              <w:t>ethernet</w:t>
            </w:r>
            <w:proofErr w:type="spellEnd"/>
            <w:r w:rsidRPr="001351EC">
              <w:rPr>
                <w:rFonts w:asciiTheme="minorHAnsi" w:eastAsiaTheme="minorHAnsi" w:hAnsiTheme="minorHAnsi" w:cstheme="minorBidi"/>
                <w:sz w:val="22"/>
                <w:szCs w:val="22"/>
                <w:lang w:eastAsia="en-US"/>
              </w:rPr>
              <w:t>:</w:t>
            </w:r>
          </w:p>
          <w:p w:rsidR="005A1D4A" w:rsidRPr="001351EC" w:rsidRDefault="005A1D4A" w:rsidP="001C70C8">
            <w:pPr>
              <w:spacing w:after="160" w:line="259" w:lineRule="auto"/>
              <w:ind w:left="720"/>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kategorii 6A, U/FTP - ekranowane żyły miedziane o średnicy 4x2x23AWG, opona o klasie odporności B2ca</w:t>
            </w:r>
          </w:p>
          <w:p w:rsidR="005A1D4A" w:rsidRPr="001351EC" w:rsidRDefault="005A1D4A" w:rsidP="001C70C8">
            <w:pPr>
              <w:numPr>
                <w:ilvl w:val="0"/>
                <w:numId w:val="5"/>
              </w:numPr>
              <w:spacing w:after="160" w:line="259" w:lineRule="auto"/>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okablowanie </w:t>
            </w:r>
            <w:r>
              <w:rPr>
                <w:rFonts w:asciiTheme="minorHAnsi" w:eastAsiaTheme="minorHAnsi" w:hAnsiTheme="minorHAnsi" w:cstheme="minorBidi"/>
                <w:sz w:val="22"/>
                <w:szCs w:val="22"/>
                <w:lang w:eastAsia="en-US"/>
              </w:rPr>
              <w:t>sygnałowe audio</w:t>
            </w:r>
            <w:r w:rsidRPr="001351EC">
              <w:rPr>
                <w:rFonts w:asciiTheme="minorHAnsi" w:eastAsiaTheme="minorHAnsi" w:hAnsiTheme="minorHAnsi" w:cstheme="minorBidi"/>
                <w:sz w:val="22"/>
                <w:szCs w:val="22"/>
                <w:lang w:eastAsia="en-US"/>
              </w:rPr>
              <w:t>:</w:t>
            </w:r>
          </w:p>
          <w:p w:rsidR="005A1D4A" w:rsidRPr="001351EC" w:rsidRDefault="005A1D4A" w:rsidP="001C70C8">
            <w:pPr>
              <w:spacing w:after="160" w:line="259" w:lineRule="auto"/>
              <w:ind w:left="720"/>
              <w:contextualSpacing/>
              <w:rPr>
                <w:rFonts w:asciiTheme="minorHAnsi" w:eastAsiaTheme="minorHAnsi" w:hAnsiTheme="minorHAnsi" w:cstheme="minorBidi"/>
                <w:sz w:val="22"/>
                <w:szCs w:val="22"/>
                <w:lang w:eastAsia="en-US"/>
              </w:rPr>
            </w:pPr>
            <w:r w:rsidRPr="001351EC">
              <w:rPr>
                <w:rFonts w:asciiTheme="minorHAnsi" w:eastAsiaTheme="minorHAnsi" w:hAnsiTheme="minorHAnsi" w:cstheme="minorBidi"/>
                <w:sz w:val="22"/>
                <w:szCs w:val="22"/>
                <w:lang w:eastAsia="en-US"/>
              </w:rPr>
              <w:t xml:space="preserve">kabel </w:t>
            </w:r>
            <w:r>
              <w:rPr>
                <w:rFonts w:asciiTheme="minorHAnsi" w:eastAsiaTheme="minorHAnsi" w:hAnsiTheme="minorHAnsi" w:cstheme="minorBidi"/>
                <w:sz w:val="22"/>
                <w:szCs w:val="22"/>
                <w:lang w:eastAsia="en-US"/>
              </w:rPr>
              <w:t>mikrofonowy</w:t>
            </w:r>
            <w:r w:rsidRPr="001351EC">
              <w:rPr>
                <w:rFonts w:asciiTheme="minorHAnsi" w:eastAsiaTheme="minorHAnsi" w:hAnsiTheme="minorHAnsi" w:cstheme="minorBidi"/>
                <w:sz w:val="22"/>
                <w:szCs w:val="22"/>
                <w:lang w:eastAsia="en-US"/>
              </w:rPr>
              <w:t xml:space="preserve"> - typ 2-żyłowy - żyły miedziane o średnicy żył 2x0,</w:t>
            </w:r>
            <w:r>
              <w:rPr>
                <w:rFonts w:asciiTheme="minorHAnsi" w:eastAsiaTheme="minorHAnsi" w:hAnsiTheme="minorHAnsi" w:cstheme="minorBidi"/>
                <w:sz w:val="22"/>
                <w:szCs w:val="22"/>
                <w:lang w:eastAsia="en-US"/>
              </w:rPr>
              <w:t>24</w:t>
            </w:r>
            <w:r w:rsidRPr="001351EC">
              <w:rPr>
                <w:rFonts w:asciiTheme="minorHAnsi" w:eastAsiaTheme="minorHAnsi" w:hAnsiTheme="minorHAnsi" w:cstheme="minorBidi"/>
                <w:sz w:val="22"/>
                <w:szCs w:val="22"/>
                <w:lang w:eastAsia="en-US"/>
              </w:rPr>
              <w:t>m2 (AWG2</w:t>
            </w:r>
            <w:r>
              <w:rPr>
                <w:rFonts w:asciiTheme="minorHAnsi" w:eastAsiaTheme="minorHAnsi" w:hAnsiTheme="minorHAnsi" w:cstheme="minorBidi"/>
                <w:sz w:val="22"/>
                <w:szCs w:val="22"/>
                <w:lang w:eastAsia="en-US"/>
              </w:rPr>
              <w:t>3</w:t>
            </w:r>
            <w:r w:rsidRPr="001351EC">
              <w:rPr>
                <w:rFonts w:asciiTheme="minorHAnsi" w:eastAsiaTheme="minorHAnsi" w:hAnsiTheme="minorHAnsi" w:cstheme="minorBidi"/>
                <w:sz w:val="22"/>
                <w:szCs w:val="22"/>
                <w:lang w:eastAsia="en-US"/>
              </w:rPr>
              <w:t xml:space="preserve">), opona o klasie odporności </w:t>
            </w:r>
            <w:proofErr w:type="spellStart"/>
            <w:r>
              <w:rPr>
                <w:rFonts w:asciiTheme="minorHAnsi" w:eastAsiaTheme="minorHAnsi" w:hAnsiTheme="minorHAnsi" w:cstheme="minorBidi"/>
                <w:sz w:val="22"/>
                <w:szCs w:val="22"/>
                <w:lang w:eastAsia="en-US"/>
              </w:rPr>
              <w:t>Dca</w:t>
            </w:r>
            <w:proofErr w:type="spellEnd"/>
          </w:p>
        </w:tc>
      </w:tr>
    </w:tbl>
    <w:p w:rsidR="005A1D4A" w:rsidRPr="001351EC" w:rsidRDefault="005A1D4A" w:rsidP="005A1D4A">
      <w:pPr>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988"/>
        <w:gridCol w:w="2126"/>
        <w:gridCol w:w="5948"/>
      </w:tblGrid>
      <w:tr w:rsidR="005A1D4A" w:rsidRPr="001351EC" w:rsidTr="001C70C8">
        <w:tc>
          <w:tcPr>
            <w:tcW w:w="988" w:type="dxa"/>
            <w:vMerge w:val="restart"/>
          </w:tcPr>
          <w:p w:rsidR="005A1D4A" w:rsidRPr="001351EC" w:rsidRDefault="005A1D4A" w:rsidP="001C70C8">
            <w:pPr>
              <w:numPr>
                <w:ilvl w:val="0"/>
                <w:numId w:val="4"/>
              </w:numPr>
              <w:ind w:left="0" w:firstLine="0"/>
              <w:contextualSpacing/>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Rodzaj urządzenia:</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Materiały instalacyjne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Ilość:</w:t>
            </w:r>
          </w:p>
        </w:tc>
        <w:tc>
          <w:tcPr>
            <w:tcW w:w="5948" w:type="dxa"/>
          </w:tcPr>
          <w:p w:rsidR="005A1D4A" w:rsidRPr="001351EC" w:rsidRDefault="005A1D4A" w:rsidP="001C70C8">
            <w:pPr>
              <w:rPr>
                <w:rFonts w:ascii="Calibri" w:eastAsia="Calibri" w:hAnsi="Calibri" w:cs="Calibri"/>
                <w:sz w:val="22"/>
                <w:szCs w:val="22"/>
              </w:rPr>
            </w:pPr>
            <w:r w:rsidRPr="001351EC">
              <w:rPr>
                <w:rFonts w:ascii="Calibri" w:eastAsia="Calibri" w:hAnsi="Calibri" w:cs="Calibri"/>
                <w:sz w:val="22"/>
                <w:szCs w:val="22"/>
              </w:rPr>
              <w:t xml:space="preserve">1 </w:t>
            </w:r>
            <w:proofErr w:type="spellStart"/>
            <w:r w:rsidRPr="001351EC">
              <w:rPr>
                <w:rFonts w:ascii="Calibri" w:eastAsia="Calibri" w:hAnsi="Calibri" w:cs="Calibri"/>
                <w:sz w:val="22"/>
                <w:szCs w:val="22"/>
              </w:rPr>
              <w:t>kpl</w:t>
            </w:r>
            <w:proofErr w:type="spellEnd"/>
            <w:r w:rsidRPr="001351EC">
              <w:rPr>
                <w:rFonts w:ascii="Calibri" w:eastAsia="Calibri" w:hAnsi="Calibri" w:cs="Calibri"/>
                <w:sz w:val="22"/>
                <w:szCs w:val="22"/>
              </w:rPr>
              <w:t xml:space="preserve">. </w:t>
            </w:r>
          </w:p>
        </w:tc>
      </w:tr>
      <w:tr w:rsidR="005A1D4A" w:rsidRPr="001351EC" w:rsidTr="001C70C8">
        <w:tc>
          <w:tcPr>
            <w:tcW w:w="988" w:type="dxa"/>
            <w:vMerge/>
          </w:tcPr>
          <w:p w:rsidR="005A1D4A" w:rsidRPr="001351EC" w:rsidRDefault="005A1D4A" w:rsidP="001C70C8">
            <w:pPr>
              <w:tabs>
                <w:tab w:val="left" w:pos="765"/>
              </w:tabs>
              <w:rPr>
                <w:rFonts w:asciiTheme="minorHAnsi" w:eastAsiaTheme="minorHAnsi" w:hAnsiTheme="minorHAnsi" w:cstheme="minorBidi"/>
                <w:sz w:val="22"/>
                <w:szCs w:val="22"/>
                <w:lang w:eastAsia="en-US"/>
              </w:rPr>
            </w:pPr>
          </w:p>
        </w:tc>
        <w:tc>
          <w:tcPr>
            <w:tcW w:w="2126" w:type="dxa"/>
          </w:tcPr>
          <w:p w:rsidR="005A1D4A" w:rsidRPr="001351EC" w:rsidRDefault="005A1D4A" w:rsidP="001C70C8">
            <w:pPr>
              <w:rPr>
                <w:rFonts w:ascii="Calibri" w:eastAsia="Calibri" w:hAnsi="Calibri" w:cs="Calibri"/>
                <w:sz w:val="22"/>
                <w:szCs w:val="22"/>
              </w:rPr>
            </w:pPr>
            <w:r w:rsidRPr="001351EC">
              <w:rPr>
                <w:rFonts w:asciiTheme="minorHAnsi" w:eastAsiaTheme="minorHAnsi" w:hAnsiTheme="minorHAnsi" w:cstheme="minorBidi"/>
                <w:sz w:val="22"/>
                <w:szCs w:val="22"/>
                <w:lang w:eastAsia="en-US"/>
              </w:rPr>
              <w:t>Oznaczenie:</w:t>
            </w:r>
          </w:p>
        </w:tc>
        <w:tc>
          <w:tcPr>
            <w:tcW w:w="5948" w:type="dxa"/>
          </w:tcPr>
          <w:p w:rsidR="005A1D4A" w:rsidRPr="001351EC" w:rsidRDefault="005A1D4A" w:rsidP="001C70C8">
            <w:pPr>
              <w:rPr>
                <w:rFonts w:ascii="Calibri" w:eastAsia="Calibri" w:hAnsi="Calibri" w:cs="Calibri"/>
                <w:sz w:val="22"/>
                <w:szCs w:val="22"/>
              </w:rPr>
            </w:pPr>
          </w:p>
        </w:tc>
      </w:tr>
      <w:tr w:rsidR="005A1D4A" w:rsidRPr="001351EC" w:rsidTr="001C70C8">
        <w:trPr>
          <w:trHeight w:val="258"/>
        </w:trPr>
        <w:tc>
          <w:tcPr>
            <w:tcW w:w="9062" w:type="dxa"/>
            <w:gridSpan w:val="3"/>
          </w:tcPr>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 xml:space="preserve">Materiały instalacyjne typu koryta kablowe, uchwyty i opaski kablowe, kołki montażowe itp. Należy prowadzić okablowanie w trasach kablowych z wykorzystaniem koryt kablowych, uchwytów montażowe do kabli. Szczegółowy przebieg tras należy ustalić przed przystąpieniem do prowadzenia prac z właściwym kierownikiem robót, który będzie koordynował wykonanie wszystkich instalacji. </w:t>
            </w:r>
          </w:p>
          <w:p w:rsidR="005A1D4A" w:rsidRPr="001351EC" w:rsidRDefault="005A1D4A" w:rsidP="001C70C8">
            <w:pPr>
              <w:rPr>
                <w:rFonts w:asciiTheme="minorHAnsi" w:hAnsiTheme="minorHAnsi" w:cstheme="minorHAnsi"/>
                <w:sz w:val="22"/>
                <w:szCs w:val="22"/>
              </w:rPr>
            </w:pPr>
            <w:r w:rsidRPr="001351EC">
              <w:rPr>
                <w:rFonts w:asciiTheme="minorHAnsi" w:hAnsiTheme="minorHAnsi" w:cstheme="minorHAnsi"/>
                <w:sz w:val="22"/>
                <w:szCs w:val="22"/>
              </w:rPr>
              <w:t>W przypadku konieczności wykorzystania należy także przewidzieć i ująć inne materiały wg. zapotrzebowania</w:t>
            </w:r>
            <w:r>
              <w:rPr>
                <w:rFonts w:asciiTheme="minorHAnsi" w:hAnsiTheme="minorHAnsi" w:cstheme="minorHAnsi"/>
                <w:sz w:val="22"/>
                <w:szCs w:val="22"/>
              </w:rPr>
              <w:t>.</w:t>
            </w:r>
          </w:p>
        </w:tc>
      </w:tr>
    </w:tbl>
    <w:p w:rsidR="005A1D4A" w:rsidRPr="001351EC" w:rsidRDefault="005A1D4A" w:rsidP="005A1D4A">
      <w:pPr>
        <w:jc w:val="both"/>
        <w:rPr>
          <w:rFonts w:ascii="Calibri" w:hAnsi="Calibri" w:cstheme="minorHAnsi"/>
          <w:sz w:val="22"/>
          <w:szCs w:val="22"/>
        </w:rPr>
      </w:pPr>
      <w:r w:rsidRPr="001351EC">
        <w:rPr>
          <w:rFonts w:ascii="Calibri" w:hAnsi="Calibri" w:cstheme="minorHAnsi"/>
          <w:sz w:val="22"/>
          <w:szCs w:val="22"/>
        </w:rPr>
        <w:br w:type="page"/>
      </w:r>
    </w:p>
    <w:p w:rsidR="005A1D4A" w:rsidRPr="001351EC" w:rsidRDefault="005A1D4A" w:rsidP="005A1D4A">
      <w:pPr>
        <w:pStyle w:val="Nagwek1"/>
      </w:pPr>
      <w:bookmarkStart w:id="35" w:name="_Toc166581835"/>
      <w:r>
        <w:lastRenderedPageBreak/>
        <w:t>6</w:t>
      </w:r>
      <w:r w:rsidRPr="001351EC">
        <w:t>. WYTYCZNE BRANŻOWE</w:t>
      </w:r>
      <w:bookmarkEnd w:id="35"/>
    </w:p>
    <w:p w:rsidR="005A1D4A" w:rsidRPr="001351EC" w:rsidRDefault="005A1D4A" w:rsidP="005A1D4A">
      <w:pPr>
        <w:pStyle w:val="Nagwek2"/>
      </w:pPr>
      <w:bookmarkStart w:id="36" w:name="_Toc166581836"/>
      <w:r>
        <w:t>6</w:t>
      </w:r>
      <w:r w:rsidRPr="001351EC">
        <w:t>.1 okablowanie strukturalne</w:t>
      </w:r>
      <w:bookmarkEnd w:id="36"/>
    </w:p>
    <w:p w:rsidR="005A1D4A" w:rsidRPr="001351EC" w:rsidRDefault="005A1D4A" w:rsidP="005A1D4A">
      <w:pPr>
        <w:spacing w:before="100" w:beforeAutospacing="1" w:after="100" w:afterAutospacing="1"/>
        <w:jc w:val="both"/>
        <w:rPr>
          <w:rFonts w:ascii="Calibri" w:hAnsi="Calibri" w:cstheme="minorHAnsi"/>
          <w:sz w:val="22"/>
          <w:szCs w:val="22"/>
        </w:rPr>
      </w:pPr>
      <w:r w:rsidRPr="001351EC">
        <w:rPr>
          <w:rFonts w:ascii="Calibri" w:hAnsi="Calibri" w:cstheme="minorHAnsi"/>
          <w:sz w:val="22"/>
          <w:szCs w:val="22"/>
        </w:rPr>
        <w:t>Poprawione wytyczne dotyczące prowadzenia tras kablowych:</w:t>
      </w:r>
    </w:p>
    <w:p w:rsidR="005A1D4A" w:rsidRPr="00C7575F" w:rsidRDefault="005A1D4A" w:rsidP="005A1D4A">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Wszystkie przepusty kablowe, które przechodzą przez przegrody ogniowe, muszą być uszczelnione certyfikowaną masą uszczelniającą, która ma odpowiednią odporność ogniową adekwatną do danej przegrody pożarowej. Ten proces powinien być wykonywany zgodnie z wytycznymi producenta.</w:t>
      </w:r>
    </w:p>
    <w:p w:rsidR="005A1D4A" w:rsidRPr="00C7575F" w:rsidRDefault="005A1D4A" w:rsidP="005A1D4A">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Każde zakończenie kabla powinno być trwale oznaczone w taki sposób, aby umożliwiało jednoznaczną identyfikację danej linii kablowej.</w:t>
      </w:r>
    </w:p>
    <w:p w:rsidR="005A1D4A" w:rsidRPr="00C7575F" w:rsidRDefault="005A1D4A" w:rsidP="005A1D4A">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Kable powinny być prowadzone w rurach elektroinstalacyjnych i korytach kablowych.</w:t>
      </w:r>
    </w:p>
    <w:p w:rsidR="005A1D4A" w:rsidRPr="00C7575F" w:rsidRDefault="005A1D4A" w:rsidP="005A1D4A">
      <w:pPr>
        <w:pStyle w:val="Akapitzlist"/>
        <w:numPr>
          <w:ilvl w:val="0"/>
          <w:numId w:val="12"/>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Trasy kablowe powinny mi</w:t>
      </w:r>
      <w:r>
        <w:rPr>
          <w:rFonts w:ascii="Calibri" w:hAnsi="Calibri" w:cstheme="minorHAnsi"/>
          <w:sz w:val="22"/>
          <w:szCs w:val="22"/>
        </w:rPr>
        <w:t>e</w:t>
      </w:r>
      <w:r w:rsidRPr="00C7575F">
        <w:rPr>
          <w:rFonts w:ascii="Calibri" w:hAnsi="Calibri" w:cstheme="minorHAnsi"/>
          <w:sz w:val="22"/>
          <w:szCs w:val="22"/>
        </w:rPr>
        <w:t>ć średnicę adekwatną do ilości przewodów z zachowaniem rezerwy na dodatkowe kable.</w:t>
      </w:r>
    </w:p>
    <w:p w:rsidR="005A1D4A" w:rsidRPr="001351EC" w:rsidRDefault="005A1D4A" w:rsidP="005A1D4A">
      <w:pPr>
        <w:pStyle w:val="Nagwek2"/>
      </w:pPr>
      <w:bookmarkStart w:id="37" w:name="_Toc166581837"/>
      <w:r>
        <w:t>6</w:t>
      </w:r>
      <w:r w:rsidRPr="001351EC">
        <w:t>.2 BRANŻA ELEKTRYCZNA</w:t>
      </w:r>
      <w:bookmarkEnd w:id="37"/>
    </w:p>
    <w:p w:rsidR="005A1D4A" w:rsidRPr="00C7575F" w:rsidRDefault="005A1D4A" w:rsidP="005A1D4A">
      <w:pPr>
        <w:pStyle w:val="Akapitzlist"/>
        <w:numPr>
          <w:ilvl w:val="0"/>
          <w:numId w:val="13"/>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Urządzenia wchodzące w skład projektu będą zasilane z sieci</w:t>
      </w:r>
      <w:r>
        <w:rPr>
          <w:rFonts w:ascii="Calibri" w:hAnsi="Calibri" w:cstheme="minorHAnsi"/>
          <w:sz w:val="22"/>
          <w:szCs w:val="22"/>
        </w:rPr>
        <w:t xml:space="preserve"> </w:t>
      </w:r>
      <w:r w:rsidRPr="001351EC">
        <w:rPr>
          <w:rFonts w:ascii="Calibri" w:hAnsi="Calibri" w:cstheme="minorHAnsi"/>
          <w:sz w:val="22"/>
          <w:szCs w:val="22"/>
        </w:rPr>
        <w:t>elektroenergetycznych</w:t>
      </w:r>
      <w:r w:rsidRPr="00C7575F">
        <w:rPr>
          <w:rFonts w:ascii="Calibri" w:hAnsi="Calibri" w:cstheme="minorHAnsi"/>
          <w:sz w:val="22"/>
          <w:szCs w:val="22"/>
        </w:rPr>
        <w:t xml:space="preserve"> o napięciu 230V. Instalację elektryczną należy wykonać z użyciem kabli i przewodów miedzianych o przekrojach dostosowanych do mocy zasilanych urządzeń. Linie zasilające wraz z gniazdami powinny być uwzględnione w projekcie elektrycznym.</w:t>
      </w:r>
    </w:p>
    <w:p w:rsidR="005A1D4A" w:rsidRPr="00C7575F" w:rsidRDefault="005A1D4A" w:rsidP="005A1D4A">
      <w:pPr>
        <w:pStyle w:val="Akapitzlist"/>
        <w:numPr>
          <w:ilvl w:val="0"/>
          <w:numId w:val="13"/>
        </w:numPr>
        <w:spacing w:before="100" w:beforeAutospacing="1" w:after="100" w:afterAutospacing="1"/>
        <w:jc w:val="both"/>
        <w:rPr>
          <w:rFonts w:ascii="Calibri" w:hAnsi="Calibri" w:cstheme="minorHAnsi"/>
          <w:sz w:val="22"/>
          <w:szCs w:val="22"/>
        </w:rPr>
      </w:pPr>
      <w:r w:rsidRPr="00C7575F">
        <w:rPr>
          <w:rFonts w:ascii="Calibri" w:hAnsi="Calibri" w:cstheme="minorHAnsi"/>
          <w:sz w:val="22"/>
          <w:szCs w:val="22"/>
        </w:rPr>
        <w:t xml:space="preserve">Instalacje zasilające powinny być zaprojektowane tak, aby wszystkie urządzenia </w:t>
      </w:r>
      <w:r>
        <w:rPr>
          <w:rFonts w:ascii="Calibri" w:hAnsi="Calibri" w:cstheme="minorHAnsi"/>
          <w:sz w:val="22"/>
          <w:szCs w:val="22"/>
        </w:rPr>
        <w:t xml:space="preserve">wchodzące w skład systemu </w:t>
      </w:r>
      <w:r w:rsidRPr="001351EC">
        <w:rPr>
          <w:rFonts w:ascii="Calibri" w:hAnsi="Calibri" w:cstheme="minorHAnsi"/>
          <w:sz w:val="22"/>
          <w:szCs w:val="22"/>
        </w:rPr>
        <w:t xml:space="preserve">rejestracji audiowizualnej </w:t>
      </w:r>
      <w:r w:rsidRPr="00C7575F">
        <w:rPr>
          <w:rFonts w:ascii="Calibri" w:hAnsi="Calibri" w:cstheme="minorHAnsi"/>
          <w:sz w:val="22"/>
          <w:szCs w:val="22"/>
        </w:rPr>
        <w:t>były zasilane z jednej fazy.</w:t>
      </w:r>
    </w:p>
    <w:p w:rsidR="005A1D4A" w:rsidRPr="001351EC" w:rsidRDefault="005A1D4A" w:rsidP="005A1D4A">
      <w:pPr>
        <w:spacing w:line="259" w:lineRule="auto"/>
        <w:ind w:left="-5"/>
        <w:rPr>
          <w:rFonts w:asciiTheme="minorHAnsi" w:eastAsia="Verdana" w:hAnsiTheme="minorHAnsi" w:cstheme="minorHAnsi"/>
          <w:b/>
          <w:sz w:val="22"/>
          <w:szCs w:val="22"/>
        </w:rPr>
      </w:pPr>
      <w:r w:rsidRPr="001351EC">
        <w:rPr>
          <w:rFonts w:asciiTheme="minorHAnsi" w:eastAsia="Verdana" w:hAnsiTheme="minorHAnsi" w:cstheme="minorHAnsi"/>
          <w:b/>
          <w:sz w:val="22"/>
          <w:szCs w:val="22"/>
        </w:rPr>
        <w:t>Tab. 3 Zestawienie minimalnych parametrów przyłączy zasilających:</w:t>
      </w:r>
    </w:p>
    <w:tbl>
      <w:tblPr>
        <w:tblStyle w:val="TableGrid"/>
        <w:tblW w:w="9066" w:type="dxa"/>
        <w:jc w:val="center"/>
        <w:tblInd w:w="0" w:type="dxa"/>
        <w:tblLayout w:type="fixed"/>
        <w:tblLook w:val="04A0" w:firstRow="1" w:lastRow="0" w:firstColumn="1" w:lastColumn="0" w:noHBand="0" w:noVBand="1"/>
      </w:tblPr>
      <w:tblGrid>
        <w:gridCol w:w="562"/>
        <w:gridCol w:w="1560"/>
        <w:gridCol w:w="2551"/>
        <w:gridCol w:w="1276"/>
        <w:gridCol w:w="1699"/>
        <w:gridCol w:w="1418"/>
      </w:tblGrid>
      <w:tr w:rsidR="005A1D4A" w:rsidRPr="001351EC" w:rsidTr="001C70C8">
        <w:trPr>
          <w:trHeight w:val="122"/>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eastAsia="Verdana" w:hAnsiTheme="minorHAnsi" w:cstheme="minorHAnsi"/>
                <w:b/>
                <w:sz w:val="22"/>
                <w:szCs w:val="22"/>
              </w:rPr>
              <w:t>Lp.</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b/>
                <w:bCs/>
                <w:sz w:val="22"/>
                <w:szCs w:val="22"/>
              </w:rPr>
            </w:pPr>
            <w:r w:rsidRPr="001351EC">
              <w:rPr>
                <w:rFonts w:asciiTheme="minorHAnsi" w:hAnsiTheme="minorHAnsi" w:cstheme="minorHAnsi"/>
                <w:b/>
                <w:bCs/>
                <w:sz w:val="22"/>
                <w:szCs w:val="22"/>
              </w:rPr>
              <w:t>Lokalizacja</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eastAsia="Verdana" w:hAnsiTheme="minorHAnsi" w:cstheme="minorHAnsi"/>
                <w:b/>
                <w:sz w:val="22"/>
                <w:szCs w:val="22"/>
              </w:rPr>
              <w:t>Nazwa</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Typ okablowania</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Ilość gniazd</w:t>
            </w:r>
          </w:p>
          <w:p w:rsidR="005A1D4A" w:rsidRPr="001351EC" w:rsidRDefault="005A1D4A" w:rsidP="001C70C8">
            <w:pPr>
              <w:jc w:val="center"/>
              <w:rPr>
                <w:rFonts w:asciiTheme="minorHAnsi" w:hAnsiTheme="minorHAnsi" w:cstheme="minorHAnsi"/>
                <w:sz w:val="22"/>
                <w:szCs w:val="22"/>
              </w:rPr>
            </w:pPr>
            <w:r w:rsidRPr="001351EC">
              <w:rPr>
                <w:rFonts w:asciiTheme="minorHAnsi" w:eastAsia="Verdana" w:hAnsiTheme="minorHAnsi" w:cstheme="minorHAnsi"/>
                <w:b/>
                <w:sz w:val="22"/>
                <w:szCs w:val="22"/>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eastAsia="Verdana" w:hAnsiTheme="minorHAnsi" w:cstheme="minorHAnsi"/>
                <w:b/>
                <w:sz w:val="22"/>
                <w:szCs w:val="22"/>
              </w:rPr>
            </w:pPr>
            <w:r w:rsidRPr="001351EC">
              <w:rPr>
                <w:rFonts w:asciiTheme="minorHAnsi" w:eastAsia="Verdana" w:hAnsiTheme="minorHAnsi" w:cstheme="minorHAnsi"/>
                <w:b/>
                <w:sz w:val="22"/>
                <w:szCs w:val="22"/>
              </w:rPr>
              <w:t>Całkowita moc na gniazdo</w:t>
            </w:r>
          </w:p>
          <w:p w:rsidR="005A1D4A" w:rsidRPr="001351EC" w:rsidRDefault="005A1D4A" w:rsidP="001C70C8">
            <w:pPr>
              <w:jc w:val="center"/>
              <w:rPr>
                <w:rFonts w:asciiTheme="minorHAnsi" w:hAnsiTheme="minorHAnsi" w:cstheme="minorHAnsi"/>
                <w:sz w:val="22"/>
                <w:szCs w:val="22"/>
              </w:rPr>
            </w:pPr>
            <w:r w:rsidRPr="001351EC">
              <w:rPr>
                <w:rFonts w:asciiTheme="minorHAnsi" w:eastAsia="Verdana" w:hAnsiTheme="minorHAnsi" w:cstheme="minorHAnsi"/>
                <w:b/>
                <w:sz w:val="22"/>
                <w:szCs w:val="22"/>
              </w:rPr>
              <w:t>[wat]</w:t>
            </w:r>
          </w:p>
        </w:tc>
      </w:tr>
      <w:tr w:rsidR="005A1D4A" w:rsidRPr="001351EC" w:rsidTr="001C70C8">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1</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 techniczne</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ind w:hanging="15"/>
              <w:jc w:val="center"/>
              <w:rPr>
                <w:rFonts w:asciiTheme="minorHAnsi" w:hAnsiTheme="minorHAnsi" w:cstheme="minorHAnsi"/>
                <w:sz w:val="22"/>
                <w:szCs w:val="22"/>
              </w:rPr>
            </w:pPr>
            <w:r w:rsidRPr="001351EC">
              <w:rPr>
                <w:rFonts w:asciiTheme="minorHAnsi" w:hAnsiTheme="minorHAnsi" w:cstheme="minorHAnsi"/>
                <w:sz w:val="22"/>
                <w:szCs w:val="22"/>
              </w:rPr>
              <w:t xml:space="preserve">Szafa teletechniczna AV </w:t>
            </w:r>
            <w:proofErr w:type="spellStart"/>
            <w:r w:rsidRPr="001351EC">
              <w:rPr>
                <w:rFonts w:asciiTheme="minorHAnsi" w:hAnsiTheme="minorHAnsi" w:cstheme="minorHAnsi"/>
                <w:sz w:val="22"/>
                <w:szCs w:val="22"/>
              </w:rPr>
              <w:t>Rack</w:t>
            </w:r>
            <w:proofErr w:type="spellEnd"/>
            <w:r w:rsidRPr="001351EC">
              <w:rPr>
                <w:rFonts w:asciiTheme="minorHAnsi" w:hAnsiTheme="minorHAnsi" w:cstheme="minorHAnsi"/>
                <w:sz w:val="22"/>
                <w:szCs w:val="22"/>
              </w:rPr>
              <w:t xml:space="preserve"> 19”</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2000</w:t>
            </w:r>
          </w:p>
        </w:tc>
      </w:tr>
      <w:tr w:rsidR="005A1D4A" w:rsidRPr="001351EC" w:rsidTr="001C70C8">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 techniczne</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ind w:hanging="15"/>
              <w:jc w:val="center"/>
              <w:rPr>
                <w:rFonts w:asciiTheme="minorHAnsi" w:hAnsiTheme="minorHAnsi" w:cstheme="minorHAnsi"/>
                <w:sz w:val="22"/>
                <w:szCs w:val="22"/>
              </w:rPr>
            </w:pPr>
            <w:r>
              <w:rPr>
                <w:rFonts w:asciiTheme="minorHAnsi" w:hAnsiTheme="minorHAnsi" w:cstheme="minorHAnsi"/>
                <w:sz w:val="22"/>
                <w:szCs w:val="22"/>
              </w:rPr>
              <w:t>Monitor wielkoformatowy + zestaw głośnikowy</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250</w:t>
            </w:r>
          </w:p>
        </w:tc>
      </w:tr>
      <w:tr w:rsidR="005A1D4A" w:rsidRPr="001351EC" w:rsidTr="001C70C8">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3</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 przesłuchań</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ind w:hanging="15"/>
              <w:jc w:val="center"/>
              <w:rPr>
                <w:rFonts w:asciiTheme="minorHAnsi" w:hAnsiTheme="minorHAnsi" w:cstheme="minorHAnsi"/>
                <w:sz w:val="22"/>
                <w:szCs w:val="22"/>
              </w:rPr>
            </w:pPr>
            <w:r>
              <w:rPr>
                <w:rFonts w:asciiTheme="minorHAnsi" w:hAnsiTheme="minorHAnsi" w:cstheme="minorHAnsi"/>
                <w:sz w:val="22"/>
                <w:szCs w:val="22"/>
              </w:rPr>
              <w:t>Monitor wielkoformatowy + zestaw głośnikowy</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250</w:t>
            </w:r>
          </w:p>
        </w:tc>
      </w:tr>
      <w:tr w:rsidR="005A1D4A" w:rsidRPr="001351EC" w:rsidTr="001C70C8">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4</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 sali rozpraw</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ind w:hanging="15"/>
              <w:jc w:val="center"/>
              <w:rPr>
                <w:rFonts w:asciiTheme="minorHAnsi" w:hAnsiTheme="minorHAnsi" w:cstheme="minorHAnsi"/>
                <w:sz w:val="22"/>
                <w:szCs w:val="22"/>
              </w:rPr>
            </w:pPr>
            <w:r>
              <w:rPr>
                <w:rFonts w:asciiTheme="minorHAnsi" w:hAnsiTheme="minorHAnsi" w:cstheme="minorHAnsi"/>
                <w:sz w:val="22"/>
                <w:szCs w:val="22"/>
              </w:rPr>
              <w:t>Monitor wielkoformatowy + zestaw głośnikowy</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250</w:t>
            </w:r>
          </w:p>
        </w:tc>
      </w:tr>
      <w:tr w:rsidR="005A1D4A" w:rsidRPr="001351EC" w:rsidTr="001C70C8">
        <w:trPr>
          <w:trHeight w:val="1"/>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Pr>
                <w:rFonts w:asciiTheme="minorHAnsi" w:hAnsiTheme="minorHAnsi" w:cstheme="minorHAnsi"/>
                <w:sz w:val="22"/>
                <w:szCs w:val="22"/>
              </w:rPr>
              <w:t>5</w:t>
            </w:r>
          </w:p>
        </w:tc>
        <w:tc>
          <w:tcPr>
            <w:tcW w:w="1560"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P</w:t>
            </w:r>
            <w:r w:rsidRPr="001351EC">
              <w:rPr>
                <w:rFonts w:asciiTheme="minorHAnsi" w:hAnsiTheme="minorHAnsi" w:cstheme="minorHAnsi"/>
                <w:sz w:val="22"/>
                <w:szCs w:val="22"/>
              </w:rPr>
              <w:t>omieszczen</w:t>
            </w:r>
            <w:r>
              <w:rPr>
                <w:rFonts w:asciiTheme="minorHAnsi" w:hAnsiTheme="minorHAnsi" w:cstheme="minorHAnsi"/>
                <w:sz w:val="22"/>
                <w:szCs w:val="22"/>
              </w:rPr>
              <w:t>ie sali rozpraw</w:t>
            </w:r>
          </w:p>
        </w:tc>
        <w:tc>
          <w:tcPr>
            <w:tcW w:w="2551"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ind w:hanging="15"/>
              <w:jc w:val="center"/>
              <w:rPr>
                <w:rFonts w:asciiTheme="minorHAnsi" w:hAnsiTheme="minorHAnsi" w:cstheme="minorHAnsi"/>
                <w:sz w:val="22"/>
                <w:szCs w:val="22"/>
              </w:rPr>
            </w:pPr>
            <w:r>
              <w:rPr>
                <w:rFonts w:asciiTheme="minorHAnsi" w:hAnsiTheme="minorHAnsi" w:cstheme="minorHAnsi"/>
                <w:sz w:val="22"/>
                <w:szCs w:val="22"/>
              </w:rPr>
              <w:t>Biurko sędziego (monitor + komponenty aktywne AV)</w:t>
            </w:r>
          </w:p>
        </w:tc>
        <w:tc>
          <w:tcPr>
            <w:tcW w:w="1276" w:type="dxa"/>
            <w:tcBorders>
              <w:top w:val="single" w:sz="4" w:space="0" w:color="000000"/>
              <w:left w:val="single" w:sz="4" w:space="0" w:color="000000"/>
              <w:bottom w:val="single" w:sz="4" w:space="0" w:color="000000"/>
              <w:right w:val="single" w:sz="4" w:space="0" w:color="000000"/>
            </w:tcBorders>
            <w:vAlign w:val="center"/>
          </w:tcPr>
          <w:p w:rsidR="005A1D4A" w:rsidRPr="001351EC" w:rsidRDefault="005A1D4A" w:rsidP="001C70C8">
            <w:pPr>
              <w:jc w:val="center"/>
              <w:rPr>
                <w:rFonts w:asciiTheme="minorHAnsi" w:hAnsiTheme="minorHAnsi" w:cstheme="minorHAnsi"/>
                <w:sz w:val="22"/>
                <w:szCs w:val="22"/>
              </w:rPr>
            </w:pPr>
            <w:r w:rsidRPr="001351EC">
              <w:rPr>
                <w:rFonts w:asciiTheme="minorHAnsi" w:hAnsiTheme="minorHAnsi" w:cstheme="minorHAnsi"/>
                <w:sz w:val="22"/>
                <w:szCs w:val="22"/>
              </w:rPr>
              <w:t>3-żyłowe</w:t>
            </w:r>
          </w:p>
        </w:tc>
        <w:tc>
          <w:tcPr>
            <w:tcW w:w="1699"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5A1D4A" w:rsidRDefault="005A1D4A" w:rsidP="001C70C8">
            <w:pPr>
              <w:jc w:val="center"/>
              <w:rPr>
                <w:rFonts w:asciiTheme="minorHAnsi" w:hAnsiTheme="minorHAnsi" w:cstheme="minorHAnsi"/>
                <w:sz w:val="22"/>
                <w:szCs w:val="22"/>
              </w:rPr>
            </w:pPr>
            <w:r>
              <w:rPr>
                <w:rFonts w:asciiTheme="minorHAnsi" w:hAnsiTheme="minorHAnsi" w:cstheme="minorHAnsi"/>
                <w:sz w:val="22"/>
                <w:szCs w:val="22"/>
              </w:rPr>
              <w:t>250</w:t>
            </w:r>
          </w:p>
        </w:tc>
      </w:tr>
    </w:tbl>
    <w:p w:rsidR="005A1D4A" w:rsidRPr="001351EC" w:rsidRDefault="005A1D4A" w:rsidP="005A1D4A">
      <w:pPr>
        <w:jc w:val="both"/>
        <w:rPr>
          <w:rFonts w:ascii="Calibri" w:hAnsi="Calibri" w:cstheme="minorHAnsi"/>
          <w:sz w:val="22"/>
          <w:szCs w:val="22"/>
        </w:rPr>
      </w:pPr>
      <w:r w:rsidRPr="001351EC">
        <w:rPr>
          <w:rFonts w:ascii="Calibri" w:hAnsi="Calibri" w:cstheme="minorHAnsi"/>
          <w:sz w:val="22"/>
          <w:szCs w:val="22"/>
        </w:rPr>
        <w:br w:type="page"/>
      </w:r>
    </w:p>
    <w:p w:rsidR="005A1D4A" w:rsidRPr="001351EC" w:rsidRDefault="005A1D4A" w:rsidP="005A1D4A">
      <w:pPr>
        <w:pStyle w:val="Nagwek1"/>
        <w:rPr>
          <w:rFonts w:ascii="Calibri" w:eastAsia="Times New Roman" w:hAnsi="Calibri"/>
          <w:lang w:eastAsia="pl-PL"/>
        </w:rPr>
      </w:pPr>
      <w:bookmarkStart w:id="38" w:name="_Toc166581838"/>
      <w:r>
        <w:rPr>
          <w:rFonts w:ascii="Calibri" w:eastAsia="Times New Roman" w:hAnsi="Calibri"/>
          <w:lang w:eastAsia="pl-PL"/>
        </w:rPr>
        <w:lastRenderedPageBreak/>
        <w:t>7</w:t>
      </w:r>
      <w:r w:rsidRPr="001351EC">
        <w:rPr>
          <w:rFonts w:ascii="Calibri" w:eastAsia="Times New Roman" w:hAnsi="Calibri"/>
          <w:lang w:eastAsia="pl-PL"/>
        </w:rPr>
        <w:t>. Wykaz norm i aktów prawnych</w:t>
      </w:r>
      <w:bookmarkEnd w:id="38"/>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50173-1:2018-07 Technika informatyczna -- Systemy okablowania strukturalnego -- Część 1: Wymagania ogólne.</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50174-2:2018-08 Technika informatyczna -- Instalacja okablowania -- Część 2: Planowanie i wykonywanie instalacji wewnątrz budynków.</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PN-EN 12464-1:2012 Światło i oświetlenie - Oświetlenie miejsc pracy</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PN-EN 60065:2004 – Elektroniczne urządzenia foniczne, wizyjne i podobne. Wymagania bezpieczeństwa </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PN‐EN 60268‐16, Urządzenia systemów elektroakustycznych, część 16: Obiektywna ocena zrozumiałości mowy za pomocą wskaźnika transmisji mowy. </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PN-IEC 933-4:1997 – Zestawy urządzeń fonicznych, wizyjnych oraz wizyjnych z dźwiękiem towarzyszącym. Układy połączeń oraz parametry przyłączeniowe. Złącze i okablowanie domowej cyfrowej magistrali danych</w:t>
      </w:r>
    </w:p>
    <w:p w:rsidR="005A1D4A" w:rsidRPr="001351EC" w:rsidRDefault="005A1D4A" w:rsidP="005A1D4A">
      <w:pPr>
        <w:pStyle w:val="Akapitzlist"/>
        <w:numPr>
          <w:ilvl w:val="0"/>
          <w:numId w:val="1"/>
        </w:numPr>
        <w:ind w:left="567"/>
        <w:jc w:val="both"/>
        <w:rPr>
          <w:rFonts w:cs="Calibri"/>
          <w:sz w:val="22"/>
          <w:szCs w:val="22"/>
        </w:rPr>
      </w:pPr>
      <w:r w:rsidRPr="001351EC">
        <w:rPr>
          <w:rFonts w:ascii="Calibri" w:hAnsi="Calibri" w:cstheme="minorHAnsi"/>
          <w:sz w:val="22"/>
          <w:szCs w:val="22"/>
        </w:rPr>
        <w:t>PN-EN 61938:1998/AC:2008 – Zestawy urządzeń wizyjnych, fonicznych i wizyjnych z towarzyszącym dźwiękiem. Układy połączeń oraz parametry przyłączeniowe. Preferowane wartości parametrów przyłączeniowych sygnałów analogowych.</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60364-4-41:2017-09 Instalacje elektryczne niskiego napięcia -- Część 4-41: Ochrona dla zapewnienia bezpieczeństwa -- Ochrona przed porażeniem elektrycznym.</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 PN-HD 60364-1:2010 Instalacje elektryczne niskiego napięcia -- Część 1: Wymagania podstawowe, ustalanie ogólnych charakterystyk, definicje.</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60364-4-42:2011 Instalacje elektryczne niskiego napięcia -- Część 4-42: Ochrona dla zapewnienia bezpieczeństwa -- Ochrona przed skutkami oddziaływania cieplnego</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60364-4-43:2012 Instalacje elektryczne niskiego napięcia -- Część 4-43: Ochrona dla zapewnienia bezpieczeństwa -- Ochrona przed prądem przetężeniowym</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60364-4-442:2012 Instalacje elektryczne niskiego napięcia -- Część 4-442: Ochrona dla zapewnienia bezpieczeństwa -- Ochrona instalacji niskiego napięcia przed przepięciami dorywczymi powstającymi wskutek zwarć doziemnych w układach po stronie wysokiego i niskiego napięcia.</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60364-4-444:2012 Instalacje elektryczne niskiego napięcia -- Część 4-444: Ochrona dla zapewnienia bezpieczeństwa -- Ochrona przed zakłóceniami napięciowymi i zaburzeniami elektromagnetycznymi.</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60364-5-51:2011 Instalacje elektryczne w obiektach budowlanych --Część 5-51: Dobór i montaż wyposażenia elektrycznego -- Postanowienia ogólne.</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 xml:space="preserve">PN-HD 60364-5-52:2011 Instalacje elektryczne niskiego napięcia -- Część 5-52: Dobór i montaż wyposażenia elektrycznego -- </w:t>
      </w:r>
      <w:proofErr w:type="spellStart"/>
      <w:r w:rsidRPr="001351EC">
        <w:rPr>
          <w:rFonts w:ascii="Calibri" w:hAnsi="Calibri" w:cstheme="minorHAnsi"/>
          <w:sz w:val="22"/>
          <w:szCs w:val="22"/>
        </w:rPr>
        <w:t>Oprzewodowanie</w:t>
      </w:r>
      <w:proofErr w:type="spellEnd"/>
      <w:r w:rsidRPr="001351EC">
        <w:rPr>
          <w:rFonts w:ascii="Calibri" w:hAnsi="Calibri" w:cstheme="minorHAnsi"/>
          <w:sz w:val="22"/>
          <w:szCs w:val="22"/>
        </w:rPr>
        <w:t>.</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60364-5-537:2017-01 Instalacje elektryczne niskiego napięcia --Część 5-537: Dobór i montaż wyposażenia elektrycznego -- Aparatura rozdzielcza i sterownicza -- Odłączanie izolacyjne i łączenie.</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60364-5-534:2016-04 Instalacje elektryczne niskiego napięcia --Część 5-534: Dobór i montaż wyposażenia elektrycznego -- Odłączanie izolacyjne, łączenie i sterowanie -- Urządzenia do ochrony przed przejściowymi przepięciami.</w:t>
      </w:r>
    </w:p>
    <w:p w:rsidR="005A1D4A" w:rsidRPr="001351EC"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60364-5-54:2011 Instalacje elektryczne niskiego napięcia -- Część 5-54: Dobór i montaż wyposażenia elektrycznego -- Układy uziemiające i przewody ochronne.</w:t>
      </w:r>
    </w:p>
    <w:p w:rsidR="00B42231" w:rsidRPr="005A1D4A" w:rsidRDefault="005A1D4A" w:rsidP="005A1D4A">
      <w:pPr>
        <w:pStyle w:val="Akapitzlist"/>
        <w:numPr>
          <w:ilvl w:val="0"/>
          <w:numId w:val="1"/>
        </w:numPr>
        <w:ind w:left="567"/>
        <w:jc w:val="both"/>
        <w:rPr>
          <w:rFonts w:ascii="Calibri" w:hAnsi="Calibri" w:cstheme="minorHAnsi"/>
          <w:sz w:val="22"/>
          <w:szCs w:val="22"/>
        </w:rPr>
      </w:pPr>
      <w:r w:rsidRPr="001351EC">
        <w:rPr>
          <w:rFonts w:ascii="Calibri" w:hAnsi="Calibri" w:cstheme="minorHAnsi"/>
          <w:sz w:val="22"/>
          <w:szCs w:val="22"/>
        </w:rPr>
        <w:t>PN-HD 60364-6:2016-07 Instalacje elektryczne niskiego napięcia -- Część 6: Sprawdzanie.</w:t>
      </w:r>
    </w:p>
    <w:sectPr w:rsidR="00B42231" w:rsidRPr="005A1D4A" w:rsidSect="001C70C8">
      <w:footerReference w:type="default" r:id="rId8"/>
      <w:pgSz w:w="11906" w:h="16838"/>
      <w:pgMar w:top="1417" w:right="1417" w:bottom="1417" w:left="1417" w:header="708" w:footer="6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0C8" w:rsidRDefault="001C70C8">
      <w:r>
        <w:separator/>
      </w:r>
    </w:p>
  </w:endnote>
  <w:endnote w:type="continuationSeparator" w:id="0">
    <w:p w:rsidR="001C70C8" w:rsidRDefault="001C7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DejaVu Sans">
    <w:altName w:val="Verdana"/>
    <w:charset w:val="EE"/>
    <w:family w:val="swiss"/>
    <w:pitch w:val="variable"/>
    <w:sig w:usb0="E7002EFF" w:usb1="D200FDFF" w:usb2="0A246029" w:usb3="00000000" w:csb0="000001FF" w:csb1="00000000"/>
  </w:font>
  <w:font w:name="CIDFont+F4">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387686975"/>
      <w:docPartObj>
        <w:docPartGallery w:val="Page Numbers (Bottom of Page)"/>
        <w:docPartUnique/>
      </w:docPartObj>
    </w:sdtPr>
    <w:sdtContent>
      <w:p w:rsidR="001C70C8" w:rsidRPr="001351EC" w:rsidRDefault="001C70C8" w:rsidP="001C70C8">
        <w:pPr>
          <w:pStyle w:val="Stopka"/>
          <w:jc w:val="right"/>
          <w:rPr>
            <w:rFonts w:asciiTheme="majorHAnsi" w:eastAsiaTheme="majorEastAsia" w:hAnsiTheme="majorHAnsi" w:cstheme="majorBidi"/>
            <w:sz w:val="28"/>
            <w:szCs w:val="28"/>
          </w:rPr>
        </w:pPr>
        <w:r w:rsidRPr="001351EC">
          <w:rPr>
            <w:rFonts w:asciiTheme="minorHAnsi" w:eastAsiaTheme="majorEastAsia" w:hAnsiTheme="minorHAnsi" w:cstheme="minorHAnsi"/>
            <w:sz w:val="22"/>
            <w:szCs w:val="22"/>
          </w:rPr>
          <w:t xml:space="preserve">str. </w:t>
        </w:r>
        <w:r w:rsidRPr="001351EC">
          <w:rPr>
            <w:rFonts w:asciiTheme="minorHAnsi" w:eastAsiaTheme="minorEastAsia" w:hAnsiTheme="minorHAnsi" w:cstheme="minorHAnsi"/>
            <w:sz w:val="22"/>
            <w:szCs w:val="22"/>
          </w:rPr>
          <w:fldChar w:fldCharType="begin"/>
        </w:r>
        <w:r w:rsidRPr="001351EC">
          <w:rPr>
            <w:rFonts w:asciiTheme="minorHAnsi" w:hAnsiTheme="minorHAnsi" w:cstheme="minorHAnsi"/>
            <w:sz w:val="22"/>
            <w:szCs w:val="22"/>
          </w:rPr>
          <w:instrText>PAGE    \* MERGEFORMAT</w:instrText>
        </w:r>
        <w:r w:rsidRPr="001351EC">
          <w:rPr>
            <w:rFonts w:asciiTheme="minorHAnsi" w:eastAsiaTheme="minorEastAsia" w:hAnsiTheme="minorHAnsi" w:cstheme="minorHAnsi"/>
            <w:sz w:val="22"/>
            <w:szCs w:val="22"/>
          </w:rPr>
          <w:fldChar w:fldCharType="separate"/>
        </w:r>
        <w:r w:rsidRPr="001351EC">
          <w:rPr>
            <w:rFonts w:asciiTheme="minorHAnsi" w:eastAsiaTheme="majorEastAsia" w:hAnsiTheme="minorHAnsi" w:cstheme="minorHAnsi"/>
            <w:sz w:val="22"/>
            <w:szCs w:val="22"/>
          </w:rPr>
          <w:t>2</w:t>
        </w:r>
        <w:r w:rsidRPr="001351EC">
          <w:rPr>
            <w:rFonts w:asciiTheme="minorHAnsi" w:eastAsiaTheme="majorEastAsia"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0C8" w:rsidRDefault="001C70C8">
      <w:r>
        <w:separator/>
      </w:r>
    </w:p>
  </w:footnote>
  <w:footnote w:type="continuationSeparator" w:id="0">
    <w:p w:rsidR="001C70C8" w:rsidRDefault="001C70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0A6"/>
    <w:multiLevelType w:val="multilevel"/>
    <w:tmpl w:val="0296A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962D25"/>
    <w:multiLevelType w:val="hybridMultilevel"/>
    <w:tmpl w:val="20FA9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6928BB"/>
    <w:multiLevelType w:val="hybridMultilevel"/>
    <w:tmpl w:val="A0BA97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35861CC9"/>
    <w:multiLevelType w:val="hybridMultilevel"/>
    <w:tmpl w:val="6E6C9E24"/>
    <w:lvl w:ilvl="0" w:tplc="8806F74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3C32035B"/>
    <w:multiLevelType w:val="hybridMultilevel"/>
    <w:tmpl w:val="C0C4A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F8751A0"/>
    <w:multiLevelType w:val="hybridMultilevel"/>
    <w:tmpl w:val="991C5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1456C8"/>
    <w:multiLevelType w:val="hybridMultilevel"/>
    <w:tmpl w:val="5E3C96EC"/>
    <w:lvl w:ilvl="0" w:tplc="897CF3A2">
      <w:start w:val="1"/>
      <w:numFmt w:val="decimal"/>
      <w:lvlText w:val="Poz. %1."/>
      <w:lvlJc w:val="left"/>
      <w:pPr>
        <w:ind w:left="1211"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BF1AEB"/>
    <w:multiLevelType w:val="hybridMultilevel"/>
    <w:tmpl w:val="AD342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E05725"/>
    <w:multiLevelType w:val="hybridMultilevel"/>
    <w:tmpl w:val="E9807AD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640859A1"/>
    <w:multiLevelType w:val="hybridMultilevel"/>
    <w:tmpl w:val="5A142FE4"/>
    <w:lvl w:ilvl="0" w:tplc="04150001">
      <w:start w:val="1"/>
      <w:numFmt w:val="bullet"/>
      <w:lvlText w:val=""/>
      <w:lvlJc w:val="left"/>
      <w:pPr>
        <w:ind w:left="1468" w:hanging="360"/>
      </w:pPr>
      <w:rPr>
        <w:rFonts w:ascii="Symbol" w:hAnsi="Symbol" w:hint="default"/>
      </w:rPr>
    </w:lvl>
    <w:lvl w:ilvl="1" w:tplc="04150003" w:tentative="1">
      <w:start w:val="1"/>
      <w:numFmt w:val="bullet"/>
      <w:lvlText w:val="o"/>
      <w:lvlJc w:val="left"/>
      <w:pPr>
        <w:ind w:left="2188" w:hanging="360"/>
      </w:pPr>
      <w:rPr>
        <w:rFonts w:ascii="Courier New" w:hAnsi="Courier New" w:cs="Courier New" w:hint="default"/>
      </w:rPr>
    </w:lvl>
    <w:lvl w:ilvl="2" w:tplc="04150005" w:tentative="1">
      <w:start w:val="1"/>
      <w:numFmt w:val="bullet"/>
      <w:lvlText w:val=""/>
      <w:lvlJc w:val="left"/>
      <w:pPr>
        <w:ind w:left="2908" w:hanging="360"/>
      </w:pPr>
      <w:rPr>
        <w:rFonts w:ascii="Wingdings" w:hAnsi="Wingdings" w:hint="default"/>
      </w:rPr>
    </w:lvl>
    <w:lvl w:ilvl="3" w:tplc="04150001" w:tentative="1">
      <w:start w:val="1"/>
      <w:numFmt w:val="bullet"/>
      <w:lvlText w:val=""/>
      <w:lvlJc w:val="left"/>
      <w:pPr>
        <w:ind w:left="3628" w:hanging="360"/>
      </w:pPr>
      <w:rPr>
        <w:rFonts w:ascii="Symbol" w:hAnsi="Symbol" w:hint="default"/>
      </w:rPr>
    </w:lvl>
    <w:lvl w:ilvl="4" w:tplc="04150003" w:tentative="1">
      <w:start w:val="1"/>
      <w:numFmt w:val="bullet"/>
      <w:lvlText w:val="o"/>
      <w:lvlJc w:val="left"/>
      <w:pPr>
        <w:ind w:left="4348" w:hanging="360"/>
      </w:pPr>
      <w:rPr>
        <w:rFonts w:ascii="Courier New" w:hAnsi="Courier New" w:cs="Courier New" w:hint="default"/>
      </w:rPr>
    </w:lvl>
    <w:lvl w:ilvl="5" w:tplc="04150005" w:tentative="1">
      <w:start w:val="1"/>
      <w:numFmt w:val="bullet"/>
      <w:lvlText w:val=""/>
      <w:lvlJc w:val="left"/>
      <w:pPr>
        <w:ind w:left="5068" w:hanging="360"/>
      </w:pPr>
      <w:rPr>
        <w:rFonts w:ascii="Wingdings" w:hAnsi="Wingdings" w:hint="default"/>
      </w:rPr>
    </w:lvl>
    <w:lvl w:ilvl="6" w:tplc="04150001" w:tentative="1">
      <w:start w:val="1"/>
      <w:numFmt w:val="bullet"/>
      <w:lvlText w:val=""/>
      <w:lvlJc w:val="left"/>
      <w:pPr>
        <w:ind w:left="5788" w:hanging="360"/>
      </w:pPr>
      <w:rPr>
        <w:rFonts w:ascii="Symbol" w:hAnsi="Symbol" w:hint="default"/>
      </w:rPr>
    </w:lvl>
    <w:lvl w:ilvl="7" w:tplc="04150003" w:tentative="1">
      <w:start w:val="1"/>
      <w:numFmt w:val="bullet"/>
      <w:lvlText w:val="o"/>
      <w:lvlJc w:val="left"/>
      <w:pPr>
        <w:ind w:left="6508" w:hanging="360"/>
      </w:pPr>
      <w:rPr>
        <w:rFonts w:ascii="Courier New" w:hAnsi="Courier New" w:cs="Courier New" w:hint="default"/>
      </w:rPr>
    </w:lvl>
    <w:lvl w:ilvl="8" w:tplc="04150005" w:tentative="1">
      <w:start w:val="1"/>
      <w:numFmt w:val="bullet"/>
      <w:lvlText w:val=""/>
      <w:lvlJc w:val="left"/>
      <w:pPr>
        <w:ind w:left="7228" w:hanging="360"/>
      </w:pPr>
      <w:rPr>
        <w:rFonts w:ascii="Wingdings" w:hAnsi="Wingdings" w:hint="default"/>
      </w:rPr>
    </w:lvl>
  </w:abstractNum>
  <w:abstractNum w:abstractNumId="10" w15:restartNumberingAfterBreak="0">
    <w:nsid w:val="65C574D7"/>
    <w:multiLevelType w:val="multilevel"/>
    <w:tmpl w:val="4A4CB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C15FEE"/>
    <w:multiLevelType w:val="hybridMultilevel"/>
    <w:tmpl w:val="40488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7E7BAB"/>
    <w:multiLevelType w:val="hybridMultilevel"/>
    <w:tmpl w:val="2F52C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6"/>
  </w:num>
  <w:num w:numId="5">
    <w:abstractNumId w:val="11"/>
  </w:num>
  <w:num w:numId="6">
    <w:abstractNumId w:val="2"/>
  </w:num>
  <w:num w:numId="7">
    <w:abstractNumId w:val="9"/>
  </w:num>
  <w:num w:numId="8">
    <w:abstractNumId w:val="12"/>
  </w:num>
  <w:num w:numId="9">
    <w:abstractNumId w:val="4"/>
  </w:num>
  <w:num w:numId="10">
    <w:abstractNumId w:val="3"/>
  </w:num>
  <w:num w:numId="11">
    <w:abstractNumId w:val="5"/>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4-06-10"/>
    <w:docVar w:name="LE_Links" w:val="{A9307504-FDD8-47AA-94D1-ED01C09BD62E}"/>
  </w:docVars>
  <w:rsids>
    <w:rsidRoot w:val="005A1D4A"/>
    <w:rsid w:val="001C70C8"/>
    <w:rsid w:val="00231A29"/>
    <w:rsid w:val="003E5216"/>
    <w:rsid w:val="005A1D4A"/>
    <w:rsid w:val="006946D3"/>
    <w:rsid w:val="00B422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38337"/>
  <w15:chartTrackingRefBased/>
  <w15:docId w15:val="{94175F8B-88B3-408F-91F6-E127BD76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1D4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A1D4A"/>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200" w:line="276" w:lineRule="auto"/>
      <w:outlineLvl w:val="0"/>
    </w:pPr>
    <w:rPr>
      <w:rFonts w:asciiTheme="minorHAnsi" w:eastAsiaTheme="minorEastAsia" w:hAnsiTheme="minorHAnsi" w:cstheme="minorBidi"/>
      <w:b/>
      <w:bCs/>
      <w:caps/>
      <w:color w:val="FFFFFF" w:themeColor="background1"/>
      <w:spacing w:val="15"/>
      <w:sz w:val="22"/>
      <w:szCs w:val="22"/>
      <w:lang w:eastAsia="en-US"/>
    </w:rPr>
  </w:style>
  <w:style w:type="paragraph" w:styleId="Nagwek2">
    <w:name w:val="heading 2"/>
    <w:basedOn w:val="Normalny"/>
    <w:next w:val="Normalny"/>
    <w:link w:val="Nagwek2Znak"/>
    <w:uiPriority w:val="9"/>
    <w:unhideWhenUsed/>
    <w:qFormat/>
    <w:rsid w:val="005A1D4A"/>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00" w:line="276" w:lineRule="auto"/>
      <w:outlineLvl w:val="1"/>
    </w:pPr>
    <w:rPr>
      <w:rFonts w:asciiTheme="minorHAnsi" w:eastAsiaTheme="minorEastAsia" w:hAnsiTheme="minorHAnsi" w:cstheme="minorBidi"/>
      <w:caps/>
      <w:spacing w:val="15"/>
      <w:sz w:val="22"/>
      <w:szCs w:val="22"/>
      <w:lang w:eastAsia="en-US"/>
    </w:rPr>
  </w:style>
  <w:style w:type="paragraph" w:styleId="Nagwek3">
    <w:name w:val="heading 3"/>
    <w:basedOn w:val="Normalny"/>
    <w:next w:val="Normalny"/>
    <w:link w:val="Nagwek3Znak"/>
    <w:uiPriority w:val="9"/>
    <w:unhideWhenUsed/>
    <w:qFormat/>
    <w:rsid w:val="005A1D4A"/>
    <w:pPr>
      <w:pBdr>
        <w:top w:val="single" w:sz="6" w:space="2" w:color="4472C4" w:themeColor="accent1"/>
        <w:left w:val="single" w:sz="6" w:space="2" w:color="4472C4" w:themeColor="accent1"/>
      </w:pBdr>
      <w:spacing w:before="300" w:line="276" w:lineRule="auto"/>
      <w:outlineLvl w:val="2"/>
    </w:pPr>
    <w:rPr>
      <w:rFonts w:asciiTheme="minorHAnsi" w:eastAsiaTheme="minorEastAsia" w:hAnsiTheme="minorHAnsi" w:cstheme="minorBidi"/>
      <w:caps/>
      <w:color w:val="1F3763" w:themeColor="accent1" w:themeShade="7F"/>
      <w:spacing w:val="15"/>
      <w:sz w:val="22"/>
      <w:szCs w:val="22"/>
      <w:lang w:eastAsia="en-US"/>
    </w:rPr>
  </w:style>
  <w:style w:type="paragraph" w:styleId="Nagwek4">
    <w:name w:val="heading 4"/>
    <w:basedOn w:val="Normalny"/>
    <w:next w:val="Normalny"/>
    <w:link w:val="Nagwek4Znak"/>
    <w:uiPriority w:val="9"/>
    <w:unhideWhenUsed/>
    <w:qFormat/>
    <w:rsid w:val="005A1D4A"/>
    <w:pPr>
      <w:pBdr>
        <w:top w:val="dotted" w:sz="6" w:space="2" w:color="4472C4" w:themeColor="accent1"/>
        <w:left w:val="dotted" w:sz="6" w:space="2" w:color="4472C4" w:themeColor="accent1"/>
      </w:pBdr>
      <w:spacing w:before="300" w:line="276" w:lineRule="auto"/>
      <w:outlineLvl w:val="3"/>
    </w:pPr>
    <w:rPr>
      <w:rFonts w:asciiTheme="minorHAnsi" w:eastAsiaTheme="minorEastAsia" w:hAnsiTheme="minorHAnsi" w:cstheme="minorBidi"/>
      <w:caps/>
      <w:color w:val="2F5496" w:themeColor="accent1" w:themeShade="BF"/>
      <w:spacing w:val="10"/>
      <w:sz w:val="22"/>
      <w:szCs w:val="22"/>
      <w:lang w:eastAsia="en-US"/>
    </w:rPr>
  </w:style>
  <w:style w:type="paragraph" w:styleId="Nagwek5">
    <w:name w:val="heading 5"/>
    <w:basedOn w:val="Normalny"/>
    <w:next w:val="Normalny"/>
    <w:link w:val="Nagwek5Znak"/>
    <w:uiPriority w:val="9"/>
    <w:unhideWhenUsed/>
    <w:qFormat/>
    <w:rsid w:val="005A1D4A"/>
    <w:pPr>
      <w:pBdr>
        <w:bottom w:val="single" w:sz="6" w:space="1" w:color="4472C4" w:themeColor="accent1"/>
      </w:pBdr>
      <w:spacing w:before="300" w:line="276" w:lineRule="auto"/>
      <w:outlineLvl w:val="4"/>
    </w:pPr>
    <w:rPr>
      <w:rFonts w:asciiTheme="minorHAnsi" w:eastAsiaTheme="minorEastAsia" w:hAnsiTheme="minorHAnsi" w:cstheme="minorBidi"/>
      <w:caps/>
      <w:color w:val="2F5496" w:themeColor="accent1" w:themeShade="BF"/>
      <w:spacing w:val="10"/>
      <w:sz w:val="22"/>
      <w:szCs w:val="22"/>
      <w:lang w:eastAsia="en-US"/>
    </w:rPr>
  </w:style>
  <w:style w:type="paragraph" w:styleId="Nagwek6">
    <w:name w:val="heading 6"/>
    <w:basedOn w:val="Normalny"/>
    <w:next w:val="Normalny"/>
    <w:link w:val="Nagwek6Znak"/>
    <w:uiPriority w:val="9"/>
    <w:unhideWhenUsed/>
    <w:qFormat/>
    <w:rsid w:val="005A1D4A"/>
    <w:pPr>
      <w:pBdr>
        <w:bottom w:val="dotted" w:sz="6" w:space="1" w:color="4472C4" w:themeColor="accent1"/>
      </w:pBdr>
      <w:spacing w:before="300" w:line="276" w:lineRule="auto"/>
      <w:outlineLvl w:val="5"/>
    </w:pPr>
    <w:rPr>
      <w:rFonts w:asciiTheme="minorHAnsi" w:eastAsiaTheme="minorEastAsia" w:hAnsiTheme="minorHAnsi" w:cstheme="minorBidi"/>
      <w:caps/>
      <w:color w:val="2F5496" w:themeColor="accent1" w:themeShade="BF"/>
      <w:spacing w:val="10"/>
      <w:sz w:val="22"/>
      <w:szCs w:val="22"/>
      <w:lang w:eastAsia="en-US"/>
    </w:rPr>
  </w:style>
  <w:style w:type="paragraph" w:styleId="Nagwek7">
    <w:name w:val="heading 7"/>
    <w:basedOn w:val="Normalny"/>
    <w:next w:val="Normalny"/>
    <w:link w:val="Nagwek7Znak"/>
    <w:uiPriority w:val="9"/>
    <w:unhideWhenUsed/>
    <w:qFormat/>
    <w:rsid w:val="005A1D4A"/>
    <w:pPr>
      <w:spacing w:before="300" w:line="276" w:lineRule="auto"/>
      <w:outlineLvl w:val="6"/>
    </w:pPr>
    <w:rPr>
      <w:rFonts w:asciiTheme="minorHAnsi" w:eastAsiaTheme="minorEastAsia" w:hAnsiTheme="minorHAnsi" w:cstheme="minorBidi"/>
      <w:caps/>
      <w:color w:val="2F5496" w:themeColor="accent1" w:themeShade="BF"/>
      <w:spacing w:val="10"/>
      <w:sz w:val="22"/>
      <w:szCs w:val="22"/>
      <w:lang w:eastAsia="en-US"/>
    </w:rPr>
  </w:style>
  <w:style w:type="paragraph" w:styleId="Nagwek8">
    <w:name w:val="heading 8"/>
    <w:basedOn w:val="Normalny"/>
    <w:next w:val="Normalny"/>
    <w:link w:val="Nagwek8Znak"/>
    <w:uiPriority w:val="9"/>
    <w:unhideWhenUsed/>
    <w:qFormat/>
    <w:rsid w:val="005A1D4A"/>
    <w:pPr>
      <w:spacing w:before="300" w:line="276" w:lineRule="auto"/>
      <w:outlineLvl w:val="7"/>
    </w:pPr>
    <w:rPr>
      <w:rFonts w:asciiTheme="minorHAnsi" w:eastAsiaTheme="minorEastAsia" w:hAnsiTheme="minorHAnsi" w:cstheme="minorBidi"/>
      <w:caps/>
      <w:spacing w:val="10"/>
      <w:sz w:val="18"/>
      <w:szCs w:val="18"/>
      <w:lang w:eastAsia="en-US"/>
    </w:rPr>
  </w:style>
  <w:style w:type="paragraph" w:styleId="Nagwek9">
    <w:name w:val="heading 9"/>
    <w:basedOn w:val="Normalny"/>
    <w:next w:val="Normalny"/>
    <w:link w:val="Nagwek9Znak"/>
    <w:uiPriority w:val="9"/>
    <w:unhideWhenUsed/>
    <w:qFormat/>
    <w:rsid w:val="005A1D4A"/>
    <w:pPr>
      <w:spacing w:before="300" w:line="276" w:lineRule="auto"/>
      <w:outlineLvl w:val="8"/>
    </w:pPr>
    <w:rPr>
      <w:rFonts w:asciiTheme="minorHAnsi" w:eastAsiaTheme="minorEastAsia" w:hAnsiTheme="minorHAnsi" w:cstheme="minorBidi"/>
      <w:i/>
      <w:caps/>
      <w:spacing w:val="10"/>
      <w:sz w:val="18"/>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1D4A"/>
    <w:rPr>
      <w:rFonts w:eastAsiaTheme="minorEastAsia"/>
      <w:b/>
      <w:bCs/>
      <w:caps/>
      <w:color w:val="FFFFFF" w:themeColor="background1"/>
      <w:spacing w:val="15"/>
      <w:shd w:val="clear" w:color="auto" w:fill="4472C4" w:themeFill="accent1"/>
    </w:rPr>
  </w:style>
  <w:style w:type="character" w:customStyle="1" w:styleId="Nagwek2Znak">
    <w:name w:val="Nagłówek 2 Znak"/>
    <w:basedOn w:val="Domylnaczcionkaakapitu"/>
    <w:link w:val="Nagwek2"/>
    <w:uiPriority w:val="9"/>
    <w:rsid w:val="005A1D4A"/>
    <w:rPr>
      <w:rFonts w:eastAsiaTheme="minorEastAsia"/>
      <w:caps/>
      <w:spacing w:val="15"/>
      <w:shd w:val="clear" w:color="auto" w:fill="D9E2F3" w:themeFill="accent1" w:themeFillTint="33"/>
    </w:rPr>
  </w:style>
  <w:style w:type="character" w:customStyle="1" w:styleId="Nagwek3Znak">
    <w:name w:val="Nagłówek 3 Znak"/>
    <w:basedOn w:val="Domylnaczcionkaakapitu"/>
    <w:link w:val="Nagwek3"/>
    <w:uiPriority w:val="9"/>
    <w:rsid w:val="005A1D4A"/>
    <w:rPr>
      <w:rFonts w:eastAsiaTheme="minorEastAsia"/>
      <w:caps/>
      <w:color w:val="1F3763" w:themeColor="accent1" w:themeShade="7F"/>
      <w:spacing w:val="15"/>
    </w:rPr>
  </w:style>
  <w:style w:type="character" w:customStyle="1" w:styleId="Nagwek4Znak">
    <w:name w:val="Nagłówek 4 Znak"/>
    <w:basedOn w:val="Domylnaczcionkaakapitu"/>
    <w:link w:val="Nagwek4"/>
    <w:uiPriority w:val="9"/>
    <w:rsid w:val="005A1D4A"/>
    <w:rPr>
      <w:rFonts w:eastAsiaTheme="minorEastAsia"/>
      <w:caps/>
      <w:color w:val="2F5496" w:themeColor="accent1" w:themeShade="BF"/>
      <w:spacing w:val="10"/>
    </w:rPr>
  </w:style>
  <w:style w:type="character" w:customStyle="1" w:styleId="Nagwek5Znak">
    <w:name w:val="Nagłówek 5 Znak"/>
    <w:basedOn w:val="Domylnaczcionkaakapitu"/>
    <w:link w:val="Nagwek5"/>
    <w:uiPriority w:val="9"/>
    <w:rsid w:val="005A1D4A"/>
    <w:rPr>
      <w:rFonts w:eastAsiaTheme="minorEastAsia"/>
      <w:caps/>
      <w:color w:val="2F5496" w:themeColor="accent1" w:themeShade="BF"/>
      <w:spacing w:val="10"/>
    </w:rPr>
  </w:style>
  <w:style w:type="character" w:customStyle="1" w:styleId="Nagwek6Znak">
    <w:name w:val="Nagłówek 6 Znak"/>
    <w:basedOn w:val="Domylnaczcionkaakapitu"/>
    <w:link w:val="Nagwek6"/>
    <w:uiPriority w:val="9"/>
    <w:rsid w:val="005A1D4A"/>
    <w:rPr>
      <w:rFonts w:eastAsiaTheme="minorEastAsia"/>
      <w:caps/>
      <w:color w:val="2F5496" w:themeColor="accent1" w:themeShade="BF"/>
      <w:spacing w:val="10"/>
    </w:rPr>
  </w:style>
  <w:style w:type="character" w:customStyle="1" w:styleId="Nagwek7Znak">
    <w:name w:val="Nagłówek 7 Znak"/>
    <w:basedOn w:val="Domylnaczcionkaakapitu"/>
    <w:link w:val="Nagwek7"/>
    <w:uiPriority w:val="9"/>
    <w:rsid w:val="005A1D4A"/>
    <w:rPr>
      <w:rFonts w:eastAsiaTheme="minorEastAsia"/>
      <w:caps/>
      <w:color w:val="2F5496" w:themeColor="accent1" w:themeShade="BF"/>
      <w:spacing w:val="10"/>
    </w:rPr>
  </w:style>
  <w:style w:type="character" w:customStyle="1" w:styleId="Nagwek8Znak">
    <w:name w:val="Nagłówek 8 Znak"/>
    <w:basedOn w:val="Domylnaczcionkaakapitu"/>
    <w:link w:val="Nagwek8"/>
    <w:uiPriority w:val="9"/>
    <w:rsid w:val="005A1D4A"/>
    <w:rPr>
      <w:rFonts w:eastAsiaTheme="minorEastAsia"/>
      <w:caps/>
      <w:spacing w:val="10"/>
      <w:sz w:val="18"/>
      <w:szCs w:val="18"/>
    </w:rPr>
  </w:style>
  <w:style w:type="character" w:customStyle="1" w:styleId="Nagwek9Znak">
    <w:name w:val="Nagłówek 9 Znak"/>
    <w:basedOn w:val="Domylnaczcionkaakapitu"/>
    <w:link w:val="Nagwek9"/>
    <w:uiPriority w:val="9"/>
    <w:rsid w:val="005A1D4A"/>
    <w:rPr>
      <w:rFonts w:eastAsiaTheme="minorEastAsia"/>
      <w:i/>
      <w:caps/>
      <w:spacing w:val="10"/>
      <w:sz w:val="18"/>
      <w:szCs w:val="18"/>
    </w:rPr>
  </w:style>
  <w:style w:type="paragraph" w:customStyle="1" w:styleId="msonormal0">
    <w:name w:val="msonormal"/>
    <w:basedOn w:val="Normalny"/>
    <w:rsid w:val="005A1D4A"/>
    <w:pPr>
      <w:spacing w:before="100" w:beforeAutospacing="1" w:after="100" w:afterAutospacing="1" w:line="276" w:lineRule="auto"/>
    </w:pPr>
    <w:rPr>
      <w:sz w:val="20"/>
      <w:szCs w:val="20"/>
    </w:rPr>
  </w:style>
  <w:style w:type="paragraph" w:styleId="NormalnyWeb">
    <w:name w:val="Normal (Web)"/>
    <w:basedOn w:val="Normalny"/>
    <w:uiPriority w:val="99"/>
    <w:semiHidden/>
    <w:unhideWhenUsed/>
    <w:rsid w:val="005A1D4A"/>
    <w:pPr>
      <w:spacing w:before="100" w:beforeAutospacing="1" w:after="100" w:afterAutospacing="1" w:line="276" w:lineRule="auto"/>
    </w:pPr>
    <w:rPr>
      <w:sz w:val="20"/>
      <w:szCs w:val="20"/>
    </w:rPr>
  </w:style>
  <w:style w:type="table" w:styleId="Tabela-Siatka">
    <w:name w:val="Table Grid"/>
    <w:basedOn w:val="Standardowy"/>
    <w:uiPriority w:val="39"/>
    <w:rsid w:val="005A1D4A"/>
    <w:pPr>
      <w:spacing w:before="200" w:after="200" w:line="276"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tekstu">
    <w:name w:val="Treść tekstu"/>
    <w:basedOn w:val="Normalny"/>
    <w:rsid w:val="005A1D4A"/>
    <w:pPr>
      <w:suppressAutoHyphens/>
      <w:overflowPunct w:val="0"/>
      <w:autoSpaceDN w:val="0"/>
      <w:spacing w:before="200" w:after="140" w:line="288" w:lineRule="auto"/>
      <w:ind w:firstLine="567"/>
      <w:jc w:val="both"/>
      <w:textAlignment w:val="baseline"/>
    </w:pPr>
    <w:rPr>
      <w:rFonts w:ascii="Liberation Serif" w:eastAsia="Calibri" w:hAnsi="Liberation Serif" w:cs="DejaVu Sans"/>
      <w:color w:val="00000A"/>
      <w:sz w:val="22"/>
      <w:szCs w:val="20"/>
      <w:lang w:eastAsia="en-US"/>
    </w:rPr>
  </w:style>
  <w:style w:type="paragraph" w:styleId="Akapitzlist">
    <w:name w:val="List Paragraph"/>
    <w:basedOn w:val="Normalny"/>
    <w:qFormat/>
    <w:rsid w:val="005A1D4A"/>
    <w:pPr>
      <w:spacing w:before="200" w:after="200" w:line="276" w:lineRule="auto"/>
      <w:ind w:left="720"/>
      <w:contextualSpacing/>
    </w:pPr>
    <w:rPr>
      <w:rFonts w:asciiTheme="minorHAnsi" w:eastAsiaTheme="minorEastAsia" w:hAnsiTheme="minorHAnsi" w:cstheme="minorBidi"/>
      <w:sz w:val="20"/>
      <w:szCs w:val="20"/>
      <w:lang w:eastAsia="en-US"/>
    </w:rPr>
  </w:style>
  <w:style w:type="paragraph" w:styleId="Nagwek">
    <w:name w:val="header"/>
    <w:basedOn w:val="Normalny"/>
    <w:link w:val="NagwekZnak"/>
    <w:uiPriority w:val="99"/>
    <w:unhideWhenUsed/>
    <w:rsid w:val="005A1D4A"/>
    <w:pPr>
      <w:tabs>
        <w:tab w:val="center" w:pos="4536"/>
        <w:tab w:val="right" w:pos="9072"/>
      </w:tabs>
      <w:spacing w:before="200" w:after="200" w:line="276" w:lineRule="auto"/>
    </w:pPr>
    <w:rPr>
      <w:rFonts w:asciiTheme="minorHAnsi" w:eastAsiaTheme="minorEastAsia" w:hAnsiTheme="minorHAnsi" w:cstheme="minorBidi"/>
      <w:sz w:val="20"/>
      <w:szCs w:val="20"/>
      <w:lang w:eastAsia="en-US"/>
    </w:rPr>
  </w:style>
  <w:style w:type="character" w:customStyle="1" w:styleId="NagwekZnak">
    <w:name w:val="Nagłówek Znak"/>
    <w:basedOn w:val="Domylnaczcionkaakapitu"/>
    <w:link w:val="Nagwek"/>
    <w:uiPriority w:val="99"/>
    <w:rsid w:val="005A1D4A"/>
    <w:rPr>
      <w:rFonts w:eastAsiaTheme="minorEastAsia"/>
      <w:sz w:val="20"/>
      <w:szCs w:val="20"/>
    </w:rPr>
  </w:style>
  <w:style w:type="paragraph" w:styleId="Nagwekspisutreci">
    <w:name w:val="TOC Heading"/>
    <w:basedOn w:val="Nagwek1"/>
    <w:next w:val="Normalny"/>
    <w:uiPriority w:val="39"/>
    <w:unhideWhenUsed/>
    <w:qFormat/>
    <w:rsid w:val="005A1D4A"/>
    <w:pPr>
      <w:outlineLvl w:val="9"/>
    </w:pPr>
  </w:style>
  <w:style w:type="paragraph" w:styleId="Spistreci1">
    <w:name w:val="toc 1"/>
    <w:basedOn w:val="Normalny"/>
    <w:next w:val="Normalny"/>
    <w:autoRedefine/>
    <w:uiPriority w:val="39"/>
    <w:unhideWhenUsed/>
    <w:rsid w:val="005A1D4A"/>
    <w:pPr>
      <w:tabs>
        <w:tab w:val="right" w:leader="dot" w:pos="9062"/>
      </w:tabs>
      <w:spacing w:before="120" w:after="120" w:line="276" w:lineRule="auto"/>
    </w:pPr>
    <w:rPr>
      <w:rFonts w:asciiTheme="minorHAnsi" w:eastAsiaTheme="minorEastAsia" w:hAnsiTheme="minorHAnsi" w:cstheme="minorBidi"/>
      <w:b/>
      <w:bCs/>
      <w:caps/>
      <w:sz w:val="20"/>
      <w:szCs w:val="20"/>
      <w:lang w:eastAsia="en-US"/>
    </w:rPr>
  </w:style>
  <w:style w:type="paragraph" w:styleId="Spistreci2">
    <w:name w:val="toc 2"/>
    <w:basedOn w:val="Normalny"/>
    <w:next w:val="Normalny"/>
    <w:autoRedefine/>
    <w:uiPriority w:val="39"/>
    <w:unhideWhenUsed/>
    <w:rsid w:val="005A1D4A"/>
    <w:pPr>
      <w:spacing w:before="200" w:after="200" w:line="276" w:lineRule="auto"/>
      <w:ind w:left="240"/>
    </w:pPr>
    <w:rPr>
      <w:rFonts w:asciiTheme="minorHAnsi" w:eastAsiaTheme="minorEastAsia" w:hAnsiTheme="minorHAnsi" w:cstheme="minorBidi"/>
      <w:smallCaps/>
      <w:sz w:val="20"/>
      <w:szCs w:val="20"/>
      <w:lang w:eastAsia="en-US"/>
    </w:rPr>
  </w:style>
  <w:style w:type="paragraph" w:styleId="Spistreci3">
    <w:name w:val="toc 3"/>
    <w:basedOn w:val="Normalny"/>
    <w:next w:val="Normalny"/>
    <w:autoRedefine/>
    <w:uiPriority w:val="39"/>
    <w:unhideWhenUsed/>
    <w:rsid w:val="005A1D4A"/>
    <w:pPr>
      <w:spacing w:before="200" w:after="200" w:line="276" w:lineRule="auto"/>
      <w:ind w:left="480"/>
    </w:pPr>
    <w:rPr>
      <w:rFonts w:asciiTheme="minorHAnsi" w:eastAsiaTheme="minorEastAsia" w:hAnsiTheme="minorHAnsi" w:cstheme="minorBidi"/>
      <w:i/>
      <w:iCs/>
      <w:sz w:val="20"/>
      <w:szCs w:val="20"/>
      <w:lang w:eastAsia="en-US"/>
    </w:rPr>
  </w:style>
  <w:style w:type="paragraph" w:styleId="Spistreci4">
    <w:name w:val="toc 4"/>
    <w:basedOn w:val="Normalny"/>
    <w:next w:val="Normalny"/>
    <w:autoRedefine/>
    <w:uiPriority w:val="39"/>
    <w:semiHidden/>
    <w:unhideWhenUsed/>
    <w:rsid w:val="005A1D4A"/>
    <w:pPr>
      <w:spacing w:before="200" w:after="200" w:line="276" w:lineRule="auto"/>
      <w:ind w:left="720"/>
    </w:pPr>
    <w:rPr>
      <w:rFonts w:asciiTheme="minorHAnsi" w:eastAsiaTheme="minorEastAsia" w:hAnsiTheme="minorHAnsi" w:cstheme="minorBidi"/>
      <w:sz w:val="18"/>
      <w:szCs w:val="18"/>
      <w:lang w:eastAsia="en-US"/>
    </w:rPr>
  </w:style>
  <w:style w:type="paragraph" w:styleId="Spistreci5">
    <w:name w:val="toc 5"/>
    <w:basedOn w:val="Normalny"/>
    <w:next w:val="Normalny"/>
    <w:autoRedefine/>
    <w:uiPriority w:val="39"/>
    <w:semiHidden/>
    <w:unhideWhenUsed/>
    <w:rsid w:val="005A1D4A"/>
    <w:pPr>
      <w:spacing w:before="200" w:after="200" w:line="276" w:lineRule="auto"/>
      <w:ind w:left="960"/>
    </w:pPr>
    <w:rPr>
      <w:rFonts w:asciiTheme="minorHAnsi" w:eastAsiaTheme="minorEastAsia" w:hAnsiTheme="minorHAnsi" w:cstheme="minorBidi"/>
      <w:sz w:val="18"/>
      <w:szCs w:val="18"/>
      <w:lang w:eastAsia="en-US"/>
    </w:rPr>
  </w:style>
  <w:style w:type="paragraph" w:styleId="Spistreci6">
    <w:name w:val="toc 6"/>
    <w:basedOn w:val="Normalny"/>
    <w:next w:val="Normalny"/>
    <w:autoRedefine/>
    <w:uiPriority w:val="39"/>
    <w:semiHidden/>
    <w:unhideWhenUsed/>
    <w:rsid w:val="005A1D4A"/>
    <w:pPr>
      <w:spacing w:before="200" w:after="200" w:line="276" w:lineRule="auto"/>
      <w:ind w:left="1200"/>
    </w:pPr>
    <w:rPr>
      <w:rFonts w:asciiTheme="minorHAnsi" w:eastAsiaTheme="minorEastAsia" w:hAnsiTheme="minorHAnsi" w:cstheme="minorBidi"/>
      <w:sz w:val="18"/>
      <w:szCs w:val="18"/>
      <w:lang w:eastAsia="en-US"/>
    </w:rPr>
  </w:style>
  <w:style w:type="paragraph" w:styleId="Spistreci7">
    <w:name w:val="toc 7"/>
    <w:basedOn w:val="Normalny"/>
    <w:next w:val="Normalny"/>
    <w:autoRedefine/>
    <w:uiPriority w:val="39"/>
    <w:semiHidden/>
    <w:unhideWhenUsed/>
    <w:rsid w:val="005A1D4A"/>
    <w:pPr>
      <w:spacing w:before="200" w:after="200" w:line="276" w:lineRule="auto"/>
      <w:ind w:left="1440"/>
    </w:pPr>
    <w:rPr>
      <w:rFonts w:asciiTheme="minorHAnsi" w:eastAsiaTheme="minorEastAsia" w:hAnsiTheme="minorHAnsi" w:cstheme="minorBidi"/>
      <w:sz w:val="18"/>
      <w:szCs w:val="18"/>
      <w:lang w:eastAsia="en-US"/>
    </w:rPr>
  </w:style>
  <w:style w:type="paragraph" w:styleId="Spistreci8">
    <w:name w:val="toc 8"/>
    <w:basedOn w:val="Normalny"/>
    <w:next w:val="Normalny"/>
    <w:autoRedefine/>
    <w:uiPriority w:val="39"/>
    <w:semiHidden/>
    <w:unhideWhenUsed/>
    <w:rsid w:val="005A1D4A"/>
    <w:pPr>
      <w:spacing w:before="200" w:after="200" w:line="276" w:lineRule="auto"/>
      <w:ind w:left="1680"/>
    </w:pPr>
    <w:rPr>
      <w:rFonts w:asciiTheme="minorHAnsi" w:eastAsiaTheme="minorEastAsia" w:hAnsiTheme="minorHAnsi" w:cstheme="minorBidi"/>
      <w:sz w:val="18"/>
      <w:szCs w:val="18"/>
      <w:lang w:eastAsia="en-US"/>
    </w:rPr>
  </w:style>
  <w:style w:type="paragraph" w:styleId="Spistreci9">
    <w:name w:val="toc 9"/>
    <w:basedOn w:val="Normalny"/>
    <w:next w:val="Normalny"/>
    <w:autoRedefine/>
    <w:uiPriority w:val="39"/>
    <w:semiHidden/>
    <w:unhideWhenUsed/>
    <w:rsid w:val="005A1D4A"/>
    <w:pPr>
      <w:spacing w:before="200" w:after="200" w:line="276" w:lineRule="auto"/>
      <w:ind w:left="1920"/>
    </w:pPr>
    <w:rPr>
      <w:rFonts w:asciiTheme="minorHAnsi" w:eastAsiaTheme="minorEastAsia" w:hAnsiTheme="minorHAnsi" w:cstheme="minorBidi"/>
      <w:sz w:val="18"/>
      <w:szCs w:val="18"/>
      <w:lang w:eastAsia="en-US"/>
    </w:rPr>
  </w:style>
  <w:style w:type="character" w:styleId="Hipercze">
    <w:name w:val="Hyperlink"/>
    <w:basedOn w:val="Domylnaczcionkaakapitu"/>
    <w:uiPriority w:val="99"/>
    <w:unhideWhenUsed/>
    <w:rsid w:val="005A1D4A"/>
    <w:rPr>
      <w:color w:val="0563C1" w:themeColor="hyperlink"/>
      <w:u w:val="single"/>
    </w:rPr>
  </w:style>
  <w:style w:type="paragraph" w:styleId="Legenda">
    <w:name w:val="caption"/>
    <w:basedOn w:val="Normalny"/>
    <w:next w:val="Normalny"/>
    <w:uiPriority w:val="35"/>
    <w:unhideWhenUsed/>
    <w:qFormat/>
    <w:rsid w:val="005A1D4A"/>
    <w:pPr>
      <w:spacing w:before="200" w:after="200" w:line="276" w:lineRule="auto"/>
    </w:pPr>
    <w:rPr>
      <w:rFonts w:asciiTheme="minorHAnsi" w:eastAsiaTheme="minorEastAsia" w:hAnsiTheme="minorHAnsi" w:cstheme="minorBidi"/>
      <w:b/>
      <w:bCs/>
      <w:color w:val="2F5496" w:themeColor="accent1" w:themeShade="BF"/>
      <w:sz w:val="16"/>
      <w:szCs w:val="16"/>
      <w:lang w:eastAsia="en-US"/>
    </w:rPr>
  </w:style>
  <w:style w:type="paragraph" w:styleId="Tytu">
    <w:name w:val="Title"/>
    <w:basedOn w:val="Normalny"/>
    <w:next w:val="Normalny"/>
    <w:link w:val="TytuZnak"/>
    <w:uiPriority w:val="10"/>
    <w:qFormat/>
    <w:rsid w:val="005A1D4A"/>
    <w:pPr>
      <w:spacing w:before="720" w:after="200" w:line="276" w:lineRule="auto"/>
    </w:pPr>
    <w:rPr>
      <w:rFonts w:asciiTheme="minorHAnsi" w:eastAsiaTheme="minorEastAsia" w:hAnsiTheme="minorHAnsi" w:cstheme="minorBidi"/>
      <w:caps/>
      <w:color w:val="4472C4" w:themeColor="accent1"/>
      <w:spacing w:val="10"/>
      <w:kern w:val="28"/>
      <w:sz w:val="52"/>
      <w:szCs w:val="52"/>
      <w:lang w:eastAsia="en-US"/>
    </w:rPr>
  </w:style>
  <w:style w:type="character" w:customStyle="1" w:styleId="TytuZnak">
    <w:name w:val="Tytuł Znak"/>
    <w:basedOn w:val="Domylnaczcionkaakapitu"/>
    <w:link w:val="Tytu"/>
    <w:uiPriority w:val="10"/>
    <w:rsid w:val="005A1D4A"/>
    <w:rPr>
      <w:rFonts w:eastAsiaTheme="minorEastAsia"/>
      <w:caps/>
      <w:color w:val="4472C4" w:themeColor="accent1"/>
      <w:spacing w:val="10"/>
      <w:kern w:val="28"/>
      <w:sz w:val="52"/>
      <w:szCs w:val="52"/>
    </w:rPr>
  </w:style>
  <w:style w:type="paragraph" w:styleId="Podtytu">
    <w:name w:val="Subtitle"/>
    <w:basedOn w:val="Normalny"/>
    <w:next w:val="Normalny"/>
    <w:link w:val="PodtytuZnak"/>
    <w:uiPriority w:val="11"/>
    <w:qFormat/>
    <w:rsid w:val="005A1D4A"/>
    <w:pPr>
      <w:spacing w:before="200" w:after="1000"/>
    </w:pPr>
    <w:rPr>
      <w:rFonts w:asciiTheme="minorHAnsi" w:eastAsiaTheme="minorEastAsia" w:hAnsiTheme="minorHAnsi" w:cstheme="minorBidi"/>
      <w:caps/>
      <w:color w:val="595959" w:themeColor="text1" w:themeTint="A6"/>
      <w:spacing w:val="10"/>
      <w:lang w:eastAsia="en-US"/>
    </w:rPr>
  </w:style>
  <w:style w:type="character" w:customStyle="1" w:styleId="PodtytuZnak">
    <w:name w:val="Podtytuł Znak"/>
    <w:basedOn w:val="Domylnaczcionkaakapitu"/>
    <w:link w:val="Podtytu"/>
    <w:uiPriority w:val="11"/>
    <w:rsid w:val="005A1D4A"/>
    <w:rPr>
      <w:rFonts w:eastAsiaTheme="minorEastAsia"/>
      <w:caps/>
      <w:color w:val="595959" w:themeColor="text1" w:themeTint="A6"/>
      <w:spacing w:val="10"/>
      <w:sz w:val="24"/>
      <w:szCs w:val="24"/>
    </w:rPr>
  </w:style>
  <w:style w:type="character" w:styleId="Pogrubienie">
    <w:name w:val="Strong"/>
    <w:uiPriority w:val="22"/>
    <w:qFormat/>
    <w:rsid w:val="005A1D4A"/>
    <w:rPr>
      <w:b/>
      <w:bCs/>
    </w:rPr>
  </w:style>
  <w:style w:type="character" w:styleId="Uwydatnienie">
    <w:name w:val="Emphasis"/>
    <w:uiPriority w:val="20"/>
    <w:qFormat/>
    <w:rsid w:val="005A1D4A"/>
    <w:rPr>
      <w:caps/>
      <w:color w:val="1F3763" w:themeColor="accent1" w:themeShade="7F"/>
      <w:spacing w:val="5"/>
    </w:rPr>
  </w:style>
  <w:style w:type="paragraph" w:styleId="Bezodstpw">
    <w:name w:val="No Spacing"/>
    <w:basedOn w:val="Normalny"/>
    <w:link w:val="BezodstpwZnak"/>
    <w:uiPriority w:val="1"/>
    <w:qFormat/>
    <w:rsid w:val="005A1D4A"/>
    <w:rPr>
      <w:rFonts w:asciiTheme="minorHAnsi" w:eastAsiaTheme="minorEastAsia" w:hAnsiTheme="minorHAnsi" w:cstheme="minorBidi"/>
      <w:sz w:val="20"/>
      <w:szCs w:val="20"/>
      <w:lang w:eastAsia="en-US"/>
    </w:rPr>
  </w:style>
  <w:style w:type="character" w:customStyle="1" w:styleId="BezodstpwZnak">
    <w:name w:val="Bez odstępów Znak"/>
    <w:basedOn w:val="Domylnaczcionkaakapitu"/>
    <w:link w:val="Bezodstpw"/>
    <w:uiPriority w:val="1"/>
    <w:rsid w:val="005A1D4A"/>
    <w:rPr>
      <w:rFonts w:eastAsiaTheme="minorEastAsia"/>
      <w:sz w:val="20"/>
      <w:szCs w:val="20"/>
    </w:rPr>
  </w:style>
  <w:style w:type="paragraph" w:styleId="Cytat">
    <w:name w:val="Quote"/>
    <w:basedOn w:val="Normalny"/>
    <w:next w:val="Normalny"/>
    <w:link w:val="CytatZnak"/>
    <w:uiPriority w:val="29"/>
    <w:qFormat/>
    <w:rsid w:val="005A1D4A"/>
    <w:pPr>
      <w:spacing w:before="200" w:after="200" w:line="276" w:lineRule="auto"/>
    </w:pPr>
    <w:rPr>
      <w:rFonts w:asciiTheme="minorHAnsi" w:eastAsiaTheme="minorEastAsia" w:hAnsiTheme="minorHAnsi" w:cstheme="minorBidi"/>
      <w:i/>
      <w:iCs/>
      <w:sz w:val="20"/>
      <w:szCs w:val="20"/>
      <w:lang w:eastAsia="en-US"/>
    </w:rPr>
  </w:style>
  <w:style w:type="character" w:customStyle="1" w:styleId="CytatZnak">
    <w:name w:val="Cytat Znak"/>
    <w:basedOn w:val="Domylnaczcionkaakapitu"/>
    <w:link w:val="Cytat"/>
    <w:uiPriority w:val="29"/>
    <w:rsid w:val="005A1D4A"/>
    <w:rPr>
      <w:rFonts w:eastAsiaTheme="minorEastAsia"/>
      <w:i/>
      <w:iCs/>
      <w:sz w:val="20"/>
      <w:szCs w:val="20"/>
    </w:rPr>
  </w:style>
  <w:style w:type="paragraph" w:styleId="Cytatintensywny">
    <w:name w:val="Intense Quote"/>
    <w:basedOn w:val="Normalny"/>
    <w:next w:val="Normalny"/>
    <w:link w:val="CytatintensywnyZnak"/>
    <w:uiPriority w:val="30"/>
    <w:qFormat/>
    <w:rsid w:val="005A1D4A"/>
    <w:pPr>
      <w:pBdr>
        <w:top w:val="single" w:sz="4" w:space="10" w:color="4472C4" w:themeColor="accent1"/>
        <w:left w:val="single" w:sz="4" w:space="10" w:color="4472C4" w:themeColor="accent1"/>
      </w:pBdr>
      <w:spacing w:before="200" w:line="276" w:lineRule="auto"/>
      <w:ind w:left="1296" w:right="1152"/>
      <w:jc w:val="both"/>
    </w:pPr>
    <w:rPr>
      <w:rFonts w:asciiTheme="minorHAnsi" w:eastAsiaTheme="minorEastAsia" w:hAnsiTheme="minorHAnsi" w:cstheme="minorBidi"/>
      <w:i/>
      <w:iCs/>
      <w:color w:val="4472C4" w:themeColor="accent1"/>
      <w:sz w:val="20"/>
      <w:szCs w:val="20"/>
      <w:lang w:eastAsia="en-US"/>
    </w:rPr>
  </w:style>
  <w:style w:type="character" w:customStyle="1" w:styleId="CytatintensywnyZnak">
    <w:name w:val="Cytat intensywny Znak"/>
    <w:basedOn w:val="Domylnaczcionkaakapitu"/>
    <w:link w:val="Cytatintensywny"/>
    <w:uiPriority w:val="30"/>
    <w:rsid w:val="005A1D4A"/>
    <w:rPr>
      <w:rFonts w:eastAsiaTheme="minorEastAsia"/>
      <w:i/>
      <w:iCs/>
      <w:color w:val="4472C4" w:themeColor="accent1"/>
      <w:sz w:val="20"/>
      <w:szCs w:val="20"/>
    </w:rPr>
  </w:style>
  <w:style w:type="character" w:styleId="Wyrnieniedelikatne">
    <w:name w:val="Subtle Emphasis"/>
    <w:uiPriority w:val="19"/>
    <w:qFormat/>
    <w:rsid w:val="005A1D4A"/>
    <w:rPr>
      <w:i/>
      <w:iCs/>
      <w:color w:val="1F3763" w:themeColor="accent1" w:themeShade="7F"/>
    </w:rPr>
  </w:style>
  <w:style w:type="character" w:styleId="Wyrnienieintensywne">
    <w:name w:val="Intense Emphasis"/>
    <w:uiPriority w:val="21"/>
    <w:qFormat/>
    <w:rsid w:val="005A1D4A"/>
    <w:rPr>
      <w:b/>
      <w:bCs/>
      <w:caps/>
      <w:color w:val="1F3763" w:themeColor="accent1" w:themeShade="7F"/>
      <w:spacing w:val="10"/>
    </w:rPr>
  </w:style>
  <w:style w:type="character" w:styleId="Odwoaniedelikatne">
    <w:name w:val="Subtle Reference"/>
    <w:uiPriority w:val="31"/>
    <w:qFormat/>
    <w:rsid w:val="005A1D4A"/>
    <w:rPr>
      <w:b/>
      <w:bCs/>
      <w:color w:val="4472C4" w:themeColor="accent1"/>
    </w:rPr>
  </w:style>
  <w:style w:type="character" w:styleId="Odwoanieintensywne">
    <w:name w:val="Intense Reference"/>
    <w:uiPriority w:val="32"/>
    <w:qFormat/>
    <w:rsid w:val="005A1D4A"/>
    <w:rPr>
      <w:b/>
      <w:bCs/>
      <w:i/>
      <w:iCs/>
      <w:caps/>
      <w:color w:val="4472C4" w:themeColor="accent1"/>
    </w:rPr>
  </w:style>
  <w:style w:type="character" w:styleId="Tytuksiki">
    <w:name w:val="Book Title"/>
    <w:uiPriority w:val="33"/>
    <w:qFormat/>
    <w:rsid w:val="005A1D4A"/>
    <w:rPr>
      <w:b/>
      <w:bCs/>
      <w:i/>
      <w:iCs/>
      <w:spacing w:val="9"/>
    </w:rPr>
  </w:style>
  <w:style w:type="paragraph" w:customStyle="1" w:styleId="outlineelement">
    <w:name w:val="outlineelement"/>
    <w:basedOn w:val="Normalny"/>
    <w:rsid w:val="005A1D4A"/>
    <w:pPr>
      <w:spacing w:before="100" w:beforeAutospacing="1" w:after="100" w:afterAutospacing="1"/>
    </w:pPr>
  </w:style>
  <w:style w:type="paragraph" w:customStyle="1" w:styleId="paragraph">
    <w:name w:val="paragraph"/>
    <w:basedOn w:val="Normalny"/>
    <w:rsid w:val="005A1D4A"/>
    <w:pPr>
      <w:spacing w:before="100" w:beforeAutospacing="1" w:after="100" w:afterAutospacing="1"/>
    </w:pPr>
  </w:style>
  <w:style w:type="character" w:customStyle="1" w:styleId="textrun">
    <w:name w:val="textrun"/>
    <w:basedOn w:val="Domylnaczcionkaakapitu"/>
    <w:rsid w:val="005A1D4A"/>
  </w:style>
  <w:style w:type="character" w:customStyle="1" w:styleId="normaltextrun">
    <w:name w:val="normaltextrun"/>
    <w:basedOn w:val="Domylnaczcionkaakapitu"/>
    <w:rsid w:val="005A1D4A"/>
  </w:style>
  <w:style w:type="character" w:customStyle="1" w:styleId="eop">
    <w:name w:val="eop"/>
    <w:basedOn w:val="Domylnaczcionkaakapitu"/>
    <w:rsid w:val="005A1D4A"/>
  </w:style>
  <w:style w:type="character" w:customStyle="1" w:styleId="spellingerror">
    <w:name w:val="spellingerror"/>
    <w:basedOn w:val="Domylnaczcionkaakapitu"/>
    <w:rsid w:val="005A1D4A"/>
  </w:style>
  <w:style w:type="character" w:customStyle="1" w:styleId="contextualspellingandgrammarerror">
    <w:name w:val="contextualspellingandgrammarerror"/>
    <w:basedOn w:val="Domylnaczcionkaakapitu"/>
    <w:rsid w:val="005A1D4A"/>
  </w:style>
  <w:style w:type="character" w:customStyle="1" w:styleId="tabrun">
    <w:name w:val="tabrun"/>
    <w:basedOn w:val="Domylnaczcionkaakapitu"/>
    <w:rsid w:val="005A1D4A"/>
  </w:style>
  <w:style w:type="character" w:customStyle="1" w:styleId="tabchar">
    <w:name w:val="tabchar"/>
    <w:basedOn w:val="Domylnaczcionkaakapitu"/>
    <w:rsid w:val="005A1D4A"/>
  </w:style>
  <w:style w:type="character" w:customStyle="1" w:styleId="tableaderchars">
    <w:name w:val="tableaderchars"/>
    <w:basedOn w:val="Domylnaczcionkaakapitu"/>
    <w:rsid w:val="005A1D4A"/>
  </w:style>
  <w:style w:type="paragraph" w:styleId="Stopka">
    <w:name w:val="footer"/>
    <w:basedOn w:val="Normalny"/>
    <w:link w:val="StopkaZnak"/>
    <w:uiPriority w:val="99"/>
    <w:unhideWhenUsed/>
    <w:rsid w:val="005A1D4A"/>
    <w:pPr>
      <w:tabs>
        <w:tab w:val="center" w:pos="4536"/>
        <w:tab w:val="right" w:pos="9072"/>
      </w:tabs>
    </w:pPr>
  </w:style>
  <w:style w:type="character" w:customStyle="1" w:styleId="StopkaZnak">
    <w:name w:val="Stopka Znak"/>
    <w:basedOn w:val="Domylnaczcionkaakapitu"/>
    <w:link w:val="Stopka"/>
    <w:uiPriority w:val="99"/>
    <w:rsid w:val="005A1D4A"/>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5A1D4A"/>
    <w:rPr>
      <w:rFonts w:ascii="CIDFont+F4" w:hAnsi="CIDFont+F4" w:hint="default"/>
      <w:b w:val="0"/>
      <w:bCs w:val="0"/>
      <w:i w:val="0"/>
      <w:iCs w:val="0"/>
      <w:color w:val="000000"/>
      <w:sz w:val="12"/>
      <w:szCs w:val="12"/>
    </w:rPr>
  </w:style>
  <w:style w:type="table" w:customStyle="1" w:styleId="TableGrid">
    <w:name w:val="TableGrid"/>
    <w:rsid w:val="005A1D4A"/>
    <w:pPr>
      <w:spacing w:after="0" w:line="240" w:lineRule="auto"/>
    </w:pPr>
    <w:rPr>
      <w:rFonts w:eastAsiaTheme="minorEastAsia"/>
      <w:lang w:eastAsia="pl-PL"/>
    </w:r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5A1D4A"/>
    <w:rPr>
      <w:sz w:val="20"/>
      <w:szCs w:val="20"/>
    </w:rPr>
  </w:style>
  <w:style w:type="character" w:customStyle="1" w:styleId="TekstprzypisukocowegoZnak">
    <w:name w:val="Tekst przypisu końcowego Znak"/>
    <w:basedOn w:val="Domylnaczcionkaakapitu"/>
    <w:link w:val="Tekstprzypisukocowego"/>
    <w:uiPriority w:val="99"/>
    <w:semiHidden/>
    <w:rsid w:val="005A1D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A1D4A"/>
    <w:rPr>
      <w:vertAlign w:val="superscript"/>
    </w:rPr>
  </w:style>
  <w:style w:type="table" w:customStyle="1" w:styleId="Tabela-Siatka1">
    <w:name w:val="Tabela - Siatka1"/>
    <w:basedOn w:val="Standardowy"/>
    <w:next w:val="Tabela-Siatka"/>
    <w:uiPriority w:val="39"/>
    <w:rsid w:val="005A1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A1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A1D4A"/>
    <w:rPr>
      <w:sz w:val="20"/>
      <w:szCs w:val="20"/>
    </w:rPr>
  </w:style>
  <w:style w:type="character" w:customStyle="1" w:styleId="TekstprzypisudolnegoZnak">
    <w:name w:val="Tekst przypisu dolnego Znak"/>
    <w:basedOn w:val="Domylnaczcionkaakapitu"/>
    <w:link w:val="Tekstprzypisudolnego"/>
    <w:uiPriority w:val="99"/>
    <w:semiHidden/>
    <w:rsid w:val="005A1D4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5A1D4A"/>
    <w:rPr>
      <w:vertAlign w:val="superscript"/>
    </w:rPr>
  </w:style>
  <w:style w:type="character" w:styleId="UyteHipercze">
    <w:name w:val="FollowedHyperlink"/>
    <w:basedOn w:val="Domylnaczcionkaakapitu"/>
    <w:uiPriority w:val="99"/>
    <w:semiHidden/>
    <w:unhideWhenUsed/>
    <w:rsid w:val="005A1D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9307504-FDD8-47AA-94D1-ED01C09BD62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5816</Words>
  <Characters>34901</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Zdzienicki Kamil</dc:creator>
  <cp:keywords/>
  <dc:description/>
  <cp:lastModifiedBy>Zdzienicki Kamil</cp:lastModifiedBy>
  <cp:revision>2</cp:revision>
  <dcterms:created xsi:type="dcterms:W3CDTF">2024-06-10T06:51:00Z</dcterms:created>
  <dcterms:modified xsi:type="dcterms:W3CDTF">2024-09-13T12:15:00Z</dcterms:modified>
</cp:coreProperties>
</file>