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25988" w14:textId="77777777" w:rsidR="003C27C7" w:rsidRPr="00D279AD" w:rsidRDefault="003C27C7">
      <w:pPr>
        <w:rPr>
          <w:rFonts w:ascii="Cambria" w:hAnsi="Cambria"/>
          <w:sz w:val="20"/>
          <w:szCs w:val="20"/>
        </w:rPr>
      </w:pPr>
    </w:p>
    <w:tbl>
      <w:tblPr>
        <w:tblStyle w:val="Tabela-Siatka"/>
        <w:tblW w:w="1417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6066"/>
        <w:gridCol w:w="1985"/>
        <w:gridCol w:w="1134"/>
        <w:gridCol w:w="2863"/>
      </w:tblGrid>
      <w:tr w:rsidR="00326AE0" w:rsidRPr="00D279AD" w14:paraId="0868510D" w14:textId="7FC4EAB2" w:rsidTr="00585690">
        <w:tc>
          <w:tcPr>
            <w:tcW w:w="567" w:type="dxa"/>
          </w:tcPr>
          <w:p w14:paraId="588F58A3" w14:textId="03F218E9" w:rsidR="00326AE0" w:rsidRPr="00D279AD" w:rsidRDefault="00326AE0" w:rsidP="00D279A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279AD">
              <w:rPr>
                <w:rFonts w:ascii="Cambria" w:hAnsi="Cambr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560" w:type="dxa"/>
          </w:tcPr>
          <w:p w14:paraId="0E484700" w14:textId="6A315BE4" w:rsidR="00326AE0" w:rsidRPr="00D279AD" w:rsidRDefault="00326AE0" w:rsidP="00D279A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279AD">
              <w:rPr>
                <w:rFonts w:ascii="Cambria" w:hAnsi="Cambria"/>
                <w:b/>
                <w:sz w:val="20"/>
                <w:szCs w:val="20"/>
              </w:rPr>
              <w:t>Nazwa asortymentu</w:t>
            </w:r>
          </w:p>
        </w:tc>
        <w:tc>
          <w:tcPr>
            <w:tcW w:w="6066" w:type="dxa"/>
          </w:tcPr>
          <w:p w14:paraId="5207983E" w14:textId="500431C5" w:rsidR="00326AE0" w:rsidRPr="00D279AD" w:rsidRDefault="00585690" w:rsidP="00D279A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Minimalne parametry</w:t>
            </w:r>
          </w:p>
        </w:tc>
        <w:tc>
          <w:tcPr>
            <w:tcW w:w="1985" w:type="dxa"/>
          </w:tcPr>
          <w:p w14:paraId="0906D5D9" w14:textId="126D0987" w:rsidR="00326AE0" w:rsidRPr="00D279AD" w:rsidRDefault="00326AE0" w:rsidP="00FE382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279AD">
              <w:rPr>
                <w:rFonts w:ascii="Cambria" w:hAnsi="Cambria"/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1134" w:type="dxa"/>
          </w:tcPr>
          <w:p w14:paraId="7C7A4F15" w14:textId="20BE58D5" w:rsidR="00326AE0" w:rsidRPr="00D279AD" w:rsidRDefault="00326AE0" w:rsidP="00D279A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279AD">
              <w:rPr>
                <w:rFonts w:ascii="Cambria" w:hAnsi="Cambria"/>
                <w:b/>
                <w:bCs/>
                <w:sz w:val="20"/>
                <w:szCs w:val="20"/>
              </w:rPr>
              <w:t>Liczba</w:t>
            </w:r>
          </w:p>
        </w:tc>
        <w:tc>
          <w:tcPr>
            <w:tcW w:w="2863" w:type="dxa"/>
          </w:tcPr>
          <w:p w14:paraId="406CA31A" w14:textId="589F6657" w:rsidR="00326AE0" w:rsidRPr="00D279AD" w:rsidRDefault="00326AE0" w:rsidP="00D279A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279AD">
              <w:rPr>
                <w:rFonts w:ascii="Cambria" w:hAnsi="Cambria"/>
                <w:b/>
                <w:bCs/>
                <w:sz w:val="20"/>
                <w:szCs w:val="20"/>
              </w:rPr>
              <w:t>Parametry oferowanego sprzętu  *</w:t>
            </w:r>
          </w:p>
        </w:tc>
      </w:tr>
      <w:tr w:rsidR="00326AE0" w:rsidRPr="00D279AD" w14:paraId="3F599023" w14:textId="22BA00C7" w:rsidTr="00585690">
        <w:tc>
          <w:tcPr>
            <w:tcW w:w="567" w:type="dxa"/>
          </w:tcPr>
          <w:p w14:paraId="58293B7F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40DC63DC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Laptop</w:t>
            </w:r>
          </w:p>
        </w:tc>
        <w:tc>
          <w:tcPr>
            <w:tcW w:w="6066" w:type="dxa"/>
          </w:tcPr>
          <w:p w14:paraId="7D6060F2" w14:textId="77777777" w:rsidR="00326AE0" w:rsidRPr="00D279AD" w:rsidRDefault="00326AE0" w:rsidP="006E0A6D">
            <w:pPr>
              <w:pStyle w:val="Akapitzlist"/>
              <w:numPr>
                <w:ilvl w:val="0"/>
                <w:numId w:val="1"/>
              </w:numPr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>Procesor</w:t>
            </w:r>
            <w:r w:rsidRPr="00D279AD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75741773" w14:textId="77777777" w:rsidR="00326AE0" w:rsidRPr="00D279AD" w:rsidRDefault="00326AE0" w:rsidP="006E0A6D">
            <w:pPr>
              <w:pStyle w:val="Akapitzlist"/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>Taktowanie [GHz]: 3,3 GHz</w:t>
            </w:r>
          </w:p>
          <w:p w14:paraId="01B49A95" w14:textId="77777777" w:rsidR="00326AE0" w:rsidRPr="00D279AD" w:rsidRDefault="00326AE0" w:rsidP="006E0A6D">
            <w:pPr>
              <w:pStyle w:val="Akapitzlist"/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 xml:space="preserve">Turbo </w:t>
            </w:r>
            <w:proofErr w:type="spellStart"/>
            <w:r w:rsidRPr="00D279AD">
              <w:rPr>
                <w:rFonts w:ascii="Cambria" w:hAnsi="Cambria" w:cstheme="minorHAnsi"/>
                <w:color w:val="000000" w:themeColor="text1"/>
              </w:rPr>
              <w:t>Boost</w:t>
            </w:r>
            <w:proofErr w:type="spellEnd"/>
            <w:r w:rsidRPr="00D279AD">
              <w:rPr>
                <w:rFonts w:ascii="Cambria" w:hAnsi="Cambria" w:cstheme="minorHAnsi"/>
                <w:color w:val="000000" w:themeColor="text1"/>
              </w:rPr>
              <w:t xml:space="preserve"> [</w:t>
            </w:r>
            <w:proofErr w:type="spellStart"/>
            <w:r w:rsidRPr="00D279AD">
              <w:rPr>
                <w:rFonts w:ascii="Cambria" w:hAnsi="Cambria" w:cstheme="minorHAnsi"/>
                <w:color w:val="000000" w:themeColor="text1"/>
              </w:rPr>
              <w:t>Ghz</w:t>
            </w:r>
            <w:proofErr w:type="spellEnd"/>
            <w:r w:rsidRPr="00D279AD">
              <w:rPr>
                <w:rFonts w:ascii="Cambria" w:hAnsi="Cambria" w:cstheme="minorHAnsi"/>
                <w:color w:val="000000" w:themeColor="text1"/>
              </w:rPr>
              <w:t>]: 4,2 GHz</w:t>
            </w:r>
          </w:p>
          <w:p w14:paraId="39922193" w14:textId="77777777" w:rsidR="00326AE0" w:rsidRPr="00D279AD" w:rsidRDefault="00326AE0" w:rsidP="006E0A6D">
            <w:pPr>
              <w:pStyle w:val="Akapitzlist"/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>Pamięć cache [MB]: 16 MB</w:t>
            </w:r>
          </w:p>
          <w:p w14:paraId="5C933D97" w14:textId="4C601AEC" w:rsidR="00326AE0" w:rsidRPr="00E86925" w:rsidRDefault="00326AE0" w:rsidP="00E86925">
            <w:pPr>
              <w:pStyle w:val="Akapitzlist"/>
              <w:numPr>
                <w:ilvl w:val="0"/>
                <w:numId w:val="1"/>
              </w:numPr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>Pamięć RAM</w:t>
            </w:r>
            <w:r w:rsidR="00E86925">
              <w:rPr>
                <w:rFonts w:ascii="Cambria" w:hAnsi="Cambria" w:cstheme="minorHAnsi"/>
                <w:color w:val="000000" w:themeColor="text1"/>
              </w:rPr>
              <w:t xml:space="preserve"> :</w:t>
            </w:r>
            <w:r w:rsidRPr="00E86925">
              <w:rPr>
                <w:rFonts w:ascii="Cambria" w:hAnsi="Cambria" w:cstheme="minorHAnsi"/>
                <w:color w:val="000000" w:themeColor="text1"/>
              </w:rPr>
              <w:t>Rozmiar: 16 GB</w:t>
            </w:r>
          </w:p>
          <w:p w14:paraId="25D866A7" w14:textId="3DAFD179" w:rsidR="00326AE0" w:rsidRPr="00E86925" w:rsidRDefault="00326AE0" w:rsidP="00E86925">
            <w:pPr>
              <w:pStyle w:val="Akapitzlist"/>
              <w:numPr>
                <w:ilvl w:val="0"/>
                <w:numId w:val="1"/>
              </w:numPr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>Karta graficzna</w:t>
            </w:r>
            <w:r w:rsidR="00E86925">
              <w:rPr>
                <w:rFonts w:ascii="Cambria" w:hAnsi="Cambria" w:cstheme="minorHAnsi"/>
                <w:color w:val="000000" w:themeColor="text1"/>
              </w:rPr>
              <w:t xml:space="preserve">; </w:t>
            </w:r>
            <w:r w:rsidRPr="00E86925">
              <w:rPr>
                <w:rFonts w:ascii="Cambria" w:hAnsi="Cambria" w:cstheme="minorHAnsi"/>
                <w:color w:val="000000" w:themeColor="text1"/>
              </w:rPr>
              <w:t>Pamięć karty: 4 GB</w:t>
            </w:r>
          </w:p>
          <w:p w14:paraId="11D4454E" w14:textId="75DE8DE8" w:rsidR="00326AE0" w:rsidRPr="00E86925" w:rsidRDefault="00326AE0" w:rsidP="00E86925">
            <w:pPr>
              <w:pStyle w:val="Akapitzlist"/>
              <w:numPr>
                <w:ilvl w:val="0"/>
                <w:numId w:val="1"/>
              </w:numPr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>Dysk twardy</w:t>
            </w:r>
            <w:r w:rsidR="00E86925">
              <w:rPr>
                <w:rFonts w:ascii="Cambria" w:hAnsi="Cambria" w:cstheme="minorHAnsi"/>
                <w:color w:val="000000" w:themeColor="text1"/>
              </w:rPr>
              <w:t xml:space="preserve"> : </w:t>
            </w:r>
            <w:r w:rsidRPr="00E86925">
              <w:rPr>
                <w:rFonts w:ascii="Cambria" w:hAnsi="Cambria" w:cstheme="minorHAnsi"/>
                <w:color w:val="000000" w:themeColor="text1"/>
              </w:rPr>
              <w:t>512 [GB] SSD</w:t>
            </w:r>
          </w:p>
          <w:p w14:paraId="42E50647" w14:textId="0BC12B1D" w:rsidR="00326AE0" w:rsidRPr="00E86925" w:rsidRDefault="00326AE0" w:rsidP="00E86925">
            <w:pPr>
              <w:pStyle w:val="Akapitzlist"/>
              <w:numPr>
                <w:ilvl w:val="0"/>
                <w:numId w:val="1"/>
              </w:numPr>
              <w:rPr>
                <w:rFonts w:ascii="Cambria" w:hAnsi="Cambria" w:cstheme="minorHAnsi"/>
                <w:color w:val="000000" w:themeColor="text1"/>
              </w:rPr>
            </w:pPr>
            <w:proofErr w:type="spellStart"/>
            <w:r w:rsidRPr="00D279AD">
              <w:rPr>
                <w:rFonts w:ascii="Cambria" w:hAnsi="Cambria" w:cstheme="minorHAnsi"/>
                <w:color w:val="000000" w:themeColor="text1"/>
              </w:rPr>
              <w:t>Ekran</w:t>
            </w:r>
            <w:r w:rsidR="00E86925">
              <w:rPr>
                <w:rFonts w:ascii="Cambria" w:hAnsi="Cambria" w:cstheme="minorHAnsi"/>
                <w:color w:val="000000" w:themeColor="text1"/>
              </w:rPr>
              <w:t>:</w:t>
            </w:r>
            <w:r w:rsidRPr="00E86925">
              <w:rPr>
                <w:rFonts w:ascii="Cambria" w:hAnsi="Cambria" w:cstheme="minorHAnsi"/>
                <w:color w:val="000000" w:themeColor="text1"/>
              </w:rPr>
              <w:t>Przekątna</w:t>
            </w:r>
            <w:proofErr w:type="spellEnd"/>
            <w:r w:rsidRPr="00E86925">
              <w:rPr>
                <w:rFonts w:ascii="Cambria" w:hAnsi="Cambria" w:cstheme="minorHAnsi"/>
                <w:color w:val="000000" w:themeColor="text1"/>
              </w:rPr>
              <w:t xml:space="preserve"> [cale]: 15,6"</w:t>
            </w:r>
          </w:p>
          <w:p w14:paraId="0AD3A838" w14:textId="77777777" w:rsidR="00326AE0" w:rsidRPr="00D279AD" w:rsidRDefault="00326AE0" w:rsidP="006E0A6D">
            <w:pPr>
              <w:pStyle w:val="Akapitzlist"/>
              <w:numPr>
                <w:ilvl w:val="0"/>
                <w:numId w:val="1"/>
              </w:numPr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>Dźwięk</w:t>
            </w:r>
          </w:p>
          <w:p w14:paraId="74E92A88" w14:textId="77777777" w:rsidR="00326AE0" w:rsidRPr="00D279AD" w:rsidRDefault="00326AE0" w:rsidP="006E0A6D">
            <w:pPr>
              <w:pStyle w:val="Akapitzlist"/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>Wbudowane głośniki stereo i mikrofon</w:t>
            </w:r>
          </w:p>
          <w:p w14:paraId="30119A78" w14:textId="77777777" w:rsidR="00326AE0" w:rsidRPr="00D279AD" w:rsidRDefault="00326AE0" w:rsidP="006E0A6D">
            <w:pPr>
              <w:pStyle w:val="Akapitzlist"/>
              <w:numPr>
                <w:ilvl w:val="0"/>
                <w:numId w:val="1"/>
              </w:numPr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>Łączność</w:t>
            </w:r>
          </w:p>
          <w:p w14:paraId="2E5FB933" w14:textId="77777777" w:rsidR="00326AE0" w:rsidRPr="00D279AD" w:rsidRDefault="00326AE0" w:rsidP="006E0A6D">
            <w:pPr>
              <w:pStyle w:val="Akapitzlist"/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>Karta sieciowa LAN: Gigabit Ethernet</w:t>
            </w:r>
          </w:p>
          <w:p w14:paraId="29509792" w14:textId="77777777" w:rsidR="00326AE0" w:rsidRPr="00D279AD" w:rsidRDefault="00326AE0" w:rsidP="006E0A6D">
            <w:pPr>
              <w:pStyle w:val="Akapitzlist"/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>Karta Wi-Fi</w:t>
            </w:r>
          </w:p>
          <w:p w14:paraId="13D37ECE" w14:textId="77777777" w:rsidR="00326AE0" w:rsidRPr="00D279AD" w:rsidRDefault="00326AE0" w:rsidP="006E0A6D">
            <w:pPr>
              <w:pStyle w:val="Akapitzlist"/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>Bluetooth</w:t>
            </w:r>
          </w:p>
          <w:p w14:paraId="33B4523E" w14:textId="77777777" w:rsidR="00326AE0" w:rsidRPr="00D279AD" w:rsidRDefault="00326AE0" w:rsidP="006E0A6D">
            <w:pPr>
              <w:pStyle w:val="Akapitzlist"/>
              <w:numPr>
                <w:ilvl w:val="0"/>
                <w:numId w:val="1"/>
              </w:numPr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>Rodzaje wejść / wyjść</w:t>
            </w:r>
          </w:p>
          <w:p w14:paraId="27C3F136" w14:textId="77777777" w:rsidR="00326AE0" w:rsidRPr="00D279AD" w:rsidRDefault="00326AE0" w:rsidP="006E0A6D">
            <w:pPr>
              <w:pStyle w:val="Akapitzlist"/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>USB 3.0 [ilość]: 2</w:t>
            </w:r>
          </w:p>
          <w:p w14:paraId="2309728B" w14:textId="77777777" w:rsidR="00326AE0" w:rsidRPr="00D279AD" w:rsidRDefault="00326AE0" w:rsidP="006E0A6D">
            <w:pPr>
              <w:pStyle w:val="Akapitzlist"/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>USB 3.2 Gen 1</w:t>
            </w:r>
          </w:p>
          <w:p w14:paraId="3C7C14BD" w14:textId="77777777" w:rsidR="00326AE0" w:rsidRPr="00D279AD" w:rsidRDefault="00326AE0" w:rsidP="006E0A6D">
            <w:pPr>
              <w:pStyle w:val="Akapitzlist"/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>USB typ C</w:t>
            </w:r>
          </w:p>
          <w:p w14:paraId="7F34731E" w14:textId="77777777" w:rsidR="00326AE0" w:rsidRPr="00D279AD" w:rsidRDefault="00326AE0" w:rsidP="006E0A6D">
            <w:pPr>
              <w:pStyle w:val="Akapitzlist"/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>HDMI</w:t>
            </w:r>
          </w:p>
          <w:p w14:paraId="00540165" w14:textId="77777777" w:rsidR="00326AE0" w:rsidRPr="00D279AD" w:rsidRDefault="00326AE0" w:rsidP="006E0A6D">
            <w:pPr>
              <w:pStyle w:val="Akapitzlist"/>
              <w:numPr>
                <w:ilvl w:val="0"/>
                <w:numId w:val="1"/>
              </w:numPr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>Dołączone akcesoria: Zasilacz</w:t>
            </w:r>
          </w:p>
          <w:p w14:paraId="31C63903" w14:textId="77777777" w:rsidR="00326AE0" w:rsidRPr="00D279AD" w:rsidRDefault="00326AE0" w:rsidP="006E0A6D">
            <w:pPr>
              <w:pStyle w:val="Akapitzlist"/>
              <w:numPr>
                <w:ilvl w:val="0"/>
                <w:numId w:val="1"/>
              </w:numPr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>Gwarancja: 36 miesięcy</w:t>
            </w:r>
          </w:p>
          <w:p w14:paraId="5ADF2A6D" w14:textId="77777777" w:rsidR="00326AE0" w:rsidRPr="00D279AD" w:rsidRDefault="00326AE0" w:rsidP="006E0A6D">
            <w:pPr>
              <w:pStyle w:val="Akapitzlist"/>
              <w:numPr>
                <w:ilvl w:val="0"/>
                <w:numId w:val="1"/>
              </w:numPr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>klawiatura w układzie QWERTY</w:t>
            </w:r>
          </w:p>
          <w:p w14:paraId="0919D6FE" w14:textId="3E81D0C5" w:rsidR="00326AE0" w:rsidRPr="00E86925" w:rsidRDefault="00326AE0" w:rsidP="00E86925">
            <w:pPr>
              <w:ind w:left="113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3EC76E1C" w14:textId="3D6E7D01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1134" w:type="dxa"/>
          </w:tcPr>
          <w:p w14:paraId="4D032AA6" w14:textId="6FE4C9E5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2863" w:type="dxa"/>
          </w:tcPr>
          <w:p w14:paraId="54BC8E16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326AE0" w:rsidRPr="00D279AD" w14:paraId="1A1B1A8E" w14:textId="60A3B9E2" w:rsidTr="00585690">
        <w:tc>
          <w:tcPr>
            <w:tcW w:w="567" w:type="dxa"/>
          </w:tcPr>
          <w:p w14:paraId="69FB5B97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6AF597A1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Niwelator laserowy</w:t>
            </w:r>
          </w:p>
        </w:tc>
        <w:tc>
          <w:tcPr>
            <w:tcW w:w="6066" w:type="dxa"/>
          </w:tcPr>
          <w:p w14:paraId="055D0D3B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b/>
                <w:bCs/>
                <w:sz w:val="20"/>
                <w:szCs w:val="20"/>
              </w:rPr>
              <w:t>Dane techniczne lasera:</w:t>
            </w:r>
          </w:p>
          <w:p w14:paraId="5DD15152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 xml:space="preserve">Źródło światła: laser czerwony (635 </w:t>
            </w:r>
            <w:proofErr w:type="spellStart"/>
            <w:r w:rsidRPr="00D279AD">
              <w:rPr>
                <w:rFonts w:ascii="Cambria" w:hAnsi="Cambria"/>
                <w:sz w:val="20"/>
                <w:szCs w:val="20"/>
              </w:rPr>
              <w:t>nm</w:t>
            </w:r>
            <w:proofErr w:type="spellEnd"/>
            <w:r w:rsidRPr="00D279AD">
              <w:rPr>
                <w:rFonts w:ascii="Cambria" w:hAnsi="Cambria"/>
                <w:sz w:val="20"/>
                <w:szCs w:val="20"/>
              </w:rPr>
              <w:t>), klasa 2</w:t>
            </w:r>
          </w:p>
          <w:p w14:paraId="42299C2B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Dokładność: ± 1,0 mm/10 m</w:t>
            </w:r>
          </w:p>
          <w:p w14:paraId="5158EE3E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lastRenderedPageBreak/>
              <w:t>Zasięg pracy: 500 m (z czujnikiem laserowym)</w:t>
            </w:r>
          </w:p>
          <w:p w14:paraId="5BB8AB72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Pochylenie płaszczyzn: ± 10% (oś X, os Y), manualne</w:t>
            </w:r>
          </w:p>
          <w:p w14:paraId="569615F8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Skanowanie: 0-10°-45°-90°-180°</w:t>
            </w:r>
          </w:p>
          <w:p w14:paraId="56D5B7F7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Pilot zdalnego sterowania: tak</w:t>
            </w:r>
          </w:p>
          <w:p w14:paraId="5FFF55A5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 xml:space="preserve">Zakres </w:t>
            </w:r>
            <w:proofErr w:type="spellStart"/>
            <w:r w:rsidRPr="00D279AD">
              <w:rPr>
                <w:rFonts w:ascii="Cambria" w:hAnsi="Cambria"/>
                <w:sz w:val="20"/>
                <w:szCs w:val="20"/>
              </w:rPr>
              <w:t>samopoziomowania</w:t>
            </w:r>
            <w:proofErr w:type="spellEnd"/>
            <w:r w:rsidRPr="00D279AD">
              <w:rPr>
                <w:rFonts w:ascii="Cambria" w:hAnsi="Cambria"/>
                <w:sz w:val="20"/>
                <w:szCs w:val="20"/>
              </w:rPr>
              <w:t>: ± 5°</w:t>
            </w:r>
          </w:p>
          <w:p w14:paraId="41D42788" w14:textId="67F669BD" w:rsidR="00117ACC" w:rsidRPr="00D279AD" w:rsidRDefault="00326AE0" w:rsidP="00117ACC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Zasilanie: DC 8,4V (1000mA), akumulatorki Li-</w:t>
            </w:r>
            <w:proofErr w:type="spellStart"/>
            <w:r w:rsidRPr="00D279AD">
              <w:rPr>
                <w:rFonts w:ascii="Cambria" w:hAnsi="Cambria"/>
                <w:sz w:val="20"/>
                <w:szCs w:val="20"/>
              </w:rPr>
              <w:t>ion</w:t>
            </w:r>
            <w:proofErr w:type="spellEnd"/>
            <w:r w:rsidRPr="00D279AD">
              <w:rPr>
                <w:rFonts w:ascii="Cambria" w:hAnsi="Cambria"/>
                <w:sz w:val="20"/>
                <w:szCs w:val="20"/>
              </w:rPr>
              <w:t xml:space="preserve"> 7,4V (4000mAh)</w:t>
            </w:r>
          </w:p>
          <w:p w14:paraId="2365F956" w14:textId="493C2B83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29DEA13" w14:textId="7C3A7799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lastRenderedPageBreak/>
              <w:t>sztuka</w:t>
            </w:r>
          </w:p>
        </w:tc>
        <w:tc>
          <w:tcPr>
            <w:tcW w:w="1134" w:type="dxa"/>
          </w:tcPr>
          <w:p w14:paraId="34796DC5" w14:textId="377F3EB9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2863" w:type="dxa"/>
          </w:tcPr>
          <w:p w14:paraId="041EEF6B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326AE0" w:rsidRPr="00D279AD" w14:paraId="173528F2" w14:textId="31D386F5" w:rsidTr="00585690">
        <w:tc>
          <w:tcPr>
            <w:tcW w:w="567" w:type="dxa"/>
          </w:tcPr>
          <w:p w14:paraId="1CD689E9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14:paraId="6D757EB1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Teodolit elektroniczny z laserem</w:t>
            </w:r>
          </w:p>
        </w:tc>
        <w:tc>
          <w:tcPr>
            <w:tcW w:w="6066" w:type="dxa"/>
          </w:tcPr>
          <w:p w14:paraId="3F7E4AAE" w14:textId="77777777" w:rsidR="00326AE0" w:rsidRPr="00D279AD" w:rsidRDefault="00326AE0" w:rsidP="006E0A6D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Powiększenie lunety: 30x</w:t>
            </w:r>
          </w:p>
          <w:p w14:paraId="6B03CDD9" w14:textId="77777777" w:rsidR="00326AE0" w:rsidRPr="00D279AD" w:rsidRDefault="00326AE0" w:rsidP="006E0A6D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Średnica obiektywu: 47mm</w:t>
            </w:r>
          </w:p>
          <w:p w14:paraId="0BFCF978" w14:textId="77777777" w:rsidR="00326AE0" w:rsidRPr="00D279AD" w:rsidRDefault="00326AE0" w:rsidP="006E0A6D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Minimalna celowa: 1m</w:t>
            </w:r>
          </w:p>
          <w:p w14:paraId="02FB18FC" w14:textId="77777777" w:rsidR="00326AE0" w:rsidRPr="00D279AD" w:rsidRDefault="00326AE0" w:rsidP="006E0A6D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Pole widzenia: 1°30'</w:t>
            </w:r>
          </w:p>
          <w:p w14:paraId="75FA2B59" w14:textId="77777777" w:rsidR="00326AE0" w:rsidRPr="00D279AD" w:rsidRDefault="00326AE0" w:rsidP="006E0A6D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Długość lunety: 162mm</w:t>
            </w:r>
          </w:p>
          <w:p w14:paraId="195DF132" w14:textId="77777777" w:rsidR="00326AE0" w:rsidRPr="00D279AD" w:rsidRDefault="00326AE0" w:rsidP="006E0A6D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Obraz: prosty</w:t>
            </w:r>
          </w:p>
          <w:p w14:paraId="43FAB8F2" w14:textId="77777777" w:rsidR="00326AE0" w:rsidRPr="00D279AD" w:rsidRDefault="00326AE0" w:rsidP="006E0A6D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Dokładność odczytu: 2''/5''/10'' (6cc/15cc/30cc)</w:t>
            </w:r>
          </w:p>
          <w:p w14:paraId="0495F515" w14:textId="77777777" w:rsidR="00326AE0" w:rsidRPr="00D279AD" w:rsidRDefault="00326AE0" w:rsidP="006E0A6D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Minimalny odczyt: 1''/5''/10''/20'' (3cc/15cc/30cc/60cc)</w:t>
            </w:r>
          </w:p>
          <w:p w14:paraId="07E7DFF4" w14:textId="77777777" w:rsidR="00326AE0" w:rsidRPr="00D279AD" w:rsidRDefault="00326AE0" w:rsidP="006E0A6D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Zakres działania kompensatora: ±3'</w:t>
            </w:r>
          </w:p>
          <w:p w14:paraId="65874564" w14:textId="77777777" w:rsidR="00326AE0" w:rsidRPr="00D279AD" w:rsidRDefault="00326AE0" w:rsidP="006E0A6D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Jednostki kątowe: 400gon, 360o, 6400mil</w:t>
            </w:r>
          </w:p>
          <w:p w14:paraId="117DFE8C" w14:textId="77777777" w:rsidR="00326AE0" w:rsidRPr="00D279AD" w:rsidRDefault="00326AE0" w:rsidP="006E0A6D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Wyświetlacz: H / V: dwustronny</w:t>
            </w:r>
          </w:p>
          <w:p w14:paraId="299B05F2" w14:textId="77777777" w:rsidR="00326AE0" w:rsidRPr="00D279AD" w:rsidRDefault="00326AE0" w:rsidP="006E0A6D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Pion: laserowy</w:t>
            </w:r>
          </w:p>
          <w:p w14:paraId="3B3FDA86" w14:textId="77777777" w:rsidR="00326AE0" w:rsidRPr="00D279AD" w:rsidRDefault="00326AE0" w:rsidP="006E0A6D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Spodarka: odłączana</w:t>
            </w:r>
          </w:p>
          <w:p w14:paraId="1BAF16B5" w14:textId="77777777" w:rsidR="00326AE0" w:rsidRPr="00D279AD" w:rsidRDefault="00326AE0" w:rsidP="006E0A6D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Automatyczne wyłączanie: praca ciągła lub 30 minut od ostatniego pomiaru</w:t>
            </w:r>
          </w:p>
          <w:p w14:paraId="2706D0EF" w14:textId="77777777" w:rsidR="00326AE0" w:rsidRPr="00D279AD" w:rsidRDefault="00326AE0" w:rsidP="006E0A6D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Zasilanie: akumulator Ni-MH 1800mAh, 6V</w:t>
            </w:r>
          </w:p>
          <w:p w14:paraId="4B8A169F" w14:textId="77777777" w:rsidR="00326AE0" w:rsidRPr="00D279AD" w:rsidRDefault="00326AE0" w:rsidP="006E0A6D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Czas pracy po pełnym naładowaniu baterii: 20 godzin</w:t>
            </w:r>
          </w:p>
          <w:p w14:paraId="0B92BBA4" w14:textId="77777777" w:rsidR="00326AE0" w:rsidRPr="00D279AD" w:rsidRDefault="00326AE0" w:rsidP="006E0A6D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Zakres temperatur pracy" -25°C - +50°C</w:t>
            </w:r>
          </w:p>
        </w:tc>
        <w:tc>
          <w:tcPr>
            <w:tcW w:w="1985" w:type="dxa"/>
          </w:tcPr>
          <w:p w14:paraId="0722BE1B" w14:textId="2399F11C" w:rsidR="00326AE0" w:rsidRPr="00D279AD" w:rsidRDefault="00326AE0" w:rsidP="006E0A6D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1134" w:type="dxa"/>
          </w:tcPr>
          <w:p w14:paraId="6E95C905" w14:textId="63C38D05" w:rsidR="00326AE0" w:rsidRPr="00D279AD" w:rsidRDefault="00326AE0" w:rsidP="006E0A6D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2863" w:type="dxa"/>
          </w:tcPr>
          <w:p w14:paraId="1AED297E" w14:textId="77777777" w:rsidR="00326AE0" w:rsidRPr="00D279AD" w:rsidRDefault="00326AE0" w:rsidP="006E0A6D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326AE0" w:rsidRPr="00D279AD" w14:paraId="0ADC042E" w14:textId="175D7B00" w:rsidTr="00585690">
        <w:tc>
          <w:tcPr>
            <w:tcW w:w="567" w:type="dxa"/>
          </w:tcPr>
          <w:p w14:paraId="6D707F63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14:paraId="0FD3F101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Młotek Schmidta</w:t>
            </w:r>
          </w:p>
        </w:tc>
        <w:tc>
          <w:tcPr>
            <w:tcW w:w="6066" w:type="dxa"/>
          </w:tcPr>
          <w:p w14:paraId="2F8667C0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Zakres pomiaru: 10-60Mpa</w:t>
            </w:r>
          </w:p>
          <w:p w14:paraId="5247026C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Moc uderzenia: 2.207±0.1J (0.225kgfm)</w:t>
            </w:r>
          </w:p>
          <w:p w14:paraId="0934C2A1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Rozciągliwość sprężyny naprężającej: 75±0.3mm</w:t>
            </w:r>
          </w:p>
          <w:p w14:paraId="59FAF028" w14:textId="6EFB1E38" w:rsidR="00326AE0" w:rsidRPr="00D279AD" w:rsidRDefault="00326AE0" w:rsidP="007047B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EC3D6CF" w14:textId="6005EE74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1134" w:type="dxa"/>
          </w:tcPr>
          <w:p w14:paraId="593026B3" w14:textId="40206045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2863" w:type="dxa"/>
          </w:tcPr>
          <w:p w14:paraId="784479A0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326AE0" w:rsidRPr="00D279AD" w14:paraId="4AF0BAC4" w14:textId="75FAEC07" w:rsidTr="00585690">
        <w:tc>
          <w:tcPr>
            <w:tcW w:w="567" w:type="dxa"/>
          </w:tcPr>
          <w:p w14:paraId="3598FD6D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lastRenderedPageBreak/>
              <w:t>5</w:t>
            </w:r>
          </w:p>
        </w:tc>
        <w:tc>
          <w:tcPr>
            <w:tcW w:w="1560" w:type="dxa"/>
          </w:tcPr>
          <w:p w14:paraId="493F1896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Urządzenie wielofunkcyjne</w:t>
            </w:r>
          </w:p>
        </w:tc>
        <w:tc>
          <w:tcPr>
            <w:tcW w:w="6066" w:type="dxa"/>
          </w:tcPr>
          <w:p w14:paraId="1FA45A95" w14:textId="77777777" w:rsidR="00326AE0" w:rsidRPr="00D279AD" w:rsidRDefault="00326AE0" w:rsidP="006E0A6D">
            <w:pPr>
              <w:pStyle w:val="Akapitzlist"/>
              <w:numPr>
                <w:ilvl w:val="0"/>
                <w:numId w:val="5"/>
              </w:numPr>
              <w:ind w:left="454" w:hanging="357"/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>Technologia druku: Laserowa, monochromatyczna</w:t>
            </w:r>
          </w:p>
          <w:p w14:paraId="7F33CB5C" w14:textId="77777777" w:rsidR="00326AE0" w:rsidRPr="00D279AD" w:rsidRDefault="00326AE0" w:rsidP="006E0A6D">
            <w:pPr>
              <w:pStyle w:val="Akapitzlist"/>
              <w:numPr>
                <w:ilvl w:val="0"/>
                <w:numId w:val="5"/>
              </w:numPr>
              <w:ind w:left="454"/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>Obsługiwany typ nośnika: Folia, Etykiety, Koperty, Papier fotograficzny, Papier zwykły</w:t>
            </w:r>
          </w:p>
          <w:p w14:paraId="010D8256" w14:textId="77777777" w:rsidR="00326AE0" w:rsidRPr="00D279AD" w:rsidRDefault="00326AE0" w:rsidP="006E0A6D">
            <w:pPr>
              <w:pStyle w:val="Akapitzlist"/>
              <w:numPr>
                <w:ilvl w:val="0"/>
                <w:numId w:val="5"/>
              </w:numPr>
              <w:ind w:left="430"/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 xml:space="preserve">Obsługiwany format skanowania i drukowania: LetterDL,B5,A6,A5,A4,A3 </w:t>
            </w:r>
          </w:p>
          <w:p w14:paraId="7E4DBEBB" w14:textId="77777777" w:rsidR="00326AE0" w:rsidRPr="00D279AD" w:rsidRDefault="00326AE0" w:rsidP="006E0A6D">
            <w:pPr>
              <w:pStyle w:val="Akapitzlist"/>
              <w:numPr>
                <w:ilvl w:val="0"/>
                <w:numId w:val="5"/>
              </w:numPr>
              <w:ind w:left="430"/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>Format pliku zawierającego zeskanowany obraz PDF, JPEG, TIFF</w:t>
            </w:r>
          </w:p>
          <w:p w14:paraId="079B138F" w14:textId="77777777" w:rsidR="00326AE0" w:rsidRPr="00D279AD" w:rsidRDefault="00326AE0" w:rsidP="006E0A6D">
            <w:pPr>
              <w:pStyle w:val="Akapitzlist"/>
              <w:numPr>
                <w:ilvl w:val="0"/>
                <w:numId w:val="5"/>
              </w:numPr>
              <w:ind w:left="454"/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 xml:space="preserve">Maksymalna rozdzielczość druku: 600 </w:t>
            </w:r>
            <w:proofErr w:type="spellStart"/>
            <w:r w:rsidRPr="00D279AD">
              <w:rPr>
                <w:rFonts w:ascii="Cambria" w:hAnsi="Cambria" w:cstheme="minorHAnsi"/>
                <w:color w:val="000000" w:themeColor="text1"/>
              </w:rPr>
              <w:t>dpi</w:t>
            </w:r>
            <w:proofErr w:type="spellEnd"/>
          </w:p>
          <w:p w14:paraId="634A0B1F" w14:textId="77777777" w:rsidR="00326AE0" w:rsidRPr="00D279AD" w:rsidRDefault="00326AE0" w:rsidP="006E0A6D">
            <w:pPr>
              <w:pStyle w:val="Akapitzlist"/>
              <w:numPr>
                <w:ilvl w:val="0"/>
                <w:numId w:val="5"/>
              </w:numPr>
              <w:ind w:left="454"/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 xml:space="preserve">Rozdzielczość optyczna skanowania: 600 </w:t>
            </w:r>
            <w:proofErr w:type="spellStart"/>
            <w:r w:rsidRPr="00D279AD">
              <w:rPr>
                <w:rFonts w:ascii="Cambria" w:hAnsi="Cambria" w:cstheme="minorHAnsi"/>
                <w:color w:val="000000" w:themeColor="text1"/>
              </w:rPr>
              <w:t>dpi</w:t>
            </w:r>
            <w:proofErr w:type="spellEnd"/>
          </w:p>
          <w:p w14:paraId="2A998A9E" w14:textId="77777777" w:rsidR="00326AE0" w:rsidRPr="00D279AD" w:rsidRDefault="00326AE0" w:rsidP="006E0A6D">
            <w:pPr>
              <w:pStyle w:val="Akapitzlist"/>
              <w:numPr>
                <w:ilvl w:val="0"/>
                <w:numId w:val="5"/>
              </w:numPr>
              <w:ind w:left="454"/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>Druk dwustronny (dupleks): Automatyczny</w:t>
            </w:r>
          </w:p>
          <w:p w14:paraId="5F678785" w14:textId="77777777" w:rsidR="00326AE0" w:rsidRPr="00D279AD" w:rsidRDefault="00326AE0" w:rsidP="006E0A6D">
            <w:pPr>
              <w:pStyle w:val="Akapitzlist"/>
              <w:numPr>
                <w:ilvl w:val="0"/>
                <w:numId w:val="5"/>
              </w:numPr>
              <w:ind w:left="430"/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>Zaawansowane funkcje skanowania: Skanowanie do komputera</w:t>
            </w:r>
          </w:p>
          <w:p w14:paraId="21C6D508" w14:textId="77777777" w:rsidR="00326AE0" w:rsidRPr="00D279AD" w:rsidRDefault="00326AE0" w:rsidP="006E0A6D">
            <w:pPr>
              <w:pStyle w:val="Akapitzlist"/>
              <w:numPr>
                <w:ilvl w:val="0"/>
                <w:numId w:val="5"/>
              </w:numPr>
              <w:ind w:left="430"/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>Powierzchnia skanowania:  Maksymalny rozmiar nośnika (skaner płaski): 297 x 432 mm</w:t>
            </w:r>
          </w:p>
          <w:p w14:paraId="63E753F8" w14:textId="77777777" w:rsidR="00326AE0" w:rsidRPr="00D279AD" w:rsidRDefault="00326AE0" w:rsidP="006E0A6D">
            <w:pPr>
              <w:pStyle w:val="Akapitzlist"/>
              <w:numPr>
                <w:ilvl w:val="0"/>
                <w:numId w:val="5"/>
              </w:numPr>
              <w:ind w:left="430"/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>Powiększenie/zmniejszenie: 25 do 400%</w:t>
            </w:r>
          </w:p>
          <w:p w14:paraId="3C8D368C" w14:textId="77777777" w:rsidR="00326AE0" w:rsidRPr="00D279AD" w:rsidRDefault="00326AE0" w:rsidP="006E0A6D">
            <w:pPr>
              <w:pStyle w:val="Akapitzlist"/>
              <w:numPr>
                <w:ilvl w:val="0"/>
                <w:numId w:val="5"/>
              </w:numPr>
              <w:ind w:left="430"/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>Drukowanie wielu stron na jednym arkuszu: A3: 2/4/8/16 stron(y) na jednym arkuszu; A4: 2/4/8 stron(y) na jednym arkuszu</w:t>
            </w:r>
          </w:p>
          <w:p w14:paraId="10727074" w14:textId="77777777" w:rsidR="00326AE0" w:rsidRPr="00D279AD" w:rsidRDefault="00326AE0" w:rsidP="006E0A6D">
            <w:pPr>
              <w:pStyle w:val="Akapitzlist"/>
              <w:numPr>
                <w:ilvl w:val="0"/>
                <w:numId w:val="5"/>
              </w:numPr>
              <w:ind w:left="430"/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>Prędkość kopiowania W czerni (A4): Do 22 kopii/min</w:t>
            </w:r>
          </w:p>
          <w:p w14:paraId="1150D295" w14:textId="77777777" w:rsidR="00326AE0" w:rsidRPr="00D279AD" w:rsidRDefault="00326AE0" w:rsidP="006E0A6D">
            <w:pPr>
              <w:pStyle w:val="Akapitzlist"/>
              <w:numPr>
                <w:ilvl w:val="0"/>
                <w:numId w:val="5"/>
              </w:numPr>
              <w:ind w:left="454"/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>Interfejsy: USB, LAN</w:t>
            </w:r>
          </w:p>
          <w:p w14:paraId="64AB59B2" w14:textId="77777777" w:rsidR="00326AE0" w:rsidRPr="00D279AD" w:rsidRDefault="00326AE0" w:rsidP="006E0A6D">
            <w:pPr>
              <w:pStyle w:val="Akapitzlist"/>
              <w:numPr>
                <w:ilvl w:val="0"/>
                <w:numId w:val="5"/>
              </w:numPr>
              <w:ind w:left="454"/>
              <w:rPr>
                <w:rFonts w:ascii="Cambria" w:hAnsi="Cambria" w:cstheme="minorHAnsi"/>
                <w:color w:val="000000" w:themeColor="text1"/>
              </w:rPr>
            </w:pPr>
            <w:r w:rsidRPr="00D279AD">
              <w:rPr>
                <w:rFonts w:ascii="Cambria" w:hAnsi="Cambria" w:cstheme="minorHAnsi"/>
                <w:color w:val="000000" w:themeColor="text1"/>
              </w:rPr>
              <w:t>Dołączone akcesoria: Kabel USB, Toner startowy, Kabel zasilający</w:t>
            </w:r>
          </w:p>
          <w:p w14:paraId="1C9CEB04" w14:textId="77777777" w:rsidR="00326AE0" w:rsidRPr="00D279AD" w:rsidRDefault="00326AE0" w:rsidP="006E0A6D">
            <w:pPr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</w:pPr>
            <w:r w:rsidRPr="00D279AD"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  <w:t>Gwarancja: 24 miesiące</w:t>
            </w:r>
          </w:p>
        </w:tc>
        <w:tc>
          <w:tcPr>
            <w:tcW w:w="1985" w:type="dxa"/>
          </w:tcPr>
          <w:p w14:paraId="3993586D" w14:textId="348B6443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1134" w:type="dxa"/>
          </w:tcPr>
          <w:p w14:paraId="4C79771A" w14:textId="6292205A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2863" w:type="dxa"/>
          </w:tcPr>
          <w:p w14:paraId="363DC0F4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326AE0" w:rsidRPr="00D279AD" w14:paraId="20AF0981" w14:textId="7A202695" w:rsidTr="00585690">
        <w:tc>
          <w:tcPr>
            <w:tcW w:w="567" w:type="dxa"/>
          </w:tcPr>
          <w:p w14:paraId="1039C188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14:paraId="12C22718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 xml:space="preserve">Mikro Tik </w:t>
            </w:r>
            <w:proofErr w:type="spellStart"/>
            <w:r w:rsidRPr="00D279AD">
              <w:rPr>
                <w:rFonts w:ascii="Cambria" w:hAnsi="Cambria"/>
                <w:sz w:val="20"/>
                <w:szCs w:val="20"/>
              </w:rPr>
              <w:t>hAP</w:t>
            </w:r>
            <w:proofErr w:type="spellEnd"/>
            <w:r w:rsidRPr="00D279AD">
              <w:rPr>
                <w:rFonts w:ascii="Cambria" w:hAnsi="Cambria"/>
                <w:sz w:val="20"/>
                <w:szCs w:val="20"/>
              </w:rPr>
              <w:t xml:space="preserve"> ac2 </w:t>
            </w:r>
            <w:proofErr w:type="spellStart"/>
            <w:r w:rsidRPr="00D279AD">
              <w:rPr>
                <w:rFonts w:ascii="Cambria" w:hAnsi="Cambria"/>
                <w:sz w:val="20"/>
                <w:szCs w:val="20"/>
              </w:rPr>
              <w:t>tower</w:t>
            </w:r>
            <w:proofErr w:type="spellEnd"/>
            <w:r w:rsidRPr="00D279AD">
              <w:rPr>
                <w:rFonts w:ascii="Cambria" w:hAnsi="Cambria"/>
                <w:sz w:val="20"/>
                <w:szCs w:val="20"/>
              </w:rPr>
              <w:t>-dwupasmowy punkt dostępowy</w:t>
            </w:r>
          </w:p>
        </w:tc>
        <w:tc>
          <w:tcPr>
            <w:tcW w:w="6066" w:type="dxa"/>
          </w:tcPr>
          <w:p w14:paraId="67DC78B4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Tryb pracy: Router</w:t>
            </w:r>
          </w:p>
          <w:p w14:paraId="100F7114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Rodzaj urządzenia: Router bezprzewodowy</w:t>
            </w:r>
          </w:p>
          <w:p w14:paraId="3B71BE05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Rodzaje wejść/wyjść: RJ-45 10/100/1000 (LAN) - 5 szt.; USB 2.0 - 1 szt.; Złącze zasilania - 1 szt.</w:t>
            </w:r>
          </w:p>
          <w:p w14:paraId="159390AC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Obsługiwane standardy: Wi-Fi 5 (802.11 a/b/g/n/</w:t>
            </w:r>
            <w:proofErr w:type="spellStart"/>
            <w:r w:rsidRPr="00D279AD">
              <w:rPr>
                <w:rFonts w:ascii="Cambria" w:hAnsi="Cambria"/>
                <w:sz w:val="20"/>
                <w:szCs w:val="20"/>
              </w:rPr>
              <w:t>ac</w:t>
            </w:r>
            <w:proofErr w:type="spellEnd"/>
            <w:r w:rsidRPr="00D279AD">
              <w:rPr>
                <w:rFonts w:ascii="Cambria" w:hAnsi="Cambria"/>
                <w:sz w:val="20"/>
                <w:szCs w:val="20"/>
              </w:rPr>
              <w:t>)</w:t>
            </w:r>
          </w:p>
          <w:p w14:paraId="5921DB91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Częstotliwość pracy: 2.4 / 5 GHz (</w:t>
            </w:r>
            <w:proofErr w:type="spellStart"/>
            <w:r w:rsidRPr="00D279AD">
              <w:rPr>
                <w:rFonts w:ascii="Cambria" w:hAnsi="Cambria"/>
                <w:sz w:val="20"/>
                <w:szCs w:val="20"/>
              </w:rPr>
              <w:t>DualBand</w:t>
            </w:r>
            <w:proofErr w:type="spellEnd"/>
            <w:r w:rsidRPr="00D279AD">
              <w:rPr>
                <w:rFonts w:ascii="Cambria" w:hAnsi="Cambria"/>
                <w:sz w:val="20"/>
                <w:szCs w:val="20"/>
              </w:rPr>
              <w:t>)</w:t>
            </w:r>
          </w:p>
          <w:p w14:paraId="02F135A7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lastRenderedPageBreak/>
              <w:t xml:space="preserve">Maksymalna prędkość transmisji bezprzewodowej: 1200 </w:t>
            </w:r>
            <w:proofErr w:type="spellStart"/>
            <w:r w:rsidRPr="00D279AD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D279AD">
              <w:rPr>
                <w:rFonts w:ascii="Cambria" w:hAnsi="Cambria"/>
                <w:sz w:val="20"/>
                <w:szCs w:val="20"/>
              </w:rPr>
              <w:t>/s (Wi-Fi)</w:t>
            </w:r>
          </w:p>
          <w:p w14:paraId="7AA3F153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Zarządzanie i konfiguracja: Strona WWW</w:t>
            </w:r>
          </w:p>
          <w:p w14:paraId="7E6DFD0E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 xml:space="preserve">Dodatkowe funkcje: 18-28 V </w:t>
            </w:r>
            <w:proofErr w:type="spellStart"/>
            <w:r w:rsidRPr="00D279AD">
              <w:rPr>
                <w:rFonts w:ascii="Cambria" w:hAnsi="Cambria"/>
                <w:sz w:val="20"/>
                <w:szCs w:val="20"/>
              </w:rPr>
              <w:t>Passive</w:t>
            </w:r>
            <w:proofErr w:type="spellEnd"/>
            <w:r w:rsidRPr="00D279A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D279AD">
              <w:rPr>
                <w:rFonts w:ascii="Cambria" w:hAnsi="Cambria"/>
                <w:sz w:val="20"/>
                <w:szCs w:val="20"/>
              </w:rPr>
              <w:t>PoE</w:t>
            </w:r>
            <w:proofErr w:type="spellEnd"/>
          </w:p>
          <w:p w14:paraId="5C91F540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Dodatkowe informacje: Obsługa WPS; Przycisk Reset; Ochrona IP20</w:t>
            </w:r>
          </w:p>
          <w:p w14:paraId="667A7921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Wysokość minimum: 119 mm</w:t>
            </w:r>
          </w:p>
          <w:p w14:paraId="0385E1E0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Szerokość minimum: 34 mm</w:t>
            </w:r>
          </w:p>
          <w:p w14:paraId="4236FDA8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Głębokość minimum: 98 mm</w:t>
            </w:r>
          </w:p>
          <w:p w14:paraId="52ADE11C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Dołączone akcesoria: Zasilacz, Uchwyt do montażu</w:t>
            </w:r>
          </w:p>
          <w:p w14:paraId="73A1C928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Gwarancja minimum: 24 miesiące</w:t>
            </w:r>
          </w:p>
        </w:tc>
        <w:tc>
          <w:tcPr>
            <w:tcW w:w="1985" w:type="dxa"/>
          </w:tcPr>
          <w:p w14:paraId="6AD04E18" w14:textId="2FC02E05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lastRenderedPageBreak/>
              <w:t>sztuka</w:t>
            </w:r>
          </w:p>
        </w:tc>
        <w:tc>
          <w:tcPr>
            <w:tcW w:w="1134" w:type="dxa"/>
          </w:tcPr>
          <w:p w14:paraId="6FBA7D6D" w14:textId="252B1744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21</w:t>
            </w:r>
          </w:p>
        </w:tc>
        <w:tc>
          <w:tcPr>
            <w:tcW w:w="2863" w:type="dxa"/>
          </w:tcPr>
          <w:p w14:paraId="3E750915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326AE0" w:rsidRPr="00D279AD" w14:paraId="276E133C" w14:textId="2AEA3449" w:rsidTr="00585690">
        <w:tc>
          <w:tcPr>
            <w:tcW w:w="567" w:type="dxa"/>
          </w:tcPr>
          <w:p w14:paraId="760C6B02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14:paraId="55722110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Laptop</w:t>
            </w:r>
          </w:p>
        </w:tc>
        <w:tc>
          <w:tcPr>
            <w:tcW w:w="6066" w:type="dxa"/>
          </w:tcPr>
          <w:p w14:paraId="256B31A6" w14:textId="77777777" w:rsidR="00326AE0" w:rsidRPr="00D279AD" w:rsidRDefault="00326AE0" w:rsidP="006E0A6D">
            <w:pPr>
              <w:pStyle w:val="Akapitzlist"/>
              <w:numPr>
                <w:ilvl w:val="0"/>
                <w:numId w:val="2"/>
              </w:numPr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Procesor</w:t>
            </w:r>
            <w:r w:rsidRPr="00D279AD">
              <w:rPr>
                <w:rFonts w:ascii="Cambria" w:hAnsi="Cambria" w:cstheme="minorHAnsi"/>
              </w:rPr>
              <w:tab/>
            </w:r>
          </w:p>
          <w:p w14:paraId="1C5C61E8" w14:textId="77777777" w:rsidR="00326AE0" w:rsidRPr="00D279AD" w:rsidRDefault="00326AE0" w:rsidP="006E0A6D">
            <w:pPr>
              <w:pStyle w:val="Akapitzlist"/>
              <w:numPr>
                <w:ilvl w:val="1"/>
                <w:numId w:val="2"/>
              </w:numPr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Taktowanie [GHz]: 3,3 GHz</w:t>
            </w:r>
          </w:p>
          <w:p w14:paraId="1F24C864" w14:textId="77777777" w:rsidR="00326AE0" w:rsidRPr="00D279AD" w:rsidRDefault="00326AE0" w:rsidP="006E0A6D">
            <w:pPr>
              <w:pStyle w:val="Akapitzlist"/>
              <w:numPr>
                <w:ilvl w:val="1"/>
                <w:numId w:val="2"/>
              </w:numPr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 xml:space="preserve">Turbo </w:t>
            </w:r>
            <w:proofErr w:type="spellStart"/>
            <w:r w:rsidRPr="00D279AD">
              <w:rPr>
                <w:rFonts w:ascii="Cambria" w:hAnsi="Cambria" w:cstheme="minorHAnsi"/>
              </w:rPr>
              <w:t>Boost</w:t>
            </w:r>
            <w:proofErr w:type="spellEnd"/>
            <w:r w:rsidRPr="00D279AD">
              <w:rPr>
                <w:rFonts w:ascii="Cambria" w:hAnsi="Cambria" w:cstheme="minorHAnsi"/>
              </w:rPr>
              <w:t xml:space="preserve"> [</w:t>
            </w:r>
            <w:proofErr w:type="spellStart"/>
            <w:r w:rsidRPr="00D279AD">
              <w:rPr>
                <w:rFonts w:ascii="Cambria" w:hAnsi="Cambria" w:cstheme="minorHAnsi"/>
              </w:rPr>
              <w:t>Ghz</w:t>
            </w:r>
            <w:proofErr w:type="spellEnd"/>
            <w:r w:rsidRPr="00D279AD">
              <w:rPr>
                <w:rFonts w:ascii="Cambria" w:hAnsi="Cambria" w:cstheme="minorHAnsi"/>
              </w:rPr>
              <w:t>]: 4,2 GHz</w:t>
            </w:r>
          </w:p>
          <w:p w14:paraId="65E8128C" w14:textId="77777777" w:rsidR="00326AE0" w:rsidRPr="00D279AD" w:rsidRDefault="00326AE0" w:rsidP="006E0A6D">
            <w:pPr>
              <w:pStyle w:val="Akapitzlist"/>
              <w:numPr>
                <w:ilvl w:val="1"/>
                <w:numId w:val="2"/>
              </w:numPr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Pamięć cache [MB]: 16 MB</w:t>
            </w:r>
          </w:p>
          <w:p w14:paraId="43E259C2" w14:textId="0BAA6CE1" w:rsidR="00326AE0" w:rsidRPr="007047BE" w:rsidRDefault="00326AE0" w:rsidP="007047BE">
            <w:pPr>
              <w:pStyle w:val="Akapitzlist"/>
              <w:numPr>
                <w:ilvl w:val="0"/>
                <w:numId w:val="2"/>
              </w:numPr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Pamięć RAM</w:t>
            </w:r>
            <w:r w:rsidR="007047BE">
              <w:rPr>
                <w:rFonts w:ascii="Cambria" w:hAnsi="Cambria" w:cstheme="minorHAnsi"/>
              </w:rPr>
              <w:t xml:space="preserve"> : </w:t>
            </w:r>
            <w:r w:rsidRPr="007047BE">
              <w:rPr>
                <w:rFonts w:ascii="Cambria" w:hAnsi="Cambria" w:cstheme="minorHAnsi"/>
              </w:rPr>
              <w:t>Rozmiar: 16 GB</w:t>
            </w:r>
          </w:p>
          <w:p w14:paraId="00C5D92D" w14:textId="77777777" w:rsidR="00326AE0" w:rsidRPr="00D279AD" w:rsidRDefault="00326AE0" w:rsidP="006E0A6D">
            <w:pPr>
              <w:pStyle w:val="Akapitzlist"/>
              <w:numPr>
                <w:ilvl w:val="0"/>
                <w:numId w:val="2"/>
              </w:numPr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Karta graficzna</w:t>
            </w:r>
          </w:p>
          <w:p w14:paraId="1BBBD134" w14:textId="0D0424A9" w:rsidR="00326AE0" w:rsidRPr="007047BE" w:rsidRDefault="00326AE0" w:rsidP="007047BE">
            <w:pPr>
              <w:pStyle w:val="Akapitzlist"/>
              <w:numPr>
                <w:ilvl w:val="1"/>
                <w:numId w:val="2"/>
              </w:numPr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Pamięć karty: 4 GB</w:t>
            </w:r>
            <w:r w:rsidR="007047BE">
              <w:rPr>
                <w:rFonts w:ascii="Cambria" w:hAnsi="Cambria" w:cstheme="minorHAnsi"/>
              </w:rPr>
              <w:t xml:space="preserve">: </w:t>
            </w:r>
            <w:r w:rsidRPr="007047BE">
              <w:rPr>
                <w:rFonts w:ascii="Cambria" w:hAnsi="Cambria" w:cstheme="minorHAnsi"/>
              </w:rPr>
              <w:t>Dysk twardy</w:t>
            </w:r>
          </w:p>
          <w:p w14:paraId="0F55685F" w14:textId="77777777" w:rsidR="00326AE0" w:rsidRPr="00D279AD" w:rsidRDefault="00326AE0" w:rsidP="006E0A6D">
            <w:pPr>
              <w:pStyle w:val="Akapitzlist"/>
              <w:numPr>
                <w:ilvl w:val="1"/>
                <w:numId w:val="2"/>
              </w:numPr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512 [GB] SSD</w:t>
            </w:r>
          </w:p>
          <w:p w14:paraId="5A91CBFE" w14:textId="77777777" w:rsidR="00326AE0" w:rsidRPr="00D279AD" w:rsidRDefault="00326AE0" w:rsidP="006E0A6D">
            <w:pPr>
              <w:pStyle w:val="Akapitzlist"/>
              <w:numPr>
                <w:ilvl w:val="0"/>
                <w:numId w:val="2"/>
              </w:numPr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Ekran</w:t>
            </w:r>
          </w:p>
          <w:p w14:paraId="264BB40E" w14:textId="77777777" w:rsidR="00326AE0" w:rsidRPr="00D279AD" w:rsidRDefault="00326AE0" w:rsidP="006E0A6D">
            <w:pPr>
              <w:pStyle w:val="Akapitzlist"/>
              <w:numPr>
                <w:ilvl w:val="1"/>
                <w:numId w:val="2"/>
              </w:numPr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Przekątna [cale]: 15,6"</w:t>
            </w:r>
          </w:p>
          <w:p w14:paraId="41473C53" w14:textId="77777777" w:rsidR="00326AE0" w:rsidRPr="00D279AD" w:rsidRDefault="00326AE0" w:rsidP="006E0A6D">
            <w:pPr>
              <w:pStyle w:val="Akapitzlist"/>
              <w:numPr>
                <w:ilvl w:val="1"/>
                <w:numId w:val="2"/>
              </w:numPr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Rozdzielczość [</w:t>
            </w:r>
            <w:proofErr w:type="spellStart"/>
            <w:r w:rsidRPr="00D279AD">
              <w:rPr>
                <w:rFonts w:ascii="Cambria" w:hAnsi="Cambria" w:cstheme="minorHAnsi"/>
              </w:rPr>
              <w:t>px</w:t>
            </w:r>
            <w:proofErr w:type="spellEnd"/>
            <w:r w:rsidRPr="00D279AD">
              <w:rPr>
                <w:rFonts w:ascii="Cambria" w:hAnsi="Cambria" w:cstheme="minorHAnsi"/>
              </w:rPr>
              <w:t xml:space="preserve">]: 1920 x 1080 </w:t>
            </w:r>
            <w:proofErr w:type="spellStart"/>
            <w:r w:rsidRPr="00D279AD">
              <w:rPr>
                <w:rFonts w:ascii="Cambria" w:hAnsi="Cambria" w:cstheme="minorHAnsi"/>
              </w:rPr>
              <w:t>px</w:t>
            </w:r>
            <w:proofErr w:type="spellEnd"/>
            <w:r w:rsidRPr="00D279AD">
              <w:rPr>
                <w:rFonts w:ascii="Cambria" w:hAnsi="Cambria" w:cstheme="minorHAnsi"/>
              </w:rPr>
              <w:t xml:space="preserve"> (Full HD)</w:t>
            </w:r>
          </w:p>
          <w:p w14:paraId="06FEDE40" w14:textId="77777777" w:rsidR="00326AE0" w:rsidRPr="00D279AD" w:rsidRDefault="00326AE0" w:rsidP="006E0A6D">
            <w:pPr>
              <w:pStyle w:val="Akapitzlist"/>
              <w:numPr>
                <w:ilvl w:val="0"/>
                <w:numId w:val="2"/>
              </w:numPr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Dźwięk</w:t>
            </w:r>
          </w:p>
          <w:p w14:paraId="7AA0F930" w14:textId="77777777" w:rsidR="00326AE0" w:rsidRPr="00D279AD" w:rsidRDefault="00326AE0" w:rsidP="006E0A6D">
            <w:pPr>
              <w:pStyle w:val="Akapitzlist"/>
              <w:numPr>
                <w:ilvl w:val="1"/>
                <w:numId w:val="2"/>
              </w:numPr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Wbudowane głośniki stereo i mikrofon</w:t>
            </w:r>
          </w:p>
          <w:p w14:paraId="0C84B2A2" w14:textId="77777777" w:rsidR="00326AE0" w:rsidRPr="00D279AD" w:rsidRDefault="00326AE0" w:rsidP="006E0A6D">
            <w:pPr>
              <w:pStyle w:val="Akapitzlist"/>
              <w:numPr>
                <w:ilvl w:val="0"/>
                <w:numId w:val="2"/>
              </w:numPr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Łączność</w:t>
            </w:r>
          </w:p>
          <w:p w14:paraId="59C59EA2" w14:textId="77777777" w:rsidR="00326AE0" w:rsidRPr="00D279AD" w:rsidRDefault="00326AE0" w:rsidP="006E0A6D">
            <w:pPr>
              <w:pStyle w:val="Akapitzlist"/>
              <w:numPr>
                <w:ilvl w:val="1"/>
                <w:numId w:val="2"/>
              </w:numPr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Karta sieciowa LAN: Gigabit Ethernet</w:t>
            </w:r>
          </w:p>
          <w:p w14:paraId="0D638605" w14:textId="77777777" w:rsidR="00326AE0" w:rsidRPr="00D279AD" w:rsidRDefault="00326AE0" w:rsidP="006E0A6D">
            <w:pPr>
              <w:pStyle w:val="Akapitzlist"/>
              <w:numPr>
                <w:ilvl w:val="1"/>
                <w:numId w:val="2"/>
              </w:numPr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Karta Wi-Fi</w:t>
            </w:r>
          </w:p>
          <w:p w14:paraId="3E192723" w14:textId="77777777" w:rsidR="00326AE0" w:rsidRPr="00D279AD" w:rsidRDefault="00326AE0" w:rsidP="006E0A6D">
            <w:pPr>
              <w:pStyle w:val="Akapitzlist"/>
              <w:numPr>
                <w:ilvl w:val="1"/>
                <w:numId w:val="2"/>
              </w:numPr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Bluetooth</w:t>
            </w:r>
          </w:p>
          <w:p w14:paraId="65FF41D4" w14:textId="77777777" w:rsidR="00326AE0" w:rsidRPr="00D279AD" w:rsidRDefault="00326AE0" w:rsidP="006E0A6D">
            <w:pPr>
              <w:pStyle w:val="Akapitzlist"/>
              <w:numPr>
                <w:ilvl w:val="0"/>
                <w:numId w:val="2"/>
              </w:numPr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Rodzaje wejść / wyjść</w:t>
            </w:r>
          </w:p>
          <w:p w14:paraId="0C8D533C" w14:textId="77777777" w:rsidR="00326AE0" w:rsidRPr="00D279AD" w:rsidRDefault="00326AE0" w:rsidP="006E0A6D">
            <w:pPr>
              <w:pStyle w:val="Akapitzlist"/>
              <w:numPr>
                <w:ilvl w:val="1"/>
                <w:numId w:val="2"/>
              </w:numPr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USB 3.0 [ilość]: 2</w:t>
            </w:r>
          </w:p>
          <w:p w14:paraId="24BEE9E2" w14:textId="77777777" w:rsidR="00326AE0" w:rsidRPr="00D279AD" w:rsidRDefault="00326AE0" w:rsidP="006E0A6D">
            <w:pPr>
              <w:pStyle w:val="Akapitzlist"/>
              <w:numPr>
                <w:ilvl w:val="1"/>
                <w:numId w:val="2"/>
              </w:numPr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USB 3.2 Gen 1</w:t>
            </w:r>
          </w:p>
          <w:p w14:paraId="4B1F48B6" w14:textId="77777777" w:rsidR="00326AE0" w:rsidRPr="00D279AD" w:rsidRDefault="00326AE0" w:rsidP="006E0A6D">
            <w:pPr>
              <w:pStyle w:val="Akapitzlist"/>
              <w:numPr>
                <w:ilvl w:val="1"/>
                <w:numId w:val="2"/>
              </w:numPr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lastRenderedPageBreak/>
              <w:t>USB typ C</w:t>
            </w:r>
          </w:p>
          <w:p w14:paraId="0A353E25" w14:textId="77777777" w:rsidR="00326AE0" w:rsidRPr="00D279AD" w:rsidRDefault="00326AE0" w:rsidP="006E0A6D">
            <w:pPr>
              <w:pStyle w:val="Akapitzlist"/>
              <w:numPr>
                <w:ilvl w:val="1"/>
                <w:numId w:val="2"/>
              </w:numPr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HDMI</w:t>
            </w:r>
          </w:p>
          <w:p w14:paraId="1828CB04" w14:textId="77777777" w:rsidR="00326AE0" w:rsidRPr="00D279AD" w:rsidRDefault="00326AE0" w:rsidP="006E0A6D">
            <w:pPr>
              <w:pStyle w:val="Akapitzlist"/>
              <w:numPr>
                <w:ilvl w:val="0"/>
                <w:numId w:val="2"/>
              </w:numPr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Dołączone akcesoria: Zasilacz</w:t>
            </w:r>
          </w:p>
          <w:p w14:paraId="70011273" w14:textId="77777777" w:rsidR="00326AE0" w:rsidRPr="00D279AD" w:rsidRDefault="00326AE0" w:rsidP="006E0A6D">
            <w:pPr>
              <w:pStyle w:val="Akapitzlist"/>
              <w:numPr>
                <w:ilvl w:val="0"/>
                <w:numId w:val="2"/>
              </w:numPr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Gwarancja: 36 miesięcy</w:t>
            </w:r>
          </w:p>
          <w:p w14:paraId="320EA566" w14:textId="77777777" w:rsidR="00326AE0" w:rsidRPr="00D279AD" w:rsidRDefault="00326AE0" w:rsidP="007047BE">
            <w:pPr>
              <w:pStyle w:val="Akapitzlist"/>
              <w:numPr>
                <w:ilvl w:val="0"/>
                <w:numId w:val="0"/>
              </w:numPr>
              <w:ind w:left="227"/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klawiatura w układzie QWERTY</w:t>
            </w:r>
          </w:p>
          <w:p w14:paraId="56EB9989" w14:textId="05E1EC4E" w:rsidR="00326AE0" w:rsidRPr="007047BE" w:rsidRDefault="00326AE0" w:rsidP="007047BE">
            <w:pPr>
              <w:rPr>
                <w:rFonts w:ascii="Cambria" w:hAnsi="Cambria" w:cstheme="minorHAnsi"/>
              </w:rPr>
            </w:pPr>
          </w:p>
        </w:tc>
        <w:tc>
          <w:tcPr>
            <w:tcW w:w="1985" w:type="dxa"/>
          </w:tcPr>
          <w:p w14:paraId="3EEAD111" w14:textId="64362BE1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lastRenderedPageBreak/>
              <w:t>sztuka</w:t>
            </w:r>
          </w:p>
        </w:tc>
        <w:tc>
          <w:tcPr>
            <w:tcW w:w="1134" w:type="dxa"/>
          </w:tcPr>
          <w:p w14:paraId="7AA50A87" w14:textId="7C1E2576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2863" w:type="dxa"/>
          </w:tcPr>
          <w:p w14:paraId="75E49D32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326AE0" w:rsidRPr="00D279AD" w14:paraId="72E17571" w14:textId="5E6F8EB5" w:rsidTr="00585690">
        <w:tc>
          <w:tcPr>
            <w:tcW w:w="567" w:type="dxa"/>
          </w:tcPr>
          <w:p w14:paraId="44E49EF1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14:paraId="11B25B98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Program Esprit CAM, licencja na 10 stanowisk</w:t>
            </w:r>
          </w:p>
        </w:tc>
        <w:tc>
          <w:tcPr>
            <w:tcW w:w="6066" w:type="dxa"/>
          </w:tcPr>
          <w:p w14:paraId="53E60D20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>Program musi posiadać/umożliwiać:</w:t>
            </w:r>
          </w:p>
          <w:p w14:paraId="3B925FD0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>• licencja bezterminowa</w:t>
            </w:r>
          </w:p>
          <w:p w14:paraId="79728A92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>• obsługę tokarek z wieloma wrzecionami i głowicami oraz frezarek</w:t>
            </w:r>
          </w:p>
          <w:p w14:paraId="3A3B0557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>• toczenie 2- osiowe, oś C, oś Y</w:t>
            </w:r>
          </w:p>
          <w:p w14:paraId="0548AFA7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>• frezowanie 3-, 4- i 5- osiowe</w:t>
            </w:r>
          </w:p>
          <w:p w14:paraId="5087535D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>• moduł do obróbki powierzchni swobodnych (3D)</w:t>
            </w:r>
          </w:p>
          <w:p w14:paraId="7295EB60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>• postprocesory do maszyn CNC będących przedmiotem specyfikacji</w:t>
            </w:r>
          </w:p>
          <w:p w14:paraId="7C73C4D9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>• generator raportów do formatu Excel</w:t>
            </w:r>
          </w:p>
          <w:p w14:paraId="0053A628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>• możliwość odczytu plików w formatach: SAT, AutoCAD (DWG, DXF), CSV, DXF, (IPT, IAM), IGES, (X_B, X_T), Solid Edge® (PAR, PSM, ASM), (SLDPRT, SLDASM), TXT, VDA, JT, CGR, Kompas (A3D, M3D), STEP, STL, 3D PDF</w:t>
            </w:r>
          </w:p>
          <w:p w14:paraId="241A009C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>• możliwość zapisu w formatach: SAT, DWG, DXF, IGS, (X_B, X_T), (3DM), STEP, STL</w:t>
            </w:r>
          </w:p>
          <w:p w14:paraId="14961D5E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>• możliwość zapisu i odczytu procesów technologicznych</w:t>
            </w:r>
          </w:p>
          <w:p w14:paraId="5DF165F4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>• możliwość zapisu danych o narzędziach na zewnętrznym serwerze (np. w bazie danych MSSQL)</w:t>
            </w:r>
          </w:p>
          <w:p w14:paraId="10E1346F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 xml:space="preserve">• obróbkę resztek w operacjach planowania, konturowania i </w:t>
            </w:r>
            <w:proofErr w:type="spellStart"/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>kieszeniowania</w:t>
            </w:r>
            <w:proofErr w:type="spellEnd"/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>.</w:t>
            </w:r>
          </w:p>
          <w:p w14:paraId="2AA5444B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>• automatyczne rozpoznawanie cech do obróbek tokarskich z podziałem na wrzeciona</w:t>
            </w:r>
          </w:p>
          <w:p w14:paraId="2139AD0B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>• ścieżki tokarskie i frezarskie HSM (biorące pod uwagę kąt opasania narzędzia)</w:t>
            </w:r>
          </w:p>
          <w:p w14:paraId="3CB03086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 xml:space="preserve">• w operacjach tokarskich możliwość automatycznego </w:t>
            </w:r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lastRenderedPageBreak/>
              <w:t>wprowadzenia przerw w obróbce z odejściem na wymianę płytek po zadanej długości przejścia lub ilości przejść w obróbce zgrubnej.</w:t>
            </w:r>
          </w:p>
          <w:p w14:paraId="4E4260FE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>• automatyczne rozpoznawanie cech dla kieszeni zamkniętych i otwartych</w:t>
            </w:r>
          </w:p>
          <w:p w14:paraId="638FC1B8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>• możliwość ręcznej edycji ścieżki</w:t>
            </w:r>
          </w:p>
          <w:p w14:paraId="1D079AB2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>• obsługę konika i podtrzymek</w:t>
            </w:r>
          </w:p>
          <w:p w14:paraId="47C652E4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>• operację grawerowanie 2.5D oraz 3D</w:t>
            </w:r>
          </w:p>
          <w:p w14:paraId="1E66BF76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>• operację frezowania gwintu</w:t>
            </w:r>
          </w:p>
          <w:p w14:paraId="66CBC20B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>• symulację bryłową z wykrywaniem kolizji z elementami maszyny</w:t>
            </w:r>
          </w:p>
          <w:p w14:paraId="31E01855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>• możliwość porównania detalu obrabianego z aktualnym stanem przygotówki</w:t>
            </w:r>
          </w:p>
          <w:p w14:paraId="7D1243C6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>• symulację operacji uwzględniająca poprzednio zaprogramowane operacje</w:t>
            </w:r>
          </w:p>
          <w:p w14:paraId="40BF0D66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>• obsługę języka VBA</w:t>
            </w:r>
          </w:p>
          <w:p w14:paraId="7C71CF4D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>• w obróbkach tokarskich możliwość dodawania operacji obróbkowych z automatycznym dopasowaniem ścieżki narzędzia do aktualnego stanu przygotówki po poprzednich operacjach, ciągły podgląd aktualnego stanu materiału obrabianego bez konieczności oglądania symulacji</w:t>
            </w:r>
          </w:p>
          <w:p w14:paraId="352AC797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 xml:space="preserve">• możliwość programowania </w:t>
            </w:r>
            <w:proofErr w:type="spellStart"/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>elektrodrążarek</w:t>
            </w:r>
            <w:proofErr w:type="spellEnd"/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 xml:space="preserve"> drutowych</w:t>
            </w:r>
          </w:p>
          <w:p w14:paraId="4537C731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>• wdrożenie oprogramowania w siedzibie zamawiającego</w:t>
            </w:r>
          </w:p>
          <w:p w14:paraId="07E18CC1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Style w:val="Hipercze"/>
                <w:rFonts w:ascii="Cambria" w:eastAsia="Calibri" w:hAnsi="Cambria"/>
                <w:color w:val="000000" w:themeColor="text1"/>
                <w:sz w:val="20"/>
                <w:szCs w:val="20"/>
                <w:u w:val="none"/>
              </w:rPr>
              <w:t xml:space="preserve">• szkolenie online z zakresu dostarczonego oprogramowania dla 4 -6 osób, pięć dni – po osiem godzin lekcyjnych  </w:t>
            </w:r>
          </w:p>
        </w:tc>
        <w:tc>
          <w:tcPr>
            <w:tcW w:w="1985" w:type="dxa"/>
          </w:tcPr>
          <w:p w14:paraId="69F337F1" w14:textId="0700DE17" w:rsidR="00326AE0" w:rsidRPr="00D279AD" w:rsidRDefault="00326AE0" w:rsidP="006E0A6D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lastRenderedPageBreak/>
              <w:t>sztuka</w:t>
            </w:r>
          </w:p>
        </w:tc>
        <w:tc>
          <w:tcPr>
            <w:tcW w:w="1134" w:type="dxa"/>
          </w:tcPr>
          <w:p w14:paraId="7BAE5090" w14:textId="4754BC3F" w:rsidR="00326AE0" w:rsidRPr="00D279AD" w:rsidRDefault="00326AE0" w:rsidP="006E0A6D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2863" w:type="dxa"/>
          </w:tcPr>
          <w:p w14:paraId="78C2A638" w14:textId="77777777" w:rsidR="00326AE0" w:rsidRPr="00D279AD" w:rsidRDefault="00326AE0" w:rsidP="006E0A6D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326AE0" w:rsidRPr="00D279AD" w14:paraId="02E84155" w14:textId="5E6FA4D5" w:rsidTr="00585690">
        <w:tc>
          <w:tcPr>
            <w:tcW w:w="567" w:type="dxa"/>
          </w:tcPr>
          <w:p w14:paraId="4E636C22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9</w:t>
            </w:r>
          </w:p>
        </w:tc>
        <w:tc>
          <w:tcPr>
            <w:tcW w:w="1560" w:type="dxa"/>
          </w:tcPr>
          <w:p w14:paraId="57382666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 xml:space="preserve">Komputer stacjonarny + monitor </w:t>
            </w:r>
          </w:p>
        </w:tc>
        <w:tc>
          <w:tcPr>
            <w:tcW w:w="6066" w:type="dxa"/>
          </w:tcPr>
          <w:p w14:paraId="60E12AD6" w14:textId="77777777" w:rsidR="00326AE0" w:rsidRPr="00D279AD" w:rsidRDefault="00326AE0" w:rsidP="006E0A6D">
            <w:pPr>
              <w:pStyle w:val="Akapitzlist"/>
              <w:numPr>
                <w:ilvl w:val="0"/>
                <w:numId w:val="0"/>
              </w:numPr>
              <w:ind w:left="459"/>
              <w:rPr>
                <w:rFonts w:ascii="Cambria" w:hAnsi="Cambria" w:cstheme="minorHAnsi"/>
                <w:b/>
              </w:rPr>
            </w:pPr>
            <w:r w:rsidRPr="00D279AD">
              <w:rPr>
                <w:rFonts w:ascii="Cambria" w:hAnsi="Cambria" w:cstheme="minorHAnsi"/>
                <w:b/>
              </w:rPr>
              <w:t>Monitor</w:t>
            </w:r>
          </w:p>
          <w:p w14:paraId="39354050" w14:textId="77777777" w:rsidR="00326AE0" w:rsidRPr="00D279AD" w:rsidRDefault="00326AE0" w:rsidP="006E0A6D">
            <w:pPr>
              <w:pStyle w:val="Akapitzlist"/>
              <w:numPr>
                <w:ilvl w:val="0"/>
                <w:numId w:val="4"/>
              </w:numPr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Przekątna ekranu: minimum 23,8"</w:t>
            </w:r>
          </w:p>
          <w:p w14:paraId="4AF11E78" w14:textId="77777777" w:rsidR="00326AE0" w:rsidRPr="00D279AD" w:rsidRDefault="00326AE0" w:rsidP="006E0A6D">
            <w:pPr>
              <w:pStyle w:val="Akapitzlist"/>
              <w:numPr>
                <w:ilvl w:val="0"/>
                <w:numId w:val="4"/>
              </w:numPr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Powłoka matrycy: Matowa</w:t>
            </w:r>
          </w:p>
          <w:p w14:paraId="1F2AC088" w14:textId="77777777" w:rsidR="00326AE0" w:rsidRPr="00D279AD" w:rsidRDefault="00326AE0" w:rsidP="006E0A6D">
            <w:pPr>
              <w:pStyle w:val="Akapitzlist"/>
              <w:numPr>
                <w:ilvl w:val="0"/>
                <w:numId w:val="4"/>
              </w:numPr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Rodzaj matrycy: LED, VA</w:t>
            </w:r>
          </w:p>
          <w:p w14:paraId="4628DA34" w14:textId="77777777" w:rsidR="00326AE0" w:rsidRPr="00D279AD" w:rsidRDefault="00326AE0" w:rsidP="006E0A6D">
            <w:pPr>
              <w:pStyle w:val="Akapitzlist"/>
              <w:numPr>
                <w:ilvl w:val="0"/>
                <w:numId w:val="4"/>
              </w:numPr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 xml:space="preserve">Rozdzielczość ekranu: minimum </w:t>
            </w:r>
            <w:proofErr w:type="spellStart"/>
            <w:r w:rsidRPr="00D279AD">
              <w:rPr>
                <w:rFonts w:ascii="Cambria" w:hAnsi="Cambria" w:cstheme="minorHAnsi"/>
              </w:rPr>
              <w:t>FullHD</w:t>
            </w:r>
            <w:proofErr w:type="spellEnd"/>
          </w:p>
          <w:p w14:paraId="2847CA98" w14:textId="77777777" w:rsidR="00326AE0" w:rsidRPr="00D279AD" w:rsidRDefault="00326AE0" w:rsidP="006E0A6D">
            <w:pPr>
              <w:pStyle w:val="Akapitzlist"/>
              <w:numPr>
                <w:ilvl w:val="0"/>
                <w:numId w:val="0"/>
              </w:numPr>
              <w:ind w:left="459"/>
              <w:rPr>
                <w:rFonts w:ascii="Cambria" w:hAnsi="Cambria" w:cstheme="minorHAnsi"/>
                <w:b/>
              </w:rPr>
            </w:pPr>
            <w:r w:rsidRPr="00D279AD">
              <w:rPr>
                <w:rFonts w:ascii="Cambria" w:hAnsi="Cambria" w:cstheme="minorHAnsi"/>
                <w:b/>
              </w:rPr>
              <w:t>Komputer</w:t>
            </w:r>
          </w:p>
          <w:p w14:paraId="6533EA8E" w14:textId="77777777" w:rsidR="00326AE0" w:rsidRPr="00D279AD" w:rsidRDefault="00326AE0" w:rsidP="006E0A6D">
            <w:pPr>
              <w:pStyle w:val="Akapitzlist"/>
              <w:numPr>
                <w:ilvl w:val="0"/>
                <w:numId w:val="3"/>
              </w:numPr>
              <w:ind w:left="459"/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Procesor</w:t>
            </w:r>
            <w:r w:rsidRPr="00D279AD">
              <w:rPr>
                <w:rFonts w:ascii="Cambria" w:hAnsi="Cambria" w:cstheme="minorHAnsi"/>
              </w:rPr>
              <w:tab/>
            </w:r>
          </w:p>
          <w:p w14:paraId="13BA326A" w14:textId="77777777" w:rsidR="00326AE0" w:rsidRPr="00D279AD" w:rsidRDefault="00326AE0" w:rsidP="006E0A6D">
            <w:pPr>
              <w:pStyle w:val="Akapitzlist"/>
              <w:numPr>
                <w:ilvl w:val="1"/>
                <w:numId w:val="3"/>
              </w:numPr>
              <w:ind w:left="340" w:hanging="227"/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lastRenderedPageBreak/>
              <w:t>Taktowanie [GHz]: 2,5 GHz</w:t>
            </w:r>
          </w:p>
          <w:p w14:paraId="692CC467" w14:textId="77777777" w:rsidR="00326AE0" w:rsidRPr="00D279AD" w:rsidRDefault="00326AE0" w:rsidP="006E0A6D">
            <w:pPr>
              <w:pStyle w:val="Akapitzlist"/>
              <w:numPr>
                <w:ilvl w:val="1"/>
                <w:numId w:val="3"/>
              </w:numPr>
              <w:ind w:left="340" w:hanging="227"/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Turbo [</w:t>
            </w:r>
            <w:proofErr w:type="spellStart"/>
            <w:r w:rsidRPr="00D279AD">
              <w:rPr>
                <w:rFonts w:ascii="Cambria" w:hAnsi="Cambria" w:cstheme="minorHAnsi"/>
              </w:rPr>
              <w:t>Ghz</w:t>
            </w:r>
            <w:proofErr w:type="spellEnd"/>
            <w:r w:rsidRPr="00D279AD">
              <w:rPr>
                <w:rFonts w:ascii="Cambria" w:hAnsi="Cambria" w:cstheme="minorHAnsi"/>
              </w:rPr>
              <w:t>]: 4,4 GHz</w:t>
            </w:r>
          </w:p>
          <w:p w14:paraId="75779096" w14:textId="77777777" w:rsidR="00326AE0" w:rsidRPr="00D279AD" w:rsidRDefault="00326AE0" w:rsidP="006E0A6D">
            <w:pPr>
              <w:pStyle w:val="Akapitzlist"/>
              <w:numPr>
                <w:ilvl w:val="1"/>
                <w:numId w:val="3"/>
              </w:numPr>
              <w:ind w:left="340" w:hanging="227"/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Liczba rdzeni [szt.]: 6</w:t>
            </w:r>
          </w:p>
          <w:p w14:paraId="06F2BD49" w14:textId="77777777" w:rsidR="00326AE0" w:rsidRPr="00D279AD" w:rsidRDefault="00326AE0" w:rsidP="006E0A6D">
            <w:pPr>
              <w:pStyle w:val="Akapitzlist"/>
              <w:numPr>
                <w:ilvl w:val="1"/>
                <w:numId w:val="3"/>
              </w:numPr>
              <w:ind w:left="340" w:hanging="227"/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Pamięć cache [MB]: 18 MB</w:t>
            </w:r>
          </w:p>
          <w:p w14:paraId="2954577D" w14:textId="77777777" w:rsidR="00326AE0" w:rsidRPr="00D279AD" w:rsidRDefault="00326AE0" w:rsidP="006E0A6D">
            <w:pPr>
              <w:pStyle w:val="Akapitzlist"/>
              <w:numPr>
                <w:ilvl w:val="0"/>
                <w:numId w:val="3"/>
              </w:numPr>
              <w:ind w:left="340" w:hanging="227"/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Pamięć RAM</w:t>
            </w:r>
          </w:p>
          <w:p w14:paraId="23AD1234" w14:textId="77777777" w:rsidR="00326AE0" w:rsidRPr="00D279AD" w:rsidRDefault="00326AE0" w:rsidP="006E0A6D">
            <w:pPr>
              <w:pStyle w:val="Akapitzlist"/>
              <w:numPr>
                <w:ilvl w:val="1"/>
                <w:numId w:val="3"/>
              </w:numPr>
              <w:ind w:left="340" w:hanging="227"/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Rozmiar: 8 GB</w:t>
            </w:r>
          </w:p>
          <w:p w14:paraId="41A02CC8" w14:textId="77777777" w:rsidR="00326AE0" w:rsidRPr="00D279AD" w:rsidRDefault="00326AE0" w:rsidP="006E0A6D">
            <w:pPr>
              <w:pStyle w:val="Akapitzlist"/>
              <w:numPr>
                <w:ilvl w:val="1"/>
                <w:numId w:val="3"/>
              </w:numPr>
              <w:ind w:left="340" w:hanging="227"/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Typ pamięci: DDR4</w:t>
            </w:r>
          </w:p>
          <w:p w14:paraId="38E2D0F8" w14:textId="77777777" w:rsidR="00326AE0" w:rsidRPr="00D279AD" w:rsidRDefault="00326AE0" w:rsidP="006E0A6D">
            <w:pPr>
              <w:pStyle w:val="Akapitzlist"/>
              <w:numPr>
                <w:ilvl w:val="1"/>
                <w:numId w:val="3"/>
              </w:numPr>
              <w:ind w:left="340" w:hanging="227"/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Częstotliwość: 3200 MHz</w:t>
            </w:r>
          </w:p>
          <w:p w14:paraId="70778B8A" w14:textId="77777777" w:rsidR="00326AE0" w:rsidRPr="00D279AD" w:rsidRDefault="00326AE0" w:rsidP="006E0A6D">
            <w:pPr>
              <w:pStyle w:val="Akapitzlist"/>
              <w:numPr>
                <w:ilvl w:val="0"/>
                <w:numId w:val="3"/>
              </w:numPr>
              <w:ind w:left="340" w:hanging="227"/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Karta graficzna zintegrowania (interfejs: minimum VGA, HDMI)</w:t>
            </w:r>
          </w:p>
          <w:p w14:paraId="353117FB" w14:textId="77777777" w:rsidR="00326AE0" w:rsidRPr="00D279AD" w:rsidRDefault="00326AE0" w:rsidP="006E0A6D">
            <w:pPr>
              <w:pStyle w:val="Akapitzlist"/>
              <w:numPr>
                <w:ilvl w:val="0"/>
                <w:numId w:val="3"/>
              </w:numPr>
              <w:ind w:left="340" w:hanging="227"/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Dysk twardy</w:t>
            </w:r>
          </w:p>
          <w:p w14:paraId="3771D2EC" w14:textId="77777777" w:rsidR="00326AE0" w:rsidRPr="00D279AD" w:rsidRDefault="00326AE0" w:rsidP="006E0A6D">
            <w:pPr>
              <w:pStyle w:val="Akapitzlist"/>
              <w:numPr>
                <w:ilvl w:val="1"/>
                <w:numId w:val="3"/>
              </w:numPr>
              <w:ind w:left="340" w:hanging="227"/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512 [GB] SSD</w:t>
            </w:r>
          </w:p>
          <w:p w14:paraId="24B5804D" w14:textId="77777777" w:rsidR="00326AE0" w:rsidRPr="00D279AD" w:rsidRDefault="00326AE0" w:rsidP="006E0A6D">
            <w:pPr>
              <w:pStyle w:val="Akapitzlist"/>
              <w:numPr>
                <w:ilvl w:val="1"/>
                <w:numId w:val="3"/>
              </w:numPr>
              <w:ind w:left="572"/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Interfejs dysku 1: M.2 (</w:t>
            </w:r>
            <w:proofErr w:type="spellStart"/>
            <w:r w:rsidRPr="00D279AD">
              <w:rPr>
                <w:rFonts w:ascii="Cambria" w:hAnsi="Cambria" w:cstheme="minorHAnsi"/>
              </w:rPr>
              <w:t>PCIe</w:t>
            </w:r>
            <w:proofErr w:type="spellEnd"/>
            <w:r w:rsidRPr="00D279AD">
              <w:rPr>
                <w:rFonts w:ascii="Cambria" w:hAnsi="Cambria" w:cstheme="minorHAnsi"/>
              </w:rPr>
              <w:t>)</w:t>
            </w:r>
          </w:p>
          <w:p w14:paraId="6207D845" w14:textId="77777777" w:rsidR="00326AE0" w:rsidRPr="00D279AD" w:rsidRDefault="00326AE0" w:rsidP="006E0A6D">
            <w:pPr>
              <w:pStyle w:val="Akapitzlist"/>
              <w:numPr>
                <w:ilvl w:val="0"/>
                <w:numId w:val="3"/>
              </w:numPr>
              <w:ind w:left="340" w:hanging="227"/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Łączność</w:t>
            </w:r>
          </w:p>
          <w:p w14:paraId="6200C826" w14:textId="77777777" w:rsidR="00326AE0" w:rsidRPr="00D279AD" w:rsidRDefault="00326AE0" w:rsidP="006E0A6D">
            <w:pPr>
              <w:pStyle w:val="Akapitzlist"/>
              <w:numPr>
                <w:ilvl w:val="1"/>
                <w:numId w:val="3"/>
              </w:numPr>
              <w:ind w:left="340" w:hanging="227"/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Karta sieciowa LAN: Gigabit Ethernet</w:t>
            </w:r>
          </w:p>
          <w:p w14:paraId="530B4806" w14:textId="77777777" w:rsidR="00326AE0" w:rsidRPr="00D279AD" w:rsidRDefault="00326AE0" w:rsidP="006E0A6D">
            <w:pPr>
              <w:pStyle w:val="Akapitzlist"/>
              <w:numPr>
                <w:ilvl w:val="0"/>
                <w:numId w:val="3"/>
              </w:numPr>
              <w:ind w:left="340" w:hanging="227"/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Rodzaje wejść / wyjść</w:t>
            </w:r>
          </w:p>
          <w:p w14:paraId="72D6EF6F" w14:textId="77777777" w:rsidR="00326AE0" w:rsidRPr="00D279AD" w:rsidRDefault="00326AE0" w:rsidP="006E0A6D">
            <w:pPr>
              <w:pStyle w:val="Akapitzlist"/>
              <w:numPr>
                <w:ilvl w:val="1"/>
                <w:numId w:val="3"/>
              </w:numPr>
              <w:ind w:left="340" w:hanging="227"/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USB 3.0 [ilość]: 2</w:t>
            </w:r>
          </w:p>
          <w:p w14:paraId="3AAC6CB0" w14:textId="77777777" w:rsidR="00326AE0" w:rsidRPr="00D279AD" w:rsidRDefault="00326AE0" w:rsidP="006E0A6D">
            <w:pPr>
              <w:pStyle w:val="Akapitzlist"/>
              <w:numPr>
                <w:ilvl w:val="1"/>
                <w:numId w:val="3"/>
              </w:numPr>
              <w:ind w:left="340" w:hanging="227"/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USB 3.2 Gen 1</w:t>
            </w:r>
          </w:p>
          <w:p w14:paraId="03D25D0E" w14:textId="77777777" w:rsidR="00326AE0" w:rsidRPr="00D279AD" w:rsidRDefault="00326AE0" w:rsidP="006E0A6D">
            <w:pPr>
              <w:pStyle w:val="Akapitzlist"/>
              <w:numPr>
                <w:ilvl w:val="1"/>
                <w:numId w:val="3"/>
              </w:numPr>
              <w:ind w:left="340" w:hanging="227"/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USB typ C</w:t>
            </w:r>
          </w:p>
          <w:p w14:paraId="38488FA5" w14:textId="77777777" w:rsidR="00326AE0" w:rsidRPr="00D279AD" w:rsidRDefault="00326AE0" w:rsidP="006E0A6D">
            <w:pPr>
              <w:pStyle w:val="Akapitzlist"/>
              <w:numPr>
                <w:ilvl w:val="1"/>
                <w:numId w:val="3"/>
              </w:numPr>
              <w:ind w:left="340" w:hanging="227"/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HDMI</w:t>
            </w:r>
          </w:p>
          <w:p w14:paraId="52BB7133" w14:textId="77777777" w:rsidR="00326AE0" w:rsidRPr="00D279AD" w:rsidRDefault="00326AE0" w:rsidP="006E0A6D">
            <w:pPr>
              <w:pStyle w:val="Akapitzlist"/>
              <w:numPr>
                <w:ilvl w:val="0"/>
                <w:numId w:val="3"/>
              </w:numPr>
              <w:ind w:left="340" w:hanging="227"/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System operacyjny</w:t>
            </w:r>
          </w:p>
          <w:p w14:paraId="7BF29D92" w14:textId="77777777" w:rsidR="00326AE0" w:rsidRPr="00D279AD" w:rsidRDefault="00326AE0" w:rsidP="006E0A6D">
            <w:pPr>
              <w:pStyle w:val="Akapitzlist"/>
              <w:numPr>
                <w:ilvl w:val="1"/>
                <w:numId w:val="3"/>
              </w:numPr>
              <w:ind w:left="600" w:hanging="227"/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Windows 11 Pro</w:t>
            </w:r>
          </w:p>
          <w:p w14:paraId="2593E765" w14:textId="77777777" w:rsidR="00326AE0" w:rsidRPr="00D279AD" w:rsidRDefault="00326AE0" w:rsidP="006E0A6D">
            <w:pPr>
              <w:pStyle w:val="Akapitzlist"/>
              <w:numPr>
                <w:ilvl w:val="1"/>
                <w:numId w:val="3"/>
              </w:numPr>
              <w:ind w:left="600" w:hanging="227"/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Wersja [bit]: 64 bit</w:t>
            </w:r>
          </w:p>
          <w:p w14:paraId="3620E32F" w14:textId="77777777" w:rsidR="00326AE0" w:rsidRPr="00D279AD" w:rsidRDefault="00326AE0" w:rsidP="006E0A6D">
            <w:pPr>
              <w:pStyle w:val="Akapitzlist"/>
              <w:numPr>
                <w:ilvl w:val="1"/>
                <w:numId w:val="3"/>
              </w:numPr>
              <w:ind w:left="600" w:hanging="227"/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</w:rPr>
              <w:t>Wersja językowa: PL</w:t>
            </w:r>
          </w:p>
          <w:p w14:paraId="0B1DC100" w14:textId="77777777" w:rsidR="00326AE0" w:rsidRPr="00D279AD" w:rsidRDefault="00326AE0" w:rsidP="006E0A6D">
            <w:pPr>
              <w:pStyle w:val="Akapitzlist"/>
              <w:numPr>
                <w:ilvl w:val="0"/>
                <w:numId w:val="3"/>
              </w:numPr>
              <w:ind w:left="459"/>
              <w:rPr>
                <w:rFonts w:ascii="Cambria" w:hAnsi="Cambria" w:cstheme="minorHAnsi"/>
              </w:rPr>
            </w:pPr>
            <w:r w:rsidRPr="00D279AD">
              <w:rPr>
                <w:rFonts w:ascii="Cambria" w:hAnsi="Cambria" w:cstheme="minorHAnsi"/>
                <w:b/>
              </w:rPr>
              <w:t>Akcesoria</w:t>
            </w:r>
            <w:r w:rsidRPr="00D279AD">
              <w:rPr>
                <w:rFonts w:ascii="Cambria" w:hAnsi="Cambria" w:cstheme="minorHAnsi"/>
              </w:rPr>
              <w:t>: klawiatura (QWERTY), mysz</w:t>
            </w:r>
          </w:p>
          <w:p w14:paraId="0F81D580" w14:textId="77777777" w:rsidR="00326AE0" w:rsidRPr="00D279AD" w:rsidRDefault="00326AE0" w:rsidP="006E0A6D">
            <w:pPr>
              <w:rPr>
                <w:rFonts w:ascii="Cambria" w:hAnsi="Cambria" w:cstheme="minorHAnsi"/>
                <w:sz w:val="20"/>
                <w:szCs w:val="20"/>
              </w:rPr>
            </w:pPr>
            <w:r w:rsidRPr="00D279AD">
              <w:rPr>
                <w:rFonts w:ascii="Cambria" w:hAnsi="Cambria" w:cstheme="minorHAnsi"/>
                <w:sz w:val="20"/>
                <w:szCs w:val="20"/>
              </w:rPr>
              <w:t>Gwarancja: 36 miesięcy</w:t>
            </w:r>
          </w:p>
        </w:tc>
        <w:tc>
          <w:tcPr>
            <w:tcW w:w="1985" w:type="dxa"/>
          </w:tcPr>
          <w:p w14:paraId="0DDAE18F" w14:textId="48A17496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lastRenderedPageBreak/>
              <w:t>sztuka</w:t>
            </w:r>
          </w:p>
        </w:tc>
        <w:tc>
          <w:tcPr>
            <w:tcW w:w="1134" w:type="dxa"/>
          </w:tcPr>
          <w:p w14:paraId="15644FFA" w14:textId="38DBAE9B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2863" w:type="dxa"/>
          </w:tcPr>
          <w:p w14:paraId="7C136E32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326AE0" w:rsidRPr="00D279AD" w14:paraId="1364DFE7" w14:textId="107766CF" w:rsidTr="00585690">
        <w:tc>
          <w:tcPr>
            <w:tcW w:w="567" w:type="dxa"/>
          </w:tcPr>
          <w:p w14:paraId="231F0557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14:paraId="781C9B91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 xml:space="preserve">Silniki trójfazowe z możliwością przełączania </w:t>
            </w:r>
            <w:r w:rsidRPr="00D279AD">
              <w:rPr>
                <w:rFonts w:ascii="Cambria" w:hAnsi="Cambria"/>
                <w:sz w:val="20"/>
                <w:szCs w:val="20"/>
              </w:rPr>
              <w:lastRenderedPageBreak/>
              <w:t>trójkąt/gwiazda</w:t>
            </w:r>
          </w:p>
        </w:tc>
        <w:tc>
          <w:tcPr>
            <w:tcW w:w="6066" w:type="dxa"/>
          </w:tcPr>
          <w:p w14:paraId="3BC4F5FB" w14:textId="77777777" w:rsidR="00326AE0" w:rsidRPr="00D279AD" w:rsidRDefault="00326AE0" w:rsidP="006E0A6D">
            <w:pPr>
              <w:widowControl w:val="0"/>
              <w:rPr>
                <w:rFonts w:ascii="Cambria" w:eastAsia="Calibri" w:hAnsi="Cambria"/>
                <w:sz w:val="20"/>
                <w:szCs w:val="20"/>
              </w:rPr>
            </w:pPr>
            <w:r w:rsidRPr="00D279AD">
              <w:rPr>
                <w:rFonts w:ascii="Cambria" w:eastAsia="Calibri" w:hAnsi="Cambria"/>
                <w:sz w:val="20"/>
                <w:szCs w:val="20"/>
              </w:rPr>
              <w:lastRenderedPageBreak/>
              <w:t>SILNIK INDUKCYJNY TRÓJFAZOWY</w:t>
            </w:r>
          </w:p>
          <w:p w14:paraId="0E1D7807" w14:textId="77777777" w:rsidR="00326AE0" w:rsidRPr="00D279AD" w:rsidRDefault="00326AE0" w:rsidP="006E0A6D">
            <w:pPr>
              <w:pStyle w:val="Tekstpodstawowy"/>
              <w:widowControl w:val="0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eastAsia="Calibri" w:hAnsi="Cambria"/>
                <w:sz w:val="20"/>
                <w:szCs w:val="20"/>
                <w:u w:val="single"/>
              </w:rPr>
              <w:t>CHARAKTERYSTYKA SILNIKA:</w:t>
            </w:r>
          </w:p>
          <w:p w14:paraId="1B924FDB" w14:textId="77777777" w:rsidR="00326AE0" w:rsidRPr="00D279AD" w:rsidRDefault="00326AE0" w:rsidP="006E0A6D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0"/>
              </w:tabs>
              <w:spacing w:after="0" w:line="300" w:lineRule="atLeast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silniki ogólnego przeznaczenia do pracy w warunkach klimatu umiarkowanego,</w:t>
            </w:r>
          </w:p>
          <w:p w14:paraId="570E3795" w14:textId="77777777" w:rsidR="00326AE0" w:rsidRPr="00D279AD" w:rsidRDefault="00326AE0" w:rsidP="006E0A6D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0"/>
              </w:tabs>
              <w:spacing w:after="0" w:line="300" w:lineRule="atLeast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praca ciągła S1,</w:t>
            </w:r>
          </w:p>
          <w:p w14:paraId="577743B7" w14:textId="77777777" w:rsidR="00326AE0" w:rsidRPr="00D279AD" w:rsidRDefault="00326AE0" w:rsidP="006E0A6D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0"/>
              </w:tabs>
              <w:spacing w:after="0" w:line="300" w:lineRule="atLeast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lastRenderedPageBreak/>
              <w:t>napięcia znamionowe 230V/400V ( Δ / Y),</w:t>
            </w:r>
          </w:p>
          <w:p w14:paraId="156DB599" w14:textId="77777777" w:rsidR="00326AE0" w:rsidRPr="00D279AD" w:rsidRDefault="00326AE0" w:rsidP="006E0A6D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0"/>
              </w:tabs>
              <w:spacing w:after="0" w:line="300" w:lineRule="atLeast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 xml:space="preserve">częstotliwość zasilania 50 </w:t>
            </w:r>
            <w:proofErr w:type="spellStart"/>
            <w:r w:rsidRPr="00D279AD">
              <w:rPr>
                <w:rFonts w:ascii="Cambria" w:hAnsi="Cambria"/>
                <w:sz w:val="20"/>
                <w:szCs w:val="20"/>
              </w:rPr>
              <w:t>Hz</w:t>
            </w:r>
            <w:proofErr w:type="spellEnd"/>
            <w:r w:rsidRPr="00D279AD">
              <w:rPr>
                <w:rFonts w:ascii="Cambria" w:hAnsi="Cambria"/>
                <w:sz w:val="20"/>
                <w:szCs w:val="20"/>
              </w:rPr>
              <w:t>,</w:t>
            </w:r>
          </w:p>
          <w:p w14:paraId="2CDC7A90" w14:textId="77777777" w:rsidR="00326AE0" w:rsidRPr="00D279AD" w:rsidRDefault="00326AE0" w:rsidP="006E0A6D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0"/>
              </w:tabs>
              <w:spacing w:after="0" w:line="300" w:lineRule="atLeast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temperatura otoczenia od -15°C do +40°C,</w:t>
            </w:r>
          </w:p>
          <w:p w14:paraId="2156A0D5" w14:textId="77777777" w:rsidR="00326AE0" w:rsidRPr="00D279AD" w:rsidRDefault="00326AE0" w:rsidP="006E0A6D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0"/>
              </w:tabs>
              <w:spacing w:line="300" w:lineRule="atLeast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standardowy kolor malowania RAL 5010.</w:t>
            </w:r>
          </w:p>
        </w:tc>
        <w:tc>
          <w:tcPr>
            <w:tcW w:w="1985" w:type="dxa"/>
          </w:tcPr>
          <w:p w14:paraId="5E04FCEB" w14:textId="67AF67EF" w:rsidR="00326AE0" w:rsidRPr="00D279AD" w:rsidRDefault="00326AE0" w:rsidP="006E0A6D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lastRenderedPageBreak/>
              <w:t>sztuka</w:t>
            </w:r>
          </w:p>
        </w:tc>
        <w:tc>
          <w:tcPr>
            <w:tcW w:w="1134" w:type="dxa"/>
          </w:tcPr>
          <w:p w14:paraId="3AA81283" w14:textId="4F331776" w:rsidR="00326AE0" w:rsidRPr="00D279AD" w:rsidRDefault="00326AE0" w:rsidP="006E0A6D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2863" w:type="dxa"/>
          </w:tcPr>
          <w:p w14:paraId="4FAFC361" w14:textId="77777777" w:rsidR="00326AE0" w:rsidRPr="00D279AD" w:rsidRDefault="00326AE0" w:rsidP="006E0A6D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326AE0" w:rsidRPr="00D279AD" w14:paraId="6AFB29AE" w14:textId="24E73236" w:rsidTr="00585690">
        <w:tc>
          <w:tcPr>
            <w:tcW w:w="567" w:type="dxa"/>
          </w:tcPr>
          <w:p w14:paraId="1FEE5033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11</w:t>
            </w:r>
          </w:p>
        </w:tc>
        <w:tc>
          <w:tcPr>
            <w:tcW w:w="1560" w:type="dxa"/>
          </w:tcPr>
          <w:p w14:paraId="14877F9C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Przemienniki częstotliwości do silnika moc 1.5kW</w:t>
            </w:r>
          </w:p>
        </w:tc>
        <w:tc>
          <w:tcPr>
            <w:tcW w:w="6066" w:type="dxa"/>
          </w:tcPr>
          <w:p w14:paraId="1E419FC0" w14:textId="5317DEDC" w:rsidR="00326AE0" w:rsidRPr="00D279AD" w:rsidRDefault="00326AE0" w:rsidP="006E0A6D">
            <w:pPr>
              <w:widowControl w:val="0"/>
              <w:rPr>
                <w:rFonts w:ascii="Cambria" w:hAnsi="Cambria"/>
                <w:color w:val="0000FF"/>
                <w:sz w:val="20"/>
                <w:szCs w:val="20"/>
                <w:u w:val="single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 </w:t>
            </w:r>
          </w:p>
          <w:p w14:paraId="569A4D75" w14:textId="12FBE6D3" w:rsidR="00326AE0" w:rsidRPr="00D279AD" w:rsidRDefault="00326AE0" w:rsidP="006E0A6D">
            <w:pPr>
              <w:widowControl w:val="0"/>
              <w:numPr>
                <w:ilvl w:val="0"/>
                <w:numId w:val="7"/>
              </w:numPr>
              <w:suppressAutoHyphens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Fonts w:ascii="Cambria" w:eastAsia="Calibri" w:hAnsi="Cambria"/>
                <w:color w:val="000000" w:themeColor="text1"/>
                <w:sz w:val="20"/>
                <w:szCs w:val="20"/>
              </w:rPr>
              <w:t xml:space="preserve">moc </w:t>
            </w:r>
            <w:r w:rsidR="00D039F2">
              <w:rPr>
                <w:rFonts w:ascii="Cambria" w:eastAsia="Calibri" w:hAnsi="Cambria"/>
                <w:color w:val="000000" w:themeColor="text1"/>
                <w:sz w:val="20"/>
                <w:szCs w:val="20"/>
              </w:rPr>
              <w:t xml:space="preserve">silnika współpracującego  </w:t>
            </w:r>
            <w:r w:rsidR="00D039F2" w:rsidRPr="00585690">
              <w:rPr>
                <w:rFonts w:ascii="Cambria" w:eastAsia="Calibri" w:hAnsi="Cambria"/>
                <w:sz w:val="20"/>
                <w:szCs w:val="20"/>
              </w:rPr>
              <w:t>P=1,5</w:t>
            </w:r>
            <w:r w:rsidRPr="00585690">
              <w:rPr>
                <w:rFonts w:ascii="Cambria" w:eastAsia="Calibri" w:hAnsi="Cambria"/>
                <w:sz w:val="20"/>
                <w:szCs w:val="20"/>
              </w:rPr>
              <w:t xml:space="preserve"> </w:t>
            </w:r>
            <w:proofErr w:type="spellStart"/>
            <w:r w:rsidRPr="00585690">
              <w:rPr>
                <w:rFonts w:ascii="Cambria" w:eastAsia="Calibri" w:hAnsi="Cambria"/>
                <w:sz w:val="20"/>
                <w:szCs w:val="20"/>
              </w:rPr>
              <w:t>Kw</w:t>
            </w:r>
            <w:proofErr w:type="spellEnd"/>
          </w:p>
          <w:p w14:paraId="789A70FE" w14:textId="77777777" w:rsidR="00326AE0" w:rsidRPr="00D279AD" w:rsidRDefault="00326AE0" w:rsidP="006E0A6D">
            <w:pPr>
              <w:widowControl w:val="0"/>
              <w:numPr>
                <w:ilvl w:val="0"/>
                <w:numId w:val="7"/>
              </w:numPr>
              <w:suppressAutoHyphens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Fonts w:ascii="Cambria" w:eastAsia="Calibri" w:hAnsi="Cambria"/>
                <w:color w:val="000000" w:themeColor="text1"/>
                <w:sz w:val="20"/>
                <w:szCs w:val="20"/>
              </w:rPr>
              <w:t>napięcie wejściowe falownika 1-fazowe U=230 V</w:t>
            </w:r>
          </w:p>
          <w:p w14:paraId="57EDCB44" w14:textId="77777777" w:rsidR="00326AE0" w:rsidRPr="00D279AD" w:rsidRDefault="00326AE0" w:rsidP="006E0A6D">
            <w:pPr>
              <w:widowControl w:val="0"/>
              <w:numPr>
                <w:ilvl w:val="0"/>
                <w:numId w:val="7"/>
              </w:numPr>
              <w:suppressAutoHyphens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Fonts w:ascii="Cambria" w:eastAsia="Calibri" w:hAnsi="Cambria"/>
                <w:color w:val="000000" w:themeColor="text1"/>
                <w:sz w:val="20"/>
                <w:szCs w:val="20"/>
              </w:rPr>
              <w:t>napięcie wyjściowe falownika 3-fazowe U=3x230 V</w:t>
            </w:r>
          </w:p>
          <w:p w14:paraId="589BC771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Fonts w:ascii="Cambria" w:eastAsia="Calibri" w:hAnsi="Cambria"/>
                <w:color w:val="000000" w:themeColor="text1"/>
                <w:sz w:val="20"/>
                <w:szCs w:val="20"/>
              </w:rPr>
              <w:t>Opis</w:t>
            </w:r>
          </w:p>
          <w:p w14:paraId="6B3F2EC9" w14:textId="42C8D066" w:rsidR="00326AE0" w:rsidRPr="00D279AD" w:rsidRDefault="00326AE0" w:rsidP="006E0A6D">
            <w:pPr>
              <w:widowControl w:val="0"/>
              <w:numPr>
                <w:ilvl w:val="0"/>
                <w:numId w:val="8"/>
              </w:numPr>
              <w:suppressAutoHyphens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Fonts w:ascii="Cambria" w:eastAsia="Calibri" w:hAnsi="Cambria"/>
                <w:color w:val="000000" w:themeColor="text1"/>
                <w:sz w:val="20"/>
                <w:szCs w:val="20"/>
              </w:rPr>
              <w:t xml:space="preserve">moc </w:t>
            </w:r>
            <w:r w:rsidR="00585690">
              <w:rPr>
                <w:rFonts w:ascii="Cambria" w:eastAsia="Calibri" w:hAnsi="Cambria"/>
                <w:color w:val="000000" w:themeColor="text1"/>
                <w:sz w:val="20"/>
                <w:szCs w:val="20"/>
              </w:rPr>
              <w:t>1,5</w:t>
            </w:r>
            <w:r w:rsidRPr="00D279AD">
              <w:rPr>
                <w:rFonts w:ascii="Cambria" w:eastAsia="Calibri" w:hAnsi="Cambria"/>
                <w:color w:val="000000" w:themeColor="text1"/>
                <w:sz w:val="20"/>
                <w:szCs w:val="20"/>
              </w:rPr>
              <w:t xml:space="preserve"> kW,</w:t>
            </w:r>
          </w:p>
          <w:p w14:paraId="71F2D512" w14:textId="77777777" w:rsidR="00326AE0" w:rsidRPr="00D279AD" w:rsidRDefault="00326AE0" w:rsidP="006E0A6D">
            <w:pPr>
              <w:widowControl w:val="0"/>
              <w:numPr>
                <w:ilvl w:val="0"/>
                <w:numId w:val="8"/>
              </w:numPr>
              <w:suppressAutoHyphens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Fonts w:ascii="Cambria" w:eastAsia="Calibri" w:hAnsi="Cambria"/>
                <w:color w:val="000000" w:themeColor="text1"/>
                <w:sz w:val="20"/>
                <w:szCs w:val="20"/>
              </w:rPr>
              <w:t>uruchomienie i zatrzymanie silnika jednym przyciskiem,</w:t>
            </w:r>
          </w:p>
          <w:p w14:paraId="0BE4FDB7" w14:textId="77777777" w:rsidR="00326AE0" w:rsidRPr="00D279AD" w:rsidRDefault="00326AE0" w:rsidP="006E0A6D">
            <w:pPr>
              <w:widowControl w:val="0"/>
              <w:numPr>
                <w:ilvl w:val="0"/>
                <w:numId w:val="8"/>
              </w:numPr>
              <w:suppressAutoHyphens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Fonts w:ascii="Cambria" w:eastAsia="Calibri" w:hAnsi="Cambria"/>
                <w:color w:val="000000" w:themeColor="text1"/>
                <w:sz w:val="20"/>
                <w:szCs w:val="20"/>
              </w:rPr>
              <w:t>identyfikacja statusu falownika za pomocą diod LED,</w:t>
            </w:r>
          </w:p>
          <w:p w14:paraId="6AE617CA" w14:textId="77777777" w:rsidR="00326AE0" w:rsidRPr="00D279AD" w:rsidRDefault="00326AE0" w:rsidP="006E0A6D">
            <w:pPr>
              <w:widowControl w:val="0"/>
              <w:numPr>
                <w:ilvl w:val="0"/>
                <w:numId w:val="8"/>
              </w:numPr>
              <w:suppressAutoHyphens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Fonts w:ascii="Cambria" w:eastAsia="Calibri" w:hAnsi="Cambria"/>
                <w:color w:val="000000" w:themeColor="text1"/>
                <w:sz w:val="20"/>
                <w:szCs w:val="20"/>
              </w:rPr>
              <w:t xml:space="preserve">dedykowany </w:t>
            </w:r>
            <w:proofErr w:type="spellStart"/>
            <w:r w:rsidRPr="00D279AD">
              <w:rPr>
                <w:rFonts w:ascii="Cambria" w:eastAsia="Calibri" w:hAnsi="Cambria"/>
                <w:color w:val="000000" w:themeColor="text1"/>
                <w:sz w:val="20"/>
                <w:szCs w:val="20"/>
              </w:rPr>
              <w:t>opcyjny</w:t>
            </w:r>
            <w:proofErr w:type="spellEnd"/>
            <w:r w:rsidRPr="00D279AD">
              <w:rPr>
                <w:rFonts w:ascii="Cambria" w:eastAsia="Calibri" w:hAnsi="Cambria"/>
                <w:color w:val="000000" w:themeColor="text1"/>
                <w:sz w:val="20"/>
                <w:szCs w:val="20"/>
              </w:rPr>
              <w:t xml:space="preserve"> panel sterowniczy,</w:t>
            </w:r>
          </w:p>
          <w:p w14:paraId="182B9712" w14:textId="77777777" w:rsidR="00326AE0" w:rsidRPr="00D279AD" w:rsidRDefault="00326AE0" w:rsidP="006E0A6D">
            <w:pPr>
              <w:widowControl w:val="0"/>
              <w:numPr>
                <w:ilvl w:val="0"/>
                <w:numId w:val="8"/>
              </w:numPr>
              <w:suppressAutoHyphens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Fonts w:ascii="Cambria" w:eastAsia="Calibri" w:hAnsi="Cambria"/>
                <w:color w:val="000000" w:themeColor="text1"/>
                <w:sz w:val="20"/>
                <w:szCs w:val="20"/>
              </w:rPr>
              <w:t>funkcja automatycznej oszczędności energii,</w:t>
            </w:r>
          </w:p>
          <w:p w14:paraId="5B4F5C96" w14:textId="77777777" w:rsidR="00326AE0" w:rsidRPr="00D279AD" w:rsidRDefault="00326AE0" w:rsidP="006E0A6D">
            <w:pPr>
              <w:widowControl w:val="0"/>
              <w:numPr>
                <w:ilvl w:val="0"/>
                <w:numId w:val="8"/>
              </w:numPr>
              <w:suppressAutoHyphens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Fonts w:ascii="Cambria" w:eastAsia="Calibri" w:hAnsi="Cambria"/>
                <w:color w:val="000000" w:themeColor="text1"/>
                <w:sz w:val="20"/>
                <w:szCs w:val="20"/>
              </w:rPr>
              <w:t xml:space="preserve">port 485/422 obsługujący protokół Modus RTU i zewnętrzne panele </w:t>
            </w:r>
            <w:proofErr w:type="spellStart"/>
            <w:r w:rsidRPr="00D279AD">
              <w:rPr>
                <w:rFonts w:ascii="Cambria" w:eastAsia="Calibri" w:hAnsi="Cambria"/>
                <w:color w:val="000000" w:themeColor="text1"/>
                <w:sz w:val="20"/>
                <w:szCs w:val="20"/>
              </w:rPr>
              <w:t>opcyjne</w:t>
            </w:r>
            <w:proofErr w:type="spellEnd"/>
            <w:r w:rsidRPr="00D279AD">
              <w:rPr>
                <w:rFonts w:ascii="Cambria" w:eastAsia="Calibri" w:hAnsi="Cambria"/>
                <w:color w:val="000000" w:themeColor="text1"/>
                <w:sz w:val="20"/>
                <w:szCs w:val="20"/>
              </w:rPr>
              <w:t>,</w:t>
            </w:r>
          </w:p>
          <w:p w14:paraId="0E9FD889" w14:textId="77777777" w:rsidR="00326AE0" w:rsidRPr="00D279AD" w:rsidRDefault="00326AE0" w:rsidP="006E0A6D">
            <w:pPr>
              <w:widowControl w:val="0"/>
              <w:numPr>
                <w:ilvl w:val="0"/>
                <w:numId w:val="8"/>
              </w:numPr>
              <w:suppressAutoHyphens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Fonts w:ascii="Cambria" w:eastAsia="Calibri" w:hAnsi="Cambria"/>
                <w:color w:val="000000" w:themeColor="text1"/>
                <w:sz w:val="20"/>
                <w:szCs w:val="20"/>
              </w:rPr>
              <w:t>dokładny pomiar prądu silnika dzięki przekładnikom prądowym,</w:t>
            </w:r>
          </w:p>
          <w:p w14:paraId="2542C4C8" w14:textId="77777777" w:rsidR="00326AE0" w:rsidRPr="00D279AD" w:rsidRDefault="00326AE0" w:rsidP="006E0A6D">
            <w:pPr>
              <w:widowControl w:val="0"/>
              <w:numPr>
                <w:ilvl w:val="0"/>
                <w:numId w:val="8"/>
              </w:numPr>
              <w:suppressAutoHyphens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Fonts w:ascii="Cambria" w:eastAsia="Calibri" w:hAnsi="Cambria"/>
                <w:color w:val="000000" w:themeColor="text1"/>
                <w:sz w:val="20"/>
                <w:szCs w:val="20"/>
              </w:rPr>
              <w:t>maksymalne ograniczenie gabarytów umożliwiające instalację w małych szafkach,</w:t>
            </w:r>
          </w:p>
          <w:p w14:paraId="61324347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FF"/>
                <w:sz w:val="20"/>
                <w:szCs w:val="20"/>
                <w:u w:val="single"/>
              </w:rPr>
            </w:pPr>
          </w:p>
          <w:p w14:paraId="604BDA7A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D279AD">
              <w:rPr>
                <w:rFonts w:ascii="Cambria" w:eastAsia="Calibri" w:hAnsi="Cambria"/>
                <w:color w:val="000000" w:themeColor="text1"/>
                <w:sz w:val="20"/>
                <w:szCs w:val="20"/>
              </w:rPr>
              <w:t xml:space="preserve">Filtry EMC stosowany z urządzeniami przekształtnikowymi w celu ochrony sieci zasilającej przed zakłóceniami emitowanymi przez te urządzenia. Kompatybilny z </w:t>
            </w:r>
            <w:proofErr w:type="spellStart"/>
            <w:r w:rsidRPr="00D279AD">
              <w:rPr>
                <w:rFonts w:ascii="Cambria" w:eastAsia="Calibri" w:hAnsi="Cambria"/>
                <w:color w:val="000000" w:themeColor="text1"/>
                <w:sz w:val="20"/>
                <w:szCs w:val="20"/>
              </w:rPr>
              <w:t>falowinikiem</w:t>
            </w:r>
            <w:proofErr w:type="spellEnd"/>
            <w:r w:rsidRPr="00D279AD">
              <w:rPr>
                <w:rFonts w:ascii="Cambria" w:eastAsia="Calibri" w:hAnsi="Cambria"/>
                <w:color w:val="000000" w:themeColor="text1"/>
                <w:sz w:val="20"/>
                <w:szCs w:val="20"/>
              </w:rPr>
              <w:t xml:space="preserve"> z tego zamówienia</w:t>
            </w:r>
          </w:p>
          <w:p w14:paraId="5909526F" w14:textId="77777777" w:rsidR="00326AE0" w:rsidRPr="00D279AD" w:rsidRDefault="00326AE0" w:rsidP="006E0A6D">
            <w:pPr>
              <w:widowControl w:val="0"/>
              <w:rPr>
                <w:rFonts w:ascii="Cambria" w:hAnsi="Cambria"/>
                <w:color w:val="0000FF"/>
                <w:sz w:val="20"/>
                <w:szCs w:val="20"/>
                <w:u w:val="single"/>
              </w:rPr>
            </w:pPr>
          </w:p>
          <w:p w14:paraId="55AC5D8A" w14:textId="47C89661" w:rsidR="00326AE0" w:rsidRPr="00D279AD" w:rsidRDefault="00326AE0" w:rsidP="006E0A6D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eastAsia="Calibri" w:hAnsi="Cambria"/>
                <w:sz w:val="20"/>
                <w:szCs w:val="20"/>
                <w:u w:val="single"/>
              </w:rPr>
              <w:t>kabel</w:t>
            </w:r>
            <w:r w:rsidRPr="00D279AD">
              <w:rPr>
                <w:rFonts w:ascii="Cambria" w:eastAsia="Calibri" w:hAnsi="Cambria"/>
                <w:color w:val="0000FF"/>
                <w:sz w:val="20"/>
                <w:szCs w:val="20"/>
                <w:u w:val="single"/>
              </w:rPr>
              <w:t xml:space="preserve">   </w:t>
            </w:r>
          </w:p>
          <w:p w14:paraId="508D6294" w14:textId="77777777" w:rsidR="00326AE0" w:rsidRPr="00D279AD" w:rsidRDefault="00326AE0" w:rsidP="006E0A6D">
            <w:pPr>
              <w:widowControl w:val="0"/>
              <w:rPr>
                <w:rFonts w:ascii="Cambria" w:eastAsia="Calibri" w:hAnsi="Cambria"/>
                <w:color w:val="000000" w:themeColor="text1"/>
                <w:sz w:val="20"/>
                <w:szCs w:val="20"/>
                <w:u w:val="single"/>
              </w:rPr>
            </w:pPr>
          </w:p>
          <w:p w14:paraId="5B0BB3BC" w14:textId="77777777" w:rsidR="00326AE0" w:rsidRPr="00D279AD" w:rsidRDefault="00326AE0" w:rsidP="006E0A6D">
            <w:pPr>
              <w:widowControl w:val="0"/>
              <w:rPr>
                <w:rFonts w:ascii="Cambria" w:eastAsia="Calibri" w:hAnsi="Cambria"/>
                <w:color w:val="000000" w:themeColor="text1"/>
                <w:sz w:val="20"/>
                <w:szCs w:val="20"/>
                <w:u w:val="single"/>
              </w:rPr>
            </w:pPr>
            <w:r w:rsidRPr="00D279AD">
              <w:rPr>
                <w:rFonts w:ascii="Cambria" w:eastAsia="Calibri" w:hAnsi="Cambria"/>
                <w:color w:val="000000" w:themeColor="text1"/>
                <w:sz w:val="20"/>
                <w:szCs w:val="20"/>
              </w:rPr>
              <w:t>Kabel łączący panel sterowania z falownikiem. Długość 1 m</w:t>
            </w:r>
          </w:p>
        </w:tc>
        <w:tc>
          <w:tcPr>
            <w:tcW w:w="1985" w:type="dxa"/>
          </w:tcPr>
          <w:p w14:paraId="21F2D332" w14:textId="16E62B53" w:rsidR="00326AE0" w:rsidRPr="00D279AD" w:rsidRDefault="00326AE0" w:rsidP="006E0A6D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1134" w:type="dxa"/>
          </w:tcPr>
          <w:p w14:paraId="5AA57089" w14:textId="1718BC90" w:rsidR="00326AE0" w:rsidRPr="00D279AD" w:rsidRDefault="00326AE0" w:rsidP="006E0A6D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2863" w:type="dxa"/>
          </w:tcPr>
          <w:p w14:paraId="547E1084" w14:textId="77777777" w:rsidR="00326AE0" w:rsidRPr="00D279AD" w:rsidRDefault="00326AE0" w:rsidP="006E0A6D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326AE0" w:rsidRPr="00D279AD" w14:paraId="150A873D" w14:textId="034C7C10" w:rsidTr="00585690">
        <w:tc>
          <w:tcPr>
            <w:tcW w:w="567" w:type="dxa"/>
          </w:tcPr>
          <w:p w14:paraId="407AF81D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lastRenderedPageBreak/>
              <w:t>12</w:t>
            </w:r>
          </w:p>
        </w:tc>
        <w:tc>
          <w:tcPr>
            <w:tcW w:w="1560" w:type="dxa"/>
          </w:tcPr>
          <w:p w14:paraId="488D4CC6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Wyłącznik silnikowy do silnika pozycja 3</w:t>
            </w:r>
          </w:p>
        </w:tc>
        <w:tc>
          <w:tcPr>
            <w:tcW w:w="6066" w:type="dxa"/>
            <w:shd w:val="clear" w:color="auto" w:fill="auto"/>
          </w:tcPr>
          <w:p w14:paraId="17D1A0C5" w14:textId="77777777" w:rsidR="00326AE0" w:rsidRPr="00D279AD" w:rsidRDefault="00326AE0" w:rsidP="006E0A6D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eastAsia="Calibri" w:hAnsi="Cambria"/>
                <w:sz w:val="20"/>
                <w:szCs w:val="20"/>
              </w:rPr>
              <w:t>Wyłącznik silnikowy kompatybilny z silnikiem z pozycji zamówienia 10</w:t>
            </w:r>
          </w:p>
          <w:p w14:paraId="60115C30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eastAsia="Calibri" w:hAnsi="Cambria"/>
                <w:sz w:val="20"/>
                <w:szCs w:val="20"/>
              </w:rPr>
              <w:t xml:space="preserve"> Urządzenie ma  służyć do ręcznego włączania i wyłączania silników, jednocześnie chroniąc je (bez stosowania dodatkowych bezpieczników) przed zwarciem, przeciążeniem i złą kolejnością faz. Wyłącznik silnikowy  ma zapewnia zdolność wyłączania zwarciowego </w:t>
            </w:r>
            <w:proofErr w:type="spellStart"/>
            <w:r w:rsidRPr="00D279AD">
              <w:rPr>
                <w:rFonts w:ascii="Cambria" w:eastAsia="Calibri" w:hAnsi="Cambria"/>
                <w:sz w:val="20"/>
                <w:szCs w:val="20"/>
              </w:rPr>
              <w:t>Ics</w:t>
            </w:r>
            <w:proofErr w:type="spellEnd"/>
            <w:r w:rsidRPr="00D279AD">
              <w:rPr>
                <w:rFonts w:ascii="Cambria" w:eastAsia="Calibri" w:hAnsi="Cambria"/>
                <w:sz w:val="20"/>
                <w:szCs w:val="20"/>
              </w:rPr>
              <w:t xml:space="preserve"> = 50 </w:t>
            </w:r>
            <w:proofErr w:type="spellStart"/>
            <w:r w:rsidRPr="00D279AD">
              <w:rPr>
                <w:rFonts w:ascii="Cambria" w:eastAsia="Calibri" w:hAnsi="Cambria"/>
                <w:sz w:val="20"/>
                <w:szCs w:val="20"/>
              </w:rPr>
              <w:t>kA</w:t>
            </w:r>
            <w:proofErr w:type="spellEnd"/>
            <w:r w:rsidRPr="00D279AD">
              <w:rPr>
                <w:rFonts w:ascii="Cambria" w:eastAsia="Calibri" w:hAnsi="Cambria"/>
                <w:sz w:val="20"/>
                <w:szCs w:val="20"/>
              </w:rPr>
              <w:t xml:space="preserve"> przy 400 VAC i klasę wyzwalania 10A. Wyraźny wskazaniem pozycji przełącznika. Wyłącznik silnikowy  przeznaczony  do zabezpieczenia silników trójfazowych i jednofazowych.</w:t>
            </w:r>
          </w:p>
        </w:tc>
        <w:tc>
          <w:tcPr>
            <w:tcW w:w="1985" w:type="dxa"/>
          </w:tcPr>
          <w:p w14:paraId="4F715A9F" w14:textId="0D447053" w:rsidR="00326AE0" w:rsidRPr="00D279AD" w:rsidRDefault="00326AE0" w:rsidP="006E0A6D">
            <w:pPr>
              <w:widowControl w:val="0"/>
              <w:rPr>
                <w:rStyle w:val="Hipercze"/>
                <w:rFonts w:ascii="Cambria" w:eastAsia="Calibri" w:hAnsi="Cambria"/>
                <w:color w:val="0000FF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1134" w:type="dxa"/>
          </w:tcPr>
          <w:p w14:paraId="4BDA6CDA" w14:textId="0B07645D" w:rsidR="00326AE0" w:rsidRPr="00D279AD" w:rsidRDefault="00326AE0" w:rsidP="006E0A6D">
            <w:pPr>
              <w:widowControl w:val="0"/>
              <w:rPr>
                <w:rStyle w:val="Hipercze"/>
                <w:rFonts w:ascii="Cambria" w:eastAsia="Calibri" w:hAnsi="Cambria"/>
                <w:color w:val="0000FF"/>
                <w:sz w:val="20"/>
                <w:szCs w:val="20"/>
                <w:u w:val="none"/>
              </w:rPr>
            </w:pPr>
            <w:r w:rsidRPr="00D279AD">
              <w:rPr>
                <w:rStyle w:val="Hipercze"/>
                <w:rFonts w:ascii="Cambria" w:eastAsia="Calibri" w:hAnsi="Cambria"/>
                <w:color w:val="auto"/>
                <w:sz w:val="20"/>
                <w:szCs w:val="20"/>
                <w:u w:val="none"/>
              </w:rPr>
              <w:t>6</w:t>
            </w:r>
          </w:p>
        </w:tc>
        <w:tc>
          <w:tcPr>
            <w:tcW w:w="2863" w:type="dxa"/>
          </w:tcPr>
          <w:p w14:paraId="284018B4" w14:textId="77777777" w:rsidR="00326AE0" w:rsidRPr="00D279AD" w:rsidRDefault="00326AE0" w:rsidP="006E0A6D">
            <w:pPr>
              <w:widowControl w:val="0"/>
              <w:rPr>
                <w:rStyle w:val="Hipercze"/>
                <w:rFonts w:ascii="Cambria" w:eastAsia="Calibri" w:hAnsi="Cambria"/>
                <w:color w:val="auto"/>
                <w:sz w:val="20"/>
                <w:szCs w:val="20"/>
                <w:u w:val="none"/>
              </w:rPr>
            </w:pPr>
          </w:p>
        </w:tc>
      </w:tr>
      <w:tr w:rsidR="00326AE0" w:rsidRPr="00D279AD" w14:paraId="1E07AA45" w14:textId="3E006F49" w:rsidTr="00585690">
        <w:tc>
          <w:tcPr>
            <w:tcW w:w="567" w:type="dxa"/>
          </w:tcPr>
          <w:p w14:paraId="4FF2F4EB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13</w:t>
            </w:r>
          </w:p>
        </w:tc>
        <w:tc>
          <w:tcPr>
            <w:tcW w:w="1560" w:type="dxa"/>
          </w:tcPr>
          <w:p w14:paraId="36AAB955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 xml:space="preserve">Płyta </w:t>
            </w:r>
            <w:proofErr w:type="spellStart"/>
            <w:r w:rsidRPr="00D279AD">
              <w:rPr>
                <w:rFonts w:ascii="Cambria" w:hAnsi="Cambria"/>
                <w:sz w:val="20"/>
                <w:szCs w:val="20"/>
              </w:rPr>
              <w:t>Festo</w:t>
            </w:r>
            <w:proofErr w:type="spellEnd"/>
            <w:r w:rsidRPr="00D279AD">
              <w:rPr>
                <w:rFonts w:ascii="Cambria" w:hAnsi="Cambria"/>
                <w:sz w:val="20"/>
                <w:szCs w:val="20"/>
              </w:rPr>
              <w:t xml:space="preserve"> 1100xx700 przeznaczona do montażu układów elektropneumatycznych,</w:t>
            </w:r>
          </w:p>
          <w:p w14:paraId="4E94C32D" w14:textId="6CC6D80C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pneumatycznych oraz hydraulicznych</w:t>
            </w:r>
          </w:p>
        </w:tc>
        <w:tc>
          <w:tcPr>
            <w:tcW w:w="6066" w:type="dxa"/>
          </w:tcPr>
          <w:p w14:paraId="543DE303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Płyta pionowa przeznaczona do montażu układów elektropneumatycznych, pneumatycznych oraz hydraulicznych.</w:t>
            </w:r>
          </w:p>
          <w:p w14:paraId="653ADB9B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Dwustronna płyta aluminiowa o wymiarach 700×1100, rowek teowy 8mm o rozstawie 50mm.</w:t>
            </w:r>
          </w:p>
        </w:tc>
        <w:tc>
          <w:tcPr>
            <w:tcW w:w="1985" w:type="dxa"/>
          </w:tcPr>
          <w:p w14:paraId="1F769E88" w14:textId="2A1E0080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1134" w:type="dxa"/>
          </w:tcPr>
          <w:p w14:paraId="1E6B40A5" w14:textId="199B1406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2863" w:type="dxa"/>
          </w:tcPr>
          <w:p w14:paraId="31BA0F59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326AE0" w:rsidRPr="00D279AD" w14:paraId="102B4EA5" w14:textId="49EB9C47" w:rsidTr="00585690">
        <w:tc>
          <w:tcPr>
            <w:tcW w:w="567" w:type="dxa"/>
          </w:tcPr>
          <w:p w14:paraId="271BCE31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14</w:t>
            </w:r>
          </w:p>
        </w:tc>
        <w:tc>
          <w:tcPr>
            <w:tcW w:w="1560" w:type="dxa"/>
          </w:tcPr>
          <w:p w14:paraId="70C1FF52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Makieta edukacyjna do pracowni logistycznej.Skala1:87–Makiety, dioramy, modelarstwo</w:t>
            </w:r>
          </w:p>
        </w:tc>
        <w:tc>
          <w:tcPr>
            <w:tcW w:w="6066" w:type="dxa"/>
          </w:tcPr>
          <w:p w14:paraId="25D08D7D" w14:textId="77777777" w:rsidR="00326AE0" w:rsidRPr="00D279AD" w:rsidRDefault="00326AE0" w:rsidP="006E0A6D">
            <w:pPr>
              <w:shd w:val="clear" w:color="auto" w:fill="FFFFFF"/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279AD"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  <w:t>Wolnostojąca makieta terminala kontenerowego</w:t>
            </w:r>
          </w:p>
          <w:p w14:paraId="4CD0B24D" w14:textId="77777777" w:rsidR="00326AE0" w:rsidRPr="00D279AD" w:rsidRDefault="00326AE0" w:rsidP="006E0A6D">
            <w:pPr>
              <w:shd w:val="clear" w:color="auto" w:fill="FFFFFF"/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279AD"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  <w:t>Makieta terminala kontenerowego powinna pokazywać kluczowy fragment procesu w transporcie intermodalnym.</w:t>
            </w:r>
          </w:p>
          <w:p w14:paraId="7D550F28" w14:textId="77777777" w:rsidR="00326AE0" w:rsidRPr="00D279AD" w:rsidRDefault="00326AE0" w:rsidP="006E0A6D">
            <w:pPr>
              <w:shd w:val="clear" w:color="auto" w:fill="FFFFFF"/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279AD"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  <w:t>Makieta powinna zawierać strefę działania suwnicy, torowisko, strefę odstawczą kontenerów, strefę magazynowania kontenerów, budynek biurowy oraz plac manewrowy.</w:t>
            </w:r>
          </w:p>
          <w:p w14:paraId="433373E8" w14:textId="77777777" w:rsidR="00326AE0" w:rsidRPr="00D279AD" w:rsidRDefault="00326AE0" w:rsidP="006E0A6D">
            <w:pPr>
              <w:shd w:val="clear" w:color="auto" w:fill="FFFFFF"/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279AD"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  <w:t>Elementy makiety:</w:t>
            </w:r>
          </w:p>
          <w:p w14:paraId="27F26738" w14:textId="77777777" w:rsidR="00326AE0" w:rsidRPr="00D279AD" w:rsidRDefault="00326AE0" w:rsidP="006E0A6D">
            <w:pPr>
              <w:shd w:val="clear" w:color="auto" w:fill="FFFFFF"/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279AD"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  <w:t>-Strefa odstawcza kontenerów;</w:t>
            </w:r>
          </w:p>
          <w:p w14:paraId="196EA451" w14:textId="77777777" w:rsidR="00326AE0" w:rsidRPr="00D279AD" w:rsidRDefault="00326AE0" w:rsidP="006E0A6D">
            <w:pPr>
              <w:shd w:val="clear" w:color="auto" w:fill="FFFFFF"/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279AD"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  <w:t>- Suwnice lub suwnica kontenerowa;</w:t>
            </w:r>
          </w:p>
          <w:p w14:paraId="44A26A27" w14:textId="77777777" w:rsidR="00326AE0" w:rsidRPr="00D279AD" w:rsidRDefault="00326AE0" w:rsidP="006E0A6D">
            <w:pPr>
              <w:shd w:val="clear" w:color="auto" w:fill="FFFFFF"/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279AD"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  <w:t>- Strefa załadunku pojazdów;</w:t>
            </w:r>
          </w:p>
          <w:p w14:paraId="25CF32E3" w14:textId="77777777" w:rsidR="00326AE0" w:rsidRPr="00D279AD" w:rsidRDefault="00326AE0" w:rsidP="006E0A6D">
            <w:pPr>
              <w:shd w:val="clear" w:color="auto" w:fill="FFFFFF"/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279AD"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- Torowisko ze zwrotnicą;</w:t>
            </w:r>
          </w:p>
          <w:p w14:paraId="18DFE457" w14:textId="77777777" w:rsidR="00326AE0" w:rsidRPr="00D279AD" w:rsidRDefault="00326AE0" w:rsidP="006E0A6D">
            <w:pPr>
              <w:shd w:val="clear" w:color="auto" w:fill="FFFFFF"/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279AD"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  <w:t>- Parking;</w:t>
            </w:r>
          </w:p>
          <w:p w14:paraId="6047A815" w14:textId="77777777" w:rsidR="00326AE0" w:rsidRPr="00D279AD" w:rsidRDefault="00326AE0" w:rsidP="006E0A6D">
            <w:pPr>
              <w:shd w:val="clear" w:color="auto" w:fill="FFFFFF"/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279AD"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  <w:t>-Budynek biurowy;</w:t>
            </w:r>
          </w:p>
          <w:p w14:paraId="38081C99" w14:textId="77777777" w:rsidR="00326AE0" w:rsidRPr="00D279AD" w:rsidRDefault="00326AE0" w:rsidP="006E0A6D">
            <w:pPr>
              <w:shd w:val="clear" w:color="auto" w:fill="FFFFFF"/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279AD"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  <w:t>-Plac manewrowy z oznakowaniem;</w:t>
            </w:r>
          </w:p>
          <w:p w14:paraId="2A3DF3CC" w14:textId="77777777" w:rsidR="00326AE0" w:rsidRPr="00D279AD" w:rsidRDefault="00326AE0" w:rsidP="006E0A6D">
            <w:pPr>
              <w:shd w:val="clear" w:color="auto" w:fill="FFFFFF"/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279AD"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  <w:t>-Modele kontenerów (40 stopowe, 20 stopowe, specjalne);</w:t>
            </w:r>
          </w:p>
          <w:p w14:paraId="25BEA743" w14:textId="77777777" w:rsidR="00326AE0" w:rsidRPr="00D279AD" w:rsidRDefault="00326AE0" w:rsidP="006E0A6D">
            <w:pPr>
              <w:shd w:val="clear" w:color="auto" w:fill="FFFFFF"/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279AD"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-Modele środków transportowych i pomocniczych (pojazdy ciężarowe, naczepy </w:t>
            </w:r>
            <w:proofErr w:type="spellStart"/>
            <w:r w:rsidRPr="00D279AD"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  <w:t>podkontenerowe</w:t>
            </w:r>
            <w:proofErr w:type="spellEnd"/>
            <w:r w:rsidRPr="00D279AD"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, wózek do    </w:t>
            </w:r>
          </w:p>
          <w:p w14:paraId="1E237A20" w14:textId="77777777" w:rsidR="00326AE0" w:rsidRPr="00D279AD" w:rsidRDefault="00326AE0" w:rsidP="006E0A6D">
            <w:pPr>
              <w:shd w:val="clear" w:color="auto" w:fill="FFFFFF"/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279AD"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 załadunku kontenerów, lokomotywa z wagonami);</w:t>
            </w:r>
          </w:p>
          <w:p w14:paraId="5210EDB9" w14:textId="77777777" w:rsidR="00326AE0" w:rsidRPr="00D279AD" w:rsidRDefault="00326AE0" w:rsidP="006E0A6D">
            <w:pPr>
              <w:shd w:val="clear" w:color="auto" w:fill="FFFFFF"/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279AD"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  <w:t>- Doki załadunku i rozładunku towarów;</w:t>
            </w:r>
          </w:p>
          <w:p w14:paraId="6E7CB2B6" w14:textId="77777777" w:rsidR="00326AE0" w:rsidRPr="00D279AD" w:rsidRDefault="00326AE0" w:rsidP="006E0A6D">
            <w:pPr>
              <w:shd w:val="clear" w:color="auto" w:fill="FFFFFF"/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279AD"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  <w:t>- Pokrywa chroniąca przed kurzem z bezpiecznego szkła akrylowego (</w:t>
            </w:r>
            <w:proofErr w:type="spellStart"/>
            <w:r w:rsidRPr="00D279AD"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  <w:t>plexi</w:t>
            </w:r>
            <w:proofErr w:type="spellEnd"/>
            <w:r w:rsidRPr="00D279AD"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  <w:t>) .</w:t>
            </w:r>
          </w:p>
          <w:p w14:paraId="40E0EE86" w14:textId="77777777" w:rsidR="00326AE0" w:rsidRPr="00D279AD" w:rsidRDefault="00326AE0" w:rsidP="006E0A6D">
            <w:pPr>
              <w:shd w:val="clear" w:color="auto" w:fill="FFFFFF"/>
              <w:rPr>
                <w:rFonts w:ascii="Cambria" w:eastAsia="Times New Roman" w:hAnsi="Cambria" w:cs="Segoe U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279AD">
              <w:rPr>
                <w:rFonts w:ascii="Cambria" w:eastAsia="Times New Roman" w:hAnsi="Cambria" w:cstheme="minorHAnsi"/>
                <w:kern w:val="0"/>
                <w:sz w:val="20"/>
                <w:szCs w:val="20"/>
                <w:lang w:eastAsia="pl-PL"/>
                <w14:ligatures w14:val="none"/>
              </w:rPr>
              <w:t>Wymagane wymiary makiety: ok. 1000mm x 850 mm.</w:t>
            </w:r>
          </w:p>
        </w:tc>
        <w:tc>
          <w:tcPr>
            <w:tcW w:w="1985" w:type="dxa"/>
          </w:tcPr>
          <w:p w14:paraId="0B73D96D" w14:textId="5263705D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lastRenderedPageBreak/>
              <w:t>sztuka</w:t>
            </w:r>
          </w:p>
        </w:tc>
        <w:tc>
          <w:tcPr>
            <w:tcW w:w="1134" w:type="dxa"/>
          </w:tcPr>
          <w:p w14:paraId="5941320C" w14:textId="4BDA74FA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  <w:r w:rsidRPr="00D279AD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2863" w:type="dxa"/>
          </w:tcPr>
          <w:p w14:paraId="6ED72C8D" w14:textId="77777777" w:rsidR="00326AE0" w:rsidRPr="00D279AD" w:rsidRDefault="00326AE0" w:rsidP="006E0A6D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239286B6" w14:textId="77777777" w:rsidR="000B7E12" w:rsidRPr="00D279AD" w:rsidRDefault="00326AE0" w:rsidP="00585690">
      <w:pPr>
        <w:spacing w:line="240" w:lineRule="auto"/>
        <w:rPr>
          <w:rFonts w:ascii="Cambria" w:hAnsi="Cambria"/>
          <w:sz w:val="20"/>
          <w:szCs w:val="20"/>
        </w:rPr>
      </w:pPr>
      <w:r w:rsidRPr="00D279AD">
        <w:rPr>
          <w:rFonts w:ascii="Cambria" w:hAnsi="Cambria"/>
          <w:sz w:val="20"/>
          <w:szCs w:val="20"/>
        </w:rPr>
        <w:t xml:space="preserve">*w przypadku gdy oferowany sprzęt jest tożsamy/posiada </w:t>
      </w:r>
      <w:r w:rsidR="000B7E12" w:rsidRPr="00D279AD">
        <w:rPr>
          <w:rFonts w:ascii="Cambria" w:hAnsi="Cambria"/>
          <w:sz w:val="20"/>
          <w:szCs w:val="20"/>
        </w:rPr>
        <w:t xml:space="preserve"> te same </w:t>
      </w:r>
      <w:r w:rsidRPr="00D279AD">
        <w:rPr>
          <w:rFonts w:ascii="Cambria" w:hAnsi="Cambria"/>
          <w:sz w:val="20"/>
          <w:szCs w:val="20"/>
        </w:rPr>
        <w:t>parametry</w:t>
      </w:r>
      <w:r w:rsidR="000B7E12" w:rsidRPr="00D279AD">
        <w:rPr>
          <w:rFonts w:ascii="Cambria" w:hAnsi="Cambria"/>
          <w:sz w:val="20"/>
          <w:szCs w:val="20"/>
        </w:rPr>
        <w:t xml:space="preserve"> co </w:t>
      </w:r>
      <w:r w:rsidRPr="00D279AD">
        <w:rPr>
          <w:rFonts w:ascii="Cambria" w:hAnsi="Cambria"/>
          <w:sz w:val="20"/>
          <w:szCs w:val="20"/>
        </w:rPr>
        <w:t>OPZ należy wpisać „zgodny”</w:t>
      </w:r>
      <w:r w:rsidR="000B7E12" w:rsidRPr="00D279AD">
        <w:rPr>
          <w:rFonts w:ascii="Cambria" w:hAnsi="Cambria"/>
          <w:sz w:val="20"/>
          <w:szCs w:val="20"/>
        </w:rPr>
        <w:t>.</w:t>
      </w:r>
    </w:p>
    <w:p w14:paraId="3C181F87" w14:textId="4051F78C" w:rsidR="00326AE0" w:rsidRPr="00D279AD" w:rsidRDefault="000B7E12" w:rsidP="00585690">
      <w:pPr>
        <w:spacing w:line="240" w:lineRule="auto"/>
        <w:rPr>
          <w:rFonts w:ascii="Cambria" w:hAnsi="Cambria"/>
          <w:sz w:val="20"/>
          <w:szCs w:val="20"/>
        </w:rPr>
      </w:pPr>
      <w:r w:rsidRPr="00D279AD">
        <w:rPr>
          <w:rFonts w:ascii="Cambria" w:hAnsi="Cambria"/>
          <w:sz w:val="20"/>
          <w:szCs w:val="20"/>
        </w:rPr>
        <w:t xml:space="preserve"> W</w:t>
      </w:r>
      <w:r w:rsidR="00326AE0" w:rsidRPr="00D279AD">
        <w:rPr>
          <w:rFonts w:ascii="Cambria" w:hAnsi="Cambria"/>
          <w:sz w:val="20"/>
          <w:szCs w:val="20"/>
        </w:rPr>
        <w:t xml:space="preserve"> przypadku innych parametrów należy </w:t>
      </w:r>
      <w:r w:rsidRPr="00D279AD">
        <w:rPr>
          <w:rFonts w:ascii="Cambria" w:hAnsi="Cambria"/>
          <w:sz w:val="20"/>
          <w:szCs w:val="20"/>
        </w:rPr>
        <w:t xml:space="preserve">opisać te parametry. </w:t>
      </w:r>
    </w:p>
    <w:sectPr w:rsidR="00326AE0" w:rsidRPr="00D279AD" w:rsidSect="007319F3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AB254" w14:textId="77777777" w:rsidR="009F00D6" w:rsidRDefault="009F00D6" w:rsidP="007319F3">
      <w:pPr>
        <w:spacing w:after="0" w:line="240" w:lineRule="auto"/>
      </w:pPr>
      <w:r>
        <w:separator/>
      </w:r>
    </w:p>
  </w:endnote>
  <w:endnote w:type="continuationSeparator" w:id="0">
    <w:p w14:paraId="2CB66D58" w14:textId="77777777" w:rsidR="009F00D6" w:rsidRDefault="009F00D6" w:rsidP="00731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69FC8" w14:textId="77777777" w:rsidR="009F00D6" w:rsidRDefault="009F00D6" w:rsidP="007319F3">
      <w:pPr>
        <w:spacing w:after="0" w:line="240" w:lineRule="auto"/>
      </w:pPr>
      <w:r>
        <w:separator/>
      </w:r>
    </w:p>
  </w:footnote>
  <w:footnote w:type="continuationSeparator" w:id="0">
    <w:p w14:paraId="57E9943D" w14:textId="77777777" w:rsidR="009F00D6" w:rsidRDefault="009F00D6" w:rsidP="00731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D31C8" w14:textId="4068EDF4" w:rsidR="00326AE0" w:rsidRPr="00326AE0" w:rsidRDefault="00326AE0" w:rsidP="007319F3">
    <w:pPr>
      <w:pStyle w:val="Nagwek"/>
      <w:jc w:val="center"/>
      <w:rPr>
        <w:rFonts w:ascii="Cambria" w:hAnsi="Cambria"/>
        <w:b/>
        <w:bCs/>
      </w:rPr>
    </w:pPr>
    <w:r>
      <w:rPr>
        <w:noProof/>
        <w:lang w:eastAsia="pl-PL"/>
      </w:rPr>
      <w:drawing>
        <wp:inline distT="0" distB="0" distL="0" distR="0" wp14:anchorId="147D8954" wp14:editId="2F0A2446">
          <wp:extent cx="5758815" cy="611505"/>
          <wp:effectExtent l="0" t="0" r="0" b="0"/>
          <wp:docPr id="10158535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585357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8815" cy="61150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BADDBF9" w14:textId="77777777" w:rsidR="00326AE0" w:rsidRPr="00326AE0" w:rsidRDefault="00326AE0" w:rsidP="007319F3">
    <w:pPr>
      <w:pStyle w:val="Nagwek"/>
      <w:jc w:val="center"/>
      <w:rPr>
        <w:rFonts w:ascii="Cambria" w:hAnsi="Cambria"/>
        <w:b/>
        <w:bCs/>
      </w:rPr>
    </w:pPr>
  </w:p>
  <w:p w14:paraId="13E52C56" w14:textId="2A78D05F" w:rsidR="007319F3" w:rsidRPr="00326AE0" w:rsidRDefault="007319F3" w:rsidP="007319F3">
    <w:pPr>
      <w:pStyle w:val="Nagwek"/>
      <w:jc w:val="center"/>
      <w:rPr>
        <w:rFonts w:ascii="Cambria" w:hAnsi="Cambria"/>
        <w:b/>
        <w:bCs/>
      </w:rPr>
    </w:pPr>
    <w:r w:rsidRPr="00326AE0">
      <w:rPr>
        <w:rFonts w:ascii="Cambria" w:hAnsi="Cambria"/>
        <w:b/>
        <w:bCs/>
      </w:rPr>
      <w:t>Opis Przedmiotu Zamówienia</w:t>
    </w:r>
    <w:r w:rsidR="00326AE0" w:rsidRPr="00326AE0">
      <w:rPr>
        <w:rFonts w:ascii="Cambria" w:hAnsi="Cambria"/>
        <w:b/>
        <w:bCs/>
      </w:rPr>
      <w:t xml:space="preserve"> dla zadania pn. </w:t>
    </w:r>
    <w:bookmarkStart w:id="0" w:name="_Hlk178099587"/>
    <w:r w:rsidR="00326AE0" w:rsidRPr="00326AE0">
      <w:rPr>
        <w:rFonts w:ascii="Cambria" w:eastAsia="Times New Roman" w:hAnsi="Cambria" w:cs="Arial"/>
        <w:b/>
        <w:bCs/>
        <w:color w:val="000000"/>
        <w:kern w:val="0"/>
        <w:lang w:eastAsia="pl-PL"/>
        <w14:ligatures w14:val="none"/>
      </w:rPr>
      <w:t>Wyposażenie pracowni przedmiotowych w Zespole Szkół Ponadpodstawowych</w:t>
    </w:r>
    <w:r w:rsidR="00326AE0" w:rsidRPr="00326AE0">
      <w:rPr>
        <w:rFonts w:ascii="Cambria" w:eastAsia="Times New Roman" w:hAnsi="Cambria" w:cs="Arial"/>
        <w:b/>
        <w:bCs/>
        <w:color w:val="000000"/>
        <w:kern w:val="0"/>
        <w:lang w:eastAsia="pl-PL"/>
        <w14:ligatures w14:val="none"/>
      </w:rPr>
      <w:br/>
      <w:t xml:space="preserve"> im. Stanisław Staszica w Wieruszowie</w:t>
    </w:r>
    <w:bookmarkEnd w:id="0"/>
  </w:p>
  <w:p w14:paraId="59E29AA9" w14:textId="77777777" w:rsidR="007319F3" w:rsidRPr="00326AE0" w:rsidRDefault="007319F3" w:rsidP="007319F3">
    <w:pPr>
      <w:pStyle w:val="Nagwek"/>
      <w:jc w:val="center"/>
      <w:rPr>
        <w:rFonts w:ascii="Cambria" w:hAnsi="Cambria"/>
      </w:rPr>
    </w:pPr>
  </w:p>
  <w:p w14:paraId="7BBBC853" w14:textId="77777777" w:rsidR="007319F3" w:rsidRPr="00326AE0" w:rsidRDefault="007319F3" w:rsidP="007319F3">
    <w:pPr>
      <w:pStyle w:val="Nagwek"/>
      <w:jc w:val="center"/>
      <w:rPr>
        <w:rFonts w:ascii="Cambria" w:hAnsi="Cambria"/>
        <w:b/>
        <w:bCs/>
      </w:rPr>
    </w:pPr>
    <w:r w:rsidRPr="00326AE0">
      <w:rPr>
        <w:rFonts w:ascii="Cambria" w:hAnsi="Cambria"/>
        <w:b/>
        <w:bCs/>
      </w:rPr>
      <w:t>Projekt „Wieruszów stawia na kształcenie zawodowe”</w:t>
    </w:r>
  </w:p>
  <w:p w14:paraId="655420CE" w14:textId="6E0102C6" w:rsidR="007319F3" w:rsidRPr="00326AE0" w:rsidRDefault="007319F3" w:rsidP="007319F3">
    <w:pPr>
      <w:pStyle w:val="Nagwek"/>
      <w:jc w:val="center"/>
      <w:rPr>
        <w:rFonts w:ascii="Cambria" w:hAnsi="Cambria"/>
        <w:b/>
        <w:bCs/>
      </w:rPr>
    </w:pPr>
    <w:r w:rsidRPr="00326AE0">
      <w:rPr>
        <w:rFonts w:ascii="Cambria" w:hAnsi="Cambria"/>
        <w:b/>
        <w:bCs/>
      </w:rPr>
      <w:t>nr FELD.08.08-IZ.00-0095/23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356FD"/>
    <w:multiLevelType w:val="hybridMultilevel"/>
    <w:tmpl w:val="AFF4BE84"/>
    <w:lvl w:ilvl="0" w:tplc="409ACF34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 w:tplc="78B65CE4">
      <w:start w:val="1"/>
      <w:numFmt w:val="lowerLetter"/>
      <w:lvlText w:val="%2."/>
      <w:lvlJc w:val="left"/>
      <w:pPr>
        <w:ind w:left="851" w:hanging="34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072D0"/>
    <w:multiLevelType w:val="hybridMultilevel"/>
    <w:tmpl w:val="62F011BC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AF70A4B"/>
    <w:multiLevelType w:val="multilevel"/>
    <w:tmpl w:val="2814E7BE"/>
    <w:lvl w:ilvl="0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" w15:restartNumberingAfterBreak="0">
    <w:nsid w:val="588A61C1"/>
    <w:multiLevelType w:val="multilevel"/>
    <w:tmpl w:val="C99A9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642C4982"/>
    <w:multiLevelType w:val="hybridMultilevel"/>
    <w:tmpl w:val="690092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6C29C2"/>
    <w:multiLevelType w:val="hybridMultilevel"/>
    <w:tmpl w:val="62F011BC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7BAA6ACE"/>
    <w:multiLevelType w:val="hybridMultilevel"/>
    <w:tmpl w:val="AFF4BE84"/>
    <w:lvl w:ilvl="0" w:tplc="409ACF34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78B65CE4">
      <w:start w:val="1"/>
      <w:numFmt w:val="lowerLetter"/>
      <w:pStyle w:val="Akapitzlist"/>
      <w:lvlText w:val="%2."/>
      <w:lvlJc w:val="left"/>
      <w:pPr>
        <w:ind w:left="851" w:hanging="34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104E0E"/>
    <w:multiLevelType w:val="multilevel"/>
    <w:tmpl w:val="6AF0F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 w16cid:durableId="364402119">
    <w:abstractNumId w:val="6"/>
  </w:num>
  <w:num w:numId="2" w16cid:durableId="1819765616">
    <w:abstractNumId w:val="0"/>
  </w:num>
  <w:num w:numId="3" w16cid:durableId="762454758">
    <w:abstractNumId w:val="1"/>
  </w:num>
  <w:num w:numId="4" w16cid:durableId="381253193">
    <w:abstractNumId w:val="4"/>
  </w:num>
  <w:num w:numId="5" w16cid:durableId="1327320537">
    <w:abstractNumId w:val="5"/>
  </w:num>
  <w:num w:numId="6" w16cid:durableId="1508399333">
    <w:abstractNumId w:val="2"/>
  </w:num>
  <w:num w:numId="7" w16cid:durableId="405999740">
    <w:abstractNumId w:val="7"/>
  </w:num>
  <w:num w:numId="8" w16cid:durableId="379708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9F3"/>
    <w:rsid w:val="0001749C"/>
    <w:rsid w:val="00033F44"/>
    <w:rsid w:val="000B7E12"/>
    <w:rsid w:val="00117ACC"/>
    <w:rsid w:val="0013706C"/>
    <w:rsid w:val="00166074"/>
    <w:rsid w:val="00326AE0"/>
    <w:rsid w:val="003C27C7"/>
    <w:rsid w:val="003D7B22"/>
    <w:rsid w:val="00446D55"/>
    <w:rsid w:val="005127E9"/>
    <w:rsid w:val="00585690"/>
    <w:rsid w:val="007047BE"/>
    <w:rsid w:val="00724DA8"/>
    <w:rsid w:val="007319F3"/>
    <w:rsid w:val="007E0A40"/>
    <w:rsid w:val="009F00D6"/>
    <w:rsid w:val="00A50948"/>
    <w:rsid w:val="00A56842"/>
    <w:rsid w:val="00C55EDF"/>
    <w:rsid w:val="00D039F2"/>
    <w:rsid w:val="00D279AD"/>
    <w:rsid w:val="00E66C6A"/>
    <w:rsid w:val="00E86925"/>
    <w:rsid w:val="00FE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9B467"/>
  <w15:docId w15:val="{E2F33124-C1BC-4CB0-AD1B-C2F34A5F9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19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1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19F3"/>
  </w:style>
  <w:style w:type="paragraph" w:styleId="Stopka">
    <w:name w:val="footer"/>
    <w:basedOn w:val="Normalny"/>
    <w:link w:val="StopkaZnak"/>
    <w:uiPriority w:val="99"/>
    <w:unhideWhenUsed/>
    <w:rsid w:val="00731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19F3"/>
  </w:style>
  <w:style w:type="table" w:styleId="Tabela-Siatka">
    <w:name w:val="Table Grid"/>
    <w:basedOn w:val="Standardowy"/>
    <w:uiPriority w:val="39"/>
    <w:rsid w:val="00731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319F3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319F3"/>
    <w:pPr>
      <w:numPr>
        <w:ilvl w:val="1"/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7319F3"/>
    <w:pPr>
      <w:suppressAutoHyphens/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7319F3"/>
  </w:style>
  <w:style w:type="paragraph" w:styleId="Tekstdymka">
    <w:name w:val="Balloon Text"/>
    <w:basedOn w:val="Normalny"/>
    <w:link w:val="TekstdymkaZnak"/>
    <w:uiPriority w:val="99"/>
    <w:semiHidden/>
    <w:unhideWhenUsed/>
    <w:rsid w:val="00FE3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8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1424</Words>
  <Characters>8550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Kmiecińska</dc:creator>
  <cp:lastModifiedBy>Nikola Bednarska</cp:lastModifiedBy>
  <cp:revision>8</cp:revision>
  <cp:lastPrinted>2024-09-26T06:41:00Z</cp:lastPrinted>
  <dcterms:created xsi:type="dcterms:W3CDTF">2024-09-26T19:17:00Z</dcterms:created>
  <dcterms:modified xsi:type="dcterms:W3CDTF">2024-09-26T19:27:00Z</dcterms:modified>
</cp:coreProperties>
</file>