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9239D1" w:rsidRDefault="006E5FD6" w:rsidP="00AF2519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9239D1">
        <w:rPr>
          <w:rFonts w:asciiTheme="minorHAnsi" w:hAnsiTheme="minorHAnsi" w:cstheme="minorHAnsi"/>
        </w:rPr>
        <w:t>Oznaczenie</w:t>
      </w:r>
      <w:r w:rsidR="003673A8" w:rsidRPr="009239D1">
        <w:rPr>
          <w:rFonts w:asciiTheme="minorHAnsi" w:hAnsiTheme="minorHAnsi" w:cstheme="minorHAnsi"/>
        </w:rPr>
        <w:t xml:space="preserve"> sprawy: </w:t>
      </w:r>
      <w:r w:rsidR="00F96B06" w:rsidRPr="009239D1">
        <w:rPr>
          <w:rFonts w:asciiTheme="minorHAnsi" w:hAnsiTheme="minorHAnsi" w:cstheme="minorHAnsi"/>
          <w:b/>
          <w:bCs/>
          <w:iCs/>
        </w:rPr>
        <w:t>ZSO7.ZP/251-0</w:t>
      </w:r>
      <w:r w:rsidR="00C116E6" w:rsidRPr="009239D1">
        <w:rPr>
          <w:rFonts w:asciiTheme="minorHAnsi" w:hAnsiTheme="minorHAnsi" w:cstheme="minorHAnsi"/>
          <w:b/>
          <w:bCs/>
          <w:iCs/>
        </w:rPr>
        <w:t>3</w:t>
      </w:r>
      <w:r w:rsidR="00F96B06" w:rsidRPr="009239D1">
        <w:rPr>
          <w:rFonts w:asciiTheme="minorHAnsi" w:hAnsiTheme="minorHAnsi" w:cstheme="minorHAnsi"/>
          <w:b/>
          <w:bCs/>
          <w:iCs/>
        </w:rPr>
        <w:t>/2</w:t>
      </w:r>
      <w:r w:rsidR="00436DF3" w:rsidRPr="009239D1">
        <w:rPr>
          <w:rFonts w:asciiTheme="minorHAnsi" w:hAnsiTheme="minorHAnsi" w:cstheme="minorHAnsi"/>
          <w:b/>
          <w:bCs/>
          <w:iCs/>
        </w:rPr>
        <w:t>4</w:t>
      </w: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</w:rPr>
      </w:pPr>
    </w:p>
    <w:p w:rsidR="00B543B8" w:rsidRPr="009239D1" w:rsidRDefault="00B543B8" w:rsidP="00AF2519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:rsidR="00280E77" w:rsidRPr="009239D1" w:rsidRDefault="00280E77" w:rsidP="00AF2519">
      <w:pPr>
        <w:spacing w:line="288" w:lineRule="auto"/>
        <w:rPr>
          <w:rFonts w:asciiTheme="minorHAnsi" w:hAnsiTheme="minorHAnsi" w:cstheme="minorHAnsi"/>
        </w:rPr>
      </w:pPr>
    </w:p>
    <w:p w:rsidR="00067F45" w:rsidRPr="009239D1" w:rsidRDefault="00067F45" w:rsidP="00AF2519">
      <w:pPr>
        <w:spacing w:line="288" w:lineRule="auto"/>
        <w:rPr>
          <w:rFonts w:asciiTheme="minorHAnsi" w:hAnsiTheme="minorHAnsi" w:cstheme="minorHAnsi"/>
        </w:rPr>
      </w:pPr>
    </w:p>
    <w:p w:rsidR="003673A8" w:rsidRPr="009239D1" w:rsidRDefault="001F2A43" w:rsidP="00AF2519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9239D1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9239D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9239D1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9239D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9239D1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239D1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9239D1" w:rsidRDefault="003673A8" w:rsidP="00AF2519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9239D1" w:rsidRDefault="00280E77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9C3C55" w:rsidRPr="009239D1" w:rsidRDefault="009C3C55" w:rsidP="00AF2519">
      <w:pPr>
        <w:spacing w:line="288" w:lineRule="auto"/>
        <w:rPr>
          <w:rFonts w:asciiTheme="minorHAnsi" w:hAnsiTheme="minorHAnsi" w:cstheme="minorHAnsi"/>
        </w:rPr>
      </w:pPr>
    </w:p>
    <w:p w:rsidR="009C3C55" w:rsidRPr="009239D1" w:rsidRDefault="009C3C55" w:rsidP="00AF2519">
      <w:pPr>
        <w:spacing w:line="288" w:lineRule="auto"/>
        <w:rPr>
          <w:rFonts w:asciiTheme="minorHAnsi" w:hAnsiTheme="minorHAnsi" w:cstheme="minorHAnsi"/>
        </w:rPr>
      </w:pPr>
    </w:p>
    <w:p w:rsidR="003673A8" w:rsidRPr="009239D1" w:rsidRDefault="003673A8" w:rsidP="00AF2519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239D1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9239D1" w:rsidRDefault="003673A8" w:rsidP="00AF2519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39D1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9239D1">
        <w:rPr>
          <w:rFonts w:asciiTheme="minorHAnsi" w:hAnsiTheme="minorHAnsi" w:cstheme="minorHAnsi"/>
          <w:sz w:val="24"/>
          <w:szCs w:val="24"/>
        </w:rPr>
        <w:t>11 września 2019</w:t>
      </w:r>
      <w:r w:rsidRPr="009239D1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C116E6" w:rsidRPr="009239D1">
        <w:rPr>
          <w:rFonts w:asciiTheme="minorHAnsi" w:hAnsiTheme="minorHAnsi" w:cstheme="minorHAnsi"/>
          <w:sz w:val="24"/>
          <w:szCs w:val="24"/>
        </w:rPr>
        <w:t>t.j. Dz. U. z 2024 r., poz. 1320</w:t>
      </w:r>
      <w:r w:rsidR="009C3C55" w:rsidRPr="009239D1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9239D1" w:rsidRDefault="00067F45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239D1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9239D1">
        <w:rPr>
          <w:rFonts w:asciiTheme="minorHAnsi" w:hAnsiTheme="minorHAnsi" w:cstheme="minorHAnsi"/>
          <w:sz w:val="26"/>
          <w:szCs w:val="26"/>
        </w:rPr>
        <w:t>udzieleni</w:t>
      </w:r>
      <w:r w:rsidR="00B553F6" w:rsidRPr="009239D1">
        <w:rPr>
          <w:rFonts w:asciiTheme="minorHAnsi" w:hAnsiTheme="minorHAnsi" w:cstheme="minorHAnsi"/>
          <w:sz w:val="26"/>
          <w:szCs w:val="26"/>
        </w:rPr>
        <w:t>a</w:t>
      </w:r>
      <w:r w:rsidR="009C3C55" w:rsidRPr="009239D1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9239D1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9239D1" w:rsidRDefault="002F6A7F" w:rsidP="00AF2519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9239D1">
        <w:rPr>
          <w:rFonts w:asciiTheme="minorHAnsi" w:hAnsiTheme="minorHAnsi" w:cstheme="minorHAnsi"/>
          <w:sz w:val="24"/>
          <w:szCs w:val="24"/>
        </w:rPr>
        <w:t>Tryb podstawowy bez możliwości</w:t>
      </w:r>
      <w:r w:rsidR="009F34A0" w:rsidRPr="009239D1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Pr="009239D1">
        <w:rPr>
          <w:rFonts w:asciiTheme="minorHAnsi" w:hAnsiTheme="minorHAnsi" w:cstheme="minorHAnsi"/>
          <w:sz w:val="24"/>
          <w:szCs w:val="24"/>
        </w:rPr>
        <w:t>1</w:t>
      </w:r>
      <w:r w:rsidR="009F34A0" w:rsidRPr="009239D1">
        <w:rPr>
          <w:rFonts w:asciiTheme="minorHAnsi" w:hAnsiTheme="minorHAnsi" w:cstheme="minorHAnsi"/>
          <w:sz w:val="24"/>
          <w:szCs w:val="24"/>
        </w:rPr>
        <w:t xml:space="preserve"> Ustawy</w:t>
      </w: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9239D1" w:rsidRDefault="003673A8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9239D1" w:rsidRDefault="00067F45" w:rsidP="00AF2519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9239D1" w:rsidRDefault="003673A8" w:rsidP="00AF2519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239D1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9239D1" w:rsidRDefault="001115A5" w:rsidP="00AF2519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39D1">
        <w:rPr>
          <w:rFonts w:asciiTheme="minorHAnsi" w:hAnsiTheme="minorHAnsi" w:cstheme="minorHAnsi"/>
          <w:b/>
          <w:bCs/>
          <w:iCs/>
          <w:sz w:val="24"/>
          <w:szCs w:val="24"/>
        </w:rPr>
        <w:t>Remont sal lekcyjnych 101, 301, 401 oraz wejścia do szkoły i rowerowi w budynku Zespołu Szkół Ogólnokształcących Nr 7 przy ul. Krakowska 17a w Poznaniu</w:t>
      </w:r>
      <w:r w:rsidR="009F34A0" w:rsidRPr="009239D1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3673A8" w:rsidRPr="009239D1" w:rsidRDefault="003673A8" w:rsidP="00AF2519">
      <w:pPr>
        <w:spacing w:line="288" w:lineRule="auto"/>
        <w:jc w:val="both"/>
        <w:rPr>
          <w:rFonts w:asciiTheme="minorHAnsi" w:hAnsiTheme="minorHAnsi" w:cstheme="minorHAnsi"/>
        </w:rPr>
      </w:pPr>
    </w:p>
    <w:p w:rsidR="00706CED" w:rsidRPr="009239D1" w:rsidRDefault="00706CED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9239D1" w:rsidRDefault="00706CED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9239D1" w:rsidRDefault="00706CED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280E77" w:rsidRPr="009239D1" w:rsidRDefault="00280E77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9239D1" w:rsidRDefault="00706CED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9239D1" w:rsidRDefault="00706CED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9239D1" w:rsidRDefault="0030177B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6C6954" w:rsidRPr="009239D1" w:rsidRDefault="006C6954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6C6954" w:rsidRPr="009239D1" w:rsidRDefault="006C6954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9239D1" w:rsidRDefault="009F34A0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9239D1" w:rsidRDefault="009F34A0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9239D1" w:rsidRDefault="009F34A0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9239D1" w:rsidRDefault="009F34A0" w:rsidP="00AF2519">
      <w:pPr>
        <w:spacing w:line="288" w:lineRule="auto"/>
        <w:jc w:val="center"/>
        <w:rPr>
          <w:rFonts w:asciiTheme="minorHAnsi" w:hAnsiTheme="minorHAnsi" w:cstheme="minorHAnsi"/>
        </w:rPr>
      </w:pPr>
    </w:p>
    <w:p w:rsidR="00303090" w:rsidRPr="009239D1" w:rsidRDefault="003673A8" w:rsidP="00AF2519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239D1">
        <w:rPr>
          <w:rFonts w:asciiTheme="minorHAnsi" w:hAnsiTheme="minorHAnsi" w:cstheme="minorHAnsi"/>
          <w:sz w:val="24"/>
          <w:szCs w:val="24"/>
        </w:rPr>
        <w:t>P</w:t>
      </w:r>
      <w:r w:rsidR="004556ED" w:rsidRPr="009239D1">
        <w:rPr>
          <w:rFonts w:asciiTheme="minorHAnsi" w:hAnsiTheme="minorHAnsi" w:cstheme="minorHAnsi"/>
          <w:sz w:val="24"/>
          <w:szCs w:val="24"/>
        </w:rPr>
        <w:t>oznań</w:t>
      </w:r>
      <w:r w:rsidRPr="009239D1">
        <w:rPr>
          <w:rFonts w:asciiTheme="minorHAnsi" w:hAnsiTheme="minorHAnsi" w:cstheme="minorHAnsi"/>
          <w:sz w:val="24"/>
          <w:szCs w:val="24"/>
        </w:rPr>
        <w:t xml:space="preserve">, </w:t>
      </w:r>
      <w:r w:rsidR="00C116E6" w:rsidRPr="009239D1">
        <w:rPr>
          <w:rFonts w:asciiTheme="minorHAnsi" w:hAnsiTheme="minorHAnsi" w:cstheme="minorHAnsi"/>
          <w:sz w:val="24"/>
          <w:szCs w:val="24"/>
        </w:rPr>
        <w:t>wrzesień</w:t>
      </w:r>
      <w:r w:rsidR="002F6A7F" w:rsidRPr="009239D1">
        <w:rPr>
          <w:rFonts w:asciiTheme="minorHAnsi" w:hAnsiTheme="minorHAnsi" w:cstheme="minorHAnsi"/>
          <w:sz w:val="24"/>
          <w:szCs w:val="24"/>
        </w:rPr>
        <w:t>202</w:t>
      </w:r>
      <w:r w:rsidR="00436DF3" w:rsidRPr="009239D1">
        <w:rPr>
          <w:rFonts w:asciiTheme="minorHAnsi" w:hAnsiTheme="minorHAnsi" w:cstheme="minorHAnsi"/>
          <w:sz w:val="24"/>
          <w:szCs w:val="24"/>
        </w:rPr>
        <w:t>4</w:t>
      </w:r>
      <w:r w:rsidR="007448D7" w:rsidRPr="009239D1">
        <w:rPr>
          <w:rFonts w:asciiTheme="minorHAnsi" w:hAnsiTheme="minorHAnsi" w:cstheme="minorHAnsi"/>
          <w:b/>
          <w:i/>
        </w:rPr>
        <w:br w:type="page"/>
      </w:r>
    </w:p>
    <w:p w:rsidR="004C6032" w:rsidRPr="009239D1" w:rsidRDefault="004C6032" w:rsidP="00AF2519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9239D1" w:rsidRDefault="009C3C55" w:rsidP="00AF2519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9239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Zespół Szkół Ogólnokształcących Nr 7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ul. Krakowska 17a, 61-889 Poznań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 xml:space="preserve">tel. </w:t>
      </w:r>
      <w:r w:rsidR="00547EB8" w:rsidRPr="009239D1">
        <w:rPr>
          <w:rFonts w:asciiTheme="minorHAnsi" w:hAnsiTheme="minorHAnsi" w:cstheme="minorHAnsi"/>
          <w:iCs/>
        </w:rPr>
        <w:t>+48 61</w:t>
      </w:r>
      <w:r w:rsidRPr="009239D1">
        <w:rPr>
          <w:rFonts w:asciiTheme="minorHAnsi" w:hAnsiTheme="minorHAnsi" w:cstheme="minorHAnsi"/>
          <w:iCs/>
        </w:rPr>
        <w:t>8524622, fax wew.125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godziny urzędowania: 7.00 - 15.00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NIP do faktur: 2090001440</w:t>
      </w:r>
    </w:p>
    <w:p w:rsidR="00F96B06" w:rsidRPr="009239D1" w:rsidRDefault="00F96B06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REGON: 000246563</w:t>
      </w:r>
    </w:p>
    <w:p w:rsidR="007D3231" w:rsidRPr="009239D1" w:rsidRDefault="007D3231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 xml:space="preserve">email: </w:t>
      </w:r>
      <w:hyperlink r:id="rId9" w:history="1">
        <w:r w:rsidR="00F96B06" w:rsidRPr="009239D1">
          <w:rPr>
            <w:rStyle w:val="Hipercze"/>
            <w:rFonts w:asciiTheme="minorHAnsi" w:hAnsiTheme="minorHAnsi" w:cstheme="minorHAnsi"/>
            <w:iCs/>
            <w:color w:val="auto"/>
          </w:rPr>
          <w:t>sekretariat@paderek.poznan.pl</w:t>
        </w:r>
      </w:hyperlink>
      <w:r w:rsidR="00F96B06" w:rsidRPr="009239D1">
        <w:rPr>
          <w:rFonts w:asciiTheme="minorHAnsi" w:hAnsiTheme="minorHAnsi" w:cstheme="minorHAnsi"/>
          <w:iCs/>
        </w:rPr>
        <w:t xml:space="preserve"> </w:t>
      </w:r>
      <w:r w:rsidRPr="009239D1">
        <w:rPr>
          <w:rFonts w:asciiTheme="minorHAnsi" w:hAnsiTheme="minorHAnsi" w:cstheme="minorHAnsi"/>
          <w:iCs/>
        </w:rPr>
        <w:t xml:space="preserve"> </w:t>
      </w:r>
    </w:p>
    <w:p w:rsidR="009F34A0" w:rsidRPr="009239D1" w:rsidRDefault="009F34A0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 xml:space="preserve">Adres strony Zamawiającego: </w:t>
      </w:r>
      <w:hyperlink w:history="1">
        <w:r w:rsidR="00F96B06" w:rsidRPr="009239D1">
          <w:rPr>
            <w:rStyle w:val="Hipercze"/>
            <w:rFonts w:asciiTheme="minorHAnsi" w:hAnsiTheme="minorHAnsi" w:cstheme="minorHAnsi"/>
            <w:color w:val="auto"/>
          </w:rPr>
          <w:t>https://</w:t>
        </w:r>
      </w:hyperlink>
      <w:r w:rsidR="00F96B06" w:rsidRPr="009239D1">
        <w:rPr>
          <w:rStyle w:val="Hipercze"/>
          <w:rFonts w:asciiTheme="minorHAnsi" w:hAnsiTheme="minorHAnsi" w:cstheme="minorHAnsi"/>
          <w:color w:val="auto"/>
        </w:rPr>
        <w:t>paderek.poznan.pl</w:t>
      </w:r>
      <w:r w:rsidR="007D3231" w:rsidRPr="009239D1">
        <w:rPr>
          <w:rFonts w:asciiTheme="minorHAnsi" w:hAnsiTheme="minorHAnsi" w:cstheme="minorHAnsi"/>
        </w:rPr>
        <w:t xml:space="preserve"> </w:t>
      </w:r>
      <w:r w:rsidR="00CC775C" w:rsidRPr="009239D1">
        <w:rPr>
          <w:rFonts w:asciiTheme="minorHAnsi" w:hAnsiTheme="minorHAnsi" w:cstheme="minorHAnsi"/>
          <w:iCs/>
        </w:rPr>
        <w:t xml:space="preserve"> </w:t>
      </w:r>
    </w:p>
    <w:p w:rsidR="006C689B" w:rsidRPr="009239D1" w:rsidRDefault="00E32C84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Adres strony prowadzonego postępowania:</w:t>
      </w:r>
    </w:p>
    <w:p w:rsidR="00765A8C" w:rsidRPr="009239D1" w:rsidRDefault="001115A5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0" w:history="1">
        <w:r w:rsidRPr="009239D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https://ezamowienia.gov.pl/mp-client/search/list/ocds-148610-7df4859c-7a3a-4395-a50b-aacb50f2ce18</w:t>
        </w:r>
      </w:hyperlink>
      <w:r w:rsidRPr="009239D1">
        <w:rPr>
          <w:rFonts w:asciiTheme="minorHAnsi" w:hAnsiTheme="minorHAnsi" w:cstheme="minorHAnsi"/>
        </w:rPr>
        <w:t xml:space="preserve"> </w:t>
      </w:r>
      <w:r w:rsidR="001577DD" w:rsidRPr="009239D1">
        <w:rPr>
          <w:rFonts w:asciiTheme="minorHAnsi" w:hAnsiTheme="minorHAnsi" w:cstheme="minorHAnsi"/>
        </w:rPr>
        <w:t xml:space="preserve"> </w:t>
      </w:r>
      <w:r w:rsidR="006B6E53" w:rsidRPr="009239D1">
        <w:rPr>
          <w:rFonts w:asciiTheme="minorHAnsi" w:hAnsiTheme="minorHAnsi" w:cstheme="minorHAnsi"/>
        </w:rPr>
        <w:t xml:space="preserve"> </w:t>
      </w:r>
      <w:r w:rsidR="006C689B" w:rsidRPr="009239D1">
        <w:rPr>
          <w:rFonts w:asciiTheme="minorHAnsi" w:hAnsiTheme="minorHAnsi" w:cstheme="minorHAnsi"/>
          <w:iCs/>
        </w:rPr>
        <w:t xml:space="preserve"> </w:t>
      </w:r>
    </w:p>
    <w:p w:rsidR="0064118F" w:rsidRPr="009239D1" w:rsidRDefault="0064118F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:rsidR="009C3C55" w:rsidRPr="009239D1" w:rsidRDefault="009C3C55" w:rsidP="00AF2519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9239D1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9239D1" w:rsidRDefault="001115A5" w:rsidP="00AF2519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9239D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https://ezamowienia.gov.pl/mp-client/search/list/ocds-148610-7df4859c-7a3a-4395-a50b-aacb50f2ce18</w:t>
        </w:r>
      </w:hyperlink>
      <w:r w:rsidRPr="009239D1">
        <w:rPr>
          <w:rFonts w:asciiTheme="minorHAnsi" w:hAnsiTheme="minorHAnsi" w:cstheme="minorHAnsi"/>
        </w:rPr>
        <w:t xml:space="preserve"> </w:t>
      </w:r>
      <w:r w:rsidR="001577DD" w:rsidRPr="009239D1">
        <w:rPr>
          <w:rFonts w:asciiTheme="minorHAnsi" w:hAnsiTheme="minorHAnsi" w:cstheme="minorHAnsi"/>
        </w:rPr>
        <w:t xml:space="preserve"> </w:t>
      </w:r>
      <w:r w:rsidR="006B6E53" w:rsidRPr="009239D1">
        <w:rPr>
          <w:rFonts w:asciiTheme="minorHAnsi" w:hAnsiTheme="minorHAnsi" w:cstheme="minorHAnsi"/>
        </w:rPr>
        <w:t xml:space="preserve"> </w:t>
      </w:r>
      <w:r w:rsidR="006C689B" w:rsidRPr="009239D1">
        <w:rPr>
          <w:rFonts w:asciiTheme="minorHAnsi" w:hAnsiTheme="minorHAnsi" w:cstheme="minorHAnsi"/>
          <w:iCs/>
        </w:rPr>
        <w:t xml:space="preserve"> </w:t>
      </w:r>
    </w:p>
    <w:p w:rsidR="009C3C55" w:rsidRPr="009239D1" w:rsidRDefault="009C3C55" w:rsidP="00AF2519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9239D1" w:rsidRDefault="0018412A" w:rsidP="00AF2519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9239D1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9239D1" w:rsidRDefault="009F34A0" w:rsidP="00AF2519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9239D1">
        <w:rPr>
          <w:rFonts w:ascii="Calibri" w:eastAsia="Calibri" w:hAnsi="Calibri" w:cs="Calibri"/>
          <w:sz w:val="20"/>
          <w:szCs w:val="20"/>
        </w:rPr>
        <w:t>Postępowanie o</w:t>
      </w:r>
      <w:r w:rsidRPr="009239D1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9239D1">
        <w:rPr>
          <w:rFonts w:ascii="Calibri" w:eastAsia="Calibri" w:hAnsi="Calibri" w:cs="Calibri"/>
          <w:sz w:val="20"/>
          <w:szCs w:val="20"/>
        </w:rPr>
        <w:t>udzielenie zamówienia klasycznego</w:t>
      </w:r>
      <w:r w:rsidRPr="009239D1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9239D1">
        <w:rPr>
          <w:rFonts w:ascii="Calibri" w:eastAsia="Calibri" w:hAnsi="Calibri" w:cs="Calibri"/>
          <w:sz w:val="20"/>
          <w:szCs w:val="20"/>
        </w:rPr>
        <w:t xml:space="preserve">jest prowadzone w trybie podstawowym </w:t>
      </w:r>
      <w:r w:rsidR="001577DD" w:rsidRPr="009239D1">
        <w:rPr>
          <w:rFonts w:ascii="Calibri" w:eastAsia="Calibri" w:hAnsi="Calibri" w:cs="Calibri"/>
          <w:sz w:val="20"/>
          <w:szCs w:val="20"/>
        </w:rPr>
        <w:t>bez możliwości</w:t>
      </w:r>
      <w:r w:rsidRPr="009239D1">
        <w:rPr>
          <w:rFonts w:ascii="Calibri" w:eastAsia="Calibri" w:hAnsi="Calibri" w:cs="Calibri"/>
          <w:sz w:val="20"/>
          <w:szCs w:val="20"/>
        </w:rPr>
        <w:t xml:space="preserve"> przeprowadzenia negocjacji na podstawie art. 275 pkt </w:t>
      </w:r>
      <w:r w:rsidR="001577DD" w:rsidRPr="009239D1">
        <w:rPr>
          <w:rFonts w:ascii="Calibri" w:eastAsia="Calibri" w:hAnsi="Calibri" w:cs="Calibri"/>
          <w:sz w:val="20"/>
          <w:szCs w:val="20"/>
        </w:rPr>
        <w:t>1</w:t>
      </w:r>
      <w:r w:rsidRPr="009239D1">
        <w:rPr>
          <w:rFonts w:ascii="Calibri" w:eastAsia="Calibri" w:hAnsi="Calibri" w:cs="Calibri"/>
          <w:sz w:val="20"/>
          <w:szCs w:val="20"/>
        </w:rPr>
        <w:t xml:space="preserve"> ustawy z dnia 11 września 2019 r. P</w:t>
      </w:r>
      <w:r w:rsidR="00B41DDC" w:rsidRPr="009239D1">
        <w:rPr>
          <w:rFonts w:ascii="Calibri" w:eastAsia="Calibri" w:hAnsi="Calibri" w:cs="Calibri"/>
          <w:sz w:val="20"/>
          <w:szCs w:val="20"/>
        </w:rPr>
        <w:t>rawo zamówień publicznych (</w:t>
      </w:r>
      <w:r w:rsidR="00C116E6" w:rsidRPr="009239D1">
        <w:rPr>
          <w:rFonts w:ascii="Calibri" w:eastAsia="Calibri" w:hAnsi="Calibri" w:cs="Calibri"/>
          <w:sz w:val="20"/>
          <w:szCs w:val="20"/>
        </w:rPr>
        <w:t>t.j. Dz. U. z 2024 r., poz. 1320</w:t>
      </w:r>
      <w:r w:rsidRPr="009239D1">
        <w:rPr>
          <w:rFonts w:ascii="Calibri" w:eastAsia="Calibri" w:hAnsi="Calibri" w:cs="Calibri"/>
          <w:sz w:val="20"/>
          <w:szCs w:val="20"/>
        </w:rPr>
        <w:t>) zwanej dalej Ustawą</w:t>
      </w:r>
      <w:r w:rsidR="00024A11" w:rsidRPr="009239D1">
        <w:rPr>
          <w:rFonts w:asciiTheme="minorHAnsi" w:hAnsiTheme="minorHAnsi" w:cstheme="minorHAnsi"/>
          <w:sz w:val="20"/>
          <w:szCs w:val="20"/>
        </w:rPr>
        <w:t>.</w:t>
      </w:r>
    </w:p>
    <w:p w:rsidR="0018412A" w:rsidRPr="009239D1" w:rsidRDefault="0018412A" w:rsidP="00AF2519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9239D1" w:rsidRDefault="006E5FD6" w:rsidP="00AF2519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9239D1" w:rsidRDefault="009F34A0" w:rsidP="00AF2519">
      <w:pPr>
        <w:tabs>
          <w:tab w:val="left" w:pos="360"/>
        </w:tabs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9239D1">
        <w:rPr>
          <w:rFonts w:ascii="Calibri" w:eastAsia="Calibri" w:hAnsi="Calibri" w:cs="Calibri"/>
        </w:rPr>
        <w:t xml:space="preserve">Zamawiający </w:t>
      </w:r>
      <w:r w:rsidR="002F6A7F" w:rsidRPr="009239D1">
        <w:rPr>
          <w:rFonts w:ascii="Calibri" w:eastAsia="Calibri" w:hAnsi="Calibri" w:cs="Calibri"/>
        </w:rPr>
        <w:t>nie przewiduje wyboru</w:t>
      </w:r>
      <w:r w:rsidRPr="009239D1">
        <w:rPr>
          <w:rFonts w:ascii="Calibri" w:eastAsia="Calibri" w:hAnsi="Calibri" w:cs="Calibri"/>
        </w:rPr>
        <w:t xml:space="preserve"> najkorzystniejszej oferty z możliwością prowadzenia negocjacji. </w:t>
      </w:r>
    </w:p>
    <w:p w:rsidR="006E5FD6" w:rsidRPr="009239D1" w:rsidRDefault="006E5FD6" w:rsidP="00AF2519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:rsidR="0018412A" w:rsidRPr="009239D1" w:rsidRDefault="0056733F" w:rsidP="00AF2519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</w:rPr>
        <w:t>Opis p</w:t>
      </w:r>
      <w:r w:rsidR="0018412A" w:rsidRPr="009239D1">
        <w:rPr>
          <w:rFonts w:asciiTheme="minorHAnsi" w:hAnsiTheme="minorHAnsi" w:cstheme="minorHAnsi"/>
          <w:b/>
        </w:rPr>
        <w:t>rzedmiot</w:t>
      </w:r>
      <w:r w:rsidR="007C19FA" w:rsidRPr="009239D1">
        <w:rPr>
          <w:rFonts w:asciiTheme="minorHAnsi" w:hAnsiTheme="minorHAnsi" w:cstheme="minorHAnsi"/>
          <w:b/>
        </w:rPr>
        <w:t>u</w:t>
      </w:r>
      <w:r w:rsidR="0018412A" w:rsidRPr="009239D1">
        <w:rPr>
          <w:rFonts w:asciiTheme="minorHAnsi" w:hAnsiTheme="minorHAnsi" w:cstheme="minorHAnsi"/>
          <w:b/>
        </w:rPr>
        <w:t xml:space="preserve"> zamówienia</w:t>
      </w:r>
      <w:r w:rsidR="006F289A" w:rsidRPr="009239D1">
        <w:rPr>
          <w:rFonts w:asciiTheme="minorHAnsi" w:hAnsiTheme="minorHAnsi" w:cstheme="minorHAnsi"/>
          <w:b/>
        </w:rPr>
        <w:t>.</w:t>
      </w:r>
    </w:p>
    <w:p w:rsidR="004556ED" w:rsidRPr="009239D1" w:rsidRDefault="004556ED" w:rsidP="00AF2519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 xml:space="preserve">Przedmiotem zamówienia jest </w:t>
      </w:r>
      <w:r w:rsidR="00436DF3" w:rsidRPr="009239D1">
        <w:rPr>
          <w:rFonts w:asciiTheme="minorHAnsi" w:hAnsiTheme="minorHAnsi" w:cstheme="minorHAnsi"/>
          <w:bCs/>
          <w:iCs/>
        </w:rPr>
        <w:t xml:space="preserve">remont </w:t>
      </w:r>
      <w:r w:rsidR="00C116E6" w:rsidRPr="009239D1">
        <w:rPr>
          <w:rFonts w:asciiTheme="minorHAnsi" w:hAnsiTheme="minorHAnsi" w:cstheme="minorHAnsi"/>
          <w:bCs/>
          <w:iCs/>
        </w:rPr>
        <w:t>sal lekcyjnych 101, 301, 401 oraz wejścia do szkoły i rowerowi</w:t>
      </w:r>
      <w:r w:rsidR="00436DF3" w:rsidRPr="009239D1">
        <w:rPr>
          <w:rFonts w:asciiTheme="minorHAnsi" w:hAnsiTheme="minorHAnsi" w:cstheme="minorHAnsi"/>
          <w:bCs/>
          <w:iCs/>
        </w:rPr>
        <w:t xml:space="preserve"> w budynku Zespołu Szkół Ogólnokształcących Nr 7 przy ul. Krakowska 17a w Poznaniu</w:t>
      </w:r>
      <w:r w:rsidR="00F96B06" w:rsidRPr="009239D1">
        <w:rPr>
          <w:rFonts w:asciiTheme="minorHAnsi" w:hAnsiTheme="minorHAnsi" w:cstheme="minorHAnsi"/>
          <w:bCs/>
          <w:iCs/>
        </w:rPr>
        <w:t xml:space="preserve"> </w:t>
      </w:r>
      <w:r w:rsidRPr="009239D1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9239D1">
        <w:rPr>
          <w:rFonts w:asciiTheme="minorHAnsi" w:hAnsiTheme="minorHAnsi" w:cstheme="minorHAnsi"/>
          <w:bCs/>
        </w:rPr>
        <w:t>a</w:t>
      </w:r>
      <w:r w:rsidRPr="009239D1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4556ED" w:rsidRPr="009239D1" w:rsidRDefault="004556ED" w:rsidP="00AF2519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9239D1" w:rsidRDefault="004556ED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556ED" w:rsidRPr="009239D1" w:rsidRDefault="004556ED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E85A0B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A91B73" w:rsidRPr="009239D1" w:rsidRDefault="00A91B73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techniczny.</w:t>
      </w:r>
    </w:p>
    <w:p w:rsidR="004556ED" w:rsidRPr="009239D1" w:rsidRDefault="00BB4661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9239D1">
        <w:rPr>
          <w:rFonts w:asciiTheme="minorHAnsi" w:hAnsiTheme="minorHAnsi" w:cstheme="minorHAnsi"/>
          <w:bCs/>
        </w:rPr>
        <w:t xml:space="preserve">również </w:t>
      </w:r>
      <w:r w:rsidRPr="009239D1">
        <w:rPr>
          <w:rFonts w:asciiTheme="minorHAnsi" w:hAnsiTheme="minorHAnsi" w:cstheme="minorHAnsi"/>
          <w:bCs/>
        </w:rPr>
        <w:t>określony w Załączniku nr 3 do SWZ (projekt umowy).</w:t>
      </w:r>
    </w:p>
    <w:p w:rsidR="00BB4661" w:rsidRPr="009239D1" w:rsidRDefault="00BB4661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9239D1" w:rsidRDefault="004556ED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9239D1" w:rsidRDefault="004556ED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9239D1" w:rsidRDefault="004556ED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4556ED" w:rsidRPr="009239D1" w:rsidRDefault="004556ED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Wizja lokalna</w:t>
      </w:r>
    </w:p>
    <w:p w:rsidR="004556ED" w:rsidRPr="009239D1" w:rsidRDefault="004556ED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9239D1">
        <w:rPr>
          <w:rFonts w:asciiTheme="minorHAnsi" w:hAnsiTheme="minorHAnsi" w:cstheme="minorHAnsi"/>
          <w:bCs/>
        </w:rPr>
        <w:t xml:space="preserve">(nie wymaga) </w:t>
      </w:r>
      <w:r w:rsidRPr="009239D1">
        <w:rPr>
          <w:rFonts w:asciiTheme="minorHAnsi" w:hAnsiTheme="minorHAnsi" w:cstheme="minorHAnsi"/>
          <w:bCs/>
        </w:rPr>
        <w:t>dokonani</w:t>
      </w:r>
      <w:r w:rsidR="00BE49CC" w:rsidRPr="009239D1">
        <w:rPr>
          <w:rFonts w:asciiTheme="minorHAnsi" w:hAnsiTheme="minorHAnsi" w:cstheme="minorHAnsi"/>
          <w:bCs/>
        </w:rPr>
        <w:t>a</w:t>
      </w:r>
      <w:r w:rsidRPr="009239D1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9C7DB3" w:rsidRPr="009239D1" w:rsidRDefault="006E5FD6" w:rsidP="00AF2519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9239D1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9239D1" w:rsidRDefault="005D4AC1" w:rsidP="00AF2519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Wspólny Słownik Zamówień CPV.</w:t>
      </w:r>
    </w:p>
    <w:p w:rsidR="007D3231" w:rsidRPr="009239D1" w:rsidRDefault="007D3231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Główny przedmiot zamówienia:</w:t>
      </w:r>
    </w:p>
    <w:p w:rsidR="007D3231" w:rsidRPr="009239D1" w:rsidRDefault="007D3231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45453000-7</w:t>
      </w:r>
      <w:r w:rsidRPr="009239D1">
        <w:rPr>
          <w:rFonts w:asciiTheme="minorHAnsi" w:hAnsiTheme="minorHAnsi" w:cstheme="minorHAnsi"/>
          <w:bCs/>
        </w:rPr>
        <w:tab/>
        <w:t>Roboty remontowe i renowacyjne</w:t>
      </w:r>
    </w:p>
    <w:p w:rsidR="007D3231" w:rsidRPr="009239D1" w:rsidRDefault="007D3231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Dodatkowy przedmiot zamówienia:</w:t>
      </w:r>
    </w:p>
    <w:p w:rsidR="007D3231" w:rsidRPr="009239D1" w:rsidRDefault="00E76BCE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45000000-7</w:t>
      </w:r>
      <w:r w:rsidRPr="009239D1">
        <w:rPr>
          <w:rFonts w:asciiTheme="minorHAnsi" w:hAnsiTheme="minorHAnsi" w:cstheme="minorHAnsi"/>
          <w:bCs/>
        </w:rPr>
        <w:tab/>
        <w:t>Roboty budowlane</w:t>
      </w:r>
    </w:p>
    <w:p w:rsidR="0096091B" w:rsidRPr="009239D1" w:rsidRDefault="007D3231" w:rsidP="00AF2519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9239D1">
        <w:rPr>
          <w:rFonts w:asciiTheme="minorHAnsi" w:hAnsiTheme="minorHAnsi" w:cstheme="minorHAnsi"/>
          <w:bCs/>
        </w:rPr>
        <w:t>45450000-6</w:t>
      </w:r>
      <w:r w:rsidRPr="009239D1">
        <w:rPr>
          <w:rFonts w:asciiTheme="minorHAnsi" w:hAnsiTheme="minorHAnsi" w:cstheme="minorHAnsi"/>
          <w:bCs/>
        </w:rPr>
        <w:tab/>
        <w:t>Roboty budowlane wykończeniowe, pozostałe</w:t>
      </w:r>
    </w:p>
    <w:p w:rsidR="00D21C07" w:rsidRPr="009239D1" w:rsidRDefault="00CE66E8" w:rsidP="00AF2519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CE66E8" w:rsidRPr="009239D1" w:rsidRDefault="0000205B" w:rsidP="00AF2519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9239D1" w:rsidRDefault="00A53972" w:rsidP="00AF2519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4871FE" w:rsidRPr="009239D1" w:rsidRDefault="004871FE" w:rsidP="00AF2519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9239D1" w:rsidRDefault="004871FE" w:rsidP="00AF2519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ustawy z dnia 26 czerwca 1974 r. – Kodeks pracy (Dz. U. z 20</w:t>
      </w:r>
      <w:r w:rsidR="0036376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436DF3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436DF3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1465</w:t>
      </w:r>
      <w:r w:rsidR="0036376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:rsidR="004871FE" w:rsidRPr="009239D1" w:rsidRDefault="004871FE" w:rsidP="00AF2519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9239D1" w:rsidRDefault="004871FE" w:rsidP="00AF2519">
      <w:pPr>
        <w:pStyle w:val="Akapitzlist"/>
        <w:numPr>
          <w:ilvl w:val="0"/>
          <w:numId w:val="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9239D1" w:rsidRDefault="004871FE" w:rsidP="00AF2519">
      <w:pPr>
        <w:pStyle w:val="Akapitzlist"/>
        <w:spacing w:after="0" w:line="288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9239D1" w:rsidRDefault="004871FE" w:rsidP="00AF2519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9239D1" w:rsidRDefault="004871FE" w:rsidP="00AF2519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9239D1" w:rsidRDefault="00825C3A" w:rsidP="00AF2519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9239D1" w:rsidRDefault="00825C3A" w:rsidP="00AF2519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9239D1" w:rsidRDefault="00216367" w:rsidP="00AF2519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9239D1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9239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9239D1" w:rsidRDefault="00E70B35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okresie: </w:t>
      </w:r>
      <w:r w:rsidR="00F96B06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</w:t>
      </w:r>
      <w:r w:rsidR="001115A5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13</w:t>
      </w:r>
      <w:r w:rsidR="00C116E6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grudnia 2024 r</w:t>
      </w:r>
      <w:r w:rsidR="00436DF3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8D621A" w:rsidRPr="009239D1" w:rsidRDefault="008D621A" w:rsidP="00AF2519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9239D1" w:rsidRDefault="00B77ACF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9239D1" w:rsidRDefault="00B77ACF" w:rsidP="00AF2519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9239D1" w:rsidRDefault="00A124A7" w:rsidP="00AF2519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9239D1" w:rsidRDefault="00FA25D5" w:rsidP="00AF2519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9239D1" w:rsidRDefault="00B77ACF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9239D1">
        <w:rPr>
          <w:rFonts w:asciiTheme="minorHAnsi" w:hAnsiTheme="minorHAnsi" w:cstheme="minorHAnsi"/>
          <w:b/>
          <w:bCs/>
        </w:rPr>
        <w:t xml:space="preserve">                 </w:t>
      </w:r>
      <w:r w:rsidRPr="009239D1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9239D1">
        <w:rPr>
          <w:rFonts w:asciiTheme="minorHAnsi" w:hAnsiTheme="minorHAnsi" w:cstheme="minorHAnsi"/>
          <w:b/>
          <w:bCs/>
        </w:rPr>
        <w:t xml:space="preserve">                       </w:t>
      </w:r>
      <w:r w:rsidRPr="009239D1">
        <w:rPr>
          <w:rFonts w:asciiTheme="minorHAnsi" w:hAnsiTheme="minorHAnsi" w:cstheme="minorHAnsi"/>
          <w:b/>
          <w:bCs/>
        </w:rPr>
        <w:t>i odbierania korespondencji elektronicznej.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2" w:history="1">
        <w:r w:rsidRPr="009239D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2F6A7F" w:rsidRPr="009239D1" w:rsidRDefault="00CF04B6" w:rsidP="00AF2519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Monika Nogieć</w:t>
      </w:r>
      <w:r w:rsidR="007D3231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  <w:r w:rsidR="007D3231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 email: </w:t>
      </w:r>
      <w:hyperlink r:id="rId13" w:history="1">
        <w:r w:rsidRPr="009239D1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 xml:space="preserve"> kierownik@paderek.poznan.pl</w:t>
        </w:r>
      </w:hyperlink>
      <w:r w:rsidR="007D3231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r w:rsidR="007D3231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nr tel. </w:t>
      </w:r>
      <w:r w:rsidR="00F96B06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+48 61 8524622</w:t>
      </w:r>
      <w:r w:rsidR="002F6A7F" w:rsidRPr="009239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:rsidR="002F6A7F" w:rsidRPr="009239D1" w:rsidRDefault="001115A5" w:rsidP="00AF2519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Pr="009239D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https://ezamowienia.gov.pl/mp-client/search/list/ocds-148610-7df4859c-7a3a-4395-a50b-aacb50f2ce18</w:t>
        </w:r>
      </w:hyperlink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577DD"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B6E53"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C689B"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92642"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2F6A7F" w:rsidRPr="009239D1" w:rsidRDefault="004179E1" w:rsidP="00AF2519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>ocds-148610-7df4859c-7a3a-4395-a50b-aacb50f2ce18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9239D1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9239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9239D1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9239D1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F6A7F" w:rsidRPr="009239D1" w:rsidRDefault="002F6A7F" w:rsidP="00AF2519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F6A7F" w:rsidRPr="009239D1" w:rsidRDefault="002F6A7F" w:rsidP="00AF2519">
      <w:pPr>
        <w:pStyle w:val="Default"/>
        <w:numPr>
          <w:ilvl w:val="0"/>
          <w:numId w:val="2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2F6A7F" w:rsidRPr="009239D1" w:rsidRDefault="002F6A7F" w:rsidP="00AF2519">
      <w:pPr>
        <w:pStyle w:val="Default"/>
        <w:numPr>
          <w:ilvl w:val="0"/>
          <w:numId w:val="2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F6A7F" w:rsidRPr="009239D1" w:rsidRDefault="002F6A7F" w:rsidP="00AF2519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9239D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DE06E3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="00DE06E3" w:rsidRPr="009239D1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sekretariat@paderek.poznan.pl</w:t>
        </w:r>
      </w:hyperlink>
      <w:r w:rsidR="007D3231"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239D1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:rsidR="002F6A7F" w:rsidRPr="009239D1" w:rsidRDefault="002F6A7F" w:rsidP="00AF2519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="00DE06E3" w:rsidRPr="009239D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sekretariat@paderek.poznan.pl</w:t>
        </w:r>
      </w:hyperlink>
      <w:r w:rsidRPr="009239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25C3A" w:rsidRPr="009239D1" w:rsidRDefault="00825C3A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9239D1" w:rsidRDefault="00007BF2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9239D1" w:rsidRDefault="00007BF2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C116E6" w:rsidRPr="009239D1">
        <w:rPr>
          <w:rFonts w:asciiTheme="minorHAnsi" w:hAnsiTheme="minorHAnsi" w:cstheme="minorHAnsi"/>
          <w:bCs/>
          <w:color w:val="auto"/>
          <w:sz w:val="20"/>
          <w:szCs w:val="20"/>
        </w:rPr>
        <w:t>31 października</w:t>
      </w:r>
      <w:r w:rsidR="00B41DDC" w:rsidRPr="009239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</w:t>
      </w:r>
      <w:r w:rsidR="00C53469" w:rsidRPr="009239D1">
        <w:rPr>
          <w:rFonts w:asciiTheme="minorHAnsi" w:hAnsiTheme="minorHAnsi" w:cstheme="minorHAnsi"/>
          <w:bCs/>
          <w:color w:val="auto"/>
          <w:sz w:val="20"/>
          <w:szCs w:val="20"/>
        </w:rPr>
        <w:t>4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9239D1" w:rsidRDefault="00007BF2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9239D1" w:rsidRDefault="009C2DF8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9239D1" w:rsidRDefault="009C2DF8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E4524" w:rsidRPr="009239D1" w:rsidRDefault="00AE4524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9239D1" w:rsidRDefault="009C2DF8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Opis sposobu przygotowania oferty.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kosztorys ofertowy – według wzoru załącznika nr 2 do SWZ.</w:t>
      </w:r>
    </w:p>
    <w:p w:rsidR="002F6A7F" w:rsidRPr="009239D1" w:rsidRDefault="002F6A7F" w:rsidP="00AF2519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Brak kosztorysu ofertowego, brak wyceny pozycji z przedmiar robót, spowoduje, że oferta zostanie odrzucona.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46269B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36438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9239D1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793CCF" w:rsidRPr="009239D1" w:rsidRDefault="00793CCF" w:rsidP="00AF2519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9239D1" w:rsidRDefault="007A31BB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Sposób oraz termin składania ofert.</w:t>
      </w:r>
    </w:p>
    <w:p w:rsidR="001E7EC9" w:rsidRPr="009239D1" w:rsidRDefault="001E7EC9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E7EC9" w:rsidRPr="009239D1" w:rsidRDefault="001E7EC9" w:rsidP="00AF2519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19" w:history="1">
        <w:r w:rsidR="009F34A0" w:rsidRPr="009239D1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hyperlink r:id="rId20" w:history="1"/>
      <w:r w:rsidR="009F34A0" w:rsidRPr="009239D1">
        <w:rPr>
          <w:b w:val="0"/>
          <w:color w:val="auto"/>
          <w:sz w:val="20"/>
          <w:szCs w:val="20"/>
        </w:rPr>
        <w:t>.</w:t>
      </w:r>
    </w:p>
    <w:p w:rsidR="001E7EC9" w:rsidRPr="009239D1" w:rsidRDefault="001E7EC9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C116E6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11 października</w:t>
      </w:r>
      <w:r w:rsidR="002F6A7F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C53469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793CCF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436DF3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7922BC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E7EC9" w:rsidRPr="009239D1" w:rsidRDefault="001E7EC9" w:rsidP="00AF2519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239D1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E7EC9" w:rsidRPr="009239D1" w:rsidRDefault="001E7EC9" w:rsidP="00AF2519">
      <w:pPr>
        <w:numPr>
          <w:ilvl w:val="1"/>
          <w:numId w:val="5"/>
        </w:numPr>
        <w:spacing w:line="288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9239D1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E7EC9" w:rsidRPr="009239D1" w:rsidRDefault="001E7EC9" w:rsidP="00AF2519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239D1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9239D1">
        <w:rPr>
          <w:rFonts w:asciiTheme="minorHAnsi" w:hAnsiTheme="minorHAnsi" w:cstheme="minorHAnsi"/>
          <w:b/>
          <w:bCs/>
          <w:iCs/>
        </w:rPr>
        <w:t>Centrum pomocy</w:t>
      </w:r>
      <w:r w:rsidRPr="009239D1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9239D1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2" w:history="1"/>
      <w:r w:rsidRPr="009239D1">
        <w:rPr>
          <w:rFonts w:asciiTheme="minorHAnsi" w:hAnsiTheme="minorHAnsi" w:cstheme="minorHAnsi"/>
          <w:b/>
          <w:bCs/>
          <w:iCs/>
        </w:rPr>
        <w:t xml:space="preserve"> </w:t>
      </w:r>
      <w:r w:rsidRPr="009239D1">
        <w:rPr>
          <w:rFonts w:asciiTheme="minorHAnsi" w:hAnsiTheme="minorHAnsi" w:cstheme="minorHAnsi"/>
          <w:bCs/>
          <w:iCs/>
        </w:rPr>
        <w:t>.</w:t>
      </w:r>
    </w:p>
    <w:p w:rsidR="001E7EC9" w:rsidRPr="009239D1" w:rsidRDefault="001E7EC9" w:rsidP="00AF2519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239D1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1E7EC9" w:rsidRPr="009239D1" w:rsidRDefault="001E7EC9" w:rsidP="00AF2519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9239D1" w:rsidRDefault="007A31BB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Termin otwarcia ofert.</w:t>
      </w:r>
    </w:p>
    <w:p w:rsidR="00CF4979" w:rsidRPr="009239D1" w:rsidRDefault="00CF4979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 dniu</w:t>
      </w:r>
      <w:r w:rsidR="00C91D7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C116E6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11 października</w:t>
      </w:r>
      <w:r w:rsidR="002F6A7F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C53469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="002F6A7F" w:rsidRPr="009239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7922BC" w:rsidRPr="009239D1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436DF3" w:rsidRPr="009239D1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F4979" w:rsidRPr="009239D1" w:rsidRDefault="009E476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najpóźniej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przed otwarciem ofert,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udostępnia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prowadzonego </w:t>
      </w:r>
      <w:r w:rsidR="004A796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postę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informację o kwocie, jaką zamierza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przeznaczy</w:t>
      </w:r>
      <w:r w:rsidR="0001789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zamówienia</w:t>
      </w:r>
      <w:r w:rsidR="00310CA0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[art. 222 ust. 4].</w:t>
      </w:r>
    </w:p>
    <w:p w:rsidR="009E476A" w:rsidRPr="009239D1" w:rsidRDefault="009E476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niezwłocznie po otwarciu ofert,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</w:t>
      </w:r>
      <w:r w:rsidR="00CF497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nego post</w:t>
      </w:r>
      <w:r w:rsidR="004A796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powania informacje, o 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których mowa w art. 222 ust. </w:t>
      </w:r>
      <w:r w:rsidR="00680793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U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stawy.</w:t>
      </w:r>
    </w:p>
    <w:p w:rsidR="009E476A" w:rsidRPr="009239D1" w:rsidRDefault="009E476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która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spowoduje brak 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możliwości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otwarcia ofert 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terminie 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określonym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przez 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Zamawiającego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otwarcie ofert nastąpi niezwłocznie po </w:t>
      </w:r>
      <w:r w:rsidR="00CE66E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usunięciu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awarii                             [art. 222 ust. 2].</w:t>
      </w:r>
    </w:p>
    <w:p w:rsidR="009E476A" w:rsidRPr="009239D1" w:rsidRDefault="009E476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</w:t>
      </w:r>
      <w:r w:rsidR="00BA551C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owej prowadzonego postępowania [art. 222 ust. 3]</w:t>
      </w:r>
      <w:r w:rsidR="005F5604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7A31BB" w:rsidRPr="009239D1" w:rsidRDefault="007A31BB" w:rsidP="00AF2519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C96E1B" w:rsidRPr="009239D1" w:rsidRDefault="00C96E1B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Podstawy wykluczenia.</w:t>
      </w:r>
    </w:p>
    <w:p w:rsidR="002F6A7F" w:rsidRPr="009239D1" w:rsidRDefault="002F6A7F" w:rsidP="00AF2519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9239D1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2F6A7F" w:rsidRPr="009239D1" w:rsidRDefault="002F6A7F" w:rsidP="00AF2519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239D1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2F6A7F" w:rsidRPr="009239D1" w:rsidRDefault="002F6A7F" w:rsidP="00AF2519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239D1">
        <w:rPr>
          <w:rFonts w:asciiTheme="minorHAnsi" w:hAnsiTheme="minorHAnsi" w:cstheme="minorHAnsi"/>
          <w:b w:val="0"/>
          <w:sz w:val="20"/>
        </w:rPr>
        <w:t>art. 109 ust. 1 pkt. 4</w:t>
      </w:r>
      <w:r w:rsidR="00C116E6" w:rsidRPr="009239D1">
        <w:rPr>
          <w:rFonts w:asciiTheme="minorHAnsi" w:hAnsiTheme="minorHAnsi" w:cstheme="minorHAnsi"/>
          <w:b w:val="0"/>
          <w:sz w:val="20"/>
        </w:rPr>
        <w:t xml:space="preserve"> </w:t>
      </w:r>
      <w:r w:rsidRPr="009239D1">
        <w:rPr>
          <w:rFonts w:asciiTheme="minorHAnsi" w:hAnsiTheme="minorHAnsi" w:cstheme="minorHAnsi"/>
          <w:b w:val="0"/>
          <w:sz w:val="20"/>
        </w:rPr>
        <w:t>(fakultatywne przesłanki wykluczenia) ustawy z dnia 11 września 2019 r. Prawo zamówień publicznych,</w:t>
      </w:r>
    </w:p>
    <w:p w:rsidR="002F6A7F" w:rsidRPr="009239D1" w:rsidRDefault="002F6A7F" w:rsidP="00AF2519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239D1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E85A0B" w:rsidRPr="009239D1" w:rsidRDefault="00E85A0B" w:rsidP="00AF2519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9239D1" w:rsidRDefault="00C96E1B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9239D1">
        <w:rPr>
          <w:rFonts w:asciiTheme="minorHAnsi" w:hAnsiTheme="minorHAnsi" w:cstheme="minorHAnsi"/>
          <w:b/>
          <w:bCs/>
        </w:rPr>
        <w:t>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2F6A7F" w:rsidRPr="009239D1" w:rsidRDefault="002F6A7F" w:rsidP="00AF2519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sytuacji ekonomicznej lub finansowej.</w:t>
      </w:r>
    </w:p>
    <w:p w:rsidR="002F6A7F" w:rsidRPr="009239D1" w:rsidRDefault="002F6A7F" w:rsidP="00AF2519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Wykonawca spełni warunek jeżeli wykaże, że:</w:t>
      </w:r>
    </w:p>
    <w:p w:rsidR="002F6A7F" w:rsidRPr="009239D1" w:rsidRDefault="002F6A7F" w:rsidP="00AF2519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a)</w:t>
      </w:r>
      <w:r w:rsidRPr="009239D1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C116E6" w:rsidRPr="009239D1">
        <w:rPr>
          <w:rFonts w:asciiTheme="minorHAnsi" w:hAnsiTheme="minorHAnsi" w:cstheme="minorHAnsi"/>
          <w:sz w:val="20"/>
        </w:rPr>
        <w:t>1</w:t>
      </w:r>
      <w:r w:rsidRPr="009239D1">
        <w:rPr>
          <w:rFonts w:asciiTheme="minorHAnsi" w:hAnsiTheme="minorHAnsi" w:cstheme="minorHAnsi"/>
          <w:sz w:val="20"/>
        </w:rPr>
        <w:t>0 000,00 PLN.</w:t>
      </w:r>
    </w:p>
    <w:p w:rsidR="002F6A7F" w:rsidRPr="009239D1" w:rsidRDefault="002F6A7F" w:rsidP="00AF2519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b)</w:t>
      </w:r>
      <w:r w:rsidRPr="009239D1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C116E6" w:rsidRPr="009239D1">
        <w:rPr>
          <w:rFonts w:asciiTheme="minorHAnsi" w:hAnsiTheme="minorHAnsi" w:cstheme="minorHAnsi"/>
          <w:sz w:val="20"/>
        </w:rPr>
        <w:t>1</w:t>
      </w:r>
      <w:r w:rsidR="00436DF3" w:rsidRPr="009239D1">
        <w:rPr>
          <w:rFonts w:asciiTheme="minorHAnsi" w:hAnsiTheme="minorHAnsi" w:cstheme="minorHAnsi"/>
          <w:sz w:val="20"/>
        </w:rPr>
        <w:t>0</w:t>
      </w:r>
      <w:r w:rsidRPr="009239D1">
        <w:rPr>
          <w:rFonts w:asciiTheme="minorHAnsi" w:hAnsiTheme="minorHAnsi" w:cstheme="minorHAnsi"/>
          <w:sz w:val="20"/>
        </w:rPr>
        <w:t>0 000,00 PLN.</w:t>
      </w:r>
    </w:p>
    <w:p w:rsidR="002F6A7F" w:rsidRPr="009239D1" w:rsidRDefault="002F6A7F" w:rsidP="00AF2519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zdolności technicznej lub zawodowej.</w:t>
      </w:r>
    </w:p>
    <w:p w:rsidR="00436DF3" w:rsidRPr="009239D1" w:rsidRDefault="00436DF3" w:rsidP="00AF2519">
      <w:pPr>
        <w:spacing w:line="288" w:lineRule="auto"/>
        <w:ind w:left="709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Wykonawca spełni warunek, jeżeli wykaże, że:</w:t>
      </w:r>
    </w:p>
    <w:p w:rsidR="00436DF3" w:rsidRPr="009239D1" w:rsidRDefault="00436DF3" w:rsidP="00AF2519">
      <w:pPr>
        <w:pStyle w:val="pkt"/>
        <w:numPr>
          <w:ilvl w:val="3"/>
          <w:numId w:val="5"/>
        </w:numPr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w okresie ostatnich pięciu lat przed upływem terminu składania ofert, a jeżeli okres prowadzenia działalności jest krótszy - w tym okresie wykonał należycie min. 2 roboty budowlane, których każda polegała na wykonaniu robót remontowych budynku/budynków użyteczności publicznej w rozumieniu przepisów Rozporządzenia Ministra Infrastruktury z dnia 12 kwietnia 2002 r. w sprawie warunków technicznych, jakim powinny odpowiada</w:t>
      </w:r>
      <w:r w:rsidR="004179E1" w:rsidRPr="009239D1">
        <w:rPr>
          <w:rFonts w:asciiTheme="minorHAnsi" w:hAnsiTheme="minorHAnsi" w:cstheme="minorHAnsi"/>
          <w:sz w:val="20"/>
        </w:rPr>
        <w:t>ć budynki i ich usytuowanie (t.</w:t>
      </w:r>
      <w:r w:rsidRPr="009239D1">
        <w:rPr>
          <w:rFonts w:asciiTheme="minorHAnsi" w:hAnsiTheme="minorHAnsi" w:cstheme="minorHAnsi"/>
          <w:sz w:val="20"/>
        </w:rPr>
        <w:t xml:space="preserve">j. Dz. U. z 2019 r., poz. </w:t>
      </w:r>
      <w:r w:rsidR="00C116E6" w:rsidRPr="009239D1">
        <w:rPr>
          <w:rFonts w:asciiTheme="minorHAnsi" w:hAnsiTheme="minorHAnsi" w:cstheme="minorHAnsi"/>
          <w:sz w:val="20"/>
        </w:rPr>
        <w:t>1065) o wartości każdej z robót min. 1</w:t>
      </w:r>
      <w:r w:rsidRPr="009239D1">
        <w:rPr>
          <w:rFonts w:asciiTheme="minorHAnsi" w:hAnsiTheme="minorHAnsi" w:cstheme="minorHAnsi"/>
          <w:sz w:val="20"/>
        </w:rPr>
        <w:t>00 000 zł wraz z podatkiem vat.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2F6A7F" w:rsidRPr="009239D1" w:rsidRDefault="002F6A7F" w:rsidP="00AF2519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2F6A7F" w:rsidRPr="009239D1" w:rsidRDefault="002F6A7F" w:rsidP="00AF2519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b warunek zostanie spełniony, jeżeli jeden z wykonawców lub podwykonawców spełni warunek samodzielnie lub będą łącznie posiadać wartość ubezpieczenia na kwotę określoną w SWZ.</w:t>
      </w:r>
    </w:p>
    <w:p w:rsidR="00436DF3" w:rsidRPr="009239D1" w:rsidRDefault="00436DF3" w:rsidP="00AF2519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a warunek zostanie spełniony, jeżeli jeden z Wykonawców wspólnie ubiegających się o udzielenie zamówienia lub podmiotów udostępniających zasoby spełni warunek samodzielnie.</w:t>
      </w:r>
    </w:p>
    <w:p w:rsidR="002F6A7F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2F6A7F" w:rsidRPr="009239D1" w:rsidRDefault="002F6A7F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pkt. XIV SWZ, oraz, jeżeli to dotyczy, zbada, czy nie zachodzą wobec tego podmiotu podstawy wykluczenia, które zostały przewidziane względem wykonawcy.</w:t>
      </w:r>
    </w:p>
    <w:p w:rsidR="002F6A7F" w:rsidRPr="009239D1" w:rsidRDefault="002F6A7F" w:rsidP="00AF2519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9239D1" w:rsidRDefault="00137C71" w:rsidP="00AF2519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9239D1">
        <w:rPr>
          <w:rFonts w:asciiTheme="minorHAnsi" w:hAnsiTheme="minorHAnsi" w:cstheme="minorHAnsi"/>
          <w:b/>
        </w:rPr>
        <w:t>.</w:t>
      </w:r>
    </w:p>
    <w:p w:rsidR="00EB04F5" w:rsidRPr="009239D1" w:rsidRDefault="00137C71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9239D1" w:rsidRDefault="00CD714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9239D1" w:rsidRDefault="0055701E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9239D1" w:rsidRDefault="000D1784" w:rsidP="00AF2519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9239D1" w:rsidRDefault="000D1784" w:rsidP="00AF2519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9239D1" w:rsidRDefault="00137C71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9239D1" w:rsidRDefault="000D1784" w:rsidP="00AF2519">
      <w:pPr>
        <w:pStyle w:val="Akapitzlist"/>
        <w:numPr>
          <w:ilvl w:val="0"/>
          <w:numId w:val="2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9239D1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9239D1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8337F7" w:rsidRPr="009239D1" w:rsidRDefault="008337F7" w:rsidP="00AF2519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:rsidR="00F03EA5" w:rsidRPr="009239D1" w:rsidRDefault="00DF673C" w:rsidP="00AF2519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Sposób obliczenia ceny</w:t>
      </w:r>
      <w:r w:rsidR="00F03EA5" w:rsidRPr="009239D1">
        <w:rPr>
          <w:rFonts w:asciiTheme="minorHAnsi" w:hAnsiTheme="minorHAnsi" w:cstheme="minorHAnsi"/>
          <w:b/>
          <w:bCs/>
        </w:rPr>
        <w:t>.</w:t>
      </w:r>
    </w:p>
    <w:p w:rsidR="00DF673C" w:rsidRPr="009239D1" w:rsidRDefault="00CC233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E7EC9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9239D1" w:rsidRDefault="00DF673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Formularz</w:t>
      </w:r>
      <w:r w:rsidR="001E7EC9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:rsidR="0052454F" w:rsidRPr="009239D1" w:rsidRDefault="00DF673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9239D1" w:rsidRDefault="00DF673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9239D1" w:rsidRDefault="00763F5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9F34A0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B50C7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</w:t>
      </w:r>
      <w:r w:rsidR="001E7EC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2B50C7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 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9239D1" w:rsidRDefault="00204F74" w:rsidP="00AF2519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9239D1" w:rsidRDefault="00204F74" w:rsidP="00AF2519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:rsidR="00CC233A" w:rsidRPr="009239D1" w:rsidRDefault="00CC233A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9239D1" w:rsidRDefault="002F6A7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2B50C7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(Dz. U. z 2024 r., poz. 361 ze zm.)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9239D1" w:rsidRDefault="005F5604" w:rsidP="00AF2519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9239D1" w:rsidRDefault="005F5604" w:rsidP="00AF2519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9239D1" w:rsidRDefault="005F5604" w:rsidP="00AF2519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2454F" w:rsidRPr="009239D1" w:rsidRDefault="005F5604" w:rsidP="00AF2519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9239D1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B53201" w:rsidRPr="009239D1" w:rsidRDefault="00B53201" w:rsidP="00AF2519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9239D1" w:rsidRDefault="0052454F" w:rsidP="00AF2519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9239D1">
        <w:rPr>
          <w:rFonts w:asciiTheme="minorHAnsi" w:hAnsiTheme="minorHAnsi" w:cstheme="minorHAnsi"/>
          <w:b/>
        </w:rPr>
        <w:t>.</w:t>
      </w:r>
    </w:p>
    <w:p w:rsidR="0052454F" w:rsidRPr="009239D1" w:rsidRDefault="0052454F" w:rsidP="00AF2519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9239D1" w:rsidRPr="009239D1" w:rsidTr="00CB7F8C">
        <w:trPr>
          <w:trHeight w:val="401"/>
        </w:trPr>
        <w:tc>
          <w:tcPr>
            <w:tcW w:w="807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9239D1" w:rsidRPr="009239D1" w:rsidTr="00CB7F8C">
        <w:tc>
          <w:tcPr>
            <w:tcW w:w="807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9239D1" w:rsidRDefault="00CB7F8C" w:rsidP="00AF2519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9239D1" w:rsidRPr="009239D1" w:rsidTr="00CB7F8C">
        <w:tc>
          <w:tcPr>
            <w:tcW w:w="807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9239D1" w:rsidRDefault="00CB7F8C" w:rsidP="00AF2519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9239D1" w:rsidRPr="009239D1" w:rsidTr="00CB7F8C">
        <w:tc>
          <w:tcPr>
            <w:tcW w:w="807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9239D1" w:rsidRDefault="00CB7F8C" w:rsidP="00AF2519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9239D1" w:rsidRDefault="00CB7F8C" w:rsidP="00AF2519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239D1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9239D1" w:rsidRDefault="00CB7F8C" w:rsidP="00AF2519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9239D1" w:rsidRDefault="00CB7F8C" w:rsidP="00AF2519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</w:rPr>
        <w:t>W</w:t>
      </w:r>
      <w:r w:rsidRPr="009239D1">
        <w:rPr>
          <w:rFonts w:asciiTheme="minorHAnsi" w:hAnsiTheme="minorHAnsi" w:cstheme="minorHAnsi"/>
          <w:b/>
          <w:vertAlign w:val="subscript"/>
        </w:rPr>
        <w:t>obliczana</w:t>
      </w:r>
      <w:r w:rsidRPr="009239D1">
        <w:rPr>
          <w:rFonts w:asciiTheme="minorHAnsi" w:hAnsiTheme="minorHAnsi" w:cstheme="minorHAnsi"/>
          <w:b/>
        </w:rPr>
        <w:t xml:space="preserve"> = ((X</w:t>
      </w:r>
      <w:r w:rsidRPr="009239D1">
        <w:rPr>
          <w:rFonts w:asciiTheme="minorHAnsi" w:hAnsiTheme="minorHAnsi" w:cstheme="minorHAnsi"/>
          <w:b/>
          <w:vertAlign w:val="subscript"/>
        </w:rPr>
        <w:t>max</w:t>
      </w:r>
      <w:r w:rsidRPr="009239D1">
        <w:rPr>
          <w:rFonts w:asciiTheme="minorHAnsi" w:hAnsiTheme="minorHAnsi" w:cstheme="minorHAnsi"/>
          <w:b/>
        </w:rPr>
        <w:t xml:space="preserve"> - X</w:t>
      </w:r>
      <w:r w:rsidRPr="009239D1">
        <w:rPr>
          <w:rFonts w:asciiTheme="minorHAnsi" w:hAnsiTheme="minorHAnsi" w:cstheme="minorHAnsi"/>
          <w:b/>
          <w:vertAlign w:val="subscript"/>
        </w:rPr>
        <w:t>obliczana</w:t>
      </w:r>
      <w:r w:rsidRPr="009239D1">
        <w:rPr>
          <w:rFonts w:asciiTheme="minorHAnsi" w:hAnsiTheme="minorHAnsi" w:cstheme="minorHAnsi"/>
          <w:b/>
        </w:rPr>
        <w:t>) / (X</w:t>
      </w:r>
      <w:r w:rsidRPr="009239D1">
        <w:rPr>
          <w:rFonts w:asciiTheme="minorHAnsi" w:hAnsiTheme="minorHAnsi" w:cstheme="minorHAnsi"/>
          <w:b/>
          <w:vertAlign w:val="subscript"/>
        </w:rPr>
        <w:t>max</w:t>
      </w:r>
      <w:r w:rsidRPr="009239D1">
        <w:rPr>
          <w:rFonts w:asciiTheme="minorHAnsi" w:hAnsiTheme="minorHAnsi" w:cstheme="minorHAnsi"/>
          <w:b/>
        </w:rPr>
        <w:t xml:space="preserve"> - X</w:t>
      </w:r>
      <w:r w:rsidRPr="009239D1">
        <w:rPr>
          <w:rFonts w:asciiTheme="minorHAnsi" w:hAnsiTheme="minorHAnsi" w:cstheme="minorHAnsi"/>
          <w:b/>
          <w:vertAlign w:val="subscript"/>
        </w:rPr>
        <w:t>min</w:t>
      </w:r>
      <w:r w:rsidRPr="009239D1">
        <w:rPr>
          <w:rFonts w:asciiTheme="minorHAnsi" w:hAnsiTheme="minorHAnsi" w:cstheme="minorHAnsi"/>
          <w:b/>
        </w:rPr>
        <w:t>)) * W</w:t>
      </w:r>
      <w:r w:rsidRPr="009239D1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  <w:u w:val="single"/>
        </w:rPr>
        <w:t>Dane: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W</w:t>
      </w:r>
      <w:r w:rsidRPr="009239D1">
        <w:rPr>
          <w:rFonts w:asciiTheme="minorHAnsi" w:hAnsiTheme="minorHAnsi" w:cstheme="minorHAnsi"/>
          <w:vertAlign w:val="subscript"/>
        </w:rPr>
        <w:t>obliczana</w:t>
      </w:r>
      <w:r w:rsidRPr="009239D1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W</w:t>
      </w:r>
      <w:r w:rsidRPr="009239D1">
        <w:rPr>
          <w:rFonts w:asciiTheme="minorHAnsi" w:hAnsiTheme="minorHAnsi" w:cstheme="minorHAnsi"/>
          <w:vertAlign w:val="subscript"/>
        </w:rPr>
        <w:t>max</w:t>
      </w:r>
      <w:r w:rsidRPr="009239D1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X</w:t>
      </w:r>
      <w:r w:rsidRPr="009239D1">
        <w:rPr>
          <w:rFonts w:asciiTheme="minorHAnsi" w:hAnsiTheme="minorHAnsi" w:cstheme="minorHAnsi"/>
          <w:vertAlign w:val="subscript"/>
        </w:rPr>
        <w:t>min</w:t>
      </w:r>
      <w:r w:rsidRPr="009239D1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X</w:t>
      </w:r>
      <w:r w:rsidRPr="009239D1">
        <w:rPr>
          <w:rFonts w:asciiTheme="minorHAnsi" w:hAnsiTheme="minorHAnsi" w:cstheme="minorHAnsi"/>
          <w:vertAlign w:val="subscript"/>
        </w:rPr>
        <w:t>max</w:t>
      </w:r>
      <w:r w:rsidRPr="009239D1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>X</w:t>
      </w:r>
      <w:r w:rsidRPr="009239D1">
        <w:rPr>
          <w:rFonts w:asciiTheme="minorHAnsi" w:hAnsiTheme="minorHAnsi" w:cstheme="minorHAnsi"/>
          <w:vertAlign w:val="subscript"/>
        </w:rPr>
        <w:t>obliczana</w:t>
      </w:r>
      <w:r w:rsidRPr="009239D1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9239D1" w:rsidRDefault="00CB7F8C" w:rsidP="00AF2519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</w:p>
    <w:p w:rsidR="00CB7F8C" w:rsidRPr="009239D1" w:rsidRDefault="00CB7F8C" w:rsidP="00AF2519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9239D1" w:rsidRDefault="00CB7F8C" w:rsidP="00AF2519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9239D1" w:rsidRDefault="00CB7F8C" w:rsidP="00AF2519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9239D1" w:rsidRDefault="00CB7F8C" w:rsidP="00AF2519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9239D1" w:rsidRDefault="00CB7F8C" w:rsidP="00AF2519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9239D1" w:rsidRDefault="00CB7F8C" w:rsidP="00AF2519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9239D1" w:rsidRDefault="00CB7F8C" w:rsidP="00AF2519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9239D1" w:rsidRDefault="00CB7F8C" w:rsidP="00AF2519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9239D1" w:rsidRDefault="00CB7F8C" w:rsidP="00AF2519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9239D1" w:rsidRDefault="00CB7F8C" w:rsidP="00AF2519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9239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9239D1" w:rsidRDefault="00CB7F8C" w:rsidP="00AF2519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9239D1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9239D1" w:rsidRDefault="0052454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9239D1" w:rsidRDefault="0052454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9239D1" w:rsidRDefault="00B8498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9239D1" w:rsidRDefault="0052454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9239D1" w:rsidRDefault="0052454F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2B50C7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2024 r., poz. 361 ze zm.)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9239D1" w:rsidRDefault="0052454F" w:rsidP="00AF2519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9239D1" w:rsidRDefault="0052454F" w:rsidP="00AF2519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9239D1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9239D1">
        <w:rPr>
          <w:rFonts w:asciiTheme="minorHAnsi" w:hAnsiTheme="minorHAnsi" w:cstheme="minorHAnsi"/>
          <w:b/>
        </w:rPr>
        <w:t>.</w:t>
      </w:r>
    </w:p>
    <w:p w:rsidR="00143041" w:rsidRPr="009239D1" w:rsidRDefault="00BF1565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9239D1" w:rsidRDefault="00BF1565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9239D1" w:rsidRDefault="00143041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9239D1" w:rsidRDefault="00143041" w:rsidP="00AF2519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9239D1" w:rsidRDefault="00143041" w:rsidP="00AF2519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9239D1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9239D1" w:rsidRDefault="007338BC" w:rsidP="00AF2519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E7EC9" w:rsidRPr="009239D1" w:rsidRDefault="001E7EC9" w:rsidP="00AF2519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9239D1" w:rsidRDefault="007338BC" w:rsidP="00AF2519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9239D1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9239D1">
        <w:rPr>
          <w:rFonts w:asciiTheme="minorHAnsi" w:hAnsiTheme="minorHAnsi" w:cstheme="minorHAnsi"/>
          <w:b/>
        </w:rPr>
        <w:t>.</w:t>
      </w:r>
    </w:p>
    <w:p w:rsidR="007338BC" w:rsidRPr="009239D1" w:rsidRDefault="007338B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9239D1" w:rsidRDefault="007338B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9239D1" w:rsidRDefault="007338BC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9239D1" w:rsidRDefault="000D1AC8" w:rsidP="00AF2519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9239D1" w:rsidRDefault="007338B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9239D1" w:rsidRDefault="007338B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239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9239D1" w:rsidRDefault="007338BC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9239D1" w:rsidRDefault="00AA7AA3" w:rsidP="00AF2519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9239D1" w:rsidRDefault="00C10642" w:rsidP="00AF2519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9239D1" w:rsidRDefault="00A44DA6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9239D1" w:rsidRDefault="00A44DA6" w:rsidP="00AF2519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9239D1" w:rsidRDefault="00A44DA6" w:rsidP="00AF2519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9239D1" w:rsidRDefault="00A44DA6" w:rsidP="00AF2519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- podając uzasadnienie faktyczne i prawne </w:t>
      </w:r>
      <w:r w:rsidR="00BA551C" w:rsidRPr="009239D1">
        <w:rPr>
          <w:rFonts w:asciiTheme="minorHAnsi" w:hAnsiTheme="minorHAnsi" w:cstheme="minorHAnsi"/>
        </w:rPr>
        <w:t>[art. 253 ust. 1].</w:t>
      </w:r>
    </w:p>
    <w:p w:rsidR="00A44DA6" w:rsidRPr="009239D1" w:rsidRDefault="00A44DA6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9239D1" w:rsidRDefault="00AB0318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BA551C"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st. 2 i art.  260 ust. 2].</w:t>
      </w:r>
    </w:p>
    <w:p w:rsidR="00C10642" w:rsidRPr="009239D1" w:rsidRDefault="00C10642" w:rsidP="00AF2519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674AF0" w:rsidRPr="009239D1" w:rsidRDefault="00674AF0" w:rsidP="00AF2519">
      <w:pPr>
        <w:spacing w:line="288" w:lineRule="auto"/>
      </w:pPr>
    </w:p>
    <w:p w:rsidR="007338BC" w:rsidRPr="009239D1" w:rsidRDefault="00AA7AA3" w:rsidP="00AF2519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239D1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9239D1" w:rsidRDefault="00AA7AA3" w:rsidP="00AF2519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9239D1">
        <w:rPr>
          <w:rFonts w:asciiTheme="minorHAnsi" w:hAnsiTheme="minorHAnsi" w:cstheme="minorHAnsi"/>
          <w:sz w:val="20"/>
        </w:rPr>
        <w:t>Klauzula informacyjna.</w:t>
      </w:r>
    </w:p>
    <w:p w:rsidR="0000205B" w:rsidRPr="009239D1" w:rsidRDefault="0000205B" w:rsidP="00AF2519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9239D1">
        <w:rPr>
          <w:rFonts w:ascii="Calibri" w:eastAsia="Calibri" w:hAnsi="Calibri" w:cs="Calibri"/>
          <w:bCs/>
          <w:iCs/>
        </w:rPr>
        <w:t xml:space="preserve">administratorem Pani/Pana danych osobowych jest </w:t>
      </w:r>
      <w:r w:rsidR="00F83FEB" w:rsidRPr="009239D1">
        <w:rPr>
          <w:rFonts w:ascii="Calibri" w:eastAsia="Calibri" w:hAnsi="Calibri" w:cs="Calibri"/>
          <w:bCs/>
          <w:iCs/>
        </w:rPr>
        <w:t>Zespół Szkół Ogólnokształcących Nr 7, ul. Krakowska 17a, 61-889 Poznań</w:t>
      </w:r>
      <w:r w:rsidR="009620F5" w:rsidRPr="009239D1">
        <w:rPr>
          <w:rFonts w:ascii="Calibri" w:eastAsia="Calibri" w:hAnsi="Calibri" w:cs="Calibri"/>
          <w:bCs/>
          <w:iCs/>
        </w:rPr>
        <w:t>;</w:t>
      </w:r>
    </w:p>
    <w:p w:rsidR="00F00059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9239D1">
        <w:rPr>
          <w:rFonts w:ascii="Calibri" w:eastAsia="Calibri" w:hAnsi="Calibri" w:cs="Calibri"/>
          <w:bCs/>
          <w:iCs/>
        </w:rPr>
        <w:t xml:space="preserve">Administrator wyznaczył inspektora ochrony danych, z którym można skontaktować się poprzez  e-mail: </w:t>
      </w:r>
      <w:r w:rsidR="009620F5" w:rsidRPr="009239D1">
        <w:rPr>
          <w:rFonts w:ascii="Calibri" w:eastAsia="Calibri" w:hAnsi="Calibri" w:cs="Calibri"/>
          <w:bCs/>
          <w:iCs/>
        </w:rPr>
        <w:t xml:space="preserve"> </w:t>
      </w:r>
      <w:hyperlink r:id="rId23" w:history="1">
        <w:r w:rsidR="0046269B" w:rsidRPr="009239D1">
          <w:rPr>
            <w:rStyle w:val="Hipercze"/>
            <w:rFonts w:asciiTheme="minorHAnsi" w:hAnsiTheme="minorHAnsi" w:cstheme="minorHAnsi"/>
            <w:color w:val="auto"/>
          </w:rPr>
          <w:t>iod6_mjo@um.poznan.pl</w:t>
        </w:r>
      </w:hyperlink>
      <w:r w:rsidRPr="009239D1">
        <w:rPr>
          <w:rFonts w:asciiTheme="minorHAnsi" w:eastAsia="Calibri" w:hAnsiTheme="minorHAnsi" w:cstheme="minorHAnsi"/>
          <w:bCs/>
          <w:iCs/>
        </w:rPr>
        <w:t>;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9239D1">
        <w:rPr>
          <w:rFonts w:ascii="Calibri" w:eastAsia="Calibri" w:hAnsi="Calibri" w:cs="Calibri"/>
          <w:bCs/>
          <w:iCs/>
        </w:rPr>
        <w:t>Pani/Pana dane osobowe przetwarzane będą na podstawie art. 6 ust. 1 lit. c</w:t>
      </w:r>
      <w:r w:rsidRPr="009239D1">
        <w:rPr>
          <w:rFonts w:ascii="Calibri" w:eastAsia="Calibri" w:hAnsi="Calibri" w:cs="Calibri"/>
          <w:bCs/>
          <w:i/>
          <w:iCs/>
        </w:rPr>
        <w:t xml:space="preserve"> </w:t>
      </w:r>
      <w:r w:rsidRPr="009239D1">
        <w:rPr>
          <w:rFonts w:ascii="Calibri" w:eastAsia="Calibri" w:hAnsi="Calibri" w:cs="Calibri"/>
          <w:bCs/>
          <w:iCs/>
        </w:rPr>
        <w:t xml:space="preserve">RODO w celu związanym                             z postępowaniem o udzielenie zamówienia publicznego </w:t>
      </w:r>
      <w:r w:rsidRPr="009239D1">
        <w:rPr>
          <w:rFonts w:ascii="Calibri" w:eastAsia="Calibri" w:hAnsi="Calibri" w:cs="Calibri"/>
          <w:bCs/>
          <w:i/>
          <w:iCs/>
        </w:rPr>
        <w:t xml:space="preserve">prowadzonym </w:t>
      </w:r>
      <w:r w:rsidR="009F34A0" w:rsidRPr="009239D1">
        <w:rPr>
          <w:rFonts w:ascii="Calibri" w:eastAsia="Calibri" w:hAnsi="Calibri" w:cs="Calibri"/>
          <w:bCs/>
          <w:i/>
          <w:iCs/>
        </w:rPr>
        <w:t xml:space="preserve">trybie podstawowym z możliwością przeprowadzenia negocjacji </w:t>
      </w:r>
      <w:r w:rsidRPr="009239D1">
        <w:rPr>
          <w:rFonts w:ascii="Calibri" w:eastAsia="Calibri" w:hAnsi="Calibri" w:cs="Calibri"/>
          <w:bCs/>
          <w:i/>
          <w:iCs/>
        </w:rPr>
        <w:t xml:space="preserve">na </w:t>
      </w:r>
      <w:r w:rsidR="00C116E6" w:rsidRPr="009239D1">
        <w:rPr>
          <w:rFonts w:ascii="Calibri" w:eastAsia="Calibri" w:hAnsi="Calibri" w:cs="Calibri"/>
          <w:bCs/>
          <w:i/>
          <w:iCs/>
        </w:rPr>
        <w:t>remont sal lekcyjnych 101, 301, 401 oraz wejścia do szkoły i rowerowi w budynku Zespołu Szkół Ogólnokształcących Nr 7 przy ul. Krakowska 17a w Poznaniu</w:t>
      </w:r>
      <w:r w:rsidRPr="009239D1">
        <w:rPr>
          <w:rFonts w:ascii="Calibri" w:eastAsia="Calibri" w:hAnsi="Calibri" w:cs="Calibri"/>
          <w:bCs/>
          <w:i/>
          <w:iCs/>
        </w:rPr>
        <w:t>;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posiada Pani/Pan:</w:t>
      </w:r>
    </w:p>
    <w:p w:rsidR="0000205B" w:rsidRPr="009239D1" w:rsidRDefault="0000205B" w:rsidP="00AF251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9239D1" w:rsidRDefault="0000205B" w:rsidP="00AF251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9239D1" w:rsidRDefault="0000205B" w:rsidP="00AF251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9239D1">
        <w:rPr>
          <w:rFonts w:ascii="Calibri" w:eastAsia="Calibri" w:hAnsi="Calibri" w:cs="Calibri"/>
        </w:rPr>
        <w:t>na podstawie art. 18 RODO prawo żądania od administratora ograniczenia przetwarzania danych osobowych z zastrzeżeniem przypadków, o który</w:t>
      </w:r>
      <w:r w:rsidR="00DD4ABA" w:rsidRPr="009239D1">
        <w:rPr>
          <w:rFonts w:ascii="Calibri" w:eastAsia="Calibri" w:hAnsi="Calibri" w:cs="Calibri"/>
        </w:rPr>
        <w:t>ch mowa w art. 18 ust. 2 RODO;</w:t>
      </w:r>
    </w:p>
    <w:p w:rsidR="0000205B" w:rsidRPr="009239D1" w:rsidRDefault="0000205B" w:rsidP="00AF251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9239D1" w:rsidRDefault="0000205B" w:rsidP="00AF251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>nie przysługuje Pani/Panu:</w:t>
      </w:r>
    </w:p>
    <w:p w:rsidR="0000205B" w:rsidRPr="009239D1" w:rsidRDefault="0000205B" w:rsidP="00AF251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9239D1" w:rsidRDefault="0000205B" w:rsidP="00AF251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9239D1" w:rsidRDefault="0000205B" w:rsidP="00AF251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9239D1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9239D1" w:rsidRDefault="00AA7AA3" w:rsidP="00AF2519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9239D1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9239D1" w:rsidRDefault="00AA7AA3" w:rsidP="00AF2519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9239D1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9239D1" w:rsidRDefault="005116CD" w:rsidP="00AF2519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1 – </w:t>
      </w:r>
      <w:r w:rsidRPr="009239D1">
        <w:rPr>
          <w:rFonts w:asciiTheme="minorHAnsi" w:hAnsiTheme="minorHAnsi" w:cstheme="minorHAnsi"/>
        </w:rPr>
        <w:tab/>
      </w:r>
      <w:r w:rsidR="00AF6870" w:rsidRPr="009239D1">
        <w:rPr>
          <w:rFonts w:asciiTheme="minorHAnsi" w:hAnsiTheme="minorHAnsi" w:cstheme="minorHAnsi"/>
          <w:bCs/>
          <w:iCs/>
        </w:rPr>
        <w:t>Formularz ofertowy</w:t>
      </w:r>
      <w:r w:rsidR="00AA7AA3" w:rsidRPr="009239D1">
        <w:rPr>
          <w:rFonts w:asciiTheme="minorHAnsi" w:hAnsiTheme="minorHAnsi" w:cstheme="minorHAnsi"/>
        </w:rPr>
        <w:t xml:space="preserve">. </w:t>
      </w:r>
    </w:p>
    <w:p w:rsidR="00AA7AA3" w:rsidRPr="009239D1" w:rsidRDefault="00AA7AA3" w:rsidP="00AF2519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2 – </w:t>
      </w:r>
      <w:r w:rsidRPr="009239D1">
        <w:rPr>
          <w:rFonts w:asciiTheme="minorHAnsi" w:hAnsiTheme="minorHAnsi" w:cstheme="minorHAnsi"/>
        </w:rPr>
        <w:tab/>
      </w:r>
      <w:r w:rsidR="005116CD" w:rsidRPr="009239D1">
        <w:rPr>
          <w:rFonts w:asciiTheme="minorHAnsi" w:hAnsiTheme="minorHAnsi" w:cstheme="minorHAnsi"/>
          <w:bCs/>
        </w:rPr>
        <w:t>Opis przedmiotu zamówienia</w:t>
      </w:r>
      <w:r w:rsidRPr="009239D1">
        <w:rPr>
          <w:rFonts w:asciiTheme="minorHAnsi" w:hAnsiTheme="minorHAnsi" w:cstheme="minorHAnsi"/>
        </w:rPr>
        <w:t>.</w:t>
      </w:r>
    </w:p>
    <w:p w:rsidR="00460926" w:rsidRPr="009239D1" w:rsidRDefault="00460926" w:rsidP="00AF2519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3 – </w:t>
      </w:r>
      <w:r w:rsidRPr="009239D1">
        <w:rPr>
          <w:rFonts w:asciiTheme="minorHAnsi" w:hAnsiTheme="minorHAnsi" w:cstheme="minorHAnsi"/>
        </w:rPr>
        <w:tab/>
      </w:r>
      <w:r w:rsidRPr="009239D1">
        <w:rPr>
          <w:rFonts w:asciiTheme="minorHAnsi" w:hAnsiTheme="minorHAnsi" w:cstheme="minorHAnsi"/>
          <w:bCs/>
        </w:rPr>
        <w:t>Projekt umowy</w:t>
      </w:r>
      <w:r w:rsidRPr="009239D1">
        <w:rPr>
          <w:rFonts w:asciiTheme="minorHAnsi" w:hAnsiTheme="minorHAnsi" w:cstheme="minorHAnsi"/>
        </w:rPr>
        <w:t>.</w:t>
      </w:r>
    </w:p>
    <w:p w:rsidR="00AA7AA3" w:rsidRPr="009239D1" w:rsidRDefault="00AA7AA3" w:rsidP="00AF2519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</w:t>
      </w:r>
      <w:r w:rsidR="00460926" w:rsidRPr="009239D1">
        <w:rPr>
          <w:rFonts w:asciiTheme="minorHAnsi" w:hAnsiTheme="minorHAnsi" w:cstheme="minorHAnsi"/>
        </w:rPr>
        <w:t>4</w:t>
      </w:r>
      <w:r w:rsidRPr="009239D1">
        <w:rPr>
          <w:rFonts w:asciiTheme="minorHAnsi" w:hAnsiTheme="minorHAnsi" w:cstheme="minorHAnsi"/>
        </w:rPr>
        <w:t xml:space="preserve"> – </w:t>
      </w:r>
      <w:r w:rsidRPr="009239D1">
        <w:rPr>
          <w:rFonts w:asciiTheme="minorHAnsi" w:hAnsiTheme="minorHAnsi" w:cstheme="minorHAnsi"/>
        </w:rPr>
        <w:tab/>
      </w:r>
      <w:r w:rsidR="000D1784" w:rsidRPr="009239D1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9239D1">
        <w:rPr>
          <w:rFonts w:asciiTheme="minorHAnsi" w:hAnsiTheme="minorHAnsi" w:cstheme="minorHAnsi"/>
        </w:rPr>
        <w:t xml:space="preserve">                            </w:t>
      </w:r>
      <w:r w:rsidR="000D1784" w:rsidRPr="009239D1">
        <w:rPr>
          <w:rFonts w:asciiTheme="minorHAnsi" w:hAnsiTheme="minorHAnsi" w:cstheme="minorHAnsi"/>
        </w:rPr>
        <w:t>a jeżeli okres prowadzenia dz</w:t>
      </w:r>
      <w:r w:rsidR="000D1784" w:rsidRPr="009239D1">
        <w:rPr>
          <w:rFonts w:asciiTheme="minorHAnsi" w:hAnsiTheme="minorHAnsi" w:cstheme="minorHAnsi"/>
          <w:b/>
        </w:rPr>
        <w:t>ia</w:t>
      </w:r>
      <w:r w:rsidR="000D1784" w:rsidRPr="009239D1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9239D1">
        <w:rPr>
          <w:rFonts w:asciiTheme="minorHAnsi" w:hAnsiTheme="minorHAnsi" w:cstheme="minorHAnsi"/>
        </w:rPr>
        <w:t>.</w:t>
      </w:r>
    </w:p>
    <w:p w:rsidR="00AF6870" w:rsidRPr="009239D1" w:rsidRDefault="00AF6870" w:rsidP="00AF2519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5 – </w:t>
      </w:r>
      <w:r w:rsidRPr="009239D1">
        <w:rPr>
          <w:rFonts w:asciiTheme="minorHAnsi" w:hAnsiTheme="minorHAnsi" w:cstheme="minorHAnsi"/>
        </w:rPr>
        <w:tab/>
      </w:r>
      <w:r w:rsidRPr="009239D1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9239D1">
        <w:rPr>
          <w:rFonts w:asciiTheme="minorHAnsi" w:hAnsiTheme="minorHAnsi" w:cstheme="minorHAnsi"/>
        </w:rPr>
        <w:t>.</w:t>
      </w:r>
    </w:p>
    <w:p w:rsidR="00C13B66" w:rsidRPr="009239D1" w:rsidRDefault="00AA7AA3" w:rsidP="00AF2519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</w:t>
      </w:r>
      <w:r w:rsidR="00AF6870" w:rsidRPr="009239D1">
        <w:rPr>
          <w:rFonts w:asciiTheme="minorHAnsi" w:hAnsiTheme="minorHAnsi" w:cstheme="minorHAnsi"/>
        </w:rPr>
        <w:t>6</w:t>
      </w:r>
      <w:r w:rsidRPr="009239D1">
        <w:rPr>
          <w:rFonts w:asciiTheme="minorHAnsi" w:hAnsiTheme="minorHAnsi" w:cstheme="minorHAnsi"/>
        </w:rPr>
        <w:t xml:space="preserve"> – </w:t>
      </w:r>
      <w:r w:rsidRPr="009239D1">
        <w:rPr>
          <w:rFonts w:asciiTheme="minorHAnsi" w:hAnsiTheme="minorHAnsi" w:cstheme="minorHAnsi"/>
        </w:rPr>
        <w:tab/>
      </w:r>
      <w:r w:rsidR="00CB6511" w:rsidRPr="009239D1">
        <w:rPr>
          <w:rFonts w:asciiTheme="minorHAnsi" w:hAnsiTheme="minorHAnsi" w:cstheme="minorHAnsi"/>
          <w:bCs/>
          <w:iCs/>
        </w:rPr>
        <w:t>Oświadczenia Podmiotu udostępniającego zasoby</w:t>
      </w:r>
      <w:r w:rsidRPr="009239D1">
        <w:rPr>
          <w:rFonts w:asciiTheme="minorHAnsi" w:hAnsiTheme="minorHAnsi" w:cstheme="minorHAnsi"/>
        </w:rPr>
        <w:t>.</w:t>
      </w:r>
    </w:p>
    <w:p w:rsidR="008138E0" w:rsidRPr="009239D1" w:rsidRDefault="008138E0" w:rsidP="00AF2519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9239D1">
        <w:rPr>
          <w:rFonts w:asciiTheme="minorHAnsi" w:hAnsiTheme="minorHAnsi" w:cstheme="minorHAnsi"/>
        </w:rPr>
        <w:t xml:space="preserve">Załącznik nr 7 – </w:t>
      </w:r>
      <w:r w:rsidRPr="009239D1">
        <w:rPr>
          <w:rFonts w:asciiTheme="minorHAnsi" w:hAnsiTheme="minorHAnsi" w:cstheme="minorHAnsi"/>
        </w:rPr>
        <w:tab/>
      </w:r>
      <w:r w:rsidRPr="009239D1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7E521C" w:rsidRPr="009239D1" w:rsidRDefault="007E521C" w:rsidP="00AF2519">
      <w:pPr>
        <w:tabs>
          <w:tab w:val="left" w:pos="709"/>
          <w:tab w:val="left" w:pos="972"/>
          <w:tab w:val="left" w:pos="3402"/>
        </w:tabs>
        <w:spacing w:line="288" w:lineRule="auto"/>
        <w:ind w:left="851" w:hanging="1"/>
        <w:jc w:val="both"/>
        <w:rPr>
          <w:rFonts w:asciiTheme="minorHAnsi" w:hAnsiTheme="minorHAnsi" w:cstheme="minorHAnsi"/>
        </w:rPr>
      </w:pPr>
    </w:p>
    <w:p w:rsidR="00301199" w:rsidRPr="009239D1" w:rsidRDefault="00D150FB" w:rsidP="00AF2519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iCs/>
        </w:rPr>
        <w:t xml:space="preserve">Z dniem </w:t>
      </w:r>
      <w:r w:rsidR="00C116E6" w:rsidRPr="009239D1">
        <w:rPr>
          <w:rFonts w:asciiTheme="minorHAnsi" w:hAnsiTheme="minorHAnsi" w:cstheme="minorHAnsi"/>
          <w:iCs/>
        </w:rPr>
        <w:t>26 września</w:t>
      </w:r>
      <w:r w:rsidR="002B50C7" w:rsidRPr="009239D1">
        <w:rPr>
          <w:rFonts w:asciiTheme="minorHAnsi" w:hAnsiTheme="minorHAnsi" w:cstheme="minorHAnsi"/>
          <w:iCs/>
        </w:rPr>
        <w:t xml:space="preserve"> 2024</w:t>
      </w:r>
      <w:r w:rsidR="00AE4524" w:rsidRPr="009239D1">
        <w:rPr>
          <w:rFonts w:asciiTheme="minorHAnsi" w:hAnsiTheme="minorHAnsi" w:cstheme="minorHAnsi"/>
          <w:iCs/>
        </w:rPr>
        <w:t xml:space="preserve"> r. zatwierdzam specyfikację </w:t>
      </w:r>
      <w:r w:rsidR="004C6032" w:rsidRPr="009239D1">
        <w:rPr>
          <w:rFonts w:asciiTheme="minorHAnsi" w:hAnsiTheme="minorHAnsi" w:cstheme="minorHAnsi"/>
          <w:iCs/>
        </w:rPr>
        <w:t>warunków zamówienia.</w:t>
      </w:r>
    </w:p>
    <w:p w:rsidR="00C13B66" w:rsidRPr="009239D1" w:rsidRDefault="00C13B66" w:rsidP="00AF2519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9239D1" w:rsidRDefault="00C13B66" w:rsidP="00AF2519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9239D1" w:rsidRDefault="00C13B66" w:rsidP="00AF2519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F96B06" w:rsidRPr="009239D1" w:rsidRDefault="00F96B06" w:rsidP="00AF2519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9239D1">
        <w:rPr>
          <w:rFonts w:asciiTheme="minorHAnsi" w:hAnsiTheme="minorHAnsi" w:cstheme="minorHAnsi"/>
          <w:bCs/>
          <w:iCs/>
        </w:rPr>
        <w:t>Dyrektor Zespołu Szkół Ogólnokształcących Nr 7</w:t>
      </w:r>
    </w:p>
    <w:p w:rsidR="00F96B06" w:rsidRPr="009239D1" w:rsidRDefault="00F96B06" w:rsidP="00AF2519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:rsidR="00F96B06" w:rsidRPr="009239D1" w:rsidRDefault="00F96B06" w:rsidP="00AF2519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9239D1">
        <w:rPr>
          <w:rFonts w:asciiTheme="minorHAnsi" w:hAnsiTheme="minorHAnsi" w:cstheme="minorHAnsi"/>
          <w:bCs/>
          <w:iCs/>
        </w:rPr>
        <w:t xml:space="preserve"> - Karol Seifert - </w:t>
      </w:r>
    </w:p>
    <w:p w:rsidR="0048425D" w:rsidRPr="009239D1" w:rsidRDefault="0048425D" w:rsidP="00AF2519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9239D1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8A" w:rsidRDefault="00D61C8A">
      <w:r>
        <w:separator/>
      </w:r>
    </w:p>
  </w:endnote>
  <w:endnote w:type="continuationSeparator" w:id="0">
    <w:p w:rsidR="00D61C8A" w:rsidRDefault="00D6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61C8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61C8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8A" w:rsidRDefault="00D61C8A">
      <w:r>
        <w:separator/>
      </w:r>
    </w:p>
  </w:footnote>
  <w:footnote w:type="continuationSeparator" w:id="0">
    <w:p w:rsidR="00D61C8A" w:rsidRDefault="00D61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D0B448A2"/>
    <w:lvl w:ilvl="0" w:tplc="03ECE2C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3450020"/>
    <w:multiLevelType w:val="hybridMultilevel"/>
    <w:tmpl w:val="4008F02A"/>
    <w:lvl w:ilvl="0" w:tplc="DD5EE5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3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34"/>
  </w:num>
  <w:num w:numId="4">
    <w:abstractNumId w:val="20"/>
  </w:num>
  <w:num w:numId="5">
    <w:abstractNumId w:val="21"/>
  </w:num>
  <w:num w:numId="6">
    <w:abstractNumId w:val="39"/>
  </w:num>
  <w:num w:numId="7">
    <w:abstractNumId w:val="45"/>
  </w:num>
  <w:num w:numId="8">
    <w:abstractNumId w:val="37"/>
  </w:num>
  <w:num w:numId="9">
    <w:abstractNumId w:val="40"/>
  </w:num>
  <w:num w:numId="10">
    <w:abstractNumId w:val="35"/>
  </w:num>
  <w:num w:numId="11">
    <w:abstractNumId w:val="42"/>
  </w:num>
  <w:num w:numId="12">
    <w:abstractNumId w:val="28"/>
  </w:num>
  <w:num w:numId="13">
    <w:abstractNumId w:val="23"/>
  </w:num>
  <w:num w:numId="14">
    <w:abstractNumId w:val="32"/>
  </w:num>
  <w:num w:numId="15">
    <w:abstractNumId w:val="43"/>
  </w:num>
  <w:num w:numId="16">
    <w:abstractNumId w:val="41"/>
  </w:num>
  <w:num w:numId="17">
    <w:abstractNumId w:val="47"/>
  </w:num>
  <w:num w:numId="18">
    <w:abstractNumId w:val="22"/>
  </w:num>
  <w:num w:numId="19">
    <w:abstractNumId w:val="24"/>
  </w:num>
  <w:num w:numId="20">
    <w:abstractNumId w:val="33"/>
  </w:num>
  <w:num w:numId="21">
    <w:abstractNumId w:val="44"/>
  </w:num>
  <w:num w:numId="22">
    <w:abstractNumId w:val="38"/>
  </w:num>
  <w:num w:numId="23">
    <w:abstractNumId w:val="29"/>
  </w:num>
  <w:num w:numId="24">
    <w:abstractNumId w:val="46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9UaHPZwjgEkI6ge3ypb//BKtyo=" w:salt="jUPjnedFLaW4m5gsGPdH9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1442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B7C04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92D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15A5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15AA"/>
    <w:rsid w:val="00132474"/>
    <w:rsid w:val="00133792"/>
    <w:rsid w:val="00133997"/>
    <w:rsid w:val="00133C2D"/>
    <w:rsid w:val="00137C71"/>
    <w:rsid w:val="0014030C"/>
    <w:rsid w:val="0014227E"/>
    <w:rsid w:val="00142CCB"/>
    <w:rsid w:val="00143041"/>
    <w:rsid w:val="001438F0"/>
    <w:rsid w:val="00144593"/>
    <w:rsid w:val="00145B8C"/>
    <w:rsid w:val="001467DE"/>
    <w:rsid w:val="00151FAF"/>
    <w:rsid w:val="00152B30"/>
    <w:rsid w:val="00152FAC"/>
    <w:rsid w:val="001534E3"/>
    <w:rsid w:val="001577DD"/>
    <w:rsid w:val="00162D9C"/>
    <w:rsid w:val="00164BF6"/>
    <w:rsid w:val="001652EA"/>
    <w:rsid w:val="00166146"/>
    <w:rsid w:val="00167552"/>
    <w:rsid w:val="001678F0"/>
    <w:rsid w:val="00170F42"/>
    <w:rsid w:val="001762C1"/>
    <w:rsid w:val="001766F5"/>
    <w:rsid w:val="00182223"/>
    <w:rsid w:val="00182AA9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583F"/>
    <w:rsid w:val="001E62BC"/>
    <w:rsid w:val="001E7EC9"/>
    <w:rsid w:val="001F0467"/>
    <w:rsid w:val="001F1F9D"/>
    <w:rsid w:val="001F2294"/>
    <w:rsid w:val="001F2869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C9B"/>
    <w:rsid w:val="0025673F"/>
    <w:rsid w:val="00256983"/>
    <w:rsid w:val="00256BFE"/>
    <w:rsid w:val="002570F0"/>
    <w:rsid w:val="002604A4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26C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0C7"/>
    <w:rsid w:val="002B55E8"/>
    <w:rsid w:val="002B56BC"/>
    <w:rsid w:val="002B7149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6A7F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36B"/>
    <w:rsid w:val="00316401"/>
    <w:rsid w:val="003209AE"/>
    <w:rsid w:val="00321F17"/>
    <w:rsid w:val="00322785"/>
    <w:rsid w:val="00322C93"/>
    <w:rsid w:val="00323B66"/>
    <w:rsid w:val="00323D13"/>
    <w:rsid w:val="003259B7"/>
    <w:rsid w:val="00325F12"/>
    <w:rsid w:val="00326093"/>
    <w:rsid w:val="0033046F"/>
    <w:rsid w:val="00330BA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76C"/>
    <w:rsid w:val="00363A18"/>
    <w:rsid w:val="0036438C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6AB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2CA5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00"/>
    <w:rsid w:val="003E6E85"/>
    <w:rsid w:val="003F0634"/>
    <w:rsid w:val="003F0BD7"/>
    <w:rsid w:val="003F2A6A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9E1"/>
    <w:rsid w:val="0042065F"/>
    <w:rsid w:val="00420EDF"/>
    <w:rsid w:val="004213F4"/>
    <w:rsid w:val="00421C1E"/>
    <w:rsid w:val="0042287F"/>
    <w:rsid w:val="00430345"/>
    <w:rsid w:val="0043163D"/>
    <w:rsid w:val="00431EE0"/>
    <w:rsid w:val="00433524"/>
    <w:rsid w:val="0043411A"/>
    <w:rsid w:val="004347E6"/>
    <w:rsid w:val="004366C7"/>
    <w:rsid w:val="00436DF3"/>
    <w:rsid w:val="0044023D"/>
    <w:rsid w:val="004445D1"/>
    <w:rsid w:val="0044526E"/>
    <w:rsid w:val="00446E12"/>
    <w:rsid w:val="00450EEC"/>
    <w:rsid w:val="004517B6"/>
    <w:rsid w:val="004520E2"/>
    <w:rsid w:val="004530CC"/>
    <w:rsid w:val="00453ED3"/>
    <w:rsid w:val="00454D9C"/>
    <w:rsid w:val="004556ED"/>
    <w:rsid w:val="00456712"/>
    <w:rsid w:val="00460926"/>
    <w:rsid w:val="0046269B"/>
    <w:rsid w:val="0046291F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535E"/>
    <w:rsid w:val="00476015"/>
    <w:rsid w:val="004806AA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1BDD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1E63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47EB8"/>
    <w:rsid w:val="00550530"/>
    <w:rsid w:val="005519F7"/>
    <w:rsid w:val="00551FA8"/>
    <w:rsid w:val="0055234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15C8"/>
    <w:rsid w:val="005D173E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522EF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B6E53"/>
    <w:rsid w:val="006C1974"/>
    <w:rsid w:val="006C1BA6"/>
    <w:rsid w:val="006C2AEE"/>
    <w:rsid w:val="006C2CE0"/>
    <w:rsid w:val="006C4A51"/>
    <w:rsid w:val="006C4FDE"/>
    <w:rsid w:val="006C5778"/>
    <w:rsid w:val="006C689B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1740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2BE8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1A98"/>
    <w:rsid w:val="007922BC"/>
    <w:rsid w:val="007928B2"/>
    <w:rsid w:val="00793CCF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098A"/>
    <w:rsid w:val="007C13CF"/>
    <w:rsid w:val="007C14E1"/>
    <w:rsid w:val="007C19FA"/>
    <w:rsid w:val="007C35D0"/>
    <w:rsid w:val="007C3B07"/>
    <w:rsid w:val="007C453B"/>
    <w:rsid w:val="007C5269"/>
    <w:rsid w:val="007C7B42"/>
    <w:rsid w:val="007D0CE0"/>
    <w:rsid w:val="007D1223"/>
    <w:rsid w:val="007D26F6"/>
    <w:rsid w:val="007D2B9D"/>
    <w:rsid w:val="007D3231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7785"/>
    <w:rsid w:val="008018DE"/>
    <w:rsid w:val="0080224A"/>
    <w:rsid w:val="00804402"/>
    <w:rsid w:val="00807EEC"/>
    <w:rsid w:val="00811732"/>
    <w:rsid w:val="00811E46"/>
    <w:rsid w:val="00812B28"/>
    <w:rsid w:val="00812BE1"/>
    <w:rsid w:val="008138E0"/>
    <w:rsid w:val="00813EB8"/>
    <w:rsid w:val="008210AE"/>
    <w:rsid w:val="00821EC8"/>
    <w:rsid w:val="00822E0F"/>
    <w:rsid w:val="0082402E"/>
    <w:rsid w:val="00824134"/>
    <w:rsid w:val="00824E5F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07F5"/>
    <w:rsid w:val="008533ED"/>
    <w:rsid w:val="00853FCA"/>
    <w:rsid w:val="00854448"/>
    <w:rsid w:val="00855D48"/>
    <w:rsid w:val="00856174"/>
    <w:rsid w:val="0085768D"/>
    <w:rsid w:val="00857764"/>
    <w:rsid w:val="00857AF7"/>
    <w:rsid w:val="00860DEA"/>
    <w:rsid w:val="00861045"/>
    <w:rsid w:val="008614F5"/>
    <w:rsid w:val="008617A6"/>
    <w:rsid w:val="0086203C"/>
    <w:rsid w:val="00863AD5"/>
    <w:rsid w:val="00864E38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41"/>
    <w:rsid w:val="008913CD"/>
    <w:rsid w:val="00893619"/>
    <w:rsid w:val="00893875"/>
    <w:rsid w:val="00893918"/>
    <w:rsid w:val="00895B2B"/>
    <w:rsid w:val="00895CA9"/>
    <w:rsid w:val="008A1929"/>
    <w:rsid w:val="008A1DD2"/>
    <w:rsid w:val="008A210E"/>
    <w:rsid w:val="008A2AEA"/>
    <w:rsid w:val="008A513A"/>
    <w:rsid w:val="008A55CB"/>
    <w:rsid w:val="008A5E4E"/>
    <w:rsid w:val="008A7180"/>
    <w:rsid w:val="008B02FC"/>
    <w:rsid w:val="008B3247"/>
    <w:rsid w:val="008B3CB5"/>
    <w:rsid w:val="008B622D"/>
    <w:rsid w:val="008B79C2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516C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1776F"/>
    <w:rsid w:val="00922308"/>
    <w:rsid w:val="00922333"/>
    <w:rsid w:val="00922963"/>
    <w:rsid w:val="009230CD"/>
    <w:rsid w:val="009239D1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56489"/>
    <w:rsid w:val="0096091B"/>
    <w:rsid w:val="009614C5"/>
    <w:rsid w:val="00961514"/>
    <w:rsid w:val="009620F5"/>
    <w:rsid w:val="00962101"/>
    <w:rsid w:val="00965376"/>
    <w:rsid w:val="00967559"/>
    <w:rsid w:val="00971AD9"/>
    <w:rsid w:val="00971C3F"/>
    <w:rsid w:val="00973862"/>
    <w:rsid w:val="0097402F"/>
    <w:rsid w:val="009759C9"/>
    <w:rsid w:val="009760E9"/>
    <w:rsid w:val="009765B6"/>
    <w:rsid w:val="00976675"/>
    <w:rsid w:val="00981C59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521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C7DB3"/>
    <w:rsid w:val="009D0092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1B73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C5C"/>
    <w:rsid w:val="00AE2EE6"/>
    <w:rsid w:val="00AE4524"/>
    <w:rsid w:val="00AE5837"/>
    <w:rsid w:val="00AF0DA9"/>
    <w:rsid w:val="00AF251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8A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41DDC"/>
    <w:rsid w:val="00B5027A"/>
    <w:rsid w:val="00B50454"/>
    <w:rsid w:val="00B52EC1"/>
    <w:rsid w:val="00B53201"/>
    <w:rsid w:val="00B5320F"/>
    <w:rsid w:val="00B543B8"/>
    <w:rsid w:val="00B54F13"/>
    <w:rsid w:val="00B550B9"/>
    <w:rsid w:val="00B553F6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018A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A14AC"/>
    <w:rsid w:val="00BA1AED"/>
    <w:rsid w:val="00BA41E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6E6"/>
    <w:rsid w:val="00C1184D"/>
    <w:rsid w:val="00C11D52"/>
    <w:rsid w:val="00C1279E"/>
    <w:rsid w:val="00C13987"/>
    <w:rsid w:val="00C13B66"/>
    <w:rsid w:val="00C15A14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469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D72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2642"/>
    <w:rsid w:val="00C96E1B"/>
    <w:rsid w:val="00C9702A"/>
    <w:rsid w:val="00C9793F"/>
    <w:rsid w:val="00CA042A"/>
    <w:rsid w:val="00CA1260"/>
    <w:rsid w:val="00CA2306"/>
    <w:rsid w:val="00CA4C65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C775C"/>
    <w:rsid w:val="00CD07F8"/>
    <w:rsid w:val="00CD31F8"/>
    <w:rsid w:val="00CD3458"/>
    <w:rsid w:val="00CD6824"/>
    <w:rsid w:val="00CD714F"/>
    <w:rsid w:val="00CE1F1D"/>
    <w:rsid w:val="00CE219C"/>
    <w:rsid w:val="00CE5608"/>
    <w:rsid w:val="00CE66E8"/>
    <w:rsid w:val="00CF04B6"/>
    <w:rsid w:val="00CF0E45"/>
    <w:rsid w:val="00CF2EF9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50FB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1C8A"/>
    <w:rsid w:val="00D64280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2FD2"/>
    <w:rsid w:val="00D93756"/>
    <w:rsid w:val="00D9463F"/>
    <w:rsid w:val="00D9565F"/>
    <w:rsid w:val="00D9690E"/>
    <w:rsid w:val="00D96A40"/>
    <w:rsid w:val="00D97A68"/>
    <w:rsid w:val="00DA3B63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19C"/>
    <w:rsid w:val="00DD0ED5"/>
    <w:rsid w:val="00DD207D"/>
    <w:rsid w:val="00DD24BA"/>
    <w:rsid w:val="00DD452B"/>
    <w:rsid w:val="00DD4A7C"/>
    <w:rsid w:val="00DD4ABA"/>
    <w:rsid w:val="00DD5272"/>
    <w:rsid w:val="00DD596A"/>
    <w:rsid w:val="00DD5FF2"/>
    <w:rsid w:val="00DE06E3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9E9"/>
    <w:rsid w:val="00E33F73"/>
    <w:rsid w:val="00E3491B"/>
    <w:rsid w:val="00E36170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54BE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BCE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24C5"/>
    <w:rsid w:val="00F2395D"/>
    <w:rsid w:val="00F25670"/>
    <w:rsid w:val="00F26B25"/>
    <w:rsid w:val="00F26BC3"/>
    <w:rsid w:val="00F2727E"/>
    <w:rsid w:val="00F339C5"/>
    <w:rsid w:val="00F33B58"/>
    <w:rsid w:val="00F34850"/>
    <w:rsid w:val="00F35603"/>
    <w:rsid w:val="00F35973"/>
    <w:rsid w:val="00F35DFA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49C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33DE"/>
    <w:rsid w:val="00F76FA5"/>
    <w:rsid w:val="00F81FBA"/>
    <w:rsid w:val="00F839F3"/>
    <w:rsid w:val="00F83FEB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B06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%20kierownik@paderek.poznan.pl" TargetMode="External"/><Relationship Id="rId18" Type="http://schemas.openxmlformats.org/officeDocument/2006/relationships/hyperlink" Target="mailto:sekretariat@paderek.poznan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sekretariat@paderek.poznan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miniportal.uzp.gov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7df4859c-7a3a-4395-a50b-aacb50f2ce18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mailto:iod6_mjo@um.poznan.pl" TargetMode="External"/><Relationship Id="rId10" Type="http://schemas.openxmlformats.org/officeDocument/2006/relationships/hyperlink" Target="https://ezamowienia.gov.pl/mp-client/search/list/ocds-148610-7df4859c-7a3a-4395-a50b-aacb50f2ce18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aderek.poznan.pl" TargetMode="External"/><Relationship Id="rId14" Type="http://schemas.openxmlformats.org/officeDocument/2006/relationships/hyperlink" Target="https://ezamowienia.gov.pl/mp-client/search/list/ocds-148610-7df4859c-7a3a-4395-a50b-aacb50f2ce18" TargetMode="External"/><Relationship Id="rId22" Type="http://schemas.openxmlformats.org/officeDocument/2006/relationships/hyperlink" Target="https://miniportal.uzp.gov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5EE8-0398-45C6-89FC-EAFEED0F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6338</Words>
  <Characters>38031</Characters>
  <Application>Microsoft Office Word</Application>
  <DocSecurity>0</DocSecurity>
  <Lines>316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44281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2024-09-26T15:37:00Z</dcterms:created>
  <dcterms:modified xsi:type="dcterms:W3CDTF">2024-09-26T15:37:00Z</dcterms:modified>
</cp:coreProperties>
</file>