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7090E" w14:textId="77777777" w:rsidR="0069592D" w:rsidRPr="00777A72" w:rsidRDefault="0069592D" w:rsidP="0069592D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hAnsiTheme="minorHAnsi" w:cstheme="minorHAnsi"/>
          <w:i/>
          <w:color w:val="000000"/>
          <w:sz w:val="20"/>
          <w:szCs w:val="20"/>
          <w:lang w:val="x-none" w:eastAsia="x-none"/>
        </w:rPr>
      </w:pPr>
      <w:bookmarkStart w:id="0" w:name="_GoBack"/>
      <w:bookmarkEnd w:id="0"/>
    </w:p>
    <w:p w14:paraId="45431E43" w14:textId="77777777" w:rsidR="0069592D" w:rsidRPr="00362B5C" w:rsidRDefault="0069592D" w:rsidP="0069592D">
      <w:pPr>
        <w:tabs>
          <w:tab w:val="left" w:pos="567"/>
        </w:tabs>
        <w:spacing w:after="0" w:line="240" w:lineRule="auto"/>
        <w:ind w:left="284"/>
        <w:jc w:val="both"/>
        <w:rPr>
          <w:rFonts w:ascii="Arial" w:hAnsi="Arial" w:cs="Arial"/>
          <w:b/>
          <w:i/>
          <w:iCs/>
          <w:sz w:val="20"/>
          <w:szCs w:val="20"/>
          <w:lang w:eastAsia="x-none"/>
        </w:rPr>
      </w:pPr>
      <w:r w:rsidRPr="00362B5C">
        <w:rPr>
          <w:rFonts w:ascii="Arial" w:hAnsi="Arial" w:cs="Arial"/>
          <w:b/>
          <w:i/>
          <w:iCs/>
          <w:sz w:val="20"/>
          <w:szCs w:val="20"/>
          <w:lang w:eastAsia="x-none"/>
        </w:rPr>
        <w:t xml:space="preserve">Składany wraz z ofertą. </w:t>
      </w:r>
    </w:p>
    <w:p w14:paraId="3AECD891" w14:textId="77777777" w:rsidR="0069592D" w:rsidRPr="00362B5C" w:rsidRDefault="0069592D" w:rsidP="0069592D">
      <w:pPr>
        <w:widowControl w:val="0"/>
        <w:tabs>
          <w:tab w:val="left" w:pos="426"/>
          <w:tab w:val="left" w:pos="567"/>
          <w:tab w:val="left" w:pos="4962"/>
          <w:tab w:val="left" w:pos="5245"/>
        </w:tabs>
        <w:spacing w:after="0" w:line="240" w:lineRule="auto"/>
        <w:ind w:left="284"/>
        <w:contextualSpacing/>
        <w:outlineLvl w:val="0"/>
        <w:rPr>
          <w:rFonts w:ascii="Arial" w:hAnsi="Arial" w:cs="Arial"/>
          <w:i/>
          <w:iCs/>
          <w:sz w:val="20"/>
          <w:szCs w:val="20"/>
          <w:lang w:eastAsia="pl-PL"/>
        </w:rPr>
      </w:pPr>
      <w:r w:rsidRPr="00362B5C">
        <w:rPr>
          <w:rFonts w:ascii="Arial" w:hAnsi="Arial" w:cs="Arial"/>
          <w:i/>
          <w:iCs/>
          <w:sz w:val="20"/>
          <w:szCs w:val="20"/>
          <w:lang w:eastAsia="pl-PL"/>
        </w:rPr>
        <w:t xml:space="preserve">           </w:t>
      </w:r>
    </w:p>
    <w:p w14:paraId="2B3CFF8E" w14:textId="77777777" w:rsidR="0069592D" w:rsidRPr="00362B5C" w:rsidRDefault="0069592D" w:rsidP="0069592D">
      <w:pPr>
        <w:widowControl w:val="0"/>
        <w:tabs>
          <w:tab w:val="left" w:pos="426"/>
          <w:tab w:val="left" w:pos="567"/>
          <w:tab w:val="left" w:pos="4962"/>
          <w:tab w:val="left" w:pos="5245"/>
        </w:tabs>
        <w:spacing w:after="0" w:line="240" w:lineRule="auto"/>
        <w:ind w:left="284"/>
        <w:contextualSpacing/>
        <w:outlineLvl w:val="0"/>
        <w:rPr>
          <w:rFonts w:ascii="Arial" w:hAnsi="Arial" w:cs="Arial"/>
          <w:b/>
          <w:i/>
          <w:iCs/>
          <w:sz w:val="20"/>
          <w:szCs w:val="20"/>
          <w:lang w:eastAsia="pl-PL"/>
        </w:rPr>
      </w:pPr>
    </w:p>
    <w:p w14:paraId="5E24ABFF" w14:textId="77777777" w:rsidR="0069592D" w:rsidRPr="00362B5C" w:rsidRDefault="0069592D" w:rsidP="0069592D">
      <w:pPr>
        <w:widowControl w:val="0"/>
        <w:tabs>
          <w:tab w:val="left" w:pos="426"/>
          <w:tab w:val="left" w:pos="567"/>
          <w:tab w:val="left" w:pos="4962"/>
          <w:tab w:val="left" w:pos="5245"/>
        </w:tabs>
        <w:spacing w:after="0" w:line="240" w:lineRule="auto"/>
        <w:ind w:left="284"/>
        <w:contextualSpacing/>
        <w:jc w:val="center"/>
        <w:outlineLvl w:val="0"/>
        <w:rPr>
          <w:rFonts w:ascii="Arial" w:hAnsi="Arial" w:cs="Arial"/>
          <w:b/>
          <w:iCs/>
          <w:sz w:val="20"/>
          <w:szCs w:val="20"/>
          <w:lang w:eastAsia="pl-PL"/>
        </w:rPr>
      </w:pPr>
      <w:r w:rsidRPr="00362B5C">
        <w:rPr>
          <w:rFonts w:ascii="Arial" w:hAnsi="Arial" w:cs="Arial"/>
          <w:b/>
          <w:iCs/>
          <w:sz w:val="20"/>
          <w:szCs w:val="20"/>
          <w:lang w:eastAsia="pl-PL"/>
        </w:rPr>
        <w:t xml:space="preserve">WYKAZ OBIEKTÓW SPORTOWO-REKREACYJNYCH </w:t>
      </w:r>
    </w:p>
    <w:p w14:paraId="3FE7456E" w14:textId="4887E190" w:rsidR="0069592D" w:rsidRPr="00362B5C" w:rsidRDefault="008F71C8" w:rsidP="0069592D">
      <w:pPr>
        <w:widowControl w:val="0"/>
        <w:tabs>
          <w:tab w:val="left" w:pos="426"/>
          <w:tab w:val="left" w:pos="567"/>
          <w:tab w:val="left" w:pos="4962"/>
          <w:tab w:val="left" w:pos="5245"/>
        </w:tabs>
        <w:spacing w:after="0" w:line="240" w:lineRule="auto"/>
        <w:ind w:left="284"/>
        <w:contextualSpacing/>
        <w:jc w:val="center"/>
        <w:outlineLvl w:val="0"/>
        <w:rPr>
          <w:rFonts w:ascii="Arial" w:hAnsi="Arial" w:cs="Arial"/>
          <w:b/>
          <w:iCs/>
          <w:sz w:val="20"/>
          <w:szCs w:val="20"/>
          <w:lang w:eastAsia="pl-PL"/>
        </w:rPr>
      </w:pPr>
      <w:r>
        <w:rPr>
          <w:rFonts w:ascii="Arial" w:hAnsi="Arial" w:cs="Arial"/>
          <w:b/>
          <w:iCs/>
          <w:sz w:val="20"/>
          <w:szCs w:val="20"/>
          <w:lang w:eastAsia="pl-PL"/>
        </w:rPr>
        <w:t xml:space="preserve">bez dodatkowych opłat </w:t>
      </w:r>
      <w:r w:rsidR="0069592D" w:rsidRPr="00362B5C">
        <w:rPr>
          <w:rFonts w:ascii="Arial" w:hAnsi="Arial" w:cs="Arial"/>
          <w:b/>
          <w:iCs/>
          <w:sz w:val="20"/>
          <w:szCs w:val="20"/>
          <w:lang w:eastAsia="pl-PL"/>
        </w:rPr>
        <w:t xml:space="preserve">na terenie </w:t>
      </w:r>
      <w:bookmarkStart w:id="1" w:name="_Hlk177552023"/>
      <w:r w:rsidR="008D6425">
        <w:rPr>
          <w:rFonts w:ascii="Arial" w:hAnsi="Arial" w:cs="Arial"/>
          <w:b/>
          <w:iCs/>
          <w:sz w:val="20"/>
          <w:szCs w:val="20"/>
          <w:lang w:eastAsia="pl-PL"/>
        </w:rPr>
        <w:t>Trójmiasta ( Gdańsk, Gdynia, Sopot)</w:t>
      </w:r>
      <w:bookmarkEnd w:id="1"/>
    </w:p>
    <w:p w14:paraId="265F671A" w14:textId="77777777" w:rsidR="0069592D" w:rsidRPr="00362B5C" w:rsidRDefault="0069592D" w:rsidP="0069592D">
      <w:pPr>
        <w:widowControl w:val="0"/>
        <w:tabs>
          <w:tab w:val="left" w:pos="426"/>
          <w:tab w:val="left" w:pos="567"/>
          <w:tab w:val="left" w:pos="4962"/>
          <w:tab w:val="left" w:pos="5245"/>
        </w:tabs>
        <w:spacing w:after="0" w:line="240" w:lineRule="auto"/>
        <w:ind w:left="284"/>
        <w:contextualSpacing/>
        <w:outlineLvl w:val="0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350317A1" w14:textId="68A57926" w:rsidR="0069592D" w:rsidRPr="00362B5C" w:rsidRDefault="0069592D" w:rsidP="0069592D">
      <w:pPr>
        <w:widowControl w:val="0"/>
        <w:tabs>
          <w:tab w:val="left" w:pos="567"/>
          <w:tab w:val="left" w:pos="4962"/>
          <w:tab w:val="left" w:pos="5245"/>
        </w:tabs>
        <w:spacing w:after="0" w:line="240" w:lineRule="auto"/>
        <w:ind w:left="284"/>
        <w:contextualSpacing/>
        <w:jc w:val="both"/>
        <w:outlineLvl w:val="0"/>
        <w:rPr>
          <w:rFonts w:ascii="Arial" w:hAnsi="Arial" w:cs="Arial"/>
          <w:b/>
          <w:bCs/>
          <w:iCs/>
          <w:sz w:val="20"/>
          <w:szCs w:val="20"/>
          <w:lang w:eastAsia="pl-PL"/>
        </w:rPr>
      </w:pPr>
      <w:r w:rsidRPr="00362B5C">
        <w:rPr>
          <w:rFonts w:ascii="Arial" w:hAnsi="Arial" w:cs="Arial"/>
          <w:iCs/>
          <w:sz w:val="20"/>
          <w:szCs w:val="20"/>
          <w:lang w:eastAsia="pl-PL"/>
        </w:rPr>
        <w:t xml:space="preserve">Niniejszy załącznik zawiera listę obiektów sportowo-rekreacyjnych (do oceny w ramach kryterium „Ilość obiektów sportowo-rekreacyjnych na terenie </w:t>
      </w:r>
      <w:bookmarkStart w:id="2" w:name="_Hlk177552070"/>
      <w:r w:rsidR="008D6425" w:rsidRPr="008D6425">
        <w:rPr>
          <w:rFonts w:ascii="Arial" w:hAnsi="Arial" w:cs="Arial"/>
          <w:iCs/>
          <w:sz w:val="20"/>
          <w:szCs w:val="20"/>
          <w:lang w:eastAsia="pl-PL"/>
        </w:rPr>
        <w:t xml:space="preserve">Trójmiasta ( Gdańsk, Gdynia, Sopot) </w:t>
      </w:r>
      <w:r w:rsidR="008D6425">
        <w:rPr>
          <w:rFonts w:ascii="Arial" w:hAnsi="Arial" w:cs="Arial"/>
          <w:iCs/>
          <w:sz w:val="20"/>
          <w:szCs w:val="20"/>
          <w:lang w:eastAsia="pl-PL"/>
        </w:rPr>
        <w:t xml:space="preserve"> </w:t>
      </w:r>
      <w:bookmarkEnd w:id="2"/>
      <w:r w:rsidRPr="00362B5C">
        <w:rPr>
          <w:rFonts w:ascii="Arial" w:hAnsi="Arial" w:cs="Arial"/>
          <w:iCs/>
          <w:sz w:val="20"/>
          <w:szCs w:val="20"/>
          <w:lang w:eastAsia="pl-PL"/>
        </w:rPr>
        <w:t xml:space="preserve">(P2)” – waga kryterium – </w:t>
      </w:r>
      <w:r w:rsidR="00B85650">
        <w:rPr>
          <w:rFonts w:ascii="Arial" w:hAnsi="Arial" w:cs="Arial"/>
          <w:iCs/>
          <w:sz w:val="20"/>
          <w:szCs w:val="20"/>
          <w:lang w:eastAsia="pl-PL"/>
        </w:rPr>
        <w:t>4</w:t>
      </w:r>
      <w:r w:rsidRPr="00362B5C">
        <w:rPr>
          <w:rFonts w:ascii="Arial" w:hAnsi="Arial" w:cs="Arial"/>
          <w:iCs/>
          <w:sz w:val="20"/>
          <w:szCs w:val="20"/>
          <w:lang w:eastAsia="pl-PL"/>
        </w:rPr>
        <w:t xml:space="preserve">0%), </w:t>
      </w:r>
      <w:r w:rsidRPr="00362B5C">
        <w:rPr>
          <w:rFonts w:ascii="Arial" w:hAnsi="Arial" w:cs="Arial"/>
          <w:iCs/>
          <w:sz w:val="20"/>
          <w:szCs w:val="20"/>
          <w:lang w:val="x-none" w:eastAsia="pl-PL"/>
        </w:rPr>
        <w:t>odpowiednio do treści</w:t>
      </w:r>
      <w:r w:rsidRPr="00362B5C">
        <w:rPr>
          <w:rFonts w:ascii="Arial" w:hAnsi="Arial" w:cs="Arial"/>
          <w:iCs/>
          <w:sz w:val="20"/>
          <w:szCs w:val="20"/>
          <w:lang w:eastAsia="pl-PL"/>
        </w:rPr>
        <w:t xml:space="preserve"> opisanej </w:t>
      </w:r>
      <w:r w:rsidRPr="00362B5C">
        <w:rPr>
          <w:rFonts w:ascii="Arial" w:hAnsi="Arial" w:cs="Arial"/>
          <w:b/>
          <w:bCs/>
          <w:iCs/>
          <w:sz w:val="20"/>
          <w:szCs w:val="20"/>
          <w:lang w:eastAsia="pl-PL"/>
        </w:rPr>
        <w:t xml:space="preserve">w </w:t>
      </w:r>
      <w:r w:rsidRPr="00362B5C">
        <w:rPr>
          <w:rFonts w:ascii="Arial" w:hAnsi="Arial" w:cs="Arial"/>
          <w:b/>
          <w:bCs/>
          <w:iCs/>
          <w:sz w:val="20"/>
          <w:szCs w:val="20"/>
          <w:lang w:val="x-none" w:eastAsia="pl-PL"/>
        </w:rPr>
        <w:t xml:space="preserve"> </w:t>
      </w:r>
      <w:r w:rsidRPr="00362B5C">
        <w:rPr>
          <w:rFonts w:ascii="Arial" w:hAnsi="Arial" w:cs="Arial"/>
          <w:b/>
          <w:bCs/>
          <w:iCs/>
          <w:sz w:val="20"/>
          <w:szCs w:val="20"/>
          <w:lang w:eastAsia="pl-PL"/>
        </w:rPr>
        <w:t>dziale VII pkt 2 SWZ</w:t>
      </w:r>
      <w:r w:rsidR="008F71C8">
        <w:rPr>
          <w:rFonts w:ascii="Arial" w:hAnsi="Arial" w:cs="Arial"/>
          <w:b/>
          <w:bCs/>
          <w:iCs/>
          <w:sz w:val="20"/>
          <w:szCs w:val="20"/>
          <w:lang w:eastAsia="pl-PL"/>
        </w:rPr>
        <w:t xml:space="preserve"> </w:t>
      </w:r>
      <w:r w:rsidR="008F71C8" w:rsidRPr="00662A23">
        <w:rPr>
          <w:rFonts w:ascii="Arial" w:hAnsi="Arial" w:cs="Arial"/>
          <w:b/>
          <w:bCs/>
          <w:iCs/>
          <w:sz w:val="20"/>
          <w:szCs w:val="20"/>
          <w:lang w:eastAsia="pl-PL"/>
        </w:rPr>
        <w:t xml:space="preserve">oraz dziale XVII ust. 3 </w:t>
      </w:r>
      <w:r w:rsidR="008F71C8">
        <w:rPr>
          <w:rFonts w:ascii="Arial" w:hAnsi="Arial" w:cs="Arial"/>
          <w:b/>
          <w:bCs/>
          <w:iCs/>
          <w:sz w:val="20"/>
          <w:szCs w:val="20"/>
          <w:lang w:eastAsia="pl-PL"/>
        </w:rPr>
        <w:t xml:space="preserve">pkt. c </w:t>
      </w:r>
      <w:r w:rsidR="008F71C8" w:rsidRPr="00662A23">
        <w:rPr>
          <w:rFonts w:ascii="Arial" w:hAnsi="Arial" w:cs="Arial"/>
          <w:b/>
          <w:bCs/>
          <w:iCs/>
          <w:sz w:val="20"/>
          <w:szCs w:val="20"/>
          <w:lang w:eastAsia="pl-PL"/>
        </w:rPr>
        <w:t>SWZ:</w:t>
      </w:r>
    </w:p>
    <w:p w14:paraId="52AE4465" w14:textId="77777777" w:rsidR="0069592D" w:rsidRPr="00362B5C" w:rsidRDefault="0069592D" w:rsidP="0069592D">
      <w:pPr>
        <w:widowControl w:val="0"/>
        <w:tabs>
          <w:tab w:val="left" w:pos="426"/>
          <w:tab w:val="left" w:pos="567"/>
          <w:tab w:val="left" w:pos="4962"/>
          <w:tab w:val="left" w:pos="5245"/>
        </w:tabs>
        <w:spacing w:after="0" w:line="240" w:lineRule="auto"/>
        <w:ind w:left="284"/>
        <w:contextualSpacing/>
        <w:outlineLvl w:val="0"/>
        <w:rPr>
          <w:rFonts w:ascii="Arial" w:hAnsi="Arial" w:cs="Arial"/>
          <w:i/>
          <w:iCs/>
          <w:sz w:val="20"/>
          <w:szCs w:val="20"/>
          <w:lang w:eastAsia="pl-PL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2150"/>
        <w:gridCol w:w="1879"/>
        <w:gridCol w:w="4296"/>
      </w:tblGrid>
      <w:tr w:rsidR="0069592D" w:rsidRPr="00362B5C" w14:paraId="3EF8DB09" w14:textId="77777777" w:rsidTr="00C20231">
        <w:trPr>
          <w:trHeight w:val="542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2A66B" w14:textId="77777777" w:rsidR="0069592D" w:rsidRPr="00362B5C" w:rsidRDefault="0069592D" w:rsidP="0069592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 w:rsidRPr="00362B5C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371489" w14:textId="77777777" w:rsidR="0069592D" w:rsidRPr="00362B5C" w:rsidRDefault="0069592D" w:rsidP="0069592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b/>
                <w:i/>
                <w:iCs/>
                <w:sz w:val="20"/>
                <w:szCs w:val="20"/>
                <w:lang w:eastAsia="pl-PL"/>
              </w:rPr>
            </w:pPr>
            <w:r w:rsidRPr="00362B5C">
              <w:rPr>
                <w:rFonts w:ascii="Arial" w:hAnsi="Arial" w:cs="Arial"/>
                <w:b/>
                <w:i/>
                <w:iCs/>
                <w:sz w:val="20"/>
                <w:szCs w:val="20"/>
                <w:lang w:eastAsia="pl-PL"/>
              </w:rPr>
              <w:t>Nazwa obiektu sportowo-rekreacyjnego</w:t>
            </w:r>
          </w:p>
          <w:p w14:paraId="011BB86C" w14:textId="77777777" w:rsidR="0069592D" w:rsidRPr="00362B5C" w:rsidRDefault="0069592D" w:rsidP="0069592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b/>
                <w:i/>
                <w:iCs/>
                <w:sz w:val="20"/>
                <w:szCs w:val="20"/>
                <w:lang w:eastAsia="pl-PL"/>
              </w:rPr>
            </w:pPr>
            <w:r w:rsidRPr="00362B5C">
              <w:rPr>
                <w:rFonts w:ascii="Arial" w:hAnsi="Arial" w:cs="Arial"/>
                <w:b/>
                <w:i/>
                <w:iCs/>
                <w:sz w:val="20"/>
                <w:szCs w:val="20"/>
                <w:lang w:eastAsia="pl-PL"/>
              </w:rPr>
              <w:t xml:space="preserve">i adres obiektu </w:t>
            </w:r>
          </w:p>
        </w:tc>
        <w:tc>
          <w:tcPr>
            <w:tcW w:w="1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EB9E3" w14:textId="77777777" w:rsidR="0069592D" w:rsidRPr="00362B5C" w:rsidRDefault="0069592D" w:rsidP="0069592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b/>
                <w:i/>
                <w:iCs/>
                <w:sz w:val="20"/>
                <w:szCs w:val="20"/>
                <w:lang w:eastAsia="pl-PL"/>
              </w:rPr>
            </w:pPr>
            <w:r w:rsidRPr="00362B5C">
              <w:rPr>
                <w:rFonts w:ascii="Arial" w:hAnsi="Arial" w:cs="Arial"/>
                <w:b/>
                <w:i/>
                <w:iCs/>
                <w:sz w:val="20"/>
                <w:szCs w:val="20"/>
                <w:lang w:eastAsia="pl-PL"/>
              </w:rPr>
              <w:t>Miasto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AE0B36" w14:textId="77777777" w:rsidR="0069592D" w:rsidRPr="00362B5C" w:rsidRDefault="0069592D" w:rsidP="0069592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b/>
                <w:i/>
                <w:iCs/>
                <w:sz w:val="20"/>
                <w:szCs w:val="20"/>
                <w:lang w:eastAsia="pl-PL"/>
              </w:rPr>
            </w:pPr>
          </w:p>
          <w:p w14:paraId="3EF1027A" w14:textId="6F3BBE27" w:rsidR="0069592D" w:rsidRPr="00362B5C" w:rsidRDefault="0069592D" w:rsidP="008F71C8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b/>
                <w:i/>
                <w:iCs/>
                <w:sz w:val="20"/>
                <w:szCs w:val="20"/>
                <w:lang w:eastAsia="pl-PL"/>
              </w:rPr>
            </w:pPr>
            <w:r w:rsidRPr="00362B5C">
              <w:rPr>
                <w:rFonts w:ascii="Arial" w:hAnsi="Arial" w:cs="Arial"/>
                <w:b/>
                <w:i/>
                <w:iCs/>
                <w:sz w:val="20"/>
                <w:szCs w:val="20"/>
                <w:lang w:eastAsia="pl-PL"/>
              </w:rPr>
              <w:t>Rodzaj oferowanych usług sportowo – rekreacyjnych</w:t>
            </w:r>
            <w:r w:rsidR="008263BD">
              <w:rPr>
                <w:rFonts w:ascii="Arial" w:hAnsi="Arial" w:cs="Arial"/>
                <w:b/>
                <w:i/>
                <w:iCs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69592D" w:rsidRPr="00362B5C" w14:paraId="16DACB26" w14:textId="77777777" w:rsidTr="00C20231">
        <w:trPr>
          <w:trHeight w:val="567"/>
        </w:trPr>
        <w:tc>
          <w:tcPr>
            <w:tcW w:w="60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BF7C481" w14:textId="77777777" w:rsidR="0069592D" w:rsidRPr="00362B5C" w:rsidRDefault="0069592D" w:rsidP="0069592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 w:rsidRPr="00362B5C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5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B3A79B5" w14:textId="77777777" w:rsidR="0069592D" w:rsidRPr="00362B5C" w:rsidRDefault="0069592D" w:rsidP="0069592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7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D5BDD83" w14:textId="458799DD" w:rsidR="0069592D" w:rsidRPr="00362B5C" w:rsidRDefault="0069592D" w:rsidP="0069592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296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84DAC61" w14:textId="77777777" w:rsidR="0069592D" w:rsidRPr="00362B5C" w:rsidRDefault="0069592D" w:rsidP="0069592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9592D" w:rsidRPr="00362B5C" w14:paraId="3B25A568" w14:textId="77777777" w:rsidTr="00C20231">
        <w:trPr>
          <w:trHeight w:val="567"/>
        </w:trPr>
        <w:tc>
          <w:tcPr>
            <w:tcW w:w="605" w:type="dxa"/>
            <w:shd w:val="clear" w:color="auto" w:fill="auto"/>
            <w:vAlign w:val="center"/>
          </w:tcPr>
          <w:p w14:paraId="62B03656" w14:textId="77777777" w:rsidR="0069592D" w:rsidRPr="00362B5C" w:rsidRDefault="0069592D" w:rsidP="0069592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 w:rsidRPr="00362B5C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1D2170AA" w14:textId="77777777" w:rsidR="0069592D" w:rsidRPr="00362B5C" w:rsidRDefault="0069592D" w:rsidP="0069592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14:paraId="26EBE10F" w14:textId="7E26A014" w:rsidR="0069592D" w:rsidRPr="00362B5C" w:rsidRDefault="0069592D" w:rsidP="0069592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296" w:type="dxa"/>
            <w:shd w:val="clear" w:color="auto" w:fill="auto"/>
            <w:vAlign w:val="center"/>
          </w:tcPr>
          <w:p w14:paraId="4225B1E0" w14:textId="77777777" w:rsidR="0069592D" w:rsidRPr="00362B5C" w:rsidRDefault="0069592D" w:rsidP="0069592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9592D" w:rsidRPr="00362B5C" w14:paraId="02AE4A69" w14:textId="77777777" w:rsidTr="00C20231">
        <w:trPr>
          <w:trHeight w:val="567"/>
        </w:trPr>
        <w:tc>
          <w:tcPr>
            <w:tcW w:w="605" w:type="dxa"/>
            <w:shd w:val="clear" w:color="auto" w:fill="auto"/>
            <w:vAlign w:val="center"/>
          </w:tcPr>
          <w:p w14:paraId="2E47681D" w14:textId="77777777" w:rsidR="0069592D" w:rsidRPr="00362B5C" w:rsidRDefault="0069592D" w:rsidP="0069592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 w:rsidRPr="00362B5C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471F881" w14:textId="77777777" w:rsidR="0069592D" w:rsidRPr="00362B5C" w:rsidRDefault="0069592D" w:rsidP="0069592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14:paraId="235729C8" w14:textId="2AD81594" w:rsidR="0069592D" w:rsidRPr="00362B5C" w:rsidRDefault="0069592D" w:rsidP="0069592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296" w:type="dxa"/>
            <w:shd w:val="clear" w:color="auto" w:fill="auto"/>
            <w:vAlign w:val="center"/>
          </w:tcPr>
          <w:p w14:paraId="61EAAAFB" w14:textId="77777777" w:rsidR="0069592D" w:rsidRPr="00362B5C" w:rsidRDefault="0069592D" w:rsidP="0069592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8263BD" w:rsidRPr="00362B5C" w14:paraId="6DB8C649" w14:textId="77777777" w:rsidTr="00C20231">
        <w:trPr>
          <w:trHeight w:val="567"/>
        </w:trPr>
        <w:tc>
          <w:tcPr>
            <w:tcW w:w="605" w:type="dxa"/>
            <w:shd w:val="clear" w:color="auto" w:fill="auto"/>
            <w:vAlign w:val="center"/>
          </w:tcPr>
          <w:p w14:paraId="73694ED8" w14:textId="77777777" w:rsidR="008263BD" w:rsidRPr="00362B5C" w:rsidRDefault="008263BD" w:rsidP="008263B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 w:rsidRPr="00362B5C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A02B739" w14:textId="77777777" w:rsidR="008263BD" w:rsidRPr="00362B5C" w:rsidRDefault="008263BD" w:rsidP="008263B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14:paraId="453BCEC3" w14:textId="3EC0A169" w:rsidR="008263BD" w:rsidRPr="00362B5C" w:rsidRDefault="008263BD" w:rsidP="008263B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296" w:type="dxa"/>
            <w:shd w:val="clear" w:color="auto" w:fill="auto"/>
            <w:vAlign w:val="center"/>
          </w:tcPr>
          <w:p w14:paraId="2277EC81" w14:textId="77777777" w:rsidR="008263BD" w:rsidRPr="00362B5C" w:rsidRDefault="008263BD" w:rsidP="008263B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8263BD" w:rsidRPr="00362B5C" w14:paraId="061E691E" w14:textId="77777777" w:rsidTr="00C20231">
        <w:trPr>
          <w:trHeight w:val="567"/>
        </w:trPr>
        <w:tc>
          <w:tcPr>
            <w:tcW w:w="605" w:type="dxa"/>
            <w:shd w:val="clear" w:color="auto" w:fill="auto"/>
            <w:vAlign w:val="center"/>
          </w:tcPr>
          <w:p w14:paraId="649BCBEA" w14:textId="77777777" w:rsidR="008263BD" w:rsidRPr="00362B5C" w:rsidRDefault="008263BD" w:rsidP="008263B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 w:rsidRPr="00362B5C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47EAB157" w14:textId="77777777" w:rsidR="008263BD" w:rsidRPr="00362B5C" w:rsidRDefault="008263BD" w:rsidP="008263B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14:paraId="11A22E93" w14:textId="7EFD2064" w:rsidR="008263BD" w:rsidRPr="00362B5C" w:rsidRDefault="008263BD" w:rsidP="008263B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296" w:type="dxa"/>
            <w:shd w:val="clear" w:color="auto" w:fill="auto"/>
            <w:vAlign w:val="center"/>
          </w:tcPr>
          <w:p w14:paraId="15E17A52" w14:textId="77777777" w:rsidR="008263BD" w:rsidRPr="00362B5C" w:rsidRDefault="008263BD" w:rsidP="008263B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8263BD" w:rsidRPr="00362B5C" w14:paraId="7FA971AD" w14:textId="77777777" w:rsidTr="00C20231">
        <w:trPr>
          <w:trHeight w:val="567"/>
        </w:trPr>
        <w:tc>
          <w:tcPr>
            <w:tcW w:w="605" w:type="dxa"/>
            <w:shd w:val="clear" w:color="auto" w:fill="auto"/>
            <w:vAlign w:val="center"/>
          </w:tcPr>
          <w:p w14:paraId="57B368C2" w14:textId="77777777" w:rsidR="008263BD" w:rsidRPr="00362B5C" w:rsidRDefault="008263BD" w:rsidP="008263B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 w:rsidRPr="00362B5C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Itd.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18C6B18C" w14:textId="77777777" w:rsidR="008263BD" w:rsidRPr="00362B5C" w:rsidRDefault="008263BD" w:rsidP="008263B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14:paraId="1995FDE3" w14:textId="4FD0A812" w:rsidR="008263BD" w:rsidRPr="00362B5C" w:rsidRDefault="008263BD" w:rsidP="008263B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296" w:type="dxa"/>
            <w:shd w:val="clear" w:color="auto" w:fill="auto"/>
            <w:vAlign w:val="center"/>
          </w:tcPr>
          <w:p w14:paraId="2A399F85" w14:textId="77777777" w:rsidR="008263BD" w:rsidRPr="00362B5C" w:rsidRDefault="008263BD" w:rsidP="008263BD">
            <w:pPr>
              <w:widowControl w:val="0"/>
              <w:tabs>
                <w:tab w:val="left" w:pos="33"/>
                <w:tab w:val="left" w:pos="567"/>
                <w:tab w:val="left" w:pos="4962"/>
                <w:tab w:val="left" w:pos="5245"/>
              </w:tabs>
              <w:spacing w:after="0" w:line="240" w:lineRule="auto"/>
              <w:ind w:left="33"/>
              <w:contextualSpacing/>
              <w:jc w:val="center"/>
              <w:outlineLvl w:val="0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</w:tr>
    </w:tbl>
    <w:p w14:paraId="227AFB2D" w14:textId="77777777" w:rsidR="00C20231" w:rsidRPr="00C20231" w:rsidRDefault="00C20231" w:rsidP="00C20231">
      <w:pPr>
        <w:pStyle w:val="Akapitzlist"/>
        <w:widowControl w:val="0"/>
        <w:tabs>
          <w:tab w:val="left" w:pos="426"/>
          <w:tab w:val="left" w:pos="567"/>
          <w:tab w:val="left" w:pos="4962"/>
          <w:tab w:val="left" w:pos="5245"/>
        </w:tabs>
        <w:spacing w:after="0" w:line="288" w:lineRule="auto"/>
        <w:ind w:left="283"/>
        <w:jc w:val="both"/>
        <w:outlineLvl w:val="0"/>
        <w:rPr>
          <w:rFonts w:ascii="Arial" w:hAnsi="Arial" w:cs="Arial"/>
          <w:iCs/>
          <w:sz w:val="18"/>
          <w:szCs w:val="20"/>
          <w:lang w:eastAsia="pl-PL"/>
        </w:rPr>
      </w:pPr>
      <w:r w:rsidRPr="00C20231">
        <w:rPr>
          <w:rFonts w:ascii="Arial" w:hAnsi="Arial" w:cs="Arial"/>
          <w:iCs/>
          <w:sz w:val="18"/>
          <w:szCs w:val="20"/>
          <w:lang w:eastAsia="pl-PL"/>
        </w:rPr>
        <w:t>*Powyższą tabelę</w:t>
      </w:r>
      <w:r w:rsidRPr="00C20231">
        <w:rPr>
          <w:rFonts w:ascii="Arial" w:hAnsi="Arial" w:cs="Arial"/>
          <w:iCs/>
          <w:sz w:val="18"/>
          <w:szCs w:val="20"/>
          <w:lang w:val="x-none" w:eastAsia="pl-PL"/>
        </w:rPr>
        <w:t xml:space="preserve"> wypełnić odpowiednią ilość razy</w:t>
      </w:r>
      <w:r w:rsidRPr="00C20231">
        <w:rPr>
          <w:rFonts w:ascii="Arial" w:hAnsi="Arial" w:cs="Arial"/>
          <w:iCs/>
          <w:sz w:val="18"/>
          <w:szCs w:val="20"/>
          <w:lang w:eastAsia="pl-PL"/>
        </w:rPr>
        <w:t>.</w:t>
      </w:r>
      <w:r w:rsidRPr="00C20231">
        <w:rPr>
          <w:rFonts w:ascii="Arial" w:hAnsi="Arial" w:cs="Arial"/>
          <w:iCs/>
          <w:sz w:val="18"/>
          <w:szCs w:val="20"/>
          <w:lang w:val="x-none" w:eastAsia="pl-PL"/>
        </w:rPr>
        <w:t xml:space="preserve"> </w:t>
      </w:r>
    </w:p>
    <w:p w14:paraId="6302B49A" w14:textId="77777777" w:rsidR="0069592D" w:rsidRPr="00362B5C" w:rsidRDefault="0069592D" w:rsidP="0069592D">
      <w:pPr>
        <w:widowControl w:val="0"/>
        <w:tabs>
          <w:tab w:val="left" w:pos="426"/>
          <w:tab w:val="left" w:pos="567"/>
          <w:tab w:val="left" w:pos="4962"/>
          <w:tab w:val="left" w:pos="5245"/>
        </w:tabs>
        <w:spacing w:after="0" w:line="240" w:lineRule="auto"/>
        <w:ind w:left="284"/>
        <w:contextualSpacing/>
        <w:outlineLvl w:val="0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79D76E2E" w14:textId="77777777" w:rsidR="00042717" w:rsidRPr="00362B5C" w:rsidRDefault="00042717" w:rsidP="00042717">
      <w:pPr>
        <w:widowControl w:val="0"/>
        <w:tabs>
          <w:tab w:val="left" w:pos="426"/>
          <w:tab w:val="left" w:pos="567"/>
          <w:tab w:val="left" w:pos="4962"/>
          <w:tab w:val="left" w:pos="5245"/>
        </w:tabs>
        <w:spacing w:after="0" w:line="240" w:lineRule="auto"/>
        <w:ind w:left="284"/>
        <w:contextualSpacing/>
        <w:outlineLvl w:val="0"/>
        <w:rPr>
          <w:rFonts w:ascii="Arial" w:hAnsi="Arial" w:cs="Arial"/>
          <w:b/>
          <w:iCs/>
          <w:sz w:val="20"/>
          <w:szCs w:val="20"/>
          <w:lang w:eastAsia="pl-PL"/>
        </w:rPr>
      </w:pPr>
      <w:r w:rsidRPr="00362B5C">
        <w:rPr>
          <w:rFonts w:ascii="Arial" w:hAnsi="Arial" w:cs="Arial"/>
          <w:b/>
          <w:iCs/>
          <w:sz w:val="20"/>
          <w:szCs w:val="20"/>
          <w:lang w:eastAsia="pl-PL"/>
        </w:rPr>
        <w:t>Uwaga:</w:t>
      </w:r>
    </w:p>
    <w:p w14:paraId="3690CD26" w14:textId="77777777" w:rsidR="008F71C8" w:rsidRPr="008F71C8" w:rsidRDefault="008F71C8" w:rsidP="008F71C8">
      <w:pPr>
        <w:pStyle w:val="Akapitzlist"/>
        <w:widowControl w:val="0"/>
        <w:numPr>
          <w:ilvl w:val="0"/>
          <w:numId w:val="1"/>
        </w:numPr>
        <w:tabs>
          <w:tab w:val="left" w:pos="426"/>
          <w:tab w:val="left" w:pos="567"/>
          <w:tab w:val="left" w:pos="4962"/>
          <w:tab w:val="left" w:pos="5245"/>
        </w:tabs>
        <w:spacing w:after="0" w:line="288" w:lineRule="auto"/>
        <w:ind w:left="426"/>
        <w:jc w:val="both"/>
        <w:outlineLvl w:val="0"/>
        <w:rPr>
          <w:rFonts w:ascii="Arial" w:hAnsi="Arial" w:cs="Arial"/>
          <w:iCs/>
          <w:sz w:val="16"/>
          <w:szCs w:val="20"/>
          <w:lang w:eastAsia="pl-PL"/>
        </w:rPr>
      </w:pPr>
      <w:r w:rsidRPr="008F71C8">
        <w:rPr>
          <w:rFonts w:ascii="Arial" w:hAnsi="Arial" w:cs="Arial"/>
          <w:iCs/>
          <w:sz w:val="16"/>
          <w:szCs w:val="20"/>
          <w:lang w:eastAsia="pl-PL"/>
        </w:rPr>
        <w:t>Wykaz winien zawierać wyłącznie obiekty sportowo – rekreacyjne do których Wykonawca zapewnia dostęp w ramach świadczonego programu bez dodatkowych opłat (dla wszystkich form aktywności dostępnych w obiekcie).</w:t>
      </w:r>
    </w:p>
    <w:p w14:paraId="58AACCAD" w14:textId="1EFF3007" w:rsidR="00042717" w:rsidRPr="008F71C8" w:rsidRDefault="00042717" w:rsidP="008F71C8">
      <w:pPr>
        <w:pStyle w:val="Akapitzlist"/>
        <w:widowControl w:val="0"/>
        <w:numPr>
          <w:ilvl w:val="0"/>
          <w:numId w:val="1"/>
        </w:numPr>
        <w:tabs>
          <w:tab w:val="left" w:pos="426"/>
          <w:tab w:val="left" w:pos="567"/>
          <w:tab w:val="left" w:pos="4962"/>
          <w:tab w:val="left" w:pos="5245"/>
        </w:tabs>
        <w:spacing w:after="0" w:line="288" w:lineRule="auto"/>
        <w:ind w:left="426"/>
        <w:jc w:val="both"/>
        <w:outlineLvl w:val="0"/>
        <w:rPr>
          <w:rFonts w:ascii="Arial" w:hAnsi="Arial" w:cs="Arial"/>
          <w:iCs/>
          <w:sz w:val="16"/>
          <w:szCs w:val="20"/>
          <w:lang w:eastAsia="pl-PL"/>
        </w:rPr>
      </w:pPr>
      <w:r w:rsidRPr="008F71C8">
        <w:rPr>
          <w:rFonts w:ascii="Arial" w:hAnsi="Arial" w:cs="Arial"/>
          <w:iCs/>
          <w:sz w:val="16"/>
          <w:szCs w:val="20"/>
          <w:lang w:eastAsia="pl-PL"/>
        </w:rPr>
        <w:t xml:space="preserve">Wykaz obiektów na terenie administracyjnym </w:t>
      </w:r>
      <w:r w:rsidR="008D6425" w:rsidRPr="008D6425">
        <w:rPr>
          <w:rFonts w:ascii="Arial" w:hAnsi="Arial" w:cs="Arial"/>
          <w:iCs/>
          <w:sz w:val="16"/>
          <w:szCs w:val="20"/>
          <w:lang w:eastAsia="pl-PL"/>
        </w:rPr>
        <w:t xml:space="preserve">Trójmiasta ( Gdańsk, Gdynia, Sopot)  </w:t>
      </w:r>
      <w:r w:rsidRPr="008F71C8">
        <w:rPr>
          <w:rFonts w:ascii="Arial" w:hAnsi="Arial" w:cs="Arial"/>
          <w:iCs/>
          <w:sz w:val="16"/>
          <w:szCs w:val="20"/>
          <w:lang w:eastAsia="pl-PL"/>
        </w:rPr>
        <w:t xml:space="preserve">zaoferowany przez wykonawcę nie może być mniejszy niż </w:t>
      </w:r>
      <w:r w:rsidR="00836884">
        <w:rPr>
          <w:rFonts w:ascii="Arial" w:hAnsi="Arial" w:cs="Arial"/>
          <w:iCs/>
          <w:sz w:val="16"/>
          <w:szCs w:val="20"/>
          <w:lang w:eastAsia="pl-PL"/>
        </w:rPr>
        <w:t>100</w:t>
      </w:r>
      <w:r w:rsidR="00C20231" w:rsidRPr="008F71C8">
        <w:rPr>
          <w:rFonts w:ascii="Arial" w:hAnsi="Arial" w:cs="Arial"/>
          <w:iCs/>
          <w:sz w:val="16"/>
          <w:szCs w:val="20"/>
          <w:lang w:eastAsia="pl-PL"/>
        </w:rPr>
        <w:t xml:space="preserve"> obiektów, oferta</w:t>
      </w:r>
      <w:r w:rsidRPr="008F71C8">
        <w:rPr>
          <w:rFonts w:ascii="Arial" w:hAnsi="Arial" w:cs="Arial"/>
          <w:iCs/>
          <w:sz w:val="16"/>
          <w:szCs w:val="20"/>
          <w:lang w:eastAsia="pl-PL"/>
        </w:rPr>
        <w:t xml:space="preserve"> z liczbą obiektów mniejszą niż </w:t>
      </w:r>
      <w:r w:rsidR="00836884">
        <w:rPr>
          <w:rFonts w:ascii="Arial" w:hAnsi="Arial" w:cs="Arial"/>
          <w:iCs/>
          <w:sz w:val="16"/>
          <w:szCs w:val="20"/>
          <w:lang w:eastAsia="pl-PL"/>
        </w:rPr>
        <w:t>100</w:t>
      </w:r>
      <w:r w:rsidR="00362B5C" w:rsidRPr="008F71C8">
        <w:rPr>
          <w:rFonts w:ascii="Arial" w:hAnsi="Arial" w:cs="Arial"/>
          <w:iCs/>
          <w:sz w:val="16"/>
          <w:szCs w:val="20"/>
          <w:lang w:eastAsia="pl-PL"/>
        </w:rPr>
        <w:t xml:space="preserve"> obiektów</w:t>
      </w:r>
      <w:r w:rsidRPr="008F71C8">
        <w:rPr>
          <w:rFonts w:ascii="Arial" w:hAnsi="Arial" w:cs="Arial"/>
          <w:iCs/>
          <w:sz w:val="16"/>
          <w:szCs w:val="20"/>
          <w:lang w:eastAsia="pl-PL"/>
        </w:rPr>
        <w:t>, zostanie odrzucona jako niezgodna z SWZ.</w:t>
      </w:r>
    </w:p>
    <w:p w14:paraId="25EF793F" w14:textId="77777777" w:rsidR="0069592D" w:rsidRPr="008F71C8" w:rsidRDefault="00042717" w:rsidP="008F71C8">
      <w:pPr>
        <w:pStyle w:val="Akapitzlist"/>
        <w:widowControl w:val="0"/>
        <w:numPr>
          <w:ilvl w:val="0"/>
          <w:numId w:val="1"/>
        </w:numPr>
        <w:tabs>
          <w:tab w:val="left" w:pos="426"/>
          <w:tab w:val="left" w:pos="567"/>
          <w:tab w:val="left" w:pos="4962"/>
          <w:tab w:val="left" w:pos="5245"/>
        </w:tabs>
        <w:spacing w:after="0" w:line="288" w:lineRule="auto"/>
        <w:ind w:left="426"/>
        <w:jc w:val="both"/>
        <w:outlineLvl w:val="0"/>
        <w:rPr>
          <w:rFonts w:ascii="Arial" w:hAnsi="Arial" w:cs="Arial"/>
          <w:iCs/>
          <w:sz w:val="16"/>
          <w:szCs w:val="20"/>
          <w:lang w:eastAsia="pl-PL"/>
        </w:rPr>
      </w:pPr>
      <w:r w:rsidRPr="008F71C8">
        <w:rPr>
          <w:rFonts w:ascii="Arial" w:hAnsi="Arial" w:cs="Arial"/>
          <w:iCs/>
          <w:sz w:val="16"/>
          <w:szCs w:val="20"/>
          <w:lang w:eastAsia="pl-PL"/>
        </w:rPr>
        <w:t xml:space="preserve">Zamawiający pod pojęciem „obiekt sportowo-rekreacyjny” rozumie jeden budynek/zespół budynków lub samodzielny lokal, w którym świadczone są usługi objęte przedmiotem zamówienia. Jeżeli dwa lub więcej niezależnych podmiotów prawnych lub osób fizycznych świadczących usługi zgodne z przedmiotem zamówienia są zlokalizowane w odrębnych lokalach tego samego budynku, winny zostać zakwalifikowane jako odrębne obiekty.  </w:t>
      </w:r>
    </w:p>
    <w:p w14:paraId="0F4D912B" w14:textId="77777777" w:rsidR="008F71C8" w:rsidRPr="009C6764" w:rsidRDefault="008F71C8" w:rsidP="008F71C8">
      <w:pPr>
        <w:pStyle w:val="Akapitzlist"/>
        <w:widowControl w:val="0"/>
        <w:numPr>
          <w:ilvl w:val="0"/>
          <w:numId w:val="1"/>
        </w:numPr>
        <w:tabs>
          <w:tab w:val="left" w:pos="426"/>
          <w:tab w:val="left" w:pos="567"/>
          <w:tab w:val="left" w:pos="4962"/>
          <w:tab w:val="left" w:pos="5245"/>
        </w:tabs>
        <w:spacing w:after="0" w:line="288" w:lineRule="auto"/>
        <w:ind w:left="426"/>
        <w:jc w:val="both"/>
        <w:outlineLvl w:val="0"/>
        <w:rPr>
          <w:rFonts w:ascii="Arial" w:hAnsi="Arial" w:cs="Arial"/>
          <w:iCs/>
          <w:sz w:val="16"/>
          <w:szCs w:val="20"/>
          <w:lang w:eastAsia="pl-PL"/>
        </w:rPr>
      </w:pPr>
      <w:r w:rsidRPr="009C6764">
        <w:rPr>
          <w:rFonts w:ascii="Arial" w:hAnsi="Arial" w:cs="Arial"/>
          <w:iCs/>
          <w:sz w:val="16"/>
          <w:szCs w:val="20"/>
          <w:lang w:eastAsia="pl-PL"/>
        </w:rPr>
        <w:t>Z uwagi na to, że niniejszy wykaz jako przedmiotowy środek dowodowy służy potwierdzeniu zgodności z kryteriami określonymi w opisie kryteriów oceny ofert nie podlega on uzupełnieniu.</w:t>
      </w:r>
    </w:p>
    <w:p w14:paraId="2DC6E3B5" w14:textId="77777777" w:rsidR="008F71C8" w:rsidRPr="009C6764" w:rsidRDefault="008F71C8" w:rsidP="008F71C8">
      <w:pPr>
        <w:pStyle w:val="Akapitzlist"/>
        <w:widowControl w:val="0"/>
        <w:numPr>
          <w:ilvl w:val="0"/>
          <w:numId w:val="1"/>
        </w:numPr>
        <w:tabs>
          <w:tab w:val="left" w:pos="426"/>
          <w:tab w:val="left" w:pos="567"/>
          <w:tab w:val="left" w:pos="4962"/>
          <w:tab w:val="left" w:pos="5245"/>
        </w:tabs>
        <w:spacing w:after="0" w:line="288" w:lineRule="auto"/>
        <w:ind w:left="426"/>
        <w:jc w:val="both"/>
        <w:outlineLvl w:val="0"/>
        <w:rPr>
          <w:rFonts w:ascii="Arial" w:hAnsi="Arial" w:cs="Arial"/>
          <w:iCs/>
          <w:sz w:val="16"/>
          <w:szCs w:val="20"/>
          <w:lang w:eastAsia="pl-PL"/>
        </w:rPr>
      </w:pPr>
      <w:r w:rsidRPr="009C6764">
        <w:rPr>
          <w:rFonts w:ascii="Arial" w:hAnsi="Arial" w:cs="Arial"/>
          <w:iCs/>
          <w:sz w:val="16"/>
          <w:szCs w:val="20"/>
          <w:lang w:eastAsia="pl-PL"/>
        </w:rPr>
        <w:t xml:space="preserve">Wykonawca może dołączyć do Formularza oferty własny wykaz obiektów z uwzględnieniem danych zawartych w tabeli powyżej. </w:t>
      </w:r>
      <w:bookmarkStart w:id="3" w:name="_Hlk64540327"/>
      <w:bookmarkEnd w:id="3"/>
    </w:p>
    <w:p w14:paraId="421A5C5D" w14:textId="77777777" w:rsidR="008F71C8" w:rsidRPr="009C6764" w:rsidRDefault="008F71C8" w:rsidP="008F71C8">
      <w:pPr>
        <w:pStyle w:val="Akapitzlist"/>
        <w:widowControl w:val="0"/>
        <w:numPr>
          <w:ilvl w:val="0"/>
          <w:numId w:val="1"/>
        </w:numPr>
        <w:tabs>
          <w:tab w:val="left" w:pos="426"/>
          <w:tab w:val="left" w:pos="567"/>
          <w:tab w:val="left" w:pos="4962"/>
          <w:tab w:val="left" w:pos="5245"/>
        </w:tabs>
        <w:spacing w:after="0" w:line="288" w:lineRule="auto"/>
        <w:ind w:left="426"/>
        <w:jc w:val="both"/>
        <w:outlineLvl w:val="0"/>
        <w:rPr>
          <w:rFonts w:ascii="Arial" w:hAnsi="Arial" w:cs="Arial"/>
          <w:iCs/>
          <w:sz w:val="16"/>
          <w:szCs w:val="18"/>
          <w:lang w:val="x-none" w:eastAsia="pl-PL"/>
        </w:rPr>
      </w:pPr>
      <w:r w:rsidRPr="009C6764">
        <w:rPr>
          <w:rFonts w:ascii="Arial" w:hAnsi="Arial" w:cs="Arial"/>
          <w:iCs/>
          <w:sz w:val="16"/>
          <w:szCs w:val="18"/>
          <w:lang w:val="x-none" w:eastAsia="pl-PL"/>
        </w:rPr>
        <w:t>Zamawiający nie dopuszcza podawania obiektów, gdzie świadczone są wyłącznie usługi o takim charakterze jak: zabiegi kosmetyczne, fryzjerstwo, masaże, solaria itp.</w:t>
      </w:r>
    </w:p>
    <w:p w14:paraId="08562BD0" w14:textId="77777777" w:rsidR="008F71C8" w:rsidRDefault="008F71C8" w:rsidP="008F71C8">
      <w:pPr>
        <w:pStyle w:val="Akapitzlist"/>
        <w:widowControl w:val="0"/>
        <w:numPr>
          <w:ilvl w:val="0"/>
          <w:numId w:val="1"/>
        </w:numPr>
        <w:tabs>
          <w:tab w:val="left" w:pos="426"/>
          <w:tab w:val="left" w:pos="567"/>
          <w:tab w:val="left" w:pos="4962"/>
          <w:tab w:val="left" w:pos="5245"/>
        </w:tabs>
        <w:spacing w:after="0" w:line="288" w:lineRule="auto"/>
        <w:ind w:left="426"/>
        <w:jc w:val="both"/>
        <w:outlineLvl w:val="0"/>
        <w:rPr>
          <w:rFonts w:ascii="Arial" w:hAnsi="Arial" w:cs="Arial"/>
          <w:iCs/>
          <w:sz w:val="16"/>
          <w:szCs w:val="18"/>
          <w:lang w:val="x-none" w:eastAsia="pl-PL"/>
        </w:rPr>
      </w:pPr>
      <w:r w:rsidRPr="009C6764">
        <w:rPr>
          <w:rFonts w:ascii="Arial" w:hAnsi="Arial" w:cs="Arial"/>
          <w:iCs/>
          <w:sz w:val="16"/>
          <w:szCs w:val="18"/>
          <w:lang w:val="x-none" w:eastAsia="pl-PL"/>
        </w:rPr>
        <w:t>Punkty będą przyznawane za obiekt, a nie pojedyncze usługi świadczone w jednym i tym  samym obiekcie.</w:t>
      </w:r>
    </w:p>
    <w:p w14:paraId="48F7EE66" w14:textId="77777777" w:rsidR="00C20231" w:rsidRDefault="00C20231" w:rsidP="00D96D8D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6A81954B" w14:textId="77777777" w:rsidR="00C20231" w:rsidRDefault="00C20231" w:rsidP="00D96D8D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08496113" w14:textId="77777777" w:rsidR="00F07964" w:rsidRPr="00F07964" w:rsidRDefault="00F07964" w:rsidP="00F0796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line="240" w:lineRule="auto"/>
        <w:ind w:right="29"/>
        <w:jc w:val="both"/>
        <w:rPr>
          <w:rFonts w:ascii="Arial" w:hAnsi="Arial" w:cs="Arial"/>
          <w:sz w:val="18"/>
          <w:szCs w:val="16"/>
        </w:rPr>
      </w:pPr>
      <w:r w:rsidRPr="00F07964">
        <w:rPr>
          <w:rFonts w:ascii="Arial" w:hAnsi="Arial" w:cs="Arial"/>
          <w:iCs/>
          <w:sz w:val="18"/>
          <w:szCs w:val="16"/>
        </w:rPr>
        <w:t xml:space="preserve">Wykaz, </w:t>
      </w:r>
      <w:r w:rsidRPr="00F07964">
        <w:rPr>
          <w:rFonts w:ascii="Arial" w:hAnsi="Arial" w:cs="Arial"/>
          <w:sz w:val="18"/>
          <w:szCs w:val="16"/>
        </w:rPr>
        <w:t>pod rygorem nieważności,</w:t>
      </w:r>
      <w:r w:rsidRPr="00F07964">
        <w:rPr>
          <w:rFonts w:ascii="Arial" w:hAnsi="Arial" w:cs="Arial"/>
          <w:iCs/>
          <w:sz w:val="18"/>
          <w:szCs w:val="16"/>
        </w:rPr>
        <w:t xml:space="preserve"> musi</w:t>
      </w:r>
      <w:r w:rsidRPr="00F07964">
        <w:rPr>
          <w:rFonts w:ascii="Arial" w:hAnsi="Arial" w:cs="Arial"/>
          <w:sz w:val="18"/>
          <w:szCs w:val="16"/>
        </w:rPr>
        <w:t xml:space="preserve"> </w:t>
      </w:r>
      <w:r w:rsidRPr="00F07964">
        <w:rPr>
          <w:rFonts w:ascii="Arial" w:hAnsi="Arial" w:cs="Arial"/>
          <w:iCs/>
          <w:sz w:val="18"/>
          <w:szCs w:val="16"/>
        </w:rPr>
        <w:t xml:space="preserve">zostać </w:t>
      </w:r>
      <w:r w:rsidRPr="00F07964">
        <w:rPr>
          <w:rFonts w:ascii="Arial" w:hAnsi="Arial" w:cs="Arial"/>
          <w:sz w:val="18"/>
          <w:szCs w:val="16"/>
        </w:rPr>
        <w:t xml:space="preserve">sporządzony w postaci lub formie elektronicznej i opatrzony </w:t>
      </w:r>
      <w:r w:rsidRPr="00F07964">
        <w:rPr>
          <w:rFonts w:ascii="Arial" w:hAnsi="Arial" w:cs="Arial"/>
          <w:sz w:val="18"/>
          <w:szCs w:val="16"/>
          <w:u w:val="single"/>
        </w:rPr>
        <w:t>kwalifikowanym podpisem elektronicznym, podpisem zaufanym lub podpisem osobistym,</w:t>
      </w:r>
      <w:r w:rsidRPr="00F07964">
        <w:rPr>
          <w:rFonts w:ascii="Arial" w:hAnsi="Arial" w:cs="Arial"/>
          <w:sz w:val="18"/>
          <w:szCs w:val="16"/>
        </w:rPr>
        <w:t xml:space="preserve"> przez </w:t>
      </w:r>
      <w:r w:rsidRPr="00F07964">
        <w:rPr>
          <w:rFonts w:ascii="Arial" w:hAnsi="Arial" w:cs="Arial"/>
          <w:iCs/>
          <w:sz w:val="18"/>
          <w:szCs w:val="16"/>
        </w:rPr>
        <w:t xml:space="preserve">upoważnionego przedstawiciela Wykonawcy </w:t>
      </w:r>
      <w:r w:rsidRPr="00F07964">
        <w:rPr>
          <w:rFonts w:ascii="Arial" w:eastAsia="Arial" w:hAnsi="Arial" w:cs="Arial"/>
          <w:sz w:val="18"/>
          <w:szCs w:val="16"/>
          <w:lang w:bidi="pl-PL"/>
        </w:rPr>
        <w:t xml:space="preserve">i przesłane przy pomocy Systemu, który jest dostępny pod adresem: </w:t>
      </w:r>
      <w:hyperlink r:id="rId10" w:history="1">
        <w:r w:rsidRPr="00F07964">
          <w:rPr>
            <w:rStyle w:val="Hipercze"/>
            <w:rFonts w:ascii="Arial" w:eastAsia="Arial" w:hAnsi="Arial" w:cs="Arial"/>
            <w:bCs/>
            <w:sz w:val="18"/>
            <w:szCs w:val="16"/>
            <w:lang w:bidi="en-US"/>
          </w:rPr>
          <w:t>https://ezamowienia.gov.pl</w:t>
        </w:r>
      </w:hyperlink>
    </w:p>
    <w:p w14:paraId="021DCEED" w14:textId="77777777" w:rsidR="00683A2F" w:rsidRPr="00362B5C" w:rsidRDefault="00683A2F" w:rsidP="00042717">
      <w:pPr>
        <w:rPr>
          <w:rFonts w:ascii="Arial" w:hAnsi="Arial" w:cs="Arial"/>
          <w:sz w:val="20"/>
          <w:szCs w:val="20"/>
        </w:rPr>
      </w:pPr>
    </w:p>
    <w:sectPr w:rsidR="00683A2F" w:rsidRPr="00362B5C" w:rsidSect="00723C25">
      <w:headerReference w:type="default" r:id="rId11"/>
      <w:footerReference w:type="default" r:id="rId12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D52148" w14:textId="77777777" w:rsidR="001A5686" w:rsidRDefault="001A5686" w:rsidP="0069592D">
      <w:pPr>
        <w:spacing w:after="0" w:line="240" w:lineRule="auto"/>
      </w:pPr>
      <w:r>
        <w:separator/>
      </w:r>
    </w:p>
  </w:endnote>
  <w:endnote w:type="continuationSeparator" w:id="0">
    <w:p w14:paraId="7604E1E5" w14:textId="77777777" w:rsidR="001A5686" w:rsidRDefault="001A5686" w:rsidP="00695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063F1" w14:textId="77777777" w:rsidR="000315AA" w:rsidRPr="00002209" w:rsidRDefault="0069592D" w:rsidP="00256C52">
    <w:pPr>
      <w:pStyle w:val="Stopka"/>
      <w:tabs>
        <w:tab w:val="clear" w:pos="4536"/>
        <w:tab w:val="clear" w:pos="9072"/>
        <w:tab w:val="center" w:pos="7938"/>
        <w:tab w:val="right" w:pos="9070"/>
      </w:tabs>
      <w:ind w:left="284"/>
      <w:jc w:val="both"/>
      <w:rPr>
        <w:rFonts w:cs="Calibri"/>
        <w:sz w:val="16"/>
        <w:szCs w:val="16"/>
      </w:rPr>
    </w:pPr>
    <w:r w:rsidRPr="00002209">
      <w:rPr>
        <w:rFonts w:cs="Calibri"/>
        <w:b/>
        <w:bCs/>
        <w:i/>
        <w:iCs/>
        <w:sz w:val="16"/>
        <w:szCs w:val="16"/>
        <w:lang w:val="de-DE"/>
      </w:rPr>
      <w:tab/>
    </w:r>
    <w:r w:rsidRPr="00002209">
      <w:rPr>
        <w:rFonts w:cs="Calibri"/>
        <w:b/>
        <w:bCs/>
        <w:i/>
        <w:iCs/>
        <w:sz w:val="16"/>
        <w:szCs w:val="16"/>
        <w:lang w:val="pt-B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C92F5" w14:textId="77777777" w:rsidR="001A5686" w:rsidRDefault="001A5686" w:rsidP="0069592D">
      <w:pPr>
        <w:spacing w:after="0" w:line="240" w:lineRule="auto"/>
      </w:pPr>
      <w:r>
        <w:separator/>
      </w:r>
    </w:p>
  </w:footnote>
  <w:footnote w:type="continuationSeparator" w:id="0">
    <w:p w14:paraId="546BC9EA" w14:textId="77777777" w:rsidR="001A5686" w:rsidRDefault="001A5686" w:rsidP="00695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FC6B1" w14:textId="672DFA5D" w:rsidR="00D96D8D" w:rsidRPr="00E53B3B" w:rsidRDefault="00FB0F10" w:rsidP="00D96D8D">
    <w:pPr>
      <w:spacing w:after="0" w:line="360" w:lineRule="auto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>Znak Sprawy: OG. 261.5.2024</w:t>
    </w:r>
    <w:r w:rsidR="00D96D8D" w:rsidRPr="00E53B3B">
      <w:rPr>
        <w:rFonts w:ascii="Arial" w:hAnsi="Arial" w:cs="Arial"/>
        <w:sz w:val="20"/>
        <w:szCs w:val="20"/>
      </w:rPr>
      <w:tab/>
    </w:r>
    <w:r w:rsidR="00D96D8D" w:rsidRPr="00E53B3B">
      <w:rPr>
        <w:rFonts w:ascii="Arial" w:hAnsi="Arial" w:cs="Arial"/>
        <w:sz w:val="20"/>
        <w:szCs w:val="20"/>
      </w:rPr>
      <w:tab/>
    </w:r>
    <w:r w:rsidR="00D96D8D" w:rsidRPr="00E53B3B">
      <w:rPr>
        <w:rFonts w:ascii="Arial" w:hAnsi="Arial" w:cs="Arial"/>
        <w:sz w:val="20"/>
        <w:szCs w:val="20"/>
      </w:rPr>
      <w:tab/>
    </w:r>
    <w:r w:rsidR="00D96D8D">
      <w:rPr>
        <w:rFonts w:ascii="Arial" w:hAnsi="Arial" w:cs="Arial"/>
        <w:sz w:val="20"/>
        <w:szCs w:val="20"/>
      </w:rPr>
      <w:tab/>
    </w:r>
    <w:r w:rsidR="00D96D8D">
      <w:rPr>
        <w:rFonts w:ascii="Arial" w:hAnsi="Arial" w:cs="Arial"/>
        <w:sz w:val="20"/>
        <w:szCs w:val="20"/>
      </w:rPr>
      <w:tab/>
    </w:r>
    <w:r w:rsidR="00D96D8D">
      <w:rPr>
        <w:rFonts w:ascii="Arial" w:hAnsi="Arial" w:cs="Arial"/>
        <w:sz w:val="20"/>
        <w:szCs w:val="20"/>
      </w:rPr>
      <w:tab/>
    </w:r>
    <w:r w:rsidR="00D96D8D" w:rsidRPr="00E53B3B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</w:t>
    </w:r>
    <w:r w:rsidR="00D96D8D">
      <w:rPr>
        <w:rFonts w:ascii="Arial" w:eastAsia="Times New Roman" w:hAnsi="Arial" w:cs="Arial"/>
        <w:b/>
        <w:sz w:val="20"/>
        <w:szCs w:val="20"/>
        <w:lang w:eastAsia="pl-PL"/>
      </w:rPr>
      <w:t>5</w:t>
    </w:r>
    <w:r w:rsidR="00D96D8D" w:rsidRPr="00E53B3B">
      <w:rPr>
        <w:rFonts w:ascii="Arial" w:eastAsia="Times New Roman" w:hAnsi="Arial" w:cs="Arial"/>
        <w:b/>
        <w:sz w:val="20"/>
        <w:szCs w:val="20"/>
        <w:lang w:eastAsia="pl-PL"/>
      </w:rPr>
      <w:t xml:space="preserve"> do SWZ</w:t>
    </w:r>
  </w:p>
  <w:p w14:paraId="2E9637AA" w14:textId="77777777" w:rsidR="0069592D" w:rsidRPr="00D96D8D" w:rsidRDefault="0069592D" w:rsidP="00D96D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64472"/>
    <w:multiLevelType w:val="hybridMultilevel"/>
    <w:tmpl w:val="0EF6598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580738B"/>
    <w:multiLevelType w:val="hybridMultilevel"/>
    <w:tmpl w:val="C43012E6"/>
    <w:lvl w:ilvl="0" w:tplc="A48AC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A5"/>
    <w:rsid w:val="000315AA"/>
    <w:rsid w:val="00042717"/>
    <w:rsid w:val="00045086"/>
    <w:rsid w:val="001515A3"/>
    <w:rsid w:val="001674F2"/>
    <w:rsid w:val="001A5686"/>
    <w:rsid w:val="00301964"/>
    <w:rsid w:val="00362B5C"/>
    <w:rsid w:val="004603A3"/>
    <w:rsid w:val="00515336"/>
    <w:rsid w:val="005C1A88"/>
    <w:rsid w:val="005D7176"/>
    <w:rsid w:val="00683A2F"/>
    <w:rsid w:val="0069592D"/>
    <w:rsid w:val="00777A72"/>
    <w:rsid w:val="008263BD"/>
    <w:rsid w:val="00836884"/>
    <w:rsid w:val="008A10FF"/>
    <w:rsid w:val="008C651D"/>
    <w:rsid w:val="008D6425"/>
    <w:rsid w:val="008F71C8"/>
    <w:rsid w:val="009469C7"/>
    <w:rsid w:val="009600A5"/>
    <w:rsid w:val="00A47810"/>
    <w:rsid w:val="00AC4B01"/>
    <w:rsid w:val="00B85650"/>
    <w:rsid w:val="00C20231"/>
    <w:rsid w:val="00CA64EC"/>
    <w:rsid w:val="00CF7D66"/>
    <w:rsid w:val="00D65A40"/>
    <w:rsid w:val="00D96D8D"/>
    <w:rsid w:val="00E31E82"/>
    <w:rsid w:val="00E630A1"/>
    <w:rsid w:val="00EA3B51"/>
    <w:rsid w:val="00F07964"/>
    <w:rsid w:val="00F8260F"/>
    <w:rsid w:val="00FB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0BB6C"/>
  <w15:chartTrackingRefBased/>
  <w15:docId w15:val="{CD26D447-CF98-410D-B3C5-7741CA17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592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9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92D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69592D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92D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E630A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A6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4EC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BulletC,normalny tekst,Obiekt,List Paragraph1,List Paragraph,CW_Lista,Nagłowek 3,Numerowanie,L1,Preambuła,Akapit z listą BS,Kolorowa lista — akcent 11,Dot pt,F5 List Paragraph,Recommendation,List Paragraph11,lp1,maz_wyliczenie,2 heading"/>
    <w:basedOn w:val="Normalny"/>
    <w:link w:val="AkapitzlistZnak"/>
    <w:uiPriority w:val="34"/>
    <w:qFormat/>
    <w:rsid w:val="00C2023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D71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71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717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71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717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BulletC Znak,normalny tekst Znak,Obiekt Znak,List Paragraph1 Znak,List Paragraph Znak,CW_Lista Znak,Nagłowek 3 Znak,Numerowanie Znak,L1 Znak,Preambuła Znak,Akapit z listą BS Znak,Kolorowa lista — akcent 11 Znak,Dot pt Znak,lp1 Znak"/>
    <w:link w:val="Akapitzlist"/>
    <w:uiPriority w:val="34"/>
    <w:qFormat/>
    <w:rsid w:val="008F71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zamowienia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0c8b72-fb26-4d9a-8dda-9750784951d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679592072B47459E1528766D235D3F" ma:contentTypeVersion="11" ma:contentTypeDescription="Utwórz nowy dokument." ma:contentTypeScope="" ma:versionID="dc654e77b00948579ce45030f2b15def">
  <xsd:schema xmlns:xsd="http://www.w3.org/2001/XMLSchema" xmlns:xs="http://www.w3.org/2001/XMLSchema" xmlns:p="http://schemas.microsoft.com/office/2006/metadata/properties" xmlns:ns3="ad0c8b72-fb26-4d9a-8dda-9750784951d0" targetNamespace="http://schemas.microsoft.com/office/2006/metadata/properties" ma:root="true" ma:fieldsID="985935cec88210c3f3f52627ef897f4f" ns3:_="">
    <xsd:import namespace="ad0c8b72-fb26-4d9a-8dda-9750784951d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c8b72-fb26-4d9a-8dda-9750784951d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BB835B-5087-4ED5-A480-FB52CD8BE9EE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ad0c8b72-fb26-4d9a-8dda-9750784951d0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3A4BA92-8934-47A9-8C27-9AD3C49195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26604A-8501-41AA-B937-E4BF1B505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0c8b72-fb26-4d9a-8dda-975078495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Sojka Paweł</dc:creator>
  <cp:keywords/>
  <dc:description/>
  <cp:lastModifiedBy>Gotzek-Bałdowska Anna</cp:lastModifiedBy>
  <cp:revision>2</cp:revision>
  <cp:lastPrinted>2023-03-21T09:51:00Z</cp:lastPrinted>
  <dcterms:created xsi:type="dcterms:W3CDTF">2024-09-26T12:55:00Z</dcterms:created>
  <dcterms:modified xsi:type="dcterms:W3CDTF">2024-09-26T12:55:00Z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0x0101002C679592072B47459E1528766D235D3F</vt:lpwstr>
  </property>
</Properties>
</file>