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6BBC7880" w14:textId="7231855B" w:rsidR="002A385C" w:rsidRPr="00DE3153" w:rsidRDefault="008B2846" w:rsidP="002A385C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2024</w:t>
      </w:r>
      <w:r w:rsidR="002A385C" w:rsidRPr="00DE3153">
        <w:rPr>
          <w:rFonts w:ascii="Cambria" w:hAnsi="Cambria"/>
          <w:sz w:val="20"/>
          <w:szCs w:val="20"/>
        </w:rPr>
        <w:t xml:space="preserve"> roku w </w:t>
      </w:r>
      <w:r w:rsidR="00395C2E">
        <w:rPr>
          <w:rFonts w:ascii="Cambria" w:hAnsi="Cambria" w:cs="Cambria"/>
          <w:b/>
          <w:bCs/>
          <w:sz w:val="20"/>
          <w:szCs w:val="20"/>
        </w:rPr>
        <w:t>Piekoszowie</w:t>
      </w:r>
    </w:p>
    <w:p w14:paraId="3867A968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pomiędzy:</w:t>
      </w:r>
    </w:p>
    <w:p w14:paraId="7BDACBA0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 xml:space="preserve"> </w:t>
      </w:r>
    </w:p>
    <w:p w14:paraId="13C2B8F5" w14:textId="21BDB98E" w:rsidR="002A385C" w:rsidRPr="00DE3153" w:rsidRDefault="00E952A4" w:rsidP="002A385C">
      <w:pPr>
        <w:spacing w:after="200" w:line="264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Miasto i </w:t>
      </w:r>
      <w:r w:rsidR="00E34AEF">
        <w:rPr>
          <w:rFonts w:ascii="Cambria" w:hAnsi="Cambria" w:cs="Cambria"/>
          <w:b/>
          <w:bCs/>
          <w:sz w:val="20"/>
          <w:szCs w:val="20"/>
        </w:rPr>
        <w:t xml:space="preserve">Gmina </w:t>
      </w:r>
      <w:r>
        <w:rPr>
          <w:rFonts w:ascii="Cambria" w:hAnsi="Cambria" w:cs="Cambria"/>
          <w:b/>
          <w:bCs/>
          <w:sz w:val="20"/>
          <w:szCs w:val="20"/>
        </w:rPr>
        <w:t>Piekoszów</w:t>
      </w:r>
      <w:r w:rsidR="00E34AEF">
        <w:rPr>
          <w:rFonts w:ascii="Cambria" w:hAnsi="Cambria" w:cs="Cambria"/>
          <w:b/>
          <w:bCs/>
          <w:sz w:val="20"/>
          <w:szCs w:val="20"/>
        </w:rPr>
        <w:t xml:space="preserve">, ul. </w:t>
      </w:r>
      <w:r>
        <w:rPr>
          <w:rFonts w:ascii="Cambria" w:hAnsi="Cambria" w:cs="Cambria"/>
          <w:b/>
          <w:bCs/>
          <w:sz w:val="20"/>
          <w:szCs w:val="20"/>
        </w:rPr>
        <w:t>Częstochowska 66a</w:t>
      </w:r>
      <w:r w:rsidR="00E34AEF">
        <w:rPr>
          <w:rFonts w:ascii="Cambria" w:hAnsi="Cambria" w:cs="Cambria"/>
          <w:b/>
          <w:bCs/>
          <w:sz w:val="20"/>
          <w:szCs w:val="20"/>
        </w:rPr>
        <w:t xml:space="preserve">, </w:t>
      </w:r>
      <w:r>
        <w:rPr>
          <w:rFonts w:ascii="Cambria" w:hAnsi="Cambria" w:cs="Cambria"/>
          <w:b/>
          <w:bCs/>
          <w:sz w:val="20"/>
          <w:szCs w:val="20"/>
        </w:rPr>
        <w:t>26-065 Piekoszów</w:t>
      </w:r>
      <w:r w:rsidR="002A385C" w:rsidRPr="00DE3153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792CF4">
        <w:rPr>
          <w:rFonts w:ascii="Cambria" w:hAnsi="Cambria" w:cs="Cambria"/>
          <w:b/>
          <w:bCs/>
          <w:sz w:val="20"/>
          <w:szCs w:val="20"/>
        </w:rPr>
        <w:t xml:space="preserve"> </w:t>
      </w:r>
    </w:p>
    <w:p w14:paraId="303E3DFC" w14:textId="77777777" w:rsidR="002A385C" w:rsidRPr="00DE3153" w:rsidRDefault="002A385C" w:rsidP="002A385C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EDCC21D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560FBD02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4D2D3D6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</w:p>
    <w:p w14:paraId="171597FB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E3153">
        <w:rPr>
          <w:rFonts w:ascii="Cambria" w:hAnsi="Cambria" w:cs="Arial"/>
          <w:bCs/>
          <w:sz w:val="20"/>
        </w:rPr>
        <w:t xml:space="preserve">a  </w:t>
      </w:r>
      <w:r w:rsidRPr="00DE315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274267E" w14:textId="77777777" w:rsidR="002A385C" w:rsidRPr="00DE3153" w:rsidRDefault="002A385C" w:rsidP="002A385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2CF56CFE" w14:textId="77777777" w:rsidR="002A385C" w:rsidRPr="00DE3153" w:rsidRDefault="002A385C" w:rsidP="002A385C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60538676" w14:textId="15B9882D" w:rsidR="0098316B" w:rsidRPr="00932015" w:rsidRDefault="009119D0" w:rsidP="0098316B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5C1590">
        <w:rPr>
          <w:rFonts w:ascii="Cambria" w:hAnsi="Cambria" w:cs="Arial"/>
          <w:bCs/>
          <w:sz w:val="20"/>
          <w:szCs w:val="20"/>
        </w:rPr>
        <w:t>publicznych (Dz. U. z 202</w:t>
      </w:r>
      <w:r w:rsidR="00760143">
        <w:rPr>
          <w:rFonts w:ascii="Cambria" w:hAnsi="Cambria" w:cs="Arial"/>
          <w:bCs/>
          <w:sz w:val="20"/>
          <w:szCs w:val="20"/>
        </w:rPr>
        <w:t>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</w:t>
      </w:r>
      <w:r w:rsidR="007D5DE1" w:rsidRPr="00932015">
        <w:rPr>
          <w:rFonts w:ascii="Cambria" w:hAnsi="Cambria" w:cs="Arial"/>
          <w:bCs/>
          <w:sz w:val="20"/>
          <w:szCs w:val="20"/>
        </w:rPr>
        <w:t xml:space="preserve">poz. </w:t>
      </w:r>
      <w:r w:rsidR="005C1590" w:rsidRPr="00932015">
        <w:rPr>
          <w:rFonts w:ascii="Cambria" w:hAnsi="Cambria" w:cs="Arial"/>
          <w:bCs/>
          <w:sz w:val="20"/>
          <w:szCs w:val="20"/>
        </w:rPr>
        <w:t>1</w:t>
      </w:r>
      <w:r w:rsidR="00760143">
        <w:rPr>
          <w:rFonts w:ascii="Cambria" w:hAnsi="Cambria" w:cs="Arial"/>
          <w:bCs/>
          <w:sz w:val="20"/>
          <w:szCs w:val="20"/>
        </w:rPr>
        <w:t>320</w:t>
      </w:r>
      <w:r w:rsidRPr="00932015">
        <w:rPr>
          <w:rFonts w:ascii="Cambria" w:hAnsi="Cambria" w:cs="Arial"/>
          <w:bCs/>
          <w:sz w:val="20"/>
          <w:szCs w:val="20"/>
        </w:rPr>
        <w:t xml:space="preserve">) [zwanej dalej także „ustawa Pzp”], </w:t>
      </w:r>
      <w:r w:rsidRPr="00932015">
        <w:rPr>
          <w:rFonts w:ascii="Cambria" w:hAnsi="Cambria" w:cs="Arial"/>
          <w:b/>
          <w:sz w:val="20"/>
          <w:szCs w:val="20"/>
        </w:rPr>
        <w:t>Zamawiający</w:t>
      </w:r>
      <w:r w:rsidRPr="00932015">
        <w:rPr>
          <w:rFonts w:ascii="Cambria" w:hAnsi="Cambria" w:cs="Arial"/>
          <w:bCs/>
          <w:sz w:val="20"/>
          <w:szCs w:val="20"/>
        </w:rPr>
        <w:t xml:space="preserve"> zleca, a </w:t>
      </w:r>
      <w:r w:rsidRPr="00932015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 w:rsidRPr="00932015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932015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932015">
        <w:rPr>
          <w:rFonts w:ascii="Cambria" w:hAnsi="Cambria" w:cs="Arial"/>
          <w:bCs/>
          <w:sz w:val="20"/>
          <w:szCs w:val="20"/>
        </w:rPr>
        <w:t xml:space="preserve">: </w:t>
      </w:r>
      <w:r w:rsidR="00B55496" w:rsidRPr="00B55496">
        <w:rPr>
          <w:rFonts w:ascii="Cambria" w:hAnsi="Cambria" w:cs="Arial"/>
          <w:b/>
          <w:bCs/>
          <w:sz w:val="20"/>
          <w:szCs w:val="20"/>
        </w:rPr>
        <w:t>„Przebudowa drogi wewnętrznej ulicy Jarzębinowej w Piekoszowie położonej na działce o numerze ewidencyjnym 1832/209”</w:t>
      </w:r>
      <w:r w:rsidR="00E6430E">
        <w:rPr>
          <w:rFonts w:ascii="Cambria" w:hAnsi="Cambria" w:cs="Arial"/>
          <w:b/>
          <w:bCs/>
          <w:sz w:val="20"/>
          <w:szCs w:val="20"/>
        </w:rPr>
        <w:t xml:space="preserve">- </w:t>
      </w:r>
      <w:r w:rsidR="00760143">
        <w:rPr>
          <w:rFonts w:ascii="Cambria" w:hAnsi="Cambria" w:cs="Arial"/>
          <w:b/>
          <w:bCs/>
          <w:sz w:val="20"/>
          <w:szCs w:val="20"/>
        </w:rPr>
        <w:t xml:space="preserve">II </w:t>
      </w:r>
      <w:r w:rsidR="00E6430E">
        <w:rPr>
          <w:rFonts w:ascii="Cambria" w:hAnsi="Cambria" w:cs="Arial"/>
          <w:b/>
          <w:bCs/>
          <w:sz w:val="20"/>
          <w:szCs w:val="20"/>
        </w:rPr>
        <w:t>powt</w:t>
      </w:r>
      <w:r w:rsidR="00B55496" w:rsidRPr="00B55496">
        <w:rPr>
          <w:rFonts w:ascii="Cambria" w:hAnsi="Cambria" w:cs="Arial"/>
          <w:b/>
          <w:bCs/>
          <w:sz w:val="20"/>
          <w:szCs w:val="20"/>
        </w:rPr>
        <w:t>.</w:t>
      </w:r>
    </w:p>
    <w:p w14:paraId="13CE243C" w14:textId="76637384" w:rsidR="00131A13" w:rsidRPr="00BF0050" w:rsidRDefault="00B8778F" w:rsidP="0098316B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0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E0B0411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B437F7C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1AF1E23E" w14:textId="77777777" w:rsidR="00D01334" w:rsidRDefault="00D0133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8E41A5C" w14:textId="1D1DCA98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32865E07" w:rsidR="009119D0" w:rsidRPr="00AF20B1" w:rsidRDefault="009119D0" w:rsidP="00BE673E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 xml:space="preserve">do </w:t>
      </w:r>
      <w:r w:rsidR="00DF5209">
        <w:rPr>
          <w:rFonts w:ascii="Cambria" w:hAnsi="Cambria" w:cs="Arial"/>
          <w:sz w:val="20"/>
          <w:szCs w:val="20"/>
        </w:rPr>
        <w:t>7</w:t>
      </w:r>
      <w:r w:rsidR="00983815">
        <w:rPr>
          <w:rFonts w:ascii="Cambria" w:hAnsi="Cambria" w:cs="Arial"/>
          <w:sz w:val="20"/>
          <w:szCs w:val="20"/>
        </w:rPr>
        <w:t xml:space="preserve"> dni od podpisania umowy.</w:t>
      </w:r>
    </w:p>
    <w:p w14:paraId="5553A7B6" w14:textId="1E396A2B" w:rsidR="00DF5209" w:rsidRPr="0098316B" w:rsidRDefault="009119D0" w:rsidP="0098316B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 xml:space="preserve">Zakończenie robót </w:t>
      </w:r>
      <w:r w:rsidRPr="00B6533C">
        <w:rPr>
          <w:rFonts w:ascii="Cambria" w:hAnsi="Cambria" w:cs="Arial"/>
          <w:sz w:val="20"/>
          <w:szCs w:val="20"/>
        </w:rPr>
        <w:t>nastąpi w terminie</w:t>
      </w:r>
      <w:r w:rsidR="009D696A" w:rsidRPr="00B6533C">
        <w:rPr>
          <w:rFonts w:ascii="Cambria" w:hAnsi="Cambria" w:cs="Arial"/>
          <w:b/>
          <w:sz w:val="20"/>
          <w:szCs w:val="20"/>
        </w:rPr>
        <w:t>:</w:t>
      </w:r>
      <w:r w:rsidR="002129BA" w:rsidRPr="00B6533C">
        <w:rPr>
          <w:rFonts w:ascii="Cambria" w:hAnsi="Cambria" w:cs="Arial"/>
          <w:sz w:val="20"/>
          <w:szCs w:val="20"/>
        </w:rPr>
        <w:t xml:space="preserve"> </w:t>
      </w:r>
      <w:r w:rsidR="00DF5209" w:rsidRPr="0098316B">
        <w:rPr>
          <w:rFonts w:ascii="Cambria" w:hAnsi="Cambria" w:cs="Arial"/>
          <w:b/>
          <w:bCs/>
          <w:sz w:val="20"/>
          <w:szCs w:val="20"/>
        </w:rPr>
        <w:t xml:space="preserve">do </w:t>
      </w:r>
      <w:r w:rsidR="00630B86">
        <w:rPr>
          <w:rFonts w:ascii="Cambria" w:hAnsi="Cambria" w:cs="Arial"/>
          <w:b/>
          <w:bCs/>
          <w:sz w:val="20"/>
          <w:szCs w:val="20"/>
        </w:rPr>
        <w:t xml:space="preserve">15.12.2024 r. </w:t>
      </w:r>
      <w:bookmarkStart w:id="1" w:name="_GoBack"/>
      <w:bookmarkEnd w:id="1"/>
      <w:r w:rsidR="00DF5209" w:rsidRPr="0098316B">
        <w:rPr>
          <w:rFonts w:ascii="Cambria" w:hAnsi="Cambria" w:cs="Arial"/>
          <w:b/>
          <w:bCs/>
          <w:sz w:val="20"/>
          <w:szCs w:val="20"/>
        </w:rPr>
        <w:t xml:space="preserve">od dnia podpisania umowy. </w:t>
      </w:r>
    </w:p>
    <w:p w14:paraId="7785F536" w14:textId="77777777" w:rsidR="00DF5209" w:rsidRPr="002129BA" w:rsidRDefault="00DF5209" w:rsidP="00DF5209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BE673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7E0F83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9249B2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9249B2">
      <w:pPr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98E204D" w14:textId="6AA07B23" w:rsidR="009249B2" w:rsidRPr="0098316B" w:rsidRDefault="009119D0" w:rsidP="0098316B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9A0E4A1" w14:textId="77777777" w:rsidR="0098316B" w:rsidRPr="0098316B" w:rsidRDefault="0098316B" w:rsidP="0098316B">
      <w:pPr>
        <w:pStyle w:val="Tytu"/>
        <w:spacing w:after="120" w:line="276" w:lineRule="auto"/>
        <w:ind w:left="720"/>
        <w:jc w:val="both"/>
        <w:rPr>
          <w:rFonts w:ascii="Cambria" w:hAnsi="Cambria" w:cs="Arial"/>
          <w:b w:val="0"/>
          <w:sz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77777777" w:rsid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2020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>
        <w:rPr>
          <w:rFonts w:ascii="Cambria" w:hAnsi="Cambria" w:cs="Arial"/>
          <w:bCs/>
          <w:sz w:val="20"/>
          <w:szCs w:val="20"/>
        </w:rPr>
        <w:t>1333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lastRenderedPageBreak/>
        <w:t>Ustanowionym przez Wykonawcę Kierownikiem budowy jest: ………………………………………………………………..</w:t>
      </w:r>
    </w:p>
    <w:p w14:paraId="629A2326" w14:textId="3434E8F3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Dz. U. z 2020 r. poz. 1333 z późn.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10D2DA8B" w14:textId="77777777" w:rsidR="00D01334" w:rsidRDefault="00D0133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4D2E580" w14:textId="4C8120C4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4506E38A" w14:textId="77777777" w:rsidR="001F745F" w:rsidRPr="00EE47FD" w:rsidRDefault="001F745F" w:rsidP="00BE673E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0D2B6EA8" w14:textId="77777777" w:rsidR="00DF5209" w:rsidRDefault="00DF5209" w:rsidP="005640FA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3453ECFD" w14:textId="51217FAA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77777777" w:rsidR="009119D0" w:rsidRP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2020 r., poz. 215 z późn. zmianami) a  zgodnie z art.10 ustawy BP  oraz dokumentacji projektowej, specyfikacji technicznej  wykonania i odbioru robót budowlanych.</w:t>
      </w:r>
    </w:p>
    <w:p w14:paraId="17AEBC83" w14:textId="77777777" w:rsidR="009119D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71488C42" w14:textId="32B19558" w:rsidR="00BE673E" w:rsidRPr="00D01334" w:rsidRDefault="009119D0" w:rsidP="00D01334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382C798" w14:textId="77777777" w:rsidR="00DF5209" w:rsidRDefault="00DF5209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5640EAF6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0C37C456" w14:textId="77777777" w:rsidR="004C6A60" w:rsidRDefault="009119D0" w:rsidP="00BE673E">
      <w:pPr>
        <w:numPr>
          <w:ilvl w:val="0"/>
          <w:numId w:val="30"/>
        </w:numPr>
        <w:tabs>
          <w:tab w:val="num" w:pos="284"/>
        </w:tabs>
        <w:suppressAutoHyphens/>
        <w:spacing w:after="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5273CA31" w14:textId="63EBA00C" w:rsidR="00956245" w:rsidRPr="004C6A60" w:rsidRDefault="00DF5209" w:rsidP="00874831">
      <w:pPr>
        <w:suppressAutoHyphens/>
        <w:spacing w:after="0" w:line="276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9119D0" w:rsidRPr="004C6A60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874831">
        <w:rPr>
          <w:rFonts w:ascii="Cambria" w:hAnsi="Cambria" w:cs="Cambria"/>
          <w:sz w:val="20"/>
          <w:szCs w:val="20"/>
        </w:rPr>
        <w:t>, w tym podatek VAT (słownie:</w:t>
      </w:r>
      <w:r w:rsidR="009119D0" w:rsidRPr="004C6A60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 w:rsidR="00CD0B8E">
        <w:rPr>
          <w:rFonts w:ascii="Cambria" w:hAnsi="Cambria" w:cs="Cambria"/>
          <w:sz w:val="20"/>
          <w:szCs w:val="20"/>
        </w:rPr>
        <w:t>.............................).</w:t>
      </w:r>
    </w:p>
    <w:p w14:paraId="3F20A76C" w14:textId="2327AC01" w:rsidR="009119D0" w:rsidRPr="00932015" w:rsidRDefault="009119D0" w:rsidP="00BE673E">
      <w:pPr>
        <w:numPr>
          <w:ilvl w:val="0"/>
          <w:numId w:val="30"/>
        </w:numPr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932015">
        <w:rPr>
          <w:rFonts w:ascii="Cambria" w:hAnsi="Cambria" w:cs="Cambria"/>
          <w:sz w:val="20"/>
          <w:szCs w:val="20"/>
        </w:rPr>
        <w:t xml:space="preserve">ofertowym i zatwierdzonym harmonogramem. </w:t>
      </w:r>
    </w:p>
    <w:p w14:paraId="1FA50D3E" w14:textId="290D3060" w:rsidR="00AB2847" w:rsidRPr="00932015" w:rsidRDefault="00AB2847" w:rsidP="00AB2847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32015">
        <w:rPr>
          <w:rFonts w:ascii="Cambria" w:hAnsi="Cambria"/>
          <w:sz w:val="20"/>
          <w:szCs w:val="20"/>
        </w:rPr>
        <w:t xml:space="preserve">Rozliczenie faktycznie wykonanych robót nastąpi </w:t>
      </w:r>
      <w:r w:rsidRPr="00932015">
        <w:rPr>
          <w:rFonts w:ascii="Cambria" w:hAnsi="Cambria"/>
          <w:b/>
          <w:sz w:val="20"/>
          <w:szCs w:val="20"/>
        </w:rPr>
        <w:t xml:space="preserve">kosztorysem powykonawczym </w:t>
      </w:r>
      <w:r w:rsidRPr="00932015">
        <w:rPr>
          <w:rFonts w:ascii="Cambria" w:hAnsi="Cambria"/>
          <w:sz w:val="20"/>
          <w:szCs w:val="20"/>
        </w:rPr>
        <w:t>na podstawie cen jednostkowych ujętych w kosztorysie ofertowym w oparciu o sprawdzony przez przedstawiciela Zamawiającego obmiar robót wykonanych.</w:t>
      </w:r>
    </w:p>
    <w:p w14:paraId="42D178BB" w14:textId="77777777" w:rsidR="00EE743E" w:rsidRPr="00770B5D" w:rsidRDefault="00EE743E" w:rsidP="00EE743E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70EB8">
        <w:rPr>
          <w:rFonts w:ascii="Cambria" w:hAnsi="Cambria" w:cs="Calibri"/>
          <w:sz w:val="20"/>
          <w:szCs w:val="20"/>
        </w:rPr>
        <w:t>Wykonywanie robót przez Wykonawcę przy pomocy podwykonawców</w:t>
      </w:r>
      <w:r w:rsidRPr="00770B5D">
        <w:rPr>
          <w:rFonts w:ascii="Cambria" w:hAnsi="Cambria" w:cs="Calibri"/>
          <w:sz w:val="20"/>
          <w:szCs w:val="20"/>
        </w:rPr>
        <w:t xml:space="preserve"> odbywać się może za zgodą </w:t>
      </w:r>
      <w:r w:rsidRPr="00770B5D">
        <w:rPr>
          <w:rFonts w:ascii="Cambria" w:hAnsi="Cambria" w:cs="Calibri"/>
          <w:sz w:val="20"/>
          <w:szCs w:val="20"/>
        </w:rPr>
        <w:lastRenderedPageBreak/>
        <w:t>Zamawiającego wyłącznie na zasadach określonych w art. 647</w:t>
      </w:r>
      <w:r w:rsidRPr="00770B5D">
        <w:rPr>
          <w:rFonts w:ascii="Cambria" w:hAnsi="Cambria" w:cs="Calibri"/>
          <w:sz w:val="20"/>
          <w:szCs w:val="20"/>
          <w:vertAlign w:val="superscript"/>
        </w:rPr>
        <w:t>1</w:t>
      </w:r>
      <w:r w:rsidRPr="00770B5D">
        <w:rPr>
          <w:rFonts w:ascii="Cambria" w:hAnsi="Cambria" w:cs="Calibri"/>
          <w:sz w:val="20"/>
          <w:szCs w:val="20"/>
        </w:rPr>
        <w:t xml:space="preserve">  Kodeksu cywilnego.</w:t>
      </w:r>
    </w:p>
    <w:p w14:paraId="79116A5B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E315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i nałoży karę </w:t>
      </w:r>
      <w:r>
        <w:rPr>
          <w:rFonts w:ascii="Cambria" w:hAnsi="Cambria" w:cs="Cambria"/>
          <w:sz w:val="20"/>
          <w:szCs w:val="20"/>
        </w:rPr>
        <w:t>umowną zgodnie z zapisami umowy.</w:t>
      </w:r>
    </w:p>
    <w:p w14:paraId="2C2A2FC1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976BAFB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AF00E0C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6579430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58DCC742" w14:textId="77777777" w:rsidR="00EE743E" w:rsidRPr="00DE3153" w:rsidRDefault="00EE743E" w:rsidP="00EE743E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DE3153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28D5164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1C57452" w14:textId="77777777" w:rsidR="00EE743E" w:rsidRPr="00185041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  <w:b/>
        </w:rPr>
      </w:pPr>
      <w:r w:rsidRPr="00DE3153">
        <w:rPr>
          <w:rFonts w:ascii="Cambria" w:hAnsi="Cambria"/>
        </w:rPr>
        <w:t>Wykonawca oświadcza, że rachunek bankowy na który będą dokonywane płatności to nr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………………….</w:t>
      </w:r>
    </w:p>
    <w:p w14:paraId="5F0C3A4A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umożliwiającym płatność w ramach mechanizmu podzielonej płatności, o którym mowa powyżej.</w:t>
      </w:r>
    </w:p>
    <w:p w14:paraId="7325142D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08406B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07BE690" w14:textId="50A629C7" w:rsidR="00DF5209" w:rsidRPr="00D01334" w:rsidRDefault="00EE743E" w:rsidP="00CA70E7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 xml:space="preserve">Strony postanawiają, że nie jest dopuszczalny bez zgody Zamawiającego przelew wierzytelności z tytułu </w:t>
      </w:r>
      <w:r w:rsidRPr="00D01334">
        <w:rPr>
          <w:rFonts w:ascii="Cambria" w:hAnsi="Cambria"/>
        </w:rPr>
        <w:t>wynagrodzenia za zrealizowany przedmiot umowy na osobę trzecią.</w:t>
      </w:r>
    </w:p>
    <w:p w14:paraId="6DEAF930" w14:textId="58C81FE1" w:rsidR="009119D0" w:rsidRPr="00D01334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01334">
        <w:rPr>
          <w:rFonts w:ascii="Cambria" w:hAnsi="Cambria" w:cs="Calibri"/>
          <w:b/>
          <w:sz w:val="20"/>
          <w:szCs w:val="20"/>
        </w:rPr>
        <w:t>§ 11</w:t>
      </w:r>
    </w:p>
    <w:p w14:paraId="6299679D" w14:textId="72E5C513" w:rsidR="00EE743E" w:rsidRPr="00C91977" w:rsidRDefault="00EE743E" w:rsidP="00EE743E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C91977">
        <w:rPr>
          <w:rFonts w:ascii="Cambria" w:hAnsi="Cambria" w:cs="Arial"/>
          <w:b/>
          <w:bCs/>
        </w:rPr>
        <w:t xml:space="preserve">Zamawiający </w:t>
      </w:r>
      <w:r w:rsidR="004A3D7C" w:rsidRPr="00C91977">
        <w:rPr>
          <w:rFonts w:ascii="Cambria" w:hAnsi="Cambria" w:cs="Arial"/>
        </w:rPr>
        <w:t xml:space="preserve">dopuszcza częściowe fakturowanie robót po wykonaniu min. </w:t>
      </w:r>
      <w:r w:rsidR="00FF1B8D">
        <w:rPr>
          <w:rFonts w:ascii="Cambria" w:hAnsi="Cambria" w:cs="Arial"/>
        </w:rPr>
        <w:t>5</w:t>
      </w:r>
      <w:r w:rsidR="004A3D7C" w:rsidRPr="00C91977">
        <w:rPr>
          <w:rFonts w:ascii="Cambria" w:hAnsi="Cambria" w:cs="Arial"/>
        </w:rPr>
        <w:t>0% zakresu umow</w:t>
      </w:r>
      <w:r w:rsidR="00D0467A">
        <w:rPr>
          <w:rFonts w:ascii="Cambria" w:hAnsi="Cambria" w:cs="Arial"/>
        </w:rPr>
        <w:t>y i płatność końcową (łącznie 2</w:t>
      </w:r>
      <w:r w:rsidR="004A3D7C" w:rsidRPr="00C91977">
        <w:rPr>
          <w:rFonts w:ascii="Cambria" w:hAnsi="Cambria" w:cs="Arial"/>
        </w:rPr>
        <w:t xml:space="preserve"> transze wynagrodzenia należnego Wykonawcy).</w:t>
      </w:r>
    </w:p>
    <w:p w14:paraId="3228CEB9" w14:textId="77777777" w:rsidR="00EE743E" w:rsidRPr="00D01334" w:rsidRDefault="00EE743E" w:rsidP="00EE743E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D01334">
        <w:rPr>
          <w:rFonts w:ascii="Cambria" w:hAnsi="Cambria" w:cs="Arial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628F5D21" w14:textId="77777777" w:rsidR="00EE743E" w:rsidRPr="00D01334" w:rsidRDefault="00EE743E" w:rsidP="00EE743E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D01334">
        <w:rPr>
          <w:rFonts w:ascii="Cambria" w:hAnsi="Cambria" w:cs="Arial"/>
        </w:rPr>
        <w:t xml:space="preserve">Faktura częściowa, faktura końcowa i załączniki do faktur muszą być zgodne z planem płatności </w:t>
      </w:r>
      <w:r w:rsidRPr="00D01334">
        <w:rPr>
          <w:rFonts w:ascii="Cambria" w:hAnsi="Cambria" w:cs="Arial"/>
        </w:rPr>
        <w:br/>
        <w:t>i harmonogramem rzeczowo – finansowym</w:t>
      </w:r>
      <w:r w:rsidRPr="00D01334">
        <w:rPr>
          <w:rFonts w:ascii="Cambria" w:hAnsi="Cambria" w:cs="Calibri"/>
          <w:bCs/>
        </w:rPr>
        <w:t xml:space="preserve">. </w:t>
      </w: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dzień zapłaty uznaje się dzień obciążenia rachunku Zamawiającego.</w:t>
      </w:r>
    </w:p>
    <w:p w14:paraId="7AE51C24" w14:textId="77777777" w:rsidR="009119D0" w:rsidRPr="00932015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2015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5EF15B82" w:rsidR="009119D0" w:rsidRPr="00932015" w:rsidRDefault="00AB2847" w:rsidP="00AB2847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2015">
        <w:rPr>
          <w:rFonts w:ascii="Cambria" w:hAnsi="Cambria"/>
          <w:sz w:val="20"/>
          <w:szCs w:val="20"/>
        </w:rPr>
        <w:t>W przypadku nieprzedłożenia wraz z fakturą VAT załączników wymienionych w ust. 3  od daty uzupełnienia kompletu dokumentów liczony będzie bieg płatności faktury VAT.</w:t>
      </w:r>
    </w:p>
    <w:p w14:paraId="34F9D5F8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617ABA7E" w14:textId="77777777" w:rsidR="00D01334" w:rsidRDefault="00D0133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5BDFEB0" w14:textId="61BB1753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6232AE4" w14:textId="5D8744A9" w:rsidR="00227A99" w:rsidRDefault="00227A9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961F34B" w14:textId="2DBF4D4D" w:rsidR="00932015" w:rsidRDefault="0093201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F0560A3" w14:textId="77777777" w:rsidR="00932015" w:rsidRDefault="0093201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F8C787D" w14:textId="1334A824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4AF7620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2838CBB8" w14:textId="1E5BEED7" w:rsidR="009249B2" w:rsidRDefault="009249B2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CF193FF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dziennik budowy potwierdzający gotowość do odbioru potwierdzono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6AC78EA0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6E178F82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29EA79A7" w14:textId="6589D898" w:rsidR="009119D0" w:rsidRPr="00EE743E" w:rsidRDefault="009119D0" w:rsidP="00EE743E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0D16FDB9" w14:textId="77777777" w:rsidR="00D2187F" w:rsidRPr="00D271A8" w:rsidRDefault="00D2187F" w:rsidP="00EE743E">
      <w:pPr>
        <w:pStyle w:val="Akapitzlist"/>
        <w:tabs>
          <w:tab w:val="left" w:pos="284"/>
        </w:tabs>
        <w:spacing w:after="120"/>
        <w:ind w:left="0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136EFED7" w14:textId="744721D2" w:rsidR="00DF5209" w:rsidRPr="00EE743E" w:rsidRDefault="009119D0" w:rsidP="00EE743E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78590746" w14:textId="77777777" w:rsidR="00227A99" w:rsidRDefault="00227A9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204BCA" w14:textId="6E31676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B728F79" w14:textId="77777777" w:rsidR="0038481A" w:rsidRDefault="0038481A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3D190DD" w14:textId="50D80CDE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3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3"/>
    </w:p>
    <w:p w14:paraId="722A6C9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0286B1F0" w14:textId="77777777" w:rsidR="00EE743E" w:rsidRDefault="00EE743E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E1743B7" w14:textId="67E976FD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</w:t>
      </w:r>
      <w:r w:rsidRPr="00612765">
        <w:rPr>
          <w:rFonts w:ascii="Cambria" w:hAnsi="Cambria" w:cs="Arial"/>
          <w:sz w:val="20"/>
          <w:szCs w:val="20"/>
        </w:rPr>
        <w:lastRenderedPageBreak/>
        <w:t>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2019 r. poz. </w:t>
      </w:r>
      <w:r>
        <w:rPr>
          <w:rFonts w:ascii="Cambria" w:hAnsi="Cambria" w:cs="Arial"/>
          <w:spacing w:val="-4"/>
          <w:sz w:val="20"/>
          <w:szCs w:val="20"/>
        </w:rPr>
        <w:t>2019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0D57C5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5FECD371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58C84B0C" w14:textId="77777777" w:rsidR="00A247C2" w:rsidRDefault="00A247C2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5E102810" w14:textId="6F59687F" w:rsidR="006F133B" w:rsidRPr="00932015" w:rsidRDefault="00297617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  <w:szCs w:val="20"/>
        </w:rPr>
      </w:pPr>
      <w:r w:rsidRPr="00297617">
        <w:rPr>
          <w:rFonts w:ascii="Cambria" w:hAnsi="Cambria" w:cs="Arial"/>
          <w:b/>
          <w:sz w:val="20"/>
          <w:szCs w:val="20"/>
        </w:rPr>
        <w:t>„Przebudowa drogi wewnętrznej ulicy Jarzębinowej w Piekoszowie położonej na działce o numerze ewidencyjnym 1832/209”</w:t>
      </w:r>
      <w:r w:rsidR="00FE074A">
        <w:rPr>
          <w:rFonts w:ascii="Cambria" w:hAnsi="Cambria" w:cs="Arial"/>
          <w:b/>
          <w:sz w:val="20"/>
          <w:szCs w:val="20"/>
        </w:rPr>
        <w:t xml:space="preserve">- </w:t>
      </w:r>
      <w:r w:rsidR="0079037C">
        <w:rPr>
          <w:rFonts w:ascii="Cambria" w:hAnsi="Cambria" w:cs="Arial"/>
          <w:b/>
          <w:sz w:val="20"/>
          <w:szCs w:val="20"/>
        </w:rPr>
        <w:t xml:space="preserve">II </w:t>
      </w:r>
      <w:r w:rsidR="00FE074A">
        <w:rPr>
          <w:rFonts w:ascii="Cambria" w:hAnsi="Cambria" w:cs="Arial"/>
          <w:b/>
          <w:sz w:val="20"/>
          <w:szCs w:val="20"/>
        </w:rPr>
        <w:t>powt.</w:t>
      </w:r>
    </w:p>
    <w:p w14:paraId="3056F999" w14:textId="77777777" w:rsidR="009D2F85" w:rsidRDefault="009D2F85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59417914" w14:textId="77777777" w:rsidR="00DF5209" w:rsidRDefault="00DF5209" w:rsidP="009D2F85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B4DAC16" w14:textId="3C8F1C6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505A1589" w14:textId="282A5131" w:rsidR="009119D0" w:rsidRPr="00444694" w:rsidRDefault="009119D0" w:rsidP="00444694">
      <w:pPr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6F133B"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i Gmina Piekoszów, ul. Częstochowska 66a, 26-065 Piekoszów </w:t>
      </w:r>
    </w:p>
    <w:p w14:paraId="2AF91A10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9E317D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5022522" w16cex:dateUtc="2024-04-09T13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610AC4" w16cid:durableId="2C8F5064"/>
  <w16cid:commentId w16cid:paraId="5D4E6D3B" w16cid:durableId="750225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5AC18" w14:textId="77777777" w:rsidR="009E317D" w:rsidRDefault="009E317D">
      <w:pPr>
        <w:spacing w:after="0" w:line="240" w:lineRule="auto"/>
      </w:pPr>
      <w:r>
        <w:separator/>
      </w:r>
    </w:p>
  </w:endnote>
  <w:endnote w:type="continuationSeparator" w:id="0">
    <w:p w14:paraId="3A9D1E58" w14:textId="77777777" w:rsidR="009E317D" w:rsidRDefault="009E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520DC" w14:textId="43E79EF7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630B86">
      <w:rPr>
        <w:b/>
        <w:noProof/>
        <w:sz w:val="16"/>
      </w:rPr>
      <w:t>3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630B86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D132E" w14:textId="360097FC" w:rsidR="004B4EE5" w:rsidRPr="00DF5209" w:rsidRDefault="004B4EE5" w:rsidP="004B4EE5">
    <w:pPr>
      <w:pStyle w:val="Stopka"/>
      <w:ind w:left="72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7B2B6" w14:textId="77777777" w:rsidR="009E317D" w:rsidRDefault="009E317D">
      <w:pPr>
        <w:spacing w:after="0" w:line="240" w:lineRule="auto"/>
      </w:pPr>
      <w:r>
        <w:separator/>
      </w:r>
    </w:p>
  </w:footnote>
  <w:footnote w:type="continuationSeparator" w:id="0">
    <w:p w14:paraId="1D157F32" w14:textId="77777777" w:rsidR="009E317D" w:rsidRDefault="009E3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76296" w14:textId="06C8AA79" w:rsidR="00D01334" w:rsidRPr="00D44DE0" w:rsidRDefault="00D01334" w:rsidP="00D01334">
    <w:pPr>
      <w:pStyle w:val="Nagwek"/>
      <w:jc w:val="center"/>
      <w:rPr>
        <w:rFonts w:ascii="Cambria" w:hAnsi="Cambria"/>
        <w:b/>
        <w:sz w:val="20"/>
        <w:szCs w:val="20"/>
      </w:rPr>
    </w:pPr>
    <w:bookmarkStart w:id="4" w:name="_Hlk148510787"/>
    <w:bookmarkStart w:id="5" w:name="_Hlk110244641"/>
    <w:r>
      <w:t xml:space="preserve">               </w:t>
    </w:r>
    <w:r>
      <w:tab/>
      <w:t xml:space="preserve">                        </w:t>
    </w:r>
  </w:p>
  <w:bookmarkEnd w:id="4"/>
  <w:p w14:paraId="426539C9" w14:textId="77777777" w:rsidR="00D01334" w:rsidRDefault="00D01334" w:rsidP="00A0334F">
    <w:pPr>
      <w:pStyle w:val="Nagwek"/>
      <w:rPr>
        <w:rFonts w:ascii="Cambria" w:hAnsi="Cambria"/>
        <w:b/>
        <w:sz w:val="20"/>
        <w:szCs w:val="20"/>
      </w:rPr>
    </w:pPr>
  </w:p>
  <w:p w14:paraId="6DB24A3D" w14:textId="5E916153" w:rsidR="008B2846" w:rsidRDefault="008B2846" w:rsidP="008B2846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7B5D8A" w:rsidRPr="007B5D8A">
      <w:rPr>
        <w:rFonts w:ascii="Cambria" w:hAnsi="Cambria" w:cs="Cambria"/>
        <w:b/>
        <w:sz w:val="20"/>
      </w:rPr>
      <w:t>IRO.271.2.22.2024.PK</w:t>
    </w:r>
  </w:p>
  <w:p w14:paraId="5579A55E" w14:textId="7B8663DF" w:rsidR="00A0334F" w:rsidRPr="001F7140" w:rsidRDefault="00A0334F" w:rsidP="00A0334F">
    <w:pPr>
      <w:pStyle w:val="Nagwek"/>
      <w:rPr>
        <w:rFonts w:ascii="Cambria" w:hAnsi="Cambria"/>
        <w:b/>
        <w:bCs/>
        <w:sz w:val="20"/>
        <w:szCs w:val="20"/>
      </w:rPr>
    </w:pPr>
  </w:p>
  <w:p w14:paraId="18FD81C1" w14:textId="3F3F546E" w:rsidR="00A30D6F" w:rsidRPr="006550E8" w:rsidRDefault="00A30D6F" w:rsidP="00A30D6F">
    <w:pPr>
      <w:pStyle w:val="Nagwek"/>
      <w:rPr>
        <w:rFonts w:ascii="Cambria" w:hAnsi="Cambria" w:cs="Arial"/>
        <w:b/>
        <w:sz w:val="20"/>
      </w:rPr>
    </w:pPr>
  </w:p>
  <w:bookmarkEnd w:id="5"/>
  <w:p w14:paraId="5DB8003E" w14:textId="77777777" w:rsidR="009119D0" w:rsidRPr="009E5CA2" w:rsidRDefault="009119D0" w:rsidP="003B5562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0092444"/>
    <w:multiLevelType w:val="hybridMultilevel"/>
    <w:tmpl w:val="AAAC2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8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70313DB"/>
    <w:multiLevelType w:val="hybridMultilevel"/>
    <w:tmpl w:val="A358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2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7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0C57A62"/>
    <w:multiLevelType w:val="hybridMultilevel"/>
    <w:tmpl w:val="344EF366"/>
    <w:lvl w:ilvl="0" w:tplc="4096119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6"/>
  </w:num>
  <w:num w:numId="2">
    <w:abstractNumId w:val="55"/>
  </w:num>
  <w:num w:numId="3">
    <w:abstractNumId w:val="0"/>
  </w:num>
  <w:num w:numId="4">
    <w:abstractNumId w:val="7"/>
  </w:num>
  <w:num w:numId="5">
    <w:abstractNumId w:val="9"/>
  </w:num>
  <w:num w:numId="6">
    <w:abstractNumId w:val="66"/>
  </w:num>
  <w:num w:numId="7">
    <w:abstractNumId w:val="50"/>
  </w:num>
  <w:num w:numId="8">
    <w:abstractNumId w:val="43"/>
  </w:num>
  <w:num w:numId="9">
    <w:abstractNumId w:val="68"/>
  </w:num>
  <w:num w:numId="10">
    <w:abstractNumId w:val="41"/>
  </w:num>
  <w:num w:numId="11">
    <w:abstractNumId w:val="71"/>
  </w:num>
  <w:num w:numId="12">
    <w:abstractNumId w:val="52"/>
  </w:num>
  <w:num w:numId="13">
    <w:abstractNumId w:val="69"/>
  </w:num>
  <w:num w:numId="14">
    <w:abstractNumId w:val="65"/>
  </w:num>
  <w:num w:numId="15">
    <w:abstractNumId w:val="74"/>
  </w:num>
  <w:num w:numId="16">
    <w:abstractNumId w:val="51"/>
  </w:num>
  <w:num w:numId="17">
    <w:abstractNumId w:val="46"/>
  </w:num>
  <w:num w:numId="18">
    <w:abstractNumId w:val="48"/>
  </w:num>
  <w:num w:numId="19">
    <w:abstractNumId w:val="49"/>
  </w:num>
  <w:num w:numId="20">
    <w:abstractNumId w:val="40"/>
  </w:num>
  <w:num w:numId="21">
    <w:abstractNumId w:val="59"/>
  </w:num>
  <w:num w:numId="22">
    <w:abstractNumId w:val="53"/>
  </w:num>
  <w:num w:numId="23">
    <w:abstractNumId w:val="70"/>
  </w:num>
  <w:num w:numId="24">
    <w:abstractNumId w:val="44"/>
  </w:num>
  <w:num w:numId="25">
    <w:abstractNumId w:val="73"/>
  </w:num>
  <w:num w:numId="26">
    <w:abstractNumId w:val="24"/>
  </w:num>
  <w:num w:numId="27">
    <w:abstractNumId w:val="61"/>
  </w:num>
  <w:num w:numId="28">
    <w:abstractNumId w:val="75"/>
  </w:num>
  <w:num w:numId="29">
    <w:abstractNumId w:val="62"/>
  </w:num>
  <w:num w:numId="30">
    <w:abstractNumId w:val="12"/>
  </w:num>
  <w:num w:numId="31">
    <w:abstractNumId w:val="21"/>
  </w:num>
  <w:num w:numId="32">
    <w:abstractNumId w:val="58"/>
  </w:num>
  <w:num w:numId="33">
    <w:abstractNumId w:val="63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4"/>
  </w:num>
  <w:num w:numId="36">
    <w:abstractNumId w:val="57"/>
  </w:num>
  <w:num w:numId="37">
    <w:abstractNumId w:val="67"/>
  </w:num>
  <w:num w:numId="38">
    <w:abstractNumId w:val="54"/>
  </w:num>
  <w:num w:numId="39">
    <w:abstractNumId w:val="39"/>
  </w:num>
  <w:num w:numId="40">
    <w:abstractNumId w:val="47"/>
  </w:num>
  <w:num w:numId="41">
    <w:abstractNumId w:val="38"/>
  </w:num>
  <w:num w:numId="42">
    <w:abstractNumId w:val="45"/>
  </w:num>
  <w:num w:numId="43">
    <w:abstractNumId w:val="60"/>
  </w:num>
  <w:num w:numId="44">
    <w:abstractNumId w:val="7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14FA"/>
    <w:rsid w:val="000023D5"/>
    <w:rsid w:val="000110B7"/>
    <w:rsid w:val="000147E5"/>
    <w:rsid w:val="000233A9"/>
    <w:rsid w:val="00031FA2"/>
    <w:rsid w:val="00037046"/>
    <w:rsid w:val="00041CC8"/>
    <w:rsid w:val="0004710D"/>
    <w:rsid w:val="000645D7"/>
    <w:rsid w:val="000717A4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5154"/>
    <w:rsid w:val="0014786E"/>
    <w:rsid w:val="0015071A"/>
    <w:rsid w:val="001544BB"/>
    <w:rsid w:val="001566AD"/>
    <w:rsid w:val="001617C4"/>
    <w:rsid w:val="00166C2B"/>
    <w:rsid w:val="0018443D"/>
    <w:rsid w:val="001A1133"/>
    <w:rsid w:val="001A35B7"/>
    <w:rsid w:val="001A4DCE"/>
    <w:rsid w:val="001C0AC6"/>
    <w:rsid w:val="001C1B18"/>
    <w:rsid w:val="001D17AE"/>
    <w:rsid w:val="001D3DD9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BA"/>
    <w:rsid w:val="002150F1"/>
    <w:rsid w:val="00216DA4"/>
    <w:rsid w:val="00227A99"/>
    <w:rsid w:val="00244C27"/>
    <w:rsid w:val="00254A94"/>
    <w:rsid w:val="00255541"/>
    <w:rsid w:val="0027437A"/>
    <w:rsid w:val="0028409F"/>
    <w:rsid w:val="00293BA0"/>
    <w:rsid w:val="00295972"/>
    <w:rsid w:val="00297617"/>
    <w:rsid w:val="002A19B9"/>
    <w:rsid w:val="002A385C"/>
    <w:rsid w:val="002A46CD"/>
    <w:rsid w:val="002B6B97"/>
    <w:rsid w:val="002C2B8A"/>
    <w:rsid w:val="002C4624"/>
    <w:rsid w:val="002C4699"/>
    <w:rsid w:val="002D1CE1"/>
    <w:rsid w:val="002D5E4F"/>
    <w:rsid w:val="002E4050"/>
    <w:rsid w:val="002E6186"/>
    <w:rsid w:val="002F410E"/>
    <w:rsid w:val="003001E9"/>
    <w:rsid w:val="003017A8"/>
    <w:rsid w:val="003055C4"/>
    <w:rsid w:val="003121EE"/>
    <w:rsid w:val="00317566"/>
    <w:rsid w:val="00331825"/>
    <w:rsid w:val="003410FC"/>
    <w:rsid w:val="00344C32"/>
    <w:rsid w:val="0035403D"/>
    <w:rsid w:val="00356C08"/>
    <w:rsid w:val="00363779"/>
    <w:rsid w:val="003744DB"/>
    <w:rsid w:val="0037534C"/>
    <w:rsid w:val="00376507"/>
    <w:rsid w:val="00377DCD"/>
    <w:rsid w:val="0038481A"/>
    <w:rsid w:val="0039058E"/>
    <w:rsid w:val="00395C2E"/>
    <w:rsid w:val="00395E1E"/>
    <w:rsid w:val="003A2D5D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6636"/>
    <w:rsid w:val="0041455A"/>
    <w:rsid w:val="00421139"/>
    <w:rsid w:val="00430BAF"/>
    <w:rsid w:val="00443C44"/>
    <w:rsid w:val="00444694"/>
    <w:rsid w:val="00445FA6"/>
    <w:rsid w:val="00451291"/>
    <w:rsid w:val="0046155A"/>
    <w:rsid w:val="00480B4A"/>
    <w:rsid w:val="00485E06"/>
    <w:rsid w:val="004902C6"/>
    <w:rsid w:val="004911F3"/>
    <w:rsid w:val="004A3D7C"/>
    <w:rsid w:val="004A4F46"/>
    <w:rsid w:val="004A51B5"/>
    <w:rsid w:val="004A7E8C"/>
    <w:rsid w:val="004B0393"/>
    <w:rsid w:val="004B4EE5"/>
    <w:rsid w:val="004B652B"/>
    <w:rsid w:val="004B6BE9"/>
    <w:rsid w:val="004C1B9F"/>
    <w:rsid w:val="004C6A60"/>
    <w:rsid w:val="004D0F2C"/>
    <w:rsid w:val="004D2740"/>
    <w:rsid w:val="004D3F6E"/>
    <w:rsid w:val="004D7684"/>
    <w:rsid w:val="004E337D"/>
    <w:rsid w:val="004E3775"/>
    <w:rsid w:val="004F43BD"/>
    <w:rsid w:val="004F5A4B"/>
    <w:rsid w:val="004F5E23"/>
    <w:rsid w:val="004F66FE"/>
    <w:rsid w:val="00500AB8"/>
    <w:rsid w:val="00504BED"/>
    <w:rsid w:val="00511109"/>
    <w:rsid w:val="005223EE"/>
    <w:rsid w:val="0052382C"/>
    <w:rsid w:val="00526F5B"/>
    <w:rsid w:val="00530095"/>
    <w:rsid w:val="00533F03"/>
    <w:rsid w:val="00534674"/>
    <w:rsid w:val="00541EA9"/>
    <w:rsid w:val="00550A42"/>
    <w:rsid w:val="0055344B"/>
    <w:rsid w:val="005608B6"/>
    <w:rsid w:val="00561F1B"/>
    <w:rsid w:val="00564074"/>
    <w:rsid w:val="005640FA"/>
    <w:rsid w:val="005741A4"/>
    <w:rsid w:val="00574DBD"/>
    <w:rsid w:val="00593BAB"/>
    <w:rsid w:val="005948EB"/>
    <w:rsid w:val="005A21C4"/>
    <w:rsid w:val="005A22F9"/>
    <w:rsid w:val="005A2790"/>
    <w:rsid w:val="005B21BE"/>
    <w:rsid w:val="005B5AE4"/>
    <w:rsid w:val="005B6E96"/>
    <w:rsid w:val="005B7F7D"/>
    <w:rsid w:val="005C1590"/>
    <w:rsid w:val="005D3310"/>
    <w:rsid w:val="005D5FDF"/>
    <w:rsid w:val="005E1C14"/>
    <w:rsid w:val="005E27AA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0B86"/>
    <w:rsid w:val="0063111A"/>
    <w:rsid w:val="00642D1C"/>
    <w:rsid w:val="0064487B"/>
    <w:rsid w:val="00654B88"/>
    <w:rsid w:val="00655FA1"/>
    <w:rsid w:val="00663305"/>
    <w:rsid w:val="006755E7"/>
    <w:rsid w:val="00675922"/>
    <w:rsid w:val="00680D0D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53AE"/>
    <w:rsid w:val="006D028B"/>
    <w:rsid w:val="006D102B"/>
    <w:rsid w:val="006D162B"/>
    <w:rsid w:val="006E7A3D"/>
    <w:rsid w:val="006F133B"/>
    <w:rsid w:val="006F2FCE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60143"/>
    <w:rsid w:val="00766C7F"/>
    <w:rsid w:val="00775C8A"/>
    <w:rsid w:val="00777876"/>
    <w:rsid w:val="00781151"/>
    <w:rsid w:val="00786BD1"/>
    <w:rsid w:val="0079037C"/>
    <w:rsid w:val="00790844"/>
    <w:rsid w:val="00792729"/>
    <w:rsid w:val="00792CF4"/>
    <w:rsid w:val="00794111"/>
    <w:rsid w:val="00794A7E"/>
    <w:rsid w:val="007A0AFC"/>
    <w:rsid w:val="007A5529"/>
    <w:rsid w:val="007B268D"/>
    <w:rsid w:val="007B3AF7"/>
    <w:rsid w:val="007B5D8A"/>
    <w:rsid w:val="007C3912"/>
    <w:rsid w:val="007C5F01"/>
    <w:rsid w:val="007D134E"/>
    <w:rsid w:val="007D5DE1"/>
    <w:rsid w:val="007D6960"/>
    <w:rsid w:val="007E0F83"/>
    <w:rsid w:val="007E18B2"/>
    <w:rsid w:val="007E3A99"/>
    <w:rsid w:val="007F008D"/>
    <w:rsid w:val="007F089A"/>
    <w:rsid w:val="007F1A56"/>
    <w:rsid w:val="007F5F52"/>
    <w:rsid w:val="0080098C"/>
    <w:rsid w:val="008123AC"/>
    <w:rsid w:val="00815ADD"/>
    <w:rsid w:val="00831A51"/>
    <w:rsid w:val="00833582"/>
    <w:rsid w:val="008429F1"/>
    <w:rsid w:val="00852155"/>
    <w:rsid w:val="0085418C"/>
    <w:rsid w:val="00860FF0"/>
    <w:rsid w:val="00865313"/>
    <w:rsid w:val="00866BBA"/>
    <w:rsid w:val="00867CFB"/>
    <w:rsid w:val="00870AAC"/>
    <w:rsid w:val="00874831"/>
    <w:rsid w:val="00876B4F"/>
    <w:rsid w:val="00882D8D"/>
    <w:rsid w:val="00884F5B"/>
    <w:rsid w:val="008A4325"/>
    <w:rsid w:val="008A4D9E"/>
    <w:rsid w:val="008A7BE6"/>
    <w:rsid w:val="008B2846"/>
    <w:rsid w:val="008B6546"/>
    <w:rsid w:val="008D0324"/>
    <w:rsid w:val="008D4BD6"/>
    <w:rsid w:val="008D623B"/>
    <w:rsid w:val="008E68A8"/>
    <w:rsid w:val="008F6DB3"/>
    <w:rsid w:val="009022B9"/>
    <w:rsid w:val="00903203"/>
    <w:rsid w:val="009119D0"/>
    <w:rsid w:val="00914D3A"/>
    <w:rsid w:val="009177C8"/>
    <w:rsid w:val="00922996"/>
    <w:rsid w:val="00923E61"/>
    <w:rsid w:val="009249B2"/>
    <w:rsid w:val="00932015"/>
    <w:rsid w:val="009357E9"/>
    <w:rsid w:val="00941E17"/>
    <w:rsid w:val="00945587"/>
    <w:rsid w:val="00951937"/>
    <w:rsid w:val="00951B08"/>
    <w:rsid w:val="00952B6B"/>
    <w:rsid w:val="00956245"/>
    <w:rsid w:val="00967C00"/>
    <w:rsid w:val="00974040"/>
    <w:rsid w:val="00974562"/>
    <w:rsid w:val="009769F1"/>
    <w:rsid w:val="009819E5"/>
    <w:rsid w:val="00981A32"/>
    <w:rsid w:val="009821A8"/>
    <w:rsid w:val="0098316B"/>
    <w:rsid w:val="00983815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5632"/>
    <w:rsid w:val="009C7B80"/>
    <w:rsid w:val="009D0441"/>
    <w:rsid w:val="009D2F85"/>
    <w:rsid w:val="009D33AC"/>
    <w:rsid w:val="009D696A"/>
    <w:rsid w:val="009D73DC"/>
    <w:rsid w:val="009D7757"/>
    <w:rsid w:val="009E317D"/>
    <w:rsid w:val="009E3885"/>
    <w:rsid w:val="009E5CA2"/>
    <w:rsid w:val="009F2777"/>
    <w:rsid w:val="009F6AC3"/>
    <w:rsid w:val="00A014CE"/>
    <w:rsid w:val="00A0334F"/>
    <w:rsid w:val="00A23877"/>
    <w:rsid w:val="00A238DA"/>
    <w:rsid w:val="00A247C2"/>
    <w:rsid w:val="00A25A36"/>
    <w:rsid w:val="00A30D6F"/>
    <w:rsid w:val="00A32133"/>
    <w:rsid w:val="00A32E8C"/>
    <w:rsid w:val="00A35FEA"/>
    <w:rsid w:val="00A41963"/>
    <w:rsid w:val="00A43B2D"/>
    <w:rsid w:val="00A509CB"/>
    <w:rsid w:val="00A546A8"/>
    <w:rsid w:val="00A56606"/>
    <w:rsid w:val="00A66B97"/>
    <w:rsid w:val="00A70913"/>
    <w:rsid w:val="00A72CEE"/>
    <w:rsid w:val="00A85DE0"/>
    <w:rsid w:val="00A95A43"/>
    <w:rsid w:val="00A97E7A"/>
    <w:rsid w:val="00AA2282"/>
    <w:rsid w:val="00AA27B3"/>
    <w:rsid w:val="00AB0019"/>
    <w:rsid w:val="00AB2847"/>
    <w:rsid w:val="00AB52F9"/>
    <w:rsid w:val="00AC03B3"/>
    <w:rsid w:val="00AC0CBE"/>
    <w:rsid w:val="00AD3256"/>
    <w:rsid w:val="00AE19E9"/>
    <w:rsid w:val="00AF20B1"/>
    <w:rsid w:val="00AF2A9B"/>
    <w:rsid w:val="00AF2C1D"/>
    <w:rsid w:val="00B10AC7"/>
    <w:rsid w:val="00B301F7"/>
    <w:rsid w:val="00B30640"/>
    <w:rsid w:val="00B36922"/>
    <w:rsid w:val="00B43D82"/>
    <w:rsid w:val="00B44D8D"/>
    <w:rsid w:val="00B54B92"/>
    <w:rsid w:val="00B55496"/>
    <w:rsid w:val="00B56B65"/>
    <w:rsid w:val="00B63413"/>
    <w:rsid w:val="00B65163"/>
    <w:rsid w:val="00B6533C"/>
    <w:rsid w:val="00B67C9A"/>
    <w:rsid w:val="00B8059F"/>
    <w:rsid w:val="00B8778F"/>
    <w:rsid w:val="00B90AA2"/>
    <w:rsid w:val="00B958B5"/>
    <w:rsid w:val="00B966FD"/>
    <w:rsid w:val="00B96DA9"/>
    <w:rsid w:val="00BA1CF0"/>
    <w:rsid w:val="00BC155C"/>
    <w:rsid w:val="00BC7DBA"/>
    <w:rsid w:val="00BE20BD"/>
    <w:rsid w:val="00BE2A9E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14613"/>
    <w:rsid w:val="00C204FE"/>
    <w:rsid w:val="00C20A8E"/>
    <w:rsid w:val="00C21113"/>
    <w:rsid w:val="00C4194A"/>
    <w:rsid w:val="00C50357"/>
    <w:rsid w:val="00C6060B"/>
    <w:rsid w:val="00C85B73"/>
    <w:rsid w:val="00C91977"/>
    <w:rsid w:val="00C936C1"/>
    <w:rsid w:val="00C938F2"/>
    <w:rsid w:val="00CA0EBC"/>
    <w:rsid w:val="00CA5671"/>
    <w:rsid w:val="00CA70E7"/>
    <w:rsid w:val="00CA7A65"/>
    <w:rsid w:val="00CB44E8"/>
    <w:rsid w:val="00CC251B"/>
    <w:rsid w:val="00CC3D3D"/>
    <w:rsid w:val="00CD0B8E"/>
    <w:rsid w:val="00CD1E8A"/>
    <w:rsid w:val="00CD3014"/>
    <w:rsid w:val="00CE4488"/>
    <w:rsid w:val="00CF2106"/>
    <w:rsid w:val="00D0025F"/>
    <w:rsid w:val="00D01334"/>
    <w:rsid w:val="00D032F1"/>
    <w:rsid w:val="00D0467A"/>
    <w:rsid w:val="00D17171"/>
    <w:rsid w:val="00D211FD"/>
    <w:rsid w:val="00D2187F"/>
    <w:rsid w:val="00D22D1D"/>
    <w:rsid w:val="00D2358E"/>
    <w:rsid w:val="00D26445"/>
    <w:rsid w:val="00D271A8"/>
    <w:rsid w:val="00D2768F"/>
    <w:rsid w:val="00D310BD"/>
    <w:rsid w:val="00D31E19"/>
    <w:rsid w:val="00D5010A"/>
    <w:rsid w:val="00D72A0D"/>
    <w:rsid w:val="00D976B0"/>
    <w:rsid w:val="00D978EB"/>
    <w:rsid w:val="00DA5FAA"/>
    <w:rsid w:val="00DA72E6"/>
    <w:rsid w:val="00DB1B08"/>
    <w:rsid w:val="00DB575F"/>
    <w:rsid w:val="00DB5F45"/>
    <w:rsid w:val="00DC5EB7"/>
    <w:rsid w:val="00DC6C55"/>
    <w:rsid w:val="00DD0072"/>
    <w:rsid w:val="00DD7EA7"/>
    <w:rsid w:val="00DE07A8"/>
    <w:rsid w:val="00DE735E"/>
    <w:rsid w:val="00DF1239"/>
    <w:rsid w:val="00DF5209"/>
    <w:rsid w:val="00DF7BD8"/>
    <w:rsid w:val="00E03476"/>
    <w:rsid w:val="00E04CB1"/>
    <w:rsid w:val="00E2077A"/>
    <w:rsid w:val="00E32D1C"/>
    <w:rsid w:val="00E34AEF"/>
    <w:rsid w:val="00E432F9"/>
    <w:rsid w:val="00E50CCC"/>
    <w:rsid w:val="00E558B2"/>
    <w:rsid w:val="00E572EC"/>
    <w:rsid w:val="00E576D1"/>
    <w:rsid w:val="00E62156"/>
    <w:rsid w:val="00E6430E"/>
    <w:rsid w:val="00E66DDF"/>
    <w:rsid w:val="00E750B8"/>
    <w:rsid w:val="00E808D7"/>
    <w:rsid w:val="00E83DA4"/>
    <w:rsid w:val="00E86693"/>
    <w:rsid w:val="00E952A4"/>
    <w:rsid w:val="00E956C2"/>
    <w:rsid w:val="00EA2BDD"/>
    <w:rsid w:val="00EA4D95"/>
    <w:rsid w:val="00EB3E05"/>
    <w:rsid w:val="00EB4A8F"/>
    <w:rsid w:val="00EC5028"/>
    <w:rsid w:val="00EC7BD6"/>
    <w:rsid w:val="00ED1AF2"/>
    <w:rsid w:val="00ED2F84"/>
    <w:rsid w:val="00ED50FE"/>
    <w:rsid w:val="00ED648D"/>
    <w:rsid w:val="00ED72A9"/>
    <w:rsid w:val="00EE47FD"/>
    <w:rsid w:val="00EE6290"/>
    <w:rsid w:val="00EE743E"/>
    <w:rsid w:val="00EF607B"/>
    <w:rsid w:val="00EF70C2"/>
    <w:rsid w:val="00F02CEE"/>
    <w:rsid w:val="00F07F02"/>
    <w:rsid w:val="00F147B3"/>
    <w:rsid w:val="00F202D0"/>
    <w:rsid w:val="00F21350"/>
    <w:rsid w:val="00F220CF"/>
    <w:rsid w:val="00F223B4"/>
    <w:rsid w:val="00F3080D"/>
    <w:rsid w:val="00F33F37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2CF8"/>
    <w:rsid w:val="00F83168"/>
    <w:rsid w:val="00F9079C"/>
    <w:rsid w:val="00F90A8E"/>
    <w:rsid w:val="00FA2EB8"/>
    <w:rsid w:val="00FA5810"/>
    <w:rsid w:val="00FB0865"/>
    <w:rsid w:val="00FB60BC"/>
    <w:rsid w:val="00FB6A05"/>
    <w:rsid w:val="00FC6818"/>
    <w:rsid w:val="00FD0FA9"/>
    <w:rsid w:val="00FD31A8"/>
    <w:rsid w:val="00FD52B3"/>
    <w:rsid w:val="00FD612A"/>
    <w:rsid w:val="00FE074A"/>
    <w:rsid w:val="00FF0CD9"/>
    <w:rsid w:val="00FF1B8D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33B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CW_Lista,Podsis rysunku,normalny tekst,Wypunktowanie,BulletC,Numerowanie,Wyliczanie,Obiekt,Akapit z listą31,Bullets,List Paragraph,Kolorowa lista — akcent 11,L1,2 heading,A_wyliczenie,K-P_odwolanie,Akapit z listą5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CW_Lista Znak,Podsis rysunku Znak,normalny tekst Znak,Wypunktowanie Znak,BulletC Znak,Numerowanie Znak,Wyliczanie Znak,Obiekt Znak,Akapit z listą31 Znak,Bullets Znak,List Paragraph Znak,L1 Znak,2 heading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6832</Words>
  <Characters>40994</Characters>
  <Application>Microsoft Office Word</Application>
  <DocSecurity>0</DocSecurity>
  <Lines>341</Lines>
  <Paragraphs>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>Załącznik nr 7 do SWZ</vt:lpstr>
      <vt:lpstr>......................................  -  ..............................  zwany</vt:lpstr>
      <vt:lpstr/>
      <vt:lpstr>działający w granicach umocowania określonego przepisami ustawy z dnia 7 lipca 1</vt:lpstr>
      <vt:lpstr>1.	Na zasadach określonych w niniejszej umowie, niezależnie od udzielonej rękojm</vt:lpstr>
      <vt:lpstr>5.     Rękojmia za wady:</vt:lpstr>
    </vt:vector>
  </TitlesOfParts>
  <Company>Microsoft</Company>
  <LinksUpToDate>false</LinksUpToDate>
  <CharactersWithSpaces>47731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Użytkownik</cp:lastModifiedBy>
  <cp:revision>20</cp:revision>
  <cp:lastPrinted>2021-02-18T09:37:00Z</cp:lastPrinted>
  <dcterms:created xsi:type="dcterms:W3CDTF">2024-04-09T13:14:00Z</dcterms:created>
  <dcterms:modified xsi:type="dcterms:W3CDTF">2024-09-25T10:20:00Z</dcterms:modified>
</cp:coreProperties>
</file>