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C1AC9" w14:textId="77777777" w:rsidR="003B173E" w:rsidRPr="003B173E" w:rsidRDefault="003B173E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24"/>
          <w:lang w:eastAsia="pl-PL"/>
        </w:rPr>
      </w:pPr>
    </w:p>
    <w:p w14:paraId="79FC5C65" w14:textId="0AF94DD3" w:rsidR="008D6F78" w:rsidRPr="00487C6F" w:rsidRDefault="008D6F78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eastAsia="Times New Roman" w:cstheme="minorHAnsi"/>
          <w:bCs/>
          <w:iCs/>
          <w:sz w:val="20"/>
          <w:szCs w:val="20"/>
          <w:u w:val="single"/>
          <w:lang w:eastAsia="ar-SA"/>
        </w:rPr>
      </w:pPr>
      <w:r w:rsidRPr="00487C6F">
        <w:rPr>
          <w:rFonts w:eastAsia="Times New Roman" w:cstheme="minorHAnsi"/>
          <w:iCs/>
          <w:sz w:val="20"/>
          <w:szCs w:val="20"/>
          <w:u w:val="single"/>
          <w:lang w:eastAsia="ar-SA"/>
        </w:rPr>
        <w:t>Załącznik nr</w:t>
      </w:r>
      <w:r w:rsidR="00C91394" w:rsidRPr="00487C6F">
        <w:rPr>
          <w:rFonts w:eastAsia="Times New Roman" w:cstheme="minorHAnsi"/>
          <w:iCs/>
          <w:sz w:val="20"/>
          <w:szCs w:val="20"/>
          <w:u w:val="single"/>
          <w:lang w:eastAsia="ar-SA"/>
        </w:rPr>
        <w:t xml:space="preserve"> </w:t>
      </w:r>
      <w:r w:rsidR="00067557">
        <w:rPr>
          <w:rFonts w:eastAsia="Times New Roman" w:cstheme="minorHAnsi"/>
          <w:iCs/>
          <w:sz w:val="20"/>
          <w:szCs w:val="20"/>
          <w:u w:val="single"/>
          <w:lang w:eastAsia="ar-SA"/>
        </w:rPr>
        <w:t>5</w:t>
      </w:r>
      <w:r w:rsidR="003F5F35" w:rsidRPr="00487C6F">
        <w:rPr>
          <w:rFonts w:eastAsia="Times New Roman" w:cstheme="minorHAnsi"/>
          <w:iCs/>
          <w:sz w:val="20"/>
          <w:szCs w:val="20"/>
          <w:u w:val="single"/>
          <w:lang w:eastAsia="ar-SA"/>
        </w:rPr>
        <w:t xml:space="preserve"> do S</w:t>
      </w:r>
      <w:r w:rsidR="002B643D" w:rsidRPr="00487C6F">
        <w:rPr>
          <w:rFonts w:eastAsia="Times New Roman" w:cstheme="minorHAnsi"/>
          <w:iCs/>
          <w:sz w:val="20"/>
          <w:szCs w:val="20"/>
          <w:u w:val="single"/>
          <w:lang w:eastAsia="ar-SA"/>
        </w:rPr>
        <w:t>WZ</w:t>
      </w:r>
    </w:p>
    <w:p w14:paraId="6171848D" w14:textId="77777777" w:rsidR="008D6F78" w:rsidRPr="003B173E" w:rsidRDefault="008D6F78" w:rsidP="008D6F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ar-SA"/>
        </w:rPr>
      </w:pPr>
    </w:p>
    <w:p w14:paraId="5AF70AC9" w14:textId="410CF483" w:rsidR="00C27906" w:rsidRPr="00487C6F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487C6F">
        <w:rPr>
          <w:rFonts w:eastAsia="Times New Roman" w:cstheme="minorHAnsi"/>
          <w:b/>
          <w:bCs/>
          <w:sz w:val="24"/>
          <w:szCs w:val="24"/>
          <w:lang w:eastAsia="ar-SA"/>
        </w:rPr>
        <w:t>WYKAZ WYKONANYCH</w:t>
      </w:r>
      <w:r w:rsidR="00067557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DOSTAW</w:t>
      </w:r>
    </w:p>
    <w:p w14:paraId="52659AA2" w14:textId="77777777" w:rsidR="00C27906" w:rsidRPr="00487C6F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Times New Roman" w:cstheme="minorHAnsi"/>
          <w:bCs/>
          <w:sz w:val="24"/>
          <w:szCs w:val="24"/>
          <w:lang w:eastAsia="ar-SA"/>
        </w:rPr>
      </w:pPr>
    </w:p>
    <w:p w14:paraId="1EEA1BFC" w14:textId="77777777" w:rsidR="00C27906" w:rsidRPr="00487C6F" w:rsidRDefault="00C27906" w:rsidP="00487C6F">
      <w:pPr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theme="minorHAnsi"/>
          <w:bCs/>
          <w:sz w:val="24"/>
          <w:szCs w:val="24"/>
          <w:lang w:eastAsia="ar-SA"/>
        </w:rPr>
      </w:pPr>
      <w:r w:rsidRPr="00487C6F">
        <w:rPr>
          <w:rFonts w:eastAsia="Times New Roman" w:cstheme="minorHAnsi"/>
          <w:bCs/>
          <w:sz w:val="24"/>
          <w:szCs w:val="24"/>
          <w:lang w:eastAsia="ar-SA"/>
        </w:rPr>
        <w:t>NAZWA WYKONAWCY…………..........................................................................................</w:t>
      </w:r>
    </w:p>
    <w:p w14:paraId="164051F0" w14:textId="77777777" w:rsidR="00C27906" w:rsidRPr="00487C6F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Times New Roman" w:cstheme="minorHAnsi"/>
          <w:bCs/>
          <w:sz w:val="24"/>
          <w:szCs w:val="24"/>
          <w:lang w:eastAsia="ar-SA"/>
        </w:rPr>
      </w:pPr>
    </w:p>
    <w:p w14:paraId="3C94314A" w14:textId="77777777" w:rsidR="00C27906" w:rsidRPr="00487C6F" w:rsidRDefault="00C27906" w:rsidP="00C2790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Times New Roman" w:cstheme="minorHAnsi"/>
          <w:bCs/>
          <w:sz w:val="24"/>
          <w:szCs w:val="24"/>
          <w:lang w:eastAsia="ar-SA"/>
        </w:rPr>
      </w:pPr>
      <w:r w:rsidRPr="00487C6F">
        <w:rPr>
          <w:rFonts w:eastAsia="Times New Roman" w:cstheme="minorHAnsi"/>
          <w:bCs/>
          <w:sz w:val="24"/>
          <w:szCs w:val="24"/>
          <w:lang w:eastAsia="ar-SA"/>
        </w:rPr>
        <w:t>Adres Wykonawcy .......................................................................................................................</w:t>
      </w:r>
    </w:p>
    <w:p w14:paraId="1C33BA34" w14:textId="77777777" w:rsidR="008D6F78" w:rsidRPr="00487C6F" w:rsidRDefault="008D6F78" w:rsidP="008D6F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eastAsia="Times New Roman" w:cstheme="minorHAnsi"/>
          <w:bCs/>
          <w:sz w:val="24"/>
          <w:szCs w:val="24"/>
          <w:lang w:eastAsia="ar-SA"/>
        </w:rPr>
      </w:pPr>
    </w:p>
    <w:p w14:paraId="077B19F6" w14:textId="77777777" w:rsidR="008D6F78" w:rsidRPr="00487C6F" w:rsidRDefault="008D6F78" w:rsidP="008D6F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ar-SA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969"/>
        <w:gridCol w:w="1637"/>
        <w:gridCol w:w="1458"/>
        <w:gridCol w:w="2575"/>
      </w:tblGrid>
      <w:tr w:rsidR="003F5F35" w:rsidRPr="00487C6F" w14:paraId="3B52F226" w14:textId="77777777" w:rsidTr="00CE381E">
        <w:trPr>
          <w:trHeight w:val="10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14:paraId="189FA745" w14:textId="77777777" w:rsidR="003F5F35" w:rsidRPr="00487C6F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caps/>
                <w:sz w:val="24"/>
                <w:szCs w:val="24"/>
                <w:lang w:eastAsia="ar-SA"/>
              </w:rPr>
            </w:pPr>
          </w:p>
          <w:p w14:paraId="3FE0BEAF" w14:textId="77777777" w:rsidR="003F5F35" w:rsidRPr="00487C6F" w:rsidRDefault="003F5F35" w:rsidP="003F5F35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487C6F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Lp.</w:t>
            </w:r>
          </w:p>
          <w:p w14:paraId="2C001764" w14:textId="77777777" w:rsidR="003F5F35" w:rsidRPr="00487C6F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14:paraId="1A8E2CAD" w14:textId="77777777" w:rsidR="003F5F35" w:rsidRPr="00487C6F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  <w:p w14:paraId="5B54980D" w14:textId="42B708A3" w:rsidR="003F5F35" w:rsidRPr="00487C6F" w:rsidRDefault="00C27906" w:rsidP="003F5F35">
            <w:pPr>
              <w:keepNext/>
              <w:numPr>
                <w:ilvl w:val="5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5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487C6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Rodzaj </w:t>
            </w:r>
            <w:r w:rsidR="00067557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dostaw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14:paraId="575A1532" w14:textId="77777777" w:rsidR="003F5F35" w:rsidRPr="00487C6F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  <w:p w14:paraId="35EBFD46" w14:textId="77777777" w:rsidR="003F5F35" w:rsidRPr="00487C6F" w:rsidRDefault="003F5F35" w:rsidP="003F5F35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487C6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Wartość</w:t>
            </w:r>
            <w:r w:rsidR="00C27906" w:rsidRPr="00487C6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zamówienia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</w:tcPr>
          <w:p w14:paraId="396045AA" w14:textId="77777777" w:rsidR="003F5F35" w:rsidRPr="00487C6F" w:rsidRDefault="003F5F35" w:rsidP="003F5F35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caps/>
                <w:sz w:val="24"/>
                <w:szCs w:val="24"/>
                <w:lang w:eastAsia="ar-SA"/>
              </w:rPr>
            </w:pPr>
          </w:p>
          <w:p w14:paraId="3D5D5F6D" w14:textId="77777777" w:rsidR="003F5F35" w:rsidRPr="00487C6F" w:rsidRDefault="003F5F35" w:rsidP="003F5F35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487C6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Okres realizacji </w:t>
            </w:r>
            <w:r w:rsidR="00C27906" w:rsidRPr="00487C6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zamówienia</w:t>
            </w:r>
          </w:p>
          <w:p w14:paraId="4222BC2D" w14:textId="77777777" w:rsidR="003F5F35" w:rsidRPr="00487C6F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4999F38C" w14:textId="77777777" w:rsidR="003F5F35" w:rsidRPr="00487C6F" w:rsidRDefault="003F5F35" w:rsidP="003F5F35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  <w:p w14:paraId="32211C99" w14:textId="77777777" w:rsidR="003F5F35" w:rsidRPr="00487C6F" w:rsidRDefault="00C27906" w:rsidP="003F5F35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487C6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Miejsce wykonania / Zamawiający</w:t>
            </w:r>
          </w:p>
        </w:tc>
      </w:tr>
      <w:tr w:rsidR="00AE2E48" w:rsidRPr="00487C6F" w14:paraId="44ACA8CE" w14:textId="77777777" w:rsidTr="00C27906">
        <w:trPr>
          <w:trHeight w:val="50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06A1A" w14:textId="77777777" w:rsidR="008D6F78" w:rsidRPr="00487C6F" w:rsidRDefault="008D6F78" w:rsidP="008D6F78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color w:val="FF0000"/>
                <w:sz w:val="24"/>
                <w:szCs w:val="24"/>
                <w:lang w:eastAsia="ar-SA"/>
              </w:rPr>
            </w:pPr>
          </w:p>
          <w:p w14:paraId="0E936088" w14:textId="77777777" w:rsidR="008D6F78" w:rsidRPr="00487C6F" w:rsidRDefault="008D6F78" w:rsidP="008D6F7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color w:val="FF0000"/>
                <w:sz w:val="24"/>
                <w:szCs w:val="24"/>
                <w:lang w:eastAsia="ar-SA"/>
              </w:rPr>
            </w:pPr>
          </w:p>
          <w:p w14:paraId="46EB0943" w14:textId="77777777" w:rsidR="008D6F78" w:rsidRPr="00487C6F" w:rsidRDefault="008D6F78" w:rsidP="008D6F7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color w:val="FF0000"/>
                <w:sz w:val="24"/>
                <w:szCs w:val="24"/>
                <w:lang w:eastAsia="ar-SA"/>
              </w:rPr>
            </w:pPr>
          </w:p>
          <w:p w14:paraId="41CF3099" w14:textId="77777777" w:rsidR="008D6F78" w:rsidRPr="00487C6F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82E94" w14:textId="77777777" w:rsidR="00B22ECA" w:rsidRPr="00487C6F" w:rsidRDefault="00B22ECA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376FCB2B" w14:textId="77777777" w:rsidR="00B22ECA" w:rsidRPr="00487C6F" w:rsidRDefault="00B22ECA" w:rsidP="00B22ECA">
            <w:pPr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  <w:p w14:paraId="56D1FD92" w14:textId="77777777" w:rsidR="00B22ECA" w:rsidRPr="00487C6F" w:rsidRDefault="00B22ECA" w:rsidP="00B22ECA">
            <w:pPr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  <w:p w14:paraId="50F9B8C8" w14:textId="77777777" w:rsidR="00B22ECA" w:rsidRPr="00487C6F" w:rsidRDefault="00B22ECA" w:rsidP="00B22ECA">
            <w:pPr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  <w:p w14:paraId="1732BC55" w14:textId="77777777" w:rsidR="00B22ECA" w:rsidRPr="00487C6F" w:rsidRDefault="00B22ECA" w:rsidP="00B22ECA">
            <w:pPr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  <w:p w14:paraId="106FBD08" w14:textId="77777777" w:rsidR="00B22ECA" w:rsidRPr="00487C6F" w:rsidRDefault="00B22ECA" w:rsidP="00B22ECA">
            <w:pPr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  <w:p w14:paraId="29B39F91" w14:textId="77777777" w:rsidR="008D6F78" w:rsidRPr="00487C6F" w:rsidRDefault="008D6F78" w:rsidP="00B22ECA">
            <w:pPr>
              <w:tabs>
                <w:tab w:val="left" w:pos="1020"/>
              </w:tabs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D5856" w14:textId="77777777" w:rsidR="008D6F78" w:rsidRPr="00487C6F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1432D335" w14:textId="77777777" w:rsidR="008D6F78" w:rsidRPr="00487C6F" w:rsidRDefault="008D6F78" w:rsidP="008D6F7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7CDD4462" w14:textId="77777777" w:rsidR="008D6F78" w:rsidRPr="00487C6F" w:rsidRDefault="008D6F78" w:rsidP="008D6F7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4F956347" w14:textId="77777777" w:rsidR="008D6F78" w:rsidRPr="00487C6F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E886A" w14:textId="77777777" w:rsidR="008D6F78" w:rsidRPr="00487C6F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15941A62" w14:textId="77777777" w:rsidR="008D6F78" w:rsidRPr="00487C6F" w:rsidRDefault="008D6F78" w:rsidP="008D6F7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6DC4ED34" w14:textId="77777777" w:rsidR="008D6F78" w:rsidRPr="00487C6F" w:rsidRDefault="008D6F78" w:rsidP="008D6F7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36CCC84C" w14:textId="77777777" w:rsidR="008D6F78" w:rsidRPr="00487C6F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CE5E" w14:textId="77777777" w:rsidR="008D6F78" w:rsidRPr="00487C6F" w:rsidRDefault="008D6F78" w:rsidP="008D6F7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76F5E647" w14:textId="77777777" w:rsidR="008D6F78" w:rsidRPr="00487C6F" w:rsidRDefault="008D6F78" w:rsidP="008D6F7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529034D7" w14:textId="77777777" w:rsidR="008D6F78" w:rsidRPr="00487C6F" w:rsidRDefault="008D6F78" w:rsidP="008D6F7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  <w:p w14:paraId="01481079" w14:textId="77777777" w:rsidR="008D6F78" w:rsidRPr="00487C6F" w:rsidRDefault="008D6F78" w:rsidP="008D6F78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outlineLvl w:val="1"/>
              <w:rPr>
                <w:rFonts w:eastAsia="Times New Roman" w:cstheme="minorHAnsi"/>
                <w:caps/>
                <w:color w:val="FF0000"/>
                <w:sz w:val="24"/>
                <w:szCs w:val="24"/>
                <w:lang w:eastAsia="ar-SA"/>
              </w:rPr>
            </w:pPr>
          </w:p>
        </w:tc>
      </w:tr>
    </w:tbl>
    <w:p w14:paraId="2ED4BF2E" w14:textId="77777777" w:rsidR="002027D6" w:rsidRPr="00487C6F" w:rsidRDefault="008D6F78" w:rsidP="008D6F78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487C6F">
        <w:rPr>
          <w:rFonts w:eastAsia="Times New Roman" w:cstheme="minorHAnsi"/>
          <w:color w:val="FF0000"/>
          <w:sz w:val="24"/>
          <w:szCs w:val="24"/>
          <w:lang w:eastAsia="ar-SA"/>
        </w:rPr>
        <w:tab/>
      </w:r>
      <w:r w:rsidRPr="00487C6F">
        <w:rPr>
          <w:rFonts w:eastAsia="Times New Roman" w:cstheme="minorHAnsi"/>
          <w:color w:val="FF0000"/>
          <w:sz w:val="24"/>
          <w:szCs w:val="24"/>
          <w:lang w:eastAsia="ar-SA"/>
        </w:rPr>
        <w:tab/>
      </w:r>
      <w:r w:rsidRPr="00487C6F">
        <w:rPr>
          <w:rFonts w:eastAsia="Times New Roman" w:cstheme="minorHAnsi"/>
          <w:color w:val="FF0000"/>
          <w:sz w:val="24"/>
          <w:szCs w:val="24"/>
          <w:lang w:eastAsia="ar-SA"/>
        </w:rPr>
        <w:tab/>
      </w:r>
      <w:r w:rsidR="00B22ECA" w:rsidRPr="00487C6F">
        <w:rPr>
          <w:rFonts w:eastAsia="Times New Roman" w:cstheme="minorHAnsi"/>
          <w:sz w:val="24"/>
          <w:szCs w:val="24"/>
          <w:lang w:eastAsia="ar-SA"/>
        </w:rPr>
        <w:tab/>
      </w:r>
      <w:r w:rsidR="00B22ECA" w:rsidRPr="00487C6F">
        <w:rPr>
          <w:rFonts w:eastAsia="Times New Roman" w:cstheme="minorHAnsi"/>
          <w:sz w:val="24"/>
          <w:szCs w:val="24"/>
          <w:lang w:eastAsia="ar-SA"/>
        </w:rPr>
        <w:tab/>
      </w:r>
      <w:r w:rsidR="00B22ECA" w:rsidRPr="00487C6F">
        <w:rPr>
          <w:rFonts w:eastAsia="Times New Roman" w:cstheme="minorHAnsi"/>
          <w:sz w:val="24"/>
          <w:szCs w:val="24"/>
          <w:lang w:eastAsia="ar-SA"/>
        </w:rPr>
        <w:tab/>
      </w:r>
    </w:p>
    <w:p w14:paraId="32B70C92" w14:textId="7C0BC127" w:rsidR="0008715B" w:rsidRPr="00487C6F" w:rsidRDefault="0008715B" w:rsidP="0008715B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487C6F">
        <w:rPr>
          <w:rFonts w:eastAsia="Times New Roman" w:cstheme="minorHAnsi"/>
          <w:b/>
          <w:sz w:val="20"/>
          <w:szCs w:val="20"/>
          <w:lang w:eastAsia="pl-PL"/>
        </w:rPr>
        <w:t xml:space="preserve">W załączeniu dowody określające, że </w:t>
      </w:r>
      <w:r w:rsidR="00BE3349">
        <w:rPr>
          <w:rFonts w:eastAsia="Times New Roman" w:cstheme="minorHAnsi"/>
          <w:b/>
          <w:sz w:val="20"/>
          <w:szCs w:val="20"/>
          <w:lang w:eastAsia="pl-PL"/>
        </w:rPr>
        <w:t>dostawy</w:t>
      </w:r>
      <w:r w:rsidRPr="00487C6F">
        <w:rPr>
          <w:rFonts w:eastAsia="Times New Roman" w:cstheme="minorHAnsi"/>
          <w:b/>
          <w:sz w:val="20"/>
          <w:szCs w:val="20"/>
          <w:lang w:eastAsia="pl-PL"/>
        </w:rPr>
        <w:t xml:space="preserve"> zostały wykonane należycie</w:t>
      </w:r>
      <w:r w:rsidR="00120102" w:rsidRPr="00487C6F">
        <w:rPr>
          <w:rFonts w:eastAsia="Times New Roman" w:cstheme="minorHAnsi"/>
          <w:b/>
          <w:sz w:val="20"/>
          <w:szCs w:val="20"/>
          <w:lang w:eastAsia="pl-PL"/>
        </w:rPr>
        <w:t xml:space="preserve">  (referencje, poświadczenie).</w:t>
      </w:r>
    </w:p>
    <w:p w14:paraId="336A141B" w14:textId="77777777" w:rsidR="008D6F78" w:rsidRPr="00487C6F" w:rsidRDefault="00B22ECA" w:rsidP="008D6F78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487C6F">
        <w:rPr>
          <w:rFonts w:eastAsia="Times New Roman" w:cstheme="minorHAnsi"/>
          <w:sz w:val="24"/>
          <w:szCs w:val="24"/>
          <w:lang w:eastAsia="ar-SA"/>
        </w:rPr>
        <w:tab/>
      </w:r>
      <w:r w:rsidRPr="00487C6F">
        <w:rPr>
          <w:rFonts w:eastAsia="Times New Roman" w:cstheme="minorHAnsi"/>
          <w:sz w:val="24"/>
          <w:szCs w:val="24"/>
          <w:lang w:eastAsia="ar-SA"/>
        </w:rPr>
        <w:tab/>
      </w:r>
      <w:r w:rsidRPr="00487C6F">
        <w:rPr>
          <w:rFonts w:eastAsia="Times New Roman" w:cstheme="minorHAnsi"/>
          <w:sz w:val="24"/>
          <w:szCs w:val="24"/>
          <w:lang w:eastAsia="ar-SA"/>
        </w:rPr>
        <w:tab/>
        <w:t xml:space="preserve">            </w:t>
      </w:r>
    </w:p>
    <w:p w14:paraId="268ADE7F" w14:textId="3F7CE7FA" w:rsidR="00B22ECA" w:rsidRPr="00487C6F" w:rsidRDefault="008D6F78" w:rsidP="007D2E53">
      <w:pPr>
        <w:suppressAutoHyphens/>
        <w:spacing w:after="0" w:line="240" w:lineRule="auto"/>
        <w:jc w:val="both"/>
        <w:rPr>
          <w:rFonts w:eastAsia="Times New Roman" w:cstheme="minorHAnsi"/>
          <w:sz w:val="18"/>
          <w:szCs w:val="24"/>
          <w:lang w:eastAsia="ar-SA"/>
        </w:rPr>
      </w:pPr>
      <w:r w:rsidRPr="00487C6F">
        <w:rPr>
          <w:rFonts w:eastAsia="Times New Roman" w:cstheme="minorHAnsi"/>
          <w:sz w:val="24"/>
          <w:szCs w:val="24"/>
          <w:lang w:eastAsia="ar-SA"/>
        </w:rPr>
        <w:t xml:space="preserve">                                                                   </w:t>
      </w:r>
    </w:p>
    <w:p w14:paraId="388662BD" w14:textId="6A54D7CA" w:rsidR="006900BE" w:rsidRPr="00487C6F" w:rsidRDefault="007D2E53" w:rsidP="00B22ECA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487C6F">
        <w:rPr>
          <w:rFonts w:eastAsia="Calibri" w:cstheme="minorHAnsi"/>
          <w:b/>
          <w:bCs/>
          <w:i/>
          <w:color w:val="C00000"/>
          <w:sz w:val="20"/>
          <w:szCs w:val="20"/>
        </w:rPr>
        <w:t>WYKAZ NALEŻY OPATRZYĆ KWALIFIKOWANYM PODPISEM ELEKTRONICZNYM, PODPISEM ZAUFANYM LUB PODPISEM OSOBISTYM</w:t>
      </w:r>
    </w:p>
    <w:p w14:paraId="1686B3C5" w14:textId="77777777" w:rsidR="006900BE" w:rsidRPr="00487C6F" w:rsidRDefault="006900BE" w:rsidP="00B22ECA">
      <w:pPr>
        <w:spacing w:after="0" w:line="240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48AB4E81" w14:textId="77777777"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6900BE" w:rsidSect="004C0655">
      <w:headerReference w:type="default" r:id="rId7"/>
      <w:pgSz w:w="11906" w:h="16838"/>
      <w:pgMar w:top="426" w:right="1417" w:bottom="1417" w:left="1417" w:header="46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2637B" w14:textId="77777777" w:rsidR="00EA7B90" w:rsidRDefault="00EA7B90" w:rsidP="006900BE">
      <w:pPr>
        <w:spacing w:after="0" w:line="240" w:lineRule="auto"/>
      </w:pPr>
      <w:r>
        <w:separator/>
      </w:r>
    </w:p>
  </w:endnote>
  <w:endnote w:type="continuationSeparator" w:id="0">
    <w:p w14:paraId="019069F2" w14:textId="77777777" w:rsidR="00EA7B90" w:rsidRDefault="00EA7B90" w:rsidP="0069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B5329" w14:textId="77777777" w:rsidR="00EA7B90" w:rsidRDefault="00EA7B90" w:rsidP="006900BE">
      <w:pPr>
        <w:spacing w:after="0" w:line="240" w:lineRule="auto"/>
      </w:pPr>
      <w:r>
        <w:separator/>
      </w:r>
    </w:p>
  </w:footnote>
  <w:footnote w:type="continuationSeparator" w:id="0">
    <w:p w14:paraId="50C6B976" w14:textId="77777777" w:rsidR="00EA7B90" w:rsidRDefault="00EA7B90" w:rsidP="0069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D332D" w14:textId="2817DFD3" w:rsidR="004C0655" w:rsidRPr="00487C6F" w:rsidRDefault="004C0655" w:rsidP="004C0655">
    <w:pPr>
      <w:autoSpaceDE w:val="0"/>
      <w:autoSpaceDN w:val="0"/>
      <w:adjustRightInd w:val="0"/>
      <w:jc w:val="both"/>
      <w:rPr>
        <w:rFonts w:eastAsia="Times New Roman" w:cstheme="minorHAnsi"/>
        <w:b/>
        <w:bCs/>
        <w:sz w:val="20"/>
        <w:szCs w:val="20"/>
        <w:lang w:eastAsia="pl-PL"/>
      </w:rPr>
    </w:pPr>
    <w:r w:rsidRPr="00487C6F">
      <w:rPr>
        <w:rFonts w:eastAsia="Times New Roman" w:cstheme="minorHAnsi"/>
        <w:b/>
        <w:bCs/>
        <w:sz w:val="20"/>
        <w:szCs w:val="20"/>
        <w:lang w:eastAsia="pl-PL"/>
      </w:rPr>
      <w:t>IGN.271.</w:t>
    </w:r>
    <w:r w:rsidR="00B60E8F">
      <w:rPr>
        <w:rFonts w:eastAsia="Times New Roman" w:cstheme="minorHAnsi"/>
        <w:b/>
        <w:bCs/>
        <w:sz w:val="20"/>
        <w:szCs w:val="20"/>
        <w:lang w:eastAsia="pl-PL"/>
      </w:rPr>
      <w:t>1</w:t>
    </w:r>
    <w:r w:rsidR="00B35523">
      <w:rPr>
        <w:rFonts w:eastAsia="Times New Roman" w:cstheme="minorHAnsi"/>
        <w:b/>
        <w:bCs/>
        <w:sz w:val="20"/>
        <w:szCs w:val="20"/>
        <w:lang w:eastAsia="pl-PL"/>
      </w:rPr>
      <w:t>2</w:t>
    </w:r>
    <w:r w:rsidRPr="00487C6F">
      <w:rPr>
        <w:rFonts w:eastAsia="Times New Roman" w:cstheme="minorHAnsi"/>
        <w:b/>
        <w:bCs/>
        <w:sz w:val="20"/>
        <w:szCs w:val="20"/>
        <w:lang w:eastAsia="pl-PL"/>
      </w:rPr>
      <w:t>.202</w:t>
    </w:r>
    <w:r w:rsidR="00057983">
      <w:rPr>
        <w:rFonts w:eastAsia="Times New Roman" w:cstheme="minorHAnsi"/>
        <w:b/>
        <w:bCs/>
        <w:sz w:val="20"/>
        <w:szCs w:val="20"/>
        <w:lang w:eastAsia="pl-PL"/>
      </w:rPr>
      <w:t>4</w:t>
    </w:r>
  </w:p>
  <w:p w14:paraId="193131D9" w14:textId="77777777" w:rsidR="004C0655" w:rsidRPr="00487C6F" w:rsidRDefault="004C0655" w:rsidP="00B35523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theme="minorHAnsi"/>
        <w:bCs/>
        <w:sz w:val="20"/>
        <w:szCs w:val="20"/>
        <w:lang w:eastAsia="pl-PL"/>
      </w:rPr>
    </w:pPr>
    <w:r w:rsidRPr="00487C6F">
      <w:rPr>
        <w:rFonts w:eastAsia="Times New Roman" w:cstheme="minorHAnsi"/>
        <w:bCs/>
        <w:sz w:val="20"/>
        <w:szCs w:val="20"/>
        <w:lang w:eastAsia="pl-PL"/>
      </w:rPr>
      <w:t>TRYB PODSTAWOWY</w:t>
    </w:r>
  </w:p>
  <w:p w14:paraId="3ED95E36" w14:textId="77777777" w:rsidR="00B35523" w:rsidRPr="00B35523" w:rsidRDefault="00B35523" w:rsidP="00BE3349">
    <w:pPr>
      <w:pStyle w:val="Nagwek"/>
      <w:jc w:val="center"/>
      <w:rPr>
        <w:rFonts w:cstheme="minorHAnsi"/>
        <w:b/>
        <w:bCs/>
        <w:sz w:val="20"/>
        <w:szCs w:val="20"/>
      </w:rPr>
    </w:pPr>
    <w:bookmarkStart w:id="0" w:name="_Hlk94087518"/>
    <w:r w:rsidRPr="00B35523">
      <w:rPr>
        <w:rFonts w:cstheme="minorHAnsi"/>
        <w:b/>
        <w:bCs/>
        <w:sz w:val="20"/>
        <w:szCs w:val="20"/>
      </w:rPr>
      <w:t>„</w:t>
    </w:r>
    <w:bookmarkStart w:id="1" w:name="_Hlk93304722"/>
    <w:r w:rsidRPr="00B35523">
      <w:rPr>
        <w:rFonts w:cstheme="minorHAnsi"/>
        <w:bCs/>
        <w:sz w:val="20"/>
        <w:szCs w:val="20"/>
      </w:rPr>
      <w:t>Dostawa mieszanki kruszyw niezwiązanych do bieżącego utrzymania dróg gminnych</w:t>
    </w:r>
    <w:r w:rsidRPr="00B35523">
      <w:rPr>
        <w:rFonts w:cstheme="minorHAnsi"/>
        <w:b/>
        <w:bCs/>
        <w:sz w:val="20"/>
        <w:szCs w:val="20"/>
      </w:rPr>
      <w:t>”</w:t>
    </w:r>
    <w:bookmarkEnd w:id="0"/>
    <w:bookmarkEnd w:id="1"/>
  </w:p>
  <w:p w14:paraId="6A753CB1" w14:textId="36F25B20" w:rsidR="006900BE" w:rsidRPr="00487C6F" w:rsidRDefault="006900BE" w:rsidP="00F51DA3">
    <w:pPr>
      <w:pStyle w:val="Nagwek"/>
      <w:jc w:val="center"/>
      <w:rPr>
        <w:rFonts w:cstheme="minorHAnsi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78"/>
    <w:rsid w:val="000033B1"/>
    <w:rsid w:val="00004FDA"/>
    <w:rsid w:val="000462B0"/>
    <w:rsid w:val="00057983"/>
    <w:rsid w:val="00067557"/>
    <w:rsid w:val="0008715B"/>
    <w:rsid w:val="00120102"/>
    <w:rsid w:val="001230EE"/>
    <w:rsid w:val="00135FD7"/>
    <w:rsid w:val="001C66A8"/>
    <w:rsid w:val="001E6790"/>
    <w:rsid w:val="001F7D3E"/>
    <w:rsid w:val="002027D6"/>
    <w:rsid w:val="002121EA"/>
    <w:rsid w:val="00221831"/>
    <w:rsid w:val="00243FEE"/>
    <w:rsid w:val="002524FE"/>
    <w:rsid w:val="00293821"/>
    <w:rsid w:val="002B643D"/>
    <w:rsid w:val="002F7B3A"/>
    <w:rsid w:val="0035399C"/>
    <w:rsid w:val="003A4B93"/>
    <w:rsid w:val="003B173E"/>
    <w:rsid w:val="003C0617"/>
    <w:rsid w:val="003D4E69"/>
    <w:rsid w:val="003F5F35"/>
    <w:rsid w:val="0045370B"/>
    <w:rsid w:val="00462658"/>
    <w:rsid w:val="004757D7"/>
    <w:rsid w:val="00487C6F"/>
    <w:rsid w:val="004C0655"/>
    <w:rsid w:val="004C175D"/>
    <w:rsid w:val="004E3BB6"/>
    <w:rsid w:val="004F471C"/>
    <w:rsid w:val="00506F0B"/>
    <w:rsid w:val="005116BC"/>
    <w:rsid w:val="005A708F"/>
    <w:rsid w:val="005B65E6"/>
    <w:rsid w:val="006423BA"/>
    <w:rsid w:val="00663CFC"/>
    <w:rsid w:val="00685858"/>
    <w:rsid w:val="006900BE"/>
    <w:rsid w:val="006B4739"/>
    <w:rsid w:val="006B5868"/>
    <w:rsid w:val="00742D3A"/>
    <w:rsid w:val="00775BBE"/>
    <w:rsid w:val="00785D9B"/>
    <w:rsid w:val="007B7D31"/>
    <w:rsid w:val="007D2E53"/>
    <w:rsid w:val="007F10E8"/>
    <w:rsid w:val="00804ECB"/>
    <w:rsid w:val="0082323D"/>
    <w:rsid w:val="00833249"/>
    <w:rsid w:val="00890997"/>
    <w:rsid w:val="008C103B"/>
    <w:rsid w:val="008C2C60"/>
    <w:rsid w:val="008D6F78"/>
    <w:rsid w:val="00910F38"/>
    <w:rsid w:val="00932CDE"/>
    <w:rsid w:val="00951B1C"/>
    <w:rsid w:val="00955E73"/>
    <w:rsid w:val="00A3114F"/>
    <w:rsid w:val="00A37240"/>
    <w:rsid w:val="00A751ED"/>
    <w:rsid w:val="00A8026F"/>
    <w:rsid w:val="00AC7DA0"/>
    <w:rsid w:val="00AE2E48"/>
    <w:rsid w:val="00B22ECA"/>
    <w:rsid w:val="00B35523"/>
    <w:rsid w:val="00B40D61"/>
    <w:rsid w:val="00B60E8F"/>
    <w:rsid w:val="00B63E45"/>
    <w:rsid w:val="00B67C3E"/>
    <w:rsid w:val="00BB326B"/>
    <w:rsid w:val="00BE3349"/>
    <w:rsid w:val="00C27906"/>
    <w:rsid w:val="00C65C76"/>
    <w:rsid w:val="00C81CE0"/>
    <w:rsid w:val="00C91394"/>
    <w:rsid w:val="00CE381E"/>
    <w:rsid w:val="00D15F43"/>
    <w:rsid w:val="00D62D3B"/>
    <w:rsid w:val="00DA2C27"/>
    <w:rsid w:val="00DA59B8"/>
    <w:rsid w:val="00DB289D"/>
    <w:rsid w:val="00DF191D"/>
    <w:rsid w:val="00E322AE"/>
    <w:rsid w:val="00E54C41"/>
    <w:rsid w:val="00EA7B90"/>
    <w:rsid w:val="00ED7DF1"/>
    <w:rsid w:val="00F51DA3"/>
    <w:rsid w:val="00F615DC"/>
    <w:rsid w:val="00F6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FCA26"/>
  <w15:docId w15:val="{BE1F6274-45EF-4D88-A2A7-17C7EB7C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0BE"/>
  </w:style>
  <w:style w:type="paragraph" w:styleId="Stopka">
    <w:name w:val="footer"/>
    <w:basedOn w:val="Normalny"/>
    <w:link w:val="Stopka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0BE"/>
  </w:style>
  <w:style w:type="paragraph" w:styleId="Tekstdymka">
    <w:name w:val="Balloon Text"/>
    <w:basedOn w:val="Normalny"/>
    <w:link w:val="TekstdymkaZnak"/>
    <w:uiPriority w:val="99"/>
    <w:semiHidden/>
    <w:unhideWhenUsed/>
    <w:rsid w:val="0022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522DE-9596-4CB8-9185-5423D660D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Radziłów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Bieńkowska</cp:lastModifiedBy>
  <cp:revision>5</cp:revision>
  <cp:lastPrinted>2018-01-22T12:58:00Z</cp:lastPrinted>
  <dcterms:created xsi:type="dcterms:W3CDTF">2024-09-10T10:27:00Z</dcterms:created>
  <dcterms:modified xsi:type="dcterms:W3CDTF">2024-09-25T13:56:00Z</dcterms:modified>
</cp:coreProperties>
</file>