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DE83E" w14:textId="77777777" w:rsidR="00E20FA5" w:rsidRPr="00C24BD7" w:rsidRDefault="00465ED6">
      <w:pPr>
        <w:spacing w:after="0" w:line="259" w:lineRule="auto"/>
        <w:ind w:left="0" w:right="7" w:firstLine="0"/>
        <w:jc w:val="center"/>
        <w:rPr>
          <w:b/>
          <w:bCs/>
        </w:rPr>
      </w:pPr>
      <w:r w:rsidRPr="00C24BD7">
        <w:rPr>
          <w:b/>
          <w:bCs/>
        </w:rPr>
        <w:t xml:space="preserve">SPECYFIKACJA TECHNICZNA </w:t>
      </w:r>
    </w:p>
    <w:p w14:paraId="27B90531" w14:textId="4CACF714" w:rsidR="00E20FA5" w:rsidRPr="00C24BD7" w:rsidRDefault="00465ED6" w:rsidP="00C24BD7">
      <w:pPr>
        <w:spacing w:after="252" w:line="259" w:lineRule="auto"/>
        <w:ind w:left="46" w:right="0" w:firstLine="0"/>
        <w:jc w:val="center"/>
        <w:rPr>
          <w:b/>
          <w:bCs/>
        </w:rPr>
      </w:pPr>
      <w:r w:rsidRPr="00C24BD7">
        <w:rPr>
          <w:b/>
          <w:bCs/>
        </w:rPr>
        <w:t xml:space="preserve"> PROFILOWANIE I ZAGĘSZCZANIE PODŁOŻA  </w:t>
      </w:r>
      <w:r w:rsidR="00C24BD7">
        <w:rPr>
          <w:b/>
          <w:bCs/>
        </w:rPr>
        <w:br/>
      </w:r>
      <w:r w:rsidRPr="00C24BD7">
        <w:rPr>
          <w:b/>
          <w:bCs/>
        </w:rPr>
        <w:t xml:space="preserve">B-12.01.00 </w:t>
      </w:r>
    </w:p>
    <w:p w14:paraId="0008E3A0" w14:textId="77777777" w:rsidR="00E20FA5" w:rsidRPr="00C24BD7" w:rsidRDefault="00465ED6">
      <w:pPr>
        <w:spacing w:after="0" w:line="259" w:lineRule="auto"/>
        <w:ind w:left="0" w:right="0" w:firstLine="0"/>
        <w:jc w:val="left"/>
        <w:rPr>
          <w:b/>
          <w:bCs/>
        </w:rPr>
      </w:pPr>
      <w:r w:rsidRPr="00C24BD7">
        <w:rPr>
          <w:b/>
          <w:bCs/>
        </w:rPr>
        <w:t xml:space="preserve"> </w:t>
      </w:r>
    </w:p>
    <w:p w14:paraId="5A5774E8" w14:textId="228FA7BD" w:rsidR="00E20FA5" w:rsidRDefault="00465ED6" w:rsidP="00C24BD7">
      <w:pPr>
        <w:spacing w:after="232" w:line="259" w:lineRule="auto"/>
        <w:ind w:left="0" w:right="0" w:firstLine="0"/>
        <w:jc w:val="left"/>
      </w:pPr>
      <w:r>
        <w:t xml:space="preserve"> </w:t>
      </w:r>
      <w:r>
        <w:rPr>
          <w:sz w:val="24"/>
        </w:rPr>
        <w:t xml:space="preserve">Przedmiot i zakres stosowania specyfikacji </w:t>
      </w:r>
    </w:p>
    <w:p w14:paraId="682CC291" w14:textId="77777777" w:rsidR="00E20FA5" w:rsidRDefault="00465ED6">
      <w:pPr>
        <w:numPr>
          <w:ilvl w:val="1"/>
          <w:numId w:val="1"/>
        </w:numPr>
        <w:spacing w:after="39" w:line="259" w:lineRule="auto"/>
        <w:ind w:right="0" w:hanging="576"/>
        <w:jc w:val="left"/>
      </w:pPr>
      <w:r>
        <w:t xml:space="preserve">Przedmiot specyfikacji </w:t>
      </w:r>
    </w:p>
    <w:p w14:paraId="732BDB2D" w14:textId="4B425557" w:rsidR="008F1C6C" w:rsidRDefault="00465ED6" w:rsidP="008F1C6C">
      <w:pPr>
        <w:autoSpaceDE w:val="0"/>
        <w:autoSpaceDN w:val="0"/>
        <w:adjustRightInd w:val="0"/>
        <w:spacing w:after="0" w:line="240" w:lineRule="auto"/>
        <w:rPr>
          <w:b/>
          <w:bCs/>
          <w:kern w:val="0"/>
        </w:rPr>
      </w:pPr>
      <w:r>
        <w:t>Przedmiotem niniejszej szczegółowej specyfikacji technicznej (SST) są wymagania ogólne dotyczące wykonania i odbioru robót związanych z wykonaniem profilowaniem i zagęszczeniem podłoża dla projektu pt</w:t>
      </w:r>
      <w:r w:rsidR="00C24BD7" w:rsidRPr="003241C4">
        <w:rPr>
          <w:kern w:val="0"/>
        </w:rPr>
        <w:t xml:space="preserve">. </w:t>
      </w:r>
      <w:r w:rsidR="008F1C6C">
        <w:rPr>
          <w:b/>
          <w:bCs/>
          <w:kern w:val="0"/>
        </w:rPr>
        <w:t>„</w:t>
      </w:r>
      <w:r w:rsidR="003053E1">
        <w:rPr>
          <w:b/>
          <w:bCs/>
          <w:i/>
          <w:kern w:val="0"/>
          <w14:ligatures w14:val="none"/>
        </w:rPr>
        <w:t>Roboty budowlane w budynkach Nadleśnictwa Nowa Dęba</w:t>
      </w:r>
      <w:r w:rsidR="003053E1">
        <w:rPr>
          <w:b/>
          <w:bCs/>
          <w:kern w:val="0"/>
          <w14:ligatures w14:val="none"/>
        </w:rPr>
        <w:t xml:space="preserve">.  </w:t>
      </w:r>
      <w:r w:rsidR="008F1C6C">
        <w:rPr>
          <w:b/>
          <w:bCs/>
          <w:kern w:val="0"/>
        </w:rPr>
        <w:t xml:space="preserve">.  </w:t>
      </w:r>
    </w:p>
    <w:p w14:paraId="46938543" w14:textId="77777777" w:rsidR="008F1C6C" w:rsidRDefault="008F1C6C" w:rsidP="008F1C6C">
      <w:pPr>
        <w:autoSpaceDE w:val="0"/>
        <w:autoSpaceDN w:val="0"/>
        <w:adjustRightInd w:val="0"/>
        <w:spacing w:after="0" w:line="240" w:lineRule="auto"/>
      </w:pPr>
    </w:p>
    <w:p w14:paraId="3211558F" w14:textId="0AF3D087" w:rsidR="00E20FA5" w:rsidRDefault="00465ED6" w:rsidP="008F1C6C">
      <w:pPr>
        <w:autoSpaceDE w:val="0"/>
        <w:autoSpaceDN w:val="0"/>
        <w:adjustRightInd w:val="0"/>
        <w:spacing w:after="0" w:line="240" w:lineRule="auto"/>
      </w:pPr>
      <w:r>
        <w:t xml:space="preserve">Zakres stosowania specyfikacji </w:t>
      </w:r>
    </w:p>
    <w:p w14:paraId="5E0C1F6C" w14:textId="77777777" w:rsidR="00E20FA5" w:rsidRDefault="00465ED6">
      <w:pPr>
        <w:ind w:left="-5" w:right="0"/>
      </w:pPr>
      <w:r>
        <w:t xml:space="preserve">Szczegółowa specyfikacja techniczna (SST) stosowana jest jako dokument przetargowy i kontraktowy przy zlecaniu i realizacji robót wymienionych w pkt. 1.1. </w:t>
      </w:r>
    </w:p>
    <w:p w14:paraId="121E4F39" w14:textId="77777777" w:rsidR="00E20FA5" w:rsidRDefault="00465ED6">
      <w:pPr>
        <w:spacing w:after="250"/>
        <w:ind w:left="-5" w:right="0"/>
      </w:pPr>
      <w:r>
        <w:t xml:space="preserve">Odstępstwa od wymagań podanych w niniejszej specyfikacji mogą mieć miejsce tylko w przypadkach małych prostych robót i konstrukcji drugorzędnych o niewielkim znaczeniu, dla których istnieje pewność, że podstawowe wymagania będą spełnione przy zastosowaniu metod wykonania na podstawie doświadczenia i przy przestrzeganiu zasad sztuki budowlanej. </w:t>
      </w:r>
    </w:p>
    <w:p w14:paraId="2FD20125" w14:textId="77777777" w:rsidR="00E20FA5" w:rsidRDefault="00465ED6">
      <w:pPr>
        <w:numPr>
          <w:ilvl w:val="1"/>
          <w:numId w:val="1"/>
        </w:numPr>
        <w:spacing w:after="39" w:line="259" w:lineRule="auto"/>
        <w:ind w:right="0" w:hanging="576"/>
        <w:jc w:val="left"/>
      </w:pPr>
      <w:r>
        <w:t xml:space="preserve">Zakres robót objętych specyfikacją </w:t>
      </w:r>
    </w:p>
    <w:p w14:paraId="2682AE34" w14:textId="77777777" w:rsidR="00E20FA5" w:rsidRDefault="00465ED6">
      <w:pPr>
        <w:spacing w:after="250"/>
        <w:ind w:left="-5" w:right="0"/>
      </w:pPr>
      <w:r>
        <w:t xml:space="preserve">Roboty, których dotyczy specyfikacja obejmują wszystkie czynności umożliwiające i mające na celu wykonanie profilowania i zagęszczania podłoża występującego przy realizacji obiektu. </w:t>
      </w:r>
    </w:p>
    <w:p w14:paraId="7E61B87C" w14:textId="77777777" w:rsidR="00E20FA5" w:rsidRDefault="00465ED6">
      <w:pPr>
        <w:numPr>
          <w:ilvl w:val="1"/>
          <w:numId w:val="1"/>
        </w:numPr>
        <w:spacing w:after="39" w:line="259" w:lineRule="auto"/>
        <w:ind w:right="0" w:hanging="576"/>
        <w:jc w:val="left"/>
      </w:pPr>
      <w:r>
        <w:t xml:space="preserve">Określenia podstawowe </w:t>
      </w:r>
    </w:p>
    <w:p w14:paraId="05EF64B6" w14:textId="77777777" w:rsidR="00E20FA5" w:rsidRDefault="00465ED6">
      <w:pPr>
        <w:spacing w:after="263" w:line="259" w:lineRule="auto"/>
        <w:ind w:left="-5" w:right="1166"/>
        <w:jc w:val="left"/>
      </w:pPr>
      <w:r>
        <w:t xml:space="preserve">Określenia podane w niniejszej SST są zgodne z obowiązującymi odpowiednimi normami. </w:t>
      </w:r>
      <w:r>
        <w:rPr>
          <w:sz w:val="20"/>
        </w:rPr>
        <w:t xml:space="preserve">Ogólne wymagania dotyczące robót podano w ST B-00.00.00 „Wymagania ogólne” pkt 1.4. </w:t>
      </w:r>
    </w:p>
    <w:p w14:paraId="4BF750BD" w14:textId="77777777" w:rsidR="00E20FA5" w:rsidRDefault="00465ED6">
      <w:pPr>
        <w:numPr>
          <w:ilvl w:val="1"/>
          <w:numId w:val="1"/>
        </w:numPr>
        <w:spacing w:after="39" w:line="259" w:lineRule="auto"/>
        <w:ind w:right="0" w:hanging="576"/>
        <w:jc w:val="left"/>
      </w:pPr>
      <w:r>
        <w:t xml:space="preserve">Ogólne wymagania dotyczące robót </w:t>
      </w:r>
    </w:p>
    <w:p w14:paraId="69E14C75" w14:textId="77777777" w:rsidR="00E20FA5" w:rsidRDefault="00465ED6">
      <w:pPr>
        <w:ind w:left="-5" w:right="0"/>
      </w:pPr>
      <w:r>
        <w:t xml:space="preserve">Wykonawca robót jest odpowiedzialny za jakość wykonania robót, ich zgodność z dokumentacją projektową, SST i poleceniami Inspektora nadzoru. </w:t>
      </w:r>
    </w:p>
    <w:p w14:paraId="033F10A1" w14:textId="77777777" w:rsidR="00E20FA5" w:rsidRDefault="00465ED6">
      <w:pPr>
        <w:spacing w:after="3" w:line="259" w:lineRule="auto"/>
        <w:ind w:left="-5" w:right="1166"/>
        <w:jc w:val="left"/>
      </w:pPr>
      <w:r>
        <w:rPr>
          <w:sz w:val="20"/>
        </w:rPr>
        <w:t xml:space="preserve">Ogólne wymagania dotyczące robót podano w ST B-00.00.00 „Wymagania ogólne” pkt 1.5. </w:t>
      </w:r>
    </w:p>
    <w:p w14:paraId="256DA816" w14:textId="77777777" w:rsidR="00E20FA5" w:rsidRDefault="00465ED6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7AD6254A" w14:textId="77777777" w:rsidR="00E20FA5" w:rsidRDefault="00465ED6">
      <w:pPr>
        <w:numPr>
          <w:ilvl w:val="0"/>
          <w:numId w:val="1"/>
        </w:numPr>
        <w:spacing w:after="14" w:line="259" w:lineRule="auto"/>
        <w:ind w:right="0" w:hanging="222"/>
        <w:jc w:val="left"/>
      </w:pPr>
      <w:r>
        <w:rPr>
          <w:sz w:val="24"/>
        </w:rPr>
        <w:t xml:space="preserve">Materiały </w:t>
      </w:r>
    </w:p>
    <w:p w14:paraId="04617BCD" w14:textId="77777777" w:rsidR="00E20FA5" w:rsidRDefault="00465ED6">
      <w:pPr>
        <w:ind w:left="-5" w:right="0"/>
      </w:pPr>
      <w:r>
        <w:t xml:space="preserve">Nie występują. </w:t>
      </w:r>
    </w:p>
    <w:p w14:paraId="2AD71AF3" w14:textId="0051F772" w:rsidR="00E20FA5" w:rsidRDefault="00465ED6">
      <w:pPr>
        <w:spacing w:after="3" w:line="259" w:lineRule="auto"/>
        <w:ind w:left="-5" w:right="1166"/>
        <w:jc w:val="left"/>
      </w:pPr>
      <w:r>
        <w:rPr>
          <w:sz w:val="20"/>
        </w:rPr>
        <w:t>Ogólne wymagania dotyczące materiałów podano w ST B-00.00.00 „Wymagania ogólne” pkt 2..</w:t>
      </w:r>
      <w:r>
        <w:t xml:space="preserve"> </w:t>
      </w:r>
    </w:p>
    <w:p w14:paraId="1931ADF4" w14:textId="77777777" w:rsidR="00E20FA5" w:rsidRDefault="00465ED6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21EB1CAB" w14:textId="77777777" w:rsidR="00E20FA5" w:rsidRDefault="00465ED6">
      <w:pPr>
        <w:numPr>
          <w:ilvl w:val="0"/>
          <w:numId w:val="1"/>
        </w:numPr>
        <w:spacing w:after="14" w:line="259" w:lineRule="auto"/>
        <w:ind w:right="0" w:hanging="222"/>
        <w:jc w:val="left"/>
      </w:pPr>
      <w:r>
        <w:rPr>
          <w:sz w:val="24"/>
        </w:rPr>
        <w:t xml:space="preserve">Sprzęt </w:t>
      </w:r>
    </w:p>
    <w:p w14:paraId="53B79A58" w14:textId="77777777" w:rsidR="00E20FA5" w:rsidRDefault="00465ED6">
      <w:pPr>
        <w:ind w:left="-5" w:right="0"/>
      </w:pPr>
      <w:r>
        <w:t xml:space="preserve">Do wykonania koryta należy stosować: </w:t>
      </w:r>
    </w:p>
    <w:p w14:paraId="45A91416" w14:textId="77777777" w:rsidR="00E20FA5" w:rsidRDefault="00465ED6">
      <w:pPr>
        <w:numPr>
          <w:ilvl w:val="0"/>
          <w:numId w:val="2"/>
        </w:numPr>
        <w:ind w:right="0" w:hanging="360"/>
      </w:pPr>
      <w:r>
        <w:t xml:space="preserve">sprzęt mechaniczny dostosowany do szerokości profilowanego koryta (równiarki samojezdne, spycharki uniwersalne). </w:t>
      </w:r>
    </w:p>
    <w:p w14:paraId="02745BF9" w14:textId="77777777" w:rsidR="00E20FA5" w:rsidRDefault="00465ED6">
      <w:pPr>
        <w:numPr>
          <w:ilvl w:val="0"/>
          <w:numId w:val="2"/>
        </w:numPr>
        <w:ind w:right="0" w:hanging="360"/>
      </w:pPr>
      <w:r>
        <w:t xml:space="preserve">drobny sprzęt ręczny do profilowania ręcznego, w miejscach gdzie inny sprzęt nie może mieć zastosowania. </w:t>
      </w:r>
    </w:p>
    <w:p w14:paraId="44F919FA" w14:textId="77777777" w:rsidR="00E20FA5" w:rsidRDefault="00465ED6">
      <w:pPr>
        <w:numPr>
          <w:ilvl w:val="0"/>
          <w:numId w:val="2"/>
        </w:numPr>
        <w:ind w:right="0" w:hanging="360"/>
      </w:pPr>
      <w:r>
        <w:t xml:space="preserve">walce statyczne dostosowane do wielkości zagęszczonej powierzchni oraz ubijaki mechaniczne do zastosowania w miejscach trudno dostępnych dla innego sprzętu. </w:t>
      </w:r>
    </w:p>
    <w:p w14:paraId="23666058" w14:textId="77777777" w:rsidR="00E20FA5" w:rsidRDefault="00465ED6">
      <w:pPr>
        <w:numPr>
          <w:ilvl w:val="0"/>
          <w:numId w:val="2"/>
        </w:numPr>
        <w:ind w:right="0" w:hanging="360"/>
      </w:pPr>
      <w:r>
        <w:t xml:space="preserve">lub inny sprzęt zaakceptowany przez Inspektora Nadzoru. </w:t>
      </w:r>
    </w:p>
    <w:p w14:paraId="298AD641" w14:textId="77777777" w:rsidR="00E20FA5" w:rsidRDefault="00465ED6">
      <w:pPr>
        <w:spacing w:after="3" w:line="234" w:lineRule="auto"/>
        <w:ind w:left="-5" w:right="0"/>
        <w:jc w:val="left"/>
      </w:pPr>
      <w:r>
        <w:t xml:space="preserve">Jakikolwiek sprzęt, maszyny, urządzenia nie gwarantujące zachowania wymagań jakościowych robót lub nie będące w dobrym stanie technicznym, zostaną przez Inspektora Nadzoru zdyskwalifikowane i nie dopuszczone do robót. </w:t>
      </w:r>
    </w:p>
    <w:p w14:paraId="4E4A3DA0" w14:textId="77777777" w:rsidR="00E20FA5" w:rsidRDefault="00465ED6">
      <w:pPr>
        <w:spacing w:after="3" w:line="259" w:lineRule="auto"/>
        <w:ind w:left="-5" w:right="1166"/>
        <w:jc w:val="left"/>
      </w:pPr>
      <w:r>
        <w:lastRenderedPageBreak/>
        <w:t xml:space="preserve">Rodzaj, typ i ilość sprzętu powinny być zaakceptowane przez Inspektora Nadzoru  </w:t>
      </w:r>
      <w:r>
        <w:rPr>
          <w:sz w:val="20"/>
        </w:rPr>
        <w:t xml:space="preserve">Ogólne wymagania dotyczące sprzętu podano w ST B-00.00.00 „Wymagania ogólne” pkt 3. </w:t>
      </w:r>
    </w:p>
    <w:p w14:paraId="112AFDF1" w14:textId="77777777" w:rsidR="00E20FA5" w:rsidRDefault="00465ED6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395CBFB9" w14:textId="77777777" w:rsidR="00E20FA5" w:rsidRDefault="00465ED6">
      <w:pPr>
        <w:numPr>
          <w:ilvl w:val="0"/>
          <w:numId w:val="3"/>
        </w:numPr>
        <w:spacing w:after="14" w:line="259" w:lineRule="auto"/>
        <w:ind w:right="0" w:hanging="222"/>
        <w:jc w:val="left"/>
      </w:pPr>
      <w:r>
        <w:rPr>
          <w:sz w:val="24"/>
        </w:rPr>
        <w:t xml:space="preserve">Transport </w:t>
      </w:r>
    </w:p>
    <w:p w14:paraId="3633E663" w14:textId="77777777" w:rsidR="00E20FA5" w:rsidRDefault="00465ED6">
      <w:pPr>
        <w:ind w:left="-5" w:right="0"/>
      </w:pPr>
      <w:r>
        <w:t xml:space="preserve">Jeżeli grunt uzyskany przy wykonywaniu koryta przeznaczony jest na odkład, to może być on wywożony dowolnymi środkami transportu zaakceptowanymi przez Inspektora Nadzoru </w:t>
      </w:r>
    </w:p>
    <w:p w14:paraId="001A3711" w14:textId="77777777" w:rsidR="00E20FA5" w:rsidRDefault="00465ED6">
      <w:pPr>
        <w:spacing w:after="3" w:line="259" w:lineRule="auto"/>
        <w:ind w:left="-5" w:right="1166"/>
        <w:jc w:val="left"/>
      </w:pPr>
      <w:r>
        <w:rPr>
          <w:sz w:val="20"/>
        </w:rPr>
        <w:t xml:space="preserve">Ogólne wymagania dotyczące transportu podano w ST B-00.00.00 „Wymagania ogólne” pkt 4. </w:t>
      </w:r>
    </w:p>
    <w:p w14:paraId="08BF2527" w14:textId="77777777" w:rsidR="00E20FA5" w:rsidRDefault="00465ED6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2800EF76" w14:textId="77777777" w:rsidR="00E20FA5" w:rsidRDefault="00465ED6">
      <w:pPr>
        <w:numPr>
          <w:ilvl w:val="0"/>
          <w:numId w:val="3"/>
        </w:numPr>
        <w:spacing w:after="216" w:line="259" w:lineRule="auto"/>
        <w:ind w:right="0" w:hanging="222"/>
        <w:jc w:val="left"/>
      </w:pPr>
      <w:r>
        <w:rPr>
          <w:sz w:val="24"/>
        </w:rPr>
        <w:t xml:space="preserve">Wykonanie robót </w:t>
      </w:r>
    </w:p>
    <w:p w14:paraId="46EF3CC0" w14:textId="77777777" w:rsidR="00E20FA5" w:rsidRDefault="00465ED6">
      <w:pPr>
        <w:numPr>
          <w:ilvl w:val="1"/>
          <w:numId w:val="3"/>
        </w:numPr>
        <w:spacing w:after="39" w:line="259" w:lineRule="auto"/>
        <w:ind w:right="0" w:hanging="576"/>
        <w:jc w:val="left"/>
      </w:pPr>
      <w:r>
        <w:t xml:space="preserve">Wyznaczenie koryta. </w:t>
      </w:r>
    </w:p>
    <w:p w14:paraId="62FA79DC" w14:textId="77777777" w:rsidR="00E20FA5" w:rsidRDefault="00465ED6">
      <w:pPr>
        <w:ind w:left="-5" w:right="0"/>
      </w:pPr>
      <w:r>
        <w:t xml:space="preserve">Wytyczenie koryta powinno być zgodne z dokumentacją projektową i tolerancjami określonymi w niniejszej ST. Profil koryta powinien być wyznaczony za pomocą palików i szpilek odpowiednio zamocowanych i utrzymywanych w czasie robót. </w:t>
      </w:r>
    </w:p>
    <w:p w14:paraId="3E21E8DB" w14:textId="77777777" w:rsidR="00E20FA5" w:rsidRDefault="00465ED6">
      <w:pPr>
        <w:spacing w:after="250"/>
        <w:ind w:left="-5" w:right="0"/>
      </w:pPr>
      <w:r>
        <w:t xml:space="preserve">Rozmieszczenie palików, ustawionych w rzędach równoległych do osi drogi, powinno umożliwiać naciągnięcie sznurków lub linek do wytyczenia robót w odstępach nie  większych niż co 10 m. </w:t>
      </w:r>
    </w:p>
    <w:p w14:paraId="35EEDDAB" w14:textId="77777777" w:rsidR="00E20FA5" w:rsidRDefault="00465ED6">
      <w:pPr>
        <w:numPr>
          <w:ilvl w:val="1"/>
          <w:numId w:val="3"/>
        </w:numPr>
        <w:spacing w:after="39" w:line="259" w:lineRule="auto"/>
        <w:ind w:right="0" w:hanging="576"/>
        <w:jc w:val="left"/>
      </w:pPr>
      <w:r>
        <w:t xml:space="preserve">Wykonanie koryta </w:t>
      </w:r>
    </w:p>
    <w:p w14:paraId="27BAC73C" w14:textId="77777777" w:rsidR="00E20FA5" w:rsidRDefault="00465ED6">
      <w:pPr>
        <w:ind w:left="-5" w:right="0"/>
      </w:pPr>
      <w:r>
        <w:t xml:space="preserve">Rodzaj sprzętu należy dostosować do rodzaju gruntu w którym prowadzone są roboty i do trudności jego odspojenia. W przypadku gruntów spoistych należy stosować spycharki uniwersalne oraz cięższe typy równiarek. </w:t>
      </w:r>
    </w:p>
    <w:p w14:paraId="437A01AB" w14:textId="77777777" w:rsidR="00E20FA5" w:rsidRDefault="00465ED6">
      <w:pPr>
        <w:ind w:left="-5" w:right="0"/>
      </w:pPr>
      <w:r>
        <w:t xml:space="preserve">Ręczne wykonanie koryta należy stosować w przypadku gdy np. zbyt mała szerokość koryta nie pozwala na zastosowanie maszyn lub zakres robót jest mały - za zgodą Inspektora Nadzoru </w:t>
      </w:r>
    </w:p>
    <w:p w14:paraId="3A9ED1CA" w14:textId="77777777" w:rsidR="00E20FA5" w:rsidRDefault="00465ED6">
      <w:pPr>
        <w:spacing w:after="250"/>
        <w:ind w:left="-5" w:right="0"/>
      </w:pPr>
      <w:r>
        <w:t xml:space="preserve">Grunt odspojony w czasie wykonywania koryta powinien być wykorzystany w robotach ziemnych lub w inny sposób zagospodarowany zgodnie z zaleceniami Inspektora Nadzoru </w:t>
      </w:r>
    </w:p>
    <w:p w14:paraId="79E315F6" w14:textId="77777777" w:rsidR="00E20FA5" w:rsidRDefault="00465ED6">
      <w:pPr>
        <w:numPr>
          <w:ilvl w:val="1"/>
          <w:numId w:val="3"/>
        </w:numPr>
        <w:spacing w:after="39" w:line="259" w:lineRule="auto"/>
        <w:ind w:right="0" w:hanging="576"/>
        <w:jc w:val="left"/>
      </w:pPr>
      <w:r>
        <w:t xml:space="preserve">Profilowanie podłoża. </w:t>
      </w:r>
    </w:p>
    <w:p w14:paraId="17CE6792" w14:textId="77777777" w:rsidR="00E20FA5" w:rsidRDefault="00465ED6">
      <w:pPr>
        <w:ind w:left="-5" w:right="0"/>
      </w:pPr>
      <w:r>
        <w:t xml:space="preserve">Przed przystąpieniem do profilowania, podłoże powinno być oczyszczone ze wszystkich zanieczyszczeń. Należy usunąć błoto i grunt, który uległ nadmiernemu zawilgoceniu.  </w:t>
      </w:r>
    </w:p>
    <w:p w14:paraId="64680069" w14:textId="77777777" w:rsidR="00E20FA5" w:rsidRDefault="00465ED6">
      <w:pPr>
        <w:ind w:left="-5" w:right="0"/>
      </w:pPr>
      <w:r>
        <w:t xml:space="preserve">Następnie należy profilować podłoże do spadków poprzecznych i podłużnych zgodnie z dokumentacją projektową. </w:t>
      </w:r>
    </w:p>
    <w:p w14:paraId="04E4BB14" w14:textId="77777777" w:rsidR="00E20FA5" w:rsidRDefault="00465ED6">
      <w:pPr>
        <w:ind w:left="-5" w:right="0"/>
      </w:pPr>
      <w:r>
        <w:t xml:space="preserve">Zaleca się, aby rzędne terenu przed profilowaniem były o co najmniej 5 cm wyższe od projektowanych.   </w:t>
      </w:r>
    </w:p>
    <w:p w14:paraId="55E99634" w14:textId="77777777" w:rsidR="00E20FA5" w:rsidRDefault="00465ED6">
      <w:pPr>
        <w:spacing w:after="250"/>
        <w:ind w:left="-5" w:right="0"/>
      </w:pPr>
      <w:r>
        <w:t xml:space="preserve">Przed przystąpieniem do profilowania oczyszczonego podłoża należy jego powierzchnię dogęścić 3 - 4 przejściami średniego walca  stalowego lub gładkiego lub inny sposób zaakceptowany przez  Inspektora Nadzoru. Do mechanicznego profilowania podłoża należy używać sprzętu zaakceptowanego przez Inspektora Nadzoru. </w:t>
      </w:r>
    </w:p>
    <w:p w14:paraId="7D341B9C" w14:textId="77777777" w:rsidR="00E20FA5" w:rsidRDefault="00465ED6">
      <w:pPr>
        <w:numPr>
          <w:ilvl w:val="1"/>
          <w:numId w:val="3"/>
        </w:numPr>
        <w:spacing w:after="39" w:line="259" w:lineRule="auto"/>
        <w:ind w:right="0" w:hanging="576"/>
        <w:jc w:val="left"/>
      </w:pPr>
      <w:r>
        <w:t xml:space="preserve">Zagęszczanie podłoża </w:t>
      </w:r>
    </w:p>
    <w:p w14:paraId="53141DE4" w14:textId="77777777" w:rsidR="00E20FA5" w:rsidRDefault="00465ED6">
      <w:pPr>
        <w:ind w:left="-5" w:right="0"/>
      </w:pPr>
      <w:r>
        <w:t xml:space="preserve">Bezpośrednio po profilowaniu należy podłoże zagęścić walcami gładkimi stalowymi lub ubijakami mechanicznymi w miejscach dla innego sprzętu trudno dostępnych, lub innym sprzętem zaakceptowanym przez Inspektora Nadzoru </w:t>
      </w:r>
    </w:p>
    <w:p w14:paraId="45CB9529" w14:textId="77777777" w:rsidR="00E20FA5" w:rsidRDefault="00465ED6">
      <w:pPr>
        <w:ind w:left="-5" w:right="1188"/>
      </w:pPr>
      <w:r>
        <w:t xml:space="preserve">Zagęszczenie podłoża należy kontrolować poprzez badanie wskaźników zagęszczenia zgodnie z BN-77/8931-12. </w:t>
      </w:r>
    </w:p>
    <w:p w14:paraId="2E261DDD" w14:textId="77777777" w:rsidR="00E20FA5" w:rsidRDefault="00465ED6">
      <w:pPr>
        <w:ind w:left="-5" w:right="0"/>
      </w:pPr>
      <w:r>
        <w:t xml:space="preserve">Minimalne wartości wskaźników zagęszczenia podano w Tablicy 1. </w:t>
      </w:r>
    </w:p>
    <w:p w14:paraId="07546435" w14:textId="77777777" w:rsidR="00E20FA5" w:rsidRDefault="00465ED6">
      <w:pPr>
        <w:ind w:left="-5" w:right="0"/>
      </w:pPr>
      <w:r>
        <w:t xml:space="preserve">Wilgotność gruntu podczas zagęszczania nie powinna różnić się od wilgotności optymalnej o więcej niż -20 %, +10 %. </w:t>
      </w:r>
    </w:p>
    <w:p w14:paraId="4B94EC37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2B36E534" w14:textId="77777777" w:rsidR="00E20FA5" w:rsidRDefault="00465ED6">
      <w:pPr>
        <w:ind w:left="-5" w:right="0"/>
      </w:pPr>
      <w:r>
        <w:t xml:space="preserve">Tablica 1.  </w:t>
      </w:r>
    </w:p>
    <w:p w14:paraId="7403D2F4" w14:textId="77777777" w:rsidR="00E20FA5" w:rsidRDefault="00465ED6">
      <w:pPr>
        <w:ind w:left="-5" w:right="0"/>
      </w:pPr>
      <w:r>
        <w:t xml:space="preserve">Minimalne wartości wskaźników zagęszczenia podłoża [ </w:t>
      </w:r>
      <w:proofErr w:type="spellStart"/>
      <w:r>
        <w:t>Is</w:t>
      </w:r>
      <w:proofErr w:type="spellEnd"/>
      <w:r>
        <w:t xml:space="preserve"> ]. </w:t>
      </w:r>
    </w:p>
    <w:tbl>
      <w:tblPr>
        <w:tblStyle w:val="TableGrid"/>
        <w:tblW w:w="9494" w:type="dxa"/>
        <w:tblInd w:w="-70" w:type="dxa"/>
        <w:tblCellMar>
          <w:top w:w="45" w:type="dxa"/>
          <w:left w:w="70" w:type="dxa"/>
          <w:right w:w="41" w:type="dxa"/>
        </w:tblCellMar>
        <w:tblLook w:val="04A0" w:firstRow="1" w:lastRow="0" w:firstColumn="1" w:lastColumn="0" w:noHBand="0" w:noVBand="1"/>
      </w:tblPr>
      <w:tblGrid>
        <w:gridCol w:w="3472"/>
        <w:gridCol w:w="1560"/>
        <w:gridCol w:w="2268"/>
        <w:gridCol w:w="2194"/>
      </w:tblGrid>
      <w:tr w:rsidR="00E20FA5" w14:paraId="0C56C8A0" w14:textId="77777777">
        <w:trPr>
          <w:trHeight w:val="238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0DD64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Strefa korpusu </w:t>
            </w:r>
          </w:p>
        </w:tc>
        <w:tc>
          <w:tcPr>
            <w:tcW w:w="6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1DD1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              Minimalna wartość </w:t>
            </w:r>
            <w:proofErr w:type="spellStart"/>
            <w:r>
              <w:rPr>
                <w:sz w:val="20"/>
              </w:rPr>
              <w:t>Is</w:t>
            </w:r>
            <w:proofErr w:type="spellEnd"/>
            <w:r>
              <w:rPr>
                <w:sz w:val="20"/>
              </w:rPr>
              <w:t xml:space="preserve"> dla dróg: </w:t>
            </w:r>
          </w:p>
        </w:tc>
      </w:tr>
      <w:tr w:rsidR="00E20FA5" w14:paraId="66015472" w14:textId="77777777">
        <w:trPr>
          <w:trHeight w:val="461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529A" w14:textId="77777777" w:rsidR="00E20FA5" w:rsidRDefault="00E20FA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CBCA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dla dróg ekspresowych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E94F" w14:textId="77777777" w:rsidR="00E20FA5" w:rsidRDefault="00465ED6">
            <w:pPr>
              <w:spacing w:after="0" w:line="259" w:lineRule="auto"/>
              <w:ind w:left="0" w:right="365" w:firstLine="0"/>
            </w:pPr>
            <w:r>
              <w:rPr>
                <w:sz w:val="20"/>
              </w:rPr>
              <w:t xml:space="preserve">o ruchu ciężkim i  bardzo ciężkim  ≥ KR  3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6F3D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o ruchu mniejszym od  ciężkiego &lt;KR 3 </w:t>
            </w:r>
          </w:p>
        </w:tc>
      </w:tr>
      <w:tr w:rsidR="00E20FA5" w14:paraId="546FF7B3" w14:textId="77777777">
        <w:trPr>
          <w:trHeight w:val="238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78B9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górna warstwa o grubości 20 cm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12CD9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     1,03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39EE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           1,00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22AC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                1,00 </w:t>
            </w:r>
          </w:p>
        </w:tc>
      </w:tr>
      <w:tr w:rsidR="00E20FA5" w14:paraId="311B3997" w14:textId="77777777">
        <w:trPr>
          <w:trHeight w:val="463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E7859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na głębokości od 20 do 50 cm od powierzchni terenu lub robót ziemnych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BE4DF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14:paraId="3AE80020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     1,00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9F8B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14:paraId="164A821F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           1,00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A505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14:paraId="06BD8EC8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                0,97 </w:t>
            </w:r>
          </w:p>
        </w:tc>
      </w:tr>
    </w:tbl>
    <w:p w14:paraId="7C7D32C3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A116C08" w14:textId="77777777" w:rsidR="00E20FA5" w:rsidRDefault="00465ED6">
      <w:pPr>
        <w:ind w:left="-5" w:right="0"/>
      </w:pPr>
      <w:r>
        <w:t>W przypadku, gdy materiał tworzący podłoże uniemożliwia przeprowadzenie badania zagęszczenia za pomocą oznaczenia wskaźników zagęszczenia [</w:t>
      </w:r>
      <w:proofErr w:type="spellStart"/>
      <w:r>
        <w:t>Is</w:t>
      </w:r>
      <w:proofErr w:type="spellEnd"/>
      <w:r>
        <w:t xml:space="preserve">], kontrolę zagęszczenia należy oprzeć na metodzie obciążeń płytowych. Należy określić pierwotny i wtórny moduł odkształcenia podłoża wg. PN-S-02205 oraz obliczyć wskaźnik odkształcenia </w:t>
      </w:r>
      <w:proofErr w:type="spellStart"/>
      <w:r>
        <w:t>Io</w:t>
      </w:r>
      <w:proofErr w:type="spellEnd"/>
      <w:r>
        <w:t xml:space="preserve"> ze wzoru: </w:t>
      </w:r>
    </w:p>
    <w:p w14:paraId="396A5F39" w14:textId="77777777" w:rsidR="00E20FA5" w:rsidRDefault="00465ED6">
      <w:pPr>
        <w:ind w:left="-5" w:right="0"/>
      </w:pPr>
      <w:r>
        <w:t xml:space="preserve">Powinien być spełniony warunek: </w:t>
      </w:r>
    </w:p>
    <w:p w14:paraId="40D3F243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E01C50A" w14:textId="77777777" w:rsidR="00E20FA5" w:rsidRDefault="00465ED6">
      <w:pPr>
        <w:ind w:left="-5" w:right="0"/>
      </w:pPr>
      <w:r>
        <w:t xml:space="preserve">                                        E</w:t>
      </w:r>
      <w:r>
        <w:rPr>
          <w:vertAlign w:val="subscript"/>
        </w:rPr>
        <w:t>2</w:t>
      </w:r>
      <w:r>
        <w:t xml:space="preserve"> </w:t>
      </w:r>
    </w:p>
    <w:p w14:paraId="44F0DC29" w14:textId="77777777" w:rsidR="00E20FA5" w:rsidRDefault="00465ED6">
      <w:pPr>
        <w:ind w:left="-5" w:right="0"/>
      </w:pPr>
      <w:r>
        <w:t xml:space="preserve">                             </w:t>
      </w:r>
      <w:proofErr w:type="spellStart"/>
      <w:r>
        <w:t>Io</w:t>
      </w:r>
      <w:proofErr w:type="spellEnd"/>
      <w:r>
        <w:t xml:space="preserve"> =  -----                                      </w:t>
      </w:r>
    </w:p>
    <w:p w14:paraId="673AEE54" w14:textId="77777777" w:rsidR="00E20FA5" w:rsidRDefault="00465ED6">
      <w:pPr>
        <w:ind w:left="-5" w:right="0"/>
      </w:pPr>
      <w:r>
        <w:t xml:space="preserve">                                        E</w:t>
      </w:r>
      <w:r>
        <w:rPr>
          <w:vertAlign w:val="subscript"/>
        </w:rPr>
        <w:t>1</w:t>
      </w:r>
      <w:r>
        <w:t xml:space="preserve"> </w:t>
      </w:r>
    </w:p>
    <w:p w14:paraId="5AD5F9C2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DDB813C" w14:textId="77777777" w:rsidR="00E20FA5" w:rsidRDefault="00465ED6">
      <w:pPr>
        <w:ind w:left="-5" w:right="1405"/>
      </w:pPr>
      <w:r>
        <w:t>w którym:   E</w:t>
      </w:r>
      <w:r>
        <w:rPr>
          <w:vertAlign w:val="subscript"/>
        </w:rPr>
        <w:t>1</w:t>
      </w:r>
      <w:r>
        <w:t xml:space="preserve"> – pierwotny moduł odkształcenia oznaczony w pierwszym obciążeniu                           badanego podłoża w korycie </w:t>
      </w:r>
    </w:p>
    <w:p w14:paraId="48F9BB01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F87F7E5" w14:textId="77777777" w:rsidR="00E20FA5" w:rsidRDefault="00465ED6">
      <w:pPr>
        <w:ind w:left="-5" w:right="901"/>
      </w:pPr>
      <w:r>
        <w:t xml:space="preserve">                   E</w:t>
      </w:r>
      <w:r>
        <w:rPr>
          <w:vertAlign w:val="subscript"/>
        </w:rPr>
        <w:t>2</w:t>
      </w:r>
      <w:r>
        <w:t xml:space="preserve"> – wtórny moduł odkształcenia oznaczony w powtórnym obciążeniu badanego                            podłoża w korycie. </w:t>
      </w:r>
    </w:p>
    <w:p w14:paraId="0E3DE090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6DCBC04" w14:textId="77777777" w:rsidR="00E20FA5" w:rsidRDefault="00465ED6">
      <w:pPr>
        <w:ind w:left="-5" w:right="0"/>
      </w:pPr>
      <w:r>
        <w:t xml:space="preserve">Ocena zagęszczenia: </w:t>
      </w:r>
    </w:p>
    <w:p w14:paraId="0D25DF24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0EE1AF5" w14:textId="77777777" w:rsidR="00E20FA5" w:rsidRDefault="00465ED6">
      <w:pPr>
        <w:ind w:left="-5" w:right="0"/>
      </w:pPr>
      <w:r>
        <w:t xml:space="preserve">Wskaźnik odkształcenia </w:t>
      </w:r>
      <w:proofErr w:type="spellStart"/>
      <w:r>
        <w:t>Io</w:t>
      </w:r>
      <w:proofErr w:type="spellEnd"/>
      <w:r>
        <w:t xml:space="preserve"> </w:t>
      </w:r>
      <w:proofErr w:type="spellStart"/>
      <w:r>
        <w:t>nir</w:t>
      </w:r>
      <w:proofErr w:type="spellEnd"/>
      <w:r>
        <w:t xml:space="preserve"> powinien być większy niż: </w:t>
      </w:r>
    </w:p>
    <w:p w14:paraId="498CE94B" w14:textId="77777777" w:rsidR="00E20FA5" w:rsidRDefault="00465ED6">
      <w:pPr>
        <w:ind w:left="250" w:right="0"/>
      </w:pPr>
      <w:r>
        <w:t xml:space="preserve">a) dla żwirów, pospółek i piasków </w:t>
      </w:r>
    </w:p>
    <w:p w14:paraId="3DDEB63E" w14:textId="77777777" w:rsidR="00E20FA5" w:rsidRDefault="00465ED6">
      <w:pPr>
        <w:numPr>
          <w:ilvl w:val="2"/>
          <w:numId w:val="4"/>
        </w:numPr>
        <w:ind w:right="0" w:hanging="111"/>
      </w:pPr>
      <w:r>
        <w:t xml:space="preserve">przy wymaganej wartości  </w:t>
      </w:r>
      <w:proofErr w:type="spellStart"/>
      <w:r>
        <w:t>Is</w:t>
      </w:r>
      <w:proofErr w:type="spellEnd"/>
      <w:r>
        <w:t xml:space="preserve"> </w:t>
      </w:r>
      <w:r>
        <w:t xml:space="preserve">  1,00    - 2,2 </w:t>
      </w:r>
    </w:p>
    <w:p w14:paraId="24023F38" w14:textId="77777777" w:rsidR="00E20FA5" w:rsidRDefault="00465ED6">
      <w:pPr>
        <w:numPr>
          <w:ilvl w:val="2"/>
          <w:numId w:val="4"/>
        </w:numPr>
        <w:ind w:right="0" w:hanging="111"/>
      </w:pPr>
      <w:r>
        <w:t xml:space="preserve">przy wymaganej wartości  </w:t>
      </w:r>
      <w:proofErr w:type="spellStart"/>
      <w:r>
        <w:t>Is</w:t>
      </w:r>
      <w:proofErr w:type="spellEnd"/>
      <w:r>
        <w:t xml:space="preserve"> &lt;  1,00    - 2,5 </w:t>
      </w:r>
    </w:p>
    <w:p w14:paraId="054000E5" w14:textId="77777777" w:rsidR="00E20FA5" w:rsidRDefault="00465ED6">
      <w:pPr>
        <w:numPr>
          <w:ilvl w:val="1"/>
          <w:numId w:val="5"/>
        </w:numPr>
        <w:ind w:right="0" w:hanging="360"/>
      </w:pPr>
      <w:r>
        <w:t xml:space="preserve">dla gruntów drobnoziarnistych o równomiernym uziarnieniu (pyłów, glin, glin pylastych, glin zwięzłych, iłów)  - 2,0 </w:t>
      </w:r>
    </w:p>
    <w:p w14:paraId="036EF17D" w14:textId="77777777" w:rsidR="00E20FA5" w:rsidRDefault="00465ED6">
      <w:pPr>
        <w:numPr>
          <w:ilvl w:val="1"/>
          <w:numId w:val="5"/>
        </w:numPr>
        <w:ind w:right="0" w:hanging="360"/>
      </w:pPr>
      <w:r>
        <w:t xml:space="preserve">dla gruntów różnoziarnistych (żwirów gliniastych, pospółek gliniastych, pyłów piaszczystych, piasków gliniastych, glin piaszczystych, glin piaszczystych zwięzłych) – 3,0 </w:t>
      </w:r>
    </w:p>
    <w:p w14:paraId="523306E6" w14:textId="77777777" w:rsidR="00E20FA5" w:rsidRDefault="00465ED6">
      <w:pPr>
        <w:numPr>
          <w:ilvl w:val="1"/>
          <w:numId w:val="5"/>
        </w:numPr>
        <w:ind w:right="0" w:hanging="360"/>
      </w:pPr>
      <w:r>
        <w:t xml:space="preserve">dla narzutów kamiennych, rumoszy – 4,0 </w:t>
      </w:r>
    </w:p>
    <w:p w14:paraId="0A9C9221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39EB708" w14:textId="77777777" w:rsidR="00E20FA5" w:rsidRDefault="00465ED6">
      <w:pPr>
        <w:spacing w:after="3" w:line="234" w:lineRule="auto"/>
        <w:ind w:left="-5" w:right="0"/>
        <w:jc w:val="left"/>
      </w:pPr>
      <w:r>
        <w:t xml:space="preserve">Jeżeli wartości wskaźnika </w:t>
      </w:r>
      <w:proofErr w:type="spellStart"/>
      <w:r>
        <w:t>Is</w:t>
      </w:r>
      <w:proofErr w:type="spellEnd"/>
      <w:r>
        <w:t xml:space="preserve"> lub </w:t>
      </w:r>
      <w:proofErr w:type="spellStart"/>
      <w:r>
        <w:t>Io</w:t>
      </w:r>
      <w:proofErr w:type="spellEnd"/>
      <w:r>
        <w:t xml:space="preserve"> nie mogą być osiągnięte przez bezpośrednie zagęszczenie gruntów rodzimych, to należy podjąć środki w celu ulepszenia gruntu podłoża, umożliwiającego uzyskanie wymaganych wartości </w:t>
      </w:r>
      <w:proofErr w:type="spellStart"/>
      <w:r>
        <w:t>Is</w:t>
      </w:r>
      <w:proofErr w:type="spellEnd"/>
      <w:r>
        <w:t xml:space="preserve"> lub </w:t>
      </w:r>
      <w:proofErr w:type="spellStart"/>
      <w:r>
        <w:t>Io</w:t>
      </w:r>
      <w:proofErr w:type="spellEnd"/>
      <w:r>
        <w:t xml:space="preserve">. Możliwe do zastosowania środki proponuje Wykonawca i przedstawia do akceptacji Kierownikowi Projektu. </w:t>
      </w:r>
    </w:p>
    <w:p w14:paraId="6AE08CD7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387F344" w14:textId="77777777" w:rsidR="00E20FA5" w:rsidRDefault="00465ED6">
      <w:pPr>
        <w:spacing w:after="0" w:line="259" w:lineRule="auto"/>
        <w:ind w:left="-5" w:right="0"/>
        <w:jc w:val="left"/>
      </w:pPr>
      <w:r>
        <w:t xml:space="preserve">Ocena nośności podłoża w korycie. </w:t>
      </w:r>
    </w:p>
    <w:p w14:paraId="518C458E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D5527DD" w14:textId="77777777" w:rsidR="00E20FA5" w:rsidRDefault="00465ED6">
      <w:pPr>
        <w:ind w:left="-5" w:right="0"/>
      </w:pPr>
      <w:r>
        <w:t>Oceny nośności podłoża w korycie dokonuje się na podstawie pomiaru wtórnego modułu odkształcenia E</w:t>
      </w:r>
      <w:r>
        <w:rPr>
          <w:vertAlign w:val="subscript"/>
        </w:rPr>
        <w:t>2</w:t>
      </w:r>
      <w:r>
        <w:t xml:space="preserve"> za pomocą obniżenia statycznego płytą o średnicy 300 mm wg. PN-S-02205. </w:t>
      </w:r>
    </w:p>
    <w:p w14:paraId="16E70382" w14:textId="77777777" w:rsidR="00E20FA5" w:rsidRDefault="00465ED6">
      <w:pPr>
        <w:spacing w:after="0" w:line="259" w:lineRule="auto"/>
        <w:ind w:left="240" w:right="0" w:firstLine="0"/>
        <w:jc w:val="left"/>
      </w:pPr>
      <w:r>
        <w:t xml:space="preserve"> </w:t>
      </w:r>
    </w:p>
    <w:p w14:paraId="377E4AE0" w14:textId="77777777" w:rsidR="00E20FA5" w:rsidRDefault="00465ED6">
      <w:pPr>
        <w:ind w:left="-5" w:right="0"/>
      </w:pPr>
      <w:r>
        <w:t xml:space="preserve">Minimalne wartości wtórnych modułów odkształcenia podaje Tablica 2. </w:t>
      </w:r>
    </w:p>
    <w:p w14:paraId="030B3325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FB5B5A8" w14:textId="77777777" w:rsidR="00E20FA5" w:rsidRDefault="00465ED6">
      <w:pPr>
        <w:ind w:left="-5" w:right="0"/>
      </w:pPr>
      <w:r>
        <w:t xml:space="preserve">Tablica 2. </w:t>
      </w:r>
    </w:p>
    <w:p w14:paraId="5906D61C" w14:textId="77777777" w:rsidR="00E20FA5" w:rsidRDefault="00465ED6">
      <w:pPr>
        <w:ind w:left="-5" w:right="0"/>
      </w:pPr>
      <w:r>
        <w:t xml:space="preserve">Minimalne wartości wtórnych modułów odkształcenia E2 w podłożu koryta, w </w:t>
      </w:r>
      <w:proofErr w:type="spellStart"/>
      <w:r>
        <w:t>MPa</w:t>
      </w:r>
      <w:proofErr w:type="spellEnd"/>
      <w:r>
        <w:t xml:space="preserve">. </w:t>
      </w:r>
    </w:p>
    <w:tbl>
      <w:tblPr>
        <w:tblStyle w:val="TableGrid"/>
        <w:tblW w:w="8362" w:type="dxa"/>
        <w:tblInd w:w="427" w:type="dxa"/>
        <w:tblCellMar>
          <w:top w:w="4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976"/>
        <w:gridCol w:w="2693"/>
        <w:gridCol w:w="2693"/>
      </w:tblGrid>
      <w:tr w:rsidR="00E20FA5" w14:paraId="4156DE11" w14:textId="77777777">
        <w:trPr>
          <w:trHeight w:val="259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50C61D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                                          Minimalny moduł wtórny E</w:t>
            </w:r>
            <w:r>
              <w:rPr>
                <w:vertAlign w:val="subscript"/>
              </w:rPr>
              <w:t>2</w:t>
            </w:r>
            <w:r>
              <w:t xml:space="preserve">, </w:t>
            </w:r>
            <w:proofErr w:type="spellStart"/>
            <w:r>
              <w:t>MPa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CD2D7D" w14:textId="77777777" w:rsidR="00E20FA5" w:rsidRDefault="00E20FA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0FA5" w14:paraId="4272D93F" w14:textId="77777777">
        <w:trPr>
          <w:trHeight w:val="5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FADB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dla dróg ekspresowych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184BE" w14:textId="77777777" w:rsidR="00E20FA5" w:rsidRDefault="00465ED6">
            <w:pPr>
              <w:spacing w:after="0" w:line="259" w:lineRule="auto"/>
              <w:ind w:left="0" w:right="461" w:firstLine="0"/>
              <w:jc w:val="left"/>
            </w:pPr>
            <w:r>
              <w:t xml:space="preserve">dla dróg o ruchu ciężkim i </w:t>
            </w:r>
            <w:proofErr w:type="spellStart"/>
            <w:r>
              <w:t>b.ciężkim</w:t>
            </w:r>
            <w:proofErr w:type="spellEnd"/>
            <w:r>
              <w:t xml:space="preserve"> KR3-KR6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370E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dla dróg o ruchu mniejszym od ciężkiego </w:t>
            </w:r>
          </w:p>
        </w:tc>
      </w:tr>
      <w:tr w:rsidR="00E20FA5" w14:paraId="649AB657" w14:textId="77777777">
        <w:trPr>
          <w:trHeight w:val="262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51277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                120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22B23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                  120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9145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              100 </w:t>
            </w:r>
          </w:p>
        </w:tc>
      </w:tr>
    </w:tbl>
    <w:p w14:paraId="1E52233D" w14:textId="77777777" w:rsidR="00E20FA5" w:rsidRDefault="00465ED6">
      <w:pPr>
        <w:tabs>
          <w:tab w:val="center" w:pos="1360"/>
        </w:tabs>
        <w:spacing w:after="39" w:line="259" w:lineRule="auto"/>
        <w:ind w:left="-15" w:right="0" w:firstLine="0"/>
        <w:jc w:val="left"/>
      </w:pPr>
      <w:r>
        <w:t xml:space="preserve">5.5 </w:t>
      </w:r>
      <w:r>
        <w:tab/>
        <w:t xml:space="preserve">Utrzymanie koryta </w:t>
      </w:r>
    </w:p>
    <w:p w14:paraId="501EA9C2" w14:textId="77777777" w:rsidR="00E20FA5" w:rsidRDefault="00465ED6">
      <w:pPr>
        <w:ind w:left="-5" w:right="0"/>
      </w:pPr>
      <w:r>
        <w:t xml:space="preserve">Podłoże po wyprofilowaniu i zagęszczeniu powinno być utrzymane w dobrym stanie </w:t>
      </w:r>
      <w:proofErr w:type="spellStart"/>
      <w:r>
        <w:t>doczasu</w:t>
      </w:r>
      <w:proofErr w:type="spellEnd"/>
      <w:r>
        <w:t xml:space="preserve"> rozpoczęcia wykonywania podbudowy. </w:t>
      </w:r>
    </w:p>
    <w:p w14:paraId="43636612" w14:textId="77777777" w:rsidR="00E20FA5" w:rsidRDefault="00465ED6">
      <w:pPr>
        <w:spacing w:after="3" w:line="259" w:lineRule="auto"/>
        <w:ind w:left="-5" w:right="1166"/>
        <w:jc w:val="left"/>
      </w:pPr>
      <w:r>
        <w:rPr>
          <w:sz w:val="20"/>
        </w:rPr>
        <w:t xml:space="preserve">Ogólne zasady wykonania robót podano w ST B-00.00.00 „Wymagania ogólne” pkt 5. </w:t>
      </w:r>
    </w:p>
    <w:p w14:paraId="574F9E46" w14:textId="77777777" w:rsidR="00E20FA5" w:rsidRDefault="00465ED6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2477C630" w14:textId="77777777" w:rsidR="00E20FA5" w:rsidRDefault="00465ED6">
      <w:pPr>
        <w:numPr>
          <w:ilvl w:val="0"/>
          <w:numId w:val="6"/>
        </w:numPr>
        <w:spacing w:after="218" w:line="259" w:lineRule="auto"/>
        <w:ind w:right="0" w:hanging="222"/>
        <w:jc w:val="left"/>
      </w:pPr>
      <w:r>
        <w:rPr>
          <w:sz w:val="24"/>
        </w:rPr>
        <w:t xml:space="preserve">Kontrola jakości robót </w:t>
      </w:r>
    </w:p>
    <w:p w14:paraId="21FAE25A" w14:textId="77777777" w:rsidR="00E20FA5" w:rsidRDefault="00465ED6">
      <w:pPr>
        <w:numPr>
          <w:ilvl w:val="1"/>
          <w:numId w:val="6"/>
        </w:numPr>
        <w:spacing w:after="39" w:line="259" w:lineRule="auto"/>
        <w:ind w:right="0" w:hanging="576"/>
        <w:jc w:val="left"/>
      </w:pPr>
      <w:r>
        <w:t xml:space="preserve">Badania w czasie robót. </w:t>
      </w:r>
    </w:p>
    <w:p w14:paraId="30CA520A" w14:textId="77777777" w:rsidR="00E20FA5" w:rsidRDefault="00465ED6">
      <w:pPr>
        <w:numPr>
          <w:ilvl w:val="2"/>
          <w:numId w:val="6"/>
        </w:numPr>
        <w:ind w:right="0" w:hanging="504"/>
      </w:pPr>
      <w:r>
        <w:t xml:space="preserve">Częstotliwość oraz zakres badań i pomiarów. </w:t>
      </w:r>
    </w:p>
    <w:p w14:paraId="5CBA1E13" w14:textId="77777777" w:rsidR="00E20FA5" w:rsidRDefault="00465ED6">
      <w:pPr>
        <w:ind w:left="-5" w:right="0"/>
      </w:pPr>
      <w:r>
        <w:t xml:space="preserve">Częstotliwość oraz zakres badań i pomiarów dotyczących cech geometrycznych  i zagęszczenia podłoża w korycie podaje tablica 3.           </w:t>
      </w:r>
    </w:p>
    <w:p w14:paraId="6B20B3F0" w14:textId="77777777" w:rsidR="00E20FA5" w:rsidRDefault="00465ED6">
      <w:pPr>
        <w:spacing w:after="0" w:line="259" w:lineRule="auto"/>
        <w:ind w:left="708" w:right="0" w:firstLine="0"/>
        <w:jc w:val="left"/>
      </w:pPr>
      <w:r>
        <w:t xml:space="preserve"> </w:t>
      </w:r>
    </w:p>
    <w:p w14:paraId="60A3F3C0" w14:textId="77777777" w:rsidR="00E20FA5" w:rsidRDefault="00465ED6">
      <w:pPr>
        <w:ind w:left="-5" w:right="0"/>
      </w:pPr>
      <w:r>
        <w:t xml:space="preserve">Tablica 3. </w:t>
      </w:r>
    </w:p>
    <w:p w14:paraId="0CCAE671" w14:textId="77777777" w:rsidR="00E20FA5" w:rsidRDefault="00465ED6">
      <w:pPr>
        <w:ind w:left="-5" w:right="0"/>
      </w:pPr>
      <w:r>
        <w:t xml:space="preserve">Częstotliwość oraz zakres badań i pomiarów koryta </w:t>
      </w:r>
    </w:p>
    <w:tbl>
      <w:tblPr>
        <w:tblStyle w:val="TableGrid"/>
        <w:tblW w:w="9636" w:type="dxa"/>
        <w:tblInd w:w="-70" w:type="dxa"/>
        <w:tblCellMar>
          <w:top w:w="48" w:type="dxa"/>
          <w:left w:w="70" w:type="dxa"/>
          <w:right w:w="19" w:type="dxa"/>
        </w:tblCellMar>
        <w:tblLook w:val="04A0" w:firstRow="1" w:lastRow="0" w:firstColumn="1" w:lastColumn="0" w:noHBand="0" w:noVBand="1"/>
      </w:tblPr>
      <w:tblGrid>
        <w:gridCol w:w="497"/>
        <w:gridCol w:w="2693"/>
        <w:gridCol w:w="6446"/>
      </w:tblGrid>
      <w:tr w:rsidR="00E20FA5" w14:paraId="6DDFA23C" w14:textId="77777777">
        <w:trPr>
          <w:trHeight w:val="50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40C9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Lp.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D40A7" w14:textId="77777777" w:rsidR="00E20FA5" w:rsidRDefault="00465ED6">
            <w:pPr>
              <w:spacing w:after="0" w:line="259" w:lineRule="auto"/>
              <w:ind w:left="0" w:right="605" w:firstLine="0"/>
              <w:jc w:val="left"/>
            </w:pPr>
            <w:r>
              <w:t xml:space="preserve">Wyszczególnienie badań i pomiarów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61425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      Minimalna częstotliwość badań i pomiarów </w:t>
            </w:r>
          </w:p>
        </w:tc>
      </w:tr>
      <w:tr w:rsidR="00E20FA5" w14:paraId="6EFA65F1" w14:textId="77777777">
        <w:trPr>
          <w:trHeight w:val="25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FCCFC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  1.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7BCAE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Szerokość koryta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E56F2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co 50 m </w:t>
            </w:r>
          </w:p>
        </w:tc>
      </w:tr>
      <w:tr w:rsidR="00E20FA5" w14:paraId="48431C3B" w14:textId="77777777">
        <w:trPr>
          <w:trHeight w:val="25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B33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  2.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55B1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Równość podłużna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329B1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co 50 m   </w:t>
            </w:r>
          </w:p>
        </w:tc>
      </w:tr>
      <w:tr w:rsidR="00E20FA5" w14:paraId="2385E59E" w14:textId="77777777">
        <w:trPr>
          <w:trHeight w:val="25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ECE5C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  3.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F91D6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Równość poprzeczna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A697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co 50 m   </w:t>
            </w:r>
          </w:p>
        </w:tc>
      </w:tr>
      <w:tr w:rsidR="00E20FA5" w14:paraId="155DD2BB" w14:textId="77777777">
        <w:trPr>
          <w:trHeight w:val="50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B47D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  4.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144C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Spadki poprzeczne 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8F3C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co 50 m na odcinkach prostych i co najmniej w 5 miejscach na odcinkach łukowatych </w:t>
            </w:r>
          </w:p>
        </w:tc>
      </w:tr>
      <w:tr w:rsidR="00E20FA5" w14:paraId="08292EA1" w14:textId="77777777">
        <w:trPr>
          <w:trHeight w:val="25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A12EB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  5.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AA0C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Rzędne wysokościowe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5EAF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na wszystkich hektometrach oraz na łukach pionowych </w:t>
            </w:r>
          </w:p>
        </w:tc>
      </w:tr>
      <w:tr w:rsidR="00E20FA5" w14:paraId="24FB25CD" w14:textId="77777777">
        <w:trPr>
          <w:trHeight w:val="150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7BCE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  6.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052D9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Zagęszczenie </w:t>
            </w:r>
          </w:p>
          <w:p w14:paraId="23470D79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77DCAF19" w14:textId="77777777" w:rsidR="00E20FA5" w:rsidRDefault="00465ED6">
            <w:pPr>
              <w:spacing w:after="0" w:line="259" w:lineRule="auto"/>
              <w:ind w:left="0" w:right="66" w:firstLine="0"/>
              <w:jc w:val="left"/>
            </w:pPr>
            <w:r>
              <w:t xml:space="preserve">a) oznaczone za pomocą           wskaźnika zagęszczenia b) oznaczone metodą  obciążeń płytowych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6519C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06E5AD82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343E13EB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4C8EE0FB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>1 badanie na 1000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  <w:p w14:paraId="2059E962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345B132B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>1 badanie na 5000 m</w:t>
            </w:r>
            <w:r>
              <w:rPr>
                <w:vertAlign w:val="superscript"/>
              </w:rPr>
              <w:t xml:space="preserve">2 </w:t>
            </w:r>
          </w:p>
        </w:tc>
      </w:tr>
      <w:tr w:rsidR="00E20FA5" w14:paraId="1C47CDC0" w14:textId="77777777">
        <w:trPr>
          <w:trHeight w:val="25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E065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  7.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61FF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Wilgotność gruntu w podłożu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75A3" w14:textId="77777777" w:rsidR="00E20FA5" w:rsidRDefault="00465ED6">
            <w:pPr>
              <w:spacing w:after="0" w:line="259" w:lineRule="auto"/>
              <w:ind w:left="0" w:right="0" w:firstLine="0"/>
              <w:jc w:val="left"/>
            </w:pPr>
            <w:r>
              <w:t xml:space="preserve">1 raz na każdej dziennej działce roboczej </w:t>
            </w:r>
          </w:p>
        </w:tc>
      </w:tr>
    </w:tbl>
    <w:p w14:paraId="09AD08EF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E3C658E" w14:textId="77777777" w:rsidR="00E20FA5" w:rsidRDefault="00465ED6">
      <w:pPr>
        <w:numPr>
          <w:ilvl w:val="2"/>
          <w:numId w:val="6"/>
        </w:numPr>
        <w:ind w:right="0" w:hanging="504"/>
      </w:pPr>
      <w:r>
        <w:t xml:space="preserve">Szerokość koryta (profilowanego podłoża). </w:t>
      </w:r>
    </w:p>
    <w:p w14:paraId="7E10E348" w14:textId="77777777" w:rsidR="00E20FA5" w:rsidRDefault="00465ED6">
      <w:pPr>
        <w:ind w:left="-5" w:right="0"/>
      </w:pPr>
      <w:r>
        <w:t xml:space="preserve">Szerokość koryta i profilowanego podłoża nie może się  różnić od szerokości           projektowanej o więcej  niż  </w:t>
      </w:r>
    </w:p>
    <w:p w14:paraId="68EC342B" w14:textId="77777777" w:rsidR="00E20FA5" w:rsidRDefault="00465ED6">
      <w:pPr>
        <w:ind w:left="-5" w:right="0"/>
      </w:pPr>
      <w:r>
        <w:t xml:space="preserve"> 5 cm.  </w:t>
      </w:r>
    </w:p>
    <w:p w14:paraId="489A4EEE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2D2DD38" w14:textId="77777777" w:rsidR="00E20FA5" w:rsidRDefault="00465ED6">
      <w:pPr>
        <w:numPr>
          <w:ilvl w:val="2"/>
          <w:numId w:val="6"/>
        </w:numPr>
        <w:ind w:right="0" w:hanging="504"/>
      </w:pPr>
      <w:r>
        <w:t xml:space="preserve">Równość koryta  (profilowanego podłoża). </w:t>
      </w:r>
    </w:p>
    <w:p w14:paraId="4E7DA89A" w14:textId="77777777" w:rsidR="00E20FA5" w:rsidRDefault="00465ED6">
      <w:pPr>
        <w:ind w:left="-5" w:right="0"/>
      </w:pPr>
      <w:r>
        <w:t xml:space="preserve">Równość podłoża w profilu podłużnym i poprzecznym. </w:t>
      </w:r>
    </w:p>
    <w:p w14:paraId="45B9EE11" w14:textId="77777777" w:rsidR="00E20FA5" w:rsidRDefault="00465ED6">
      <w:pPr>
        <w:ind w:left="-5" w:right="0"/>
      </w:pPr>
      <w:r>
        <w:t xml:space="preserve">Nierówności podłużne koryta i profilowanego podłoża należy mierzyć 4 metrową łatą, zgodnie z normą BN68/8931-04 [4]. </w:t>
      </w:r>
    </w:p>
    <w:p w14:paraId="08EEDF04" w14:textId="77777777" w:rsidR="00E20FA5" w:rsidRDefault="00465ED6">
      <w:pPr>
        <w:ind w:left="-5" w:right="0"/>
      </w:pPr>
      <w:r>
        <w:t xml:space="preserve"> Nierówności nie mogą  przekraczać 20 mm.  </w:t>
      </w:r>
    </w:p>
    <w:p w14:paraId="4EEE51F4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7CACBA5" w14:textId="77777777" w:rsidR="00E20FA5" w:rsidRDefault="00465ED6">
      <w:pPr>
        <w:numPr>
          <w:ilvl w:val="2"/>
          <w:numId w:val="6"/>
        </w:numPr>
        <w:ind w:right="0" w:hanging="504"/>
      </w:pPr>
      <w:r>
        <w:t xml:space="preserve">Spadki poprzeczne. </w:t>
      </w:r>
    </w:p>
    <w:p w14:paraId="29F32FCA" w14:textId="77777777" w:rsidR="00E20FA5" w:rsidRDefault="00465ED6">
      <w:pPr>
        <w:ind w:left="-5" w:right="0"/>
      </w:pPr>
      <w:r>
        <w:t xml:space="preserve">Spadki poprzeczne koryta i profilowanego podłoża  powinny być zgodne z dokumentacją projektową z tolerancją  ± 0,5 %. </w:t>
      </w:r>
    </w:p>
    <w:p w14:paraId="717D30B8" w14:textId="77777777" w:rsidR="00E20FA5" w:rsidRDefault="00465ED6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14:paraId="6AC308F7" w14:textId="77777777" w:rsidR="00E20FA5" w:rsidRDefault="00465ED6">
      <w:pPr>
        <w:numPr>
          <w:ilvl w:val="2"/>
          <w:numId w:val="6"/>
        </w:numPr>
        <w:ind w:right="0" w:hanging="504"/>
      </w:pPr>
      <w:r>
        <w:t xml:space="preserve">Rzędne wysokościowe. </w:t>
      </w:r>
    </w:p>
    <w:p w14:paraId="573BCAF7" w14:textId="77777777" w:rsidR="00E20FA5" w:rsidRDefault="00465ED6">
      <w:pPr>
        <w:ind w:left="-5" w:right="0"/>
      </w:pPr>
      <w:r>
        <w:t xml:space="preserve">Różnice pomiędzy rzędnymi wysokościowymi koryta lub wyprofilowanego podłoża i rzędnymi projektowanymi nie powinny przekraczać +1 cm i -2 cm.  </w:t>
      </w:r>
    </w:p>
    <w:p w14:paraId="2BE63A67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3A5B3EA3" w14:textId="77777777" w:rsidR="00E20FA5" w:rsidRDefault="00465ED6">
      <w:pPr>
        <w:numPr>
          <w:ilvl w:val="2"/>
          <w:numId w:val="6"/>
        </w:numPr>
        <w:ind w:right="0" w:hanging="504"/>
      </w:pPr>
      <w:r>
        <w:t xml:space="preserve">Zagęszczenie i nośność.  </w:t>
      </w:r>
    </w:p>
    <w:p w14:paraId="597EB60D" w14:textId="77777777" w:rsidR="00E20FA5" w:rsidRDefault="00465ED6">
      <w:pPr>
        <w:ind w:left="-5" w:right="0"/>
      </w:pPr>
      <w:r>
        <w:t xml:space="preserve">Wskaźnik zagęszczenia koryta  i wyprofilowanego podłoża określony wg PN-S-02205 nie powinien być mniejszy od  podanego w Tablicy 1. </w:t>
      </w:r>
    </w:p>
    <w:p w14:paraId="6D1AEB75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CC7E66F" w14:textId="77777777" w:rsidR="00E20FA5" w:rsidRDefault="00465ED6">
      <w:pPr>
        <w:ind w:left="-5" w:right="0"/>
      </w:pPr>
      <w:r>
        <w:t>Jeżeli jako kryterium dobrego zagęszczenia stosuje się  porównanie  wartości modułów odkształcenia, to wartość stosunku wtórnego do pierwotnego modułu odkształcenia, [</w:t>
      </w:r>
      <w:proofErr w:type="spellStart"/>
      <w:r>
        <w:t>Io</w:t>
      </w:r>
      <w:proofErr w:type="spellEnd"/>
      <w:r>
        <w:t xml:space="preserve">]  określonych zgodnie z normą PN-S02205, nie powinien  być większy od wartości podanych w pkt. 5.5. </w:t>
      </w:r>
    </w:p>
    <w:p w14:paraId="5BDFFEC6" w14:textId="77777777" w:rsidR="00E20FA5" w:rsidRDefault="00465ED6">
      <w:pPr>
        <w:ind w:left="-5" w:right="0"/>
      </w:pPr>
      <w:r>
        <w:t xml:space="preserve">Wilgotność gruntu w czasie zagęszczenia należy badać według PN-B-06714-17 [2]. </w:t>
      </w:r>
    </w:p>
    <w:p w14:paraId="3B3DD296" w14:textId="77777777" w:rsidR="00E20FA5" w:rsidRDefault="00465ED6">
      <w:pPr>
        <w:spacing w:after="3" w:line="234" w:lineRule="auto"/>
        <w:ind w:left="-5" w:right="0"/>
        <w:jc w:val="left"/>
      </w:pPr>
      <w:r>
        <w:t xml:space="preserve">Wilgotność gruntu  podłoża powinna być równa wilgotności optymalnej z tolerancją od -20 % do +10 %. Wilgotność zagęszczonego gruntu w podłożu należy badać co najmniej  1 raz na każdej dziennej działce roboczej. </w:t>
      </w:r>
    </w:p>
    <w:p w14:paraId="4DC4AA78" w14:textId="77777777" w:rsidR="00E20FA5" w:rsidRDefault="00465ED6">
      <w:pPr>
        <w:ind w:left="-5" w:right="0"/>
      </w:pPr>
      <w:r>
        <w:t xml:space="preserve">Nośność: wtórny moduł odkształcenia E2 nie powinien być mniejszy od wartości podanych w Tablicy 2. </w:t>
      </w:r>
    </w:p>
    <w:p w14:paraId="0CCC9F9A" w14:textId="77777777" w:rsidR="00E20FA5" w:rsidRDefault="00465ED6">
      <w:pPr>
        <w:ind w:left="-5" w:right="1105"/>
      </w:pPr>
      <w:r>
        <w:t xml:space="preserve">Badania zagęszczenia i nośności należy wykonywać z częstotliwością podaną w Tablicy 3. </w:t>
      </w:r>
      <w:r>
        <w:rPr>
          <w:sz w:val="20"/>
        </w:rPr>
        <w:t xml:space="preserve">Ogólne zasady kontroli jakości robót podano w ST B-00.00.00 „Wymagania ogólne” pkt 6. </w:t>
      </w:r>
    </w:p>
    <w:p w14:paraId="2113A0E7" w14:textId="77777777" w:rsidR="00E20FA5" w:rsidRDefault="00465ED6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09107C1D" w14:textId="77777777" w:rsidR="00E20FA5" w:rsidRDefault="00465ED6">
      <w:pPr>
        <w:numPr>
          <w:ilvl w:val="0"/>
          <w:numId w:val="7"/>
        </w:numPr>
        <w:spacing w:after="14" w:line="259" w:lineRule="auto"/>
        <w:ind w:right="0" w:hanging="222"/>
        <w:jc w:val="left"/>
      </w:pPr>
      <w:r>
        <w:rPr>
          <w:sz w:val="24"/>
        </w:rPr>
        <w:t xml:space="preserve">Obmiar robót </w:t>
      </w:r>
    </w:p>
    <w:p w14:paraId="58760EDE" w14:textId="77777777" w:rsidR="00E20FA5" w:rsidRDefault="00465ED6">
      <w:pPr>
        <w:ind w:left="-5" w:right="0"/>
      </w:pPr>
      <w:r>
        <w:t>Jednostką obmiarową jest: m</w:t>
      </w:r>
      <w:r>
        <w:rPr>
          <w:vertAlign w:val="superscript"/>
        </w:rPr>
        <w:t xml:space="preserve">2 </w:t>
      </w:r>
    </w:p>
    <w:p w14:paraId="44254C8A" w14:textId="77777777" w:rsidR="00E20FA5" w:rsidRDefault="00465ED6">
      <w:pPr>
        <w:spacing w:after="3" w:line="259" w:lineRule="auto"/>
        <w:ind w:left="-5" w:right="1166"/>
        <w:jc w:val="left"/>
      </w:pPr>
      <w:r>
        <w:rPr>
          <w:sz w:val="20"/>
        </w:rPr>
        <w:t xml:space="preserve">Ogólne zasady obmiaru robót podano w ST B-00.00.00 „Wymagania ogólne” pkt 7. </w:t>
      </w:r>
    </w:p>
    <w:p w14:paraId="65F62791" w14:textId="77777777" w:rsidR="00E20FA5" w:rsidRDefault="00465ED6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2F58D2EC" w14:textId="77777777" w:rsidR="00E20FA5" w:rsidRDefault="00465ED6">
      <w:pPr>
        <w:numPr>
          <w:ilvl w:val="0"/>
          <w:numId w:val="7"/>
        </w:numPr>
        <w:spacing w:after="14" w:line="259" w:lineRule="auto"/>
        <w:ind w:right="0" w:hanging="222"/>
        <w:jc w:val="left"/>
      </w:pPr>
      <w:r>
        <w:rPr>
          <w:sz w:val="24"/>
        </w:rPr>
        <w:t xml:space="preserve">Odbiór robót </w:t>
      </w:r>
    </w:p>
    <w:p w14:paraId="7DA07B20" w14:textId="77777777" w:rsidR="00E20FA5" w:rsidRDefault="00465ED6">
      <w:pPr>
        <w:ind w:left="-5" w:right="0"/>
      </w:pPr>
      <w:r>
        <w:t xml:space="preserve">Roboty uznaje się za wykonane zgodnie z dokumentacją projektową, SST i wymaganiami Inspektora nadzoru, jeżeli wszystkie pomiary i badania z zachowaniem tolerancji wg pkt 6 dały wyniki pozytywne. </w:t>
      </w:r>
      <w:r>
        <w:rPr>
          <w:sz w:val="20"/>
        </w:rPr>
        <w:t xml:space="preserve">Ogólne zasady odbioru robót podano w ST B-00.00.00 „Wymagania ogólne” pkt 8. </w:t>
      </w:r>
    </w:p>
    <w:p w14:paraId="10A08133" w14:textId="77777777" w:rsidR="00E20FA5" w:rsidRDefault="00465ED6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78893DB1" w14:textId="77777777" w:rsidR="00E20FA5" w:rsidRDefault="00465ED6">
      <w:pPr>
        <w:numPr>
          <w:ilvl w:val="0"/>
          <w:numId w:val="7"/>
        </w:numPr>
        <w:spacing w:after="14" w:line="259" w:lineRule="auto"/>
        <w:ind w:right="0" w:hanging="222"/>
        <w:jc w:val="left"/>
      </w:pPr>
      <w:r>
        <w:rPr>
          <w:sz w:val="24"/>
        </w:rPr>
        <w:t xml:space="preserve">Podstawa płatności </w:t>
      </w:r>
    </w:p>
    <w:p w14:paraId="4410AA09" w14:textId="77777777" w:rsidR="00E20FA5" w:rsidRDefault="00465ED6">
      <w:pPr>
        <w:ind w:left="-5" w:right="0"/>
      </w:pPr>
      <w:r>
        <w:t xml:space="preserve">Zakres czynności objętych ceną jednostkową 1 m2 wykonanego koryta, podano w SST: </w:t>
      </w:r>
    </w:p>
    <w:p w14:paraId="4E57E320" w14:textId="77777777" w:rsidR="00E20FA5" w:rsidRDefault="00465ED6">
      <w:pPr>
        <w:numPr>
          <w:ilvl w:val="0"/>
          <w:numId w:val="8"/>
        </w:numPr>
        <w:ind w:right="0" w:hanging="360"/>
      </w:pPr>
      <w:r>
        <w:t xml:space="preserve">prace pomiarowe i  roboty przygotowawcze, </w:t>
      </w:r>
    </w:p>
    <w:p w14:paraId="1CB123E2" w14:textId="77777777" w:rsidR="00E20FA5" w:rsidRDefault="00465ED6">
      <w:pPr>
        <w:numPr>
          <w:ilvl w:val="0"/>
          <w:numId w:val="8"/>
        </w:numPr>
        <w:ind w:right="0" w:hanging="360"/>
      </w:pPr>
      <w:r>
        <w:t xml:space="preserve">odspojenie gruntu z przerzutem na pobocze i rozplantowaniem, </w:t>
      </w:r>
    </w:p>
    <w:p w14:paraId="52BA6619" w14:textId="77777777" w:rsidR="00E20FA5" w:rsidRDefault="00465ED6">
      <w:pPr>
        <w:numPr>
          <w:ilvl w:val="0"/>
          <w:numId w:val="8"/>
        </w:numPr>
        <w:ind w:right="0" w:hanging="360"/>
      </w:pPr>
      <w:r>
        <w:t xml:space="preserve">załadunek nadmiaru odspojonego gruntu na środki transportowe i odwiezienie na odkład lub nasyp, </w:t>
      </w:r>
      <w:r>
        <w:t xml:space="preserve"> </w:t>
      </w:r>
      <w:r>
        <w:tab/>
        <w:t xml:space="preserve">profilowanie dna koryta lub podłoża, </w:t>
      </w:r>
    </w:p>
    <w:p w14:paraId="53EBB47B" w14:textId="77777777" w:rsidR="00E20FA5" w:rsidRDefault="00465ED6">
      <w:pPr>
        <w:numPr>
          <w:ilvl w:val="0"/>
          <w:numId w:val="8"/>
        </w:numPr>
        <w:ind w:right="0" w:hanging="360"/>
      </w:pPr>
      <w:r>
        <w:t xml:space="preserve">zagęszczenie, </w:t>
      </w:r>
    </w:p>
    <w:p w14:paraId="1477C600" w14:textId="77777777" w:rsidR="00E20FA5" w:rsidRDefault="00465ED6">
      <w:pPr>
        <w:numPr>
          <w:ilvl w:val="0"/>
          <w:numId w:val="8"/>
        </w:numPr>
        <w:ind w:right="0" w:hanging="360"/>
      </w:pPr>
      <w:r>
        <w:t xml:space="preserve">utrzymanie koryta lub podłoża, </w:t>
      </w:r>
    </w:p>
    <w:p w14:paraId="51F3B661" w14:textId="77777777" w:rsidR="00E20FA5" w:rsidRDefault="00465ED6">
      <w:pPr>
        <w:numPr>
          <w:ilvl w:val="0"/>
          <w:numId w:val="8"/>
        </w:numPr>
        <w:ind w:right="0" w:hanging="360"/>
      </w:pPr>
      <w:r>
        <w:t xml:space="preserve">przeprowadzenie  pomiarów i badań laboratoryjnych, wymaganych w specyfikacji </w:t>
      </w:r>
      <w:r>
        <w:rPr>
          <w:sz w:val="24"/>
        </w:rPr>
        <w:t xml:space="preserve">technicznej </w:t>
      </w:r>
    </w:p>
    <w:p w14:paraId="0DA892EA" w14:textId="77777777" w:rsidR="00E20FA5" w:rsidRDefault="00465ED6">
      <w:pPr>
        <w:spacing w:after="3" w:line="259" w:lineRule="auto"/>
        <w:ind w:left="-5" w:right="1166"/>
        <w:jc w:val="left"/>
      </w:pPr>
      <w:r>
        <w:rPr>
          <w:sz w:val="20"/>
        </w:rPr>
        <w:t xml:space="preserve">Ogólne zasady podstaw płatności podano w ST B-00.00.00 „Wymagania ogólne” pkt 9. </w:t>
      </w:r>
    </w:p>
    <w:p w14:paraId="1718CF29" w14:textId="77777777" w:rsidR="00E20FA5" w:rsidRDefault="00465ED6">
      <w:pPr>
        <w:spacing w:after="355" w:line="259" w:lineRule="auto"/>
        <w:ind w:left="0" w:right="0" w:firstLine="0"/>
        <w:jc w:val="left"/>
      </w:pPr>
      <w:r>
        <w:t xml:space="preserve"> </w:t>
      </w:r>
    </w:p>
    <w:p w14:paraId="2DD01B8E" w14:textId="77777777" w:rsidR="00E20FA5" w:rsidRDefault="00465ED6">
      <w:pPr>
        <w:spacing w:after="14" w:line="259" w:lineRule="auto"/>
        <w:ind w:left="-5" w:right="0"/>
        <w:jc w:val="left"/>
      </w:pPr>
      <w:r>
        <w:rPr>
          <w:sz w:val="24"/>
        </w:rPr>
        <w:t xml:space="preserve">10. Przepisy związane </w:t>
      </w:r>
    </w:p>
    <w:p w14:paraId="23BDF140" w14:textId="77777777" w:rsidR="00E20FA5" w:rsidRDefault="00465ED6">
      <w:pPr>
        <w:numPr>
          <w:ilvl w:val="0"/>
          <w:numId w:val="9"/>
        </w:numPr>
        <w:ind w:right="0" w:hanging="360"/>
      </w:pPr>
      <w:r>
        <w:t xml:space="preserve">PN-B-04481:1988 </w:t>
      </w:r>
      <w:r>
        <w:tab/>
        <w:t xml:space="preserve">Grunty budowlane. Badania próbek gruntów. </w:t>
      </w:r>
    </w:p>
    <w:p w14:paraId="48DCF5D9" w14:textId="77777777" w:rsidR="00E20FA5" w:rsidRDefault="00465ED6">
      <w:pPr>
        <w:numPr>
          <w:ilvl w:val="0"/>
          <w:numId w:val="9"/>
        </w:numPr>
        <w:ind w:right="0" w:hanging="360"/>
      </w:pPr>
      <w:r>
        <w:t xml:space="preserve">PN-B-02480:1986 </w:t>
      </w:r>
      <w:r>
        <w:tab/>
        <w:t xml:space="preserve">Grunty budowlane. Określenia. Symbole. Podział i opis gruntów. </w:t>
      </w:r>
    </w:p>
    <w:p w14:paraId="5FD05840" w14:textId="77777777" w:rsidR="00E20FA5" w:rsidRDefault="00465ED6">
      <w:pPr>
        <w:numPr>
          <w:ilvl w:val="0"/>
          <w:numId w:val="9"/>
        </w:numPr>
        <w:ind w:right="0" w:hanging="360"/>
      </w:pPr>
      <w:r>
        <w:t xml:space="preserve">PN-S-02205:1998 </w:t>
      </w:r>
      <w:r>
        <w:tab/>
        <w:t xml:space="preserve">Drogi samochodowe. Roboty ziemne. Wymagania i badania.  </w:t>
      </w:r>
    </w:p>
    <w:p w14:paraId="56D687F5" w14:textId="77777777" w:rsidR="00E20FA5" w:rsidRDefault="00465ED6">
      <w:pPr>
        <w:numPr>
          <w:ilvl w:val="0"/>
          <w:numId w:val="9"/>
        </w:numPr>
        <w:ind w:right="0" w:hanging="360"/>
      </w:pPr>
      <w:r>
        <w:t xml:space="preserve">PN-EN 13036-6:2008   Właściwości nawierzchni drogowych i lotniskowych. Metody badań. Część :     </w:t>
      </w:r>
    </w:p>
    <w:p w14:paraId="7F2AB3BE" w14:textId="77777777" w:rsidR="00E20FA5" w:rsidRDefault="00465ED6">
      <w:pPr>
        <w:tabs>
          <w:tab w:val="center" w:pos="360"/>
          <w:tab w:val="center" w:pos="708"/>
          <w:tab w:val="center" w:pos="1415"/>
          <w:tab w:val="center" w:pos="5439"/>
        </w:tabs>
        <w:ind w:left="0" w:right="0" w:firstLine="0"/>
        <w:jc w:val="left"/>
      </w:pPr>
      <w:r>
        <w:rPr>
          <w:rFonts w:ascii="Calibri" w:eastAsia="Calibri" w:hAnsi="Calibri" w:cs="Calibri"/>
        </w:rPr>
        <w:lastRenderedPageBreak/>
        <w:tab/>
      </w: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Pomiary poprzecznych i podłużnych profili w zakresie fali równości i mega tekstury.  </w:t>
      </w:r>
    </w:p>
    <w:p w14:paraId="243E75E3" w14:textId="77777777" w:rsidR="00E20FA5" w:rsidRDefault="00465ED6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E20FA5">
      <w:footerReference w:type="even" r:id="rId7"/>
      <w:footerReference w:type="default" r:id="rId8"/>
      <w:footerReference w:type="first" r:id="rId9"/>
      <w:pgSz w:w="11906" w:h="16838"/>
      <w:pgMar w:top="1253" w:right="1414" w:bottom="1365" w:left="1560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EC839" w14:textId="77777777" w:rsidR="00C7617F" w:rsidRDefault="00C7617F">
      <w:pPr>
        <w:spacing w:after="0" w:line="240" w:lineRule="auto"/>
      </w:pPr>
      <w:r>
        <w:separator/>
      </w:r>
    </w:p>
  </w:endnote>
  <w:endnote w:type="continuationSeparator" w:id="0">
    <w:p w14:paraId="010B2DD2" w14:textId="77777777" w:rsidR="00C7617F" w:rsidRDefault="00C76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5BBEC" w14:textId="77777777" w:rsidR="00E20FA5" w:rsidRDefault="00465ED6">
    <w:pPr>
      <w:tabs>
        <w:tab w:val="center" w:pos="4284"/>
        <w:tab w:val="right" w:pos="893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B-12.01.00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48D44" w14:textId="379A59B7" w:rsidR="00E20FA5" w:rsidRDefault="00465ED6">
    <w:pPr>
      <w:tabs>
        <w:tab w:val="center" w:pos="4284"/>
        <w:tab w:val="right" w:pos="893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CDF1B" w14:textId="77777777" w:rsidR="00E20FA5" w:rsidRDefault="00465ED6">
    <w:pPr>
      <w:tabs>
        <w:tab w:val="center" w:pos="4284"/>
        <w:tab w:val="right" w:pos="893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B-12.01.00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9CAD3" w14:textId="77777777" w:rsidR="00C7617F" w:rsidRDefault="00C7617F">
      <w:pPr>
        <w:spacing w:after="0" w:line="240" w:lineRule="auto"/>
      </w:pPr>
      <w:r>
        <w:separator/>
      </w:r>
    </w:p>
  </w:footnote>
  <w:footnote w:type="continuationSeparator" w:id="0">
    <w:p w14:paraId="63A611E0" w14:textId="77777777" w:rsidR="00C7617F" w:rsidRDefault="00C76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B63C5"/>
    <w:multiLevelType w:val="hybridMultilevel"/>
    <w:tmpl w:val="780274D6"/>
    <w:lvl w:ilvl="0" w:tplc="C742C426">
      <w:start w:val="7"/>
      <w:numFmt w:val="decimal"/>
      <w:lvlText w:val="%1.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E085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9E0E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D6A0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D253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A34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066A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C620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A4DE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E65AA0"/>
    <w:multiLevelType w:val="multilevel"/>
    <w:tmpl w:val="CBDEADB8"/>
    <w:lvl w:ilvl="0">
      <w:start w:val="1"/>
      <w:numFmt w:val="decimal"/>
      <w:lvlText w:val="%1.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EC2125"/>
    <w:multiLevelType w:val="multilevel"/>
    <w:tmpl w:val="795E7F1C"/>
    <w:lvl w:ilvl="0">
      <w:start w:val="4"/>
      <w:numFmt w:val="decimal"/>
      <w:lvlText w:val="%1.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2A5FEE"/>
    <w:multiLevelType w:val="hybridMultilevel"/>
    <w:tmpl w:val="E3584490"/>
    <w:lvl w:ilvl="0" w:tplc="C8FCDF16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422C7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6AFAA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F83A8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E8ED0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62D48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3A3C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CCD15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F2EA2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6B7504"/>
    <w:multiLevelType w:val="hybridMultilevel"/>
    <w:tmpl w:val="E7E0030E"/>
    <w:lvl w:ilvl="0" w:tplc="939A0B40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F47242">
      <w:start w:val="1"/>
      <w:numFmt w:val="bullet"/>
      <w:lvlText w:val="o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C8E1F6">
      <w:start w:val="1"/>
      <w:numFmt w:val="bullet"/>
      <w:lvlText w:val="▪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2ED8A4">
      <w:start w:val="1"/>
      <w:numFmt w:val="bullet"/>
      <w:lvlText w:val="•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4E98D4">
      <w:start w:val="1"/>
      <w:numFmt w:val="bullet"/>
      <w:lvlText w:val="o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B066E2">
      <w:start w:val="1"/>
      <w:numFmt w:val="bullet"/>
      <w:lvlText w:val="▪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AC9FD0">
      <w:start w:val="1"/>
      <w:numFmt w:val="bullet"/>
      <w:lvlText w:val="•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12B23E">
      <w:start w:val="1"/>
      <w:numFmt w:val="bullet"/>
      <w:lvlText w:val="o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DC1A30">
      <w:start w:val="1"/>
      <w:numFmt w:val="bullet"/>
      <w:lvlText w:val="▪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7F6DEC"/>
    <w:multiLevelType w:val="hybridMultilevel"/>
    <w:tmpl w:val="AB4068D6"/>
    <w:lvl w:ilvl="0" w:tplc="3C2495BE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4424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96C6F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10159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DA0B0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90DDF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C843E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BA740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EA88C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180307"/>
    <w:multiLevelType w:val="hybridMultilevel"/>
    <w:tmpl w:val="BED0D3F0"/>
    <w:lvl w:ilvl="0" w:tplc="261C432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4E35F6">
      <w:start w:val="2"/>
      <w:numFmt w:val="lowerLetter"/>
      <w:lvlRestart w:val="0"/>
      <w:lvlText w:val="%2)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BC48E0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18EB6C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566C30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20288C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38E5EA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5671D8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641930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15D1D07"/>
    <w:multiLevelType w:val="hybridMultilevel"/>
    <w:tmpl w:val="A8D68D30"/>
    <w:lvl w:ilvl="0" w:tplc="DA70A752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50E51A">
      <w:start w:val="1"/>
      <w:numFmt w:val="bullet"/>
      <w:lvlText w:val="o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76E09E">
      <w:start w:val="1"/>
      <w:numFmt w:val="bullet"/>
      <w:lvlRestart w:val="0"/>
      <w:lvlText w:val="-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B2ECE4">
      <w:start w:val="1"/>
      <w:numFmt w:val="bullet"/>
      <w:lvlText w:val="•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A60206">
      <w:start w:val="1"/>
      <w:numFmt w:val="bullet"/>
      <w:lvlText w:val="o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8C1680">
      <w:start w:val="1"/>
      <w:numFmt w:val="bullet"/>
      <w:lvlText w:val="▪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2C874A">
      <w:start w:val="1"/>
      <w:numFmt w:val="bullet"/>
      <w:lvlText w:val="•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C26466">
      <w:start w:val="1"/>
      <w:numFmt w:val="bullet"/>
      <w:lvlText w:val="o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E23312">
      <w:start w:val="1"/>
      <w:numFmt w:val="bullet"/>
      <w:lvlText w:val="▪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1D815E8"/>
    <w:multiLevelType w:val="multilevel"/>
    <w:tmpl w:val="4D924680"/>
    <w:lvl w:ilvl="0">
      <w:start w:val="6"/>
      <w:numFmt w:val="decimal"/>
      <w:lvlText w:val="%1.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A5"/>
    <w:rsid w:val="00270956"/>
    <w:rsid w:val="003053E1"/>
    <w:rsid w:val="00465ED6"/>
    <w:rsid w:val="005255BE"/>
    <w:rsid w:val="006C2073"/>
    <w:rsid w:val="008F1C6C"/>
    <w:rsid w:val="00C24BD7"/>
    <w:rsid w:val="00C7617F"/>
    <w:rsid w:val="00E20FA5"/>
    <w:rsid w:val="00FC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C58BF"/>
  <w15:docId w15:val="{86B043DE-C734-4E64-A142-7E7F3FBD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" w:line="247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2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4BD7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5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1751</Words>
  <Characters>10506</Characters>
  <Application>Microsoft Office Word</Application>
  <DocSecurity>0</DocSecurity>
  <Lines>87</Lines>
  <Paragraphs>24</Paragraphs>
  <ScaleCrop>false</ScaleCrop>
  <Company/>
  <LinksUpToDate>false</LinksUpToDate>
  <CharactersWithSpaces>12233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B-12.01.00 - Profilowanie i zagˇszczanie podBo|a</dc:title>
  <dc:subject/>
  <dc:creator>HP</dc:creator>
  <cp:keywords/>
  <cp:lastModifiedBy>Sylwester</cp:lastModifiedBy>
  <cp:revision>8</cp:revision>
  <dcterms:created xsi:type="dcterms:W3CDTF">2023-11-07T13:22:00Z</dcterms:created>
  <dcterms:modified xsi:type="dcterms:W3CDTF">2024-09-24T11:35:00Z</dcterms:modified>
</cp:coreProperties>
</file>