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6"/>
      </w:tblGrid>
      <w:tr w:rsidR="00C74AFC" w:rsidRPr="00551251" w14:paraId="78246091" w14:textId="77777777" w:rsidTr="00EA3CC1">
        <w:trPr>
          <w:trHeight w:val="330"/>
          <w:jc w:val="center"/>
        </w:trPr>
        <w:tc>
          <w:tcPr>
            <w:tcW w:w="8646" w:type="dxa"/>
          </w:tcPr>
          <w:p w14:paraId="74A25F39" w14:textId="77777777" w:rsidR="00C74AFC" w:rsidRPr="00551251" w:rsidRDefault="00C74AFC" w:rsidP="00EA3CC1">
            <w:pPr>
              <w:jc w:val="center"/>
              <w:rPr>
                <w:b/>
                <w:sz w:val="24"/>
                <w:szCs w:val="24"/>
              </w:rPr>
            </w:pPr>
            <w:r w:rsidRPr="00551251">
              <w:rPr>
                <w:b/>
                <w:sz w:val="24"/>
                <w:szCs w:val="24"/>
              </w:rPr>
              <w:t>GMINA POTOK WIELKI</w:t>
            </w:r>
          </w:p>
          <w:p w14:paraId="142C0765" w14:textId="77777777" w:rsidR="00C74AFC" w:rsidRPr="00551251" w:rsidRDefault="00C74AFC" w:rsidP="00EA3CC1">
            <w:pPr>
              <w:jc w:val="center"/>
              <w:rPr>
                <w:b/>
                <w:sz w:val="24"/>
                <w:szCs w:val="24"/>
              </w:rPr>
            </w:pPr>
          </w:p>
        </w:tc>
      </w:tr>
    </w:tbl>
    <w:p w14:paraId="26998154" w14:textId="77777777" w:rsidR="00C74AFC" w:rsidRPr="00551251" w:rsidRDefault="00C74AFC" w:rsidP="00C74AFC">
      <w:pPr>
        <w:jc w:val="center"/>
      </w:pPr>
      <w:r w:rsidRPr="00551251">
        <w:fldChar w:fldCharType="begin"/>
      </w:r>
      <w:r w:rsidRPr="00551251">
        <w:instrText xml:space="preserve"> INCLUDEPICTURE "https://encrypted-tbn0.gstatic.com/images?q=tbn:ANd9GcTLX5S-WN0HVgbzg9mookh7cixCM0ubofFRU4cZGdXdCBPcpSIZ6nMpB8zSfp5oxNrjb5I&amp;usqp=CAU" \* MERGEFORMATINET </w:instrText>
      </w:r>
      <w:r w:rsidRPr="00551251">
        <w:fldChar w:fldCharType="separate"/>
      </w:r>
      <w:r w:rsidRPr="00551251">
        <w:rPr>
          <w:bCs/>
          <w:noProof/>
        </w:rPr>
        <w:drawing>
          <wp:inline distT="0" distB="0" distL="0" distR="0" wp14:anchorId="438608A2" wp14:editId="080606F9">
            <wp:extent cx="752475" cy="817006"/>
            <wp:effectExtent l="0" t="0" r="0" b="0"/>
            <wp:docPr id="2" name="Obraz 2" descr="Opis: HERB GMINY POTOK WIEL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HERB GMINY POTOK WIELK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3521" cy="828999"/>
                    </a:xfrm>
                    <a:prstGeom prst="rect">
                      <a:avLst/>
                    </a:prstGeom>
                    <a:noFill/>
                    <a:ln>
                      <a:noFill/>
                    </a:ln>
                  </pic:spPr>
                </pic:pic>
              </a:graphicData>
            </a:graphic>
          </wp:inline>
        </w:drawing>
      </w:r>
      <w:r w:rsidRPr="00551251">
        <w:fldChar w:fldCharType="end"/>
      </w:r>
    </w:p>
    <w:p w14:paraId="6A0347A8" w14:textId="77777777" w:rsidR="00C74AFC" w:rsidRPr="00551251" w:rsidRDefault="00C74AFC" w:rsidP="00C74AFC">
      <w:pPr>
        <w:jc w:val="center"/>
      </w:pPr>
      <w:r w:rsidRPr="00551251">
        <w:t xml:space="preserve">reprezentowana przez </w:t>
      </w:r>
    </w:p>
    <w:p w14:paraId="1AE0F790" w14:textId="77777777" w:rsidR="00C74AFC" w:rsidRPr="00551251" w:rsidRDefault="00C74AFC" w:rsidP="00C74AFC">
      <w:pPr>
        <w:jc w:val="center"/>
      </w:pPr>
      <w:r w:rsidRPr="00551251">
        <w:t>Wójta Gminy Potok Wielki</w:t>
      </w:r>
    </w:p>
    <w:p w14:paraId="240F3B49" w14:textId="77777777" w:rsidR="007508AD" w:rsidRPr="00551251" w:rsidRDefault="007508AD" w:rsidP="00DF6851">
      <w:pPr>
        <w:jc w:val="center"/>
        <w:rPr>
          <w:b/>
          <w:bCs/>
        </w:rPr>
      </w:pPr>
    </w:p>
    <w:p w14:paraId="77622CFE" w14:textId="77777777" w:rsidR="007508AD" w:rsidRPr="00551251" w:rsidRDefault="007508AD" w:rsidP="00DF6851">
      <w:pPr>
        <w:jc w:val="center"/>
        <w:rPr>
          <w:b/>
          <w:bCs/>
        </w:rPr>
      </w:pPr>
    </w:p>
    <w:p w14:paraId="0C650570" w14:textId="77777777" w:rsidR="007508AD" w:rsidRPr="00551251" w:rsidRDefault="007508AD" w:rsidP="00DF6851">
      <w:pPr>
        <w:jc w:val="center"/>
        <w:rPr>
          <w:b/>
          <w:bCs/>
        </w:rPr>
      </w:pPr>
    </w:p>
    <w:p w14:paraId="1A8E423A" w14:textId="77777777" w:rsidR="007508AD" w:rsidRPr="00551251" w:rsidRDefault="007508AD" w:rsidP="00DF6851">
      <w:pPr>
        <w:jc w:val="center"/>
        <w:rPr>
          <w:b/>
          <w:bCs/>
        </w:rPr>
      </w:pPr>
    </w:p>
    <w:p w14:paraId="5E8F68CF" w14:textId="77777777" w:rsidR="001F5D29" w:rsidRPr="00551251" w:rsidRDefault="007508AD" w:rsidP="00DF6851">
      <w:pPr>
        <w:jc w:val="center"/>
        <w:rPr>
          <w:b/>
          <w:bCs/>
        </w:rPr>
      </w:pPr>
      <w:r w:rsidRPr="00551251">
        <w:rPr>
          <w:b/>
          <w:bCs/>
        </w:rPr>
        <w:t>SPECYFIKACJA WARUNKÓW ZAMÓWIENIA</w:t>
      </w:r>
    </w:p>
    <w:p w14:paraId="3EB4C0D0" w14:textId="77777777" w:rsidR="007508AD" w:rsidRPr="00551251" w:rsidRDefault="007508AD" w:rsidP="00DF6851">
      <w:pPr>
        <w:jc w:val="center"/>
        <w:rPr>
          <w:b/>
          <w:bCs/>
        </w:rPr>
      </w:pPr>
    </w:p>
    <w:p w14:paraId="3755CFD1" w14:textId="3F383AEA" w:rsidR="007508AD" w:rsidRPr="00551251" w:rsidRDefault="007508AD" w:rsidP="00DF6851">
      <w:pPr>
        <w:jc w:val="center"/>
      </w:pPr>
      <w:r w:rsidRPr="00551251">
        <w:t>w postępowaniu o udzielenie zamówienia publicznego pn.:</w:t>
      </w:r>
    </w:p>
    <w:p w14:paraId="7212601C" w14:textId="77777777" w:rsidR="007508AD" w:rsidRPr="00551251" w:rsidRDefault="007508AD" w:rsidP="00DF6851">
      <w:pPr>
        <w:jc w:val="center"/>
      </w:pPr>
    </w:p>
    <w:p w14:paraId="18ADCC9D" w14:textId="47F2D6C9" w:rsidR="00317C7E" w:rsidRPr="00551251" w:rsidRDefault="00317C7E" w:rsidP="00317C7E">
      <w:pPr>
        <w:jc w:val="center"/>
        <w:rPr>
          <w:b/>
          <w:bCs/>
        </w:rPr>
      </w:pPr>
      <w:bookmarkStart w:id="0" w:name="_Hlk169079190"/>
      <w:bookmarkStart w:id="1" w:name="_Hlk75105641"/>
      <w:r w:rsidRPr="00551251">
        <w:rPr>
          <w:b/>
          <w:bCs/>
        </w:rPr>
        <w:t>„</w:t>
      </w:r>
      <w:r w:rsidR="0083374F" w:rsidRPr="00551251">
        <w:rPr>
          <w:b/>
          <w:bCs/>
        </w:rPr>
        <w:t xml:space="preserve">Budowa nowych boisk wielofunkcyjnych wraz z zadaszeniem o stałej konstrukcji przy Szkole Podstawowej im. Jana Pawła II w Potoczku oraz przy Szkole Podstawowej im. Romualda Traugutta w </w:t>
      </w:r>
      <w:proofErr w:type="spellStart"/>
      <w:r w:rsidR="0083374F" w:rsidRPr="00551251">
        <w:rPr>
          <w:b/>
          <w:bCs/>
        </w:rPr>
        <w:t>Potoku-Stanach</w:t>
      </w:r>
      <w:proofErr w:type="spellEnd"/>
      <w:r w:rsidR="00B11BCF" w:rsidRPr="00551251">
        <w:rPr>
          <w:b/>
          <w:bCs/>
        </w:rPr>
        <w:t>”</w:t>
      </w:r>
    </w:p>
    <w:bookmarkEnd w:id="0"/>
    <w:p w14:paraId="5E8F5742" w14:textId="77777777" w:rsidR="00317C7E" w:rsidRPr="00551251" w:rsidRDefault="00317C7E" w:rsidP="00317C7E">
      <w:pPr>
        <w:jc w:val="center"/>
        <w:rPr>
          <w:b/>
          <w:bCs/>
        </w:rPr>
      </w:pPr>
      <w:r w:rsidRPr="00551251">
        <w:rPr>
          <w:b/>
          <w:bCs/>
        </w:rPr>
        <w:br/>
      </w:r>
    </w:p>
    <w:bookmarkEnd w:id="1"/>
    <w:p w14:paraId="3C136FF8" w14:textId="51B74A09" w:rsidR="00317C7E" w:rsidRPr="00E47C60" w:rsidRDefault="00317C7E" w:rsidP="00317C7E">
      <w:pPr>
        <w:jc w:val="center"/>
      </w:pPr>
      <w:r w:rsidRPr="00551251">
        <w:t>(znak sprawy</w:t>
      </w:r>
      <w:r w:rsidRPr="00E47C60">
        <w:t xml:space="preserve">: </w:t>
      </w:r>
      <w:r w:rsidR="00C74AFC" w:rsidRPr="00E47C60">
        <w:t>INW.271.</w:t>
      </w:r>
      <w:r w:rsidR="00E47C60" w:rsidRPr="00E47C60">
        <w:t>8</w:t>
      </w:r>
      <w:r w:rsidR="00C74AFC" w:rsidRPr="00E47C60">
        <w:t>.202</w:t>
      </w:r>
      <w:r w:rsidR="00B11BCF" w:rsidRPr="00E47C60">
        <w:t>4</w:t>
      </w:r>
      <w:r w:rsidRPr="00E47C60">
        <w:t>)</w:t>
      </w:r>
    </w:p>
    <w:p w14:paraId="50BB53A3" w14:textId="77777777" w:rsidR="00317C7E" w:rsidRPr="00551251" w:rsidRDefault="00317C7E" w:rsidP="00317C7E">
      <w:pPr>
        <w:jc w:val="center"/>
      </w:pPr>
    </w:p>
    <w:p w14:paraId="3D846630" w14:textId="77777777" w:rsidR="00317C7E" w:rsidRPr="00551251" w:rsidRDefault="00317C7E" w:rsidP="00317C7E">
      <w:pPr>
        <w:jc w:val="center"/>
      </w:pPr>
    </w:p>
    <w:p w14:paraId="1B510E57" w14:textId="63C4442F" w:rsidR="00317C7E" w:rsidRPr="00551251" w:rsidRDefault="00317C7E" w:rsidP="00317C7E">
      <w:pPr>
        <w:tabs>
          <w:tab w:val="left" w:pos="567"/>
        </w:tabs>
        <w:spacing w:line="276" w:lineRule="auto"/>
        <w:contextualSpacing/>
        <w:jc w:val="center"/>
        <w:rPr>
          <w:b/>
          <w:iCs/>
        </w:rPr>
      </w:pPr>
      <w:r w:rsidRPr="00551251">
        <w:rPr>
          <w:b/>
          <w:iCs/>
        </w:rPr>
        <w:t>Identyfikator (ID) postępowania na Platformie e-Zamówienia:</w:t>
      </w:r>
    </w:p>
    <w:p w14:paraId="7B78B05D" w14:textId="77777777" w:rsidR="007530FF" w:rsidRPr="00551251" w:rsidRDefault="007530FF" w:rsidP="00317C7E">
      <w:pPr>
        <w:tabs>
          <w:tab w:val="left" w:pos="567"/>
        </w:tabs>
        <w:spacing w:line="276" w:lineRule="auto"/>
        <w:contextualSpacing/>
        <w:jc w:val="center"/>
        <w:rPr>
          <w:b/>
          <w:iCs/>
        </w:rPr>
      </w:pPr>
    </w:p>
    <w:p w14:paraId="1D11D7BD" w14:textId="77777777" w:rsidR="00C120D3" w:rsidRPr="00C120D3" w:rsidRDefault="00C120D3" w:rsidP="00C120D3">
      <w:pPr>
        <w:jc w:val="center"/>
        <w:rPr>
          <w:b/>
          <w:bCs/>
          <w:color w:val="FF0000"/>
        </w:rPr>
      </w:pPr>
      <w:r w:rsidRPr="00C120D3">
        <w:rPr>
          <w:color w:val="FF0000"/>
        </w:rPr>
        <w:t>ocds-148610-eaeecef1-1524-4c89-9649-837825fe34ae</w:t>
      </w:r>
    </w:p>
    <w:p w14:paraId="5FE68A22" w14:textId="419645A2" w:rsidR="00C74AFC" w:rsidRDefault="00C74AFC" w:rsidP="00C74AFC">
      <w:pPr>
        <w:rPr>
          <w:lang w:val="en-US"/>
        </w:rPr>
      </w:pPr>
    </w:p>
    <w:p w14:paraId="7F51BCB4" w14:textId="77777777" w:rsidR="0056498A" w:rsidRPr="0056498A" w:rsidRDefault="0056498A" w:rsidP="0056498A">
      <w:pPr>
        <w:spacing w:before="100" w:beforeAutospacing="1" w:after="100" w:afterAutospacing="1"/>
        <w:outlineLvl w:val="2"/>
        <w:rPr>
          <w:b/>
          <w:bCs/>
          <w:sz w:val="27"/>
          <w:szCs w:val="27"/>
        </w:rPr>
      </w:pPr>
      <w:r w:rsidRPr="0056498A">
        <w:rPr>
          <w:b/>
          <w:bCs/>
          <w:sz w:val="27"/>
          <w:szCs w:val="27"/>
        </w:rPr>
        <w:t>Adres strony internetowej prowadzonego postępowania</w:t>
      </w:r>
    </w:p>
    <w:p w14:paraId="4F0DEC26" w14:textId="5A2EEFA5" w:rsidR="00DF6851" w:rsidRDefault="00C120D3" w:rsidP="00DF6851">
      <w:pPr>
        <w:jc w:val="center"/>
        <w:rPr>
          <w:color w:val="FF0000"/>
        </w:rPr>
      </w:pPr>
      <w:hyperlink r:id="rId9" w:history="1">
        <w:r w:rsidRPr="00070B75">
          <w:rPr>
            <w:rStyle w:val="Hipercze"/>
          </w:rPr>
          <w:t>https://ezamowienia.gov.pl/mp-client/search/list/ocds-148610-eaeecef1-1524-4c89-9649-837825fe34ae</w:t>
        </w:r>
      </w:hyperlink>
    </w:p>
    <w:p w14:paraId="0E01A76C" w14:textId="77777777" w:rsidR="00C120D3" w:rsidRDefault="00C120D3" w:rsidP="00DF6851">
      <w:pPr>
        <w:jc w:val="center"/>
        <w:rPr>
          <w:color w:val="FF0000"/>
        </w:rPr>
      </w:pPr>
    </w:p>
    <w:p w14:paraId="5203F76C" w14:textId="77777777" w:rsidR="00C120D3" w:rsidRPr="0056498A" w:rsidRDefault="00C120D3" w:rsidP="00DF6851">
      <w:pPr>
        <w:jc w:val="center"/>
      </w:pPr>
    </w:p>
    <w:p w14:paraId="393CB39D" w14:textId="448F7838" w:rsidR="00C74AFC" w:rsidRPr="00551251" w:rsidRDefault="00C74AFC" w:rsidP="00C74AFC">
      <w:pPr>
        <w:jc w:val="center"/>
        <w:rPr>
          <w:b/>
        </w:rPr>
      </w:pPr>
      <w:r w:rsidRPr="00551251">
        <w:rPr>
          <w:b/>
        </w:rPr>
        <w:t>ZATWIERDZAM</w:t>
      </w:r>
    </w:p>
    <w:p w14:paraId="5BEBB08B" w14:textId="643E4138" w:rsidR="00C74AFC" w:rsidRPr="00551251" w:rsidRDefault="00C74AFC" w:rsidP="00C74AFC">
      <w:pPr>
        <w:jc w:val="center"/>
        <w:rPr>
          <w:b/>
        </w:rPr>
      </w:pPr>
      <w:r w:rsidRPr="00551251">
        <w:rPr>
          <w:b/>
        </w:rPr>
        <w:t>Wójt Gminy Potok Wielki – Leszek Nosal</w:t>
      </w:r>
    </w:p>
    <w:p w14:paraId="4358E67F" w14:textId="77777777" w:rsidR="00C74AFC" w:rsidRPr="00551251" w:rsidRDefault="00C74AFC" w:rsidP="00C74AFC">
      <w:pPr>
        <w:jc w:val="center"/>
        <w:rPr>
          <w:b/>
        </w:rPr>
      </w:pPr>
    </w:p>
    <w:p w14:paraId="73BF740F" w14:textId="05006870" w:rsidR="00C74AFC" w:rsidRDefault="00C74AFC" w:rsidP="00C74AFC">
      <w:pPr>
        <w:jc w:val="center"/>
      </w:pPr>
    </w:p>
    <w:p w14:paraId="7BB3400A" w14:textId="26ACB80B" w:rsidR="0056498A" w:rsidRDefault="0056498A" w:rsidP="00C74AFC">
      <w:pPr>
        <w:jc w:val="center"/>
      </w:pPr>
    </w:p>
    <w:p w14:paraId="4B1D53F0" w14:textId="77777777" w:rsidR="0056498A" w:rsidRPr="00551251" w:rsidRDefault="0056498A" w:rsidP="00C74AFC">
      <w:pPr>
        <w:jc w:val="center"/>
        <w:rPr>
          <w:i/>
        </w:rPr>
      </w:pPr>
    </w:p>
    <w:p w14:paraId="75C00D39" w14:textId="77777777" w:rsidR="00C74AFC" w:rsidRPr="00551251" w:rsidRDefault="00C74AFC" w:rsidP="00C74AFC">
      <w:pPr>
        <w:jc w:val="center"/>
      </w:pPr>
    </w:p>
    <w:p w14:paraId="322FC98C" w14:textId="749E6AD9" w:rsidR="007508AD" w:rsidRPr="00551251" w:rsidRDefault="00C74AFC" w:rsidP="00C74AFC">
      <w:pPr>
        <w:jc w:val="center"/>
      </w:pPr>
      <w:r w:rsidRPr="00551251">
        <w:t>Potok Wielki</w:t>
      </w:r>
      <w:r w:rsidR="00B11BCF" w:rsidRPr="00551251">
        <w:t xml:space="preserve">, </w:t>
      </w:r>
      <w:r w:rsidR="00744E42">
        <w:t>wrzesień 2024</w:t>
      </w:r>
      <w:r w:rsidRPr="00551251">
        <w:t xml:space="preserve"> r.</w:t>
      </w:r>
    </w:p>
    <w:p w14:paraId="6E53BE59" w14:textId="77777777" w:rsidR="00FA7A3E" w:rsidRPr="00551251" w:rsidRDefault="00FA7A3E" w:rsidP="00DF6851">
      <w:pPr>
        <w:jc w:val="center"/>
        <w:rPr>
          <w:i/>
          <w:iCs/>
        </w:rPr>
      </w:pPr>
    </w:p>
    <w:p w14:paraId="4790238B" w14:textId="3CB2031B" w:rsidR="007508AD" w:rsidRPr="00551251" w:rsidRDefault="007508AD" w:rsidP="00EA3E4B">
      <w:pPr>
        <w:rPr>
          <w:i/>
          <w:iCs/>
        </w:rPr>
      </w:pPr>
    </w:p>
    <w:p w14:paraId="2D614E4E" w14:textId="77777777" w:rsidR="0083374F" w:rsidRPr="00551251" w:rsidRDefault="0083374F" w:rsidP="00EA3E4B">
      <w:pPr>
        <w:rPr>
          <w:i/>
          <w:iCs/>
        </w:rPr>
      </w:pPr>
    </w:p>
    <w:p w14:paraId="408A3AA0" w14:textId="7ADF86A7" w:rsidR="0083374F" w:rsidRDefault="0083374F" w:rsidP="00EA3E4B">
      <w:pPr>
        <w:rPr>
          <w:i/>
          <w:iCs/>
        </w:rPr>
      </w:pPr>
    </w:p>
    <w:p w14:paraId="6C3DC08F" w14:textId="18110C96" w:rsidR="0056498A" w:rsidRDefault="0056498A" w:rsidP="00EA3E4B">
      <w:pPr>
        <w:rPr>
          <w:i/>
          <w:iCs/>
        </w:rPr>
      </w:pPr>
    </w:p>
    <w:p w14:paraId="611C99DA" w14:textId="77777777" w:rsidR="0056498A" w:rsidRPr="00551251" w:rsidRDefault="0056498A" w:rsidP="00EA3E4B">
      <w:pPr>
        <w:rPr>
          <w:i/>
          <w:iCs/>
        </w:rPr>
      </w:pPr>
    </w:p>
    <w:p w14:paraId="2AC261B9" w14:textId="77777777" w:rsidR="007508AD" w:rsidRPr="00551251" w:rsidRDefault="007508AD" w:rsidP="00317C7E">
      <w:pPr>
        <w:rPr>
          <w:i/>
          <w:iCs/>
        </w:rPr>
      </w:pPr>
    </w:p>
    <w:p w14:paraId="7E2BACFA" w14:textId="77777777" w:rsidR="007508AD" w:rsidRPr="00551251" w:rsidRDefault="007508AD" w:rsidP="00DF6851">
      <w:pPr>
        <w:jc w:val="center"/>
      </w:pPr>
      <w:r w:rsidRPr="00551251">
        <w:t>Rozdział 1</w:t>
      </w:r>
    </w:p>
    <w:p w14:paraId="6C97EA8E" w14:textId="77777777" w:rsidR="007508AD" w:rsidRPr="00551251" w:rsidRDefault="007508AD" w:rsidP="00DF6851">
      <w:pPr>
        <w:jc w:val="center"/>
        <w:rPr>
          <w:b/>
          <w:bCs/>
        </w:rPr>
      </w:pPr>
      <w:r w:rsidRPr="00551251">
        <w:rPr>
          <w:b/>
          <w:bCs/>
        </w:rPr>
        <w:t>POSTANOWIENIA OGÓLNE</w:t>
      </w:r>
    </w:p>
    <w:p w14:paraId="1B0E2D9E" w14:textId="77777777" w:rsidR="007508AD" w:rsidRPr="00551251" w:rsidRDefault="007508AD" w:rsidP="00DF6851">
      <w:pPr>
        <w:pStyle w:val="Akapitzlist"/>
        <w:numPr>
          <w:ilvl w:val="1"/>
          <w:numId w:val="2"/>
        </w:numPr>
        <w:ind w:left="0" w:firstLine="0"/>
        <w:jc w:val="both"/>
        <w:rPr>
          <w:b/>
          <w:bCs/>
        </w:rPr>
      </w:pPr>
      <w:r w:rsidRPr="00551251">
        <w:rPr>
          <w:b/>
          <w:bCs/>
        </w:rPr>
        <w:t>Nazwa i adres Zamawiającego</w:t>
      </w:r>
    </w:p>
    <w:p w14:paraId="5EF99E0B" w14:textId="77777777" w:rsidR="00C74AFC" w:rsidRPr="00551251" w:rsidRDefault="00C74AFC" w:rsidP="00C74AFC">
      <w:pPr>
        <w:pStyle w:val="Akapitzlist"/>
        <w:ind w:left="360"/>
      </w:pPr>
      <w:r w:rsidRPr="00551251">
        <w:rPr>
          <w:b/>
        </w:rPr>
        <w:t xml:space="preserve">Gmina Potok Wielki </w:t>
      </w:r>
      <w:r w:rsidRPr="00551251">
        <w:t>zwana dalej „Zamawiającym”</w:t>
      </w:r>
    </w:p>
    <w:p w14:paraId="29310382" w14:textId="77777777" w:rsidR="00C74AFC" w:rsidRPr="00551251" w:rsidRDefault="00C74AFC" w:rsidP="00C74AFC">
      <w:pPr>
        <w:pStyle w:val="Akapitzlist"/>
        <w:ind w:left="360"/>
      </w:pPr>
      <w:r w:rsidRPr="00551251">
        <w:t>Potok Wielki 106, 23-313 Potok Wielki, województwo lubelskie</w:t>
      </w:r>
    </w:p>
    <w:p w14:paraId="58606133" w14:textId="77777777" w:rsidR="00C74AFC" w:rsidRPr="00551251" w:rsidRDefault="00C74AFC" w:rsidP="00C74AFC">
      <w:pPr>
        <w:pStyle w:val="Akapitzlist"/>
        <w:ind w:left="360"/>
      </w:pPr>
      <w:r w:rsidRPr="00551251">
        <w:t>NIP 8621582675, REGON: 830409614,</w:t>
      </w:r>
    </w:p>
    <w:p w14:paraId="047DCC9B" w14:textId="77777777" w:rsidR="00C74AFC" w:rsidRPr="00551251" w:rsidRDefault="00C74AFC" w:rsidP="00C74AFC">
      <w:pPr>
        <w:pStyle w:val="Akapitzlist"/>
        <w:ind w:left="360"/>
        <w:jc w:val="both"/>
      </w:pPr>
      <w:r w:rsidRPr="00551251">
        <w:t>tel. +48 (15) 8740 204</w:t>
      </w:r>
    </w:p>
    <w:p w14:paraId="691EF913" w14:textId="3815313B" w:rsidR="00C74AFC" w:rsidRPr="00551251" w:rsidRDefault="00C74AFC" w:rsidP="00C74AFC">
      <w:pPr>
        <w:tabs>
          <w:tab w:val="left" w:pos="567"/>
        </w:tabs>
        <w:autoSpaceDE w:val="0"/>
        <w:autoSpaceDN w:val="0"/>
        <w:adjustRightInd w:val="0"/>
        <w:jc w:val="both"/>
        <w:rPr>
          <w:bCs/>
        </w:rPr>
      </w:pPr>
      <w:r w:rsidRPr="00551251">
        <w:rPr>
          <w:bCs/>
        </w:rPr>
        <w:t xml:space="preserve">      Poczta elektroniczna [e-mail]: </w:t>
      </w:r>
      <w:r w:rsidRPr="00551251">
        <w:rPr>
          <w:u w:val="single"/>
        </w:rPr>
        <w:t>gmina@potokwielki.pl</w:t>
      </w:r>
    </w:p>
    <w:p w14:paraId="64463287" w14:textId="258117A8" w:rsidR="00C74AFC" w:rsidRPr="00551251" w:rsidRDefault="00C74AFC" w:rsidP="00C74AFC">
      <w:pPr>
        <w:tabs>
          <w:tab w:val="left" w:pos="567"/>
        </w:tabs>
        <w:autoSpaceDE w:val="0"/>
        <w:autoSpaceDN w:val="0"/>
        <w:adjustRightInd w:val="0"/>
        <w:jc w:val="both"/>
        <w:rPr>
          <w:bCs/>
        </w:rPr>
      </w:pPr>
      <w:r w:rsidRPr="00551251">
        <w:rPr>
          <w:bCs/>
        </w:rPr>
        <w:t xml:space="preserve">      Strona internetowa Zamawiającego [URL]: </w:t>
      </w:r>
    </w:p>
    <w:p w14:paraId="740D6312" w14:textId="0978E36A" w:rsidR="00C74AFC" w:rsidRPr="00551251" w:rsidRDefault="00C74AFC" w:rsidP="00C74AFC">
      <w:pPr>
        <w:tabs>
          <w:tab w:val="left" w:pos="567"/>
        </w:tabs>
        <w:autoSpaceDE w:val="0"/>
        <w:autoSpaceDN w:val="0"/>
        <w:adjustRightInd w:val="0"/>
        <w:jc w:val="both"/>
        <w:rPr>
          <w:bCs/>
        </w:rPr>
      </w:pPr>
      <w:r w:rsidRPr="00551251">
        <w:rPr>
          <w:bCs/>
        </w:rPr>
        <w:t xml:space="preserve">      </w:t>
      </w:r>
      <w:hyperlink r:id="rId10" w:history="1">
        <w:r w:rsidRPr="00551251">
          <w:rPr>
            <w:rStyle w:val="Hipercze"/>
          </w:rPr>
          <w:t>https://ugpotokwielki</w:t>
        </w:r>
      </w:hyperlink>
      <w:r w:rsidRPr="00551251">
        <w:rPr>
          <w:u w:val="single"/>
        </w:rPr>
        <w:t>.bip.lubelskie.pl</w:t>
      </w:r>
    </w:p>
    <w:p w14:paraId="409E974F" w14:textId="77777777" w:rsidR="00C74AFC" w:rsidRPr="00551251" w:rsidRDefault="00C74AFC" w:rsidP="00C74AFC">
      <w:pPr>
        <w:pStyle w:val="Akapitzlist"/>
        <w:tabs>
          <w:tab w:val="left" w:pos="567"/>
        </w:tabs>
        <w:autoSpaceDE w:val="0"/>
        <w:autoSpaceDN w:val="0"/>
        <w:adjustRightInd w:val="0"/>
        <w:ind w:left="360"/>
        <w:jc w:val="both"/>
        <w:rPr>
          <w:u w:val="single"/>
        </w:rPr>
      </w:pPr>
      <w:r w:rsidRPr="00551251">
        <w:rPr>
          <w:bCs/>
        </w:rPr>
        <w:t xml:space="preserve">Strona internetowa prowadzonego postępowania na której udostępniane </w:t>
      </w:r>
      <w:r w:rsidRPr="00551251">
        <w:rPr>
          <w:bCs/>
        </w:rPr>
        <w:br/>
        <w:t xml:space="preserve">będą zmiany i wyjaśnienia treści SWZ oraz inne dokumenty zamówienia bezpośrednio związane z postępowaniem o udzielenie zamówienia [URL]: </w:t>
      </w:r>
    </w:p>
    <w:p w14:paraId="1F1F8F96" w14:textId="77777777" w:rsidR="00C74AFC" w:rsidRPr="00551251" w:rsidRDefault="00C74AFC" w:rsidP="00C74AFC">
      <w:pPr>
        <w:pStyle w:val="Akapitzlist"/>
        <w:widowControl w:val="0"/>
        <w:ind w:left="360"/>
        <w:jc w:val="both"/>
        <w:outlineLvl w:val="3"/>
      </w:pPr>
      <w:r w:rsidRPr="00551251">
        <w:t xml:space="preserve">https://ezamowienia.gov.pl/  </w:t>
      </w:r>
    </w:p>
    <w:p w14:paraId="18D437D3" w14:textId="77777777" w:rsidR="00C74AFC" w:rsidRPr="00551251" w:rsidRDefault="00C74AFC" w:rsidP="00C74AFC">
      <w:pPr>
        <w:pStyle w:val="Akapitzlist"/>
        <w:widowControl w:val="0"/>
        <w:ind w:left="360"/>
        <w:jc w:val="both"/>
        <w:outlineLvl w:val="3"/>
        <w:rPr>
          <w:bCs/>
        </w:rPr>
      </w:pPr>
      <w:r w:rsidRPr="00551251">
        <w:rPr>
          <w:bCs/>
        </w:rPr>
        <w:t xml:space="preserve">Elektroniczna Skrzynka Podawcza: </w:t>
      </w:r>
      <w:r w:rsidRPr="00551251">
        <w:t>/0605072/skrytka</w:t>
      </w:r>
      <w:r w:rsidRPr="00551251">
        <w:rPr>
          <w:bCs/>
        </w:rPr>
        <w:t xml:space="preserve"> znajdująca się na platformie </w:t>
      </w:r>
      <w:proofErr w:type="spellStart"/>
      <w:r w:rsidRPr="00551251">
        <w:rPr>
          <w:bCs/>
        </w:rPr>
        <w:t>ePUAP</w:t>
      </w:r>
      <w:proofErr w:type="spellEnd"/>
      <w:r w:rsidRPr="00551251">
        <w:rPr>
          <w:bCs/>
        </w:rPr>
        <w:t xml:space="preserve"> pod adresem </w:t>
      </w:r>
      <w:hyperlink r:id="rId11" w:history="1">
        <w:r w:rsidRPr="00551251">
          <w:rPr>
            <w:rStyle w:val="Hipercze"/>
            <w:bCs/>
          </w:rPr>
          <w:t>https://epuap</w:t>
        </w:r>
      </w:hyperlink>
      <w:r w:rsidRPr="00551251">
        <w:rPr>
          <w:bCs/>
          <w:u w:val="single"/>
        </w:rPr>
        <w:t>.gov.pl/wps/portal</w:t>
      </w:r>
    </w:p>
    <w:p w14:paraId="206E5453" w14:textId="77777777" w:rsidR="00C74AFC" w:rsidRPr="00551251" w:rsidRDefault="00C74AFC" w:rsidP="00C74AFC">
      <w:pPr>
        <w:pStyle w:val="Akapitzlist"/>
        <w:widowControl w:val="0"/>
        <w:ind w:left="360"/>
        <w:jc w:val="both"/>
        <w:outlineLvl w:val="3"/>
        <w:rPr>
          <w:bCs/>
        </w:rPr>
      </w:pPr>
      <w:r w:rsidRPr="00551251">
        <w:rPr>
          <w:bCs/>
        </w:rPr>
        <w:t xml:space="preserve">Godziny urzędowania Urzędu Gminy Potok Wielki: od poniedziałku do piątku </w:t>
      </w:r>
      <w:r w:rsidRPr="00551251">
        <w:rPr>
          <w:bCs/>
        </w:rPr>
        <w:br/>
        <w:t>w godz. 7:30 – 15:30 z wyłączeniem dni ustawowo wolnych od pracy.</w:t>
      </w:r>
    </w:p>
    <w:p w14:paraId="4A9EDF5A" w14:textId="77777777" w:rsidR="007D4C50" w:rsidRPr="00551251" w:rsidRDefault="007D4C50" w:rsidP="00DF6851">
      <w:pPr>
        <w:pStyle w:val="Akapitzlist"/>
        <w:ind w:left="0"/>
        <w:jc w:val="both"/>
      </w:pPr>
    </w:p>
    <w:p w14:paraId="4BEB5EDB" w14:textId="77777777" w:rsidR="007D4C50" w:rsidRPr="00551251" w:rsidRDefault="007D4C50" w:rsidP="00DF6851">
      <w:pPr>
        <w:pStyle w:val="Akapitzlist"/>
        <w:numPr>
          <w:ilvl w:val="1"/>
          <w:numId w:val="2"/>
        </w:numPr>
        <w:ind w:left="0" w:firstLine="0"/>
        <w:jc w:val="both"/>
        <w:rPr>
          <w:b/>
          <w:bCs/>
        </w:rPr>
      </w:pPr>
      <w:r w:rsidRPr="00551251">
        <w:rPr>
          <w:b/>
          <w:bCs/>
        </w:rPr>
        <w:t>Tryb udzielenia zamówienia</w:t>
      </w:r>
    </w:p>
    <w:p w14:paraId="1FA2C543" w14:textId="77777777" w:rsidR="007D4C50" w:rsidRPr="00551251" w:rsidRDefault="007D4C50" w:rsidP="00DF6851">
      <w:pPr>
        <w:pStyle w:val="Akapitzlist"/>
        <w:numPr>
          <w:ilvl w:val="0"/>
          <w:numId w:val="5"/>
        </w:numPr>
        <w:ind w:left="0" w:firstLine="0"/>
        <w:jc w:val="both"/>
      </w:pPr>
      <w:r w:rsidRPr="00551251">
        <w:t>Niniejsze postępowanie o udzielenie zamówienia publicznego prowadzone jest na podstawie przepisów ustawy w trybie podstawowym w którym odpowiedzi na ogłoszenie o zamówieniu oferty mogą składać wszyscy zainteresowani wykonawcy, w następnie zamawiający wybiera najkorzystniejszą ofertę bez przeprowadzenia negocjacji (art. 275 pkt 1 ustawy z dnia 11 września 2019 r. Prawo zamówień publicznych).</w:t>
      </w:r>
    </w:p>
    <w:p w14:paraId="42765CAD" w14:textId="77777777" w:rsidR="00262976" w:rsidRPr="00551251" w:rsidRDefault="00262976" w:rsidP="00DF6851">
      <w:pPr>
        <w:pStyle w:val="Akapitzlist"/>
        <w:numPr>
          <w:ilvl w:val="0"/>
          <w:numId w:val="5"/>
        </w:numPr>
        <w:ind w:left="0" w:firstLine="0"/>
        <w:jc w:val="both"/>
      </w:pPr>
      <w:r w:rsidRPr="00551251">
        <w:t xml:space="preserve">Zamawiający nie zastrzega możliwości ubiegania się o udzielenie zamówienia wyłącznie przez wykonawców, o których mowa w art. 94 ustawy </w:t>
      </w:r>
      <w:proofErr w:type="spellStart"/>
      <w:r w:rsidRPr="00551251">
        <w:t>Pzp</w:t>
      </w:r>
      <w:proofErr w:type="spellEnd"/>
      <w:r w:rsidRPr="00551251">
        <w:t>, tj. mających status zakładu pracy chronionej, spółdzielnie socjalne oraz innych wykonawców, których głównym celem lub głównym celem działalności ich wyodrębnionych organizacyjnie jednostek, które będą realizowały zamówienie, jest społeczne i zawodowa integracja osób społecznie marginalizowanych.</w:t>
      </w:r>
    </w:p>
    <w:p w14:paraId="51CE41AC" w14:textId="77777777" w:rsidR="00262976" w:rsidRPr="00551251" w:rsidRDefault="00262976" w:rsidP="00DF6851">
      <w:pPr>
        <w:pStyle w:val="Akapitzlist"/>
        <w:numPr>
          <w:ilvl w:val="0"/>
          <w:numId w:val="5"/>
        </w:numPr>
        <w:ind w:left="0" w:firstLine="0"/>
        <w:jc w:val="both"/>
      </w:pPr>
      <w:r w:rsidRPr="00551251">
        <w:t xml:space="preserve">Zamawiający nie przewiduje obowiązku odbycia przez Wykonawcę wizji lokalnej oraz sprawdzenia przez Wykonawcę dokumentów niezbędnych do realizacji zamówienia dostępnych na miejscu u Zamawiającego. </w:t>
      </w:r>
    </w:p>
    <w:p w14:paraId="70BA41BE" w14:textId="77777777" w:rsidR="000D27D7" w:rsidRPr="00551251" w:rsidRDefault="000D27D7" w:rsidP="00DF6851">
      <w:pPr>
        <w:pStyle w:val="Akapitzlist"/>
        <w:numPr>
          <w:ilvl w:val="0"/>
          <w:numId w:val="5"/>
        </w:numPr>
        <w:ind w:left="0" w:firstLine="0"/>
        <w:jc w:val="both"/>
      </w:pPr>
      <w:r w:rsidRPr="00551251">
        <w:t>Zamawiający nie przewiduje zastosowania aukcji elektronicznej</w:t>
      </w:r>
    </w:p>
    <w:p w14:paraId="34790332" w14:textId="77777777" w:rsidR="000D27D7" w:rsidRPr="00551251" w:rsidRDefault="000D27D7" w:rsidP="00DF6851">
      <w:pPr>
        <w:pStyle w:val="Akapitzlist"/>
        <w:numPr>
          <w:ilvl w:val="0"/>
          <w:numId w:val="5"/>
        </w:numPr>
        <w:ind w:left="0" w:firstLine="0"/>
        <w:jc w:val="both"/>
      </w:pPr>
      <w:r w:rsidRPr="00551251">
        <w:t>Zamawiający nie przewiduje złożenia oferty w postaci katalogów elektronicznych</w:t>
      </w:r>
    </w:p>
    <w:p w14:paraId="217C61AB" w14:textId="77777777" w:rsidR="000D27D7" w:rsidRPr="00551251" w:rsidRDefault="000D27D7" w:rsidP="00DF6851">
      <w:pPr>
        <w:pStyle w:val="Akapitzlist"/>
        <w:numPr>
          <w:ilvl w:val="0"/>
          <w:numId w:val="5"/>
        </w:numPr>
        <w:ind w:left="0" w:firstLine="0"/>
        <w:jc w:val="both"/>
      </w:pPr>
      <w:r w:rsidRPr="00551251">
        <w:t>Zamawiający nie prowadzi postępowania w celu zawarcia umowy ramowej</w:t>
      </w:r>
    </w:p>
    <w:p w14:paraId="3BBBA20E" w14:textId="77777777" w:rsidR="007D4C50" w:rsidRPr="00551251" w:rsidRDefault="007D4C50" w:rsidP="00DF6851">
      <w:pPr>
        <w:pStyle w:val="Akapitzlist"/>
        <w:ind w:left="0"/>
        <w:jc w:val="both"/>
      </w:pPr>
    </w:p>
    <w:p w14:paraId="2844D11F" w14:textId="77777777" w:rsidR="007D4C50" w:rsidRPr="00551251" w:rsidRDefault="007D4C50" w:rsidP="00DF6851">
      <w:pPr>
        <w:pStyle w:val="Akapitzlist"/>
        <w:numPr>
          <w:ilvl w:val="1"/>
          <w:numId w:val="2"/>
        </w:numPr>
        <w:ind w:left="0" w:firstLine="0"/>
        <w:jc w:val="both"/>
        <w:rPr>
          <w:b/>
          <w:bCs/>
        </w:rPr>
      </w:pPr>
      <w:r w:rsidRPr="00551251">
        <w:rPr>
          <w:b/>
          <w:bCs/>
        </w:rPr>
        <w:t>Wartość zamówienia</w:t>
      </w:r>
    </w:p>
    <w:p w14:paraId="73176A86" w14:textId="77777777" w:rsidR="007D4C50" w:rsidRPr="00551251" w:rsidRDefault="007D4C50" w:rsidP="00DF6851">
      <w:pPr>
        <w:pStyle w:val="Akapitzlist"/>
        <w:ind w:left="0"/>
        <w:jc w:val="both"/>
      </w:pPr>
      <w:r w:rsidRPr="00551251">
        <w:t>Niniejsze zamówienie jest zamówieniem klasycznym w rozumieniu art. 7 pkt 33) ustawy. Wartość zamówienia nie przekracza progów unijnych w rozumieniu art. 3 ustawy</w:t>
      </w:r>
    </w:p>
    <w:p w14:paraId="645E95D5" w14:textId="77777777" w:rsidR="007D4C50" w:rsidRPr="00551251" w:rsidRDefault="007D4C50" w:rsidP="00DF6851">
      <w:pPr>
        <w:pStyle w:val="Akapitzlist"/>
        <w:ind w:left="0"/>
        <w:jc w:val="both"/>
      </w:pPr>
    </w:p>
    <w:p w14:paraId="1BA6EFA9" w14:textId="77777777" w:rsidR="007D4C50" w:rsidRPr="00551251" w:rsidRDefault="007D4C50" w:rsidP="00DF6851">
      <w:pPr>
        <w:pStyle w:val="Akapitzlist"/>
        <w:numPr>
          <w:ilvl w:val="1"/>
          <w:numId w:val="2"/>
        </w:numPr>
        <w:ind w:left="0" w:firstLine="0"/>
        <w:jc w:val="both"/>
        <w:rPr>
          <w:b/>
          <w:bCs/>
        </w:rPr>
      </w:pPr>
      <w:r w:rsidRPr="00551251">
        <w:rPr>
          <w:b/>
          <w:bCs/>
        </w:rPr>
        <w:t>Słownik</w:t>
      </w:r>
    </w:p>
    <w:p w14:paraId="6E44F3B8" w14:textId="77777777" w:rsidR="007D4C50" w:rsidRPr="00551251" w:rsidRDefault="007D4C50" w:rsidP="00DF6851">
      <w:pPr>
        <w:pStyle w:val="Akapitzlist"/>
        <w:ind w:left="0"/>
        <w:jc w:val="both"/>
      </w:pPr>
      <w:r w:rsidRPr="00551251">
        <w:t xml:space="preserve">Użyte w niniejszej SWZ (oraz w załącznikach) terminy mają następujące znaczenie: </w:t>
      </w:r>
    </w:p>
    <w:p w14:paraId="6646C510" w14:textId="54A709F1" w:rsidR="007D4C50" w:rsidRPr="00551251" w:rsidRDefault="007D4C50" w:rsidP="00DF6851">
      <w:pPr>
        <w:pStyle w:val="Akapitzlist"/>
        <w:ind w:left="0"/>
        <w:jc w:val="both"/>
      </w:pPr>
      <w:r w:rsidRPr="00551251">
        <w:t xml:space="preserve">1) </w:t>
      </w:r>
      <w:r w:rsidRPr="00551251">
        <w:rPr>
          <w:b/>
          <w:bCs/>
        </w:rPr>
        <w:t>„ustawa”</w:t>
      </w:r>
      <w:r w:rsidRPr="00551251">
        <w:t xml:space="preserve"> - ustawa z dnia 11 września 2019 r. Prawo zamówień publicznych (Dz. U. z 20</w:t>
      </w:r>
      <w:r w:rsidR="00B11BCF" w:rsidRPr="00551251">
        <w:t>23</w:t>
      </w:r>
      <w:r w:rsidRPr="00551251">
        <w:t xml:space="preserve"> r. poz. </w:t>
      </w:r>
      <w:r w:rsidR="00B11BCF" w:rsidRPr="00551251">
        <w:t>1605</w:t>
      </w:r>
      <w:r w:rsidRPr="00551251">
        <w:t xml:space="preserve"> z </w:t>
      </w:r>
      <w:proofErr w:type="spellStart"/>
      <w:r w:rsidRPr="00551251">
        <w:t>późn</w:t>
      </w:r>
      <w:proofErr w:type="spellEnd"/>
      <w:r w:rsidRPr="00551251">
        <w:t xml:space="preserve">. zm.), </w:t>
      </w:r>
    </w:p>
    <w:p w14:paraId="4402F451" w14:textId="77777777" w:rsidR="007D4C50" w:rsidRPr="00551251" w:rsidRDefault="007D4C50" w:rsidP="00DF6851">
      <w:pPr>
        <w:pStyle w:val="Akapitzlist"/>
        <w:ind w:left="0"/>
        <w:jc w:val="both"/>
      </w:pPr>
      <w:r w:rsidRPr="00551251">
        <w:t>2) „</w:t>
      </w:r>
      <w:r w:rsidRPr="00551251">
        <w:rPr>
          <w:b/>
          <w:bCs/>
        </w:rPr>
        <w:t>SWZ”</w:t>
      </w:r>
      <w:r w:rsidRPr="00551251">
        <w:t xml:space="preserve"> - niniejsza Specyfikacja Warunków Zamówienia, </w:t>
      </w:r>
    </w:p>
    <w:p w14:paraId="4063AAC8" w14:textId="77777777" w:rsidR="007D4C50" w:rsidRPr="00551251" w:rsidRDefault="007D4C50" w:rsidP="00DF6851">
      <w:pPr>
        <w:pStyle w:val="Akapitzlist"/>
        <w:ind w:left="0"/>
        <w:jc w:val="both"/>
      </w:pPr>
      <w:r w:rsidRPr="00551251">
        <w:t xml:space="preserve">3) </w:t>
      </w:r>
      <w:r w:rsidRPr="00551251">
        <w:rPr>
          <w:b/>
          <w:bCs/>
        </w:rPr>
        <w:t>„zamówienie”</w:t>
      </w:r>
      <w:r w:rsidRPr="00551251">
        <w:t xml:space="preserve"> - zamówienie publiczne będące przedmiotem niniejszego postępowania, </w:t>
      </w:r>
    </w:p>
    <w:p w14:paraId="4A9B8EF3" w14:textId="77777777" w:rsidR="007D4C50" w:rsidRPr="00551251" w:rsidRDefault="007D4C50" w:rsidP="00DF6851">
      <w:pPr>
        <w:pStyle w:val="Akapitzlist"/>
        <w:ind w:left="0"/>
        <w:jc w:val="both"/>
      </w:pPr>
      <w:r w:rsidRPr="00551251">
        <w:t xml:space="preserve">4) </w:t>
      </w:r>
      <w:r w:rsidRPr="00551251">
        <w:rPr>
          <w:b/>
          <w:bCs/>
        </w:rPr>
        <w:t>„postępowanie”</w:t>
      </w:r>
      <w:r w:rsidRPr="00551251">
        <w:t xml:space="preserve"> - postępowanie o udzielenie zamówienia publicznego, którego dotyczy niniejsza SWZ, </w:t>
      </w:r>
    </w:p>
    <w:p w14:paraId="4CC7E761" w14:textId="43E956F8" w:rsidR="007D4C50" w:rsidRPr="00551251" w:rsidRDefault="007D4C50" w:rsidP="00DF6851">
      <w:pPr>
        <w:pStyle w:val="Akapitzlist"/>
        <w:ind w:left="0"/>
        <w:jc w:val="both"/>
      </w:pPr>
      <w:r w:rsidRPr="00551251">
        <w:t xml:space="preserve">5) </w:t>
      </w:r>
      <w:r w:rsidRPr="00551251">
        <w:rPr>
          <w:b/>
          <w:bCs/>
        </w:rPr>
        <w:t>„Zamawiający”</w:t>
      </w:r>
      <w:r w:rsidRPr="00551251">
        <w:t xml:space="preserve"> - Gmina </w:t>
      </w:r>
      <w:r w:rsidR="00E7775C" w:rsidRPr="00551251">
        <w:t>Potok Wielki</w:t>
      </w:r>
      <w:r w:rsidRPr="00551251">
        <w:t xml:space="preserve">, </w:t>
      </w:r>
    </w:p>
    <w:p w14:paraId="2C044BAE" w14:textId="77777777" w:rsidR="007D4C50" w:rsidRPr="00551251" w:rsidRDefault="007D4C50" w:rsidP="00DF6851">
      <w:pPr>
        <w:pStyle w:val="Akapitzlist"/>
        <w:ind w:left="0"/>
        <w:jc w:val="both"/>
      </w:pPr>
      <w:r w:rsidRPr="00551251">
        <w:t xml:space="preserve">6) </w:t>
      </w:r>
      <w:r w:rsidRPr="00551251">
        <w:rPr>
          <w:b/>
          <w:bCs/>
        </w:rPr>
        <w:t>„Wykonawca”</w:t>
      </w:r>
      <w:r w:rsidRPr="00551251">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 </w:t>
      </w:r>
    </w:p>
    <w:p w14:paraId="3BD82B14" w14:textId="77777777" w:rsidR="007D4C50" w:rsidRPr="00551251" w:rsidRDefault="007D4C50" w:rsidP="00DF6851">
      <w:pPr>
        <w:pStyle w:val="Akapitzlist"/>
        <w:ind w:left="0"/>
        <w:jc w:val="both"/>
      </w:pPr>
      <w:r w:rsidRPr="00551251">
        <w:t xml:space="preserve">7) </w:t>
      </w:r>
      <w:r w:rsidRPr="00551251">
        <w:rPr>
          <w:b/>
          <w:bCs/>
        </w:rPr>
        <w:t xml:space="preserve">„RODO” </w:t>
      </w:r>
      <w:r w:rsidRPr="00551251">
        <w:t xml:space="preserve">-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 </w:t>
      </w:r>
    </w:p>
    <w:p w14:paraId="62E424B0" w14:textId="77777777" w:rsidR="00317C7E" w:rsidRPr="00551251" w:rsidRDefault="00317C7E" w:rsidP="00317C7E">
      <w:pPr>
        <w:widowControl w:val="0"/>
        <w:spacing w:line="276" w:lineRule="auto"/>
        <w:jc w:val="both"/>
        <w:outlineLvl w:val="3"/>
        <w:rPr>
          <w:rFonts w:eastAsia="MS Mincho"/>
          <w:bCs/>
        </w:rPr>
      </w:pPr>
      <w:r w:rsidRPr="00551251">
        <w:t xml:space="preserve">8) </w:t>
      </w:r>
      <w:r w:rsidRPr="00551251">
        <w:rPr>
          <w:b/>
          <w:bCs/>
        </w:rPr>
        <w:t>„Platforma e-zamówienia”</w:t>
      </w:r>
      <w:r w:rsidRPr="00551251">
        <w:t xml:space="preserve"> – ogólnodostępne i nieodpłatne narzędzie informatyczne do obsługi postępowań o udzielenie zamówienia publicznego w tym przedmiotowego postepowania, w szczególności do elektronicznego składania ofert dostępne pod adresem: </w:t>
      </w:r>
      <w:hyperlink r:id="rId12" w:history="1">
        <w:r w:rsidRPr="00551251">
          <w:rPr>
            <w:rStyle w:val="Hipercze"/>
            <w:color w:val="auto"/>
          </w:rPr>
          <w:t>https://ezamowienia.gov.pl</w:t>
        </w:r>
      </w:hyperlink>
      <w:r w:rsidRPr="00551251">
        <w:t xml:space="preserve"> </w:t>
      </w:r>
    </w:p>
    <w:p w14:paraId="157DC321" w14:textId="2065E06C" w:rsidR="007D4C50" w:rsidRPr="00551251" w:rsidRDefault="00317C7E" w:rsidP="00317C7E">
      <w:r w:rsidRPr="00551251">
        <w:rPr>
          <w:b/>
          <w:bCs/>
        </w:rPr>
        <w:t xml:space="preserve">1.5. </w:t>
      </w:r>
      <w:r w:rsidRPr="00551251">
        <w:t xml:space="preserve">Wykonawca powinien dokładnie zapoznać się z niniejszą SWZ i złożyć ofertę zgodnie z jej wymaganiami. </w:t>
      </w:r>
    </w:p>
    <w:p w14:paraId="14B38D67" w14:textId="77777777" w:rsidR="007D4C50" w:rsidRPr="00551251" w:rsidRDefault="007D4C50" w:rsidP="00DF6851">
      <w:pPr>
        <w:pStyle w:val="Akapitzlist"/>
        <w:ind w:left="0"/>
        <w:jc w:val="both"/>
      </w:pPr>
    </w:p>
    <w:p w14:paraId="474455AD" w14:textId="77777777" w:rsidR="007D4C50" w:rsidRPr="00551251" w:rsidRDefault="007D4C50" w:rsidP="00DF6851">
      <w:pPr>
        <w:pStyle w:val="Akapitzlist"/>
        <w:ind w:left="0"/>
        <w:jc w:val="both"/>
      </w:pPr>
    </w:p>
    <w:p w14:paraId="23979C99" w14:textId="77777777" w:rsidR="007D4C50" w:rsidRPr="00551251" w:rsidRDefault="007D4C50" w:rsidP="00DF6851">
      <w:pPr>
        <w:pStyle w:val="Akapitzlist"/>
        <w:ind w:left="0"/>
        <w:jc w:val="center"/>
      </w:pPr>
      <w:r w:rsidRPr="00551251">
        <w:t>Rozdział 2</w:t>
      </w:r>
    </w:p>
    <w:p w14:paraId="0A5F6FC1" w14:textId="77777777" w:rsidR="007D4C50" w:rsidRPr="00551251" w:rsidRDefault="007D4C50" w:rsidP="00DF6851">
      <w:pPr>
        <w:pStyle w:val="Akapitzlist"/>
        <w:ind w:left="0"/>
        <w:jc w:val="center"/>
        <w:rPr>
          <w:b/>
          <w:bCs/>
        </w:rPr>
      </w:pPr>
      <w:r w:rsidRPr="00551251">
        <w:rPr>
          <w:b/>
          <w:bCs/>
        </w:rPr>
        <w:t>INFORMACJA, CZY ZAMAWIAJĄCY PRZEWIDUJE WYBÓR NAJKORZYSTNIEJSZEJ OFERTY Z MOŻLIWOŚCIĄ PROWADZENIA NEGOCJACJI</w:t>
      </w:r>
    </w:p>
    <w:p w14:paraId="0A4EEE3F" w14:textId="77777777" w:rsidR="007D4C50" w:rsidRPr="00551251" w:rsidRDefault="007D4C50" w:rsidP="00DF6851">
      <w:pPr>
        <w:pStyle w:val="Akapitzlist"/>
        <w:ind w:left="0"/>
        <w:rPr>
          <w:b/>
          <w:bCs/>
        </w:rPr>
      </w:pPr>
    </w:p>
    <w:p w14:paraId="1116A408" w14:textId="77777777" w:rsidR="00FA4519" w:rsidRPr="00551251" w:rsidRDefault="007D4C50" w:rsidP="00DF6851">
      <w:pPr>
        <w:pStyle w:val="Akapitzlist"/>
        <w:ind w:left="0"/>
        <w:jc w:val="both"/>
      </w:pPr>
      <w:r w:rsidRPr="00551251">
        <w:t>Zamawiający nie przewiduje wyboru najkorzystniejszej oferty z możliwością prowadzenia negocjacji.</w:t>
      </w:r>
    </w:p>
    <w:p w14:paraId="2C9F82C7" w14:textId="77777777" w:rsidR="00FA4519" w:rsidRPr="00551251" w:rsidRDefault="00FA4519" w:rsidP="00DF6851">
      <w:pPr>
        <w:pStyle w:val="Akapitzlist"/>
        <w:ind w:left="0"/>
        <w:jc w:val="both"/>
      </w:pPr>
    </w:p>
    <w:p w14:paraId="7E68C4C9" w14:textId="77777777" w:rsidR="007D4C50" w:rsidRPr="00551251" w:rsidRDefault="007D4C50" w:rsidP="00DF6851">
      <w:pPr>
        <w:pStyle w:val="Akapitzlist"/>
        <w:ind w:left="0"/>
        <w:jc w:val="both"/>
      </w:pPr>
    </w:p>
    <w:p w14:paraId="14525194" w14:textId="77777777" w:rsidR="007D4C50" w:rsidRPr="00551251" w:rsidRDefault="007D4C50" w:rsidP="00DF6851">
      <w:pPr>
        <w:pStyle w:val="Akapitzlist"/>
        <w:ind w:left="0"/>
        <w:jc w:val="center"/>
      </w:pPr>
      <w:r w:rsidRPr="00551251">
        <w:t>Rozdział 3</w:t>
      </w:r>
    </w:p>
    <w:p w14:paraId="3510464D" w14:textId="29F5D8B5" w:rsidR="007D4C50" w:rsidRPr="00551251" w:rsidRDefault="007D4C50" w:rsidP="00DF6851">
      <w:pPr>
        <w:pStyle w:val="Akapitzlist"/>
        <w:ind w:left="0"/>
        <w:jc w:val="center"/>
        <w:rPr>
          <w:b/>
          <w:bCs/>
        </w:rPr>
      </w:pPr>
      <w:r w:rsidRPr="00551251">
        <w:rPr>
          <w:b/>
          <w:bCs/>
        </w:rPr>
        <w:t>ŹRÓDŁA FINANSOWANIA</w:t>
      </w:r>
    </w:p>
    <w:p w14:paraId="5787563E" w14:textId="77777777" w:rsidR="00DF6851" w:rsidRPr="00551251" w:rsidRDefault="00DF6851" w:rsidP="00DF6851">
      <w:pPr>
        <w:pStyle w:val="Akapitzlist"/>
        <w:ind w:left="0"/>
        <w:jc w:val="center"/>
        <w:rPr>
          <w:b/>
          <w:bCs/>
        </w:rPr>
      </w:pPr>
    </w:p>
    <w:p w14:paraId="41F5D25F" w14:textId="3AE685CA" w:rsidR="005724E7" w:rsidRPr="00551251" w:rsidRDefault="005724E7" w:rsidP="00DF6851">
      <w:pPr>
        <w:jc w:val="both"/>
      </w:pPr>
      <w:r w:rsidRPr="00551251">
        <w:t xml:space="preserve">Zamawiający informuje, że inwestycja realizowana jest </w:t>
      </w:r>
      <w:r w:rsidR="005A2812" w:rsidRPr="00551251">
        <w:t xml:space="preserve"> budżetu państwa </w:t>
      </w:r>
      <w:r w:rsidRPr="00551251">
        <w:t xml:space="preserve">w ramach </w:t>
      </w:r>
      <w:r w:rsidR="005A2812" w:rsidRPr="00551251">
        <w:t>Programu Olimpia – Program budowy przyszkolnych hal sportowych na 100-lecie pierwszych występów reprezentacji Polski na Igrzyskach Olimpijskich</w:t>
      </w:r>
    </w:p>
    <w:p w14:paraId="3A2EA17C" w14:textId="77777777" w:rsidR="00DF6851" w:rsidRPr="00551251" w:rsidRDefault="00DF6851" w:rsidP="00DF6851">
      <w:pPr>
        <w:jc w:val="both"/>
      </w:pPr>
    </w:p>
    <w:p w14:paraId="6424217A" w14:textId="7DB921A9" w:rsidR="00EA3E4B" w:rsidRPr="00551251" w:rsidRDefault="005724E7" w:rsidP="00DF6851">
      <w:pPr>
        <w:jc w:val="both"/>
        <w:rPr>
          <w:i/>
          <w:iCs/>
        </w:rPr>
      </w:pPr>
      <w:r w:rsidRPr="00551251">
        <w:rPr>
          <w:i/>
          <w:iCs/>
        </w:rPr>
        <w:t xml:space="preserve">Zamawiający na podstawie art. 310 ustawy wskazuje, że może unieważnić postępowania o udzielenie zamówienia, jeżeli środki, które zamawiający zamierzał przeznaczyć na sfinansowanie całości lub części zamówienia w ramach ww. źródła finansowania, nie zostały mu przyznane. </w:t>
      </w:r>
    </w:p>
    <w:p w14:paraId="034E155C" w14:textId="77777777" w:rsidR="00EA3E4B" w:rsidRPr="00551251" w:rsidRDefault="00EA3E4B" w:rsidP="00DF6851">
      <w:pPr>
        <w:jc w:val="both"/>
      </w:pPr>
    </w:p>
    <w:p w14:paraId="241FFD52" w14:textId="77777777" w:rsidR="00E431F3" w:rsidRPr="00551251" w:rsidRDefault="00E431F3" w:rsidP="00DF6851">
      <w:pPr>
        <w:pStyle w:val="Akapitzlist"/>
        <w:ind w:left="0"/>
        <w:jc w:val="center"/>
      </w:pPr>
      <w:r w:rsidRPr="00551251">
        <w:t>Rozdział 4</w:t>
      </w:r>
    </w:p>
    <w:p w14:paraId="7A45F459" w14:textId="7E047517" w:rsidR="006968F2" w:rsidRPr="00551251" w:rsidRDefault="00E431F3" w:rsidP="00DF6851">
      <w:pPr>
        <w:pStyle w:val="Akapitzlist"/>
        <w:ind w:left="0"/>
        <w:jc w:val="center"/>
        <w:rPr>
          <w:b/>
          <w:bCs/>
        </w:rPr>
      </w:pPr>
      <w:r w:rsidRPr="00551251">
        <w:rPr>
          <w:b/>
          <w:bCs/>
        </w:rPr>
        <w:t>OPIS PRZEDMIOTU ZAMÓWIENIA</w:t>
      </w:r>
    </w:p>
    <w:p w14:paraId="0C0CFB21" w14:textId="77777777" w:rsidR="00DF6851" w:rsidRPr="00551251" w:rsidRDefault="00DF6851" w:rsidP="00DF6851">
      <w:pPr>
        <w:pStyle w:val="Akapitzlist"/>
        <w:ind w:left="0"/>
        <w:jc w:val="center"/>
        <w:rPr>
          <w:b/>
          <w:bCs/>
        </w:rPr>
      </w:pPr>
    </w:p>
    <w:p w14:paraId="68BBF80F" w14:textId="77777777" w:rsidR="006968F2" w:rsidRPr="00551251" w:rsidRDefault="006968F2" w:rsidP="00DF6851">
      <w:pPr>
        <w:jc w:val="both"/>
        <w:rPr>
          <w:b/>
          <w:bCs/>
        </w:rPr>
      </w:pPr>
      <w:r w:rsidRPr="00551251">
        <w:rPr>
          <w:b/>
          <w:bCs/>
        </w:rPr>
        <w:t>4.1. Nazwa/y i kod/y Wspólnego Słownika Zamówień (CPV):</w:t>
      </w:r>
    </w:p>
    <w:p w14:paraId="07922E86" w14:textId="77777777" w:rsidR="005A2812" w:rsidRPr="00551251" w:rsidRDefault="005A2812" w:rsidP="00DF6851">
      <w:pPr>
        <w:jc w:val="both"/>
      </w:pPr>
    </w:p>
    <w:p w14:paraId="7CBAAF18" w14:textId="77777777" w:rsidR="005A2812" w:rsidRPr="00551251" w:rsidRDefault="005A2812" w:rsidP="00DF6851">
      <w:pPr>
        <w:jc w:val="both"/>
      </w:pPr>
      <w:r w:rsidRPr="00551251">
        <w:t>Cz. I</w:t>
      </w:r>
    </w:p>
    <w:p w14:paraId="3B8C80CA" w14:textId="760A1AFF" w:rsidR="00033356" w:rsidRPr="00551251" w:rsidRDefault="00033356" w:rsidP="00DF6851">
      <w:pPr>
        <w:jc w:val="both"/>
      </w:pPr>
      <w:r w:rsidRPr="00551251">
        <w:t xml:space="preserve">45000000-7 Roboty budowlane </w:t>
      </w:r>
    </w:p>
    <w:p w14:paraId="7F14B997" w14:textId="562B168A" w:rsidR="00B11BCF" w:rsidRPr="00551251" w:rsidRDefault="00B11BCF" w:rsidP="00DF6851">
      <w:pPr>
        <w:jc w:val="both"/>
      </w:pPr>
      <w:r w:rsidRPr="00551251">
        <w:t>45100000-8 Przygotowanie terenu pod budowę</w:t>
      </w:r>
    </w:p>
    <w:p w14:paraId="53429EB2" w14:textId="335A2894" w:rsidR="00B11BCF" w:rsidRPr="00551251" w:rsidRDefault="00B11BCF" w:rsidP="00DF6851">
      <w:pPr>
        <w:jc w:val="both"/>
      </w:pPr>
      <w:r w:rsidRPr="00551251">
        <w:t>45200000-9 Roboty budowlane w zakresie wznoszenia kompletnych obiektów budowlanych lub ich części oraz roboty inżynierii lądowej i wodnej</w:t>
      </w:r>
    </w:p>
    <w:p w14:paraId="6002E3F7" w14:textId="254707F7" w:rsidR="00B11BCF" w:rsidRPr="00551251" w:rsidRDefault="00B11BCF" w:rsidP="00DF6851">
      <w:pPr>
        <w:jc w:val="both"/>
      </w:pPr>
      <w:r w:rsidRPr="00551251">
        <w:t>45300000-0 Roboty instalacyjne w budynkach</w:t>
      </w:r>
    </w:p>
    <w:p w14:paraId="4B85B0B2" w14:textId="75502C9B" w:rsidR="00B11BCF" w:rsidRPr="00551251" w:rsidRDefault="00B11BCF" w:rsidP="00DF6851">
      <w:pPr>
        <w:jc w:val="both"/>
      </w:pPr>
      <w:r w:rsidRPr="00551251">
        <w:t>45400000-1 Roboty wykończeniowe w zakresie obiektów budowlanych</w:t>
      </w:r>
    </w:p>
    <w:p w14:paraId="28F4E416" w14:textId="33BCC886" w:rsidR="0024722D" w:rsidRPr="00551251" w:rsidRDefault="00FC4D99" w:rsidP="00DF6851">
      <w:pPr>
        <w:jc w:val="both"/>
      </w:pPr>
      <w:r w:rsidRPr="00551251">
        <w:t>45110000-1 Roboty w zakresie burzenia i rozbiórki obiektów budowlanych</w:t>
      </w:r>
    </w:p>
    <w:p w14:paraId="0B6EE65B" w14:textId="71096BA9" w:rsidR="00F37BFF" w:rsidRPr="00551251" w:rsidRDefault="00F37BFF" w:rsidP="00DF6851">
      <w:pPr>
        <w:jc w:val="both"/>
      </w:pPr>
      <w:r w:rsidRPr="00551251">
        <w:t>45260000-7 Roboty w zakresie wykonywania pokryć i konstrukcji dachowych i inne podobne roboty specjalistyczne</w:t>
      </w:r>
    </w:p>
    <w:p w14:paraId="315E6DFC" w14:textId="247AC6E9" w:rsidR="00F37BFF" w:rsidRPr="00551251" w:rsidRDefault="00F37BFF" w:rsidP="00DF6851">
      <w:pPr>
        <w:jc w:val="both"/>
      </w:pPr>
      <w:r w:rsidRPr="00551251">
        <w:t>45310000-3 Roboty instalacyjne elektryczne</w:t>
      </w:r>
    </w:p>
    <w:p w14:paraId="0FDE0D81" w14:textId="33E33615" w:rsidR="00F37BFF" w:rsidRPr="00551251" w:rsidRDefault="00F37BFF" w:rsidP="00DF6851">
      <w:pPr>
        <w:jc w:val="both"/>
      </w:pPr>
      <w:r w:rsidRPr="00551251">
        <w:t>45320000-9 Roboty izolacyjne</w:t>
      </w:r>
    </w:p>
    <w:p w14:paraId="14D5643C" w14:textId="757CDD2F" w:rsidR="00F37BFF" w:rsidRPr="00551251" w:rsidRDefault="00F37BFF" w:rsidP="00DF6851">
      <w:pPr>
        <w:jc w:val="both"/>
      </w:pPr>
      <w:r w:rsidRPr="00551251">
        <w:t>45330000-9 Roboty instalacyjne wodno-kanalizacyjne i sanitarne</w:t>
      </w:r>
    </w:p>
    <w:p w14:paraId="3AC9C9D6" w14:textId="4EF9F54C" w:rsidR="00F37BFF" w:rsidRPr="00551251" w:rsidRDefault="00F37BFF" w:rsidP="00DF6851">
      <w:pPr>
        <w:jc w:val="both"/>
      </w:pPr>
      <w:r w:rsidRPr="00551251">
        <w:t>45340000-2 Instalowanie ogrodzeń, płotów i sprzętu ochronnego</w:t>
      </w:r>
    </w:p>
    <w:p w14:paraId="61C962B5" w14:textId="09CB30D8" w:rsidR="00F37BFF" w:rsidRPr="00551251" w:rsidRDefault="00F37BFF" w:rsidP="00DF6851">
      <w:pPr>
        <w:jc w:val="both"/>
      </w:pPr>
      <w:r w:rsidRPr="00551251">
        <w:t>45410000-4 Tynkowanie</w:t>
      </w:r>
    </w:p>
    <w:p w14:paraId="2F48447E" w14:textId="6DF9F621" w:rsidR="00F37BFF" w:rsidRPr="00551251" w:rsidRDefault="00F37BFF" w:rsidP="00DF6851">
      <w:pPr>
        <w:jc w:val="both"/>
      </w:pPr>
      <w:r w:rsidRPr="00551251">
        <w:t>45420000-7 Roboty w zakresie zakładania stolarki budowlanej oraz roboty ciesielskie</w:t>
      </w:r>
    </w:p>
    <w:p w14:paraId="0853FA54" w14:textId="145B30A2" w:rsidR="00F37BFF" w:rsidRPr="00551251" w:rsidRDefault="00F37BFF" w:rsidP="00DF6851">
      <w:pPr>
        <w:jc w:val="both"/>
      </w:pPr>
      <w:r w:rsidRPr="00551251">
        <w:t>45440000-3 Roboty malarskie i szklarskie</w:t>
      </w:r>
    </w:p>
    <w:p w14:paraId="148FD477" w14:textId="39E34ED0" w:rsidR="00F37BFF" w:rsidRPr="00551251" w:rsidRDefault="00F37BFF" w:rsidP="00DF6851">
      <w:pPr>
        <w:jc w:val="both"/>
      </w:pPr>
      <w:r w:rsidRPr="00551251">
        <w:t>45450000-6 Roboty budowlane wykończeniowe pozostałe</w:t>
      </w:r>
    </w:p>
    <w:p w14:paraId="3784FC11" w14:textId="77777777" w:rsidR="00B11BCF" w:rsidRPr="00551251" w:rsidRDefault="00B11BCF" w:rsidP="00DF6851">
      <w:pPr>
        <w:jc w:val="both"/>
      </w:pPr>
    </w:p>
    <w:p w14:paraId="366EB26F" w14:textId="7ED110BE" w:rsidR="005A2812" w:rsidRPr="00551251" w:rsidRDefault="005A2812" w:rsidP="00DF6851">
      <w:pPr>
        <w:jc w:val="both"/>
      </w:pPr>
      <w:r w:rsidRPr="00551251">
        <w:t>Cz. II</w:t>
      </w:r>
    </w:p>
    <w:p w14:paraId="1ADAFA16" w14:textId="77777777" w:rsidR="005A2812" w:rsidRPr="00551251" w:rsidRDefault="005A2812" w:rsidP="005A2812">
      <w:pPr>
        <w:jc w:val="both"/>
      </w:pPr>
      <w:r w:rsidRPr="00551251">
        <w:t xml:space="preserve">45000000-7 Roboty budowlane </w:t>
      </w:r>
    </w:p>
    <w:p w14:paraId="5DB8E7CC" w14:textId="77777777" w:rsidR="005A2812" w:rsidRPr="00551251" w:rsidRDefault="005A2812" w:rsidP="005A2812">
      <w:pPr>
        <w:jc w:val="both"/>
      </w:pPr>
      <w:r w:rsidRPr="00551251">
        <w:t>45100000-8 Przygotowanie terenu pod budowę</w:t>
      </w:r>
    </w:p>
    <w:p w14:paraId="19A153BB" w14:textId="77777777" w:rsidR="005A2812" w:rsidRPr="00551251" w:rsidRDefault="005A2812" w:rsidP="005A2812">
      <w:pPr>
        <w:jc w:val="both"/>
      </w:pPr>
      <w:r w:rsidRPr="00551251">
        <w:t>45200000-9 Roboty budowlane w zakresie wznoszenia kompletnych obiektów budowlanych lub ich części oraz roboty inżynierii lądowej i wodnej</w:t>
      </w:r>
    </w:p>
    <w:p w14:paraId="5D15DF82" w14:textId="77777777" w:rsidR="005A2812" w:rsidRPr="00551251" w:rsidRDefault="005A2812" w:rsidP="005A2812">
      <w:pPr>
        <w:jc w:val="both"/>
      </w:pPr>
      <w:r w:rsidRPr="00551251">
        <w:t>45300000-0 Roboty instalacyjne w budynkach</w:t>
      </w:r>
    </w:p>
    <w:p w14:paraId="2B2C6F5F" w14:textId="77777777" w:rsidR="005A2812" w:rsidRPr="00551251" w:rsidRDefault="005A2812" w:rsidP="005A2812">
      <w:pPr>
        <w:jc w:val="both"/>
      </w:pPr>
      <w:r w:rsidRPr="00551251">
        <w:t>45400000-1 Roboty wykończeniowe w zakresie obiektów budowlanych</w:t>
      </w:r>
    </w:p>
    <w:p w14:paraId="62B94DA0" w14:textId="77777777" w:rsidR="005A2812" w:rsidRPr="00551251" w:rsidRDefault="005A2812" w:rsidP="005A2812">
      <w:pPr>
        <w:jc w:val="both"/>
      </w:pPr>
      <w:r w:rsidRPr="00551251">
        <w:t>45110000-1 Roboty w zakresie burzenia i rozbiórki obiektów budowlanych</w:t>
      </w:r>
    </w:p>
    <w:p w14:paraId="79E3E337" w14:textId="77777777" w:rsidR="005A2812" w:rsidRPr="00551251" w:rsidRDefault="005A2812" w:rsidP="005A2812">
      <w:pPr>
        <w:jc w:val="both"/>
      </w:pPr>
      <w:r w:rsidRPr="00551251">
        <w:t>45260000-7 Roboty w zakresie wykonywania pokryć i konstrukcji dachowych i inne podobne roboty specjalistyczne</w:t>
      </w:r>
    </w:p>
    <w:p w14:paraId="3690AAFE" w14:textId="77777777" w:rsidR="005A2812" w:rsidRPr="00551251" w:rsidRDefault="005A2812" w:rsidP="005A2812">
      <w:pPr>
        <w:jc w:val="both"/>
      </w:pPr>
      <w:r w:rsidRPr="00551251">
        <w:t>45310000-3 Roboty instalacyjne elektryczne</w:t>
      </w:r>
    </w:p>
    <w:p w14:paraId="66FCAF68" w14:textId="77777777" w:rsidR="005A2812" w:rsidRPr="00551251" w:rsidRDefault="005A2812" w:rsidP="005A2812">
      <w:pPr>
        <w:jc w:val="both"/>
      </w:pPr>
      <w:r w:rsidRPr="00551251">
        <w:t>45320000-9 Roboty izolacyjne</w:t>
      </w:r>
    </w:p>
    <w:p w14:paraId="06E22085" w14:textId="77777777" w:rsidR="005A2812" w:rsidRPr="00551251" w:rsidRDefault="005A2812" w:rsidP="005A2812">
      <w:pPr>
        <w:jc w:val="both"/>
      </w:pPr>
      <w:r w:rsidRPr="00551251">
        <w:t>45330000-9 Roboty instalacyjne wodno-kanalizacyjne i sanitarne</w:t>
      </w:r>
    </w:p>
    <w:p w14:paraId="2C064BD6" w14:textId="77777777" w:rsidR="005A2812" w:rsidRPr="00551251" w:rsidRDefault="005A2812" w:rsidP="005A2812">
      <w:pPr>
        <w:jc w:val="both"/>
      </w:pPr>
      <w:r w:rsidRPr="00551251">
        <w:t>45340000-2 Instalowanie ogrodzeń, płotów i sprzętu ochronnego</w:t>
      </w:r>
    </w:p>
    <w:p w14:paraId="08980918" w14:textId="77777777" w:rsidR="005A2812" w:rsidRPr="00551251" w:rsidRDefault="005A2812" w:rsidP="005A2812">
      <w:pPr>
        <w:jc w:val="both"/>
      </w:pPr>
      <w:r w:rsidRPr="00551251">
        <w:t>45410000-4 Tynkowanie</w:t>
      </w:r>
    </w:p>
    <w:p w14:paraId="4BA1819C" w14:textId="77777777" w:rsidR="005A2812" w:rsidRPr="00551251" w:rsidRDefault="005A2812" w:rsidP="005A2812">
      <w:pPr>
        <w:jc w:val="both"/>
      </w:pPr>
      <w:r w:rsidRPr="00551251">
        <w:t>45420000-7 Roboty w zakresie zakładania stolarki budowlanej oraz roboty ciesielskie</w:t>
      </w:r>
    </w:p>
    <w:p w14:paraId="0DF617BD" w14:textId="77777777" w:rsidR="005A2812" w:rsidRPr="00551251" w:rsidRDefault="005A2812" w:rsidP="005A2812">
      <w:pPr>
        <w:jc w:val="both"/>
      </w:pPr>
      <w:r w:rsidRPr="00551251">
        <w:t>45440000-3 Roboty malarskie i szklarskie</w:t>
      </w:r>
    </w:p>
    <w:p w14:paraId="34F96DE0" w14:textId="77777777" w:rsidR="005A2812" w:rsidRPr="00551251" w:rsidRDefault="005A2812" w:rsidP="005A2812">
      <w:pPr>
        <w:jc w:val="both"/>
      </w:pPr>
      <w:r w:rsidRPr="00551251">
        <w:t>45450000-6 Roboty budowlane wykończeniowe pozostałe</w:t>
      </w:r>
    </w:p>
    <w:p w14:paraId="7CEC7DFC" w14:textId="77777777" w:rsidR="005A2812" w:rsidRPr="00551251" w:rsidRDefault="005A2812" w:rsidP="00DF6851">
      <w:pPr>
        <w:jc w:val="both"/>
      </w:pPr>
    </w:p>
    <w:p w14:paraId="6126EB78" w14:textId="77777777" w:rsidR="0024722D" w:rsidRPr="00551251" w:rsidRDefault="0024722D" w:rsidP="00DF6851">
      <w:pPr>
        <w:jc w:val="both"/>
      </w:pPr>
    </w:p>
    <w:p w14:paraId="08CF66C4" w14:textId="690AD98F" w:rsidR="00262976" w:rsidRPr="00551251" w:rsidRDefault="006968F2" w:rsidP="00DF6851">
      <w:pPr>
        <w:jc w:val="both"/>
        <w:rPr>
          <w:b/>
          <w:bCs/>
        </w:rPr>
      </w:pPr>
      <w:r w:rsidRPr="00551251">
        <w:rPr>
          <w:b/>
          <w:bCs/>
        </w:rPr>
        <w:t>4.2. Przedmiot zamówienia</w:t>
      </w:r>
    </w:p>
    <w:p w14:paraId="3A2C52C7" w14:textId="77777777" w:rsidR="00DF6851" w:rsidRPr="00551251" w:rsidRDefault="00DF6851" w:rsidP="00DF6851">
      <w:pPr>
        <w:jc w:val="both"/>
      </w:pPr>
    </w:p>
    <w:p w14:paraId="0848C43F" w14:textId="40BD922C" w:rsidR="005A2812" w:rsidRPr="00551251" w:rsidRDefault="005A2812" w:rsidP="00DF6851">
      <w:pPr>
        <w:jc w:val="both"/>
        <w:rPr>
          <w:b/>
        </w:rPr>
      </w:pPr>
      <w:bookmarkStart w:id="2" w:name="_Hlk169079359"/>
      <w:r w:rsidRPr="00551251">
        <w:rPr>
          <w:b/>
        </w:rPr>
        <w:t>Cz. I</w:t>
      </w:r>
      <w:r w:rsidR="00B0497F" w:rsidRPr="00551251">
        <w:rPr>
          <w:b/>
        </w:rPr>
        <w:t xml:space="preserve"> „Budowa nowego boiska wielofunkcyjnego wraz z zadaszeniem o stałej konstrukcji przy Szkole Podstawowej im. Jana Pawła II w Potoczku”</w:t>
      </w:r>
    </w:p>
    <w:p w14:paraId="1B9646FE" w14:textId="095CF0B5" w:rsidR="005A2812" w:rsidRPr="00551251" w:rsidRDefault="005A2812" w:rsidP="005A2812">
      <w:pPr>
        <w:autoSpaceDE w:val="0"/>
        <w:autoSpaceDN w:val="0"/>
        <w:adjustRightInd w:val="0"/>
      </w:pPr>
      <w:r w:rsidRPr="00551251">
        <w:t>Przedmiotem zamówienia jest wykonanie robot budowlanych</w:t>
      </w:r>
      <w:r w:rsidR="00744E42">
        <w:t xml:space="preserve"> </w:t>
      </w:r>
      <w:r w:rsidRPr="00551251">
        <w:t>polegających na budowie boiska wielofunkcyjnego z zadaszeniem o konstrukcji stałej wraz z</w:t>
      </w:r>
      <w:r w:rsidR="00744E42">
        <w:t xml:space="preserve"> </w:t>
      </w:r>
      <w:r w:rsidRPr="00551251">
        <w:t>zapleczem sanitarno-szatniowym i łącznikiem, a także kompleksowe wyposażenie obiektu w oparciu</w:t>
      </w:r>
    </w:p>
    <w:p w14:paraId="69F48E93" w14:textId="4FC19F74" w:rsidR="005A2812" w:rsidRPr="00551251" w:rsidRDefault="005A2812" w:rsidP="009914AF">
      <w:pPr>
        <w:autoSpaceDE w:val="0"/>
        <w:autoSpaceDN w:val="0"/>
        <w:adjustRightInd w:val="0"/>
      </w:pPr>
      <w:r w:rsidRPr="00551251">
        <w:t xml:space="preserve">o załączoną </w:t>
      </w:r>
      <w:r w:rsidR="00744E42">
        <w:t>dokumentację</w:t>
      </w:r>
      <w:r w:rsidR="009914AF">
        <w:t>.</w:t>
      </w:r>
    </w:p>
    <w:p w14:paraId="52E93402" w14:textId="77777777" w:rsidR="00EA3CC1" w:rsidRPr="00551251" w:rsidRDefault="00EA3CC1" w:rsidP="003F769A">
      <w:pPr>
        <w:autoSpaceDE w:val="0"/>
        <w:autoSpaceDN w:val="0"/>
        <w:adjustRightInd w:val="0"/>
        <w:rPr>
          <w:rFonts w:eastAsia="Calibri"/>
        </w:rPr>
      </w:pPr>
    </w:p>
    <w:p w14:paraId="6D7CEA9A" w14:textId="77777777" w:rsidR="008A27B7" w:rsidRPr="00551251" w:rsidRDefault="008A27B7" w:rsidP="00DF6851">
      <w:pPr>
        <w:jc w:val="both"/>
        <w:rPr>
          <w:b/>
        </w:rPr>
      </w:pPr>
      <w:bookmarkStart w:id="3" w:name="_Hlk75105700"/>
      <w:r w:rsidRPr="00551251">
        <w:rPr>
          <w:b/>
        </w:rPr>
        <w:t>Szczegółowy opis przedmiotu zamówienia zawarty jest w:</w:t>
      </w:r>
    </w:p>
    <w:p w14:paraId="22FA1382" w14:textId="4818CD73" w:rsidR="008A27B7" w:rsidRPr="00551251" w:rsidRDefault="009914AF" w:rsidP="00CA66F1">
      <w:pPr>
        <w:pStyle w:val="Akapitzlist"/>
        <w:numPr>
          <w:ilvl w:val="0"/>
          <w:numId w:val="8"/>
        </w:numPr>
        <w:ind w:left="0" w:firstLine="0"/>
        <w:jc w:val="both"/>
      </w:pPr>
      <w:r>
        <w:t>Dokumentacji projektowej</w:t>
      </w:r>
    </w:p>
    <w:p w14:paraId="6ECB2236" w14:textId="69B9EBC5" w:rsidR="006968F2" w:rsidRPr="00551251" w:rsidRDefault="008A27B7" w:rsidP="00DF6851">
      <w:pPr>
        <w:pStyle w:val="Akapitzlist"/>
        <w:ind w:left="0"/>
        <w:jc w:val="both"/>
      </w:pPr>
      <w:r w:rsidRPr="00551251">
        <w:rPr>
          <w:b/>
          <w:bCs/>
        </w:rPr>
        <w:t xml:space="preserve">- </w:t>
      </w:r>
      <w:r w:rsidRPr="00551251">
        <w:t xml:space="preserve">które stanowią załącznik nr </w:t>
      </w:r>
      <w:r w:rsidR="00D2536E" w:rsidRPr="00551251">
        <w:t>5</w:t>
      </w:r>
      <w:r w:rsidRPr="00551251">
        <w:t xml:space="preserve">  do SWZ</w:t>
      </w:r>
    </w:p>
    <w:p w14:paraId="0D514FBA" w14:textId="0B4F3AB4" w:rsidR="003133E7" w:rsidRPr="00551251" w:rsidRDefault="003133E7" w:rsidP="00DF6851">
      <w:pPr>
        <w:pStyle w:val="Akapitzlist"/>
        <w:ind w:left="0"/>
        <w:jc w:val="both"/>
      </w:pPr>
    </w:p>
    <w:p w14:paraId="528D8F29" w14:textId="7E9CF265" w:rsidR="00F97034" w:rsidRPr="00551251" w:rsidRDefault="00B0497F" w:rsidP="00DF6851">
      <w:pPr>
        <w:jc w:val="both"/>
        <w:rPr>
          <w:b/>
        </w:rPr>
      </w:pPr>
      <w:r w:rsidRPr="00551251">
        <w:rPr>
          <w:b/>
        </w:rPr>
        <w:t xml:space="preserve">Cz. II „Budowa nowego boiska wielofunkcyjnego wraz z zadaszeniem o stałej konstrukcji przy Szkole Podstawowej im. Romualda Traugutta w </w:t>
      </w:r>
      <w:proofErr w:type="spellStart"/>
      <w:r w:rsidRPr="00551251">
        <w:rPr>
          <w:b/>
        </w:rPr>
        <w:t>Potoku-Stanach</w:t>
      </w:r>
      <w:proofErr w:type="spellEnd"/>
      <w:r w:rsidRPr="00551251">
        <w:rPr>
          <w:b/>
        </w:rPr>
        <w:t>”</w:t>
      </w:r>
    </w:p>
    <w:p w14:paraId="5E4E5071" w14:textId="77777777" w:rsidR="00B0497F" w:rsidRPr="00551251" w:rsidRDefault="00B0497F" w:rsidP="00DF6851">
      <w:pPr>
        <w:jc w:val="both"/>
        <w:rPr>
          <w:bCs/>
        </w:rPr>
      </w:pPr>
    </w:p>
    <w:p w14:paraId="6D8B832B" w14:textId="169EC019" w:rsidR="00B0497F" w:rsidRPr="00551251" w:rsidRDefault="00B0497F" w:rsidP="00B0497F">
      <w:pPr>
        <w:autoSpaceDE w:val="0"/>
        <w:autoSpaceDN w:val="0"/>
        <w:adjustRightInd w:val="0"/>
      </w:pPr>
      <w:r w:rsidRPr="00551251">
        <w:t>Przedmiotem zamówienia jest wykonanie robot budowlanych</w:t>
      </w:r>
      <w:r w:rsidR="009914AF">
        <w:t xml:space="preserve"> </w:t>
      </w:r>
      <w:r w:rsidRPr="00551251">
        <w:t>polegających na budowie boiska wielofunkcyjnego z zadaszeniem o konstrukcji stałej wraz z</w:t>
      </w:r>
      <w:r w:rsidR="009914AF">
        <w:t xml:space="preserve"> </w:t>
      </w:r>
      <w:r w:rsidRPr="00551251">
        <w:t>zapleczem sanitarno-szatniowym i łącznikiem, a także kompleksowe wyposażenie obiektu w oparciu</w:t>
      </w:r>
    </w:p>
    <w:p w14:paraId="1C33E95B" w14:textId="69E12355" w:rsidR="00B0497F" w:rsidRDefault="00B0497F" w:rsidP="00B0497F">
      <w:pPr>
        <w:autoSpaceDE w:val="0"/>
        <w:autoSpaceDN w:val="0"/>
        <w:adjustRightInd w:val="0"/>
      </w:pPr>
      <w:r w:rsidRPr="00551251">
        <w:t xml:space="preserve">o załączoną </w:t>
      </w:r>
      <w:r w:rsidR="009914AF">
        <w:t xml:space="preserve">dokumentację </w:t>
      </w:r>
      <w:r w:rsidRPr="00551251">
        <w:t>.</w:t>
      </w:r>
    </w:p>
    <w:p w14:paraId="37B1E23B" w14:textId="77777777" w:rsidR="009914AF" w:rsidRPr="00551251" w:rsidRDefault="009914AF" w:rsidP="00B0497F">
      <w:pPr>
        <w:autoSpaceDE w:val="0"/>
        <w:autoSpaceDN w:val="0"/>
        <w:adjustRightInd w:val="0"/>
      </w:pPr>
    </w:p>
    <w:p w14:paraId="59D0F47E" w14:textId="77777777" w:rsidR="00B0497F" w:rsidRPr="00551251" w:rsidRDefault="00B0497F" w:rsidP="00B0497F">
      <w:pPr>
        <w:jc w:val="both"/>
        <w:rPr>
          <w:b/>
        </w:rPr>
      </w:pPr>
      <w:r w:rsidRPr="00551251">
        <w:rPr>
          <w:b/>
        </w:rPr>
        <w:t>Szczegółowy opis przedmiotu zamówienia zawarty jest w:</w:t>
      </w:r>
    </w:p>
    <w:p w14:paraId="404075CB" w14:textId="0076180A" w:rsidR="00B0497F" w:rsidRPr="00551251" w:rsidRDefault="009914AF" w:rsidP="00B0497F">
      <w:pPr>
        <w:pStyle w:val="Akapitzlist"/>
        <w:numPr>
          <w:ilvl w:val="0"/>
          <w:numId w:val="8"/>
        </w:numPr>
        <w:ind w:left="0" w:firstLine="0"/>
        <w:jc w:val="both"/>
      </w:pPr>
      <w:r>
        <w:t>Dokumentacja projektowa</w:t>
      </w:r>
    </w:p>
    <w:p w14:paraId="03F3B56E" w14:textId="77777777" w:rsidR="00B0497F" w:rsidRPr="00551251" w:rsidRDefault="00B0497F" w:rsidP="00B0497F">
      <w:pPr>
        <w:pStyle w:val="Akapitzlist"/>
        <w:ind w:left="0"/>
        <w:jc w:val="both"/>
      </w:pPr>
      <w:r w:rsidRPr="00551251">
        <w:rPr>
          <w:b/>
          <w:bCs/>
        </w:rPr>
        <w:t xml:space="preserve">- </w:t>
      </w:r>
      <w:r w:rsidRPr="00551251">
        <w:t>które stanowią załącznik nr 6  do SWZ</w:t>
      </w:r>
    </w:p>
    <w:p w14:paraId="294B08B9" w14:textId="77777777" w:rsidR="00B0497F" w:rsidRPr="00551251" w:rsidRDefault="00B0497F" w:rsidP="00B0497F">
      <w:pPr>
        <w:jc w:val="both"/>
        <w:rPr>
          <w:bCs/>
        </w:rPr>
      </w:pPr>
    </w:p>
    <w:bookmarkEnd w:id="2"/>
    <w:bookmarkEnd w:id="3"/>
    <w:p w14:paraId="0543D42D" w14:textId="29207428" w:rsidR="00262976" w:rsidRPr="00551251" w:rsidRDefault="006968F2" w:rsidP="00DF6851">
      <w:pPr>
        <w:jc w:val="both"/>
        <w:rPr>
          <w:b/>
          <w:bCs/>
        </w:rPr>
      </w:pPr>
      <w:r w:rsidRPr="00551251">
        <w:rPr>
          <w:b/>
          <w:bCs/>
        </w:rPr>
        <w:t>4.3. Podział zamówienia na części</w:t>
      </w:r>
    </w:p>
    <w:p w14:paraId="5D14F5DA" w14:textId="77777777" w:rsidR="00DF6851" w:rsidRPr="00551251" w:rsidRDefault="00DF6851" w:rsidP="00DF6851">
      <w:pPr>
        <w:jc w:val="both"/>
        <w:rPr>
          <w:bCs/>
        </w:rPr>
      </w:pPr>
    </w:p>
    <w:p w14:paraId="02F5A910" w14:textId="3B5EAC4C" w:rsidR="00B0497F" w:rsidRPr="00551251" w:rsidRDefault="00B0497F" w:rsidP="00DF6851">
      <w:pPr>
        <w:jc w:val="both"/>
        <w:rPr>
          <w:bCs/>
        </w:rPr>
      </w:pPr>
      <w:r w:rsidRPr="00551251">
        <w:rPr>
          <w:bCs/>
        </w:rPr>
        <w:t>Zamawiający dokonał podziału zamówienia na części w poniższy sposób:</w:t>
      </w:r>
    </w:p>
    <w:p w14:paraId="7FD91418" w14:textId="77777777" w:rsidR="00B0497F" w:rsidRPr="00551251" w:rsidRDefault="00B0497F" w:rsidP="00B0497F">
      <w:pPr>
        <w:jc w:val="both"/>
        <w:rPr>
          <w:b/>
        </w:rPr>
      </w:pPr>
      <w:r w:rsidRPr="00551251">
        <w:rPr>
          <w:b/>
        </w:rPr>
        <w:t>Cz. I „Budowa nowego boiska wielofunkcyjnego wraz z zadaszeniem o stałej konstrukcji przy Szkole Podstawowej im. Jana Pawła II w Potoczku”</w:t>
      </w:r>
    </w:p>
    <w:p w14:paraId="45E4C937" w14:textId="77777777" w:rsidR="00B0497F" w:rsidRPr="00551251" w:rsidRDefault="00B0497F" w:rsidP="00B0497F">
      <w:pPr>
        <w:jc w:val="both"/>
        <w:rPr>
          <w:b/>
        </w:rPr>
      </w:pPr>
      <w:r w:rsidRPr="00551251">
        <w:rPr>
          <w:b/>
        </w:rPr>
        <w:t xml:space="preserve">Cz. II „Budowa nowego boiska wielofunkcyjnego wraz z zadaszeniem o stałej konstrukcji przy Szkole Podstawowej im. Romualda Traugutta w </w:t>
      </w:r>
      <w:proofErr w:type="spellStart"/>
      <w:r w:rsidRPr="00551251">
        <w:rPr>
          <w:b/>
        </w:rPr>
        <w:t>Potoku-Stanach</w:t>
      </w:r>
      <w:proofErr w:type="spellEnd"/>
      <w:r w:rsidRPr="00551251">
        <w:rPr>
          <w:b/>
        </w:rPr>
        <w:t>”</w:t>
      </w:r>
    </w:p>
    <w:p w14:paraId="631A3923" w14:textId="77777777" w:rsidR="00B0497F" w:rsidRPr="00551251" w:rsidRDefault="00B0497F" w:rsidP="00DF6851">
      <w:pPr>
        <w:jc w:val="both"/>
        <w:rPr>
          <w:b/>
          <w:bCs/>
        </w:rPr>
      </w:pPr>
    </w:p>
    <w:p w14:paraId="520B0F49" w14:textId="0B7136BE" w:rsidR="00D2536E" w:rsidRPr="00551251" w:rsidRDefault="00D2536E" w:rsidP="00DF6851">
      <w:pPr>
        <w:jc w:val="both"/>
      </w:pPr>
      <w:r w:rsidRPr="00551251">
        <w:t>Ofertę można składać na wszystkie części jednocześnie lub na jedną wybraną część.</w:t>
      </w:r>
    </w:p>
    <w:p w14:paraId="725E0B26" w14:textId="77777777" w:rsidR="00D2536E" w:rsidRPr="00551251" w:rsidRDefault="00D2536E" w:rsidP="00DF6851">
      <w:pPr>
        <w:jc w:val="both"/>
      </w:pPr>
    </w:p>
    <w:p w14:paraId="162F6C63" w14:textId="77777777" w:rsidR="00E431F3" w:rsidRPr="00551251" w:rsidRDefault="006968F2" w:rsidP="00DF6851">
      <w:r w:rsidRPr="00551251">
        <w:rPr>
          <w:b/>
          <w:bCs/>
        </w:rPr>
        <w:t>4.4. Rozwiązania równoważne</w:t>
      </w:r>
    </w:p>
    <w:p w14:paraId="345DC19F" w14:textId="77777777" w:rsidR="00FA4519" w:rsidRPr="00551251" w:rsidRDefault="006C7CFD" w:rsidP="00DF6851">
      <w:pPr>
        <w:jc w:val="both"/>
      </w:pPr>
      <w:r w:rsidRPr="00551251">
        <w:t>W każdym przypadku użycia w opisie przedmiotu zamówienia norm, ocen</w:t>
      </w:r>
      <w:r w:rsidR="003D2A26" w:rsidRPr="00551251">
        <w:t xml:space="preserve"> </w:t>
      </w:r>
      <w:r w:rsidRPr="00551251">
        <w:t>technicznych, specyfikacji technicznych i systemów referencji technicznych,</w:t>
      </w:r>
      <w:r w:rsidR="003D2A26" w:rsidRPr="00551251">
        <w:t xml:space="preserve"> </w:t>
      </w:r>
      <w:r w:rsidRPr="00551251">
        <w:t xml:space="preserve">o których mowa w art. 101 ust. 1 pkt 2 oraz ust. 3 ustawy </w:t>
      </w:r>
      <w:proofErr w:type="spellStart"/>
      <w:r w:rsidRPr="00551251">
        <w:t>Pzp</w:t>
      </w:r>
      <w:proofErr w:type="spellEnd"/>
      <w:r w:rsidRPr="00551251">
        <w:t xml:space="preserve"> Wykonawca</w:t>
      </w:r>
      <w:r w:rsidR="003D2A26" w:rsidRPr="00551251">
        <w:t xml:space="preserve"> </w:t>
      </w:r>
      <w:r w:rsidRPr="00551251">
        <w:t>powinien przyjąć, że odniesieniu takiemu towarzyszą wyrazy „lub równoważne”. 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 W przypadku, gdy w dokumentacji projektowej lub specyfikacji technicznej wykonania i odbioru robót zostały użyte znaki towarowe, oznacza to, że są podane przykładowo i określają jedynie minimalne oczekiwane parametry jakościowe</w:t>
      </w:r>
      <w:r w:rsidR="003D2A26" w:rsidRPr="00551251">
        <w:t xml:space="preserve"> </w:t>
      </w:r>
      <w:r w:rsidRPr="00551251">
        <w:t>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 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 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0BD9B852" w14:textId="77777777" w:rsidR="005F37B9" w:rsidRPr="00551251" w:rsidRDefault="005F37B9" w:rsidP="00DF6851">
      <w:pPr>
        <w:jc w:val="both"/>
      </w:pPr>
    </w:p>
    <w:p w14:paraId="3A80E72C" w14:textId="77777777" w:rsidR="00262976" w:rsidRPr="00551251" w:rsidRDefault="00262976" w:rsidP="00DF6851">
      <w:pPr>
        <w:rPr>
          <w:b/>
          <w:bCs/>
        </w:rPr>
      </w:pPr>
      <w:r w:rsidRPr="00551251">
        <w:rPr>
          <w:b/>
          <w:bCs/>
        </w:rPr>
        <w:t xml:space="preserve">4.5. </w:t>
      </w:r>
      <w:r w:rsidR="00FA4519" w:rsidRPr="00551251">
        <w:rPr>
          <w:b/>
          <w:bCs/>
        </w:rPr>
        <w:t xml:space="preserve"> Obowiązek zatrudnienia na umowę o pracę</w:t>
      </w:r>
    </w:p>
    <w:p w14:paraId="7E316476" w14:textId="77777777" w:rsidR="00FA4519" w:rsidRPr="00551251" w:rsidRDefault="00FA4519" w:rsidP="00DF6851">
      <w:r w:rsidRPr="00551251">
        <w:t xml:space="preserve">Zamawiający stosownie do art. 95 ust. 1 ustawy </w:t>
      </w:r>
      <w:proofErr w:type="spellStart"/>
      <w:r w:rsidRPr="00551251">
        <w:t>Pzp</w:t>
      </w:r>
      <w:proofErr w:type="spellEnd"/>
      <w:r w:rsidRPr="00551251">
        <w:t>, określa obowiązek zatrudnienia na podstawie umowy i pracę osób wykonujących następujące czynności w zakresie realizacji zamówienia:</w:t>
      </w:r>
    </w:p>
    <w:p w14:paraId="47E80F22" w14:textId="77777777" w:rsidR="00FA4519" w:rsidRPr="00551251" w:rsidRDefault="00FA4519" w:rsidP="00DF6851">
      <w:pPr>
        <w:rPr>
          <w:b/>
          <w:bCs/>
        </w:rPr>
      </w:pPr>
      <w:r w:rsidRPr="00551251">
        <w:rPr>
          <w:b/>
          <w:bCs/>
        </w:rPr>
        <w:t>- obsługa sprzętu zmechanizowanego</w:t>
      </w:r>
    </w:p>
    <w:p w14:paraId="2C996664" w14:textId="77777777" w:rsidR="00FA4519" w:rsidRPr="00551251" w:rsidRDefault="00FA4519" w:rsidP="00DF6851">
      <w:pPr>
        <w:jc w:val="both"/>
        <w:rPr>
          <w:b/>
          <w:bCs/>
        </w:rPr>
      </w:pPr>
      <w:r w:rsidRPr="00551251">
        <w:t xml:space="preserve">(obowiązek ten nie dotyczy sytuacji, gdy prace te będą wykonywane samodzielnie i osobiście przez osoby fizyczne prowadzące działalność gospodarczą w postaci tzw. samozatrudnienia, jako podwykonawcy). Szczegółowy sposób dokumentowania zatrudnienia ww. osób, uprawnienia zamawiającego w zakresie kontroli spełniania przez Wykonawcę wymagań ,o których mowa w art. 95 ust. 1ustawy </w:t>
      </w:r>
      <w:proofErr w:type="spellStart"/>
      <w:r w:rsidRPr="00551251">
        <w:t>Pzp</w:t>
      </w:r>
      <w:proofErr w:type="spellEnd"/>
      <w:r w:rsidRPr="00551251">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14:paraId="13F9D868" w14:textId="4CD1FB04" w:rsidR="006968F2" w:rsidRPr="00551251" w:rsidRDefault="00FA4519" w:rsidP="00DF6851">
      <w:pPr>
        <w:jc w:val="both"/>
        <w:rPr>
          <w:b/>
          <w:bCs/>
        </w:rPr>
      </w:pPr>
      <w:r w:rsidRPr="00551251">
        <w:rPr>
          <w:b/>
          <w:bCs/>
        </w:rPr>
        <w:t xml:space="preserve">4.6. Zamawiający </w:t>
      </w:r>
      <w:r w:rsidR="0029514A">
        <w:rPr>
          <w:b/>
          <w:bCs/>
        </w:rPr>
        <w:t xml:space="preserve">nie </w:t>
      </w:r>
      <w:r w:rsidRPr="00551251">
        <w:rPr>
          <w:b/>
          <w:bCs/>
        </w:rPr>
        <w:t>wymaga w niniejszym postępowaniu przedmiotowych środków dowodowych.</w:t>
      </w:r>
    </w:p>
    <w:p w14:paraId="70A84D73" w14:textId="77777777" w:rsidR="00B0497F" w:rsidRPr="00551251" w:rsidRDefault="00B0497F" w:rsidP="00DF6851">
      <w:pPr>
        <w:jc w:val="both"/>
        <w:rPr>
          <w:b/>
          <w:bCs/>
        </w:rPr>
      </w:pPr>
    </w:p>
    <w:p w14:paraId="4A81982D" w14:textId="68B7E47D" w:rsidR="00EA3E4B" w:rsidRPr="00551251" w:rsidRDefault="00EA3E4B" w:rsidP="00DF6851">
      <w:pPr>
        <w:jc w:val="both"/>
      </w:pPr>
    </w:p>
    <w:p w14:paraId="71C5900F" w14:textId="77777777" w:rsidR="00EA3E4B" w:rsidRPr="00551251" w:rsidRDefault="00EA3E4B" w:rsidP="00DF6851">
      <w:pPr>
        <w:jc w:val="both"/>
      </w:pPr>
    </w:p>
    <w:p w14:paraId="746280CC" w14:textId="77777777" w:rsidR="00FA4519" w:rsidRPr="00551251" w:rsidRDefault="00FA4519" w:rsidP="00DF6851">
      <w:pPr>
        <w:pStyle w:val="Akapitzlist"/>
        <w:ind w:left="0"/>
        <w:jc w:val="center"/>
      </w:pPr>
      <w:r w:rsidRPr="00551251">
        <w:t>Rozdział 5</w:t>
      </w:r>
    </w:p>
    <w:p w14:paraId="01F4189C" w14:textId="2CB3CF55" w:rsidR="00FA4519" w:rsidRPr="00551251" w:rsidRDefault="00FA4519" w:rsidP="00DF6851">
      <w:pPr>
        <w:pStyle w:val="Akapitzlist"/>
        <w:ind w:left="0"/>
        <w:jc w:val="center"/>
        <w:rPr>
          <w:b/>
          <w:bCs/>
        </w:rPr>
      </w:pPr>
      <w:r w:rsidRPr="00551251">
        <w:rPr>
          <w:b/>
          <w:bCs/>
        </w:rPr>
        <w:t>TERMIN WYKONANIA ZAMÓWIENIA</w:t>
      </w:r>
    </w:p>
    <w:p w14:paraId="0925C0E1" w14:textId="77777777" w:rsidR="00EF4D39" w:rsidRPr="00551251" w:rsidRDefault="00EF4D39" w:rsidP="00DF6851">
      <w:pPr>
        <w:pStyle w:val="Akapitzlist"/>
        <w:ind w:left="0"/>
        <w:jc w:val="center"/>
        <w:rPr>
          <w:b/>
          <w:bCs/>
        </w:rPr>
      </w:pPr>
    </w:p>
    <w:p w14:paraId="0C60CDF3" w14:textId="69D3529D" w:rsidR="00FA4519" w:rsidRPr="00551251" w:rsidRDefault="00FA4519" w:rsidP="00DF6851">
      <w:r w:rsidRPr="00551251">
        <w:rPr>
          <w:b/>
          <w:bCs/>
        </w:rPr>
        <w:t xml:space="preserve">5.1. </w:t>
      </w:r>
      <w:r w:rsidRPr="00551251">
        <w:t>Wykonawca zobowiązany jest wykonać zamówienia w terminie</w:t>
      </w:r>
      <w:r w:rsidR="00EF4D39" w:rsidRPr="00551251">
        <w:t xml:space="preserve"> </w:t>
      </w:r>
      <w:r w:rsidR="001B4290">
        <w:t>8</w:t>
      </w:r>
      <w:r w:rsidR="00D2536E" w:rsidRPr="00551251">
        <w:t xml:space="preserve"> </w:t>
      </w:r>
      <w:r w:rsidR="000C38B0" w:rsidRPr="00551251">
        <w:t xml:space="preserve"> </w:t>
      </w:r>
      <w:r w:rsidR="00262760" w:rsidRPr="00551251">
        <w:t>miesięcy od dnia podpisania umowy</w:t>
      </w:r>
      <w:r w:rsidR="00D2536E" w:rsidRPr="00551251">
        <w:t xml:space="preserve"> – dotyczy obu części postępowania</w:t>
      </w:r>
    </w:p>
    <w:p w14:paraId="78C99C5F" w14:textId="77777777" w:rsidR="00E431F3" w:rsidRPr="00551251" w:rsidRDefault="00E431F3" w:rsidP="00DF6851">
      <w:pPr>
        <w:jc w:val="both"/>
      </w:pPr>
    </w:p>
    <w:p w14:paraId="6980E914" w14:textId="77777777" w:rsidR="00FA4519" w:rsidRPr="00551251" w:rsidRDefault="00FA4519" w:rsidP="00DF6851">
      <w:pPr>
        <w:pStyle w:val="Akapitzlist"/>
        <w:ind w:left="0"/>
        <w:jc w:val="center"/>
      </w:pPr>
      <w:r w:rsidRPr="00551251">
        <w:t>Rozdział 6</w:t>
      </w:r>
    </w:p>
    <w:p w14:paraId="117A89A6" w14:textId="77777777" w:rsidR="00FA4519" w:rsidRPr="00551251" w:rsidRDefault="00FA4519" w:rsidP="00DF6851">
      <w:pPr>
        <w:pStyle w:val="Akapitzlist"/>
        <w:ind w:left="0"/>
        <w:jc w:val="center"/>
        <w:rPr>
          <w:b/>
          <w:bCs/>
        </w:rPr>
      </w:pPr>
      <w:r w:rsidRPr="00551251">
        <w:rPr>
          <w:b/>
          <w:bCs/>
        </w:rPr>
        <w:t>WARUNKI UDZIAŁU W POSTĘPOWANIU</w:t>
      </w:r>
    </w:p>
    <w:p w14:paraId="24FF4F91" w14:textId="77777777" w:rsidR="00FA4519" w:rsidRPr="00551251" w:rsidRDefault="00FA4519" w:rsidP="00DF6851">
      <w:pPr>
        <w:pStyle w:val="Akapitzlist"/>
        <w:ind w:left="0"/>
        <w:rPr>
          <w:b/>
          <w:bCs/>
        </w:rPr>
      </w:pPr>
    </w:p>
    <w:p w14:paraId="719C323C" w14:textId="77777777" w:rsidR="007D4C50" w:rsidRPr="00551251" w:rsidRDefault="005A09B3" w:rsidP="00DF6851">
      <w:pPr>
        <w:pStyle w:val="Akapitzlist"/>
        <w:ind w:left="0"/>
        <w:jc w:val="both"/>
      </w:pPr>
      <w:r w:rsidRPr="00551251">
        <w:rPr>
          <w:b/>
          <w:bCs/>
        </w:rPr>
        <w:t xml:space="preserve">6.1. </w:t>
      </w:r>
      <w:r w:rsidRPr="00551251">
        <w:t xml:space="preserve">Na podstawie art. 111 ustawy </w:t>
      </w:r>
      <w:proofErr w:type="spellStart"/>
      <w:r w:rsidRPr="00551251">
        <w:t>Pzp</w:t>
      </w:r>
      <w:proofErr w:type="spellEnd"/>
      <w:r w:rsidRPr="00551251">
        <w:t>, Zamawiający określa warunki udziału w postępowaniu dotyczące:</w:t>
      </w:r>
    </w:p>
    <w:p w14:paraId="1040095B" w14:textId="77777777" w:rsidR="005A09B3" w:rsidRPr="00551251" w:rsidRDefault="005A09B3" w:rsidP="00DF6851">
      <w:pPr>
        <w:pStyle w:val="Akapitzlist"/>
        <w:ind w:left="0"/>
        <w:jc w:val="both"/>
      </w:pPr>
    </w:p>
    <w:p w14:paraId="03B3AEB8" w14:textId="77777777" w:rsidR="005A09B3" w:rsidRPr="00551251" w:rsidRDefault="005A09B3" w:rsidP="00DF6851">
      <w:pPr>
        <w:pStyle w:val="Akapitzlist"/>
        <w:ind w:left="0"/>
        <w:jc w:val="both"/>
        <w:rPr>
          <w:b/>
          <w:bCs/>
        </w:rPr>
      </w:pPr>
      <w:r w:rsidRPr="00551251">
        <w:rPr>
          <w:b/>
          <w:bCs/>
        </w:rPr>
        <w:t>6.1.1.</w:t>
      </w:r>
      <w:r w:rsidRPr="00551251">
        <w:rPr>
          <w:b/>
          <w:bCs/>
        </w:rPr>
        <w:tab/>
        <w:t>zdolności do występowania w obrocie gospodarczym:</w:t>
      </w:r>
    </w:p>
    <w:p w14:paraId="1F428756" w14:textId="77777777" w:rsidR="005A09B3" w:rsidRPr="00551251" w:rsidRDefault="005A09B3" w:rsidP="00DF6851">
      <w:pPr>
        <w:pStyle w:val="Akapitzlist"/>
        <w:ind w:left="0" w:firstLine="708"/>
        <w:jc w:val="both"/>
      </w:pPr>
      <w:r w:rsidRPr="00551251">
        <w:t xml:space="preserve">Zamawiający nie precyzuje warunku w tym zakresie. </w:t>
      </w:r>
    </w:p>
    <w:p w14:paraId="564EB473" w14:textId="77777777" w:rsidR="005A09B3" w:rsidRPr="00551251" w:rsidRDefault="005A09B3" w:rsidP="00DF6851">
      <w:pPr>
        <w:jc w:val="both"/>
        <w:rPr>
          <w:b/>
          <w:bCs/>
        </w:rPr>
      </w:pPr>
      <w:r w:rsidRPr="00551251">
        <w:rPr>
          <w:b/>
          <w:bCs/>
        </w:rPr>
        <w:t>6.1.2.</w:t>
      </w:r>
      <w:r w:rsidRPr="00551251">
        <w:rPr>
          <w:b/>
          <w:bCs/>
        </w:rPr>
        <w:tab/>
        <w:t>zdolności do prowadzenia określonej działalności gospodarczej lub zawodowej o ile wynika to z odrębnych przepisów:</w:t>
      </w:r>
    </w:p>
    <w:p w14:paraId="246D8130" w14:textId="77777777" w:rsidR="005A09B3" w:rsidRPr="00551251" w:rsidRDefault="005A09B3" w:rsidP="00DF6851">
      <w:pPr>
        <w:jc w:val="both"/>
      </w:pPr>
      <w:r w:rsidRPr="00551251">
        <w:rPr>
          <w:b/>
          <w:bCs/>
        </w:rPr>
        <w:tab/>
      </w:r>
      <w:r w:rsidRPr="00551251">
        <w:t>Zamawiający nie precyzuje warunku w tym zakresie.</w:t>
      </w:r>
    </w:p>
    <w:p w14:paraId="1801C703" w14:textId="77777777" w:rsidR="002D0320" w:rsidRPr="00551251" w:rsidRDefault="002D0320" w:rsidP="00DF6851">
      <w:pPr>
        <w:jc w:val="both"/>
        <w:rPr>
          <w:b/>
          <w:bCs/>
        </w:rPr>
      </w:pPr>
      <w:r w:rsidRPr="00551251">
        <w:rPr>
          <w:b/>
          <w:bCs/>
        </w:rPr>
        <w:t>6.1.3. sytuacji ekonomicznej lub finansowej:</w:t>
      </w:r>
    </w:p>
    <w:p w14:paraId="173C76E3" w14:textId="77777777" w:rsidR="002D0320" w:rsidRPr="00551251" w:rsidRDefault="002D0320" w:rsidP="00DF6851">
      <w:pPr>
        <w:jc w:val="both"/>
      </w:pPr>
      <w:r w:rsidRPr="00551251">
        <w:rPr>
          <w:b/>
          <w:bCs/>
        </w:rPr>
        <w:tab/>
      </w:r>
      <w:r w:rsidRPr="00551251">
        <w:t>Zamawiający nie precyzuje warunku w tym zakresie.</w:t>
      </w:r>
    </w:p>
    <w:p w14:paraId="05A9B02B" w14:textId="77777777" w:rsidR="002D0320" w:rsidRPr="00551251" w:rsidRDefault="002D0320" w:rsidP="00DF6851">
      <w:pPr>
        <w:jc w:val="both"/>
        <w:rPr>
          <w:b/>
          <w:bCs/>
        </w:rPr>
      </w:pPr>
      <w:r w:rsidRPr="00551251">
        <w:rPr>
          <w:b/>
          <w:bCs/>
        </w:rPr>
        <w:t>6.1.4. zdolności technicznej lub zawodowej:</w:t>
      </w:r>
    </w:p>
    <w:p w14:paraId="570D4443" w14:textId="04E6DD1F" w:rsidR="00AA45B5" w:rsidRPr="00551251" w:rsidRDefault="002D0320" w:rsidP="00D2536E">
      <w:pPr>
        <w:jc w:val="both"/>
      </w:pPr>
      <w:r w:rsidRPr="00551251">
        <w:rPr>
          <w:b/>
          <w:bCs/>
        </w:rPr>
        <w:tab/>
      </w:r>
      <w:r w:rsidR="00D2536E" w:rsidRPr="00551251">
        <w:t>Zamawiający nie precyzuje warunku w tym zakresie.</w:t>
      </w:r>
    </w:p>
    <w:p w14:paraId="6B7F121D" w14:textId="77777777" w:rsidR="00D2536E" w:rsidRPr="00551251" w:rsidRDefault="00D2536E" w:rsidP="00D2536E">
      <w:pPr>
        <w:jc w:val="both"/>
      </w:pPr>
    </w:p>
    <w:p w14:paraId="0D5B4B2F" w14:textId="77777777" w:rsidR="00AA45B5" w:rsidRPr="00551251" w:rsidRDefault="00AA45B5" w:rsidP="00DF6851">
      <w:pPr>
        <w:jc w:val="both"/>
      </w:pPr>
      <w:r w:rsidRPr="00551251">
        <w:rPr>
          <w:b/>
          <w:bCs/>
        </w:rPr>
        <w:t xml:space="preserve">6.2. </w:t>
      </w:r>
      <w:r w:rsidRPr="00551251">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25FF29D" w14:textId="77777777" w:rsidR="00AA45B5" w:rsidRPr="00551251" w:rsidRDefault="00AA45B5" w:rsidP="00DF6851">
      <w:pPr>
        <w:jc w:val="both"/>
      </w:pPr>
      <w:r w:rsidRPr="00551251">
        <w:rPr>
          <w:b/>
          <w:bCs/>
        </w:rPr>
        <w:t xml:space="preserve">6.3. </w:t>
      </w:r>
      <w:r w:rsidRPr="00551251">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35EB2EC7" w14:textId="77777777" w:rsidR="00AA45B5" w:rsidRPr="00551251" w:rsidRDefault="00AA45B5" w:rsidP="00DF6851">
      <w:pPr>
        <w:jc w:val="both"/>
      </w:pPr>
      <w:r w:rsidRPr="00551251">
        <w:rPr>
          <w:b/>
          <w:bCs/>
        </w:rPr>
        <w:t xml:space="preserve">6.4. </w:t>
      </w:r>
      <w:r w:rsidRPr="00551251">
        <w:t xml:space="preserve">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 </w:t>
      </w:r>
    </w:p>
    <w:p w14:paraId="1A6E558D" w14:textId="77777777" w:rsidR="00AA45B5" w:rsidRPr="00551251" w:rsidRDefault="00AA45B5" w:rsidP="00DF6851">
      <w:pPr>
        <w:jc w:val="both"/>
      </w:pPr>
      <w:r w:rsidRPr="00551251">
        <w:rPr>
          <w:b/>
          <w:bCs/>
        </w:rPr>
        <w:t xml:space="preserve">6.5. </w:t>
      </w:r>
      <w:r w:rsidRPr="00551251">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15D4B0C2" w14:textId="77777777" w:rsidR="00AA45B5" w:rsidRPr="00551251" w:rsidRDefault="00AA45B5" w:rsidP="00DF6851">
      <w:pPr>
        <w:jc w:val="both"/>
      </w:pPr>
      <w:r w:rsidRPr="00551251">
        <w:rPr>
          <w:b/>
          <w:bCs/>
        </w:rPr>
        <w:t xml:space="preserve">6.6. </w:t>
      </w:r>
      <w:r w:rsidRPr="00551251">
        <w:t>Zobowiązanie podmiotu udostępniającego zasoby ma potwierdzać, że stosunek łączący wykonawcę z podmiotami udostępniającymi zasoby gwarantuje dostęp do tych zasobów oraz określa w szczególności:</w:t>
      </w:r>
    </w:p>
    <w:p w14:paraId="1B8DAE3D" w14:textId="77777777" w:rsidR="00AA45B5" w:rsidRPr="00551251" w:rsidRDefault="00AA45B5" w:rsidP="00DF6851">
      <w:pPr>
        <w:jc w:val="both"/>
      </w:pPr>
      <w:r w:rsidRPr="00551251">
        <w:t>a/ zakres dostępnych wykonawcy zasobów podmiotu udostępniającego zasoby</w:t>
      </w:r>
    </w:p>
    <w:p w14:paraId="256210A3" w14:textId="77777777" w:rsidR="00AA45B5" w:rsidRPr="00551251" w:rsidRDefault="00AA45B5" w:rsidP="00DF6851">
      <w:pPr>
        <w:jc w:val="both"/>
      </w:pPr>
      <w:r w:rsidRPr="00551251">
        <w:t>b/ sposób i okres udostępnienia wykonawcy i wykorzystania przez niego zasobów podmiotu udostępniającego te zasoby przy wykonywaniu zamówienia</w:t>
      </w:r>
    </w:p>
    <w:p w14:paraId="3E24F2B7" w14:textId="77777777" w:rsidR="00AA45B5" w:rsidRPr="00551251" w:rsidRDefault="00AA45B5" w:rsidP="00DF6851">
      <w:pPr>
        <w:jc w:val="both"/>
      </w:pPr>
      <w:r w:rsidRPr="00551251">
        <w:t xml:space="preserve">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2A80247C" w14:textId="77777777" w:rsidR="00AA45B5" w:rsidRPr="00551251" w:rsidRDefault="00AA45B5" w:rsidP="00DF6851">
      <w:pPr>
        <w:jc w:val="both"/>
      </w:pPr>
      <w:r w:rsidRPr="00551251">
        <w:rPr>
          <w:b/>
          <w:bCs/>
        </w:rPr>
        <w:t xml:space="preserve">6.7. </w:t>
      </w:r>
      <w:r w:rsidRPr="00551251">
        <w:t xml:space="preserve">Zamawiający ocenia, </w:t>
      </w:r>
      <w:r w:rsidR="00B825F1" w:rsidRPr="00551251">
        <w:t xml:space="preserve">czy udostępniane wykonawcy przez podmioty udostępniające zasoby zdolności techniczne i zawodowe, pozwalają na wykazanie przez wykonawcę spełniania warunków udziału w postępowaniu, o których mowa w art. 112 ust. 2 pkt. 4 ustawy </w:t>
      </w:r>
      <w:proofErr w:type="spellStart"/>
      <w:r w:rsidR="00B825F1" w:rsidRPr="00551251">
        <w:t>Pzp</w:t>
      </w:r>
      <w:proofErr w:type="spellEnd"/>
      <w:r w:rsidR="00B825F1" w:rsidRPr="00551251">
        <w:t>, a także bada czy nie zachodzą wobec tego podmiotu podstawy wykluczenia, które zostały przewidziane względem wykonawcy.</w:t>
      </w:r>
    </w:p>
    <w:p w14:paraId="11045FE6" w14:textId="77777777" w:rsidR="00B825F1" w:rsidRPr="00551251" w:rsidRDefault="00B825F1" w:rsidP="00DF6851">
      <w:pPr>
        <w:jc w:val="both"/>
      </w:pPr>
      <w:r w:rsidRPr="00551251">
        <w:rPr>
          <w:b/>
          <w:bCs/>
        </w:rPr>
        <w:t xml:space="preserve">6.8. </w:t>
      </w:r>
      <w:r w:rsidRPr="00551251">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w:t>
      </w:r>
    </w:p>
    <w:p w14:paraId="6FDFAC87" w14:textId="77777777" w:rsidR="00B825F1" w:rsidRPr="00551251" w:rsidRDefault="00B825F1" w:rsidP="00DF6851">
      <w:pPr>
        <w:jc w:val="both"/>
      </w:pPr>
      <w:r w:rsidRPr="00551251">
        <w:t>a/ zastąpił ten podmiot innym podmiotem lub podmiotami</w:t>
      </w:r>
    </w:p>
    <w:p w14:paraId="72EABD29" w14:textId="77777777" w:rsidR="00B825F1" w:rsidRPr="00551251" w:rsidRDefault="00B825F1" w:rsidP="00DF6851">
      <w:pPr>
        <w:jc w:val="both"/>
      </w:pPr>
      <w:r w:rsidRPr="00551251">
        <w:t>b/ albo wykazał, że samodzielnie spełnia warunki udziału w postępowaniu</w:t>
      </w:r>
    </w:p>
    <w:p w14:paraId="3267D37E" w14:textId="77777777" w:rsidR="00D77501" w:rsidRPr="00551251" w:rsidRDefault="00B825F1" w:rsidP="00DF6851">
      <w:pPr>
        <w:jc w:val="both"/>
      </w:pPr>
      <w:r w:rsidRPr="00551251">
        <w:rPr>
          <w:b/>
          <w:bCs/>
        </w:rPr>
        <w:t xml:space="preserve">6.9. </w:t>
      </w:r>
      <w:r w:rsidRPr="00551251">
        <w:t>Wykonawca nie może po upływie terminu składani ofert, powołać się na zdolność podmiotów udostępniających zasoby jeżeli na etapie składania ofert nie polegał on w danym zakresie na zdolnościach podmiotów udostępniających zasoby.</w:t>
      </w:r>
    </w:p>
    <w:p w14:paraId="54295D84" w14:textId="77777777" w:rsidR="00D77501" w:rsidRPr="00551251" w:rsidRDefault="00D77501" w:rsidP="00DF6851">
      <w:pPr>
        <w:pStyle w:val="Akapitzlist"/>
        <w:ind w:left="0"/>
        <w:jc w:val="center"/>
      </w:pPr>
    </w:p>
    <w:p w14:paraId="51F57B80" w14:textId="77777777" w:rsidR="00B825F1" w:rsidRPr="00551251" w:rsidRDefault="00B825F1" w:rsidP="00DF6851">
      <w:pPr>
        <w:pStyle w:val="Akapitzlist"/>
        <w:ind w:left="0"/>
        <w:jc w:val="center"/>
      </w:pPr>
      <w:r w:rsidRPr="00551251">
        <w:t>Rozdział 7</w:t>
      </w:r>
    </w:p>
    <w:p w14:paraId="518FC294" w14:textId="77777777" w:rsidR="00AA45B5" w:rsidRPr="00551251" w:rsidRDefault="00B825F1" w:rsidP="00DF6851">
      <w:pPr>
        <w:jc w:val="center"/>
        <w:rPr>
          <w:b/>
          <w:bCs/>
        </w:rPr>
      </w:pPr>
      <w:r w:rsidRPr="00551251">
        <w:rPr>
          <w:b/>
          <w:bCs/>
        </w:rPr>
        <w:t>PODSTAWY WYKLUCZENIA Z POSTĘPOWANIA</w:t>
      </w:r>
    </w:p>
    <w:p w14:paraId="132882E2" w14:textId="77777777" w:rsidR="00DD2240" w:rsidRPr="00551251" w:rsidRDefault="00DD2240" w:rsidP="00DF6851">
      <w:pPr>
        <w:jc w:val="both"/>
      </w:pPr>
      <w:r w:rsidRPr="00551251">
        <w:rPr>
          <w:b/>
          <w:bCs/>
        </w:rPr>
        <w:t>7.1.</w:t>
      </w:r>
      <w:r w:rsidRPr="00551251">
        <w:t xml:space="preserve"> Z postępowania o udzielenie zamówienia wyklucza się Wykonawcę, w stosunku, do którego zachodzi którakolwiek z okoliczności, o których mowa w art. 108 ustawy tj. wykonawcę: </w:t>
      </w:r>
    </w:p>
    <w:p w14:paraId="1431C6C9" w14:textId="77777777" w:rsidR="00DD2240" w:rsidRPr="00551251" w:rsidRDefault="00DD2240" w:rsidP="00DF6851">
      <w:pPr>
        <w:ind w:firstLine="708"/>
        <w:jc w:val="both"/>
      </w:pPr>
      <w:r w:rsidRPr="00551251">
        <w:t xml:space="preserve">1) będącego osobą fizyczną, którego prawomocnie skazano za przestępstwo: </w:t>
      </w:r>
    </w:p>
    <w:p w14:paraId="54A3C6B7" w14:textId="77777777" w:rsidR="00DD2240" w:rsidRPr="00551251" w:rsidRDefault="00DD2240" w:rsidP="00DF6851">
      <w:pPr>
        <w:ind w:left="708" w:firstLine="708"/>
        <w:jc w:val="both"/>
      </w:pPr>
      <w:r w:rsidRPr="00551251">
        <w:t xml:space="preserve">a) udziału w zorganizowanej grupie przestępczej albo związku mającym na celu popełnienie przestępstwa lub przestępstwa skarbowego, o którym mowa w art. 258 Kodeksu karnego, </w:t>
      </w:r>
    </w:p>
    <w:p w14:paraId="2A0B2F14" w14:textId="77777777" w:rsidR="00DD2240" w:rsidRPr="00551251" w:rsidRDefault="00DD2240" w:rsidP="00DF6851">
      <w:pPr>
        <w:ind w:left="708" w:firstLine="708"/>
        <w:jc w:val="both"/>
      </w:pPr>
      <w:r w:rsidRPr="00551251">
        <w:t xml:space="preserve">b) handlu ludźmi, o którym mowa w art. 189a Kodeksu karnego, </w:t>
      </w:r>
    </w:p>
    <w:p w14:paraId="0A19C884" w14:textId="531022B2" w:rsidR="00DD2240" w:rsidRPr="00551251" w:rsidRDefault="00DD2240" w:rsidP="00DF6851">
      <w:pPr>
        <w:ind w:left="708" w:firstLine="708"/>
        <w:jc w:val="both"/>
      </w:pPr>
      <w:r w:rsidRPr="00551251">
        <w:t xml:space="preserve">c) </w:t>
      </w:r>
      <w:r w:rsidR="00CE3A9E" w:rsidRPr="00551251">
        <w:rPr>
          <w:shd w:val="clear" w:color="auto" w:fill="FFFFFF"/>
        </w:rPr>
        <w:t xml:space="preserve">o którym mowa w </w:t>
      </w:r>
      <w:hyperlink r:id="rId13" w:anchor="/document/16798683?unitId=art(228)&amp;cm=DOCUMENT" w:history="1">
        <w:r w:rsidR="00CE3A9E" w:rsidRPr="00551251">
          <w:rPr>
            <w:rStyle w:val="Hipercze"/>
            <w:color w:val="auto"/>
            <w:u w:val="none"/>
            <w:shd w:val="clear" w:color="auto" w:fill="FFFFFF"/>
          </w:rPr>
          <w:t>art. 228-230a</w:t>
        </w:r>
      </w:hyperlink>
      <w:r w:rsidR="00CE3A9E" w:rsidRPr="00551251">
        <w:rPr>
          <w:shd w:val="clear" w:color="auto" w:fill="FFFFFF"/>
        </w:rPr>
        <w:t xml:space="preserve">, </w:t>
      </w:r>
      <w:hyperlink r:id="rId14" w:anchor="/document/17631344?unitId=art(250(a))&amp;cm=DOCUMENT" w:history="1">
        <w:r w:rsidR="00CE3A9E" w:rsidRPr="00551251">
          <w:rPr>
            <w:rStyle w:val="Hipercze"/>
            <w:color w:val="auto"/>
            <w:u w:val="none"/>
            <w:shd w:val="clear" w:color="auto" w:fill="FFFFFF"/>
          </w:rPr>
          <w:t>art. 250a</w:t>
        </w:r>
      </w:hyperlink>
      <w:r w:rsidR="00CE3A9E" w:rsidRPr="00551251">
        <w:rPr>
          <w:shd w:val="clear" w:color="auto" w:fill="FFFFFF"/>
        </w:rPr>
        <w:t xml:space="preserve"> Kodeksu karnego, w </w:t>
      </w:r>
      <w:hyperlink r:id="rId15" w:anchor="/document/17631344?unitId=art(46)&amp;cm=DOCUMENT" w:history="1">
        <w:r w:rsidR="00CE3A9E" w:rsidRPr="00551251">
          <w:rPr>
            <w:rStyle w:val="Hipercze"/>
            <w:color w:val="auto"/>
            <w:u w:val="none"/>
            <w:shd w:val="clear" w:color="auto" w:fill="FFFFFF"/>
          </w:rPr>
          <w:t>art. 46-48</w:t>
        </w:r>
      </w:hyperlink>
      <w:r w:rsidR="00CE3A9E" w:rsidRPr="00551251">
        <w:rPr>
          <w:shd w:val="clear" w:color="auto" w:fill="FFFFFF"/>
        </w:rPr>
        <w:t xml:space="preserve"> ustawy z dnia 25 czerwca 2010 r. o sporcie (Dz. U. z 2020 r. poz. 1133 oraz z 2021 r. poz. 2054) lub w </w:t>
      </w:r>
      <w:hyperlink r:id="rId16" w:anchor="/document/17712396?unitId=art(54)ust(1)&amp;cm=DOCUMENT" w:history="1">
        <w:r w:rsidR="00CE3A9E" w:rsidRPr="00551251">
          <w:rPr>
            <w:rStyle w:val="Hipercze"/>
            <w:color w:val="auto"/>
            <w:u w:val="none"/>
            <w:shd w:val="clear" w:color="auto" w:fill="FFFFFF"/>
          </w:rPr>
          <w:t>art. 54 ust. 1-4</w:t>
        </w:r>
      </w:hyperlink>
      <w:r w:rsidR="00CE3A9E" w:rsidRPr="00551251">
        <w:rPr>
          <w:shd w:val="clear" w:color="auto" w:fill="FFFFFF"/>
        </w:rPr>
        <w:t xml:space="preserve"> ustawy z dnia 12 maja 2011 r. o refundacji leków, środków spożywczych specjalnego przeznaczenia żywieniowego oraz wyrobów medycznych (Dz. U. z 2021 r. poz. 523, 1292, 1559 i 2054),</w:t>
      </w:r>
    </w:p>
    <w:p w14:paraId="1A2E36EA" w14:textId="77777777" w:rsidR="00DD2240" w:rsidRPr="00551251" w:rsidRDefault="00DD2240" w:rsidP="00DF6851">
      <w:pPr>
        <w:ind w:left="708" w:firstLine="708"/>
        <w:jc w:val="both"/>
      </w:pPr>
      <w:r w:rsidRPr="00551251">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9FD6301" w14:textId="77777777" w:rsidR="00DD2240" w:rsidRPr="00551251" w:rsidRDefault="00DD2240" w:rsidP="00DF6851">
      <w:pPr>
        <w:ind w:left="708" w:firstLine="708"/>
        <w:jc w:val="both"/>
      </w:pPr>
      <w:r w:rsidRPr="00551251">
        <w:t xml:space="preserve">e) o charakterze terrorystycznym, o którym mowa w art. 115 § 20 Kodeksu karnego, lub mające na celu popełnienie tego przestępstwa, </w:t>
      </w:r>
    </w:p>
    <w:p w14:paraId="08CC1FD1" w14:textId="77777777" w:rsidR="00DD2240" w:rsidRPr="00551251" w:rsidRDefault="00DD2240" w:rsidP="00DF6851">
      <w:pPr>
        <w:ind w:left="708" w:firstLine="708"/>
        <w:jc w:val="both"/>
      </w:pPr>
      <w:r w:rsidRPr="00551251">
        <w:t xml:space="preserve">f) powierzenia wykonywania pracy małoletniemu cudzoziemcowi, o którym mowa w art. 9 ust. 2 ustawy z dnia 15 czerwca 2012 r. o skutkach powierzania wykonywania pracy cudzoziemcom przebywającym wbrew przepisom na terytorium Rzeczypospolitej Polskiej (Dz. U. poz. 769), </w:t>
      </w:r>
    </w:p>
    <w:p w14:paraId="19ED518C" w14:textId="77777777" w:rsidR="00DD2240" w:rsidRPr="00551251" w:rsidRDefault="00DD2240" w:rsidP="00DF6851">
      <w:pPr>
        <w:ind w:left="708" w:firstLine="708"/>
        <w:jc w:val="both"/>
      </w:pPr>
      <w:r w:rsidRPr="00551251">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405E1950" w14:textId="77777777" w:rsidR="00B825F1" w:rsidRPr="00551251" w:rsidRDefault="00DD2240" w:rsidP="00DF6851">
      <w:pPr>
        <w:ind w:left="708" w:firstLine="708"/>
        <w:jc w:val="both"/>
      </w:pPr>
      <w:r w:rsidRPr="00551251">
        <w:t>h) o którym mowa w art. 9 ust. 1 i 3 lub art. 10 ustawy z dnia 15 czerwca 2012r. o skutkach powierzania wykonywania pracy cudzoziemcom przebywającym wbrew przepisom na terytorium Rzeczypospolitej Polskiej</w:t>
      </w:r>
    </w:p>
    <w:p w14:paraId="74FDE767" w14:textId="77777777" w:rsidR="00DD2240" w:rsidRPr="00551251" w:rsidRDefault="00DD2240" w:rsidP="00DF6851">
      <w:pPr>
        <w:ind w:firstLine="708"/>
        <w:jc w:val="both"/>
      </w:pPr>
      <w:r w:rsidRPr="00551251">
        <w:t xml:space="preserve">- lub za odpowiedni czyn zabroniony określony w przepisach prawa obcego; </w:t>
      </w:r>
    </w:p>
    <w:p w14:paraId="4BA35659" w14:textId="77777777" w:rsidR="00DD2240" w:rsidRPr="00551251" w:rsidRDefault="00DD2240" w:rsidP="00DF6851">
      <w:pPr>
        <w:ind w:left="708"/>
        <w:jc w:val="both"/>
      </w:pPr>
      <w:r w:rsidRPr="00551251">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54347EF4" w14:textId="77777777" w:rsidR="00DD2240" w:rsidRPr="00551251" w:rsidRDefault="00DD2240" w:rsidP="00DF6851">
      <w:pPr>
        <w:ind w:left="708"/>
        <w:jc w:val="both"/>
      </w:pPr>
      <w:r w:rsidRPr="00551251">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CF742AF" w14:textId="77777777" w:rsidR="00DD2240" w:rsidRPr="00551251" w:rsidRDefault="00DD2240" w:rsidP="00DF6851">
      <w:pPr>
        <w:ind w:left="708"/>
        <w:jc w:val="both"/>
      </w:pPr>
      <w:r w:rsidRPr="00551251">
        <w:t xml:space="preserve">4) wobec którego prawomocnie orzeczono zakaz ubiegania się o zamówienia publiczne; </w:t>
      </w:r>
    </w:p>
    <w:p w14:paraId="34C630EE" w14:textId="77777777" w:rsidR="00DD2240" w:rsidRPr="00551251" w:rsidRDefault="00DD2240" w:rsidP="00DF6851">
      <w:pPr>
        <w:ind w:left="708"/>
        <w:jc w:val="both"/>
      </w:pPr>
      <w:r w:rsidRPr="00551251">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24FEFF5" w14:textId="77777777" w:rsidR="00DD2240" w:rsidRPr="00551251" w:rsidRDefault="00DD2240" w:rsidP="00DF6851">
      <w:pPr>
        <w:ind w:left="708"/>
        <w:jc w:val="both"/>
      </w:pPr>
      <w:r w:rsidRPr="00551251">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25D0948" w14:textId="09B8BE5B" w:rsidR="0077287F" w:rsidRPr="00551251" w:rsidRDefault="00DD2240" w:rsidP="00DF6851">
      <w:pPr>
        <w:jc w:val="both"/>
      </w:pPr>
      <w:r w:rsidRPr="00551251">
        <w:rPr>
          <w:b/>
          <w:bCs/>
        </w:rPr>
        <w:t>7.2.</w:t>
      </w:r>
      <w:r w:rsidRPr="00551251">
        <w:t xml:space="preserve"> Zamawiający nie przewiduje podstaw wykluczenia wskazanych w art. 109 ustawy. </w:t>
      </w:r>
    </w:p>
    <w:p w14:paraId="287738AD" w14:textId="77777777" w:rsidR="00DD2240" w:rsidRPr="00551251" w:rsidRDefault="00DD2240" w:rsidP="00DF6851">
      <w:pPr>
        <w:jc w:val="both"/>
      </w:pPr>
      <w:r w:rsidRPr="00551251">
        <w:rPr>
          <w:b/>
          <w:bCs/>
        </w:rPr>
        <w:t>7.3.</w:t>
      </w:r>
      <w:r w:rsidRPr="00551251">
        <w:t xml:space="preserve"> Wykonawca może zostać wykluczony przez zamawiającego na każdym etapie postępowania o udzielenie zamówienia </w:t>
      </w:r>
    </w:p>
    <w:p w14:paraId="00C5FD59" w14:textId="77777777" w:rsidR="00DD2240" w:rsidRPr="00551251" w:rsidRDefault="00DD2240" w:rsidP="00DF6851">
      <w:pPr>
        <w:jc w:val="both"/>
      </w:pPr>
      <w:r w:rsidRPr="00551251">
        <w:rPr>
          <w:b/>
          <w:bCs/>
        </w:rPr>
        <w:t>7.4.</w:t>
      </w:r>
      <w:r w:rsidRPr="00551251">
        <w:t xml:space="preserve"> Wykonawca nie podlega wykluczeniu w okolicznościach określonych w art. 108 ust. 1 pkt 1, 2 i 5 jeżeli udowodni zamawiającemu, że spełnił łącznie następujące przesłanki: </w:t>
      </w:r>
    </w:p>
    <w:p w14:paraId="4694F129" w14:textId="77777777" w:rsidR="00DD2240" w:rsidRPr="00551251" w:rsidRDefault="00DD2240" w:rsidP="00DF6851">
      <w:pPr>
        <w:ind w:left="708"/>
        <w:jc w:val="both"/>
      </w:pPr>
      <w:r w:rsidRPr="00551251">
        <w:t xml:space="preserve">1) naprawił lub zobowiązał się do naprawienia szkody wyrządzonej przestępstwem, wykroczeniem lub swoim nieprawidłowym postępowaniem, w tym poprzez zadośćuczynienie pieniężne; </w:t>
      </w:r>
    </w:p>
    <w:p w14:paraId="5AF483B7" w14:textId="77777777" w:rsidR="00DD2240" w:rsidRPr="00551251" w:rsidRDefault="00DD2240" w:rsidP="00DF6851">
      <w:pPr>
        <w:ind w:left="708"/>
        <w:jc w:val="both"/>
      </w:pPr>
      <w:r w:rsidRPr="00551251">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16DF645" w14:textId="77777777" w:rsidR="00DD2240" w:rsidRPr="00551251" w:rsidRDefault="00DD2240" w:rsidP="00DF6851">
      <w:pPr>
        <w:ind w:left="708"/>
        <w:jc w:val="both"/>
      </w:pPr>
      <w:r w:rsidRPr="00551251">
        <w:t xml:space="preserve">3) podjął konkretne środki techniczne, organizacyjne i kadrowe, odpowiednie dla zapobiegania dalszym przestępstwom, wykroczeniom lub nieprawidłowemu postępowaniu, w szczególności: </w:t>
      </w:r>
    </w:p>
    <w:p w14:paraId="228D9966" w14:textId="77777777" w:rsidR="00DD2240" w:rsidRPr="00551251" w:rsidRDefault="00DD2240" w:rsidP="00DF6851">
      <w:pPr>
        <w:ind w:left="708" w:firstLine="708"/>
        <w:jc w:val="both"/>
      </w:pPr>
      <w:r w:rsidRPr="00551251">
        <w:t xml:space="preserve">a) zerwał wszelkie powiązania z osobami lub podmiotami odpowiedzialnymi za nieprawidłowe postępowanie wykonawcy, </w:t>
      </w:r>
    </w:p>
    <w:p w14:paraId="2D4299ED" w14:textId="77777777" w:rsidR="00DD2240" w:rsidRPr="00551251" w:rsidRDefault="00DD2240" w:rsidP="00DF6851">
      <w:pPr>
        <w:ind w:left="708" w:firstLine="708"/>
        <w:jc w:val="both"/>
      </w:pPr>
      <w:r w:rsidRPr="00551251">
        <w:t xml:space="preserve">b) zreorganizował personel, </w:t>
      </w:r>
    </w:p>
    <w:p w14:paraId="6F17D197" w14:textId="77777777" w:rsidR="00DD2240" w:rsidRPr="00551251" w:rsidRDefault="00DD2240" w:rsidP="00DF6851">
      <w:pPr>
        <w:ind w:left="708" w:firstLine="708"/>
        <w:jc w:val="both"/>
      </w:pPr>
      <w:r w:rsidRPr="00551251">
        <w:t xml:space="preserve">c) wdrożył system sprawozdawczości i kontroli, </w:t>
      </w:r>
    </w:p>
    <w:p w14:paraId="7FD08C68" w14:textId="77777777" w:rsidR="00DD2240" w:rsidRPr="00551251" w:rsidRDefault="00DD2240" w:rsidP="00DF6851">
      <w:pPr>
        <w:ind w:left="708" w:firstLine="708"/>
        <w:jc w:val="both"/>
      </w:pPr>
      <w:r w:rsidRPr="00551251">
        <w:t xml:space="preserve">d) utworzył struktury audytu wewnętrznego do monitorowania przestrzegania przepisów, wewnętrznych regulacji lub standardów, </w:t>
      </w:r>
    </w:p>
    <w:p w14:paraId="7EA76A0A" w14:textId="77777777" w:rsidR="00DD2240" w:rsidRPr="00551251" w:rsidRDefault="00DD2240" w:rsidP="00DF6851">
      <w:pPr>
        <w:ind w:left="708" w:firstLine="708"/>
        <w:jc w:val="both"/>
      </w:pPr>
      <w:r w:rsidRPr="00551251">
        <w:t xml:space="preserve">e) wprowadził wewnętrzne regulacje dotyczące odpowiedzialności i odszkodowań za nieprzestrzeganie przepisów, wewnętrznych regulacji lub standardów. </w:t>
      </w:r>
    </w:p>
    <w:p w14:paraId="779BF000" w14:textId="77777777" w:rsidR="00DD2240" w:rsidRPr="00551251" w:rsidRDefault="00DD2240" w:rsidP="00DF6851">
      <w:pPr>
        <w:jc w:val="both"/>
      </w:pPr>
      <w:r w:rsidRPr="00551251">
        <w:rPr>
          <w:b/>
          <w:bCs/>
        </w:rPr>
        <w:t>7.5.</w:t>
      </w:r>
      <w:r w:rsidRPr="00551251">
        <w:t xml:space="preserve"> Zamawiający ocenia, czy podjęte przez wykonawcę czynności wskazane w pkt 7.4 są wystarczające do wykazania jego rzetelności, uwzględniając wagę i szczególne okoliczności czynu wykonawcy. Jeżeli podjęte przez wykonawcę czynności wskazane w pkt 7.4 nie są wystarczające do wykazania jego rzetelności, zamawiający wyklucza wykonawcę </w:t>
      </w:r>
    </w:p>
    <w:p w14:paraId="34531F45" w14:textId="2D244EA9" w:rsidR="00DD2240" w:rsidRPr="00551251" w:rsidRDefault="00DD2240" w:rsidP="00DF6851">
      <w:pPr>
        <w:jc w:val="both"/>
      </w:pPr>
      <w:r w:rsidRPr="00551251">
        <w:rPr>
          <w:b/>
          <w:bCs/>
        </w:rPr>
        <w:t>7.6</w:t>
      </w:r>
      <w:r w:rsidRPr="00551251">
        <w:t>. Sposób wykazania braku podstaw wykluczenia wskazano w rozdziale 8 SWZ.</w:t>
      </w:r>
    </w:p>
    <w:p w14:paraId="618628AB" w14:textId="50732B51" w:rsidR="00481441" w:rsidRPr="00551251" w:rsidRDefault="0024722D" w:rsidP="00481441">
      <w:pPr>
        <w:pStyle w:val="Default"/>
        <w:jc w:val="both"/>
        <w:rPr>
          <w:rFonts w:ascii="Times New Roman" w:hAnsi="Times New Roman" w:cs="Times New Roman"/>
          <w:color w:val="auto"/>
        </w:rPr>
      </w:pPr>
      <w:r w:rsidRPr="00551251">
        <w:rPr>
          <w:rFonts w:ascii="Times New Roman" w:hAnsi="Times New Roman" w:cs="Times New Roman"/>
          <w:color w:val="auto"/>
        </w:rPr>
        <w:t xml:space="preserve">7.7. </w:t>
      </w:r>
      <w:r w:rsidRPr="00551251">
        <w:rPr>
          <w:rFonts w:ascii="Times New Roman" w:hAnsi="Times New Roman" w:cs="Times New Roman"/>
          <w:b/>
          <w:bCs/>
          <w:color w:val="auto"/>
        </w:rPr>
        <w:t xml:space="preserve">Wykonawca podlega wykluczeniu także w oparciu o podstawy wykluczenia wskazane art. 7 </w:t>
      </w:r>
      <w:bookmarkStart w:id="4" w:name="_Hlk126755694"/>
      <w:r w:rsidRPr="00551251">
        <w:rPr>
          <w:rFonts w:ascii="Times New Roman" w:hAnsi="Times New Roman" w:cs="Times New Roman"/>
          <w:b/>
          <w:bCs/>
          <w:color w:val="auto"/>
        </w:rPr>
        <w:t xml:space="preserve">ustawy z dnia 13 kwietnia 2022 r. o szczególnych rozwiązaniach w </w:t>
      </w:r>
      <w:r w:rsidR="00481441" w:rsidRPr="00551251">
        <w:rPr>
          <w:rFonts w:ascii="Times New Roman" w:hAnsi="Times New Roman" w:cs="Times New Roman"/>
          <w:b/>
          <w:bCs/>
          <w:color w:val="auto"/>
        </w:rPr>
        <w:t xml:space="preserve"> zakresie przeciwdziałania wspieraniu agresji na Ukrainę oraz służących ochronie bezpieczeństwa narodowego </w:t>
      </w:r>
      <w:bookmarkEnd w:id="4"/>
      <w:r w:rsidR="00481441" w:rsidRPr="00551251">
        <w:rPr>
          <w:rFonts w:ascii="Times New Roman" w:hAnsi="Times New Roman" w:cs="Times New Roman"/>
          <w:b/>
          <w:bCs/>
          <w:color w:val="auto"/>
        </w:rPr>
        <w:t xml:space="preserve">(t. j. Dz. U. 2023 r., poz. 129 z </w:t>
      </w:r>
      <w:proofErr w:type="spellStart"/>
      <w:r w:rsidR="00481441" w:rsidRPr="00551251">
        <w:rPr>
          <w:rFonts w:ascii="Times New Roman" w:hAnsi="Times New Roman" w:cs="Times New Roman"/>
          <w:b/>
          <w:bCs/>
          <w:color w:val="auto"/>
        </w:rPr>
        <w:t>późn</w:t>
      </w:r>
      <w:proofErr w:type="spellEnd"/>
      <w:r w:rsidR="00481441" w:rsidRPr="00551251">
        <w:rPr>
          <w:rFonts w:ascii="Times New Roman" w:hAnsi="Times New Roman" w:cs="Times New Roman"/>
          <w:b/>
          <w:bCs/>
          <w:color w:val="auto"/>
        </w:rPr>
        <w:t xml:space="preserve">. zm.). </w:t>
      </w:r>
    </w:p>
    <w:p w14:paraId="1B0F80CB" w14:textId="77777777" w:rsidR="00481441" w:rsidRPr="00551251" w:rsidRDefault="00481441" w:rsidP="00481441">
      <w:pPr>
        <w:numPr>
          <w:ilvl w:val="1"/>
          <w:numId w:val="38"/>
        </w:numPr>
        <w:autoSpaceDE w:val="0"/>
        <w:autoSpaceDN w:val="0"/>
        <w:adjustRightInd w:val="0"/>
        <w:spacing w:after="52"/>
        <w:jc w:val="both"/>
      </w:pPr>
      <w:r w:rsidRPr="00551251">
        <w:rPr>
          <w:b/>
          <w:bCs/>
        </w:rPr>
        <w:t xml:space="preserve">7.8. </w:t>
      </w:r>
      <w:r w:rsidRPr="00551251">
        <w:t xml:space="preserve">Zamawiający informuje, z e wykluczeniu z postępowania na podstawie pkt 7.6 SWZ podlegają Wykonawcy: </w:t>
      </w:r>
    </w:p>
    <w:p w14:paraId="1A8ADADB" w14:textId="77777777" w:rsidR="00481441" w:rsidRPr="00551251" w:rsidRDefault="00481441" w:rsidP="00481441">
      <w:pPr>
        <w:numPr>
          <w:ilvl w:val="1"/>
          <w:numId w:val="38"/>
        </w:numPr>
        <w:autoSpaceDE w:val="0"/>
        <w:autoSpaceDN w:val="0"/>
        <w:adjustRightInd w:val="0"/>
        <w:spacing w:after="52"/>
        <w:jc w:val="both"/>
      </w:pPr>
      <w:r w:rsidRPr="00551251">
        <w:t xml:space="preserve">1) wymienieni w wykazach określonych w rozporządzeniu 765/2006 z dnia 18 maja 2006 r. dotyczącego środków ograniczających w związku z sytuacją na Białorusi i udziałem Białorusi w agresji Rosji wobec Ukrainy (Dz. Urz. UE L 134 z 20.05.2006, str. 1, z </w:t>
      </w:r>
      <w:proofErr w:type="spellStart"/>
      <w:r w:rsidRPr="00551251">
        <w:t>późn</w:t>
      </w:r>
      <w:proofErr w:type="spellEnd"/>
      <w:r w:rsidRPr="00551251">
        <w:t xml:space="preserve">. zm.) i rozporządzeniu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551251">
        <w:t>późn</w:t>
      </w:r>
      <w:proofErr w:type="spellEnd"/>
      <w:r w:rsidRPr="00551251">
        <w:t xml:space="preserve">. zm.) albo wpisanego na listę na podstawie decyzji w sprawie wpisu na listę rozstrzygającej o zastosowaniu środka, o którym mowa w art. 1 pkt 3 powołanej ustawy; </w:t>
      </w:r>
    </w:p>
    <w:p w14:paraId="448846D5" w14:textId="77777777" w:rsidR="00481441" w:rsidRPr="00551251" w:rsidRDefault="00481441" w:rsidP="00481441">
      <w:pPr>
        <w:numPr>
          <w:ilvl w:val="1"/>
          <w:numId w:val="38"/>
        </w:numPr>
        <w:autoSpaceDE w:val="0"/>
        <w:autoSpaceDN w:val="0"/>
        <w:adjustRightInd w:val="0"/>
        <w:spacing w:after="52"/>
        <w:jc w:val="both"/>
      </w:pPr>
      <w:r w:rsidRPr="00551251">
        <w:t xml:space="preserve">2) którego beneficjentem rzeczywistym w rozumieniu ustawy z dnia 1 marca 2018 r. o przeciwdziałaniu praniu pieniędzy oraz finansowaniu terroryzmu (Dz. U. z 2022 r. poz. 593, 655, 835, 2180 i 2185) jest osoba wymieniona w wykazach określonych w rozporządzeniu 765/2006 z dnia 18 maja 2006 r. dotyczącego środków ograniczających w związku z sytuacją na Białorusi i udziałem Białorusi w agresji Rosji wobec Ukrainy (Dz. Urz. UE L 134 z 20.05.2006, str. 1, z </w:t>
      </w:r>
      <w:proofErr w:type="spellStart"/>
      <w:r w:rsidRPr="00551251">
        <w:t>późn</w:t>
      </w:r>
      <w:proofErr w:type="spellEnd"/>
      <w:r w:rsidRPr="00551251">
        <w:t xml:space="preserve">. zm.) i rozporządzeniu 269/2014 albo wpisana na listę lub będąca takim beneficjentem rzeczywistym od dnia 24 lutego 2022 r., o ile została wpisana na listę na podstawie decyzji w sprawie wpisu na listę rozstrzygającej o zastosowaniu środka, o którym mowa w art. 1 pkt 3 powołanej ustawy; </w:t>
      </w:r>
    </w:p>
    <w:p w14:paraId="53533760" w14:textId="1C6AB401" w:rsidR="00481441" w:rsidRPr="00551251" w:rsidRDefault="00481441" w:rsidP="00481441">
      <w:pPr>
        <w:numPr>
          <w:ilvl w:val="1"/>
          <w:numId w:val="38"/>
        </w:numPr>
        <w:autoSpaceDE w:val="0"/>
        <w:autoSpaceDN w:val="0"/>
        <w:adjustRightInd w:val="0"/>
        <w:spacing w:after="52"/>
        <w:jc w:val="both"/>
      </w:pPr>
      <w:r w:rsidRPr="00551251">
        <w:t xml:space="preserve">3) którego jednostką dominującą w rozumieniu art. 3 ust. 1 pkt 37 ustawy z dnia 29 września 1994 r. o rachunkowości (Dz. U. z 2021 r. poz. 217, 2105 i 2106 oraz z 2022 r. poz. 1488) jest podmiot wymieniony w wykazach określonych w rozporządzeniu 765/2006 z dnia 18 maja 2006 r. dotyczącego środków ograniczających w związku z sytuacją na Białorusi i udziałem Białorusi w agresji Rosji wobec Ukrainy (Dz. Urz. UE L 134 z 20.05.2006, str. 1, z </w:t>
      </w:r>
      <w:proofErr w:type="spellStart"/>
      <w:r w:rsidRPr="00551251">
        <w:t>późn</w:t>
      </w:r>
      <w:proofErr w:type="spellEnd"/>
      <w:r w:rsidRPr="00551251">
        <w:t xml:space="preserve">. zm.) i rozporządzeniu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551251">
        <w:t>późn</w:t>
      </w:r>
      <w:proofErr w:type="spellEnd"/>
      <w:r w:rsidRPr="00551251">
        <w:t xml:space="preserve">.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listę rozstrzygającej o zastosowaniu środka, o którym mowa w art. 1 pkt 3 powołanej ustawy. </w:t>
      </w:r>
    </w:p>
    <w:p w14:paraId="075ACAE2" w14:textId="2D54142F" w:rsidR="00481441" w:rsidRPr="00551251" w:rsidRDefault="00481441" w:rsidP="00481441">
      <w:pPr>
        <w:autoSpaceDE w:val="0"/>
        <w:autoSpaceDN w:val="0"/>
        <w:adjustRightInd w:val="0"/>
        <w:jc w:val="both"/>
      </w:pPr>
      <w:r w:rsidRPr="00551251">
        <w:rPr>
          <w:b/>
          <w:bCs/>
        </w:rPr>
        <w:t xml:space="preserve">7.9. </w:t>
      </w:r>
      <w:r w:rsidRPr="00551251">
        <w:t xml:space="preserve">Osoba lub podmiot podlegające wykluczeniu na podstawie pkt 7.6, kto 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 </w:t>
      </w:r>
    </w:p>
    <w:p w14:paraId="4125EA10" w14:textId="0FF10B88" w:rsidR="00481441" w:rsidRPr="00551251" w:rsidRDefault="00481441" w:rsidP="00481441">
      <w:pPr>
        <w:autoSpaceDE w:val="0"/>
        <w:autoSpaceDN w:val="0"/>
        <w:adjustRightInd w:val="0"/>
        <w:jc w:val="both"/>
      </w:pPr>
      <w:r w:rsidRPr="00551251">
        <w:rPr>
          <w:b/>
          <w:bCs/>
        </w:rPr>
        <w:t xml:space="preserve">7.10. </w:t>
      </w:r>
      <w:r w:rsidRPr="00551251">
        <w:t xml:space="preserve">Wykluczenie, o którym mowa w pkt 7.7 następuje na okres trwania ww. okoliczności. </w:t>
      </w:r>
    </w:p>
    <w:p w14:paraId="5F3CE9CC" w14:textId="40A1D500" w:rsidR="0077287F" w:rsidRPr="00551251" w:rsidRDefault="00481441" w:rsidP="00481441">
      <w:pPr>
        <w:numPr>
          <w:ilvl w:val="1"/>
          <w:numId w:val="39"/>
        </w:numPr>
        <w:autoSpaceDE w:val="0"/>
        <w:autoSpaceDN w:val="0"/>
        <w:adjustRightInd w:val="0"/>
        <w:jc w:val="both"/>
      </w:pPr>
      <w:r w:rsidRPr="00551251">
        <w:rPr>
          <w:b/>
          <w:bCs/>
        </w:rPr>
        <w:t xml:space="preserve">7.11.  </w:t>
      </w:r>
      <w:r w:rsidRPr="00551251">
        <w:t>W przypadku wykonawcy wykluczonego na podstawie przesłanek wskazanych w niniejszym rozdziale, zamawiający odrzuca ofertę takiego wykonawcy.</w:t>
      </w:r>
    </w:p>
    <w:p w14:paraId="4E9D24EE" w14:textId="77777777" w:rsidR="0077287F" w:rsidRPr="00551251" w:rsidRDefault="0077287F" w:rsidP="00DF6851">
      <w:pPr>
        <w:jc w:val="both"/>
        <w:rPr>
          <w:b/>
          <w:bCs/>
        </w:rPr>
      </w:pPr>
    </w:p>
    <w:p w14:paraId="73E369DD" w14:textId="77777777" w:rsidR="00DD2240" w:rsidRPr="00551251" w:rsidRDefault="00DD2240" w:rsidP="00DF6851">
      <w:pPr>
        <w:jc w:val="both"/>
      </w:pPr>
    </w:p>
    <w:p w14:paraId="76612E48" w14:textId="77777777" w:rsidR="00DD2240" w:rsidRPr="00551251" w:rsidRDefault="00DD2240" w:rsidP="00DF6851">
      <w:pPr>
        <w:pStyle w:val="Akapitzlist"/>
        <w:ind w:left="0"/>
        <w:jc w:val="center"/>
      </w:pPr>
      <w:r w:rsidRPr="00551251">
        <w:t>Rozdział 8</w:t>
      </w:r>
    </w:p>
    <w:p w14:paraId="093968AF" w14:textId="77777777" w:rsidR="00DD2240" w:rsidRPr="00551251" w:rsidRDefault="00DD2240" w:rsidP="00DF6851">
      <w:pPr>
        <w:jc w:val="center"/>
        <w:rPr>
          <w:b/>
          <w:bCs/>
        </w:rPr>
      </w:pPr>
      <w:r w:rsidRPr="00551251">
        <w:rPr>
          <w:b/>
          <w:bCs/>
        </w:rPr>
        <w:t>INFORMACJA O OŚ</w:t>
      </w:r>
      <w:r w:rsidR="0029207E" w:rsidRPr="00551251">
        <w:rPr>
          <w:b/>
          <w:bCs/>
        </w:rPr>
        <w:t>WI</w:t>
      </w:r>
      <w:r w:rsidRPr="00551251">
        <w:rPr>
          <w:b/>
          <w:bCs/>
        </w:rPr>
        <w:t>ADCZENIU WSTĘPNYM</w:t>
      </w:r>
    </w:p>
    <w:p w14:paraId="0D2C788A" w14:textId="62A56448" w:rsidR="00317C7E" w:rsidRPr="00551251" w:rsidRDefault="00317C7E" w:rsidP="00317C7E">
      <w:pPr>
        <w:ind w:left="4"/>
      </w:pPr>
      <w:r w:rsidRPr="00551251">
        <w:rPr>
          <w:b/>
        </w:rPr>
        <w:t>8.1.</w:t>
      </w:r>
      <w:r w:rsidRPr="00551251">
        <w:t xml:space="preserve"> Wykonawca zobowiązany jest złożyć wraz z ofertą oświadczenie stanowiące wstępne potwierdzenie, że Wykonawca na dzień składania ofert nie podlega wykluczeniu </w:t>
      </w:r>
    </w:p>
    <w:p w14:paraId="7E190BF6" w14:textId="77777777" w:rsidR="00317C7E" w:rsidRPr="00551251" w:rsidRDefault="00317C7E" w:rsidP="00317C7E">
      <w:pPr>
        <w:ind w:left="708"/>
      </w:pPr>
      <w:r w:rsidRPr="00551251">
        <w:rPr>
          <w:b/>
        </w:rPr>
        <w:t>8.1.1.</w:t>
      </w:r>
      <w:r w:rsidRPr="00551251">
        <w:t xml:space="preserve"> Oświadczenie należy złożyć wg wymogów załącznika nr 3 do SWZ.  </w:t>
      </w:r>
    </w:p>
    <w:p w14:paraId="21ECE7A9" w14:textId="77777777" w:rsidR="00317C7E" w:rsidRPr="00551251" w:rsidRDefault="00317C7E" w:rsidP="00317C7E">
      <w:pPr>
        <w:ind w:left="4" w:firstLine="708"/>
      </w:pPr>
      <w:r w:rsidRPr="00551251">
        <w:rPr>
          <w:b/>
        </w:rPr>
        <w:t>8.1.2.</w:t>
      </w:r>
      <w:r w:rsidRPr="00551251">
        <w:t xml:space="preserve"> 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  </w:t>
      </w:r>
    </w:p>
    <w:p w14:paraId="18800BA6" w14:textId="77777777" w:rsidR="00317C7E" w:rsidRPr="00551251" w:rsidRDefault="00317C7E" w:rsidP="00317C7E">
      <w:pPr>
        <w:ind w:left="4" w:firstLine="708"/>
      </w:pPr>
      <w:r w:rsidRPr="00551251">
        <w:rPr>
          <w:b/>
        </w:rPr>
        <w:t>8.1.3.</w:t>
      </w:r>
      <w:r w:rsidRPr="00551251">
        <w:t xml:space="preserve"> Zamawiający może żądać od wykonawców wyjaśnień dotyczących treści złożonych oświadczeń, o których mowa w pkt 8.1 SWZ.  </w:t>
      </w:r>
    </w:p>
    <w:p w14:paraId="034B9D33" w14:textId="77777777" w:rsidR="00317C7E" w:rsidRPr="00551251" w:rsidRDefault="00317C7E" w:rsidP="00317C7E">
      <w:pPr>
        <w:ind w:left="4" w:firstLine="708"/>
      </w:pPr>
      <w:r w:rsidRPr="00551251">
        <w:rPr>
          <w:b/>
        </w:rPr>
        <w:t xml:space="preserve">8.1.4. </w:t>
      </w:r>
      <w:r w:rsidRPr="00551251">
        <w:t xml:space="preserve">W przypadku wspólnego ubiegania się o zamówienie przez Wykonawców, oświadczenie składa każdy z Wykonawców wspólnie ubiegających się o zamówienie, Oświadczenia te potwierdzają brak podstaw wykluczenia oraz spełnienie warunków udziału w postepowaniu w zakresie w jakim każdy z wykonawców wskazuje spełnienie warunków udziału.  </w:t>
      </w:r>
    </w:p>
    <w:p w14:paraId="06DA625B" w14:textId="7E04FA3D" w:rsidR="00317C7E" w:rsidRPr="00551251" w:rsidRDefault="00317C7E" w:rsidP="00317C7E">
      <w:pPr>
        <w:pStyle w:val="Akapitzlist"/>
        <w:numPr>
          <w:ilvl w:val="2"/>
          <w:numId w:val="31"/>
        </w:numPr>
        <w:suppressAutoHyphens/>
        <w:spacing w:line="276" w:lineRule="auto"/>
        <w:ind w:left="0" w:firstLine="851"/>
        <w:jc w:val="both"/>
      </w:pPr>
      <w:r w:rsidRPr="00551251">
        <w:rPr>
          <w:bCs/>
        </w:rPr>
        <w:t>Wykonawca</w:t>
      </w:r>
      <w:r w:rsidRPr="00551251">
        <w:t xml:space="preserve">, w przypadku polegania na zdolnościach lub sytuacji podmiotów udostępniających zasoby, przedstawia, wraz z oświadczeniem, </w:t>
      </w:r>
      <w:r w:rsidRPr="00551251">
        <w:rPr>
          <w:bCs/>
        </w:rPr>
        <w:t>o którym mowa w art. 125 ust. 1 PZP</w:t>
      </w:r>
      <w:r w:rsidRPr="00551251">
        <w:t xml:space="preserve">, także oświadczenie podmiotu udostępniającego zasoby, potwierdzające brak podstaw wykluczenia tego podmiotu, </w:t>
      </w:r>
      <w:r w:rsidRPr="00551251">
        <w:rPr>
          <w:bCs/>
        </w:rPr>
        <w:t xml:space="preserve">wg wzoru stanowiącego Załącznik nr </w:t>
      </w:r>
      <w:r w:rsidR="00EA3E4B" w:rsidRPr="00551251">
        <w:rPr>
          <w:bCs/>
        </w:rPr>
        <w:t>3</w:t>
      </w:r>
      <w:r w:rsidRPr="00551251">
        <w:rPr>
          <w:bCs/>
        </w:rPr>
        <w:t>a do SWZ</w:t>
      </w:r>
      <w:r w:rsidRPr="00551251">
        <w:t>.</w:t>
      </w:r>
    </w:p>
    <w:p w14:paraId="02FBF2B7" w14:textId="77777777" w:rsidR="00317C7E" w:rsidRPr="00551251" w:rsidRDefault="00317C7E" w:rsidP="00317C7E">
      <w:pPr>
        <w:ind w:left="4" w:firstLine="708"/>
      </w:pPr>
    </w:p>
    <w:p w14:paraId="169AFCB0" w14:textId="77777777" w:rsidR="00317C7E" w:rsidRPr="00551251" w:rsidRDefault="00317C7E" w:rsidP="00317C7E">
      <w:pPr>
        <w:ind w:left="4"/>
      </w:pPr>
      <w:r w:rsidRPr="00551251">
        <w:rPr>
          <w:b/>
        </w:rPr>
        <w:t>8.2.</w:t>
      </w:r>
      <w:r w:rsidRPr="00551251">
        <w:t xml:space="preserve"> Oświadczenie, o którym mowa w rozdziale 8.1 SWZ składa się, pod rygorem nieważności, w formie elektronicznej lub w postaci elektronicznej opatrzonej podpisem zaufanym lub podpisem osobistym.  </w:t>
      </w:r>
    </w:p>
    <w:p w14:paraId="52DCA896" w14:textId="77777777" w:rsidR="00317C7E" w:rsidRPr="00551251" w:rsidRDefault="00317C7E" w:rsidP="00317C7E">
      <w:pPr>
        <w:ind w:left="4"/>
      </w:pPr>
      <w:r w:rsidRPr="00551251">
        <w:rPr>
          <w:b/>
        </w:rPr>
        <w:t>8.3.</w:t>
      </w:r>
      <w:r w:rsidRPr="00551251">
        <w:t xml:space="preserve"> Oświadczenie wskazane w rozdziale 8.1 SWZ przekazuje się środkiem komunikacji elektronicznej wskazanym w rozdziale 11 SWZ.  </w:t>
      </w:r>
    </w:p>
    <w:p w14:paraId="763C5258" w14:textId="77777777" w:rsidR="00317C7E" w:rsidRPr="00551251" w:rsidRDefault="00317C7E" w:rsidP="00317C7E">
      <w:pPr>
        <w:ind w:left="4"/>
      </w:pPr>
      <w:r w:rsidRPr="00551251">
        <w:rPr>
          <w:b/>
        </w:rPr>
        <w:t>8.4.</w:t>
      </w:r>
      <w:r w:rsidRPr="00551251">
        <w:t xml:space="preserve"> W przypadku, gdy oświadczenie o których mowa w rozdziale 8.1 SWZ zawiera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t>
      </w:r>
    </w:p>
    <w:p w14:paraId="5A4AD6F5" w14:textId="31037D76" w:rsidR="00317C7E" w:rsidRPr="00551251" w:rsidRDefault="00317C7E" w:rsidP="00D2536E">
      <w:pPr>
        <w:autoSpaceDE w:val="0"/>
        <w:autoSpaceDN w:val="0"/>
        <w:adjustRightInd w:val="0"/>
        <w:jc w:val="both"/>
        <w:rPr>
          <w:lang w:eastAsia="ar-SA"/>
        </w:rPr>
      </w:pPr>
      <w:r w:rsidRPr="00551251">
        <w:rPr>
          <w:b/>
        </w:rPr>
        <w:t>8.5</w:t>
      </w:r>
      <w:r w:rsidRPr="00551251">
        <w:t xml:space="preserve">. </w:t>
      </w:r>
      <w:proofErr w:type="spellStart"/>
      <w:r w:rsidR="00D2536E" w:rsidRPr="00551251">
        <w:rPr>
          <w:b/>
          <w:bCs/>
        </w:rPr>
        <w:t>Zamawiajacy</w:t>
      </w:r>
      <w:proofErr w:type="spellEnd"/>
      <w:r w:rsidR="00D2536E" w:rsidRPr="00551251">
        <w:rPr>
          <w:b/>
          <w:bCs/>
        </w:rPr>
        <w:t xml:space="preserve"> nie żąda podmiotowych środków dowodowych</w:t>
      </w:r>
    </w:p>
    <w:p w14:paraId="042553DE" w14:textId="77777777" w:rsidR="00317C7E" w:rsidRPr="00551251" w:rsidRDefault="00317C7E" w:rsidP="00317C7E">
      <w:pPr>
        <w:ind w:left="4"/>
      </w:pPr>
    </w:p>
    <w:p w14:paraId="270F1D7A" w14:textId="77777777" w:rsidR="00317C7E" w:rsidRPr="00551251" w:rsidRDefault="00317C7E" w:rsidP="00317C7E">
      <w:pPr>
        <w:ind w:left="4"/>
      </w:pPr>
      <w:r w:rsidRPr="00551251">
        <w:rPr>
          <w:b/>
        </w:rPr>
        <w:t xml:space="preserve">8.6. </w:t>
      </w:r>
      <w:r w:rsidRPr="00551251">
        <w:t xml:space="preserve">Dokumenty elektroniczne muszą spełniać łącznie następujące wymagania:  </w:t>
      </w:r>
    </w:p>
    <w:p w14:paraId="09EAA325" w14:textId="77777777" w:rsidR="00317C7E" w:rsidRPr="00551251" w:rsidRDefault="00317C7E" w:rsidP="00317C7E">
      <w:pPr>
        <w:numPr>
          <w:ilvl w:val="0"/>
          <w:numId w:val="33"/>
        </w:numPr>
        <w:ind w:firstLine="708"/>
      </w:pPr>
      <w:r w:rsidRPr="00551251">
        <w:t xml:space="preserve">są utrwalone w sposób umożliwiający ich wielokrotne odczytanie, zapisanie i powielenie, a także przekazanie przy użyciu środków komunikacji elektronicznej lub na informatycznym nośniku danych;  </w:t>
      </w:r>
    </w:p>
    <w:p w14:paraId="09818368" w14:textId="77777777" w:rsidR="00317C7E" w:rsidRPr="00551251" w:rsidRDefault="00317C7E" w:rsidP="00317C7E">
      <w:pPr>
        <w:numPr>
          <w:ilvl w:val="0"/>
          <w:numId w:val="33"/>
        </w:numPr>
        <w:ind w:firstLine="708"/>
      </w:pPr>
      <w:r w:rsidRPr="00551251">
        <w:t xml:space="preserve">umożliwiają prezentację treści w postaci elektronicznej, w szczególności przez wyświetlenie tej treści na monitorze ekranowym;  </w:t>
      </w:r>
    </w:p>
    <w:p w14:paraId="489AF2C4" w14:textId="77777777" w:rsidR="00317C7E" w:rsidRPr="00551251" w:rsidRDefault="00317C7E" w:rsidP="00317C7E">
      <w:pPr>
        <w:numPr>
          <w:ilvl w:val="0"/>
          <w:numId w:val="33"/>
        </w:numPr>
        <w:ind w:firstLine="708"/>
      </w:pPr>
      <w:r w:rsidRPr="00551251">
        <w:t xml:space="preserve">umożliwiają prezentację treści w postaci papierowej, w szczególności za pomocą wydruku;  </w:t>
      </w:r>
    </w:p>
    <w:p w14:paraId="7B6015B4" w14:textId="77777777" w:rsidR="00317C7E" w:rsidRPr="00551251" w:rsidRDefault="00317C7E" w:rsidP="00317C7E">
      <w:pPr>
        <w:numPr>
          <w:ilvl w:val="0"/>
          <w:numId w:val="33"/>
        </w:numPr>
        <w:ind w:firstLine="708"/>
      </w:pPr>
      <w:r w:rsidRPr="00551251">
        <w:t>zawierają dane w układzie niepozostawiającym wątpliwości co do treści i kontekstu zapisanych informacji</w:t>
      </w:r>
    </w:p>
    <w:p w14:paraId="555C540D" w14:textId="77777777" w:rsidR="00DD2240" w:rsidRPr="00551251" w:rsidRDefault="00DD2240" w:rsidP="00DF6851">
      <w:pPr>
        <w:ind w:firstLine="708"/>
        <w:jc w:val="both"/>
      </w:pPr>
    </w:p>
    <w:p w14:paraId="52115BBA" w14:textId="77777777" w:rsidR="00DD2240" w:rsidRPr="00551251" w:rsidRDefault="00DD2240" w:rsidP="00DF6851">
      <w:pPr>
        <w:pStyle w:val="Akapitzlist"/>
        <w:ind w:left="0"/>
        <w:jc w:val="center"/>
      </w:pPr>
      <w:r w:rsidRPr="00551251">
        <w:t>Rozdział 9</w:t>
      </w:r>
    </w:p>
    <w:p w14:paraId="7EF8C2B6" w14:textId="77777777" w:rsidR="00DD2240" w:rsidRPr="00551251" w:rsidRDefault="00DD2240" w:rsidP="00DF6851">
      <w:pPr>
        <w:ind w:firstLine="708"/>
        <w:jc w:val="center"/>
        <w:rPr>
          <w:b/>
          <w:bCs/>
        </w:rPr>
      </w:pPr>
      <w:r w:rsidRPr="00551251">
        <w:rPr>
          <w:b/>
          <w:bCs/>
        </w:rPr>
        <w:t>INFORMACJA DLA WYKONAWCÓW ZAMIERZAJĄCYCH POWIERZYĆ WYKONANIE CZĘŚCI ZAMÓWIENIA PODWYKONAWCOM</w:t>
      </w:r>
    </w:p>
    <w:p w14:paraId="2852BFA6" w14:textId="77777777" w:rsidR="00D917E4" w:rsidRPr="00551251" w:rsidRDefault="00D917E4" w:rsidP="00DF6851">
      <w:pPr>
        <w:jc w:val="both"/>
      </w:pPr>
      <w:r w:rsidRPr="00551251">
        <w:rPr>
          <w:b/>
          <w:bCs/>
        </w:rPr>
        <w:t>9.1.</w:t>
      </w:r>
      <w:r w:rsidRPr="00551251">
        <w:t xml:space="preserve"> Zamawiający nie żąda wskazania przez wykonawcę, w ofercie, części zamówienia, których wykonanie zamierza powierzyć podwykonawcom, którzy nie są podmiotami udostępniającymi zasoby, oraz podania nazw ewentualnych podwykonawców. </w:t>
      </w:r>
    </w:p>
    <w:p w14:paraId="098EFCC7" w14:textId="77777777" w:rsidR="00DD2240" w:rsidRPr="00551251" w:rsidRDefault="00D917E4" w:rsidP="00DF6851">
      <w:pPr>
        <w:jc w:val="both"/>
      </w:pPr>
      <w:r w:rsidRPr="00551251">
        <w:rPr>
          <w:b/>
          <w:bCs/>
        </w:rPr>
        <w:t>9.2.</w:t>
      </w:r>
      <w:r w:rsidRPr="00551251">
        <w:t xml:space="preserve"> 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14:paraId="4D841DFB" w14:textId="77777777" w:rsidR="00D917E4" w:rsidRPr="00551251" w:rsidRDefault="00D917E4" w:rsidP="00DF6851">
      <w:pPr>
        <w:jc w:val="both"/>
        <w:rPr>
          <w:b/>
          <w:bCs/>
        </w:rPr>
      </w:pPr>
    </w:p>
    <w:p w14:paraId="607F0F28" w14:textId="77777777" w:rsidR="00DD2240" w:rsidRPr="00551251" w:rsidRDefault="00DD2240" w:rsidP="00DF6851">
      <w:pPr>
        <w:pStyle w:val="Akapitzlist"/>
        <w:ind w:left="0"/>
        <w:jc w:val="center"/>
      </w:pPr>
      <w:r w:rsidRPr="00551251">
        <w:t xml:space="preserve">Rozdział </w:t>
      </w:r>
      <w:r w:rsidR="00D917E4" w:rsidRPr="00551251">
        <w:t>10</w:t>
      </w:r>
    </w:p>
    <w:p w14:paraId="05755DBB" w14:textId="77777777" w:rsidR="00DD2240" w:rsidRPr="00551251" w:rsidRDefault="00DD2240" w:rsidP="00DF6851">
      <w:pPr>
        <w:ind w:firstLine="708"/>
        <w:jc w:val="center"/>
        <w:rPr>
          <w:b/>
          <w:bCs/>
        </w:rPr>
      </w:pPr>
      <w:r w:rsidRPr="00551251">
        <w:rPr>
          <w:b/>
          <w:bCs/>
        </w:rPr>
        <w:t xml:space="preserve">INFORMACJA DLA WYKONAWCÓW </w:t>
      </w:r>
      <w:r w:rsidR="00D917E4" w:rsidRPr="00551251">
        <w:rPr>
          <w:b/>
          <w:bCs/>
        </w:rPr>
        <w:t>WSPÓLNIE UBIEGAJĄCYCH SIĘ O UDZIELENIE ZAMÓWIENIA (W TYM SPÓŁKI CYWILNE)</w:t>
      </w:r>
    </w:p>
    <w:p w14:paraId="02998D81" w14:textId="77777777" w:rsidR="00D917E4" w:rsidRPr="00551251" w:rsidRDefault="00D917E4" w:rsidP="00DF6851">
      <w:pPr>
        <w:jc w:val="both"/>
      </w:pPr>
      <w:r w:rsidRPr="00551251">
        <w:rPr>
          <w:b/>
          <w:bCs/>
        </w:rPr>
        <w:t>10.1.</w:t>
      </w:r>
      <w:r w:rsidRPr="00551251">
        <w:t xml:space="preserve"> 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57D634AD" w14:textId="77777777" w:rsidR="00D917E4" w:rsidRPr="00551251" w:rsidRDefault="00D917E4" w:rsidP="00DF6851">
      <w:pPr>
        <w:jc w:val="both"/>
      </w:pPr>
      <w:r w:rsidRPr="00551251">
        <w:rPr>
          <w:b/>
          <w:bCs/>
        </w:rPr>
        <w:t>10.2</w:t>
      </w:r>
      <w:r w:rsidRPr="00551251">
        <w:t>. W przypadku Wykonawców wspólnie ubiegających się o udzielenie zamówienia:</w:t>
      </w:r>
    </w:p>
    <w:p w14:paraId="4FAFAE23" w14:textId="77777777" w:rsidR="00D917E4" w:rsidRPr="00551251" w:rsidRDefault="00D917E4" w:rsidP="00DF6851">
      <w:pPr>
        <w:jc w:val="both"/>
      </w:pPr>
      <w:r w:rsidRPr="00551251">
        <w:t>a/ żaden z tych Wykonawców nie może podlegać wykluczeniu z postępowanie</w:t>
      </w:r>
    </w:p>
    <w:p w14:paraId="440E639C" w14:textId="6C23B1A9" w:rsidR="00262760" w:rsidRPr="00551251" w:rsidRDefault="00D2536E" w:rsidP="00262760">
      <w:pPr>
        <w:autoSpaceDE w:val="0"/>
        <w:autoSpaceDN w:val="0"/>
        <w:adjustRightInd w:val="0"/>
        <w:spacing w:line="276" w:lineRule="auto"/>
        <w:jc w:val="both"/>
      </w:pPr>
      <w:r w:rsidRPr="00551251">
        <w:t>b</w:t>
      </w:r>
      <w:r w:rsidR="00262760" w:rsidRPr="00551251">
        <w:t>/ wykonawcy wspólnie ubiegający się o udzielenie zamówienia dołączają do oferty oświadczenie, z którego wynika, które roboty budowlane, dostawy lub usługi wykonają poszczególni wykonawcy, wg wzoru stanowiącego zał</w:t>
      </w:r>
      <w:r w:rsidR="00993786" w:rsidRPr="00551251">
        <w:t>ącznik</w:t>
      </w:r>
      <w:r w:rsidR="00262760" w:rsidRPr="00551251">
        <w:t xml:space="preserve"> nr </w:t>
      </w:r>
      <w:r w:rsidRPr="00551251">
        <w:t>4</w:t>
      </w:r>
      <w:r w:rsidR="00262760" w:rsidRPr="00551251">
        <w:t xml:space="preserve"> do SWZ;</w:t>
      </w:r>
    </w:p>
    <w:p w14:paraId="51E58E3B" w14:textId="771028AB" w:rsidR="00262760" w:rsidRPr="00551251" w:rsidRDefault="00262760" w:rsidP="00DF6851">
      <w:pPr>
        <w:jc w:val="both"/>
      </w:pPr>
    </w:p>
    <w:p w14:paraId="352F0054" w14:textId="77777777" w:rsidR="00D917E4" w:rsidRPr="00551251" w:rsidRDefault="00D917E4" w:rsidP="00DF6851">
      <w:pPr>
        <w:jc w:val="both"/>
      </w:pPr>
      <w:r w:rsidRPr="00551251">
        <w:rPr>
          <w:b/>
          <w:bCs/>
        </w:rPr>
        <w:t xml:space="preserve">10.3. </w:t>
      </w:r>
      <w:r w:rsidRPr="00551251">
        <w:t>W odniesieniu do warunków dotyczących wykształcenia, kwalifikacji zawodowych lub doświadczenia wykonawcy wspólnie ubiegający się o udzielenie zamówienia mogą polegać na zdolnościach tych wykonawców, którzy wykonają roboty budowlane lub usługi, do realizacji których te zdolności są wymagane, W takim przypadku Wykonawcy wspólnie ubiegający się o udzielenie zamówienia dołączają do oferty oświadczenie, z którego wynika, które roboty budowlane lub usługi wykonają poszczególni Wykonawcy.</w:t>
      </w:r>
    </w:p>
    <w:p w14:paraId="672C76CC" w14:textId="77777777" w:rsidR="00D917E4" w:rsidRPr="00551251" w:rsidRDefault="00D917E4" w:rsidP="00DF6851">
      <w:pPr>
        <w:jc w:val="both"/>
      </w:pPr>
      <w:r w:rsidRPr="00551251">
        <w:rPr>
          <w:b/>
          <w:bCs/>
        </w:rPr>
        <w:t xml:space="preserve">10.4. </w:t>
      </w:r>
      <w:r w:rsidRPr="00551251">
        <w:t xml:space="preserve">W przypadku Wykonawców wspólnie ubiegających się o udzielenie zamówienia oświadczenia o których mowa w pkt. 8.1 SWZ składa z ofertą każdy z Wykonawców wspólnie ubiegających się o zamówienie. Oświadczenia te potwierdzają brak podstaw wykluczenia oraz spełnianie warunków udziału w postępowaniu lub kryteriów selekcji w zakresie, w jakim każdy z wykonawców wykazuje spełnianie warunków udziału w postępowaniu lub kryteriów selekcji. </w:t>
      </w:r>
    </w:p>
    <w:p w14:paraId="2FD6599C" w14:textId="77777777" w:rsidR="00D917E4" w:rsidRPr="00551251" w:rsidRDefault="00D917E4" w:rsidP="00DF6851">
      <w:pPr>
        <w:jc w:val="both"/>
      </w:pPr>
      <w:r w:rsidRPr="00551251">
        <w:rPr>
          <w:b/>
          <w:bCs/>
        </w:rPr>
        <w:t xml:space="preserve">10.5. </w:t>
      </w:r>
      <w:r w:rsidRPr="00551251">
        <w:t xml:space="preserve">W przypadku wspólnego ubiegania się o udzielenie zamówienia wykonawcy ustanawiają pełnomocnika do reprezentowania ich w postępowaniu o udzielenie zamówienia albo </w:t>
      </w:r>
      <w:r w:rsidR="001C0840" w:rsidRPr="00551251">
        <w:t>reprezentowania w postępowaniu i zawarcie umowy w sprawie zamówienia publicznego. Wszelka korespondencja kierowana będzie wyłącznie do podmiotu występującego jako pełnomocnik. Dokument potwierdzający ustanowienie pełnomocnictwa powinien zawierać wskazanie postępowania o zamówienie publiczne, którego dotyczy, wykonawców ubiegających się wspólnie o udzielenie zamówienia, ustanowionego pełnomocnika oraz zakres jego umocowania. Podpisy muszą zostać złożone przez osoby uprawnione do składania oświadczeń woli wymienione we właściwym rejestrze lub wpisie do ewidencji działalności gospodarczej.</w:t>
      </w:r>
    </w:p>
    <w:p w14:paraId="4D3885EB" w14:textId="77777777" w:rsidR="00D917E4" w:rsidRPr="00551251" w:rsidRDefault="00D917E4" w:rsidP="00DF6851">
      <w:pPr>
        <w:jc w:val="both"/>
      </w:pPr>
      <w:r w:rsidRPr="00551251">
        <w:rPr>
          <w:b/>
          <w:bCs/>
        </w:rPr>
        <w:t>10.</w:t>
      </w:r>
      <w:r w:rsidR="001C0840" w:rsidRPr="00551251">
        <w:rPr>
          <w:b/>
          <w:bCs/>
        </w:rPr>
        <w:t>6</w:t>
      </w:r>
      <w:r w:rsidRPr="00551251">
        <w:rPr>
          <w:b/>
          <w:bCs/>
        </w:rPr>
        <w:t>.</w:t>
      </w:r>
      <w:r w:rsidRPr="00551251">
        <w:t xml:space="preserve"> Jeżeli została wybrana oferta wykonawców wspólnie ubiegających się o udzielenie zamówienia, zamawiający może żądać przed zawarciem umowy w sprawie zamówienia publicznego kopii umowy regulującej współpracę tych wykonawców.</w:t>
      </w:r>
    </w:p>
    <w:p w14:paraId="0C7676D2" w14:textId="77777777" w:rsidR="00DD2240" w:rsidRPr="00551251" w:rsidRDefault="00DD2240" w:rsidP="00DF6851">
      <w:pPr>
        <w:ind w:firstLine="708"/>
        <w:jc w:val="center"/>
      </w:pPr>
    </w:p>
    <w:p w14:paraId="37B8FFBA" w14:textId="77777777" w:rsidR="00DD2240" w:rsidRPr="00551251" w:rsidRDefault="00DD2240" w:rsidP="00DF6851">
      <w:pPr>
        <w:ind w:firstLine="708"/>
        <w:jc w:val="center"/>
      </w:pPr>
    </w:p>
    <w:p w14:paraId="4F374734" w14:textId="77777777" w:rsidR="00DD2240" w:rsidRPr="00551251" w:rsidRDefault="00DD2240" w:rsidP="00DF6851">
      <w:pPr>
        <w:pStyle w:val="Akapitzlist"/>
        <w:ind w:left="0"/>
        <w:jc w:val="center"/>
      </w:pPr>
      <w:r w:rsidRPr="00551251">
        <w:t xml:space="preserve">Rozdział </w:t>
      </w:r>
      <w:r w:rsidR="001C0840" w:rsidRPr="00551251">
        <w:t>11</w:t>
      </w:r>
    </w:p>
    <w:p w14:paraId="16B37E6B" w14:textId="77777777" w:rsidR="00DD2240" w:rsidRPr="00551251" w:rsidRDefault="001C0840" w:rsidP="00DF6851">
      <w:pPr>
        <w:ind w:firstLine="708"/>
        <w:jc w:val="center"/>
      </w:pPr>
      <w:r w:rsidRPr="00551251">
        <w:rPr>
          <w:b/>
          <w:bCs/>
        </w:rPr>
        <w:t>INFORMACJE O ŚRODKACH KOMUNIKACJI ELEKTRONICZNEJ, PRZY UŻYCIU KTÓYCH ZAMAWIAJĄCY BĘDZIE KOMUNIKOWAŁ SIĘ Z WYKONAWCAMI, ORAZ INFORMACJE O WYMAGANIACH TECHNICZNYCH I ORGANIZACYJNYCH SPORZĄDZANIA, WYSYŁANIA I ODBIERANIA KORESPONDENCJI ELEKTRONICZNEJ</w:t>
      </w:r>
    </w:p>
    <w:p w14:paraId="338D31FD" w14:textId="77777777" w:rsidR="00317C7E" w:rsidRPr="00551251" w:rsidRDefault="00317C7E" w:rsidP="00317C7E">
      <w:pPr>
        <w:pStyle w:val="Akapitzlist"/>
        <w:numPr>
          <w:ilvl w:val="1"/>
          <w:numId w:val="22"/>
        </w:numPr>
        <w:spacing w:line="276" w:lineRule="auto"/>
        <w:ind w:left="709" w:hanging="709"/>
        <w:jc w:val="both"/>
        <w:rPr>
          <w:b/>
          <w:bCs/>
        </w:rPr>
      </w:pPr>
      <w:r w:rsidRPr="00551251">
        <w:rPr>
          <w:b/>
          <w:bCs/>
        </w:rPr>
        <w:t xml:space="preserve">W postępowaniu o udzielenie zamówienia publicznego komunikacja między Zamawiającym, a Wykonawcami odbywa się przy użyciu Platformy </w:t>
      </w:r>
      <w:r w:rsidRPr="00551251">
        <w:rPr>
          <w:b/>
          <w:bCs/>
        </w:rPr>
        <w:br/>
        <w:t xml:space="preserve">e-Zamówienia, która jest dostępna pod adresem </w:t>
      </w:r>
      <w:hyperlink r:id="rId17" w:history="1">
        <w:r w:rsidRPr="00551251">
          <w:rPr>
            <w:rStyle w:val="Hipercze"/>
            <w:b/>
            <w:bCs/>
            <w:color w:val="auto"/>
          </w:rPr>
          <w:t>https://ezamowienia.gov.pl</w:t>
        </w:r>
      </w:hyperlink>
      <w:r w:rsidRPr="00551251">
        <w:rPr>
          <w:b/>
          <w:bCs/>
        </w:rPr>
        <w:t xml:space="preserve"> </w:t>
      </w:r>
    </w:p>
    <w:p w14:paraId="4AC3983E" w14:textId="77777777" w:rsidR="00317C7E" w:rsidRPr="00551251" w:rsidRDefault="00317C7E" w:rsidP="00317C7E">
      <w:pPr>
        <w:pStyle w:val="Akapitzlist"/>
        <w:numPr>
          <w:ilvl w:val="1"/>
          <w:numId w:val="22"/>
        </w:numPr>
        <w:spacing w:line="276" w:lineRule="auto"/>
        <w:ind w:left="709" w:hanging="709"/>
        <w:jc w:val="both"/>
      </w:pPr>
      <w:r w:rsidRPr="00551251">
        <w:t>Korzystanie z Platformy e-Zamówienia jest bezpłatne.</w:t>
      </w:r>
    </w:p>
    <w:p w14:paraId="4CB45A7D" w14:textId="77777777" w:rsidR="00317C7E" w:rsidRPr="00551251" w:rsidRDefault="00317C7E" w:rsidP="00317C7E">
      <w:pPr>
        <w:pStyle w:val="Akapitzlist"/>
        <w:numPr>
          <w:ilvl w:val="1"/>
          <w:numId w:val="22"/>
        </w:numPr>
        <w:spacing w:line="276" w:lineRule="auto"/>
        <w:ind w:left="709" w:hanging="709"/>
        <w:jc w:val="both"/>
      </w:pPr>
      <w:r w:rsidRPr="00551251">
        <w:t xml:space="preserve">Zamawiający wyznacza następujące osoby do kontaktu z Wykonawcami:  </w:t>
      </w:r>
    </w:p>
    <w:p w14:paraId="3E0050B1" w14:textId="6DA97F81" w:rsidR="00317C7E" w:rsidRPr="00551251" w:rsidRDefault="00317C7E" w:rsidP="00317C7E">
      <w:pPr>
        <w:ind w:left="4"/>
      </w:pPr>
      <w:r w:rsidRPr="00551251">
        <w:t xml:space="preserve">sprawy techniczne – </w:t>
      </w:r>
      <w:r w:rsidR="00C74AFC" w:rsidRPr="00551251">
        <w:t>Marian Ś</w:t>
      </w:r>
      <w:r w:rsidR="0093006B" w:rsidRPr="00551251">
        <w:t>l</w:t>
      </w:r>
      <w:r w:rsidR="00C74AFC" w:rsidRPr="00551251">
        <w:t>usarz</w:t>
      </w:r>
    </w:p>
    <w:p w14:paraId="680EDC58" w14:textId="77777777" w:rsidR="00317C7E" w:rsidRPr="00551251" w:rsidRDefault="00317C7E" w:rsidP="00317C7E">
      <w:pPr>
        <w:pStyle w:val="Akapitzlist"/>
        <w:numPr>
          <w:ilvl w:val="1"/>
          <w:numId w:val="22"/>
        </w:numPr>
        <w:spacing w:line="276" w:lineRule="auto"/>
        <w:ind w:left="709" w:hanging="709"/>
        <w:jc w:val="both"/>
      </w:pPr>
      <w:r w:rsidRPr="00551251">
        <w:t xml:space="preserve">Wykonawca zamierzający wziąć udział w postępowaniu o udzielenie zamówienia publicznego musi posiadać konto podmiotu </w:t>
      </w:r>
      <w:r w:rsidRPr="00551251">
        <w:rPr>
          <w:i/>
          <w:iCs/>
        </w:rPr>
        <w:t>„Wykonawca”</w:t>
      </w:r>
      <w:r w:rsidRPr="00551251">
        <w:t xml:space="preserve"> na Platformie </w:t>
      </w:r>
      <w:r w:rsidRPr="00551251">
        <w:br/>
        <w:t xml:space="preserve">e-Zamówienia. Szczegółowe informacje na temat zakładania kont podmiotów </w:t>
      </w:r>
      <w:r w:rsidRPr="00551251">
        <w:br/>
        <w:t xml:space="preserve">oraz zasady i warunki korzystania z Platformy e-Zamówienia określa </w:t>
      </w:r>
      <w:r w:rsidRPr="00551251">
        <w:br/>
        <w:t xml:space="preserve">Regulamin Platformy e-Zamówienia, dostępny na stronie internetowej </w:t>
      </w:r>
      <w:hyperlink r:id="rId18" w:anchor="regulamin-serwisu" w:history="1">
        <w:r w:rsidRPr="00551251">
          <w:rPr>
            <w:rStyle w:val="Hipercze"/>
            <w:color w:val="auto"/>
          </w:rPr>
          <w:t>https://ezamowienia.gov.pl/pl/regulamin/#regulamin-serwisu</w:t>
        </w:r>
      </w:hyperlink>
      <w:r w:rsidRPr="00551251">
        <w:t xml:space="preserve"> oraz informacje zamieszczone w zakładce </w:t>
      </w:r>
      <w:r w:rsidRPr="00551251">
        <w:rPr>
          <w:i/>
          <w:iCs/>
        </w:rPr>
        <w:t>„Centrum Pomocy”.</w:t>
      </w:r>
    </w:p>
    <w:p w14:paraId="1D281967" w14:textId="77777777" w:rsidR="00317C7E" w:rsidRPr="00551251" w:rsidRDefault="00317C7E" w:rsidP="00317C7E">
      <w:pPr>
        <w:pStyle w:val="Akapitzlist"/>
        <w:numPr>
          <w:ilvl w:val="1"/>
          <w:numId w:val="22"/>
        </w:numPr>
        <w:spacing w:line="276" w:lineRule="auto"/>
        <w:ind w:left="709" w:hanging="709"/>
        <w:jc w:val="both"/>
      </w:pPr>
      <w:r w:rsidRPr="00551251">
        <w:t>Przeglądanie i pobieranie publicznej treści dokumentacji postępowania nie wymaga posiadania konta na Platformie e-Zamówienia ani logowania do Platformy e-Zamówienia.</w:t>
      </w:r>
    </w:p>
    <w:p w14:paraId="26633A71" w14:textId="77777777" w:rsidR="00317C7E" w:rsidRPr="00551251" w:rsidRDefault="00317C7E" w:rsidP="00317C7E">
      <w:pPr>
        <w:pStyle w:val="Akapitzlist"/>
        <w:numPr>
          <w:ilvl w:val="1"/>
          <w:numId w:val="22"/>
        </w:numPr>
        <w:spacing w:line="276" w:lineRule="auto"/>
        <w:ind w:left="709" w:hanging="709"/>
        <w:jc w:val="both"/>
      </w:pPr>
      <w:r w:rsidRPr="00551251">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7C5D977" w14:textId="77777777" w:rsidR="00317C7E" w:rsidRPr="00551251" w:rsidRDefault="00317C7E" w:rsidP="00317C7E">
      <w:pPr>
        <w:pStyle w:val="Akapitzlist"/>
        <w:numPr>
          <w:ilvl w:val="1"/>
          <w:numId w:val="22"/>
        </w:numPr>
        <w:spacing w:line="276" w:lineRule="auto"/>
        <w:ind w:left="709" w:hanging="709"/>
        <w:jc w:val="both"/>
      </w:pPr>
      <w:r w:rsidRPr="00551251">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w:t>
      </w:r>
      <w:proofErr w:type="spellStart"/>
      <w:r w:rsidRPr="00551251">
        <w:t>Pzp</w:t>
      </w:r>
      <w:proofErr w:type="spellEnd"/>
      <w:r w:rsidRPr="00551251">
        <w:t>, ww. regulacje nie będą miały bezpośredniego zastosowania.</w:t>
      </w:r>
    </w:p>
    <w:p w14:paraId="0C3490F6" w14:textId="77777777" w:rsidR="00317C7E" w:rsidRPr="00551251" w:rsidRDefault="00317C7E" w:rsidP="00317C7E">
      <w:pPr>
        <w:pStyle w:val="Akapitzlist"/>
        <w:numPr>
          <w:ilvl w:val="1"/>
          <w:numId w:val="22"/>
        </w:numPr>
        <w:spacing w:line="276" w:lineRule="auto"/>
        <w:ind w:left="709" w:hanging="709"/>
        <w:jc w:val="both"/>
      </w:pPr>
      <w:r w:rsidRPr="00551251">
        <w:t>Informacje, oświadczenia lub dokumenty, inne niż wymienione w § 2 ust. 1 rozporządzenia, o którym mowa w pkt 11.6 SWZ, przekazywane w postępowaniu sporządza się w postaci elektronicznej:</w:t>
      </w:r>
    </w:p>
    <w:p w14:paraId="57A9E1F7" w14:textId="77777777" w:rsidR="00317C7E" w:rsidRPr="00551251" w:rsidRDefault="00317C7E" w:rsidP="00317C7E">
      <w:pPr>
        <w:pStyle w:val="Akapitzlist"/>
        <w:numPr>
          <w:ilvl w:val="0"/>
          <w:numId w:val="23"/>
        </w:numPr>
        <w:spacing w:line="276" w:lineRule="auto"/>
        <w:ind w:left="993" w:hanging="284"/>
        <w:jc w:val="both"/>
      </w:pPr>
      <w:r w:rsidRPr="00551251">
        <w:t xml:space="preserve">w formatach danych określonych w przepisach rozporządzenia Rady Ministrów w sprawie Krajowych Ram Interoperacyjności (zamawiający dopuszcza także format RAR) z uwzględnieniem rodzaju przekazywanych danych (i przekazuje się jako załącznik), </w:t>
      </w:r>
    </w:p>
    <w:p w14:paraId="2B4EAE34" w14:textId="77777777" w:rsidR="00317C7E" w:rsidRPr="00551251" w:rsidRDefault="00317C7E" w:rsidP="00317C7E">
      <w:pPr>
        <w:pStyle w:val="Akapitzlist"/>
        <w:spacing w:line="276" w:lineRule="auto"/>
      </w:pPr>
      <w:r w:rsidRPr="00551251">
        <w:t>lub</w:t>
      </w:r>
    </w:p>
    <w:p w14:paraId="047DC2D5" w14:textId="77777777" w:rsidR="00317C7E" w:rsidRPr="00551251" w:rsidRDefault="00317C7E" w:rsidP="00317C7E">
      <w:pPr>
        <w:pStyle w:val="Akapitzlist"/>
        <w:numPr>
          <w:ilvl w:val="0"/>
          <w:numId w:val="23"/>
        </w:numPr>
        <w:spacing w:line="276" w:lineRule="auto"/>
        <w:ind w:left="993" w:hanging="284"/>
        <w:jc w:val="both"/>
      </w:pPr>
      <w:r w:rsidRPr="00551251">
        <w:t xml:space="preserve">jako tekst wpisany bezpośrednio do wiadomości przekazywanej przy użyciu środków komunikacji elektronicznej (np. w treści wiadomości e-mail lub w treści </w:t>
      </w:r>
      <w:r w:rsidRPr="00551251">
        <w:rPr>
          <w:i/>
          <w:iCs/>
        </w:rPr>
        <w:t>„Formularza do komunikacji”</w:t>
      </w:r>
      <w:r w:rsidRPr="00551251">
        <w:t>).</w:t>
      </w:r>
    </w:p>
    <w:p w14:paraId="67A812DC" w14:textId="77777777" w:rsidR="00317C7E" w:rsidRPr="00551251" w:rsidRDefault="00317C7E" w:rsidP="00317C7E">
      <w:pPr>
        <w:pStyle w:val="Akapitzlist"/>
        <w:numPr>
          <w:ilvl w:val="1"/>
          <w:numId w:val="22"/>
        </w:numPr>
        <w:spacing w:line="276" w:lineRule="auto"/>
        <w:ind w:left="709" w:hanging="709"/>
        <w:jc w:val="both"/>
      </w:pPr>
      <w:r w:rsidRPr="00551251">
        <w:t xml:space="preserve">Jeżeli dokumenty elektroniczne, przekazywane przy użyciu środków komunikacji elektronicznej, zawierają informacje stanowiące tajemnicę przedsiębiorstwa w rozumieniu przepisów ustawy z dnia 16 kwietnia 1993 r. o zwalczaniu nieuczciwej konkurencji (t. j. Dz. U. z 2022 r., poz. 1233 ze zm.), wykonawca, w celu utrzymania w poufności tych informacji, przekazuje je w wydzielonym i odpowiednio oznaczonym pliku, wraz z jednoczesnym zaznaczeniem w nazwie pliku </w:t>
      </w:r>
      <w:r w:rsidRPr="00551251">
        <w:rPr>
          <w:i/>
          <w:iCs/>
        </w:rPr>
        <w:t>„Dokument stanowiący tajemnicę przedsiębiorstwa”.</w:t>
      </w:r>
    </w:p>
    <w:p w14:paraId="35E86594" w14:textId="77777777" w:rsidR="00317C7E" w:rsidRPr="00551251" w:rsidRDefault="00317C7E" w:rsidP="00317C7E">
      <w:pPr>
        <w:pStyle w:val="Akapitzlist"/>
        <w:numPr>
          <w:ilvl w:val="1"/>
          <w:numId w:val="22"/>
        </w:numPr>
        <w:spacing w:line="276" w:lineRule="auto"/>
        <w:ind w:left="709" w:hanging="709"/>
        <w:jc w:val="both"/>
      </w:pPr>
      <w:r w:rsidRPr="00551251">
        <w:t xml:space="preserve">Komunikacja w postępowaniu, </w:t>
      </w:r>
      <w:r w:rsidRPr="00551251">
        <w:rPr>
          <w:b/>
          <w:bCs/>
          <w:u w:val="single"/>
        </w:rPr>
        <w:t>z wyłączeniem składania ofert</w:t>
      </w:r>
      <w:r w:rsidRPr="00551251">
        <w:t xml:space="preserve"> </w:t>
      </w:r>
      <w:r w:rsidRPr="00551251">
        <w:rPr>
          <w:b/>
          <w:bCs/>
        </w:rPr>
        <w:t>(sposób składania ofert opisano w rozdziale 13 SWZ)</w:t>
      </w:r>
      <w:r w:rsidRPr="00551251">
        <w:t xml:space="preserve"> odbywa się drogą elektroniczną za pośrednictwem formularzy do komunikacji dostępnych w zakładce </w:t>
      </w:r>
      <w:r w:rsidRPr="00551251">
        <w:rPr>
          <w:i/>
          <w:iCs/>
        </w:rPr>
        <w:t>„Formularze”</w:t>
      </w:r>
      <w:r w:rsidRPr="00551251">
        <w:t xml:space="preserve"> </w:t>
      </w:r>
      <w:r w:rsidRPr="00551251">
        <w:rPr>
          <w:i/>
          <w:iCs/>
        </w:rPr>
        <w:t>(„Formularze do komunikacji”).</w:t>
      </w:r>
      <w:r w:rsidRPr="00551251">
        <w:t xml:space="preserve"> Za pośrednictwem </w:t>
      </w:r>
      <w:r w:rsidRPr="00551251">
        <w:rPr>
          <w:i/>
          <w:iCs/>
        </w:rPr>
        <w:t xml:space="preserve">„Formularzy do komunikacji” </w:t>
      </w:r>
      <w:r w:rsidRPr="00551251">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2F8DA892" w14:textId="77777777" w:rsidR="00317C7E" w:rsidRPr="00551251" w:rsidRDefault="00317C7E" w:rsidP="00317C7E">
      <w:pPr>
        <w:pStyle w:val="Akapitzlist"/>
        <w:numPr>
          <w:ilvl w:val="1"/>
          <w:numId w:val="22"/>
        </w:numPr>
        <w:spacing w:line="276" w:lineRule="auto"/>
        <w:ind w:left="709" w:hanging="709"/>
        <w:jc w:val="both"/>
      </w:pPr>
      <w:r w:rsidRPr="00551251">
        <w:t>Możliwość korzystania w postępowaniu z „</w:t>
      </w:r>
      <w:r w:rsidRPr="00551251">
        <w:rPr>
          <w:i/>
          <w:iCs/>
        </w:rPr>
        <w:t>Formularzy do komunikacji”</w:t>
      </w:r>
      <w:r w:rsidRPr="00551251">
        <w:t xml:space="preserve"> w pełnym zakresie wymaga posiadania konta „Wykonawcy” na Platformie e-Zamówienia oraz zalogowania się na Platformie e-Zamówienia. Do korzystania z </w:t>
      </w:r>
      <w:r w:rsidRPr="00551251">
        <w:rPr>
          <w:i/>
          <w:iCs/>
        </w:rPr>
        <w:t xml:space="preserve">„Formularzy do komunikacji” </w:t>
      </w:r>
      <w:r w:rsidRPr="00551251">
        <w:t>służących do zadawania pytań dotyczących treści dokumentów zamówienia wystarczające jest posiadanie tzw. konta uproszczonego na Platformie e-Zamówienia.</w:t>
      </w:r>
    </w:p>
    <w:p w14:paraId="6888BFA7" w14:textId="77777777" w:rsidR="00317C7E" w:rsidRPr="00551251" w:rsidRDefault="00317C7E" w:rsidP="00317C7E">
      <w:pPr>
        <w:pStyle w:val="Akapitzlist"/>
        <w:numPr>
          <w:ilvl w:val="1"/>
          <w:numId w:val="22"/>
        </w:numPr>
        <w:spacing w:line="276" w:lineRule="auto"/>
        <w:ind w:left="709" w:hanging="709"/>
        <w:jc w:val="both"/>
      </w:pPr>
      <w:r w:rsidRPr="00551251">
        <w:t xml:space="preserve">Wszystkie wysłane i odebrane w postępowaniu przez Wykonawcę wiadomości widoczne są po zalogowaniu w podglądzie postępowania w zakładce </w:t>
      </w:r>
      <w:r w:rsidRPr="00551251">
        <w:rPr>
          <w:i/>
          <w:iCs/>
        </w:rPr>
        <w:t>„Komunikacja”.</w:t>
      </w:r>
    </w:p>
    <w:p w14:paraId="612D68F8" w14:textId="77777777" w:rsidR="00317C7E" w:rsidRPr="00551251" w:rsidRDefault="00317C7E" w:rsidP="00317C7E">
      <w:pPr>
        <w:pStyle w:val="Akapitzlist"/>
        <w:numPr>
          <w:ilvl w:val="1"/>
          <w:numId w:val="22"/>
        </w:numPr>
        <w:spacing w:line="276" w:lineRule="auto"/>
        <w:ind w:left="709" w:hanging="709"/>
        <w:jc w:val="both"/>
      </w:pPr>
      <w:r w:rsidRPr="00551251">
        <w:t xml:space="preserve">Maksymalny rozmiar plików przesyłanych za pośrednictwem </w:t>
      </w:r>
      <w:r w:rsidRPr="00551251">
        <w:rPr>
          <w:i/>
          <w:iCs/>
        </w:rPr>
        <w:t xml:space="preserve">„Formularzy do komunikacji” </w:t>
      </w:r>
      <w:r w:rsidRPr="00551251">
        <w:t>wynosi 150 MB (wielkość ta dotyczy plików przesyłanych jako załączniki do jednego formularza).</w:t>
      </w:r>
    </w:p>
    <w:p w14:paraId="2620E33D" w14:textId="77777777" w:rsidR="00317C7E" w:rsidRPr="00551251" w:rsidRDefault="00317C7E" w:rsidP="00317C7E">
      <w:pPr>
        <w:pStyle w:val="Akapitzlist"/>
        <w:numPr>
          <w:ilvl w:val="1"/>
          <w:numId w:val="22"/>
        </w:numPr>
        <w:spacing w:line="276" w:lineRule="auto"/>
        <w:ind w:left="709" w:hanging="709"/>
        <w:jc w:val="both"/>
      </w:pPr>
      <w:r w:rsidRPr="00551251">
        <w:t>Minimalne wymagania techniczne dotyczące sprzętu używanego w celu korzystania z usług Platformy e-Zamówienia oraz informacje dotyczące specyfikacji połączenia określa § 12 Regulamin Platformy e-Zamówienia, a mianowicie:</w:t>
      </w:r>
    </w:p>
    <w:p w14:paraId="56BA5946" w14:textId="77777777" w:rsidR="00317C7E" w:rsidRPr="00551251" w:rsidRDefault="00317C7E" w:rsidP="00317C7E">
      <w:pPr>
        <w:pStyle w:val="Akapitzlist"/>
        <w:numPr>
          <w:ilvl w:val="2"/>
          <w:numId w:val="22"/>
        </w:numPr>
        <w:spacing w:line="276" w:lineRule="auto"/>
        <w:ind w:hanging="863"/>
        <w:jc w:val="both"/>
      </w:pPr>
      <w:r w:rsidRPr="00551251">
        <w:t>W celu prawidłowego korzystania z usług Platformy e-Zamówienia wymagany jest:</w:t>
      </w:r>
    </w:p>
    <w:p w14:paraId="45FFC286" w14:textId="77777777" w:rsidR="00317C7E" w:rsidRPr="00551251" w:rsidRDefault="00317C7E" w:rsidP="00317C7E">
      <w:pPr>
        <w:pStyle w:val="Akapitzlist"/>
        <w:numPr>
          <w:ilvl w:val="3"/>
          <w:numId w:val="24"/>
        </w:numPr>
        <w:tabs>
          <w:tab w:val="left" w:pos="993"/>
          <w:tab w:val="left" w:pos="1134"/>
        </w:tabs>
        <w:spacing w:before="20" w:after="40" w:line="276" w:lineRule="auto"/>
        <w:ind w:left="1843" w:hanging="283"/>
        <w:jc w:val="both"/>
      </w:pPr>
      <w:r w:rsidRPr="00551251">
        <w:t>Komputer PC:         </w:t>
      </w:r>
    </w:p>
    <w:p w14:paraId="7FD65E53" w14:textId="77777777" w:rsidR="00317C7E" w:rsidRPr="00551251" w:rsidRDefault="00317C7E" w:rsidP="00317C7E">
      <w:pPr>
        <w:pStyle w:val="Akapitzlist"/>
        <w:numPr>
          <w:ilvl w:val="0"/>
          <w:numId w:val="25"/>
        </w:numPr>
        <w:tabs>
          <w:tab w:val="center" w:pos="1843"/>
        </w:tabs>
        <w:spacing w:line="276" w:lineRule="auto"/>
        <w:ind w:left="2127" w:hanging="284"/>
        <w:jc w:val="both"/>
        <w:rPr>
          <w:lang w:val="en-US"/>
        </w:rPr>
      </w:pPr>
      <w:proofErr w:type="spellStart"/>
      <w:r w:rsidRPr="00551251">
        <w:rPr>
          <w:lang w:val="en-US"/>
        </w:rPr>
        <w:t>parametry</w:t>
      </w:r>
      <w:proofErr w:type="spellEnd"/>
      <w:r w:rsidRPr="00551251">
        <w:rPr>
          <w:lang w:val="en-US"/>
        </w:rPr>
        <w:t xml:space="preserve"> minimum: Intel Core2 Duo, 2 GB RAM, HD,</w:t>
      </w:r>
    </w:p>
    <w:p w14:paraId="5DED9993" w14:textId="77777777" w:rsidR="00317C7E" w:rsidRPr="00551251" w:rsidRDefault="00317C7E" w:rsidP="00317C7E">
      <w:pPr>
        <w:pStyle w:val="Akapitzlist"/>
        <w:numPr>
          <w:ilvl w:val="0"/>
          <w:numId w:val="25"/>
        </w:numPr>
        <w:tabs>
          <w:tab w:val="center" w:pos="1843"/>
        </w:tabs>
        <w:spacing w:line="276" w:lineRule="auto"/>
        <w:ind w:left="2127" w:hanging="284"/>
        <w:jc w:val="both"/>
      </w:pPr>
      <w:r w:rsidRPr="00551251">
        <w:t xml:space="preserve">zainstalowany jedne z poniższych systemów operacyjnych: MS Windows 7 lub nowszy, OSX/Mac OS 10.10, </w:t>
      </w:r>
      <w:proofErr w:type="spellStart"/>
      <w:r w:rsidRPr="00551251">
        <w:t>Ubuntu</w:t>
      </w:r>
      <w:proofErr w:type="spellEnd"/>
      <w:r w:rsidRPr="00551251">
        <w:t xml:space="preserve"> 14.04,</w:t>
      </w:r>
    </w:p>
    <w:p w14:paraId="7F298D51" w14:textId="77777777" w:rsidR="00317C7E" w:rsidRPr="00551251" w:rsidRDefault="00317C7E" w:rsidP="00317C7E">
      <w:pPr>
        <w:pStyle w:val="Akapitzlist"/>
        <w:numPr>
          <w:ilvl w:val="0"/>
          <w:numId w:val="25"/>
        </w:numPr>
        <w:tabs>
          <w:tab w:val="center" w:pos="1843"/>
        </w:tabs>
        <w:spacing w:line="276" w:lineRule="auto"/>
        <w:ind w:left="2127" w:hanging="284"/>
        <w:jc w:val="both"/>
      </w:pPr>
      <w:r w:rsidRPr="00551251">
        <w:t xml:space="preserve">zainstalowana jedna z poniższych przeglądarek: Chrome 66.0 lub nowsza, </w:t>
      </w:r>
      <w:proofErr w:type="spellStart"/>
      <w:r w:rsidRPr="00551251">
        <w:t>Firefox</w:t>
      </w:r>
      <w:proofErr w:type="spellEnd"/>
      <w:r w:rsidRPr="00551251">
        <w:t xml:space="preserve"> 59.0 lub nowszy, Safari 11.1 lub nowsza, Edge 14.0 i nowsze,</w:t>
      </w:r>
    </w:p>
    <w:p w14:paraId="781F525C" w14:textId="77777777" w:rsidR="00317C7E" w:rsidRPr="00551251" w:rsidRDefault="00317C7E" w:rsidP="00317C7E">
      <w:pPr>
        <w:spacing w:line="276" w:lineRule="auto"/>
        <w:ind w:left="1276" w:firstLine="284"/>
      </w:pPr>
      <w:r w:rsidRPr="00551251">
        <w:t>albo</w:t>
      </w:r>
    </w:p>
    <w:p w14:paraId="64A79007" w14:textId="77777777" w:rsidR="00317C7E" w:rsidRPr="00551251" w:rsidRDefault="00317C7E" w:rsidP="00317C7E">
      <w:pPr>
        <w:pStyle w:val="Akapitzlist"/>
        <w:numPr>
          <w:ilvl w:val="3"/>
          <w:numId w:val="24"/>
        </w:numPr>
        <w:spacing w:line="276" w:lineRule="auto"/>
        <w:ind w:left="1843" w:hanging="283"/>
        <w:jc w:val="both"/>
      </w:pPr>
      <w:r w:rsidRPr="00551251">
        <w:t>Tablet/Telefon:</w:t>
      </w:r>
    </w:p>
    <w:p w14:paraId="0B4D3915" w14:textId="77777777" w:rsidR="00317C7E" w:rsidRPr="00551251" w:rsidRDefault="00317C7E" w:rsidP="00317C7E">
      <w:pPr>
        <w:pStyle w:val="Akapitzlist"/>
        <w:numPr>
          <w:ilvl w:val="0"/>
          <w:numId w:val="26"/>
        </w:numPr>
        <w:spacing w:before="20" w:after="40" w:line="276" w:lineRule="auto"/>
        <w:ind w:left="2127" w:hanging="284"/>
        <w:jc w:val="both"/>
      </w:pPr>
      <w:r w:rsidRPr="00551251">
        <w:t xml:space="preserve">parametry minimum: 4 rdzenie procesora, 2GB RAM, Android 6.0 </w:t>
      </w:r>
      <w:proofErr w:type="spellStart"/>
      <w:r w:rsidRPr="00551251">
        <w:t>Marshmallow</w:t>
      </w:r>
      <w:proofErr w:type="spellEnd"/>
      <w:r w:rsidRPr="00551251">
        <w:t>, iOS 10.3,</w:t>
      </w:r>
    </w:p>
    <w:p w14:paraId="2C939A9F" w14:textId="77777777" w:rsidR="00317C7E" w:rsidRPr="00551251" w:rsidRDefault="00317C7E" w:rsidP="00317C7E">
      <w:pPr>
        <w:pStyle w:val="Akapitzlist"/>
        <w:numPr>
          <w:ilvl w:val="0"/>
          <w:numId w:val="26"/>
        </w:numPr>
        <w:spacing w:before="20" w:after="40" w:line="276" w:lineRule="auto"/>
        <w:ind w:left="2127" w:hanging="284"/>
        <w:jc w:val="both"/>
      </w:pPr>
      <w:r w:rsidRPr="00551251">
        <w:t>przeglądarka Chrome 61 lub nowa</w:t>
      </w:r>
    </w:p>
    <w:p w14:paraId="359F7DE2" w14:textId="77777777" w:rsidR="00317C7E" w:rsidRPr="00551251" w:rsidRDefault="00317C7E" w:rsidP="00317C7E">
      <w:pPr>
        <w:pStyle w:val="Akapitzlist"/>
        <w:numPr>
          <w:ilvl w:val="2"/>
          <w:numId w:val="22"/>
        </w:numPr>
        <w:tabs>
          <w:tab w:val="left" w:pos="426"/>
        </w:tabs>
        <w:spacing w:line="276" w:lineRule="auto"/>
        <w:ind w:left="1560" w:hanging="851"/>
        <w:jc w:val="both"/>
      </w:pPr>
      <w:r w:rsidRPr="00551251">
        <w:t xml:space="preserve">Dla skorzystania z pełnej funkcjonalności może być konieczne włączenie w przeglądarce obsługi protokołu bezpiecznej transmisji danych SSL, </w:t>
      </w:r>
      <w:r w:rsidRPr="00551251">
        <w:br/>
        <w:t xml:space="preserve">obsługi Java </w:t>
      </w:r>
      <w:proofErr w:type="spellStart"/>
      <w:r w:rsidRPr="00551251">
        <w:t>Script</w:t>
      </w:r>
      <w:proofErr w:type="spellEnd"/>
      <w:r w:rsidRPr="00551251">
        <w:t xml:space="preserve">, oraz </w:t>
      </w:r>
      <w:proofErr w:type="spellStart"/>
      <w:r w:rsidRPr="00551251">
        <w:t>cookies</w:t>
      </w:r>
      <w:proofErr w:type="spellEnd"/>
      <w:r w:rsidRPr="00551251">
        <w:t>;</w:t>
      </w:r>
    </w:p>
    <w:p w14:paraId="42AD22D0" w14:textId="77777777" w:rsidR="00317C7E" w:rsidRPr="00551251" w:rsidRDefault="00317C7E" w:rsidP="00317C7E">
      <w:pPr>
        <w:pStyle w:val="Akapitzlist"/>
        <w:numPr>
          <w:ilvl w:val="2"/>
          <w:numId w:val="22"/>
        </w:numPr>
        <w:tabs>
          <w:tab w:val="left" w:pos="426"/>
        </w:tabs>
        <w:spacing w:line="276" w:lineRule="auto"/>
        <w:ind w:left="1560" w:hanging="851"/>
        <w:jc w:val="both"/>
      </w:pPr>
      <w:r w:rsidRPr="00551251">
        <w:t xml:space="preserve">Specyfikacja połączenia, formatu przesyłanych danych oraz kodowania </w:t>
      </w:r>
      <w:r w:rsidRPr="00551251">
        <w:br/>
        <w:t>i oznaczania czasu odbioru danych:</w:t>
      </w:r>
    </w:p>
    <w:p w14:paraId="071D6BFE" w14:textId="77777777" w:rsidR="00317C7E" w:rsidRPr="00551251" w:rsidRDefault="00317C7E" w:rsidP="00317C7E">
      <w:pPr>
        <w:pStyle w:val="Akapitzlist"/>
        <w:numPr>
          <w:ilvl w:val="0"/>
          <w:numId w:val="27"/>
        </w:numPr>
        <w:spacing w:before="20" w:after="40" w:line="276" w:lineRule="auto"/>
        <w:ind w:left="1843" w:hanging="283"/>
        <w:jc w:val="both"/>
      </w:pPr>
      <w:r w:rsidRPr="00551251">
        <w:t>specyfikacja połączenia – formularze udostępnione są za pomocą protokołu TLS 1.2,</w:t>
      </w:r>
    </w:p>
    <w:p w14:paraId="0EC4AE5E" w14:textId="77777777" w:rsidR="00317C7E" w:rsidRPr="00551251" w:rsidRDefault="00317C7E" w:rsidP="00317C7E">
      <w:pPr>
        <w:pStyle w:val="Akapitzlist"/>
        <w:numPr>
          <w:ilvl w:val="0"/>
          <w:numId w:val="27"/>
        </w:numPr>
        <w:spacing w:before="20" w:after="40" w:line="276" w:lineRule="auto"/>
        <w:ind w:left="1843" w:hanging="283"/>
        <w:jc w:val="both"/>
      </w:pPr>
      <w:r w:rsidRPr="00551251">
        <w:t>format danych oraz kodowanie: formularze dostępne są w formacie HTML z kodowaniem UTF-8,</w:t>
      </w:r>
    </w:p>
    <w:p w14:paraId="2A61FD61" w14:textId="77777777" w:rsidR="00317C7E" w:rsidRPr="00551251" w:rsidRDefault="00317C7E" w:rsidP="00317C7E">
      <w:pPr>
        <w:pStyle w:val="Akapitzlist"/>
        <w:numPr>
          <w:ilvl w:val="0"/>
          <w:numId w:val="27"/>
        </w:numPr>
        <w:spacing w:before="20" w:after="40" w:line="276" w:lineRule="auto"/>
        <w:ind w:left="1843" w:hanging="283"/>
        <w:jc w:val="both"/>
      </w:pPr>
      <w:r w:rsidRPr="00551251">
        <w:t xml:space="preserve">oznaczenia czasu odbioru danych: wszelkie operacje opierają się </w:t>
      </w:r>
      <w:r w:rsidRPr="00551251">
        <w:br/>
        <w:t>o czas serwera i dane zapisywane są z dokładnością co do sekundy.</w:t>
      </w:r>
    </w:p>
    <w:p w14:paraId="666B9121" w14:textId="77777777" w:rsidR="00317C7E" w:rsidRPr="00551251" w:rsidRDefault="00317C7E" w:rsidP="00317C7E">
      <w:pPr>
        <w:pStyle w:val="Akapitzlist"/>
        <w:numPr>
          <w:ilvl w:val="1"/>
          <w:numId w:val="22"/>
        </w:numPr>
        <w:spacing w:line="276" w:lineRule="auto"/>
        <w:ind w:left="709" w:hanging="709"/>
        <w:jc w:val="both"/>
      </w:pPr>
      <w:r w:rsidRPr="00551251">
        <w:t xml:space="preserve">W przypadku problemów technicznych i awarii związanych z funkcjonowaniem Platformy e-Zamówienia użytkownicy mogą skorzystać ze wsparcia </w:t>
      </w:r>
      <w:r w:rsidRPr="00551251">
        <w:br/>
        <w:t xml:space="preserve">technicznego dostępnego pod numerem telefonu </w:t>
      </w:r>
      <w:r w:rsidRPr="00551251">
        <w:rPr>
          <w:rStyle w:val="x4k7w5x"/>
        </w:rPr>
        <w:t xml:space="preserve">22 458 77 99 </w:t>
      </w:r>
      <w:r w:rsidRPr="00551251">
        <w:t xml:space="preserve">lub drogą elektroniczną poprzez formularz udostępniony na stronie internetowej </w:t>
      </w:r>
      <w:hyperlink r:id="rId19" w:history="1">
        <w:r w:rsidRPr="00551251">
          <w:rPr>
            <w:rStyle w:val="Hipercze"/>
            <w:color w:val="auto"/>
          </w:rPr>
          <w:t>https://ezamowienia.gov.pl</w:t>
        </w:r>
      </w:hyperlink>
      <w:r w:rsidRPr="00551251">
        <w:t xml:space="preserve"> w zakładce </w:t>
      </w:r>
      <w:r w:rsidRPr="00551251">
        <w:rPr>
          <w:i/>
          <w:iCs/>
        </w:rPr>
        <w:t>„Zgłoś problem”.</w:t>
      </w:r>
    </w:p>
    <w:p w14:paraId="629EF8C7" w14:textId="0217A1AB" w:rsidR="00317C7E" w:rsidRPr="00551251" w:rsidRDefault="00317C7E" w:rsidP="00317C7E">
      <w:pPr>
        <w:pStyle w:val="Akapitzlist"/>
        <w:numPr>
          <w:ilvl w:val="1"/>
          <w:numId w:val="22"/>
        </w:numPr>
        <w:spacing w:line="276" w:lineRule="auto"/>
        <w:ind w:left="709" w:hanging="709"/>
        <w:jc w:val="both"/>
      </w:pPr>
      <w:r w:rsidRPr="00551251">
        <w:t xml:space="preserve">W szczególnie uzasadnionych przypadkach uniemożliwiających komunikację Wykonawcy i Zamawiającego za pośrednictwem Platformy e-Zamówienia, Zamawiający dopuszcza komunikację za pomocą poczty elektronicznej na adres </w:t>
      </w:r>
      <w:r w:rsidRPr="00551251">
        <w:br/>
        <w:t>e-mail: gmina@</w:t>
      </w:r>
      <w:r w:rsidR="00C74AFC" w:rsidRPr="00551251">
        <w:t>potokwielki.pl</w:t>
      </w:r>
      <w:r w:rsidRPr="00551251">
        <w:t xml:space="preserve"> </w:t>
      </w:r>
      <w:r w:rsidRPr="00551251">
        <w:rPr>
          <w:b/>
          <w:bCs/>
        </w:rPr>
        <w:t>(nie dotyczy składania ofert w postępowaniu).</w:t>
      </w:r>
    </w:p>
    <w:p w14:paraId="07BAD3A5" w14:textId="030A5CD1" w:rsidR="00317C7E" w:rsidRPr="00551251" w:rsidRDefault="00317C7E" w:rsidP="00317C7E">
      <w:pPr>
        <w:pStyle w:val="Akapitzlist"/>
        <w:numPr>
          <w:ilvl w:val="1"/>
          <w:numId w:val="22"/>
        </w:numPr>
        <w:spacing w:line="276" w:lineRule="auto"/>
        <w:ind w:left="709" w:hanging="709"/>
        <w:jc w:val="both"/>
      </w:pPr>
      <w:r w:rsidRPr="00551251">
        <w:t>Przy porozumiewaniu się w ramach niniejszego postępowania Wykonawcy powinni posługiwać się numerem referencyjnym.</w:t>
      </w:r>
    </w:p>
    <w:p w14:paraId="25562341" w14:textId="77777777" w:rsidR="00317C7E" w:rsidRPr="00551251" w:rsidRDefault="00317C7E" w:rsidP="00317C7E">
      <w:pPr>
        <w:pStyle w:val="Akapitzlist"/>
        <w:numPr>
          <w:ilvl w:val="1"/>
          <w:numId w:val="22"/>
        </w:numPr>
        <w:spacing w:line="276" w:lineRule="auto"/>
        <w:ind w:left="709" w:hanging="709"/>
        <w:jc w:val="both"/>
        <w:rPr>
          <w:b/>
          <w:bCs/>
        </w:rPr>
      </w:pPr>
      <w:r w:rsidRPr="00551251">
        <w:rPr>
          <w:b/>
          <w:bCs/>
        </w:rPr>
        <w:t xml:space="preserve">UWAGA: Zamawiający nie ponosi odpowiedzialności za błędy </w:t>
      </w:r>
      <w:r w:rsidRPr="00551251">
        <w:rPr>
          <w:b/>
          <w:bCs/>
        </w:rPr>
        <w:br/>
        <w:t>w transmisji danych, w tym błędy spowodowane awariami systemów teleinformatycznych, systemów zasilania lub też okolicznościami zależnymi od operatora zapewniającego transmisję danych.</w:t>
      </w:r>
    </w:p>
    <w:p w14:paraId="482A6615" w14:textId="77777777" w:rsidR="0029207E" w:rsidRPr="00551251" w:rsidRDefault="0029207E" w:rsidP="00DF6851">
      <w:pPr>
        <w:jc w:val="both"/>
      </w:pPr>
    </w:p>
    <w:p w14:paraId="1D9B199C" w14:textId="77777777" w:rsidR="00DD2240" w:rsidRPr="00551251" w:rsidRDefault="00DD2240" w:rsidP="00DF6851">
      <w:pPr>
        <w:pStyle w:val="Akapitzlist"/>
        <w:ind w:left="0"/>
        <w:jc w:val="center"/>
      </w:pPr>
      <w:r w:rsidRPr="00551251">
        <w:t xml:space="preserve">Rozdział </w:t>
      </w:r>
      <w:r w:rsidR="0029207E" w:rsidRPr="00551251">
        <w:t>12</w:t>
      </w:r>
    </w:p>
    <w:p w14:paraId="62323150" w14:textId="77777777" w:rsidR="00DD2240" w:rsidRPr="00551251" w:rsidRDefault="0029207E" w:rsidP="00DF6851">
      <w:pPr>
        <w:ind w:firstLine="708"/>
        <w:jc w:val="center"/>
        <w:rPr>
          <w:b/>
          <w:bCs/>
        </w:rPr>
      </w:pPr>
      <w:r w:rsidRPr="00551251">
        <w:rPr>
          <w:b/>
          <w:bCs/>
        </w:rPr>
        <w:t>WYMAGANIA DOTYCZĄCE WADIUM</w:t>
      </w:r>
    </w:p>
    <w:p w14:paraId="3A9ABA61" w14:textId="77777777" w:rsidR="0029207E" w:rsidRPr="00551251" w:rsidRDefault="00111395" w:rsidP="00DF6851">
      <w:pPr>
        <w:jc w:val="both"/>
      </w:pPr>
      <w:r w:rsidRPr="00551251">
        <w:rPr>
          <w:b/>
          <w:bCs/>
        </w:rPr>
        <w:t xml:space="preserve">12.1. </w:t>
      </w:r>
      <w:r w:rsidRPr="00551251">
        <w:t>Zamawiający wymaga wniesienia wadium przed upływem terminu składania ofert określonego w niniejszej SWZ:</w:t>
      </w:r>
    </w:p>
    <w:p w14:paraId="13CCFE1C" w14:textId="77777777" w:rsidR="00D2536E" w:rsidRPr="00551251" w:rsidRDefault="00D2536E" w:rsidP="00E556B0">
      <w:pPr>
        <w:jc w:val="both"/>
      </w:pPr>
      <w:r w:rsidRPr="00551251">
        <w:t xml:space="preserve">Cz. I </w:t>
      </w:r>
    </w:p>
    <w:p w14:paraId="0B1DDF73" w14:textId="1B973B5C" w:rsidR="00111395" w:rsidRPr="00551251" w:rsidRDefault="00EA3CC1" w:rsidP="00E556B0">
      <w:pPr>
        <w:jc w:val="both"/>
      </w:pPr>
      <w:r w:rsidRPr="00551251">
        <w:t>10</w:t>
      </w:r>
      <w:r w:rsidR="00E556B0" w:rsidRPr="00551251">
        <w:t xml:space="preserve"> 000,00 zł (słownie: </w:t>
      </w:r>
      <w:r w:rsidRPr="00551251">
        <w:t>dziesięć</w:t>
      </w:r>
      <w:r w:rsidR="00E556B0" w:rsidRPr="00551251">
        <w:t xml:space="preserve"> tysięcy złotych)</w:t>
      </w:r>
    </w:p>
    <w:p w14:paraId="07F6DE24" w14:textId="5C5C1331" w:rsidR="00D2536E" w:rsidRPr="00551251" w:rsidRDefault="00D2536E" w:rsidP="00E556B0">
      <w:pPr>
        <w:jc w:val="both"/>
      </w:pPr>
      <w:r w:rsidRPr="00551251">
        <w:t xml:space="preserve">Cz. II </w:t>
      </w:r>
    </w:p>
    <w:p w14:paraId="7C3B398B" w14:textId="77777777" w:rsidR="00D2536E" w:rsidRPr="00551251" w:rsidRDefault="00D2536E" w:rsidP="00D2536E">
      <w:pPr>
        <w:jc w:val="both"/>
      </w:pPr>
      <w:r w:rsidRPr="00551251">
        <w:t>10 000,00 zł (słownie: dziesięć tysięcy złotych)</w:t>
      </w:r>
    </w:p>
    <w:p w14:paraId="2065CB76" w14:textId="77777777" w:rsidR="00D2536E" w:rsidRPr="00551251" w:rsidRDefault="00D2536E" w:rsidP="00E556B0">
      <w:pPr>
        <w:jc w:val="both"/>
      </w:pPr>
    </w:p>
    <w:p w14:paraId="1411E3F2" w14:textId="77777777" w:rsidR="00111395" w:rsidRPr="00551251" w:rsidRDefault="00111395" w:rsidP="00DF6851">
      <w:pPr>
        <w:jc w:val="both"/>
      </w:pPr>
      <w:r w:rsidRPr="00551251">
        <w:rPr>
          <w:b/>
          <w:bCs/>
        </w:rPr>
        <w:t xml:space="preserve">12.2. </w:t>
      </w:r>
      <w:r w:rsidRPr="00551251">
        <w:t>Wadium może być wnoszone w jednej lub kilku następujących formach:</w:t>
      </w:r>
    </w:p>
    <w:p w14:paraId="0D6271FD" w14:textId="77777777" w:rsidR="00111395" w:rsidRPr="00551251" w:rsidRDefault="00111395" w:rsidP="00DF6851">
      <w:pPr>
        <w:jc w:val="both"/>
      </w:pPr>
      <w:r w:rsidRPr="00551251">
        <w:t xml:space="preserve">a) pieniądzu; </w:t>
      </w:r>
    </w:p>
    <w:p w14:paraId="14BBBDCC" w14:textId="77777777" w:rsidR="00111395" w:rsidRPr="00551251" w:rsidRDefault="00111395" w:rsidP="00DF6851">
      <w:pPr>
        <w:jc w:val="both"/>
      </w:pPr>
      <w:r w:rsidRPr="00551251">
        <w:t xml:space="preserve">b) gwarancjach bankowych; </w:t>
      </w:r>
    </w:p>
    <w:p w14:paraId="016CE825" w14:textId="77777777" w:rsidR="00111395" w:rsidRPr="00551251" w:rsidRDefault="00111395" w:rsidP="00DF6851">
      <w:pPr>
        <w:jc w:val="both"/>
      </w:pPr>
      <w:r w:rsidRPr="00551251">
        <w:t xml:space="preserve">c) gwarancjach ubezpieczeniowych; </w:t>
      </w:r>
    </w:p>
    <w:p w14:paraId="4A128D49" w14:textId="77777777" w:rsidR="00111395" w:rsidRPr="00551251" w:rsidRDefault="00111395" w:rsidP="00DF6851">
      <w:pPr>
        <w:jc w:val="both"/>
      </w:pPr>
      <w:r w:rsidRPr="00551251">
        <w:t>d) poręczeniach udzielanych przez podmioty, o których mowa w art. 6b ust. 5 pkt 2 ustawy z dnia 9 listopada 2000 r. o utworzeniu Polskiej Agencji Rozwoju Przedsiębiorczości (Dz. U. z 2019 r. poz. 310 ze zm.).</w:t>
      </w:r>
    </w:p>
    <w:p w14:paraId="5690010E" w14:textId="0F98FDB6" w:rsidR="00C74AFC" w:rsidRPr="00551251" w:rsidRDefault="00111395" w:rsidP="00DF6851">
      <w:pPr>
        <w:jc w:val="both"/>
        <w:rPr>
          <w:shd w:val="clear" w:color="auto" w:fill="FFFFFF"/>
        </w:rPr>
      </w:pPr>
      <w:r w:rsidRPr="00551251">
        <w:rPr>
          <w:b/>
          <w:bCs/>
        </w:rPr>
        <w:t xml:space="preserve">12.3. </w:t>
      </w:r>
      <w:r w:rsidRPr="00551251">
        <w:t xml:space="preserve">Wadium wnoszone w pieniądzu należy wpłacić na rachunek bankowy </w:t>
      </w:r>
      <w:r w:rsidR="00C74AFC" w:rsidRPr="00551251">
        <w:rPr>
          <w:b/>
          <w:bCs/>
          <w:shd w:val="clear" w:color="auto" w:fill="FFFFFF"/>
        </w:rPr>
        <w:t xml:space="preserve">BS Janów Lubelski Oddział Potok Wielki, nr rachunku 71 9410 1049 2005 5000 0329 0003 </w:t>
      </w:r>
      <w:r w:rsidR="00C74AFC" w:rsidRPr="00551251">
        <w:rPr>
          <w:shd w:val="clear" w:color="auto" w:fill="FFFFFF"/>
        </w:rPr>
        <w:t>z adnotacją: -„wadium- znak sprawy …</w:t>
      </w:r>
      <w:r w:rsidR="00D2536E" w:rsidRPr="00551251">
        <w:rPr>
          <w:shd w:val="clear" w:color="auto" w:fill="FFFFFF"/>
        </w:rPr>
        <w:t>, cz. …….</w:t>
      </w:r>
      <w:r w:rsidR="00C74AFC" w:rsidRPr="00551251">
        <w:rPr>
          <w:shd w:val="clear" w:color="auto" w:fill="FFFFFF"/>
        </w:rPr>
        <w:t>”</w:t>
      </w:r>
    </w:p>
    <w:p w14:paraId="09B22E8F" w14:textId="2941A627" w:rsidR="00111395" w:rsidRPr="00551251" w:rsidRDefault="00111395" w:rsidP="00DF6851">
      <w:pPr>
        <w:jc w:val="both"/>
      </w:pPr>
      <w:r w:rsidRPr="00551251">
        <w:rPr>
          <w:b/>
          <w:bCs/>
        </w:rPr>
        <w:t xml:space="preserve">12.4. </w:t>
      </w:r>
      <w:r w:rsidRPr="00551251">
        <w:t>Skuteczne wniesienie wadium w pieniądzu następuje z chwilą wpływu środków pieniężnych na rachunek bankowy, o którym mowa w ust. 3, przed upływem terminu składania ofert.</w:t>
      </w:r>
    </w:p>
    <w:p w14:paraId="13B0E3A4" w14:textId="77777777" w:rsidR="00111395" w:rsidRPr="00551251" w:rsidRDefault="00111395" w:rsidP="00DF6851">
      <w:pPr>
        <w:jc w:val="both"/>
      </w:pPr>
      <w:r w:rsidRPr="00551251">
        <w:rPr>
          <w:b/>
          <w:bCs/>
        </w:rPr>
        <w:t xml:space="preserve">12.5. </w:t>
      </w:r>
      <w:r w:rsidRPr="00551251">
        <w:t>Jeżeli wadium jest wnoszone w formie gwarancji lub poręczenia, o których mowa w pkt 2 lit. b) – d) Wykonawca przekazuje Zamawiającemu oryginał gwarancji lub poręczenia, w postaci elektronicznej.</w:t>
      </w:r>
    </w:p>
    <w:p w14:paraId="0419CD32" w14:textId="77777777" w:rsidR="00111395" w:rsidRPr="00551251" w:rsidRDefault="00111395" w:rsidP="00DF6851">
      <w:pPr>
        <w:jc w:val="both"/>
      </w:pPr>
      <w:r w:rsidRPr="00551251">
        <w:rPr>
          <w:b/>
          <w:bCs/>
        </w:rPr>
        <w:t xml:space="preserve">12.6. </w:t>
      </w:r>
      <w:r w:rsidRPr="00551251">
        <w:t xml:space="preserve">Zamawiający zwraca wadium na zasadach określonych w art. 98 ust. 1-5 ustawy </w:t>
      </w:r>
      <w:proofErr w:type="spellStart"/>
      <w:r w:rsidRPr="00551251">
        <w:t>Pzp</w:t>
      </w:r>
      <w:proofErr w:type="spellEnd"/>
      <w:r w:rsidRPr="00551251">
        <w:t>.</w:t>
      </w:r>
    </w:p>
    <w:p w14:paraId="6CE196A2" w14:textId="77777777" w:rsidR="00111395" w:rsidRPr="00551251" w:rsidRDefault="00111395" w:rsidP="00DF6851">
      <w:pPr>
        <w:jc w:val="both"/>
        <w:rPr>
          <w:b/>
          <w:bCs/>
        </w:rPr>
      </w:pPr>
      <w:r w:rsidRPr="00551251">
        <w:rPr>
          <w:b/>
          <w:bCs/>
        </w:rPr>
        <w:t xml:space="preserve">12.7. </w:t>
      </w:r>
      <w:r w:rsidRPr="00551251">
        <w:t>Zamawiający zatrzymuje wadium wraz z odsetkami, a w przypadku wniesienia wadium w formie gwarancji lub poręczenia, występuje odpowiednio do gwaranta lub poręczyciela z żądaniem zapłaty wadium, w okolicznościach określonych w art. 98 ust. 6 ustawy.</w:t>
      </w:r>
    </w:p>
    <w:p w14:paraId="255CA9C8" w14:textId="77777777" w:rsidR="00DD2240" w:rsidRPr="00551251" w:rsidRDefault="00DD2240" w:rsidP="00DF6851"/>
    <w:p w14:paraId="6EEA2AE8" w14:textId="77777777" w:rsidR="00DD2240" w:rsidRPr="00551251" w:rsidRDefault="00DD2240" w:rsidP="00DF6851">
      <w:pPr>
        <w:pStyle w:val="Akapitzlist"/>
        <w:ind w:left="0"/>
        <w:jc w:val="center"/>
      </w:pPr>
      <w:r w:rsidRPr="00551251">
        <w:t xml:space="preserve">Rozdział </w:t>
      </w:r>
      <w:r w:rsidR="000D27D7" w:rsidRPr="00551251">
        <w:t>13</w:t>
      </w:r>
    </w:p>
    <w:p w14:paraId="287CEA89" w14:textId="77777777" w:rsidR="00DD2240" w:rsidRPr="00551251" w:rsidRDefault="00711B47" w:rsidP="00DF6851">
      <w:pPr>
        <w:ind w:firstLine="708"/>
        <w:jc w:val="center"/>
        <w:rPr>
          <w:b/>
          <w:bCs/>
        </w:rPr>
      </w:pPr>
      <w:r w:rsidRPr="00551251">
        <w:rPr>
          <w:b/>
          <w:bCs/>
        </w:rPr>
        <w:t>OPIS SPOSOBU PRZYGOTOWANIA OFERTY</w:t>
      </w:r>
    </w:p>
    <w:p w14:paraId="6DA77194" w14:textId="2AAD54CB" w:rsidR="00317C7E" w:rsidRPr="00551251" w:rsidRDefault="00317C7E" w:rsidP="00317C7E">
      <w:pPr>
        <w:widowControl w:val="0"/>
        <w:numPr>
          <w:ilvl w:val="1"/>
          <w:numId w:val="28"/>
        </w:numPr>
        <w:suppressAutoHyphens/>
        <w:contextualSpacing/>
        <w:jc w:val="both"/>
        <w:outlineLvl w:val="3"/>
        <w:rPr>
          <w:bCs/>
        </w:rPr>
      </w:pPr>
      <w:r w:rsidRPr="00551251">
        <w:rPr>
          <w:bCs/>
        </w:rPr>
        <w:t xml:space="preserve">Każdy Wykonawca może złożyć </w:t>
      </w:r>
      <w:r w:rsidRPr="00551251">
        <w:rPr>
          <w:b/>
        </w:rPr>
        <w:t xml:space="preserve">jedną </w:t>
      </w:r>
      <w:r w:rsidRPr="00551251">
        <w:rPr>
          <w:b/>
          <w:bCs/>
        </w:rPr>
        <w:t>ofertę</w:t>
      </w:r>
      <w:r w:rsidRPr="00551251">
        <w:rPr>
          <w:bCs/>
        </w:rPr>
        <w:t>.</w:t>
      </w:r>
    </w:p>
    <w:p w14:paraId="4BBD39FE" w14:textId="77777777" w:rsidR="00317C7E" w:rsidRPr="00551251" w:rsidRDefault="00317C7E" w:rsidP="00317C7E">
      <w:pPr>
        <w:widowControl w:val="0"/>
        <w:numPr>
          <w:ilvl w:val="1"/>
          <w:numId w:val="28"/>
        </w:numPr>
        <w:suppressAutoHyphens/>
        <w:contextualSpacing/>
        <w:jc w:val="both"/>
        <w:outlineLvl w:val="3"/>
      </w:pPr>
      <w:r w:rsidRPr="00551251">
        <w:rPr>
          <w:b/>
        </w:rPr>
        <w:t xml:space="preserve">Ofertę </w:t>
      </w:r>
      <w:r w:rsidRPr="00551251">
        <w:rPr>
          <w:b/>
          <w:shd w:val="clear" w:color="auto" w:fill="FFFFFF"/>
        </w:rPr>
        <w:t xml:space="preserve">składa się, </w:t>
      </w:r>
      <w:r w:rsidRPr="00551251">
        <w:rPr>
          <w:b/>
          <w:u w:val="single"/>
          <w:shd w:val="clear" w:color="auto" w:fill="FFFFFF"/>
        </w:rPr>
        <w:t>pod rygorem nieważności</w:t>
      </w:r>
      <w:r w:rsidRPr="00551251">
        <w:rPr>
          <w:b/>
          <w:shd w:val="clear" w:color="auto" w:fill="FFFFFF"/>
        </w:rPr>
        <w:t>, w postaci elektronicznej lub formie elektronicznej</w:t>
      </w:r>
      <w:r w:rsidRPr="00551251">
        <w:rPr>
          <w:shd w:val="clear" w:color="auto" w:fill="FFFFFF"/>
        </w:rPr>
        <w:t xml:space="preserve"> w formatach danych określonych w przepisach wydanych na podstawie art. 18 ustawy z dnia 17 lutego 2005 r. o informatyzacji działalności podmiotów realizujących zadania publiczne (Dz. U. z 2021 r. poz. 2070 ze zm.), z zastrzeżeniem formatów, o których mowa w art. 66 ust. 1 ustawy </w:t>
      </w:r>
      <w:proofErr w:type="spellStart"/>
      <w:r w:rsidRPr="00551251">
        <w:rPr>
          <w:shd w:val="clear" w:color="auto" w:fill="FFFFFF"/>
        </w:rPr>
        <w:t>Pzp</w:t>
      </w:r>
      <w:proofErr w:type="spellEnd"/>
      <w:r w:rsidRPr="00551251">
        <w:rPr>
          <w:shd w:val="clear" w:color="auto" w:fill="FFFFFF"/>
        </w:rPr>
        <w:t xml:space="preserve">, z uwzględnieniem rodzaju przekazywanych danych. </w:t>
      </w:r>
      <w:r w:rsidRPr="00551251">
        <w:rPr>
          <w:u w:val="single"/>
        </w:rPr>
        <w:t>Zamawiający preferuje w szczególności następujące formaty przesłanych danych: .pdf, .</w:t>
      </w:r>
      <w:proofErr w:type="spellStart"/>
      <w:r w:rsidRPr="00551251">
        <w:rPr>
          <w:u w:val="single"/>
        </w:rPr>
        <w:t>docx</w:t>
      </w:r>
      <w:proofErr w:type="spellEnd"/>
      <w:r w:rsidRPr="00551251">
        <w:rPr>
          <w:u w:val="single"/>
        </w:rPr>
        <w:t>, zip. (zamawiający dopuszcza także format RAR).</w:t>
      </w:r>
    </w:p>
    <w:p w14:paraId="3566AF99" w14:textId="77777777" w:rsidR="00317C7E" w:rsidRPr="00551251" w:rsidRDefault="00317C7E" w:rsidP="00317C7E">
      <w:pPr>
        <w:widowControl w:val="0"/>
        <w:numPr>
          <w:ilvl w:val="1"/>
          <w:numId w:val="28"/>
        </w:numPr>
        <w:suppressAutoHyphens/>
        <w:contextualSpacing/>
        <w:jc w:val="both"/>
        <w:outlineLvl w:val="3"/>
      </w:pPr>
      <w:r w:rsidRPr="00551251">
        <w:t>Oferta musi być sporządzona w języku polskim.</w:t>
      </w:r>
    </w:p>
    <w:p w14:paraId="3F6B50C1" w14:textId="77777777" w:rsidR="00317C7E" w:rsidRPr="00551251" w:rsidRDefault="00317C7E" w:rsidP="00317C7E">
      <w:pPr>
        <w:widowControl w:val="0"/>
        <w:numPr>
          <w:ilvl w:val="1"/>
          <w:numId w:val="28"/>
        </w:numPr>
        <w:contextualSpacing/>
        <w:jc w:val="both"/>
        <w:outlineLvl w:val="3"/>
      </w:pPr>
      <w:r w:rsidRPr="00551251">
        <w:t xml:space="preserve">Każdy dokument składający się na ofertę lub złożony wraz z ofertą sporządzony </w:t>
      </w:r>
      <w:r w:rsidRPr="00551251">
        <w:br/>
        <w:t>w języku innym niż polski musi być złożony wraz z tłumaczeniem na język polski.</w:t>
      </w:r>
    </w:p>
    <w:p w14:paraId="1305E398" w14:textId="77777777" w:rsidR="00317C7E" w:rsidRPr="00551251" w:rsidRDefault="00317C7E" w:rsidP="00317C7E">
      <w:pPr>
        <w:widowControl w:val="0"/>
        <w:numPr>
          <w:ilvl w:val="1"/>
          <w:numId w:val="28"/>
        </w:numPr>
        <w:contextualSpacing/>
        <w:jc w:val="both"/>
        <w:outlineLvl w:val="3"/>
      </w:pPr>
      <w:r w:rsidRPr="00551251">
        <w:t>Treść oferty musi być zgodna z treścią SWZ.</w:t>
      </w:r>
    </w:p>
    <w:p w14:paraId="63F8EBC6" w14:textId="77777777" w:rsidR="00317C7E" w:rsidRPr="00551251" w:rsidRDefault="00317C7E" w:rsidP="00317C7E">
      <w:pPr>
        <w:widowControl w:val="0"/>
        <w:numPr>
          <w:ilvl w:val="1"/>
          <w:numId w:val="28"/>
        </w:numPr>
        <w:contextualSpacing/>
        <w:jc w:val="both"/>
        <w:outlineLvl w:val="3"/>
      </w:pPr>
      <w:r w:rsidRPr="00551251">
        <w:t>Wykonawca ponosi wszelkie koszty związane z przygotowaniem i złożeniem oferty.</w:t>
      </w:r>
    </w:p>
    <w:p w14:paraId="5F79F58D" w14:textId="77777777" w:rsidR="00317C7E" w:rsidRPr="00551251" w:rsidRDefault="00317C7E" w:rsidP="00317C7E">
      <w:pPr>
        <w:widowControl w:val="0"/>
        <w:numPr>
          <w:ilvl w:val="1"/>
          <w:numId w:val="28"/>
        </w:numPr>
        <w:contextualSpacing/>
        <w:jc w:val="both"/>
        <w:outlineLvl w:val="3"/>
      </w:pPr>
      <w:r w:rsidRPr="00551251">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51251">
        <w:t>drag&amp;drop</w:t>
      </w:r>
      <w:proofErr w:type="spellEnd"/>
      <w:r w:rsidRPr="00551251">
        <w:t xml:space="preserve"> („przeciągnij” i „upuść”) służące do dodawania plików.</w:t>
      </w:r>
    </w:p>
    <w:p w14:paraId="64CE0E44" w14:textId="77777777" w:rsidR="00317C7E" w:rsidRPr="00551251" w:rsidRDefault="00317C7E" w:rsidP="00317C7E">
      <w:pPr>
        <w:widowControl w:val="0"/>
        <w:numPr>
          <w:ilvl w:val="1"/>
          <w:numId w:val="28"/>
        </w:numPr>
        <w:contextualSpacing/>
        <w:jc w:val="both"/>
        <w:outlineLvl w:val="3"/>
      </w:pPr>
      <w:r w:rsidRPr="00551251">
        <w:t xml:space="preserve">Wykonawca dodaje wybrany z dysku i uprzednio podpisany Formularz oferty – Załącznik Nr 2 do SWZ w pierwszym polu („Wypełniony formularz oferty”). </w:t>
      </w:r>
      <w:r w:rsidRPr="00551251">
        <w:br/>
        <w:t>W kolejnym polu („Załączniki i inne dokumenty przedstawione w ofercie przez Wykonawcę”) Wykonawca dodaje pozostałe pliki stanowiące ofertę lub składane wraz z ofertą.</w:t>
      </w:r>
    </w:p>
    <w:p w14:paraId="5006440F" w14:textId="77777777" w:rsidR="00317C7E" w:rsidRPr="00551251" w:rsidRDefault="00317C7E" w:rsidP="00317C7E">
      <w:pPr>
        <w:widowControl w:val="0"/>
        <w:ind w:left="720"/>
        <w:contextualSpacing/>
        <w:jc w:val="center"/>
        <w:outlineLvl w:val="3"/>
        <w:rPr>
          <w:b/>
          <w:bCs/>
        </w:rPr>
      </w:pPr>
      <w:r w:rsidRPr="00551251">
        <w:rPr>
          <w:b/>
          <w:bCs/>
        </w:rPr>
        <w:t>Uwaga:</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8"/>
      </w:tblGrid>
      <w:tr w:rsidR="00317C7E" w:rsidRPr="00551251" w14:paraId="2195F66E" w14:textId="77777777" w:rsidTr="00317C7E">
        <w:tc>
          <w:tcPr>
            <w:tcW w:w="8358" w:type="dxa"/>
            <w:tcBorders>
              <w:top w:val="single" w:sz="4" w:space="0" w:color="auto"/>
              <w:left w:val="single" w:sz="4" w:space="0" w:color="auto"/>
              <w:bottom w:val="single" w:sz="4" w:space="0" w:color="auto"/>
              <w:right w:val="single" w:sz="4" w:space="0" w:color="auto"/>
            </w:tcBorders>
            <w:hideMark/>
          </w:tcPr>
          <w:p w14:paraId="1B6DC8DF" w14:textId="77777777" w:rsidR="00317C7E" w:rsidRPr="00551251" w:rsidRDefault="00317C7E">
            <w:pPr>
              <w:widowControl w:val="0"/>
              <w:contextualSpacing/>
              <w:jc w:val="both"/>
              <w:outlineLvl w:val="3"/>
              <w:rPr>
                <w:b/>
                <w:bCs/>
                <w:u w:val="single"/>
              </w:rPr>
            </w:pPr>
            <w:r w:rsidRPr="00551251">
              <w:rPr>
                <w:b/>
                <w:bCs/>
              </w:rPr>
              <w:t xml:space="preserve">W związku z tym, że Zamawiający udostępnia Wykonawcom własny Formularz oferty – Załącznik Nr 2 do SWZ (tj. nie za pośrednictwem </w:t>
            </w:r>
            <w:r w:rsidRPr="00551251">
              <w:rPr>
                <w:b/>
                <w:bCs/>
                <w:i/>
                <w:iCs/>
              </w:rPr>
              <w:t xml:space="preserve">„interaktywnego Formularza ofertowego, który umożliwia Platforma </w:t>
            </w:r>
            <w:r w:rsidRPr="00551251">
              <w:rPr>
                <w:b/>
                <w:bCs/>
                <w:i/>
                <w:iCs/>
              </w:rPr>
              <w:br/>
              <w:t>e-zamówienia”</w:t>
            </w:r>
            <w:r w:rsidRPr="00551251">
              <w:rPr>
                <w:b/>
                <w:bCs/>
              </w:rPr>
              <w:t xml:space="preserve">), podczas czynności składania oferty może pojawić się komunikat o następującej treści: </w:t>
            </w:r>
            <w:r w:rsidRPr="00551251">
              <w:rPr>
                <w:b/>
                <w:bCs/>
                <w:i/>
                <w:iCs/>
              </w:rPr>
              <w:t>„Czy chcesz kontynuować?</w:t>
            </w:r>
            <w:r w:rsidRPr="00551251">
              <w:rPr>
                <w:b/>
                <w:bCs/>
              </w:rPr>
              <w:t xml:space="preserve"> </w:t>
            </w:r>
            <w:r w:rsidRPr="00551251">
              <w:rPr>
                <w:b/>
                <w:bCs/>
                <w:i/>
                <w:iCs/>
              </w:rPr>
              <w:t>Postępowanie nie posiada opublikowanego formularza do tego etapu postępowania.</w:t>
            </w:r>
            <w:r w:rsidRPr="00551251">
              <w:rPr>
                <w:b/>
                <w:bCs/>
              </w:rPr>
              <w:t xml:space="preserve"> </w:t>
            </w:r>
            <w:r w:rsidRPr="00551251">
              <w:rPr>
                <w:b/>
                <w:bCs/>
                <w:i/>
                <w:iCs/>
              </w:rPr>
              <w:t>Plik [w tym miejscu pojawia się nazwa pliku] nie jest poprawnym formularzem interaktywnym wygenerowanym na Platformie."</w:t>
            </w:r>
            <w:r w:rsidRPr="00551251">
              <w:rPr>
                <w:b/>
                <w:bCs/>
              </w:rPr>
              <w:t xml:space="preserve"> </w:t>
            </w:r>
          </w:p>
          <w:p w14:paraId="5DBFC92F" w14:textId="77777777" w:rsidR="00317C7E" w:rsidRPr="00551251" w:rsidRDefault="00317C7E">
            <w:pPr>
              <w:widowControl w:val="0"/>
              <w:contextualSpacing/>
              <w:jc w:val="both"/>
              <w:outlineLvl w:val="3"/>
            </w:pPr>
            <w:r w:rsidRPr="00551251">
              <w:rPr>
                <w:b/>
                <w:bCs/>
              </w:rPr>
              <w:t>W takim przypadku należy wybrać opcję „Tak, chcę kontynuować".</w:t>
            </w:r>
          </w:p>
        </w:tc>
      </w:tr>
    </w:tbl>
    <w:p w14:paraId="111B9216" w14:textId="77777777" w:rsidR="00317C7E" w:rsidRPr="00551251" w:rsidRDefault="00317C7E" w:rsidP="00317C7E">
      <w:pPr>
        <w:widowControl w:val="0"/>
        <w:ind w:left="720"/>
        <w:contextualSpacing/>
        <w:outlineLvl w:val="3"/>
      </w:pPr>
    </w:p>
    <w:p w14:paraId="69C00B57" w14:textId="77777777" w:rsidR="00317C7E" w:rsidRPr="00551251" w:rsidRDefault="00317C7E" w:rsidP="00317C7E">
      <w:pPr>
        <w:widowControl w:val="0"/>
        <w:numPr>
          <w:ilvl w:val="1"/>
          <w:numId w:val="28"/>
        </w:numPr>
        <w:contextualSpacing/>
        <w:jc w:val="both"/>
        <w:outlineLvl w:val="3"/>
      </w:pPr>
      <w:r w:rsidRPr="00551251">
        <w:t xml:space="preserve">Formularz ofertowy podpisuje się </w:t>
      </w:r>
      <w:r w:rsidRPr="00551251">
        <w:rPr>
          <w:u w:val="single"/>
        </w:rPr>
        <w:t>kwalifikowanym podpisem elektronicznym lub podpisem zaufanym  lub osobistym</w:t>
      </w:r>
      <w:r w:rsidRPr="00551251">
        <w:t xml:space="preserve">. Rekomendowanym wariantem podpisu jest typ wewnętrzny. </w:t>
      </w:r>
      <w:r w:rsidRPr="00551251">
        <w:rPr>
          <w:u w:val="single"/>
        </w:rPr>
        <w:t xml:space="preserve">Podpis formularza ofertowego wariantem podpisu w typie zewnętrznym również jest możliwy, tylko w tym przypadku, powstały oddzielny plik podpisu dla tego formularza należy załączyć w polu </w:t>
      </w:r>
      <w:r w:rsidRPr="00551251">
        <w:rPr>
          <w:i/>
          <w:iCs/>
          <w:u w:val="single"/>
        </w:rPr>
        <w:t>„Załączniki i inne dokumenty przedstawione w ofercie przez Wykonawcę”.</w:t>
      </w:r>
    </w:p>
    <w:p w14:paraId="077FEF09" w14:textId="77777777" w:rsidR="00317C7E" w:rsidRPr="00551251" w:rsidRDefault="00317C7E" w:rsidP="00317C7E">
      <w:pPr>
        <w:widowControl w:val="0"/>
        <w:numPr>
          <w:ilvl w:val="1"/>
          <w:numId w:val="28"/>
        </w:numPr>
        <w:contextualSpacing/>
        <w:jc w:val="both"/>
        <w:outlineLvl w:val="3"/>
      </w:pPr>
      <w:r w:rsidRPr="00551251">
        <w:t xml:space="preserve">Pozostałe dokumenty wchodzące w skład oferty lub składane wraz z ofertą, które są zgodne z ustawą </w:t>
      </w:r>
      <w:proofErr w:type="spellStart"/>
      <w:r w:rsidRPr="00551251">
        <w:t>Pzp</w:t>
      </w:r>
      <w:proofErr w:type="spellEnd"/>
      <w:r w:rsidRPr="00551251">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201EB5C" w14:textId="77777777" w:rsidR="00317C7E" w:rsidRPr="00551251" w:rsidRDefault="00317C7E" w:rsidP="00317C7E">
      <w:pPr>
        <w:widowControl w:val="0"/>
        <w:numPr>
          <w:ilvl w:val="1"/>
          <w:numId w:val="28"/>
        </w:numPr>
        <w:contextualSpacing/>
        <w:jc w:val="both"/>
        <w:outlineLvl w:val="3"/>
      </w:pPr>
      <w:r w:rsidRPr="00551251">
        <w:t>W przypadku przekazywania dokumentu elektronicznego w formacie poddającym dane kompresji, opatrzenie pliku zawierającego skompresowane dokumenty kwalifikowanym podpisem elektronicznym, podpisem zaufanym lub osobistym, jest równoznaczne z opatrzeniem wszystkich dokumentów zawartych w tym pliku kwalifikowanym podpisem elektronicznym, podpisem zaufanym lub osobistym.</w:t>
      </w:r>
    </w:p>
    <w:p w14:paraId="2EAF0004" w14:textId="77777777" w:rsidR="00317C7E" w:rsidRPr="00551251" w:rsidRDefault="00317C7E" w:rsidP="00317C7E">
      <w:pPr>
        <w:widowControl w:val="0"/>
        <w:numPr>
          <w:ilvl w:val="1"/>
          <w:numId w:val="28"/>
        </w:numPr>
        <w:contextualSpacing/>
        <w:jc w:val="both"/>
        <w:outlineLvl w:val="3"/>
      </w:pPr>
      <w:r w:rsidRPr="00551251">
        <w:t xml:space="preserve">System sprawdza, czy złożone pliki są podpisane i automatycznie je szyfruje, jednocześnie informując o tym wykonawcę. Potwierdzenie czasu przekazania </w:t>
      </w:r>
      <w:r w:rsidRPr="00551251">
        <w:br/>
        <w:t xml:space="preserve">i odbioru oferty znajduje się w Elektronicznym Potwierdzeniu Przesłania (EPP) </w:t>
      </w:r>
      <w:r w:rsidRPr="00551251">
        <w:br/>
        <w:t>i Elektronicznym Potwierdzeniu Odebrania (EPO). EPP i EPO dostępne są dla zalogowanego Wykonawcy w zakładce „Oferty/Wnioski”.</w:t>
      </w:r>
    </w:p>
    <w:p w14:paraId="0AA059E5" w14:textId="77777777" w:rsidR="00317C7E" w:rsidRPr="00551251" w:rsidRDefault="00317C7E" w:rsidP="00317C7E">
      <w:pPr>
        <w:widowControl w:val="0"/>
        <w:numPr>
          <w:ilvl w:val="1"/>
          <w:numId w:val="28"/>
        </w:numPr>
        <w:contextualSpacing/>
        <w:jc w:val="both"/>
        <w:outlineLvl w:val="3"/>
      </w:pPr>
      <w:r w:rsidRPr="00551251">
        <w:t>Maksymalny łączny rozmiar plików stanowiących ofertę lub składanych wraz z ofertą to 250 MB.</w:t>
      </w:r>
    </w:p>
    <w:p w14:paraId="44A561C2" w14:textId="77777777" w:rsidR="00317C7E" w:rsidRPr="00551251" w:rsidRDefault="00317C7E" w:rsidP="00317C7E">
      <w:pPr>
        <w:widowControl w:val="0"/>
        <w:numPr>
          <w:ilvl w:val="1"/>
          <w:numId w:val="28"/>
        </w:numPr>
        <w:contextualSpacing/>
        <w:jc w:val="both"/>
        <w:outlineLvl w:val="3"/>
      </w:pPr>
      <w:r w:rsidRPr="00551251">
        <w:t>Na potrzeby oceny ofert oferta musi zawierać:</w:t>
      </w:r>
      <w:bookmarkStart w:id="5" w:name="_Hlk75497021"/>
    </w:p>
    <w:p w14:paraId="17A438D4" w14:textId="77777777" w:rsidR="00317C7E" w:rsidRPr="00551251" w:rsidRDefault="00317C7E" w:rsidP="00317C7E">
      <w:pPr>
        <w:widowControl w:val="0"/>
        <w:numPr>
          <w:ilvl w:val="0"/>
          <w:numId w:val="29"/>
        </w:numPr>
        <w:ind w:left="993" w:hanging="284"/>
        <w:contextualSpacing/>
        <w:jc w:val="both"/>
        <w:outlineLvl w:val="3"/>
        <w:rPr>
          <w:bCs/>
        </w:rPr>
      </w:pPr>
      <w:r w:rsidRPr="00551251">
        <w:rPr>
          <w:b/>
          <w:bCs/>
        </w:rPr>
        <w:t xml:space="preserve">Formularz ofertowy </w:t>
      </w:r>
      <w:r w:rsidRPr="00551251">
        <w:rPr>
          <w:bCs/>
        </w:rPr>
        <w:t xml:space="preserve">– do wykorzystania wzór (druk), stanowiący </w:t>
      </w:r>
      <w:r w:rsidRPr="00551251">
        <w:rPr>
          <w:b/>
          <w:bCs/>
        </w:rPr>
        <w:t xml:space="preserve">Załącznik nr 2 do SWZ </w:t>
      </w:r>
      <w:r w:rsidRPr="00551251">
        <w:rPr>
          <w:bCs/>
        </w:rPr>
        <w:t>(przy czym Wykonawca może sporządzić ofertę wg innego wzorca, powinna ona wówczas obejmować dane wymagane dla oferty w SWZ i załącznikach);</w:t>
      </w:r>
    </w:p>
    <w:p w14:paraId="1224DF55" w14:textId="77777777" w:rsidR="00317C7E" w:rsidRPr="00551251" w:rsidRDefault="00317C7E" w:rsidP="00317C7E">
      <w:pPr>
        <w:numPr>
          <w:ilvl w:val="0"/>
          <w:numId w:val="29"/>
        </w:numPr>
      </w:pPr>
      <w:r w:rsidRPr="00551251">
        <w:t xml:space="preserve">Oświadczenia o których mowa w rozdziale 8.1 SWZ;  </w:t>
      </w:r>
    </w:p>
    <w:p w14:paraId="2B9869D7" w14:textId="5521B3F4" w:rsidR="00317C7E" w:rsidRPr="00551251" w:rsidRDefault="00317C7E" w:rsidP="00317C7E">
      <w:pPr>
        <w:numPr>
          <w:ilvl w:val="0"/>
          <w:numId w:val="29"/>
        </w:numPr>
      </w:pPr>
      <w:r w:rsidRPr="00551251">
        <w:t xml:space="preserve">Oświadczenie stanowiące załącznik nr </w:t>
      </w:r>
      <w:r w:rsidR="00EA3E4B" w:rsidRPr="00551251">
        <w:t>3a</w:t>
      </w:r>
      <w:r w:rsidRPr="00551251">
        <w:t xml:space="preserve"> do SWZ -  jeśli dotyczy</w:t>
      </w:r>
    </w:p>
    <w:p w14:paraId="11212C28" w14:textId="7BBAD4A6" w:rsidR="00317C7E" w:rsidRPr="00551251" w:rsidRDefault="00317C7E" w:rsidP="00317C7E">
      <w:pPr>
        <w:numPr>
          <w:ilvl w:val="0"/>
          <w:numId w:val="29"/>
        </w:numPr>
      </w:pPr>
      <w:r w:rsidRPr="00551251">
        <w:t xml:space="preserve">Oświadczenie stanowiące załącznik nr </w:t>
      </w:r>
      <w:r w:rsidR="00D2536E" w:rsidRPr="00551251">
        <w:t>4</w:t>
      </w:r>
      <w:r w:rsidRPr="00551251">
        <w:t xml:space="preserve"> do SWZ  - jeśli dotyczy</w:t>
      </w:r>
    </w:p>
    <w:p w14:paraId="7F6BCA9F" w14:textId="77777777" w:rsidR="00317C7E" w:rsidRPr="00551251" w:rsidRDefault="00317C7E" w:rsidP="00317C7E">
      <w:pPr>
        <w:numPr>
          <w:ilvl w:val="0"/>
          <w:numId w:val="29"/>
        </w:numPr>
      </w:pPr>
      <w:r w:rsidRPr="00551251">
        <w:rPr>
          <w:b/>
          <w:bCs/>
        </w:rPr>
        <w:t>Potwierdzenie umocowania do działania w imieniu Wykonawcy lub podmiotu udostępniającego zasoby:</w:t>
      </w:r>
    </w:p>
    <w:p w14:paraId="65494120" w14:textId="77777777" w:rsidR="00317C7E" w:rsidRPr="00551251" w:rsidRDefault="00317C7E" w:rsidP="00317C7E">
      <w:pPr>
        <w:widowControl w:val="0"/>
        <w:numPr>
          <w:ilvl w:val="0"/>
          <w:numId w:val="30"/>
        </w:numPr>
        <w:contextualSpacing/>
        <w:jc w:val="both"/>
        <w:outlineLvl w:val="3"/>
        <w:rPr>
          <w:b/>
          <w:bCs/>
        </w:rPr>
      </w:pPr>
      <w:r w:rsidRPr="00551251">
        <w:t>Zamawiający w</w:t>
      </w:r>
      <w:r w:rsidRPr="00551251">
        <w:rPr>
          <w:b/>
          <w:bCs/>
        </w:rPr>
        <w:t xml:space="preserve"> </w:t>
      </w:r>
      <w:r w:rsidRPr="00551251">
        <w:t xml:space="preserve">celu potwierdzenia, że osoba działająca w imieniu Wykonawcy lub podmiotu udostępniającego zasoby jest umocowana do jego reprezentowania, </w:t>
      </w:r>
      <w:r w:rsidRPr="00551251">
        <w:rPr>
          <w:b/>
          <w:bCs/>
        </w:rPr>
        <w:t>żąda złożenia wraz z ofertą odpisu lub informacji z Krajowego Rejestru Sądowego, Centralnej Ewidencji i Informacji o Działalności Gospodarczej lub innego właściwego rejestru</w:t>
      </w:r>
      <w:r w:rsidRPr="00551251">
        <w:t>;</w:t>
      </w:r>
    </w:p>
    <w:p w14:paraId="46546322" w14:textId="77777777" w:rsidR="00317C7E" w:rsidRPr="00551251" w:rsidRDefault="00317C7E" w:rsidP="00317C7E">
      <w:pPr>
        <w:widowControl w:val="0"/>
        <w:numPr>
          <w:ilvl w:val="0"/>
          <w:numId w:val="30"/>
        </w:numPr>
        <w:contextualSpacing/>
        <w:jc w:val="both"/>
        <w:outlineLvl w:val="3"/>
        <w:rPr>
          <w:b/>
          <w:bCs/>
        </w:rPr>
      </w:pPr>
      <w:r w:rsidRPr="00551251">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2E6BE885" w14:textId="77777777" w:rsidR="00317C7E" w:rsidRPr="00551251" w:rsidRDefault="00317C7E" w:rsidP="00317C7E">
      <w:pPr>
        <w:widowControl w:val="0"/>
        <w:numPr>
          <w:ilvl w:val="0"/>
          <w:numId w:val="30"/>
        </w:numPr>
        <w:contextualSpacing/>
        <w:jc w:val="both"/>
        <w:outlineLvl w:val="3"/>
        <w:rPr>
          <w:b/>
          <w:bCs/>
        </w:rPr>
      </w:pPr>
      <w:r w:rsidRPr="00551251">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CC3EFA2" w14:textId="77777777" w:rsidR="00317C7E" w:rsidRPr="00551251" w:rsidRDefault="00317C7E" w:rsidP="00317C7E">
      <w:pPr>
        <w:pStyle w:val="Akapitzlist"/>
        <w:widowControl w:val="0"/>
        <w:numPr>
          <w:ilvl w:val="0"/>
          <w:numId w:val="29"/>
        </w:numPr>
        <w:jc w:val="both"/>
        <w:outlineLvl w:val="3"/>
        <w:rPr>
          <w:bCs/>
        </w:rPr>
      </w:pPr>
      <w:r w:rsidRPr="00551251">
        <w:rPr>
          <w:b/>
          <w:bCs/>
        </w:rPr>
        <w:t xml:space="preserve">Pełnomocnictwo </w:t>
      </w:r>
      <w:r w:rsidRPr="00551251">
        <w:rPr>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551251">
        <w:rPr>
          <w:bCs/>
        </w:rPr>
        <w:t xml:space="preserve"> </w:t>
      </w:r>
      <w:r w:rsidRPr="00551251">
        <w:rPr>
          <w:b/>
          <w:bCs/>
          <w:i/>
        </w:rPr>
        <w:t>(jeżeli dotyczy)</w:t>
      </w:r>
      <w:r w:rsidRPr="00551251">
        <w:rPr>
          <w:bCs/>
        </w:rPr>
        <w:t>.</w:t>
      </w:r>
    </w:p>
    <w:bookmarkEnd w:id="5"/>
    <w:p w14:paraId="03CD1856" w14:textId="77777777" w:rsidR="00317C7E" w:rsidRPr="00551251" w:rsidRDefault="00317C7E" w:rsidP="00317C7E">
      <w:pPr>
        <w:widowControl w:val="0"/>
        <w:numPr>
          <w:ilvl w:val="1"/>
          <w:numId w:val="28"/>
        </w:numPr>
        <w:ind w:left="709"/>
        <w:contextualSpacing/>
        <w:jc w:val="both"/>
        <w:outlineLvl w:val="3"/>
        <w:rPr>
          <w:bCs/>
        </w:rPr>
      </w:pPr>
      <w:r w:rsidRPr="00551251">
        <w:rPr>
          <w:b/>
          <w:bCs/>
        </w:rPr>
        <w:t>Pełnomocnictwo</w:t>
      </w:r>
      <w:r w:rsidRPr="00551251">
        <w:t>, o którym mowa w rozdziale 13.14 pkt 6) lit c) i pkt 7) SWZ składa się w postaci elektronicznej i opatruje się kwalifikowanym podpisem elektronicznym, podpisem zaufanym lub osobistym. W przypadku gdy pełnomocnictwo zostało sporządzone jako dokument w postaci papierowej i opatrzone własnoręcznym podpisem, przekazuje się cyfrowe odwzorowanie tego dokumentu opatrzone kwalifikowanym podpisem elektronicznym, podpisem zaufanym lub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6E2B3FBB" w14:textId="77777777" w:rsidR="00317C7E" w:rsidRPr="00551251" w:rsidRDefault="00317C7E" w:rsidP="00317C7E">
      <w:pPr>
        <w:widowControl w:val="0"/>
        <w:numPr>
          <w:ilvl w:val="1"/>
          <w:numId w:val="28"/>
        </w:numPr>
        <w:ind w:left="709"/>
        <w:contextualSpacing/>
        <w:jc w:val="both"/>
        <w:outlineLvl w:val="3"/>
        <w:rPr>
          <w:bCs/>
        </w:rPr>
      </w:pPr>
      <w:r w:rsidRPr="00551251">
        <w:t xml:space="preserve">Wszelkie informacje stanowiące </w:t>
      </w:r>
      <w:r w:rsidRPr="00551251">
        <w:rPr>
          <w:b/>
          <w:bCs/>
        </w:rPr>
        <w:t>tajemnicę przedsiębiorstwa</w:t>
      </w:r>
      <w:r w:rsidRPr="00551251">
        <w:t xml:space="preserve"> w rozumieniu ustawy z dnia 16 kwietnia 1993 r. o zwalczaniu nieuczciwej konkurencji </w:t>
      </w:r>
      <w:r w:rsidRPr="00551251">
        <w:br/>
        <w:t xml:space="preserve">(t. j. Dz. U. z 2022 r. poz. 1233 ze zm.), które Wykonawca zastrzeże jako tajemnicę przedsiębiorstwa, powinny zostać </w:t>
      </w:r>
      <w:r w:rsidRPr="00551251">
        <w:rPr>
          <w:b/>
          <w:bCs/>
        </w:rPr>
        <w:t>złożone w osobnym pliku</w:t>
      </w:r>
      <w:r w:rsidRPr="00551251">
        <w:t xml:space="preserve"> wraz </w:t>
      </w:r>
      <w:r w:rsidRPr="00551251">
        <w:br/>
        <w:t xml:space="preserve">z jednoczesnym zaznaczeniem polecenia </w:t>
      </w:r>
      <w:r w:rsidRPr="00551251">
        <w:rPr>
          <w:i/>
          <w:iCs/>
        </w:rPr>
        <w:t>„Dokument stanowiący tajemnicę przedsiębiorstwa”</w:t>
      </w:r>
      <w:r w:rsidRPr="00551251">
        <w:t xml:space="preserve">, a następnie wraz z plikami stanowiącymi jawną część skompresowane do jednego pliku (ZIP). Wykonawca zobowiązany jest, wraz </w:t>
      </w:r>
      <w:r w:rsidRPr="00551251">
        <w:br/>
        <w:t>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0C38D462" w14:textId="77777777" w:rsidR="00317C7E" w:rsidRPr="00551251" w:rsidRDefault="00317C7E" w:rsidP="00317C7E">
      <w:pPr>
        <w:widowControl w:val="0"/>
        <w:numPr>
          <w:ilvl w:val="1"/>
          <w:numId w:val="28"/>
        </w:numPr>
        <w:ind w:left="709"/>
        <w:contextualSpacing/>
        <w:jc w:val="both"/>
        <w:outlineLvl w:val="3"/>
        <w:rPr>
          <w:bCs/>
        </w:rPr>
      </w:pPr>
      <w:r w:rsidRPr="00551251">
        <w:t xml:space="preserve">Wykonawca nie może zastrzec informacji, o których mowa w art. 222 ust. 5 ustawy </w:t>
      </w:r>
      <w:proofErr w:type="spellStart"/>
      <w:r w:rsidRPr="00551251">
        <w:t>Pzp</w:t>
      </w:r>
      <w:proofErr w:type="spellEnd"/>
      <w:r w:rsidRPr="00551251">
        <w:t>.</w:t>
      </w:r>
    </w:p>
    <w:p w14:paraId="7B38795B" w14:textId="77777777" w:rsidR="00317C7E" w:rsidRPr="00551251" w:rsidRDefault="00317C7E" w:rsidP="00317C7E">
      <w:pPr>
        <w:ind w:left="4"/>
      </w:pPr>
      <w:r w:rsidRPr="00551251">
        <w:t xml:space="preserve">Oświadczenia i dokumenty, o których mowa w pkt. 13.14 SWZ sporządza się pod rygorem nieważności w postaci elektronicznej i opatruje się kwalifikowanym podpisem elektronicznym, podpisem zaufanym lub osobistym. </w:t>
      </w:r>
    </w:p>
    <w:p w14:paraId="40949C62" w14:textId="77777777" w:rsidR="00317C7E" w:rsidRPr="00551251" w:rsidRDefault="00317C7E" w:rsidP="00317C7E">
      <w:pPr>
        <w:ind w:left="4"/>
      </w:pPr>
    </w:p>
    <w:p w14:paraId="75D580F6" w14:textId="20402D0D" w:rsidR="00DD2240" w:rsidRPr="00551251" w:rsidRDefault="00DD2240" w:rsidP="00317C7E">
      <w:pPr>
        <w:jc w:val="both"/>
      </w:pPr>
    </w:p>
    <w:p w14:paraId="1AC165BD" w14:textId="77777777" w:rsidR="00DD2240" w:rsidRPr="00551251" w:rsidRDefault="00DD2240" w:rsidP="00DF6851">
      <w:pPr>
        <w:pStyle w:val="Akapitzlist"/>
        <w:ind w:left="0"/>
        <w:jc w:val="center"/>
      </w:pPr>
      <w:r w:rsidRPr="00551251">
        <w:t xml:space="preserve">Rozdział </w:t>
      </w:r>
      <w:r w:rsidR="003149E8" w:rsidRPr="00551251">
        <w:t>14</w:t>
      </w:r>
    </w:p>
    <w:p w14:paraId="0868CD9E" w14:textId="77777777" w:rsidR="00DD2240" w:rsidRPr="00551251" w:rsidRDefault="003149E8" w:rsidP="00DF6851">
      <w:pPr>
        <w:ind w:firstLine="708"/>
        <w:jc w:val="center"/>
        <w:rPr>
          <w:b/>
          <w:bCs/>
        </w:rPr>
      </w:pPr>
      <w:r w:rsidRPr="00551251">
        <w:rPr>
          <w:b/>
          <w:bCs/>
        </w:rPr>
        <w:t>SKŁADANIE I OTWARCIE OFERT</w:t>
      </w:r>
    </w:p>
    <w:p w14:paraId="5BF77A0D" w14:textId="58926BA8" w:rsidR="00317C7E" w:rsidRPr="00551251" w:rsidRDefault="00317C7E" w:rsidP="00317C7E">
      <w:pPr>
        <w:widowControl w:val="0"/>
        <w:numPr>
          <w:ilvl w:val="1"/>
          <w:numId w:val="34"/>
        </w:numPr>
        <w:spacing w:line="276" w:lineRule="auto"/>
        <w:jc w:val="both"/>
        <w:outlineLvl w:val="3"/>
        <w:rPr>
          <w:b/>
        </w:rPr>
      </w:pPr>
      <w:r w:rsidRPr="00551251">
        <w:rPr>
          <w:b/>
          <w:bCs/>
        </w:rPr>
        <w:t xml:space="preserve">Wykonawca </w:t>
      </w:r>
      <w:r w:rsidRPr="00551251">
        <w:rPr>
          <w:b/>
        </w:rPr>
        <w:t xml:space="preserve">składa ofertę za pomocą Platformy e-Zamówienia dostępnej pod adresem: </w:t>
      </w:r>
      <w:hyperlink r:id="rId20" w:history="1">
        <w:r w:rsidRPr="00551251">
          <w:rPr>
            <w:rStyle w:val="Hipercze"/>
            <w:b/>
            <w:color w:val="auto"/>
          </w:rPr>
          <w:t>https://ezamowienia.gov.pl</w:t>
        </w:r>
      </w:hyperlink>
      <w:r w:rsidRPr="00551251">
        <w:rPr>
          <w:b/>
        </w:rPr>
        <w:t xml:space="preserve"> </w:t>
      </w:r>
    </w:p>
    <w:p w14:paraId="40122874" w14:textId="33E47845" w:rsidR="00317C7E" w:rsidRPr="00551251" w:rsidRDefault="00317C7E" w:rsidP="00317C7E">
      <w:pPr>
        <w:widowControl w:val="0"/>
        <w:numPr>
          <w:ilvl w:val="1"/>
          <w:numId w:val="34"/>
        </w:numPr>
        <w:spacing w:line="276" w:lineRule="auto"/>
        <w:jc w:val="both"/>
        <w:outlineLvl w:val="3"/>
      </w:pPr>
      <w:r w:rsidRPr="00551251">
        <w:rPr>
          <w:bCs/>
        </w:rPr>
        <w:t xml:space="preserve">Termin składania ofert: </w:t>
      </w:r>
      <w:r w:rsidR="001B4290">
        <w:rPr>
          <w:b/>
          <w:bCs/>
        </w:rPr>
        <w:t>0</w:t>
      </w:r>
      <w:r w:rsidR="0029514A">
        <w:rPr>
          <w:b/>
          <w:bCs/>
        </w:rPr>
        <w:t>9</w:t>
      </w:r>
      <w:r w:rsidR="001B4290">
        <w:rPr>
          <w:b/>
          <w:bCs/>
        </w:rPr>
        <w:t>.10</w:t>
      </w:r>
      <w:r w:rsidR="00EA3CC1" w:rsidRPr="00551251">
        <w:rPr>
          <w:b/>
          <w:bCs/>
        </w:rPr>
        <w:t>.2024</w:t>
      </w:r>
      <w:r w:rsidRPr="00551251">
        <w:rPr>
          <w:b/>
          <w:bCs/>
        </w:rPr>
        <w:t xml:space="preserve"> r., godz. 1</w:t>
      </w:r>
      <w:r w:rsidR="001B4290">
        <w:rPr>
          <w:b/>
          <w:bCs/>
        </w:rPr>
        <w:t>1</w:t>
      </w:r>
      <w:r w:rsidRPr="00551251">
        <w:rPr>
          <w:b/>
          <w:bCs/>
        </w:rPr>
        <w:t>.00</w:t>
      </w:r>
    </w:p>
    <w:p w14:paraId="13A6BAEB" w14:textId="572938C7" w:rsidR="00317C7E" w:rsidRPr="00551251" w:rsidRDefault="00317C7E" w:rsidP="00317C7E">
      <w:pPr>
        <w:widowControl w:val="0"/>
        <w:numPr>
          <w:ilvl w:val="1"/>
          <w:numId w:val="34"/>
        </w:numPr>
        <w:spacing w:line="276" w:lineRule="auto"/>
        <w:jc w:val="both"/>
        <w:outlineLvl w:val="3"/>
      </w:pPr>
      <w:r w:rsidRPr="00551251">
        <w:rPr>
          <w:bCs/>
        </w:rPr>
        <w:t xml:space="preserve">Termin otwarcia ofert: </w:t>
      </w:r>
      <w:r w:rsidR="001B4290">
        <w:rPr>
          <w:b/>
          <w:bCs/>
        </w:rPr>
        <w:t>0</w:t>
      </w:r>
      <w:r w:rsidR="0029514A">
        <w:rPr>
          <w:b/>
          <w:bCs/>
        </w:rPr>
        <w:t>9</w:t>
      </w:r>
      <w:r w:rsidR="001B4290">
        <w:rPr>
          <w:b/>
          <w:bCs/>
        </w:rPr>
        <w:t>.10</w:t>
      </w:r>
      <w:r w:rsidR="00EA3CC1" w:rsidRPr="00551251">
        <w:rPr>
          <w:b/>
          <w:bCs/>
        </w:rPr>
        <w:t>.2024</w:t>
      </w:r>
      <w:r w:rsidRPr="00551251">
        <w:rPr>
          <w:b/>
          <w:bCs/>
        </w:rPr>
        <w:t xml:space="preserve"> r</w:t>
      </w:r>
      <w:r w:rsidRPr="00551251">
        <w:rPr>
          <w:b/>
        </w:rPr>
        <w:t>.,</w:t>
      </w:r>
      <w:r w:rsidRPr="00551251">
        <w:rPr>
          <w:b/>
          <w:bCs/>
        </w:rPr>
        <w:t xml:space="preserve"> godz. 1</w:t>
      </w:r>
      <w:r w:rsidR="001B4290">
        <w:rPr>
          <w:b/>
          <w:bCs/>
        </w:rPr>
        <w:t>1</w:t>
      </w:r>
      <w:r w:rsidRPr="00551251">
        <w:rPr>
          <w:b/>
          <w:bCs/>
        </w:rPr>
        <w:t>.20</w:t>
      </w:r>
    </w:p>
    <w:p w14:paraId="7E5D7580" w14:textId="77777777" w:rsidR="00317C7E" w:rsidRPr="00551251" w:rsidRDefault="00317C7E" w:rsidP="00317C7E">
      <w:pPr>
        <w:widowControl w:val="0"/>
        <w:numPr>
          <w:ilvl w:val="1"/>
          <w:numId w:val="34"/>
        </w:numPr>
        <w:spacing w:line="276" w:lineRule="auto"/>
        <w:jc w:val="both"/>
        <w:outlineLvl w:val="3"/>
      </w:pPr>
      <w:r w:rsidRPr="00551251">
        <w:t>Oferta może być złożona tylko do upływu terminu składania ofert.</w:t>
      </w:r>
    </w:p>
    <w:p w14:paraId="6271AF2D" w14:textId="77777777" w:rsidR="00317C7E" w:rsidRPr="00551251" w:rsidRDefault="00317C7E" w:rsidP="00317C7E">
      <w:pPr>
        <w:widowControl w:val="0"/>
        <w:numPr>
          <w:ilvl w:val="1"/>
          <w:numId w:val="34"/>
        </w:numPr>
        <w:spacing w:line="276" w:lineRule="auto"/>
        <w:jc w:val="both"/>
        <w:outlineLvl w:val="3"/>
      </w:pPr>
      <w:r w:rsidRPr="00551251">
        <w:rPr>
          <w:bCs/>
        </w:rPr>
        <w:t>Wykonawca może przed upływem terminu składania ofert wycofać ofertę. Wykonawca wycofuje ofertę w zakładce „Oferty/wnioski” używając przycisku „Wycofaj ofertę”.</w:t>
      </w:r>
    </w:p>
    <w:p w14:paraId="3E5A3EF8" w14:textId="77777777" w:rsidR="00317C7E" w:rsidRPr="00551251" w:rsidRDefault="00317C7E" w:rsidP="00317C7E">
      <w:pPr>
        <w:widowControl w:val="0"/>
        <w:numPr>
          <w:ilvl w:val="1"/>
          <w:numId w:val="34"/>
        </w:numPr>
        <w:spacing w:line="276" w:lineRule="auto"/>
        <w:jc w:val="both"/>
        <w:outlineLvl w:val="3"/>
      </w:pPr>
      <w:r w:rsidRPr="00551251">
        <w:t xml:space="preserve">Zamawiający, najpóźniej przed otwarciem ofert, udostępnia na stronie internetowej prowadzonego postępowania informację o kwocie, jaką zamierza przeznaczyć na sfinansowanie zamówienia. </w:t>
      </w:r>
    </w:p>
    <w:p w14:paraId="272E7FF8" w14:textId="77777777" w:rsidR="00317C7E" w:rsidRPr="00551251" w:rsidRDefault="00317C7E" w:rsidP="00317C7E">
      <w:pPr>
        <w:widowControl w:val="0"/>
        <w:numPr>
          <w:ilvl w:val="1"/>
          <w:numId w:val="34"/>
        </w:numPr>
        <w:spacing w:line="276" w:lineRule="auto"/>
        <w:jc w:val="both"/>
        <w:outlineLvl w:val="3"/>
      </w:pPr>
      <w:r w:rsidRPr="00551251">
        <w:t xml:space="preserve">Otwarcie ofert następuje poprzez użycie mechanizmu do odszyfrowania ofert </w:t>
      </w:r>
      <w:r w:rsidRPr="00551251">
        <w:br/>
        <w:t>dostępnego po zalogowaniu w zakładce „</w:t>
      </w:r>
      <w:r w:rsidRPr="00551251">
        <w:rPr>
          <w:i/>
          <w:iCs/>
        </w:rPr>
        <w:t>Oferty/wnioski”</w:t>
      </w:r>
      <w:r w:rsidRPr="00551251">
        <w:t>.</w:t>
      </w:r>
    </w:p>
    <w:p w14:paraId="3DF018B2" w14:textId="77777777" w:rsidR="00317C7E" w:rsidRPr="00551251" w:rsidRDefault="00317C7E" w:rsidP="00317C7E">
      <w:pPr>
        <w:widowControl w:val="0"/>
        <w:numPr>
          <w:ilvl w:val="1"/>
          <w:numId w:val="34"/>
        </w:numPr>
        <w:spacing w:line="276" w:lineRule="auto"/>
        <w:jc w:val="both"/>
        <w:outlineLvl w:val="3"/>
      </w:pPr>
      <w:r w:rsidRPr="00551251">
        <w:rPr>
          <w:bCs/>
        </w:rPr>
        <w:t>Zamawiający, niezwłocznie po otwarciu ofert, udostępnia na stronie internetowej prowadzonego postępowania informacje o:</w:t>
      </w:r>
    </w:p>
    <w:p w14:paraId="3EF04912" w14:textId="77777777" w:rsidR="00317C7E" w:rsidRPr="00551251" w:rsidRDefault="00317C7E" w:rsidP="00317C7E">
      <w:pPr>
        <w:pStyle w:val="Akapitzlist"/>
        <w:widowControl w:val="0"/>
        <w:numPr>
          <w:ilvl w:val="0"/>
          <w:numId w:val="35"/>
        </w:numPr>
        <w:spacing w:before="20" w:after="40" w:line="276" w:lineRule="auto"/>
        <w:ind w:left="993" w:hanging="284"/>
        <w:jc w:val="both"/>
        <w:outlineLvl w:val="3"/>
        <w:rPr>
          <w:bCs/>
        </w:rPr>
      </w:pPr>
      <w:r w:rsidRPr="00551251">
        <w:rPr>
          <w:bCs/>
        </w:rPr>
        <w:t>nazwach albo imionach i nazwiskach oraz siedzibach lub miejscach prowadzonej działalności gospodarczej albo miejscach zamieszkania wykonawców, których oferty zostały otwarte;</w:t>
      </w:r>
    </w:p>
    <w:p w14:paraId="232FFA4D" w14:textId="77777777" w:rsidR="00317C7E" w:rsidRPr="00551251" w:rsidRDefault="00317C7E" w:rsidP="00317C7E">
      <w:pPr>
        <w:pStyle w:val="Akapitzlist"/>
        <w:widowControl w:val="0"/>
        <w:numPr>
          <w:ilvl w:val="0"/>
          <w:numId w:val="35"/>
        </w:numPr>
        <w:spacing w:before="20" w:after="40" w:line="276" w:lineRule="auto"/>
        <w:ind w:left="993" w:hanging="284"/>
        <w:jc w:val="both"/>
        <w:outlineLvl w:val="3"/>
        <w:rPr>
          <w:bCs/>
        </w:rPr>
      </w:pPr>
      <w:r w:rsidRPr="00551251">
        <w:rPr>
          <w:bCs/>
        </w:rPr>
        <w:t>cenach lub kosztach zawartych w ofertach.</w:t>
      </w:r>
    </w:p>
    <w:p w14:paraId="02A22FBF" w14:textId="77777777" w:rsidR="00317C7E" w:rsidRPr="00551251" w:rsidRDefault="00317C7E" w:rsidP="00317C7E">
      <w:pPr>
        <w:pStyle w:val="Akapitzlist"/>
        <w:widowControl w:val="0"/>
        <w:numPr>
          <w:ilvl w:val="1"/>
          <w:numId w:val="34"/>
        </w:numPr>
        <w:spacing w:before="20" w:after="40" w:line="276" w:lineRule="auto"/>
        <w:ind w:left="709" w:hanging="709"/>
        <w:jc w:val="both"/>
        <w:outlineLvl w:val="3"/>
      </w:pPr>
      <w:r w:rsidRPr="00551251">
        <w:t xml:space="preserve">Zamawiający odrzuca ofertę, jeżeli została złożona po terminie składania ofert, </w:t>
      </w:r>
      <w:r w:rsidRPr="00551251">
        <w:br/>
        <w:t>o którym mowa w pkt. 14.2 SWZ.</w:t>
      </w:r>
    </w:p>
    <w:p w14:paraId="230E68B6" w14:textId="77777777" w:rsidR="00317C7E" w:rsidRPr="00551251" w:rsidRDefault="00317C7E" w:rsidP="00317C7E">
      <w:pPr>
        <w:widowControl w:val="0"/>
        <w:numPr>
          <w:ilvl w:val="1"/>
          <w:numId w:val="34"/>
        </w:numPr>
        <w:spacing w:line="276" w:lineRule="auto"/>
        <w:ind w:left="709" w:hanging="709"/>
        <w:jc w:val="both"/>
        <w:outlineLvl w:val="3"/>
      </w:pPr>
      <w:r w:rsidRPr="00551251">
        <w:t>W przypadku wystąpienia awarii systemu teleinformatycznego, która spowoduje brak możliwości otwarcia ofert w terminie określonym przez Zamawiającego, otwarcie ofert nastąpi niezwłocznie po usunięciu awarii.</w:t>
      </w:r>
    </w:p>
    <w:p w14:paraId="7F512776" w14:textId="7AD3DC0B" w:rsidR="00DD2240" w:rsidRPr="00551251" w:rsidRDefault="00DD2240" w:rsidP="00317C7E">
      <w:pPr>
        <w:jc w:val="both"/>
      </w:pPr>
    </w:p>
    <w:p w14:paraId="6763CEE7" w14:textId="77777777" w:rsidR="00DD2240" w:rsidRPr="00551251" w:rsidRDefault="00DD2240" w:rsidP="00DF6851">
      <w:pPr>
        <w:ind w:firstLine="708"/>
        <w:jc w:val="center"/>
      </w:pPr>
    </w:p>
    <w:p w14:paraId="7B0569A1" w14:textId="77777777" w:rsidR="0019681C" w:rsidRPr="00551251" w:rsidRDefault="00DD2240" w:rsidP="00DF6851">
      <w:pPr>
        <w:pStyle w:val="Akapitzlist"/>
        <w:ind w:left="0"/>
        <w:jc w:val="center"/>
      </w:pPr>
      <w:r w:rsidRPr="00551251">
        <w:t xml:space="preserve">Rozdział </w:t>
      </w:r>
      <w:r w:rsidR="0019681C" w:rsidRPr="00551251">
        <w:t>15</w:t>
      </w:r>
    </w:p>
    <w:p w14:paraId="19B22D0B" w14:textId="77777777" w:rsidR="00DD2240" w:rsidRPr="00551251" w:rsidRDefault="0019681C" w:rsidP="00DF6851">
      <w:pPr>
        <w:pStyle w:val="Akapitzlist"/>
        <w:ind w:left="0"/>
        <w:jc w:val="center"/>
      </w:pPr>
      <w:r w:rsidRPr="00551251">
        <w:rPr>
          <w:b/>
          <w:bCs/>
        </w:rPr>
        <w:t>TERMIN ZWIĄZANIA OFERTĄ</w:t>
      </w:r>
    </w:p>
    <w:p w14:paraId="6376B3AB" w14:textId="7A38C81D" w:rsidR="0019681C" w:rsidRPr="00551251" w:rsidRDefault="0019681C" w:rsidP="00DF6851">
      <w:pPr>
        <w:jc w:val="both"/>
      </w:pPr>
      <w:r w:rsidRPr="00551251">
        <w:rPr>
          <w:b/>
          <w:bCs/>
        </w:rPr>
        <w:t>15.1. Wykonawc</w:t>
      </w:r>
      <w:r w:rsidR="005D2E78" w:rsidRPr="00551251">
        <w:rPr>
          <w:b/>
          <w:bCs/>
        </w:rPr>
        <w:t xml:space="preserve">a jest związany ofertą do dnia </w:t>
      </w:r>
      <w:r w:rsidR="001B4290">
        <w:rPr>
          <w:b/>
          <w:bCs/>
        </w:rPr>
        <w:t>0</w:t>
      </w:r>
      <w:r w:rsidR="0029514A">
        <w:rPr>
          <w:b/>
          <w:bCs/>
        </w:rPr>
        <w:t>7</w:t>
      </w:r>
      <w:r w:rsidR="001B4290">
        <w:rPr>
          <w:b/>
          <w:bCs/>
        </w:rPr>
        <w:t>.1</w:t>
      </w:r>
      <w:r w:rsidR="0029514A">
        <w:rPr>
          <w:b/>
          <w:bCs/>
        </w:rPr>
        <w:t>1</w:t>
      </w:r>
      <w:r w:rsidR="00EA3CC1" w:rsidRPr="00551251">
        <w:rPr>
          <w:b/>
          <w:bCs/>
        </w:rPr>
        <w:t>.2024</w:t>
      </w:r>
      <w:r w:rsidRPr="00551251">
        <w:rPr>
          <w:b/>
          <w:bCs/>
        </w:rPr>
        <w:t xml:space="preserve"> r</w:t>
      </w:r>
      <w:r w:rsidRPr="00551251">
        <w:t>.</w:t>
      </w:r>
    </w:p>
    <w:p w14:paraId="5BD79B8F" w14:textId="77777777" w:rsidR="0019681C" w:rsidRPr="00551251" w:rsidRDefault="0019681C" w:rsidP="00DF6851">
      <w:pPr>
        <w:jc w:val="both"/>
      </w:pPr>
      <w:r w:rsidRPr="00551251">
        <w:rPr>
          <w:b/>
          <w:bCs/>
        </w:rPr>
        <w:t>15.2</w:t>
      </w:r>
      <w:r w:rsidRPr="00551251">
        <w:t xml:space="preserve">. 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 </w:t>
      </w:r>
    </w:p>
    <w:p w14:paraId="7977A120" w14:textId="77777777" w:rsidR="0019681C" w:rsidRPr="00551251" w:rsidRDefault="0019681C" w:rsidP="00DF6851">
      <w:pPr>
        <w:jc w:val="both"/>
      </w:pPr>
      <w:r w:rsidRPr="00551251">
        <w:rPr>
          <w:b/>
          <w:bCs/>
        </w:rPr>
        <w:t>15.3</w:t>
      </w:r>
      <w:r w:rsidRPr="00551251">
        <w:t xml:space="preserve">. Przedłużenie terminu związania ofertą, o którym mowa w pkt 15.2, wymaga złożenia przez wykonawcę pisemnego oświadczenia o wyrażeniu zgody na przedłużenie terminu związania ofertą. </w:t>
      </w:r>
    </w:p>
    <w:p w14:paraId="7D6D4334" w14:textId="77777777" w:rsidR="0019681C" w:rsidRPr="00551251" w:rsidRDefault="0019681C" w:rsidP="00DF6851">
      <w:pPr>
        <w:jc w:val="both"/>
      </w:pPr>
      <w:r w:rsidRPr="00551251">
        <w:rPr>
          <w:b/>
          <w:bCs/>
        </w:rPr>
        <w:t>15.4.</w:t>
      </w:r>
      <w:r w:rsidRPr="00551251">
        <w:t xml:space="preserve"> W przypadku gdy zamawiający żąda wniesienia wadium, przedłużenie terminu związania ofertą, o którym mowa w pkt 15.2, następuje wraz z przedłużeniem okresu ważności wadium albo, jeżeli nie jest to możliwe, z wniesieniem nowego wadium na przedłużony okres związania ofertą.</w:t>
      </w:r>
    </w:p>
    <w:p w14:paraId="63B82863" w14:textId="77777777" w:rsidR="00DD2240" w:rsidRPr="00551251" w:rsidRDefault="00DD2240" w:rsidP="00DF6851">
      <w:pPr>
        <w:ind w:firstLine="708"/>
        <w:jc w:val="center"/>
      </w:pPr>
    </w:p>
    <w:p w14:paraId="2AF2399B" w14:textId="77777777" w:rsidR="00DD2240" w:rsidRPr="00551251" w:rsidRDefault="00DD2240" w:rsidP="00DF6851">
      <w:pPr>
        <w:ind w:firstLine="708"/>
        <w:jc w:val="center"/>
      </w:pPr>
    </w:p>
    <w:p w14:paraId="2998A868" w14:textId="77777777" w:rsidR="0019681C" w:rsidRPr="00551251" w:rsidRDefault="00DD2240" w:rsidP="00DF6851">
      <w:pPr>
        <w:pStyle w:val="Akapitzlist"/>
        <w:ind w:left="0"/>
        <w:jc w:val="center"/>
      </w:pPr>
      <w:r w:rsidRPr="00551251">
        <w:t xml:space="preserve">Rozdział </w:t>
      </w:r>
      <w:r w:rsidR="0019681C" w:rsidRPr="00551251">
        <w:t>16</w:t>
      </w:r>
    </w:p>
    <w:p w14:paraId="608160FE" w14:textId="77777777" w:rsidR="00DD2240" w:rsidRPr="00551251" w:rsidRDefault="0019681C" w:rsidP="00DF6851">
      <w:pPr>
        <w:ind w:firstLine="708"/>
        <w:jc w:val="center"/>
        <w:rPr>
          <w:b/>
          <w:bCs/>
        </w:rPr>
      </w:pPr>
      <w:r w:rsidRPr="00551251">
        <w:rPr>
          <w:b/>
          <w:bCs/>
        </w:rPr>
        <w:t>OPIS SPOSOBU OBLICZENIA CENY OFERTY</w:t>
      </w:r>
    </w:p>
    <w:p w14:paraId="5E72C77D" w14:textId="77777777" w:rsidR="0019681C" w:rsidRPr="00551251" w:rsidRDefault="0019681C" w:rsidP="00DF6851">
      <w:pPr>
        <w:jc w:val="both"/>
      </w:pPr>
      <w:r w:rsidRPr="00551251">
        <w:rPr>
          <w:b/>
          <w:bCs/>
        </w:rPr>
        <w:t xml:space="preserve">16.1. </w:t>
      </w:r>
      <w:r w:rsidR="00B925BC" w:rsidRPr="00551251">
        <w:t xml:space="preserve">Wykonawca określi cenę oferty brutto, która stanowić będzie wynagrodzenie ryczałtowe za realizację całości przedmiotu zamówienia danej części, podając ją w zapisie liczbowy i słownie z dokładnością do dwóch miejsc po przecinku. </w:t>
      </w:r>
    </w:p>
    <w:p w14:paraId="745BF0BB" w14:textId="77777777" w:rsidR="00B925BC" w:rsidRPr="00551251" w:rsidRDefault="00B925BC" w:rsidP="00DF6851">
      <w:pPr>
        <w:jc w:val="both"/>
      </w:pPr>
      <w:r w:rsidRPr="00551251">
        <w:rPr>
          <w:b/>
          <w:bCs/>
        </w:rPr>
        <w:t xml:space="preserve">16.2. </w:t>
      </w:r>
      <w:r w:rsidRPr="00551251">
        <w:t xml:space="preserve">Podana w formularzu ofertowym cena brutto za realizację danej części zamówienia publicznego stanowi wynagrodzenie ryczałtowe i obejmuje wszelkie koszty i składniki związane z realizację i prawidłowym wykonaniem zamówienia wynikającym z opisu przedmiotu zamówienia oraz dołączonej do niniejszej SWZ dokumentacji. </w:t>
      </w:r>
    </w:p>
    <w:p w14:paraId="062F2C79" w14:textId="77777777" w:rsidR="00B925BC" w:rsidRPr="00551251" w:rsidRDefault="00B925BC" w:rsidP="00DF6851">
      <w:pPr>
        <w:jc w:val="both"/>
      </w:pPr>
      <w:r w:rsidRPr="00551251">
        <w:rPr>
          <w:b/>
          <w:bCs/>
        </w:rPr>
        <w:t xml:space="preserve">16.3. </w:t>
      </w:r>
      <w:r w:rsidRPr="00551251">
        <w:t>Cena powinna uwzględniać wymagania wskazane w SWZ, dokumentacji i wzorze umowy.</w:t>
      </w:r>
    </w:p>
    <w:p w14:paraId="5AC9DF38" w14:textId="77777777" w:rsidR="00B925BC" w:rsidRPr="00551251" w:rsidRDefault="00B925BC" w:rsidP="00DF6851">
      <w:pPr>
        <w:jc w:val="both"/>
      </w:pPr>
      <w:r w:rsidRPr="00551251">
        <w:rPr>
          <w:b/>
          <w:bCs/>
        </w:rPr>
        <w:t>16.4</w:t>
      </w:r>
      <w:r w:rsidRPr="00551251">
        <w:t xml:space="preserve">. Wykonawca musi uwzględnić w cenie oferty wszelkie koszty niezbędne dla prawidłowego i pełnego wykonania zamówienia oraz wszelkie opłaty i podatki wynikające z obowiązujących przepisów. </w:t>
      </w:r>
    </w:p>
    <w:p w14:paraId="0D854934" w14:textId="77777777" w:rsidR="00B925BC" w:rsidRPr="00551251" w:rsidRDefault="00B925BC" w:rsidP="00DF6851">
      <w:pPr>
        <w:jc w:val="both"/>
      </w:pPr>
      <w:r w:rsidRPr="00551251">
        <w:rPr>
          <w:b/>
          <w:bCs/>
        </w:rPr>
        <w:t>16.5.</w:t>
      </w:r>
      <w:r w:rsidRPr="00551251">
        <w:t xml:space="preserve"> Wszelkie rozliczenia dotyczące realizacji przedmiotu zamówienia opisanego w niniejszej specyfikacji dokonywane będą w złotych polskich. </w:t>
      </w:r>
    </w:p>
    <w:p w14:paraId="4D560BE8" w14:textId="77777777" w:rsidR="00B925BC" w:rsidRPr="00551251" w:rsidRDefault="00B925BC" w:rsidP="00DF6851">
      <w:pPr>
        <w:jc w:val="both"/>
      </w:pPr>
      <w:r w:rsidRPr="00551251">
        <w:rPr>
          <w:b/>
          <w:bCs/>
        </w:rPr>
        <w:t>16.6.</w:t>
      </w:r>
      <w:r w:rsidRPr="00551251">
        <w:t xml:space="preserve"> Jeżeli została złożona oferta, której wybór prowadziłby do powstania u zamawiającego obowiązku podatkowego zgodnie z ustawą z dnia 11 marca 2004 r. o podatku od towarów i usług (Dz. U. z 2020 r. poz. 106 z </w:t>
      </w:r>
      <w:proofErr w:type="spellStart"/>
      <w:r w:rsidRPr="00551251">
        <w:t>późn</w:t>
      </w:r>
      <w:proofErr w:type="spellEnd"/>
      <w:r w:rsidRPr="00551251">
        <w:t xml:space="preserve">. zm.), dla celów zastosowania kryterium ceny lub kosztu zamawiający dolicza do przedstawionej w tej ofercie ceny kwotę podatku od towarów i usług, którą miałby obowiązek rozliczyć. </w:t>
      </w:r>
    </w:p>
    <w:p w14:paraId="7913B013" w14:textId="77777777" w:rsidR="00B925BC" w:rsidRPr="00551251" w:rsidRDefault="00B925BC" w:rsidP="00DF6851">
      <w:pPr>
        <w:jc w:val="both"/>
      </w:pPr>
      <w:r w:rsidRPr="00551251">
        <w:rPr>
          <w:b/>
          <w:bCs/>
        </w:rPr>
        <w:t>16.7</w:t>
      </w:r>
      <w:r w:rsidRPr="00551251">
        <w:t xml:space="preserve">. W ofercie wykonawca ma obowiązek: </w:t>
      </w:r>
    </w:p>
    <w:p w14:paraId="0356BF38" w14:textId="77777777" w:rsidR="00B925BC" w:rsidRPr="00551251" w:rsidRDefault="00B925BC" w:rsidP="00DF6851">
      <w:pPr>
        <w:ind w:firstLine="708"/>
        <w:jc w:val="both"/>
      </w:pPr>
      <w:r w:rsidRPr="00551251">
        <w:t xml:space="preserve">1) poinformowania zamawiającego, że wybór jego oferty będzie prowadził do powstania u zamawiającego obowiązku podatkowego; </w:t>
      </w:r>
    </w:p>
    <w:p w14:paraId="31F273A1" w14:textId="77777777" w:rsidR="00B925BC" w:rsidRPr="00551251" w:rsidRDefault="00B925BC" w:rsidP="00DF6851">
      <w:pPr>
        <w:ind w:firstLine="708"/>
        <w:jc w:val="both"/>
      </w:pPr>
      <w:r w:rsidRPr="00551251">
        <w:t xml:space="preserve">2) wskazania nazwy (rodzaju) towaru lub usługi, których dostawa lub świadczenie będą prowadziły do powstania obowiązku podatkowego; </w:t>
      </w:r>
    </w:p>
    <w:p w14:paraId="3D4AA860" w14:textId="77777777" w:rsidR="00B925BC" w:rsidRPr="00551251" w:rsidRDefault="00B925BC" w:rsidP="00DF6851">
      <w:pPr>
        <w:ind w:firstLine="708"/>
        <w:jc w:val="both"/>
      </w:pPr>
      <w:r w:rsidRPr="00551251">
        <w:t xml:space="preserve">3) wskazania wartości towaru lub usługi objętego obowiązkiem podatkowym zamawiającego, bez kwoty podatku; </w:t>
      </w:r>
    </w:p>
    <w:p w14:paraId="742A5040" w14:textId="77777777" w:rsidR="00B925BC" w:rsidRPr="00551251" w:rsidRDefault="00B925BC" w:rsidP="00DF6851">
      <w:pPr>
        <w:ind w:firstLine="708"/>
        <w:jc w:val="both"/>
      </w:pPr>
      <w:r w:rsidRPr="00551251">
        <w:t xml:space="preserve">4) wskazania stawki podatku od towarów i usług, która zgodnie z wiedzą wykonawcy, będzie miała zastosowanie. </w:t>
      </w:r>
    </w:p>
    <w:p w14:paraId="16559E3D" w14:textId="77777777" w:rsidR="00B925BC" w:rsidRPr="00551251" w:rsidRDefault="00B925BC" w:rsidP="00DF6851">
      <w:pPr>
        <w:jc w:val="both"/>
      </w:pPr>
      <w:r w:rsidRPr="00551251">
        <w:rPr>
          <w:b/>
          <w:bCs/>
        </w:rPr>
        <w:t>16.8</w:t>
      </w:r>
      <w:r w:rsidRPr="00551251">
        <w:t>. Wynagrodzenie będzie płatne zgodnie z Projektem umowy Załącznik Nr 1 do SWZ</w:t>
      </w:r>
    </w:p>
    <w:p w14:paraId="0F9D9814" w14:textId="77777777" w:rsidR="00D77501" w:rsidRPr="00551251" w:rsidRDefault="00D77501" w:rsidP="00DF6851"/>
    <w:p w14:paraId="2BDFF5C2" w14:textId="77777777" w:rsidR="0019681C" w:rsidRPr="00551251" w:rsidRDefault="0019681C" w:rsidP="00DF6851">
      <w:pPr>
        <w:pStyle w:val="Akapitzlist"/>
        <w:ind w:left="0"/>
        <w:jc w:val="center"/>
      </w:pPr>
      <w:r w:rsidRPr="00551251">
        <w:t xml:space="preserve">Rozdział </w:t>
      </w:r>
      <w:r w:rsidR="00C15476" w:rsidRPr="00551251">
        <w:t>17</w:t>
      </w:r>
    </w:p>
    <w:p w14:paraId="49E3D9AF" w14:textId="77777777" w:rsidR="0019681C" w:rsidRPr="00551251" w:rsidRDefault="00C15476" w:rsidP="00DF6851">
      <w:pPr>
        <w:ind w:firstLine="708"/>
        <w:jc w:val="center"/>
      </w:pPr>
      <w:r w:rsidRPr="00551251">
        <w:rPr>
          <w:b/>
          <w:bCs/>
        </w:rPr>
        <w:t>OPIS KRYTERIÓW, KTÓRYMI ZAMAWIAJĄCY BĘDZIE SIĘ KIEROWAŁ PRZY WYBORZE OFERTY, WRAZ Z PODANIEM WAG TYCH KRYTERIÓW I SPOSOBU OCENY OFERT</w:t>
      </w:r>
    </w:p>
    <w:p w14:paraId="4522EFFB" w14:textId="7200D274" w:rsidR="0019681C" w:rsidRPr="00551251" w:rsidRDefault="00C15476" w:rsidP="00DF6851">
      <w:r w:rsidRPr="00551251">
        <w:rPr>
          <w:b/>
          <w:bCs/>
        </w:rPr>
        <w:t>17.1</w:t>
      </w:r>
      <w:r w:rsidR="000A4AA0" w:rsidRPr="00551251">
        <w:rPr>
          <w:b/>
          <w:bCs/>
        </w:rPr>
        <w:t>.</w:t>
      </w:r>
      <w:r w:rsidRPr="00551251">
        <w:t xml:space="preserve"> Przy wyborze oferty zamawiający będzie się kierował następującymi kryteriami</w:t>
      </w:r>
      <w:r w:rsidR="00D2536E" w:rsidRPr="00551251">
        <w:t xml:space="preserve"> – dotyczy obu części postępowania</w:t>
      </w:r>
    </w:p>
    <w:p w14:paraId="406A7FA7" w14:textId="77777777" w:rsidR="00D2536E" w:rsidRPr="00551251" w:rsidRDefault="00D2536E" w:rsidP="00DF6851"/>
    <w:tbl>
      <w:tblPr>
        <w:tblStyle w:val="Tabela-Siatka"/>
        <w:tblW w:w="0" w:type="auto"/>
        <w:tblLook w:val="04A0" w:firstRow="1" w:lastRow="0" w:firstColumn="1" w:lastColumn="0" w:noHBand="0" w:noVBand="1"/>
      </w:tblPr>
      <w:tblGrid>
        <w:gridCol w:w="562"/>
        <w:gridCol w:w="1418"/>
        <w:gridCol w:w="1417"/>
        <w:gridCol w:w="5665"/>
      </w:tblGrid>
      <w:tr w:rsidR="00165FFB" w:rsidRPr="00551251" w14:paraId="73BF5CAF" w14:textId="77777777" w:rsidTr="000A4AA0">
        <w:tc>
          <w:tcPr>
            <w:tcW w:w="562" w:type="dxa"/>
          </w:tcPr>
          <w:p w14:paraId="685D4F1E" w14:textId="77777777" w:rsidR="00C15476" w:rsidRPr="00551251" w:rsidRDefault="00C15476" w:rsidP="00DF6851">
            <w:pPr>
              <w:rPr>
                <w:b/>
                <w:bCs/>
                <w:sz w:val="24"/>
                <w:szCs w:val="24"/>
              </w:rPr>
            </w:pPr>
            <w:r w:rsidRPr="00551251">
              <w:rPr>
                <w:b/>
                <w:bCs/>
                <w:sz w:val="24"/>
                <w:szCs w:val="24"/>
              </w:rPr>
              <w:t>Nr</w:t>
            </w:r>
          </w:p>
        </w:tc>
        <w:tc>
          <w:tcPr>
            <w:tcW w:w="1418" w:type="dxa"/>
          </w:tcPr>
          <w:p w14:paraId="5EB1110E" w14:textId="77777777" w:rsidR="00C15476" w:rsidRPr="00551251" w:rsidRDefault="00C15476" w:rsidP="00DF6851">
            <w:pPr>
              <w:rPr>
                <w:b/>
                <w:bCs/>
                <w:sz w:val="24"/>
                <w:szCs w:val="24"/>
              </w:rPr>
            </w:pPr>
            <w:r w:rsidRPr="00551251">
              <w:rPr>
                <w:b/>
                <w:bCs/>
                <w:sz w:val="24"/>
                <w:szCs w:val="24"/>
              </w:rPr>
              <w:t>Nazwa kryterium</w:t>
            </w:r>
          </w:p>
        </w:tc>
        <w:tc>
          <w:tcPr>
            <w:tcW w:w="1417" w:type="dxa"/>
          </w:tcPr>
          <w:p w14:paraId="49E83A26" w14:textId="77777777" w:rsidR="00C15476" w:rsidRPr="00551251" w:rsidRDefault="00C15476" w:rsidP="00DF6851">
            <w:pPr>
              <w:rPr>
                <w:b/>
                <w:bCs/>
                <w:sz w:val="24"/>
                <w:szCs w:val="24"/>
              </w:rPr>
            </w:pPr>
            <w:r w:rsidRPr="00551251">
              <w:rPr>
                <w:b/>
                <w:bCs/>
                <w:sz w:val="24"/>
                <w:szCs w:val="24"/>
              </w:rPr>
              <w:t>Waga %</w:t>
            </w:r>
          </w:p>
        </w:tc>
        <w:tc>
          <w:tcPr>
            <w:tcW w:w="5665" w:type="dxa"/>
          </w:tcPr>
          <w:p w14:paraId="6D0BAB81" w14:textId="77777777" w:rsidR="00C15476" w:rsidRPr="00551251" w:rsidRDefault="00C15476" w:rsidP="00DF6851">
            <w:pPr>
              <w:rPr>
                <w:b/>
                <w:bCs/>
                <w:sz w:val="24"/>
                <w:szCs w:val="24"/>
              </w:rPr>
            </w:pPr>
            <w:r w:rsidRPr="00551251">
              <w:rPr>
                <w:b/>
                <w:bCs/>
                <w:sz w:val="24"/>
                <w:szCs w:val="24"/>
              </w:rPr>
              <w:t>Sposób punktowania</w:t>
            </w:r>
          </w:p>
        </w:tc>
      </w:tr>
      <w:tr w:rsidR="00165FFB" w:rsidRPr="00551251" w14:paraId="2E6517FE" w14:textId="77777777" w:rsidTr="000A4AA0">
        <w:tc>
          <w:tcPr>
            <w:tcW w:w="562" w:type="dxa"/>
          </w:tcPr>
          <w:p w14:paraId="0F53AA47" w14:textId="77777777" w:rsidR="00C15476" w:rsidRPr="00551251" w:rsidRDefault="000A4AA0" w:rsidP="00DF6851">
            <w:pPr>
              <w:rPr>
                <w:sz w:val="24"/>
                <w:szCs w:val="24"/>
              </w:rPr>
            </w:pPr>
            <w:r w:rsidRPr="00551251">
              <w:rPr>
                <w:sz w:val="24"/>
                <w:szCs w:val="24"/>
              </w:rPr>
              <w:t>1</w:t>
            </w:r>
          </w:p>
        </w:tc>
        <w:tc>
          <w:tcPr>
            <w:tcW w:w="1418" w:type="dxa"/>
          </w:tcPr>
          <w:p w14:paraId="17B80D48" w14:textId="77777777" w:rsidR="00C15476" w:rsidRPr="00551251" w:rsidRDefault="000A4AA0" w:rsidP="00DF6851">
            <w:pPr>
              <w:rPr>
                <w:sz w:val="24"/>
                <w:szCs w:val="24"/>
              </w:rPr>
            </w:pPr>
            <w:r w:rsidRPr="00551251">
              <w:rPr>
                <w:sz w:val="24"/>
                <w:szCs w:val="24"/>
              </w:rPr>
              <w:t>Cena (C)</w:t>
            </w:r>
          </w:p>
        </w:tc>
        <w:tc>
          <w:tcPr>
            <w:tcW w:w="1417" w:type="dxa"/>
          </w:tcPr>
          <w:p w14:paraId="0AE2526F" w14:textId="77777777" w:rsidR="00C15476" w:rsidRPr="00551251" w:rsidRDefault="000A4AA0" w:rsidP="00DF6851">
            <w:pPr>
              <w:rPr>
                <w:sz w:val="24"/>
                <w:szCs w:val="24"/>
              </w:rPr>
            </w:pPr>
            <w:r w:rsidRPr="00551251">
              <w:rPr>
                <w:sz w:val="24"/>
                <w:szCs w:val="24"/>
              </w:rPr>
              <w:t>60,00</w:t>
            </w:r>
          </w:p>
        </w:tc>
        <w:tc>
          <w:tcPr>
            <w:tcW w:w="5665" w:type="dxa"/>
          </w:tcPr>
          <w:p w14:paraId="2781268C" w14:textId="77777777" w:rsidR="00C15476" w:rsidRPr="00551251" w:rsidRDefault="000A4AA0" w:rsidP="00DF6851">
            <w:pPr>
              <w:rPr>
                <w:sz w:val="24"/>
                <w:szCs w:val="24"/>
              </w:rPr>
            </w:pPr>
            <w:r w:rsidRPr="00551251">
              <w:rPr>
                <w:sz w:val="24"/>
                <w:szCs w:val="24"/>
              </w:rPr>
              <w:t>Liczba punktów = (cena najniższa zaproponowana w ofertach niepodlegających odrzuceniu / cena badanej oferty) x 60 punktów</w:t>
            </w:r>
          </w:p>
          <w:p w14:paraId="20B08182" w14:textId="77777777" w:rsidR="000A4AA0" w:rsidRPr="00551251" w:rsidRDefault="000A4AA0" w:rsidP="00DF6851">
            <w:pPr>
              <w:rPr>
                <w:sz w:val="24"/>
                <w:szCs w:val="24"/>
              </w:rPr>
            </w:pPr>
          </w:p>
        </w:tc>
      </w:tr>
      <w:tr w:rsidR="00C15476" w:rsidRPr="00551251" w14:paraId="2E4ED65C" w14:textId="77777777" w:rsidTr="000A4AA0">
        <w:tc>
          <w:tcPr>
            <w:tcW w:w="562" w:type="dxa"/>
          </w:tcPr>
          <w:p w14:paraId="775634DA" w14:textId="77777777" w:rsidR="00C15476" w:rsidRPr="00551251" w:rsidRDefault="000A4AA0" w:rsidP="00DF6851">
            <w:pPr>
              <w:rPr>
                <w:sz w:val="24"/>
                <w:szCs w:val="24"/>
              </w:rPr>
            </w:pPr>
            <w:r w:rsidRPr="00551251">
              <w:rPr>
                <w:sz w:val="24"/>
                <w:szCs w:val="24"/>
              </w:rPr>
              <w:t>2</w:t>
            </w:r>
          </w:p>
        </w:tc>
        <w:tc>
          <w:tcPr>
            <w:tcW w:w="1418" w:type="dxa"/>
          </w:tcPr>
          <w:p w14:paraId="41367745" w14:textId="77777777" w:rsidR="00C15476" w:rsidRPr="00551251" w:rsidRDefault="000A4AA0" w:rsidP="00DF6851">
            <w:pPr>
              <w:rPr>
                <w:sz w:val="24"/>
                <w:szCs w:val="24"/>
              </w:rPr>
            </w:pPr>
            <w:r w:rsidRPr="00551251">
              <w:rPr>
                <w:sz w:val="24"/>
                <w:szCs w:val="24"/>
              </w:rPr>
              <w:t>Gwarancja (G)</w:t>
            </w:r>
          </w:p>
        </w:tc>
        <w:tc>
          <w:tcPr>
            <w:tcW w:w="1417" w:type="dxa"/>
          </w:tcPr>
          <w:p w14:paraId="618A7771" w14:textId="77777777" w:rsidR="00C15476" w:rsidRPr="00551251" w:rsidRDefault="000A4AA0" w:rsidP="00DF6851">
            <w:pPr>
              <w:rPr>
                <w:sz w:val="24"/>
                <w:szCs w:val="24"/>
              </w:rPr>
            </w:pPr>
            <w:r w:rsidRPr="00551251">
              <w:rPr>
                <w:sz w:val="24"/>
                <w:szCs w:val="24"/>
              </w:rPr>
              <w:t>40,00</w:t>
            </w:r>
          </w:p>
        </w:tc>
        <w:tc>
          <w:tcPr>
            <w:tcW w:w="5665" w:type="dxa"/>
          </w:tcPr>
          <w:p w14:paraId="1815210A" w14:textId="77777777" w:rsidR="00C15476" w:rsidRPr="00551251" w:rsidRDefault="000A4AA0" w:rsidP="00DF6851">
            <w:pPr>
              <w:rPr>
                <w:sz w:val="24"/>
                <w:szCs w:val="24"/>
              </w:rPr>
            </w:pPr>
            <w:r w:rsidRPr="00551251">
              <w:rPr>
                <w:sz w:val="24"/>
                <w:szCs w:val="24"/>
              </w:rPr>
              <w:t>Liczba punktów = (gwarancja badanej oferty /  najdłuższa gwarancja zaproponowana w ofertach) x 40 punktów</w:t>
            </w:r>
          </w:p>
          <w:p w14:paraId="7DA14130" w14:textId="77777777" w:rsidR="000A4AA0" w:rsidRPr="00551251" w:rsidRDefault="000A4AA0" w:rsidP="00DF6851">
            <w:pPr>
              <w:rPr>
                <w:sz w:val="24"/>
                <w:szCs w:val="24"/>
              </w:rPr>
            </w:pPr>
          </w:p>
        </w:tc>
      </w:tr>
    </w:tbl>
    <w:p w14:paraId="21824E15" w14:textId="77777777" w:rsidR="00C15476" w:rsidRPr="00551251" w:rsidRDefault="00C15476" w:rsidP="00DF6851">
      <w:pPr>
        <w:jc w:val="both"/>
      </w:pPr>
    </w:p>
    <w:p w14:paraId="1EFA3A1F" w14:textId="77777777" w:rsidR="000A4AA0" w:rsidRPr="00551251" w:rsidRDefault="000A4AA0" w:rsidP="00DF6851">
      <w:pPr>
        <w:jc w:val="both"/>
      </w:pPr>
      <w:r w:rsidRPr="00551251">
        <w:rPr>
          <w:b/>
          <w:bCs/>
        </w:rPr>
        <w:t>17.2.</w:t>
      </w:r>
      <w:r w:rsidRPr="00551251">
        <w:t xml:space="preserve"> Wymagana gwarancja minimum 36 miesięcy– punktowany będzie termin jak najdłuższy, z tym, że termin dłuższy niż 60 miesięcy będzie traktowany przy dokonywaniu oceny ofert tak jakby wynosił 60 miesięcy. Oferowana gwarancja na okres poniżej 36 miesięcy jest niedopuszczalna, a oferta zawierająca taki okres gwarancji zostanie odrzucona. </w:t>
      </w:r>
    </w:p>
    <w:p w14:paraId="469FC3CA" w14:textId="36EB82FE" w:rsidR="00693D7D" w:rsidRPr="00551251" w:rsidRDefault="000A4AA0" w:rsidP="00DF6851">
      <w:pPr>
        <w:jc w:val="both"/>
      </w:pPr>
      <w:r w:rsidRPr="00551251">
        <w:rPr>
          <w:b/>
          <w:bCs/>
        </w:rPr>
        <w:t>17.3.</w:t>
      </w:r>
      <w:r w:rsidRPr="00551251">
        <w:t xml:space="preserve"> Za ofertę najkorzystniejszą uznana zostanie oferta, która uzyska w sumie najwyższą liczbę punktów (C+G).</w:t>
      </w:r>
    </w:p>
    <w:p w14:paraId="040D1A87" w14:textId="77777777" w:rsidR="00693D7D" w:rsidRPr="00551251" w:rsidRDefault="00693D7D" w:rsidP="00DF6851">
      <w:pPr>
        <w:jc w:val="both"/>
      </w:pPr>
    </w:p>
    <w:p w14:paraId="5B9E4600" w14:textId="77777777" w:rsidR="000A4AA0" w:rsidRPr="00551251" w:rsidRDefault="0019681C" w:rsidP="00DF6851">
      <w:pPr>
        <w:pStyle w:val="Akapitzlist"/>
        <w:ind w:left="0"/>
        <w:jc w:val="center"/>
      </w:pPr>
      <w:r w:rsidRPr="00551251">
        <w:t xml:space="preserve">Rozdział </w:t>
      </w:r>
      <w:r w:rsidR="000A4AA0" w:rsidRPr="00551251">
        <w:t>18</w:t>
      </w:r>
    </w:p>
    <w:p w14:paraId="61F04CEF" w14:textId="77777777" w:rsidR="0019681C" w:rsidRPr="00551251" w:rsidRDefault="000A4AA0" w:rsidP="00DF6851">
      <w:pPr>
        <w:ind w:firstLine="708"/>
        <w:jc w:val="center"/>
        <w:rPr>
          <w:b/>
          <w:bCs/>
        </w:rPr>
      </w:pPr>
      <w:r w:rsidRPr="00551251">
        <w:rPr>
          <w:b/>
          <w:bCs/>
        </w:rPr>
        <w:t>WYBÓR NAJKORZYSTNIEJSZEJ OFERTY</w:t>
      </w:r>
    </w:p>
    <w:p w14:paraId="5AC45772" w14:textId="77777777" w:rsidR="000A4AA0" w:rsidRPr="00551251" w:rsidRDefault="000A4AA0" w:rsidP="00DF6851">
      <w:pPr>
        <w:jc w:val="both"/>
      </w:pPr>
      <w:r w:rsidRPr="00551251">
        <w:rPr>
          <w:b/>
          <w:bCs/>
        </w:rPr>
        <w:t>18.1</w:t>
      </w:r>
      <w:r w:rsidRPr="00551251">
        <w:t xml:space="preserve">. Zamawiający wybiera najkorzystniejszą ofertę w terminie związania ofertą. </w:t>
      </w:r>
    </w:p>
    <w:p w14:paraId="395B9C76" w14:textId="77777777" w:rsidR="000A4AA0" w:rsidRPr="00551251" w:rsidRDefault="000A4AA0" w:rsidP="00DF6851">
      <w:pPr>
        <w:jc w:val="both"/>
      </w:pPr>
      <w:r w:rsidRPr="00551251">
        <w:rPr>
          <w:b/>
          <w:bCs/>
        </w:rPr>
        <w:t>18.2.</w:t>
      </w:r>
      <w:r w:rsidRPr="00551251">
        <w:t xml:space="preserve"> Jeżeli termin związania ofertą upłynął przed wyborem najkorzystniejszej oferty, Zamawiający wezwie Wykonawcę, którego oferta otrzymała najwyższą ocenę, do wyrażenia, w wyznaczonym przez Zamawiającego terminie, pisemnej zgody na wybór jego oferty. </w:t>
      </w:r>
    </w:p>
    <w:p w14:paraId="0A8E31DD" w14:textId="77777777" w:rsidR="000A4AA0" w:rsidRPr="00551251" w:rsidRDefault="000A4AA0" w:rsidP="00DF6851">
      <w:pPr>
        <w:jc w:val="both"/>
      </w:pPr>
      <w:r w:rsidRPr="00551251">
        <w:rPr>
          <w:b/>
          <w:bCs/>
        </w:rPr>
        <w:t>18.3.</w:t>
      </w:r>
      <w:r w:rsidRPr="00551251">
        <w:t xml:space="preserve"> Stosownie do art. 253 ust. 1 ustawy </w:t>
      </w:r>
      <w:proofErr w:type="spellStart"/>
      <w:r w:rsidRPr="00551251">
        <w:t>Pzp</w:t>
      </w:r>
      <w:proofErr w:type="spellEnd"/>
      <w:r w:rsidRPr="00551251">
        <w:t xml:space="preserve">, Zamawiający niezwłocznie po wyborze najkorzystniejszej oferty informuje równocześnie Wykonawców, którzy złożyli oferty, o: </w:t>
      </w:r>
    </w:p>
    <w:p w14:paraId="0C1B9A58" w14:textId="77777777" w:rsidR="000A4AA0" w:rsidRPr="00551251" w:rsidRDefault="000A4AA0" w:rsidP="00DF6851">
      <w:pPr>
        <w:jc w:val="both"/>
      </w:pPr>
      <w:r w:rsidRPr="00551251">
        <w:t xml:space="preserve">-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19FCD825" w14:textId="77777777" w:rsidR="000A4AA0" w:rsidRPr="00551251" w:rsidRDefault="000A4AA0" w:rsidP="00DF6851">
      <w:pPr>
        <w:jc w:val="both"/>
      </w:pPr>
      <w:r w:rsidRPr="00551251">
        <w:t xml:space="preserve">- Wykonawcach, których oferty zostały odrzucone podając uzasadnienie faktyczne i prawne. </w:t>
      </w:r>
    </w:p>
    <w:p w14:paraId="13FCC36F" w14:textId="4E8A43AF" w:rsidR="000A4AA0" w:rsidRPr="00551251" w:rsidRDefault="000A4AA0" w:rsidP="00DF6851">
      <w:pPr>
        <w:jc w:val="both"/>
      </w:pPr>
      <w:r w:rsidRPr="00551251">
        <w:rPr>
          <w:b/>
          <w:bCs/>
        </w:rPr>
        <w:t>18.4.</w:t>
      </w:r>
      <w:r w:rsidRPr="00551251">
        <w:t xml:space="preserve">Zamawiający udostępnia niezwłocznie informacje, o których mowa w pkt 18.3 </w:t>
      </w:r>
      <w:proofErr w:type="spellStart"/>
      <w:r w:rsidRPr="00551251">
        <w:t>tiret</w:t>
      </w:r>
      <w:proofErr w:type="spellEnd"/>
      <w:r w:rsidRPr="00551251">
        <w:t xml:space="preserve"> pierwszy SWZ, na stronie internetowej prowadzonego postępowania</w:t>
      </w:r>
      <w:r w:rsidR="0077287F" w:rsidRPr="00551251">
        <w:t>.</w:t>
      </w:r>
    </w:p>
    <w:p w14:paraId="62E23172" w14:textId="05BF4EC4" w:rsidR="0019681C" w:rsidRPr="00551251" w:rsidRDefault="0019681C" w:rsidP="00DF6851">
      <w:pPr>
        <w:ind w:firstLine="708"/>
        <w:jc w:val="center"/>
      </w:pPr>
    </w:p>
    <w:p w14:paraId="173D5EA4" w14:textId="28647E37" w:rsidR="00693D7D" w:rsidRPr="00551251" w:rsidRDefault="00693D7D" w:rsidP="00DF6851">
      <w:pPr>
        <w:ind w:firstLine="708"/>
        <w:jc w:val="center"/>
      </w:pPr>
    </w:p>
    <w:p w14:paraId="324AC625" w14:textId="77777777" w:rsidR="00693D7D" w:rsidRPr="00551251" w:rsidRDefault="00693D7D" w:rsidP="00DF6851">
      <w:pPr>
        <w:ind w:firstLine="708"/>
        <w:jc w:val="center"/>
      </w:pPr>
    </w:p>
    <w:p w14:paraId="1A8FBE21" w14:textId="77777777" w:rsidR="00E47B03" w:rsidRPr="00551251" w:rsidRDefault="0019681C" w:rsidP="00DF6851">
      <w:pPr>
        <w:pStyle w:val="Akapitzlist"/>
        <w:ind w:left="0"/>
        <w:jc w:val="center"/>
      </w:pPr>
      <w:r w:rsidRPr="00551251">
        <w:t xml:space="preserve">Rozdział </w:t>
      </w:r>
      <w:r w:rsidR="000A4AA0" w:rsidRPr="00551251">
        <w:t>1</w:t>
      </w:r>
      <w:r w:rsidRPr="00551251">
        <w:t>9</w:t>
      </w:r>
    </w:p>
    <w:p w14:paraId="177DB80E" w14:textId="77777777" w:rsidR="0019681C" w:rsidRPr="00551251" w:rsidRDefault="000A4AA0" w:rsidP="00DF6851">
      <w:pPr>
        <w:pStyle w:val="Akapitzlist"/>
        <w:ind w:left="0"/>
        <w:jc w:val="center"/>
        <w:rPr>
          <w:b/>
          <w:bCs/>
        </w:rPr>
      </w:pPr>
      <w:r w:rsidRPr="00551251">
        <w:rPr>
          <w:b/>
          <w:bCs/>
        </w:rPr>
        <w:t>INFORMACJE O FORMALNOŚCIACH, JAKIE POWINNY ZOSTAĆ DOPEŁNIONE PO WYBORZE OFERTY W CELU ZAWARCIA UMOWY</w:t>
      </w:r>
    </w:p>
    <w:p w14:paraId="4D0AB02D" w14:textId="77777777" w:rsidR="00E47B03" w:rsidRPr="00551251" w:rsidRDefault="00E47B03" w:rsidP="00DF6851">
      <w:pPr>
        <w:pStyle w:val="Akapitzlist"/>
        <w:ind w:left="0"/>
        <w:jc w:val="center"/>
        <w:rPr>
          <w:b/>
          <w:bCs/>
        </w:rPr>
      </w:pPr>
    </w:p>
    <w:p w14:paraId="2E1585F1" w14:textId="77777777" w:rsidR="00E47B03" w:rsidRPr="00551251" w:rsidRDefault="00E47B03" w:rsidP="00DF6851">
      <w:pPr>
        <w:pStyle w:val="Akapitzlist"/>
        <w:ind w:left="0"/>
        <w:jc w:val="both"/>
      </w:pPr>
      <w:r w:rsidRPr="00551251">
        <w:rPr>
          <w:b/>
          <w:bCs/>
        </w:rPr>
        <w:t>19.1</w:t>
      </w:r>
      <w:r w:rsidRPr="00551251">
        <w:t xml:space="preserve"> W przypadku, gdy zostanie wybrana jako najkorzystniejsza oferta Wykonawców wspólnie ubiegających się o udzielenie zamówienia, Wykonawca przed podpisaniem umowy na wezwanie Zamawiającego przedłoży umowę regulującą współpracę Wykonawców.</w:t>
      </w:r>
    </w:p>
    <w:p w14:paraId="0AC02EFE" w14:textId="77777777" w:rsidR="00E47B03" w:rsidRPr="00551251" w:rsidRDefault="00E47B03" w:rsidP="00DF6851">
      <w:pPr>
        <w:pStyle w:val="Akapitzlist"/>
        <w:ind w:left="0"/>
        <w:jc w:val="both"/>
      </w:pPr>
      <w:r w:rsidRPr="00551251">
        <w:rPr>
          <w:b/>
          <w:bCs/>
        </w:rPr>
        <w:t>19.2</w:t>
      </w:r>
      <w:r w:rsidRPr="00551251">
        <w:t xml:space="preserve"> Osoby reprezentujące Wykonawcę przy podpisywaniu umowy powinny posiadać ze sobą dokumenty potwierdzające ich umocowanie do reprezentowania Wykonawcy, o ile umocowanie to nie będzie wynikać z dokumentów załączonych do oferty. </w:t>
      </w:r>
    </w:p>
    <w:p w14:paraId="09D781D8" w14:textId="77777777" w:rsidR="00E47B03" w:rsidRPr="00551251" w:rsidRDefault="00E47B03" w:rsidP="00DF6851">
      <w:pPr>
        <w:pStyle w:val="Akapitzlist"/>
        <w:ind w:left="0"/>
        <w:jc w:val="both"/>
      </w:pPr>
      <w:r w:rsidRPr="00551251">
        <w:rPr>
          <w:b/>
          <w:bCs/>
        </w:rPr>
        <w:t>19.3</w:t>
      </w:r>
      <w:r w:rsidRPr="00551251">
        <w:t xml:space="preserve"> O terminie złożenia dokumentu, o którym mowa w pkt 19.1. Zamawiający powiadomi Wykonawcę odrębnym pismem. </w:t>
      </w:r>
    </w:p>
    <w:p w14:paraId="2B9CFE75" w14:textId="77777777" w:rsidR="00E47B03" w:rsidRPr="00551251" w:rsidRDefault="00E47B03" w:rsidP="00DF6851">
      <w:pPr>
        <w:pStyle w:val="Akapitzlist"/>
        <w:ind w:left="0"/>
        <w:jc w:val="both"/>
      </w:pPr>
      <w:r w:rsidRPr="00551251">
        <w:rPr>
          <w:b/>
          <w:bCs/>
        </w:rPr>
        <w:t>19.4</w:t>
      </w:r>
      <w:r w:rsidRPr="00551251">
        <w:t xml:space="preserve"> Przed podpisaniem umowy wykonawca jest zobowiązany do przedłożenia kosztorysu, na podstawie którego wyliczona została cena ofertowa zamówienia oraz harmonogramu robót</w:t>
      </w:r>
    </w:p>
    <w:p w14:paraId="40DA90D1" w14:textId="77777777" w:rsidR="0019681C" w:rsidRPr="00551251" w:rsidRDefault="0019681C" w:rsidP="00DF6851">
      <w:pPr>
        <w:ind w:firstLine="708"/>
        <w:jc w:val="center"/>
      </w:pPr>
    </w:p>
    <w:p w14:paraId="1BF27240" w14:textId="77777777" w:rsidR="0019681C" w:rsidRPr="00551251" w:rsidRDefault="0019681C" w:rsidP="00DF6851">
      <w:pPr>
        <w:pStyle w:val="Akapitzlist"/>
        <w:ind w:left="0"/>
        <w:jc w:val="center"/>
      </w:pPr>
      <w:r w:rsidRPr="00551251">
        <w:t xml:space="preserve">Rozdział </w:t>
      </w:r>
      <w:r w:rsidR="00E47B03" w:rsidRPr="00551251">
        <w:t>20</w:t>
      </w:r>
    </w:p>
    <w:p w14:paraId="3F15D04D" w14:textId="77777777" w:rsidR="0019681C" w:rsidRPr="00551251" w:rsidRDefault="00E47B03" w:rsidP="00DF6851">
      <w:pPr>
        <w:ind w:firstLine="708"/>
        <w:jc w:val="center"/>
        <w:rPr>
          <w:b/>
          <w:bCs/>
        </w:rPr>
      </w:pPr>
      <w:r w:rsidRPr="00551251">
        <w:rPr>
          <w:b/>
          <w:bCs/>
        </w:rPr>
        <w:t>WYMAGANIA DOTYCZĄCE ZABEZPIECZENIA NALEŻYTEGO WYKONANIA UMOWY</w:t>
      </w:r>
    </w:p>
    <w:p w14:paraId="42E4E5A6" w14:textId="68D2A0B3" w:rsidR="00E47B03" w:rsidRPr="00551251" w:rsidRDefault="00E47B03" w:rsidP="00DF6851">
      <w:pPr>
        <w:jc w:val="both"/>
      </w:pPr>
      <w:r w:rsidRPr="00551251">
        <w:rPr>
          <w:b/>
          <w:bCs/>
        </w:rPr>
        <w:t>20.1</w:t>
      </w:r>
      <w:r w:rsidRPr="00551251">
        <w:t xml:space="preserve">. Wykonawca, którego oferta zostanie uznana za najkorzystniejszą, zobowiązany będzie do wniesienia zabezpieczenia należytego wykonania umowy w wysokości 5 % ceny brutto oferty (z podatkiem VAT). </w:t>
      </w:r>
    </w:p>
    <w:p w14:paraId="624AFCAD" w14:textId="77777777" w:rsidR="00E47B03" w:rsidRPr="00551251" w:rsidRDefault="00E47B03" w:rsidP="00DF6851">
      <w:pPr>
        <w:jc w:val="both"/>
      </w:pPr>
      <w:r w:rsidRPr="00551251">
        <w:rPr>
          <w:b/>
          <w:bCs/>
        </w:rPr>
        <w:t>20.2.</w:t>
      </w:r>
      <w:r w:rsidRPr="00551251">
        <w:t xml:space="preserve"> Zabezpieczenie należytego wykonania umowy może być wniesione według wyboru Wykonawcy w jednej lub w kilku następujących formach: </w:t>
      </w:r>
    </w:p>
    <w:p w14:paraId="71CC5DD9" w14:textId="77777777" w:rsidR="00E47B03" w:rsidRPr="00551251" w:rsidRDefault="00E47B03" w:rsidP="00DF6851">
      <w:pPr>
        <w:ind w:firstLine="708"/>
        <w:jc w:val="both"/>
      </w:pPr>
      <w:r w:rsidRPr="00551251">
        <w:t xml:space="preserve">a) pieniądzu, </w:t>
      </w:r>
    </w:p>
    <w:p w14:paraId="48394857" w14:textId="77777777" w:rsidR="00E47B03" w:rsidRPr="00551251" w:rsidRDefault="00E47B03" w:rsidP="00DF6851">
      <w:pPr>
        <w:ind w:left="708"/>
        <w:jc w:val="both"/>
      </w:pPr>
      <w:r w:rsidRPr="00551251">
        <w:t xml:space="preserve">b) poręczeniach bankowych lub poręczeniach spółdzielczej kasy oszczędnościowo-kredytowej, z tym, że poręczenie kasy jest zawsze zobowiązaniem pieniężnym, </w:t>
      </w:r>
    </w:p>
    <w:p w14:paraId="58990AD8" w14:textId="77777777" w:rsidR="00E47B03" w:rsidRPr="00551251" w:rsidRDefault="00E47B03" w:rsidP="00DF6851">
      <w:pPr>
        <w:ind w:firstLine="708"/>
        <w:jc w:val="both"/>
      </w:pPr>
      <w:r w:rsidRPr="00551251">
        <w:t xml:space="preserve">c) gwarancjach bankowych, </w:t>
      </w:r>
    </w:p>
    <w:p w14:paraId="0241E720" w14:textId="77777777" w:rsidR="00E47B03" w:rsidRPr="00551251" w:rsidRDefault="00E47B03" w:rsidP="00DF6851">
      <w:pPr>
        <w:ind w:firstLine="708"/>
        <w:jc w:val="both"/>
      </w:pPr>
      <w:r w:rsidRPr="00551251">
        <w:t xml:space="preserve">d) gwarancjach ubezpieczeniowych, </w:t>
      </w:r>
    </w:p>
    <w:p w14:paraId="354C6442" w14:textId="77777777" w:rsidR="00E47B03" w:rsidRPr="00551251" w:rsidRDefault="00E47B03" w:rsidP="00DF6851">
      <w:pPr>
        <w:ind w:left="708"/>
        <w:jc w:val="both"/>
      </w:pPr>
      <w:r w:rsidRPr="00551251">
        <w:t xml:space="preserve">e) poręczeniach udzielanych przez podmioty, o których mowa w art. 6b ust. 5 pkt 2 ustawy z dnia 9 listopada 2000 r. o utworzeniu Polskiej Agencji Rozwoju Przedsiębiorczości. </w:t>
      </w:r>
    </w:p>
    <w:p w14:paraId="4EAF0335" w14:textId="02CC8B22" w:rsidR="00E47B03" w:rsidRPr="00551251" w:rsidRDefault="00E47B03" w:rsidP="00E7775C">
      <w:pPr>
        <w:jc w:val="both"/>
      </w:pPr>
      <w:r w:rsidRPr="00551251">
        <w:rPr>
          <w:b/>
          <w:bCs/>
        </w:rPr>
        <w:t>20.3.</w:t>
      </w:r>
      <w:r w:rsidRPr="00551251">
        <w:t xml:space="preserve"> Zabezpieczenie wnoszone w pieniądzu wpłaca się przelewem na rachunek bankowy Zamawiającego </w:t>
      </w:r>
      <w:r w:rsidR="00E7775C" w:rsidRPr="00551251">
        <w:rPr>
          <w:b/>
          <w:bCs/>
          <w:shd w:val="clear" w:color="auto" w:fill="FFFFFF"/>
        </w:rPr>
        <w:t xml:space="preserve">BS Janów Lubelski Oddział Potok Wielki, nr rachunku 71 9410 1049 2005 5000 0329 0003 </w:t>
      </w:r>
      <w:r w:rsidR="00E7775C" w:rsidRPr="00551251">
        <w:rPr>
          <w:shd w:val="clear" w:color="auto" w:fill="FFFFFF"/>
        </w:rPr>
        <w:t>z adnotacją: -„ZNWU- znak sprawy …</w:t>
      </w:r>
      <w:r w:rsidR="00D2536E" w:rsidRPr="00551251">
        <w:rPr>
          <w:shd w:val="clear" w:color="auto" w:fill="FFFFFF"/>
        </w:rPr>
        <w:t>, cz. ………</w:t>
      </w:r>
      <w:r w:rsidR="00E7775C" w:rsidRPr="00551251">
        <w:rPr>
          <w:shd w:val="clear" w:color="auto" w:fill="FFFFFF"/>
        </w:rPr>
        <w:t>”</w:t>
      </w:r>
    </w:p>
    <w:p w14:paraId="2B1AE0D2" w14:textId="77777777" w:rsidR="00E47B03" w:rsidRPr="00551251" w:rsidRDefault="00E47B03" w:rsidP="00DF6851">
      <w:pPr>
        <w:jc w:val="both"/>
      </w:pPr>
      <w:r w:rsidRPr="00551251">
        <w:rPr>
          <w:b/>
          <w:bCs/>
        </w:rPr>
        <w:t>20.4.</w:t>
      </w:r>
      <w:r w:rsidRPr="00551251">
        <w:t xml:space="preserve"> 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w:t>
      </w:r>
    </w:p>
    <w:p w14:paraId="412FA697" w14:textId="77777777" w:rsidR="0019681C" w:rsidRPr="00551251" w:rsidRDefault="00E47B03" w:rsidP="00DF6851">
      <w:pPr>
        <w:jc w:val="both"/>
      </w:pPr>
      <w:r w:rsidRPr="00551251">
        <w:rPr>
          <w:b/>
          <w:bCs/>
        </w:rPr>
        <w:t>20.</w:t>
      </w:r>
      <w:r w:rsidR="00CA626C" w:rsidRPr="00551251">
        <w:rPr>
          <w:b/>
          <w:bCs/>
        </w:rPr>
        <w:t>5</w:t>
      </w:r>
      <w:r w:rsidRPr="00551251">
        <w:rPr>
          <w:b/>
          <w:bCs/>
        </w:rPr>
        <w:t xml:space="preserve">. </w:t>
      </w:r>
      <w:r w:rsidRPr="00551251">
        <w:t>Zamawiający zwróci zabezpieczenie zgodnie z art. 453, z zastrzeżeniem że zgodnie z art. 453 ust. 2 pozostawi na zabezpieczenie roszczeń z tytułu rękojmi za wady kwotę 30% zabezpieczenia.</w:t>
      </w:r>
    </w:p>
    <w:p w14:paraId="5C16C193" w14:textId="77777777" w:rsidR="0019681C" w:rsidRPr="00551251" w:rsidRDefault="0019681C" w:rsidP="00DF6851">
      <w:pPr>
        <w:pStyle w:val="Akapitzlist"/>
        <w:ind w:left="0"/>
        <w:jc w:val="center"/>
      </w:pPr>
      <w:r w:rsidRPr="00551251">
        <w:t xml:space="preserve">Rozdział </w:t>
      </w:r>
      <w:r w:rsidR="00E47B03" w:rsidRPr="00551251">
        <w:t>21</w:t>
      </w:r>
    </w:p>
    <w:p w14:paraId="700D129F" w14:textId="77777777" w:rsidR="00DD2240" w:rsidRPr="00551251" w:rsidRDefault="00E47B03" w:rsidP="00DF6851">
      <w:pPr>
        <w:jc w:val="center"/>
        <w:rPr>
          <w:b/>
          <w:bCs/>
        </w:rPr>
      </w:pPr>
      <w:r w:rsidRPr="00551251">
        <w:rPr>
          <w:b/>
          <w:bCs/>
        </w:rPr>
        <w:t>POSTANOWIENIA UMOWY</w:t>
      </w:r>
    </w:p>
    <w:p w14:paraId="40903F05" w14:textId="77777777" w:rsidR="00E47B03" w:rsidRPr="00551251" w:rsidRDefault="00E47B03" w:rsidP="00DF6851">
      <w:r w:rsidRPr="00551251">
        <w:rPr>
          <w:b/>
          <w:bCs/>
        </w:rPr>
        <w:t>21.1</w:t>
      </w:r>
      <w:r w:rsidRPr="00551251">
        <w:t xml:space="preserve"> Projekt Umowy stanowi Załącznik Nr 1 do SWZ. </w:t>
      </w:r>
    </w:p>
    <w:p w14:paraId="78CE73F6" w14:textId="77777777" w:rsidR="00E47B03" w:rsidRPr="00551251" w:rsidRDefault="00E47B03" w:rsidP="00DF6851">
      <w:r w:rsidRPr="00551251">
        <w:rPr>
          <w:b/>
          <w:bCs/>
        </w:rPr>
        <w:t>21.2</w:t>
      </w:r>
      <w:r w:rsidRPr="00551251">
        <w:t xml:space="preserve"> Zamawiający przewiduje możliwości wprowadzenia zmian do zawartej umowy, na podstawie art. 454-455 ustawy oraz postanowień Projektu Umowy.</w:t>
      </w:r>
    </w:p>
    <w:p w14:paraId="234399B5" w14:textId="77777777" w:rsidR="00E47B03" w:rsidRPr="00551251" w:rsidRDefault="00E47B03" w:rsidP="00DF6851"/>
    <w:p w14:paraId="736C799C" w14:textId="77777777" w:rsidR="00E47B03" w:rsidRPr="00551251" w:rsidRDefault="00E47B03" w:rsidP="00DF6851">
      <w:pPr>
        <w:pStyle w:val="Akapitzlist"/>
        <w:ind w:left="0"/>
        <w:jc w:val="center"/>
      </w:pPr>
      <w:r w:rsidRPr="00551251">
        <w:t>Rozdział 22</w:t>
      </w:r>
    </w:p>
    <w:p w14:paraId="2382531B" w14:textId="77777777" w:rsidR="00E47B03" w:rsidRPr="00551251" w:rsidRDefault="00E47B03" w:rsidP="00DF6851">
      <w:pPr>
        <w:jc w:val="center"/>
        <w:rPr>
          <w:b/>
          <w:bCs/>
        </w:rPr>
      </w:pPr>
      <w:r w:rsidRPr="00551251">
        <w:rPr>
          <w:b/>
          <w:bCs/>
        </w:rPr>
        <w:t>OCHRONA DANYCH OSOBOWYCH</w:t>
      </w:r>
    </w:p>
    <w:p w14:paraId="4D91ACF3" w14:textId="5F4A1DDD" w:rsidR="00E7775C" w:rsidRPr="00551251" w:rsidRDefault="00E7775C" w:rsidP="00E7775C">
      <w:pPr>
        <w:spacing w:line="276" w:lineRule="auto"/>
        <w:jc w:val="both"/>
        <w:rPr>
          <w:b/>
        </w:rPr>
      </w:pPr>
      <w:r w:rsidRPr="00551251">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551251">
        <w:rPr>
          <w:i/>
          <w:iCs/>
        </w:rPr>
        <w:t>„RODO”,</w:t>
      </w:r>
      <w:r w:rsidRPr="00551251">
        <w:t xml:space="preserve"> </w:t>
      </w:r>
      <w:r w:rsidRPr="00551251">
        <w:rPr>
          <w:b/>
        </w:rPr>
        <w:t xml:space="preserve">Zamawiający informuje, że: </w:t>
      </w:r>
    </w:p>
    <w:p w14:paraId="68A4BC25" w14:textId="77777777" w:rsidR="00E7775C" w:rsidRPr="00551251" w:rsidRDefault="00E7775C" w:rsidP="00E7775C">
      <w:pPr>
        <w:pStyle w:val="Akapitzlist"/>
        <w:numPr>
          <w:ilvl w:val="0"/>
          <w:numId w:val="43"/>
        </w:numPr>
        <w:spacing w:line="276" w:lineRule="auto"/>
        <w:ind w:left="426" w:hanging="426"/>
        <w:jc w:val="both"/>
        <w:rPr>
          <w:i/>
        </w:rPr>
      </w:pPr>
      <w:r w:rsidRPr="00551251">
        <w:t>Jest administratorem danych osobowych Wykonawcy oraz osób, których dane Wykonawca przekazał w niniejszym postępowaniu</w:t>
      </w:r>
      <w:r w:rsidRPr="00551251">
        <w:rPr>
          <w:i/>
        </w:rPr>
        <w:t>;</w:t>
      </w:r>
    </w:p>
    <w:p w14:paraId="12D2B76D" w14:textId="77777777" w:rsidR="00E7775C" w:rsidRPr="00551251" w:rsidRDefault="00E7775C" w:rsidP="00E7775C">
      <w:pPr>
        <w:pStyle w:val="Akapitzlist"/>
        <w:numPr>
          <w:ilvl w:val="0"/>
          <w:numId w:val="43"/>
        </w:numPr>
        <w:spacing w:before="20" w:after="40" w:line="276" w:lineRule="auto"/>
        <w:ind w:left="426" w:hanging="426"/>
        <w:jc w:val="both"/>
        <w:rPr>
          <w:b/>
          <w:bCs/>
          <w:lang w:eastAsia="ar-SA"/>
        </w:rPr>
      </w:pPr>
      <w:r w:rsidRPr="00551251">
        <w:t>dane osobowe Wykonawcy przetwarzane będą na podstawie art. 6 ust. 1 lit. c</w:t>
      </w:r>
      <w:r w:rsidRPr="00551251">
        <w:rPr>
          <w:i/>
        </w:rPr>
        <w:t xml:space="preserve"> </w:t>
      </w:r>
      <w:r w:rsidRPr="00551251">
        <w:t xml:space="preserve">RODO w celu związanym z postępowaniem o udzielenie zamówienia publicznego </w:t>
      </w:r>
    </w:p>
    <w:p w14:paraId="38D39E39" w14:textId="77777777" w:rsidR="00E7775C" w:rsidRPr="00551251" w:rsidRDefault="00E7775C" w:rsidP="00E7775C">
      <w:pPr>
        <w:pStyle w:val="Akapitzlist"/>
        <w:numPr>
          <w:ilvl w:val="0"/>
          <w:numId w:val="43"/>
        </w:numPr>
        <w:spacing w:line="276" w:lineRule="auto"/>
        <w:ind w:left="426" w:hanging="426"/>
        <w:jc w:val="both"/>
        <w:rPr>
          <w:i/>
        </w:rPr>
      </w:pPr>
      <w:r w:rsidRPr="00551251">
        <w:t xml:space="preserve">odbiorcami danych osobowych Wykonawcy będą osoby lub podmioty, którym udostępniona zostanie dokumentacja postępowania w oparciu o art. 18 oraz art. 74 ustawy z </w:t>
      </w:r>
      <w:r w:rsidRPr="00551251">
        <w:rPr>
          <w:bCs/>
        </w:rPr>
        <w:t xml:space="preserve">dnia 11 września 2019 r. Prawo zamówień publicznych </w:t>
      </w:r>
      <w:r w:rsidRPr="00551251">
        <w:t xml:space="preserve">(Dz. U. z 2019 r. poz. 2019 z </w:t>
      </w:r>
      <w:proofErr w:type="spellStart"/>
      <w:r w:rsidRPr="00551251">
        <w:t>późn</w:t>
      </w:r>
      <w:proofErr w:type="spellEnd"/>
      <w:r w:rsidRPr="00551251">
        <w:t xml:space="preserve">. zm.), dalej „ustawa </w:t>
      </w:r>
      <w:proofErr w:type="spellStart"/>
      <w:r w:rsidRPr="00551251">
        <w:t>Pzp</w:t>
      </w:r>
      <w:proofErr w:type="spellEnd"/>
      <w:r w:rsidRPr="00551251">
        <w:t xml:space="preserve">”;  </w:t>
      </w:r>
    </w:p>
    <w:p w14:paraId="2969D171" w14:textId="77777777" w:rsidR="00E7775C" w:rsidRPr="00551251" w:rsidRDefault="00E7775C" w:rsidP="00E7775C">
      <w:pPr>
        <w:pStyle w:val="Akapitzlist"/>
        <w:numPr>
          <w:ilvl w:val="0"/>
          <w:numId w:val="43"/>
        </w:numPr>
        <w:spacing w:line="276" w:lineRule="auto"/>
        <w:ind w:left="426" w:hanging="426"/>
        <w:jc w:val="both"/>
      </w:pPr>
      <w:r w:rsidRPr="00551251">
        <w:t xml:space="preserve">dane osobowe Wykonawcy będą przechowywane, zgodnie z art. 78 ust. 1 ustawy </w:t>
      </w:r>
      <w:proofErr w:type="spellStart"/>
      <w:r w:rsidRPr="00551251">
        <w:t>Pzp</w:t>
      </w:r>
      <w:proofErr w:type="spellEnd"/>
      <w:r w:rsidRPr="00551251">
        <w:t>, przez okres 4 lat od dnia zakończenia postępowania o udzielenie zamówienia, w sposób gwarantujący jego nienaruszalność.</w:t>
      </w:r>
    </w:p>
    <w:p w14:paraId="5B94A2A2" w14:textId="77777777" w:rsidR="00E7775C" w:rsidRPr="00551251" w:rsidRDefault="00E7775C" w:rsidP="00E7775C">
      <w:pPr>
        <w:pStyle w:val="Akapitzlist"/>
        <w:numPr>
          <w:ilvl w:val="0"/>
          <w:numId w:val="43"/>
        </w:numPr>
        <w:spacing w:line="276" w:lineRule="auto"/>
        <w:ind w:left="426" w:hanging="426"/>
        <w:jc w:val="both"/>
        <w:rPr>
          <w:i/>
        </w:rPr>
      </w:pPr>
      <w:r w:rsidRPr="00551251">
        <w:t xml:space="preserve">obowiązek podania przez Wykonawcę danych osobowych bezpośrednio go dotyczących jest wymogiem ustawowym określonym w przepisach ustawy </w:t>
      </w:r>
      <w:proofErr w:type="spellStart"/>
      <w:r w:rsidRPr="00551251">
        <w:t>Pzp</w:t>
      </w:r>
      <w:proofErr w:type="spellEnd"/>
      <w:r w:rsidRPr="00551251">
        <w:t xml:space="preserve">, związanym z udziałem w postępowaniu o udzielenie zamówienia publicznego; konsekwencje niepodania określonych danych wynikają z ustawy </w:t>
      </w:r>
      <w:proofErr w:type="spellStart"/>
      <w:r w:rsidRPr="00551251">
        <w:t>Pzp</w:t>
      </w:r>
      <w:proofErr w:type="spellEnd"/>
      <w:r w:rsidRPr="00551251">
        <w:t xml:space="preserve">;  </w:t>
      </w:r>
    </w:p>
    <w:p w14:paraId="702FFEBC" w14:textId="77777777" w:rsidR="00E7775C" w:rsidRPr="00551251" w:rsidRDefault="00E7775C" w:rsidP="00E7775C">
      <w:pPr>
        <w:pStyle w:val="Akapitzlist"/>
        <w:numPr>
          <w:ilvl w:val="0"/>
          <w:numId w:val="43"/>
        </w:numPr>
        <w:spacing w:line="276" w:lineRule="auto"/>
        <w:ind w:left="426" w:hanging="426"/>
        <w:jc w:val="both"/>
        <w:rPr>
          <w:i/>
        </w:rPr>
      </w:pPr>
      <w:r w:rsidRPr="00551251">
        <w:t>w odniesieniu do danych osobowych Wykonawcy decyzje nie będą podejmowane w sposób zautomatyzowany, stosownie do art. 22 RODO;</w:t>
      </w:r>
    </w:p>
    <w:p w14:paraId="7C4C62FC" w14:textId="77777777" w:rsidR="00E7775C" w:rsidRPr="00551251" w:rsidRDefault="00E7775C" w:rsidP="00E7775C">
      <w:pPr>
        <w:pStyle w:val="Akapitzlist"/>
        <w:numPr>
          <w:ilvl w:val="0"/>
          <w:numId w:val="43"/>
        </w:numPr>
        <w:spacing w:line="276" w:lineRule="auto"/>
        <w:ind w:left="426" w:hanging="426"/>
        <w:jc w:val="both"/>
        <w:rPr>
          <w:i/>
        </w:rPr>
      </w:pPr>
      <w:r w:rsidRPr="00551251">
        <w:t>Wykonawca posiada:</w:t>
      </w:r>
    </w:p>
    <w:p w14:paraId="197E64F2" w14:textId="77777777" w:rsidR="00E7775C" w:rsidRPr="00551251" w:rsidRDefault="00E7775C" w:rsidP="00E7775C">
      <w:pPr>
        <w:pStyle w:val="Akapitzlist"/>
        <w:numPr>
          <w:ilvl w:val="0"/>
          <w:numId w:val="41"/>
        </w:numPr>
        <w:spacing w:line="276" w:lineRule="auto"/>
        <w:ind w:left="709" w:hanging="283"/>
        <w:jc w:val="both"/>
      </w:pPr>
      <w:r w:rsidRPr="00551251">
        <w:t>na podstawie art. 15 RODO prawo dostępu do danych osobowych dotyczących Wykonawcy;</w:t>
      </w:r>
    </w:p>
    <w:p w14:paraId="20F35415" w14:textId="77777777" w:rsidR="00E7775C" w:rsidRPr="00551251" w:rsidRDefault="00E7775C" w:rsidP="00E7775C">
      <w:pPr>
        <w:pStyle w:val="Akapitzlist"/>
        <w:numPr>
          <w:ilvl w:val="0"/>
          <w:numId w:val="41"/>
        </w:numPr>
        <w:spacing w:line="276" w:lineRule="auto"/>
        <w:ind w:left="709" w:hanging="283"/>
        <w:jc w:val="both"/>
      </w:pPr>
      <w:r w:rsidRPr="00551251">
        <w:t xml:space="preserve">na podstawie art. 16 RODO prawo do sprostowania danych osobowych, o ile ich zmiana nie skutkuje zmianą wyniku postępowania o udzielenie zamówienia publicznego ani zmianą postanowień umowy w zakresie niezgodnym z ustawą </w:t>
      </w:r>
      <w:proofErr w:type="spellStart"/>
      <w:r w:rsidRPr="00551251">
        <w:t>Pzp</w:t>
      </w:r>
      <w:proofErr w:type="spellEnd"/>
      <w:r w:rsidRPr="00551251">
        <w:t xml:space="preserve"> oraz nie narusza integralności protokołu oraz jego załączników;</w:t>
      </w:r>
    </w:p>
    <w:p w14:paraId="31ED7E00" w14:textId="77777777" w:rsidR="00E7775C" w:rsidRPr="00551251" w:rsidRDefault="00E7775C" w:rsidP="00E7775C">
      <w:pPr>
        <w:pStyle w:val="Akapitzlist"/>
        <w:numPr>
          <w:ilvl w:val="0"/>
          <w:numId w:val="41"/>
        </w:numPr>
        <w:spacing w:line="276" w:lineRule="auto"/>
        <w:ind w:left="709" w:hanging="283"/>
        <w:jc w:val="both"/>
      </w:pPr>
      <w:r w:rsidRPr="00551251">
        <w:t xml:space="preserve">na podstawie art. 18 RODO prawo żądania od administratora ograniczenia przetwarzania danych osobowych z zastrzeżeniem przypadków, o których mowa w art. 18 ust. 2 RODO;  </w:t>
      </w:r>
    </w:p>
    <w:p w14:paraId="7F078DB4" w14:textId="77777777" w:rsidR="00E7775C" w:rsidRPr="00551251" w:rsidRDefault="00E7775C" w:rsidP="00E7775C">
      <w:pPr>
        <w:pStyle w:val="Akapitzlist"/>
        <w:numPr>
          <w:ilvl w:val="0"/>
          <w:numId w:val="41"/>
        </w:numPr>
        <w:spacing w:line="276" w:lineRule="auto"/>
        <w:ind w:left="709" w:hanging="283"/>
        <w:jc w:val="both"/>
        <w:rPr>
          <w:i/>
        </w:rPr>
      </w:pPr>
      <w:r w:rsidRPr="00551251">
        <w:t>prawo do wniesienia skargi do Prezesa Urzędu Ochrony Danych Osobowych, gdy Wykonawca uzna, że przetwarzanie jego danych osobowych narusza przepisy RODO;</w:t>
      </w:r>
    </w:p>
    <w:p w14:paraId="5FD42C13" w14:textId="77777777" w:rsidR="00E7775C" w:rsidRPr="00551251" w:rsidRDefault="00E7775C" w:rsidP="00E7775C">
      <w:pPr>
        <w:pStyle w:val="Akapitzlist"/>
        <w:numPr>
          <w:ilvl w:val="0"/>
          <w:numId w:val="43"/>
        </w:numPr>
        <w:spacing w:line="276" w:lineRule="auto"/>
        <w:ind w:left="426" w:hanging="426"/>
        <w:jc w:val="both"/>
        <w:rPr>
          <w:i/>
        </w:rPr>
      </w:pPr>
      <w:r w:rsidRPr="00551251">
        <w:t>Wykonawcy nie przysługuje:</w:t>
      </w:r>
    </w:p>
    <w:p w14:paraId="69ABAE24" w14:textId="77777777" w:rsidR="00E7775C" w:rsidRPr="00551251" w:rsidRDefault="00E7775C" w:rsidP="00E7775C">
      <w:pPr>
        <w:pStyle w:val="Akapitzlist"/>
        <w:numPr>
          <w:ilvl w:val="0"/>
          <w:numId w:val="42"/>
        </w:numPr>
        <w:spacing w:line="276" w:lineRule="auto"/>
        <w:ind w:left="709" w:hanging="283"/>
        <w:jc w:val="both"/>
        <w:rPr>
          <w:i/>
        </w:rPr>
      </w:pPr>
      <w:r w:rsidRPr="00551251">
        <w:t>w związku z art. 17 ust. 3 lit. b, d lub e RODO prawo do usunięcia danych osobowych;</w:t>
      </w:r>
    </w:p>
    <w:p w14:paraId="7A4481BA" w14:textId="77777777" w:rsidR="00E7775C" w:rsidRPr="00551251" w:rsidRDefault="00E7775C" w:rsidP="00E7775C">
      <w:pPr>
        <w:pStyle w:val="Akapitzlist"/>
        <w:numPr>
          <w:ilvl w:val="0"/>
          <w:numId w:val="42"/>
        </w:numPr>
        <w:spacing w:line="276" w:lineRule="auto"/>
        <w:ind w:left="709" w:hanging="283"/>
        <w:jc w:val="both"/>
        <w:rPr>
          <w:b/>
          <w:i/>
        </w:rPr>
      </w:pPr>
      <w:r w:rsidRPr="00551251">
        <w:t>prawo do przenoszenia danych osobowych, o którym mowa w art. 20 RODO;</w:t>
      </w:r>
    </w:p>
    <w:p w14:paraId="3131B6EE" w14:textId="77777777" w:rsidR="00E7775C" w:rsidRPr="00551251" w:rsidRDefault="00E7775C" w:rsidP="00E7775C">
      <w:pPr>
        <w:pStyle w:val="Akapitzlist"/>
        <w:numPr>
          <w:ilvl w:val="0"/>
          <w:numId w:val="42"/>
        </w:numPr>
        <w:spacing w:line="276" w:lineRule="auto"/>
        <w:ind w:left="709" w:hanging="283"/>
        <w:jc w:val="both"/>
        <w:rPr>
          <w:i/>
        </w:rPr>
      </w:pPr>
      <w:r w:rsidRPr="00551251">
        <w:t xml:space="preserve">na podstawie art. 21 RODO prawo sprzeciwu, wobec przetwarzania danych osobowych, gdyż podstawą prawną przetwarzania danych osobowych Wykonawcy jest art. 6 ust. 1 lit. c RODO. </w:t>
      </w:r>
    </w:p>
    <w:p w14:paraId="5B4393C3" w14:textId="77777777" w:rsidR="00E7775C" w:rsidRPr="00551251" w:rsidRDefault="00E7775C" w:rsidP="00E7775C">
      <w:pPr>
        <w:pStyle w:val="text-justify"/>
        <w:shd w:val="clear" w:color="auto" w:fill="FFFFFF"/>
        <w:spacing w:before="120" w:beforeAutospacing="0" w:after="150" w:afterAutospacing="0" w:line="276" w:lineRule="auto"/>
        <w:ind w:left="142"/>
        <w:jc w:val="both"/>
      </w:pPr>
      <w:r w:rsidRPr="00551251">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A888EBC" w14:textId="77777777" w:rsidR="00E7775C" w:rsidRPr="00551251" w:rsidRDefault="00E7775C" w:rsidP="00E7775C">
      <w:pPr>
        <w:pStyle w:val="text-justify"/>
        <w:shd w:val="clear" w:color="auto" w:fill="FFFFFF"/>
        <w:spacing w:before="120" w:beforeAutospacing="0" w:after="150" w:afterAutospacing="0" w:line="276" w:lineRule="auto"/>
        <w:ind w:left="142"/>
        <w:jc w:val="both"/>
      </w:pPr>
      <w:r w:rsidRPr="00551251">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3D8958A" w14:textId="77777777" w:rsidR="00E7775C" w:rsidRPr="00551251" w:rsidRDefault="00E7775C" w:rsidP="00E7775C">
      <w:pPr>
        <w:pStyle w:val="text-justify"/>
        <w:shd w:val="clear" w:color="auto" w:fill="FFFFFF"/>
        <w:spacing w:before="120" w:beforeAutospacing="0" w:after="150" w:afterAutospacing="0" w:line="276" w:lineRule="auto"/>
        <w:ind w:left="142"/>
        <w:jc w:val="both"/>
      </w:pPr>
      <w:r w:rsidRPr="00551251">
        <w:t>Wystąpienie z żądaniem, o którym mowa w art. 18 ust. 1 rozporządzenia 2016/679, nie ogranicza przetwarzania danych osobowych do czasu zakończenia postępowania o udzielenie zamówienia publicznego lub konkursu.</w:t>
      </w:r>
    </w:p>
    <w:p w14:paraId="56EDC7C4" w14:textId="77777777" w:rsidR="00E7775C" w:rsidRPr="00551251" w:rsidRDefault="00E7775C" w:rsidP="00E7775C">
      <w:pPr>
        <w:spacing w:line="276" w:lineRule="auto"/>
        <w:ind w:left="142"/>
        <w:jc w:val="both"/>
        <w:rPr>
          <w:shd w:val="clear" w:color="auto" w:fill="FFFFFF"/>
        </w:rPr>
      </w:pPr>
      <w:r w:rsidRPr="00551251">
        <w:rPr>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36142851" w14:textId="390214E5" w:rsidR="00661554" w:rsidRPr="00551251" w:rsidRDefault="00661554" w:rsidP="00E7775C">
      <w:pPr>
        <w:jc w:val="both"/>
        <w:rPr>
          <w:i/>
          <w:iCs/>
        </w:rPr>
      </w:pPr>
      <w:r w:rsidRPr="00551251">
        <w:rPr>
          <w:i/>
          <w:iCs/>
        </w:rPr>
        <w:t>* Wyjaśnienie:</w:t>
      </w:r>
      <w:r w:rsidR="0093006B" w:rsidRPr="00551251">
        <w:rPr>
          <w:i/>
          <w:iCs/>
        </w:rPr>
        <w:t xml:space="preserve"> </w:t>
      </w:r>
      <w:r w:rsidRPr="00551251">
        <w:rPr>
          <w:i/>
          <w:iCs/>
        </w:rPr>
        <w:t xml:space="preserve">skorzystanie z prawa do sprostowania nie może skutkować zmianą wyniku postępowania o udzielenie zamówienia publicznego ani zmianą postanowień umowy w zakresie niezgodnym z ustawą </w:t>
      </w:r>
      <w:proofErr w:type="spellStart"/>
      <w:r w:rsidRPr="00551251">
        <w:rPr>
          <w:i/>
          <w:iCs/>
        </w:rPr>
        <w:t>Pzp</w:t>
      </w:r>
      <w:proofErr w:type="spellEnd"/>
      <w:r w:rsidRPr="00551251">
        <w:rPr>
          <w:i/>
          <w:iCs/>
        </w:rPr>
        <w:t xml:space="preserve"> oraz nie może naruszać integralności protokołu oraz jego załączników. </w:t>
      </w:r>
    </w:p>
    <w:p w14:paraId="3E5B8A83" w14:textId="77777777" w:rsidR="00661554" w:rsidRPr="00551251" w:rsidRDefault="00661554" w:rsidP="00E7775C">
      <w:pPr>
        <w:jc w:val="both"/>
        <w:rPr>
          <w:i/>
          <w:iCs/>
        </w:rPr>
      </w:pPr>
      <w:r w:rsidRPr="00551251">
        <w:rPr>
          <w:i/>
          <w:iCs/>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8DD8A52" w14:textId="77777777" w:rsidR="00E47B03" w:rsidRPr="00551251" w:rsidRDefault="00E47B03" w:rsidP="00DF6851">
      <w:pPr>
        <w:rPr>
          <w:b/>
          <w:bCs/>
        </w:rPr>
      </w:pPr>
    </w:p>
    <w:p w14:paraId="4610579C" w14:textId="77777777" w:rsidR="00E47B03" w:rsidRPr="00551251" w:rsidRDefault="00E47B03" w:rsidP="00DF6851">
      <w:pPr>
        <w:pStyle w:val="Akapitzlist"/>
        <w:ind w:left="0"/>
        <w:jc w:val="center"/>
      </w:pPr>
      <w:r w:rsidRPr="00551251">
        <w:t>Rozdział 2</w:t>
      </w:r>
      <w:r w:rsidR="00661554" w:rsidRPr="00551251">
        <w:t>3</w:t>
      </w:r>
    </w:p>
    <w:p w14:paraId="7BFDE41E" w14:textId="77777777" w:rsidR="00661554" w:rsidRPr="00551251" w:rsidRDefault="00661554" w:rsidP="00DF6851">
      <w:pPr>
        <w:pStyle w:val="Akapitzlist"/>
        <w:ind w:left="0"/>
        <w:jc w:val="center"/>
        <w:rPr>
          <w:b/>
          <w:bCs/>
        </w:rPr>
      </w:pPr>
      <w:r w:rsidRPr="00551251">
        <w:rPr>
          <w:b/>
          <w:bCs/>
        </w:rPr>
        <w:t>POUCZENIE O ŚRODKACH OCHRONY PRAWNEJ</w:t>
      </w:r>
    </w:p>
    <w:p w14:paraId="56255B0B" w14:textId="77777777" w:rsidR="00661554" w:rsidRPr="00551251" w:rsidRDefault="00661554" w:rsidP="00DF6851">
      <w:pPr>
        <w:pStyle w:val="Akapitzlist"/>
        <w:ind w:left="0"/>
        <w:jc w:val="center"/>
        <w:rPr>
          <w:b/>
          <w:bCs/>
        </w:rPr>
      </w:pPr>
    </w:p>
    <w:p w14:paraId="7222907B" w14:textId="77777777" w:rsidR="00661554" w:rsidRPr="00551251" w:rsidRDefault="00661554" w:rsidP="00DF6851">
      <w:pPr>
        <w:pStyle w:val="Akapitzlist"/>
        <w:ind w:left="0"/>
        <w:jc w:val="both"/>
      </w:pPr>
      <w:r w:rsidRPr="00551251">
        <w:rPr>
          <w:b/>
          <w:bCs/>
        </w:rPr>
        <w:t>23.1</w:t>
      </w:r>
      <w:r w:rsidRPr="00551251">
        <w:t xml:space="preserve"> Środki ochrony prawnej przewidziane są w dziale IX ustawy. </w:t>
      </w:r>
    </w:p>
    <w:p w14:paraId="330DB692" w14:textId="77777777" w:rsidR="00661554" w:rsidRPr="00551251" w:rsidRDefault="00661554" w:rsidP="00DF6851">
      <w:pPr>
        <w:pStyle w:val="Akapitzlist"/>
        <w:ind w:left="0"/>
        <w:jc w:val="both"/>
      </w:pPr>
      <w:r w:rsidRPr="00551251">
        <w:rPr>
          <w:b/>
          <w:bCs/>
        </w:rPr>
        <w:t>23.2</w:t>
      </w:r>
      <w:r w:rsidRPr="00551251">
        <w:t xml:space="preserve"> Środkami ochrony prawnej są odwołanie i skarga do sądu. </w:t>
      </w:r>
    </w:p>
    <w:p w14:paraId="3021CA7E" w14:textId="77777777" w:rsidR="00661554" w:rsidRPr="00551251" w:rsidRDefault="00661554" w:rsidP="00DF6851">
      <w:pPr>
        <w:pStyle w:val="Akapitzlist"/>
        <w:ind w:left="0"/>
        <w:jc w:val="both"/>
      </w:pPr>
      <w:r w:rsidRPr="00551251">
        <w:rPr>
          <w:b/>
          <w:bCs/>
        </w:rPr>
        <w:t>23.3</w:t>
      </w:r>
      <w:r w:rsidRPr="00551251">
        <w:t xml:space="preserve"> 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1B621A3E" w14:textId="77777777" w:rsidR="00661554" w:rsidRPr="00551251" w:rsidRDefault="00661554" w:rsidP="00DF6851">
      <w:pPr>
        <w:pStyle w:val="Akapitzlist"/>
        <w:ind w:left="0"/>
        <w:jc w:val="both"/>
      </w:pPr>
      <w:r w:rsidRPr="00551251">
        <w:rPr>
          <w:b/>
          <w:bCs/>
        </w:rPr>
        <w:t>23.4</w:t>
      </w:r>
      <w:r w:rsidRPr="00551251">
        <w:t xml:space="preserve"> 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1D958787" w14:textId="77777777" w:rsidR="00661554" w:rsidRPr="00551251" w:rsidRDefault="00661554" w:rsidP="00DF6851">
      <w:pPr>
        <w:pStyle w:val="Akapitzlist"/>
        <w:ind w:left="0"/>
        <w:jc w:val="both"/>
      </w:pPr>
      <w:r w:rsidRPr="00551251">
        <w:rPr>
          <w:b/>
          <w:bCs/>
        </w:rPr>
        <w:t>23.5</w:t>
      </w:r>
      <w:r w:rsidRPr="00551251">
        <w:t xml:space="preserve"> Na orzeczenie Izby stronom oraz uczestnikom postępowania odwoławczego przysługuje skarga do sądu. Skargę wnosi się do Sądu Okręgowego w Warszawie - sądu zamówień publicznych. </w:t>
      </w:r>
    </w:p>
    <w:p w14:paraId="0C7D1911" w14:textId="77777777" w:rsidR="00661554" w:rsidRPr="00551251" w:rsidRDefault="00661554" w:rsidP="00DF6851">
      <w:pPr>
        <w:pStyle w:val="Akapitzlist"/>
        <w:ind w:left="0"/>
        <w:jc w:val="both"/>
      </w:pPr>
    </w:p>
    <w:p w14:paraId="36375E8B" w14:textId="77777777" w:rsidR="00E47B03" w:rsidRPr="00551251" w:rsidRDefault="00E47B03" w:rsidP="00DF6851">
      <w:pPr>
        <w:pStyle w:val="Akapitzlist"/>
        <w:ind w:left="0"/>
        <w:jc w:val="center"/>
      </w:pPr>
      <w:r w:rsidRPr="00551251">
        <w:t>Rozdział 2</w:t>
      </w:r>
      <w:r w:rsidR="00661554" w:rsidRPr="00551251">
        <w:t>4</w:t>
      </w:r>
    </w:p>
    <w:p w14:paraId="0532CB46" w14:textId="77777777" w:rsidR="00E47B03" w:rsidRPr="00551251" w:rsidRDefault="00661554" w:rsidP="00DF6851">
      <w:pPr>
        <w:jc w:val="center"/>
        <w:rPr>
          <w:b/>
          <w:bCs/>
        </w:rPr>
      </w:pPr>
      <w:r w:rsidRPr="00551251">
        <w:rPr>
          <w:b/>
          <w:bCs/>
        </w:rPr>
        <w:t>INFORMACJE DODATKOWE</w:t>
      </w:r>
    </w:p>
    <w:p w14:paraId="08ACE891" w14:textId="77777777" w:rsidR="00661554" w:rsidRPr="00551251" w:rsidRDefault="00661554" w:rsidP="00DF6851">
      <w:r w:rsidRPr="00551251">
        <w:t xml:space="preserve">Zamawiający: </w:t>
      </w:r>
    </w:p>
    <w:p w14:paraId="6C62B5A0" w14:textId="54D39AB9" w:rsidR="00661554" w:rsidRPr="00551251" w:rsidRDefault="00661554" w:rsidP="00DF6851">
      <w:pPr>
        <w:ind w:firstLine="708"/>
      </w:pPr>
      <w:r w:rsidRPr="00551251">
        <w:t xml:space="preserve">a) </w:t>
      </w:r>
      <w:r w:rsidR="00D2536E" w:rsidRPr="00551251">
        <w:t>przewiduje się możliwość</w:t>
      </w:r>
      <w:r w:rsidRPr="00551251">
        <w:t xml:space="preserve"> składania ofert częściowych </w:t>
      </w:r>
    </w:p>
    <w:p w14:paraId="21DEA8BF" w14:textId="77777777" w:rsidR="00661554" w:rsidRPr="00551251" w:rsidRDefault="00661554" w:rsidP="00DF6851">
      <w:pPr>
        <w:ind w:firstLine="708"/>
      </w:pPr>
      <w:r w:rsidRPr="00551251">
        <w:t xml:space="preserve">b) nie przewiduje możliwości składania ofert wariantowych </w:t>
      </w:r>
    </w:p>
    <w:p w14:paraId="75FC7755" w14:textId="77777777" w:rsidR="00661554" w:rsidRPr="00551251" w:rsidRDefault="00661554" w:rsidP="00DF6851">
      <w:pPr>
        <w:ind w:firstLine="708"/>
      </w:pPr>
      <w:r w:rsidRPr="00551251">
        <w:t xml:space="preserve">c) nie przewiduje wymagań wskazanych w art. 96 ust. 2 pkt 2 ustawy </w:t>
      </w:r>
    </w:p>
    <w:p w14:paraId="717AF0CF" w14:textId="77777777" w:rsidR="00661554" w:rsidRPr="00551251" w:rsidRDefault="00661554" w:rsidP="00DF6851">
      <w:pPr>
        <w:ind w:firstLine="708"/>
      </w:pPr>
      <w:r w:rsidRPr="00551251">
        <w:t xml:space="preserve">d) nie przewiduje wymagań wskazanych w art. 94 ustawy </w:t>
      </w:r>
    </w:p>
    <w:p w14:paraId="14753C00" w14:textId="77777777" w:rsidR="00661554" w:rsidRPr="00551251" w:rsidRDefault="00661554" w:rsidP="00DF6851">
      <w:pPr>
        <w:ind w:firstLine="708"/>
      </w:pPr>
      <w:r w:rsidRPr="00551251">
        <w:t xml:space="preserve">e) nie przewiduje zamówień wskazanych w art. 214 ust. 1 pkt 7 i 8 ustawy </w:t>
      </w:r>
    </w:p>
    <w:p w14:paraId="708B76C8" w14:textId="77777777" w:rsidR="00661554" w:rsidRPr="00551251" w:rsidRDefault="00661554" w:rsidP="00DF6851">
      <w:pPr>
        <w:ind w:firstLine="708"/>
      </w:pPr>
      <w:r w:rsidRPr="00551251">
        <w:t>f) nie przewiduje odbycia wizji lokalnej</w:t>
      </w:r>
    </w:p>
    <w:p w14:paraId="3158CBFF" w14:textId="77777777" w:rsidR="00661554" w:rsidRPr="00551251" w:rsidRDefault="00661554" w:rsidP="00DF6851">
      <w:pPr>
        <w:ind w:firstLine="708"/>
      </w:pPr>
      <w:r w:rsidRPr="00551251">
        <w:t xml:space="preserve">g) nie przewiduje rozliczeń w walutach obcych </w:t>
      </w:r>
    </w:p>
    <w:p w14:paraId="3696BA7F" w14:textId="77777777" w:rsidR="00661554" w:rsidRPr="00551251" w:rsidRDefault="00661554" w:rsidP="00DF6851">
      <w:pPr>
        <w:ind w:firstLine="708"/>
      </w:pPr>
      <w:r w:rsidRPr="00551251">
        <w:t>h) nie przewiduje zwrotu kosztów udziału w postępowaniu</w:t>
      </w:r>
    </w:p>
    <w:p w14:paraId="4F7D7134" w14:textId="77777777" w:rsidR="00661554" w:rsidRPr="00551251" w:rsidRDefault="00661554" w:rsidP="00DF6851">
      <w:pPr>
        <w:ind w:left="708"/>
      </w:pPr>
      <w:r w:rsidRPr="00551251">
        <w:t>i) nie zastrzega obowiązku osobistego wykonania przez wykonawcę kluczowych zadań</w:t>
      </w:r>
    </w:p>
    <w:p w14:paraId="1A6CB448" w14:textId="77777777" w:rsidR="00661554" w:rsidRPr="00551251" w:rsidRDefault="00661554" w:rsidP="00DF6851">
      <w:pPr>
        <w:ind w:firstLine="708"/>
      </w:pPr>
      <w:r w:rsidRPr="00551251">
        <w:t xml:space="preserve">j) nie przewiduje zawarcia umowy ramowej </w:t>
      </w:r>
    </w:p>
    <w:p w14:paraId="574CE035" w14:textId="77777777" w:rsidR="00661554" w:rsidRPr="00551251" w:rsidRDefault="00661554" w:rsidP="00DF6851">
      <w:pPr>
        <w:ind w:left="708"/>
      </w:pPr>
      <w:r w:rsidRPr="00551251">
        <w:t xml:space="preserve">k) nie przewiduje wyboru najkorzystniejszej oferty z wykorzystaniem aukcji elektronicznej </w:t>
      </w:r>
    </w:p>
    <w:p w14:paraId="3B4237FB" w14:textId="77777777" w:rsidR="00661554" w:rsidRPr="00551251" w:rsidRDefault="00661554" w:rsidP="00DF6851">
      <w:pPr>
        <w:ind w:left="708"/>
      </w:pPr>
      <w:r w:rsidRPr="00551251">
        <w:t>l) nie przewiduje wymogu lub możliwości złożenia oferty w postaci katalogów elektronicznych lub dołączenia do oferty katalogów elektronicznych</w:t>
      </w:r>
    </w:p>
    <w:p w14:paraId="766A7325" w14:textId="77777777" w:rsidR="00661554" w:rsidRPr="00551251" w:rsidRDefault="00661554" w:rsidP="00DF6851"/>
    <w:p w14:paraId="6CD03FE9" w14:textId="77777777" w:rsidR="00661554" w:rsidRPr="00551251" w:rsidRDefault="00661554" w:rsidP="00DF6851"/>
    <w:p w14:paraId="0C30B606" w14:textId="77777777" w:rsidR="00661554" w:rsidRPr="00551251" w:rsidRDefault="00661554" w:rsidP="00DF6851">
      <w:pPr>
        <w:pStyle w:val="Akapitzlist"/>
        <w:ind w:left="0"/>
        <w:jc w:val="center"/>
      </w:pPr>
      <w:r w:rsidRPr="00551251">
        <w:tab/>
        <w:t>Rozdział 25</w:t>
      </w:r>
    </w:p>
    <w:p w14:paraId="43C3B8B4" w14:textId="77777777" w:rsidR="00661554" w:rsidRPr="00551251" w:rsidRDefault="00661554" w:rsidP="00DF6851">
      <w:pPr>
        <w:tabs>
          <w:tab w:val="left" w:pos="4000"/>
        </w:tabs>
        <w:jc w:val="center"/>
        <w:rPr>
          <w:b/>
          <w:bCs/>
        </w:rPr>
      </w:pPr>
      <w:r w:rsidRPr="00551251">
        <w:rPr>
          <w:b/>
          <w:bCs/>
        </w:rPr>
        <w:t>ZAŁĄCZNIKI DO SWZ</w:t>
      </w:r>
    </w:p>
    <w:p w14:paraId="4691B7E4" w14:textId="77777777" w:rsidR="00CA626C" w:rsidRPr="00551251" w:rsidRDefault="00661554" w:rsidP="00DF6851">
      <w:pPr>
        <w:tabs>
          <w:tab w:val="left" w:pos="4000"/>
        </w:tabs>
        <w:rPr>
          <w:b/>
          <w:bCs/>
          <w:u w:val="single"/>
        </w:rPr>
      </w:pPr>
      <w:r w:rsidRPr="00551251">
        <w:rPr>
          <w:b/>
          <w:bCs/>
          <w:u w:val="single"/>
        </w:rPr>
        <w:t>Integralną częścią SWZ są załączniki:</w:t>
      </w:r>
    </w:p>
    <w:p w14:paraId="5F48923F" w14:textId="77777777" w:rsidR="00CA626C" w:rsidRPr="00551251" w:rsidRDefault="00CA626C" w:rsidP="00DF6851">
      <w:pPr>
        <w:tabs>
          <w:tab w:val="left" w:pos="4000"/>
        </w:tabs>
      </w:pPr>
      <w:r w:rsidRPr="00551251">
        <w:t>Załącznik nr 1 – projekt umowy</w:t>
      </w:r>
    </w:p>
    <w:p w14:paraId="7E1F74B7" w14:textId="77777777" w:rsidR="00C5371B" w:rsidRPr="00551251" w:rsidRDefault="00C5371B" w:rsidP="00DF6851">
      <w:pPr>
        <w:tabs>
          <w:tab w:val="left" w:pos="4000"/>
        </w:tabs>
      </w:pPr>
      <w:r w:rsidRPr="00551251">
        <w:t>Załącznik nr 2- wzór formularza ofertowego</w:t>
      </w:r>
    </w:p>
    <w:p w14:paraId="17CD9E06" w14:textId="37686F8D" w:rsidR="00C5371B" w:rsidRPr="00551251" w:rsidRDefault="00C5371B" w:rsidP="00DF6851">
      <w:pPr>
        <w:tabs>
          <w:tab w:val="left" w:pos="4000"/>
        </w:tabs>
      </w:pPr>
      <w:r w:rsidRPr="00551251">
        <w:t xml:space="preserve">Załącznik nr 3 – wzór oświadczenia o braku podstaw wykluczenia </w:t>
      </w:r>
    </w:p>
    <w:p w14:paraId="153A0092" w14:textId="4258ED17" w:rsidR="00EA3E4B" w:rsidRPr="00551251" w:rsidRDefault="00EA3E4B" w:rsidP="00DF6851">
      <w:pPr>
        <w:tabs>
          <w:tab w:val="left" w:pos="4000"/>
        </w:tabs>
      </w:pPr>
      <w:r w:rsidRPr="00551251">
        <w:t xml:space="preserve">Załącznik nr 3a – wzór oświadczenia dla </w:t>
      </w:r>
      <w:r w:rsidR="007530FF" w:rsidRPr="00551251">
        <w:t>podmiotów udostępniających zasoby</w:t>
      </w:r>
      <w:r w:rsidRPr="00551251">
        <w:t xml:space="preserve"> </w:t>
      </w:r>
    </w:p>
    <w:p w14:paraId="608AC88E" w14:textId="25986405" w:rsidR="00CC35BD" w:rsidRPr="00551251" w:rsidRDefault="00CC35BD" w:rsidP="00DF6851">
      <w:pPr>
        <w:tabs>
          <w:tab w:val="left" w:pos="4000"/>
        </w:tabs>
      </w:pPr>
      <w:r w:rsidRPr="00551251">
        <w:t xml:space="preserve">Załącznik nr </w:t>
      </w:r>
      <w:r w:rsidR="00D2536E" w:rsidRPr="00551251">
        <w:t>4</w:t>
      </w:r>
      <w:r w:rsidRPr="00551251">
        <w:t xml:space="preserve"> – wzór oświadczenia z art. 117 </w:t>
      </w:r>
      <w:proofErr w:type="spellStart"/>
      <w:r w:rsidRPr="00551251">
        <w:t>Pzp</w:t>
      </w:r>
      <w:proofErr w:type="spellEnd"/>
    </w:p>
    <w:p w14:paraId="0098C7BC" w14:textId="10827EF5" w:rsidR="00EA7B36" w:rsidRPr="00551251" w:rsidRDefault="00EA7B36" w:rsidP="00CC35BD">
      <w:pPr>
        <w:tabs>
          <w:tab w:val="left" w:pos="4000"/>
        </w:tabs>
      </w:pPr>
      <w:r w:rsidRPr="00551251">
        <w:t xml:space="preserve">Załącznik nr </w:t>
      </w:r>
      <w:r w:rsidR="00D2536E" w:rsidRPr="00551251">
        <w:t>5</w:t>
      </w:r>
      <w:r w:rsidRPr="00551251">
        <w:t xml:space="preserve"> – </w:t>
      </w:r>
      <w:r w:rsidR="001B4290">
        <w:t xml:space="preserve">dokumentacja projektowa </w:t>
      </w:r>
      <w:r w:rsidR="00D2536E" w:rsidRPr="00551251">
        <w:t>cz. I</w:t>
      </w:r>
    </w:p>
    <w:p w14:paraId="650D0FE3" w14:textId="7A060E24" w:rsidR="00D2536E" w:rsidRPr="00551251" w:rsidRDefault="00D2536E" w:rsidP="00CC35BD">
      <w:pPr>
        <w:tabs>
          <w:tab w:val="left" w:pos="4000"/>
        </w:tabs>
      </w:pPr>
      <w:r w:rsidRPr="00551251">
        <w:t xml:space="preserve">Załącznik nr 6 – </w:t>
      </w:r>
      <w:r w:rsidR="001B4290">
        <w:t>dokumentacja projektowa</w:t>
      </w:r>
      <w:r w:rsidRPr="00551251">
        <w:t xml:space="preserve"> cz. II</w:t>
      </w:r>
    </w:p>
    <w:p w14:paraId="003337BD" w14:textId="77777777" w:rsidR="00C5371B" w:rsidRPr="00551251" w:rsidRDefault="00C5371B" w:rsidP="00DF6851">
      <w:pPr>
        <w:tabs>
          <w:tab w:val="left" w:pos="4000"/>
        </w:tabs>
      </w:pPr>
    </w:p>
    <w:p w14:paraId="47EE093B" w14:textId="77777777" w:rsidR="00CA626C" w:rsidRPr="00551251" w:rsidRDefault="00CA626C" w:rsidP="00DF6851">
      <w:pPr>
        <w:tabs>
          <w:tab w:val="left" w:pos="4000"/>
        </w:tabs>
      </w:pPr>
    </w:p>
    <w:p w14:paraId="11E4EAEC" w14:textId="77777777" w:rsidR="00661554" w:rsidRPr="00551251" w:rsidRDefault="00661554" w:rsidP="00DF6851">
      <w:pPr>
        <w:tabs>
          <w:tab w:val="left" w:pos="4000"/>
        </w:tabs>
        <w:jc w:val="center"/>
        <w:rPr>
          <w:u w:val="single"/>
        </w:rPr>
      </w:pPr>
    </w:p>
    <w:sectPr w:rsidR="00661554" w:rsidRPr="00551251" w:rsidSect="00982831">
      <w:footerReference w:type="default" r:id="rId21"/>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CA25EF" w14:textId="77777777" w:rsidR="00CC2FC0" w:rsidRDefault="00CC2FC0" w:rsidP="00E431F3">
      <w:r>
        <w:separator/>
      </w:r>
    </w:p>
  </w:endnote>
  <w:endnote w:type="continuationSeparator" w:id="0">
    <w:p w14:paraId="5631CDC1" w14:textId="77777777" w:rsidR="00CC2FC0" w:rsidRDefault="00CC2FC0" w:rsidP="00E43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3782266"/>
      <w:docPartObj>
        <w:docPartGallery w:val="Page Numbers (Bottom of Page)"/>
        <w:docPartUnique/>
      </w:docPartObj>
    </w:sdtPr>
    <w:sdtContent>
      <w:p w14:paraId="3D4475A2" w14:textId="77777777" w:rsidR="0024722D" w:rsidRDefault="0024722D">
        <w:pPr>
          <w:pStyle w:val="Stopka"/>
          <w:jc w:val="center"/>
        </w:pPr>
        <w:r>
          <w:fldChar w:fldCharType="begin"/>
        </w:r>
        <w:r>
          <w:instrText>PAGE   \* MERGEFORMAT</w:instrText>
        </w:r>
        <w:r>
          <w:fldChar w:fldCharType="separate"/>
        </w:r>
        <w:r>
          <w:rPr>
            <w:noProof/>
          </w:rPr>
          <w:t>9</w:t>
        </w:r>
        <w:r>
          <w:rPr>
            <w:noProof/>
          </w:rPr>
          <w:fldChar w:fldCharType="end"/>
        </w:r>
      </w:p>
    </w:sdtContent>
  </w:sdt>
  <w:p w14:paraId="0661A01F" w14:textId="77777777" w:rsidR="0024722D" w:rsidRDefault="002472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6B83DD" w14:textId="77777777" w:rsidR="00CC2FC0" w:rsidRDefault="00CC2FC0" w:rsidP="00E431F3">
      <w:r>
        <w:separator/>
      </w:r>
    </w:p>
  </w:footnote>
  <w:footnote w:type="continuationSeparator" w:id="0">
    <w:p w14:paraId="5F17F9F0" w14:textId="77777777" w:rsidR="00CC2FC0" w:rsidRDefault="00CC2FC0" w:rsidP="00E431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5EB"/>
    <w:multiLevelType w:val="hybridMultilevel"/>
    <w:tmpl w:val="77E86144"/>
    <w:lvl w:ilvl="0" w:tplc="04150017">
      <w:start w:val="1"/>
      <w:numFmt w:val="lowerLetter"/>
      <w:lvlText w:val="%1)"/>
      <w:lvlJc w:val="left"/>
      <w:pPr>
        <w:ind w:left="1430" w:hanging="360"/>
      </w:pPr>
      <w:rPr>
        <w:rFonts w:cs="Times New Roman"/>
      </w:rPr>
    </w:lvl>
    <w:lvl w:ilvl="1" w:tplc="04150019">
      <w:start w:val="1"/>
      <w:numFmt w:val="lowerLetter"/>
      <w:lvlText w:val="%2."/>
      <w:lvlJc w:val="left"/>
      <w:pPr>
        <w:ind w:left="2150" w:hanging="360"/>
      </w:pPr>
      <w:rPr>
        <w:rFonts w:cs="Times New Roman"/>
      </w:rPr>
    </w:lvl>
    <w:lvl w:ilvl="2" w:tplc="0415001B">
      <w:start w:val="1"/>
      <w:numFmt w:val="lowerRoman"/>
      <w:lvlText w:val="%3."/>
      <w:lvlJc w:val="right"/>
      <w:pPr>
        <w:ind w:left="2870" w:hanging="180"/>
      </w:pPr>
      <w:rPr>
        <w:rFonts w:cs="Times New Roman"/>
      </w:rPr>
    </w:lvl>
    <w:lvl w:ilvl="3" w:tplc="0415000F">
      <w:start w:val="1"/>
      <w:numFmt w:val="decimal"/>
      <w:lvlText w:val="%4."/>
      <w:lvlJc w:val="left"/>
      <w:pPr>
        <w:ind w:left="3590" w:hanging="360"/>
      </w:pPr>
      <w:rPr>
        <w:rFonts w:cs="Times New Roman"/>
      </w:rPr>
    </w:lvl>
    <w:lvl w:ilvl="4" w:tplc="04150019">
      <w:start w:val="1"/>
      <w:numFmt w:val="lowerLetter"/>
      <w:lvlText w:val="%5."/>
      <w:lvlJc w:val="left"/>
      <w:pPr>
        <w:ind w:left="4310" w:hanging="360"/>
      </w:pPr>
      <w:rPr>
        <w:rFonts w:cs="Times New Roman"/>
      </w:rPr>
    </w:lvl>
    <w:lvl w:ilvl="5" w:tplc="0415001B">
      <w:start w:val="1"/>
      <w:numFmt w:val="lowerRoman"/>
      <w:lvlText w:val="%6."/>
      <w:lvlJc w:val="right"/>
      <w:pPr>
        <w:ind w:left="5030" w:hanging="180"/>
      </w:pPr>
      <w:rPr>
        <w:rFonts w:cs="Times New Roman"/>
      </w:rPr>
    </w:lvl>
    <w:lvl w:ilvl="6" w:tplc="0415000F">
      <w:start w:val="1"/>
      <w:numFmt w:val="decimal"/>
      <w:lvlText w:val="%7."/>
      <w:lvlJc w:val="left"/>
      <w:pPr>
        <w:ind w:left="5750" w:hanging="360"/>
      </w:pPr>
      <w:rPr>
        <w:rFonts w:cs="Times New Roman"/>
      </w:rPr>
    </w:lvl>
    <w:lvl w:ilvl="7" w:tplc="04150019">
      <w:start w:val="1"/>
      <w:numFmt w:val="lowerLetter"/>
      <w:lvlText w:val="%8."/>
      <w:lvlJc w:val="left"/>
      <w:pPr>
        <w:ind w:left="6470" w:hanging="360"/>
      </w:pPr>
      <w:rPr>
        <w:rFonts w:cs="Times New Roman"/>
      </w:rPr>
    </w:lvl>
    <w:lvl w:ilvl="8" w:tplc="0415001B">
      <w:start w:val="1"/>
      <w:numFmt w:val="lowerRoman"/>
      <w:lvlText w:val="%9."/>
      <w:lvlJc w:val="right"/>
      <w:pPr>
        <w:ind w:left="7190" w:hanging="180"/>
      </w:pPr>
      <w:rPr>
        <w:rFonts w:cs="Times New Roman"/>
      </w:rPr>
    </w:lvl>
  </w:abstractNum>
  <w:abstractNum w:abstractNumId="1"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start w:val="1"/>
      <w:numFmt w:val="bullet"/>
      <w:lvlText w:val="o"/>
      <w:lvlJc w:val="left"/>
      <w:pPr>
        <w:ind w:left="3141" w:hanging="360"/>
      </w:pPr>
      <w:rPr>
        <w:rFonts w:ascii="Courier New" w:hAnsi="Courier New" w:cs="Times New Roman" w:hint="default"/>
      </w:rPr>
    </w:lvl>
    <w:lvl w:ilvl="2" w:tplc="04150005">
      <w:start w:val="1"/>
      <w:numFmt w:val="bullet"/>
      <w:lvlText w:val=""/>
      <w:lvlJc w:val="left"/>
      <w:pPr>
        <w:ind w:left="3861" w:hanging="360"/>
      </w:pPr>
      <w:rPr>
        <w:rFonts w:ascii="Wingdings" w:hAnsi="Wingdings" w:hint="default"/>
      </w:rPr>
    </w:lvl>
    <w:lvl w:ilvl="3" w:tplc="04150001">
      <w:start w:val="1"/>
      <w:numFmt w:val="bullet"/>
      <w:lvlText w:val=""/>
      <w:lvlJc w:val="left"/>
      <w:pPr>
        <w:ind w:left="4581" w:hanging="360"/>
      </w:pPr>
      <w:rPr>
        <w:rFonts w:ascii="Symbol" w:hAnsi="Symbol" w:hint="default"/>
      </w:rPr>
    </w:lvl>
    <w:lvl w:ilvl="4" w:tplc="04150003">
      <w:start w:val="1"/>
      <w:numFmt w:val="bullet"/>
      <w:lvlText w:val="o"/>
      <w:lvlJc w:val="left"/>
      <w:pPr>
        <w:ind w:left="5301" w:hanging="360"/>
      </w:pPr>
      <w:rPr>
        <w:rFonts w:ascii="Courier New" w:hAnsi="Courier New" w:cs="Times New Roman" w:hint="default"/>
      </w:rPr>
    </w:lvl>
    <w:lvl w:ilvl="5" w:tplc="04150005">
      <w:start w:val="1"/>
      <w:numFmt w:val="bullet"/>
      <w:lvlText w:val=""/>
      <w:lvlJc w:val="left"/>
      <w:pPr>
        <w:ind w:left="6021" w:hanging="360"/>
      </w:pPr>
      <w:rPr>
        <w:rFonts w:ascii="Wingdings" w:hAnsi="Wingdings" w:hint="default"/>
      </w:rPr>
    </w:lvl>
    <w:lvl w:ilvl="6" w:tplc="04150001">
      <w:start w:val="1"/>
      <w:numFmt w:val="bullet"/>
      <w:lvlText w:val=""/>
      <w:lvlJc w:val="left"/>
      <w:pPr>
        <w:ind w:left="6741" w:hanging="360"/>
      </w:pPr>
      <w:rPr>
        <w:rFonts w:ascii="Symbol" w:hAnsi="Symbol" w:hint="default"/>
      </w:rPr>
    </w:lvl>
    <w:lvl w:ilvl="7" w:tplc="04150003">
      <w:start w:val="1"/>
      <w:numFmt w:val="bullet"/>
      <w:lvlText w:val="o"/>
      <w:lvlJc w:val="left"/>
      <w:pPr>
        <w:ind w:left="7461" w:hanging="360"/>
      </w:pPr>
      <w:rPr>
        <w:rFonts w:ascii="Courier New" w:hAnsi="Courier New" w:cs="Times New Roman" w:hint="default"/>
      </w:rPr>
    </w:lvl>
    <w:lvl w:ilvl="8" w:tplc="04150005">
      <w:start w:val="1"/>
      <w:numFmt w:val="bullet"/>
      <w:lvlText w:val=""/>
      <w:lvlJc w:val="left"/>
      <w:pPr>
        <w:ind w:left="8181" w:hanging="360"/>
      </w:pPr>
      <w:rPr>
        <w:rFonts w:ascii="Wingdings" w:hAnsi="Wingdings" w:hint="default"/>
      </w:rPr>
    </w:lvl>
  </w:abstractNum>
  <w:abstractNum w:abstractNumId="2" w15:restartNumberingAfterBreak="0">
    <w:nsid w:val="07D403D0"/>
    <w:multiLevelType w:val="multilevel"/>
    <w:tmpl w:val="CB7CF8B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 w15:restartNumberingAfterBreak="0">
    <w:nsid w:val="096D58D6"/>
    <w:multiLevelType w:val="hybridMultilevel"/>
    <w:tmpl w:val="4C3297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712ED"/>
    <w:multiLevelType w:val="hybridMultilevel"/>
    <w:tmpl w:val="64301C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9AB041A"/>
    <w:multiLevelType w:val="multilevel"/>
    <w:tmpl w:val="1CB464B4"/>
    <w:lvl w:ilvl="0">
      <w:start w:val="4"/>
      <w:numFmt w:val="decimal"/>
      <w:lvlText w:val="%1."/>
      <w:lvlJc w:val="left"/>
      <w:pPr>
        <w:ind w:left="360" w:hanging="360"/>
      </w:pPr>
      <w:rPr>
        <w:rFonts w:cs="Times New Roman"/>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b/>
        <w:bCs/>
        <w:sz w:val="24"/>
        <w:szCs w:val="24"/>
      </w:rPr>
    </w:lvl>
    <w:lvl w:ilvl="3">
      <w:start w:val="1"/>
      <w:numFmt w:val="lowerLetter"/>
      <w:lvlText w:val="%4)"/>
      <w:lvlJc w:val="left"/>
      <w:pPr>
        <w:ind w:left="360" w:hanging="36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 w15:restartNumberingAfterBreak="0">
    <w:nsid w:val="129231ED"/>
    <w:multiLevelType w:val="hybridMultilevel"/>
    <w:tmpl w:val="5F7A522A"/>
    <w:lvl w:ilvl="0" w:tplc="6824C732">
      <w:start w:val="1"/>
      <w:numFmt w:val="lowerLetter"/>
      <w:lvlText w:val="%1)"/>
      <w:lvlJc w:val="left"/>
      <w:pPr>
        <w:ind w:left="1353" w:hanging="360"/>
      </w:pPr>
      <w:rPr>
        <w:rFonts w:cs="Times New Roman"/>
        <w:b w:val="0"/>
      </w:rPr>
    </w:lvl>
    <w:lvl w:ilvl="1" w:tplc="04150019">
      <w:start w:val="1"/>
      <w:numFmt w:val="lowerLetter"/>
      <w:lvlText w:val="%2."/>
      <w:lvlJc w:val="left"/>
      <w:pPr>
        <w:ind w:left="2073" w:hanging="360"/>
      </w:pPr>
      <w:rPr>
        <w:rFonts w:cs="Times New Roman"/>
      </w:rPr>
    </w:lvl>
    <w:lvl w:ilvl="2" w:tplc="0415001B">
      <w:start w:val="1"/>
      <w:numFmt w:val="lowerRoman"/>
      <w:lvlText w:val="%3."/>
      <w:lvlJc w:val="right"/>
      <w:pPr>
        <w:ind w:left="2793" w:hanging="180"/>
      </w:pPr>
      <w:rPr>
        <w:rFonts w:cs="Times New Roman"/>
      </w:rPr>
    </w:lvl>
    <w:lvl w:ilvl="3" w:tplc="0415000F">
      <w:start w:val="1"/>
      <w:numFmt w:val="decimal"/>
      <w:lvlText w:val="%4."/>
      <w:lvlJc w:val="left"/>
      <w:pPr>
        <w:ind w:left="3513" w:hanging="360"/>
      </w:pPr>
      <w:rPr>
        <w:rFonts w:cs="Times New Roman"/>
      </w:rPr>
    </w:lvl>
    <w:lvl w:ilvl="4" w:tplc="04150019">
      <w:start w:val="1"/>
      <w:numFmt w:val="lowerLetter"/>
      <w:lvlText w:val="%5."/>
      <w:lvlJc w:val="left"/>
      <w:pPr>
        <w:ind w:left="4233" w:hanging="360"/>
      </w:pPr>
      <w:rPr>
        <w:rFonts w:cs="Times New Roman"/>
      </w:rPr>
    </w:lvl>
    <w:lvl w:ilvl="5" w:tplc="0415001B">
      <w:start w:val="1"/>
      <w:numFmt w:val="lowerRoman"/>
      <w:lvlText w:val="%6."/>
      <w:lvlJc w:val="right"/>
      <w:pPr>
        <w:ind w:left="4953" w:hanging="180"/>
      </w:pPr>
      <w:rPr>
        <w:rFonts w:cs="Times New Roman"/>
      </w:rPr>
    </w:lvl>
    <w:lvl w:ilvl="6" w:tplc="0415000F">
      <w:start w:val="1"/>
      <w:numFmt w:val="decimal"/>
      <w:lvlText w:val="%7."/>
      <w:lvlJc w:val="left"/>
      <w:pPr>
        <w:ind w:left="5673" w:hanging="360"/>
      </w:pPr>
      <w:rPr>
        <w:rFonts w:cs="Times New Roman"/>
      </w:rPr>
    </w:lvl>
    <w:lvl w:ilvl="7" w:tplc="04150019">
      <w:start w:val="1"/>
      <w:numFmt w:val="lowerLetter"/>
      <w:lvlText w:val="%8."/>
      <w:lvlJc w:val="left"/>
      <w:pPr>
        <w:ind w:left="6393" w:hanging="360"/>
      </w:pPr>
      <w:rPr>
        <w:rFonts w:cs="Times New Roman"/>
      </w:rPr>
    </w:lvl>
    <w:lvl w:ilvl="8" w:tplc="0415001B">
      <w:start w:val="1"/>
      <w:numFmt w:val="lowerRoman"/>
      <w:lvlText w:val="%9."/>
      <w:lvlJc w:val="right"/>
      <w:pPr>
        <w:ind w:left="7113" w:hanging="180"/>
      </w:pPr>
      <w:rPr>
        <w:rFonts w:cs="Times New Roman"/>
      </w:rPr>
    </w:lvl>
  </w:abstractNum>
  <w:abstractNum w:abstractNumId="7" w15:restartNumberingAfterBreak="0">
    <w:nsid w:val="136F40E4"/>
    <w:multiLevelType w:val="multilevel"/>
    <w:tmpl w:val="8C18DCE2"/>
    <w:lvl w:ilvl="0">
      <w:start w:val="1"/>
      <w:numFmt w:val="decimal"/>
      <w:lvlText w:val="%1)"/>
      <w:lvlJc w:val="left"/>
      <w:pPr>
        <w:tabs>
          <w:tab w:val="num" w:pos="0"/>
        </w:tabs>
        <w:ind w:left="720"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15:restartNumberingAfterBreak="0">
    <w:nsid w:val="15470A38"/>
    <w:multiLevelType w:val="multilevel"/>
    <w:tmpl w:val="955C5C9A"/>
    <w:lvl w:ilvl="0">
      <w:start w:val="8"/>
      <w:numFmt w:val="decimal"/>
      <w:lvlText w:val="%1."/>
      <w:lvlJc w:val="left"/>
      <w:pPr>
        <w:ind w:left="540" w:hanging="540"/>
      </w:pPr>
      <w:rPr>
        <w:b/>
      </w:rPr>
    </w:lvl>
    <w:lvl w:ilvl="1">
      <w:start w:val="1"/>
      <w:numFmt w:val="decimal"/>
      <w:lvlText w:val="%1.%2."/>
      <w:lvlJc w:val="left"/>
      <w:pPr>
        <w:ind w:left="1080" w:hanging="720"/>
      </w:pPr>
      <w:rPr>
        <w:b/>
      </w:rPr>
    </w:lvl>
    <w:lvl w:ilvl="2">
      <w:start w:val="5"/>
      <w:numFmt w:val="decimal"/>
      <w:lvlText w:val="%1.%2.%3."/>
      <w:lvlJc w:val="left"/>
      <w:pPr>
        <w:ind w:left="1440" w:hanging="720"/>
      </w:pPr>
      <w:rPr>
        <w:b/>
      </w:rPr>
    </w:lvl>
    <w:lvl w:ilvl="3">
      <w:start w:val="1"/>
      <w:numFmt w:val="decimal"/>
      <w:lvlText w:val="%1.%2.%3.%4."/>
      <w:lvlJc w:val="left"/>
      <w:pPr>
        <w:ind w:left="2160" w:hanging="1080"/>
      </w:pPr>
      <w:rPr>
        <w:b/>
      </w:rPr>
    </w:lvl>
    <w:lvl w:ilvl="4">
      <w:start w:val="1"/>
      <w:numFmt w:val="decimal"/>
      <w:lvlText w:val="%1.%2.%3.%4.%5."/>
      <w:lvlJc w:val="left"/>
      <w:pPr>
        <w:ind w:left="2520" w:hanging="1080"/>
      </w:pPr>
      <w:rPr>
        <w:b/>
      </w:rPr>
    </w:lvl>
    <w:lvl w:ilvl="5">
      <w:start w:val="1"/>
      <w:numFmt w:val="decimal"/>
      <w:lvlText w:val="%1.%2.%3.%4.%5.%6."/>
      <w:lvlJc w:val="left"/>
      <w:pPr>
        <w:ind w:left="3240" w:hanging="1440"/>
      </w:pPr>
      <w:rPr>
        <w:b/>
      </w:rPr>
    </w:lvl>
    <w:lvl w:ilvl="6">
      <w:start w:val="1"/>
      <w:numFmt w:val="decimal"/>
      <w:lvlText w:val="%1.%2.%3.%4.%5.%6.%7."/>
      <w:lvlJc w:val="left"/>
      <w:pPr>
        <w:ind w:left="3600" w:hanging="1440"/>
      </w:pPr>
      <w:rPr>
        <w:b/>
      </w:rPr>
    </w:lvl>
    <w:lvl w:ilvl="7">
      <w:start w:val="1"/>
      <w:numFmt w:val="decimal"/>
      <w:lvlText w:val="%1.%2.%3.%4.%5.%6.%7.%8."/>
      <w:lvlJc w:val="left"/>
      <w:pPr>
        <w:ind w:left="4320" w:hanging="1800"/>
      </w:pPr>
      <w:rPr>
        <w:b/>
      </w:rPr>
    </w:lvl>
    <w:lvl w:ilvl="8">
      <w:start w:val="1"/>
      <w:numFmt w:val="decimal"/>
      <w:lvlText w:val="%1.%2.%3.%4.%5.%6.%7.%8.%9."/>
      <w:lvlJc w:val="left"/>
      <w:pPr>
        <w:ind w:left="4680" w:hanging="1800"/>
      </w:pPr>
      <w:rPr>
        <w:b/>
      </w:r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C7B5294"/>
    <w:multiLevelType w:val="hybridMultilevel"/>
    <w:tmpl w:val="CB261B4C"/>
    <w:lvl w:ilvl="0" w:tplc="A942E17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C0277D"/>
    <w:multiLevelType w:val="multilevel"/>
    <w:tmpl w:val="7482FA32"/>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i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C77856"/>
    <w:multiLevelType w:val="hybridMultilevel"/>
    <w:tmpl w:val="0B308A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1AF6ED5"/>
    <w:multiLevelType w:val="hybridMultilevel"/>
    <w:tmpl w:val="458A41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4F157F1"/>
    <w:multiLevelType w:val="hybridMultilevel"/>
    <w:tmpl w:val="F68E29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D53955"/>
    <w:multiLevelType w:val="hybridMultilevel"/>
    <w:tmpl w:val="4C3297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654622"/>
    <w:multiLevelType w:val="multilevel"/>
    <w:tmpl w:val="53BE392A"/>
    <w:lvl w:ilvl="0">
      <w:start w:val="14"/>
      <w:numFmt w:val="decimal"/>
      <w:lvlText w:val="%1."/>
      <w:lvlJc w:val="left"/>
      <w:pPr>
        <w:ind w:left="495" w:hanging="495"/>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7" w15:restartNumberingAfterBreak="0">
    <w:nsid w:val="2C905B79"/>
    <w:multiLevelType w:val="multilevel"/>
    <w:tmpl w:val="A160857E"/>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bCs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3AE4BB4"/>
    <w:multiLevelType w:val="hybridMultilevel"/>
    <w:tmpl w:val="0BDC5CD4"/>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20" w15:restartNumberingAfterBreak="0">
    <w:nsid w:val="35332A1F"/>
    <w:multiLevelType w:val="hybridMultilevel"/>
    <w:tmpl w:val="4CAA71B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1" w15:restartNumberingAfterBreak="0">
    <w:nsid w:val="3CC51740"/>
    <w:multiLevelType w:val="hybridMultilevel"/>
    <w:tmpl w:val="32F8E478"/>
    <w:lvl w:ilvl="0" w:tplc="4EC8A8A4">
      <w:start w:val="1"/>
      <w:numFmt w:val="decimal"/>
      <w:lvlText w:val="%1)"/>
      <w:lvlJc w:val="left"/>
      <w:pPr>
        <w:ind w:left="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4DF03EEC">
      <w:start w:val="1"/>
      <w:numFmt w:val="lowerLetter"/>
      <w:lvlText w:val="%2"/>
      <w:lvlJc w:val="left"/>
      <w:pPr>
        <w:ind w:left="178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51B29FC6">
      <w:start w:val="1"/>
      <w:numFmt w:val="lowerRoman"/>
      <w:lvlText w:val="%3"/>
      <w:lvlJc w:val="left"/>
      <w:pPr>
        <w:ind w:left="250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0A68B404">
      <w:start w:val="1"/>
      <w:numFmt w:val="decimal"/>
      <w:lvlText w:val="%4"/>
      <w:lvlJc w:val="left"/>
      <w:pPr>
        <w:ind w:left="322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B1BE36C0">
      <w:start w:val="1"/>
      <w:numFmt w:val="lowerLetter"/>
      <w:lvlText w:val="%5"/>
      <w:lvlJc w:val="left"/>
      <w:pPr>
        <w:ind w:left="394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DE54CEF2">
      <w:start w:val="1"/>
      <w:numFmt w:val="lowerRoman"/>
      <w:lvlText w:val="%6"/>
      <w:lvlJc w:val="left"/>
      <w:pPr>
        <w:ind w:left="466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8E4C87E2">
      <w:start w:val="1"/>
      <w:numFmt w:val="decimal"/>
      <w:lvlText w:val="%7"/>
      <w:lvlJc w:val="left"/>
      <w:pPr>
        <w:ind w:left="538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7EB09616">
      <w:start w:val="1"/>
      <w:numFmt w:val="lowerLetter"/>
      <w:lvlText w:val="%8"/>
      <w:lvlJc w:val="left"/>
      <w:pPr>
        <w:ind w:left="610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5B8EDC18">
      <w:start w:val="1"/>
      <w:numFmt w:val="lowerRoman"/>
      <w:lvlText w:val="%9"/>
      <w:lvlJc w:val="left"/>
      <w:pPr>
        <w:ind w:left="682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22" w15:restartNumberingAfterBreak="0">
    <w:nsid w:val="4240523A"/>
    <w:multiLevelType w:val="hybridMultilevel"/>
    <w:tmpl w:val="4C3297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4D4563"/>
    <w:multiLevelType w:val="hybridMultilevel"/>
    <w:tmpl w:val="D20470FD"/>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9FD2CB2"/>
    <w:multiLevelType w:val="hybridMultilevel"/>
    <w:tmpl w:val="27C28F86"/>
    <w:lvl w:ilvl="0" w:tplc="C05295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B7D4913"/>
    <w:multiLevelType w:val="hybridMultilevel"/>
    <w:tmpl w:val="62DE3A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0811E2D"/>
    <w:multiLevelType w:val="hybridMultilevel"/>
    <w:tmpl w:val="A950147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1E330AE"/>
    <w:multiLevelType w:val="hybridMultilevel"/>
    <w:tmpl w:val="1BFC12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083CA9"/>
    <w:multiLevelType w:val="hybridMultilevel"/>
    <w:tmpl w:val="A3C434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5C667BC"/>
    <w:multiLevelType w:val="multilevel"/>
    <w:tmpl w:val="7482FA32"/>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i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59A1BD6"/>
    <w:multiLevelType w:val="hybridMultilevel"/>
    <w:tmpl w:val="10340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7EF7F80"/>
    <w:multiLevelType w:val="multilevel"/>
    <w:tmpl w:val="7F86A4BA"/>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33"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76D06C83"/>
    <w:multiLevelType w:val="multilevel"/>
    <w:tmpl w:val="67326C1A"/>
    <w:lvl w:ilvl="0">
      <w:start w:val="11"/>
      <w:numFmt w:val="decimal"/>
      <w:lvlText w:val="%1."/>
      <w:lvlJc w:val="left"/>
      <w:pPr>
        <w:ind w:left="420" w:hanging="420"/>
      </w:pPr>
      <w:rPr>
        <w:rFonts w:cs="Times New Roman"/>
      </w:rPr>
    </w:lvl>
    <w:lvl w:ilvl="1">
      <w:start w:val="1"/>
      <w:numFmt w:val="decimal"/>
      <w:lvlText w:val="%1.%2."/>
      <w:lvlJc w:val="left"/>
      <w:pPr>
        <w:ind w:left="846" w:hanging="420"/>
      </w:pPr>
      <w:rPr>
        <w:rFonts w:cs="Times New Roman"/>
        <w:b/>
        <w:bCs/>
      </w:rPr>
    </w:lvl>
    <w:lvl w:ilvl="2">
      <w:start w:val="1"/>
      <w:numFmt w:val="decimal"/>
      <w:lvlText w:val="%1.%2.%3."/>
      <w:lvlJc w:val="left"/>
      <w:pPr>
        <w:ind w:left="1572" w:hanging="720"/>
      </w:pPr>
      <w:rPr>
        <w:rFonts w:cs="Times New Roman"/>
      </w:rPr>
    </w:lvl>
    <w:lvl w:ilvl="3">
      <w:start w:val="1"/>
      <w:numFmt w:val="decimal"/>
      <w:lvlText w:val="%1.%2.%3.%4."/>
      <w:lvlJc w:val="left"/>
      <w:pPr>
        <w:ind w:left="1998" w:hanging="720"/>
      </w:pPr>
      <w:rPr>
        <w:rFonts w:cs="Times New Roman"/>
      </w:rPr>
    </w:lvl>
    <w:lvl w:ilvl="4">
      <w:start w:val="1"/>
      <w:numFmt w:val="decimal"/>
      <w:lvlText w:val="%1.%2.%3.%4.%5."/>
      <w:lvlJc w:val="left"/>
      <w:pPr>
        <w:ind w:left="2784" w:hanging="1080"/>
      </w:pPr>
      <w:rPr>
        <w:rFonts w:cs="Times New Roman"/>
      </w:rPr>
    </w:lvl>
    <w:lvl w:ilvl="5">
      <w:start w:val="1"/>
      <w:numFmt w:val="decimal"/>
      <w:lvlText w:val="%1.%2.%3.%4.%5.%6."/>
      <w:lvlJc w:val="left"/>
      <w:pPr>
        <w:ind w:left="3210" w:hanging="1080"/>
      </w:pPr>
      <w:rPr>
        <w:rFonts w:cs="Times New Roman"/>
      </w:rPr>
    </w:lvl>
    <w:lvl w:ilvl="6">
      <w:start w:val="1"/>
      <w:numFmt w:val="decimal"/>
      <w:lvlText w:val="%1.%2.%3.%4.%5.%6.%7."/>
      <w:lvlJc w:val="left"/>
      <w:pPr>
        <w:ind w:left="3996" w:hanging="1440"/>
      </w:pPr>
      <w:rPr>
        <w:rFonts w:cs="Times New Roman"/>
      </w:rPr>
    </w:lvl>
    <w:lvl w:ilvl="7">
      <w:start w:val="1"/>
      <w:numFmt w:val="decimal"/>
      <w:lvlText w:val="%1.%2.%3.%4.%5.%6.%7.%8."/>
      <w:lvlJc w:val="left"/>
      <w:pPr>
        <w:ind w:left="4422" w:hanging="1440"/>
      </w:pPr>
      <w:rPr>
        <w:rFonts w:cs="Times New Roman"/>
      </w:rPr>
    </w:lvl>
    <w:lvl w:ilvl="8">
      <w:start w:val="1"/>
      <w:numFmt w:val="decimal"/>
      <w:lvlText w:val="%1.%2.%3.%4.%5.%6.%7.%8.%9."/>
      <w:lvlJc w:val="left"/>
      <w:pPr>
        <w:ind w:left="5208" w:hanging="1800"/>
      </w:pPr>
      <w:rPr>
        <w:rFonts w:cs="Times New Roman"/>
      </w:rPr>
    </w:lvl>
  </w:abstractNum>
  <w:abstractNum w:abstractNumId="35" w15:restartNumberingAfterBreak="0">
    <w:nsid w:val="7CB96DB6"/>
    <w:multiLevelType w:val="hybridMultilevel"/>
    <w:tmpl w:val="E98EC4B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7CFB6742"/>
    <w:multiLevelType w:val="hybridMultilevel"/>
    <w:tmpl w:val="071DA619"/>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7DA03DCB"/>
    <w:multiLevelType w:val="hybridMultilevel"/>
    <w:tmpl w:val="2C43589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DA91322"/>
    <w:multiLevelType w:val="hybridMultilevel"/>
    <w:tmpl w:val="77BA9F44"/>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39" w15:restartNumberingAfterBreak="0">
    <w:nsid w:val="7E816611"/>
    <w:multiLevelType w:val="hybridMultilevel"/>
    <w:tmpl w:val="619274C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7ED61C64"/>
    <w:multiLevelType w:val="hybridMultilevel"/>
    <w:tmpl w:val="3B2C7118"/>
    <w:lvl w:ilvl="0" w:tplc="AE6A8CC8">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1" w15:restartNumberingAfterBreak="0">
    <w:nsid w:val="7FA079BF"/>
    <w:multiLevelType w:val="hybridMultilevel"/>
    <w:tmpl w:val="29DE9002"/>
    <w:lvl w:ilvl="0" w:tplc="648845E8">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A658F8"/>
    <w:multiLevelType w:val="hybridMultilevel"/>
    <w:tmpl w:val="EE3056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07470938">
    <w:abstractNumId w:val="32"/>
  </w:num>
  <w:num w:numId="2" w16cid:durableId="1481118293">
    <w:abstractNumId w:val="17"/>
  </w:num>
  <w:num w:numId="3" w16cid:durableId="1053239627">
    <w:abstractNumId w:val="27"/>
  </w:num>
  <w:num w:numId="4" w16cid:durableId="1001159277">
    <w:abstractNumId w:val="14"/>
  </w:num>
  <w:num w:numId="5" w16cid:durableId="72699905">
    <w:abstractNumId w:val="24"/>
  </w:num>
  <w:num w:numId="6" w16cid:durableId="389042303">
    <w:abstractNumId w:val="25"/>
  </w:num>
  <w:num w:numId="7" w16cid:durableId="5448707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45344981">
    <w:abstractNumId w:val="13"/>
  </w:num>
  <w:num w:numId="9" w16cid:durableId="522322971">
    <w:abstractNumId w:val="22"/>
  </w:num>
  <w:num w:numId="10" w16cid:durableId="628365894">
    <w:abstractNumId w:val="15"/>
  </w:num>
  <w:num w:numId="11" w16cid:durableId="2119371116">
    <w:abstractNumId w:val="42"/>
  </w:num>
  <w:num w:numId="12" w16cid:durableId="166990167">
    <w:abstractNumId w:val="19"/>
  </w:num>
  <w:num w:numId="13" w16cid:durableId="1508524302">
    <w:abstractNumId w:val="31"/>
  </w:num>
  <w:num w:numId="14" w16cid:durableId="794132349">
    <w:abstractNumId w:val="20"/>
  </w:num>
  <w:num w:numId="15" w16cid:durableId="1433237203">
    <w:abstractNumId w:val="11"/>
  </w:num>
  <w:num w:numId="16" w16cid:durableId="20712429">
    <w:abstractNumId w:val="30"/>
  </w:num>
  <w:num w:numId="17" w16cid:durableId="1169295605">
    <w:abstractNumId w:val="3"/>
  </w:num>
  <w:num w:numId="18" w16cid:durableId="1970352478">
    <w:abstractNumId w:val="10"/>
  </w:num>
  <w:num w:numId="19" w16cid:durableId="12102596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4598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5632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89092336">
    <w:abstractNumId w:val="3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4806938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74251926">
    <w:abstractNumId w:val="5"/>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84150815">
    <w:abstractNumId w:val="1"/>
  </w:num>
  <w:num w:numId="26" w16cid:durableId="1778408690">
    <w:abstractNumId w:val="26"/>
  </w:num>
  <w:num w:numId="27" w16cid:durableId="6596256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7378792">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833379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648071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53170000">
    <w:abstractNumId w:val="8"/>
    <w:lvlOverride w:ilvl="0">
      <w:startOverride w:val="8"/>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539739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080977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2291524">
    <w:abstractNumId w:val="1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290221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40136343">
    <w:abstractNumId w:val="28"/>
  </w:num>
  <w:num w:numId="37" w16cid:durableId="83231505">
    <w:abstractNumId w:val="35"/>
  </w:num>
  <w:num w:numId="38" w16cid:durableId="233786079">
    <w:abstractNumId w:val="23"/>
  </w:num>
  <w:num w:numId="39" w16cid:durableId="684092201">
    <w:abstractNumId w:val="36"/>
  </w:num>
  <w:num w:numId="40" w16cid:durableId="2061782132">
    <w:abstractNumId w:val="37"/>
  </w:num>
  <w:num w:numId="41" w16cid:durableId="672799291">
    <w:abstractNumId w:val="9"/>
  </w:num>
  <w:num w:numId="42" w16cid:durableId="299580541">
    <w:abstractNumId w:val="18"/>
  </w:num>
  <w:num w:numId="43" w16cid:durableId="146553707">
    <w:abstractNumId w:val="33"/>
  </w:num>
  <w:num w:numId="44" w16cid:durableId="2027293801">
    <w:abstractNumId w:val="41"/>
  </w:num>
  <w:num w:numId="45" w16cid:durableId="236522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508AD"/>
    <w:rsid w:val="00033356"/>
    <w:rsid w:val="0003411C"/>
    <w:rsid w:val="00051AE7"/>
    <w:rsid w:val="00055ED1"/>
    <w:rsid w:val="00063796"/>
    <w:rsid w:val="00077C4E"/>
    <w:rsid w:val="00082649"/>
    <w:rsid w:val="000A4A91"/>
    <w:rsid w:val="000A4AA0"/>
    <w:rsid w:val="000A7607"/>
    <w:rsid w:val="000C31AB"/>
    <w:rsid w:val="000C38B0"/>
    <w:rsid w:val="000D27D7"/>
    <w:rsid w:val="0010722C"/>
    <w:rsid w:val="00111395"/>
    <w:rsid w:val="00150A10"/>
    <w:rsid w:val="00150C5F"/>
    <w:rsid w:val="00151717"/>
    <w:rsid w:val="00165FFB"/>
    <w:rsid w:val="00175B3D"/>
    <w:rsid w:val="00176C19"/>
    <w:rsid w:val="00177F08"/>
    <w:rsid w:val="0019077C"/>
    <w:rsid w:val="0019681C"/>
    <w:rsid w:val="001A4F40"/>
    <w:rsid w:val="001B4290"/>
    <w:rsid w:val="001B6F29"/>
    <w:rsid w:val="001C0840"/>
    <w:rsid w:val="001E430F"/>
    <w:rsid w:val="001F5D29"/>
    <w:rsid w:val="00215811"/>
    <w:rsid w:val="00224357"/>
    <w:rsid w:val="0024722D"/>
    <w:rsid w:val="00255A42"/>
    <w:rsid w:val="00262760"/>
    <w:rsid w:val="00262976"/>
    <w:rsid w:val="00274C38"/>
    <w:rsid w:val="00282350"/>
    <w:rsid w:val="00284904"/>
    <w:rsid w:val="0029207E"/>
    <w:rsid w:val="0029514A"/>
    <w:rsid w:val="002C4A93"/>
    <w:rsid w:val="002D0320"/>
    <w:rsid w:val="002E1E18"/>
    <w:rsid w:val="002E3312"/>
    <w:rsid w:val="003133E7"/>
    <w:rsid w:val="003149E8"/>
    <w:rsid w:val="00317C7E"/>
    <w:rsid w:val="00317CED"/>
    <w:rsid w:val="00380F8B"/>
    <w:rsid w:val="00383A90"/>
    <w:rsid w:val="00392B89"/>
    <w:rsid w:val="003C49E8"/>
    <w:rsid w:val="003D2A26"/>
    <w:rsid w:val="003F769A"/>
    <w:rsid w:val="004077A0"/>
    <w:rsid w:val="004577B9"/>
    <w:rsid w:val="00481441"/>
    <w:rsid w:val="00494EC3"/>
    <w:rsid w:val="004A4245"/>
    <w:rsid w:val="004A4BE0"/>
    <w:rsid w:val="004E64B0"/>
    <w:rsid w:val="0052569C"/>
    <w:rsid w:val="00525E83"/>
    <w:rsid w:val="00533968"/>
    <w:rsid w:val="00551251"/>
    <w:rsid w:val="005525F1"/>
    <w:rsid w:val="0055790B"/>
    <w:rsid w:val="0056330B"/>
    <w:rsid w:val="0056454F"/>
    <w:rsid w:val="0056498A"/>
    <w:rsid w:val="005677B5"/>
    <w:rsid w:val="005724E7"/>
    <w:rsid w:val="00574FFA"/>
    <w:rsid w:val="005812BC"/>
    <w:rsid w:val="00582980"/>
    <w:rsid w:val="005A09B3"/>
    <w:rsid w:val="005A2812"/>
    <w:rsid w:val="005D2E78"/>
    <w:rsid w:val="005E1D4B"/>
    <w:rsid w:val="005F37B9"/>
    <w:rsid w:val="005F4005"/>
    <w:rsid w:val="006476B3"/>
    <w:rsid w:val="00660BB8"/>
    <w:rsid w:val="00661554"/>
    <w:rsid w:val="00661CD5"/>
    <w:rsid w:val="00693D7D"/>
    <w:rsid w:val="006968F2"/>
    <w:rsid w:val="006C7CFD"/>
    <w:rsid w:val="00711B47"/>
    <w:rsid w:val="007131E8"/>
    <w:rsid w:val="00740FC2"/>
    <w:rsid w:val="00744E42"/>
    <w:rsid w:val="007508AD"/>
    <w:rsid w:val="007530FF"/>
    <w:rsid w:val="00753F2E"/>
    <w:rsid w:val="0077287F"/>
    <w:rsid w:val="00774AFD"/>
    <w:rsid w:val="00775D96"/>
    <w:rsid w:val="00784999"/>
    <w:rsid w:val="007A6AC5"/>
    <w:rsid w:val="007D4C50"/>
    <w:rsid w:val="0083374F"/>
    <w:rsid w:val="008928C4"/>
    <w:rsid w:val="008A2517"/>
    <w:rsid w:val="008A27B7"/>
    <w:rsid w:val="008B2E95"/>
    <w:rsid w:val="008E176A"/>
    <w:rsid w:val="0093006B"/>
    <w:rsid w:val="00931A9A"/>
    <w:rsid w:val="00982831"/>
    <w:rsid w:val="009914AF"/>
    <w:rsid w:val="00993786"/>
    <w:rsid w:val="009D2045"/>
    <w:rsid w:val="009E7D4F"/>
    <w:rsid w:val="009F37F4"/>
    <w:rsid w:val="009F6022"/>
    <w:rsid w:val="00A13620"/>
    <w:rsid w:val="00A53948"/>
    <w:rsid w:val="00A82175"/>
    <w:rsid w:val="00A94B1A"/>
    <w:rsid w:val="00AA45B5"/>
    <w:rsid w:val="00AB58DB"/>
    <w:rsid w:val="00AE253E"/>
    <w:rsid w:val="00AE2EAE"/>
    <w:rsid w:val="00B03339"/>
    <w:rsid w:val="00B0497F"/>
    <w:rsid w:val="00B11BCF"/>
    <w:rsid w:val="00B12A31"/>
    <w:rsid w:val="00B21CFF"/>
    <w:rsid w:val="00B6410D"/>
    <w:rsid w:val="00B6706C"/>
    <w:rsid w:val="00B825F1"/>
    <w:rsid w:val="00B86C62"/>
    <w:rsid w:val="00B925BC"/>
    <w:rsid w:val="00BA086F"/>
    <w:rsid w:val="00BB4342"/>
    <w:rsid w:val="00BE6915"/>
    <w:rsid w:val="00BF6428"/>
    <w:rsid w:val="00C120D3"/>
    <w:rsid w:val="00C15476"/>
    <w:rsid w:val="00C535F3"/>
    <w:rsid w:val="00C5371B"/>
    <w:rsid w:val="00C70698"/>
    <w:rsid w:val="00C74AFC"/>
    <w:rsid w:val="00CA626C"/>
    <w:rsid w:val="00CA66F1"/>
    <w:rsid w:val="00CC018F"/>
    <w:rsid w:val="00CC2FC0"/>
    <w:rsid w:val="00CC35BD"/>
    <w:rsid w:val="00CD2FAD"/>
    <w:rsid w:val="00CE1458"/>
    <w:rsid w:val="00CE15BF"/>
    <w:rsid w:val="00CE3A9E"/>
    <w:rsid w:val="00D07D92"/>
    <w:rsid w:val="00D17541"/>
    <w:rsid w:val="00D2536E"/>
    <w:rsid w:val="00D77501"/>
    <w:rsid w:val="00D917E4"/>
    <w:rsid w:val="00DD2240"/>
    <w:rsid w:val="00DF6851"/>
    <w:rsid w:val="00E041BB"/>
    <w:rsid w:val="00E364F6"/>
    <w:rsid w:val="00E37809"/>
    <w:rsid w:val="00E431F3"/>
    <w:rsid w:val="00E47B03"/>
    <w:rsid w:val="00E47C60"/>
    <w:rsid w:val="00E556B0"/>
    <w:rsid w:val="00E7775C"/>
    <w:rsid w:val="00E859D9"/>
    <w:rsid w:val="00E87D99"/>
    <w:rsid w:val="00EA2F25"/>
    <w:rsid w:val="00EA3CC1"/>
    <w:rsid w:val="00EA3E4B"/>
    <w:rsid w:val="00EA559B"/>
    <w:rsid w:val="00EA7B36"/>
    <w:rsid w:val="00EB45E6"/>
    <w:rsid w:val="00EF4D39"/>
    <w:rsid w:val="00F2710B"/>
    <w:rsid w:val="00F37BFF"/>
    <w:rsid w:val="00F71A34"/>
    <w:rsid w:val="00F730BA"/>
    <w:rsid w:val="00F97034"/>
    <w:rsid w:val="00FA4417"/>
    <w:rsid w:val="00FA4519"/>
    <w:rsid w:val="00FA7A3E"/>
    <w:rsid w:val="00FB64C3"/>
    <w:rsid w:val="00FC4D9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85DC87"/>
  <w15:docId w15:val="{FFE8088B-1510-441E-B534-F9158CA3F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6498A"/>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link w:val="Nagwek3Znak"/>
    <w:uiPriority w:val="9"/>
    <w:qFormat/>
    <w:rsid w:val="0056498A"/>
    <w:pPr>
      <w:spacing w:before="100" w:beforeAutospacing="1" w:after="100" w:afterAutospacing="1"/>
      <w:outlineLvl w:val="2"/>
    </w:pPr>
    <w:rPr>
      <w:b/>
      <w:bCs/>
      <w:sz w:val="27"/>
      <w:szCs w:val="27"/>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ist Paragraph,Akapit z listą BS,Kolorowa lista — akcent 11,L1,Numerowanie,Akapit z listą5,T_SZ_List Paragraph,normalny tekst,Colorful List Accent 1,Akapit z listą4,Akapit z listą1,Średnia siatka 1 — akcent 21,sw tekst,Obiekt,lp1"/>
    <w:basedOn w:val="Normalny"/>
    <w:link w:val="AkapitzlistZnak"/>
    <w:uiPriority w:val="34"/>
    <w:qFormat/>
    <w:rsid w:val="007508AD"/>
    <w:pPr>
      <w:ind w:left="720"/>
      <w:contextualSpacing/>
    </w:pPr>
  </w:style>
  <w:style w:type="character" w:styleId="Hipercze">
    <w:name w:val="Hyperlink"/>
    <w:basedOn w:val="Domylnaczcionkaakapitu"/>
    <w:uiPriority w:val="99"/>
    <w:unhideWhenUsed/>
    <w:rsid w:val="007508AD"/>
    <w:rPr>
      <w:color w:val="0563C1" w:themeColor="hyperlink"/>
      <w:u w:val="single"/>
    </w:rPr>
  </w:style>
  <w:style w:type="character" w:customStyle="1" w:styleId="Nierozpoznanawzmianka1">
    <w:name w:val="Nierozpoznana wzmianka1"/>
    <w:basedOn w:val="Domylnaczcionkaakapitu"/>
    <w:uiPriority w:val="99"/>
    <w:semiHidden/>
    <w:unhideWhenUsed/>
    <w:rsid w:val="007508AD"/>
    <w:rPr>
      <w:color w:val="605E5C"/>
      <w:shd w:val="clear" w:color="auto" w:fill="E1DFDD"/>
    </w:rPr>
  </w:style>
  <w:style w:type="paragraph" w:styleId="Nagwek">
    <w:name w:val="header"/>
    <w:aliases w:val="Nagłówek strony"/>
    <w:basedOn w:val="Normalny"/>
    <w:link w:val="NagwekZnak"/>
    <w:uiPriority w:val="99"/>
    <w:unhideWhenUsed/>
    <w:rsid w:val="00E431F3"/>
    <w:pPr>
      <w:tabs>
        <w:tab w:val="center" w:pos="4536"/>
        <w:tab w:val="right" w:pos="9072"/>
      </w:tabs>
    </w:pPr>
  </w:style>
  <w:style w:type="character" w:customStyle="1" w:styleId="NagwekZnak">
    <w:name w:val="Nagłówek Znak"/>
    <w:aliases w:val="Nagłówek strony Znak"/>
    <w:basedOn w:val="Domylnaczcionkaakapitu"/>
    <w:link w:val="Nagwek"/>
    <w:uiPriority w:val="99"/>
    <w:qFormat/>
    <w:rsid w:val="00E431F3"/>
  </w:style>
  <w:style w:type="paragraph" w:styleId="Stopka">
    <w:name w:val="footer"/>
    <w:basedOn w:val="Normalny"/>
    <w:link w:val="StopkaZnak"/>
    <w:uiPriority w:val="99"/>
    <w:unhideWhenUsed/>
    <w:rsid w:val="00E431F3"/>
    <w:pPr>
      <w:tabs>
        <w:tab w:val="center" w:pos="4536"/>
        <w:tab w:val="right" w:pos="9072"/>
      </w:tabs>
    </w:pPr>
  </w:style>
  <w:style w:type="character" w:customStyle="1" w:styleId="StopkaZnak">
    <w:name w:val="Stopka Znak"/>
    <w:basedOn w:val="Domylnaczcionkaakapitu"/>
    <w:link w:val="Stopka"/>
    <w:uiPriority w:val="99"/>
    <w:rsid w:val="00E431F3"/>
  </w:style>
  <w:style w:type="table" w:styleId="Tabela-Siatka">
    <w:name w:val="Table Grid"/>
    <w:basedOn w:val="Standardowy"/>
    <w:uiPriority w:val="39"/>
    <w:rsid w:val="00C15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ist Paragraph Znak,Akapit z listą BS Znak,Kolorowa lista — akcent 11 Znak,L1 Znak,Numerowanie Znak,Akapit z listą5 Znak,T_SZ_List Paragraph Znak,normalny tekst Znak,Colorful List Accent 1 Znak,Akapit z listą4 Znak"/>
    <w:link w:val="Akapitzlist"/>
    <w:uiPriority w:val="34"/>
    <w:qFormat/>
    <w:locked/>
    <w:rsid w:val="00EA559B"/>
  </w:style>
  <w:style w:type="paragraph" w:customStyle="1" w:styleId="divpoint">
    <w:name w:val="div.point"/>
    <w:uiPriority w:val="99"/>
    <w:rsid w:val="000A7607"/>
    <w:pPr>
      <w:widowControl w:val="0"/>
      <w:autoSpaceDE w:val="0"/>
      <w:autoSpaceDN w:val="0"/>
      <w:adjustRightInd w:val="0"/>
      <w:spacing w:after="0" w:line="40" w:lineRule="atLeast"/>
    </w:pPr>
    <w:rPr>
      <w:rFonts w:ascii="Helvetica" w:eastAsiaTheme="minorEastAsia" w:hAnsi="Helvetica" w:cs="Helvetica"/>
      <w:color w:val="000000"/>
      <w:sz w:val="18"/>
      <w:szCs w:val="18"/>
      <w:lang w:eastAsia="pl-PL"/>
    </w:rPr>
  </w:style>
  <w:style w:type="character" w:customStyle="1" w:styleId="Nierozpoznanawzmianka2">
    <w:name w:val="Nierozpoznana wzmianka2"/>
    <w:basedOn w:val="Domylnaczcionkaakapitu"/>
    <w:uiPriority w:val="99"/>
    <w:semiHidden/>
    <w:unhideWhenUsed/>
    <w:rsid w:val="000A7607"/>
    <w:rPr>
      <w:color w:val="605E5C"/>
      <w:shd w:val="clear" w:color="auto" w:fill="E1DFDD"/>
    </w:rPr>
  </w:style>
  <w:style w:type="paragraph" w:customStyle="1" w:styleId="Default">
    <w:name w:val="Default"/>
    <w:rsid w:val="00DF6851"/>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494EC3"/>
    <w:rPr>
      <w:color w:val="605E5C"/>
      <w:shd w:val="clear" w:color="auto" w:fill="E1DFDD"/>
    </w:rPr>
  </w:style>
  <w:style w:type="character" w:customStyle="1" w:styleId="x4k7w5x">
    <w:name w:val="x4k7w5x"/>
    <w:basedOn w:val="Domylnaczcionkaakapitu"/>
    <w:rsid w:val="00317C7E"/>
    <w:rPr>
      <w:rFonts w:ascii="Times New Roman" w:hAnsi="Times New Roman" w:cs="Times New Roman" w:hint="default"/>
    </w:rPr>
  </w:style>
  <w:style w:type="paragraph" w:customStyle="1" w:styleId="text-justify">
    <w:name w:val="text-justify"/>
    <w:basedOn w:val="Normalny"/>
    <w:rsid w:val="00E7775C"/>
    <w:pPr>
      <w:spacing w:before="100" w:beforeAutospacing="1" w:after="100" w:afterAutospacing="1"/>
    </w:pPr>
  </w:style>
  <w:style w:type="character" w:customStyle="1" w:styleId="Nagwek3Znak">
    <w:name w:val="Nagłówek 3 Znak"/>
    <w:basedOn w:val="Domylnaczcionkaakapitu"/>
    <w:link w:val="Nagwek3"/>
    <w:uiPriority w:val="9"/>
    <w:rsid w:val="0056498A"/>
    <w:rPr>
      <w:rFonts w:ascii="Times New Roman" w:eastAsia="Times New Roman" w:hAnsi="Times New Roman" w:cs="Times New Roman"/>
      <w:b/>
      <w:bCs/>
      <w:sz w:val="27"/>
      <w:szCs w:val="27"/>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921789">
      <w:bodyDiv w:val="1"/>
      <w:marLeft w:val="0"/>
      <w:marRight w:val="0"/>
      <w:marTop w:val="0"/>
      <w:marBottom w:val="0"/>
      <w:divBdr>
        <w:top w:val="none" w:sz="0" w:space="0" w:color="auto"/>
        <w:left w:val="none" w:sz="0" w:space="0" w:color="auto"/>
        <w:bottom w:val="none" w:sz="0" w:space="0" w:color="auto"/>
        <w:right w:val="none" w:sz="0" w:space="0" w:color="auto"/>
      </w:divBdr>
    </w:div>
    <w:div w:id="166750695">
      <w:bodyDiv w:val="1"/>
      <w:marLeft w:val="0"/>
      <w:marRight w:val="0"/>
      <w:marTop w:val="0"/>
      <w:marBottom w:val="0"/>
      <w:divBdr>
        <w:top w:val="none" w:sz="0" w:space="0" w:color="auto"/>
        <w:left w:val="none" w:sz="0" w:space="0" w:color="auto"/>
        <w:bottom w:val="none" w:sz="0" w:space="0" w:color="auto"/>
        <w:right w:val="none" w:sz="0" w:space="0" w:color="auto"/>
      </w:divBdr>
    </w:div>
    <w:div w:id="288824862">
      <w:bodyDiv w:val="1"/>
      <w:marLeft w:val="0"/>
      <w:marRight w:val="0"/>
      <w:marTop w:val="0"/>
      <w:marBottom w:val="0"/>
      <w:divBdr>
        <w:top w:val="none" w:sz="0" w:space="0" w:color="auto"/>
        <w:left w:val="none" w:sz="0" w:space="0" w:color="auto"/>
        <w:bottom w:val="none" w:sz="0" w:space="0" w:color="auto"/>
        <w:right w:val="none" w:sz="0" w:space="0" w:color="auto"/>
      </w:divBdr>
    </w:div>
    <w:div w:id="434592807">
      <w:bodyDiv w:val="1"/>
      <w:marLeft w:val="0"/>
      <w:marRight w:val="0"/>
      <w:marTop w:val="0"/>
      <w:marBottom w:val="0"/>
      <w:divBdr>
        <w:top w:val="none" w:sz="0" w:space="0" w:color="auto"/>
        <w:left w:val="none" w:sz="0" w:space="0" w:color="auto"/>
        <w:bottom w:val="none" w:sz="0" w:space="0" w:color="auto"/>
        <w:right w:val="none" w:sz="0" w:space="0" w:color="auto"/>
      </w:divBdr>
    </w:div>
    <w:div w:id="527068847">
      <w:bodyDiv w:val="1"/>
      <w:marLeft w:val="0"/>
      <w:marRight w:val="0"/>
      <w:marTop w:val="0"/>
      <w:marBottom w:val="0"/>
      <w:divBdr>
        <w:top w:val="none" w:sz="0" w:space="0" w:color="auto"/>
        <w:left w:val="none" w:sz="0" w:space="0" w:color="auto"/>
        <w:bottom w:val="none" w:sz="0" w:space="0" w:color="auto"/>
        <w:right w:val="none" w:sz="0" w:space="0" w:color="auto"/>
      </w:divBdr>
    </w:div>
    <w:div w:id="534663148">
      <w:bodyDiv w:val="1"/>
      <w:marLeft w:val="0"/>
      <w:marRight w:val="0"/>
      <w:marTop w:val="0"/>
      <w:marBottom w:val="0"/>
      <w:divBdr>
        <w:top w:val="none" w:sz="0" w:space="0" w:color="auto"/>
        <w:left w:val="none" w:sz="0" w:space="0" w:color="auto"/>
        <w:bottom w:val="none" w:sz="0" w:space="0" w:color="auto"/>
        <w:right w:val="none" w:sz="0" w:space="0" w:color="auto"/>
      </w:divBdr>
    </w:div>
    <w:div w:id="768741293">
      <w:bodyDiv w:val="1"/>
      <w:marLeft w:val="0"/>
      <w:marRight w:val="0"/>
      <w:marTop w:val="0"/>
      <w:marBottom w:val="0"/>
      <w:divBdr>
        <w:top w:val="none" w:sz="0" w:space="0" w:color="auto"/>
        <w:left w:val="none" w:sz="0" w:space="0" w:color="auto"/>
        <w:bottom w:val="none" w:sz="0" w:space="0" w:color="auto"/>
        <w:right w:val="none" w:sz="0" w:space="0" w:color="auto"/>
      </w:divBdr>
    </w:div>
    <w:div w:id="797795527">
      <w:bodyDiv w:val="1"/>
      <w:marLeft w:val="0"/>
      <w:marRight w:val="0"/>
      <w:marTop w:val="0"/>
      <w:marBottom w:val="0"/>
      <w:divBdr>
        <w:top w:val="none" w:sz="0" w:space="0" w:color="auto"/>
        <w:left w:val="none" w:sz="0" w:space="0" w:color="auto"/>
        <w:bottom w:val="none" w:sz="0" w:space="0" w:color="auto"/>
        <w:right w:val="none" w:sz="0" w:space="0" w:color="auto"/>
      </w:divBdr>
    </w:div>
    <w:div w:id="899705256">
      <w:bodyDiv w:val="1"/>
      <w:marLeft w:val="0"/>
      <w:marRight w:val="0"/>
      <w:marTop w:val="0"/>
      <w:marBottom w:val="0"/>
      <w:divBdr>
        <w:top w:val="none" w:sz="0" w:space="0" w:color="auto"/>
        <w:left w:val="none" w:sz="0" w:space="0" w:color="auto"/>
        <w:bottom w:val="none" w:sz="0" w:space="0" w:color="auto"/>
        <w:right w:val="none" w:sz="0" w:space="0" w:color="auto"/>
      </w:divBdr>
    </w:div>
    <w:div w:id="972709309">
      <w:bodyDiv w:val="1"/>
      <w:marLeft w:val="0"/>
      <w:marRight w:val="0"/>
      <w:marTop w:val="0"/>
      <w:marBottom w:val="0"/>
      <w:divBdr>
        <w:top w:val="none" w:sz="0" w:space="0" w:color="auto"/>
        <w:left w:val="none" w:sz="0" w:space="0" w:color="auto"/>
        <w:bottom w:val="none" w:sz="0" w:space="0" w:color="auto"/>
        <w:right w:val="none" w:sz="0" w:space="0" w:color="auto"/>
      </w:divBdr>
    </w:div>
    <w:div w:id="1044870130">
      <w:bodyDiv w:val="1"/>
      <w:marLeft w:val="0"/>
      <w:marRight w:val="0"/>
      <w:marTop w:val="0"/>
      <w:marBottom w:val="0"/>
      <w:divBdr>
        <w:top w:val="none" w:sz="0" w:space="0" w:color="auto"/>
        <w:left w:val="none" w:sz="0" w:space="0" w:color="auto"/>
        <w:bottom w:val="none" w:sz="0" w:space="0" w:color="auto"/>
        <w:right w:val="none" w:sz="0" w:space="0" w:color="auto"/>
      </w:divBdr>
    </w:div>
    <w:div w:id="1161042926">
      <w:bodyDiv w:val="1"/>
      <w:marLeft w:val="0"/>
      <w:marRight w:val="0"/>
      <w:marTop w:val="0"/>
      <w:marBottom w:val="0"/>
      <w:divBdr>
        <w:top w:val="none" w:sz="0" w:space="0" w:color="auto"/>
        <w:left w:val="none" w:sz="0" w:space="0" w:color="auto"/>
        <w:bottom w:val="none" w:sz="0" w:space="0" w:color="auto"/>
        <w:right w:val="none" w:sz="0" w:space="0" w:color="auto"/>
      </w:divBdr>
    </w:div>
    <w:div w:id="1216040254">
      <w:bodyDiv w:val="1"/>
      <w:marLeft w:val="0"/>
      <w:marRight w:val="0"/>
      <w:marTop w:val="0"/>
      <w:marBottom w:val="0"/>
      <w:divBdr>
        <w:top w:val="none" w:sz="0" w:space="0" w:color="auto"/>
        <w:left w:val="none" w:sz="0" w:space="0" w:color="auto"/>
        <w:bottom w:val="none" w:sz="0" w:space="0" w:color="auto"/>
        <w:right w:val="none" w:sz="0" w:space="0" w:color="auto"/>
      </w:divBdr>
    </w:div>
    <w:div w:id="1251813754">
      <w:bodyDiv w:val="1"/>
      <w:marLeft w:val="0"/>
      <w:marRight w:val="0"/>
      <w:marTop w:val="0"/>
      <w:marBottom w:val="0"/>
      <w:divBdr>
        <w:top w:val="none" w:sz="0" w:space="0" w:color="auto"/>
        <w:left w:val="none" w:sz="0" w:space="0" w:color="auto"/>
        <w:bottom w:val="none" w:sz="0" w:space="0" w:color="auto"/>
        <w:right w:val="none" w:sz="0" w:space="0" w:color="auto"/>
      </w:divBdr>
    </w:div>
    <w:div w:id="1423528788">
      <w:bodyDiv w:val="1"/>
      <w:marLeft w:val="0"/>
      <w:marRight w:val="0"/>
      <w:marTop w:val="0"/>
      <w:marBottom w:val="0"/>
      <w:divBdr>
        <w:top w:val="none" w:sz="0" w:space="0" w:color="auto"/>
        <w:left w:val="none" w:sz="0" w:space="0" w:color="auto"/>
        <w:bottom w:val="none" w:sz="0" w:space="0" w:color="auto"/>
        <w:right w:val="none" w:sz="0" w:space="0" w:color="auto"/>
      </w:divBdr>
    </w:div>
    <w:div w:id="1473135478">
      <w:bodyDiv w:val="1"/>
      <w:marLeft w:val="0"/>
      <w:marRight w:val="0"/>
      <w:marTop w:val="0"/>
      <w:marBottom w:val="0"/>
      <w:divBdr>
        <w:top w:val="none" w:sz="0" w:space="0" w:color="auto"/>
        <w:left w:val="none" w:sz="0" w:space="0" w:color="auto"/>
        <w:bottom w:val="none" w:sz="0" w:space="0" w:color="auto"/>
        <w:right w:val="none" w:sz="0" w:space="0" w:color="auto"/>
      </w:divBdr>
    </w:div>
    <w:div w:id="1574315289">
      <w:bodyDiv w:val="1"/>
      <w:marLeft w:val="0"/>
      <w:marRight w:val="0"/>
      <w:marTop w:val="0"/>
      <w:marBottom w:val="0"/>
      <w:divBdr>
        <w:top w:val="none" w:sz="0" w:space="0" w:color="auto"/>
        <w:left w:val="none" w:sz="0" w:space="0" w:color="auto"/>
        <w:bottom w:val="none" w:sz="0" w:space="0" w:color="auto"/>
        <w:right w:val="none" w:sz="0" w:space="0" w:color="auto"/>
      </w:divBdr>
    </w:div>
    <w:div w:id="1847090955">
      <w:bodyDiv w:val="1"/>
      <w:marLeft w:val="0"/>
      <w:marRight w:val="0"/>
      <w:marTop w:val="0"/>
      <w:marBottom w:val="0"/>
      <w:divBdr>
        <w:top w:val="none" w:sz="0" w:space="0" w:color="auto"/>
        <w:left w:val="none" w:sz="0" w:space="0" w:color="auto"/>
        <w:bottom w:val="none" w:sz="0" w:space="0" w:color="auto"/>
        <w:right w:val="none" w:sz="0" w:space="0" w:color="auto"/>
      </w:divBdr>
    </w:div>
    <w:div w:id="2025552305">
      <w:bodyDiv w:val="1"/>
      <w:marLeft w:val="0"/>
      <w:marRight w:val="0"/>
      <w:marTop w:val="0"/>
      <w:marBottom w:val="0"/>
      <w:divBdr>
        <w:top w:val="none" w:sz="0" w:space="0" w:color="auto"/>
        <w:left w:val="none" w:sz="0" w:space="0" w:color="auto"/>
        <w:bottom w:val="none" w:sz="0" w:space="0" w:color="auto"/>
        <w:right w:val="none" w:sz="0" w:space="0" w:color="auto"/>
      </w:divBdr>
    </w:div>
    <w:div w:id="2070764771">
      <w:bodyDiv w:val="1"/>
      <w:marLeft w:val="0"/>
      <w:marRight w:val="0"/>
      <w:marTop w:val="0"/>
      <w:marBottom w:val="0"/>
      <w:divBdr>
        <w:top w:val="none" w:sz="0" w:space="0" w:color="auto"/>
        <w:left w:val="none" w:sz="0" w:space="0" w:color="auto"/>
        <w:bottom w:val="none" w:sz="0" w:space="0" w:color="auto"/>
        <w:right w:val="none" w:sz="0" w:space="0" w:color="auto"/>
      </w:divBdr>
    </w:div>
    <w:div w:id="2077127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 TargetMode="External"/><Relationship Id="rId18" Type="http://schemas.openxmlformats.org/officeDocument/2006/relationships/hyperlink" Target="https://ezamowienia.gov.pl/pl/regulami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theme" Target="theme/theme1.xml"/><Relationship Id="rId10" Type="http://schemas.openxmlformats.org/officeDocument/2006/relationships/hyperlink" Target="https://ugpotokwielki"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mp-client/search/list/ocds-148610-eaeecef1-1524-4c89-9649-837825fe34ae" TargetMode="External"/><Relationship Id="rId14" Type="http://schemas.openxmlformats.org/officeDocument/2006/relationships/hyperlink" Target="https://sip.lex.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0E4C0-6CC7-463E-8AAB-5532D9C4F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1</Pages>
  <Words>9641</Words>
  <Characters>57851</Characters>
  <Application>Microsoft Office Word</Application>
  <DocSecurity>0</DocSecurity>
  <Lines>482</Lines>
  <Paragraphs>134</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        Adres strony internetowej prowadzonego postępowania</vt:lpstr>
    </vt:vector>
  </TitlesOfParts>
  <Company/>
  <LinksUpToDate>false</LinksUpToDate>
  <CharactersWithSpaces>67358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Kłapeć</dc:creator>
  <cp:keywords/>
  <dc:description/>
  <cp:lastModifiedBy>Anita Kłapeć</cp:lastModifiedBy>
  <cp:revision>8</cp:revision>
  <dcterms:created xsi:type="dcterms:W3CDTF">2023-02-07T17:04:00Z</dcterms:created>
  <dcterms:modified xsi:type="dcterms:W3CDTF">2024-09-24T12:13:00Z</dcterms:modified>
</cp:coreProperties>
</file>