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7E18C" w14:textId="77777777" w:rsidR="00470FD7" w:rsidRPr="00550996" w:rsidRDefault="00470FD7" w:rsidP="00470FD7">
      <w:pPr>
        <w:spacing w:after="0" w:line="360" w:lineRule="auto"/>
        <w:jc w:val="center"/>
        <w:rPr>
          <w:rFonts w:ascii="Times New Roman" w:eastAsia="Times New Roman" w:hAnsi="Times New Roman" w:cs="Times New Roman"/>
          <w:b/>
          <w:sz w:val="24"/>
          <w:szCs w:val="24"/>
          <w:lang w:eastAsia="pl-PL"/>
        </w:rPr>
      </w:pPr>
    </w:p>
    <w:p w14:paraId="19A47FB8" w14:textId="77777777" w:rsidR="00470FD7" w:rsidRPr="00550996" w:rsidRDefault="00470FD7" w:rsidP="00470FD7">
      <w:pPr>
        <w:spacing w:after="0" w:line="360" w:lineRule="auto"/>
        <w:jc w:val="center"/>
        <w:rPr>
          <w:rFonts w:ascii="Times New Roman" w:eastAsia="Times New Roman" w:hAnsi="Times New Roman" w:cs="Times New Roman"/>
          <w:b/>
          <w:sz w:val="24"/>
          <w:szCs w:val="24"/>
          <w:lang w:eastAsia="pl-PL"/>
        </w:rPr>
      </w:pPr>
    </w:p>
    <w:p w14:paraId="56C470BC" w14:textId="77777777" w:rsidR="00470FD7" w:rsidRPr="00550996" w:rsidRDefault="00470FD7" w:rsidP="00470FD7">
      <w:pPr>
        <w:spacing w:after="0" w:line="360" w:lineRule="auto"/>
        <w:rPr>
          <w:rFonts w:ascii="Times New Roman" w:eastAsia="Times New Roman" w:hAnsi="Times New Roman" w:cs="Times New Roman"/>
          <w:b/>
          <w:sz w:val="24"/>
          <w:szCs w:val="24"/>
          <w:lang w:eastAsia="pl-PL"/>
        </w:rPr>
      </w:pPr>
    </w:p>
    <w:p w14:paraId="4925D3A8" w14:textId="77777777" w:rsidR="00470FD7" w:rsidRPr="00550996" w:rsidRDefault="00470FD7" w:rsidP="00470FD7">
      <w:pPr>
        <w:spacing w:after="0" w:line="360" w:lineRule="auto"/>
        <w:rPr>
          <w:rFonts w:ascii="Times New Roman" w:eastAsia="Times New Roman" w:hAnsi="Times New Roman" w:cs="Times New Roman"/>
          <w:b/>
          <w:sz w:val="24"/>
          <w:szCs w:val="24"/>
          <w:lang w:eastAsia="pl-PL"/>
        </w:rPr>
      </w:pPr>
    </w:p>
    <w:p w14:paraId="4B35BB6F" w14:textId="77777777" w:rsidR="00470FD7" w:rsidRPr="006A04BE"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6A04BE">
        <w:rPr>
          <w:rFonts w:ascii="Times New Roman" w:eastAsia="Times New Roman" w:hAnsi="Times New Roman" w:cs="Times New Roman"/>
          <w:b/>
          <w:sz w:val="24"/>
          <w:szCs w:val="24"/>
          <w:lang w:eastAsia="pl-PL"/>
        </w:rPr>
        <w:t>SPECYFIKACJA WARUNKÓW ZAMÓWIENIA</w:t>
      </w:r>
    </w:p>
    <w:p w14:paraId="1081922D" w14:textId="77777777" w:rsidR="00470FD7" w:rsidRPr="006A04BE"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6A04BE">
        <w:rPr>
          <w:rFonts w:ascii="Times New Roman" w:eastAsia="Times New Roman" w:hAnsi="Times New Roman" w:cs="Times New Roman"/>
          <w:b/>
          <w:sz w:val="24"/>
          <w:szCs w:val="24"/>
          <w:lang w:eastAsia="pl-PL"/>
        </w:rPr>
        <w:t>/zwana dalej Specyfikacją lub SWZ/</w:t>
      </w:r>
    </w:p>
    <w:p w14:paraId="55D18DA8" w14:textId="77777777" w:rsidR="00470FD7" w:rsidRPr="006A04BE"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6334408B" w14:textId="77777777" w:rsidR="00470FD7" w:rsidRPr="006A04BE" w:rsidRDefault="00470FD7" w:rsidP="00470FD7">
      <w:pPr>
        <w:spacing w:after="0" w:line="360" w:lineRule="auto"/>
        <w:jc w:val="center"/>
        <w:rPr>
          <w:rFonts w:ascii="Times New Roman" w:eastAsia="Times New Roman" w:hAnsi="Times New Roman" w:cs="Times New Roman"/>
          <w:b/>
          <w:sz w:val="24"/>
          <w:szCs w:val="24"/>
          <w:lang w:eastAsia="pl-PL"/>
        </w:rPr>
      </w:pPr>
    </w:p>
    <w:p w14:paraId="669CFE85" w14:textId="77777777" w:rsidR="00470FD7" w:rsidRPr="006A04BE" w:rsidRDefault="00470FD7" w:rsidP="00470FD7">
      <w:pPr>
        <w:spacing w:after="0" w:line="360" w:lineRule="auto"/>
        <w:jc w:val="center"/>
        <w:rPr>
          <w:rFonts w:ascii="Times New Roman" w:eastAsia="Times New Roman" w:hAnsi="Times New Roman" w:cs="Times New Roman"/>
          <w:b/>
          <w:sz w:val="24"/>
          <w:szCs w:val="24"/>
          <w:lang w:eastAsia="pl-PL"/>
        </w:rPr>
      </w:pPr>
    </w:p>
    <w:p w14:paraId="2FDD0EFB" w14:textId="77777777" w:rsidR="00470FD7" w:rsidRPr="006A04BE" w:rsidRDefault="00470FD7" w:rsidP="00470FD7">
      <w:pPr>
        <w:spacing w:after="0" w:line="360" w:lineRule="auto"/>
        <w:jc w:val="center"/>
        <w:rPr>
          <w:rFonts w:ascii="Times New Roman" w:eastAsia="Times New Roman" w:hAnsi="Times New Roman" w:cs="Times New Roman"/>
          <w:b/>
          <w:sz w:val="24"/>
          <w:szCs w:val="24"/>
          <w:lang w:eastAsia="pl-PL"/>
        </w:rPr>
      </w:pPr>
    </w:p>
    <w:p w14:paraId="4E9484C8" w14:textId="77777777" w:rsidR="00470FD7" w:rsidRPr="00DE4328" w:rsidRDefault="00470FD7" w:rsidP="00470FD7">
      <w:pPr>
        <w:spacing w:after="0" w:line="360" w:lineRule="auto"/>
        <w:jc w:val="center"/>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Postępowanie o udzielenie zamówienia publicznego w trybie podstawowym</w:t>
      </w:r>
    </w:p>
    <w:p w14:paraId="32B6BF14" w14:textId="77777777" w:rsidR="00470FD7" w:rsidRPr="00DE4328" w:rsidRDefault="00470FD7" w:rsidP="00470FD7">
      <w:pPr>
        <w:spacing w:after="0" w:line="360" w:lineRule="auto"/>
        <w:jc w:val="center"/>
        <w:rPr>
          <w:rFonts w:ascii="Times New Roman" w:eastAsia="Times New Roman" w:hAnsi="Times New Roman" w:cs="Times New Roman"/>
          <w:b/>
          <w:sz w:val="24"/>
          <w:szCs w:val="24"/>
          <w:lang w:eastAsia="pl-PL"/>
        </w:rPr>
      </w:pPr>
    </w:p>
    <w:p w14:paraId="27CD349D" w14:textId="77777777" w:rsidR="00470FD7" w:rsidRPr="00DE4328" w:rsidRDefault="00470FD7" w:rsidP="00470FD7">
      <w:pPr>
        <w:spacing w:after="0" w:line="360" w:lineRule="auto"/>
        <w:jc w:val="center"/>
        <w:rPr>
          <w:rFonts w:ascii="Times New Roman" w:eastAsia="Times New Roman" w:hAnsi="Times New Roman" w:cs="Times New Roman"/>
          <w:b/>
          <w:sz w:val="24"/>
          <w:szCs w:val="24"/>
          <w:u w:val="single"/>
          <w:lang w:eastAsia="pl-PL"/>
        </w:rPr>
      </w:pPr>
    </w:p>
    <w:p w14:paraId="0668366B" w14:textId="0AE72214" w:rsidR="00470FD7" w:rsidRPr="002075B6" w:rsidRDefault="007E4A96" w:rsidP="00470FD7">
      <w:pPr>
        <w:spacing w:after="0" w:line="360" w:lineRule="auto"/>
        <w:jc w:val="center"/>
        <w:rPr>
          <w:rFonts w:ascii="Times New Roman" w:eastAsia="Times New Roman" w:hAnsi="Times New Roman" w:cs="Times New Roman"/>
          <w:b/>
          <w:sz w:val="28"/>
          <w:szCs w:val="28"/>
          <w:lang w:eastAsia="pl-PL"/>
        </w:rPr>
      </w:pPr>
      <w:r w:rsidRPr="005B5B65">
        <w:rPr>
          <w:rFonts w:ascii="Times New Roman" w:eastAsia="Times New Roman" w:hAnsi="Times New Roman" w:cs="Times New Roman"/>
          <w:b/>
          <w:sz w:val="24"/>
          <w:szCs w:val="24"/>
          <w:lang w:eastAsia="pl-PL"/>
        </w:rPr>
        <w:t>nr POUZ-361/</w:t>
      </w:r>
      <w:r w:rsidR="006E6029">
        <w:rPr>
          <w:rFonts w:ascii="Times New Roman" w:eastAsia="Times New Roman" w:hAnsi="Times New Roman" w:cs="Times New Roman"/>
          <w:b/>
          <w:sz w:val="24"/>
          <w:szCs w:val="24"/>
          <w:lang w:eastAsia="pl-PL"/>
        </w:rPr>
        <w:t>191</w:t>
      </w:r>
      <w:r w:rsidR="00470FD7" w:rsidRPr="005B5B65">
        <w:rPr>
          <w:rFonts w:ascii="Times New Roman" w:eastAsia="Times New Roman" w:hAnsi="Times New Roman" w:cs="Times New Roman"/>
          <w:b/>
          <w:sz w:val="24"/>
          <w:szCs w:val="24"/>
          <w:lang w:eastAsia="pl-PL"/>
        </w:rPr>
        <w:t>/</w:t>
      </w:r>
      <w:r w:rsidR="005B5B65" w:rsidRPr="005B5B65">
        <w:rPr>
          <w:rFonts w:ascii="Times New Roman" w:eastAsia="Times New Roman" w:hAnsi="Times New Roman" w:cs="Times New Roman"/>
          <w:b/>
          <w:sz w:val="24"/>
          <w:szCs w:val="24"/>
          <w:lang w:eastAsia="pl-PL"/>
        </w:rPr>
        <w:t>2024</w:t>
      </w:r>
      <w:r w:rsidR="00470FD7" w:rsidRPr="005B5B65">
        <w:rPr>
          <w:rFonts w:ascii="Times New Roman" w:eastAsia="Times New Roman" w:hAnsi="Times New Roman" w:cs="Times New Roman"/>
          <w:b/>
          <w:sz w:val="24"/>
          <w:szCs w:val="24"/>
          <w:lang w:eastAsia="pl-PL"/>
        </w:rPr>
        <w:t>/</w:t>
      </w:r>
      <w:r w:rsidR="005B5B65" w:rsidRPr="005B5B65">
        <w:rPr>
          <w:rFonts w:ascii="Times New Roman" w:eastAsia="Times New Roman" w:hAnsi="Times New Roman" w:cs="Times New Roman"/>
          <w:b/>
          <w:sz w:val="24"/>
          <w:szCs w:val="24"/>
          <w:lang w:eastAsia="pl-PL"/>
        </w:rPr>
        <w:t>WB</w:t>
      </w:r>
    </w:p>
    <w:p w14:paraId="69AC88EE" w14:textId="77777777" w:rsidR="002075B6" w:rsidRPr="002075B6" w:rsidRDefault="00021C31" w:rsidP="002075B6">
      <w:pPr>
        <w:spacing w:line="360" w:lineRule="auto"/>
        <w:jc w:val="center"/>
        <w:rPr>
          <w:rFonts w:ascii="Times New Roman" w:hAnsi="Times New Roman" w:cs="Times New Roman"/>
          <w:b/>
          <w:bCs/>
          <w:color w:val="0D0D0D"/>
          <w:sz w:val="24"/>
          <w:szCs w:val="24"/>
        </w:rPr>
      </w:pPr>
      <w:bookmarkStart w:id="0" w:name="_heading=h.gjdgxs" w:colFirst="0" w:colLast="0"/>
      <w:bookmarkEnd w:id="0"/>
      <w:r w:rsidRPr="002075B6">
        <w:rPr>
          <w:rFonts w:ascii="Times New Roman" w:eastAsia="SimSun" w:hAnsi="Times New Roman" w:cs="Times New Roman"/>
          <w:color w:val="000000" w:themeColor="text1"/>
          <w:kern w:val="3"/>
          <w:sz w:val="28"/>
          <w:szCs w:val="28"/>
          <w:lang w:eastAsia="pl-PL" w:bidi="hi-IN"/>
        </w:rPr>
        <w:t xml:space="preserve"> </w:t>
      </w:r>
      <w:r w:rsidR="002075B6" w:rsidRPr="002075B6">
        <w:rPr>
          <w:rFonts w:ascii="Times New Roman" w:hAnsi="Times New Roman" w:cs="Times New Roman"/>
          <w:b/>
          <w:bCs/>
          <w:color w:val="0D0D0D"/>
          <w:sz w:val="24"/>
          <w:szCs w:val="24"/>
        </w:rPr>
        <w:t>„Wymiana stolarki drzwiowej w budynku Białowieskiej Stacji Geobotanicznej UW”</w:t>
      </w:r>
    </w:p>
    <w:p w14:paraId="78962BD9" w14:textId="1B0DF37F" w:rsidR="00B95F78" w:rsidRDefault="00B95F78" w:rsidP="00021C31">
      <w:pPr>
        <w:suppressAutoHyphens/>
        <w:autoSpaceDN w:val="0"/>
        <w:spacing w:before="120" w:after="0" w:line="360" w:lineRule="auto"/>
        <w:jc w:val="center"/>
        <w:textAlignment w:val="baseline"/>
        <w:rPr>
          <w:rFonts w:ascii="Times New Roman" w:eastAsia="SimSun" w:hAnsi="Times New Roman" w:cs="Times New Roman"/>
          <w:b/>
          <w:color w:val="000000" w:themeColor="text1"/>
          <w:kern w:val="3"/>
          <w:sz w:val="24"/>
          <w:szCs w:val="24"/>
          <w:lang w:eastAsia="pl-PL" w:bidi="hi-IN"/>
        </w:rPr>
      </w:pPr>
    </w:p>
    <w:p w14:paraId="6C8C88D3" w14:textId="77777777" w:rsidR="00B95F78" w:rsidRDefault="00B95F78">
      <w:pPr>
        <w:rPr>
          <w:rFonts w:ascii="Times New Roman" w:eastAsia="SimSun" w:hAnsi="Times New Roman" w:cs="Times New Roman"/>
          <w:b/>
          <w:color w:val="000000" w:themeColor="text1"/>
          <w:kern w:val="3"/>
          <w:sz w:val="24"/>
          <w:szCs w:val="24"/>
          <w:lang w:eastAsia="pl-PL" w:bidi="hi-IN"/>
        </w:rPr>
      </w:pPr>
      <w:r>
        <w:rPr>
          <w:rFonts w:ascii="Times New Roman" w:eastAsia="SimSun" w:hAnsi="Times New Roman" w:cs="Times New Roman"/>
          <w:b/>
          <w:color w:val="000000" w:themeColor="text1"/>
          <w:kern w:val="3"/>
          <w:sz w:val="24"/>
          <w:szCs w:val="24"/>
          <w:lang w:eastAsia="pl-PL" w:bidi="hi-IN"/>
        </w:rPr>
        <w:br w:type="page"/>
      </w:r>
    </w:p>
    <w:p w14:paraId="7645837C" w14:textId="1E7B73AC" w:rsidR="00470FD7" w:rsidRPr="00DE4328" w:rsidRDefault="00872E04" w:rsidP="00470FD7">
      <w:pPr>
        <w:tabs>
          <w:tab w:val="left" w:pos="3720"/>
        </w:tabs>
        <w:spacing w:after="0" w:line="360" w:lineRule="auto"/>
        <w:jc w:val="both"/>
        <w:rPr>
          <w:rFonts w:ascii="Times New Roman" w:eastAsia="Times New Roman" w:hAnsi="Times New Roman" w:cs="Times New Roman"/>
          <w:b/>
          <w:sz w:val="24"/>
          <w:szCs w:val="24"/>
          <w:lang w:eastAsia="pl-PL"/>
        </w:rPr>
      </w:pPr>
      <w:r w:rsidRPr="00B95F78">
        <w:rPr>
          <w:rFonts w:ascii="Times New Roman" w:eastAsia="Times New Roman" w:hAnsi="Times New Roman" w:cs="Times New Roman"/>
          <w:b/>
          <w:lang w:eastAsia="pl-PL"/>
        </w:rPr>
        <w:lastRenderedPageBreak/>
        <w:t xml:space="preserve">Art. 1 </w:t>
      </w:r>
      <w:r w:rsidR="00470FD7" w:rsidRPr="00B95F78">
        <w:rPr>
          <w:rFonts w:ascii="Times New Roman" w:eastAsia="Times New Roman" w:hAnsi="Times New Roman" w:cs="Times New Roman"/>
          <w:b/>
          <w:lang w:eastAsia="pl-PL"/>
        </w:rPr>
        <w:t>– ZAMAWIAJĄCY</w:t>
      </w:r>
      <w:r w:rsidR="00470FD7" w:rsidRPr="00DE4328">
        <w:rPr>
          <w:rFonts w:ascii="Times New Roman" w:eastAsia="Times New Roman" w:hAnsi="Times New Roman" w:cs="Times New Roman"/>
          <w:b/>
          <w:sz w:val="24"/>
          <w:szCs w:val="24"/>
          <w:lang w:eastAsia="pl-PL"/>
        </w:rPr>
        <w:tab/>
      </w:r>
    </w:p>
    <w:p w14:paraId="43928399" w14:textId="77777777" w:rsidR="005B5B65" w:rsidRPr="0046394A" w:rsidRDefault="005B5B65" w:rsidP="009B5F1A">
      <w:pPr>
        <w:pStyle w:val="Akapitzlist"/>
        <w:numPr>
          <w:ilvl w:val="0"/>
          <w:numId w:val="3"/>
        </w:numPr>
        <w:spacing w:after="0" w:line="360" w:lineRule="auto"/>
        <w:rPr>
          <w:rFonts w:ascii="Times New Roman" w:eastAsia="Calibri" w:hAnsi="Times New Roman" w:cs="Times New Roman"/>
        </w:rPr>
      </w:pPr>
      <w:r w:rsidRPr="0046394A">
        <w:rPr>
          <w:rFonts w:ascii="Times New Roman" w:eastAsia="Calibri" w:hAnsi="Times New Roman" w:cs="Times New Roman"/>
        </w:rPr>
        <w:t>Zamawiającym jest:</w:t>
      </w:r>
    </w:p>
    <w:p w14:paraId="66CF64DD" w14:textId="014F2B54" w:rsidR="005B5B65" w:rsidRPr="0046394A" w:rsidRDefault="005B5B65" w:rsidP="005B5B65">
      <w:pPr>
        <w:spacing w:after="0" w:line="360" w:lineRule="auto"/>
        <w:ind w:firstLine="360"/>
        <w:rPr>
          <w:rFonts w:ascii="Times New Roman" w:eastAsia="Calibri" w:hAnsi="Times New Roman" w:cs="Times New Roman"/>
        </w:rPr>
      </w:pPr>
      <w:r w:rsidRPr="0046394A">
        <w:rPr>
          <w:rFonts w:ascii="Times New Roman" w:eastAsia="Calibri" w:hAnsi="Times New Roman" w:cs="Times New Roman"/>
        </w:rPr>
        <w:t>UNIWERSYTET WARSZAWSKI</w:t>
      </w:r>
    </w:p>
    <w:p w14:paraId="3D5D5BC9" w14:textId="77777777" w:rsidR="005B5B65" w:rsidRPr="0046394A" w:rsidRDefault="005B5B65" w:rsidP="005B5B65">
      <w:pPr>
        <w:pStyle w:val="Akapitzlist"/>
        <w:spacing w:after="0" w:line="360" w:lineRule="auto"/>
        <w:ind w:left="360"/>
        <w:jc w:val="both"/>
        <w:rPr>
          <w:rFonts w:ascii="Times New Roman" w:eastAsia="Calibri" w:hAnsi="Times New Roman" w:cs="Times New Roman"/>
        </w:rPr>
      </w:pPr>
      <w:r w:rsidRPr="0046394A">
        <w:rPr>
          <w:rFonts w:ascii="Times New Roman" w:eastAsia="Calibri" w:hAnsi="Times New Roman" w:cs="Times New Roman"/>
        </w:rPr>
        <w:t>ul. Krakowskie Przedmieście 26/28</w:t>
      </w:r>
    </w:p>
    <w:p w14:paraId="4196FE45" w14:textId="77777777" w:rsidR="005B5B65" w:rsidRPr="0046394A" w:rsidRDefault="005B5B65" w:rsidP="005B5B65">
      <w:pPr>
        <w:pStyle w:val="Akapitzlist"/>
        <w:spacing w:after="0" w:line="360" w:lineRule="auto"/>
        <w:ind w:left="360"/>
        <w:jc w:val="both"/>
        <w:rPr>
          <w:rFonts w:ascii="Times New Roman" w:eastAsia="Calibri" w:hAnsi="Times New Roman" w:cs="Times New Roman"/>
        </w:rPr>
      </w:pPr>
      <w:r w:rsidRPr="0046394A">
        <w:rPr>
          <w:rFonts w:ascii="Times New Roman" w:eastAsia="Calibri" w:hAnsi="Times New Roman" w:cs="Times New Roman"/>
        </w:rPr>
        <w:t>00-927 Warszawa</w:t>
      </w:r>
    </w:p>
    <w:p w14:paraId="58A56525" w14:textId="77777777" w:rsidR="005B5B65" w:rsidRPr="0046394A" w:rsidRDefault="005B5B65" w:rsidP="005B5B65">
      <w:pPr>
        <w:pStyle w:val="Akapitzlist"/>
        <w:spacing w:after="0" w:line="360" w:lineRule="auto"/>
        <w:ind w:left="360"/>
        <w:jc w:val="both"/>
        <w:rPr>
          <w:rFonts w:ascii="Times New Roman" w:eastAsia="Calibri" w:hAnsi="Times New Roman" w:cs="Times New Roman"/>
        </w:rPr>
      </w:pPr>
      <w:r w:rsidRPr="0046394A">
        <w:rPr>
          <w:rFonts w:ascii="Times New Roman" w:eastAsia="Calibri" w:hAnsi="Times New Roman" w:cs="Times New Roman"/>
        </w:rPr>
        <w:t>NIP: 525-001-12-66,  REGON: 000001258</w:t>
      </w:r>
    </w:p>
    <w:p w14:paraId="5C26329A" w14:textId="77777777" w:rsidR="005B5B65" w:rsidRPr="0046394A" w:rsidRDefault="005B5B65" w:rsidP="005B5B65">
      <w:pPr>
        <w:pStyle w:val="Akapitzlist"/>
        <w:spacing w:after="0" w:line="360" w:lineRule="auto"/>
        <w:ind w:left="360"/>
        <w:jc w:val="both"/>
        <w:rPr>
          <w:rFonts w:ascii="Times New Roman" w:eastAsia="Calibri" w:hAnsi="Times New Roman" w:cs="Times New Roman"/>
        </w:rPr>
      </w:pPr>
    </w:p>
    <w:p w14:paraId="407028F1" w14:textId="4D6F5C5B" w:rsidR="005B5B65" w:rsidRPr="0046394A" w:rsidRDefault="005B5B65" w:rsidP="005B5B65">
      <w:pPr>
        <w:pStyle w:val="Akapitzlist"/>
        <w:spacing w:after="0" w:line="360" w:lineRule="auto"/>
        <w:ind w:left="360"/>
        <w:jc w:val="both"/>
        <w:rPr>
          <w:rFonts w:ascii="Times New Roman" w:eastAsia="Calibri" w:hAnsi="Times New Roman" w:cs="Times New Roman"/>
          <w:b/>
          <w:bCs/>
        </w:rPr>
      </w:pPr>
      <w:r w:rsidRPr="0046394A">
        <w:rPr>
          <w:rFonts w:ascii="Times New Roman" w:eastAsia="Calibri" w:hAnsi="Times New Roman" w:cs="Times New Roman"/>
          <w:b/>
          <w:bCs/>
        </w:rPr>
        <w:t>Jednostka prowadząca postępowanie:</w:t>
      </w:r>
    </w:p>
    <w:p w14:paraId="29DF8E14" w14:textId="77777777" w:rsidR="005B5B65" w:rsidRPr="0046394A" w:rsidRDefault="005B5B65" w:rsidP="005B5B65">
      <w:pPr>
        <w:pStyle w:val="Akapitzlist"/>
        <w:spacing w:after="0" w:line="360" w:lineRule="auto"/>
        <w:ind w:left="360"/>
        <w:jc w:val="both"/>
        <w:rPr>
          <w:rFonts w:ascii="Times New Roman" w:eastAsia="Calibri" w:hAnsi="Times New Roman" w:cs="Times New Roman"/>
        </w:rPr>
      </w:pPr>
      <w:r w:rsidRPr="0046394A">
        <w:rPr>
          <w:rFonts w:ascii="Times New Roman" w:eastAsia="Calibri" w:hAnsi="Times New Roman" w:cs="Times New Roman"/>
        </w:rPr>
        <w:t xml:space="preserve">Wydział Biologii </w:t>
      </w:r>
    </w:p>
    <w:p w14:paraId="005A57A8" w14:textId="77777777" w:rsidR="005B5B65" w:rsidRPr="0046394A" w:rsidRDefault="005B5B65" w:rsidP="005B5B65">
      <w:pPr>
        <w:pStyle w:val="Akapitzlist"/>
        <w:spacing w:after="0" w:line="360" w:lineRule="auto"/>
        <w:ind w:left="360"/>
        <w:jc w:val="both"/>
        <w:rPr>
          <w:rFonts w:ascii="Times New Roman" w:eastAsia="Calibri" w:hAnsi="Times New Roman" w:cs="Times New Roman"/>
        </w:rPr>
      </w:pPr>
      <w:r w:rsidRPr="0046394A">
        <w:rPr>
          <w:rFonts w:ascii="Times New Roman" w:eastAsia="Calibri" w:hAnsi="Times New Roman" w:cs="Times New Roman"/>
        </w:rPr>
        <w:t>Uniwersytet Warszawski</w:t>
      </w:r>
    </w:p>
    <w:p w14:paraId="24E178F6" w14:textId="77777777" w:rsidR="005B5B65" w:rsidRPr="0046394A" w:rsidRDefault="005B5B65" w:rsidP="005B5B65">
      <w:pPr>
        <w:pStyle w:val="Akapitzlist"/>
        <w:spacing w:after="0" w:line="360" w:lineRule="auto"/>
        <w:ind w:left="360"/>
        <w:jc w:val="both"/>
        <w:rPr>
          <w:rFonts w:ascii="Times New Roman" w:eastAsia="Calibri" w:hAnsi="Times New Roman" w:cs="Times New Roman"/>
        </w:rPr>
      </w:pPr>
      <w:r w:rsidRPr="0046394A">
        <w:rPr>
          <w:rFonts w:ascii="Times New Roman" w:eastAsia="Calibri" w:hAnsi="Times New Roman" w:cs="Times New Roman"/>
        </w:rPr>
        <w:t xml:space="preserve">ul. Miecznikowa 1 </w:t>
      </w:r>
    </w:p>
    <w:p w14:paraId="78EA404B" w14:textId="77777777" w:rsidR="005B5B65" w:rsidRPr="0046394A" w:rsidRDefault="005B5B65" w:rsidP="005B5B65">
      <w:pPr>
        <w:pStyle w:val="Akapitzlist"/>
        <w:spacing w:after="0" w:line="360" w:lineRule="auto"/>
        <w:ind w:left="360"/>
        <w:jc w:val="both"/>
        <w:rPr>
          <w:rFonts w:ascii="Times New Roman" w:eastAsia="Calibri" w:hAnsi="Times New Roman" w:cs="Times New Roman"/>
        </w:rPr>
      </w:pPr>
      <w:r w:rsidRPr="0046394A">
        <w:rPr>
          <w:rFonts w:ascii="Times New Roman" w:eastAsia="Calibri" w:hAnsi="Times New Roman" w:cs="Times New Roman"/>
        </w:rPr>
        <w:t>02-096 Warszawa.</w:t>
      </w:r>
    </w:p>
    <w:p w14:paraId="2D3D757E" w14:textId="76C41C19" w:rsidR="005B5B65" w:rsidRPr="0046394A" w:rsidRDefault="005B5B65" w:rsidP="005B5B65">
      <w:pPr>
        <w:pStyle w:val="Akapitzlist"/>
        <w:spacing w:after="0" w:line="360" w:lineRule="auto"/>
        <w:ind w:left="360"/>
        <w:rPr>
          <w:rFonts w:ascii="Times New Roman" w:eastAsia="Calibri" w:hAnsi="Times New Roman" w:cs="Times New Roman"/>
          <w:b/>
        </w:rPr>
      </w:pPr>
      <w:r w:rsidRPr="0046394A">
        <w:rPr>
          <w:rFonts w:ascii="Times New Roman" w:eastAsia="Calibri" w:hAnsi="Times New Roman" w:cs="Times New Roman"/>
        </w:rPr>
        <w:t>e-mail: </w:t>
      </w:r>
      <w:hyperlink r:id="rId8" w:history="1">
        <w:r w:rsidR="006E6029" w:rsidRPr="00C31AB4">
          <w:rPr>
            <w:rStyle w:val="Hipercze"/>
            <w:rFonts w:ascii="Times New Roman" w:eastAsia="Calibri" w:hAnsi="Times New Roman" w:cs="Times New Roman"/>
          </w:rPr>
          <w:t>zamowieniawb@uw.edu.pl</w:t>
        </w:r>
      </w:hyperlink>
      <w:r w:rsidR="006E6029">
        <w:rPr>
          <w:rFonts w:ascii="Times New Roman" w:eastAsia="Calibri" w:hAnsi="Times New Roman" w:cs="Times New Roman"/>
        </w:rPr>
        <w:t xml:space="preserve"> </w:t>
      </w:r>
    </w:p>
    <w:p w14:paraId="23EC0373" w14:textId="305F11CC" w:rsidR="00470FD7" w:rsidRDefault="00470FD7" w:rsidP="009B5F1A">
      <w:pPr>
        <w:numPr>
          <w:ilvl w:val="0"/>
          <w:numId w:val="3"/>
        </w:numPr>
        <w:tabs>
          <w:tab w:val="left" w:pos="426"/>
        </w:tabs>
        <w:spacing w:after="0" w:line="360" w:lineRule="auto"/>
        <w:contextualSpacing/>
        <w:jc w:val="both"/>
        <w:rPr>
          <w:rFonts w:ascii="Times New Roman" w:eastAsia="Calibri" w:hAnsi="Times New Roman" w:cs="Times New Roman"/>
          <w:lang w:eastAsia="pl-PL"/>
        </w:rPr>
      </w:pPr>
      <w:r w:rsidRPr="0046394A">
        <w:rPr>
          <w:rFonts w:ascii="Times New Roman" w:eastAsia="Calibri" w:hAnsi="Times New Roman" w:cs="Times New Roman"/>
          <w:lang w:eastAsia="pl-PL"/>
        </w:rPr>
        <w:t>Uniwersytet Warszawski posiada osobowość prawną i działa na podstawie ustawy z dnia 20 lipca 2018 r. - Prawo o szkolnictwie wyższym i nauce (Dz. U. z 2022 r., poz. 574).</w:t>
      </w:r>
    </w:p>
    <w:p w14:paraId="4A3A89E3" w14:textId="77777777" w:rsidR="007D2833" w:rsidRPr="0046394A" w:rsidRDefault="007D2833" w:rsidP="007D2833">
      <w:pPr>
        <w:tabs>
          <w:tab w:val="left" w:pos="426"/>
        </w:tabs>
        <w:spacing w:after="0" w:line="360" w:lineRule="auto"/>
        <w:ind w:left="360"/>
        <w:contextualSpacing/>
        <w:jc w:val="both"/>
        <w:rPr>
          <w:rFonts w:ascii="Times New Roman" w:eastAsia="Calibri" w:hAnsi="Times New Roman" w:cs="Times New Roman"/>
          <w:lang w:eastAsia="pl-PL"/>
        </w:rPr>
      </w:pPr>
    </w:p>
    <w:p w14:paraId="304D2799" w14:textId="3A579E2D" w:rsidR="00470FD7" w:rsidRPr="0046394A" w:rsidRDefault="00872E04" w:rsidP="00470FD7">
      <w:pPr>
        <w:autoSpaceDE w:val="0"/>
        <w:autoSpaceDN w:val="0"/>
        <w:adjustRightInd w:val="0"/>
        <w:spacing w:after="0" w:line="360" w:lineRule="auto"/>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2 - </w:t>
      </w:r>
      <w:r w:rsidR="00470FD7" w:rsidRPr="0046394A">
        <w:rPr>
          <w:rFonts w:ascii="Times New Roman" w:eastAsia="Times New Roman" w:hAnsi="Times New Roman" w:cs="Times New Roman"/>
          <w:b/>
          <w:lang w:eastAsia="pl-PL"/>
        </w:rPr>
        <w:t>INFORMACJE OGÓLNE</w:t>
      </w:r>
    </w:p>
    <w:p w14:paraId="1AF4E3BD" w14:textId="77777777" w:rsidR="00872E04" w:rsidRPr="0046394A" w:rsidRDefault="00872E04" w:rsidP="00872E04">
      <w:pPr>
        <w:tabs>
          <w:tab w:val="left" w:pos="426"/>
        </w:tabs>
        <w:spacing w:after="0" w:line="360" w:lineRule="auto"/>
        <w:contextualSpacing/>
        <w:jc w:val="both"/>
        <w:rPr>
          <w:rFonts w:ascii="Times New Roman" w:eastAsia="Calibri" w:hAnsi="Times New Roman" w:cs="Times New Roman"/>
          <w:b/>
          <w:lang w:eastAsia="pl-PL"/>
        </w:rPr>
      </w:pPr>
      <w:r w:rsidRPr="0046394A">
        <w:rPr>
          <w:rFonts w:ascii="Times New Roman" w:eastAsia="Calibri" w:hAnsi="Times New Roman" w:cs="Times New Roman"/>
          <w:b/>
          <w:lang w:eastAsia="pl-PL"/>
        </w:rPr>
        <w:t xml:space="preserve">Art. 2 </w:t>
      </w:r>
      <w:bookmarkStart w:id="1" w:name="_Hlk161837552"/>
      <w:r w:rsidRPr="0046394A">
        <w:rPr>
          <w:rFonts w:ascii="Times New Roman" w:eastAsia="Calibri" w:hAnsi="Times New Roman" w:cs="Times New Roman"/>
          <w:b/>
          <w:lang w:eastAsia="pl-PL"/>
        </w:rPr>
        <w:t>§ 1</w:t>
      </w:r>
      <w:bookmarkEnd w:id="1"/>
      <w:r w:rsidRPr="0046394A">
        <w:rPr>
          <w:rFonts w:ascii="Times New Roman" w:eastAsia="Calibri" w:hAnsi="Times New Roman" w:cs="Times New Roman"/>
          <w:b/>
          <w:lang w:eastAsia="pl-PL"/>
        </w:rPr>
        <w:t xml:space="preserve"> - </w:t>
      </w:r>
      <w:r w:rsidR="00470FD7" w:rsidRPr="0046394A">
        <w:rPr>
          <w:rFonts w:ascii="Times New Roman" w:eastAsia="Calibri" w:hAnsi="Times New Roman" w:cs="Times New Roman"/>
          <w:b/>
          <w:lang w:eastAsia="pl-PL"/>
        </w:rPr>
        <w:t>Podstawa prawna</w:t>
      </w:r>
    </w:p>
    <w:p w14:paraId="3FD18441" w14:textId="7C5426AF" w:rsidR="00872E04" w:rsidRPr="0046394A" w:rsidRDefault="00470FD7" w:rsidP="009B5F1A">
      <w:pPr>
        <w:pStyle w:val="Akapitzlist"/>
        <w:numPr>
          <w:ilvl w:val="0"/>
          <w:numId w:val="4"/>
        </w:numPr>
        <w:tabs>
          <w:tab w:val="left" w:pos="426"/>
        </w:tabs>
        <w:spacing w:after="0" w:line="360" w:lineRule="auto"/>
        <w:jc w:val="both"/>
        <w:rPr>
          <w:rFonts w:ascii="Times New Roman" w:eastAsia="Calibri" w:hAnsi="Times New Roman" w:cs="Times New Roman"/>
          <w:b/>
          <w:lang w:eastAsia="pl-PL"/>
        </w:rPr>
      </w:pPr>
      <w:r w:rsidRPr="0046394A">
        <w:rPr>
          <w:rFonts w:ascii="Times New Roman" w:eastAsia="Times New Roman" w:hAnsi="Times New Roman" w:cs="Times New Roman"/>
          <w:lang w:eastAsia="pl-PL"/>
        </w:rPr>
        <w:t xml:space="preserve">Ustawa z dnia 11 września 2019 r. - Prawo zamówień publicznych (Dz. U. z </w:t>
      </w:r>
      <w:r w:rsidR="005B5B65" w:rsidRPr="0046394A">
        <w:rPr>
          <w:rFonts w:ascii="Times New Roman" w:eastAsia="Times New Roman" w:hAnsi="Times New Roman" w:cs="Times New Roman"/>
          <w:lang w:eastAsia="pl-PL"/>
        </w:rPr>
        <w:t>202</w:t>
      </w:r>
      <w:r w:rsidR="006E6029">
        <w:rPr>
          <w:rFonts w:ascii="Times New Roman" w:eastAsia="Times New Roman" w:hAnsi="Times New Roman" w:cs="Times New Roman"/>
          <w:lang w:eastAsia="pl-PL"/>
        </w:rPr>
        <w:t>4</w:t>
      </w:r>
      <w:r w:rsidR="005B5B65" w:rsidRPr="0046394A">
        <w:rPr>
          <w:rFonts w:ascii="Times New Roman" w:eastAsia="Times New Roman" w:hAnsi="Times New Roman" w:cs="Times New Roman"/>
          <w:lang w:eastAsia="pl-PL"/>
        </w:rPr>
        <w:t xml:space="preserve"> </w:t>
      </w:r>
      <w:r w:rsidRPr="0046394A">
        <w:rPr>
          <w:rFonts w:ascii="Times New Roman" w:eastAsia="Times New Roman" w:hAnsi="Times New Roman" w:cs="Times New Roman"/>
          <w:lang w:eastAsia="pl-PL"/>
        </w:rPr>
        <w:t xml:space="preserve">r., poz. </w:t>
      </w:r>
      <w:r w:rsidR="006E6029">
        <w:rPr>
          <w:rFonts w:ascii="Times New Roman" w:eastAsia="Times New Roman" w:hAnsi="Times New Roman" w:cs="Times New Roman"/>
          <w:lang w:eastAsia="pl-PL"/>
        </w:rPr>
        <w:t>1320</w:t>
      </w:r>
      <w:r w:rsidR="005B5B65" w:rsidRPr="0046394A">
        <w:rPr>
          <w:rFonts w:ascii="Times New Roman" w:eastAsia="Times New Roman" w:hAnsi="Times New Roman" w:cs="Times New Roman"/>
          <w:lang w:eastAsia="pl-PL"/>
        </w:rPr>
        <w:t xml:space="preserve"> </w:t>
      </w:r>
      <w:r w:rsidRPr="0046394A">
        <w:rPr>
          <w:rFonts w:ascii="Times New Roman" w:eastAsia="Times New Roman" w:hAnsi="Times New Roman" w:cs="Times New Roman"/>
          <w:lang w:eastAsia="pl-PL"/>
        </w:rPr>
        <w:t xml:space="preserve">ze zm.), zwana dalej „ustawą </w:t>
      </w:r>
      <w:proofErr w:type="spellStart"/>
      <w:r w:rsidRPr="0046394A">
        <w:rPr>
          <w:rFonts w:ascii="Times New Roman" w:eastAsia="Times New Roman" w:hAnsi="Times New Roman" w:cs="Times New Roman"/>
          <w:lang w:eastAsia="pl-PL"/>
        </w:rPr>
        <w:t>Pzp</w:t>
      </w:r>
      <w:proofErr w:type="spellEnd"/>
      <w:r w:rsidRPr="0046394A">
        <w:rPr>
          <w:rFonts w:ascii="Times New Roman" w:eastAsia="Times New Roman" w:hAnsi="Times New Roman" w:cs="Times New Roman"/>
          <w:lang w:eastAsia="pl-PL"/>
        </w:rPr>
        <w:t>”, wraz z aktami wykonawczymi do tej ustawy.</w:t>
      </w:r>
    </w:p>
    <w:p w14:paraId="63CB8D19" w14:textId="77777777" w:rsidR="00872E04" w:rsidRPr="0046394A" w:rsidRDefault="00470FD7" w:rsidP="009B5F1A">
      <w:pPr>
        <w:pStyle w:val="Akapitzlist"/>
        <w:numPr>
          <w:ilvl w:val="0"/>
          <w:numId w:val="4"/>
        </w:numPr>
        <w:tabs>
          <w:tab w:val="left" w:pos="426"/>
        </w:tabs>
        <w:spacing w:after="0" w:line="360" w:lineRule="auto"/>
        <w:jc w:val="both"/>
        <w:rPr>
          <w:rFonts w:ascii="Times New Roman" w:eastAsia="Calibri" w:hAnsi="Times New Roman" w:cs="Times New Roman"/>
          <w:b/>
          <w:lang w:eastAsia="pl-PL"/>
        </w:rPr>
      </w:pPr>
      <w:r w:rsidRPr="0046394A">
        <w:rPr>
          <w:rFonts w:ascii="Times New Roman" w:eastAsia="Times New Roman" w:hAnsi="Times New Roman" w:cs="Times New Roman"/>
          <w:lang w:eastAsia="pl-PL"/>
        </w:rPr>
        <w:t xml:space="preserve">Tryb udzielenia zamówienia: podstawowy - art. 275 pkt 1 ustawy </w:t>
      </w:r>
      <w:proofErr w:type="spellStart"/>
      <w:r w:rsidRPr="0046394A">
        <w:rPr>
          <w:rFonts w:ascii="Times New Roman" w:eastAsia="Times New Roman" w:hAnsi="Times New Roman" w:cs="Times New Roman"/>
          <w:lang w:eastAsia="pl-PL"/>
        </w:rPr>
        <w:t>Pzp</w:t>
      </w:r>
      <w:proofErr w:type="spellEnd"/>
      <w:r w:rsidRPr="0046394A">
        <w:rPr>
          <w:rFonts w:ascii="Times New Roman" w:eastAsia="Times New Roman" w:hAnsi="Times New Roman" w:cs="Times New Roman"/>
          <w:lang w:eastAsia="pl-PL"/>
        </w:rPr>
        <w:t>.</w:t>
      </w:r>
    </w:p>
    <w:p w14:paraId="12F0EFF8" w14:textId="7F364A4F" w:rsidR="00872E04" w:rsidRPr="004D133C" w:rsidRDefault="00470FD7" w:rsidP="009B5F1A">
      <w:pPr>
        <w:pStyle w:val="Akapitzlist"/>
        <w:numPr>
          <w:ilvl w:val="0"/>
          <w:numId w:val="4"/>
        </w:numPr>
        <w:tabs>
          <w:tab w:val="left" w:pos="426"/>
        </w:tabs>
        <w:spacing w:after="0" w:line="360" w:lineRule="auto"/>
        <w:jc w:val="both"/>
        <w:rPr>
          <w:rFonts w:ascii="Times New Roman" w:eastAsia="Calibri" w:hAnsi="Times New Roman" w:cs="Times New Roman"/>
          <w:b/>
          <w:lang w:eastAsia="pl-PL"/>
        </w:rPr>
      </w:pPr>
      <w:r w:rsidRPr="0046394A">
        <w:rPr>
          <w:rFonts w:ascii="Times New Roman" w:eastAsia="Times New Roman" w:hAnsi="Times New Roman" w:cs="Times New Roman"/>
          <w:lang w:eastAsia="pl-PL"/>
        </w:rPr>
        <w:t>Postępowanie prowadzone wg przepisów obowiązujących przy udzielaniu zamówień klasycznych, których wartość jest mniejsza niż progi unijne.</w:t>
      </w:r>
    </w:p>
    <w:p w14:paraId="60CDACE9" w14:textId="77777777" w:rsidR="004D133C" w:rsidRPr="0046394A" w:rsidRDefault="004D133C" w:rsidP="004D133C">
      <w:pPr>
        <w:pStyle w:val="Akapitzlist"/>
        <w:tabs>
          <w:tab w:val="left" w:pos="426"/>
        </w:tabs>
        <w:spacing w:after="0" w:line="360" w:lineRule="auto"/>
        <w:ind w:left="360"/>
        <w:jc w:val="both"/>
        <w:rPr>
          <w:rFonts w:ascii="Times New Roman" w:eastAsia="Calibri" w:hAnsi="Times New Roman" w:cs="Times New Roman"/>
          <w:b/>
          <w:lang w:eastAsia="pl-PL"/>
        </w:rPr>
      </w:pPr>
    </w:p>
    <w:p w14:paraId="4032C88C" w14:textId="77777777" w:rsidR="00470FD7" w:rsidRPr="0046394A" w:rsidRDefault="00872E04" w:rsidP="00872E04">
      <w:pPr>
        <w:pStyle w:val="Akapitzlist"/>
        <w:tabs>
          <w:tab w:val="left" w:pos="426"/>
        </w:tabs>
        <w:spacing w:after="0" w:line="360" w:lineRule="auto"/>
        <w:ind w:left="0"/>
        <w:jc w:val="both"/>
        <w:rPr>
          <w:rFonts w:ascii="Times New Roman" w:eastAsia="Calibri" w:hAnsi="Times New Roman" w:cs="Times New Roman"/>
          <w:b/>
          <w:lang w:eastAsia="pl-PL"/>
        </w:rPr>
      </w:pPr>
      <w:r w:rsidRPr="0046394A">
        <w:rPr>
          <w:rFonts w:ascii="Times New Roman" w:eastAsia="Times New Roman" w:hAnsi="Times New Roman" w:cs="Times New Roman"/>
          <w:b/>
          <w:lang w:eastAsia="pl-PL"/>
        </w:rPr>
        <w:t xml:space="preserve">Art. 2 § 2 - </w:t>
      </w:r>
      <w:r w:rsidR="00470FD7" w:rsidRPr="0046394A">
        <w:rPr>
          <w:rFonts w:ascii="Times New Roman" w:eastAsia="Times New Roman" w:hAnsi="Times New Roman" w:cs="Times New Roman"/>
          <w:b/>
          <w:lang w:eastAsia="pl-PL"/>
        </w:rPr>
        <w:t>Strona internetowa prowadzonego postępowania</w:t>
      </w:r>
    </w:p>
    <w:p w14:paraId="77447953" w14:textId="77777777" w:rsidR="00872E04" w:rsidRPr="0046394A" w:rsidRDefault="00470FD7" w:rsidP="009B5F1A">
      <w:pPr>
        <w:pStyle w:val="Akapitzlist"/>
        <w:numPr>
          <w:ilvl w:val="0"/>
          <w:numId w:val="5"/>
        </w:numPr>
        <w:overflowPunct w:val="0"/>
        <w:autoSpaceDE w:val="0"/>
        <w:autoSpaceDN w:val="0"/>
        <w:adjustRightInd w:val="0"/>
        <w:spacing w:after="0" w:line="360" w:lineRule="auto"/>
        <w:jc w:val="both"/>
        <w:rPr>
          <w:rFonts w:ascii="Times New Roman" w:eastAsia="Calibri" w:hAnsi="Times New Roman" w:cs="Times New Roman"/>
          <w:u w:val="single"/>
          <w:lang w:eastAsia="pl-PL"/>
        </w:rPr>
      </w:pPr>
      <w:r w:rsidRPr="0046394A">
        <w:rPr>
          <w:rFonts w:ascii="Times New Roman" w:eastAsia="Times New Roman" w:hAnsi="Times New Roman" w:cs="Times New Roman"/>
          <w:lang w:eastAsia="pl-PL"/>
        </w:rPr>
        <w:t xml:space="preserve">Przedmiotowe postępowanie prowadzone jest przy użyciu środków komunikacji elektronicznej. Wszelka korespondencja w postępowaniu będzie prowadzona za pośrednictwem Platformy e-Zamówienia dostępnej pod adresem: </w:t>
      </w:r>
      <w:hyperlink r:id="rId9" w:history="1">
        <w:r w:rsidRPr="0046394A">
          <w:rPr>
            <w:rFonts w:ascii="Times New Roman" w:eastAsia="Times New Roman" w:hAnsi="Times New Roman" w:cs="Times New Roman"/>
            <w:u w:val="single"/>
            <w:lang w:eastAsia="pl-PL"/>
          </w:rPr>
          <w:t>https://ezamowienia.gov.pl</w:t>
        </w:r>
      </w:hyperlink>
      <w:r w:rsidRPr="0046394A">
        <w:rPr>
          <w:rFonts w:ascii="Times New Roman" w:eastAsia="Calibri" w:hAnsi="Times New Roman" w:cs="Times New Roman"/>
          <w:lang w:eastAsia="pl-PL"/>
        </w:rPr>
        <w:t>, zwanej dalej „Platformą e-Zamówienia”.</w:t>
      </w:r>
    </w:p>
    <w:p w14:paraId="18EF5686" w14:textId="4C7CEBB4" w:rsidR="00470FD7" w:rsidRPr="004D133C" w:rsidRDefault="00470FD7" w:rsidP="009B5F1A">
      <w:pPr>
        <w:pStyle w:val="Akapitzlist"/>
        <w:numPr>
          <w:ilvl w:val="0"/>
          <w:numId w:val="5"/>
        </w:numPr>
        <w:overflowPunct w:val="0"/>
        <w:autoSpaceDE w:val="0"/>
        <w:autoSpaceDN w:val="0"/>
        <w:adjustRightInd w:val="0"/>
        <w:spacing w:after="0" w:line="360" w:lineRule="auto"/>
        <w:jc w:val="both"/>
        <w:rPr>
          <w:rFonts w:ascii="Times New Roman" w:eastAsia="Calibri" w:hAnsi="Times New Roman" w:cs="Times New Roman"/>
          <w:b/>
          <w:bCs/>
          <w:u w:val="single"/>
          <w:lang w:eastAsia="pl-PL"/>
        </w:rPr>
      </w:pPr>
      <w:r w:rsidRPr="0046394A">
        <w:rPr>
          <w:rFonts w:ascii="Times New Roman" w:eastAsia="Times New Roman" w:hAnsi="Times New Roman" w:cs="Times New Roman"/>
          <w:lang w:eastAsia="pl-PL"/>
        </w:rPr>
        <w:t xml:space="preserve">Dokumenty zamówienia bezpośrednio związane z postępowaniem o udzielenie zamówienia, w tym zmiany i wyjaśnienia treści SWZ, udostępniane będą na stronie internetowej prowadzonego postępowania na Platformie e-Zamówienia, pod adresem (linkiem) podanym w </w:t>
      </w:r>
      <w:r w:rsidRPr="0049706E">
        <w:rPr>
          <w:rFonts w:ascii="Times New Roman" w:eastAsia="Times New Roman" w:hAnsi="Times New Roman" w:cs="Times New Roman"/>
          <w:b/>
          <w:bCs/>
          <w:lang w:eastAsia="pl-PL"/>
        </w:rPr>
        <w:t>załączniku nr 1 do SWZ.</w:t>
      </w:r>
    </w:p>
    <w:p w14:paraId="6F6B3752" w14:textId="77777777" w:rsidR="004D133C" w:rsidRPr="0049706E" w:rsidRDefault="004D133C" w:rsidP="004D133C">
      <w:pPr>
        <w:pStyle w:val="Akapitzlist"/>
        <w:overflowPunct w:val="0"/>
        <w:autoSpaceDE w:val="0"/>
        <w:autoSpaceDN w:val="0"/>
        <w:adjustRightInd w:val="0"/>
        <w:spacing w:after="0" w:line="360" w:lineRule="auto"/>
        <w:ind w:left="360"/>
        <w:jc w:val="both"/>
        <w:rPr>
          <w:rFonts w:ascii="Times New Roman" w:eastAsia="Calibri" w:hAnsi="Times New Roman" w:cs="Times New Roman"/>
          <w:b/>
          <w:bCs/>
          <w:u w:val="single"/>
          <w:lang w:eastAsia="pl-PL"/>
        </w:rPr>
      </w:pPr>
    </w:p>
    <w:p w14:paraId="30D6FF6A" w14:textId="77777777" w:rsidR="00470FD7" w:rsidRPr="0046394A" w:rsidRDefault="00872E04" w:rsidP="00872E04">
      <w:pPr>
        <w:overflowPunct w:val="0"/>
        <w:autoSpaceDE w:val="0"/>
        <w:autoSpaceDN w:val="0"/>
        <w:adjustRightInd w:val="0"/>
        <w:spacing w:after="0" w:line="360" w:lineRule="auto"/>
        <w:contextualSpacing/>
        <w:jc w:val="both"/>
        <w:rPr>
          <w:rFonts w:ascii="Times New Roman" w:eastAsia="Calibri" w:hAnsi="Times New Roman" w:cs="Times New Roman"/>
          <w:b/>
          <w:lang w:eastAsia="pl-PL"/>
        </w:rPr>
      </w:pPr>
      <w:r w:rsidRPr="0046394A">
        <w:rPr>
          <w:rFonts w:ascii="Times New Roman" w:eastAsia="Calibri" w:hAnsi="Times New Roman" w:cs="Times New Roman"/>
          <w:b/>
          <w:lang w:eastAsia="pl-PL"/>
        </w:rPr>
        <w:t xml:space="preserve">Art. 2 § 3 - </w:t>
      </w:r>
      <w:r w:rsidR="00470FD7" w:rsidRPr="0046394A">
        <w:rPr>
          <w:rFonts w:ascii="Times New Roman" w:eastAsia="Calibri" w:hAnsi="Times New Roman" w:cs="Times New Roman"/>
          <w:b/>
          <w:lang w:eastAsia="pl-PL"/>
        </w:rPr>
        <w:t>Udział w postępowaniu</w:t>
      </w:r>
    </w:p>
    <w:p w14:paraId="431149D8" w14:textId="77777777" w:rsidR="00872E04" w:rsidRPr="0046394A" w:rsidRDefault="00470FD7" w:rsidP="009B5F1A">
      <w:pPr>
        <w:pStyle w:val="Akapitzlist"/>
        <w:numPr>
          <w:ilvl w:val="0"/>
          <w:numId w:val="6"/>
        </w:numPr>
        <w:spacing w:after="0" w:line="360" w:lineRule="auto"/>
        <w:jc w:val="both"/>
        <w:rPr>
          <w:rFonts w:ascii="Times New Roman" w:eastAsia="Calibri" w:hAnsi="Times New Roman" w:cs="Times New Roman"/>
          <w:lang w:eastAsia="pl-PL"/>
        </w:rPr>
      </w:pPr>
      <w:r w:rsidRPr="0046394A">
        <w:rPr>
          <w:rFonts w:ascii="Times New Roman" w:eastAsia="Times New Roman" w:hAnsi="Times New Roman" w:cs="Times New Roman"/>
          <w:lang w:eastAsia="pl-PL"/>
        </w:rPr>
        <w:t>W odpowiedzi na ogłoszenie o zamówieniu oferty mogą składać wszyscy zainteresowani Wykonawcy.</w:t>
      </w:r>
    </w:p>
    <w:p w14:paraId="094AB020" w14:textId="77777777" w:rsidR="00872E04" w:rsidRPr="0046394A" w:rsidRDefault="00470FD7" w:rsidP="009B5F1A">
      <w:pPr>
        <w:pStyle w:val="Akapitzlist"/>
        <w:numPr>
          <w:ilvl w:val="0"/>
          <w:numId w:val="6"/>
        </w:numPr>
        <w:spacing w:after="0" w:line="360" w:lineRule="auto"/>
        <w:jc w:val="both"/>
        <w:rPr>
          <w:rFonts w:ascii="Times New Roman" w:eastAsia="Calibri" w:hAnsi="Times New Roman" w:cs="Times New Roman"/>
          <w:lang w:eastAsia="pl-PL"/>
        </w:rPr>
      </w:pPr>
      <w:r w:rsidRPr="0046394A">
        <w:rPr>
          <w:rFonts w:ascii="Times New Roman" w:eastAsia="Calibri" w:hAnsi="Times New Roman" w:cs="Times New Roman"/>
          <w:lang w:eastAsia="pl-PL"/>
        </w:rPr>
        <w:lastRenderedPageBreak/>
        <w:t>Wykonawca może ubiegać się o udzielenie zamówienia składając ofertę samodzielnie albo wspólnie.</w:t>
      </w:r>
    </w:p>
    <w:p w14:paraId="11536823" w14:textId="77777777" w:rsidR="00872E04" w:rsidRPr="0046394A" w:rsidRDefault="00470FD7" w:rsidP="009B5F1A">
      <w:pPr>
        <w:pStyle w:val="Akapitzlist"/>
        <w:numPr>
          <w:ilvl w:val="0"/>
          <w:numId w:val="6"/>
        </w:numPr>
        <w:spacing w:after="0" w:line="360" w:lineRule="auto"/>
        <w:jc w:val="both"/>
        <w:rPr>
          <w:rFonts w:ascii="Times New Roman" w:eastAsia="Calibri" w:hAnsi="Times New Roman" w:cs="Times New Roman"/>
          <w:lang w:eastAsia="pl-PL"/>
        </w:rPr>
      </w:pPr>
      <w:r w:rsidRPr="0046394A">
        <w:rPr>
          <w:rFonts w:ascii="Times New Roman" w:eastAsia="Calibri" w:hAnsi="Times New Roman" w:cs="Times New Roman"/>
          <w:lang w:eastAsia="pl-PL"/>
        </w:rPr>
        <w:t>W przypadku, gdy Wykonawca złoży więcej niż jedną ofertę (samodzielnie lub wspólnie) oferty takie zostaną odrzucone.</w:t>
      </w:r>
    </w:p>
    <w:p w14:paraId="47CEB625" w14:textId="77777777" w:rsidR="00872E04" w:rsidRPr="0046394A" w:rsidRDefault="00470FD7" w:rsidP="009B5F1A">
      <w:pPr>
        <w:pStyle w:val="Akapitzlist"/>
        <w:numPr>
          <w:ilvl w:val="0"/>
          <w:numId w:val="6"/>
        </w:numPr>
        <w:spacing w:after="0" w:line="360" w:lineRule="auto"/>
        <w:jc w:val="both"/>
        <w:rPr>
          <w:rFonts w:ascii="Times New Roman" w:eastAsia="Calibri" w:hAnsi="Times New Roman" w:cs="Times New Roman"/>
          <w:lang w:eastAsia="pl-PL"/>
        </w:rPr>
      </w:pPr>
      <w:r w:rsidRPr="0046394A">
        <w:rPr>
          <w:rFonts w:ascii="Times New Roman" w:eastAsia="Calibri" w:hAnsi="Times New Roman" w:cs="Times New Roman"/>
          <w:lang w:eastAsia="pl-PL"/>
        </w:rPr>
        <w:t>Zamawiający wybierze najkorzystniejszą ofertę bez przeprowadzania negocjacji.</w:t>
      </w:r>
    </w:p>
    <w:p w14:paraId="602E8274" w14:textId="77777777" w:rsidR="00872E04" w:rsidRPr="0046394A" w:rsidRDefault="00470FD7" w:rsidP="009B5F1A">
      <w:pPr>
        <w:pStyle w:val="Akapitzlist"/>
        <w:numPr>
          <w:ilvl w:val="0"/>
          <w:numId w:val="6"/>
        </w:numPr>
        <w:spacing w:after="0" w:line="360" w:lineRule="auto"/>
        <w:jc w:val="both"/>
        <w:rPr>
          <w:rFonts w:ascii="Times New Roman" w:eastAsia="Calibri" w:hAnsi="Times New Roman" w:cs="Times New Roman"/>
          <w:lang w:eastAsia="pl-PL"/>
        </w:rPr>
      </w:pPr>
      <w:r w:rsidRPr="0046394A">
        <w:rPr>
          <w:rFonts w:ascii="Times New Roman" w:eastAsia="Times New Roman" w:hAnsi="Times New Roman" w:cs="Times New Roman"/>
          <w:lang w:eastAsia="pl-PL"/>
        </w:rPr>
        <w:t>W niniejszym postępowaniu nie ma zastosowania aukcja elektroniczna.</w:t>
      </w:r>
    </w:p>
    <w:p w14:paraId="734F943F" w14:textId="48796146" w:rsidR="00965632" w:rsidRDefault="00965632" w:rsidP="009B5F1A">
      <w:pPr>
        <w:pStyle w:val="Akapitzlist"/>
        <w:numPr>
          <w:ilvl w:val="0"/>
          <w:numId w:val="6"/>
        </w:numPr>
        <w:spacing w:after="0" w:line="360" w:lineRule="auto"/>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Wykonawcy ponoszą wszelkie koszty związane z przygotowaniem i złożeniem ofert niezależnie od wyniku postępowania. Zamawiający nie zwraca kosztów udziału </w:t>
      </w:r>
      <w:r w:rsidR="00021C31" w:rsidRPr="0046394A">
        <w:rPr>
          <w:rFonts w:ascii="Times New Roman" w:eastAsia="Calibri" w:hAnsi="Times New Roman" w:cs="Times New Roman"/>
          <w:lang w:eastAsia="pl-PL"/>
        </w:rPr>
        <w:br/>
      </w:r>
      <w:r w:rsidRPr="0046394A">
        <w:rPr>
          <w:rFonts w:ascii="Times New Roman" w:eastAsia="Calibri" w:hAnsi="Times New Roman" w:cs="Times New Roman"/>
          <w:lang w:eastAsia="pl-PL"/>
        </w:rPr>
        <w:t>w postępowaniu.</w:t>
      </w:r>
    </w:p>
    <w:p w14:paraId="739594DE" w14:textId="77777777" w:rsidR="004D133C" w:rsidRPr="0046394A" w:rsidRDefault="004D133C" w:rsidP="004D133C">
      <w:pPr>
        <w:pStyle w:val="Akapitzlist"/>
        <w:spacing w:after="0" w:line="360" w:lineRule="auto"/>
        <w:ind w:left="360"/>
        <w:jc w:val="both"/>
        <w:rPr>
          <w:rFonts w:ascii="Times New Roman" w:eastAsia="Calibri" w:hAnsi="Times New Roman" w:cs="Times New Roman"/>
          <w:lang w:eastAsia="pl-PL"/>
        </w:rPr>
      </w:pPr>
    </w:p>
    <w:p w14:paraId="4EF73B9B" w14:textId="77777777" w:rsidR="00470FD7" w:rsidRPr="0046394A" w:rsidRDefault="00872E04" w:rsidP="00872E04">
      <w:pPr>
        <w:overflowPunct w:val="0"/>
        <w:autoSpaceDE w:val="0"/>
        <w:autoSpaceDN w:val="0"/>
        <w:adjustRightInd w:val="0"/>
        <w:spacing w:after="0" w:line="360" w:lineRule="auto"/>
        <w:contextualSpacing/>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2 § 4 - </w:t>
      </w:r>
      <w:r w:rsidR="00470FD7" w:rsidRPr="0046394A">
        <w:rPr>
          <w:rFonts w:ascii="Times New Roman" w:eastAsia="Times New Roman" w:hAnsi="Times New Roman" w:cs="Times New Roman"/>
          <w:b/>
          <w:lang w:eastAsia="pl-PL"/>
        </w:rPr>
        <w:t xml:space="preserve">Klauzula informacyjna z art. 13 RODO </w:t>
      </w:r>
    </w:p>
    <w:p w14:paraId="7DB699EC" w14:textId="77777777" w:rsidR="00470FD7" w:rsidRPr="0046394A" w:rsidRDefault="00470FD7" w:rsidP="00872E04">
      <w:pPr>
        <w:spacing w:after="0" w:line="360" w:lineRule="auto"/>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 xml:space="preserve">Zgodnie z art. 13 ust. 1 i 2 </w:t>
      </w:r>
      <w:r w:rsidRPr="0046394A">
        <w:rPr>
          <w:rFonts w:ascii="Times New Roman" w:eastAsia="Calibri" w:hAnsi="Times New Roman" w:cs="Times New Roman"/>
        </w:rPr>
        <w:t>rozporządzenia Parlamentu Europejskiego i Rady (UE) 2016/679 z dnia 27 kwietnia 2016 r. w sprawie ochrony osób fizycznych w związku z przetwarzaniem danych osobowych i w sprawie swobodnego przepływu takich danych oraz uchylenia dyrektywy 95/46/WE (ogólne roz</w:t>
      </w:r>
      <w:r w:rsidR="00021C31" w:rsidRPr="0046394A">
        <w:rPr>
          <w:rFonts w:ascii="Times New Roman" w:eastAsia="Calibri" w:hAnsi="Times New Roman" w:cs="Times New Roman"/>
        </w:rPr>
        <w:t xml:space="preserve">porządzenie o ochronie danych) </w:t>
      </w:r>
      <w:r w:rsidRPr="0046394A">
        <w:rPr>
          <w:rFonts w:ascii="Times New Roman" w:eastAsia="Calibri" w:hAnsi="Times New Roman" w:cs="Times New Roman"/>
        </w:rPr>
        <w:t xml:space="preserve">(Dz. Urz. UE L127/2018 </w:t>
      </w:r>
      <w:r w:rsidR="00021C31" w:rsidRPr="0046394A">
        <w:rPr>
          <w:rFonts w:ascii="Times New Roman" w:eastAsia="Calibri" w:hAnsi="Times New Roman" w:cs="Times New Roman"/>
        </w:rPr>
        <w:br/>
      </w:r>
      <w:r w:rsidRPr="0046394A">
        <w:rPr>
          <w:rFonts w:ascii="Times New Roman" w:eastAsia="Calibri" w:hAnsi="Times New Roman" w:cs="Times New Roman"/>
        </w:rPr>
        <w:t xml:space="preserve">z dnia 23.05.2018 r.), </w:t>
      </w:r>
      <w:r w:rsidRPr="0046394A">
        <w:rPr>
          <w:rFonts w:ascii="Times New Roman" w:eastAsia="Times New Roman" w:hAnsi="Times New Roman" w:cs="Times New Roman"/>
          <w:lang w:eastAsia="pl-PL"/>
        </w:rPr>
        <w:t xml:space="preserve">dalej „RODO”, Zamawiający  informuje, że: </w:t>
      </w:r>
    </w:p>
    <w:p w14:paraId="613BF329" w14:textId="77777777" w:rsidR="00F14142" w:rsidRPr="0046394A" w:rsidRDefault="00470FD7" w:rsidP="009B5F1A">
      <w:pPr>
        <w:pStyle w:val="Akapitzlist"/>
        <w:widowControl w:val="0"/>
        <w:numPr>
          <w:ilvl w:val="0"/>
          <w:numId w:val="34"/>
        </w:numPr>
        <w:spacing w:after="0" w:line="360" w:lineRule="auto"/>
        <w:jc w:val="both"/>
        <w:rPr>
          <w:rFonts w:ascii="Times New Roman" w:eastAsia="Times New Roman" w:hAnsi="Times New Roman" w:cs="Times New Roman"/>
          <w:i/>
          <w:lang w:eastAsia="pl-PL"/>
        </w:rPr>
      </w:pPr>
      <w:r w:rsidRPr="0046394A">
        <w:rPr>
          <w:rFonts w:ascii="Times New Roman" w:eastAsia="Times New Roman" w:hAnsi="Times New Roman" w:cs="Times New Roman"/>
          <w:lang w:eastAsia="pl-PL"/>
        </w:rPr>
        <w:t>administratorem Pani/Pana danych osobowy</w:t>
      </w:r>
      <w:r w:rsidR="00021C31" w:rsidRPr="0046394A">
        <w:rPr>
          <w:rFonts w:ascii="Times New Roman" w:eastAsia="Times New Roman" w:hAnsi="Times New Roman" w:cs="Times New Roman"/>
          <w:lang w:eastAsia="pl-PL"/>
        </w:rPr>
        <w:t xml:space="preserve">ch jest Uniwersytet Warszawski </w:t>
      </w:r>
      <w:r w:rsidR="00021C31" w:rsidRPr="0046394A">
        <w:rPr>
          <w:rFonts w:ascii="Times New Roman" w:eastAsia="Times New Roman" w:hAnsi="Times New Roman" w:cs="Times New Roman"/>
          <w:lang w:eastAsia="pl-PL"/>
        </w:rPr>
        <w:br/>
      </w:r>
      <w:r w:rsidRPr="0046394A">
        <w:rPr>
          <w:rFonts w:ascii="Times New Roman" w:eastAsia="Times New Roman" w:hAnsi="Times New Roman" w:cs="Times New Roman"/>
          <w:lang w:eastAsia="pl-PL"/>
        </w:rPr>
        <w:t xml:space="preserve">ul. Krakowskie Przedmieście 26/28,  00-927 Warszawa; </w:t>
      </w:r>
    </w:p>
    <w:p w14:paraId="53EC529F" w14:textId="77777777" w:rsidR="00F14142" w:rsidRPr="0046394A" w:rsidRDefault="00470FD7" w:rsidP="009B5F1A">
      <w:pPr>
        <w:pStyle w:val="Akapitzlist"/>
        <w:widowControl w:val="0"/>
        <w:numPr>
          <w:ilvl w:val="0"/>
          <w:numId w:val="34"/>
        </w:numPr>
        <w:spacing w:after="0" w:line="360" w:lineRule="auto"/>
        <w:jc w:val="both"/>
        <w:rPr>
          <w:rFonts w:ascii="Times New Roman" w:eastAsia="Times New Roman" w:hAnsi="Times New Roman" w:cs="Times New Roman"/>
          <w:i/>
          <w:lang w:eastAsia="pl-PL"/>
        </w:rPr>
      </w:pPr>
      <w:r w:rsidRPr="0046394A">
        <w:rPr>
          <w:rFonts w:ascii="Times New Roman" w:eastAsia="Times New Roman" w:hAnsi="Times New Roman" w:cs="Times New Roman"/>
          <w:lang w:eastAsia="pl-PL"/>
        </w:rPr>
        <w:t>inspektorem ochrony danych osobowych w Uniwersytecie Warszawskim  jest Pan Dominik Ferenc</w:t>
      </w:r>
      <w:r w:rsidRPr="0046394A">
        <w:rPr>
          <w:rFonts w:ascii="Times New Roman" w:eastAsia="Times New Roman" w:hAnsi="Times New Roman" w:cs="Times New Roman"/>
          <w:i/>
          <w:lang w:eastAsia="pl-PL"/>
        </w:rPr>
        <w:t xml:space="preserve">, </w:t>
      </w:r>
      <w:r w:rsidRPr="0046394A">
        <w:rPr>
          <w:rFonts w:ascii="Times New Roman" w:eastAsia="Times New Roman" w:hAnsi="Times New Roman" w:cs="Times New Roman"/>
          <w:lang w:eastAsia="pl-PL"/>
        </w:rPr>
        <w:t xml:space="preserve">kontakt: </w:t>
      </w:r>
      <w:hyperlink r:id="rId10" w:history="1">
        <w:r w:rsidRPr="0046394A">
          <w:rPr>
            <w:rFonts w:ascii="Times New Roman" w:eastAsia="Calibri" w:hAnsi="Times New Roman" w:cs="Times New Roman"/>
          </w:rPr>
          <w:t>iod@adm.uw.edu.pl</w:t>
        </w:r>
      </w:hyperlink>
      <w:r w:rsidRPr="0046394A">
        <w:rPr>
          <w:rFonts w:ascii="Times New Roman" w:eastAsia="Calibri" w:hAnsi="Times New Roman" w:cs="Times New Roman"/>
        </w:rPr>
        <w:t xml:space="preserve"> </w:t>
      </w:r>
      <w:proofErr w:type="spellStart"/>
      <w:r w:rsidRPr="0046394A">
        <w:rPr>
          <w:rFonts w:ascii="Times New Roman" w:eastAsia="Calibri" w:hAnsi="Times New Roman" w:cs="Times New Roman"/>
          <w:bCs/>
        </w:rPr>
        <w:t>tel</w:t>
      </w:r>
      <w:proofErr w:type="spellEnd"/>
      <w:r w:rsidRPr="0046394A">
        <w:rPr>
          <w:rFonts w:ascii="Times New Roman" w:eastAsia="Calibri" w:hAnsi="Times New Roman" w:cs="Times New Roman"/>
          <w:bCs/>
        </w:rPr>
        <w:t>: 22 55 22</w:t>
      </w:r>
      <w:r w:rsidR="00F14142" w:rsidRPr="0046394A">
        <w:rPr>
          <w:rFonts w:ascii="Times New Roman" w:eastAsia="Calibri" w:hAnsi="Times New Roman" w:cs="Times New Roman"/>
          <w:bCs/>
        </w:rPr>
        <w:t> </w:t>
      </w:r>
      <w:r w:rsidRPr="0046394A">
        <w:rPr>
          <w:rFonts w:ascii="Times New Roman" w:eastAsia="Calibri" w:hAnsi="Times New Roman" w:cs="Times New Roman"/>
          <w:bCs/>
        </w:rPr>
        <w:t>042;</w:t>
      </w:r>
    </w:p>
    <w:p w14:paraId="2C2A78BA" w14:textId="77777777" w:rsidR="00F14142" w:rsidRPr="0046394A" w:rsidRDefault="00470FD7" w:rsidP="009B5F1A">
      <w:pPr>
        <w:pStyle w:val="Akapitzlist"/>
        <w:widowControl w:val="0"/>
        <w:numPr>
          <w:ilvl w:val="0"/>
          <w:numId w:val="34"/>
        </w:numPr>
        <w:spacing w:after="0" w:line="360" w:lineRule="auto"/>
        <w:jc w:val="both"/>
        <w:rPr>
          <w:rFonts w:ascii="Times New Roman" w:eastAsia="Times New Roman" w:hAnsi="Times New Roman" w:cs="Times New Roman"/>
          <w:i/>
          <w:lang w:eastAsia="pl-PL"/>
        </w:rPr>
      </w:pPr>
      <w:r w:rsidRPr="0046394A">
        <w:rPr>
          <w:rFonts w:ascii="Times New Roman" w:eastAsia="Times New Roman" w:hAnsi="Times New Roman" w:cs="Times New Roman"/>
          <w:lang w:eastAsia="pl-PL"/>
        </w:rPr>
        <w:t>Pani/Pana dane osobowe przetwarzane będą na podstawie art. 6 ust. 1 lit. c</w:t>
      </w:r>
      <w:r w:rsidRPr="0046394A">
        <w:rPr>
          <w:rFonts w:ascii="Times New Roman" w:eastAsia="Times New Roman" w:hAnsi="Times New Roman" w:cs="Times New Roman"/>
          <w:i/>
          <w:lang w:eastAsia="pl-PL"/>
        </w:rPr>
        <w:t xml:space="preserve"> </w:t>
      </w:r>
      <w:r w:rsidRPr="0046394A">
        <w:rPr>
          <w:rFonts w:ascii="Times New Roman" w:eastAsia="Times New Roman" w:hAnsi="Times New Roman" w:cs="Times New Roman"/>
          <w:lang w:eastAsia="pl-PL"/>
        </w:rPr>
        <w:t xml:space="preserve">RODO  w celu </w:t>
      </w:r>
      <w:r w:rsidRPr="0046394A">
        <w:rPr>
          <w:rFonts w:ascii="Times New Roman" w:eastAsia="Calibri" w:hAnsi="Times New Roman" w:cs="Times New Roman"/>
        </w:rPr>
        <w:t>związanym z postępowaniem o udz</w:t>
      </w:r>
      <w:r w:rsidR="00021C31" w:rsidRPr="0046394A">
        <w:rPr>
          <w:rFonts w:ascii="Times New Roman" w:eastAsia="Calibri" w:hAnsi="Times New Roman" w:cs="Times New Roman"/>
        </w:rPr>
        <w:t xml:space="preserve">ielenie zamówienia publicznego </w:t>
      </w:r>
      <w:r w:rsidRPr="0046394A">
        <w:rPr>
          <w:rFonts w:ascii="Times New Roman" w:eastAsia="Calibri" w:hAnsi="Times New Roman" w:cs="Times New Roman"/>
        </w:rPr>
        <w:t>o numerze podanym na stronie tytułowej niniejszej SWZ</w:t>
      </w:r>
      <w:r w:rsidRPr="0046394A">
        <w:rPr>
          <w:rFonts w:ascii="Times New Roman" w:eastAsia="Calibri" w:hAnsi="Times New Roman" w:cs="Times New Roman"/>
          <w:i/>
        </w:rPr>
        <w:t>;</w:t>
      </w:r>
    </w:p>
    <w:p w14:paraId="74663EAD" w14:textId="77777777" w:rsidR="00F14142" w:rsidRPr="0046394A" w:rsidRDefault="00470FD7" w:rsidP="009B5F1A">
      <w:pPr>
        <w:pStyle w:val="Akapitzlist"/>
        <w:widowControl w:val="0"/>
        <w:numPr>
          <w:ilvl w:val="0"/>
          <w:numId w:val="34"/>
        </w:numPr>
        <w:spacing w:after="0" w:line="360" w:lineRule="auto"/>
        <w:jc w:val="both"/>
        <w:rPr>
          <w:rFonts w:ascii="Times New Roman" w:eastAsia="Times New Roman" w:hAnsi="Times New Roman" w:cs="Times New Roman"/>
          <w:i/>
          <w:lang w:eastAsia="pl-PL"/>
        </w:rPr>
      </w:pPr>
      <w:r w:rsidRPr="0046394A">
        <w:rPr>
          <w:rFonts w:ascii="Times New Roman" w:eastAsia="Times New Roman" w:hAnsi="Times New Roman" w:cs="Times New Roman"/>
          <w:lang w:eastAsia="pl-PL"/>
        </w:rPr>
        <w:t xml:space="preserve">odbiorcami Pani/Pana danych osobowych będą osoby lub podmioty, którym udostępniona zostanie dokumentacja postępowania w oparciu o art. 18 oraz art. 74 ust. 1 ustawy </w:t>
      </w:r>
      <w:proofErr w:type="spellStart"/>
      <w:r w:rsidRPr="0046394A">
        <w:rPr>
          <w:rFonts w:ascii="Times New Roman" w:eastAsia="Times New Roman" w:hAnsi="Times New Roman" w:cs="Times New Roman"/>
          <w:lang w:eastAsia="pl-PL"/>
        </w:rPr>
        <w:t>Pzp</w:t>
      </w:r>
      <w:proofErr w:type="spellEnd"/>
      <w:r w:rsidRPr="0046394A">
        <w:rPr>
          <w:rFonts w:ascii="Times New Roman" w:eastAsia="Times New Roman" w:hAnsi="Times New Roman" w:cs="Times New Roman"/>
          <w:lang w:eastAsia="pl-PL"/>
        </w:rPr>
        <w:t>;</w:t>
      </w:r>
    </w:p>
    <w:p w14:paraId="117F5B27" w14:textId="77777777" w:rsidR="00F14142" w:rsidRPr="0046394A" w:rsidRDefault="00470FD7" w:rsidP="009B5F1A">
      <w:pPr>
        <w:pStyle w:val="Akapitzlist"/>
        <w:widowControl w:val="0"/>
        <w:numPr>
          <w:ilvl w:val="0"/>
          <w:numId w:val="34"/>
        </w:numPr>
        <w:spacing w:after="0" w:line="360" w:lineRule="auto"/>
        <w:jc w:val="both"/>
        <w:rPr>
          <w:rFonts w:ascii="Times New Roman" w:eastAsia="Times New Roman" w:hAnsi="Times New Roman" w:cs="Times New Roman"/>
          <w:i/>
          <w:lang w:eastAsia="pl-PL"/>
        </w:rPr>
      </w:pPr>
      <w:r w:rsidRPr="0046394A">
        <w:rPr>
          <w:rFonts w:ascii="Times New Roman" w:eastAsia="Times New Roman" w:hAnsi="Times New Roman" w:cs="Times New Roman"/>
          <w:lang w:eastAsia="pl-PL"/>
        </w:rPr>
        <w:t xml:space="preserve">Pani/Pana dane osobowe będą przechowywane, zgodnie z art. 78 ust. 1 ustawy </w:t>
      </w:r>
      <w:proofErr w:type="spellStart"/>
      <w:r w:rsidRPr="0046394A">
        <w:rPr>
          <w:rFonts w:ascii="Times New Roman" w:eastAsia="Times New Roman" w:hAnsi="Times New Roman" w:cs="Times New Roman"/>
          <w:lang w:eastAsia="pl-PL"/>
        </w:rPr>
        <w:t>Pzp</w:t>
      </w:r>
      <w:proofErr w:type="spellEnd"/>
      <w:r w:rsidRPr="0046394A">
        <w:rPr>
          <w:rFonts w:ascii="Times New Roman" w:eastAsia="Times New Roman" w:hAnsi="Times New Roman" w:cs="Times New Roman"/>
          <w:lang w:eastAsia="pl-PL"/>
        </w:rPr>
        <w:t>, przez okres 4 lat od dnia zakończenia postępowania o udzielenie zamówienia, a jeżeli czas trwania umowy przekracza 4 lata, okres przechowywania obejmuje cały czas trwania umowy;</w:t>
      </w:r>
    </w:p>
    <w:p w14:paraId="5DD894A6" w14:textId="77777777" w:rsidR="00F14142" w:rsidRPr="0046394A" w:rsidRDefault="00470FD7" w:rsidP="009B5F1A">
      <w:pPr>
        <w:pStyle w:val="Akapitzlist"/>
        <w:widowControl w:val="0"/>
        <w:numPr>
          <w:ilvl w:val="0"/>
          <w:numId w:val="34"/>
        </w:numPr>
        <w:spacing w:after="0" w:line="360" w:lineRule="auto"/>
        <w:jc w:val="both"/>
        <w:rPr>
          <w:rFonts w:ascii="Times New Roman" w:eastAsia="Times New Roman" w:hAnsi="Times New Roman" w:cs="Times New Roman"/>
          <w:i/>
          <w:lang w:eastAsia="pl-PL"/>
        </w:rPr>
      </w:pPr>
      <w:r w:rsidRPr="0046394A">
        <w:rPr>
          <w:rFonts w:ascii="Times New Roman" w:eastAsia="Times New Roman" w:hAnsi="Times New Roman" w:cs="Times New Roman"/>
          <w:lang w:eastAsia="pl-PL"/>
        </w:rPr>
        <w:t xml:space="preserve">obowiązek podania przez Panią/Pana danych osobowych bezpośrednio Pani/Pana dotyczących jest wymogiem ustawowym określonym w przepisach ustawy </w:t>
      </w:r>
      <w:proofErr w:type="spellStart"/>
      <w:r w:rsidRPr="0046394A">
        <w:rPr>
          <w:rFonts w:ascii="Times New Roman" w:eastAsia="Times New Roman" w:hAnsi="Times New Roman" w:cs="Times New Roman"/>
          <w:lang w:eastAsia="pl-PL"/>
        </w:rPr>
        <w:t>Pzp</w:t>
      </w:r>
      <w:proofErr w:type="spellEnd"/>
      <w:r w:rsidRPr="0046394A">
        <w:rPr>
          <w:rFonts w:ascii="Times New Roman" w:eastAsia="Times New Roman" w:hAnsi="Times New Roman" w:cs="Times New Roman"/>
          <w:lang w:eastAsia="pl-PL"/>
        </w:rPr>
        <w:t xml:space="preserve">, związanym z udziałem w postępowaniu o udzielenie zamówienia publicznego; konsekwencje niepodania określonych danych wynikają z ustawy </w:t>
      </w:r>
      <w:proofErr w:type="spellStart"/>
      <w:r w:rsidRPr="0046394A">
        <w:rPr>
          <w:rFonts w:ascii="Times New Roman" w:eastAsia="Times New Roman" w:hAnsi="Times New Roman" w:cs="Times New Roman"/>
          <w:lang w:eastAsia="pl-PL"/>
        </w:rPr>
        <w:t>Pzp</w:t>
      </w:r>
      <w:proofErr w:type="spellEnd"/>
      <w:r w:rsidRPr="0046394A">
        <w:rPr>
          <w:rFonts w:ascii="Times New Roman" w:eastAsia="Times New Roman" w:hAnsi="Times New Roman" w:cs="Times New Roman"/>
          <w:lang w:eastAsia="pl-PL"/>
        </w:rPr>
        <w:t xml:space="preserve">;  </w:t>
      </w:r>
    </w:p>
    <w:p w14:paraId="58CB87F5" w14:textId="77777777" w:rsidR="00F14142" w:rsidRPr="0046394A" w:rsidRDefault="00470FD7" w:rsidP="009B5F1A">
      <w:pPr>
        <w:pStyle w:val="Akapitzlist"/>
        <w:widowControl w:val="0"/>
        <w:numPr>
          <w:ilvl w:val="0"/>
          <w:numId w:val="34"/>
        </w:numPr>
        <w:spacing w:after="0" w:line="360" w:lineRule="auto"/>
        <w:jc w:val="both"/>
        <w:rPr>
          <w:rFonts w:ascii="Times New Roman" w:eastAsia="Times New Roman" w:hAnsi="Times New Roman" w:cs="Times New Roman"/>
          <w:i/>
          <w:lang w:eastAsia="pl-PL"/>
        </w:rPr>
      </w:pPr>
      <w:r w:rsidRPr="0046394A">
        <w:rPr>
          <w:rFonts w:ascii="Times New Roman" w:eastAsia="Times New Roman" w:hAnsi="Times New Roman" w:cs="Times New Roman"/>
          <w:lang w:eastAsia="pl-PL"/>
        </w:rPr>
        <w:t xml:space="preserve">w odniesieniu do Pani/Pana danych osobowych decyzje nie będą podejmowane </w:t>
      </w:r>
      <w:r w:rsidRPr="0046394A">
        <w:rPr>
          <w:rFonts w:ascii="Times New Roman" w:eastAsia="Times New Roman" w:hAnsi="Times New Roman" w:cs="Times New Roman"/>
          <w:lang w:eastAsia="pl-PL"/>
        </w:rPr>
        <w:br/>
        <w:t>w sposób zautomatyzowany, stosowanie do art. 22 RODO;</w:t>
      </w:r>
    </w:p>
    <w:p w14:paraId="132BB22D" w14:textId="77777777" w:rsidR="00470FD7" w:rsidRPr="0046394A" w:rsidRDefault="00470FD7" w:rsidP="009B5F1A">
      <w:pPr>
        <w:pStyle w:val="Akapitzlist"/>
        <w:widowControl w:val="0"/>
        <w:numPr>
          <w:ilvl w:val="0"/>
          <w:numId w:val="34"/>
        </w:numPr>
        <w:spacing w:after="0" w:line="360" w:lineRule="auto"/>
        <w:jc w:val="both"/>
        <w:rPr>
          <w:rFonts w:ascii="Times New Roman" w:eastAsia="Times New Roman" w:hAnsi="Times New Roman" w:cs="Times New Roman"/>
          <w:i/>
          <w:lang w:eastAsia="pl-PL"/>
        </w:rPr>
      </w:pPr>
      <w:r w:rsidRPr="0046394A">
        <w:rPr>
          <w:rFonts w:ascii="Times New Roman" w:eastAsia="Times New Roman" w:hAnsi="Times New Roman" w:cs="Times New Roman"/>
          <w:lang w:eastAsia="pl-PL"/>
        </w:rPr>
        <w:t>posiada Pani/Pan:</w:t>
      </w:r>
    </w:p>
    <w:p w14:paraId="0E5F189B" w14:textId="77777777" w:rsidR="00F14142" w:rsidRPr="0046394A" w:rsidRDefault="00470FD7" w:rsidP="009B5F1A">
      <w:pPr>
        <w:pStyle w:val="Akapitzlist"/>
        <w:numPr>
          <w:ilvl w:val="0"/>
          <w:numId w:val="35"/>
        </w:numPr>
        <w:spacing w:after="0" w:line="360" w:lineRule="auto"/>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na podstawie art. 15 RODO prawo dostępu do danych osobowych Pani/Pana dotyczących;</w:t>
      </w:r>
    </w:p>
    <w:p w14:paraId="713FA4E2" w14:textId="77777777" w:rsidR="00470FD7" w:rsidRPr="0046394A" w:rsidRDefault="00470FD7" w:rsidP="009B5F1A">
      <w:pPr>
        <w:pStyle w:val="Akapitzlist"/>
        <w:numPr>
          <w:ilvl w:val="0"/>
          <w:numId w:val="35"/>
        </w:numPr>
        <w:spacing w:after="0" w:line="360" w:lineRule="auto"/>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lastRenderedPageBreak/>
        <w:t xml:space="preserve">na podstawie art. 16 RODO prawo do sprostowania Pani/Pana danych osobowych &lt;Wyjaśnienie: skorzystanie z prawa do sprostowania nie może skutkować zmianą wyniku postępowania o udzielenie zamówienia publicznego ani zmianą postanowień umowy w zakresie niezgodnym z ustawą </w:t>
      </w:r>
      <w:proofErr w:type="spellStart"/>
      <w:r w:rsidRPr="0046394A">
        <w:rPr>
          <w:rFonts w:ascii="Times New Roman" w:eastAsia="Times New Roman" w:hAnsi="Times New Roman" w:cs="Times New Roman"/>
          <w:lang w:eastAsia="pl-PL"/>
        </w:rPr>
        <w:t>Pzp</w:t>
      </w:r>
      <w:proofErr w:type="spellEnd"/>
      <w:r w:rsidRPr="0046394A">
        <w:rPr>
          <w:rFonts w:ascii="Times New Roman" w:eastAsia="Times New Roman" w:hAnsi="Times New Roman" w:cs="Times New Roman"/>
          <w:lang w:eastAsia="pl-PL"/>
        </w:rPr>
        <w:t xml:space="preserve"> oraz nie może naruszać integralności protokołu oraz jego załączników&gt;;</w:t>
      </w:r>
    </w:p>
    <w:p w14:paraId="31A5633F" w14:textId="77777777" w:rsidR="00F14142" w:rsidRPr="0046394A" w:rsidRDefault="00470FD7" w:rsidP="009B5F1A">
      <w:pPr>
        <w:pStyle w:val="Akapitzlist"/>
        <w:numPr>
          <w:ilvl w:val="0"/>
          <w:numId w:val="35"/>
        </w:numPr>
        <w:spacing w:after="0" w:line="360" w:lineRule="auto"/>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 xml:space="preserve">na podstawie art. 18 RODO prawo żądania od administratora ograniczenia przetwarzania danych osobowych z zastrzeżeniem przypadków, o których mowa w art. 18 ust. 2 RODO </w:t>
      </w:r>
    </w:p>
    <w:p w14:paraId="30DD2627" w14:textId="77777777" w:rsidR="00F14142" w:rsidRPr="0046394A" w:rsidRDefault="00470FD7" w:rsidP="00F14142">
      <w:pPr>
        <w:pStyle w:val="Akapitzlist"/>
        <w:spacing w:after="0" w:line="360" w:lineRule="auto"/>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 xml:space="preserve">&lt;Wyjaśnienie: prawo do ograniczenia przetwarzania nie ma zastosowania </w:t>
      </w:r>
      <w:r w:rsidR="00021C31" w:rsidRPr="0046394A">
        <w:rPr>
          <w:rFonts w:ascii="Times New Roman" w:eastAsia="Times New Roman" w:hAnsi="Times New Roman" w:cs="Times New Roman"/>
          <w:lang w:eastAsia="pl-PL"/>
        </w:rPr>
        <w:br/>
      </w:r>
      <w:r w:rsidRPr="0046394A">
        <w:rPr>
          <w:rFonts w:ascii="Times New Roman" w:eastAsia="Times New Roman" w:hAnsi="Times New Roman" w:cs="Times New Roman"/>
          <w:lang w:eastAsia="pl-PL"/>
        </w:rPr>
        <w:t xml:space="preserve">w odniesieniu do przechowywania, w celu zapewnienia korzystania ze środków ochrony prawnej lub w celu ochrony praw innej osoby fizycznej lub prawnej, lub </w:t>
      </w:r>
      <w:r w:rsidR="00021C31" w:rsidRPr="0046394A">
        <w:rPr>
          <w:rFonts w:ascii="Times New Roman" w:eastAsia="Times New Roman" w:hAnsi="Times New Roman" w:cs="Times New Roman"/>
          <w:lang w:eastAsia="pl-PL"/>
        </w:rPr>
        <w:br/>
      </w:r>
      <w:r w:rsidRPr="0046394A">
        <w:rPr>
          <w:rFonts w:ascii="Times New Roman" w:eastAsia="Times New Roman" w:hAnsi="Times New Roman" w:cs="Times New Roman"/>
          <w:lang w:eastAsia="pl-PL"/>
        </w:rPr>
        <w:t xml:space="preserve">z uwagi na ważne względy interesu publicznego Unii Europejskiej lub państwa członkowskiego&gt;; </w:t>
      </w:r>
    </w:p>
    <w:p w14:paraId="2F0D7DD6" w14:textId="77777777" w:rsidR="00F14142" w:rsidRPr="0046394A" w:rsidRDefault="00470FD7" w:rsidP="009B5F1A">
      <w:pPr>
        <w:pStyle w:val="Akapitzlist"/>
        <w:numPr>
          <w:ilvl w:val="0"/>
          <w:numId w:val="35"/>
        </w:numPr>
        <w:spacing w:after="0" w:line="360" w:lineRule="auto"/>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prawo do wniesienia skargi do Prezesa Urzędu Ochrony Danych Osobowych, gdy uzna Pani/Pan, że przetwarzanie danych osobowych Pani/Pana dotyczących narusza przepisy RODO;</w:t>
      </w:r>
    </w:p>
    <w:p w14:paraId="33A14226" w14:textId="77777777" w:rsidR="00470FD7" w:rsidRPr="0046394A" w:rsidRDefault="00470FD7" w:rsidP="009B5F1A">
      <w:pPr>
        <w:pStyle w:val="Akapitzlist"/>
        <w:numPr>
          <w:ilvl w:val="0"/>
          <w:numId w:val="36"/>
        </w:numPr>
        <w:spacing w:after="0" w:line="360" w:lineRule="auto"/>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nie przysługuje Pani/Panu:</w:t>
      </w:r>
    </w:p>
    <w:p w14:paraId="4C73899D" w14:textId="77777777" w:rsidR="00F14142" w:rsidRPr="0046394A" w:rsidRDefault="00470FD7" w:rsidP="009B5F1A">
      <w:pPr>
        <w:pStyle w:val="Akapitzlist"/>
        <w:numPr>
          <w:ilvl w:val="0"/>
          <w:numId w:val="37"/>
        </w:numPr>
        <w:spacing w:after="0" w:line="360" w:lineRule="auto"/>
        <w:jc w:val="both"/>
        <w:rPr>
          <w:rFonts w:ascii="Times New Roman" w:eastAsia="Times New Roman" w:hAnsi="Times New Roman" w:cs="Times New Roman"/>
          <w:i/>
          <w:lang w:eastAsia="pl-PL"/>
        </w:rPr>
      </w:pPr>
      <w:r w:rsidRPr="0046394A">
        <w:rPr>
          <w:rFonts w:ascii="Times New Roman" w:eastAsia="Times New Roman" w:hAnsi="Times New Roman" w:cs="Times New Roman"/>
          <w:lang w:eastAsia="pl-PL"/>
        </w:rPr>
        <w:t>w związku z art. 17 ust. 3 lit. b, d lub e RODO prawo do usunięcia danych osobowych;</w:t>
      </w:r>
    </w:p>
    <w:p w14:paraId="077335C3" w14:textId="77777777" w:rsidR="00F14142" w:rsidRPr="0046394A" w:rsidRDefault="00470FD7" w:rsidP="009B5F1A">
      <w:pPr>
        <w:pStyle w:val="Akapitzlist"/>
        <w:numPr>
          <w:ilvl w:val="0"/>
          <w:numId w:val="37"/>
        </w:numPr>
        <w:spacing w:after="0" w:line="360" w:lineRule="auto"/>
        <w:jc w:val="both"/>
        <w:rPr>
          <w:rFonts w:ascii="Times New Roman" w:eastAsia="Times New Roman" w:hAnsi="Times New Roman" w:cs="Times New Roman"/>
          <w:i/>
          <w:lang w:eastAsia="pl-PL"/>
        </w:rPr>
      </w:pPr>
      <w:r w:rsidRPr="0046394A">
        <w:rPr>
          <w:rFonts w:ascii="Times New Roman" w:eastAsia="Times New Roman" w:hAnsi="Times New Roman" w:cs="Times New Roman"/>
          <w:lang w:eastAsia="pl-PL"/>
        </w:rPr>
        <w:t>prawo do przenoszenia danych osobowych, o którym mowa w art. 20 RODO;</w:t>
      </w:r>
    </w:p>
    <w:p w14:paraId="26A35A92" w14:textId="5A2FF007" w:rsidR="00470FD7" w:rsidRPr="0046394A" w:rsidRDefault="00470FD7" w:rsidP="009B5F1A">
      <w:pPr>
        <w:pStyle w:val="Akapitzlist"/>
        <w:numPr>
          <w:ilvl w:val="0"/>
          <w:numId w:val="37"/>
        </w:numPr>
        <w:spacing w:after="0" w:line="360" w:lineRule="auto"/>
        <w:jc w:val="both"/>
        <w:rPr>
          <w:rFonts w:ascii="Times New Roman" w:eastAsia="Times New Roman" w:hAnsi="Times New Roman" w:cs="Times New Roman"/>
          <w:i/>
          <w:lang w:eastAsia="pl-PL"/>
        </w:rPr>
      </w:pPr>
      <w:r w:rsidRPr="0046394A">
        <w:rPr>
          <w:rFonts w:ascii="Times New Roman" w:eastAsia="Times New Roman" w:hAnsi="Times New Roman" w:cs="Times New Roman"/>
          <w:lang w:eastAsia="pl-PL"/>
        </w:rPr>
        <w:t>na podstawie art. 21 RODO prawo sprzeciwu, wobec przetwarzania danych osobowych, gdyż podstawą prawną przetwarzania Pani/Pana danych osobowych jest art. 6 ust. 1 lit. c RODO.</w:t>
      </w:r>
    </w:p>
    <w:p w14:paraId="56D3E45E" w14:textId="77777777" w:rsidR="0046394A" w:rsidRPr="0046394A" w:rsidRDefault="0046394A" w:rsidP="00470FD7">
      <w:pPr>
        <w:overflowPunct w:val="0"/>
        <w:autoSpaceDE w:val="0"/>
        <w:autoSpaceDN w:val="0"/>
        <w:adjustRightInd w:val="0"/>
        <w:spacing w:after="0" w:line="360" w:lineRule="auto"/>
        <w:jc w:val="both"/>
        <w:rPr>
          <w:rFonts w:ascii="Times New Roman" w:eastAsia="Calibri" w:hAnsi="Times New Roman" w:cs="Times New Roman"/>
          <w:b/>
          <w:bCs/>
        </w:rPr>
      </w:pPr>
    </w:p>
    <w:p w14:paraId="63D663F6" w14:textId="38FCD714" w:rsidR="00470FD7" w:rsidRPr="0046394A" w:rsidRDefault="00201CD7" w:rsidP="00470FD7">
      <w:pPr>
        <w:overflowPunct w:val="0"/>
        <w:autoSpaceDE w:val="0"/>
        <w:autoSpaceDN w:val="0"/>
        <w:adjustRightInd w:val="0"/>
        <w:spacing w:after="0" w:line="360" w:lineRule="auto"/>
        <w:jc w:val="both"/>
        <w:rPr>
          <w:rFonts w:ascii="Times New Roman" w:eastAsia="Calibri" w:hAnsi="Times New Roman" w:cs="Times New Roman"/>
          <w:b/>
          <w:bCs/>
        </w:rPr>
      </w:pPr>
      <w:r w:rsidRPr="0046394A">
        <w:rPr>
          <w:rFonts w:ascii="Times New Roman" w:eastAsia="Calibri" w:hAnsi="Times New Roman" w:cs="Times New Roman"/>
          <w:b/>
          <w:bCs/>
        </w:rPr>
        <w:t xml:space="preserve">Art. 3 </w:t>
      </w:r>
      <w:r w:rsidR="00470FD7" w:rsidRPr="0046394A">
        <w:rPr>
          <w:rFonts w:ascii="Times New Roman" w:eastAsia="Calibri" w:hAnsi="Times New Roman" w:cs="Times New Roman"/>
          <w:b/>
          <w:bCs/>
        </w:rPr>
        <w:t>– OPIS PRZEDMIOTU ZAMÓWIENIA</w:t>
      </w:r>
    </w:p>
    <w:p w14:paraId="32C5B4CD" w14:textId="6338A0FB" w:rsidR="00470FD7" w:rsidRDefault="00872E04" w:rsidP="00872E04">
      <w:pPr>
        <w:tabs>
          <w:tab w:val="left" w:pos="426"/>
        </w:tabs>
        <w:spacing w:after="0" w:line="360" w:lineRule="auto"/>
        <w:contextualSpacing/>
        <w:jc w:val="both"/>
        <w:rPr>
          <w:rFonts w:ascii="Times New Roman" w:eastAsia="Calibri" w:hAnsi="Times New Roman" w:cs="Times New Roman"/>
          <w:b/>
          <w:lang w:eastAsia="pl-PL"/>
        </w:rPr>
      </w:pPr>
      <w:r w:rsidRPr="0046394A">
        <w:rPr>
          <w:rFonts w:ascii="Times New Roman" w:eastAsia="Calibri" w:hAnsi="Times New Roman" w:cs="Times New Roman"/>
          <w:b/>
          <w:lang w:eastAsia="pl-PL"/>
        </w:rPr>
        <w:t xml:space="preserve">Art. 3 § 1 - </w:t>
      </w:r>
      <w:r w:rsidR="00470FD7" w:rsidRPr="0046394A">
        <w:rPr>
          <w:rFonts w:ascii="Times New Roman" w:eastAsia="Calibri" w:hAnsi="Times New Roman" w:cs="Times New Roman"/>
          <w:b/>
          <w:lang w:eastAsia="pl-PL"/>
        </w:rPr>
        <w:t>Informacje ogólne</w:t>
      </w:r>
    </w:p>
    <w:p w14:paraId="135CE7EB" w14:textId="77777777" w:rsidR="006E6029" w:rsidRPr="006E6029" w:rsidRDefault="006E6029" w:rsidP="006E6029">
      <w:pPr>
        <w:pStyle w:val="Akapitzlist"/>
        <w:numPr>
          <w:ilvl w:val="0"/>
          <w:numId w:val="46"/>
        </w:numPr>
        <w:pBdr>
          <w:top w:val="nil"/>
          <w:left w:val="nil"/>
          <w:bottom w:val="nil"/>
          <w:right w:val="nil"/>
          <w:between w:val="nil"/>
        </w:pBdr>
        <w:spacing w:after="0" w:line="360" w:lineRule="auto"/>
        <w:ind w:left="426"/>
        <w:jc w:val="both"/>
        <w:rPr>
          <w:rFonts w:ascii="Times New Roman" w:hAnsi="Times New Roman" w:cs="Times New Roman"/>
        </w:rPr>
      </w:pPr>
      <w:r w:rsidRPr="006E6029">
        <w:rPr>
          <w:rFonts w:ascii="Times New Roman" w:hAnsi="Times New Roman" w:cs="Times New Roman"/>
          <w:color w:val="000000"/>
        </w:rPr>
        <w:t xml:space="preserve">Przedmiotem zamówienia jest </w:t>
      </w:r>
      <w:r w:rsidRPr="006E6029">
        <w:rPr>
          <w:rFonts w:ascii="Times New Roman" w:hAnsi="Times New Roman" w:cs="Times New Roman"/>
          <w:b/>
          <w:bCs/>
          <w:color w:val="0D0D0D"/>
        </w:rPr>
        <w:t xml:space="preserve">wymiana stolarki drzwiowej w budynku Białowieskiej Stacji Geobotanicznej UW, przy ul. </w:t>
      </w:r>
      <w:r w:rsidRPr="006E6029">
        <w:rPr>
          <w:rFonts w:ascii="Times New Roman" w:hAnsi="Times New Roman" w:cs="Times New Roman"/>
          <w:color w:val="000000"/>
          <w:shd w:val="clear" w:color="auto" w:fill="FFFFFF"/>
        </w:rPr>
        <w:t>ul. Sportowa 19, 17-230 Białowieża</w:t>
      </w:r>
      <w:r w:rsidRPr="006E6029">
        <w:rPr>
          <w:rFonts w:ascii="Times New Roman" w:hAnsi="Times New Roman" w:cs="Times New Roman"/>
          <w:color w:val="000000"/>
        </w:rPr>
        <w:t xml:space="preserve">. Na który składają się:  </w:t>
      </w:r>
    </w:p>
    <w:p w14:paraId="6E39E248" w14:textId="77777777" w:rsidR="006E6029" w:rsidRPr="006E6029" w:rsidRDefault="006E6029" w:rsidP="006E6029">
      <w:pPr>
        <w:pStyle w:val="Akapitzlist"/>
        <w:numPr>
          <w:ilvl w:val="1"/>
          <w:numId w:val="45"/>
        </w:numPr>
        <w:pBdr>
          <w:top w:val="nil"/>
          <w:left w:val="nil"/>
          <w:bottom w:val="nil"/>
          <w:right w:val="nil"/>
          <w:between w:val="nil"/>
        </w:pBdr>
        <w:spacing w:after="0" w:line="360" w:lineRule="auto"/>
        <w:jc w:val="both"/>
        <w:rPr>
          <w:rFonts w:ascii="Times New Roman" w:hAnsi="Times New Roman" w:cs="Times New Roman"/>
        </w:rPr>
      </w:pPr>
      <w:r w:rsidRPr="006E6029">
        <w:rPr>
          <w:rFonts w:ascii="Times New Roman" w:hAnsi="Times New Roman" w:cs="Times New Roman"/>
        </w:rPr>
        <w:t>Demontaż skrzydeł drzwiowych wewnętrznych wraz z ościeżnicami;</w:t>
      </w:r>
    </w:p>
    <w:p w14:paraId="3DAAE209" w14:textId="77777777" w:rsidR="006E6029" w:rsidRPr="006E6029" w:rsidRDefault="006E6029" w:rsidP="006E6029">
      <w:pPr>
        <w:pStyle w:val="Akapitzlist"/>
        <w:numPr>
          <w:ilvl w:val="1"/>
          <w:numId w:val="45"/>
        </w:numPr>
        <w:spacing w:after="0" w:line="360" w:lineRule="auto"/>
        <w:rPr>
          <w:rFonts w:ascii="Times New Roman" w:hAnsi="Times New Roman" w:cs="Times New Roman"/>
        </w:rPr>
      </w:pPr>
      <w:r w:rsidRPr="006E6029">
        <w:rPr>
          <w:rFonts w:ascii="Times New Roman" w:hAnsi="Times New Roman" w:cs="Times New Roman"/>
        </w:rPr>
        <w:t>Dostawę fabrycznie nowych drzwi i montaż drzwi wraz z ościeżnicami;</w:t>
      </w:r>
    </w:p>
    <w:p w14:paraId="5FAE531A" w14:textId="77777777" w:rsidR="006E6029" w:rsidRPr="006E6029" w:rsidRDefault="006E6029" w:rsidP="006E6029">
      <w:pPr>
        <w:pStyle w:val="Akapitzlist"/>
        <w:numPr>
          <w:ilvl w:val="1"/>
          <w:numId w:val="45"/>
        </w:numPr>
        <w:spacing w:after="0" w:line="360" w:lineRule="auto"/>
        <w:rPr>
          <w:rFonts w:ascii="Times New Roman" w:hAnsi="Times New Roman" w:cs="Times New Roman"/>
        </w:rPr>
      </w:pPr>
      <w:r w:rsidRPr="006E6029">
        <w:rPr>
          <w:rFonts w:ascii="Times New Roman" w:hAnsi="Times New Roman" w:cs="Times New Roman"/>
        </w:rPr>
        <w:t>Obróbka murarska po wymianie drzwi;</w:t>
      </w:r>
    </w:p>
    <w:p w14:paraId="3DB6F280" w14:textId="77777777" w:rsidR="006E6029" w:rsidRPr="006E6029" w:rsidRDefault="006E6029" w:rsidP="006E6029">
      <w:pPr>
        <w:pStyle w:val="Akapitzlist"/>
        <w:numPr>
          <w:ilvl w:val="1"/>
          <w:numId w:val="45"/>
        </w:numPr>
        <w:spacing w:after="0" w:line="360" w:lineRule="auto"/>
        <w:rPr>
          <w:rFonts w:ascii="Times New Roman" w:hAnsi="Times New Roman" w:cs="Times New Roman"/>
        </w:rPr>
      </w:pPr>
      <w:r w:rsidRPr="006E6029">
        <w:rPr>
          <w:rFonts w:ascii="Times New Roman" w:hAnsi="Times New Roman" w:cs="Times New Roman"/>
        </w:rPr>
        <w:t>Struktura i kolorystyka drzwi jednolita bez wzorów;</w:t>
      </w:r>
    </w:p>
    <w:p w14:paraId="2E81DB1D" w14:textId="77777777" w:rsidR="006E6029" w:rsidRPr="006E6029" w:rsidRDefault="006E6029" w:rsidP="006E6029">
      <w:pPr>
        <w:pStyle w:val="Akapitzlist"/>
        <w:numPr>
          <w:ilvl w:val="1"/>
          <w:numId w:val="45"/>
        </w:numPr>
        <w:spacing w:after="0" w:line="360" w:lineRule="auto"/>
        <w:rPr>
          <w:rFonts w:ascii="Times New Roman" w:hAnsi="Times New Roman" w:cs="Times New Roman"/>
        </w:rPr>
      </w:pPr>
      <w:r w:rsidRPr="006E6029">
        <w:rPr>
          <w:rFonts w:ascii="Times New Roman" w:hAnsi="Times New Roman" w:cs="Times New Roman"/>
        </w:rPr>
        <w:t>Klamki i szyldy jednolite dla wszystkich drzwi;</w:t>
      </w:r>
    </w:p>
    <w:p w14:paraId="46BFAD5E" w14:textId="77777777" w:rsidR="006E6029" w:rsidRPr="006E6029" w:rsidRDefault="006E6029" w:rsidP="006E6029">
      <w:pPr>
        <w:pStyle w:val="Akapitzlist"/>
        <w:numPr>
          <w:ilvl w:val="1"/>
          <w:numId w:val="45"/>
        </w:numPr>
        <w:spacing w:after="0" w:line="360" w:lineRule="auto"/>
        <w:rPr>
          <w:rFonts w:ascii="Times New Roman" w:hAnsi="Times New Roman" w:cs="Times New Roman"/>
        </w:rPr>
      </w:pPr>
      <w:r w:rsidRPr="006E6029">
        <w:rPr>
          <w:rFonts w:ascii="Times New Roman" w:hAnsi="Times New Roman" w:cs="Times New Roman"/>
        </w:rPr>
        <w:t>Utylizacja odpadów po wykonaniu zamówienia.</w:t>
      </w:r>
    </w:p>
    <w:p w14:paraId="18EC19CB" w14:textId="3C79D857" w:rsidR="00411121" w:rsidRPr="0046394A" w:rsidRDefault="00470FD7" w:rsidP="006E6029">
      <w:pPr>
        <w:pStyle w:val="Akapitzlist"/>
        <w:numPr>
          <w:ilvl w:val="0"/>
          <w:numId w:val="46"/>
        </w:numPr>
        <w:overflowPunct w:val="0"/>
        <w:autoSpaceDE w:val="0"/>
        <w:autoSpaceDN w:val="0"/>
        <w:adjustRightInd w:val="0"/>
        <w:spacing w:after="0" w:line="360" w:lineRule="auto"/>
        <w:ind w:left="426"/>
        <w:jc w:val="both"/>
        <w:rPr>
          <w:rFonts w:ascii="Times New Roman" w:eastAsia="Times New Roman" w:hAnsi="Times New Roman" w:cs="Times New Roman"/>
          <w:lang w:eastAsia="pl-PL"/>
        </w:rPr>
      </w:pPr>
      <w:r w:rsidRPr="0046394A">
        <w:rPr>
          <w:rFonts w:ascii="Times New Roman" w:eastAsia="Arial Unicode MS" w:hAnsi="Times New Roman" w:cs="Times New Roman"/>
          <w:lang w:eastAsia="pl-PL"/>
        </w:rPr>
        <w:t xml:space="preserve">Szczegółowy opis przedmiotu zamówienia i zakres robót budowlanych, zwanych dalej </w:t>
      </w:r>
      <w:r w:rsidR="00F14142" w:rsidRPr="0046394A">
        <w:rPr>
          <w:rFonts w:ascii="Times New Roman" w:eastAsia="Arial Unicode MS" w:hAnsi="Times New Roman" w:cs="Times New Roman"/>
          <w:lang w:eastAsia="pl-PL"/>
        </w:rPr>
        <w:t>„</w:t>
      </w:r>
      <w:r w:rsidRPr="0046394A">
        <w:rPr>
          <w:rFonts w:ascii="Times New Roman" w:eastAsia="Arial Unicode MS" w:hAnsi="Times New Roman" w:cs="Times New Roman"/>
          <w:lang w:eastAsia="pl-PL"/>
        </w:rPr>
        <w:t>robotami</w:t>
      </w:r>
      <w:r w:rsidR="00F14142" w:rsidRPr="0046394A">
        <w:rPr>
          <w:rFonts w:ascii="Times New Roman" w:eastAsia="Arial Unicode MS" w:hAnsi="Times New Roman" w:cs="Times New Roman"/>
          <w:lang w:eastAsia="pl-PL"/>
        </w:rPr>
        <w:t>”</w:t>
      </w:r>
      <w:r w:rsidRPr="0046394A">
        <w:rPr>
          <w:rFonts w:ascii="Times New Roman" w:eastAsia="Arial Unicode MS" w:hAnsi="Times New Roman" w:cs="Times New Roman"/>
          <w:lang w:eastAsia="pl-PL"/>
        </w:rPr>
        <w:t xml:space="preserve">, określa dokumentacja stanowiąca </w:t>
      </w:r>
      <w:r w:rsidRPr="0049706E">
        <w:rPr>
          <w:rFonts w:ascii="Times New Roman" w:eastAsia="Arial Unicode MS" w:hAnsi="Times New Roman" w:cs="Times New Roman"/>
          <w:b/>
          <w:bCs/>
          <w:lang w:eastAsia="pl-PL"/>
        </w:rPr>
        <w:t>załącznik nr 2 do SWZ</w:t>
      </w:r>
      <w:r w:rsidRPr="0046394A">
        <w:rPr>
          <w:rFonts w:ascii="Times New Roman" w:eastAsia="Times New Roman" w:hAnsi="Times New Roman" w:cs="Times New Roman"/>
          <w:lang w:eastAsia="pl-PL"/>
        </w:rPr>
        <w:t xml:space="preserve"> oraz </w:t>
      </w:r>
      <w:r w:rsidR="00A92B06" w:rsidRPr="0046394A">
        <w:rPr>
          <w:rFonts w:ascii="Times New Roman" w:eastAsia="Times New Roman" w:hAnsi="Times New Roman" w:cs="Times New Roman"/>
          <w:lang w:eastAsia="pl-PL"/>
        </w:rPr>
        <w:t xml:space="preserve">wzór umowy - </w:t>
      </w:r>
      <w:r w:rsidRPr="0046394A">
        <w:rPr>
          <w:rFonts w:ascii="Times New Roman" w:eastAsia="Times New Roman" w:hAnsi="Times New Roman" w:cs="Times New Roman"/>
          <w:lang w:eastAsia="pl-PL"/>
        </w:rPr>
        <w:t xml:space="preserve">projektowane postanowienia umowy stanowiące </w:t>
      </w:r>
      <w:r w:rsidRPr="0049706E">
        <w:rPr>
          <w:rFonts w:ascii="Times New Roman" w:eastAsia="Times New Roman" w:hAnsi="Times New Roman" w:cs="Times New Roman"/>
          <w:b/>
          <w:bCs/>
          <w:lang w:eastAsia="pl-PL"/>
        </w:rPr>
        <w:t>załącznik nr 7 do SWZ</w:t>
      </w:r>
      <w:r w:rsidRPr="0046394A">
        <w:rPr>
          <w:rFonts w:ascii="Times New Roman" w:eastAsia="Times New Roman" w:hAnsi="Times New Roman" w:cs="Times New Roman"/>
          <w:lang w:eastAsia="pl-PL"/>
        </w:rPr>
        <w:t>.</w:t>
      </w:r>
    </w:p>
    <w:p w14:paraId="5FC82825" w14:textId="77777777" w:rsidR="00B95F78" w:rsidRDefault="00470FD7" w:rsidP="006E6029">
      <w:pPr>
        <w:pStyle w:val="Akapitzlist"/>
        <w:numPr>
          <w:ilvl w:val="0"/>
          <w:numId w:val="46"/>
        </w:numPr>
        <w:overflowPunct w:val="0"/>
        <w:autoSpaceDE w:val="0"/>
        <w:autoSpaceDN w:val="0"/>
        <w:adjustRightInd w:val="0"/>
        <w:spacing w:after="0" w:line="360" w:lineRule="auto"/>
        <w:ind w:left="426"/>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Oznaczenie przedmiotu zamówienia według kodu Wspólnego Słownika Zamówień</w:t>
      </w:r>
      <w:r w:rsidRPr="0046394A">
        <w:rPr>
          <w:rFonts w:ascii="Times New Roman" w:eastAsia="Times New Roman" w:hAnsi="Times New Roman" w:cs="Times New Roman"/>
          <w:b/>
          <w:lang w:eastAsia="pl-PL"/>
        </w:rPr>
        <w:t xml:space="preserve"> </w:t>
      </w:r>
      <w:r w:rsidR="00872E04" w:rsidRPr="0046394A">
        <w:rPr>
          <w:rFonts w:ascii="Times New Roman" w:eastAsia="Times New Roman" w:hAnsi="Times New Roman" w:cs="Times New Roman"/>
          <w:lang w:eastAsia="pl-PL"/>
        </w:rPr>
        <w:t>CPV</w:t>
      </w:r>
      <w:r w:rsidR="007E4A96" w:rsidRPr="0046394A">
        <w:rPr>
          <w:rFonts w:ascii="Times New Roman" w:eastAsia="Times New Roman" w:hAnsi="Times New Roman" w:cs="Times New Roman"/>
          <w:lang w:eastAsia="pl-PL"/>
        </w:rPr>
        <w:t xml:space="preserve">: </w:t>
      </w:r>
    </w:p>
    <w:tbl>
      <w:tblPr>
        <w:tblW w:w="793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938"/>
      </w:tblGrid>
      <w:tr w:rsidR="006E6029" w:rsidRPr="00CF374A" w14:paraId="32CDE1C0" w14:textId="77777777" w:rsidTr="00B510B2">
        <w:trPr>
          <w:trHeight w:val="417"/>
        </w:trPr>
        <w:tc>
          <w:tcPr>
            <w:tcW w:w="7938" w:type="dxa"/>
            <w:shd w:val="clear" w:color="auto" w:fill="BFBFBF" w:themeFill="background1" w:themeFillShade="BF"/>
          </w:tcPr>
          <w:p w14:paraId="28ED4DC9" w14:textId="77777777" w:rsidR="006E6029" w:rsidRPr="00CF374A" w:rsidRDefault="006E6029" w:rsidP="006E6029">
            <w:pPr>
              <w:spacing w:after="0" w:line="240" w:lineRule="auto"/>
              <w:ind w:hanging="2"/>
              <w:jc w:val="both"/>
              <w:rPr>
                <w:rFonts w:asciiTheme="majorHAnsi" w:eastAsia="Calibri" w:hAnsiTheme="majorHAnsi" w:cstheme="majorHAnsi"/>
                <w:b/>
                <w:bCs/>
              </w:rPr>
            </w:pPr>
            <w:r w:rsidRPr="00CF374A">
              <w:rPr>
                <w:rFonts w:asciiTheme="majorHAnsi" w:hAnsiTheme="majorHAnsi" w:cstheme="majorHAnsi"/>
                <w:b/>
                <w:bCs/>
              </w:rPr>
              <w:lastRenderedPageBreak/>
              <w:t>Główny Kod CPV:</w:t>
            </w:r>
          </w:p>
        </w:tc>
      </w:tr>
      <w:tr w:rsidR="006E6029" w:rsidRPr="00CF374A" w14:paraId="6717F01D" w14:textId="77777777" w:rsidTr="00B510B2">
        <w:trPr>
          <w:trHeight w:val="417"/>
        </w:trPr>
        <w:tc>
          <w:tcPr>
            <w:tcW w:w="7938" w:type="dxa"/>
            <w:shd w:val="clear" w:color="auto" w:fill="auto"/>
          </w:tcPr>
          <w:p w14:paraId="1F5A5267" w14:textId="1119C35C" w:rsidR="006E6029" w:rsidRPr="00CF374A" w:rsidRDefault="006E6029" w:rsidP="006E6029">
            <w:pPr>
              <w:spacing w:after="0" w:line="240" w:lineRule="auto"/>
              <w:ind w:hanging="2"/>
              <w:jc w:val="both"/>
              <w:rPr>
                <w:rStyle w:val="hgkelc"/>
                <w:rFonts w:asciiTheme="majorHAnsi" w:hAnsiTheme="majorHAnsi" w:cstheme="majorHAnsi"/>
              </w:rPr>
            </w:pPr>
            <w:r w:rsidRPr="00CF374A">
              <w:rPr>
                <w:rStyle w:val="hgkelc"/>
                <w:rFonts w:asciiTheme="majorHAnsi" w:hAnsiTheme="majorHAnsi" w:cstheme="majorHAnsi"/>
              </w:rPr>
              <w:t>45</w:t>
            </w:r>
            <w:r w:rsidR="00124C81">
              <w:rPr>
                <w:rStyle w:val="hgkelc"/>
                <w:rFonts w:asciiTheme="majorHAnsi" w:hAnsiTheme="majorHAnsi" w:cstheme="majorHAnsi"/>
              </w:rPr>
              <w:t>0000</w:t>
            </w:r>
            <w:r w:rsidRPr="00CF374A">
              <w:rPr>
                <w:rStyle w:val="hgkelc"/>
                <w:rFonts w:asciiTheme="majorHAnsi" w:hAnsiTheme="majorHAnsi" w:cstheme="majorHAnsi"/>
              </w:rPr>
              <w:t xml:space="preserve">00- </w:t>
            </w:r>
            <w:r w:rsidR="00124C81">
              <w:rPr>
                <w:rStyle w:val="hgkelc"/>
                <w:rFonts w:asciiTheme="majorHAnsi" w:hAnsiTheme="majorHAnsi" w:cstheme="majorHAnsi"/>
              </w:rPr>
              <w:t>7</w:t>
            </w:r>
            <w:r w:rsidRPr="00CF374A">
              <w:rPr>
                <w:rStyle w:val="hgkelc"/>
                <w:rFonts w:asciiTheme="majorHAnsi" w:hAnsiTheme="majorHAnsi" w:cstheme="majorHAnsi"/>
              </w:rPr>
              <w:t xml:space="preserve"> Roboty budowle;</w:t>
            </w:r>
          </w:p>
        </w:tc>
      </w:tr>
      <w:tr w:rsidR="006E6029" w:rsidRPr="00CF374A" w14:paraId="2F3166F9" w14:textId="77777777" w:rsidTr="00B510B2">
        <w:trPr>
          <w:trHeight w:val="417"/>
        </w:trPr>
        <w:tc>
          <w:tcPr>
            <w:tcW w:w="7938" w:type="dxa"/>
            <w:shd w:val="clear" w:color="auto" w:fill="AEAAAA" w:themeFill="background2" w:themeFillShade="BF"/>
          </w:tcPr>
          <w:p w14:paraId="1C63794E" w14:textId="77777777" w:rsidR="006E6029" w:rsidRPr="00CF374A" w:rsidRDefault="006E6029" w:rsidP="006E6029">
            <w:pPr>
              <w:spacing w:after="0" w:line="240" w:lineRule="auto"/>
              <w:ind w:hanging="2"/>
              <w:jc w:val="both"/>
              <w:rPr>
                <w:rFonts w:asciiTheme="majorHAnsi" w:hAnsiTheme="majorHAnsi" w:cstheme="majorHAnsi"/>
                <w:b/>
                <w:bCs/>
              </w:rPr>
            </w:pPr>
            <w:r w:rsidRPr="00CF374A">
              <w:rPr>
                <w:rFonts w:asciiTheme="majorHAnsi" w:hAnsiTheme="majorHAnsi" w:cstheme="majorHAnsi"/>
                <w:b/>
                <w:bCs/>
              </w:rPr>
              <w:t>Kody pomocnicze :</w:t>
            </w:r>
          </w:p>
        </w:tc>
      </w:tr>
      <w:tr w:rsidR="006E6029" w:rsidRPr="00CF374A" w14:paraId="0F510586" w14:textId="77777777" w:rsidTr="00B510B2">
        <w:trPr>
          <w:trHeight w:val="316"/>
        </w:trPr>
        <w:tc>
          <w:tcPr>
            <w:tcW w:w="7938" w:type="dxa"/>
            <w:shd w:val="clear" w:color="auto" w:fill="auto"/>
          </w:tcPr>
          <w:p w14:paraId="15483CCB" w14:textId="77777777" w:rsidR="006E6029" w:rsidRPr="00CF374A" w:rsidRDefault="006E6029" w:rsidP="006E6029">
            <w:pPr>
              <w:spacing w:after="0" w:line="240" w:lineRule="auto"/>
              <w:ind w:hanging="2"/>
              <w:jc w:val="both"/>
              <w:rPr>
                <w:rFonts w:asciiTheme="majorHAnsi" w:eastAsia="Calibri" w:hAnsiTheme="majorHAnsi" w:cstheme="majorHAnsi"/>
              </w:rPr>
            </w:pPr>
            <w:r w:rsidRPr="00CF374A">
              <w:rPr>
                <w:rStyle w:val="hgkelc"/>
                <w:rFonts w:asciiTheme="majorHAnsi" w:hAnsiTheme="majorHAnsi" w:cstheme="majorHAnsi"/>
              </w:rPr>
              <w:t xml:space="preserve">45262500-6 – roboty murarskie i murowe; </w:t>
            </w:r>
          </w:p>
        </w:tc>
      </w:tr>
      <w:tr w:rsidR="006E6029" w:rsidRPr="00CF374A" w14:paraId="69188140" w14:textId="77777777" w:rsidTr="00B510B2">
        <w:trPr>
          <w:trHeight w:val="316"/>
        </w:trPr>
        <w:tc>
          <w:tcPr>
            <w:tcW w:w="7938" w:type="dxa"/>
            <w:shd w:val="clear" w:color="auto" w:fill="auto"/>
          </w:tcPr>
          <w:p w14:paraId="324DADFD" w14:textId="77777777" w:rsidR="006E6029" w:rsidRPr="00CF374A" w:rsidRDefault="006E6029" w:rsidP="006E6029">
            <w:pPr>
              <w:pStyle w:val="Nagwek3"/>
              <w:spacing w:before="0" w:beforeAutospacing="0" w:after="0" w:afterAutospacing="0"/>
              <w:jc w:val="both"/>
              <w:rPr>
                <w:rFonts w:asciiTheme="majorHAnsi" w:eastAsia="Calibri" w:hAnsiTheme="majorHAnsi" w:cstheme="majorHAnsi"/>
                <w:b w:val="0"/>
                <w:sz w:val="22"/>
                <w:szCs w:val="22"/>
              </w:rPr>
            </w:pPr>
            <w:r w:rsidRPr="00CF374A">
              <w:rPr>
                <w:rStyle w:val="hgkelc"/>
                <w:rFonts w:asciiTheme="majorHAnsi" w:hAnsiTheme="majorHAnsi" w:cstheme="majorHAnsi"/>
                <w:b w:val="0"/>
                <w:sz w:val="22"/>
                <w:szCs w:val="22"/>
              </w:rPr>
              <w:t xml:space="preserve">45410000-4 – tynkowanie; </w:t>
            </w:r>
          </w:p>
        </w:tc>
      </w:tr>
      <w:tr w:rsidR="006E6029" w:rsidRPr="00CF374A" w14:paraId="222F91C1" w14:textId="77777777" w:rsidTr="00B510B2">
        <w:trPr>
          <w:trHeight w:val="316"/>
        </w:trPr>
        <w:tc>
          <w:tcPr>
            <w:tcW w:w="7938" w:type="dxa"/>
            <w:shd w:val="clear" w:color="auto" w:fill="auto"/>
          </w:tcPr>
          <w:p w14:paraId="6C2352E2" w14:textId="77777777" w:rsidR="006E6029" w:rsidRPr="00CF374A" w:rsidRDefault="006E6029" w:rsidP="006E6029">
            <w:pPr>
              <w:spacing w:after="0" w:line="240" w:lineRule="auto"/>
              <w:ind w:hanging="2"/>
              <w:jc w:val="both"/>
              <w:rPr>
                <w:rFonts w:asciiTheme="majorHAnsi" w:eastAsia="Calibri" w:hAnsiTheme="majorHAnsi" w:cstheme="majorHAnsi"/>
              </w:rPr>
            </w:pPr>
            <w:r w:rsidRPr="00CF374A">
              <w:rPr>
                <w:rStyle w:val="hgkelc"/>
                <w:rFonts w:asciiTheme="majorHAnsi" w:hAnsiTheme="majorHAnsi" w:cstheme="majorHAnsi"/>
              </w:rPr>
              <w:t xml:space="preserve">45421000-4 – roboty w zakresie stolarki budowlanej; </w:t>
            </w:r>
          </w:p>
        </w:tc>
      </w:tr>
      <w:tr w:rsidR="006E6029" w:rsidRPr="00CF374A" w14:paraId="4BEE86C4" w14:textId="77777777" w:rsidTr="00B510B2">
        <w:trPr>
          <w:trHeight w:val="316"/>
        </w:trPr>
        <w:tc>
          <w:tcPr>
            <w:tcW w:w="7938" w:type="dxa"/>
            <w:shd w:val="clear" w:color="auto" w:fill="auto"/>
          </w:tcPr>
          <w:p w14:paraId="15F75116" w14:textId="77777777" w:rsidR="006E6029" w:rsidRPr="00CF374A" w:rsidRDefault="006E6029" w:rsidP="006E6029">
            <w:pPr>
              <w:spacing w:after="0" w:line="240" w:lineRule="auto"/>
              <w:ind w:hanging="2"/>
              <w:jc w:val="both"/>
              <w:rPr>
                <w:rFonts w:asciiTheme="majorHAnsi" w:hAnsiTheme="majorHAnsi" w:cstheme="majorHAnsi"/>
              </w:rPr>
            </w:pPr>
            <w:r w:rsidRPr="00CF374A">
              <w:rPr>
                <w:rStyle w:val="hgkelc"/>
                <w:rFonts w:asciiTheme="majorHAnsi" w:hAnsiTheme="majorHAnsi" w:cstheme="majorHAnsi"/>
              </w:rPr>
              <w:t>45442100</w:t>
            </w:r>
            <w:r>
              <w:rPr>
                <w:rStyle w:val="hgkelc"/>
                <w:rFonts w:asciiTheme="majorHAnsi" w:hAnsiTheme="majorHAnsi" w:cstheme="majorHAnsi"/>
              </w:rPr>
              <w:t>- 8 -</w:t>
            </w:r>
            <w:r w:rsidRPr="00CF374A">
              <w:rPr>
                <w:rStyle w:val="hgkelc"/>
                <w:rFonts w:asciiTheme="majorHAnsi" w:hAnsiTheme="majorHAnsi" w:cstheme="majorHAnsi"/>
              </w:rPr>
              <w:t xml:space="preserve"> roboty malarskie; </w:t>
            </w:r>
          </w:p>
        </w:tc>
      </w:tr>
      <w:tr w:rsidR="006E6029" w:rsidRPr="00CF374A" w14:paraId="722F7EB6" w14:textId="77777777" w:rsidTr="00B510B2">
        <w:trPr>
          <w:trHeight w:val="316"/>
        </w:trPr>
        <w:tc>
          <w:tcPr>
            <w:tcW w:w="7938" w:type="dxa"/>
            <w:shd w:val="clear" w:color="auto" w:fill="auto"/>
          </w:tcPr>
          <w:p w14:paraId="18B4FBE0" w14:textId="77777777" w:rsidR="006E6029" w:rsidRPr="00CF374A" w:rsidRDefault="006E6029" w:rsidP="006E6029">
            <w:pPr>
              <w:spacing w:after="0" w:line="240" w:lineRule="auto"/>
              <w:ind w:hanging="2"/>
              <w:jc w:val="both"/>
              <w:rPr>
                <w:rFonts w:asciiTheme="majorHAnsi" w:hAnsiTheme="majorHAnsi" w:cstheme="majorHAnsi"/>
              </w:rPr>
            </w:pPr>
            <w:r w:rsidRPr="00CF374A">
              <w:rPr>
                <w:rStyle w:val="hgkelc"/>
                <w:rFonts w:asciiTheme="majorHAnsi" w:hAnsiTheme="majorHAnsi" w:cstheme="majorHAnsi"/>
              </w:rPr>
              <w:t>45450000-6 – roboty budowlane wykończeniowe</w:t>
            </w:r>
          </w:p>
        </w:tc>
      </w:tr>
      <w:tr w:rsidR="006E6029" w:rsidRPr="00CF374A" w14:paraId="2D266F43" w14:textId="77777777" w:rsidTr="00B510B2">
        <w:trPr>
          <w:trHeight w:val="283"/>
        </w:trPr>
        <w:tc>
          <w:tcPr>
            <w:tcW w:w="7938" w:type="dxa"/>
            <w:shd w:val="clear" w:color="auto" w:fill="auto"/>
          </w:tcPr>
          <w:p w14:paraId="231D111E" w14:textId="77777777" w:rsidR="006E6029" w:rsidRPr="00CF374A" w:rsidRDefault="006E6029" w:rsidP="006E6029">
            <w:pPr>
              <w:pStyle w:val="Nagwek3"/>
              <w:spacing w:before="0" w:beforeAutospacing="0" w:after="0" w:afterAutospacing="0"/>
              <w:rPr>
                <w:rStyle w:val="hgkelc"/>
                <w:rFonts w:asciiTheme="majorHAnsi" w:hAnsiTheme="majorHAnsi" w:cstheme="majorHAnsi"/>
                <w:sz w:val="22"/>
                <w:szCs w:val="22"/>
              </w:rPr>
            </w:pPr>
            <w:r w:rsidRPr="000F4EE0">
              <w:rPr>
                <w:rFonts w:asciiTheme="majorHAnsi" w:hAnsiTheme="majorHAnsi" w:cstheme="majorHAnsi"/>
                <w:b w:val="0"/>
                <w:sz w:val="22"/>
                <w:szCs w:val="22"/>
              </w:rPr>
              <w:t>45421131</w:t>
            </w:r>
            <w:r>
              <w:rPr>
                <w:rFonts w:asciiTheme="majorHAnsi" w:hAnsiTheme="majorHAnsi" w:cstheme="majorHAnsi"/>
                <w:b w:val="0"/>
                <w:sz w:val="22"/>
                <w:szCs w:val="22"/>
              </w:rPr>
              <w:t xml:space="preserve">- 1 </w:t>
            </w:r>
            <w:r w:rsidRPr="000F4EE0">
              <w:rPr>
                <w:rFonts w:asciiTheme="majorHAnsi" w:hAnsiTheme="majorHAnsi" w:cstheme="majorHAnsi"/>
                <w:b w:val="0"/>
                <w:sz w:val="22"/>
                <w:szCs w:val="22"/>
              </w:rPr>
              <w:t>-instalowanie drzwi</w:t>
            </w:r>
          </w:p>
        </w:tc>
      </w:tr>
      <w:tr w:rsidR="00124C81" w:rsidRPr="00CF374A" w14:paraId="25CAAD41" w14:textId="77777777" w:rsidTr="00B510B2">
        <w:trPr>
          <w:trHeight w:val="283"/>
        </w:trPr>
        <w:tc>
          <w:tcPr>
            <w:tcW w:w="7938" w:type="dxa"/>
            <w:shd w:val="clear" w:color="auto" w:fill="auto"/>
          </w:tcPr>
          <w:p w14:paraId="7B37C698" w14:textId="407D56F8" w:rsidR="00124C81" w:rsidRPr="00124C81" w:rsidRDefault="00124C81" w:rsidP="006E6029">
            <w:pPr>
              <w:pStyle w:val="Nagwek3"/>
              <w:spacing w:before="0" w:beforeAutospacing="0" w:after="0" w:afterAutospacing="0"/>
              <w:rPr>
                <w:rFonts w:asciiTheme="majorHAnsi" w:hAnsiTheme="majorHAnsi" w:cstheme="majorHAnsi"/>
                <w:b w:val="0"/>
                <w:bCs w:val="0"/>
                <w:sz w:val="22"/>
                <w:szCs w:val="22"/>
              </w:rPr>
            </w:pPr>
            <w:r w:rsidRPr="00124C81">
              <w:rPr>
                <w:rStyle w:val="hgkelc"/>
                <w:rFonts w:asciiTheme="majorHAnsi" w:hAnsiTheme="majorHAnsi" w:cstheme="majorHAnsi"/>
                <w:b w:val="0"/>
                <w:bCs w:val="0"/>
                <w:sz w:val="22"/>
                <w:szCs w:val="22"/>
              </w:rPr>
              <w:t xml:space="preserve">45111300- 1 Roboty </w:t>
            </w:r>
            <w:proofErr w:type="spellStart"/>
            <w:r>
              <w:rPr>
                <w:rStyle w:val="hgkelc"/>
                <w:rFonts w:asciiTheme="majorHAnsi" w:hAnsiTheme="majorHAnsi" w:cstheme="majorHAnsi"/>
                <w:b w:val="0"/>
                <w:bCs w:val="0"/>
                <w:sz w:val="22"/>
                <w:szCs w:val="22"/>
              </w:rPr>
              <w:t>rozbiurkowe</w:t>
            </w:r>
            <w:proofErr w:type="spellEnd"/>
          </w:p>
        </w:tc>
      </w:tr>
    </w:tbl>
    <w:p w14:paraId="55979329" w14:textId="77777777" w:rsidR="006E6029" w:rsidRDefault="006E6029" w:rsidP="006E6029">
      <w:pPr>
        <w:pStyle w:val="Akapitzlist"/>
        <w:overflowPunct w:val="0"/>
        <w:autoSpaceDE w:val="0"/>
        <w:autoSpaceDN w:val="0"/>
        <w:adjustRightInd w:val="0"/>
        <w:spacing w:after="0" w:line="360" w:lineRule="auto"/>
        <w:ind w:left="1077"/>
        <w:jc w:val="both"/>
        <w:rPr>
          <w:rFonts w:ascii="Times New Roman" w:eastAsia="Times New Roman" w:hAnsi="Times New Roman" w:cs="Times New Roman"/>
          <w:lang w:eastAsia="pl-PL"/>
        </w:rPr>
      </w:pPr>
    </w:p>
    <w:p w14:paraId="617815C7" w14:textId="31B70716" w:rsidR="00872E04" w:rsidRPr="0046394A" w:rsidRDefault="00470FD7" w:rsidP="006E6029">
      <w:pPr>
        <w:pStyle w:val="Akapitzlist"/>
        <w:numPr>
          <w:ilvl w:val="0"/>
          <w:numId w:val="46"/>
        </w:numPr>
        <w:overflowPunct w:val="0"/>
        <w:autoSpaceDE w:val="0"/>
        <w:autoSpaceDN w:val="0"/>
        <w:adjustRightInd w:val="0"/>
        <w:spacing w:after="0" w:line="360" w:lineRule="auto"/>
        <w:ind w:left="1077"/>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Zamawiający nie dopuszcza  składania ofert częściowych.</w:t>
      </w:r>
    </w:p>
    <w:p w14:paraId="56E852D3" w14:textId="77777777" w:rsidR="00872E04" w:rsidRPr="0046394A" w:rsidRDefault="00470FD7" w:rsidP="006E6029">
      <w:pPr>
        <w:pStyle w:val="Akapitzlist"/>
        <w:numPr>
          <w:ilvl w:val="0"/>
          <w:numId w:val="46"/>
        </w:numPr>
        <w:overflowPunct w:val="0"/>
        <w:autoSpaceDE w:val="0"/>
        <w:autoSpaceDN w:val="0"/>
        <w:adjustRightInd w:val="0"/>
        <w:spacing w:after="0" w:line="360" w:lineRule="auto"/>
        <w:ind w:left="1077"/>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 xml:space="preserve">Stosownie do art. 91 ust. 2 ustawy </w:t>
      </w:r>
      <w:proofErr w:type="spellStart"/>
      <w:r w:rsidRPr="0046394A">
        <w:rPr>
          <w:rFonts w:ascii="Times New Roman" w:eastAsia="Times New Roman" w:hAnsi="Times New Roman" w:cs="Times New Roman"/>
          <w:lang w:eastAsia="pl-PL"/>
        </w:rPr>
        <w:t>Pzp</w:t>
      </w:r>
      <w:proofErr w:type="spellEnd"/>
      <w:r w:rsidRPr="0046394A">
        <w:rPr>
          <w:rFonts w:ascii="Times New Roman" w:eastAsia="Times New Roman" w:hAnsi="Times New Roman" w:cs="Times New Roman"/>
          <w:lang w:eastAsia="pl-PL"/>
        </w:rPr>
        <w:t xml:space="preserve"> Zamawiający wskazuje, że niedokonanie podziału zamówienia na cz</w:t>
      </w:r>
      <w:r w:rsidR="00D5467D" w:rsidRPr="0046394A">
        <w:rPr>
          <w:rFonts w:ascii="Times New Roman" w:eastAsia="Times New Roman" w:hAnsi="Times New Roman" w:cs="Times New Roman"/>
          <w:lang w:eastAsia="pl-PL"/>
        </w:rPr>
        <w:t xml:space="preserve">ęści uzasadnione jest względami technicznymi, </w:t>
      </w:r>
      <w:r w:rsidRPr="0046394A">
        <w:rPr>
          <w:rFonts w:ascii="Times New Roman" w:eastAsia="Times New Roman" w:hAnsi="Times New Roman" w:cs="Times New Roman"/>
          <w:lang w:eastAsia="pl-PL"/>
        </w:rPr>
        <w:t xml:space="preserve">organizacyjnymi </w:t>
      </w:r>
      <w:r w:rsidRPr="0046394A">
        <w:rPr>
          <w:rFonts w:ascii="Times New Roman" w:eastAsia="Times New Roman" w:hAnsi="Times New Roman" w:cs="Times New Roman"/>
          <w:lang w:eastAsia="pl-PL"/>
        </w:rPr>
        <w:br/>
        <w:t xml:space="preserve">i ekonomicznymi. Zakres zamówienia umożliwia uczciwą konkurencję i równe traktowanie Wykonawców oraz dokonywanie wydatków publicznych w sposób efektywny, </w:t>
      </w:r>
      <w:r w:rsidR="00021C31" w:rsidRPr="0046394A">
        <w:rPr>
          <w:rFonts w:ascii="Times New Roman" w:eastAsia="Times New Roman" w:hAnsi="Times New Roman" w:cs="Times New Roman"/>
          <w:lang w:eastAsia="pl-PL"/>
        </w:rPr>
        <w:br/>
      </w:r>
      <w:r w:rsidRPr="0046394A">
        <w:rPr>
          <w:rFonts w:ascii="Times New Roman" w:eastAsia="Times New Roman" w:hAnsi="Times New Roman" w:cs="Times New Roman"/>
          <w:lang w:eastAsia="pl-PL"/>
        </w:rPr>
        <w:t>z uwzględnieniem uwarunkowań organizacyjnych Zamawiającego.</w:t>
      </w:r>
    </w:p>
    <w:p w14:paraId="29BE5932" w14:textId="77777777" w:rsidR="00872E04" w:rsidRPr="0046394A" w:rsidRDefault="00470FD7" w:rsidP="006E6029">
      <w:pPr>
        <w:pStyle w:val="Akapitzlist"/>
        <w:numPr>
          <w:ilvl w:val="0"/>
          <w:numId w:val="46"/>
        </w:numPr>
        <w:overflowPunct w:val="0"/>
        <w:autoSpaceDE w:val="0"/>
        <w:autoSpaceDN w:val="0"/>
        <w:adjustRightInd w:val="0"/>
        <w:spacing w:after="0" w:line="360" w:lineRule="auto"/>
        <w:ind w:left="1077"/>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Z</w:t>
      </w:r>
      <w:r w:rsidRPr="0046394A">
        <w:rPr>
          <w:rFonts w:ascii="Times New Roman" w:eastAsia="Calibri" w:hAnsi="Times New Roman" w:cs="Times New Roman"/>
          <w:lang w:eastAsia="pl-PL"/>
        </w:rPr>
        <w:t>amawiający nie dopuszcza składania ofert wariantowych ani ofert zawierających alternatywy.</w:t>
      </w:r>
    </w:p>
    <w:p w14:paraId="0670A643" w14:textId="77D2CFDB" w:rsidR="00872E04" w:rsidRPr="00B95F78" w:rsidRDefault="00470FD7" w:rsidP="006E6029">
      <w:pPr>
        <w:pStyle w:val="Akapitzlist"/>
        <w:numPr>
          <w:ilvl w:val="0"/>
          <w:numId w:val="46"/>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46394A">
        <w:rPr>
          <w:rFonts w:ascii="Times New Roman" w:eastAsia="Calibri" w:hAnsi="Times New Roman" w:cs="Times New Roman"/>
          <w:lang w:eastAsia="pl-PL"/>
        </w:rPr>
        <w:t xml:space="preserve">Zamawiający nie przewiduje udzielenia zamówień, o których mowa w art. 214 ust. 1 pkt 7 ustawy </w:t>
      </w:r>
      <w:proofErr w:type="spellStart"/>
      <w:r w:rsidRPr="0046394A">
        <w:rPr>
          <w:rFonts w:ascii="Times New Roman" w:eastAsia="Calibri" w:hAnsi="Times New Roman" w:cs="Times New Roman"/>
          <w:lang w:eastAsia="pl-PL"/>
        </w:rPr>
        <w:t>Pzp</w:t>
      </w:r>
      <w:proofErr w:type="spellEnd"/>
      <w:r w:rsidRPr="0046394A">
        <w:rPr>
          <w:rFonts w:ascii="Times New Roman" w:eastAsia="Calibri" w:hAnsi="Times New Roman" w:cs="Times New Roman"/>
          <w:lang w:eastAsia="pl-PL"/>
        </w:rPr>
        <w:t>.</w:t>
      </w:r>
    </w:p>
    <w:p w14:paraId="708E3A30" w14:textId="25CD0777" w:rsidR="00B95F78" w:rsidRPr="0046394A" w:rsidRDefault="00B95F78" w:rsidP="006E6029">
      <w:pPr>
        <w:pStyle w:val="Akapitzlist"/>
        <w:numPr>
          <w:ilvl w:val="0"/>
          <w:numId w:val="46"/>
        </w:numPr>
        <w:overflowPunct w:val="0"/>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46394A">
        <w:rPr>
          <w:rFonts w:ascii="Times New Roman" w:hAnsi="Times New Roman" w:cs="Times New Roman"/>
          <w:color w:val="000000" w:themeColor="text1"/>
        </w:rPr>
        <w:t xml:space="preserve">Na podstawie art. 95 ust. 1 ustawy </w:t>
      </w:r>
      <w:proofErr w:type="spellStart"/>
      <w:r w:rsidRPr="0046394A">
        <w:rPr>
          <w:rFonts w:ascii="Times New Roman" w:hAnsi="Times New Roman" w:cs="Times New Roman"/>
          <w:color w:val="000000" w:themeColor="text1"/>
        </w:rPr>
        <w:t>Pzp</w:t>
      </w:r>
      <w:proofErr w:type="spellEnd"/>
      <w:r w:rsidRPr="0046394A">
        <w:rPr>
          <w:rFonts w:ascii="Times New Roman" w:hAnsi="Times New Roman" w:cs="Times New Roman"/>
          <w:color w:val="000000" w:themeColor="text1"/>
        </w:rPr>
        <w:t xml:space="preserve"> Zamawiający wymaga zatrudnienia na podstawie stosunku pracy przez Wykonawcę lub/i podwykonawcę wszystkich osób wykonujących czynności związane z realizacją niniejszego zamówienia tj.: roboty ogólnobudowlane określone w </w:t>
      </w:r>
      <w:r w:rsidRPr="0049706E">
        <w:rPr>
          <w:rFonts w:ascii="Times New Roman" w:hAnsi="Times New Roman" w:cs="Times New Roman"/>
          <w:b/>
          <w:bCs/>
          <w:color w:val="000000" w:themeColor="text1"/>
        </w:rPr>
        <w:t>załączniku nr 2 do SWZ</w:t>
      </w:r>
      <w:r w:rsidRPr="0046394A">
        <w:rPr>
          <w:rFonts w:ascii="Times New Roman" w:hAnsi="Times New Roman" w:cs="Times New Roman"/>
          <w:color w:val="000000" w:themeColor="text1"/>
        </w:rPr>
        <w:t xml:space="preserve">, </w:t>
      </w:r>
      <w:r w:rsidRPr="0046394A">
        <w:rPr>
          <w:rFonts w:ascii="Times New Roman" w:eastAsia="ArialMT-Identity-H" w:hAnsi="Times New Roman" w:cs="Times New Roman"/>
          <w:color w:val="000000" w:themeColor="text1"/>
        </w:rPr>
        <w:t>jeżeli wykonanie tych czynności polega na wykonywaniu pracy w sposób określony w art.</w:t>
      </w:r>
      <w:r w:rsidRPr="0046394A">
        <w:rPr>
          <w:rFonts w:ascii="Times New Roman" w:hAnsi="Times New Roman" w:cs="Times New Roman"/>
          <w:b/>
          <w:color w:val="000000" w:themeColor="text1"/>
        </w:rPr>
        <w:t xml:space="preserve"> </w:t>
      </w:r>
      <w:r w:rsidRPr="0046394A">
        <w:rPr>
          <w:rFonts w:ascii="Times New Roman" w:eastAsia="ArialMT-Identity-H" w:hAnsi="Times New Roman" w:cs="Times New Roman"/>
          <w:color w:val="000000" w:themeColor="text1"/>
        </w:rPr>
        <w:t xml:space="preserve">22 § 1 ustawy z dnia 26 czerwca 1974 r. – Kodeks pracy </w:t>
      </w:r>
      <w:r w:rsidR="006E6029" w:rsidRPr="00CF374A">
        <w:rPr>
          <w:rFonts w:asciiTheme="majorHAnsi" w:eastAsia="ArialMT-Identity-H" w:hAnsiTheme="majorHAnsi" w:cstheme="majorHAnsi"/>
          <w:color w:val="000000" w:themeColor="text1"/>
        </w:rPr>
        <w:t xml:space="preserve">(Dz. U. z 2023 r. poz. 1605 z </w:t>
      </w:r>
      <w:proofErr w:type="spellStart"/>
      <w:r w:rsidR="006E6029" w:rsidRPr="00CF374A">
        <w:rPr>
          <w:rFonts w:asciiTheme="majorHAnsi" w:eastAsia="ArialMT-Identity-H" w:hAnsiTheme="majorHAnsi" w:cstheme="majorHAnsi"/>
          <w:color w:val="000000" w:themeColor="text1"/>
        </w:rPr>
        <w:t>późn</w:t>
      </w:r>
      <w:proofErr w:type="spellEnd"/>
      <w:r w:rsidR="006E6029" w:rsidRPr="00CF374A">
        <w:rPr>
          <w:rFonts w:asciiTheme="majorHAnsi" w:eastAsia="ArialMT-Identity-H" w:hAnsiTheme="majorHAnsi" w:cstheme="majorHAnsi"/>
          <w:color w:val="000000" w:themeColor="text1"/>
        </w:rPr>
        <w:t>. zm.).</w:t>
      </w:r>
    </w:p>
    <w:p w14:paraId="6D7D074E" w14:textId="77777777" w:rsidR="00B95F78" w:rsidRPr="00B95F78" w:rsidRDefault="00B95F78" w:rsidP="00B95F78">
      <w:pPr>
        <w:pStyle w:val="Akapitzlist"/>
        <w:overflowPunct w:val="0"/>
        <w:autoSpaceDE w:val="0"/>
        <w:autoSpaceDN w:val="0"/>
        <w:adjustRightInd w:val="0"/>
        <w:spacing w:after="0" w:line="360" w:lineRule="auto"/>
        <w:ind w:left="360"/>
        <w:jc w:val="both"/>
        <w:rPr>
          <w:rFonts w:ascii="Times New Roman" w:eastAsia="Times New Roman" w:hAnsi="Times New Roman" w:cs="Times New Roman"/>
          <w:lang w:eastAsia="pl-PL"/>
        </w:rPr>
      </w:pPr>
    </w:p>
    <w:p w14:paraId="3B855CB5" w14:textId="77777777" w:rsidR="006E6029" w:rsidRPr="006E6029" w:rsidRDefault="00B95F78" w:rsidP="006E6029">
      <w:pPr>
        <w:pStyle w:val="Akapitzlist"/>
        <w:numPr>
          <w:ilvl w:val="0"/>
          <w:numId w:val="46"/>
        </w:numPr>
        <w:pBdr>
          <w:top w:val="nil"/>
          <w:left w:val="nil"/>
          <w:bottom w:val="nil"/>
          <w:right w:val="nil"/>
          <w:between w:val="nil"/>
        </w:pBdr>
        <w:spacing w:after="0" w:line="360" w:lineRule="auto"/>
        <w:ind w:left="426"/>
        <w:jc w:val="both"/>
        <w:rPr>
          <w:rFonts w:ascii="Times New Roman" w:hAnsi="Times New Roman" w:cs="Times New Roman"/>
          <w:b/>
          <w:bCs/>
          <w:u w:val="single"/>
        </w:rPr>
      </w:pPr>
      <w:r w:rsidRPr="007D2833">
        <w:rPr>
          <w:rFonts w:ascii="Times New Roman" w:eastAsia="Calibri" w:hAnsi="Times New Roman" w:cs="Times New Roman"/>
          <w:b/>
          <w:bCs/>
          <w:u w:val="single"/>
          <w:lang w:eastAsia="pl-PL"/>
        </w:rPr>
        <w:t>WIZJA LOKALNA</w:t>
      </w:r>
    </w:p>
    <w:p w14:paraId="06424E25" w14:textId="77777777" w:rsidR="006E6029" w:rsidRPr="006E6029" w:rsidRDefault="006E6029" w:rsidP="006E6029">
      <w:pPr>
        <w:pStyle w:val="Akapitzlist"/>
        <w:numPr>
          <w:ilvl w:val="0"/>
          <w:numId w:val="47"/>
        </w:numPr>
        <w:spacing w:after="0" w:line="360" w:lineRule="auto"/>
        <w:jc w:val="both"/>
        <w:rPr>
          <w:rFonts w:ascii="Times New Roman" w:eastAsia="Calibri" w:hAnsi="Times New Roman" w:cs="Times New Roman"/>
        </w:rPr>
      </w:pPr>
      <w:r w:rsidRPr="006E6029">
        <w:rPr>
          <w:rFonts w:ascii="Times New Roman" w:eastAsia="Calibri" w:hAnsi="Times New Roman" w:cs="Times New Roman"/>
        </w:rPr>
        <w:t>Zamawiający zaleca przed złożeniem oferty dokonania przez Wykonawców wizji lokalnej miejsca wymiany stolarki drzwiowej w budynku Białowieskiej Stacji Geobotanicznej UW, w celu pozyskania wszelkich danych mogących być przydatnymi do przygotowania oferty oraz realizacji przedmiotu umowy.</w:t>
      </w:r>
    </w:p>
    <w:p w14:paraId="38BC925F" w14:textId="77777777" w:rsidR="006E6029" w:rsidRPr="006E6029" w:rsidRDefault="006E6029" w:rsidP="006E6029">
      <w:pPr>
        <w:pStyle w:val="Akapitzlist"/>
        <w:numPr>
          <w:ilvl w:val="0"/>
          <w:numId w:val="47"/>
        </w:numPr>
        <w:spacing w:after="0" w:line="360" w:lineRule="auto"/>
        <w:jc w:val="both"/>
        <w:rPr>
          <w:rFonts w:ascii="Times New Roman" w:eastAsia="Calibri" w:hAnsi="Times New Roman" w:cs="Times New Roman"/>
        </w:rPr>
      </w:pPr>
      <w:r w:rsidRPr="006E6029">
        <w:rPr>
          <w:rFonts w:ascii="Times New Roman" w:eastAsia="Calibri" w:hAnsi="Times New Roman" w:cs="Times New Roman"/>
        </w:rPr>
        <w:t>Wizja zostanie przeprowadzone w uzgodnieniu z osobami wskazanymi przez Zamawiającego.</w:t>
      </w:r>
    </w:p>
    <w:p w14:paraId="35481171" w14:textId="597D30B3" w:rsidR="006E6029" w:rsidRPr="006E6029" w:rsidRDefault="006E6029" w:rsidP="006E6029">
      <w:pPr>
        <w:numPr>
          <w:ilvl w:val="0"/>
          <w:numId w:val="47"/>
        </w:numPr>
        <w:spacing w:after="0" w:line="360" w:lineRule="auto"/>
        <w:jc w:val="both"/>
        <w:rPr>
          <w:rFonts w:ascii="Times New Roman" w:eastAsia="Calibri" w:hAnsi="Times New Roman" w:cs="Times New Roman"/>
        </w:rPr>
      </w:pPr>
      <w:r w:rsidRPr="006E6029">
        <w:rPr>
          <w:rFonts w:ascii="Times New Roman" w:eastAsia="Calibri" w:hAnsi="Times New Roman" w:cs="Times New Roman"/>
        </w:rPr>
        <w:t>Wizja lokalna zostanie przeprowadzona w pomieszczeni</w:t>
      </w:r>
      <w:r w:rsidR="002075B6">
        <w:rPr>
          <w:rFonts w:ascii="Times New Roman" w:eastAsia="Calibri" w:hAnsi="Times New Roman" w:cs="Times New Roman"/>
        </w:rPr>
        <w:t>ach</w:t>
      </w:r>
      <w:r w:rsidRPr="006E6029">
        <w:rPr>
          <w:rFonts w:ascii="Times New Roman" w:eastAsia="Calibri" w:hAnsi="Times New Roman" w:cs="Times New Roman"/>
        </w:rPr>
        <w:t xml:space="preserve">  budynku Białowieskiej Stacji Geobotanicznej UW przy ul. Sportowa 19, 17-230 Białowieża.</w:t>
      </w:r>
    </w:p>
    <w:p w14:paraId="28D1E81B" w14:textId="77777777" w:rsidR="006E6029" w:rsidRPr="006E6029" w:rsidRDefault="006E6029" w:rsidP="006E6029">
      <w:pPr>
        <w:pStyle w:val="Akapitzlist"/>
        <w:numPr>
          <w:ilvl w:val="0"/>
          <w:numId w:val="47"/>
        </w:numPr>
        <w:spacing w:after="0" w:line="360" w:lineRule="auto"/>
        <w:jc w:val="both"/>
        <w:rPr>
          <w:rFonts w:ascii="Times New Roman" w:hAnsi="Times New Roman" w:cs="Times New Roman"/>
          <w:b/>
          <w:bCs/>
          <w:color w:val="000000" w:themeColor="text1"/>
        </w:rPr>
      </w:pPr>
      <w:r w:rsidRPr="006E6029">
        <w:rPr>
          <w:rFonts w:ascii="Times New Roman" w:eastAsia="Calibri" w:hAnsi="Times New Roman" w:cs="Times New Roman"/>
        </w:rPr>
        <w:lastRenderedPageBreak/>
        <w:t xml:space="preserve">Zamawiający nie wyznacza dokładnego terminu wizji lokalnej. Chęć udziału w wizji lokalnej należy zgłaszać na dwa dni robocze przed planowanym terminem z Panem Patrykiem Czortek, </w:t>
      </w:r>
      <w:proofErr w:type="spellStart"/>
      <w:r w:rsidRPr="006E6029">
        <w:rPr>
          <w:rFonts w:ascii="Times New Roman" w:eastAsia="Calibri" w:hAnsi="Times New Roman" w:cs="Times New Roman"/>
        </w:rPr>
        <w:t>tel</w:t>
      </w:r>
      <w:proofErr w:type="spellEnd"/>
      <w:r w:rsidRPr="006E6029">
        <w:rPr>
          <w:rFonts w:ascii="Times New Roman" w:eastAsia="Calibri" w:hAnsi="Times New Roman" w:cs="Times New Roman"/>
        </w:rPr>
        <w:t xml:space="preserve">: 795-617-635, pod adresem e-mail: </w:t>
      </w:r>
      <w:r w:rsidRPr="006E6029">
        <w:rPr>
          <w:rFonts w:ascii="Times New Roman" w:hAnsi="Times New Roman" w:cs="Times New Roman"/>
          <w:color w:val="000000" w:themeColor="text1"/>
        </w:rPr>
        <w:t>p.czortek@uw.edu.pl,</w:t>
      </w:r>
      <w:r w:rsidRPr="006E6029">
        <w:rPr>
          <w:rFonts w:ascii="Times New Roman" w:hAnsi="Times New Roman" w:cs="Times New Roman"/>
          <w:b/>
          <w:bCs/>
          <w:color w:val="000000" w:themeColor="text1"/>
        </w:rPr>
        <w:t xml:space="preserve"> </w:t>
      </w:r>
    </w:p>
    <w:p w14:paraId="17C2154C" w14:textId="77777777" w:rsidR="006E6029" w:rsidRPr="006E6029" w:rsidRDefault="006E6029" w:rsidP="006E6029">
      <w:pPr>
        <w:spacing w:line="360" w:lineRule="auto"/>
        <w:ind w:left="993"/>
        <w:jc w:val="both"/>
        <w:rPr>
          <w:rFonts w:ascii="Times New Roman" w:eastAsia="Calibri" w:hAnsi="Times New Roman" w:cs="Times New Roman"/>
        </w:rPr>
      </w:pPr>
      <w:r w:rsidRPr="006E6029">
        <w:rPr>
          <w:rFonts w:ascii="Times New Roman" w:hAnsi="Times New Roman" w:cs="Times New Roman"/>
          <w:color w:val="000000" w:themeColor="text1"/>
        </w:rPr>
        <w:t>Kontakt możliwy od poniedziałku do piątku w godz. 9:00 – 15:00</w:t>
      </w:r>
      <w:r w:rsidRPr="006E6029">
        <w:rPr>
          <w:rFonts w:ascii="Times New Roman" w:eastAsia="Calibri" w:hAnsi="Times New Roman" w:cs="Times New Roman"/>
          <w:color w:val="0070C0"/>
        </w:rPr>
        <w:t xml:space="preserve">  </w:t>
      </w:r>
      <w:r w:rsidRPr="006E6029">
        <w:rPr>
          <w:rFonts w:ascii="Times New Roman" w:eastAsia="Calibri" w:hAnsi="Times New Roman" w:cs="Times New Roman"/>
        </w:rPr>
        <w:t>podając:</w:t>
      </w:r>
    </w:p>
    <w:p w14:paraId="0BB7D503" w14:textId="77777777" w:rsidR="006E6029" w:rsidRPr="006E6029" w:rsidRDefault="006E6029" w:rsidP="006E6029">
      <w:pPr>
        <w:numPr>
          <w:ilvl w:val="1"/>
          <w:numId w:val="47"/>
        </w:numPr>
        <w:spacing w:after="0" w:line="360" w:lineRule="auto"/>
        <w:jc w:val="both"/>
        <w:rPr>
          <w:rFonts w:ascii="Times New Roman" w:eastAsia="Calibri" w:hAnsi="Times New Roman" w:cs="Times New Roman"/>
        </w:rPr>
      </w:pPr>
      <w:r w:rsidRPr="006E6029">
        <w:rPr>
          <w:rFonts w:ascii="Times New Roman" w:eastAsia="Calibri" w:hAnsi="Times New Roman" w:cs="Times New Roman"/>
        </w:rPr>
        <w:t>nazwę wykonawcy, adres i numer NIP;</w:t>
      </w:r>
    </w:p>
    <w:p w14:paraId="267383BF" w14:textId="77777777" w:rsidR="006E6029" w:rsidRPr="006E6029" w:rsidRDefault="006E6029" w:rsidP="006E6029">
      <w:pPr>
        <w:numPr>
          <w:ilvl w:val="1"/>
          <w:numId w:val="47"/>
        </w:numPr>
        <w:spacing w:after="0" w:line="360" w:lineRule="auto"/>
        <w:jc w:val="both"/>
        <w:rPr>
          <w:rFonts w:ascii="Times New Roman" w:eastAsia="Calibri" w:hAnsi="Times New Roman" w:cs="Times New Roman"/>
        </w:rPr>
      </w:pPr>
      <w:r w:rsidRPr="006E6029">
        <w:rPr>
          <w:rFonts w:ascii="Times New Roman" w:eastAsia="Calibri" w:hAnsi="Times New Roman" w:cs="Times New Roman"/>
        </w:rPr>
        <w:t>dane osoby upoważnionej do przeprowadzenia wizji lokalnej w imieniu wykonawcy</w:t>
      </w:r>
    </w:p>
    <w:p w14:paraId="3891FDF2" w14:textId="77777777" w:rsidR="006E6029" w:rsidRPr="006E6029" w:rsidRDefault="006E6029" w:rsidP="006E6029">
      <w:pPr>
        <w:numPr>
          <w:ilvl w:val="1"/>
          <w:numId w:val="47"/>
        </w:numPr>
        <w:spacing w:after="0" w:line="360" w:lineRule="auto"/>
        <w:jc w:val="both"/>
        <w:rPr>
          <w:rFonts w:ascii="Times New Roman" w:eastAsia="Calibri" w:hAnsi="Times New Roman" w:cs="Times New Roman"/>
        </w:rPr>
      </w:pPr>
      <w:r w:rsidRPr="006E6029">
        <w:rPr>
          <w:rFonts w:ascii="Times New Roman" w:eastAsia="Calibri" w:hAnsi="Times New Roman" w:cs="Times New Roman"/>
        </w:rPr>
        <w:t>proponowany termin odbycia wizji.</w:t>
      </w:r>
    </w:p>
    <w:p w14:paraId="53C7F24C" w14:textId="77777777" w:rsidR="006E6029" w:rsidRPr="006E6029" w:rsidRDefault="006E6029" w:rsidP="006E6029">
      <w:pPr>
        <w:numPr>
          <w:ilvl w:val="0"/>
          <w:numId w:val="47"/>
        </w:numPr>
        <w:spacing w:after="0" w:line="360" w:lineRule="auto"/>
        <w:jc w:val="both"/>
        <w:rPr>
          <w:rFonts w:ascii="Times New Roman" w:eastAsia="Calibri" w:hAnsi="Times New Roman" w:cs="Times New Roman"/>
        </w:rPr>
      </w:pPr>
      <w:r w:rsidRPr="006E6029">
        <w:rPr>
          <w:rFonts w:ascii="Times New Roman" w:eastAsia="Calibri" w:hAnsi="Times New Roman" w:cs="Times New Roman"/>
        </w:rPr>
        <w:t>Wizja lokalna może odbyć się wyłącznie przy udziale przedstawiciela Zamawiającego. W trakcie wizji lokalnej przedstawiciel wykonawcy dokonuje oględzin terenu budowy samodzielnie przy udziale przedstawiciela zamawiającego;</w:t>
      </w:r>
    </w:p>
    <w:p w14:paraId="38A72F18" w14:textId="77777777" w:rsidR="006E6029" w:rsidRPr="006E6029" w:rsidRDefault="006E6029" w:rsidP="006E6029">
      <w:pPr>
        <w:numPr>
          <w:ilvl w:val="0"/>
          <w:numId w:val="47"/>
        </w:numPr>
        <w:spacing w:after="0" w:line="360" w:lineRule="auto"/>
        <w:jc w:val="both"/>
        <w:rPr>
          <w:rFonts w:ascii="Times New Roman" w:eastAsia="Calibri" w:hAnsi="Times New Roman" w:cs="Times New Roman"/>
        </w:rPr>
      </w:pPr>
      <w:bookmarkStart w:id="2" w:name="_Hlk162335699"/>
      <w:r w:rsidRPr="006E6029">
        <w:rPr>
          <w:rFonts w:ascii="Times New Roman" w:eastAsia="Calibri" w:hAnsi="Times New Roman" w:cs="Times New Roman"/>
        </w:rPr>
        <w:t xml:space="preserve">Zamawiający informuje, że nie przewiduje zebrania Wykonawców w celu wyjaśnienia wątpliwości dotyczących treści SWZ. </w:t>
      </w:r>
      <w:r w:rsidRPr="006E6029">
        <w:rPr>
          <w:rFonts w:ascii="Times New Roman" w:eastAsia="Calibri" w:hAnsi="Times New Roman" w:cs="Times New Roman"/>
          <w:u w:val="single"/>
        </w:rPr>
        <w:t>W trakcie wizji lokalnej Wykonawca nie możne zadawać pytań dotyczących wyjaśnienia treści SWZ.</w:t>
      </w:r>
      <w:r w:rsidRPr="006E6029">
        <w:rPr>
          <w:rFonts w:ascii="Times New Roman" w:eastAsia="Calibri" w:hAnsi="Times New Roman" w:cs="Times New Roman"/>
        </w:rPr>
        <w:t xml:space="preserve"> </w:t>
      </w:r>
    </w:p>
    <w:bookmarkEnd w:id="2"/>
    <w:p w14:paraId="00C66B43" w14:textId="26D5B7D0" w:rsidR="006E6029" w:rsidRPr="006E6029" w:rsidRDefault="006E6029" w:rsidP="006E6029">
      <w:pPr>
        <w:spacing w:line="360" w:lineRule="auto"/>
        <w:ind w:left="1134"/>
        <w:jc w:val="both"/>
        <w:rPr>
          <w:rFonts w:ascii="Times New Roman" w:eastAsia="Calibri" w:hAnsi="Times New Roman" w:cs="Times New Roman"/>
          <w:b/>
          <w:bCs/>
        </w:rPr>
      </w:pPr>
      <w:r w:rsidRPr="006E6029">
        <w:rPr>
          <w:rFonts w:ascii="Times New Roman" w:eastAsia="Calibri" w:hAnsi="Times New Roman" w:cs="Times New Roman"/>
          <w:b/>
          <w:bCs/>
        </w:rPr>
        <w:t xml:space="preserve">Komunikacja z Zamawiającym odbywa się zgodnie z </w:t>
      </w:r>
      <w:r w:rsidR="002075B6">
        <w:rPr>
          <w:rFonts w:ascii="Times New Roman" w:eastAsia="Calibri" w:hAnsi="Times New Roman" w:cs="Times New Roman"/>
          <w:b/>
          <w:bCs/>
        </w:rPr>
        <w:t xml:space="preserve">art. 7 </w:t>
      </w:r>
      <w:r w:rsidRPr="006E6029">
        <w:rPr>
          <w:rFonts w:ascii="Times New Roman" w:eastAsia="Calibri" w:hAnsi="Times New Roman" w:cs="Times New Roman"/>
          <w:b/>
          <w:bCs/>
        </w:rPr>
        <w:t>§  SWZ.</w:t>
      </w:r>
    </w:p>
    <w:p w14:paraId="570D9E03" w14:textId="4FE6D257" w:rsidR="006E6029" w:rsidRPr="006E6029" w:rsidRDefault="006E6029" w:rsidP="006E6029">
      <w:pPr>
        <w:numPr>
          <w:ilvl w:val="0"/>
          <w:numId w:val="47"/>
        </w:numPr>
        <w:spacing w:after="0" w:line="360" w:lineRule="auto"/>
        <w:jc w:val="both"/>
        <w:rPr>
          <w:rFonts w:ascii="Times New Roman" w:eastAsia="Calibri" w:hAnsi="Times New Roman" w:cs="Times New Roman"/>
        </w:rPr>
      </w:pPr>
      <w:r w:rsidRPr="006E6029">
        <w:rPr>
          <w:rFonts w:ascii="Times New Roman" w:eastAsia="Calibri" w:hAnsi="Times New Roman" w:cs="Times New Roman"/>
        </w:rPr>
        <w:t xml:space="preserve">Potwierdzeniem dokonania wizji lokalnej będzie Protokół z wizji lokalnej podpisany przez osoby reprezentujące Wykonawcę oraz Zamawiającego. Osoba reprezentująca Wykonawcę musi być upełnomocniona do tej czynności w oparciu o dokumenty rejestrowe lub pełnomocnictwo przedłożone w oryginale lub kopii potwierdzonej za zgodność z oryginałem. Wzór Protokołu z wizji lokalnej stanowi </w:t>
      </w:r>
      <w:r w:rsidRPr="006E6029">
        <w:rPr>
          <w:rFonts w:ascii="Times New Roman" w:eastAsia="Calibri" w:hAnsi="Times New Roman" w:cs="Times New Roman"/>
          <w:b/>
        </w:rPr>
        <w:t xml:space="preserve">Załącznik nr 10 </w:t>
      </w:r>
      <w:r w:rsidRPr="006E6029">
        <w:rPr>
          <w:rFonts w:ascii="Times New Roman" w:eastAsia="Calibri" w:hAnsi="Times New Roman" w:cs="Times New Roman"/>
          <w:b/>
          <w:bCs/>
        </w:rPr>
        <w:t>do SWZ</w:t>
      </w:r>
      <w:r w:rsidRPr="006E6029">
        <w:rPr>
          <w:rFonts w:ascii="Times New Roman" w:eastAsia="Calibri" w:hAnsi="Times New Roman" w:cs="Times New Roman"/>
        </w:rPr>
        <w:t>. Protokół będzie sporządzony w dwóch jednobrzmiących egzemplarzach, po jednym dla Wykonawcy i Zamawiającego.</w:t>
      </w:r>
    </w:p>
    <w:p w14:paraId="4073CD88" w14:textId="77777777" w:rsidR="006E6029" w:rsidRPr="006E6029" w:rsidRDefault="006E6029" w:rsidP="006E6029">
      <w:pPr>
        <w:numPr>
          <w:ilvl w:val="0"/>
          <w:numId w:val="47"/>
        </w:numPr>
        <w:spacing w:after="0" w:line="360" w:lineRule="auto"/>
        <w:jc w:val="both"/>
        <w:rPr>
          <w:rFonts w:ascii="Times New Roman" w:eastAsia="Calibri" w:hAnsi="Times New Roman" w:cs="Times New Roman"/>
        </w:rPr>
      </w:pPr>
      <w:r w:rsidRPr="006E6029">
        <w:rPr>
          <w:rFonts w:ascii="Times New Roman" w:eastAsia="Calibri" w:hAnsi="Times New Roman" w:cs="Times New Roman"/>
        </w:rPr>
        <w:t xml:space="preserve">Koszty Wykonawcy, związane z udziałem w wizji lokalnej poniesie Wykonawca. </w:t>
      </w:r>
    </w:p>
    <w:p w14:paraId="14BCB05D" w14:textId="35A0A3B0" w:rsidR="00B95F78" w:rsidRPr="007D2833" w:rsidRDefault="00B95F78" w:rsidP="006E6029">
      <w:pPr>
        <w:pStyle w:val="Akapitzlist"/>
        <w:overflowPunct w:val="0"/>
        <w:autoSpaceDE w:val="0"/>
        <w:autoSpaceDN w:val="0"/>
        <w:adjustRightInd w:val="0"/>
        <w:spacing w:after="0" w:line="360" w:lineRule="auto"/>
        <w:ind w:left="1080"/>
        <w:jc w:val="both"/>
        <w:rPr>
          <w:rFonts w:ascii="Times New Roman" w:hAnsi="Times New Roman" w:cs="Times New Roman"/>
        </w:rPr>
      </w:pPr>
    </w:p>
    <w:p w14:paraId="7673556C" w14:textId="77777777" w:rsidR="00470FD7" w:rsidRPr="0046394A" w:rsidRDefault="00872E04" w:rsidP="008F0F78">
      <w:pPr>
        <w:overflowPunct w:val="0"/>
        <w:autoSpaceDE w:val="0"/>
        <w:autoSpaceDN w:val="0"/>
        <w:adjustRightInd w:val="0"/>
        <w:spacing w:after="0" w:line="360" w:lineRule="auto"/>
        <w:contextualSpacing/>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Art. 3 §</w:t>
      </w:r>
      <w:r w:rsidR="008F0F78" w:rsidRPr="0046394A">
        <w:rPr>
          <w:rFonts w:ascii="Times New Roman" w:eastAsia="Times New Roman" w:hAnsi="Times New Roman" w:cs="Times New Roman"/>
          <w:b/>
          <w:lang w:eastAsia="pl-PL"/>
        </w:rPr>
        <w:t xml:space="preserve"> 2 - </w:t>
      </w:r>
      <w:r w:rsidR="00470FD7" w:rsidRPr="0046394A">
        <w:rPr>
          <w:rFonts w:ascii="Times New Roman" w:eastAsia="Times New Roman" w:hAnsi="Times New Roman" w:cs="Times New Roman"/>
          <w:b/>
          <w:lang w:eastAsia="pl-PL"/>
        </w:rPr>
        <w:t xml:space="preserve">Termin wykonania zamówienia </w:t>
      </w:r>
    </w:p>
    <w:p w14:paraId="41A10F50" w14:textId="437DB794" w:rsidR="009A0247" w:rsidRPr="0046394A" w:rsidRDefault="009A0247" w:rsidP="009B5F1A">
      <w:pPr>
        <w:widowControl w:val="0"/>
        <w:numPr>
          <w:ilvl w:val="0"/>
          <w:numId w:val="29"/>
        </w:numPr>
        <w:spacing w:after="0" w:line="360" w:lineRule="auto"/>
        <w:ind w:left="357"/>
        <w:contextualSpacing/>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Wymagany termin (okres) wykonania zamówienia:</w:t>
      </w:r>
      <w:r w:rsidRPr="0046394A">
        <w:rPr>
          <w:rFonts w:ascii="Times New Roman" w:hAnsi="Times New Roman" w:cs="Times New Roman"/>
        </w:rPr>
        <w:t xml:space="preserve"> </w:t>
      </w:r>
      <w:r w:rsidR="00360AAE" w:rsidRPr="0046394A">
        <w:rPr>
          <w:rFonts w:ascii="Times New Roman" w:hAnsi="Times New Roman" w:cs="Times New Roman"/>
        </w:rPr>
        <w:t xml:space="preserve">do </w:t>
      </w:r>
      <w:r w:rsidR="006E6029">
        <w:rPr>
          <w:rFonts w:ascii="Times New Roman" w:hAnsi="Times New Roman" w:cs="Times New Roman"/>
        </w:rPr>
        <w:t>75</w:t>
      </w:r>
      <w:r w:rsidR="005B5B65" w:rsidRPr="0046394A">
        <w:rPr>
          <w:rFonts w:ascii="Times New Roman" w:hAnsi="Times New Roman" w:cs="Times New Roman"/>
        </w:rPr>
        <w:t xml:space="preserve"> </w:t>
      </w:r>
      <w:r w:rsidR="00360AAE" w:rsidRPr="0046394A">
        <w:rPr>
          <w:rFonts w:ascii="Times New Roman" w:hAnsi="Times New Roman" w:cs="Times New Roman"/>
        </w:rPr>
        <w:t>dni</w:t>
      </w:r>
      <w:r w:rsidR="00157B51" w:rsidRPr="0046394A">
        <w:rPr>
          <w:rFonts w:ascii="Times New Roman" w:hAnsi="Times New Roman" w:cs="Times New Roman"/>
        </w:rPr>
        <w:t xml:space="preserve"> od daty </w:t>
      </w:r>
      <w:r w:rsidR="00CB50D1" w:rsidRPr="0046394A">
        <w:rPr>
          <w:rFonts w:ascii="Times New Roman" w:hAnsi="Times New Roman" w:cs="Times New Roman"/>
        </w:rPr>
        <w:t>podpisania umowy</w:t>
      </w:r>
      <w:r w:rsidR="00021C31" w:rsidRPr="0046394A">
        <w:rPr>
          <w:rFonts w:ascii="Times New Roman" w:hAnsi="Times New Roman" w:cs="Times New Roman"/>
        </w:rPr>
        <w:t>.</w:t>
      </w:r>
    </w:p>
    <w:p w14:paraId="5AD54C4C" w14:textId="56AE6392" w:rsidR="009A0247" w:rsidRDefault="009A0247" w:rsidP="009B5F1A">
      <w:pPr>
        <w:widowControl w:val="0"/>
        <w:numPr>
          <w:ilvl w:val="0"/>
          <w:numId w:val="29"/>
        </w:numPr>
        <w:spacing w:after="0" w:line="360" w:lineRule="auto"/>
        <w:ind w:left="357"/>
        <w:contextualSpacing/>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 xml:space="preserve">Oferty proponujące dłuższy termin (okres) wykonania zamówienia zostaną odrzucone. </w:t>
      </w:r>
    </w:p>
    <w:p w14:paraId="7B2EAB95" w14:textId="77777777" w:rsidR="004D133C" w:rsidRPr="0046394A" w:rsidRDefault="004D133C" w:rsidP="004D133C">
      <w:pPr>
        <w:widowControl w:val="0"/>
        <w:spacing w:after="0" w:line="360" w:lineRule="auto"/>
        <w:ind w:left="357"/>
        <w:contextualSpacing/>
        <w:jc w:val="both"/>
        <w:rPr>
          <w:rFonts w:ascii="Times New Roman" w:eastAsia="Times New Roman" w:hAnsi="Times New Roman" w:cs="Times New Roman"/>
          <w:lang w:eastAsia="pl-PL"/>
        </w:rPr>
      </w:pPr>
    </w:p>
    <w:p w14:paraId="43DCF074" w14:textId="77777777" w:rsidR="00470FD7" w:rsidRPr="0046394A" w:rsidRDefault="008F0F78" w:rsidP="009A0247">
      <w:pPr>
        <w:overflowPunct w:val="0"/>
        <w:autoSpaceDE w:val="0"/>
        <w:autoSpaceDN w:val="0"/>
        <w:adjustRightInd w:val="0"/>
        <w:spacing w:after="0" w:line="360" w:lineRule="auto"/>
        <w:contextualSpacing/>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3 § 3 - </w:t>
      </w:r>
      <w:r w:rsidR="00470FD7" w:rsidRPr="0046394A">
        <w:rPr>
          <w:rFonts w:ascii="Times New Roman" w:eastAsia="Times New Roman" w:hAnsi="Times New Roman" w:cs="Times New Roman"/>
          <w:b/>
          <w:lang w:eastAsia="pl-PL"/>
        </w:rPr>
        <w:t>Okres gwarancji</w:t>
      </w:r>
      <w:r w:rsidR="00D217E7" w:rsidRPr="0046394A">
        <w:rPr>
          <w:rFonts w:ascii="Times New Roman" w:eastAsia="Times New Roman" w:hAnsi="Times New Roman" w:cs="Times New Roman"/>
          <w:b/>
          <w:lang w:eastAsia="pl-PL"/>
        </w:rPr>
        <w:t xml:space="preserve"> i rękojmi </w:t>
      </w:r>
    </w:p>
    <w:p w14:paraId="0E015AC0" w14:textId="60A58D5F" w:rsidR="00E42807" w:rsidRPr="0046394A" w:rsidRDefault="009A0247" w:rsidP="009B5F1A">
      <w:pPr>
        <w:widowControl w:val="0"/>
        <w:numPr>
          <w:ilvl w:val="0"/>
          <w:numId w:val="30"/>
        </w:numPr>
        <w:spacing w:after="0" w:line="360" w:lineRule="auto"/>
        <w:contextualSpacing/>
        <w:jc w:val="both"/>
        <w:rPr>
          <w:rFonts w:ascii="Times New Roman" w:hAnsi="Times New Roman" w:cs="Times New Roman"/>
        </w:rPr>
      </w:pPr>
      <w:r w:rsidRPr="0046394A">
        <w:rPr>
          <w:rFonts w:ascii="Times New Roman" w:hAnsi="Times New Roman" w:cs="Times New Roman"/>
          <w:bCs/>
          <w:lang w:eastAsia="ar-SA"/>
        </w:rPr>
        <w:t xml:space="preserve">Minimalny </w:t>
      </w:r>
      <w:r w:rsidR="00E42807" w:rsidRPr="0046394A">
        <w:rPr>
          <w:rFonts w:ascii="Times New Roman" w:hAnsi="Times New Roman" w:cs="Times New Roman"/>
          <w:bCs/>
          <w:lang w:eastAsia="ar-SA"/>
        </w:rPr>
        <w:t xml:space="preserve">wymagany </w:t>
      </w:r>
      <w:r w:rsidRPr="0046394A">
        <w:rPr>
          <w:rFonts w:ascii="Times New Roman" w:hAnsi="Times New Roman" w:cs="Times New Roman"/>
          <w:bCs/>
          <w:lang w:eastAsia="ar-SA"/>
        </w:rPr>
        <w:t xml:space="preserve">okres gwarancji wynosi </w:t>
      </w:r>
      <w:r w:rsidR="006E6029">
        <w:rPr>
          <w:rFonts w:ascii="Times New Roman" w:hAnsi="Times New Roman" w:cs="Times New Roman"/>
          <w:bCs/>
          <w:lang w:eastAsia="ar-SA"/>
        </w:rPr>
        <w:t>60</w:t>
      </w:r>
      <w:r w:rsidR="00157B51" w:rsidRPr="0046394A">
        <w:rPr>
          <w:rFonts w:ascii="Times New Roman" w:hAnsi="Times New Roman" w:cs="Times New Roman"/>
          <w:bCs/>
          <w:lang w:eastAsia="ar-SA"/>
        </w:rPr>
        <w:t xml:space="preserve"> miesięcy</w:t>
      </w:r>
      <w:r w:rsidRPr="0046394A">
        <w:rPr>
          <w:rFonts w:ascii="Times New Roman" w:hAnsi="Times New Roman" w:cs="Times New Roman"/>
          <w:bCs/>
          <w:lang w:eastAsia="ar-SA"/>
        </w:rPr>
        <w:t xml:space="preserve">. </w:t>
      </w:r>
      <w:r w:rsidR="00E42807" w:rsidRPr="0046394A">
        <w:rPr>
          <w:rFonts w:ascii="Times New Roman" w:hAnsi="Times New Roman" w:cs="Times New Roman"/>
          <w:bCs/>
          <w:lang w:eastAsia="ar-SA"/>
        </w:rPr>
        <w:t>Wykonawca może zaoferować dłuższy okres gwarancji.</w:t>
      </w:r>
    </w:p>
    <w:p w14:paraId="65032B99" w14:textId="77777777" w:rsidR="009A0247" w:rsidRPr="0046394A" w:rsidRDefault="00E42807" w:rsidP="009B5F1A">
      <w:pPr>
        <w:widowControl w:val="0"/>
        <w:numPr>
          <w:ilvl w:val="0"/>
          <w:numId w:val="30"/>
        </w:numPr>
        <w:spacing w:after="0" w:line="360" w:lineRule="auto"/>
        <w:contextualSpacing/>
        <w:jc w:val="both"/>
        <w:rPr>
          <w:rFonts w:ascii="Times New Roman" w:hAnsi="Times New Roman" w:cs="Times New Roman"/>
        </w:rPr>
      </w:pPr>
      <w:r w:rsidRPr="0046394A">
        <w:rPr>
          <w:rFonts w:ascii="Times New Roman" w:hAnsi="Times New Roman" w:cs="Times New Roman"/>
        </w:rPr>
        <w:t>W przypadku zaoferowania</w:t>
      </w:r>
      <w:r w:rsidR="009A0247" w:rsidRPr="0046394A">
        <w:rPr>
          <w:rFonts w:ascii="Times New Roman" w:hAnsi="Times New Roman" w:cs="Times New Roman"/>
        </w:rPr>
        <w:t xml:space="preserve"> przez Wykonawcę krótszego okresu gwarancji niż </w:t>
      </w:r>
      <w:r w:rsidR="00157B51" w:rsidRPr="0046394A">
        <w:rPr>
          <w:rFonts w:ascii="Times New Roman" w:hAnsi="Times New Roman" w:cs="Times New Roman"/>
        </w:rPr>
        <w:t>36 miesięcy</w:t>
      </w:r>
      <w:r w:rsidR="009A0247" w:rsidRPr="0046394A">
        <w:rPr>
          <w:rFonts w:ascii="Times New Roman" w:hAnsi="Times New Roman" w:cs="Times New Roman"/>
        </w:rPr>
        <w:t>, oferta zostanie odrzucona jako niespełniająca wymagań Zamawiającego.</w:t>
      </w:r>
    </w:p>
    <w:p w14:paraId="6FA16DBB" w14:textId="138BB267" w:rsidR="00CB50D1" w:rsidRPr="0046394A" w:rsidRDefault="00E42807" w:rsidP="009B5F1A">
      <w:pPr>
        <w:pStyle w:val="Akapitzlist"/>
        <w:widowControl w:val="0"/>
        <w:numPr>
          <w:ilvl w:val="0"/>
          <w:numId w:val="30"/>
        </w:numPr>
        <w:spacing w:after="0" w:line="360" w:lineRule="auto"/>
        <w:jc w:val="both"/>
        <w:rPr>
          <w:rFonts w:ascii="Times New Roman" w:hAnsi="Times New Roman" w:cs="Times New Roman"/>
        </w:rPr>
      </w:pPr>
      <w:r w:rsidRPr="0046394A">
        <w:rPr>
          <w:rFonts w:ascii="Times New Roman" w:hAnsi="Times New Roman" w:cs="Times New Roman"/>
          <w:u w:val="single"/>
        </w:rPr>
        <w:t>UWAGA: Okres gwarancji stanowi jedno z kryteriów oceny ofert.</w:t>
      </w:r>
    </w:p>
    <w:p w14:paraId="05E160DF" w14:textId="65D67708" w:rsidR="00E42807" w:rsidRPr="0046394A" w:rsidRDefault="009A0247" w:rsidP="009B5F1A">
      <w:pPr>
        <w:widowControl w:val="0"/>
        <w:numPr>
          <w:ilvl w:val="0"/>
          <w:numId w:val="30"/>
        </w:numPr>
        <w:spacing w:after="0" w:line="360" w:lineRule="auto"/>
        <w:contextualSpacing/>
        <w:jc w:val="both"/>
        <w:rPr>
          <w:rFonts w:ascii="Times New Roman" w:hAnsi="Times New Roman" w:cs="Times New Roman"/>
        </w:rPr>
      </w:pPr>
      <w:r w:rsidRPr="0046394A">
        <w:rPr>
          <w:rFonts w:ascii="Times New Roman" w:hAnsi="Times New Roman" w:cs="Times New Roman"/>
        </w:rPr>
        <w:t xml:space="preserve">Wykonawca udziela </w:t>
      </w:r>
      <w:r w:rsidR="00CB50D1" w:rsidRPr="0046394A">
        <w:rPr>
          <w:rFonts w:ascii="Times New Roman" w:hAnsi="Times New Roman" w:cs="Times New Roman"/>
        </w:rPr>
        <w:t>rękojmi na przedmiot zamówienia</w:t>
      </w:r>
      <w:r w:rsidRPr="0046394A">
        <w:rPr>
          <w:rFonts w:ascii="Times New Roman" w:hAnsi="Times New Roman" w:cs="Times New Roman"/>
        </w:rPr>
        <w:t xml:space="preserve"> na okres równ</w:t>
      </w:r>
      <w:r w:rsidR="00E42807" w:rsidRPr="0046394A">
        <w:rPr>
          <w:rFonts w:ascii="Times New Roman" w:hAnsi="Times New Roman" w:cs="Times New Roman"/>
        </w:rPr>
        <w:t>y okresowi udzielonej gwarancji.</w:t>
      </w:r>
    </w:p>
    <w:p w14:paraId="73B323E4" w14:textId="2EAD55B0" w:rsidR="00470FD7" w:rsidRPr="0049706E" w:rsidRDefault="009A0247" w:rsidP="009B5F1A">
      <w:pPr>
        <w:widowControl w:val="0"/>
        <w:numPr>
          <w:ilvl w:val="0"/>
          <w:numId w:val="30"/>
        </w:numPr>
        <w:spacing w:after="0" w:line="360" w:lineRule="auto"/>
        <w:contextualSpacing/>
        <w:jc w:val="both"/>
        <w:rPr>
          <w:rFonts w:ascii="Times New Roman" w:hAnsi="Times New Roman" w:cs="Times New Roman"/>
          <w:b/>
        </w:rPr>
      </w:pPr>
      <w:r w:rsidRPr="0046394A">
        <w:rPr>
          <w:rFonts w:ascii="Times New Roman" w:hAnsi="Times New Roman" w:cs="Times New Roman"/>
        </w:rPr>
        <w:lastRenderedPageBreak/>
        <w:t>Warunki gwarancji i rękojmi zos</w:t>
      </w:r>
      <w:r w:rsidR="0065026A" w:rsidRPr="0046394A">
        <w:rPr>
          <w:rFonts w:ascii="Times New Roman" w:hAnsi="Times New Roman" w:cs="Times New Roman"/>
        </w:rPr>
        <w:t>tały określone we wzorze umowy</w:t>
      </w:r>
      <w:r w:rsidR="0065026A" w:rsidRPr="0046394A">
        <w:rPr>
          <w:rFonts w:ascii="Times New Roman" w:eastAsia="Times New Roman" w:hAnsi="Times New Roman" w:cs="Times New Roman"/>
          <w:bCs/>
        </w:rPr>
        <w:t xml:space="preserve"> stanowiącym </w:t>
      </w:r>
      <w:r w:rsidR="0065026A" w:rsidRPr="0049706E">
        <w:rPr>
          <w:rFonts w:ascii="Times New Roman" w:eastAsia="Times New Roman" w:hAnsi="Times New Roman" w:cs="Times New Roman"/>
          <w:b/>
        </w:rPr>
        <w:t>załącznik nr 7 do SWZ.</w:t>
      </w:r>
    </w:p>
    <w:p w14:paraId="2ED94809" w14:textId="77777777" w:rsidR="0046394A" w:rsidRPr="0046394A" w:rsidRDefault="0046394A" w:rsidP="008F0F78">
      <w:pPr>
        <w:tabs>
          <w:tab w:val="left" w:pos="0"/>
        </w:tabs>
        <w:overflowPunct w:val="0"/>
        <w:autoSpaceDE w:val="0"/>
        <w:autoSpaceDN w:val="0"/>
        <w:adjustRightInd w:val="0"/>
        <w:spacing w:after="0" w:line="360" w:lineRule="auto"/>
        <w:rPr>
          <w:rFonts w:ascii="Times New Roman" w:eastAsia="Calibri" w:hAnsi="Times New Roman" w:cs="Times New Roman"/>
          <w:b/>
          <w:bCs/>
        </w:rPr>
      </w:pPr>
    </w:p>
    <w:p w14:paraId="3A74E03C" w14:textId="19ECDCA4" w:rsidR="008F0F78" w:rsidRPr="0046394A" w:rsidRDefault="008F0F78" w:rsidP="008F0F78">
      <w:pPr>
        <w:tabs>
          <w:tab w:val="left" w:pos="0"/>
        </w:tabs>
        <w:overflowPunct w:val="0"/>
        <w:autoSpaceDE w:val="0"/>
        <w:autoSpaceDN w:val="0"/>
        <w:adjustRightInd w:val="0"/>
        <w:spacing w:after="0" w:line="360" w:lineRule="auto"/>
        <w:rPr>
          <w:rFonts w:ascii="Times New Roman" w:eastAsia="Times New Roman" w:hAnsi="Times New Roman" w:cs="Times New Roman"/>
          <w:b/>
          <w:lang w:eastAsia="pl-PL"/>
        </w:rPr>
      </w:pPr>
      <w:r w:rsidRPr="0046394A">
        <w:rPr>
          <w:rFonts w:ascii="Times New Roman" w:eastAsia="Calibri" w:hAnsi="Times New Roman" w:cs="Times New Roman"/>
          <w:b/>
          <w:bCs/>
        </w:rPr>
        <w:t xml:space="preserve">Art. 4 </w:t>
      </w:r>
      <w:r w:rsidR="00470FD7" w:rsidRPr="0046394A">
        <w:rPr>
          <w:rFonts w:ascii="Times New Roman" w:eastAsia="Calibri" w:hAnsi="Times New Roman" w:cs="Times New Roman"/>
          <w:b/>
          <w:bCs/>
        </w:rPr>
        <w:t xml:space="preserve"> – </w:t>
      </w:r>
      <w:r w:rsidR="00470FD7" w:rsidRPr="0046394A">
        <w:rPr>
          <w:rFonts w:ascii="Times New Roman" w:eastAsia="Times New Roman" w:hAnsi="Times New Roman" w:cs="Times New Roman"/>
          <w:b/>
          <w:lang w:eastAsia="pl-PL"/>
        </w:rPr>
        <w:t xml:space="preserve">PODSTAWY WYKLUCZENIA Z POSTĘPOWANIA  </w:t>
      </w:r>
    </w:p>
    <w:p w14:paraId="30CB21C2" w14:textId="77777777" w:rsidR="008F0F78" w:rsidRPr="0046394A" w:rsidRDefault="00470FD7" w:rsidP="009B5F1A">
      <w:pPr>
        <w:pStyle w:val="Akapitzlist"/>
        <w:numPr>
          <w:ilvl w:val="0"/>
          <w:numId w:val="8"/>
        </w:numPr>
        <w:tabs>
          <w:tab w:val="left" w:pos="0"/>
        </w:tabs>
        <w:overflowPunct w:val="0"/>
        <w:autoSpaceDE w:val="0"/>
        <w:autoSpaceDN w:val="0"/>
        <w:adjustRightInd w:val="0"/>
        <w:spacing w:after="0" w:line="360" w:lineRule="auto"/>
        <w:rPr>
          <w:rFonts w:ascii="Times New Roman" w:eastAsia="Times New Roman" w:hAnsi="Times New Roman" w:cs="Times New Roman"/>
          <w:b/>
          <w:lang w:eastAsia="pl-PL"/>
        </w:rPr>
      </w:pPr>
      <w:r w:rsidRPr="0046394A">
        <w:rPr>
          <w:rFonts w:ascii="Times New Roman" w:eastAsia="Calibri" w:hAnsi="Times New Roman" w:cs="Times New Roman"/>
          <w:lang w:eastAsia="pl-PL"/>
        </w:rPr>
        <w:t>Z postępowania o udzielenie zamówienia wyklucza się Wykonawców, w stosunku do których zachodzi którakolwiek z okoliczności wskazanych w niniejszej SWZ.</w:t>
      </w:r>
      <w:bookmarkStart w:id="3" w:name="_Ref86223429"/>
    </w:p>
    <w:p w14:paraId="7BDADFA6" w14:textId="26195B69" w:rsidR="00470FD7" w:rsidRPr="0046394A" w:rsidRDefault="00470FD7" w:rsidP="009B5F1A">
      <w:pPr>
        <w:pStyle w:val="Akapitzlist"/>
        <w:numPr>
          <w:ilvl w:val="0"/>
          <w:numId w:val="8"/>
        </w:numPr>
        <w:tabs>
          <w:tab w:val="left" w:pos="0"/>
        </w:tabs>
        <w:overflowPunct w:val="0"/>
        <w:autoSpaceDE w:val="0"/>
        <w:autoSpaceDN w:val="0"/>
        <w:adjustRightInd w:val="0"/>
        <w:spacing w:after="0" w:line="360" w:lineRule="auto"/>
        <w:rPr>
          <w:rFonts w:ascii="Times New Roman" w:eastAsia="Times New Roman" w:hAnsi="Times New Roman" w:cs="Times New Roman"/>
          <w:b/>
          <w:lang w:eastAsia="pl-PL"/>
        </w:rPr>
      </w:pPr>
      <w:r w:rsidRPr="0046394A">
        <w:rPr>
          <w:rFonts w:ascii="Times New Roman" w:eastAsia="Calibri" w:hAnsi="Times New Roman" w:cs="Times New Roman"/>
          <w:lang w:eastAsia="pl-PL"/>
        </w:rPr>
        <w:t xml:space="preserve">Zgodnie z art. 108 ust. 1 ustawy </w:t>
      </w:r>
      <w:proofErr w:type="spellStart"/>
      <w:r w:rsidRPr="0046394A">
        <w:rPr>
          <w:rFonts w:ascii="Times New Roman" w:eastAsia="Calibri" w:hAnsi="Times New Roman" w:cs="Times New Roman"/>
          <w:lang w:eastAsia="pl-PL"/>
        </w:rPr>
        <w:t>Pzp</w:t>
      </w:r>
      <w:proofErr w:type="spellEnd"/>
      <w:r w:rsidRPr="0046394A">
        <w:rPr>
          <w:rFonts w:ascii="Times New Roman" w:eastAsia="Calibri" w:hAnsi="Times New Roman" w:cs="Times New Roman"/>
          <w:lang w:eastAsia="pl-PL"/>
        </w:rPr>
        <w:t xml:space="preserve"> z  postępowania o udzielenie zamówienia wyklucza się Wykonawcę:</w:t>
      </w:r>
      <w:bookmarkEnd w:id="3"/>
    </w:p>
    <w:p w14:paraId="16C2CAC9" w14:textId="77777777" w:rsidR="00470FD7" w:rsidRPr="0046394A"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będącego osobą fizyczną, którego prawomocnie skazano za przestępstwo: </w:t>
      </w:r>
    </w:p>
    <w:p w14:paraId="49EA2EA7" w14:textId="77777777" w:rsidR="00470FD7" w:rsidRPr="0046394A"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lang w:eastAsia="pl-PL"/>
        </w:rPr>
      </w:pPr>
      <w:r w:rsidRPr="0046394A">
        <w:rPr>
          <w:rFonts w:ascii="Times New Roman" w:eastAsia="Calibri" w:hAnsi="Times New Roman" w:cs="Times New Roman"/>
          <w:lang w:eastAsia="pl-PL"/>
        </w:rPr>
        <w:t>udziału w zorganizowanej grupie przestępczej albo związku mającym na celu popełnienie przestępstwa lub przestępstwa skarbowego, o którym mowa w art. 258 Kodeksu karnego,</w:t>
      </w:r>
    </w:p>
    <w:p w14:paraId="380C87E6" w14:textId="77777777" w:rsidR="00470FD7" w:rsidRPr="0046394A"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handlu ludźmi, o którym mowa w art. 189a Kodeksu karnego, </w:t>
      </w:r>
    </w:p>
    <w:p w14:paraId="53C6441E" w14:textId="24229348" w:rsidR="00470FD7" w:rsidRPr="0046394A"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lang w:eastAsia="pl-PL"/>
        </w:rPr>
      </w:pPr>
      <w:r w:rsidRPr="0046394A">
        <w:rPr>
          <w:rFonts w:ascii="Times New Roman" w:eastAsia="Calibri" w:hAnsi="Times New Roman" w:cs="Times New Roman"/>
          <w:lang w:eastAsia="pl-PL"/>
        </w:rPr>
        <w:t>o którym mowa w art. 228–230a, art. 250a Kodeksu karnego lub w art. 46-48 ustawy z dnia 25 czerwca 2010 r. o sporcie</w:t>
      </w:r>
      <w:r w:rsidR="006E6029" w:rsidRPr="006E6029">
        <w:rPr>
          <w:rFonts w:asciiTheme="majorHAnsi" w:hAnsiTheme="majorHAnsi" w:cstheme="majorHAnsi"/>
          <w:color w:val="000000"/>
        </w:rPr>
        <w:t xml:space="preserve"> </w:t>
      </w:r>
      <w:r w:rsidR="006E6029">
        <w:rPr>
          <w:rFonts w:asciiTheme="majorHAnsi" w:hAnsiTheme="majorHAnsi" w:cstheme="majorHAnsi"/>
          <w:color w:val="000000"/>
        </w:rPr>
        <w:t>tj</w:t>
      </w:r>
      <w:r w:rsidR="006E6029" w:rsidRPr="002075B6">
        <w:rPr>
          <w:rFonts w:ascii="Times New Roman" w:hAnsi="Times New Roman" w:cs="Times New Roman"/>
          <w:color w:val="000000"/>
        </w:rPr>
        <w:t>. (Dz. U. z 2023 r. poz. 2048)</w:t>
      </w:r>
      <w:r w:rsidRPr="002075B6">
        <w:rPr>
          <w:rFonts w:ascii="Times New Roman" w:eastAsia="Calibri" w:hAnsi="Times New Roman" w:cs="Times New Roman"/>
          <w:lang w:eastAsia="pl-PL"/>
        </w:rPr>
        <w:t>, lub</w:t>
      </w:r>
      <w:r w:rsidRPr="0046394A">
        <w:rPr>
          <w:rFonts w:ascii="Times New Roman" w:eastAsia="Calibri" w:hAnsi="Times New Roman" w:cs="Times New Roman"/>
          <w:lang w:eastAsia="pl-PL"/>
        </w:rPr>
        <w:t xml:space="preserve"> </w:t>
      </w:r>
      <w:r w:rsidRPr="0046394A">
        <w:rPr>
          <w:rFonts w:ascii="Times New Roman" w:eastAsia="Times New Roman" w:hAnsi="Times New Roman" w:cs="Times New Roman"/>
          <w:lang w:eastAsia="pl-PL"/>
        </w:rPr>
        <w:t xml:space="preserve">w art. 54 ust. 1 – 4 ustawy z dnia 12 maja 2011 r. o refundacji leków, środków spożywczych specjalnego przeznaczenia żywieniowego oraz wyrobów </w:t>
      </w:r>
      <w:r w:rsidRPr="002075B6">
        <w:rPr>
          <w:rFonts w:ascii="Times New Roman" w:eastAsia="Times New Roman" w:hAnsi="Times New Roman" w:cs="Times New Roman"/>
          <w:lang w:eastAsia="pl-PL"/>
        </w:rPr>
        <w:t xml:space="preserve">medycznych </w:t>
      </w:r>
      <w:r w:rsidR="006E6029" w:rsidRPr="002075B6">
        <w:rPr>
          <w:rFonts w:ascii="Times New Roman" w:hAnsi="Times New Roman" w:cs="Times New Roman"/>
          <w:color w:val="000000"/>
        </w:rPr>
        <w:t>(Dz. U. z 2024 r. poz. 930),</w:t>
      </w:r>
    </w:p>
    <w:p w14:paraId="78300A43" w14:textId="77777777" w:rsidR="00470FD7" w:rsidRPr="0046394A"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606A499" w14:textId="77777777" w:rsidR="00470FD7" w:rsidRPr="0046394A"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o charakterze terrorystycznym, o którym mowa w art. 115 § 20 Kodeksu karnego, lub mające na celu popełnienie tego przestępstwa, </w:t>
      </w:r>
    </w:p>
    <w:p w14:paraId="27E56FF4" w14:textId="77777777" w:rsidR="00470FD7" w:rsidRPr="0046394A"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lang w:eastAsia="pl-PL"/>
        </w:rPr>
      </w:pPr>
      <w:r w:rsidRPr="0046394A">
        <w:rPr>
          <w:rFonts w:ascii="Times New Roman" w:eastAsia="Calibri" w:hAnsi="Times New Roman" w:cs="Times New Roman"/>
          <w:bCs/>
          <w:lang w:eastAsia="pl-PL"/>
        </w:rPr>
        <w:t xml:space="preserve">powierzenia wykonywania pracy małoletniemu cudzoziemcowi, </w:t>
      </w:r>
      <w:r w:rsidRPr="0046394A">
        <w:rPr>
          <w:rFonts w:ascii="Times New Roman" w:eastAsia="Calibri" w:hAnsi="Times New Roman" w:cs="Times New Roman"/>
          <w:lang w:eastAsia="pl-PL"/>
        </w:rPr>
        <w:t xml:space="preserve">o którym mowa </w:t>
      </w:r>
      <w:r w:rsidRPr="0046394A">
        <w:rPr>
          <w:rFonts w:ascii="Times New Roman" w:eastAsia="Calibri" w:hAnsi="Times New Roman" w:cs="Times New Roman"/>
          <w:lang w:eastAsia="pl-PL"/>
        </w:rPr>
        <w:br/>
        <w:t>w art. 9 ust. 2 ustawy z dnia 15 czerwca 2012 r. o skutkach powierzania wykonywania pracy cudzoziemcom przebywającym wbrew przepisom na terytorium Rzeczypospolitej Polskiej (Dz. U. z 2021 r. poz. 1745),</w:t>
      </w:r>
    </w:p>
    <w:p w14:paraId="2804AC79" w14:textId="77777777" w:rsidR="00470FD7" w:rsidRPr="0046394A"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65966B6" w14:textId="77777777" w:rsidR="00470FD7" w:rsidRPr="0046394A"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o którym mowa w art. 9 ust. 1 i 3 lub art. 10 ustawy z dnia 15 czerwca 2012 r. </w:t>
      </w:r>
      <w:r w:rsidRPr="0046394A">
        <w:rPr>
          <w:rFonts w:ascii="Times New Roman" w:eastAsia="Calibri" w:hAnsi="Times New Roman" w:cs="Times New Roman"/>
          <w:lang w:eastAsia="pl-PL"/>
        </w:rPr>
        <w:br/>
        <w:t xml:space="preserve">o skutkach powierzania wykonywania pracy cudzoziemcom przebywającym wbrew przepisom na terytorium Rzeczypospolitej Polskiej </w:t>
      </w:r>
    </w:p>
    <w:p w14:paraId="3EC63C45" w14:textId="77777777" w:rsidR="00470FD7" w:rsidRPr="0046394A" w:rsidRDefault="00470FD7" w:rsidP="004F2AD3">
      <w:pPr>
        <w:autoSpaceDE w:val="0"/>
        <w:autoSpaceDN w:val="0"/>
        <w:adjustRightInd w:val="0"/>
        <w:spacing w:line="360" w:lineRule="auto"/>
        <w:ind w:left="1003"/>
        <w:contextualSpacing/>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 lub za odpowiedni czyn zabroniony określony w przepisach prawa obcego; </w:t>
      </w:r>
    </w:p>
    <w:p w14:paraId="5602E8F9" w14:textId="77777777" w:rsidR="00470FD7" w:rsidRPr="0046394A"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jeżeli urzędującego członka jego organu zarządzającego lub nadzorczego, wspólnika spółki w spółce jawnej lub partnerskiej albo komplementariusza w spółce komandytowej lub </w:t>
      </w:r>
      <w:r w:rsidRPr="0046394A">
        <w:rPr>
          <w:rFonts w:ascii="Times New Roman" w:eastAsia="Calibri" w:hAnsi="Times New Roman" w:cs="Times New Roman"/>
          <w:lang w:eastAsia="pl-PL"/>
        </w:rPr>
        <w:lastRenderedPageBreak/>
        <w:t xml:space="preserve">komandytowo-akcyjnej lub prokurenta prawomocnie skazano za przestępstwo, o którym mowa w pkt 1; </w:t>
      </w:r>
    </w:p>
    <w:p w14:paraId="48B0845B" w14:textId="77777777" w:rsidR="00470FD7" w:rsidRPr="0046394A"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6D2601D" w14:textId="77777777" w:rsidR="00470FD7" w:rsidRPr="0046394A"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wobec którego </w:t>
      </w:r>
      <w:r w:rsidRPr="0046394A">
        <w:rPr>
          <w:rFonts w:ascii="Times New Roman" w:eastAsia="Calibri" w:hAnsi="Times New Roman" w:cs="Times New Roman"/>
          <w:bCs/>
          <w:lang w:eastAsia="pl-PL"/>
        </w:rPr>
        <w:t xml:space="preserve">prawomocnie </w:t>
      </w:r>
      <w:r w:rsidRPr="0046394A">
        <w:rPr>
          <w:rFonts w:ascii="Times New Roman" w:eastAsia="Calibri" w:hAnsi="Times New Roman" w:cs="Times New Roman"/>
          <w:lang w:eastAsia="pl-PL"/>
        </w:rPr>
        <w:t>orzeczono zakaz ubiegania się o zamówienia publiczne;</w:t>
      </w:r>
    </w:p>
    <w:p w14:paraId="3FBE1632" w14:textId="77777777" w:rsidR="00470FD7" w:rsidRPr="0046394A"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46394A">
        <w:rPr>
          <w:rFonts w:ascii="Times New Roman" w:eastAsia="Calibri" w:hAnsi="Times New Roman" w:cs="Times New Roman"/>
          <w:lang w:eastAsia="pl-PL"/>
        </w:rPr>
        <w:br/>
        <w:t xml:space="preserve">w rozumieniu ustawy z dnia 16 lutego 2007 r. o ochronie konkurencji i konsumentów, złożyli odrębne oferty, oferty częściowe lub wnioski o dopuszczenie do udziału </w:t>
      </w:r>
      <w:r w:rsidRPr="0046394A">
        <w:rPr>
          <w:rFonts w:ascii="Times New Roman" w:eastAsia="Calibri" w:hAnsi="Times New Roman" w:cs="Times New Roman"/>
          <w:lang w:eastAsia="pl-PL"/>
        </w:rPr>
        <w:br/>
        <w:t>w postępowaniu, chyba że wykażą, że przygotowali te oferty lub wnioski niezależnie od siebie;</w:t>
      </w:r>
    </w:p>
    <w:p w14:paraId="7A6657F3" w14:textId="77777777" w:rsidR="00470FD7" w:rsidRPr="0046394A"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lang w:eastAsia="pl-PL"/>
        </w:rPr>
      </w:pPr>
      <w:r w:rsidRPr="0046394A">
        <w:rPr>
          <w:rFonts w:ascii="Times New Roman" w:eastAsia="Calibri" w:hAnsi="Times New Roman" w:cs="Times New Roman"/>
          <w:lang w:eastAsia="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348F2AC" w14:textId="77777777" w:rsidR="008F0F78" w:rsidRPr="0046394A" w:rsidRDefault="00470FD7" w:rsidP="009B5F1A">
      <w:pPr>
        <w:pStyle w:val="Akapitzlist"/>
        <w:numPr>
          <w:ilvl w:val="0"/>
          <w:numId w:val="3"/>
        </w:numPr>
        <w:spacing w:after="0" w:line="360" w:lineRule="auto"/>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Zgodnie z art. 109 ust. 1 pkt 4 ustawy </w:t>
      </w:r>
      <w:proofErr w:type="spellStart"/>
      <w:r w:rsidRPr="0046394A">
        <w:rPr>
          <w:rFonts w:ascii="Times New Roman" w:eastAsia="Calibri" w:hAnsi="Times New Roman" w:cs="Times New Roman"/>
          <w:lang w:eastAsia="pl-PL"/>
        </w:rPr>
        <w:t>Pzp</w:t>
      </w:r>
      <w:proofErr w:type="spellEnd"/>
      <w:r w:rsidRPr="0046394A">
        <w:rPr>
          <w:rFonts w:ascii="Times New Roman" w:eastAsia="Calibri" w:hAnsi="Times New Roman" w:cs="Times New Roman"/>
          <w:lang w:eastAsia="pl-PL"/>
        </w:rPr>
        <w:t xml:space="preserve"> z postępowania o udzielenie zamówienia</w:t>
      </w:r>
      <w:r w:rsidRPr="0046394A">
        <w:rPr>
          <w:rFonts w:ascii="Times New Roman" w:eastAsia="Calibri" w:hAnsi="Times New Roman" w:cs="Times New Roman"/>
          <w:b/>
          <w:lang w:eastAsia="pl-PL"/>
        </w:rPr>
        <w:t xml:space="preserve"> </w:t>
      </w:r>
      <w:r w:rsidRPr="0046394A">
        <w:rPr>
          <w:rFonts w:ascii="Times New Roman" w:eastAsia="Calibri" w:hAnsi="Times New Roman" w:cs="Times New Roman"/>
          <w:lang w:eastAsia="pl-PL"/>
        </w:rPr>
        <w:t>Zamawiający wykluczy Wykonawcę, w stosunku do którego otwarto likwidację, ogłoszono upadłość, którego aktywami zarządza li</w:t>
      </w:r>
      <w:r w:rsidR="007A3E21" w:rsidRPr="0046394A">
        <w:rPr>
          <w:rFonts w:ascii="Times New Roman" w:eastAsia="Calibri" w:hAnsi="Times New Roman" w:cs="Times New Roman"/>
          <w:lang w:eastAsia="pl-PL"/>
        </w:rPr>
        <w:t xml:space="preserve">kwidator lub sąd, zawarł układ </w:t>
      </w:r>
      <w:r w:rsidRPr="0046394A">
        <w:rPr>
          <w:rFonts w:ascii="Times New Roman" w:eastAsia="Calibri" w:hAnsi="Times New Roman" w:cs="Times New Roman"/>
          <w:lang w:eastAsia="pl-PL"/>
        </w:rPr>
        <w:t>z wierzycielami, którego działalność gospodarcza jest zawieszona albo znajduje się on w innej tego rodzaju sytuacji wynikającej z po</w:t>
      </w:r>
      <w:r w:rsidR="007A3E21" w:rsidRPr="0046394A">
        <w:rPr>
          <w:rFonts w:ascii="Times New Roman" w:eastAsia="Calibri" w:hAnsi="Times New Roman" w:cs="Times New Roman"/>
          <w:lang w:eastAsia="pl-PL"/>
        </w:rPr>
        <w:t xml:space="preserve">dobnej procedury przewidzianej </w:t>
      </w:r>
      <w:r w:rsidRPr="0046394A">
        <w:rPr>
          <w:rFonts w:ascii="Times New Roman" w:eastAsia="Calibri" w:hAnsi="Times New Roman" w:cs="Times New Roman"/>
          <w:lang w:eastAsia="pl-PL"/>
        </w:rPr>
        <w:t>w przepisach miejsca wszczęcia tej procedury.</w:t>
      </w:r>
    </w:p>
    <w:p w14:paraId="609291D1" w14:textId="77777777" w:rsidR="00470FD7" w:rsidRPr="0046394A" w:rsidRDefault="00470FD7" w:rsidP="009B5F1A">
      <w:pPr>
        <w:pStyle w:val="Akapitzlist"/>
        <w:numPr>
          <w:ilvl w:val="0"/>
          <w:numId w:val="3"/>
        </w:numPr>
        <w:spacing w:after="0" w:line="360" w:lineRule="auto"/>
        <w:jc w:val="both"/>
        <w:rPr>
          <w:rFonts w:ascii="Times New Roman" w:eastAsia="Calibri" w:hAnsi="Times New Roman" w:cs="Times New Roman"/>
          <w:lang w:eastAsia="pl-PL"/>
        </w:rPr>
      </w:pPr>
      <w:r w:rsidRPr="0046394A">
        <w:rPr>
          <w:rFonts w:ascii="Times New Roman" w:eastAsia="Calibri" w:hAnsi="Times New Roman" w:cs="Times New Roman"/>
          <w:lang w:eastAsia="pl-PL"/>
        </w:rPr>
        <w:t>Z postępowania o udzielenie zamówienia wyklucza się również Wykonaw</w:t>
      </w:r>
      <w:r w:rsidR="007A3E21" w:rsidRPr="0046394A">
        <w:rPr>
          <w:rFonts w:ascii="Times New Roman" w:eastAsia="Calibri" w:hAnsi="Times New Roman" w:cs="Times New Roman"/>
          <w:lang w:eastAsia="pl-PL"/>
        </w:rPr>
        <w:t xml:space="preserve">cę, </w:t>
      </w:r>
      <w:r w:rsidRPr="0046394A">
        <w:rPr>
          <w:rFonts w:ascii="Times New Roman" w:eastAsia="Calibri" w:hAnsi="Times New Roman" w:cs="Times New Roman"/>
          <w:lang w:eastAsia="pl-PL"/>
        </w:rPr>
        <w:t>w stosunku do k</w:t>
      </w:r>
      <w:r w:rsidR="007A3E21" w:rsidRPr="0046394A">
        <w:rPr>
          <w:rFonts w:ascii="Times New Roman" w:eastAsia="Calibri" w:hAnsi="Times New Roman" w:cs="Times New Roman"/>
          <w:lang w:eastAsia="pl-PL"/>
        </w:rPr>
        <w:t xml:space="preserve">tórego zachodzi którakolwiek z okoliczności wskazanych </w:t>
      </w:r>
      <w:r w:rsidRPr="0046394A">
        <w:rPr>
          <w:rFonts w:ascii="Times New Roman" w:eastAsia="Calibri" w:hAnsi="Times New Roman" w:cs="Times New Roman"/>
          <w:lang w:eastAsia="pl-PL"/>
        </w:rPr>
        <w:t>w art. 7 ust. 1 ustawy z dnia 13 kwietnia 2022 r. o szczególnych rozwiązaniach w zakresie przeciwdziałania wspieraniu agresji na Ukrainę oraz służących ochronie bezpieczeństwa narodowego (Dz.U. z 2022 r. p</w:t>
      </w:r>
      <w:r w:rsidR="007A3E21" w:rsidRPr="0046394A">
        <w:rPr>
          <w:rFonts w:ascii="Times New Roman" w:eastAsia="Calibri" w:hAnsi="Times New Roman" w:cs="Times New Roman"/>
          <w:lang w:eastAsia="pl-PL"/>
        </w:rPr>
        <w:t xml:space="preserve">oz. 835) zwanej dalej: „Ustawą </w:t>
      </w:r>
      <w:r w:rsidRPr="0046394A">
        <w:rPr>
          <w:rFonts w:ascii="Times New Roman" w:eastAsia="Calibri" w:hAnsi="Times New Roman" w:cs="Times New Roman"/>
          <w:lang w:eastAsia="pl-PL"/>
        </w:rPr>
        <w:t>o szczególnych rozwiązaniach w zakresie przeciwdziałania wspieraniu agresji na Ukrainę oraz służących ochronie bezpieczeństwa narodowego”, tj.:</w:t>
      </w:r>
    </w:p>
    <w:p w14:paraId="71F0D6E4" w14:textId="77777777" w:rsidR="00470FD7" w:rsidRPr="0046394A" w:rsidRDefault="00470FD7" w:rsidP="009B5F1A">
      <w:pPr>
        <w:numPr>
          <w:ilvl w:val="0"/>
          <w:numId w:val="31"/>
        </w:numPr>
        <w:spacing w:after="0" w:line="360" w:lineRule="auto"/>
        <w:contextualSpacing/>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Wykonawcę wymienionego w wykazach określonych w rozporządzeniu 765/2006 </w:t>
      </w:r>
      <w:r w:rsidR="00021C31" w:rsidRPr="0046394A">
        <w:rPr>
          <w:rFonts w:ascii="Times New Roman" w:eastAsia="Calibri" w:hAnsi="Times New Roman" w:cs="Times New Roman"/>
          <w:lang w:eastAsia="pl-PL"/>
        </w:rPr>
        <w:br/>
      </w:r>
      <w:r w:rsidRPr="0046394A">
        <w:rPr>
          <w:rFonts w:ascii="Times New Roman" w:eastAsia="Calibri" w:hAnsi="Times New Roman" w:cs="Times New Roman"/>
          <w:lang w:eastAsia="pl-PL"/>
        </w:rPr>
        <w:t>i rozporządzeniu 269/2014 albo wpisanego na listę  na podstawie decyzji w sprawie wpisu na listę rozstrzygającej o zastosowaniu środka, o którym mowa w art. 1 pkt 3 ww. ustawy;</w:t>
      </w:r>
    </w:p>
    <w:p w14:paraId="3F70CC1C" w14:textId="77777777" w:rsidR="00470FD7" w:rsidRPr="0046394A" w:rsidRDefault="00470FD7" w:rsidP="009B5F1A">
      <w:pPr>
        <w:numPr>
          <w:ilvl w:val="0"/>
          <w:numId w:val="31"/>
        </w:numPr>
        <w:spacing w:after="0" w:line="360" w:lineRule="auto"/>
        <w:contextualSpacing/>
        <w:jc w:val="both"/>
        <w:rPr>
          <w:rFonts w:ascii="Times New Roman" w:eastAsia="Calibri" w:hAnsi="Times New Roman" w:cs="Times New Roman"/>
          <w:lang w:eastAsia="pl-PL"/>
        </w:rPr>
      </w:pPr>
      <w:r w:rsidRPr="0046394A">
        <w:rPr>
          <w:rFonts w:ascii="Times New Roman" w:eastAsia="Calibri" w:hAnsi="Times New Roman" w:cs="Times New Roman"/>
          <w:lang w:eastAsia="pl-PL"/>
        </w:rPr>
        <w:lastRenderedPageBreak/>
        <w:t>Wykonawcę, którego beneficjentem rzeczywistym w rozumie</w:t>
      </w:r>
      <w:r w:rsidR="007A3E21" w:rsidRPr="0046394A">
        <w:rPr>
          <w:rFonts w:ascii="Times New Roman" w:eastAsia="Calibri" w:hAnsi="Times New Roman" w:cs="Times New Roman"/>
          <w:lang w:eastAsia="pl-PL"/>
        </w:rPr>
        <w:t xml:space="preserve">niu ustawy z dnia </w:t>
      </w:r>
      <w:r w:rsidRPr="0046394A">
        <w:rPr>
          <w:rFonts w:ascii="Times New Roman" w:eastAsia="Calibri" w:hAnsi="Times New Roman" w:cs="Times New Roman"/>
          <w:lang w:eastAsia="pl-PL"/>
        </w:rPr>
        <w:t xml:space="preserve">1 marca 2018 r. o przeciwdziałaniu praniu pieniędzy oraz finansowaniu terroryzmu (Dz. U. </w:t>
      </w:r>
      <w:r w:rsidR="00021C31" w:rsidRPr="0046394A">
        <w:rPr>
          <w:rFonts w:ascii="Times New Roman" w:eastAsia="Calibri" w:hAnsi="Times New Roman" w:cs="Times New Roman"/>
          <w:lang w:eastAsia="pl-PL"/>
        </w:rPr>
        <w:br/>
      </w:r>
      <w:r w:rsidRPr="0046394A">
        <w:rPr>
          <w:rFonts w:ascii="Times New Roman" w:eastAsia="Calibri" w:hAnsi="Times New Roman" w:cs="Times New Roman"/>
          <w:lang w:eastAsia="pl-PL"/>
        </w:rPr>
        <w:t xml:space="preserve">z 2022 r. poz. 593 i 655) jest osoba wymieniona w wykazach określonych </w:t>
      </w:r>
      <w:r w:rsidR="00021C31" w:rsidRPr="0046394A">
        <w:rPr>
          <w:rFonts w:ascii="Times New Roman" w:eastAsia="Calibri" w:hAnsi="Times New Roman" w:cs="Times New Roman"/>
          <w:lang w:eastAsia="pl-PL"/>
        </w:rPr>
        <w:br/>
      </w:r>
      <w:r w:rsidRPr="0046394A">
        <w:rPr>
          <w:rFonts w:ascii="Times New Roman" w:eastAsia="Calibri" w:hAnsi="Times New Roman" w:cs="Times New Roman"/>
          <w:lang w:eastAsia="pl-PL"/>
        </w:rPr>
        <w:t>w rozporządzeniu 765/2006 i rozporządzeniu 269/2014 albo wpisana na listę lub będąca takim beneficjentem rzeczywistym od dnia 24 lutego 2022 r., o ile została wpisana na listę rozstrzygającej o</w:t>
      </w:r>
      <w:r w:rsidR="007A3E21" w:rsidRPr="0046394A">
        <w:rPr>
          <w:rFonts w:ascii="Times New Roman" w:eastAsia="Calibri" w:hAnsi="Times New Roman" w:cs="Times New Roman"/>
          <w:lang w:eastAsia="pl-PL"/>
        </w:rPr>
        <w:t xml:space="preserve"> zastosowaniu środka, o którym </w:t>
      </w:r>
      <w:r w:rsidRPr="0046394A">
        <w:rPr>
          <w:rFonts w:ascii="Times New Roman" w:eastAsia="Calibri" w:hAnsi="Times New Roman" w:cs="Times New Roman"/>
          <w:lang w:eastAsia="pl-PL"/>
        </w:rPr>
        <w:t>w art. 1 pkt 3 ww. ustawy;</w:t>
      </w:r>
    </w:p>
    <w:p w14:paraId="65531B92" w14:textId="77777777" w:rsidR="00470FD7" w:rsidRPr="0046394A" w:rsidRDefault="00470FD7" w:rsidP="009B5F1A">
      <w:pPr>
        <w:numPr>
          <w:ilvl w:val="0"/>
          <w:numId w:val="31"/>
        </w:numPr>
        <w:spacing w:after="0" w:line="360" w:lineRule="auto"/>
        <w:contextualSpacing/>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Wykonawcę, którego jednostką dominującą w rozumieniu art. 3 ust. 1 pkt 37 ustawy </w:t>
      </w:r>
      <w:r w:rsidR="00021C31" w:rsidRPr="0046394A">
        <w:rPr>
          <w:rFonts w:ascii="Times New Roman" w:eastAsia="Calibri" w:hAnsi="Times New Roman" w:cs="Times New Roman"/>
          <w:lang w:eastAsia="pl-PL"/>
        </w:rPr>
        <w:br/>
      </w:r>
      <w:r w:rsidRPr="0046394A">
        <w:rPr>
          <w:rFonts w:ascii="Times New Roman" w:eastAsia="Calibri" w:hAnsi="Times New Roman" w:cs="Times New Roman"/>
          <w:lang w:eastAsia="pl-PL"/>
        </w:rPr>
        <w:t>z dnia 29 września 1994 r. o rachunkowości (Dz. U. z 2021 r. poz. 217, 2105 i 2106) jest podmiot wym</w:t>
      </w:r>
      <w:r w:rsidR="007A3E21" w:rsidRPr="0046394A">
        <w:rPr>
          <w:rFonts w:ascii="Times New Roman" w:eastAsia="Calibri" w:hAnsi="Times New Roman" w:cs="Times New Roman"/>
          <w:lang w:eastAsia="pl-PL"/>
        </w:rPr>
        <w:t xml:space="preserve">ieniony w wykazach określonych </w:t>
      </w:r>
      <w:r w:rsidRPr="0046394A">
        <w:rPr>
          <w:rFonts w:ascii="Times New Roman" w:eastAsia="Calibri" w:hAnsi="Times New Roman" w:cs="Times New Roman"/>
          <w:lang w:eastAsia="pl-PL"/>
        </w:rPr>
        <w:t xml:space="preserve">w rozporządzeniu 765/2006 </w:t>
      </w:r>
      <w:r w:rsidR="00021C31" w:rsidRPr="0046394A">
        <w:rPr>
          <w:rFonts w:ascii="Times New Roman" w:eastAsia="Calibri" w:hAnsi="Times New Roman" w:cs="Times New Roman"/>
          <w:lang w:eastAsia="pl-PL"/>
        </w:rPr>
        <w:br/>
      </w:r>
      <w:r w:rsidRPr="0046394A">
        <w:rPr>
          <w:rFonts w:ascii="Times New Roman" w:eastAsia="Calibri" w:hAnsi="Times New Roman" w:cs="Times New Roman"/>
          <w:lang w:eastAsia="pl-PL"/>
        </w:rPr>
        <w:t xml:space="preserve">i rozporządzeniu 269/2014 albo wpisany na listę lub będący taką jednostką dominującą od dnia 24 lutego 2022 r., o ile został wpisany na listę na podstawie decyzji w sprawie </w:t>
      </w:r>
      <w:r w:rsidR="007A3E21" w:rsidRPr="0046394A">
        <w:rPr>
          <w:rFonts w:ascii="Times New Roman" w:eastAsia="Calibri" w:hAnsi="Times New Roman" w:cs="Times New Roman"/>
          <w:lang w:eastAsia="pl-PL"/>
        </w:rPr>
        <w:t xml:space="preserve">wpisu na listę rozstrzygającej </w:t>
      </w:r>
      <w:r w:rsidRPr="0046394A">
        <w:rPr>
          <w:rFonts w:ascii="Times New Roman" w:eastAsia="Calibri" w:hAnsi="Times New Roman" w:cs="Times New Roman"/>
          <w:lang w:eastAsia="pl-PL"/>
        </w:rPr>
        <w:t xml:space="preserve">o zastosowaniu środka, o którym mowa w art. 1 pkt 3 </w:t>
      </w:r>
      <w:r w:rsidR="00021C31" w:rsidRPr="0046394A">
        <w:rPr>
          <w:rFonts w:ascii="Times New Roman" w:eastAsia="Calibri" w:hAnsi="Times New Roman" w:cs="Times New Roman"/>
          <w:lang w:eastAsia="pl-PL"/>
        </w:rPr>
        <w:br/>
      </w:r>
      <w:r w:rsidRPr="0046394A">
        <w:rPr>
          <w:rFonts w:ascii="Times New Roman" w:eastAsia="Calibri" w:hAnsi="Times New Roman" w:cs="Times New Roman"/>
          <w:lang w:eastAsia="pl-PL"/>
        </w:rPr>
        <w:t>ww. ustawy.</w:t>
      </w:r>
    </w:p>
    <w:p w14:paraId="4055A23B" w14:textId="77777777" w:rsidR="00470FD7" w:rsidRPr="0046394A" w:rsidRDefault="00470FD7" w:rsidP="009B5F1A">
      <w:pPr>
        <w:pStyle w:val="Akapitzlist"/>
        <w:numPr>
          <w:ilvl w:val="0"/>
          <w:numId w:val="3"/>
        </w:numPr>
        <w:spacing w:after="0" w:line="360" w:lineRule="auto"/>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Wykonawca może zostać wykluczony przez Zamawiającego na każdym etapie postępowania o udzielenie zamówienia.</w:t>
      </w:r>
    </w:p>
    <w:p w14:paraId="303D8461" w14:textId="77777777" w:rsidR="00470FD7" w:rsidRPr="0046394A" w:rsidRDefault="00470FD7" w:rsidP="00470FD7">
      <w:pPr>
        <w:tabs>
          <w:tab w:val="left" w:pos="0"/>
        </w:tabs>
        <w:overflowPunct w:val="0"/>
        <w:autoSpaceDE w:val="0"/>
        <w:autoSpaceDN w:val="0"/>
        <w:adjustRightInd w:val="0"/>
        <w:spacing w:after="0" w:line="360" w:lineRule="auto"/>
        <w:rPr>
          <w:rFonts w:ascii="Times New Roman" w:eastAsia="Times New Roman" w:hAnsi="Times New Roman" w:cs="Times New Roman"/>
          <w:b/>
          <w:lang w:eastAsia="pl-PL"/>
        </w:rPr>
      </w:pPr>
    </w:p>
    <w:p w14:paraId="430C5A00" w14:textId="77777777" w:rsidR="00470FD7" w:rsidRPr="0046394A" w:rsidRDefault="008F0F78" w:rsidP="00470FD7">
      <w:pPr>
        <w:tabs>
          <w:tab w:val="left" w:pos="0"/>
        </w:tabs>
        <w:overflowPunct w:val="0"/>
        <w:autoSpaceDE w:val="0"/>
        <w:autoSpaceDN w:val="0"/>
        <w:adjustRightInd w:val="0"/>
        <w:spacing w:after="0" w:line="360" w:lineRule="auto"/>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Art. 5</w:t>
      </w:r>
      <w:r w:rsidR="00470FD7" w:rsidRPr="0046394A">
        <w:rPr>
          <w:rFonts w:ascii="Times New Roman" w:eastAsia="Times New Roman" w:hAnsi="Times New Roman" w:cs="Times New Roman"/>
          <w:b/>
          <w:lang w:eastAsia="pl-PL"/>
        </w:rPr>
        <w:t xml:space="preserve"> - WARUNKI UDZIAŁU W POSTĘPOWANIU </w:t>
      </w:r>
    </w:p>
    <w:p w14:paraId="4BE586E5" w14:textId="1F55A0AB" w:rsidR="00470FD7" w:rsidRPr="0046394A" w:rsidRDefault="008F0F78" w:rsidP="008F0F78">
      <w:pPr>
        <w:spacing w:after="0" w:line="360" w:lineRule="auto"/>
        <w:contextualSpacing/>
        <w:jc w:val="both"/>
        <w:rPr>
          <w:rFonts w:ascii="Times New Roman" w:eastAsia="Calibri" w:hAnsi="Times New Roman" w:cs="Times New Roman"/>
          <w:b/>
          <w:lang w:eastAsia="pl-PL"/>
        </w:rPr>
      </w:pPr>
      <w:bookmarkStart w:id="4" w:name="_Ref86223574"/>
      <w:r w:rsidRPr="0046394A">
        <w:rPr>
          <w:rFonts w:ascii="Times New Roman" w:eastAsia="Times New Roman" w:hAnsi="Times New Roman" w:cs="Times New Roman"/>
          <w:b/>
          <w:lang w:eastAsia="pl-PL"/>
        </w:rPr>
        <w:t xml:space="preserve">Art. 5 § 1 - </w:t>
      </w:r>
      <w:r w:rsidR="00470FD7" w:rsidRPr="0046394A">
        <w:rPr>
          <w:rFonts w:ascii="Times New Roman" w:eastAsia="Times New Roman" w:hAnsi="Times New Roman" w:cs="Times New Roman"/>
          <w:b/>
          <w:lang w:eastAsia="pl-PL"/>
        </w:rPr>
        <w:t>O udzielenie zamówienia mogą ubiegać się Wykonawcy, którzy spełniają warunki określone przez Zamawiającego dotyczące:</w:t>
      </w:r>
      <w:bookmarkEnd w:id="4"/>
    </w:p>
    <w:p w14:paraId="3F74D150" w14:textId="77777777" w:rsidR="00470FD7" w:rsidRPr="0046394A" w:rsidRDefault="00470FD7" w:rsidP="009B5F1A">
      <w:pPr>
        <w:pStyle w:val="Akapitzlist"/>
        <w:numPr>
          <w:ilvl w:val="0"/>
          <w:numId w:val="9"/>
        </w:numPr>
        <w:tabs>
          <w:tab w:val="left" w:pos="284"/>
        </w:tabs>
        <w:spacing w:after="0" w:line="360" w:lineRule="auto"/>
        <w:jc w:val="both"/>
        <w:rPr>
          <w:rFonts w:ascii="Times New Roman" w:eastAsia="Times New Roman" w:hAnsi="Times New Roman" w:cs="Times New Roman"/>
          <w:color w:val="000000" w:themeColor="text1"/>
          <w:lang w:eastAsia="pl-PL"/>
        </w:rPr>
      </w:pPr>
      <w:bookmarkStart w:id="5" w:name="_Ref86223821"/>
      <w:r w:rsidRPr="0046394A">
        <w:rPr>
          <w:rFonts w:ascii="Times New Roman" w:eastAsia="Times New Roman" w:hAnsi="Times New Roman" w:cs="Times New Roman"/>
          <w:color w:val="000000" w:themeColor="text1"/>
          <w:lang w:eastAsia="pl-PL"/>
        </w:rPr>
        <w:t>Zdolności do występowania w obrocie gospodarczym</w:t>
      </w:r>
      <w:bookmarkEnd w:id="5"/>
      <w:r w:rsidRPr="0046394A">
        <w:rPr>
          <w:rFonts w:ascii="Times New Roman" w:eastAsia="Times New Roman" w:hAnsi="Times New Roman" w:cs="Times New Roman"/>
          <w:color w:val="000000" w:themeColor="text1"/>
          <w:lang w:eastAsia="pl-PL"/>
        </w:rPr>
        <w:t>:</w:t>
      </w:r>
    </w:p>
    <w:p w14:paraId="7F8EC6E5" w14:textId="77777777" w:rsidR="00470FD7" w:rsidRPr="0046394A" w:rsidRDefault="00470FD7" w:rsidP="008F0F78">
      <w:pPr>
        <w:spacing w:after="0" w:line="360" w:lineRule="auto"/>
        <w:ind w:left="360"/>
        <w:jc w:val="both"/>
        <w:rPr>
          <w:rFonts w:ascii="Times New Roman" w:eastAsia="Times New Roman" w:hAnsi="Times New Roman" w:cs="Times New Roman"/>
          <w:color w:val="000000" w:themeColor="text1"/>
          <w:lang w:eastAsia="pl-PL"/>
        </w:rPr>
      </w:pPr>
      <w:r w:rsidRPr="0046394A">
        <w:rPr>
          <w:rFonts w:ascii="Times New Roman" w:eastAsia="Times New Roman" w:hAnsi="Times New Roman" w:cs="Times New Roman"/>
          <w:color w:val="000000" w:themeColor="text1"/>
          <w:lang w:eastAsia="pl-PL"/>
        </w:rPr>
        <w:t>W niniejszym postępowaniu Zamawiający nie określa warunków w tym zakresie.</w:t>
      </w:r>
    </w:p>
    <w:p w14:paraId="2371416B" w14:textId="77777777" w:rsidR="00470FD7" w:rsidRPr="0046394A" w:rsidRDefault="00470FD7" w:rsidP="009B5F1A">
      <w:pPr>
        <w:pStyle w:val="Akapitzlist"/>
        <w:numPr>
          <w:ilvl w:val="0"/>
          <w:numId w:val="9"/>
        </w:numPr>
        <w:spacing w:after="0" w:line="360" w:lineRule="auto"/>
        <w:jc w:val="both"/>
        <w:rPr>
          <w:rFonts w:ascii="Times New Roman" w:eastAsia="Times New Roman" w:hAnsi="Times New Roman" w:cs="Times New Roman"/>
          <w:color w:val="000000" w:themeColor="text1"/>
          <w:lang w:eastAsia="pl-PL"/>
        </w:rPr>
      </w:pPr>
      <w:r w:rsidRPr="0046394A">
        <w:rPr>
          <w:rFonts w:ascii="Times New Roman" w:eastAsia="Times New Roman" w:hAnsi="Times New Roman" w:cs="Times New Roman"/>
          <w:color w:val="000000" w:themeColor="text1"/>
          <w:lang w:eastAsia="pl-PL"/>
        </w:rPr>
        <w:t>Uprawnień do prowadzenia określonej działalnoś</w:t>
      </w:r>
      <w:r w:rsidR="007A3E21" w:rsidRPr="0046394A">
        <w:rPr>
          <w:rFonts w:ascii="Times New Roman" w:eastAsia="Times New Roman" w:hAnsi="Times New Roman" w:cs="Times New Roman"/>
          <w:color w:val="000000" w:themeColor="text1"/>
          <w:lang w:eastAsia="pl-PL"/>
        </w:rPr>
        <w:t xml:space="preserve">ci gospodarczej lub zawodowej, </w:t>
      </w:r>
      <w:r w:rsidRPr="0046394A">
        <w:rPr>
          <w:rFonts w:ascii="Times New Roman" w:eastAsia="Times New Roman" w:hAnsi="Times New Roman" w:cs="Times New Roman"/>
          <w:color w:val="000000" w:themeColor="text1"/>
          <w:lang w:eastAsia="pl-PL"/>
        </w:rPr>
        <w:t>o ile wynika to z odrębnych przepisów:</w:t>
      </w:r>
    </w:p>
    <w:p w14:paraId="4AE77405" w14:textId="77777777" w:rsidR="00470FD7" w:rsidRPr="0046394A" w:rsidRDefault="00470FD7" w:rsidP="008F0F78">
      <w:pPr>
        <w:spacing w:after="0" w:line="360" w:lineRule="auto"/>
        <w:ind w:left="360"/>
        <w:jc w:val="both"/>
        <w:rPr>
          <w:rFonts w:ascii="Times New Roman" w:eastAsia="Times New Roman" w:hAnsi="Times New Roman" w:cs="Times New Roman"/>
          <w:color w:val="000000" w:themeColor="text1"/>
          <w:lang w:eastAsia="pl-PL"/>
        </w:rPr>
      </w:pPr>
      <w:r w:rsidRPr="0046394A">
        <w:rPr>
          <w:rFonts w:ascii="Times New Roman" w:eastAsia="Times New Roman" w:hAnsi="Times New Roman" w:cs="Times New Roman"/>
          <w:color w:val="000000" w:themeColor="text1"/>
          <w:lang w:eastAsia="pl-PL"/>
        </w:rPr>
        <w:t>W niniejszym postępowaniu Zamawiający nie określa warunków w tym zakresie.</w:t>
      </w:r>
    </w:p>
    <w:p w14:paraId="2C5ACEF7" w14:textId="77777777" w:rsidR="008F0F78" w:rsidRPr="0046394A" w:rsidRDefault="00470FD7" w:rsidP="009B5F1A">
      <w:pPr>
        <w:pStyle w:val="Akapitzlist"/>
        <w:numPr>
          <w:ilvl w:val="0"/>
          <w:numId w:val="9"/>
        </w:numPr>
        <w:spacing w:after="0" w:line="360" w:lineRule="auto"/>
        <w:jc w:val="both"/>
        <w:rPr>
          <w:rFonts w:ascii="Times New Roman" w:eastAsia="Times New Roman" w:hAnsi="Times New Roman" w:cs="Times New Roman"/>
          <w:color w:val="000000" w:themeColor="text1"/>
          <w:lang w:eastAsia="pl-PL"/>
        </w:rPr>
      </w:pPr>
      <w:r w:rsidRPr="0046394A">
        <w:rPr>
          <w:rFonts w:ascii="Times New Roman" w:eastAsia="Times New Roman" w:hAnsi="Times New Roman" w:cs="Times New Roman"/>
          <w:color w:val="000000" w:themeColor="text1"/>
          <w:lang w:eastAsia="pl-PL"/>
        </w:rPr>
        <w:t>Sytuacji ekonomicznej lub finansowej:</w:t>
      </w:r>
    </w:p>
    <w:p w14:paraId="32C2A9D4" w14:textId="77777777" w:rsidR="00470FD7" w:rsidRPr="0046394A" w:rsidRDefault="00470FD7" w:rsidP="008F0F78">
      <w:pPr>
        <w:pStyle w:val="Akapitzlist"/>
        <w:spacing w:after="0" w:line="360" w:lineRule="auto"/>
        <w:ind w:left="360"/>
        <w:jc w:val="both"/>
        <w:rPr>
          <w:rFonts w:ascii="Times New Roman" w:eastAsia="Times New Roman" w:hAnsi="Times New Roman" w:cs="Times New Roman"/>
          <w:color w:val="000000" w:themeColor="text1"/>
          <w:lang w:eastAsia="pl-PL"/>
        </w:rPr>
      </w:pPr>
      <w:r w:rsidRPr="0046394A">
        <w:rPr>
          <w:rFonts w:ascii="Times New Roman" w:eastAsia="Times New Roman" w:hAnsi="Times New Roman" w:cs="Times New Roman"/>
          <w:color w:val="000000" w:themeColor="text1"/>
          <w:lang w:eastAsia="pl-PL"/>
        </w:rPr>
        <w:t>W niniejszym postępowaniu Zamawiający nie określa warunków w tym zakresie.</w:t>
      </w:r>
    </w:p>
    <w:p w14:paraId="70FA0A85" w14:textId="77777777" w:rsidR="008F0F78" w:rsidRPr="002075B6" w:rsidRDefault="00470FD7" w:rsidP="009B5F1A">
      <w:pPr>
        <w:pStyle w:val="Akapitzlist"/>
        <w:numPr>
          <w:ilvl w:val="0"/>
          <w:numId w:val="9"/>
        </w:numPr>
        <w:spacing w:after="0" w:line="360" w:lineRule="auto"/>
        <w:jc w:val="both"/>
        <w:rPr>
          <w:rFonts w:ascii="Times New Roman" w:eastAsia="Times New Roman" w:hAnsi="Times New Roman" w:cs="Times New Roman"/>
          <w:b/>
          <w:bCs/>
          <w:color w:val="000000" w:themeColor="text1"/>
          <w:u w:val="single"/>
          <w:lang w:eastAsia="pl-PL"/>
        </w:rPr>
      </w:pPr>
      <w:bookmarkStart w:id="6" w:name="_Ref85545849"/>
      <w:r w:rsidRPr="002075B6">
        <w:rPr>
          <w:rFonts w:ascii="Times New Roman" w:eastAsia="Times New Roman" w:hAnsi="Times New Roman" w:cs="Times New Roman"/>
          <w:b/>
          <w:bCs/>
          <w:color w:val="000000" w:themeColor="text1"/>
          <w:u w:val="single"/>
          <w:lang w:eastAsia="pl-PL"/>
        </w:rPr>
        <w:t>Zdolności technicznej lub zawodowej</w:t>
      </w:r>
      <w:bookmarkEnd w:id="6"/>
      <w:r w:rsidRPr="002075B6">
        <w:rPr>
          <w:rFonts w:ascii="Times New Roman" w:eastAsia="Times New Roman" w:hAnsi="Times New Roman" w:cs="Times New Roman"/>
          <w:b/>
          <w:bCs/>
          <w:color w:val="000000" w:themeColor="text1"/>
          <w:u w:val="single"/>
          <w:lang w:eastAsia="pl-PL"/>
        </w:rPr>
        <w:t>:</w:t>
      </w:r>
    </w:p>
    <w:p w14:paraId="73F0939E" w14:textId="1DA3BC14" w:rsidR="006E6029" w:rsidRPr="006E6029" w:rsidRDefault="006E6029" w:rsidP="006E6029">
      <w:pPr>
        <w:pStyle w:val="Akapitzlist"/>
        <w:numPr>
          <w:ilvl w:val="2"/>
          <w:numId w:val="9"/>
        </w:numPr>
        <w:suppressAutoHyphens/>
        <w:overflowPunct w:val="0"/>
        <w:autoSpaceDE w:val="0"/>
        <w:autoSpaceDN w:val="0"/>
        <w:adjustRightInd w:val="0"/>
        <w:spacing w:after="0" w:line="360" w:lineRule="auto"/>
        <w:ind w:left="709" w:right="-18"/>
        <w:jc w:val="both"/>
        <w:textAlignment w:val="baseline"/>
        <w:rPr>
          <w:rFonts w:ascii="Times New Roman" w:hAnsi="Times New Roman" w:cs="Times New Roman"/>
        </w:rPr>
      </w:pPr>
      <w:r w:rsidRPr="006E6029">
        <w:rPr>
          <w:rFonts w:ascii="Times New Roman" w:hAnsi="Times New Roman" w:cs="Times New Roman"/>
        </w:rPr>
        <w:t xml:space="preserve">Wykonawca spełni ten warunek jeżeli wykaże, że w okresie ostatnich pięciu lat przed upływem terminu składania ofert, a jeżeli okres prowadzenia działalności jest krótszy – w tym okresie, wraz z podaniem ich rodzaju, wartości, daty i miejsca wykonania oraz podmiotów, na rzecz których roboty te zostały wykonane, należycie wykonał co najmniej dwie roboty budowlane polegające na wymianie stolarki drzwiowej wewnętrznej o wartości nie mniejszej niż 50.000,00 zł brutto każda z robót. </w:t>
      </w:r>
    </w:p>
    <w:p w14:paraId="06F6086C" w14:textId="77777777" w:rsidR="006E6029" w:rsidRPr="006E6029" w:rsidRDefault="006E6029" w:rsidP="006E6029">
      <w:pPr>
        <w:numPr>
          <w:ilvl w:val="2"/>
          <w:numId w:val="9"/>
        </w:numPr>
        <w:suppressAutoHyphens/>
        <w:overflowPunct w:val="0"/>
        <w:autoSpaceDE w:val="0"/>
        <w:autoSpaceDN w:val="0"/>
        <w:adjustRightInd w:val="0"/>
        <w:spacing w:after="0" w:line="360" w:lineRule="auto"/>
        <w:ind w:left="709" w:right="-18"/>
        <w:jc w:val="both"/>
        <w:textAlignment w:val="baseline"/>
        <w:rPr>
          <w:rFonts w:ascii="Times New Roman" w:hAnsi="Times New Roman" w:cs="Times New Roman"/>
        </w:rPr>
      </w:pPr>
      <w:r w:rsidRPr="006E6029">
        <w:rPr>
          <w:rFonts w:ascii="Times New Roman" w:hAnsi="Times New Roman" w:cs="Times New Roman"/>
        </w:rPr>
        <w:t xml:space="preserve">Wykonawca spełni ten warunek jeżeli wykaże, że dysponuje oraz skieruje do realizacji zamówienia publicznego </w:t>
      </w:r>
      <w:r w:rsidRPr="006E6029">
        <w:rPr>
          <w:rFonts w:ascii="Times New Roman" w:hAnsi="Times New Roman" w:cs="Times New Roman"/>
          <w:color w:val="000000" w:themeColor="text1"/>
        </w:rPr>
        <w:t xml:space="preserve">kierownika robót budowlanych, który posiada uprawnienia budowlane </w:t>
      </w:r>
      <w:r w:rsidRPr="006E6029">
        <w:rPr>
          <w:rFonts w:ascii="Times New Roman" w:hAnsi="Times New Roman" w:cs="Times New Roman"/>
          <w:color w:val="000000" w:themeColor="text1"/>
          <w:u w:val="single"/>
        </w:rPr>
        <w:t>bez ograniczeń</w:t>
      </w:r>
      <w:r w:rsidRPr="006E6029">
        <w:rPr>
          <w:rFonts w:ascii="Times New Roman" w:hAnsi="Times New Roman" w:cs="Times New Roman"/>
          <w:color w:val="000000" w:themeColor="text1"/>
        </w:rPr>
        <w:t xml:space="preserve"> do kierowania robotami budowlanymi w specjalności konstrukcyjno-budowlanej, zgodnie z ustawą z dnia 7 lipca 1994 r. Prawo budowlane wraz z późniejszymi </w:t>
      </w:r>
      <w:r w:rsidRPr="006E6029">
        <w:rPr>
          <w:rFonts w:ascii="Times New Roman" w:hAnsi="Times New Roman" w:cs="Times New Roman"/>
          <w:color w:val="000000" w:themeColor="text1"/>
        </w:rPr>
        <w:lastRenderedPageBreak/>
        <w:t xml:space="preserve">zmianami, art. 14 ust. 1 pkt. 2 lub odpowiadające im uprawnienia budowlane, które zostały wydane na podstawie wcześniej obowiązujących przepisów lub odpowiadające im uprawnienia wydane obywatelom państw Europejskiego Obszaru Gospodarczego oraz Konfederacji Szwajcarskiej, z zastrzeżeniem art. 12a oraz z uwzględnieniem art. 14 ust. 3 pkt. 3 oraz innych przepisów ustawy Prawo budowlane oraz  ustawy o zasadach uznawania kwalifikacji zawodowych nabytych w państwach członkowskich Unii Europejskiej </w:t>
      </w:r>
      <w:bookmarkStart w:id="7" w:name="_Hlk175641192"/>
      <w:r w:rsidRPr="006E6029">
        <w:rPr>
          <w:rFonts w:ascii="Times New Roman" w:hAnsi="Times New Roman" w:cs="Times New Roman"/>
          <w:color w:val="000000" w:themeColor="text1"/>
        </w:rPr>
        <w:t>(</w:t>
      </w:r>
      <w:r w:rsidRPr="006E6029">
        <w:rPr>
          <w:rFonts w:ascii="Times New Roman" w:hAnsi="Times New Roman" w:cs="Times New Roman"/>
        </w:rPr>
        <w:t>Dz.U. z 2021 poz. 1646</w:t>
      </w:r>
      <w:r w:rsidRPr="006E6029">
        <w:rPr>
          <w:rFonts w:ascii="Times New Roman" w:hAnsi="Times New Roman" w:cs="Times New Roman"/>
          <w:color w:val="000000" w:themeColor="text1"/>
        </w:rPr>
        <w:t>)</w:t>
      </w:r>
      <w:bookmarkEnd w:id="7"/>
      <w:r w:rsidRPr="006E6029">
        <w:rPr>
          <w:rFonts w:ascii="Times New Roman" w:hAnsi="Times New Roman" w:cs="Times New Roman"/>
          <w:color w:val="000000" w:themeColor="text1"/>
        </w:rPr>
        <w:t>;</w:t>
      </w:r>
    </w:p>
    <w:p w14:paraId="4F3109D1" w14:textId="77777777" w:rsidR="0049706E" w:rsidRPr="0046394A" w:rsidRDefault="0049706E" w:rsidP="0049706E">
      <w:pPr>
        <w:suppressAutoHyphens/>
        <w:overflowPunct w:val="0"/>
        <w:autoSpaceDE w:val="0"/>
        <w:autoSpaceDN w:val="0"/>
        <w:adjustRightInd w:val="0"/>
        <w:spacing w:after="0" w:line="360" w:lineRule="auto"/>
        <w:ind w:right="-18"/>
        <w:jc w:val="both"/>
        <w:textAlignment w:val="baseline"/>
        <w:rPr>
          <w:rFonts w:ascii="Times New Roman" w:hAnsi="Times New Roman" w:cs="Times New Roman"/>
        </w:rPr>
      </w:pPr>
    </w:p>
    <w:p w14:paraId="5D7CDAE9" w14:textId="1F73F089" w:rsidR="00470FD7" w:rsidRPr="0046394A" w:rsidRDefault="00154CBA" w:rsidP="0008352C">
      <w:pPr>
        <w:suppressAutoHyphens/>
        <w:spacing w:after="0" w:line="360" w:lineRule="auto"/>
        <w:jc w:val="both"/>
        <w:rPr>
          <w:rFonts w:ascii="Times New Roman" w:eastAsia="Times New Roman" w:hAnsi="Times New Roman" w:cs="Times New Roman"/>
          <w:b/>
          <w:color w:val="000000" w:themeColor="text1"/>
          <w:lang w:eastAsia="pl-PL"/>
        </w:rPr>
      </w:pPr>
      <w:r w:rsidRPr="0046394A">
        <w:rPr>
          <w:rFonts w:ascii="Times New Roman" w:eastAsia="Calibri" w:hAnsi="Times New Roman" w:cs="Times New Roman"/>
          <w:b/>
          <w:color w:val="000000" w:themeColor="text1"/>
          <w:spacing w:val="-1"/>
          <w:lang w:eastAsia="pl-PL"/>
        </w:rPr>
        <w:t xml:space="preserve">Art. 5 § 2 - </w:t>
      </w:r>
      <w:r w:rsidR="00470FD7" w:rsidRPr="0046394A">
        <w:rPr>
          <w:rFonts w:ascii="Times New Roman" w:eastAsia="Calibri" w:hAnsi="Times New Roman" w:cs="Times New Roman"/>
          <w:b/>
          <w:color w:val="000000" w:themeColor="text1"/>
          <w:spacing w:val="-1"/>
          <w:lang w:eastAsia="pl-PL"/>
        </w:rPr>
        <w:t>Korzystanie przez Wykonawcę z podwykonawców</w:t>
      </w:r>
    </w:p>
    <w:p w14:paraId="19E704DF" w14:textId="77777777" w:rsidR="00154CBA" w:rsidRPr="0046394A" w:rsidRDefault="00470FD7" w:rsidP="009B5F1A">
      <w:pPr>
        <w:pStyle w:val="Akapitzlist"/>
        <w:numPr>
          <w:ilvl w:val="0"/>
          <w:numId w:val="10"/>
        </w:numPr>
        <w:spacing w:after="0" w:line="360" w:lineRule="auto"/>
        <w:jc w:val="both"/>
        <w:rPr>
          <w:rFonts w:ascii="Times New Roman" w:eastAsia="Calibri" w:hAnsi="Times New Roman" w:cs="Times New Roman"/>
          <w:color w:val="000000" w:themeColor="text1"/>
        </w:rPr>
      </w:pPr>
      <w:r w:rsidRPr="0046394A">
        <w:rPr>
          <w:rFonts w:ascii="Times New Roman" w:eastAsia="Calibri" w:hAnsi="Times New Roman" w:cs="Times New Roman"/>
          <w:color w:val="000000" w:themeColor="text1"/>
        </w:rPr>
        <w:t>Wykonawca może powierzyć wykonanie części zamówienia podwykonawcom. Zamawiający nie zastrzega obowiązku osobistego wykonania przez Wykonawcę kluczowych części zamówienia.</w:t>
      </w:r>
    </w:p>
    <w:p w14:paraId="4EB2ABE3" w14:textId="77777777" w:rsidR="00154CBA" w:rsidRPr="0046394A" w:rsidRDefault="00470FD7" w:rsidP="009B5F1A">
      <w:pPr>
        <w:pStyle w:val="Akapitzlist"/>
        <w:numPr>
          <w:ilvl w:val="0"/>
          <w:numId w:val="10"/>
        </w:numPr>
        <w:spacing w:after="0" w:line="360" w:lineRule="auto"/>
        <w:jc w:val="both"/>
        <w:rPr>
          <w:rFonts w:ascii="Times New Roman" w:eastAsia="Calibri" w:hAnsi="Times New Roman" w:cs="Times New Roman"/>
          <w:color w:val="000000" w:themeColor="text1"/>
        </w:rPr>
      </w:pPr>
      <w:r w:rsidRPr="0046394A">
        <w:rPr>
          <w:rFonts w:ascii="Times New Roman" w:eastAsia="Calibri" w:hAnsi="Times New Roman" w:cs="Times New Roman"/>
          <w:color w:val="000000" w:themeColor="text1"/>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37790B3E" w14:textId="77777777" w:rsidR="00154CBA" w:rsidRPr="0046394A" w:rsidRDefault="00470FD7" w:rsidP="009B5F1A">
      <w:pPr>
        <w:pStyle w:val="Akapitzlist"/>
        <w:numPr>
          <w:ilvl w:val="0"/>
          <w:numId w:val="10"/>
        </w:numPr>
        <w:spacing w:after="0" w:line="360" w:lineRule="auto"/>
        <w:jc w:val="both"/>
        <w:rPr>
          <w:rFonts w:ascii="Times New Roman" w:eastAsia="Calibri" w:hAnsi="Times New Roman" w:cs="Times New Roman"/>
        </w:rPr>
      </w:pPr>
      <w:r w:rsidRPr="0046394A">
        <w:rPr>
          <w:rFonts w:ascii="Times New Roman" w:eastAsia="Calibri" w:hAnsi="Times New Roman" w:cs="Times New Roman"/>
          <w:color w:val="000000" w:themeColor="text1"/>
        </w:rPr>
        <w:t xml:space="preserve">Jeżeli zmiana albo rezygnacja z podwykonawcy dotyczy podmiotu, na którego zasoby Wykonawca powoływał się, na zasadach określonych w art. 118 ust. 1 ustawy </w:t>
      </w:r>
      <w:proofErr w:type="spellStart"/>
      <w:r w:rsidRPr="0046394A">
        <w:rPr>
          <w:rFonts w:ascii="Times New Roman" w:eastAsia="Calibri" w:hAnsi="Times New Roman" w:cs="Times New Roman"/>
          <w:color w:val="000000" w:themeColor="text1"/>
        </w:rPr>
        <w:t>Pzp</w:t>
      </w:r>
      <w:proofErr w:type="spellEnd"/>
      <w:r w:rsidRPr="0046394A">
        <w:rPr>
          <w:rFonts w:ascii="Times New Roman" w:eastAsia="Calibri" w:hAnsi="Times New Roman" w:cs="Times New Roman"/>
          <w:color w:val="000000" w:themeColor="text1"/>
        </w:rPr>
        <w:t xml:space="preserve">, w celu wykazania spełniania warunków udziału w postępowaniu, Wykonawca jest obowiązany </w:t>
      </w:r>
      <w:r w:rsidRPr="0046394A">
        <w:rPr>
          <w:rFonts w:ascii="Times New Roman" w:eastAsia="Calibri" w:hAnsi="Times New Roman" w:cs="Times New Roman"/>
        </w:rPr>
        <w:t>wykazać Zamawiającemu, że proponowany inny podwykonawca lub Wykonawca samodzielnie spełnia je w stopniu nie mniejszym niż podwykonawca, na którego zasoby Wykonawca powoływał się w trakcie postępowania o udzielenie zamówienia.</w:t>
      </w:r>
    </w:p>
    <w:p w14:paraId="34EDA281" w14:textId="2892CDED" w:rsidR="0008352C" w:rsidRDefault="00470FD7" w:rsidP="009B5F1A">
      <w:pPr>
        <w:pStyle w:val="Akapitzlist"/>
        <w:numPr>
          <w:ilvl w:val="0"/>
          <w:numId w:val="10"/>
        </w:numPr>
        <w:spacing w:after="0" w:line="360" w:lineRule="auto"/>
        <w:jc w:val="both"/>
        <w:rPr>
          <w:rFonts w:ascii="Times New Roman" w:eastAsia="Calibri" w:hAnsi="Times New Roman" w:cs="Times New Roman"/>
        </w:rPr>
      </w:pPr>
      <w:r w:rsidRPr="0046394A">
        <w:rPr>
          <w:rFonts w:ascii="Times New Roman" w:eastAsia="Calibri" w:hAnsi="Times New Roman" w:cs="Times New Roman"/>
        </w:rPr>
        <w:t xml:space="preserve">Powierzenie wykonania części zamówienia podwykonawcom nie zwalnia Wykonawcy </w:t>
      </w:r>
      <w:r w:rsidR="00021C31" w:rsidRPr="0046394A">
        <w:rPr>
          <w:rFonts w:ascii="Times New Roman" w:eastAsia="Calibri" w:hAnsi="Times New Roman" w:cs="Times New Roman"/>
        </w:rPr>
        <w:br/>
      </w:r>
      <w:r w:rsidRPr="0046394A">
        <w:rPr>
          <w:rFonts w:ascii="Times New Roman" w:eastAsia="Calibri" w:hAnsi="Times New Roman" w:cs="Times New Roman"/>
        </w:rPr>
        <w:t>z odpowiedzialności za należyte wykonanie tego zamówienia.</w:t>
      </w:r>
    </w:p>
    <w:p w14:paraId="22F2C64E" w14:textId="77777777" w:rsidR="004D133C" w:rsidRPr="0046394A" w:rsidRDefault="004D133C" w:rsidP="004D133C">
      <w:pPr>
        <w:pStyle w:val="Akapitzlist"/>
        <w:spacing w:after="0" w:line="360" w:lineRule="auto"/>
        <w:ind w:left="360"/>
        <w:jc w:val="both"/>
        <w:rPr>
          <w:rFonts w:ascii="Times New Roman" w:eastAsia="Calibri" w:hAnsi="Times New Roman" w:cs="Times New Roman"/>
        </w:rPr>
      </w:pPr>
    </w:p>
    <w:p w14:paraId="5930F4C7" w14:textId="51BE925A" w:rsidR="00470FD7" w:rsidRPr="0046394A" w:rsidRDefault="00154CBA" w:rsidP="00154CBA">
      <w:pPr>
        <w:suppressAutoHyphens/>
        <w:spacing w:after="0" w:line="360" w:lineRule="auto"/>
        <w:contextualSpacing/>
        <w:jc w:val="both"/>
        <w:rPr>
          <w:rFonts w:ascii="Times New Roman" w:eastAsia="Times New Roman" w:hAnsi="Times New Roman" w:cs="Times New Roman"/>
          <w:b/>
          <w:lang w:eastAsia="pl-PL"/>
        </w:rPr>
      </w:pPr>
      <w:r w:rsidRPr="0046394A">
        <w:rPr>
          <w:rFonts w:ascii="Times New Roman" w:eastAsia="Calibri" w:hAnsi="Times New Roman" w:cs="Times New Roman"/>
          <w:b/>
          <w:spacing w:val="-1"/>
          <w:lang w:eastAsia="pl-PL"/>
        </w:rPr>
        <w:t xml:space="preserve">Art. 5 § 3 - </w:t>
      </w:r>
      <w:r w:rsidR="00470FD7" w:rsidRPr="0046394A">
        <w:rPr>
          <w:rFonts w:ascii="Times New Roman" w:eastAsia="Calibri" w:hAnsi="Times New Roman" w:cs="Times New Roman"/>
          <w:b/>
          <w:spacing w:val="-1"/>
          <w:lang w:eastAsia="pl-PL"/>
        </w:rPr>
        <w:t>Korzystanie przez Wykonawcę z zasobów innych podmiotów</w:t>
      </w:r>
    </w:p>
    <w:p w14:paraId="462B63D7" w14:textId="77777777" w:rsidR="00154CBA" w:rsidRPr="0046394A" w:rsidRDefault="00470FD7" w:rsidP="009B5F1A">
      <w:pPr>
        <w:pStyle w:val="Akapitzlist"/>
        <w:numPr>
          <w:ilvl w:val="0"/>
          <w:numId w:val="11"/>
        </w:numPr>
        <w:tabs>
          <w:tab w:val="left" w:pos="851"/>
        </w:tabs>
        <w:spacing w:after="0" w:line="360" w:lineRule="auto"/>
        <w:jc w:val="both"/>
        <w:rPr>
          <w:rFonts w:ascii="Times New Roman" w:eastAsia="Book Antiqua" w:hAnsi="Times New Roman" w:cs="Times New Roman"/>
          <w:lang w:eastAsia="pl-PL"/>
        </w:rPr>
      </w:pPr>
      <w:r w:rsidRPr="0046394A">
        <w:rPr>
          <w:rFonts w:ascii="Times New Roman" w:eastAsia="Calibri" w:hAnsi="Times New Roman" w:cs="Times New Roman"/>
          <w:lang w:eastAsia="pl-PL"/>
        </w:rPr>
        <w:t xml:space="preserve">Wykonawca, który polega na zdolnościach </w:t>
      </w:r>
      <w:r w:rsidR="003063B5" w:rsidRPr="0046394A">
        <w:rPr>
          <w:rFonts w:ascii="Times New Roman" w:eastAsia="Calibri" w:hAnsi="Times New Roman" w:cs="Times New Roman"/>
          <w:lang w:eastAsia="pl-PL"/>
        </w:rPr>
        <w:t xml:space="preserve">lub sytuacji </w:t>
      </w:r>
      <w:r w:rsidRPr="0046394A">
        <w:rPr>
          <w:rFonts w:ascii="Times New Roman" w:eastAsia="Calibri" w:hAnsi="Times New Roman" w:cs="Times New Roman"/>
          <w:lang w:eastAsia="pl-PL"/>
        </w:rPr>
        <w:t>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9A1F804" w14:textId="77777777" w:rsidR="00154CBA" w:rsidRPr="0046394A" w:rsidRDefault="00470FD7" w:rsidP="009B5F1A">
      <w:pPr>
        <w:pStyle w:val="Akapitzlist"/>
        <w:numPr>
          <w:ilvl w:val="0"/>
          <w:numId w:val="11"/>
        </w:numPr>
        <w:tabs>
          <w:tab w:val="left" w:pos="851"/>
        </w:tabs>
        <w:spacing w:after="0" w:line="360" w:lineRule="auto"/>
        <w:jc w:val="both"/>
        <w:rPr>
          <w:rFonts w:ascii="Times New Roman" w:eastAsia="Book Antiqua" w:hAnsi="Times New Roman" w:cs="Times New Roman"/>
          <w:lang w:eastAsia="pl-PL"/>
        </w:rPr>
      </w:pPr>
      <w:r w:rsidRPr="0046394A">
        <w:rPr>
          <w:rFonts w:ascii="Times New Roman" w:eastAsia="Calibri" w:hAnsi="Times New Roman" w:cs="Times New Roman"/>
          <w:lang w:eastAsia="pl-PL"/>
        </w:rPr>
        <w:t>Zamawiający ocenia, czy udostępniane Wykonawcy przez podmioty udostępniające zasoby zdolności techniczne lub zawodowe</w:t>
      </w:r>
      <w:r w:rsidR="003063B5" w:rsidRPr="0046394A">
        <w:rPr>
          <w:rFonts w:ascii="Times New Roman" w:eastAsia="Calibri" w:hAnsi="Times New Roman" w:cs="Times New Roman"/>
          <w:lang w:eastAsia="pl-PL"/>
        </w:rPr>
        <w:t xml:space="preserve"> lub ich sytuacja finansowa lub ekonomiczna</w:t>
      </w:r>
      <w:r w:rsidRPr="0046394A">
        <w:rPr>
          <w:rFonts w:ascii="Times New Roman" w:eastAsia="Calibri" w:hAnsi="Times New Roman" w:cs="Times New Roman"/>
          <w:lang w:eastAsia="pl-PL"/>
        </w:rPr>
        <w:t xml:space="preserve">, pozwalają na wykazanie przez Wykonawcę spełniania warunków udziału w postępowaniu, a także bada, czy nie zachodzą wobec tego podmiotu podstawy wykluczenia, </w:t>
      </w:r>
      <w:r w:rsidR="003063B5" w:rsidRPr="0046394A">
        <w:rPr>
          <w:rFonts w:ascii="Times New Roman" w:eastAsia="Times New Roman" w:hAnsi="Times New Roman" w:cs="Times New Roman"/>
          <w:lang w:eastAsia="pl-PL"/>
        </w:rPr>
        <w:t>które zostały przewidziane względem Wykonawcy</w:t>
      </w:r>
      <w:r w:rsidRPr="0046394A">
        <w:rPr>
          <w:rFonts w:ascii="Times New Roman" w:eastAsia="Times New Roman" w:hAnsi="Times New Roman" w:cs="Times New Roman"/>
          <w:lang w:eastAsia="pl-PL"/>
        </w:rPr>
        <w:t>.</w:t>
      </w:r>
    </w:p>
    <w:p w14:paraId="130CC198" w14:textId="3E94EDD3" w:rsidR="002F5706" w:rsidRPr="0046394A" w:rsidRDefault="00470FD7" w:rsidP="009B5F1A">
      <w:pPr>
        <w:pStyle w:val="Akapitzlist"/>
        <w:numPr>
          <w:ilvl w:val="0"/>
          <w:numId w:val="11"/>
        </w:numPr>
        <w:tabs>
          <w:tab w:val="left" w:pos="851"/>
        </w:tabs>
        <w:spacing w:after="0" w:line="360" w:lineRule="auto"/>
        <w:jc w:val="both"/>
        <w:rPr>
          <w:rFonts w:ascii="Times New Roman" w:eastAsia="Book Antiqua" w:hAnsi="Times New Roman" w:cs="Times New Roman"/>
          <w:lang w:eastAsia="pl-PL"/>
        </w:rPr>
      </w:pPr>
      <w:r w:rsidRPr="0046394A">
        <w:rPr>
          <w:rFonts w:ascii="Times New Roman" w:eastAsia="Calibri" w:hAnsi="Times New Roman" w:cs="Times New Roman"/>
          <w:lang w:eastAsia="pl-PL"/>
        </w:rPr>
        <w:t xml:space="preserve">Wykonawca nie może, po upływie terminu składania ofert, powoływać się na zdolności </w:t>
      </w:r>
      <w:r w:rsidR="00AF0621" w:rsidRPr="0046394A">
        <w:rPr>
          <w:rFonts w:ascii="Times New Roman" w:eastAsia="Calibri" w:hAnsi="Times New Roman" w:cs="Times New Roman"/>
          <w:lang w:eastAsia="pl-PL"/>
        </w:rPr>
        <w:t xml:space="preserve">lub sytuację </w:t>
      </w:r>
      <w:r w:rsidRPr="0046394A">
        <w:rPr>
          <w:rFonts w:ascii="Times New Roman" w:eastAsia="Calibri" w:hAnsi="Times New Roman" w:cs="Times New Roman"/>
          <w:lang w:eastAsia="pl-PL"/>
        </w:rPr>
        <w:t xml:space="preserve">podmiotów udostępniających zasoby, jeżeli na etapie składania ofert nie polegał on w danym zakresie na zdolnościach </w:t>
      </w:r>
      <w:r w:rsidR="00AF0621" w:rsidRPr="0046394A">
        <w:rPr>
          <w:rFonts w:ascii="Times New Roman" w:eastAsia="Calibri" w:hAnsi="Times New Roman" w:cs="Times New Roman"/>
          <w:lang w:eastAsia="pl-PL"/>
        </w:rPr>
        <w:t xml:space="preserve">lub sytuacji </w:t>
      </w:r>
      <w:r w:rsidRPr="0046394A">
        <w:rPr>
          <w:rFonts w:ascii="Times New Roman" w:eastAsia="Calibri" w:hAnsi="Times New Roman" w:cs="Times New Roman"/>
          <w:lang w:eastAsia="pl-PL"/>
        </w:rPr>
        <w:t>podmiotów udostępniających zasoby.</w:t>
      </w:r>
    </w:p>
    <w:p w14:paraId="6B6BAA80" w14:textId="60AD4D8B" w:rsidR="00470FD7" w:rsidRPr="0046394A" w:rsidRDefault="00154CBA" w:rsidP="00470FD7">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lastRenderedPageBreak/>
        <w:t xml:space="preserve">Art. 6 </w:t>
      </w:r>
      <w:r w:rsidR="00EF7F09" w:rsidRPr="0046394A">
        <w:rPr>
          <w:rFonts w:ascii="Times New Roman" w:eastAsia="Times New Roman" w:hAnsi="Times New Roman" w:cs="Times New Roman"/>
          <w:b/>
          <w:lang w:eastAsia="pl-PL"/>
        </w:rPr>
        <w:t xml:space="preserve">- </w:t>
      </w:r>
      <w:r w:rsidR="00F116B4" w:rsidRPr="0046394A">
        <w:rPr>
          <w:rFonts w:ascii="Times New Roman" w:eastAsia="Times New Roman" w:hAnsi="Times New Roman" w:cs="Times New Roman"/>
          <w:b/>
          <w:lang w:eastAsia="pl-PL"/>
        </w:rPr>
        <w:t xml:space="preserve">WYMAGANE </w:t>
      </w:r>
      <w:r w:rsidR="00470FD7" w:rsidRPr="0046394A">
        <w:rPr>
          <w:rFonts w:ascii="Times New Roman" w:eastAsia="Times New Roman" w:hAnsi="Times New Roman" w:cs="Times New Roman"/>
          <w:b/>
          <w:lang w:eastAsia="pl-PL"/>
        </w:rPr>
        <w:t xml:space="preserve">ŚRODKI DOWODOWE </w:t>
      </w:r>
    </w:p>
    <w:p w14:paraId="1C78D8E1" w14:textId="704F9BD5" w:rsidR="00470FD7" w:rsidRPr="0046394A" w:rsidRDefault="00154CBA" w:rsidP="00154CBA">
      <w:pPr>
        <w:suppressAutoHyphens/>
        <w:spacing w:after="0" w:line="360" w:lineRule="auto"/>
        <w:contextualSpacing/>
        <w:jc w:val="both"/>
        <w:rPr>
          <w:rFonts w:ascii="Times New Roman" w:eastAsia="Times New Roman" w:hAnsi="Times New Roman" w:cs="Times New Roman"/>
          <w:b/>
          <w:u w:val="single"/>
          <w:lang w:eastAsia="pl-PL"/>
        </w:rPr>
      </w:pPr>
      <w:bookmarkStart w:id="8" w:name="_Ref85545756"/>
      <w:r w:rsidRPr="0046394A">
        <w:rPr>
          <w:rFonts w:ascii="Times New Roman" w:eastAsia="Times New Roman" w:hAnsi="Times New Roman" w:cs="Times New Roman"/>
          <w:b/>
          <w:lang w:eastAsia="pl-PL"/>
        </w:rPr>
        <w:t xml:space="preserve">Art. 6 § 1 </w:t>
      </w:r>
      <w:r w:rsidR="00F116B4" w:rsidRPr="0046394A">
        <w:rPr>
          <w:rFonts w:ascii="Times New Roman" w:eastAsia="Times New Roman" w:hAnsi="Times New Roman" w:cs="Times New Roman"/>
          <w:b/>
          <w:lang w:eastAsia="pl-PL"/>
        </w:rPr>
        <w:t>Środki dowodowe składane</w:t>
      </w:r>
      <w:r w:rsidR="00470FD7" w:rsidRPr="0046394A">
        <w:rPr>
          <w:rFonts w:ascii="Times New Roman" w:eastAsia="Times New Roman" w:hAnsi="Times New Roman" w:cs="Times New Roman"/>
          <w:b/>
          <w:lang w:eastAsia="pl-PL"/>
        </w:rPr>
        <w:t xml:space="preserve"> przez Wykonawcę </w:t>
      </w:r>
      <w:r w:rsidRPr="0046394A">
        <w:rPr>
          <w:rFonts w:ascii="Times New Roman" w:eastAsia="Times New Roman" w:hAnsi="Times New Roman" w:cs="Times New Roman"/>
          <w:b/>
          <w:u w:val="single"/>
          <w:lang w:eastAsia="pl-PL"/>
        </w:rPr>
        <w:t xml:space="preserve">wraz </w:t>
      </w:r>
      <w:r w:rsidR="00470FD7" w:rsidRPr="0046394A">
        <w:rPr>
          <w:rFonts w:ascii="Times New Roman" w:eastAsia="Times New Roman" w:hAnsi="Times New Roman" w:cs="Times New Roman"/>
          <w:b/>
          <w:u w:val="single"/>
          <w:lang w:eastAsia="pl-PL"/>
        </w:rPr>
        <w:t>z ofertą</w:t>
      </w:r>
      <w:bookmarkEnd w:id="8"/>
    </w:p>
    <w:p w14:paraId="6324E443" w14:textId="02998EAB" w:rsidR="00154CBA" w:rsidRPr="0046394A" w:rsidRDefault="00470FD7" w:rsidP="009B5F1A">
      <w:pPr>
        <w:pStyle w:val="Akapitzlist"/>
        <w:numPr>
          <w:ilvl w:val="0"/>
          <w:numId w:val="12"/>
        </w:numPr>
        <w:spacing w:after="0" w:line="360" w:lineRule="auto"/>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Wykonawca do oferty zobowiązany jest dołączyć aktualne oświadczenie, o którym mowa w art. 125 ust. 1 ustawy </w:t>
      </w:r>
      <w:proofErr w:type="spellStart"/>
      <w:r w:rsidRPr="0046394A">
        <w:rPr>
          <w:rFonts w:ascii="Times New Roman" w:eastAsia="Calibri" w:hAnsi="Times New Roman" w:cs="Times New Roman"/>
          <w:lang w:eastAsia="pl-PL"/>
        </w:rPr>
        <w:t>Pzp</w:t>
      </w:r>
      <w:proofErr w:type="spellEnd"/>
      <w:r w:rsidRPr="0046394A">
        <w:rPr>
          <w:rFonts w:ascii="Times New Roman" w:eastAsia="Calibri" w:hAnsi="Times New Roman" w:cs="Times New Roman"/>
          <w:lang w:eastAsia="pl-PL"/>
        </w:rPr>
        <w:t>, w zakresie</w:t>
      </w:r>
      <w:r w:rsidR="003E219D" w:rsidRPr="0046394A">
        <w:rPr>
          <w:rFonts w:ascii="Times New Roman" w:eastAsia="Calibri" w:hAnsi="Times New Roman" w:cs="Times New Roman"/>
          <w:lang w:eastAsia="pl-PL"/>
        </w:rPr>
        <w:t xml:space="preserve"> wskazanym przez Zamawiającego </w:t>
      </w:r>
      <w:r w:rsidRPr="0046394A">
        <w:rPr>
          <w:rFonts w:ascii="Times New Roman" w:eastAsia="Calibri" w:hAnsi="Times New Roman" w:cs="Times New Roman"/>
          <w:lang w:eastAsia="pl-PL"/>
        </w:rPr>
        <w:t xml:space="preserve">w niniejszej SWZ sporządzone zgodnie z treścią Formularza nr 1, stanowiącego </w:t>
      </w:r>
      <w:r w:rsidRPr="0049706E">
        <w:rPr>
          <w:rFonts w:ascii="Times New Roman" w:eastAsia="Calibri" w:hAnsi="Times New Roman" w:cs="Times New Roman"/>
          <w:b/>
          <w:bCs/>
          <w:lang w:eastAsia="pl-PL"/>
        </w:rPr>
        <w:t>załącznik nr 3 do SWZ</w:t>
      </w:r>
      <w:r w:rsidRPr="0046394A">
        <w:rPr>
          <w:rFonts w:ascii="Times New Roman" w:eastAsia="Calibri" w:hAnsi="Times New Roman" w:cs="Times New Roman"/>
          <w:lang w:eastAsia="pl-PL"/>
        </w:rPr>
        <w:t xml:space="preserve"> obejmujące również </w:t>
      </w:r>
      <w:r w:rsidRPr="0046394A">
        <w:rPr>
          <w:rFonts w:ascii="Times New Roman" w:eastAsia="Times New Roman" w:hAnsi="Times New Roman" w:cs="Times New Roman"/>
          <w:lang w:eastAsia="pl-PL"/>
        </w:rPr>
        <w:t>oświadczenie dotyczące przesłanek wykluczenia z art. 7 ust. 1 Ustawy o szczególnych rozwiązaniach w zakresie przeciwdziałania wspieraniu agresji na Ukrainę oraz służących ochronie bezpieczeństwa narodowego.</w:t>
      </w:r>
    </w:p>
    <w:p w14:paraId="1955C4D8" w14:textId="77777777" w:rsidR="00154CBA" w:rsidRPr="0046394A" w:rsidRDefault="00470FD7" w:rsidP="009B5F1A">
      <w:pPr>
        <w:pStyle w:val="Akapitzlist"/>
        <w:numPr>
          <w:ilvl w:val="0"/>
          <w:numId w:val="12"/>
        </w:numPr>
        <w:spacing w:after="0" w:line="360" w:lineRule="auto"/>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W przypadku </w:t>
      </w:r>
      <w:r w:rsidR="00F116B4" w:rsidRPr="0046394A">
        <w:rPr>
          <w:rFonts w:ascii="Times New Roman" w:eastAsia="Calibri" w:hAnsi="Times New Roman" w:cs="Times New Roman"/>
          <w:lang w:eastAsia="pl-PL"/>
        </w:rPr>
        <w:t xml:space="preserve">wspólnego ubiegania się </w:t>
      </w:r>
      <w:r w:rsidRPr="0046394A">
        <w:rPr>
          <w:rFonts w:ascii="Times New Roman" w:eastAsia="Calibri" w:hAnsi="Times New Roman" w:cs="Times New Roman"/>
          <w:lang w:eastAsia="pl-PL"/>
        </w:rPr>
        <w:t xml:space="preserve"> o </w:t>
      </w:r>
      <w:r w:rsidR="00F116B4" w:rsidRPr="0046394A">
        <w:rPr>
          <w:rFonts w:ascii="Times New Roman" w:eastAsia="Calibri" w:hAnsi="Times New Roman" w:cs="Times New Roman"/>
          <w:lang w:eastAsia="pl-PL"/>
        </w:rPr>
        <w:t xml:space="preserve">zamówienie </w:t>
      </w:r>
      <w:r w:rsidRPr="0046394A">
        <w:rPr>
          <w:rFonts w:ascii="Times New Roman" w:eastAsia="Calibri" w:hAnsi="Times New Roman" w:cs="Times New Roman"/>
          <w:lang w:eastAsia="pl-PL"/>
        </w:rPr>
        <w:t>oświadczeni</w:t>
      </w:r>
      <w:r w:rsidR="00F116B4" w:rsidRPr="0046394A">
        <w:rPr>
          <w:rFonts w:ascii="Times New Roman" w:eastAsia="Calibri" w:hAnsi="Times New Roman" w:cs="Times New Roman"/>
          <w:lang w:eastAsia="pl-PL"/>
        </w:rPr>
        <w:t xml:space="preserve">e, o którym mowa </w:t>
      </w:r>
      <w:r w:rsidR="00F116B4" w:rsidRPr="0046394A">
        <w:rPr>
          <w:rFonts w:ascii="Times New Roman" w:eastAsia="Calibri" w:hAnsi="Times New Roman" w:cs="Times New Roman"/>
          <w:lang w:eastAsia="pl-PL"/>
        </w:rPr>
        <w:br/>
        <w:t xml:space="preserve">w ust. 1 składa każdy z </w:t>
      </w:r>
      <w:r w:rsidR="00F37088" w:rsidRPr="0046394A">
        <w:rPr>
          <w:rFonts w:ascii="Times New Roman" w:eastAsia="Calibri" w:hAnsi="Times New Roman" w:cs="Times New Roman"/>
          <w:lang w:eastAsia="pl-PL"/>
        </w:rPr>
        <w:t>Wykonawców</w:t>
      </w:r>
      <w:r w:rsidR="00F116B4" w:rsidRPr="0046394A">
        <w:rPr>
          <w:rFonts w:ascii="Times New Roman" w:eastAsia="Calibri" w:hAnsi="Times New Roman" w:cs="Times New Roman"/>
          <w:lang w:eastAsia="pl-PL"/>
        </w:rPr>
        <w:t>.</w:t>
      </w:r>
    </w:p>
    <w:p w14:paraId="0A6D5888" w14:textId="5428B533" w:rsidR="00470FD7" w:rsidRDefault="00470FD7" w:rsidP="009B5F1A">
      <w:pPr>
        <w:pStyle w:val="Akapitzlist"/>
        <w:numPr>
          <w:ilvl w:val="0"/>
          <w:numId w:val="12"/>
        </w:numPr>
        <w:spacing w:after="0" w:line="360" w:lineRule="auto"/>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Wykonawca w przypadku polegania na zdolnościach </w:t>
      </w:r>
      <w:r w:rsidR="00AF3B61" w:rsidRPr="0046394A">
        <w:rPr>
          <w:rFonts w:ascii="Times New Roman" w:eastAsia="Calibri" w:hAnsi="Times New Roman" w:cs="Times New Roman"/>
          <w:lang w:eastAsia="pl-PL"/>
        </w:rPr>
        <w:t xml:space="preserve">lub sytuacji </w:t>
      </w:r>
      <w:r w:rsidRPr="0046394A">
        <w:rPr>
          <w:rFonts w:ascii="Times New Roman" w:eastAsia="Calibri" w:hAnsi="Times New Roman" w:cs="Times New Roman"/>
          <w:lang w:eastAsia="pl-PL"/>
        </w:rPr>
        <w:t>podmiotów udostepniających zasoby, przedstawia, wraz z ośw</w:t>
      </w:r>
      <w:r w:rsidR="003E5713" w:rsidRPr="0046394A">
        <w:rPr>
          <w:rFonts w:ascii="Times New Roman" w:eastAsia="Calibri" w:hAnsi="Times New Roman" w:cs="Times New Roman"/>
          <w:lang w:eastAsia="pl-PL"/>
        </w:rPr>
        <w:t>iadczeniem, o którym mowa w  ust. 1</w:t>
      </w:r>
      <w:r w:rsidRPr="0046394A">
        <w:rPr>
          <w:rFonts w:ascii="Times New Roman" w:eastAsia="Calibri" w:hAnsi="Times New Roman" w:cs="Times New Roman"/>
          <w:lang w:eastAsia="pl-PL"/>
        </w:rPr>
        <w:t xml:space="preserve">, także oświadczenie podmiotu udostępniającego zasoby, potwierdzające brak podstaw do wykluczenia </w:t>
      </w:r>
      <w:r w:rsidR="00AF3B61" w:rsidRPr="0046394A">
        <w:rPr>
          <w:rFonts w:ascii="Times New Roman" w:eastAsia="Calibri" w:hAnsi="Times New Roman" w:cs="Times New Roman"/>
          <w:lang w:eastAsia="pl-PL"/>
        </w:rPr>
        <w:t>tego podmiotu oraz spełnia</w:t>
      </w:r>
      <w:r w:rsidRPr="0046394A">
        <w:rPr>
          <w:rFonts w:ascii="Times New Roman" w:eastAsia="Calibri" w:hAnsi="Times New Roman" w:cs="Times New Roman"/>
          <w:lang w:eastAsia="pl-PL"/>
        </w:rPr>
        <w:t>nie warunków udziału w postępowaniu w zakresie, w jakim Wykonawca powołuje się na jego zasoby.</w:t>
      </w:r>
    </w:p>
    <w:p w14:paraId="38BC3D92" w14:textId="77777777" w:rsidR="004D133C" w:rsidRPr="0046394A" w:rsidRDefault="004D133C" w:rsidP="004D133C">
      <w:pPr>
        <w:pStyle w:val="Akapitzlist"/>
        <w:spacing w:after="0" w:line="360" w:lineRule="auto"/>
        <w:ind w:left="360"/>
        <w:jc w:val="both"/>
        <w:rPr>
          <w:rFonts w:ascii="Times New Roman" w:eastAsia="Calibri" w:hAnsi="Times New Roman" w:cs="Times New Roman"/>
          <w:lang w:eastAsia="pl-PL"/>
        </w:rPr>
      </w:pPr>
    </w:p>
    <w:p w14:paraId="1FEA0684" w14:textId="77777777" w:rsidR="00470FD7" w:rsidRPr="0046394A" w:rsidRDefault="00154CBA" w:rsidP="00154CBA">
      <w:pPr>
        <w:suppressAutoHyphens/>
        <w:spacing w:after="0" w:line="360" w:lineRule="auto"/>
        <w:contextualSpacing/>
        <w:jc w:val="both"/>
        <w:rPr>
          <w:rFonts w:ascii="Times New Roman" w:eastAsia="Times New Roman" w:hAnsi="Times New Roman" w:cs="Times New Roman"/>
          <w:b/>
          <w:u w:val="single"/>
          <w:lang w:eastAsia="pl-PL"/>
        </w:rPr>
      </w:pPr>
      <w:r w:rsidRPr="0046394A">
        <w:rPr>
          <w:rFonts w:ascii="Times New Roman" w:eastAsia="Times New Roman" w:hAnsi="Times New Roman" w:cs="Times New Roman"/>
          <w:b/>
        </w:rPr>
        <w:t xml:space="preserve">Art. 6 § 2 - </w:t>
      </w:r>
      <w:r w:rsidR="00F116B4" w:rsidRPr="0046394A">
        <w:rPr>
          <w:rFonts w:ascii="Times New Roman" w:eastAsia="Times New Roman" w:hAnsi="Times New Roman" w:cs="Times New Roman"/>
          <w:b/>
        </w:rPr>
        <w:t>Podmiotowe środki dowodowe, składane</w:t>
      </w:r>
      <w:r w:rsidR="00470FD7" w:rsidRPr="0046394A">
        <w:rPr>
          <w:rFonts w:ascii="Times New Roman" w:eastAsia="Times New Roman" w:hAnsi="Times New Roman" w:cs="Times New Roman"/>
          <w:b/>
        </w:rPr>
        <w:t xml:space="preserve"> przez Wykonawcę </w:t>
      </w:r>
      <w:r w:rsidR="00470FD7" w:rsidRPr="0046394A">
        <w:rPr>
          <w:rFonts w:ascii="Times New Roman" w:eastAsia="Times New Roman" w:hAnsi="Times New Roman" w:cs="Times New Roman"/>
          <w:b/>
          <w:u w:val="single"/>
        </w:rPr>
        <w:t xml:space="preserve">na wezwanie Zamawiającego </w:t>
      </w:r>
    </w:p>
    <w:p w14:paraId="7008B6C3" w14:textId="77777777" w:rsidR="00154CBA" w:rsidRPr="0046394A" w:rsidRDefault="00470FD7" w:rsidP="009B5F1A">
      <w:pPr>
        <w:pStyle w:val="Akapitzlist"/>
        <w:numPr>
          <w:ilvl w:val="0"/>
          <w:numId w:val="13"/>
        </w:numPr>
        <w:spacing w:after="120" w:line="360" w:lineRule="auto"/>
        <w:jc w:val="both"/>
        <w:rPr>
          <w:rFonts w:ascii="Times New Roman" w:hAnsi="Times New Roman" w:cs="Times New Roman"/>
        </w:rPr>
      </w:pPr>
      <w:r w:rsidRPr="0046394A">
        <w:rPr>
          <w:rFonts w:ascii="Times New Roman" w:hAnsi="Times New Roman" w:cs="Times New Roman"/>
        </w:rPr>
        <w:t xml:space="preserve">Zamawiający zgodnie </w:t>
      </w:r>
      <w:r w:rsidRPr="0046394A">
        <w:rPr>
          <w:rFonts w:ascii="Times New Roman" w:eastAsia="Times New Roman" w:hAnsi="Times New Roman" w:cs="Times New Roman"/>
        </w:rPr>
        <w:t xml:space="preserve">z art. 274 ust. 1 ustawy </w:t>
      </w:r>
      <w:proofErr w:type="spellStart"/>
      <w:r w:rsidRPr="0046394A">
        <w:rPr>
          <w:rFonts w:ascii="Times New Roman" w:eastAsia="Times New Roman" w:hAnsi="Times New Roman" w:cs="Times New Roman"/>
        </w:rPr>
        <w:t>Pzp</w:t>
      </w:r>
      <w:proofErr w:type="spellEnd"/>
      <w:r w:rsidRPr="0046394A">
        <w:rPr>
          <w:rFonts w:ascii="Times New Roman" w:eastAsia="Times New Roman" w:hAnsi="Times New Roman" w:cs="Times New Roman"/>
        </w:rPr>
        <w:t xml:space="preserve"> </w:t>
      </w:r>
      <w:r w:rsidRPr="0046394A">
        <w:rPr>
          <w:rFonts w:ascii="Times New Roman" w:hAnsi="Times New Roman" w:cs="Times New Roman"/>
        </w:rPr>
        <w:t xml:space="preserve">wezwie Wykonawcę, którego oferta została najwyżej oceniona, do złożenia podmiotowych środków dowodowych, </w:t>
      </w:r>
      <w:r w:rsidR="00021C31" w:rsidRPr="0046394A">
        <w:rPr>
          <w:rFonts w:ascii="Times New Roman" w:hAnsi="Times New Roman" w:cs="Times New Roman"/>
        </w:rPr>
        <w:br/>
      </w:r>
      <w:r w:rsidRPr="0046394A">
        <w:rPr>
          <w:rFonts w:ascii="Times New Roman" w:hAnsi="Times New Roman" w:cs="Times New Roman"/>
        </w:rPr>
        <w:t xml:space="preserve">w wyznaczonym terminie, nie krótszym niż 5 dni od dnia wezwania, aktualnych na dzień ich złożenia. </w:t>
      </w:r>
    </w:p>
    <w:p w14:paraId="19585B9E" w14:textId="77777777" w:rsidR="00154CBA" w:rsidRPr="0046394A" w:rsidRDefault="00470FD7" w:rsidP="009B5F1A">
      <w:pPr>
        <w:pStyle w:val="Akapitzlist"/>
        <w:numPr>
          <w:ilvl w:val="0"/>
          <w:numId w:val="13"/>
        </w:numPr>
        <w:spacing w:after="120" w:line="360" w:lineRule="auto"/>
        <w:jc w:val="both"/>
        <w:rPr>
          <w:rFonts w:ascii="Times New Roman" w:hAnsi="Times New Roman" w:cs="Times New Roman"/>
        </w:rPr>
      </w:pPr>
      <w:r w:rsidRPr="0046394A">
        <w:rPr>
          <w:rFonts w:ascii="Times New Roman" w:eastAsia="Times New Roman" w:hAnsi="Times New Roman" w:cs="Times New Roman"/>
        </w:rPr>
        <w:t xml:space="preserve">Zgodnie z art. 274 ust. 2 ustawy </w:t>
      </w:r>
      <w:proofErr w:type="spellStart"/>
      <w:r w:rsidRPr="0046394A">
        <w:rPr>
          <w:rFonts w:ascii="Times New Roman" w:eastAsia="Times New Roman" w:hAnsi="Times New Roman" w:cs="Times New Roman"/>
        </w:rPr>
        <w:t>Pzp</w:t>
      </w:r>
      <w:proofErr w:type="spellEnd"/>
      <w:r w:rsidRPr="0046394A">
        <w:rPr>
          <w:rFonts w:ascii="Times New Roman" w:eastAsia="Times New Roman" w:hAnsi="Times New Roman" w:cs="Times New Roman"/>
        </w:rPr>
        <w:t>,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6DBF6AC7" w14:textId="77777777" w:rsidR="00470FD7" w:rsidRPr="002075B6" w:rsidRDefault="00470FD7" w:rsidP="009B5F1A">
      <w:pPr>
        <w:pStyle w:val="Akapitzlist"/>
        <w:numPr>
          <w:ilvl w:val="0"/>
          <w:numId w:val="13"/>
        </w:numPr>
        <w:spacing w:after="120" w:line="360" w:lineRule="auto"/>
        <w:jc w:val="both"/>
        <w:rPr>
          <w:rFonts w:ascii="Times New Roman" w:hAnsi="Times New Roman" w:cs="Times New Roman"/>
          <w:u w:val="single"/>
        </w:rPr>
      </w:pPr>
      <w:r w:rsidRPr="002075B6">
        <w:rPr>
          <w:rFonts w:ascii="Times New Roman" w:eastAsia="Times New Roman" w:hAnsi="Times New Roman" w:cs="Times New Roman"/>
          <w:u w:val="single"/>
        </w:rPr>
        <w:t xml:space="preserve">W celu potwierdzenia spełniania przez Wykonawcę warunków udziału </w:t>
      </w:r>
      <w:r w:rsidR="00DF174A" w:rsidRPr="002075B6">
        <w:rPr>
          <w:rFonts w:ascii="Times New Roman" w:eastAsia="Times New Roman" w:hAnsi="Times New Roman" w:cs="Times New Roman"/>
          <w:u w:val="single"/>
        </w:rPr>
        <w:t>w postępowaniu Zamawiający będzie wymagał złożenia</w:t>
      </w:r>
      <w:r w:rsidRPr="002075B6">
        <w:rPr>
          <w:rFonts w:ascii="Times New Roman" w:eastAsia="Times New Roman" w:hAnsi="Times New Roman" w:cs="Times New Roman"/>
          <w:u w:val="single"/>
        </w:rPr>
        <w:t xml:space="preserve">: </w:t>
      </w:r>
    </w:p>
    <w:p w14:paraId="1A1434B0" w14:textId="77777777" w:rsidR="002075B6" w:rsidRPr="002075B6" w:rsidRDefault="002075B6" w:rsidP="002075B6">
      <w:pPr>
        <w:pStyle w:val="Akapitzlist"/>
        <w:suppressAutoHyphens/>
        <w:spacing w:line="360" w:lineRule="auto"/>
        <w:ind w:left="360"/>
        <w:jc w:val="both"/>
        <w:rPr>
          <w:rFonts w:ascii="Times New Roman" w:hAnsi="Times New Roman" w:cs="Times New Roman"/>
        </w:rPr>
      </w:pPr>
      <w:r w:rsidRPr="002075B6">
        <w:rPr>
          <w:rFonts w:ascii="Times New Roman" w:hAnsi="Times New Roman" w:cs="Times New Roman"/>
          <w:u w:val="single"/>
        </w:rPr>
        <w:t xml:space="preserve">- </w:t>
      </w:r>
      <w:r w:rsidRPr="002075B6">
        <w:rPr>
          <w:rFonts w:ascii="Times New Roman" w:hAnsi="Times New Roman" w:cs="Times New Roman"/>
          <w:b/>
          <w:bCs/>
          <w:u w:val="single"/>
        </w:rPr>
        <w:t>wykazu wykonanych robót budowlanych</w:t>
      </w:r>
      <w:r w:rsidRPr="002075B6">
        <w:rPr>
          <w:rFonts w:ascii="Times New Roman" w:hAnsi="Times New Roman" w:cs="Times New Roman"/>
        </w:rPr>
        <w:t>, wraz z załączeniem dowodów potwierdzających, że te roboty budowlane zostały należycie wykonane, przy czym dowodami takimi są referencje bądź inne dokumenty sporządzone przez podmiot, na rzecz którego roboty budowlane zostały wykonane, a jeżeli Wykonawca z przyczyn niezależnych od niego nie jest w stanie uzyskać tych dokumentów – inne odpowiednie dokumenty</w:t>
      </w:r>
    </w:p>
    <w:p w14:paraId="4E6E108D" w14:textId="10A754B7" w:rsidR="006F66E7" w:rsidRPr="002075B6" w:rsidRDefault="002075B6" w:rsidP="002075B6">
      <w:pPr>
        <w:pStyle w:val="Akapitzlist"/>
        <w:suppressAutoHyphens/>
        <w:spacing w:line="360" w:lineRule="auto"/>
        <w:ind w:left="360"/>
        <w:jc w:val="both"/>
        <w:rPr>
          <w:rFonts w:ascii="Times New Roman" w:hAnsi="Times New Roman" w:cs="Times New Roman"/>
        </w:rPr>
      </w:pPr>
      <w:r w:rsidRPr="002075B6">
        <w:rPr>
          <w:rFonts w:ascii="Times New Roman" w:hAnsi="Times New Roman" w:cs="Times New Roman"/>
          <w:u w:val="single"/>
        </w:rPr>
        <w:t xml:space="preserve">- </w:t>
      </w:r>
      <w:r w:rsidRPr="002075B6">
        <w:rPr>
          <w:rFonts w:ascii="Times New Roman" w:hAnsi="Times New Roman" w:cs="Times New Roman"/>
          <w:b/>
          <w:bCs/>
          <w:u w:val="single"/>
        </w:rPr>
        <w:t>wykaz osób skierowanych przez Wykonawcę do realizacji zamówienia publicznego</w:t>
      </w:r>
      <w:r w:rsidRPr="002075B6">
        <w:rPr>
          <w:rFonts w:ascii="Times New Roman" w:hAnsi="Times New Roman" w:cs="Times New Roman"/>
        </w:rPr>
        <w:t xml:space="preserve">, w szczególności odpowiedzialnych za kierowanie robotami budowlanymi, wraz z informacjami na temat ich kwalifikacji zawodowych, uprawnień, doświadczenia i wykształcenia niezbędnych do </w:t>
      </w:r>
      <w:r w:rsidRPr="002075B6">
        <w:rPr>
          <w:rFonts w:ascii="Times New Roman" w:hAnsi="Times New Roman" w:cs="Times New Roman"/>
        </w:rPr>
        <w:lastRenderedPageBreak/>
        <w:t>wykonania zamówienia publicznego, a także zakresu wykonywanych przez nie czynności oraz informacją o podstawie do dysponowania tymi osobami.</w:t>
      </w:r>
    </w:p>
    <w:p w14:paraId="6427A355" w14:textId="35BE02F9" w:rsidR="00794987" w:rsidRDefault="00794987" w:rsidP="002075B6">
      <w:pPr>
        <w:suppressAutoHyphens/>
        <w:spacing w:after="0" w:line="360" w:lineRule="auto"/>
        <w:contextualSpacing/>
        <w:jc w:val="both"/>
        <w:rPr>
          <w:rFonts w:ascii="Times New Roman" w:hAnsi="Times New Roman" w:cs="Times New Roman"/>
        </w:rPr>
      </w:pPr>
      <w:r w:rsidRPr="0046394A">
        <w:rPr>
          <w:rFonts w:ascii="Times New Roman" w:hAnsi="Times New Roman" w:cs="Times New Roman"/>
        </w:rPr>
        <w:t>Treść oświadczenia „Wykaz robót budowlanych</w:t>
      </w:r>
      <w:r w:rsidR="006F66E7" w:rsidRPr="0046394A">
        <w:rPr>
          <w:rFonts w:ascii="Times New Roman" w:hAnsi="Times New Roman" w:cs="Times New Roman"/>
        </w:rPr>
        <w:t>/ wykaz osób</w:t>
      </w:r>
      <w:r w:rsidRPr="0046394A">
        <w:rPr>
          <w:rFonts w:ascii="Times New Roman" w:hAnsi="Times New Roman" w:cs="Times New Roman"/>
        </w:rPr>
        <w:t>” - zgodna z wymaganiami określonymi w art. 5 §</w:t>
      </w:r>
      <w:r w:rsidR="003E219D" w:rsidRPr="0046394A">
        <w:rPr>
          <w:rFonts w:ascii="Times New Roman" w:hAnsi="Times New Roman" w:cs="Times New Roman"/>
        </w:rPr>
        <w:t xml:space="preserve"> 1 pkt 4 </w:t>
      </w:r>
      <w:r w:rsidRPr="0046394A">
        <w:rPr>
          <w:rFonts w:ascii="Times New Roman" w:hAnsi="Times New Roman" w:cs="Times New Roman"/>
        </w:rPr>
        <w:t>niniejszej SWZ</w:t>
      </w:r>
      <w:r w:rsidR="000609D1">
        <w:rPr>
          <w:rFonts w:ascii="Times New Roman" w:hAnsi="Times New Roman" w:cs="Times New Roman"/>
        </w:rPr>
        <w:t>.</w:t>
      </w:r>
    </w:p>
    <w:p w14:paraId="5584DF33" w14:textId="77777777" w:rsidR="004D133C" w:rsidRPr="0046394A" w:rsidRDefault="004D133C" w:rsidP="004D133C">
      <w:pPr>
        <w:suppressAutoHyphens/>
        <w:spacing w:after="0" w:line="360" w:lineRule="auto"/>
        <w:contextualSpacing/>
        <w:jc w:val="both"/>
        <w:rPr>
          <w:rFonts w:ascii="Times New Roman" w:hAnsi="Times New Roman" w:cs="Times New Roman"/>
        </w:rPr>
      </w:pPr>
    </w:p>
    <w:p w14:paraId="436DE226" w14:textId="77777777" w:rsidR="00BB6AD9" w:rsidRPr="0046394A" w:rsidRDefault="00154CBA" w:rsidP="00DA6B20">
      <w:pPr>
        <w:pStyle w:val="Akapitzlist"/>
        <w:spacing w:after="0" w:line="360" w:lineRule="auto"/>
        <w:ind w:left="0"/>
        <w:jc w:val="both"/>
        <w:rPr>
          <w:rFonts w:ascii="Times New Roman" w:hAnsi="Times New Roman" w:cs="Times New Roman"/>
        </w:rPr>
      </w:pPr>
      <w:r w:rsidRPr="0046394A">
        <w:rPr>
          <w:rFonts w:ascii="Times New Roman" w:eastAsia="Times New Roman" w:hAnsi="Times New Roman" w:cs="Times New Roman"/>
          <w:b/>
        </w:rPr>
        <w:t xml:space="preserve">Art. </w:t>
      </w:r>
      <w:r w:rsidR="00BB6AD9" w:rsidRPr="0046394A">
        <w:rPr>
          <w:rFonts w:ascii="Times New Roman" w:eastAsia="Times New Roman" w:hAnsi="Times New Roman" w:cs="Times New Roman"/>
          <w:b/>
        </w:rPr>
        <w:t xml:space="preserve">6 § 3 - </w:t>
      </w:r>
      <w:r w:rsidR="00DF174A" w:rsidRPr="0046394A">
        <w:rPr>
          <w:rFonts w:ascii="Times New Roman" w:eastAsia="Times New Roman" w:hAnsi="Times New Roman" w:cs="Times New Roman"/>
          <w:b/>
        </w:rPr>
        <w:t>Przedmiotowe ś</w:t>
      </w:r>
      <w:r w:rsidR="00470FD7" w:rsidRPr="0046394A">
        <w:rPr>
          <w:rFonts w:ascii="Times New Roman" w:eastAsia="Times New Roman" w:hAnsi="Times New Roman" w:cs="Times New Roman"/>
          <w:b/>
        </w:rPr>
        <w:t>rodki dowodowe</w:t>
      </w:r>
    </w:p>
    <w:p w14:paraId="1CE6D288" w14:textId="3246F87F" w:rsidR="004D5893" w:rsidRPr="0046394A" w:rsidRDefault="00470FD7" w:rsidP="008C5B71">
      <w:pPr>
        <w:spacing w:after="120" w:line="360" w:lineRule="auto"/>
        <w:contextualSpacing/>
        <w:jc w:val="both"/>
        <w:rPr>
          <w:rFonts w:ascii="Times New Roman" w:eastAsia="Times New Roman" w:hAnsi="Times New Roman" w:cs="Times New Roman"/>
          <w:b/>
        </w:rPr>
      </w:pPr>
      <w:r w:rsidRPr="0046394A">
        <w:rPr>
          <w:rFonts w:ascii="Times New Roman" w:eastAsia="Times New Roman" w:hAnsi="Times New Roman" w:cs="Times New Roman"/>
        </w:rPr>
        <w:t xml:space="preserve">W niniejszym postępowaniu Zamawiający nie żąda </w:t>
      </w:r>
      <w:r w:rsidR="00DF174A" w:rsidRPr="0046394A">
        <w:rPr>
          <w:rFonts w:ascii="Times New Roman" w:eastAsia="Times New Roman" w:hAnsi="Times New Roman" w:cs="Times New Roman"/>
        </w:rPr>
        <w:t>złożenia</w:t>
      </w:r>
      <w:r w:rsidRPr="0046394A">
        <w:rPr>
          <w:rFonts w:ascii="Times New Roman" w:eastAsia="Times New Roman" w:hAnsi="Times New Roman" w:cs="Times New Roman"/>
        </w:rPr>
        <w:t xml:space="preserve"> przedmiotowych środków dowodowych.</w:t>
      </w:r>
    </w:p>
    <w:p w14:paraId="3BDD2E72" w14:textId="77777777" w:rsidR="0046394A" w:rsidRPr="0046394A" w:rsidRDefault="0046394A" w:rsidP="00BB6AD9">
      <w:pPr>
        <w:tabs>
          <w:tab w:val="left" w:pos="0"/>
        </w:tabs>
        <w:overflowPunct w:val="0"/>
        <w:autoSpaceDE w:val="0"/>
        <w:autoSpaceDN w:val="0"/>
        <w:adjustRightInd w:val="0"/>
        <w:spacing w:after="0" w:line="360" w:lineRule="auto"/>
        <w:rPr>
          <w:rFonts w:ascii="Times New Roman" w:eastAsia="Times New Roman" w:hAnsi="Times New Roman" w:cs="Times New Roman"/>
          <w:b/>
          <w:lang w:eastAsia="pl-PL"/>
        </w:rPr>
      </w:pPr>
    </w:p>
    <w:p w14:paraId="7C31965A" w14:textId="484FE3A6" w:rsidR="00BB6AD9" w:rsidRPr="0046394A"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7 </w:t>
      </w:r>
      <w:r w:rsidR="00470FD7" w:rsidRPr="0046394A">
        <w:rPr>
          <w:rFonts w:ascii="Times New Roman" w:eastAsia="Times New Roman" w:hAnsi="Times New Roman" w:cs="Times New Roman"/>
          <w:b/>
          <w:lang w:eastAsia="pl-PL"/>
        </w:rPr>
        <w:t xml:space="preserve">- KOMUNIKOWANIE SIĘ ZAMAWIAJĄCEGO Z WYKONAWCAMI </w:t>
      </w:r>
    </w:p>
    <w:p w14:paraId="1561FE92" w14:textId="77777777" w:rsidR="00470FD7" w:rsidRPr="0046394A"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7 § 1 </w:t>
      </w:r>
      <w:r w:rsidR="00470FD7" w:rsidRPr="0046394A">
        <w:rPr>
          <w:rFonts w:ascii="Times New Roman" w:eastAsia="Times New Roman" w:hAnsi="Times New Roman" w:cs="Times New Roman"/>
          <w:b/>
          <w:lang w:eastAsia="pl-PL"/>
        </w:rPr>
        <w:t>Wyjaśnienie treści SWZ</w:t>
      </w:r>
    </w:p>
    <w:p w14:paraId="6B6FF4E3" w14:textId="77777777" w:rsidR="00BB6AD9" w:rsidRPr="0046394A" w:rsidRDefault="00470FD7" w:rsidP="009B5F1A">
      <w:pPr>
        <w:pStyle w:val="Akapitzlist"/>
        <w:numPr>
          <w:ilvl w:val="0"/>
          <w:numId w:val="14"/>
        </w:numPr>
        <w:spacing w:after="0" w:line="360" w:lineRule="auto"/>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Treść specyfikacji warunków zamówienia należy odczytywać wraz ze wszystkimi wprowadzonymi przez Zamawiającego</w:t>
      </w:r>
      <w:r w:rsidR="00F15337" w:rsidRPr="0046394A">
        <w:rPr>
          <w:rFonts w:ascii="Times New Roman" w:eastAsia="Times New Roman" w:hAnsi="Times New Roman" w:cs="Times New Roman"/>
          <w:lang w:eastAsia="pl-PL"/>
        </w:rPr>
        <w:t xml:space="preserve"> wyjaśnieniami, uzupełnieniami </w:t>
      </w:r>
      <w:r w:rsidRPr="0046394A">
        <w:rPr>
          <w:rFonts w:ascii="Times New Roman" w:eastAsia="Times New Roman" w:hAnsi="Times New Roman" w:cs="Times New Roman"/>
          <w:lang w:eastAsia="pl-PL"/>
        </w:rPr>
        <w:t>i zmianami.</w:t>
      </w:r>
    </w:p>
    <w:p w14:paraId="41129E1A" w14:textId="00455099" w:rsidR="00470FD7" w:rsidRDefault="00470FD7" w:rsidP="009B5F1A">
      <w:pPr>
        <w:pStyle w:val="Akapitzlist"/>
        <w:numPr>
          <w:ilvl w:val="0"/>
          <w:numId w:val="14"/>
        </w:numPr>
        <w:spacing w:after="0" w:line="360" w:lineRule="auto"/>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 xml:space="preserve">W przypadku stwierdzenia błędów lub wątpliwości dotyczących treści SWZ Wykonawca powinien niezwłocznie zwrócić się do  Zamawiającego z wnioskiem o ich wyjaśnienie.   </w:t>
      </w:r>
    </w:p>
    <w:p w14:paraId="7E31B639" w14:textId="77777777" w:rsidR="004D133C" w:rsidRPr="0046394A" w:rsidRDefault="004D133C" w:rsidP="004D133C">
      <w:pPr>
        <w:pStyle w:val="Akapitzlist"/>
        <w:spacing w:after="0" w:line="360" w:lineRule="auto"/>
        <w:ind w:left="360"/>
        <w:jc w:val="both"/>
        <w:rPr>
          <w:rFonts w:ascii="Times New Roman" w:eastAsia="Times New Roman" w:hAnsi="Times New Roman" w:cs="Times New Roman"/>
          <w:lang w:eastAsia="pl-PL"/>
        </w:rPr>
      </w:pPr>
    </w:p>
    <w:p w14:paraId="02482C2F" w14:textId="77777777" w:rsidR="00BB6AD9" w:rsidRPr="0046394A" w:rsidRDefault="00BB6AD9" w:rsidP="00BB6AD9">
      <w:pPr>
        <w:spacing w:after="0" w:line="360" w:lineRule="auto"/>
        <w:contextualSpacing/>
        <w:jc w:val="both"/>
        <w:rPr>
          <w:rFonts w:ascii="Times New Roman" w:eastAsia="Times New Roman" w:hAnsi="Times New Roman" w:cs="Times New Roman"/>
          <w:lang w:eastAsia="pl-PL"/>
        </w:rPr>
      </w:pPr>
      <w:r w:rsidRPr="0046394A">
        <w:rPr>
          <w:rFonts w:ascii="Times New Roman" w:eastAsia="Times New Roman" w:hAnsi="Times New Roman" w:cs="Times New Roman"/>
          <w:b/>
          <w:lang w:eastAsia="pl-PL"/>
        </w:rPr>
        <w:t xml:space="preserve">Art. 7 § 2 - </w:t>
      </w:r>
      <w:r w:rsidR="00470FD7" w:rsidRPr="0046394A">
        <w:rPr>
          <w:rFonts w:ascii="Times New Roman" w:eastAsia="Times New Roman" w:hAnsi="Times New Roman" w:cs="Times New Roman"/>
          <w:b/>
          <w:lang w:eastAsia="pl-PL"/>
        </w:rPr>
        <w:t>Forma komunikowania się</w:t>
      </w:r>
    </w:p>
    <w:p w14:paraId="25D3A74C" w14:textId="77777777" w:rsidR="00BB6AD9" w:rsidRPr="0046394A" w:rsidRDefault="00470FD7" w:rsidP="009B5F1A">
      <w:pPr>
        <w:pStyle w:val="Akapitzlist"/>
        <w:numPr>
          <w:ilvl w:val="0"/>
          <w:numId w:val="15"/>
        </w:numPr>
        <w:spacing w:after="0" w:line="360" w:lineRule="auto"/>
        <w:jc w:val="both"/>
        <w:rPr>
          <w:rFonts w:ascii="Times New Roman" w:eastAsia="Times New Roman" w:hAnsi="Times New Roman" w:cs="Times New Roman"/>
          <w:lang w:eastAsia="pl-PL"/>
        </w:rPr>
      </w:pPr>
      <w:r w:rsidRPr="0046394A">
        <w:rPr>
          <w:rFonts w:ascii="Times New Roman" w:eastAsia="Calibri" w:hAnsi="Times New Roman" w:cs="Times New Roman"/>
        </w:rPr>
        <w:t xml:space="preserve">Komunikacja między Zamawiającym a Wykonawcami, w tym wszelkie oświadczenia, wnioski, zawiadomienia oraz informacje, odbywa się przy użyciu Platformy e-Zamówienia, która jest dostępna pod adresem: </w:t>
      </w:r>
      <w:hyperlink r:id="rId11" w:history="1">
        <w:r w:rsidRPr="0046394A">
          <w:rPr>
            <w:rFonts w:ascii="Times New Roman" w:eastAsia="Calibri" w:hAnsi="Times New Roman" w:cs="Times New Roman"/>
            <w:u w:val="single"/>
          </w:rPr>
          <w:t>https://ezamowienia.gov.pl</w:t>
        </w:r>
      </w:hyperlink>
      <w:r w:rsidRPr="0046394A">
        <w:rPr>
          <w:rFonts w:ascii="Times New Roman" w:eastAsia="Calibri" w:hAnsi="Times New Roman" w:cs="Times New Roman"/>
          <w:u w:val="single"/>
        </w:rPr>
        <w:t>.</w:t>
      </w:r>
    </w:p>
    <w:p w14:paraId="43C5C622" w14:textId="77777777" w:rsidR="00BB6AD9" w:rsidRPr="0046394A" w:rsidRDefault="00470FD7" w:rsidP="009B5F1A">
      <w:pPr>
        <w:pStyle w:val="Akapitzlist"/>
        <w:numPr>
          <w:ilvl w:val="0"/>
          <w:numId w:val="15"/>
        </w:numPr>
        <w:spacing w:after="0" w:line="360" w:lineRule="auto"/>
        <w:jc w:val="both"/>
        <w:rPr>
          <w:rFonts w:ascii="Times New Roman" w:eastAsia="Times New Roman" w:hAnsi="Times New Roman" w:cs="Times New Roman"/>
          <w:lang w:eastAsia="pl-PL"/>
        </w:rPr>
      </w:pPr>
      <w:r w:rsidRPr="0046394A">
        <w:rPr>
          <w:rFonts w:ascii="Times New Roman" w:eastAsia="Calibri" w:hAnsi="Times New Roman" w:cs="Times New Roman"/>
        </w:rPr>
        <w:t>Korzystanie z Platformy e-Zamówienia jest bezpłatne.</w:t>
      </w:r>
    </w:p>
    <w:p w14:paraId="154EE7B0" w14:textId="77777777" w:rsidR="00BB6AD9" w:rsidRPr="0046394A" w:rsidRDefault="00470FD7" w:rsidP="009B5F1A">
      <w:pPr>
        <w:pStyle w:val="Akapitzlist"/>
        <w:numPr>
          <w:ilvl w:val="0"/>
          <w:numId w:val="15"/>
        </w:numPr>
        <w:spacing w:after="0" w:line="360" w:lineRule="auto"/>
        <w:jc w:val="both"/>
        <w:rPr>
          <w:rFonts w:ascii="Times New Roman" w:eastAsia="Times New Roman" w:hAnsi="Times New Roman" w:cs="Times New Roman"/>
          <w:lang w:eastAsia="pl-PL"/>
        </w:rPr>
      </w:pPr>
      <w:r w:rsidRPr="0046394A">
        <w:rPr>
          <w:rFonts w:ascii="Times New Roman" w:eastAsia="Calibri" w:hAnsi="Times New Roman" w:cs="Times New Roman"/>
          <w:lang w:eastAsia="pl-PL"/>
        </w:rPr>
        <w:t xml:space="preserve">Wykonawca zamierzający wziąć udział w postępowaniu o udzielenie zamówienia publicznego musi posiadać konto podmiotu „Wykonawca” na Platformie </w:t>
      </w:r>
      <w:r w:rsidRPr="0046394A">
        <w:rPr>
          <w:rFonts w:ascii="Times New Roman" w:eastAsia="Calibri" w:hAnsi="Times New Roman" w:cs="Times New Roman"/>
          <w:lang w:eastAsia="pl-PL"/>
        </w:rPr>
        <w:br/>
        <w:t>e-Zamówienia. Szczegółowe informacje na temat zakładania kont podmiotów oraz zasady i warunki korzystania z Platformy e-Zamówienia określa „</w:t>
      </w:r>
      <w:r w:rsidRPr="0046394A">
        <w:rPr>
          <w:rFonts w:ascii="Times New Roman" w:eastAsia="Calibri" w:hAnsi="Times New Roman" w:cs="Times New Roman"/>
          <w:iCs/>
          <w:lang w:eastAsia="pl-PL"/>
        </w:rPr>
        <w:t xml:space="preserve">Regulamin Platformy </w:t>
      </w:r>
      <w:r w:rsidR="00F15337" w:rsidRPr="0046394A">
        <w:rPr>
          <w:rFonts w:ascii="Times New Roman" w:eastAsia="Calibri" w:hAnsi="Times New Roman" w:cs="Times New Roman"/>
          <w:iCs/>
          <w:lang w:eastAsia="pl-PL"/>
        </w:rPr>
        <w:br/>
      </w:r>
      <w:r w:rsidRPr="0046394A">
        <w:rPr>
          <w:rFonts w:ascii="Times New Roman" w:eastAsia="Calibri" w:hAnsi="Times New Roman" w:cs="Times New Roman"/>
          <w:iCs/>
          <w:lang w:eastAsia="pl-PL"/>
        </w:rPr>
        <w:t>e-Zamówienia”,</w:t>
      </w:r>
      <w:r w:rsidRPr="0046394A">
        <w:rPr>
          <w:rFonts w:ascii="Times New Roman" w:eastAsia="Calibri" w:hAnsi="Times New Roman" w:cs="Times New Roman"/>
          <w:i/>
          <w:iCs/>
          <w:lang w:eastAsia="pl-PL"/>
        </w:rPr>
        <w:t xml:space="preserve"> </w:t>
      </w:r>
      <w:r w:rsidRPr="0046394A">
        <w:rPr>
          <w:rFonts w:ascii="Times New Roman" w:eastAsia="Calibri" w:hAnsi="Times New Roman" w:cs="Times New Roman"/>
          <w:lang w:eastAsia="pl-PL"/>
        </w:rPr>
        <w:t xml:space="preserve">dostępny na stronie internetowej </w:t>
      </w:r>
      <w:hyperlink r:id="rId12" w:history="1">
        <w:r w:rsidRPr="0046394A">
          <w:rPr>
            <w:rFonts w:ascii="Times New Roman" w:eastAsia="Calibri" w:hAnsi="Times New Roman" w:cs="Times New Roman"/>
            <w:u w:val="single"/>
          </w:rPr>
          <w:t>https://ezamowienia.gov.pl</w:t>
        </w:r>
      </w:hyperlink>
      <w:r w:rsidRPr="0046394A">
        <w:rPr>
          <w:rFonts w:ascii="Times New Roman" w:eastAsia="Calibri" w:hAnsi="Times New Roman" w:cs="Times New Roman"/>
          <w:lang w:eastAsia="pl-PL"/>
        </w:rPr>
        <w:t xml:space="preserve"> oraz informacje zamieszczone w zakładce „Centrum Pomocy”. </w:t>
      </w:r>
    </w:p>
    <w:p w14:paraId="0F1AFC8B" w14:textId="77777777" w:rsidR="00BB6AD9" w:rsidRPr="0046394A" w:rsidRDefault="00470FD7" w:rsidP="009B5F1A">
      <w:pPr>
        <w:pStyle w:val="Akapitzlist"/>
        <w:numPr>
          <w:ilvl w:val="0"/>
          <w:numId w:val="15"/>
        </w:numPr>
        <w:spacing w:after="0" w:line="360" w:lineRule="auto"/>
        <w:jc w:val="both"/>
        <w:rPr>
          <w:rFonts w:ascii="Times New Roman" w:eastAsia="Times New Roman" w:hAnsi="Times New Roman" w:cs="Times New Roman"/>
          <w:lang w:eastAsia="pl-PL"/>
        </w:rPr>
      </w:pPr>
      <w:r w:rsidRPr="0046394A">
        <w:rPr>
          <w:rFonts w:ascii="Times New Roman" w:eastAsia="Calibri" w:hAnsi="Times New Roman" w:cs="Times New Roman"/>
          <w:lang w:eastAsia="pl-PL"/>
        </w:rPr>
        <w:t xml:space="preserve">Przeglądanie i pobieranie publicznej treści dokumentacji postępowania nie wymaga posiadania konta na Platformie e-Zamówienia ani logowania. </w:t>
      </w:r>
    </w:p>
    <w:p w14:paraId="19571D6A" w14:textId="77777777" w:rsidR="00BB6AD9" w:rsidRPr="0046394A" w:rsidRDefault="00470FD7" w:rsidP="009B5F1A">
      <w:pPr>
        <w:pStyle w:val="Akapitzlist"/>
        <w:numPr>
          <w:ilvl w:val="0"/>
          <w:numId w:val="15"/>
        </w:numPr>
        <w:spacing w:after="0" w:line="360" w:lineRule="auto"/>
        <w:jc w:val="both"/>
        <w:rPr>
          <w:rFonts w:ascii="Times New Roman" w:eastAsia="Times New Roman" w:hAnsi="Times New Roman" w:cs="Times New Roman"/>
          <w:lang w:eastAsia="pl-PL"/>
        </w:rPr>
      </w:pPr>
      <w:r w:rsidRPr="0046394A">
        <w:rPr>
          <w:rFonts w:ascii="Times New Roman" w:eastAsia="Calibri" w:hAnsi="Times New Roman" w:cs="Times New Roman"/>
        </w:rPr>
        <w:t>Komunikacja w postępowaniu, z wyłączeniem składania ofert odbywa się drogą elektroniczną za pośrednictwem formul</w:t>
      </w:r>
      <w:r w:rsidR="00F15337" w:rsidRPr="0046394A">
        <w:rPr>
          <w:rFonts w:ascii="Times New Roman" w:eastAsia="Calibri" w:hAnsi="Times New Roman" w:cs="Times New Roman"/>
        </w:rPr>
        <w:t xml:space="preserve">arzy do komunikacji dostępnych </w:t>
      </w:r>
      <w:r w:rsidRPr="0046394A">
        <w:rPr>
          <w:rFonts w:ascii="Times New Roman" w:eastAsia="Calibri" w:hAnsi="Times New Roman" w:cs="Times New Roman"/>
        </w:rPr>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E1038D6" w14:textId="77777777" w:rsidR="00BB6AD9" w:rsidRPr="0046394A" w:rsidRDefault="00470FD7" w:rsidP="009B5F1A">
      <w:pPr>
        <w:pStyle w:val="Akapitzlist"/>
        <w:numPr>
          <w:ilvl w:val="0"/>
          <w:numId w:val="15"/>
        </w:numPr>
        <w:spacing w:after="0" w:line="360" w:lineRule="auto"/>
        <w:jc w:val="both"/>
        <w:rPr>
          <w:rFonts w:ascii="Times New Roman" w:eastAsia="Times New Roman" w:hAnsi="Times New Roman" w:cs="Times New Roman"/>
          <w:lang w:eastAsia="pl-PL"/>
        </w:rPr>
      </w:pPr>
      <w:r w:rsidRPr="0046394A">
        <w:rPr>
          <w:rFonts w:ascii="Times New Roman" w:eastAsia="Calibri" w:hAnsi="Times New Roman" w:cs="Times New Roman"/>
        </w:rPr>
        <w:t>Możliwość korzystania w postępowaniu</w:t>
      </w:r>
      <w:r w:rsidR="00F15337" w:rsidRPr="0046394A">
        <w:rPr>
          <w:rFonts w:ascii="Times New Roman" w:eastAsia="Calibri" w:hAnsi="Times New Roman" w:cs="Times New Roman"/>
        </w:rPr>
        <w:t xml:space="preserve"> z „Formularzy do komunikacji” </w:t>
      </w:r>
      <w:r w:rsidRPr="0046394A">
        <w:rPr>
          <w:rFonts w:ascii="Times New Roman" w:eastAsia="Calibri" w:hAnsi="Times New Roman" w:cs="Times New Roman"/>
        </w:rPr>
        <w:t xml:space="preserve">w pełnym zakresie wymaga posiadania konta „Wykonawcy” </w:t>
      </w:r>
      <w:r w:rsidR="00F15337" w:rsidRPr="0046394A">
        <w:rPr>
          <w:rFonts w:ascii="Times New Roman" w:eastAsia="Calibri" w:hAnsi="Times New Roman" w:cs="Times New Roman"/>
        </w:rPr>
        <w:t xml:space="preserve">na Platformie </w:t>
      </w:r>
      <w:r w:rsidRPr="0046394A">
        <w:rPr>
          <w:rFonts w:ascii="Times New Roman" w:eastAsia="Calibri" w:hAnsi="Times New Roman" w:cs="Times New Roman"/>
        </w:rPr>
        <w:t xml:space="preserve">e-Zamówienia oraz zalogowania się na </w:t>
      </w:r>
      <w:r w:rsidRPr="0046394A">
        <w:rPr>
          <w:rFonts w:ascii="Times New Roman" w:eastAsia="Calibri" w:hAnsi="Times New Roman" w:cs="Times New Roman"/>
        </w:rPr>
        <w:lastRenderedPageBreak/>
        <w:t>Platformie e-Zamówienia. Do korzystania z „Formularzy do komunikacji” służących do zadawania pytań dotyczących treści dokumentów zamówienia wystarczające jest posiadanie tzw. konta uproszczonego na Platformie e-Zamówienia.</w:t>
      </w:r>
    </w:p>
    <w:p w14:paraId="0F612E9B" w14:textId="77777777" w:rsidR="00BB6AD9" w:rsidRPr="0046394A" w:rsidRDefault="00470FD7" w:rsidP="009B5F1A">
      <w:pPr>
        <w:pStyle w:val="Akapitzlist"/>
        <w:numPr>
          <w:ilvl w:val="0"/>
          <w:numId w:val="15"/>
        </w:numPr>
        <w:spacing w:after="0" w:line="360" w:lineRule="auto"/>
        <w:jc w:val="both"/>
        <w:rPr>
          <w:rFonts w:ascii="Times New Roman" w:eastAsia="Times New Roman" w:hAnsi="Times New Roman" w:cs="Times New Roman"/>
          <w:lang w:eastAsia="pl-PL"/>
        </w:rPr>
      </w:pPr>
      <w:r w:rsidRPr="0046394A">
        <w:rPr>
          <w:rFonts w:ascii="Times New Roman" w:eastAsia="Calibri" w:hAnsi="Times New Roman" w:cs="Times New Roman"/>
          <w:lang w:eastAsia="pl-PL"/>
        </w:rPr>
        <w:t>Wszystkie wysłane i odebrane w postępowaniu przez Wykonawcę wiadomości widoczne są po zalogowaniu w podglądzie postępowania w zakładce „Komunikacja”.</w:t>
      </w:r>
    </w:p>
    <w:p w14:paraId="1E45A104" w14:textId="77777777" w:rsidR="00BB6AD9" w:rsidRPr="0046394A" w:rsidRDefault="00470FD7" w:rsidP="009B5F1A">
      <w:pPr>
        <w:pStyle w:val="Akapitzlist"/>
        <w:numPr>
          <w:ilvl w:val="0"/>
          <w:numId w:val="15"/>
        </w:numPr>
        <w:spacing w:after="0" w:line="360" w:lineRule="auto"/>
        <w:jc w:val="both"/>
        <w:rPr>
          <w:rFonts w:ascii="Times New Roman" w:eastAsia="Times New Roman" w:hAnsi="Times New Roman" w:cs="Times New Roman"/>
          <w:lang w:eastAsia="pl-PL"/>
        </w:rPr>
      </w:pPr>
      <w:r w:rsidRPr="0046394A">
        <w:rPr>
          <w:rFonts w:ascii="Times New Roman" w:eastAsia="Calibri" w:hAnsi="Times New Roman" w:cs="Times New Roman"/>
          <w:lang w:eastAsia="pl-PL"/>
        </w:rPr>
        <w:t>Maksymalny rozmiar plików przesyłanych za pośrednictwem „Formularzy do komunikacji” wynosi 150 MB (wielkość ta dotyczy plików przesyłanych jako załączniki do jednego formularza).</w:t>
      </w:r>
    </w:p>
    <w:p w14:paraId="703ECC79" w14:textId="77777777" w:rsidR="00BB6AD9" w:rsidRPr="0046394A" w:rsidRDefault="00470FD7" w:rsidP="009B5F1A">
      <w:pPr>
        <w:pStyle w:val="Akapitzlist"/>
        <w:numPr>
          <w:ilvl w:val="0"/>
          <w:numId w:val="15"/>
        </w:numPr>
        <w:spacing w:after="0" w:line="360" w:lineRule="auto"/>
        <w:jc w:val="both"/>
        <w:rPr>
          <w:rFonts w:ascii="Times New Roman" w:eastAsia="Times New Roman" w:hAnsi="Times New Roman" w:cs="Times New Roman"/>
          <w:lang w:eastAsia="pl-PL"/>
        </w:rPr>
      </w:pPr>
      <w:r w:rsidRPr="0046394A">
        <w:rPr>
          <w:rFonts w:ascii="Times New Roman" w:eastAsia="Calibri" w:hAnsi="Times New Roman" w:cs="Times New Roman"/>
          <w:lang w:eastAsia="pl-PL"/>
        </w:rPr>
        <w:t>Minimalne wymagania techniczne dotyczące sprzętu używanego w celu korzystania z usług Platformy e-Zamówienia oraz informacje dotyczące specyfikacji połączenia określa „Regulamin Platformy e-Zamówienia”.</w:t>
      </w:r>
    </w:p>
    <w:p w14:paraId="34373CBD" w14:textId="77777777" w:rsidR="00BB6AD9" w:rsidRPr="0046394A" w:rsidRDefault="00470FD7" w:rsidP="009B5F1A">
      <w:pPr>
        <w:pStyle w:val="Akapitzlist"/>
        <w:numPr>
          <w:ilvl w:val="0"/>
          <w:numId w:val="15"/>
        </w:numPr>
        <w:spacing w:after="0" w:line="360" w:lineRule="auto"/>
        <w:jc w:val="both"/>
        <w:rPr>
          <w:rFonts w:ascii="Times New Roman" w:eastAsia="Times New Roman" w:hAnsi="Times New Roman" w:cs="Times New Roman"/>
          <w:lang w:eastAsia="pl-PL"/>
        </w:rPr>
      </w:pPr>
      <w:r w:rsidRPr="0046394A">
        <w:rPr>
          <w:rFonts w:ascii="Times New Roman" w:eastAsia="Calibri" w:hAnsi="Times New Roman" w:cs="Times New Roman"/>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sidRPr="0046394A">
          <w:rPr>
            <w:rFonts w:ascii="Times New Roman" w:eastAsia="Calibri" w:hAnsi="Times New Roman" w:cs="Times New Roman"/>
            <w:u w:val="single"/>
          </w:rPr>
          <w:t>https://ezamowienia.gov.pl</w:t>
        </w:r>
      </w:hyperlink>
      <w:r w:rsidRPr="0046394A">
        <w:rPr>
          <w:rFonts w:ascii="Times New Roman" w:eastAsia="Calibri" w:hAnsi="Times New Roman" w:cs="Times New Roman"/>
          <w:u w:val="single"/>
        </w:rPr>
        <w:t xml:space="preserve"> </w:t>
      </w:r>
      <w:r w:rsidRPr="0046394A">
        <w:rPr>
          <w:rFonts w:ascii="Times New Roman" w:eastAsia="Calibri" w:hAnsi="Times New Roman" w:cs="Times New Roman"/>
          <w:lang w:eastAsia="pl-PL"/>
        </w:rPr>
        <w:t xml:space="preserve">w zakładce „Zgłoś problem”. </w:t>
      </w:r>
    </w:p>
    <w:p w14:paraId="4621DF06" w14:textId="2D6FFF6A" w:rsidR="00BB6AD9" w:rsidRPr="0046394A" w:rsidRDefault="00470FD7" w:rsidP="009B5F1A">
      <w:pPr>
        <w:pStyle w:val="Akapitzlist"/>
        <w:numPr>
          <w:ilvl w:val="0"/>
          <w:numId w:val="15"/>
        </w:numPr>
        <w:spacing w:after="0" w:line="360" w:lineRule="auto"/>
        <w:jc w:val="both"/>
        <w:rPr>
          <w:rFonts w:ascii="Times New Roman" w:eastAsia="Times New Roman" w:hAnsi="Times New Roman" w:cs="Times New Roman"/>
          <w:lang w:eastAsia="pl-PL"/>
        </w:rPr>
      </w:pPr>
      <w:r w:rsidRPr="0046394A">
        <w:rPr>
          <w:rFonts w:ascii="Times New Roman" w:eastAsia="Calibri" w:hAnsi="Times New Roman" w:cs="Times New Roman"/>
          <w:lang w:eastAsia="pl-PL"/>
        </w:rPr>
        <w:t>W szczególnie uzasadnionych przypadkach uniemożliwiających komunikację Wykonawcy i Zamawiającego za pośrednictwem Platformy e-Zamówienia, Zamawiający dopuszcza komunikację za pomocą poczty elektronicznej na adres e-mail:</w:t>
      </w:r>
      <w:r w:rsidR="003E5713" w:rsidRPr="0046394A">
        <w:rPr>
          <w:rFonts w:ascii="Times New Roman" w:eastAsia="Calibri" w:hAnsi="Times New Roman" w:cs="Times New Roman"/>
          <w:lang w:eastAsia="pl-PL"/>
        </w:rPr>
        <w:t xml:space="preserve"> </w:t>
      </w:r>
      <w:hyperlink r:id="rId14" w:history="1">
        <w:r w:rsidR="007E428F" w:rsidRPr="0046394A">
          <w:rPr>
            <w:rStyle w:val="Hipercze"/>
            <w:rFonts w:ascii="Times New Roman" w:eastAsia="Calibri" w:hAnsi="Times New Roman" w:cs="Times New Roman"/>
            <w:color w:val="auto"/>
            <w:lang w:eastAsia="pl-PL"/>
          </w:rPr>
          <w:t>a.piusinska@uw.edu.pl</w:t>
        </w:r>
      </w:hyperlink>
      <w:r w:rsidR="00A92B06" w:rsidRPr="0046394A">
        <w:rPr>
          <w:rFonts w:ascii="Times New Roman" w:eastAsia="Calibri" w:hAnsi="Times New Roman" w:cs="Times New Roman"/>
          <w:lang w:eastAsia="pl-PL"/>
        </w:rPr>
        <w:t xml:space="preserve"> </w:t>
      </w:r>
      <w:r w:rsidRPr="0046394A">
        <w:rPr>
          <w:rFonts w:ascii="Times New Roman" w:eastAsia="Calibri" w:hAnsi="Times New Roman" w:cs="Times New Roman"/>
          <w:lang w:eastAsia="pl-PL"/>
        </w:rPr>
        <w:t xml:space="preserve">z zastrzeżeniem, że </w:t>
      </w:r>
      <w:r w:rsidRPr="0046394A">
        <w:rPr>
          <w:rFonts w:ascii="Times New Roman" w:eastAsia="Calibri" w:hAnsi="Times New Roman" w:cs="Times New Roman"/>
          <w:u w:val="single"/>
          <w:lang w:eastAsia="pl-PL"/>
        </w:rPr>
        <w:t>bezwzględnie nie dotyczy to składania ofert.</w:t>
      </w:r>
    </w:p>
    <w:p w14:paraId="1C75C425" w14:textId="77777777" w:rsidR="00BB6AD9" w:rsidRPr="0046394A" w:rsidRDefault="00470FD7" w:rsidP="009B5F1A">
      <w:pPr>
        <w:pStyle w:val="Akapitzlist"/>
        <w:numPr>
          <w:ilvl w:val="0"/>
          <w:numId w:val="15"/>
        </w:numPr>
        <w:spacing w:after="0" w:line="360" w:lineRule="auto"/>
        <w:jc w:val="both"/>
        <w:rPr>
          <w:rFonts w:ascii="Times New Roman" w:eastAsia="Times New Roman" w:hAnsi="Times New Roman" w:cs="Times New Roman"/>
          <w:lang w:eastAsia="pl-PL"/>
        </w:rPr>
      </w:pPr>
      <w:r w:rsidRPr="0046394A">
        <w:rPr>
          <w:rFonts w:ascii="Times New Roman" w:eastAsia="Times New Roman" w:hAnsi="Times New Roman" w:cs="Times New Roman"/>
        </w:rPr>
        <w:t xml:space="preserve">We wszelkich kontaktach z Zamawiającym Wykonawcy powinni powoływać się na numer postępowania podany na stronie tytułowej </w:t>
      </w:r>
      <w:r w:rsidR="00ED79FF" w:rsidRPr="0046394A">
        <w:rPr>
          <w:rFonts w:ascii="Times New Roman" w:eastAsia="Times New Roman" w:hAnsi="Times New Roman" w:cs="Times New Roman"/>
        </w:rPr>
        <w:t xml:space="preserve">niniejszej </w:t>
      </w:r>
      <w:r w:rsidRPr="0046394A">
        <w:rPr>
          <w:rFonts w:ascii="Times New Roman" w:eastAsia="Times New Roman" w:hAnsi="Times New Roman" w:cs="Times New Roman"/>
        </w:rPr>
        <w:t>SWZ.</w:t>
      </w:r>
    </w:p>
    <w:p w14:paraId="6CF2868C" w14:textId="26C7C527" w:rsidR="00470FD7" w:rsidRDefault="00470FD7" w:rsidP="009B5F1A">
      <w:pPr>
        <w:pStyle w:val="Akapitzlist"/>
        <w:numPr>
          <w:ilvl w:val="0"/>
          <w:numId w:val="15"/>
        </w:numPr>
        <w:spacing w:after="0" w:line="360" w:lineRule="auto"/>
        <w:jc w:val="both"/>
        <w:rPr>
          <w:rFonts w:ascii="Times New Roman" w:eastAsia="Times New Roman" w:hAnsi="Times New Roman" w:cs="Times New Roman"/>
          <w:lang w:eastAsia="pl-PL"/>
        </w:rPr>
      </w:pPr>
      <w:r w:rsidRPr="0046394A">
        <w:rPr>
          <w:rFonts w:ascii="Times New Roman" w:eastAsia="Calibri" w:hAnsi="Times New Roman" w:cs="Times New Roman"/>
          <w:lang w:eastAsia="ar-SA"/>
        </w:rPr>
        <w:t xml:space="preserve">Zamawiający pracuje od poniedziałku do piątku w godzinach </w:t>
      </w:r>
      <w:r w:rsidR="0004688B" w:rsidRPr="0046394A">
        <w:rPr>
          <w:rFonts w:ascii="Times New Roman" w:eastAsia="Calibri" w:hAnsi="Times New Roman" w:cs="Times New Roman"/>
          <w:lang w:eastAsia="ar-SA"/>
        </w:rPr>
        <w:t>9</w:t>
      </w:r>
      <w:r w:rsidRPr="0046394A">
        <w:rPr>
          <w:rFonts w:ascii="Times New Roman" w:eastAsia="Calibri" w:hAnsi="Times New Roman" w:cs="Times New Roman"/>
          <w:lang w:eastAsia="ar-SA"/>
        </w:rPr>
        <w:t xml:space="preserve">.00 – </w:t>
      </w:r>
      <w:r w:rsidR="007E428F" w:rsidRPr="0046394A">
        <w:rPr>
          <w:rFonts w:ascii="Times New Roman" w:eastAsia="Calibri" w:hAnsi="Times New Roman" w:cs="Times New Roman"/>
          <w:lang w:eastAsia="ar-SA"/>
        </w:rPr>
        <w:t>1</w:t>
      </w:r>
      <w:r w:rsidR="0004688B" w:rsidRPr="0046394A">
        <w:rPr>
          <w:rFonts w:ascii="Times New Roman" w:eastAsia="Calibri" w:hAnsi="Times New Roman" w:cs="Times New Roman"/>
          <w:lang w:eastAsia="ar-SA"/>
        </w:rPr>
        <w:t>5</w:t>
      </w:r>
      <w:r w:rsidRPr="0046394A">
        <w:rPr>
          <w:rFonts w:ascii="Times New Roman" w:eastAsia="Calibri" w:hAnsi="Times New Roman" w:cs="Times New Roman"/>
          <w:lang w:eastAsia="ar-SA"/>
        </w:rPr>
        <w:t xml:space="preserve">.00 </w:t>
      </w:r>
      <w:r w:rsidRPr="0046394A">
        <w:rPr>
          <w:rFonts w:ascii="Times New Roman" w:eastAsia="Calibri" w:hAnsi="Times New Roman" w:cs="Times New Roman"/>
          <w:lang w:eastAsia="ar-SA"/>
        </w:rPr>
        <w:br/>
        <w:t>z wyjątkiem dni ustawowo wolnych od pracy oraz dni określonych w Zarządzeniu nr 130 Rektora UW z dnia 14 listopada 2022 r. opublikowanym pod adresem:</w:t>
      </w:r>
      <w:r w:rsidR="00BB6AD9" w:rsidRPr="0046394A">
        <w:rPr>
          <w:rFonts w:ascii="Times New Roman" w:eastAsia="Calibri" w:hAnsi="Times New Roman" w:cs="Times New Roman"/>
          <w:lang w:eastAsia="ar-SA"/>
        </w:rPr>
        <w:t xml:space="preserve"> </w:t>
      </w:r>
      <w:hyperlink r:id="rId15" w:history="1">
        <w:r w:rsidRPr="0046394A">
          <w:rPr>
            <w:rFonts w:ascii="Times New Roman" w:eastAsia="Times New Roman" w:hAnsi="Times New Roman" w:cs="Times New Roman"/>
            <w:u w:val="single"/>
            <w:lang w:eastAsia="pl-PL" w:bidi="hi-IN"/>
          </w:rPr>
          <w:t>https://monitor.uw.edu.pl/Lists/Uchway/Attachments/6344/M.2022.257.Zarz.130.pdf</w:t>
        </w:r>
      </w:hyperlink>
      <w:r w:rsidRPr="0046394A">
        <w:rPr>
          <w:rFonts w:ascii="Times New Roman" w:eastAsia="Times New Roman" w:hAnsi="Times New Roman" w:cs="Times New Roman"/>
          <w:lang w:eastAsia="pl-PL" w:bidi="hi-IN"/>
        </w:rPr>
        <w:t xml:space="preserve"> </w:t>
      </w:r>
    </w:p>
    <w:p w14:paraId="58E3263C" w14:textId="77777777" w:rsidR="000609D1" w:rsidRPr="0046394A" w:rsidRDefault="000609D1" w:rsidP="000609D1">
      <w:pPr>
        <w:pStyle w:val="Akapitzlist"/>
        <w:spacing w:after="0" w:line="360" w:lineRule="auto"/>
        <w:ind w:left="360"/>
        <w:jc w:val="both"/>
        <w:rPr>
          <w:rFonts w:ascii="Times New Roman" w:eastAsia="Times New Roman" w:hAnsi="Times New Roman" w:cs="Times New Roman"/>
          <w:lang w:eastAsia="pl-PL"/>
        </w:rPr>
      </w:pPr>
    </w:p>
    <w:p w14:paraId="2F209129" w14:textId="77777777" w:rsidR="00BB6AD9" w:rsidRPr="0046394A" w:rsidRDefault="00BB6AD9" w:rsidP="00BB6AD9">
      <w:pPr>
        <w:spacing w:after="0" w:line="360" w:lineRule="auto"/>
        <w:contextualSpacing/>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7 § 3 - </w:t>
      </w:r>
      <w:r w:rsidR="00470FD7" w:rsidRPr="0046394A">
        <w:rPr>
          <w:rFonts w:ascii="Times New Roman" w:eastAsia="Times New Roman" w:hAnsi="Times New Roman" w:cs="Times New Roman"/>
          <w:b/>
          <w:lang w:eastAsia="pl-PL"/>
        </w:rPr>
        <w:t>Osoba uprawniona do komunikowania się z Wykonawcami</w:t>
      </w:r>
      <w:bookmarkStart w:id="9" w:name="_Ref86305472"/>
    </w:p>
    <w:p w14:paraId="57BF5943" w14:textId="77777777" w:rsidR="007E428F" w:rsidRPr="0046394A" w:rsidRDefault="00470FD7" w:rsidP="009B5F1A">
      <w:pPr>
        <w:pStyle w:val="Akapitzlist"/>
        <w:numPr>
          <w:ilvl w:val="0"/>
          <w:numId w:val="16"/>
        </w:numPr>
        <w:spacing w:after="0" w:line="360" w:lineRule="auto"/>
        <w:jc w:val="both"/>
        <w:rPr>
          <w:rFonts w:ascii="Times New Roman" w:eastAsia="Times New Roman" w:hAnsi="Times New Roman" w:cs="Times New Roman"/>
          <w:b/>
          <w:lang w:eastAsia="pl-PL"/>
        </w:rPr>
      </w:pPr>
      <w:r w:rsidRPr="0046394A">
        <w:rPr>
          <w:rFonts w:ascii="Times New Roman" w:eastAsia="Times New Roman" w:hAnsi="Times New Roman" w:cs="Times New Roman"/>
          <w:lang w:eastAsia="pl-PL"/>
        </w:rPr>
        <w:t>Osoba uprawniona do komunikowania</w:t>
      </w:r>
      <w:r w:rsidR="00BB6AD9" w:rsidRPr="0046394A">
        <w:rPr>
          <w:rFonts w:ascii="Times New Roman" w:eastAsia="Times New Roman" w:hAnsi="Times New Roman" w:cs="Times New Roman"/>
          <w:lang w:eastAsia="pl-PL"/>
        </w:rPr>
        <w:t xml:space="preserve">  się z Wykonawcami: </w:t>
      </w:r>
    </w:p>
    <w:p w14:paraId="264F5292" w14:textId="4947E220" w:rsidR="007E428F" w:rsidRPr="00C05FFB" w:rsidRDefault="007E428F" w:rsidP="007E428F">
      <w:pPr>
        <w:pStyle w:val="Akapitzlist"/>
        <w:spacing w:after="0" w:line="360" w:lineRule="auto"/>
        <w:ind w:left="360"/>
        <w:jc w:val="both"/>
        <w:rPr>
          <w:rFonts w:ascii="Times New Roman" w:eastAsia="Times New Roman" w:hAnsi="Times New Roman" w:cs="Times New Roman"/>
          <w:b/>
          <w:bCs/>
          <w:lang w:eastAsia="pl-PL"/>
        </w:rPr>
      </w:pPr>
      <w:r w:rsidRPr="00C05FFB">
        <w:rPr>
          <w:rFonts w:ascii="Times New Roman" w:eastAsia="Times New Roman" w:hAnsi="Times New Roman" w:cs="Times New Roman"/>
          <w:b/>
          <w:bCs/>
          <w:lang w:eastAsia="pl-PL"/>
        </w:rPr>
        <w:t xml:space="preserve">Anna Piusińska </w:t>
      </w:r>
      <w:bookmarkEnd w:id="9"/>
    </w:p>
    <w:p w14:paraId="0F6DA5BE" w14:textId="5863C236" w:rsidR="00BB6AD9" w:rsidRPr="00C05FFB" w:rsidRDefault="007E428F" w:rsidP="0004688B">
      <w:pPr>
        <w:pStyle w:val="Akapitzlist"/>
        <w:spacing w:after="0" w:line="360" w:lineRule="auto"/>
        <w:ind w:left="360"/>
        <w:jc w:val="both"/>
        <w:rPr>
          <w:rFonts w:ascii="Times New Roman" w:eastAsia="Times New Roman" w:hAnsi="Times New Roman" w:cs="Times New Roman"/>
          <w:b/>
          <w:bCs/>
          <w:lang w:eastAsia="pl-PL"/>
        </w:rPr>
      </w:pPr>
      <w:r w:rsidRPr="00C05FFB">
        <w:rPr>
          <w:rFonts w:ascii="Times New Roman" w:eastAsia="Times New Roman" w:hAnsi="Times New Roman" w:cs="Times New Roman"/>
          <w:b/>
          <w:bCs/>
          <w:lang w:eastAsia="pl-PL"/>
        </w:rPr>
        <w:t xml:space="preserve">adres e-mail: </w:t>
      </w:r>
      <w:hyperlink r:id="rId16" w:history="1">
        <w:r w:rsidR="00C05FFB" w:rsidRPr="00C05FFB">
          <w:rPr>
            <w:rStyle w:val="Hipercze"/>
            <w:rFonts w:ascii="Times New Roman" w:eastAsia="Times New Roman" w:hAnsi="Times New Roman" w:cs="Times New Roman"/>
            <w:b/>
            <w:bCs/>
            <w:lang w:eastAsia="pl-PL"/>
          </w:rPr>
          <w:t>zamownieniawb@uw.edu.pl</w:t>
        </w:r>
      </w:hyperlink>
      <w:r w:rsidR="00C05FFB" w:rsidRPr="00C05FFB">
        <w:rPr>
          <w:rFonts w:ascii="Times New Roman" w:eastAsia="Times New Roman" w:hAnsi="Times New Roman" w:cs="Times New Roman"/>
          <w:b/>
          <w:bCs/>
          <w:lang w:eastAsia="pl-PL"/>
        </w:rPr>
        <w:t xml:space="preserve"> </w:t>
      </w:r>
    </w:p>
    <w:p w14:paraId="17B4D1D1" w14:textId="3CF230CD" w:rsidR="00DE4328" w:rsidRPr="0046394A" w:rsidRDefault="00470FD7" w:rsidP="009B5F1A">
      <w:pPr>
        <w:pStyle w:val="Akapitzlist"/>
        <w:numPr>
          <w:ilvl w:val="0"/>
          <w:numId w:val="16"/>
        </w:numPr>
        <w:spacing w:after="0" w:line="360" w:lineRule="auto"/>
        <w:jc w:val="both"/>
        <w:rPr>
          <w:rFonts w:ascii="Times New Roman" w:eastAsia="Times New Roman" w:hAnsi="Times New Roman" w:cs="Times New Roman"/>
          <w:b/>
          <w:lang w:eastAsia="pl-PL"/>
        </w:rPr>
      </w:pPr>
      <w:r w:rsidRPr="0046394A">
        <w:rPr>
          <w:rFonts w:ascii="Times New Roman" w:eastAsia="Times New Roman" w:hAnsi="Times New Roman" w:cs="Times New Roman"/>
          <w:lang w:eastAsia="pl-PL"/>
        </w:rPr>
        <w:t xml:space="preserve">Z ww. osobą można kontaktować się wyłącznie w sprawach organizacyjnych </w:t>
      </w:r>
      <w:r w:rsidRPr="0046394A">
        <w:rPr>
          <w:rFonts w:ascii="Times New Roman" w:eastAsia="Times New Roman" w:hAnsi="Times New Roman" w:cs="Times New Roman"/>
          <w:lang w:eastAsia="pl-PL"/>
        </w:rPr>
        <w:br/>
        <w:t>w dni robocze w godzinach 9.00 - 15.00.</w:t>
      </w:r>
    </w:p>
    <w:p w14:paraId="057C8FDD" w14:textId="77777777" w:rsidR="0046394A" w:rsidRPr="0046394A" w:rsidRDefault="0046394A" w:rsidP="00BB6AD9">
      <w:pPr>
        <w:tabs>
          <w:tab w:val="left" w:pos="0"/>
        </w:tabs>
        <w:overflowPunct w:val="0"/>
        <w:autoSpaceDE w:val="0"/>
        <w:autoSpaceDN w:val="0"/>
        <w:adjustRightInd w:val="0"/>
        <w:spacing w:after="0" w:line="360" w:lineRule="auto"/>
        <w:rPr>
          <w:rFonts w:ascii="Times New Roman" w:eastAsia="Times New Roman" w:hAnsi="Times New Roman" w:cs="Times New Roman"/>
          <w:b/>
          <w:lang w:eastAsia="pl-PL"/>
        </w:rPr>
      </w:pPr>
    </w:p>
    <w:p w14:paraId="3C35B989" w14:textId="2F4BAEC5" w:rsidR="00BB6AD9" w:rsidRPr="0046394A"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8 </w:t>
      </w:r>
      <w:r w:rsidR="00470FD7" w:rsidRPr="0046394A">
        <w:rPr>
          <w:rFonts w:ascii="Times New Roman" w:eastAsia="Times New Roman" w:hAnsi="Times New Roman" w:cs="Times New Roman"/>
          <w:b/>
          <w:lang w:eastAsia="pl-PL"/>
        </w:rPr>
        <w:t xml:space="preserve">– WADIUM </w:t>
      </w:r>
    </w:p>
    <w:p w14:paraId="741B836D" w14:textId="76C47C72" w:rsidR="00BB6AD9" w:rsidRPr="0046394A"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8 § 1 - </w:t>
      </w:r>
      <w:r w:rsidR="00470FD7" w:rsidRPr="0046394A">
        <w:rPr>
          <w:rFonts w:ascii="Times New Roman" w:eastAsia="Times New Roman" w:hAnsi="Times New Roman" w:cs="Times New Roman"/>
          <w:b/>
          <w:lang w:eastAsia="pl-PL"/>
        </w:rPr>
        <w:t>Wysokość wadium i formy jego wniesienia</w:t>
      </w:r>
    </w:p>
    <w:p w14:paraId="6AE718EC" w14:textId="4DF03AEA" w:rsidR="0004688B" w:rsidRPr="0046394A" w:rsidRDefault="0004688B" w:rsidP="00BB6AD9">
      <w:pPr>
        <w:tabs>
          <w:tab w:val="left" w:pos="0"/>
        </w:tabs>
        <w:overflowPunct w:val="0"/>
        <w:autoSpaceDE w:val="0"/>
        <w:autoSpaceDN w:val="0"/>
        <w:adjustRightInd w:val="0"/>
        <w:spacing w:after="0" w:line="360" w:lineRule="auto"/>
        <w:rPr>
          <w:rFonts w:ascii="Times New Roman" w:eastAsia="Times New Roman" w:hAnsi="Times New Roman" w:cs="Times New Roman"/>
          <w:bCs/>
          <w:lang w:eastAsia="pl-PL"/>
        </w:rPr>
      </w:pPr>
      <w:r w:rsidRPr="0046394A">
        <w:rPr>
          <w:rFonts w:ascii="Times New Roman" w:eastAsia="Times New Roman" w:hAnsi="Times New Roman" w:cs="Times New Roman"/>
          <w:bCs/>
          <w:lang w:eastAsia="pl-PL"/>
        </w:rPr>
        <w:t>Zamawiający nie wymaga wniesienia wadium.</w:t>
      </w:r>
    </w:p>
    <w:p w14:paraId="76740FA6" w14:textId="0B0132A9" w:rsidR="004D133C" w:rsidRDefault="004D133C" w:rsidP="00470FD7">
      <w:pPr>
        <w:spacing w:after="0" w:line="360" w:lineRule="auto"/>
        <w:jc w:val="both"/>
        <w:rPr>
          <w:rFonts w:ascii="Times New Roman" w:eastAsia="Times New Roman" w:hAnsi="Times New Roman" w:cs="Times New Roman"/>
          <w:b/>
          <w:lang w:eastAsia="pl-PL"/>
        </w:rPr>
      </w:pPr>
    </w:p>
    <w:p w14:paraId="480132F8" w14:textId="710D290F" w:rsidR="006E6029" w:rsidRDefault="006E6029" w:rsidP="00470FD7">
      <w:pPr>
        <w:spacing w:after="0" w:line="360" w:lineRule="auto"/>
        <w:jc w:val="both"/>
        <w:rPr>
          <w:rFonts w:ascii="Times New Roman" w:eastAsia="Times New Roman" w:hAnsi="Times New Roman" w:cs="Times New Roman"/>
          <w:b/>
          <w:lang w:eastAsia="pl-PL"/>
        </w:rPr>
      </w:pPr>
    </w:p>
    <w:p w14:paraId="20ED23E8" w14:textId="77777777" w:rsidR="006E6029" w:rsidRPr="0046394A" w:rsidRDefault="006E6029" w:rsidP="00470FD7">
      <w:pPr>
        <w:spacing w:after="0" w:line="360" w:lineRule="auto"/>
        <w:jc w:val="both"/>
        <w:rPr>
          <w:rFonts w:ascii="Times New Roman" w:eastAsia="Times New Roman" w:hAnsi="Times New Roman" w:cs="Times New Roman"/>
          <w:b/>
          <w:lang w:eastAsia="pl-PL"/>
        </w:rPr>
      </w:pPr>
    </w:p>
    <w:p w14:paraId="2CE2D8A7" w14:textId="16A7D207" w:rsidR="00470FD7" w:rsidRPr="0046394A" w:rsidRDefault="002149BC" w:rsidP="00470FD7">
      <w:pPr>
        <w:spacing w:after="0" w:line="360" w:lineRule="auto"/>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Art. 9</w:t>
      </w:r>
      <w:r w:rsidR="00470FD7" w:rsidRPr="0046394A">
        <w:rPr>
          <w:rFonts w:ascii="Times New Roman" w:eastAsia="Times New Roman" w:hAnsi="Times New Roman" w:cs="Times New Roman"/>
          <w:b/>
          <w:lang w:eastAsia="pl-PL"/>
        </w:rPr>
        <w:t xml:space="preserve"> - TERMIN ZWIĄZANIA OFERTĄ</w:t>
      </w:r>
    </w:p>
    <w:p w14:paraId="724C97B9" w14:textId="77C43CEF" w:rsidR="00DA6B20" w:rsidRPr="0046394A" w:rsidRDefault="00470FD7" w:rsidP="00470FD7">
      <w:pPr>
        <w:spacing w:after="0" w:line="360" w:lineRule="auto"/>
        <w:jc w:val="both"/>
        <w:rPr>
          <w:rFonts w:ascii="Times New Roman" w:eastAsia="Calibri" w:hAnsi="Times New Roman" w:cs="Times New Roman"/>
          <w:b/>
        </w:rPr>
      </w:pPr>
      <w:r w:rsidRPr="0046394A">
        <w:rPr>
          <w:rFonts w:ascii="Times New Roman" w:eastAsia="Calibri" w:hAnsi="Times New Roman" w:cs="Times New Roman"/>
          <w:lang w:eastAsia="pl-PL"/>
        </w:rPr>
        <w:t xml:space="preserve">Wykonawca jest związany ofertą przez 30 dni od dnia upływu terminu składania ofert, tj. </w:t>
      </w:r>
      <w:r w:rsidRPr="00834C3B">
        <w:rPr>
          <w:rFonts w:ascii="Times New Roman" w:eastAsia="Calibri" w:hAnsi="Times New Roman" w:cs="Times New Roman"/>
          <w:highlight w:val="yellow"/>
          <w:lang w:eastAsia="pl-PL"/>
        </w:rPr>
        <w:t xml:space="preserve">do dnia </w:t>
      </w:r>
      <w:r w:rsidR="00834C3B" w:rsidRPr="00834C3B">
        <w:rPr>
          <w:rFonts w:ascii="Times New Roman" w:eastAsia="Calibri" w:hAnsi="Times New Roman" w:cs="Times New Roman"/>
          <w:b/>
          <w:bCs/>
          <w:highlight w:val="yellow"/>
          <w:lang w:eastAsia="pl-PL"/>
        </w:rPr>
        <w:t>09.11.2024</w:t>
      </w:r>
      <w:r w:rsidR="000C3E6E" w:rsidRPr="00834C3B">
        <w:rPr>
          <w:rFonts w:ascii="Times New Roman" w:eastAsia="Calibri" w:hAnsi="Times New Roman" w:cs="Times New Roman"/>
          <w:highlight w:val="yellow"/>
          <w:lang w:eastAsia="pl-PL"/>
        </w:rPr>
        <w:t xml:space="preserve"> </w:t>
      </w:r>
      <w:r w:rsidRPr="00834C3B">
        <w:rPr>
          <w:rFonts w:ascii="Times New Roman" w:eastAsia="Calibri" w:hAnsi="Times New Roman" w:cs="Times New Roman"/>
          <w:highlight w:val="yellow"/>
          <w:lang w:eastAsia="pl-PL"/>
        </w:rPr>
        <w:t>r.</w:t>
      </w:r>
      <w:r w:rsidRPr="0046394A">
        <w:rPr>
          <w:rFonts w:ascii="Times New Roman" w:eastAsia="Calibri" w:hAnsi="Times New Roman" w:cs="Times New Roman"/>
          <w:lang w:eastAsia="pl-PL"/>
        </w:rPr>
        <w:t xml:space="preserve">, przy czym pierwszym dniem terminu związania ofertą jest dzień, </w:t>
      </w:r>
      <w:r w:rsidRPr="0046394A">
        <w:rPr>
          <w:rFonts w:ascii="Times New Roman" w:eastAsia="Calibri" w:hAnsi="Times New Roman" w:cs="Times New Roman"/>
          <w:lang w:eastAsia="pl-PL"/>
        </w:rPr>
        <w:br/>
        <w:t xml:space="preserve">w którym upływa termin składania  ofert. </w:t>
      </w:r>
      <w:r w:rsidR="008C5B71" w:rsidRPr="0046394A">
        <w:rPr>
          <w:rFonts w:ascii="Times New Roman" w:eastAsia="Calibri" w:hAnsi="Times New Roman" w:cs="Times New Roman"/>
          <w:b/>
        </w:rPr>
        <w:t xml:space="preserve"> </w:t>
      </w:r>
    </w:p>
    <w:p w14:paraId="71A8DF4C" w14:textId="77777777" w:rsidR="0046394A" w:rsidRPr="0046394A" w:rsidRDefault="0046394A" w:rsidP="00470FD7">
      <w:pPr>
        <w:spacing w:after="0" w:line="360" w:lineRule="auto"/>
        <w:jc w:val="both"/>
        <w:rPr>
          <w:rFonts w:ascii="Times New Roman" w:eastAsia="Times New Roman" w:hAnsi="Times New Roman" w:cs="Times New Roman"/>
          <w:b/>
          <w:lang w:eastAsia="pl-PL"/>
        </w:rPr>
      </w:pPr>
    </w:p>
    <w:p w14:paraId="7F6575E9" w14:textId="56FE37A0" w:rsidR="00470FD7" w:rsidRPr="0046394A" w:rsidRDefault="002149BC" w:rsidP="00470FD7">
      <w:pPr>
        <w:spacing w:after="0" w:line="360" w:lineRule="auto"/>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10 </w:t>
      </w:r>
      <w:r w:rsidR="00470FD7" w:rsidRPr="0046394A">
        <w:rPr>
          <w:rFonts w:ascii="Times New Roman" w:eastAsia="Times New Roman" w:hAnsi="Times New Roman" w:cs="Times New Roman"/>
          <w:b/>
          <w:lang w:eastAsia="pl-PL"/>
        </w:rPr>
        <w:t>- CENA OFERTY</w:t>
      </w:r>
    </w:p>
    <w:p w14:paraId="72696673" w14:textId="77777777" w:rsidR="00470FD7" w:rsidRPr="0046394A" w:rsidRDefault="002149BC" w:rsidP="002149BC">
      <w:pPr>
        <w:spacing w:after="0" w:line="360" w:lineRule="auto"/>
        <w:contextualSpacing/>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10 § 1 - </w:t>
      </w:r>
      <w:r w:rsidR="00470FD7" w:rsidRPr="0046394A">
        <w:rPr>
          <w:rFonts w:ascii="Times New Roman" w:eastAsia="Times New Roman" w:hAnsi="Times New Roman" w:cs="Times New Roman"/>
          <w:b/>
          <w:lang w:eastAsia="pl-PL"/>
        </w:rPr>
        <w:t>Opis sposobu obliczenia ceny oferty</w:t>
      </w:r>
    </w:p>
    <w:p w14:paraId="508C3EE4" w14:textId="77777777" w:rsidR="002149BC" w:rsidRPr="0046394A" w:rsidRDefault="00470FD7" w:rsidP="009B5F1A">
      <w:pPr>
        <w:pStyle w:val="Akapitzlist"/>
        <w:numPr>
          <w:ilvl w:val="0"/>
          <w:numId w:val="17"/>
        </w:numPr>
        <w:spacing w:after="0" w:line="360" w:lineRule="auto"/>
        <w:jc w:val="both"/>
        <w:rPr>
          <w:rFonts w:ascii="Times New Roman" w:eastAsia="Times New Roman" w:hAnsi="Times New Roman" w:cs="Times New Roman"/>
        </w:rPr>
      </w:pPr>
      <w:r w:rsidRPr="0046394A">
        <w:rPr>
          <w:rFonts w:ascii="Times New Roman" w:hAnsi="Times New Roman" w:cs="Times New Roman"/>
        </w:rPr>
        <w:t xml:space="preserve">Ceną oferty jest przedstawiona przez Wykonawcę </w:t>
      </w:r>
      <w:r w:rsidR="009A0247" w:rsidRPr="0046394A">
        <w:rPr>
          <w:rFonts w:ascii="Times New Roman" w:hAnsi="Times New Roman" w:cs="Times New Roman"/>
        </w:rPr>
        <w:t xml:space="preserve">cena ryczałtowa brutto zawarta </w:t>
      </w:r>
      <w:r w:rsidR="00F15337" w:rsidRPr="0046394A">
        <w:rPr>
          <w:rFonts w:ascii="Times New Roman" w:hAnsi="Times New Roman" w:cs="Times New Roman"/>
        </w:rPr>
        <w:br/>
      </w:r>
      <w:r w:rsidRPr="0046394A">
        <w:rPr>
          <w:rFonts w:ascii="Times New Roman" w:hAnsi="Times New Roman" w:cs="Times New Roman"/>
        </w:rPr>
        <w:t>w Formularzu oferty</w:t>
      </w:r>
      <w:r w:rsidRPr="0046394A">
        <w:rPr>
          <w:rFonts w:ascii="Times New Roman" w:eastAsia="Times New Roman" w:hAnsi="Times New Roman" w:cs="Times New Roman"/>
        </w:rPr>
        <w:t>.</w:t>
      </w:r>
    </w:p>
    <w:p w14:paraId="2F558712" w14:textId="77777777" w:rsidR="002149BC" w:rsidRPr="0049706E" w:rsidRDefault="00470FD7" w:rsidP="009B5F1A">
      <w:pPr>
        <w:pStyle w:val="Akapitzlist"/>
        <w:numPr>
          <w:ilvl w:val="0"/>
          <w:numId w:val="17"/>
        </w:numPr>
        <w:spacing w:after="0" w:line="360" w:lineRule="auto"/>
        <w:jc w:val="both"/>
        <w:rPr>
          <w:rFonts w:ascii="Times New Roman" w:eastAsia="Times New Roman" w:hAnsi="Times New Roman" w:cs="Times New Roman"/>
          <w:b/>
          <w:bCs/>
        </w:rPr>
      </w:pPr>
      <w:r w:rsidRPr="0046394A">
        <w:rPr>
          <w:rFonts w:ascii="Times New Roman" w:eastAsia="Times New Roman" w:hAnsi="Times New Roman" w:cs="Times New Roman"/>
          <w:lang w:eastAsia="pl-PL"/>
        </w:rPr>
        <w:t>Podstawą do określenia zakresu zamówienia i ceny oferty jest „Szczegółowy opis przedmiotu zamówienia”, s</w:t>
      </w:r>
      <w:r w:rsidR="00A92B06" w:rsidRPr="0046394A">
        <w:rPr>
          <w:rFonts w:ascii="Times New Roman" w:eastAsia="Times New Roman" w:hAnsi="Times New Roman" w:cs="Times New Roman"/>
          <w:lang w:eastAsia="pl-PL"/>
        </w:rPr>
        <w:t xml:space="preserve">tanowiący </w:t>
      </w:r>
      <w:r w:rsidR="00A92B06" w:rsidRPr="0049706E">
        <w:rPr>
          <w:rFonts w:ascii="Times New Roman" w:eastAsia="Times New Roman" w:hAnsi="Times New Roman" w:cs="Times New Roman"/>
          <w:b/>
          <w:bCs/>
          <w:lang w:eastAsia="pl-PL"/>
        </w:rPr>
        <w:t>załącznik nr 2 do SWZ</w:t>
      </w:r>
      <w:r w:rsidR="00A92B06" w:rsidRPr="0046394A">
        <w:rPr>
          <w:rFonts w:ascii="Times New Roman" w:eastAsia="Times New Roman" w:hAnsi="Times New Roman" w:cs="Times New Roman"/>
          <w:lang w:eastAsia="pl-PL"/>
        </w:rPr>
        <w:t xml:space="preserve"> oraz wzór umowy  stanowiący </w:t>
      </w:r>
      <w:r w:rsidR="00A92B06" w:rsidRPr="0049706E">
        <w:rPr>
          <w:rFonts w:ascii="Times New Roman" w:eastAsia="Times New Roman" w:hAnsi="Times New Roman" w:cs="Times New Roman"/>
          <w:b/>
          <w:bCs/>
          <w:lang w:eastAsia="pl-PL"/>
        </w:rPr>
        <w:t>załącznik nr 7 do SWZ.</w:t>
      </w:r>
    </w:p>
    <w:p w14:paraId="7F2B99FF" w14:textId="77777777" w:rsidR="002149BC" w:rsidRPr="0046394A" w:rsidRDefault="00470FD7" w:rsidP="009B5F1A">
      <w:pPr>
        <w:pStyle w:val="Akapitzlist"/>
        <w:numPr>
          <w:ilvl w:val="0"/>
          <w:numId w:val="17"/>
        </w:numPr>
        <w:spacing w:after="0" w:line="360" w:lineRule="auto"/>
        <w:jc w:val="both"/>
        <w:rPr>
          <w:rFonts w:ascii="Times New Roman" w:eastAsia="Times New Roman" w:hAnsi="Times New Roman" w:cs="Times New Roman"/>
        </w:rPr>
      </w:pPr>
      <w:r w:rsidRPr="0046394A">
        <w:rPr>
          <w:rFonts w:ascii="Times New Roman" w:eastAsia="Calibri" w:hAnsi="Times New Roman" w:cs="Times New Roman"/>
          <w:lang w:eastAsia="pl-PL"/>
        </w:rPr>
        <w:t xml:space="preserve">Cena oferty musi zawierać wszystkie przewidywane koszty kompletnego wykonania przedmiotu zamówienia, wraz z należnym podatkiem VAT. Musi uwzględniać wszystkie wymagania niniejszej SWZ oraz obejmować wszelkie koszty jakie poniesie Wykonawca </w:t>
      </w:r>
      <w:r w:rsidR="00F15337" w:rsidRPr="0046394A">
        <w:rPr>
          <w:rFonts w:ascii="Times New Roman" w:eastAsia="Calibri" w:hAnsi="Times New Roman" w:cs="Times New Roman"/>
          <w:lang w:eastAsia="pl-PL"/>
        </w:rPr>
        <w:br/>
      </w:r>
      <w:r w:rsidRPr="0046394A">
        <w:rPr>
          <w:rFonts w:ascii="Times New Roman" w:eastAsia="Calibri" w:hAnsi="Times New Roman" w:cs="Times New Roman"/>
          <w:lang w:eastAsia="pl-PL"/>
        </w:rPr>
        <w:t>z tytułu należyt</w:t>
      </w:r>
      <w:r w:rsidR="009A0247" w:rsidRPr="0046394A">
        <w:rPr>
          <w:rFonts w:ascii="Times New Roman" w:eastAsia="Calibri" w:hAnsi="Times New Roman" w:cs="Times New Roman"/>
          <w:lang w:eastAsia="pl-PL"/>
        </w:rPr>
        <w:t xml:space="preserve">ej oraz zgodnej </w:t>
      </w:r>
      <w:r w:rsidRPr="0046394A">
        <w:rPr>
          <w:rFonts w:ascii="Times New Roman" w:eastAsia="Calibri" w:hAnsi="Times New Roman" w:cs="Times New Roman"/>
          <w:lang w:eastAsia="pl-PL"/>
        </w:rPr>
        <w:t>z obowiązującymi przepisami realizacji przedmiotu zamówienia</w:t>
      </w:r>
      <w:r w:rsidRPr="0046394A">
        <w:rPr>
          <w:rFonts w:ascii="Times New Roman" w:eastAsia="Calibri" w:hAnsi="Times New Roman" w:cs="Times New Roman"/>
          <w:lang w:eastAsia="ar-SA"/>
        </w:rPr>
        <w:t xml:space="preserve">. </w:t>
      </w:r>
    </w:p>
    <w:p w14:paraId="46BFD162" w14:textId="6AC24ACB" w:rsidR="002149BC" w:rsidRPr="0046394A" w:rsidRDefault="00470FD7" w:rsidP="009B5F1A">
      <w:pPr>
        <w:pStyle w:val="Akapitzlist"/>
        <w:numPr>
          <w:ilvl w:val="0"/>
          <w:numId w:val="17"/>
        </w:numPr>
        <w:spacing w:after="0" w:line="360" w:lineRule="auto"/>
        <w:jc w:val="both"/>
        <w:rPr>
          <w:rFonts w:ascii="Times New Roman" w:eastAsia="Times New Roman" w:hAnsi="Times New Roman" w:cs="Times New Roman"/>
        </w:rPr>
      </w:pPr>
      <w:r w:rsidRPr="0046394A">
        <w:rPr>
          <w:rFonts w:ascii="Times New Roman" w:eastAsia="Times New Roman" w:hAnsi="Times New Roman" w:cs="Times New Roman"/>
          <w:lang w:eastAsia="pl-PL"/>
        </w:rPr>
        <w:t xml:space="preserve">Nie jest dopuszczalne określenie ceny oferty przez zastosowanie rabatów, upustów itp. </w:t>
      </w:r>
      <w:r w:rsidR="004E640E" w:rsidRPr="0046394A">
        <w:rPr>
          <w:rFonts w:ascii="Times New Roman" w:eastAsia="Times New Roman" w:hAnsi="Times New Roman" w:cs="Times New Roman"/>
          <w:lang w:eastAsia="pl-PL"/>
        </w:rPr>
        <w:br/>
      </w:r>
      <w:r w:rsidRPr="0046394A">
        <w:rPr>
          <w:rFonts w:ascii="Times New Roman" w:eastAsia="Times New Roman" w:hAnsi="Times New Roman" w:cs="Times New Roman"/>
          <w:lang w:eastAsia="pl-PL"/>
        </w:rPr>
        <w:t>w stosunku do ceny określonej w Formularzu ofertowym</w:t>
      </w:r>
      <w:r w:rsidR="006A3955">
        <w:rPr>
          <w:rFonts w:ascii="Times New Roman" w:eastAsia="Times New Roman" w:hAnsi="Times New Roman" w:cs="Times New Roman"/>
          <w:lang w:eastAsia="pl-PL"/>
        </w:rPr>
        <w:t xml:space="preserve"> stanowiącym załącznik nr 9 do SWZ</w:t>
      </w:r>
      <w:r w:rsidRPr="0046394A">
        <w:rPr>
          <w:rFonts w:ascii="Times New Roman" w:eastAsia="Times New Roman" w:hAnsi="Times New Roman" w:cs="Times New Roman"/>
          <w:lang w:eastAsia="pl-PL"/>
        </w:rPr>
        <w:t>.</w:t>
      </w:r>
    </w:p>
    <w:p w14:paraId="47D07F48" w14:textId="77777777" w:rsidR="002149BC" w:rsidRPr="0046394A" w:rsidRDefault="00470FD7" w:rsidP="009B5F1A">
      <w:pPr>
        <w:pStyle w:val="Akapitzlist"/>
        <w:numPr>
          <w:ilvl w:val="0"/>
          <w:numId w:val="17"/>
        </w:numPr>
        <w:spacing w:after="0" w:line="360" w:lineRule="auto"/>
        <w:jc w:val="both"/>
        <w:rPr>
          <w:rFonts w:ascii="Times New Roman" w:eastAsia="Times New Roman" w:hAnsi="Times New Roman" w:cs="Times New Roman"/>
        </w:rPr>
      </w:pPr>
      <w:r w:rsidRPr="0046394A">
        <w:rPr>
          <w:rFonts w:ascii="Times New Roman" w:eastAsia="Times New Roman" w:hAnsi="Times New Roman" w:cs="Times New Roman"/>
          <w:lang w:eastAsia="pl-PL"/>
        </w:rPr>
        <w:t>Cenę oferty określoną należy zaokrąglić do dwóch miejsc po przecinku (od 0,005 w górę).</w:t>
      </w:r>
    </w:p>
    <w:p w14:paraId="24AFCF77" w14:textId="77777777" w:rsidR="002149BC" w:rsidRPr="0046394A" w:rsidRDefault="00470FD7" w:rsidP="009B5F1A">
      <w:pPr>
        <w:pStyle w:val="Akapitzlist"/>
        <w:numPr>
          <w:ilvl w:val="0"/>
          <w:numId w:val="17"/>
        </w:numPr>
        <w:spacing w:after="0" w:line="360" w:lineRule="auto"/>
        <w:jc w:val="both"/>
        <w:rPr>
          <w:rFonts w:ascii="Times New Roman" w:eastAsia="Times New Roman" w:hAnsi="Times New Roman" w:cs="Times New Roman"/>
        </w:rPr>
      </w:pPr>
      <w:r w:rsidRPr="0046394A">
        <w:rPr>
          <w:rFonts w:ascii="Times New Roman" w:eastAsia="Times New Roman" w:hAnsi="Times New Roman" w:cs="Times New Roman"/>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pkt. IX Formularza ofertowego), czy wybór oferty</w:t>
      </w:r>
      <w:r w:rsidR="009A0247" w:rsidRPr="0046394A">
        <w:rPr>
          <w:rFonts w:ascii="Times New Roman" w:eastAsia="Times New Roman" w:hAnsi="Times New Roman" w:cs="Times New Roman"/>
          <w:lang w:eastAsia="pl-PL"/>
        </w:rPr>
        <w:t xml:space="preserve"> będzie prowadzić do powstania </w:t>
      </w:r>
      <w:r w:rsidRPr="0046394A">
        <w:rPr>
          <w:rFonts w:ascii="Times New Roman" w:eastAsia="Times New Roman" w:hAnsi="Times New Roman" w:cs="Times New Roman"/>
          <w:lang w:eastAsia="pl-PL"/>
        </w:rPr>
        <w:t>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p>
    <w:p w14:paraId="07B6C7B3" w14:textId="4385E96D" w:rsidR="00B00551" w:rsidRDefault="00470FD7" w:rsidP="009B5F1A">
      <w:pPr>
        <w:pStyle w:val="Akapitzlist"/>
        <w:numPr>
          <w:ilvl w:val="0"/>
          <w:numId w:val="17"/>
        </w:numPr>
        <w:spacing w:after="0" w:line="360" w:lineRule="auto"/>
        <w:jc w:val="both"/>
        <w:rPr>
          <w:rFonts w:ascii="Times New Roman" w:eastAsia="Times New Roman" w:hAnsi="Times New Roman" w:cs="Times New Roman"/>
        </w:rPr>
      </w:pPr>
      <w:r w:rsidRPr="0046394A">
        <w:rPr>
          <w:rFonts w:ascii="Times New Roman" w:eastAsia="Times New Roman" w:hAnsi="Times New Roman" w:cs="Times New Roman"/>
          <w:lang w:eastAsia="pl-PL"/>
        </w:rPr>
        <w:t>Podmioty zagraniczne biorące udzi</w:t>
      </w:r>
      <w:r w:rsidR="009A0247" w:rsidRPr="0046394A">
        <w:rPr>
          <w:rFonts w:ascii="Times New Roman" w:eastAsia="Times New Roman" w:hAnsi="Times New Roman" w:cs="Times New Roman"/>
          <w:lang w:eastAsia="pl-PL"/>
        </w:rPr>
        <w:t xml:space="preserve">ał w postępowaniu winny wpisać </w:t>
      </w:r>
      <w:r w:rsidRPr="0046394A">
        <w:rPr>
          <w:rFonts w:ascii="Times New Roman" w:eastAsia="Times New Roman" w:hAnsi="Times New Roman" w:cs="Times New Roman"/>
          <w:lang w:eastAsia="pl-PL"/>
        </w:rPr>
        <w:t>w Formularzu oferty wartość netto wyra</w:t>
      </w:r>
      <w:r w:rsidR="009A0247" w:rsidRPr="0046394A">
        <w:rPr>
          <w:rFonts w:ascii="Times New Roman" w:eastAsia="Times New Roman" w:hAnsi="Times New Roman" w:cs="Times New Roman"/>
          <w:lang w:eastAsia="pl-PL"/>
        </w:rPr>
        <w:t xml:space="preserve">żoną w PLN. Wyłącznie do oceny </w:t>
      </w:r>
      <w:r w:rsidRPr="0046394A">
        <w:rPr>
          <w:rFonts w:ascii="Times New Roman" w:eastAsia="Times New Roman" w:hAnsi="Times New Roman" w:cs="Times New Roman"/>
          <w:lang w:eastAsia="pl-PL"/>
        </w:rPr>
        <w:t xml:space="preserve">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 </w:t>
      </w:r>
    </w:p>
    <w:p w14:paraId="0358C9E0" w14:textId="5D8959B9" w:rsidR="004D133C" w:rsidRDefault="004D133C" w:rsidP="004D133C">
      <w:pPr>
        <w:pStyle w:val="Akapitzlist"/>
        <w:spacing w:after="0" w:line="360" w:lineRule="auto"/>
        <w:ind w:left="360"/>
        <w:jc w:val="both"/>
        <w:rPr>
          <w:rFonts w:ascii="Times New Roman" w:eastAsia="Times New Roman" w:hAnsi="Times New Roman" w:cs="Times New Roman"/>
        </w:rPr>
      </w:pPr>
    </w:p>
    <w:p w14:paraId="79440950" w14:textId="77777777" w:rsidR="004D133C" w:rsidRPr="0046394A" w:rsidRDefault="004D133C" w:rsidP="004D133C">
      <w:pPr>
        <w:pStyle w:val="Akapitzlist"/>
        <w:spacing w:after="0" w:line="360" w:lineRule="auto"/>
        <w:ind w:left="360"/>
        <w:jc w:val="both"/>
        <w:rPr>
          <w:rFonts w:ascii="Times New Roman" w:eastAsia="Times New Roman" w:hAnsi="Times New Roman" w:cs="Times New Roman"/>
        </w:rPr>
      </w:pPr>
    </w:p>
    <w:p w14:paraId="0A17CBBD" w14:textId="77777777" w:rsidR="00470FD7" w:rsidRPr="0046394A" w:rsidRDefault="002149BC" w:rsidP="002149BC">
      <w:pPr>
        <w:spacing w:after="0" w:line="360" w:lineRule="auto"/>
        <w:contextualSpacing/>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10 § 2 - </w:t>
      </w:r>
      <w:r w:rsidR="00470FD7" w:rsidRPr="0046394A">
        <w:rPr>
          <w:rFonts w:ascii="Times New Roman" w:eastAsia="Times New Roman" w:hAnsi="Times New Roman" w:cs="Times New Roman"/>
          <w:b/>
          <w:lang w:eastAsia="pl-PL"/>
        </w:rPr>
        <w:t>Informacje dotyczące walut w jakich mogą być prowadzone rozliczenia</w:t>
      </w:r>
    </w:p>
    <w:p w14:paraId="4DEFBD7E" w14:textId="77777777" w:rsidR="002149BC" w:rsidRPr="0046394A" w:rsidRDefault="00470FD7" w:rsidP="009B5F1A">
      <w:pPr>
        <w:pStyle w:val="Akapitzlist"/>
        <w:numPr>
          <w:ilvl w:val="0"/>
          <w:numId w:val="18"/>
        </w:numPr>
        <w:spacing w:after="0" w:line="360" w:lineRule="auto"/>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Wszelkie ceny, podane w ofercie i innych dokumentach sporządzanych przez Wykonawcę, muszą być wyrażone w złotych polskich.</w:t>
      </w:r>
    </w:p>
    <w:p w14:paraId="5FAFFB81" w14:textId="3FBB5DDB" w:rsidR="00550996" w:rsidRPr="0046394A" w:rsidRDefault="00470FD7" w:rsidP="009B5F1A">
      <w:pPr>
        <w:pStyle w:val="Akapitzlist"/>
        <w:numPr>
          <w:ilvl w:val="0"/>
          <w:numId w:val="18"/>
        </w:numPr>
        <w:spacing w:after="0" w:line="360" w:lineRule="auto"/>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 xml:space="preserve">Wszelkie rozliczenia między Zamawiającym a Wykonawcą dokonywane będą </w:t>
      </w:r>
      <w:r w:rsidRPr="0046394A">
        <w:rPr>
          <w:rFonts w:ascii="Times New Roman" w:eastAsia="Times New Roman" w:hAnsi="Times New Roman" w:cs="Times New Roman"/>
          <w:lang w:eastAsia="pl-PL"/>
        </w:rPr>
        <w:br/>
        <w:t>w złotych polskich.</w:t>
      </w:r>
    </w:p>
    <w:p w14:paraId="596A93F9" w14:textId="171208B2" w:rsidR="0046394A" w:rsidRDefault="0046394A" w:rsidP="00470FD7">
      <w:pPr>
        <w:spacing w:after="0" w:line="360" w:lineRule="auto"/>
        <w:jc w:val="both"/>
        <w:rPr>
          <w:rFonts w:ascii="Times New Roman" w:eastAsia="Times New Roman" w:hAnsi="Times New Roman" w:cs="Times New Roman"/>
          <w:b/>
          <w:lang w:eastAsia="pl-PL"/>
        </w:rPr>
      </w:pPr>
    </w:p>
    <w:p w14:paraId="7D507899" w14:textId="768B4F35" w:rsidR="00F82EB9" w:rsidRPr="006E6029" w:rsidRDefault="002149BC" w:rsidP="006E6029">
      <w:pPr>
        <w:spacing w:after="0" w:line="360" w:lineRule="auto"/>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11 </w:t>
      </w:r>
      <w:r w:rsidR="00F82EB9" w:rsidRPr="0046394A">
        <w:rPr>
          <w:rFonts w:ascii="Times New Roman" w:eastAsia="Times New Roman" w:hAnsi="Times New Roman" w:cs="Times New Roman"/>
          <w:b/>
          <w:lang w:eastAsia="pl-PL"/>
        </w:rPr>
        <w:t xml:space="preserve"> – KRYTERIA I SPOSÓB OCENY OFERT</w:t>
      </w:r>
    </w:p>
    <w:p w14:paraId="51BA3AA1" w14:textId="2A95D974" w:rsidR="006E6029" w:rsidRPr="006E6029" w:rsidRDefault="00470FD7" w:rsidP="006E6029">
      <w:pPr>
        <w:pStyle w:val="Akapitzlist"/>
        <w:keepNext/>
        <w:keepLines/>
        <w:numPr>
          <w:ilvl w:val="3"/>
          <w:numId w:val="45"/>
        </w:numPr>
        <w:pBdr>
          <w:top w:val="nil"/>
          <w:left w:val="nil"/>
          <w:bottom w:val="nil"/>
          <w:right w:val="nil"/>
          <w:between w:val="nil"/>
        </w:pBdr>
        <w:spacing w:after="0" w:line="360" w:lineRule="auto"/>
        <w:ind w:left="426"/>
        <w:rPr>
          <w:rFonts w:ascii="Times New Roman" w:hAnsi="Times New Roman" w:cs="Times New Roman"/>
          <w:color w:val="000000"/>
        </w:rPr>
      </w:pPr>
      <w:r w:rsidRPr="006E6029">
        <w:rPr>
          <w:rFonts w:ascii="Times New Roman" w:eastAsia="Times New Roman" w:hAnsi="Times New Roman" w:cs="Times New Roman"/>
          <w:lang w:eastAsia="pl-PL"/>
        </w:rPr>
        <w:t>Kr</w:t>
      </w:r>
      <w:r w:rsidR="00F116B4" w:rsidRPr="006E6029">
        <w:rPr>
          <w:rFonts w:ascii="Times New Roman" w:eastAsia="Times New Roman" w:hAnsi="Times New Roman" w:cs="Times New Roman"/>
          <w:lang w:eastAsia="pl-PL"/>
        </w:rPr>
        <w:t>yteria oceny ofert</w:t>
      </w:r>
      <w:r w:rsidRPr="006E6029">
        <w:rPr>
          <w:rFonts w:ascii="Times New Roman" w:eastAsia="Times New Roman" w:hAnsi="Times New Roman" w:cs="Times New Roman"/>
          <w:lang w:eastAsia="pl-PL"/>
        </w:rPr>
        <w:t xml:space="preserve">: </w:t>
      </w:r>
    </w:p>
    <w:tbl>
      <w:tblPr>
        <w:tblW w:w="8363" w:type="dxa"/>
        <w:tblInd w:w="421" w:type="dxa"/>
        <w:tblBorders>
          <w:insideH w:val="single" w:sz="18" w:space="0" w:color="FFFFFF"/>
          <w:insideV w:val="single" w:sz="18" w:space="0" w:color="FFFFFF"/>
        </w:tblBorders>
        <w:tblLayout w:type="fixed"/>
        <w:tblLook w:val="0000" w:firstRow="0" w:lastRow="0" w:firstColumn="0" w:lastColumn="0" w:noHBand="0" w:noVBand="0"/>
      </w:tblPr>
      <w:tblGrid>
        <w:gridCol w:w="4252"/>
        <w:gridCol w:w="4111"/>
      </w:tblGrid>
      <w:tr w:rsidR="006E6029" w:rsidRPr="006E6029" w14:paraId="6E624950" w14:textId="77777777" w:rsidTr="00B510B2">
        <w:tc>
          <w:tcPr>
            <w:tcW w:w="4252" w:type="dxa"/>
            <w:tcBorders>
              <w:top w:val="single" w:sz="4" w:space="0" w:color="000000"/>
              <w:left w:val="single" w:sz="4" w:space="0" w:color="000000"/>
              <w:bottom w:val="single" w:sz="4" w:space="0" w:color="000000"/>
              <w:right w:val="single" w:sz="4" w:space="0" w:color="000000"/>
            </w:tcBorders>
            <w:shd w:val="clear" w:color="auto" w:fill="F2F2F2"/>
          </w:tcPr>
          <w:p w14:paraId="62B0A40E" w14:textId="77777777" w:rsidR="006E6029" w:rsidRPr="006E6029" w:rsidRDefault="006E6029" w:rsidP="006E6029">
            <w:pPr>
              <w:spacing w:after="0" w:line="360" w:lineRule="auto"/>
              <w:ind w:hanging="2"/>
              <w:jc w:val="both"/>
              <w:rPr>
                <w:rFonts w:ascii="Times New Roman" w:eastAsia="Calibri" w:hAnsi="Times New Roman" w:cs="Times New Roman"/>
                <w:b/>
              </w:rPr>
            </w:pPr>
            <w:r w:rsidRPr="006E6029">
              <w:rPr>
                <w:rFonts w:ascii="Times New Roman" w:eastAsia="Calibri" w:hAnsi="Times New Roman" w:cs="Times New Roman"/>
                <w:b/>
              </w:rPr>
              <w:t>Kryterium</w:t>
            </w:r>
          </w:p>
        </w:tc>
        <w:tc>
          <w:tcPr>
            <w:tcW w:w="4111" w:type="dxa"/>
            <w:tcBorders>
              <w:top w:val="single" w:sz="4" w:space="0" w:color="000000"/>
              <w:left w:val="single" w:sz="4" w:space="0" w:color="000000"/>
              <w:bottom w:val="single" w:sz="4" w:space="0" w:color="000000"/>
              <w:right w:val="single" w:sz="4" w:space="0" w:color="000000"/>
            </w:tcBorders>
            <w:shd w:val="clear" w:color="auto" w:fill="F2F2F2"/>
          </w:tcPr>
          <w:p w14:paraId="2D92A8CB" w14:textId="77777777" w:rsidR="006E6029" w:rsidRPr="006E6029" w:rsidRDefault="006E6029" w:rsidP="006E6029">
            <w:pPr>
              <w:spacing w:after="0" w:line="360" w:lineRule="auto"/>
              <w:ind w:hanging="2"/>
              <w:jc w:val="both"/>
              <w:rPr>
                <w:rFonts w:ascii="Times New Roman" w:eastAsia="Calibri" w:hAnsi="Times New Roman" w:cs="Times New Roman"/>
                <w:b/>
              </w:rPr>
            </w:pPr>
            <w:r w:rsidRPr="006E6029">
              <w:rPr>
                <w:rFonts w:ascii="Times New Roman" w:eastAsia="Calibri" w:hAnsi="Times New Roman" w:cs="Times New Roman"/>
                <w:b/>
              </w:rPr>
              <w:t>Liczba punktów (waga)</w:t>
            </w:r>
          </w:p>
        </w:tc>
      </w:tr>
      <w:tr w:rsidR="006E6029" w:rsidRPr="006E6029" w14:paraId="095CF3D9" w14:textId="77777777" w:rsidTr="00B510B2">
        <w:trPr>
          <w:trHeight w:val="404"/>
        </w:trPr>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BA36C89" w14:textId="77777777" w:rsidR="006E6029" w:rsidRPr="006E6029" w:rsidRDefault="006E6029" w:rsidP="006E6029">
            <w:pPr>
              <w:spacing w:after="0" w:line="360" w:lineRule="auto"/>
              <w:ind w:hanging="2"/>
              <w:jc w:val="both"/>
              <w:rPr>
                <w:rFonts w:ascii="Times New Roman" w:eastAsia="Calibri" w:hAnsi="Times New Roman" w:cs="Times New Roman"/>
                <w:b/>
              </w:rPr>
            </w:pPr>
            <w:r w:rsidRPr="006E6029">
              <w:rPr>
                <w:rFonts w:ascii="Times New Roman" w:eastAsia="Calibri" w:hAnsi="Times New Roman" w:cs="Times New Roman"/>
                <w:b/>
              </w:rPr>
              <w:t>Cena</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787A1F4" w14:textId="77777777" w:rsidR="006E6029" w:rsidRPr="006E6029" w:rsidRDefault="006E6029" w:rsidP="006E6029">
            <w:pPr>
              <w:spacing w:after="0" w:line="360" w:lineRule="auto"/>
              <w:ind w:hanging="2"/>
              <w:jc w:val="center"/>
              <w:rPr>
                <w:rFonts w:ascii="Times New Roman" w:eastAsia="Calibri" w:hAnsi="Times New Roman" w:cs="Times New Roman"/>
                <w:b/>
              </w:rPr>
            </w:pPr>
            <w:r w:rsidRPr="006E6029">
              <w:rPr>
                <w:rFonts w:ascii="Times New Roman" w:eastAsia="Calibri" w:hAnsi="Times New Roman" w:cs="Times New Roman"/>
                <w:b/>
              </w:rPr>
              <w:t>60 pkt</w:t>
            </w:r>
          </w:p>
        </w:tc>
      </w:tr>
      <w:tr w:rsidR="006E6029" w:rsidRPr="006E6029" w14:paraId="48668A75" w14:textId="77777777" w:rsidTr="00B510B2">
        <w:trPr>
          <w:trHeight w:val="462"/>
        </w:trPr>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E037604" w14:textId="77777777" w:rsidR="006E6029" w:rsidRPr="006E6029" w:rsidRDefault="000C5730" w:rsidP="006E6029">
            <w:pPr>
              <w:spacing w:after="0" w:line="360" w:lineRule="auto"/>
              <w:ind w:left="-114" w:hanging="142"/>
              <w:jc w:val="both"/>
              <w:rPr>
                <w:rFonts w:ascii="Times New Roman" w:eastAsia="Calibri" w:hAnsi="Times New Roman" w:cs="Times New Roman"/>
                <w:b/>
              </w:rPr>
            </w:pPr>
            <w:sdt>
              <w:sdtPr>
                <w:rPr>
                  <w:rFonts w:ascii="Times New Roman" w:hAnsi="Times New Roman" w:cs="Times New Roman"/>
                </w:rPr>
                <w:tag w:val="goog_rdk_1"/>
                <w:id w:val="262888306"/>
              </w:sdtPr>
              <w:sdtEndPr/>
              <w:sdtContent>
                <w:sdt>
                  <w:sdtPr>
                    <w:rPr>
                      <w:rFonts w:ascii="Times New Roman" w:hAnsi="Times New Roman" w:cs="Times New Roman"/>
                      <w:b/>
                      <w:bCs/>
                    </w:rPr>
                    <w:tag w:val="goog_rdk_1"/>
                    <w:id w:val="-248664338"/>
                    <w:showingPlcHdr/>
                  </w:sdtPr>
                  <w:sdtEndPr/>
                  <w:sdtContent>
                    <w:r w:rsidR="006E6029" w:rsidRPr="006E6029">
                      <w:rPr>
                        <w:rFonts w:ascii="Times New Roman" w:hAnsi="Times New Roman" w:cs="Times New Roman"/>
                        <w:b/>
                        <w:bCs/>
                      </w:rPr>
                      <w:t xml:space="preserve">     </w:t>
                    </w:r>
                  </w:sdtContent>
                </w:sdt>
                <w:r w:rsidR="006E6029" w:rsidRPr="006E6029">
                  <w:rPr>
                    <w:rFonts w:ascii="Times New Roman" w:hAnsi="Times New Roman" w:cs="Times New Roman"/>
                    <w:b/>
                    <w:bCs/>
                  </w:rPr>
                  <w:t xml:space="preserve">Termin gwarancji </w:t>
                </w:r>
              </w:sdtContent>
            </w:sdt>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5D35B68" w14:textId="77777777" w:rsidR="006E6029" w:rsidRPr="006E6029" w:rsidRDefault="006E6029" w:rsidP="006E6029">
            <w:pPr>
              <w:spacing w:after="0" w:line="360" w:lineRule="auto"/>
              <w:ind w:hanging="2"/>
              <w:jc w:val="center"/>
              <w:rPr>
                <w:rFonts w:ascii="Times New Roman" w:eastAsia="Calibri" w:hAnsi="Times New Roman" w:cs="Times New Roman"/>
                <w:b/>
              </w:rPr>
            </w:pPr>
            <w:r w:rsidRPr="006E6029">
              <w:rPr>
                <w:rFonts w:ascii="Times New Roman" w:eastAsia="Calibri" w:hAnsi="Times New Roman" w:cs="Times New Roman"/>
                <w:b/>
              </w:rPr>
              <w:t>30 pkt</w:t>
            </w:r>
          </w:p>
        </w:tc>
      </w:tr>
      <w:tr w:rsidR="006E6029" w:rsidRPr="006E6029" w14:paraId="1B86D6A3" w14:textId="77777777" w:rsidTr="00B510B2">
        <w:trPr>
          <w:trHeight w:val="462"/>
        </w:trPr>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0DA9714" w14:textId="77777777" w:rsidR="006E6029" w:rsidRPr="006E6029" w:rsidRDefault="006E6029" w:rsidP="006E6029">
            <w:pPr>
              <w:spacing w:after="0" w:line="360" w:lineRule="auto"/>
              <w:ind w:hanging="2"/>
              <w:jc w:val="both"/>
              <w:rPr>
                <w:rFonts w:ascii="Times New Roman" w:eastAsia="Calibri" w:hAnsi="Times New Roman" w:cs="Times New Roman"/>
                <w:b/>
              </w:rPr>
            </w:pPr>
            <w:r w:rsidRPr="006E6029">
              <w:rPr>
                <w:rFonts w:ascii="Times New Roman" w:eastAsia="Calibri" w:hAnsi="Times New Roman" w:cs="Times New Roman"/>
                <w:b/>
              </w:rPr>
              <w:t xml:space="preserve">Termin realizacji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CE2954E" w14:textId="5705C2D8" w:rsidR="006E6029" w:rsidRPr="004E6E4A" w:rsidRDefault="004E6E4A" w:rsidP="004E6E4A">
            <w:pPr>
              <w:spacing w:after="0" w:line="360" w:lineRule="auto"/>
              <w:jc w:val="center"/>
              <w:rPr>
                <w:rFonts w:ascii="Times New Roman" w:eastAsia="Calibri" w:hAnsi="Times New Roman" w:cs="Times New Roman"/>
                <w:b/>
              </w:rPr>
            </w:pPr>
            <w:r>
              <w:rPr>
                <w:rFonts w:ascii="Times New Roman" w:eastAsia="Calibri" w:hAnsi="Times New Roman" w:cs="Times New Roman"/>
                <w:b/>
              </w:rPr>
              <w:t>10 pkt</w:t>
            </w:r>
          </w:p>
        </w:tc>
      </w:tr>
    </w:tbl>
    <w:p w14:paraId="1EE4E416" w14:textId="77777777" w:rsidR="006E6029" w:rsidRPr="006E6029" w:rsidRDefault="006E6029" w:rsidP="006E6029">
      <w:pPr>
        <w:spacing w:after="0" w:line="360" w:lineRule="auto"/>
        <w:ind w:left="792"/>
        <w:jc w:val="both"/>
        <w:rPr>
          <w:rFonts w:ascii="Times New Roman" w:hAnsi="Times New Roman" w:cs="Times New Roman"/>
          <w:b/>
        </w:rPr>
      </w:pPr>
    </w:p>
    <w:p w14:paraId="12D926E8" w14:textId="77777777" w:rsidR="004E6E4A" w:rsidRDefault="004E6E4A" w:rsidP="004E6E4A">
      <w:pPr>
        <w:pStyle w:val="Akapitzlist"/>
        <w:spacing w:after="0" w:line="360" w:lineRule="auto"/>
        <w:ind w:left="142"/>
        <w:jc w:val="both"/>
        <w:rPr>
          <w:rFonts w:ascii="Times New Roman" w:hAnsi="Times New Roman" w:cs="Times New Roman"/>
        </w:rPr>
      </w:pPr>
    </w:p>
    <w:p w14:paraId="0BA148E4" w14:textId="77777777" w:rsidR="004E6E4A" w:rsidRPr="004E6E4A" w:rsidRDefault="004E6E4A" w:rsidP="004E6E4A">
      <w:pPr>
        <w:pStyle w:val="Akapitzlist"/>
        <w:numPr>
          <w:ilvl w:val="2"/>
          <w:numId w:val="31"/>
        </w:numPr>
        <w:spacing w:after="0" w:line="360" w:lineRule="auto"/>
        <w:ind w:left="142"/>
        <w:jc w:val="both"/>
        <w:rPr>
          <w:rFonts w:ascii="Times New Roman" w:hAnsi="Times New Roman" w:cs="Times New Roman"/>
          <w:b/>
          <w:bCs/>
        </w:rPr>
      </w:pPr>
      <w:r>
        <w:rPr>
          <w:rFonts w:ascii="Times New Roman" w:hAnsi="Times New Roman" w:cs="Times New Roman"/>
        </w:rPr>
        <w:t xml:space="preserve"> </w:t>
      </w:r>
      <w:r w:rsidRPr="004E6E4A">
        <w:rPr>
          <w:rFonts w:ascii="Times New Roman" w:hAnsi="Times New Roman" w:cs="Times New Roman"/>
          <w:b/>
          <w:bCs/>
        </w:rPr>
        <w:t>W kryterium „Cena” /C/</w:t>
      </w:r>
    </w:p>
    <w:p w14:paraId="4E0EF4A9" w14:textId="449E654E" w:rsidR="006E6029" w:rsidRPr="004E6E4A" w:rsidRDefault="006E6029" w:rsidP="004E6E4A">
      <w:pPr>
        <w:pStyle w:val="Akapitzlist"/>
        <w:spacing w:after="0" w:line="360" w:lineRule="auto"/>
        <w:ind w:left="142"/>
        <w:jc w:val="both"/>
        <w:rPr>
          <w:rFonts w:ascii="Times New Roman" w:hAnsi="Times New Roman" w:cs="Times New Roman"/>
        </w:rPr>
      </w:pPr>
      <w:r w:rsidRPr="004E6E4A">
        <w:rPr>
          <w:rFonts w:ascii="Times New Roman" w:hAnsi="Times New Roman" w:cs="Times New Roman"/>
        </w:rPr>
        <w:t>Kryterium temu zostaje przypisana liczba 60 punktów. Ilość punktów poszczególnym Wykonawcom za kryterium, przyznawana będzie według poniższej zasady:</w:t>
      </w:r>
    </w:p>
    <w:p w14:paraId="2ECCDAFA" w14:textId="77777777" w:rsidR="006E6029" w:rsidRPr="006E6029" w:rsidRDefault="006E6029" w:rsidP="004E6E4A">
      <w:pPr>
        <w:spacing w:after="0" w:line="360" w:lineRule="auto"/>
        <w:ind w:firstLine="142"/>
        <w:jc w:val="both"/>
        <w:rPr>
          <w:rFonts w:ascii="Times New Roman" w:hAnsi="Times New Roman" w:cs="Times New Roman"/>
        </w:rPr>
      </w:pPr>
      <w:r w:rsidRPr="006E6029">
        <w:rPr>
          <w:rFonts w:ascii="Times New Roman" w:hAnsi="Times New Roman" w:cs="Times New Roman"/>
        </w:rPr>
        <w:t>Oferta o najniższej cenie otrzyma 60 punktów.</w:t>
      </w:r>
    </w:p>
    <w:p w14:paraId="3B8103F4" w14:textId="11167B96" w:rsidR="004E6E4A" w:rsidRPr="006E6029" w:rsidRDefault="004E6E4A" w:rsidP="006E6029">
      <w:pPr>
        <w:spacing w:after="0" w:line="360" w:lineRule="auto"/>
        <w:ind w:left="709"/>
        <w:jc w:val="both"/>
        <w:rPr>
          <w:rFonts w:ascii="Times New Roman" w:hAnsi="Times New Roman" w:cs="Times New Roman"/>
          <w:b/>
        </w:rPr>
      </w:pPr>
    </w:p>
    <w:tbl>
      <w:tblPr>
        <w:tblW w:w="7765" w:type="dxa"/>
        <w:tblLayout w:type="fixed"/>
        <w:tblLook w:val="0400" w:firstRow="0" w:lastRow="0" w:firstColumn="0" w:lastColumn="0" w:noHBand="0" w:noVBand="1"/>
      </w:tblPr>
      <w:tblGrid>
        <w:gridCol w:w="7765"/>
      </w:tblGrid>
      <w:tr w:rsidR="004E6E4A" w:rsidRPr="006E6029" w14:paraId="03FE1821" w14:textId="77777777" w:rsidTr="006D58EA">
        <w:trPr>
          <w:trHeight w:val="461"/>
        </w:trPr>
        <w:tc>
          <w:tcPr>
            <w:tcW w:w="7765" w:type="dxa"/>
            <w:tcMar>
              <w:top w:w="0" w:type="dxa"/>
              <w:left w:w="115" w:type="dxa"/>
              <w:bottom w:w="0" w:type="dxa"/>
              <w:right w:w="115" w:type="dxa"/>
            </w:tcMar>
          </w:tcPr>
          <w:p w14:paraId="5F8171F8" w14:textId="0872D8C2" w:rsidR="004E6E4A" w:rsidRPr="006E6029" w:rsidRDefault="004E6E4A" w:rsidP="006D58EA">
            <w:pPr>
              <w:spacing w:after="0" w:line="240" w:lineRule="auto"/>
              <w:jc w:val="center"/>
              <w:rPr>
                <w:rFonts w:ascii="Times New Roman" w:hAnsi="Times New Roman" w:cs="Times New Roman"/>
              </w:rPr>
            </w:pPr>
            <w:r>
              <w:rPr>
                <w:rFonts w:ascii="Times New Roman" w:hAnsi="Times New Roman" w:cs="Times New Roman"/>
                <w:color w:val="000000"/>
              </w:rPr>
              <w:t>Cena najniższa spośród ofert ocenianych</w:t>
            </w:r>
          </w:p>
        </w:tc>
      </w:tr>
      <w:tr w:rsidR="004E6E4A" w:rsidRPr="006E6029" w14:paraId="32890108" w14:textId="77777777" w:rsidTr="006D58EA">
        <w:trPr>
          <w:trHeight w:val="230"/>
        </w:trPr>
        <w:tc>
          <w:tcPr>
            <w:tcW w:w="7765" w:type="dxa"/>
            <w:tcMar>
              <w:top w:w="0" w:type="dxa"/>
              <w:left w:w="115" w:type="dxa"/>
              <w:bottom w:w="0" w:type="dxa"/>
              <w:right w:w="115" w:type="dxa"/>
            </w:tcMar>
          </w:tcPr>
          <w:p w14:paraId="45F06615" w14:textId="4A49ED03" w:rsidR="004E6E4A" w:rsidRPr="006E6029" w:rsidRDefault="004E6E4A" w:rsidP="006D58EA">
            <w:pPr>
              <w:spacing w:after="0" w:line="240" w:lineRule="auto"/>
              <w:jc w:val="center"/>
              <w:rPr>
                <w:rFonts w:ascii="Times New Roman" w:hAnsi="Times New Roman" w:cs="Times New Roman"/>
              </w:rPr>
            </w:pPr>
            <w:r>
              <w:rPr>
                <w:rFonts w:ascii="Times New Roman" w:hAnsi="Times New Roman" w:cs="Times New Roman"/>
                <w:color w:val="000000"/>
              </w:rPr>
              <w:t>C</w:t>
            </w:r>
            <w:r w:rsidRPr="006E6029">
              <w:rPr>
                <w:rFonts w:ascii="Times New Roman" w:hAnsi="Times New Roman" w:cs="Times New Roman"/>
                <w:color w:val="000000"/>
              </w:rPr>
              <w:t>i  = -------------------------------------------------- x </w:t>
            </w:r>
            <w:r>
              <w:rPr>
                <w:rFonts w:ascii="Times New Roman" w:hAnsi="Times New Roman" w:cs="Times New Roman"/>
                <w:color w:val="000000"/>
              </w:rPr>
              <w:t>60</w:t>
            </w:r>
            <w:r w:rsidRPr="006E6029">
              <w:rPr>
                <w:rFonts w:ascii="Times New Roman" w:hAnsi="Times New Roman" w:cs="Times New Roman"/>
                <w:color w:val="000000"/>
              </w:rPr>
              <w:t xml:space="preserve"> pkt</w:t>
            </w:r>
          </w:p>
        </w:tc>
      </w:tr>
      <w:tr w:rsidR="004E6E4A" w:rsidRPr="006E6029" w14:paraId="15410E3F" w14:textId="77777777" w:rsidTr="006D58EA">
        <w:trPr>
          <w:trHeight w:val="68"/>
        </w:trPr>
        <w:tc>
          <w:tcPr>
            <w:tcW w:w="7765" w:type="dxa"/>
            <w:tcMar>
              <w:top w:w="0" w:type="dxa"/>
              <w:left w:w="115" w:type="dxa"/>
              <w:bottom w:w="0" w:type="dxa"/>
              <w:right w:w="115" w:type="dxa"/>
            </w:tcMar>
          </w:tcPr>
          <w:p w14:paraId="4CF95BBC" w14:textId="5F2ABAED" w:rsidR="004E6E4A" w:rsidRPr="006E6029" w:rsidRDefault="004E6E4A" w:rsidP="006D58EA">
            <w:pPr>
              <w:spacing w:after="0" w:line="240" w:lineRule="auto"/>
              <w:jc w:val="center"/>
              <w:rPr>
                <w:rFonts w:ascii="Times New Roman" w:hAnsi="Times New Roman" w:cs="Times New Roman"/>
              </w:rPr>
            </w:pPr>
            <w:r>
              <w:rPr>
                <w:rFonts w:ascii="Times New Roman" w:hAnsi="Times New Roman" w:cs="Times New Roman"/>
                <w:color w:val="000000"/>
              </w:rPr>
              <w:t>Cena oferty ocenianej</w:t>
            </w:r>
          </w:p>
        </w:tc>
      </w:tr>
    </w:tbl>
    <w:p w14:paraId="12A3E6C6" w14:textId="4BF61B45" w:rsidR="006E6029" w:rsidRPr="006E6029" w:rsidRDefault="006E6029" w:rsidP="006E6029">
      <w:pPr>
        <w:spacing w:after="0" w:line="360" w:lineRule="auto"/>
        <w:ind w:left="709"/>
        <w:jc w:val="both"/>
        <w:rPr>
          <w:rFonts w:ascii="Times New Roman" w:hAnsi="Times New Roman" w:cs="Times New Roman"/>
          <w:b/>
        </w:rPr>
      </w:pPr>
      <w:r w:rsidRPr="006E6029">
        <w:rPr>
          <w:rFonts w:ascii="Times New Roman" w:hAnsi="Times New Roman" w:cs="Times New Roman"/>
          <w:b/>
        </w:rPr>
        <w:br/>
      </w:r>
      <w:r w:rsidRPr="006E6029">
        <w:rPr>
          <w:rFonts w:ascii="Times New Roman" w:hAnsi="Times New Roman" w:cs="Times New Roman"/>
        </w:rPr>
        <w:t>C</w:t>
      </w:r>
      <m:oMath>
        <m:r>
          <w:rPr>
            <w:rFonts w:ascii="Cambria Math" w:eastAsia="Cambria Math" w:hAnsi="Cambria Math" w:cs="Times New Roman"/>
          </w:rPr>
          <m:t>=</m:t>
        </m:r>
        <m:f>
          <m:fPr>
            <m:ctrlPr>
              <w:rPr>
                <w:rFonts w:ascii="Cambria Math" w:eastAsia="Cambria Math" w:hAnsi="Cambria Math" w:cs="Times New Roman"/>
              </w:rPr>
            </m:ctrlPr>
          </m:fPr>
          <m:num>
            <m:r>
              <w:rPr>
                <w:rFonts w:ascii="Cambria Math" w:eastAsia="Cambria Math" w:hAnsi="Cambria Math" w:cs="Times New Roman"/>
              </w:rPr>
              <m:t>Cn</m:t>
            </m:r>
          </m:num>
          <m:den>
            <m:r>
              <w:rPr>
                <w:rFonts w:ascii="Cambria Math" w:eastAsia="Cambria Math" w:hAnsi="Cambria Math" w:cs="Times New Roman"/>
              </w:rPr>
              <m:t>Cof</m:t>
            </m:r>
          </m:den>
        </m:f>
        <m:r>
          <w:rPr>
            <w:rFonts w:ascii="Cambria Math" w:eastAsia="Cambria Math" w:hAnsi="Cambria Math" w:cs="Times New Roman"/>
          </w:rPr>
          <m:t xml:space="preserve"> x 60</m:t>
        </m:r>
      </m:oMath>
    </w:p>
    <w:p w14:paraId="00E7A2A8" w14:textId="6624FCEF" w:rsidR="006E6029" w:rsidRPr="004E6E4A" w:rsidRDefault="004E6E4A" w:rsidP="006E6029">
      <w:pPr>
        <w:spacing w:after="0" w:line="360" w:lineRule="auto"/>
        <w:ind w:left="-2" w:hanging="2"/>
        <w:jc w:val="both"/>
        <w:rPr>
          <w:rFonts w:ascii="Times New Roman" w:hAnsi="Times New Roman" w:cs="Times New Roman"/>
          <w:bCs/>
        </w:rPr>
      </w:pPr>
      <w:r w:rsidRPr="004E6E4A">
        <w:rPr>
          <w:rFonts w:ascii="Times New Roman" w:hAnsi="Times New Roman" w:cs="Times New Roman"/>
          <w:bCs/>
        </w:rPr>
        <w:t>i – numer oferty ocenianej</w:t>
      </w:r>
    </w:p>
    <w:p w14:paraId="5157B363" w14:textId="3AE0C106" w:rsidR="006E6029" w:rsidRPr="004E6E4A" w:rsidRDefault="004E6E4A" w:rsidP="006E6029">
      <w:pPr>
        <w:spacing w:after="0" w:line="360" w:lineRule="auto"/>
        <w:ind w:left="-2" w:hanging="2"/>
        <w:jc w:val="both"/>
        <w:rPr>
          <w:rFonts w:ascii="Times New Roman" w:hAnsi="Times New Roman" w:cs="Times New Roman"/>
          <w:bCs/>
        </w:rPr>
      </w:pPr>
      <w:r w:rsidRPr="004E6E4A">
        <w:rPr>
          <w:rFonts w:ascii="Times New Roman" w:hAnsi="Times New Roman" w:cs="Times New Roman"/>
          <w:bCs/>
        </w:rPr>
        <w:t>C</w:t>
      </w:r>
      <w:r w:rsidRPr="004E6E4A">
        <w:rPr>
          <w:rFonts w:ascii="Times New Roman" w:hAnsi="Times New Roman" w:cs="Times New Roman"/>
          <w:bCs/>
          <w:vertAlign w:val="subscript"/>
        </w:rPr>
        <w:t>i</w:t>
      </w:r>
      <w:r w:rsidR="006E6029" w:rsidRPr="004E6E4A">
        <w:rPr>
          <w:rFonts w:ascii="Times New Roman" w:hAnsi="Times New Roman" w:cs="Times New Roman"/>
          <w:bCs/>
        </w:rPr>
        <w:t>– wartość punktowa ceny oferty brutto</w:t>
      </w:r>
    </w:p>
    <w:p w14:paraId="3D44B6CC" w14:textId="63ED656A" w:rsidR="006E6029" w:rsidRPr="006E6029" w:rsidRDefault="006E6029" w:rsidP="004E6E4A">
      <w:pPr>
        <w:pStyle w:val="Akapitzlist"/>
        <w:numPr>
          <w:ilvl w:val="2"/>
          <w:numId w:val="31"/>
        </w:numPr>
        <w:spacing w:after="0" w:line="360" w:lineRule="auto"/>
        <w:ind w:left="142"/>
        <w:jc w:val="both"/>
        <w:rPr>
          <w:rFonts w:ascii="Times New Roman" w:hAnsi="Times New Roman" w:cs="Times New Roman"/>
        </w:rPr>
      </w:pPr>
      <w:r w:rsidRPr="006E6029">
        <w:rPr>
          <w:rFonts w:ascii="Times New Roman" w:hAnsi="Times New Roman" w:cs="Times New Roman"/>
          <w:b/>
          <w:bCs/>
        </w:rPr>
        <w:t>W kryterium „</w:t>
      </w:r>
      <w:sdt>
        <w:sdtPr>
          <w:rPr>
            <w:rFonts w:ascii="Times New Roman" w:hAnsi="Times New Roman" w:cs="Times New Roman"/>
          </w:rPr>
          <w:tag w:val="goog_rdk_1"/>
          <w:id w:val="-308100382"/>
        </w:sdtPr>
        <w:sdtEndPr/>
        <w:sdtContent>
          <w:sdt>
            <w:sdtPr>
              <w:rPr>
                <w:rFonts w:ascii="Times New Roman" w:hAnsi="Times New Roman" w:cs="Times New Roman"/>
                <w:b/>
                <w:bCs/>
              </w:rPr>
              <w:tag w:val="goog_rdk_1"/>
              <w:id w:val="-1310549576"/>
            </w:sdtPr>
            <w:sdtEndPr/>
            <w:sdtContent>
              <w:r w:rsidRPr="006E6029">
                <w:rPr>
                  <w:rFonts w:ascii="Times New Roman" w:hAnsi="Times New Roman" w:cs="Times New Roman"/>
                  <w:b/>
                  <w:bCs/>
                </w:rPr>
                <w:t>Okres</w:t>
              </w:r>
            </w:sdtContent>
          </w:sdt>
          <w:r w:rsidRPr="006E6029">
            <w:rPr>
              <w:rFonts w:ascii="Times New Roman" w:hAnsi="Times New Roman" w:cs="Times New Roman"/>
              <w:b/>
              <w:bCs/>
            </w:rPr>
            <w:t xml:space="preserve"> gwarancji </w:t>
          </w:r>
        </w:sdtContent>
      </w:sdt>
      <w:r w:rsidRPr="006E6029">
        <w:rPr>
          <w:rFonts w:ascii="Times New Roman" w:hAnsi="Times New Roman" w:cs="Times New Roman"/>
          <w:b/>
        </w:rPr>
        <w:t xml:space="preserve">” /G/ </w:t>
      </w:r>
      <w:r w:rsidRPr="006E6029">
        <w:rPr>
          <w:rFonts w:ascii="Times New Roman" w:hAnsi="Times New Roman" w:cs="Times New Roman"/>
        </w:rPr>
        <w:t>- ocena zostanie dokonana w ten sposób, iż Wykonawca otrzyma 10 pkt za każde dodatkowe 6 miesięcy gwarancji powyżej wymaganych dla poszczególnych części, Wykonawca, który nie zaoferuje wydłużenia terminu gwarancji otrzyma 0 (zero) pkt, a więc:</w:t>
      </w:r>
    </w:p>
    <w:p w14:paraId="253C226B" w14:textId="77777777" w:rsidR="00C05FFB" w:rsidRDefault="00C05FFB" w:rsidP="006E6029">
      <w:pPr>
        <w:spacing w:after="0" w:line="360" w:lineRule="auto"/>
        <w:ind w:left="1416"/>
        <w:jc w:val="both"/>
        <w:rPr>
          <w:rFonts w:ascii="Times New Roman" w:hAnsi="Times New Roman" w:cs="Times New Roman"/>
        </w:rPr>
      </w:pPr>
    </w:p>
    <w:p w14:paraId="08A33E0D" w14:textId="64AEE961" w:rsidR="006E6029" w:rsidRPr="006E6029" w:rsidRDefault="006E6029" w:rsidP="006E6029">
      <w:pPr>
        <w:spacing w:after="0" w:line="360" w:lineRule="auto"/>
        <w:ind w:left="1416"/>
        <w:jc w:val="both"/>
        <w:rPr>
          <w:rFonts w:ascii="Times New Roman" w:hAnsi="Times New Roman" w:cs="Times New Roman"/>
        </w:rPr>
      </w:pPr>
      <w:r w:rsidRPr="006E6029">
        <w:rPr>
          <w:rFonts w:ascii="Times New Roman" w:hAnsi="Times New Roman" w:cs="Times New Roman"/>
        </w:rPr>
        <w:t>Zaoferowany termin gwarancji – 60 miesiące – 00 pkt</w:t>
      </w:r>
    </w:p>
    <w:p w14:paraId="79903244" w14:textId="77777777" w:rsidR="006E6029" w:rsidRPr="006E6029" w:rsidRDefault="006E6029" w:rsidP="006E6029">
      <w:pPr>
        <w:spacing w:after="0" w:line="360" w:lineRule="auto"/>
        <w:ind w:left="1416"/>
        <w:jc w:val="both"/>
        <w:rPr>
          <w:rFonts w:ascii="Times New Roman" w:hAnsi="Times New Roman" w:cs="Times New Roman"/>
        </w:rPr>
      </w:pPr>
      <w:bookmarkStart w:id="10" w:name="_Hlk130472184"/>
      <w:r w:rsidRPr="006E6029">
        <w:rPr>
          <w:rFonts w:ascii="Times New Roman" w:hAnsi="Times New Roman" w:cs="Times New Roman"/>
        </w:rPr>
        <w:t>Zaoferowany termin gwarancji – 66 miesiące – 10 pkt</w:t>
      </w:r>
    </w:p>
    <w:p w14:paraId="2BE547BA" w14:textId="77777777" w:rsidR="006E6029" w:rsidRPr="006E6029" w:rsidRDefault="006E6029" w:rsidP="006E6029">
      <w:pPr>
        <w:spacing w:after="0" w:line="360" w:lineRule="auto"/>
        <w:ind w:left="1416"/>
        <w:jc w:val="both"/>
        <w:rPr>
          <w:rFonts w:ascii="Times New Roman" w:hAnsi="Times New Roman" w:cs="Times New Roman"/>
        </w:rPr>
      </w:pPr>
      <w:r w:rsidRPr="006E6029">
        <w:rPr>
          <w:rFonts w:ascii="Times New Roman" w:hAnsi="Times New Roman" w:cs="Times New Roman"/>
        </w:rPr>
        <w:t>Zaoferowany termin gwarancji – 72 miesięcy - 20 pkt</w:t>
      </w:r>
      <w:bookmarkEnd w:id="10"/>
    </w:p>
    <w:p w14:paraId="35B730E4" w14:textId="5F3EA787" w:rsidR="006E6029" w:rsidRDefault="006E6029" w:rsidP="006E6029">
      <w:pPr>
        <w:spacing w:after="0" w:line="360" w:lineRule="auto"/>
        <w:ind w:left="1416"/>
        <w:jc w:val="both"/>
        <w:rPr>
          <w:rFonts w:ascii="Times New Roman" w:hAnsi="Times New Roman" w:cs="Times New Roman"/>
        </w:rPr>
      </w:pPr>
      <w:r w:rsidRPr="006E6029">
        <w:rPr>
          <w:rFonts w:ascii="Times New Roman" w:hAnsi="Times New Roman" w:cs="Times New Roman"/>
        </w:rPr>
        <w:t>Zaoferowany termin gwarancji – 78 miesięcy i więcej - 30 pkt</w:t>
      </w:r>
    </w:p>
    <w:p w14:paraId="01ADDA43" w14:textId="059AE541" w:rsidR="00C05FFB" w:rsidRDefault="00C05FFB" w:rsidP="006E6029">
      <w:pPr>
        <w:spacing w:after="0" w:line="360" w:lineRule="auto"/>
        <w:ind w:left="1416"/>
        <w:jc w:val="both"/>
        <w:rPr>
          <w:rFonts w:ascii="Times New Roman" w:hAnsi="Times New Roman" w:cs="Times New Roman"/>
        </w:rPr>
      </w:pPr>
    </w:p>
    <w:p w14:paraId="2259A8D6" w14:textId="77777777" w:rsidR="00C05FFB" w:rsidRPr="006E6029" w:rsidRDefault="00C05FFB" w:rsidP="006E6029">
      <w:pPr>
        <w:spacing w:after="0" w:line="360" w:lineRule="auto"/>
        <w:ind w:left="1416"/>
        <w:jc w:val="both"/>
        <w:rPr>
          <w:rFonts w:ascii="Times New Roman" w:hAnsi="Times New Roman" w:cs="Times New Roman"/>
        </w:rPr>
      </w:pPr>
    </w:p>
    <w:p w14:paraId="4FDB781D" w14:textId="77777777" w:rsidR="006E6029" w:rsidRPr="006E6029" w:rsidRDefault="006E6029" w:rsidP="004E6E4A">
      <w:pPr>
        <w:pStyle w:val="Akapitzlist"/>
        <w:numPr>
          <w:ilvl w:val="2"/>
          <w:numId w:val="31"/>
        </w:numPr>
        <w:shd w:val="clear" w:color="auto" w:fill="FFFFFF"/>
        <w:spacing w:after="0" w:line="360" w:lineRule="auto"/>
        <w:ind w:left="0" w:hanging="2"/>
        <w:jc w:val="both"/>
        <w:rPr>
          <w:rFonts w:ascii="Times New Roman" w:hAnsi="Times New Roman" w:cs="Times New Roman"/>
        </w:rPr>
      </w:pPr>
      <w:r w:rsidRPr="006E6029">
        <w:rPr>
          <w:rFonts w:ascii="Times New Roman" w:hAnsi="Times New Roman" w:cs="Times New Roman"/>
          <w:b/>
          <w:color w:val="000000"/>
          <w:u w:val="single"/>
        </w:rPr>
        <w:t>W kryterium „</w:t>
      </w:r>
      <w:r w:rsidRPr="006E6029">
        <w:rPr>
          <w:rFonts w:ascii="Times New Roman" w:hAnsi="Times New Roman" w:cs="Times New Roman"/>
          <w:b/>
          <w:color w:val="000000"/>
          <w:u w:val="single"/>
          <w:shd w:val="clear" w:color="auto" w:fill="F2F2F2" w:themeFill="background1" w:themeFillShade="F2"/>
        </w:rPr>
        <w:t>Termin realizacji</w:t>
      </w:r>
      <w:r w:rsidRPr="006E6029">
        <w:rPr>
          <w:rFonts w:ascii="Times New Roman" w:hAnsi="Times New Roman" w:cs="Times New Roman"/>
          <w:b/>
          <w:color w:val="000000"/>
          <w:u w:val="single"/>
        </w:rPr>
        <w:t>” /T/ - liczony jest w pełnych dniach od daty podpisania umowy.</w:t>
      </w:r>
    </w:p>
    <w:p w14:paraId="319BCFD8" w14:textId="77777777" w:rsidR="006E6029" w:rsidRPr="006E6029" w:rsidRDefault="006E6029" w:rsidP="006E6029">
      <w:pPr>
        <w:shd w:val="clear" w:color="auto" w:fill="FFFFFF"/>
        <w:spacing w:after="0" w:line="360" w:lineRule="auto"/>
        <w:ind w:hanging="2"/>
        <w:jc w:val="both"/>
        <w:rPr>
          <w:rFonts w:ascii="Times New Roman" w:hAnsi="Times New Roman" w:cs="Times New Roman"/>
        </w:rPr>
      </w:pPr>
      <w:r w:rsidRPr="006E6029">
        <w:rPr>
          <w:rFonts w:ascii="Times New Roman" w:hAnsi="Times New Roman" w:cs="Times New Roman"/>
          <w:color w:val="000000"/>
        </w:rPr>
        <w:t>Kryterium temu zostaje przypisana liczba 10 punktów. Liczba  punktów poszczególnym Wykonawcom za kryterium, przyznawana będzie według poniższej zasady.</w:t>
      </w:r>
    </w:p>
    <w:p w14:paraId="41816D1B" w14:textId="77777777" w:rsidR="006E6029" w:rsidRPr="006E6029" w:rsidRDefault="006E6029" w:rsidP="006E6029">
      <w:pPr>
        <w:shd w:val="clear" w:color="auto" w:fill="FFFFFF"/>
        <w:spacing w:after="0" w:line="360" w:lineRule="auto"/>
        <w:ind w:hanging="2"/>
        <w:jc w:val="both"/>
        <w:rPr>
          <w:rFonts w:ascii="Times New Roman" w:hAnsi="Times New Roman" w:cs="Times New Roman"/>
        </w:rPr>
      </w:pPr>
      <w:r w:rsidRPr="006E6029">
        <w:rPr>
          <w:rFonts w:ascii="Times New Roman" w:hAnsi="Times New Roman" w:cs="Times New Roman"/>
          <w:color w:val="000000"/>
        </w:rPr>
        <w:t>Oferta o najkrótszym terminie realizacji otrzyma 10 punktów.</w:t>
      </w:r>
    </w:p>
    <w:p w14:paraId="1D438445" w14:textId="77777777" w:rsidR="006E6029" w:rsidRPr="006E6029" w:rsidRDefault="006E6029" w:rsidP="006E6029">
      <w:pPr>
        <w:shd w:val="clear" w:color="auto" w:fill="FFFFFF"/>
        <w:spacing w:after="0" w:line="240" w:lineRule="auto"/>
        <w:ind w:hanging="2"/>
        <w:jc w:val="both"/>
        <w:rPr>
          <w:rFonts w:ascii="Times New Roman" w:hAnsi="Times New Roman" w:cs="Times New Roman"/>
        </w:rPr>
      </w:pPr>
      <w:r w:rsidRPr="006E6029">
        <w:rPr>
          <w:rFonts w:ascii="Times New Roman" w:hAnsi="Times New Roman" w:cs="Times New Roman"/>
          <w:color w:val="000000"/>
        </w:rPr>
        <w:t>Pozostałe oferty - Liczba  punktów wyliczona wg wzoru :</w:t>
      </w:r>
    </w:p>
    <w:p w14:paraId="42360E47" w14:textId="77777777" w:rsidR="006E6029" w:rsidRPr="006E6029" w:rsidRDefault="006E6029" w:rsidP="006E6029">
      <w:pPr>
        <w:shd w:val="clear" w:color="auto" w:fill="FFFFFF"/>
        <w:spacing w:after="0" w:line="240" w:lineRule="auto"/>
        <w:jc w:val="both"/>
        <w:rPr>
          <w:rFonts w:ascii="Times New Roman" w:hAnsi="Times New Roman" w:cs="Times New Roman"/>
        </w:rPr>
      </w:pPr>
      <w:r w:rsidRPr="006E6029">
        <w:rPr>
          <w:rFonts w:ascii="Times New Roman" w:hAnsi="Times New Roman" w:cs="Times New Roman"/>
        </w:rPr>
        <w:t> </w:t>
      </w:r>
    </w:p>
    <w:tbl>
      <w:tblPr>
        <w:tblW w:w="7765" w:type="dxa"/>
        <w:tblLayout w:type="fixed"/>
        <w:tblLook w:val="0400" w:firstRow="0" w:lastRow="0" w:firstColumn="0" w:lastColumn="0" w:noHBand="0" w:noVBand="1"/>
      </w:tblPr>
      <w:tblGrid>
        <w:gridCol w:w="7765"/>
      </w:tblGrid>
      <w:tr w:rsidR="006E6029" w:rsidRPr="006E6029" w14:paraId="459DE40D" w14:textId="77777777" w:rsidTr="00B510B2">
        <w:trPr>
          <w:trHeight w:val="461"/>
        </w:trPr>
        <w:tc>
          <w:tcPr>
            <w:tcW w:w="7765" w:type="dxa"/>
            <w:tcMar>
              <w:top w:w="0" w:type="dxa"/>
              <w:left w:w="115" w:type="dxa"/>
              <w:bottom w:w="0" w:type="dxa"/>
              <w:right w:w="115" w:type="dxa"/>
            </w:tcMar>
          </w:tcPr>
          <w:p w14:paraId="2ECE9103" w14:textId="77777777" w:rsidR="006E6029" w:rsidRPr="006E6029" w:rsidRDefault="006E6029" w:rsidP="006E6029">
            <w:pPr>
              <w:spacing w:after="0" w:line="240" w:lineRule="auto"/>
              <w:jc w:val="center"/>
              <w:rPr>
                <w:rFonts w:ascii="Times New Roman" w:hAnsi="Times New Roman" w:cs="Times New Roman"/>
              </w:rPr>
            </w:pPr>
            <w:r w:rsidRPr="006E6029">
              <w:rPr>
                <w:rFonts w:ascii="Times New Roman" w:hAnsi="Times New Roman" w:cs="Times New Roman"/>
                <w:color w:val="000000"/>
              </w:rPr>
              <w:t xml:space="preserve">termin najkrótszy </w:t>
            </w:r>
            <w:r w:rsidRPr="006E6029">
              <w:rPr>
                <w:rFonts w:ascii="Times New Roman" w:hAnsi="Times New Roman" w:cs="Times New Roman"/>
                <w:color w:val="000000"/>
              </w:rPr>
              <w:br/>
              <w:t>spośród badanych ofert</w:t>
            </w:r>
          </w:p>
        </w:tc>
      </w:tr>
      <w:tr w:rsidR="006E6029" w:rsidRPr="006E6029" w14:paraId="76A3B6AA" w14:textId="77777777" w:rsidTr="00B510B2">
        <w:trPr>
          <w:trHeight w:val="230"/>
        </w:trPr>
        <w:tc>
          <w:tcPr>
            <w:tcW w:w="7765" w:type="dxa"/>
            <w:tcMar>
              <w:top w:w="0" w:type="dxa"/>
              <w:left w:w="115" w:type="dxa"/>
              <w:bottom w:w="0" w:type="dxa"/>
              <w:right w:w="115" w:type="dxa"/>
            </w:tcMar>
          </w:tcPr>
          <w:p w14:paraId="554296E5" w14:textId="77777777" w:rsidR="006E6029" w:rsidRPr="006E6029" w:rsidRDefault="006E6029" w:rsidP="006E6029">
            <w:pPr>
              <w:spacing w:after="0" w:line="240" w:lineRule="auto"/>
              <w:jc w:val="center"/>
              <w:rPr>
                <w:rFonts w:ascii="Times New Roman" w:hAnsi="Times New Roman" w:cs="Times New Roman"/>
              </w:rPr>
            </w:pPr>
            <w:r w:rsidRPr="006E6029">
              <w:rPr>
                <w:rFonts w:ascii="Times New Roman" w:hAnsi="Times New Roman" w:cs="Times New Roman"/>
                <w:color w:val="000000"/>
              </w:rPr>
              <w:t>Ti  = -------------------------------------------------- x 10 pkt</w:t>
            </w:r>
          </w:p>
        </w:tc>
      </w:tr>
      <w:tr w:rsidR="006E6029" w:rsidRPr="006E6029" w14:paraId="7B267441" w14:textId="77777777" w:rsidTr="00B510B2">
        <w:trPr>
          <w:trHeight w:val="68"/>
        </w:trPr>
        <w:tc>
          <w:tcPr>
            <w:tcW w:w="7765" w:type="dxa"/>
            <w:tcMar>
              <w:top w:w="0" w:type="dxa"/>
              <w:left w:w="115" w:type="dxa"/>
              <w:bottom w:w="0" w:type="dxa"/>
              <w:right w:w="115" w:type="dxa"/>
            </w:tcMar>
          </w:tcPr>
          <w:p w14:paraId="01A3920B" w14:textId="77777777" w:rsidR="006E6029" w:rsidRPr="006E6029" w:rsidRDefault="006E6029" w:rsidP="006E6029">
            <w:pPr>
              <w:spacing w:after="0" w:line="240" w:lineRule="auto"/>
              <w:jc w:val="center"/>
              <w:rPr>
                <w:rFonts w:ascii="Times New Roman" w:hAnsi="Times New Roman" w:cs="Times New Roman"/>
              </w:rPr>
            </w:pPr>
            <w:r w:rsidRPr="006E6029">
              <w:rPr>
                <w:rFonts w:ascii="Times New Roman" w:hAnsi="Times New Roman" w:cs="Times New Roman"/>
                <w:color w:val="000000"/>
              </w:rPr>
              <w:t>termin oferty badanej</w:t>
            </w:r>
          </w:p>
        </w:tc>
      </w:tr>
    </w:tbl>
    <w:p w14:paraId="0D46CDAA" w14:textId="77777777" w:rsidR="006E6029" w:rsidRPr="006E6029" w:rsidRDefault="006E6029" w:rsidP="006E6029">
      <w:pPr>
        <w:shd w:val="clear" w:color="auto" w:fill="FFFFFF"/>
        <w:spacing w:after="0" w:line="240" w:lineRule="auto"/>
        <w:jc w:val="center"/>
        <w:rPr>
          <w:rFonts w:ascii="Times New Roman" w:hAnsi="Times New Roman" w:cs="Times New Roman"/>
        </w:rPr>
      </w:pPr>
    </w:p>
    <w:p w14:paraId="48DF8E77" w14:textId="7DA6F5D3" w:rsidR="006E6029" w:rsidRPr="006E6029" w:rsidRDefault="006E6029" w:rsidP="006E6029">
      <w:pPr>
        <w:shd w:val="clear" w:color="auto" w:fill="FFFFFF"/>
        <w:spacing w:after="0" w:line="360" w:lineRule="auto"/>
        <w:jc w:val="both"/>
        <w:rPr>
          <w:rFonts w:ascii="Times New Roman" w:hAnsi="Times New Roman" w:cs="Times New Roman"/>
          <w:b/>
          <w:color w:val="000000"/>
        </w:rPr>
      </w:pPr>
      <w:r w:rsidRPr="006E6029">
        <w:rPr>
          <w:rFonts w:ascii="Times New Roman" w:hAnsi="Times New Roman" w:cs="Times New Roman"/>
        </w:rPr>
        <w:t>  </w:t>
      </w:r>
      <w:r w:rsidRPr="006E6029">
        <w:rPr>
          <w:rFonts w:ascii="Times New Roman" w:hAnsi="Times New Roman" w:cs="Times New Roman"/>
          <w:b/>
          <w:color w:val="000000"/>
        </w:rPr>
        <w:t>i</w:t>
      </w:r>
      <w:r w:rsidRPr="006E6029">
        <w:rPr>
          <w:rFonts w:ascii="Times New Roman" w:hAnsi="Times New Roman" w:cs="Times New Roman"/>
          <w:b/>
          <w:color w:val="000000"/>
        </w:rPr>
        <w:tab/>
        <w:t>- numer oferty badanej</w:t>
      </w:r>
    </w:p>
    <w:p w14:paraId="43695973" w14:textId="77777777" w:rsidR="006E6029" w:rsidRPr="006E6029" w:rsidRDefault="006E6029" w:rsidP="006E6029">
      <w:pPr>
        <w:shd w:val="clear" w:color="auto" w:fill="FFFFFF"/>
        <w:spacing w:after="0" w:line="360" w:lineRule="auto"/>
        <w:jc w:val="both"/>
        <w:rPr>
          <w:rFonts w:ascii="Times New Roman" w:hAnsi="Times New Roman" w:cs="Times New Roman"/>
        </w:rPr>
      </w:pPr>
      <w:r w:rsidRPr="006E6029">
        <w:rPr>
          <w:rFonts w:ascii="Times New Roman" w:hAnsi="Times New Roman" w:cs="Times New Roman"/>
          <w:b/>
          <w:color w:val="000000"/>
        </w:rPr>
        <w:t>Ti</w:t>
      </w:r>
      <w:r w:rsidRPr="006E6029">
        <w:rPr>
          <w:rFonts w:ascii="Times New Roman" w:hAnsi="Times New Roman" w:cs="Times New Roman"/>
          <w:b/>
          <w:color w:val="000000"/>
        </w:rPr>
        <w:tab/>
        <w:t>- liczba punktów za kryterium „termin realizacji ” (oferty badanej)</w:t>
      </w:r>
    </w:p>
    <w:p w14:paraId="3B997209" w14:textId="77777777" w:rsidR="006E6029" w:rsidRPr="006E6029" w:rsidRDefault="006E6029" w:rsidP="006E6029">
      <w:pPr>
        <w:shd w:val="clear" w:color="auto" w:fill="FFFFFF"/>
        <w:spacing w:after="0" w:line="360" w:lineRule="auto"/>
        <w:ind w:hanging="2"/>
        <w:jc w:val="both"/>
        <w:rPr>
          <w:rFonts w:ascii="Times New Roman" w:hAnsi="Times New Roman" w:cs="Times New Roman"/>
          <w:color w:val="000000"/>
        </w:rPr>
      </w:pPr>
      <w:r w:rsidRPr="006E6029">
        <w:rPr>
          <w:rFonts w:ascii="Times New Roman" w:hAnsi="Times New Roman" w:cs="Times New Roman"/>
          <w:color w:val="000000"/>
        </w:rPr>
        <w:t>Termin oferty – termin (czas) realizacji liczony w pełnych dniach od daty podpisania umowy z Formularza Oferty</w:t>
      </w:r>
    </w:p>
    <w:p w14:paraId="08B89445" w14:textId="77777777" w:rsidR="006E6029" w:rsidRPr="006E6029" w:rsidRDefault="006E6029" w:rsidP="006E6029">
      <w:pPr>
        <w:pBdr>
          <w:top w:val="nil"/>
          <w:left w:val="nil"/>
          <w:bottom w:val="nil"/>
          <w:right w:val="nil"/>
          <w:between w:val="nil"/>
        </w:pBdr>
        <w:shd w:val="clear" w:color="auto" w:fill="FFFFFF"/>
        <w:spacing w:after="0" w:line="360" w:lineRule="auto"/>
        <w:ind w:left="-4" w:hanging="2"/>
        <w:jc w:val="both"/>
        <w:rPr>
          <w:rFonts w:ascii="Times New Roman" w:hAnsi="Times New Roman" w:cs="Times New Roman"/>
          <w:i/>
          <w:color w:val="000000"/>
          <w:u w:val="single"/>
        </w:rPr>
      </w:pPr>
      <w:r w:rsidRPr="006E6029">
        <w:rPr>
          <w:rFonts w:ascii="Times New Roman" w:hAnsi="Times New Roman" w:cs="Times New Roman"/>
          <w:b/>
          <w:i/>
          <w:color w:val="000000"/>
          <w:u w:val="single"/>
        </w:rPr>
        <w:t xml:space="preserve">Maksymalny termin (czas) realizacji zamówienia to 75 dni, licząc od podpisania umowy. </w:t>
      </w:r>
    </w:p>
    <w:p w14:paraId="2C1CDC1B" w14:textId="337ED87E" w:rsidR="006E6029" w:rsidRDefault="006E6029" w:rsidP="006E6029">
      <w:pPr>
        <w:pBdr>
          <w:top w:val="nil"/>
          <w:left w:val="nil"/>
          <w:bottom w:val="nil"/>
          <w:right w:val="nil"/>
          <w:between w:val="nil"/>
        </w:pBdr>
        <w:shd w:val="clear" w:color="auto" w:fill="FFFFFF"/>
        <w:spacing w:after="0" w:line="360" w:lineRule="auto"/>
        <w:ind w:left="-4" w:hanging="2"/>
        <w:jc w:val="both"/>
        <w:rPr>
          <w:rFonts w:ascii="Times New Roman" w:hAnsi="Times New Roman" w:cs="Times New Roman"/>
          <w:b/>
          <w:i/>
          <w:color w:val="000000"/>
          <w:u w:val="single"/>
        </w:rPr>
      </w:pPr>
      <w:r w:rsidRPr="006E6029">
        <w:rPr>
          <w:rFonts w:ascii="Times New Roman" w:hAnsi="Times New Roman" w:cs="Times New Roman"/>
          <w:b/>
          <w:i/>
          <w:color w:val="000000"/>
          <w:u w:val="single"/>
        </w:rPr>
        <w:t>Minimalny termin (czas) realizacji to 30 dni, licząc od daty podpisania umowy. W przypadku, gdy w ofertach zaproponowany zostanie termin (czas) wykonania zamówienia krótszy niż 30 dni do oceny ofert zostanie przyjęte 30 dni.</w:t>
      </w:r>
    </w:p>
    <w:p w14:paraId="24442C6C" w14:textId="77777777" w:rsidR="006E6029" w:rsidRPr="006E6029" w:rsidRDefault="006E6029" w:rsidP="006E6029">
      <w:pPr>
        <w:pBdr>
          <w:top w:val="nil"/>
          <w:left w:val="nil"/>
          <w:bottom w:val="nil"/>
          <w:right w:val="nil"/>
          <w:between w:val="nil"/>
        </w:pBdr>
        <w:shd w:val="clear" w:color="auto" w:fill="FFFFFF"/>
        <w:spacing w:after="0" w:line="360" w:lineRule="auto"/>
        <w:ind w:left="-4" w:hanging="2"/>
        <w:jc w:val="both"/>
        <w:rPr>
          <w:rFonts w:ascii="Times New Roman" w:hAnsi="Times New Roman" w:cs="Times New Roman"/>
          <w:i/>
          <w:color w:val="000000"/>
          <w:u w:val="single"/>
        </w:rPr>
      </w:pPr>
    </w:p>
    <w:p w14:paraId="682D4B50" w14:textId="77108752" w:rsidR="00AC5604" w:rsidRPr="00AC5604" w:rsidRDefault="00AC5604" w:rsidP="00AC5604">
      <w:pPr>
        <w:pStyle w:val="Akapitzlist"/>
        <w:numPr>
          <w:ilvl w:val="2"/>
          <w:numId w:val="31"/>
        </w:numPr>
        <w:autoSpaceDE w:val="0"/>
        <w:autoSpaceDN w:val="0"/>
        <w:adjustRightInd w:val="0"/>
        <w:spacing w:after="0" w:line="360" w:lineRule="auto"/>
        <w:ind w:left="142"/>
        <w:jc w:val="both"/>
        <w:rPr>
          <w:rFonts w:ascii="Times New Roman" w:hAnsi="Times New Roman" w:cs="Times New Roman"/>
        </w:rPr>
      </w:pPr>
      <w:r w:rsidRPr="00AC5604">
        <w:rPr>
          <w:rFonts w:ascii="Times New Roman" w:hAnsi="Times New Roman" w:cs="Times New Roman"/>
        </w:rPr>
        <w:t>W celu wyboru najkorzystniejszej oferty punkty w w/w kryteriach dla danej oferty zostaną zsumowane i będą stanowić końcową ocenę oferty wg wzoru:</w:t>
      </w:r>
    </w:p>
    <w:p w14:paraId="2CAF220B" w14:textId="45C8485E" w:rsidR="00AC5604" w:rsidRPr="00AC5604" w:rsidRDefault="00AC5604" w:rsidP="00AC5604">
      <w:pPr>
        <w:spacing w:after="0" w:line="360" w:lineRule="auto"/>
        <w:ind w:left="142"/>
        <w:jc w:val="center"/>
        <w:rPr>
          <w:rFonts w:ascii="Times New Roman" w:hAnsi="Times New Roman" w:cs="Times New Roman"/>
          <w:b/>
          <w:vertAlign w:val="subscript"/>
        </w:rPr>
      </w:pPr>
      <w:proofErr w:type="spellStart"/>
      <w:r w:rsidRPr="0046394A">
        <w:rPr>
          <w:rFonts w:ascii="Times New Roman" w:hAnsi="Times New Roman" w:cs="Times New Roman"/>
          <w:b/>
        </w:rPr>
        <w:t>W</w:t>
      </w:r>
      <w:r w:rsidRPr="0046394A">
        <w:rPr>
          <w:rFonts w:ascii="Times New Roman" w:hAnsi="Times New Roman" w:cs="Times New Roman"/>
          <w:b/>
          <w:vertAlign w:val="subscript"/>
        </w:rPr>
        <w:t>i</w:t>
      </w:r>
      <w:proofErr w:type="spellEnd"/>
      <w:r w:rsidRPr="0046394A">
        <w:rPr>
          <w:rFonts w:ascii="Times New Roman" w:hAnsi="Times New Roman" w:cs="Times New Roman"/>
          <w:b/>
        </w:rPr>
        <w:t xml:space="preserve"> = C</w:t>
      </w:r>
      <w:r w:rsidRPr="0046394A">
        <w:rPr>
          <w:rFonts w:ascii="Times New Roman" w:hAnsi="Times New Roman" w:cs="Times New Roman"/>
          <w:b/>
          <w:vertAlign w:val="subscript"/>
        </w:rPr>
        <w:t>i</w:t>
      </w:r>
      <w:r w:rsidRPr="0046394A">
        <w:rPr>
          <w:rFonts w:ascii="Times New Roman" w:hAnsi="Times New Roman" w:cs="Times New Roman"/>
          <w:b/>
        </w:rPr>
        <w:t xml:space="preserve">  + </w:t>
      </w:r>
      <w:proofErr w:type="spellStart"/>
      <w:r w:rsidRPr="0046394A">
        <w:rPr>
          <w:rFonts w:ascii="Times New Roman" w:hAnsi="Times New Roman" w:cs="Times New Roman"/>
          <w:b/>
        </w:rPr>
        <w:t>G</w:t>
      </w:r>
      <w:r>
        <w:rPr>
          <w:rFonts w:ascii="Times New Roman" w:hAnsi="Times New Roman" w:cs="Times New Roman"/>
          <w:b/>
          <w:vertAlign w:val="subscript"/>
        </w:rPr>
        <w:t>i</w:t>
      </w:r>
      <w:proofErr w:type="spellEnd"/>
      <w:r w:rsidRPr="0046394A">
        <w:rPr>
          <w:rFonts w:ascii="Times New Roman" w:hAnsi="Times New Roman" w:cs="Times New Roman"/>
          <w:b/>
          <w:vertAlign w:val="subscript"/>
        </w:rPr>
        <w:t xml:space="preserve">  </w:t>
      </w:r>
      <w:r>
        <w:rPr>
          <w:rFonts w:ascii="Times New Roman" w:hAnsi="Times New Roman" w:cs="Times New Roman"/>
          <w:b/>
        </w:rPr>
        <w:t>+ T</w:t>
      </w:r>
      <w:r>
        <w:rPr>
          <w:rFonts w:ascii="Times New Roman" w:hAnsi="Times New Roman" w:cs="Times New Roman"/>
          <w:b/>
          <w:vertAlign w:val="subscript"/>
        </w:rPr>
        <w:t>i</w:t>
      </w:r>
    </w:p>
    <w:p w14:paraId="55B9D2A4" w14:textId="77777777" w:rsidR="00AC5604" w:rsidRPr="0046394A" w:rsidRDefault="00AC5604" w:rsidP="00AC5604">
      <w:pPr>
        <w:tabs>
          <w:tab w:val="left" w:pos="720"/>
          <w:tab w:val="left" w:pos="993"/>
          <w:tab w:val="left" w:pos="10382"/>
        </w:tabs>
        <w:suppressAutoHyphens/>
        <w:spacing w:after="0" w:line="360" w:lineRule="auto"/>
        <w:ind w:left="142"/>
        <w:jc w:val="both"/>
        <w:rPr>
          <w:rFonts w:ascii="Times New Roman" w:hAnsi="Times New Roman" w:cs="Times New Roman"/>
          <w:lang w:eastAsia="ar-SA"/>
        </w:rPr>
      </w:pPr>
      <w:r w:rsidRPr="0046394A">
        <w:rPr>
          <w:rFonts w:ascii="Times New Roman" w:hAnsi="Times New Roman" w:cs="Times New Roman"/>
          <w:lang w:eastAsia="ar-SA"/>
        </w:rPr>
        <w:t>i</w:t>
      </w:r>
      <w:r w:rsidRPr="0046394A">
        <w:rPr>
          <w:rFonts w:ascii="Times New Roman" w:hAnsi="Times New Roman" w:cs="Times New Roman"/>
          <w:lang w:eastAsia="ar-SA"/>
        </w:rPr>
        <w:tab/>
        <w:t>- numer oferty ocenianej</w:t>
      </w:r>
    </w:p>
    <w:p w14:paraId="54D2C4D4" w14:textId="77777777" w:rsidR="00AC5604" w:rsidRPr="0046394A" w:rsidRDefault="00AC5604" w:rsidP="00AC5604">
      <w:pPr>
        <w:tabs>
          <w:tab w:val="left" w:pos="720"/>
          <w:tab w:val="left" w:pos="993"/>
          <w:tab w:val="left" w:pos="10382"/>
        </w:tabs>
        <w:suppressAutoHyphens/>
        <w:spacing w:after="0" w:line="360" w:lineRule="auto"/>
        <w:ind w:left="142"/>
        <w:jc w:val="both"/>
        <w:rPr>
          <w:rFonts w:ascii="Times New Roman" w:hAnsi="Times New Roman" w:cs="Times New Roman"/>
          <w:lang w:eastAsia="ar-SA"/>
        </w:rPr>
      </w:pPr>
      <w:r w:rsidRPr="0046394A">
        <w:rPr>
          <w:rFonts w:ascii="Times New Roman" w:hAnsi="Times New Roman" w:cs="Times New Roman"/>
          <w:b/>
          <w:lang w:eastAsia="ar-SA"/>
        </w:rPr>
        <w:t>C</w:t>
      </w:r>
      <w:r w:rsidRPr="0046394A">
        <w:rPr>
          <w:rFonts w:ascii="Times New Roman" w:hAnsi="Times New Roman" w:cs="Times New Roman"/>
          <w:b/>
          <w:vertAlign w:val="subscript"/>
          <w:lang w:eastAsia="ar-SA"/>
        </w:rPr>
        <w:t>i</w:t>
      </w:r>
      <w:r w:rsidRPr="0046394A">
        <w:rPr>
          <w:rFonts w:ascii="Times New Roman" w:hAnsi="Times New Roman" w:cs="Times New Roman"/>
          <w:lang w:eastAsia="ar-SA"/>
        </w:rPr>
        <w:tab/>
        <w:t>- liczba punktów w kryterium „Cena” (oferty ocenianej)</w:t>
      </w:r>
    </w:p>
    <w:p w14:paraId="34D5DE65" w14:textId="6F251EA8" w:rsidR="00AC5604" w:rsidRDefault="00AC5604" w:rsidP="00AC5604">
      <w:pPr>
        <w:spacing w:after="0" w:line="360" w:lineRule="auto"/>
        <w:ind w:left="142"/>
        <w:jc w:val="both"/>
        <w:rPr>
          <w:rFonts w:ascii="Times New Roman" w:hAnsi="Times New Roman" w:cs="Times New Roman"/>
          <w:lang w:eastAsia="ar-SA"/>
        </w:rPr>
      </w:pPr>
      <w:proofErr w:type="spellStart"/>
      <w:r w:rsidRPr="0046394A">
        <w:rPr>
          <w:rFonts w:ascii="Times New Roman" w:hAnsi="Times New Roman" w:cs="Times New Roman"/>
          <w:b/>
          <w:lang w:eastAsia="ar-SA"/>
        </w:rPr>
        <w:t>G</w:t>
      </w:r>
      <w:r w:rsidRPr="0046394A">
        <w:rPr>
          <w:rFonts w:ascii="Times New Roman" w:hAnsi="Times New Roman" w:cs="Times New Roman"/>
          <w:b/>
          <w:vertAlign w:val="subscript"/>
          <w:lang w:eastAsia="ar-SA"/>
        </w:rPr>
        <w:t>i</w:t>
      </w:r>
      <w:proofErr w:type="spellEnd"/>
      <w:r w:rsidRPr="0046394A">
        <w:rPr>
          <w:rFonts w:ascii="Times New Roman" w:hAnsi="Times New Roman" w:cs="Times New Roman"/>
          <w:lang w:eastAsia="ar-SA"/>
        </w:rPr>
        <w:tab/>
        <w:t>- liczba punktów w kryterium „Okres gwarancji” (oferty ocenianej)</w:t>
      </w:r>
    </w:p>
    <w:p w14:paraId="7E160512" w14:textId="2F8D099A" w:rsidR="00AC5604" w:rsidRPr="0046394A" w:rsidRDefault="00AC5604" w:rsidP="00AC5604">
      <w:pPr>
        <w:spacing w:after="0" w:line="360" w:lineRule="auto"/>
        <w:ind w:left="142"/>
        <w:jc w:val="both"/>
        <w:rPr>
          <w:rFonts w:ascii="Times New Roman" w:hAnsi="Times New Roman" w:cs="Times New Roman"/>
          <w:lang w:eastAsia="ar-SA"/>
        </w:rPr>
      </w:pPr>
      <w:r>
        <w:rPr>
          <w:rFonts w:ascii="Times New Roman" w:hAnsi="Times New Roman" w:cs="Times New Roman"/>
          <w:b/>
          <w:lang w:eastAsia="ar-SA"/>
        </w:rPr>
        <w:t>T</w:t>
      </w:r>
      <w:r>
        <w:rPr>
          <w:rFonts w:ascii="Times New Roman" w:hAnsi="Times New Roman" w:cs="Times New Roman"/>
          <w:b/>
          <w:vertAlign w:val="subscript"/>
          <w:lang w:eastAsia="ar-SA"/>
        </w:rPr>
        <w:t>i</w:t>
      </w:r>
      <w:r>
        <w:rPr>
          <w:rFonts w:ascii="Times New Roman" w:hAnsi="Times New Roman" w:cs="Times New Roman"/>
          <w:b/>
          <w:lang w:eastAsia="ar-SA"/>
        </w:rPr>
        <w:tab/>
      </w:r>
      <w:r w:rsidRPr="00AC5604">
        <w:rPr>
          <w:rFonts w:ascii="Times New Roman" w:hAnsi="Times New Roman" w:cs="Times New Roman"/>
          <w:lang w:eastAsia="ar-SA"/>
        </w:rPr>
        <w:t>-</w:t>
      </w:r>
      <w:r>
        <w:rPr>
          <w:rFonts w:ascii="Times New Roman" w:hAnsi="Times New Roman" w:cs="Times New Roman"/>
          <w:lang w:eastAsia="ar-SA"/>
        </w:rPr>
        <w:t xml:space="preserve"> liczba punktów w kryterium „Termin realizacji” (oferty ocenianej)</w:t>
      </w:r>
    </w:p>
    <w:p w14:paraId="0BC19951" w14:textId="05CDE6EE" w:rsidR="00AC5604" w:rsidRPr="00AC5604" w:rsidRDefault="00AC5604" w:rsidP="00AC5604">
      <w:pPr>
        <w:pStyle w:val="Akapitzlist"/>
        <w:numPr>
          <w:ilvl w:val="2"/>
          <w:numId w:val="31"/>
        </w:numPr>
        <w:spacing w:after="0" w:line="360" w:lineRule="auto"/>
        <w:ind w:left="567" w:hanging="567"/>
        <w:jc w:val="both"/>
        <w:rPr>
          <w:rFonts w:ascii="Times New Roman" w:hAnsi="Times New Roman" w:cs="Times New Roman"/>
          <w:lang w:eastAsia="ar-SA"/>
        </w:rPr>
      </w:pPr>
      <w:r w:rsidRPr="00AC5604">
        <w:rPr>
          <w:rFonts w:ascii="Times New Roman" w:eastAsia="Calibri" w:hAnsi="Times New Roman" w:cs="Times New Roman"/>
          <w:bCs/>
          <w:lang w:eastAsia="pl-PL"/>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1D237CFD" w14:textId="0799BC7E" w:rsidR="00AC5604" w:rsidRPr="00AC5604" w:rsidRDefault="00AC5604" w:rsidP="00AC5604">
      <w:pPr>
        <w:pStyle w:val="Akapitzlist"/>
        <w:numPr>
          <w:ilvl w:val="2"/>
          <w:numId w:val="31"/>
        </w:numPr>
        <w:spacing w:after="0" w:line="360" w:lineRule="auto"/>
        <w:ind w:left="567" w:hanging="567"/>
        <w:jc w:val="both"/>
        <w:rPr>
          <w:rFonts w:ascii="Times New Roman" w:hAnsi="Times New Roman" w:cs="Times New Roman"/>
          <w:lang w:eastAsia="ar-SA"/>
        </w:rPr>
      </w:pPr>
      <w:r w:rsidRPr="00AC5604">
        <w:rPr>
          <w:rFonts w:ascii="Times New Roman" w:eastAsia="Calibri" w:hAnsi="Times New Roman" w:cs="Times New Roman"/>
          <w:bCs/>
          <w:lang w:eastAsia="pl-PL"/>
        </w:rPr>
        <w:t xml:space="preserve">Za najkorzystniejszą zostanie uznana oferta, która łącznie uzyska najwyższą liczbę punktów </w:t>
      </w:r>
      <w:proofErr w:type="spellStart"/>
      <w:r w:rsidRPr="00AC5604">
        <w:rPr>
          <w:rFonts w:ascii="Times New Roman" w:eastAsia="Calibri" w:hAnsi="Times New Roman" w:cs="Times New Roman"/>
          <w:bCs/>
          <w:lang w:eastAsia="pl-PL"/>
        </w:rPr>
        <w:t>Wi</w:t>
      </w:r>
      <w:proofErr w:type="spellEnd"/>
      <w:r w:rsidRPr="00AC5604">
        <w:rPr>
          <w:rFonts w:ascii="Times New Roman" w:eastAsia="Calibri" w:hAnsi="Times New Roman" w:cs="Times New Roman"/>
          <w:bCs/>
          <w:lang w:eastAsia="pl-PL"/>
        </w:rPr>
        <w:t>.</w:t>
      </w:r>
    </w:p>
    <w:p w14:paraId="7DC4EDA9" w14:textId="7F6B6ADB" w:rsidR="0046394A" w:rsidRDefault="0046394A" w:rsidP="006E6029">
      <w:pPr>
        <w:pStyle w:val="Akapitzlist"/>
        <w:spacing w:after="0" w:line="360" w:lineRule="auto"/>
        <w:ind w:left="360"/>
        <w:jc w:val="both"/>
        <w:rPr>
          <w:rFonts w:ascii="Times New Roman" w:eastAsia="Times New Roman" w:hAnsi="Times New Roman" w:cs="Times New Roman"/>
          <w:b/>
          <w:lang w:eastAsia="pl-PL"/>
        </w:rPr>
      </w:pPr>
    </w:p>
    <w:p w14:paraId="56EF55EF" w14:textId="36C08DC3" w:rsidR="00AC5604" w:rsidRDefault="00AC5604" w:rsidP="006E6029">
      <w:pPr>
        <w:pStyle w:val="Akapitzlist"/>
        <w:spacing w:after="0" w:line="360" w:lineRule="auto"/>
        <w:ind w:left="360"/>
        <w:jc w:val="both"/>
        <w:rPr>
          <w:rFonts w:ascii="Times New Roman" w:eastAsia="Times New Roman" w:hAnsi="Times New Roman" w:cs="Times New Roman"/>
          <w:b/>
          <w:lang w:eastAsia="pl-PL"/>
        </w:rPr>
      </w:pPr>
    </w:p>
    <w:p w14:paraId="140B46D0" w14:textId="0FA84C4B" w:rsidR="00AC5604" w:rsidRDefault="00AC5604" w:rsidP="006E6029">
      <w:pPr>
        <w:pStyle w:val="Akapitzlist"/>
        <w:spacing w:after="0" w:line="360" w:lineRule="auto"/>
        <w:ind w:left="360"/>
        <w:jc w:val="both"/>
        <w:rPr>
          <w:rFonts w:ascii="Times New Roman" w:eastAsia="Times New Roman" w:hAnsi="Times New Roman" w:cs="Times New Roman"/>
          <w:b/>
          <w:lang w:eastAsia="pl-PL"/>
        </w:rPr>
      </w:pPr>
    </w:p>
    <w:p w14:paraId="46838B99" w14:textId="77777777" w:rsidR="00AC5604" w:rsidRPr="0046394A" w:rsidRDefault="00AC5604" w:rsidP="006E6029">
      <w:pPr>
        <w:pStyle w:val="Akapitzlist"/>
        <w:spacing w:after="0" w:line="360" w:lineRule="auto"/>
        <w:ind w:left="360"/>
        <w:jc w:val="both"/>
        <w:rPr>
          <w:rFonts w:ascii="Times New Roman" w:eastAsia="Times New Roman" w:hAnsi="Times New Roman" w:cs="Times New Roman"/>
          <w:b/>
          <w:lang w:eastAsia="pl-PL"/>
        </w:rPr>
      </w:pPr>
    </w:p>
    <w:p w14:paraId="748D3AF5" w14:textId="68BB8AB3" w:rsidR="00470FD7" w:rsidRPr="0046394A" w:rsidRDefault="002149BC" w:rsidP="00470FD7">
      <w:pPr>
        <w:spacing w:after="0" w:line="360" w:lineRule="auto"/>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lastRenderedPageBreak/>
        <w:t>Art. 12</w:t>
      </w:r>
      <w:r w:rsidR="00470FD7" w:rsidRPr="0046394A">
        <w:rPr>
          <w:rFonts w:ascii="Times New Roman" w:eastAsia="Times New Roman" w:hAnsi="Times New Roman" w:cs="Times New Roman"/>
          <w:b/>
          <w:lang w:eastAsia="pl-PL"/>
        </w:rPr>
        <w:t xml:space="preserve"> – OPIS SPOSOBU PRZYGOTOWYWANIA I SKŁADANIA OFERTY </w:t>
      </w:r>
    </w:p>
    <w:p w14:paraId="691BB57F" w14:textId="77777777" w:rsidR="00470FD7" w:rsidRPr="0046394A" w:rsidRDefault="002149BC" w:rsidP="002149BC">
      <w:pPr>
        <w:spacing w:after="0" w:line="360" w:lineRule="auto"/>
        <w:contextualSpacing/>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12 § 1 - </w:t>
      </w:r>
      <w:r w:rsidR="00470FD7" w:rsidRPr="0046394A">
        <w:rPr>
          <w:rFonts w:ascii="Times New Roman" w:eastAsia="Times New Roman" w:hAnsi="Times New Roman" w:cs="Times New Roman"/>
          <w:b/>
          <w:lang w:eastAsia="pl-PL"/>
        </w:rPr>
        <w:t>Forma dokumentów</w:t>
      </w:r>
    </w:p>
    <w:p w14:paraId="670EC9F0" w14:textId="77777777" w:rsidR="002149BC" w:rsidRPr="0046394A" w:rsidRDefault="00F82EB9" w:rsidP="009B5F1A">
      <w:pPr>
        <w:pStyle w:val="Akapitzlist"/>
        <w:numPr>
          <w:ilvl w:val="0"/>
          <w:numId w:val="19"/>
        </w:numPr>
        <w:spacing w:after="0" w:line="360" w:lineRule="auto"/>
        <w:jc w:val="both"/>
        <w:rPr>
          <w:rFonts w:ascii="Times New Roman" w:eastAsia="Times New Roman" w:hAnsi="Times New Roman" w:cs="Times New Roman"/>
          <w:lang w:eastAsia="pl-PL" w:bidi="hi-IN"/>
        </w:rPr>
      </w:pPr>
      <w:r w:rsidRPr="0046394A">
        <w:rPr>
          <w:rFonts w:ascii="Times New Roman" w:eastAsia="Times New Roman" w:hAnsi="Times New Roman" w:cs="Times New Roman"/>
          <w:lang w:eastAsia="pl-PL" w:bidi="hi-IN"/>
        </w:rPr>
        <w:t>Ofertę składa</w:t>
      </w:r>
      <w:r w:rsidR="00470FD7" w:rsidRPr="0046394A">
        <w:rPr>
          <w:rFonts w:ascii="Times New Roman" w:eastAsia="Times New Roman" w:hAnsi="Times New Roman" w:cs="Times New Roman"/>
          <w:lang w:eastAsia="pl-PL" w:bidi="hi-IN"/>
        </w:rPr>
        <w:t xml:space="preserve"> się, pod rygorem nieważności, w postaci elektronicznej i podpisuje </w:t>
      </w:r>
      <w:r w:rsidR="00470FD7" w:rsidRPr="0046394A">
        <w:rPr>
          <w:rFonts w:ascii="Times New Roman" w:eastAsia="Times New Roman" w:hAnsi="Times New Roman" w:cs="Times New Roman"/>
          <w:lang w:eastAsia="ar-SA"/>
        </w:rPr>
        <w:t>kwalifikowanym podpisem elektronicznym lub podpisem zaufanym lub podpisem osobistym</w:t>
      </w:r>
      <w:r w:rsidR="002149BC" w:rsidRPr="0046394A">
        <w:rPr>
          <w:rFonts w:ascii="Times New Roman" w:eastAsia="Times New Roman" w:hAnsi="Times New Roman" w:cs="Times New Roman"/>
          <w:lang w:eastAsia="ar-SA"/>
        </w:rPr>
        <w:t xml:space="preserve"> przez osobę/osoby uprawnione, </w:t>
      </w:r>
      <w:r w:rsidR="00470FD7" w:rsidRPr="0046394A">
        <w:rPr>
          <w:rFonts w:ascii="Times New Roman" w:eastAsia="Times New Roman" w:hAnsi="Times New Roman" w:cs="Times New Roman"/>
          <w:lang w:eastAsia="ar-SA"/>
        </w:rPr>
        <w:t xml:space="preserve">w świetle dokumentów rejestracyjnych, do reprezentowania Wykonawcy. </w:t>
      </w:r>
    </w:p>
    <w:p w14:paraId="3D65DF3E" w14:textId="77777777" w:rsidR="002149BC" w:rsidRPr="0046394A" w:rsidRDefault="00470FD7" w:rsidP="009B5F1A">
      <w:pPr>
        <w:pStyle w:val="Akapitzlist"/>
        <w:numPr>
          <w:ilvl w:val="0"/>
          <w:numId w:val="19"/>
        </w:numPr>
        <w:spacing w:after="0" w:line="360" w:lineRule="auto"/>
        <w:jc w:val="both"/>
        <w:rPr>
          <w:rFonts w:ascii="Times New Roman" w:eastAsia="Times New Roman" w:hAnsi="Times New Roman" w:cs="Times New Roman"/>
          <w:lang w:eastAsia="pl-PL" w:bidi="hi-IN"/>
        </w:rPr>
      </w:pPr>
      <w:r w:rsidRPr="0046394A">
        <w:rPr>
          <w:rFonts w:ascii="Times New Roman" w:eastAsia="Times New Roman" w:hAnsi="Times New Roman" w:cs="Times New Roman"/>
          <w:lang w:eastAsia="pl-PL" w:bidi="hi-IN"/>
        </w:rPr>
        <w:t>Oświ</w:t>
      </w:r>
      <w:r w:rsidR="00F82EB9" w:rsidRPr="0046394A">
        <w:rPr>
          <w:rFonts w:ascii="Times New Roman" w:eastAsia="Times New Roman" w:hAnsi="Times New Roman" w:cs="Times New Roman"/>
          <w:lang w:eastAsia="pl-PL" w:bidi="hi-IN"/>
        </w:rPr>
        <w:t>adczenia, o których mowa w SWZ</w:t>
      </w:r>
      <w:r w:rsidR="007A3E21" w:rsidRPr="0046394A">
        <w:rPr>
          <w:rFonts w:ascii="Times New Roman" w:eastAsia="Times New Roman" w:hAnsi="Times New Roman" w:cs="Times New Roman"/>
          <w:lang w:eastAsia="pl-PL" w:bidi="hi-IN"/>
        </w:rPr>
        <w:t>,</w:t>
      </w:r>
      <w:r w:rsidR="00F82EB9" w:rsidRPr="0046394A">
        <w:rPr>
          <w:rFonts w:ascii="Times New Roman" w:eastAsia="Times New Roman" w:hAnsi="Times New Roman" w:cs="Times New Roman"/>
          <w:lang w:eastAsia="pl-PL" w:bidi="hi-IN"/>
        </w:rPr>
        <w:t xml:space="preserve"> dotyczące </w:t>
      </w:r>
      <w:r w:rsidRPr="0046394A">
        <w:rPr>
          <w:rFonts w:ascii="Times New Roman" w:eastAsia="Times New Roman" w:hAnsi="Times New Roman" w:cs="Times New Roman"/>
          <w:lang w:eastAsia="pl-PL" w:bidi="hi-IN"/>
        </w:rPr>
        <w:t>Wykonawcy</w:t>
      </w:r>
      <w:r w:rsidR="007A3E21" w:rsidRPr="0046394A">
        <w:rPr>
          <w:rFonts w:ascii="Times New Roman" w:eastAsia="Times New Roman" w:hAnsi="Times New Roman" w:cs="Times New Roman"/>
          <w:lang w:eastAsia="pl-PL" w:bidi="hi-IN"/>
        </w:rPr>
        <w:t xml:space="preserve"> </w:t>
      </w:r>
      <w:r w:rsidR="00B811C8" w:rsidRPr="0046394A">
        <w:rPr>
          <w:rFonts w:ascii="Times New Roman" w:eastAsia="Times New Roman" w:hAnsi="Times New Roman" w:cs="Times New Roman"/>
          <w:lang w:eastAsia="pl-PL" w:bidi="hi-IN"/>
        </w:rPr>
        <w:t>/</w:t>
      </w:r>
      <w:r w:rsidR="007A3E21" w:rsidRPr="0046394A">
        <w:rPr>
          <w:rFonts w:ascii="Times New Roman" w:eastAsia="Times New Roman" w:hAnsi="Times New Roman" w:cs="Times New Roman"/>
          <w:lang w:eastAsia="pl-PL" w:bidi="hi-IN"/>
        </w:rPr>
        <w:t xml:space="preserve"> </w:t>
      </w:r>
      <w:r w:rsidR="00B811C8" w:rsidRPr="0046394A">
        <w:rPr>
          <w:rFonts w:ascii="Times New Roman" w:eastAsia="Times New Roman" w:hAnsi="Times New Roman" w:cs="Times New Roman"/>
          <w:lang w:eastAsia="pl-PL" w:bidi="hi-IN"/>
        </w:rPr>
        <w:t>Wykonawcy wspólnie ubiegającego się o zamówienie</w:t>
      </w:r>
      <w:r w:rsidR="007A3E21" w:rsidRPr="0046394A">
        <w:rPr>
          <w:rFonts w:ascii="Times New Roman" w:eastAsia="Times New Roman" w:hAnsi="Times New Roman" w:cs="Times New Roman"/>
          <w:lang w:eastAsia="pl-PL" w:bidi="hi-IN"/>
        </w:rPr>
        <w:t xml:space="preserve"> </w:t>
      </w:r>
      <w:r w:rsidR="00B811C8" w:rsidRPr="0046394A">
        <w:rPr>
          <w:rFonts w:ascii="Times New Roman" w:eastAsia="Times New Roman" w:hAnsi="Times New Roman" w:cs="Times New Roman"/>
          <w:lang w:eastAsia="pl-PL" w:bidi="hi-IN"/>
        </w:rPr>
        <w:t>/</w:t>
      </w:r>
      <w:r w:rsidR="007A3E21" w:rsidRPr="0046394A">
        <w:rPr>
          <w:rFonts w:ascii="Times New Roman" w:eastAsia="Times New Roman" w:hAnsi="Times New Roman" w:cs="Times New Roman"/>
          <w:lang w:eastAsia="pl-PL" w:bidi="hi-IN"/>
        </w:rPr>
        <w:t xml:space="preserve"> </w:t>
      </w:r>
      <w:r w:rsidR="00B811C8" w:rsidRPr="0046394A">
        <w:rPr>
          <w:rFonts w:ascii="Times New Roman" w:eastAsia="Times New Roman" w:hAnsi="Times New Roman" w:cs="Times New Roman"/>
          <w:lang w:eastAsia="pl-PL" w:bidi="hi-IN"/>
        </w:rPr>
        <w:t>podmiotu udostępniającego zasoby (jeżeli dotyczy)</w:t>
      </w:r>
      <w:r w:rsidRPr="0046394A">
        <w:rPr>
          <w:rFonts w:ascii="Times New Roman" w:eastAsia="Times New Roman" w:hAnsi="Times New Roman" w:cs="Times New Roman"/>
          <w:lang w:eastAsia="pl-PL" w:bidi="hi-IN"/>
        </w:rPr>
        <w:t>, składa się</w:t>
      </w:r>
      <w:r w:rsidR="00F82EB9" w:rsidRPr="0046394A">
        <w:rPr>
          <w:rFonts w:ascii="Times New Roman" w:eastAsia="Times New Roman" w:hAnsi="Times New Roman" w:cs="Times New Roman"/>
          <w:lang w:eastAsia="pl-PL" w:bidi="hi-IN"/>
        </w:rPr>
        <w:t xml:space="preserve"> </w:t>
      </w:r>
      <w:r w:rsidRPr="0046394A">
        <w:rPr>
          <w:rFonts w:ascii="Times New Roman" w:eastAsia="Calibri" w:hAnsi="Times New Roman" w:cs="Times New Roman"/>
          <w:bCs/>
          <w:lang w:eastAsia="pl-PL"/>
        </w:rPr>
        <w:t>w postaci elektronicznej opatrzonej kwalifik</w:t>
      </w:r>
      <w:r w:rsidR="00F82EB9" w:rsidRPr="0046394A">
        <w:rPr>
          <w:rFonts w:ascii="Times New Roman" w:eastAsia="Calibri" w:hAnsi="Times New Roman" w:cs="Times New Roman"/>
          <w:bCs/>
          <w:lang w:eastAsia="pl-PL"/>
        </w:rPr>
        <w:t xml:space="preserve">owanym podpisem elektronicznym </w:t>
      </w:r>
      <w:r w:rsidRPr="0046394A">
        <w:rPr>
          <w:rFonts w:ascii="Times New Roman" w:eastAsia="Calibri" w:hAnsi="Times New Roman" w:cs="Times New Roman"/>
          <w:lang w:eastAsia="pl-PL"/>
        </w:rPr>
        <w:t>lub podpisem zaufanym lub podpisem osobistym przez osobę/osoby upoważnioną/upoważnione do reprezentowania odpowiednio Wykonawcy</w:t>
      </w:r>
      <w:r w:rsidR="007A3E21" w:rsidRPr="0046394A">
        <w:rPr>
          <w:rFonts w:ascii="Times New Roman" w:eastAsia="Calibri" w:hAnsi="Times New Roman" w:cs="Times New Roman"/>
          <w:lang w:eastAsia="pl-PL"/>
        </w:rPr>
        <w:t xml:space="preserve"> </w:t>
      </w:r>
      <w:r w:rsidRPr="0046394A">
        <w:rPr>
          <w:rFonts w:ascii="Times New Roman" w:eastAsia="Calibri" w:hAnsi="Times New Roman" w:cs="Times New Roman"/>
          <w:lang w:eastAsia="pl-PL"/>
        </w:rPr>
        <w:t>/ Wykonawcy wspólnie ubiegające</w:t>
      </w:r>
      <w:r w:rsidR="007A3E21" w:rsidRPr="0046394A">
        <w:rPr>
          <w:rFonts w:ascii="Times New Roman" w:eastAsia="Calibri" w:hAnsi="Times New Roman" w:cs="Times New Roman"/>
          <w:lang w:eastAsia="pl-PL"/>
        </w:rPr>
        <w:t>go się o zamówienie</w:t>
      </w:r>
      <w:r w:rsidR="000450C9" w:rsidRPr="0046394A">
        <w:rPr>
          <w:rFonts w:ascii="Times New Roman" w:eastAsia="Calibri" w:hAnsi="Times New Roman" w:cs="Times New Roman"/>
          <w:lang w:eastAsia="pl-PL"/>
        </w:rPr>
        <w:t xml:space="preserve"> </w:t>
      </w:r>
      <w:r w:rsidR="00257861" w:rsidRPr="0046394A">
        <w:rPr>
          <w:rFonts w:ascii="Times New Roman" w:eastAsia="Times New Roman" w:hAnsi="Times New Roman" w:cs="Times New Roman"/>
          <w:lang w:eastAsia="pl-PL" w:bidi="hi-IN"/>
        </w:rPr>
        <w:t>/</w:t>
      </w:r>
      <w:r w:rsidR="000450C9" w:rsidRPr="0046394A">
        <w:rPr>
          <w:rFonts w:ascii="Times New Roman" w:eastAsia="Times New Roman" w:hAnsi="Times New Roman" w:cs="Times New Roman"/>
          <w:lang w:eastAsia="pl-PL" w:bidi="hi-IN"/>
        </w:rPr>
        <w:t xml:space="preserve"> </w:t>
      </w:r>
      <w:r w:rsidR="00F82EB9" w:rsidRPr="0046394A">
        <w:rPr>
          <w:rFonts w:ascii="Times New Roman" w:eastAsia="Times New Roman" w:hAnsi="Times New Roman" w:cs="Times New Roman"/>
          <w:lang w:eastAsia="pl-PL" w:bidi="hi-IN"/>
        </w:rPr>
        <w:t>podmiotu udostępniającego zasoby</w:t>
      </w:r>
      <w:r w:rsidR="007A3E21" w:rsidRPr="0046394A">
        <w:rPr>
          <w:rFonts w:ascii="Times New Roman" w:eastAsia="Times New Roman" w:hAnsi="Times New Roman" w:cs="Times New Roman"/>
          <w:lang w:eastAsia="pl-PL" w:bidi="hi-IN"/>
        </w:rPr>
        <w:t xml:space="preserve"> (jeżeli dotyczy)</w:t>
      </w:r>
      <w:r w:rsidR="00F82EB9" w:rsidRPr="0046394A">
        <w:rPr>
          <w:rFonts w:ascii="Times New Roman" w:eastAsia="Times New Roman" w:hAnsi="Times New Roman" w:cs="Times New Roman"/>
          <w:lang w:eastAsia="pl-PL" w:bidi="hi-IN"/>
        </w:rPr>
        <w:t xml:space="preserve">.  </w:t>
      </w:r>
    </w:p>
    <w:p w14:paraId="08322C50" w14:textId="77777777" w:rsidR="00470FD7" w:rsidRPr="0046394A" w:rsidRDefault="00470FD7" w:rsidP="009B5F1A">
      <w:pPr>
        <w:pStyle w:val="Akapitzlist"/>
        <w:numPr>
          <w:ilvl w:val="0"/>
          <w:numId w:val="19"/>
        </w:numPr>
        <w:spacing w:after="0" w:line="360" w:lineRule="auto"/>
        <w:jc w:val="both"/>
        <w:rPr>
          <w:rFonts w:ascii="Times New Roman" w:eastAsia="Times New Roman" w:hAnsi="Times New Roman" w:cs="Times New Roman"/>
          <w:lang w:eastAsia="pl-PL" w:bidi="hi-IN"/>
        </w:rPr>
      </w:pPr>
      <w:r w:rsidRPr="0046394A">
        <w:rPr>
          <w:rFonts w:ascii="Times New Roman" w:eastAsia="Times New Roman" w:hAnsi="Times New Roman" w:cs="Times New Roman"/>
          <w:lang w:eastAsia="pl-PL" w:bidi="hi-IN"/>
        </w:rPr>
        <w:t xml:space="preserve">Pełnomocnictwa, o których mowa w SWZ, dotyczące Wykonawcy i innych podmiotów, składa się </w:t>
      </w:r>
      <w:r w:rsidR="007A3E21" w:rsidRPr="0046394A">
        <w:rPr>
          <w:rFonts w:ascii="Times New Roman" w:eastAsia="Times New Roman" w:hAnsi="Times New Roman" w:cs="Times New Roman"/>
          <w:lang w:eastAsia="ar-SA"/>
        </w:rPr>
        <w:t>w</w:t>
      </w:r>
      <w:r w:rsidRPr="0046394A">
        <w:rPr>
          <w:rFonts w:ascii="Times New Roman" w:eastAsia="Calibri" w:hAnsi="Times New Roman" w:cs="Times New Roman"/>
          <w:bCs/>
          <w:lang w:eastAsia="pl-PL"/>
        </w:rPr>
        <w:t xml:space="preserve"> postaci elektronicznej opatrzonej kwalifi</w:t>
      </w:r>
      <w:r w:rsidR="007A3E21" w:rsidRPr="0046394A">
        <w:rPr>
          <w:rFonts w:ascii="Times New Roman" w:eastAsia="Calibri" w:hAnsi="Times New Roman" w:cs="Times New Roman"/>
          <w:bCs/>
          <w:lang w:eastAsia="pl-PL"/>
        </w:rPr>
        <w:t>kowanym podpisem elektronicznym</w:t>
      </w:r>
      <w:r w:rsidR="007A3E21" w:rsidRPr="0046394A">
        <w:rPr>
          <w:rFonts w:ascii="Times New Roman" w:eastAsia="Calibri" w:hAnsi="Times New Roman" w:cs="Times New Roman"/>
          <w:lang w:eastAsia="pl-PL"/>
        </w:rPr>
        <w:t xml:space="preserve"> lub</w:t>
      </w:r>
      <w:r w:rsidRPr="0046394A">
        <w:rPr>
          <w:rFonts w:ascii="Times New Roman" w:eastAsia="Calibri" w:hAnsi="Times New Roman" w:cs="Times New Roman"/>
          <w:lang w:eastAsia="pl-PL"/>
        </w:rPr>
        <w:t xml:space="preserve"> podpisem zaufanym lub podpise</w:t>
      </w:r>
      <w:r w:rsidR="008420DF" w:rsidRPr="0046394A">
        <w:rPr>
          <w:rFonts w:ascii="Times New Roman" w:eastAsia="Calibri" w:hAnsi="Times New Roman" w:cs="Times New Roman"/>
          <w:lang w:eastAsia="pl-PL"/>
        </w:rPr>
        <w:t>m osobistym przez osobę udzielającą pełnomocnictwa</w:t>
      </w:r>
      <w:r w:rsidRPr="0046394A">
        <w:rPr>
          <w:rFonts w:ascii="Times New Roman" w:eastAsia="Calibri" w:hAnsi="Times New Roman" w:cs="Times New Roman"/>
          <w:lang w:eastAsia="pl-PL"/>
        </w:rPr>
        <w:t xml:space="preserve">. Jeżeli pełnomocnictwo zostało sporządzone jako dokument w postaci papierowej </w:t>
      </w:r>
      <w:r w:rsidR="004E640E" w:rsidRPr="0046394A">
        <w:rPr>
          <w:rFonts w:ascii="Times New Roman" w:eastAsia="Calibri" w:hAnsi="Times New Roman" w:cs="Times New Roman"/>
          <w:lang w:eastAsia="pl-PL"/>
        </w:rPr>
        <w:br/>
      </w:r>
      <w:r w:rsidRPr="0046394A">
        <w:rPr>
          <w:rFonts w:ascii="Times New Roman" w:eastAsia="Calibri" w:hAnsi="Times New Roman" w:cs="Times New Roman"/>
          <w:lang w:eastAsia="pl-PL"/>
        </w:rP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w:t>
      </w:r>
      <w:r w:rsidR="00550996" w:rsidRPr="0046394A">
        <w:rPr>
          <w:rFonts w:ascii="Times New Roman" w:eastAsia="Calibri" w:hAnsi="Times New Roman" w:cs="Times New Roman"/>
          <w:lang w:eastAsia="pl-PL"/>
        </w:rPr>
        <w:t xml:space="preserve"> </w:t>
      </w:r>
      <w:r w:rsidRPr="0046394A">
        <w:rPr>
          <w:rFonts w:ascii="Times New Roman" w:eastAsia="Calibri" w:hAnsi="Times New Roman" w:cs="Times New Roman"/>
        </w:rPr>
        <w:t>Cyfrowe odwzorowanie pełnomocnictwa nie może być uwierzytelnione przez pełnomocnika.</w:t>
      </w:r>
      <w:r w:rsidRPr="0046394A">
        <w:rPr>
          <w:rFonts w:ascii="Times New Roman" w:eastAsia="Calibri" w:hAnsi="Times New Roman" w:cs="Times New Roman"/>
          <w:lang w:eastAsia="pl-PL"/>
        </w:rPr>
        <w:t xml:space="preserve"> </w:t>
      </w:r>
    </w:p>
    <w:p w14:paraId="07DAA3ED" w14:textId="77777777" w:rsidR="002149BC" w:rsidRPr="0046394A" w:rsidRDefault="00470FD7" w:rsidP="009B5F1A">
      <w:pPr>
        <w:pStyle w:val="Akapitzlist"/>
        <w:numPr>
          <w:ilvl w:val="0"/>
          <w:numId w:val="19"/>
        </w:numPr>
        <w:spacing w:after="0" w:line="360" w:lineRule="auto"/>
        <w:jc w:val="both"/>
        <w:rPr>
          <w:rFonts w:ascii="Times New Roman" w:eastAsia="Times New Roman" w:hAnsi="Times New Roman" w:cs="Times New Roman"/>
          <w:lang w:eastAsia="pl-PL" w:bidi="hi-IN"/>
        </w:rPr>
      </w:pPr>
      <w:r w:rsidRPr="0046394A">
        <w:rPr>
          <w:rFonts w:ascii="Times New Roman" w:eastAsia="Times New Roman" w:hAnsi="Times New Roman" w:cs="Times New Roman"/>
          <w:lang w:eastAsia="pl-PL" w:bidi="hi-IN"/>
        </w:rPr>
        <w:t>Sposób sporządzenia podmiotowych środków dowodowych oraz innych dokumentów lub oświadczeń musi być zgo</w:t>
      </w:r>
      <w:r w:rsidR="00A92B06" w:rsidRPr="0046394A">
        <w:rPr>
          <w:rFonts w:ascii="Times New Roman" w:eastAsia="Times New Roman" w:hAnsi="Times New Roman" w:cs="Times New Roman"/>
          <w:lang w:eastAsia="pl-PL" w:bidi="hi-IN"/>
        </w:rPr>
        <w:t xml:space="preserve">dny z wymaganiami określonymi  </w:t>
      </w:r>
      <w:r w:rsidRPr="0046394A">
        <w:rPr>
          <w:rFonts w:ascii="Times New Roman" w:eastAsia="Times New Roman" w:hAnsi="Times New Roman" w:cs="Times New Roman"/>
          <w:lang w:eastAsia="pl-PL" w:bidi="hi-IN"/>
        </w:rPr>
        <w:t>w rozporządzeniu Prezesa Rady Ministrów z dnia 30 grudnia 2020 r. w sprawie sposobu sporządzania i przekazywania informacji oraz wymagań technicznych dla dokumentów elektronicznych oraz środ</w:t>
      </w:r>
      <w:r w:rsidR="00A92B06" w:rsidRPr="0046394A">
        <w:rPr>
          <w:rFonts w:ascii="Times New Roman" w:eastAsia="Times New Roman" w:hAnsi="Times New Roman" w:cs="Times New Roman"/>
          <w:lang w:eastAsia="pl-PL" w:bidi="hi-IN"/>
        </w:rPr>
        <w:t xml:space="preserve">ków komunikacji elektronicznej </w:t>
      </w:r>
      <w:r w:rsidRPr="0046394A">
        <w:rPr>
          <w:rFonts w:ascii="Times New Roman" w:eastAsia="Times New Roman" w:hAnsi="Times New Roman" w:cs="Times New Roman"/>
          <w:lang w:eastAsia="pl-PL" w:bidi="hi-IN"/>
        </w:rPr>
        <w:t>w postępowaniu  o udzieleniu zamówienia pub</w:t>
      </w:r>
      <w:r w:rsidR="00A92B06" w:rsidRPr="0046394A">
        <w:rPr>
          <w:rFonts w:ascii="Times New Roman" w:eastAsia="Times New Roman" w:hAnsi="Times New Roman" w:cs="Times New Roman"/>
          <w:lang w:eastAsia="pl-PL" w:bidi="hi-IN"/>
        </w:rPr>
        <w:t xml:space="preserve">licznego lub konkursie (Dz. U. </w:t>
      </w:r>
      <w:r w:rsidRPr="0046394A">
        <w:rPr>
          <w:rFonts w:ascii="Times New Roman" w:eastAsia="Times New Roman" w:hAnsi="Times New Roman" w:cs="Times New Roman"/>
          <w:lang w:eastAsia="pl-PL" w:bidi="hi-IN"/>
        </w:rPr>
        <w:t xml:space="preserve">z 2020 r. poz. 2452) oraz w rozporządzeniu Ministra Rozwoju, Pracy </w:t>
      </w:r>
      <w:r w:rsidR="004E640E" w:rsidRPr="0046394A">
        <w:rPr>
          <w:rFonts w:ascii="Times New Roman" w:eastAsia="Times New Roman" w:hAnsi="Times New Roman" w:cs="Times New Roman"/>
          <w:lang w:eastAsia="pl-PL" w:bidi="hi-IN"/>
        </w:rPr>
        <w:br/>
      </w:r>
      <w:r w:rsidRPr="0046394A">
        <w:rPr>
          <w:rFonts w:ascii="Times New Roman" w:eastAsia="Times New Roman" w:hAnsi="Times New Roman" w:cs="Times New Roman"/>
          <w:lang w:eastAsia="pl-PL" w:bidi="hi-IN"/>
        </w:rPr>
        <w:t xml:space="preserve">i Technologii z dnia 23 grudnia 2020 r. w sprawie podmiotowych środków dowodowych oraz innych dokumentów lub oświadczeń, jakich może żądać Zamawiający od Wykonawcy w postępowaniu o udzielenie zamówienia (Dz. U. z 2020 r. poz. 2415).  </w:t>
      </w:r>
    </w:p>
    <w:p w14:paraId="01EA7EC8" w14:textId="692C283D" w:rsidR="0004688B" w:rsidRPr="006A3955" w:rsidRDefault="00470FD7" w:rsidP="006A3955">
      <w:pPr>
        <w:pStyle w:val="Akapitzlist"/>
        <w:numPr>
          <w:ilvl w:val="0"/>
          <w:numId w:val="19"/>
        </w:numPr>
        <w:spacing w:after="0" w:line="360" w:lineRule="auto"/>
        <w:jc w:val="both"/>
        <w:rPr>
          <w:rFonts w:ascii="Times New Roman" w:eastAsia="Times New Roman" w:hAnsi="Times New Roman" w:cs="Times New Roman"/>
          <w:u w:val="single"/>
          <w:lang w:eastAsia="pl-PL" w:bidi="hi-IN"/>
        </w:rPr>
      </w:pPr>
      <w:r w:rsidRPr="002919FC">
        <w:rPr>
          <w:rFonts w:ascii="Times New Roman" w:eastAsia="Times New Roman" w:hAnsi="Times New Roman" w:cs="Times New Roman"/>
          <w:u w:val="single"/>
          <w:lang w:eastAsia="pl-PL" w:bidi="hi-IN"/>
        </w:rPr>
        <w:t>Dokumenty sporządzone w języku obcym składa się wraz z tłumaczeniem na język polski.</w:t>
      </w:r>
    </w:p>
    <w:p w14:paraId="50FDA8D3" w14:textId="77777777" w:rsidR="000609D1" w:rsidRDefault="000609D1" w:rsidP="0046394A">
      <w:pPr>
        <w:tabs>
          <w:tab w:val="left" w:pos="-2268"/>
          <w:tab w:val="left" w:pos="1276"/>
        </w:tabs>
        <w:suppressAutoHyphens/>
        <w:overflowPunct w:val="0"/>
        <w:autoSpaceDE w:val="0"/>
        <w:spacing w:after="0" w:line="360" w:lineRule="auto"/>
        <w:jc w:val="both"/>
        <w:rPr>
          <w:rFonts w:ascii="Times New Roman" w:eastAsia="Calibri" w:hAnsi="Times New Roman" w:cs="Times New Roman"/>
          <w:b/>
          <w:bCs/>
          <w:lang w:eastAsia="pl-PL"/>
        </w:rPr>
      </w:pPr>
    </w:p>
    <w:p w14:paraId="66E0C6B7" w14:textId="162628F3" w:rsidR="0004688B" w:rsidRPr="000609D1" w:rsidRDefault="000609D1" w:rsidP="000609D1">
      <w:pPr>
        <w:tabs>
          <w:tab w:val="left" w:pos="-2268"/>
          <w:tab w:val="left" w:pos="1276"/>
        </w:tabs>
        <w:suppressAutoHyphens/>
        <w:overflowPunct w:val="0"/>
        <w:autoSpaceDE w:val="0"/>
        <w:spacing w:after="0" w:line="360" w:lineRule="auto"/>
        <w:jc w:val="both"/>
        <w:rPr>
          <w:rFonts w:ascii="Times New Roman" w:eastAsia="Calibri" w:hAnsi="Times New Roman" w:cs="Times New Roman"/>
          <w:b/>
          <w:bCs/>
          <w:lang w:eastAsia="pl-PL"/>
        </w:rPr>
      </w:pPr>
      <w:r w:rsidRPr="000609D1">
        <w:rPr>
          <w:rFonts w:ascii="Times New Roman" w:eastAsia="Calibri" w:hAnsi="Times New Roman" w:cs="Times New Roman"/>
          <w:b/>
          <w:bCs/>
          <w:lang w:eastAsia="pl-PL"/>
        </w:rPr>
        <w:t>Art. 12 § 2 – Informacje dotyczące korzystania z Platformy zakupowej e-Zamówienia</w:t>
      </w:r>
    </w:p>
    <w:p w14:paraId="0E223781" w14:textId="77777777" w:rsidR="000609D1" w:rsidRPr="000609D1" w:rsidRDefault="000609D1" w:rsidP="000609D1">
      <w:pPr>
        <w:pBdr>
          <w:top w:val="nil"/>
          <w:left w:val="nil"/>
          <w:bottom w:val="nil"/>
          <w:right w:val="nil"/>
          <w:between w:val="nil"/>
        </w:pBdr>
        <w:spacing w:after="0" w:line="360" w:lineRule="auto"/>
        <w:jc w:val="both"/>
        <w:rPr>
          <w:rFonts w:ascii="Times New Roman" w:hAnsi="Times New Roman" w:cs="Times New Roman"/>
          <w:color w:val="000000"/>
        </w:rPr>
      </w:pPr>
      <w:r w:rsidRPr="000609D1">
        <w:rPr>
          <w:rFonts w:ascii="Times New Roman" w:hAnsi="Times New Roman" w:cs="Times New Roman"/>
          <w:b/>
          <w:color w:val="000000"/>
        </w:rPr>
        <w:t>Informacje ogólne</w:t>
      </w:r>
    </w:p>
    <w:p w14:paraId="51B818D8" w14:textId="77777777" w:rsidR="000609D1" w:rsidRPr="000609D1" w:rsidRDefault="000609D1" w:rsidP="009B5F1A">
      <w:pPr>
        <w:numPr>
          <w:ilvl w:val="0"/>
          <w:numId w:val="42"/>
        </w:numPr>
        <w:pBdr>
          <w:top w:val="nil"/>
          <w:left w:val="nil"/>
          <w:bottom w:val="nil"/>
          <w:right w:val="nil"/>
          <w:between w:val="nil"/>
        </w:pBdr>
        <w:spacing w:after="0" w:line="360" w:lineRule="auto"/>
        <w:ind w:left="360"/>
        <w:jc w:val="both"/>
        <w:rPr>
          <w:rFonts w:ascii="Times New Roman" w:hAnsi="Times New Roman" w:cs="Times New Roman"/>
          <w:color w:val="000000"/>
        </w:rPr>
      </w:pPr>
      <w:r w:rsidRPr="000609D1">
        <w:rPr>
          <w:rFonts w:ascii="Times New Roman" w:hAnsi="Times New Roman" w:cs="Times New Roman"/>
          <w:color w:val="000000"/>
        </w:rPr>
        <w:t xml:space="preserve">Postępowanie prowadzone jest z wykorzystaniem platformy e-zamówienia, która dostępna jest pod adresem </w:t>
      </w:r>
      <w:hyperlink r:id="rId17">
        <w:r w:rsidRPr="000609D1">
          <w:rPr>
            <w:rFonts w:ascii="Times New Roman" w:hAnsi="Times New Roman" w:cs="Times New Roman"/>
            <w:color w:val="000000"/>
            <w:u w:val="single"/>
          </w:rPr>
          <w:t>www.ezamowienia.gov.pl</w:t>
        </w:r>
      </w:hyperlink>
      <w:r w:rsidRPr="000609D1">
        <w:rPr>
          <w:rFonts w:ascii="Times New Roman" w:hAnsi="Times New Roman" w:cs="Times New Roman"/>
          <w:color w:val="000000"/>
        </w:rPr>
        <w:t> </w:t>
      </w:r>
    </w:p>
    <w:p w14:paraId="1E9DED2A" w14:textId="77777777" w:rsidR="000609D1" w:rsidRPr="000609D1" w:rsidRDefault="000609D1" w:rsidP="009B5F1A">
      <w:pPr>
        <w:numPr>
          <w:ilvl w:val="0"/>
          <w:numId w:val="42"/>
        </w:numPr>
        <w:pBdr>
          <w:top w:val="nil"/>
          <w:left w:val="nil"/>
          <w:bottom w:val="nil"/>
          <w:right w:val="nil"/>
          <w:between w:val="nil"/>
        </w:pBdr>
        <w:spacing w:after="0" w:line="360" w:lineRule="auto"/>
        <w:ind w:left="360"/>
        <w:jc w:val="both"/>
        <w:rPr>
          <w:rFonts w:ascii="Times New Roman" w:hAnsi="Times New Roman" w:cs="Times New Roman"/>
          <w:color w:val="000000"/>
        </w:rPr>
      </w:pPr>
      <w:r w:rsidRPr="000609D1">
        <w:rPr>
          <w:rFonts w:ascii="Times New Roman" w:hAnsi="Times New Roman" w:cs="Times New Roman"/>
          <w:color w:val="000000"/>
        </w:rPr>
        <w:lastRenderedPageBreak/>
        <w:t xml:space="preserve">Wykonawca zamierzający wziąć udział w postępowaniu o udzielenie zamówienia publicznego musi posiadać konto podmiotu „Wykonawca” na Platformie </w:t>
      </w:r>
      <w:proofErr w:type="spellStart"/>
      <w:r w:rsidRPr="000609D1">
        <w:rPr>
          <w:rFonts w:ascii="Times New Roman" w:hAnsi="Times New Roman" w:cs="Times New Roman"/>
          <w:color w:val="000000"/>
        </w:rPr>
        <w:t>e-Zamówienia</w:t>
      </w:r>
      <w:proofErr w:type="spellEnd"/>
      <w:r w:rsidRPr="000609D1">
        <w:rPr>
          <w:rFonts w:ascii="Times New Roman" w:hAnsi="Times New Roman" w:cs="Times New Roman"/>
          <w:color w:val="000000"/>
        </w:rPr>
        <w:t xml:space="preserve">. Szczegółowe informacje na temat zakładania kont podmiotów oraz zasady i warunki korzystania z Platformy </w:t>
      </w:r>
      <w:proofErr w:type="spellStart"/>
      <w:r w:rsidRPr="000609D1">
        <w:rPr>
          <w:rFonts w:ascii="Times New Roman" w:hAnsi="Times New Roman" w:cs="Times New Roman"/>
          <w:color w:val="000000"/>
        </w:rPr>
        <w:t>e-Zamówienia</w:t>
      </w:r>
      <w:proofErr w:type="spellEnd"/>
      <w:r w:rsidRPr="000609D1">
        <w:rPr>
          <w:rFonts w:ascii="Times New Roman" w:hAnsi="Times New Roman" w:cs="Times New Roman"/>
          <w:color w:val="000000"/>
        </w:rPr>
        <w:t xml:space="preserve"> określa Regulamin Platformy </w:t>
      </w:r>
      <w:proofErr w:type="spellStart"/>
      <w:r w:rsidRPr="000609D1">
        <w:rPr>
          <w:rFonts w:ascii="Times New Roman" w:hAnsi="Times New Roman" w:cs="Times New Roman"/>
          <w:color w:val="000000"/>
        </w:rPr>
        <w:t>e-Zamówienia</w:t>
      </w:r>
      <w:proofErr w:type="spellEnd"/>
      <w:r w:rsidRPr="000609D1">
        <w:rPr>
          <w:rFonts w:ascii="Times New Roman" w:hAnsi="Times New Roman" w:cs="Times New Roman"/>
          <w:color w:val="000000"/>
        </w:rPr>
        <w:t xml:space="preserve">, dostępny na stronie internetowej </w:t>
      </w:r>
      <w:hyperlink r:id="rId18">
        <w:r w:rsidRPr="000609D1">
          <w:rPr>
            <w:rFonts w:ascii="Times New Roman" w:hAnsi="Times New Roman" w:cs="Times New Roman"/>
            <w:color w:val="000000"/>
            <w:u w:val="single"/>
          </w:rPr>
          <w:t>https://ezamowienia.gov.pl</w:t>
        </w:r>
      </w:hyperlink>
      <w:r w:rsidRPr="000609D1">
        <w:rPr>
          <w:rFonts w:ascii="Times New Roman" w:hAnsi="Times New Roman" w:cs="Times New Roman"/>
          <w:color w:val="000000"/>
        </w:rPr>
        <w:t xml:space="preserve"> oraz informacje zamieszczone w zakładce „Centrum Pomocy”. </w:t>
      </w:r>
    </w:p>
    <w:p w14:paraId="2BA01DCE" w14:textId="77777777" w:rsidR="000609D1" w:rsidRPr="000609D1" w:rsidRDefault="000609D1" w:rsidP="009B5F1A">
      <w:pPr>
        <w:numPr>
          <w:ilvl w:val="0"/>
          <w:numId w:val="42"/>
        </w:numPr>
        <w:pBdr>
          <w:top w:val="nil"/>
          <w:left w:val="nil"/>
          <w:bottom w:val="nil"/>
          <w:right w:val="nil"/>
          <w:between w:val="nil"/>
        </w:pBdr>
        <w:spacing w:after="0" w:line="360" w:lineRule="auto"/>
        <w:ind w:left="360"/>
        <w:jc w:val="both"/>
        <w:rPr>
          <w:rFonts w:ascii="Times New Roman" w:hAnsi="Times New Roman" w:cs="Times New Roman"/>
          <w:color w:val="000000"/>
        </w:rPr>
      </w:pPr>
      <w:r w:rsidRPr="000609D1">
        <w:rPr>
          <w:rFonts w:ascii="Times New Roman" w:hAnsi="Times New Roman" w:cs="Times New Roman"/>
          <w:color w:val="000000"/>
        </w:rPr>
        <w:t xml:space="preserve">Przeglądanie i pobieranie publicznej treści dokumentacji postępowania nie wymaga posiadania konta na Platformie </w:t>
      </w:r>
      <w:proofErr w:type="spellStart"/>
      <w:r w:rsidRPr="000609D1">
        <w:rPr>
          <w:rFonts w:ascii="Times New Roman" w:hAnsi="Times New Roman" w:cs="Times New Roman"/>
          <w:color w:val="000000"/>
        </w:rPr>
        <w:t>e-Zamówienia</w:t>
      </w:r>
      <w:proofErr w:type="spellEnd"/>
      <w:r w:rsidRPr="000609D1">
        <w:rPr>
          <w:rFonts w:ascii="Times New Roman" w:hAnsi="Times New Roman" w:cs="Times New Roman"/>
          <w:color w:val="000000"/>
        </w:rPr>
        <w:t xml:space="preserve"> ani logowania.</w:t>
      </w:r>
    </w:p>
    <w:p w14:paraId="38A42E7E" w14:textId="77777777" w:rsidR="000609D1" w:rsidRPr="000609D1" w:rsidRDefault="000609D1" w:rsidP="009B5F1A">
      <w:pPr>
        <w:numPr>
          <w:ilvl w:val="0"/>
          <w:numId w:val="42"/>
        </w:numPr>
        <w:pBdr>
          <w:top w:val="nil"/>
          <w:left w:val="nil"/>
          <w:bottom w:val="nil"/>
          <w:right w:val="nil"/>
          <w:between w:val="nil"/>
        </w:pBdr>
        <w:spacing w:after="0" w:line="360" w:lineRule="auto"/>
        <w:ind w:left="360"/>
        <w:jc w:val="both"/>
        <w:rPr>
          <w:rFonts w:ascii="Times New Roman" w:hAnsi="Times New Roman" w:cs="Times New Roman"/>
          <w:color w:val="000000"/>
        </w:rPr>
      </w:pPr>
      <w:r w:rsidRPr="000609D1">
        <w:rPr>
          <w:rFonts w:ascii="Times New Roman" w:hAnsi="Times New Roman" w:cs="Times New Roman"/>
          <w:color w:val="000000"/>
        </w:rPr>
        <w:t>Sposób sporządzenia dokumentów elektronicznych lub dokumentów elektronicznych będących kopią elektroniczną treści zapisanej w postaci papierowej (cyfrowe odwzorowania) musi być zgodny z wymaganiami określonymi w rozporządzeniu Prezesa Rady Ministrów w sprawie wymagań́ dla dokumentów elektronicznych. </w:t>
      </w:r>
    </w:p>
    <w:p w14:paraId="0D987CA1" w14:textId="77777777" w:rsidR="000609D1" w:rsidRPr="000609D1" w:rsidRDefault="000609D1" w:rsidP="009B5F1A">
      <w:pPr>
        <w:numPr>
          <w:ilvl w:val="0"/>
          <w:numId w:val="42"/>
        </w:numPr>
        <w:pBdr>
          <w:top w:val="nil"/>
          <w:left w:val="nil"/>
          <w:bottom w:val="nil"/>
          <w:right w:val="nil"/>
          <w:between w:val="nil"/>
        </w:pBdr>
        <w:spacing w:after="0" w:line="360" w:lineRule="auto"/>
        <w:ind w:left="360"/>
        <w:jc w:val="both"/>
        <w:rPr>
          <w:rFonts w:ascii="Times New Roman" w:hAnsi="Times New Roman" w:cs="Times New Roman"/>
          <w:color w:val="000000"/>
        </w:rPr>
      </w:pPr>
      <w:r w:rsidRPr="000609D1">
        <w:rPr>
          <w:rFonts w:ascii="Times New Roman" w:hAnsi="Times New Roman" w:cs="Times New Roman"/>
          <w:color w:val="000000"/>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2DF1F2B3" w14:textId="77777777" w:rsidR="000609D1" w:rsidRPr="000609D1" w:rsidRDefault="000609D1" w:rsidP="009B5F1A">
      <w:pPr>
        <w:numPr>
          <w:ilvl w:val="0"/>
          <w:numId w:val="42"/>
        </w:numPr>
        <w:pBdr>
          <w:top w:val="nil"/>
          <w:left w:val="nil"/>
          <w:bottom w:val="nil"/>
          <w:right w:val="nil"/>
          <w:between w:val="nil"/>
        </w:pBdr>
        <w:spacing w:after="0" w:line="360" w:lineRule="auto"/>
        <w:ind w:left="360"/>
        <w:jc w:val="both"/>
        <w:rPr>
          <w:rFonts w:ascii="Times New Roman" w:hAnsi="Times New Roman" w:cs="Times New Roman"/>
          <w:color w:val="000000"/>
        </w:rPr>
      </w:pPr>
      <w:r w:rsidRPr="000609D1">
        <w:rPr>
          <w:rFonts w:ascii="Times New Roman" w:hAnsi="Times New Roman" w:cs="Times New Roman"/>
          <w:color w:val="000000"/>
        </w:rPr>
        <w:t>Informacje, oświadczenia lub dokumenty, inne niż wymienione w § 2 ust. 1 rozporządzenia Prezesa Rady Ministrów w sprawie wymagań́ dla dokumentów elektronicznych, przekazywane w postępowaniu sporządza się̨ w postaci elektronicznej: </w:t>
      </w:r>
    </w:p>
    <w:p w14:paraId="35F87812" w14:textId="77777777" w:rsidR="000609D1" w:rsidRPr="000609D1" w:rsidRDefault="000609D1" w:rsidP="009B5F1A">
      <w:pPr>
        <w:numPr>
          <w:ilvl w:val="1"/>
          <w:numId w:val="44"/>
        </w:numPr>
        <w:pBdr>
          <w:top w:val="nil"/>
          <w:left w:val="nil"/>
          <w:bottom w:val="nil"/>
          <w:right w:val="nil"/>
          <w:between w:val="nil"/>
        </w:pBdr>
        <w:spacing w:after="0" w:line="360" w:lineRule="auto"/>
        <w:ind w:left="426"/>
        <w:jc w:val="both"/>
        <w:rPr>
          <w:rFonts w:ascii="Times New Roman" w:hAnsi="Times New Roman" w:cs="Times New Roman"/>
          <w:color w:val="000000"/>
        </w:rPr>
      </w:pPr>
      <w:r w:rsidRPr="000609D1">
        <w:rPr>
          <w:rFonts w:ascii="Times New Roman" w:hAnsi="Times New Roman" w:cs="Times New Roman"/>
          <w:color w:val="000000"/>
        </w:rPr>
        <w:t>w formatach danych określonych w przepisach rozporządzenia Rady Ministrów w sprawie Krajowych Ram Interoperacyjności (i przekazuje się̨ jako załącznik), lub jako tekst wpisany bezpośrednio do wiadomości przekazywanej przy użyciu środków komunikacji elektronicznej (np. w treści wiadomości e-mail lub w treści „Formularza do komunikacji”). </w:t>
      </w:r>
    </w:p>
    <w:p w14:paraId="1823297A" w14:textId="63856B9F" w:rsidR="000609D1" w:rsidRPr="000609D1" w:rsidRDefault="000609D1" w:rsidP="009B5F1A">
      <w:pPr>
        <w:pStyle w:val="Akapitzlist"/>
        <w:numPr>
          <w:ilvl w:val="0"/>
          <w:numId w:val="42"/>
        </w:numPr>
        <w:pBdr>
          <w:top w:val="nil"/>
          <w:left w:val="nil"/>
          <w:bottom w:val="nil"/>
          <w:right w:val="nil"/>
          <w:between w:val="nil"/>
        </w:pBdr>
        <w:spacing w:after="0" w:line="360" w:lineRule="auto"/>
        <w:ind w:left="426"/>
        <w:jc w:val="both"/>
        <w:rPr>
          <w:rFonts w:ascii="Times New Roman" w:hAnsi="Times New Roman" w:cs="Times New Roman"/>
          <w:color w:val="000000"/>
        </w:rPr>
      </w:pPr>
      <w:r w:rsidRPr="000609D1">
        <w:rPr>
          <w:rFonts w:ascii="Times New Roman" w:hAnsi="Times New Roman" w:cs="Times New Roman"/>
          <w:color w:val="000000"/>
        </w:rPr>
        <w:t>Jeżeli dokumenty elektroniczne, przekazywane przy użyciu środków komunikacji elektronicznej, zawierają̨ informacje stanowiące tajemnicę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tajemnicę przedsiębiorstwa”. </w:t>
      </w:r>
    </w:p>
    <w:p w14:paraId="17FAE61E" w14:textId="20F099D6" w:rsidR="000609D1" w:rsidRPr="000609D1" w:rsidRDefault="000609D1" w:rsidP="009B5F1A">
      <w:pPr>
        <w:numPr>
          <w:ilvl w:val="0"/>
          <w:numId w:val="42"/>
        </w:numPr>
        <w:pBdr>
          <w:top w:val="nil"/>
          <w:left w:val="nil"/>
          <w:bottom w:val="nil"/>
          <w:right w:val="nil"/>
          <w:between w:val="nil"/>
        </w:pBdr>
        <w:spacing w:after="0" w:line="360" w:lineRule="auto"/>
        <w:ind w:left="360"/>
        <w:jc w:val="both"/>
        <w:rPr>
          <w:rFonts w:ascii="Times New Roman" w:hAnsi="Times New Roman" w:cs="Times New Roman"/>
          <w:color w:val="000000"/>
        </w:rPr>
      </w:pPr>
      <w:r w:rsidRPr="000609D1">
        <w:rPr>
          <w:rFonts w:ascii="Times New Roman" w:hAnsi="Times New Roman" w:cs="Times New Roman"/>
          <w:color w:val="000000"/>
        </w:rPr>
        <w:t xml:space="preserve">Komunikacja w postępowaniu, z wyłączeniem składania ofert/wniosków o dopuszczenie do udziału w postępowaniu, odbywa się̨, </w:t>
      </w:r>
      <w:r w:rsidRPr="000609D1">
        <w:rPr>
          <w:rFonts w:ascii="Times New Roman" w:hAnsi="Times New Roman" w:cs="Times New Roman"/>
          <w:b/>
          <w:color w:val="000000"/>
        </w:rPr>
        <w:t xml:space="preserve">z uwzględnieniem postanowień </w:t>
      </w:r>
      <w:r>
        <w:rPr>
          <w:rFonts w:ascii="Times New Roman" w:hAnsi="Times New Roman" w:cs="Times New Roman"/>
          <w:b/>
          <w:color w:val="000000"/>
        </w:rPr>
        <w:t xml:space="preserve">Art. </w:t>
      </w:r>
      <w:r w:rsidRPr="000609D1">
        <w:rPr>
          <w:rFonts w:ascii="Times New Roman" w:hAnsi="Times New Roman" w:cs="Times New Roman"/>
          <w:b/>
          <w:color w:val="000000"/>
        </w:rPr>
        <w:t>§</w:t>
      </w:r>
      <w:r w:rsidRPr="000609D1">
        <w:rPr>
          <w:rFonts w:ascii="Times New Roman" w:hAnsi="Times New Roman" w:cs="Times New Roman"/>
          <w:color w:val="000000"/>
        </w:rPr>
        <w:t xml:space="preserve"> </w:t>
      </w:r>
      <w:r>
        <w:rPr>
          <w:rFonts w:ascii="Times New Roman" w:hAnsi="Times New Roman" w:cs="Times New Roman"/>
          <w:b/>
          <w:color w:val="000000"/>
        </w:rPr>
        <w:t>7</w:t>
      </w:r>
      <w:r w:rsidRPr="000609D1">
        <w:rPr>
          <w:rFonts w:ascii="Times New Roman" w:hAnsi="Times New Roman" w:cs="Times New Roman"/>
          <w:color w:val="000000"/>
        </w:rPr>
        <w:t xml:space="preserve">, drogą elektroniczną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w:t>
      </w:r>
      <w:proofErr w:type="spellStart"/>
      <w:r w:rsidRPr="000609D1">
        <w:rPr>
          <w:rFonts w:ascii="Times New Roman" w:hAnsi="Times New Roman" w:cs="Times New Roman"/>
          <w:color w:val="000000"/>
        </w:rPr>
        <w:t>sa</w:t>
      </w:r>
      <w:proofErr w:type="spellEnd"/>
      <w:r w:rsidRPr="000609D1">
        <w:rPr>
          <w:rFonts w:ascii="Times New Roman" w:hAnsi="Times New Roman" w:cs="Times New Roman"/>
          <w:color w:val="000000"/>
        </w:rPr>
        <w:t xml:space="preserve">̨ zgodnie z ustawą </w:t>
      </w:r>
      <w:proofErr w:type="spellStart"/>
      <w:r w:rsidRPr="000609D1">
        <w:rPr>
          <w:rFonts w:ascii="Times New Roman" w:hAnsi="Times New Roman" w:cs="Times New Roman"/>
          <w:color w:val="000000"/>
        </w:rPr>
        <w:t>Pzp</w:t>
      </w:r>
      <w:proofErr w:type="spellEnd"/>
      <w:r w:rsidRPr="000609D1">
        <w:rPr>
          <w:rFonts w:ascii="Times New Roman" w:hAnsi="Times New Roman" w:cs="Times New Roman"/>
          <w:color w:val="000000"/>
        </w:rPr>
        <w:t xml:space="preserve"> lub rozporządzeniem Prezesa Rady Ministrów w sprawie wymagań́ dla dokumentów elektronicznych opatrzone </w:t>
      </w:r>
      <w:r w:rsidRPr="000609D1">
        <w:rPr>
          <w:rFonts w:ascii="Times New Roman" w:hAnsi="Times New Roman" w:cs="Times New Roman"/>
          <w:color w:val="000000"/>
        </w:rPr>
        <w:lastRenderedPageBreak/>
        <w:t>kwalifikowanym podpisem elektronicznym, podpisem zaufanym lub podpisem osobistym, mogą̨ być́ opatrzone, zgodnie z wyborem wykonawcy/wykonawcy wspólnie ubiegającego się̨ o udzielenie zamówienia,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F5ADA9A" w14:textId="77777777" w:rsidR="000609D1" w:rsidRPr="000609D1" w:rsidRDefault="000609D1" w:rsidP="009B5F1A">
      <w:pPr>
        <w:numPr>
          <w:ilvl w:val="0"/>
          <w:numId w:val="42"/>
        </w:numPr>
        <w:pBdr>
          <w:top w:val="nil"/>
          <w:left w:val="nil"/>
          <w:bottom w:val="nil"/>
          <w:right w:val="nil"/>
          <w:between w:val="nil"/>
        </w:pBdr>
        <w:spacing w:after="0" w:line="360" w:lineRule="auto"/>
        <w:ind w:left="360"/>
        <w:jc w:val="both"/>
        <w:rPr>
          <w:rFonts w:ascii="Times New Roman" w:hAnsi="Times New Roman" w:cs="Times New Roman"/>
          <w:color w:val="000000"/>
        </w:rPr>
      </w:pPr>
      <w:r w:rsidRPr="000609D1">
        <w:rPr>
          <w:rFonts w:ascii="Times New Roman" w:hAnsi="Times New Roman" w:cs="Times New Roman"/>
          <w:color w:val="000000"/>
        </w:rPr>
        <w:t xml:space="preserve">Możliwość́ korzystania w postępowaniu z „Formularzy do komunikacji” w pełnym zakresie wymaga posiadania konta „Wykonawcy” na Platformie </w:t>
      </w:r>
      <w:proofErr w:type="spellStart"/>
      <w:r w:rsidRPr="000609D1">
        <w:rPr>
          <w:rFonts w:ascii="Times New Roman" w:hAnsi="Times New Roman" w:cs="Times New Roman"/>
          <w:color w:val="000000"/>
        </w:rPr>
        <w:t>e-Zamówienia</w:t>
      </w:r>
      <w:proofErr w:type="spellEnd"/>
      <w:r w:rsidRPr="000609D1">
        <w:rPr>
          <w:rFonts w:ascii="Times New Roman" w:hAnsi="Times New Roman" w:cs="Times New Roman"/>
          <w:color w:val="000000"/>
        </w:rPr>
        <w:t xml:space="preserve"> oraz zalogowania </w:t>
      </w:r>
      <w:proofErr w:type="spellStart"/>
      <w:r w:rsidRPr="000609D1">
        <w:rPr>
          <w:rFonts w:ascii="Times New Roman" w:hAnsi="Times New Roman" w:cs="Times New Roman"/>
          <w:color w:val="000000"/>
        </w:rPr>
        <w:t>sie</w:t>
      </w:r>
      <w:proofErr w:type="spellEnd"/>
      <w:r w:rsidRPr="000609D1">
        <w:rPr>
          <w:rFonts w:ascii="Times New Roman" w:hAnsi="Times New Roman" w:cs="Times New Roman"/>
          <w:color w:val="000000"/>
        </w:rPr>
        <w:t xml:space="preserve">̨ na Platformie </w:t>
      </w:r>
      <w:proofErr w:type="spellStart"/>
      <w:r w:rsidRPr="000609D1">
        <w:rPr>
          <w:rFonts w:ascii="Times New Roman" w:hAnsi="Times New Roman" w:cs="Times New Roman"/>
          <w:color w:val="000000"/>
        </w:rPr>
        <w:t>e-Zamówienia</w:t>
      </w:r>
      <w:proofErr w:type="spellEnd"/>
      <w:r w:rsidRPr="000609D1">
        <w:rPr>
          <w:rFonts w:ascii="Times New Roman" w:hAnsi="Times New Roman" w:cs="Times New Roman"/>
          <w:color w:val="000000"/>
        </w:rPr>
        <w:t xml:space="preserve">. Do korzystania z „Formularzy do komunikacji” służących do zadawania </w:t>
      </w:r>
      <w:proofErr w:type="spellStart"/>
      <w:r w:rsidRPr="000609D1">
        <w:rPr>
          <w:rFonts w:ascii="Times New Roman" w:hAnsi="Times New Roman" w:cs="Times New Roman"/>
          <w:color w:val="000000"/>
        </w:rPr>
        <w:t>pytan</w:t>
      </w:r>
      <w:proofErr w:type="spellEnd"/>
      <w:r w:rsidRPr="000609D1">
        <w:rPr>
          <w:rFonts w:ascii="Times New Roman" w:hAnsi="Times New Roman" w:cs="Times New Roman"/>
          <w:color w:val="000000"/>
        </w:rPr>
        <w:t xml:space="preserve">́ dotyczących treści dokumentów zamówienia wystarczające jest posiadanie tzw. konta uproszczonego na Platformie </w:t>
      </w:r>
      <w:proofErr w:type="spellStart"/>
      <w:r w:rsidRPr="000609D1">
        <w:rPr>
          <w:rFonts w:ascii="Times New Roman" w:hAnsi="Times New Roman" w:cs="Times New Roman"/>
          <w:color w:val="000000"/>
        </w:rPr>
        <w:t>e-Zamówienia</w:t>
      </w:r>
      <w:proofErr w:type="spellEnd"/>
      <w:r w:rsidRPr="000609D1">
        <w:rPr>
          <w:rFonts w:ascii="Times New Roman" w:hAnsi="Times New Roman" w:cs="Times New Roman"/>
          <w:color w:val="000000"/>
        </w:rPr>
        <w:t>. </w:t>
      </w:r>
    </w:p>
    <w:p w14:paraId="2B810749" w14:textId="77777777" w:rsidR="000609D1" w:rsidRPr="000609D1" w:rsidRDefault="000609D1" w:rsidP="009B5F1A">
      <w:pPr>
        <w:numPr>
          <w:ilvl w:val="0"/>
          <w:numId w:val="42"/>
        </w:numPr>
        <w:pBdr>
          <w:top w:val="nil"/>
          <w:left w:val="nil"/>
          <w:bottom w:val="nil"/>
          <w:right w:val="nil"/>
          <w:between w:val="nil"/>
        </w:pBdr>
        <w:spacing w:after="0" w:line="360" w:lineRule="auto"/>
        <w:ind w:left="360"/>
        <w:jc w:val="both"/>
        <w:rPr>
          <w:rFonts w:ascii="Times New Roman" w:hAnsi="Times New Roman" w:cs="Times New Roman"/>
          <w:color w:val="000000"/>
        </w:rPr>
      </w:pPr>
      <w:r w:rsidRPr="000609D1">
        <w:rPr>
          <w:rFonts w:ascii="Times New Roman" w:hAnsi="Times New Roman" w:cs="Times New Roman"/>
          <w:color w:val="000000"/>
        </w:rPr>
        <w:t xml:space="preserve">Wszystkie wysłane i odebrane w postępowaniu przez wykonawcę wiadomości widoczne </w:t>
      </w:r>
      <w:proofErr w:type="spellStart"/>
      <w:r w:rsidRPr="000609D1">
        <w:rPr>
          <w:rFonts w:ascii="Times New Roman" w:hAnsi="Times New Roman" w:cs="Times New Roman"/>
          <w:color w:val="000000"/>
        </w:rPr>
        <w:t>sa</w:t>
      </w:r>
      <w:proofErr w:type="spellEnd"/>
      <w:r w:rsidRPr="000609D1">
        <w:rPr>
          <w:rFonts w:ascii="Times New Roman" w:hAnsi="Times New Roman" w:cs="Times New Roman"/>
          <w:color w:val="000000"/>
        </w:rPr>
        <w:t>̨ po zalogowaniu w podglądzie postępowania w zakładce „Komunikacja”. </w:t>
      </w:r>
    </w:p>
    <w:p w14:paraId="10013DFC" w14:textId="77777777" w:rsidR="000609D1" w:rsidRPr="000609D1" w:rsidRDefault="000609D1" w:rsidP="009B5F1A">
      <w:pPr>
        <w:numPr>
          <w:ilvl w:val="0"/>
          <w:numId w:val="42"/>
        </w:numPr>
        <w:pBdr>
          <w:top w:val="nil"/>
          <w:left w:val="nil"/>
          <w:bottom w:val="nil"/>
          <w:right w:val="nil"/>
          <w:between w:val="nil"/>
        </w:pBdr>
        <w:spacing w:after="0" w:line="360" w:lineRule="auto"/>
        <w:ind w:left="360"/>
        <w:jc w:val="both"/>
        <w:rPr>
          <w:rFonts w:ascii="Times New Roman" w:hAnsi="Times New Roman" w:cs="Times New Roman"/>
          <w:color w:val="000000"/>
        </w:rPr>
      </w:pPr>
      <w:r w:rsidRPr="000609D1">
        <w:rPr>
          <w:rFonts w:ascii="Times New Roman" w:hAnsi="Times New Roman" w:cs="Times New Roman"/>
          <w:color w:val="000000"/>
        </w:rPr>
        <w:t>Maksymalny rozmiar plików przesyłanych za pośrednictwem „Formularzy do komunikacji” wynosi 150 MB (wielkość́ ta dotyczy plików przesyłanych jako załączniki do jednego formularza). </w:t>
      </w:r>
    </w:p>
    <w:p w14:paraId="1AB3A472" w14:textId="77777777" w:rsidR="000609D1" w:rsidRPr="000609D1" w:rsidRDefault="000609D1" w:rsidP="009B5F1A">
      <w:pPr>
        <w:numPr>
          <w:ilvl w:val="0"/>
          <w:numId w:val="42"/>
        </w:numPr>
        <w:pBdr>
          <w:top w:val="nil"/>
          <w:left w:val="nil"/>
          <w:bottom w:val="nil"/>
          <w:right w:val="nil"/>
          <w:between w:val="nil"/>
        </w:pBdr>
        <w:spacing w:after="0" w:line="360" w:lineRule="auto"/>
        <w:ind w:left="360"/>
        <w:jc w:val="both"/>
        <w:rPr>
          <w:rFonts w:ascii="Times New Roman" w:hAnsi="Times New Roman" w:cs="Times New Roman"/>
          <w:color w:val="000000"/>
        </w:rPr>
      </w:pPr>
      <w:r w:rsidRPr="000609D1">
        <w:rPr>
          <w:rFonts w:ascii="Times New Roman" w:hAnsi="Times New Roman" w:cs="Times New Roman"/>
          <w:color w:val="000000"/>
        </w:rPr>
        <w:t xml:space="preserve">Minimalne wymagania techniczne dotyczące sprzętu używanego w celu korzystania z usług Platformy </w:t>
      </w:r>
      <w:proofErr w:type="spellStart"/>
      <w:r w:rsidRPr="000609D1">
        <w:rPr>
          <w:rFonts w:ascii="Times New Roman" w:hAnsi="Times New Roman" w:cs="Times New Roman"/>
          <w:color w:val="000000"/>
        </w:rPr>
        <w:t>e-Zamówienia</w:t>
      </w:r>
      <w:proofErr w:type="spellEnd"/>
      <w:r w:rsidRPr="000609D1">
        <w:rPr>
          <w:rFonts w:ascii="Times New Roman" w:hAnsi="Times New Roman" w:cs="Times New Roman"/>
          <w:color w:val="000000"/>
        </w:rPr>
        <w:t xml:space="preserve"> oraz informacje dotyczące specyfikacji połączenia określa Regulamin Platformy </w:t>
      </w:r>
      <w:proofErr w:type="spellStart"/>
      <w:r w:rsidRPr="000609D1">
        <w:rPr>
          <w:rFonts w:ascii="Times New Roman" w:hAnsi="Times New Roman" w:cs="Times New Roman"/>
          <w:color w:val="000000"/>
        </w:rPr>
        <w:t>e-Zamówienia</w:t>
      </w:r>
      <w:proofErr w:type="spellEnd"/>
      <w:r w:rsidRPr="000609D1">
        <w:rPr>
          <w:rFonts w:ascii="Times New Roman" w:hAnsi="Times New Roman" w:cs="Times New Roman"/>
          <w:color w:val="000000"/>
        </w:rPr>
        <w:t>. </w:t>
      </w:r>
    </w:p>
    <w:p w14:paraId="78B87038" w14:textId="77777777" w:rsidR="000609D1" w:rsidRPr="000609D1" w:rsidRDefault="000609D1" w:rsidP="009B5F1A">
      <w:pPr>
        <w:numPr>
          <w:ilvl w:val="0"/>
          <w:numId w:val="42"/>
        </w:numPr>
        <w:pBdr>
          <w:top w:val="nil"/>
          <w:left w:val="nil"/>
          <w:bottom w:val="nil"/>
          <w:right w:val="nil"/>
          <w:between w:val="nil"/>
        </w:pBdr>
        <w:spacing w:after="0" w:line="360" w:lineRule="auto"/>
        <w:ind w:left="360"/>
        <w:jc w:val="both"/>
        <w:rPr>
          <w:rFonts w:ascii="Times New Roman" w:hAnsi="Times New Roman" w:cs="Times New Roman"/>
          <w:color w:val="000000"/>
        </w:rPr>
      </w:pPr>
      <w:r w:rsidRPr="000609D1">
        <w:rPr>
          <w:rFonts w:ascii="Times New Roman" w:hAnsi="Times New Roman" w:cs="Times New Roman"/>
          <w:color w:val="000000"/>
        </w:rPr>
        <w:t xml:space="preserve">W przypadku problemów technicznych i awarii związanych z funkcjonowaniem Platformy </w:t>
      </w:r>
      <w:proofErr w:type="spellStart"/>
      <w:r w:rsidRPr="000609D1">
        <w:rPr>
          <w:rFonts w:ascii="Times New Roman" w:hAnsi="Times New Roman" w:cs="Times New Roman"/>
          <w:color w:val="000000"/>
        </w:rPr>
        <w:t>e-Zamówienia</w:t>
      </w:r>
      <w:proofErr w:type="spellEnd"/>
      <w:r w:rsidRPr="000609D1">
        <w:rPr>
          <w:rFonts w:ascii="Times New Roman" w:hAnsi="Times New Roman" w:cs="Times New Roman"/>
          <w:color w:val="000000"/>
        </w:rPr>
        <w:t xml:space="preserve"> użytkownicy mogą̨ skorzystać́ ze wsparcia technicznego dostępnego pod numerem telefonu (32) 77 88 999 lub drogą elektroniczną poprzez formularz udostępniony na stronie internetowej https://ezamowienia.gov.pl w zakładce „Zgłoś́ problem”. </w:t>
      </w:r>
    </w:p>
    <w:p w14:paraId="56B60722" w14:textId="77777777" w:rsidR="000609D1" w:rsidRPr="000609D1" w:rsidRDefault="000609D1" w:rsidP="000609D1">
      <w:pPr>
        <w:spacing w:after="0" w:line="360" w:lineRule="auto"/>
        <w:ind w:left="66"/>
        <w:jc w:val="both"/>
        <w:rPr>
          <w:rFonts w:ascii="Times New Roman" w:hAnsi="Times New Roman" w:cs="Times New Roman"/>
          <w:b/>
          <w:highlight w:val="yellow"/>
        </w:rPr>
      </w:pPr>
    </w:p>
    <w:p w14:paraId="203C87AF" w14:textId="77777777" w:rsidR="000609D1" w:rsidRPr="0049706E" w:rsidRDefault="000609D1" w:rsidP="000609D1">
      <w:pPr>
        <w:keepNext/>
        <w:keepLines/>
        <w:pBdr>
          <w:top w:val="nil"/>
          <w:left w:val="nil"/>
          <w:bottom w:val="nil"/>
          <w:right w:val="nil"/>
          <w:between w:val="nil"/>
        </w:pBdr>
        <w:spacing w:after="0" w:line="360" w:lineRule="auto"/>
        <w:ind w:left="284"/>
        <w:jc w:val="both"/>
        <w:rPr>
          <w:rFonts w:ascii="Times New Roman" w:hAnsi="Times New Roman" w:cs="Times New Roman"/>
          <w:b/>
          <w:bCs/>
          <w:iCs/>
          <w:color w:val="000000"/>
        </w:rPr>
      </w:pPr>
      <w:r w:rsidRPr="0049706E">
        <w:rPr>
          <w:rFonts w:ascii="Times New Roman" w:hAnsi="Times New Roman" w:cs="Times New Roman"/>
          <w:b/>
          <w:bCs/>
          <w:iCs/>
          <w:color w:val="000000"/>
        </w:rPr>
        <w:t xml:space="preserve">Złożenie oferty </w:t>
      </w:r>
    </w:p>
    <w:p w14:paraId="4D2E005E" w14:textId="77777777" w:rsidR="000609D1" w:rsidRPr="000609D1" w:rsidRDefault="000609D1" w:rsidP="009B5F1A">
      <w:pPr>
        <w:numPr>
          <w:ilvl w:val="0"/>
          <w:numId w:val="43"/>
        </w:numPr>
        <w:pBdr>
          <w:top w:val="nil"/>
          <w:left w:val="nil"/>
          <w:bottom w:val="nil"/>
          <w:right w:val="nil"/>
          <w:between w:val="nil"/>
        </w:pBdr>
        <w:spacing w:after="0" w:line="360" w:lineRule="auto"/>
        <w:ind w:left="360"/>
        <w:jc w:val="both"/>
        <w:rPr>
          <w:rFonts w:ascii="Times New Roman" w:hAnsi="Times New Roman" w:cs="Times New Roman"/>
          <w:color w:val="000000"/>
        </w:rPr>
      </w:pPr>
      <w:r w:rsidRPr="000609D1">
        <w:rPr>
          <w:rFonts w:ascii="Times New Roman" w:hAnsi="Times New Roman" w:cs="Times New Roman"/>
          <w:color w:val="00000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609D1">
        <w:rPr>
          <w:rFonts w:ascii="Times New Roman" w:hAnsi="Times New Roman" w:cs="Times New Roman"/>
          <w:color w:val="000000"/>
        </w:rPr>
        <w:t>drag&amp;drop</w:t>
      </w:r>
      <w:proofErr w:type="spellEnd"/>
      <w:r w:rsidRPr="000609D1">
        <w:rPr>
          <w:rFonts w:ascii="Times New Roman" w:hAnsi="Times New Roman" w:cs="Times New Roman"/>
          <w:color w:val="000000"/>
        </w:rPr>
        <w:t xml:space="preserve"> („przeciągnij” i „upuść́”) służące do dodawania plików. </w:t>
      </w:r>
    </w:p>
    <w:p w14:paraId="78D0EE09" w14:textId="77777777" w:rsidR="000609D1" w:rsidRPr="000609D1" w:rsidRDefault="000609D1" w:rsidP="009B5F1A">
      <w:pPr>
        <w:numPr>
          <w:ilvl w:val="0"/>
          <w:numId w:val="43"/>
        </w:numPr>
        <w:pBdr>
          <w:top w:val="nil"/>
          <w:left w:val="nil"/>
          <w:bottom w:val="nil"/>
          <w:right w:val="nil"/>
          <w:between w:val="nil"/>
        </w:pBdr>
        <w:spacing w:after="0" w:line="360" w:lineRule="auto"/>
        <w:ind w:left="360"/>
        <w:jc w:val="both"/>
        <w:rPr>
          <w:rFonts w:ascii="Times New Roman" w:hAnsi="Times New Roman" w:cs="Times New Roman"/>
          <w:color w:val="000000"/>
        </w:rPr>
      </w:pPr>
      <w:r w:rsidRPr="000609D1">
        <w:rPr>
          <w:rFonts w:ascii="Times New Roman" w:hAnsi="Times New Roman" w:cs="Times New Roman"/>
          <w:color w:val="00000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ofertą. </w:t>
      </w:r>
    </w:p>
    <w:p w14:paraId="0248D1F3" w14:textId="77777777" w:rsidR="000609D1" w:rsidRPr="000609D1" w:rsidRDefault="000609D1" w:rsidP="009B5F1A">
      <w:pPr>
        <w:numPr>
          <w:ilvl w:val="0"/>
          <w:numId w:val="43"/>
        </w:numPr>
        <w:pBdr>
          <w:top w:val="nil"/>
          <w:left w:val="nil"/>
          <w:bottom w:val="nil"/>
          <w:right w:val="nil"/>
          <w:between w:val="nil"/>
        </w:pBdr>
        <w:spacing w:after="0" w:line="360" w:lineRule="auto"/>
        <w:ind w:left="360"/>
        <w:jc w:val="both"/>
        <w:rPr>
          <w:rFonts w:ascii="Times New Roman" w:hAnsi="Times New Roman" w:cs="Times New Roman"/>
          <w:color w:val="000000"/>
        </w:rPr>
      </w:pPr>
      <w:r w:rsidRPr="000609D1">
        <w:rPr>
          <w:rFonts w:ascii="Times New Roman" w:hAnsi="Times New Roman" w:cs="Times New Roman"/>
          <w:color w:val="000000"/>
        </w:rPr>
        <w:t xml:space="preserve">Jeżeli wraz z ofertą składane </w:t>
      </w:r>
      <w:proofErr w:type="spellStart"/>
      <w:r w:rsidRPr="000609D1">
        <w:rPr>
          <w:rFonts w:ascii="Times New Roman" w:hAnsi="Times New Roman" w:cs="Times New Roman"/>
          <w:color w:val="000000"/>
        </w:rPr>
        <w:t>sa</w:t>
      </w:r>
      <w:proofErr w:type="spellEnd"/>
      <w:r w:rsidRPr="000609D1">
        <w:rPr>
          <w:rFonts w:ascii="Times New Roman" w:hAnsi="Times New Roman" w:cs="Times New Roman"/>
          <w:color w:val="000000"/>
        </w:rPr>
        <w:t xml:space="preserve">̨ dokumenty zawierające tajemnicę przedsiębiorstwa wykonawca, w celu utrzymania w poufności tych informacji, przekazuje je w wydzielonym i odpowiednio oznaczonym pliku, wraz z jednoczesnym zaznaczeniem w nazwie pliku „Dokument stanowiący tajemnicę przedsiębiorstwa”. Zarówno załącznik stanowiący tajemnicę przedsiębiorstwa jak i </w:t>
      </w:r>
      <w:r w:rsidRPr="000609D1">
        <w:rPr>
          <w:rFonts w:ascii="Times New Roman" w:hAnsi="Times New Roman" w:cs="Times New Roman"/>
          <w:color w:val="000000"/>
        </w:rPr>
        <w:lastRenderedPageBreak/>
        <w:t>uzasadnienie zastrzeżenia tajemnicy przedsiębiorstwa należy dodać́ w polu „Załączniki i inne dokumenty przedstawione w ofercie przez Wykonawcę”. </w:t>
      </w:r>
    </w:p>
    <w:p w14:paraId="3EAB025D" w14:textId="77777777" w:rsidR="000609D1" w:rsidRPr="000609D1" w:rsidRDefault="000609D1" w:rsidP="009B5F1A">
      <w:pPr>
        <w:numPr>
          <w:ilvl w:val="0"/>
          <w:numId w:val="43"/>
        </w:numPr>
        <w:pBdr>
          <w:top w:val="nil"/>
          <w:left w:val="nil"/>
          <w:bottom w:val="nil"/>
          <w:right w:val="nil"/>
          <w:between w:val="nil"/>
        </w:pBdr>
        <w:spacing w:after="0" w:line="360" w:lineRule="auto"/>
        <w:ind w:left="360"/>
        <w:jc w:val="both"/>
        <w:rPr>
          <w:rFonts w:ascii="Times New Roman" w:hAnsi="Times New Roman" w:cs="Times New Roman"/>
          <w:color w:val="000000"/>
        </w:rPr>
      </w:pPr>
      <w:r w:rsidRPr="000609D1">
        <w:rPr>
          <w:rFonts w:ascii="Times New Roman" w:hAnsi="Times New Roman" w:cs="Times New Roman"/>
          <w:color w:val="000000"/>
        </w:rPr>
        <w:t>Formularz ofertowy podpisuje się̨ wymaganym podpisem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41866E46" w14:textId="77777777" w:rsidR="000609D1" w:rsidRPr="000609D1" w:rsidRDefault="000609D1" w:rsidP="000609D1">
      <w:pPr>
        <w:pBdr>
          <w:top w:val="nil"/>
          <w:left w:val="nil"/>
          <w:bottom w:val="nil"/>
          <w:right w:val="nil"/>
          <w:between w:val="nil"/>
        </w:pBdr>
        <w:spacing w:after="0" w:line="360" w:lineRule="auto"/>
        <w:ind w:left="284"/>
        <w:jc w:val="both"/>
        <w:rPr>
          <w:rFonts w:ascii="Times New Roman" w:hAnsi="Times New Roman" w:cs="Times New Roman"/>
          <w:color w:val="000000"/>
        </w:rPr>
      </w:pPr>
      <w:r w:rsidRPr="000609D1">
        <w:rPr>
          <w:rFonts w:ascii="Times New Roman" w:hAnsi="Times New Roman" w:cs="Times New Roman"/>
          <w:color w:val="000000"/>
        </w:rPr>
        <w:t xml:space="preserve">Pozostałe dokumenty wchodzące w skład oferty lub składane wraz z ofertą, które są̨ zgodne z ustawą </w:t>
      </w:r>
      <w:proofErr w:type="spellStart"/>
      <w:r w:rsidRPr="000609D1">
        <w:rPr>
          <w:rFonts w:ascii="Times New Roman" w:hAnsi="Times New Roman" w:cs="Times New Roman"/>
          <w:color w:val="000000"/>
        </w:rPr>
        <w:t>Pzp</w:t>
      </w:r>
      <w:proofErr w:type="spellEnd"/>
      <w:r w:rsidRPr="000609D1">
        <w:rPr>
          <w:rFonts w:ascii="Times New Roman" w:hAnsi="Times New Roman" w:cs="Times New Roman"/>
          <w:color w:val="000000"/>
        </w:rPr>
        <w:t xml:space="preserve"> lub rozporządzeniem Prezesa Rady Ministrów w sprawie wymagań dla dokumentów elektronicznych opatrzone odpowiednim podpisem elektronicznym, mogą̨ być zgodnie z wyborem wykonawcy/wykonawcy wspólnie ubiegającego się̨ o udzielenie zamówienia opatrzone podpisem typu zewnętrznego lub wewnętrznego. W zależności od rodzaju podpisu i jego typu (zewnętrzny, wewnętrzny) w polu „Załączniki i inne dokumenty przedstawione w ofercie przez Wykonawcę̨” dodaje </w:t>
      </w:r>
      <w:proofErr w:type="spellStart"/>
      <w:r w:rsidRPr="000609D1">
        <w:rPr>
          <w:rFonts w:ascii="Times New Roman" w:hAnsi="Times New Roman" w:cs="Times New Roman"/>
          <w:color w:val="000000"/>
        </w:rPr>
        <w:t>sie</w:t>
      </w:r>
      <w:proofErr w:type="spellEnd"/>
      <w:r w:rsidRPr="000609D1">
        <w:rPr>
          <w:rFonts w:ascii="Times New Roman" w:hAnsi="Times New Roman" w:cs="Times New Roman"/>
          <w:color w:val="000000"/>
        </w:rPr>
        <w:t>̨ uprzednio podpisane dokumenty wraz z wygenerowanym plikiem podpisu (typ zewnętrzny) lub dokument z wszytym podpisem (typ wewnętrzny).</w:t>
      </w:r>
    </w:p>
    <w:p w14:paraId="5D413EA8" w14:textId="77777777" w:rsidR="000609D1" w:rsidRPr="000609D1" w:rsidRDefault="000609D1" w:rsidP="000609D1">
      <w:pPr>
        <w:pBdr>
          <w:top w:val="nil"/>
          <w:left w:val="nil"/>
          <w:bottom w:val="nil"/>
          <w:right w:val="nil"/>
          <w:between w:val="nil"/>
        </w:pBdr>
        <w:spacing w:after="0" w:line="360" w:lineRule="auto"/>
        <w:ind w:left="284"/>
        <w:jc w:val="both"/>
        <w:rPr>
          <w:rFonts w:ascii="Times New Roman" w:hAnsi="Times New Roman" w:cs="Times New Roman"/>
          <w:color w:val="000000"/>
        </w:rPr>
      </w:pPr>
      <w:r w:rsidRPr="000609D1">
        <w:rPr>
          <w:rFonts w:ascii="Times New Roman" w:hAnsi="Times New Roman" w:cs="Times New Roman"/>
          <w:color w:val="00000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odpowiednim podpisem elektronicznym. </w:t>
      </w:r>
    </w:p>
    <w:p w14:paraId="2B0D9AF5" w14:textId="77777777" w:rsidR="000609D1" w:rsidRPr="000609D1" w:rsidRDefault="000609D1" w:rsidP="009B5F1A">
      <w:pPr>
        <w:numPr>
          <w:ilvl w:val="0"/>
          <w:numId w:val="43"/>
        </w:numPr>
        <w:pBdr>
          <w:top w:val="nil"/>
          <w:left w:val="nil"/>
          <w:bottom w:val="nil"/>
          <w:right w:val="nil"/>
          <w:between w:val="nil"/>
        </w:pBdr>
        <w:spacing w:after="0" w:line="360" w:lineRule="auto"/>
        <w:ind w:left="284" w:hanging="284"/>
        <w:jc w:val="both"/>
        <w:rPr>
          <w:rFonts w:ascii="Times New Roman" w:hAnsi="Times New Roman" w:cs="Times New Roman"/>
          <w:color w:val="000000"/>
        </w:rPr>
      </w:pPr>
      <w:r w:rsidRPr="000609D1">
        <w:rPr>
          <w:rFonts w:ascii="Times New Roman" w:hAnsi="Times New Roman" w:cs="Times New Roman"/>
          <w:color w:val="000000"/>
        </w:rPr>
        <w:t xml:space="preserve">System sprawdza, czy złożone pliki </w:t>
      </w:r>
      <w:proofErr w:type="spellStart"/>
      <w:r w:rsidRPr="000609D1">
        <w:rPr>
          <w:rFonts w:ascii="Times New Roman" w:hAnsi="Times New Roman" w:cs="Times New Roman"/>
          <w:color w:val="000000"/>
        </w:rPr>
        <w:t>sa</w:t>
      </w:r>
      <w:proofErr w:type="spellEnd"/>
      <w:r w:rsidRPr="000609D1">
        <w:rPr>
          <w:rFonts w:ascii="Times New Roman" w:hAnsi="Times New Roman" w:cs="Times New Roman"/>
          <w:color w:val="000000"/>
        </w:rPr>
        <w:t>̨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3FE805F" w14:textId="77777777" w:rsidR="000609D1" w:rsidRPr="000609D1" w:rsidRDefault="000609D1" w:rsidP="009B5F1A">
      <w:pPr>
        <w:numPr>
          <w:ilvl w:val="0"/>
          <w:numId w:val="43"/>
        </w:numPr>
        <w:pBdr>
          <w:top w:val="nil"/>
          <w:left w:val="nil"/>
          <w:bottom w:val="nil"/>
          <w:right w:val="nil"/>
          <w:between w:val="nil"/>
        </w:pBdr>
        <w:spacing w:after="0" w:line="360" w:lineRule="auto"/>
        <w:ind w:left="426" w:hanging="426"/>
        <w:jc w:val="both"/>
        <w:rPr>
          <w:rFonts w:ascii="Times New Roman" w:hAnsi="Times New Roman" w:cs="Times New Roman"/>
          <w:color w:val="000000"/>
        </w:rPr>
      </w:pPr>
      <w:r w:rsidRPr="000609D1">
        <w:rPr>
          <w:rFonts w:ascii="Times New Roman" w:hAnsi="Times New Roman" w:cs="Times New Roman"/>
          <w:color w:val="000000"/>
        </w:rPr>
        <w:t>Oferta może być́ złożona tylko do upływu terminu składania ofert. </w:t>
      </w:r>
    </w:p>
    <w:p w14:paraId="158F8E69" w14:textId="77777777" w:rsidR="000609D1" w:rsidRPr="000609D1" w:rsidRDefault="000609D1" w:rsidP="009B5F1A">
      <w:pPr>
        <w:numPr>
          <w:ilvl w:val="0"/>
          <w:numId w:val="43"/>
        </w:numPr>
        <w:pBdr>
          <w:top w:val="nil"/>
          <w:left w:val="nil"/>
          <w:bottom w:val="nil"/>
          <w:right w:val="nil"/>
          <w:between w:val="nil"/>
        </w:pBdr>
        <w:spacing w:after="0" w:line="360" w:lineRule="auto"/>
        <w:ind w:left="284" w:hanging="284"/>
        <w:jc w:val="both"/>
        <w:rPr>
          <w:rFonts w:ascii="Times New Roman" w:hAnsi="Times New Roman" w:cs="Times New Roman"/>
          <w:color w:val="000000"/>
        </w:rPr>
      </w:pPr>
      <w:r w:rsidRPr="000609D1">
        <w:rPr>
          <w:rFonts w:ascii="Times New Roman" w:hAnsi="Times New Roman" w:cs="Times New Roman"/>
          <w:color w:val="000000"/>
        </w:rPr>
        <w:t>Wykonawca może przed upływem terminu składania ofert wycofać́ ofertę̨. Wykonawca wycofuje ofertę̨ w zakładce „Oferty/wnioski” używając przycisku „Wycofaj ofertę̨”.</w:t>
      </w:r>
    </w:p>
    <w:p w14:paraId="3F571A13" w14:textId="77777777" w:rsidR="000609D1" w:rsidRPr="000609D1" w:rsidRDefault="000609D1" w:rsidP="009B5F1A">
      <w:pPr>
        <w:numPr>
          <w:ilvl w:val="0"/>
          <w:numId w:val="43"/>
        </w:numPr>
        <w:pBdr>
          <w:top w:val="nil"/>
          <w:left w:val="nil"/>
          <w:bottom w:val="nil"/>
          <w:right w:val="nil"/>
          <w:between w:val="nil"/>
        </w:pBdr>
        <w:spacing w:after="0" w:line="360" w:lineRule="auto"/>
        <w:ind w:left="284" w:hanging="284"/>
        <w:jc w:val="both"/>
        <w:rPr>
          <w:rFonts w:ascii="Times New Roman" w:hAnsi="Times New Roman" w:cs="Times New Roman"/>
          <w:color w:val="000000"/>
        </w:rPr>
      </w:pPr>
      <w:r w:rsidRPr="000609D1">
        <w:rPr>
          <w:rFonts w:ascii="Times New Roman" w:hAnsi="Times New Roman" w:cs="Times New Roman"/>
          <w:color w:val="000000"/>
        </w:rPr>
        <w:t>Maksymalny łączny rozmiar plików stanowiących ofertę̨ lub składanych wraz z ofertą to 250 MB. </w:t>
      </w:r>
    </w:p>
    <w:p w14:paraId="0F2E9671" w14:textId="77777777" w:rsidR="000609D1" w:rsidRPr="000609D1" w:rsidRDefault="000609D1" w:rsidP="0046394A">
      <w:pPr>
        <w:tabs>
          <w:tab w:val="left" w:pos="-2268"/>
          <w:tab w:val="left" w:pos="1276"/>
        </w:tabs>
        <w:suppressAutoHyphens/>
        <w:overflowPunct w:val="0"/>
        <w:autoSpaceDE w:val="0"/>
        <w:spacing w:after="0" w:line="360" w:lineRule="auto"/>
        <w:jc w:val="both"/>
        <w:rPr>
          <w:rFonts w:ascii="Times New Roman" w:eastAsia="Calibri" w:hAnsi="Times New Roman" w:cs="Times New Roman"/>
          <w:b/>
          <w:bCs/>
          <w:lang w:eastAsia="pl-PL"/>
        </w:rPr>
      </w:pPr>
    </w:p>
    <w:p w14:paraId="7F9E69D5" w14:textId="77777777" w:rsidR="002149BC" w:rsidRPr="0049706E" w:rsidRDefault="002149BC" w:rsidP="002149BC">
      <w:pPr>
        <w:suppressAutoHyphens/>
        <w:spacing w:after="0" w:line="360" w:lineRule="auto"/>
        <w:contextualSpacing/>
        <w:jc w:val="both"/>
        <w:rPr>
          <w:rFonts w:ascii="Times New Roman" w:eastAsia="Times New Roman" w:hAnsi="Times New Roman" w:cs="Times New Roman"/>
          <w:lang w:eastAsia="pl-PL"/>
        </w:rPr>
      </w:pPr>
      <w:r w:rsidRPr="0049706E">
        <w:rPr>
          <w:rFonts w:ascii="Times New Roman" w:eastAsia="Times New Roman" w:hAnsi="Times New Roman" w:cs="Times New Roman"/>
          <w:b/>
          <w:lang w:eastAsia="pl-PL"/>
        </w:rPr>
        <w:t xml:space="preserve">Art. 12 § 3 - </w:t>
      </w:r>
      <w:r w:rsidR="00470FD7" w:rsidRPr="0049706E">
        <w:rPr>
          <w:rFonts w:ascii="Times New Roman" w:eastAsia="Times New Roman" w:hAnsi="Times New Roman" w:cs="Times New Roman"/>
          <w:b/>
          <w:lang w:eastAsia="pl-PL"/>
        </w:rPr>
        <w:t>Wraz z ofertą przygotowaną przy pomocy „Formularza ofertowego” Wykonawca zobowiązany jest złożyć</w:t>
      </w:r>
      <w:r w:rsidR="00470FD7" w:rsidRPr="0049706E">
        <w:rPr>
          <w:rFonts w:ascii="Times New Roman" w:eastAsia="Times New Roman" w:hAnsi="Times New Roman" w:cs="Times New Roman"/>
          <w:lang w:eastAsia="pl-PL"/>
        </w:rPr>
        <w:t>:</w:t>
      </w:r>
    </w:p>
    <w:p w14:paraId="7B4F17EC" w14:textId="77777777" w:rsidR="002149BC" w:rsidRPr="0049706E" w:rsidRDefault="00470FD7" w:rsidP="009B5F1A">
      <w:pPr>
        <w:pStyle w:val="Akapitzlist"/>
        <w:numPr>
          <w:ilvl w:val="0"/>
          <w:numId w:val="20"/>
        </w:numPr>
        <w:suppressAutoHyphens/>
        <w:spacing w:after="0" w:line="360" w:lineRule="auto"/>
        <w:jc w:val="both"/>
        <w:rPr>
          <w:rFonts w:ascii="Times New Roman" w:eastAsia="Times New Roman" w:hAnsi="Times New Roman" w:cs="Times New Roman"/>
          <w:lang w:eastAsia="pl-PL"/>
        </w:rPr>
      </w:pPr>
      <w:r w:rsidRPr="0049706E">
        <w:rPr>
          <w:rFonts w:ascii="Times New Roman" w:eastAsia="Times New Roman" w:hAnsi="Times New Roman" w:cs="Times New Roman"/>
          <w:lang w:eastAsia="pl-PL"/>
        </w:rPr>
        <w:t xml:space="preserve">Środki dowodowe określone w </w:t>
      </w:r>
      <w:r w:rsidR="00D217E7" w:rsidRPr="0049706E">
        <w:rPr>
          <w:rFonts w:ascii="Times New Roman" w:eastAsia="Times New Roman" w:hAnsi="Times New Roman" w:cs="Times New Roman"/>
          <w:lang w:eastAsia="pl-PL"/>
        </w:rPr>
        <w:t xml:space="preserve">art. 6 § 1 </w:t>
      </w:r>
      <w:r w:rsidRPr="0049706E">
        <w:rPr>
          <w:rFonts w:ascii="Times New Roman" w:eastAsia="Times New Roman" w:hAnsi="Times New Roman" w:cs="Times New Roman"/>
          <w:lang w:eastAsia="pl-PL"/>
        </w:rPr>
        <w:t>niniejszej SWZ.</w:t>
      </w:r>
    </w:p>
    <w:p w14:paraId="2455A934" w14:textId="77777777" w:rsidR="002149BC" w:rsidRPr="0049706E" w:rsidRDefault="00470FD7" w:rsidP="009B5F1A">
      <w:pPr>
        <w:pStyle w:val="Akapitzlist"/>
        <w:numPr>
          <w:ilvl w:val="0"/>
          <w:numId w:val="20"/>
        </w:numPr>
        <w:suppressAutoHyphens/>
        <w:spacing w:after="0" w:line="360" w:lineRule="auto"/>
        <w:jc w:val="both"/>
        <w:rPr>
          <w:rFonts w:ascii="Times New Roman" w:eastAsia="Times New Roman" w:hAnsi="Times New Roman" w:cs="Times New Roman"/>
          <w:lang w:eastAsia="pl-PL"/>
        </w:rPr>
      </w:pPr>
      <w:r w:rsidRPr="0049706E">
        <w:rPr>
          <w:rFonts w:ascii="Times New Roman" w:eastAsia="Times New Roman" w:hAnsi="Times New Roman" w:cs="Times New Roman"/>
          <w:lang w:eastAsia="pl-PL"/>
        </w:rPr>
        <w:t xml:space="preserve">Informacje na temat podwykonawstwa, sporządzone zgodnie z treścią </w:t>
      </w:r>
      <w:r w:rsidRPr="0049706E">
        <w:rPr>
          <w:rFonts w:ascii="Times New Roman" w:eastAsia="Times New Roman" w:hAnsi="Times New Roman" w:cs="Times New Roman"/>
          <w:b/>
          <w:bCs/>
          <w:lang w:eastAsia="pl-PL"/>
        </w:rPr>
        <w:t>Formularza nr 2,</w:t>
      </w:r>
      <w:r w:rsidRPr="0049706E">
        <w:rPr>
          <w:rFonts w:ascii="Times New Roman" w:eastAsia="Times New Roman" w:hAnsi="Times New Roman" w:cs="Times New Roman"/>
          <w:lang w:eastAsia="pl-PL"/>
        </w:rPr>
        <w:t xml:space="preserve"> sta</w:t>
      </w:r>
      <w:r w:rsidR="000450C9" w:rsidRPr="0049706E">
        <w:rPr>
          <w:rFonts w:ascii="Times New Roman" w:eastAsia="Times New Roman" w:hAnsi="Times New Roman" w:cs="Times New Roman"/>
          <w:lang w:eastAsia="pl-PL"/>
        </w:rPr>
        <w:t xml:space="preserve">nowiącego </w:t>
      </w:r>
      <w:r w:rsidR="000450C9" w:rsidRPr="0049706E">
        <w:rPr>
          <w:rFonts w:ascii="Times New Roman" w:eastAsia="Times New Roman" w:hAnsi="Times New Roman" w:cs="Times New Roman"/>
          <w:b/>
          <w:bCs/>
          <w:lang w:eastAsia="pl-PL"/>
        </w:rPr>
        <w:t>załącznik nr 4 do SWZ</w:t>
      </w:r>
      <w:r w:rsidRPr="0049706E">
        <w:rPr>
          <w:rFonts w:ascii="Times New Roman" w:eastAsia="Times New Roman" w:hAnsi="Times New Roman" w:cs="Times New Roman"/>
          <w:lang w:eastAsia="pl-PL"/>
        </w:rPr>
        <w:t xml:space="preserve"> (</w:t>
      </w:r>
      <w:r w:rsidR="000450C9" w:rsidRPr="0049706E">
        <w:rPr>
          <w:rFonts w:ascii="Times New Roman" w:eastAsia="Times New Roman" w:hAnsi="Times New Roman" w:cs="Times New Roman"/>
          <w:lang w:eastAsia="ar-SA"/>
        </w:rPr>
        <w:t>w</w:t>
      </w:r>
      <w:r w:rsidRPr="0049706E">
        <w:rPr>
          <w:rFonts w:ascii="Times New Roman" w:eastAsia="Times New Roman" w:hAnsi="Times New Roman" w:cs="Times New Roman"/>
          <w:lang w:eastAsia="ar-SA"/>
        </w:rPr>
        <w:t xml:space="preserve"> przypadku, gdy Wykonawca nie będzie korzystał z podwykonaw</w:t>
      </w:r>
      <w:r w:rsidR="00AD0D1D" w:rsidRPr="0049706E">
        <w:rPr>
          <w:rFonts w:ascii="Times New Roman" w:eastAsia="Times New Roman" w:hAnsi="Times New Roman" w:cs="Times New Roman"/>
          <w:lang w:eastAsia="ar-SA"/>
        </w:rPr>
        <w:t>ców, nie składa tego formularza</w:t>
      </w:r>
      <w:r w:rsidRPr="0049706E">
        <w:rPr>
          <w:rFonts w:ascii="Times New Roman" w:eastAsia="Times New Roman" w:hAnsi="Times New Roman" w:cs="Times New Roman"/>
          <w:lang w:eastAsia="ar-SA"/>
        </w:rPr>
        <w:t>).</w:t>
      </w:r>
    </w:p>
    <w:p w14:paraId="0548FC19" w14:textId="77777777" w:rsidR="002149BC" w:rsidRPr="0049706E" w:rsidRDefault="00470FD7" w:rsidP="009B5F1A">
      <w:pPr>
        <w:pStyle w:val="Akapitzlist"/>
        <w:numPr>
          <w:ilvl w:val="0"/>
          <w:numId w:val="20"/>
        </w:numPr>
        <w:suppressAutoHyphens/>
        <w:spacing w:after="0" w:line="360" w:lineRule="auto"/>
        <w:jc w:val="both"/>
        <w:rPr>
          <w:rFonts w:ascii="Times New Roman" w:eastAsia="Times New Roman" w:hAnsi="Times New Roman" w:cs="Times New Roman"/>
          <w:lang w:eastAsia="pl-PL"/>
        </w:rPr>
      </w:pPr>
      <w:r w:rsidRPr="0049706E">
        <w:rPr>
          <w:rFonts w:ascii="Times New Roman" w:eastAsia="Times New Roman" w:hAnsi="Times New Roman" w:cs="Times New Roman"/>
          <w:lang w:eastAsia="pl-PL"/>
        </w:rPr>
        <w:t xml:space="preserve">Oświadczenie Wykonawców wspólnie ubiegających się o udzielenie zamówienia zgodnie z treścią </w:t>
      </w:r>
      <w:r w:rsidRPr="0049706E">
        <w:rPr>
          <w:rFonts w:ascii="Times New Roman" w:eastAsia="Times New Roman" w:hAnsi="Times New Roman" w:cs="Times New Roman"/>
          <w:b/>
          <w:bCs/>
          <w:lang w:eastAsia="pl-PL"/>
        </w:rPr>
        <w:t>Formularza nr 3</w:t>
      </w:r>
      <w:r w:rsidRPr="0049706E">
        <w:rPr>
          <w:rFonts w:ascii="Times New Roman" w:eastAsia="Times New Roman" w:hAnsi="Times New Roman" w:cs="Times New Roman"/>
          <w:lang w:eastAsia="pl-PL"/>
        </w:rPr>
        <w:t xml:space="preserve">, stanowiącego </w:t>
      </w:r>
      <w:r w:rsidRPr="0049706E">
        <w:rPr>
          <w:rFonts w:ascii="Times New Roman" w:eastAsia="Times New Roman" w:hAnsi="Times New Roman" w:cs="Times New Roman"/>
          <w:b/>
          <w:bCs/>
          <w:lang w:eastAsia="pl-PL"/>
        </w:rPr>
        <w:t>załącznik nr 5 do SWZ</w:t>
      </w:r>
      <w:r w:rsidR="00F0243F" w:rsidRPr="0049706E">
        <w:rPr>
          <w:rFonts w:ascii="Times New Roman" w:eastAsia="Times New Roman" w:hAnsi="Times New Roman" w:cs="Times New Roman"/>
          <w:lang w:eastAsia="pl-PL"/>
        </w:rPr>
        <w:t xml:space="preserve"> (w przypadku oferty wspólnej)</w:t>
      </w:r>
      <w:r w:rsidRPr="0049706E">
        <w:rPr>
          <w:rFonts w:ascii="Times New Roman" w:eastAsia="Times New Roman" w:hAnsi="Times New Roman" w:cs="Times New Roman"/>
          <w:lang w:eastAsia="pl-PL"/>
        </w:rPr>
        <w:t>.</w:t>
      </w:r>
    </w:p>
    <w:p w14:paraId="5BFBF424" w14:textId="77777777" w:rsidR="00550996" w:rsidRPr="0049706E" w:rsidRDefault="00470FD7" w:rsidP="009B5F1A">
      <w:pPr>
        <w:pStyle w:val="Akapitzlist"/>
        <w:numPr>
          <w:ilvl w:val="0"/>
          <w:numId w:val="20"/>
        </w:numPr>
        <w:suppressAutoHyphens/>
        <w:spacing w:after="0" w:line="360" w:lineRule="auto"/>
        <w:jc w:val="both"/>
        <w:rPr>
          <w:rFonts w:ascii="Times New Roman" w:eastAsia="Times New Roman" w:hAnsi="Times New Roman" w:cs="Times New Roman"/>
          <w:lang w:eastAsia="pl-PL"/>
        </w:rPr>
      </w:pPr>
      <w:r w:rsidRPr="0049706E">
        <w:rPr>
          <w:rFonts w:ascii="Times New Roman" w:eastAsia="Times New Roman" w:hAnsi="Times New Roman" w:cs="Times New Roman"/>
        </w:rPr>
        <w:lastRenderedPageBreak/>
        <w:t xml:space="preserve">Zobowiązanie podmiotu udostępniającego zasoby, o którym mowa w art. 118 ust. 3 ustawy </w:t>
      </w:r>
      <w:proofErr w:type="spellStart"/>
      <w:r w:rsidRPr="0049706E">
        <w:rPr>
          <w:rFonts w:ascii="Times New Roman" w:eastAsia="Times New Roman" w:hAnsi="Times New Roman" w:cs="Times New Roman"/>
        </w:rPr>
        <w:t>Pzp</w:t>
      </w:r>
      <w:proofErr w:type="spellEnd"/>
      <w:r w:rsidRPr="0049706E">
        <w:rPr>
          <w:rFonts w:ascii="Times New Roman" w:eastAsia="Times New Roman" w:hAnsi="Times New Roman" w:cs="Times New Roman"/>
        </w:rPr>
        <w:t>, potwierdzające, że stosunek łączący Wykonawcę z podmiotami udostępniającymi zasoby gwarantuje rzeczywisty dostęp do tych zasobów oraz określające w szczególności:</w:t>
      </w:r>
    </w:p>
    <w:p w14:paraId="6BD1F798" w14:textId="77777777" w:rsidR="00550996" w:rsidRPr="0049706E" w:rsidRDefault="00470FD7" w:rsidP="009B5F1A">
      <w:pPr>
        <w:pStyle w:val="Akapitzlist"/>
        <w:numPr>
          <w:ilvl w:val="0"/>
          <w:numId w:val="33"/>
        </w:numPr>
        <w:suppressAutoHyphens/>
        <w:spacing w:after="0" w:line="360" w:lineRule="auto"/>
        <w:jc w:val="both"/>
        <w:rPr>
          <w:rFonts w:ascii="Times New Roman" w:eastAsia="Times New Roman" w:hAnsi="Times New Roman" w:cs="Times New Roman"/>
          <w:lang w:eastAsia="pl-PL"/>
        </w:rPr>
      </w:pPr>
      <w:r w:rsidRPr="0049706E">
        <w:rPr>
          <w:rFonts w:ascii="Times New Roman" w:eastAsia="Times New Roman" w:hAnsi="Times New Roman" w:cs="Times New Roman"/>
        </w:rPr>
        <w:t xml:space="preserve">zakres dostępnych Wykonawcy zasobów podmiotu udostępniającego zasoby; </w:t>
      </w:r>
    </w:p>
    <w:p w14:paraId="71147F59" w14:textId="77777777" w:rsidR="00470FD7" w:rsidRPr="0049706E" w:rsidRDefault="00470FD7" w:rsidP="009B5F1A">
      <w:pPr>
        <w:pStyle w:val="Akapitzlist"/>
        <w:numPr>
          <w:ilvl w:val="0"/>
          <w:numId w:val="33"/>
        </w:numPr>
        <w:suppressAutoHyphens/>
        <w:spacing w:after="0" w:line="360" w:lineRule="auto"/>
        <w:jc w:val="both"/>
        <w:rPr>
          <w:rFonts w:ascii="Times New Roman" w:eastAsia="Times New Roman" w:hAnsi="Times New Roman" w:cs="Times New Roman"/>
          <w:lang w:eastAsia="pl-PL"/>
        </w:rPr>
      </w:pPr>
      <w:r w:rsidRPr="0049706E">
        <w:rPr>
          <w:rFonts w:ascii="Times New Roman" w:eastAsia="Times New Roman" w:hAnsi="Times New Roman" w:cs="Times New Roman"/>
        </w:rPr>
        <w:t xml:space="preserve">sposób i okres udostępniania Wykonawcy i wykorzystania przez niego zasobów podmiotu udostępniającego te zasoby przy wykonywaniu zamówienia </w:t>
      </w:r>
      <w:r w:rsidRPr="0049706E">
        <w:rPr>
          <w:rFonts w:ascii="Times New Roman" w:eastAsia="Times New Roman" w:hAnsi="Times New Roman" w:cs="Times New Roman"/>
          <w:lang w:eastAsia="pl-PL"/>
        </w:rPr>
        <w:t xml:space="preserve">zgodnie z treścią </w:t>
      </w:r>
      <w:r w:rsidRPr="0049706E">
        <w:rPr>
          <w:rFonts w:ascii="Times New Roman" w:eastAsia="Times New Roman" w:hAnsi="Times New Roman" w:cs="Times New Roman"/>
          <w:b/>
          <w:bCs/>
          <w:lang w:eastAsia="pl-PL"/>
        </w:rPr>
        <w:t>Formularza nr 4</w:t>
      </w:r>
      <w:r w:rsidRPr="0049706E">
        <w:rPr>
          <w:rFonts w:ascii="Times New Roman" w:eastAsia="Times New Roman" w:hAnsi="Times New Roman" w:cs="Times New Roman"/>
          <w:lang w:eastAsia="pl-PL"/>
        </w:rPr>
        <w:t xml:space="preserve">, stanowiącego </w:t>
      </w:r>
      <w:r w:rsidRPr="0049706E">
        <w:rPr>
          <w:rFonts w:ascii="Times New Roman" w:eastAsia="Times New Roman" w:hAnsi="Times New Roman" w:cs="Times New Roman"/>
          <w:b/>
          <w:bCs/>
          <w:lang w:eastAsia="pl-PL"/>
        </w:rPr>
        <w:t>załącznik nr 6 do SWZ</w:t>
      </w:r>
      <w:r w:rsidRPr="0049706E">
        <w:rPr>
          <w:rFonts w:ascii="Times New Roman" w:eastAsia="Times New Roman" w:hAnsi="Times New Roman" w:cs="Times New Roman"/>
          <w:lang w:eastAsia="pl-PL"/>
        </w:rPr>
        <w:t>.</w:t>
      </w:r>
    </w:p>
    <w:p w14:paraId="3A66605C" w14:textId="77777777" w:rsidR="00B00551" w:rsidRPr="0049706E" w:rsidRDefault="00BF5106" w:rsidP="00B00551">
      <w:pPr>
        <w:pStyle w:val="Akapitzlist"/>
        <w:suppressAutoHyphens/>
        <w:spacing w:after="0" w:line="360" w:lineRule="auto"/>
        <w:ind w:left="360"/>
        <w:jc w:val="both"/>
        <w:rPr>
          <w:rFonts w:ascii="Times New Roman" w:eastAsia="Times New Roman" w:hAnsi="Times New Roman" w:cs="Times New Roman"/>
          <w:lang w:eastAsia="pl-PL"/>
        </w:rPr>
      </w:pPr>
      <w:r w:rsidRPr="0049706E">
        <w:rPr>
          <w:rFonts w:ascii="Times New Roman" w:eastAsia="Times New Roman" w:hAnsi="Times New Roman" w:cs="Times New Roman"/>
          <w:lang w:eastAsia="pl-PL"/>
        </w:rPr>
        <w:t>(Ww. z</w:t>
      </w:r>
      <w:r w:rsidR="00B811C8" w:rsidRPr="0049706E">
        <w:rPr>
          <w:rFonts w:ascii="Times New Roman" w:eastAsia="Times New Roman" w:hAnsi="Times New Roman" w:cs="Times New Roman"/>
          <w:lang w:eastAsia="pl-PL"/>
        </w:rPr>
        <w:t xml:space="preserve">obowiązanie składa Wykonawca polegający </w:t>
      </w:r>
      <w:r w:rsidR="00B00551" w:rsidRPr="0049706E">
        <w:rPr>
          <w:rFonts w:ascii="Times New Roman" w:eastAsia="Times New Roman" w:hAnsi="Times New Roman" w:cs="Times New Roman"/>
          <w:lang w:eastAsia="pl-PL"/>
        </w:rPr>
        <w:t>na zdolnościach podmiotów udostępniających zasoby</w:t>
      </w:r>
      <w:r w:rsidR="00B811C8" w:rsidRPr="0049706E">
        <w:rPr>
          <w:rFonts w:ascii="Times New Roman" w:eastAsia="Times New Roman" w:hAnsi="Times New Roman" w:cs="Times New Roman"/>
          <w:lang w:eastAsia="pl-PL"/>
        </w:rPr>
        <w:t>)</w:t>
      </w:r>
      <w:r w:rsidR="00B00551" w:rsidRPr="0049706E">
        <w:rPr>
          <w:rFonts w:ascii="Times New Roman" w:eastAsia="Times New Roman" w:hAnsi="Times New Roman" w:cs="Times New Roman"/>
          <w:lang w:eastAsia="pl-PL"/>
        </w:rPr>
        <w:t xml:space="preserve">. </w:t>
      </w:r>
    </w:p>
    <w:p w14:paraId="048B79F9" w14:textId="77777777" w:rsidR="00D60E58" w:rsidRPr="0049706E" w:rsidRDefault="00470FD7" w:rsidP="009B5F1A">
      <w:pPr>
        <w:pStyle w:val="Akapitzlist"/>
        <w:numPr>
          <w:ilvl w:val="0"/>
          <w:numId w:val="20"/>
        </w:numPr>
        <w:tabs>
          <w:tab w:val="left" w:pos="1134"/>
        </w:tabs>
        <w:suppressAutoHyphens/>
        <w:spacing w:after="0" w:line="360" w:lineRule="auto"/>
        <w:jc w:val="both"/>
        <w:rPr>
          <w:rFonts w:ascii="Times New Roman" w:eastAsia="Times New Roman" w:hAnsi="Times New Roman" w:cs="Times New Roman"/>
          <w:lang w:eastAsia="pl-PL"/>
        </w:rPr>
      </w:pPr>
      <w:r w:rsidRPr="0049706E">
        <w:rPr>
          <w:rFonts w:ascii="Times New Roman" w:eastAsia="Times New Roman" w:hAnsi="Times New Roman" w:cs="Times New Roman"/>
          <w:lang w:eastAsia="pl-PL"/>
        </w:rPr>
        <w:t xml:space="preserve">Pełnomocnictwo do reprezentowania Wykonawcy w niniejszym postępowaniu albo do reprezentowania Wykonawcy w </w:t>
      </w:r>
      <w:r w:rsidR="00FE709E" w:rsidRPr="0049706E">
        <w:rPr>
          <w:rFonts w:ascii="Times New Roman" w:eastAsia="Times New Roman" w:hAnsi="Times New Roman" w:cs="Times New Roman"/>
          <w:lang w:eastAsia="pl-PL"/>
        </w:rPr>
        <w:t xml:space="preserve">niniejszym postępowaniu i zawarcia umowy </w:t>
      </w:r>
      <w:r w:rsidRPr="0049706E">
        <w:rPr>
          <w:rFonts w:ascii="Times New Roman" w:eastAsia="Times New Roman" w:hAnsi="Times New Roman" w:cs="Times New Roman"/>
          <w:lang w:eastAsia="pl-PL"/>
        </w:rPr>
        <w:t>(o ile nie wynika z dokumentów rejestracyjnych).</w:t>
      </w:r>
    </w:p>
    <w:p w14:paraId="3B28C90A" w14:textId="2F4265DA" w:rsidR="00470FD7" w:rsidRPr="0049706E" w:rsidRDefault="00470FD7" w:rsidP="009B5F1A">
      <w:pPr>
        <w:pStyle w:val="Akapitzlist"/>
        <w:numPr>
          <w:ilvl w:val="0"/>
          <w:numId w:val="20"/>
        </w:numPr>
        <w:tabs>
          <w:tab w:val="left" w:pos="1134"/>
        </w:tabs>
        <w:suppressAutoHyphens/>
        <w:spacing w:after="0" w:line="360" w:lineRule="auto"/>
        <w:jc w:val="both"/>
        <w:rPr>
          <w:rFonts w:ascii="Times New Roman" w:eastAsia="Times New Roman" w:hAnsi="Times New Roman" w:cs="Times New Roman"/>
          <w:lang w:eastAsia="pl-PL"/>
        </w:rPr>
      </w:pPr>
      <w:r w:rsidRPr="0049706E">
        <w:rPr>
          <w:rFonts w:ascii="Times New Roman" w:eastAsia="Times New Roman" w:hAnsi="Times New Roman" w:cs="Times New Roman"/>
          <w:lang w:eastAsia="pl-PL"/>
        </w:rPr>
        <w:t xml:space="preserve">Do „Formularza ofertowego” </w:t>
      </w:r>
      <w:r w:rsidR="001E5625" w:rsidRPr="0049706E">
        <w:rPr>
          <w:rFonts w:ascii="Times New Roman" w:eastAsia="Times New Roman" w:hAnsi="Times New Roman" w:cs="Times New Roman"/>
          <w:b/>
          <w:bCs/>
          <w:lang w:eastAsia="pl-PL"/>
        </w:rPr>
        <w:t>(załącznik nr 9 do SWZ)</w:t>
      </w:r>
      <w:r w:rsidR="001E5625" w:rsidRPr="0049706E">
        <w:rPr>
          <w:rFonts w:ascii="Times New Roman" w:eastAsia="Times New Roman" w:hAnsi="Times New Roman" w:cs="Times New Roman"/>
          <w:lang w:eastAsia="pl-PL"/>
        </w:rPr>
        <w:t xml:space="preserve"> </w:t>
      </w:r>
      <w:r w:rsidRPr="0049706E">
        <w:rPr>
          <w:rFonts w:ascii="Times New Roman" w:eastAsia="Times New Roman" w:hAnsi="Times New Roman" w:cs="Times New Roman"/>
          <w:lang w:eastAsia="pl-PL"/>
        </w:rPr>
        <w:t>należy załączyć wszystkie oświadczenia oraz dokumenty wymagane  postanowieniami SWZ – w formie określonej w SWZ.</w:t>
      </w:r>
    </w:p>
    <w:p w14:paraId="214A2C85" w14:textId="77777777" w:rsidR="000E1FCD" w:rsidRPr="002919FC" w:rsidRDefault="000E1FCD" w:rsidP="000E1FCD">
      <w:pPr>
        <w:pStyle w:val="Akapitzlist"/>
        <w:tabs>
          <w:tab w:val="left" w:pos="1134"/>
        </w:tabs>
        <w:suppressAutoHyphens/>
        <w:spacing w:after="0" w:line="360" w:lineRule="auto"/>
        <w:ind w:left="360"/>
        <w:jc w:val="both"/>
        <w:rPr>
          <w:rFonts w:ascii="Times New Roman" w:eastAsia="Times New Roman" w:hAnsi="Times New Roman" w:cs="Times New Roman"/>
          <w:highlight w:val="yellow"/>
          <w:lang w:eastAsia="pl-PL"/>
        </w:rPr>
      </w:pPr>
    </w:p>
    <w:p w14:paraId="26B54AD8" w14:textId="77777777" w:rsidR="00470FD7" w:rsidRPr="0046394A" w:rsidRDefault="00D60E58" w:rsidP="00D60E58">
      <w:pPr>
        <w:widowControl w:val="0"/>
        <w:tabs>
          <w:tab w:val="left" w:pos="830"/>
        </w:tabs>
        <w:spacing w:after="0" w:line="360" w:lineRule="auto"/>
        <w:contextualSpacing/>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12 § 4 - </w:t>
      </w:r>
      <w:r w:rsidR="00470FD7" w:rsidRPr="0046394A">
        <w:rPr>
          <w:rFonts w:ascii="Times New Roman" w:eastAsia="Times New Roman" w:hAnsi="Times New Roman" w:cs="Times New Roman"/>
          <w:b/>
          <w:lang w:eastAsia="pl-PL"/>
        </w:rPr>
        <w:t xml:space="preserve">Dodatkowe informacje dotyczące Wykonawców wspólnie ubiegających się </w:t>
      </w:r>
      <w:r w:rsidR="00470FD7" w:rsidRPr="0046394A">
        <w:rPr>
          <w:rFonts w:ascii="Times New Roman" w:eastAsia="Times New Roman" w:hAnsi="Times New Roman" w:cs="Times New Roman"/>
          <w:b/>
          <w:lang w:eastAsia="pl-PL"/>
        </w:rPr>
        <w:br/>
        <w:t>o udzielenie zamówienia (spółki cywilne, konsorcja)</w:t>
      </w:r>
    </w:p>
    <w:p w14:paraId="1404FB84" w14:textId="77777777" w:rsidR="00D60E58" w:rsidRPr="0046394A" w:rsidRDefault="00470FD7" w:rsidP="009B5F1A">
      <w:pPr>
        <w:pStyle w:val="Akapitzlist"/>
        <w:numPr>
          <w:ilvl w:val="0"/>
          <w:numId w:val="21"/>
        </w:numPr>
        <w:overflowPunct w:val="0"/>
        <w:autoSpaceDE w:val="0"/>
        <w:spacing w:after="0" w:line="360" w:lineRule="auto"/>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Wykonawcy wspólnie ubiegający się o udzielenie zamówienia ustanawiają pełnomocnika do reprezentowania ich  w postępowaniu o udzielenie zamówienia albo reprezentowania </w:t>
      </w:r>
      <w:r w:rsidR="00B80BA6" w:rsidRPr="0046394A">
        <w:rPr>
          <w:rFonts w:ascii="Times New Roman" w:eastAsia="Calibri" w:hAnsi="Times New Roman" w:cs="Times New Roman"/>
          <w:lang w:eastAsia="pl-PL"/>
        </w:rPr>
        <w:br/>
      </w:r>
      <w:r w:rsidRPr="0046394A">
        <w:rPr>
          <w:rFonts w:ascii="Times New Roman" w:eastAsia="Calibri" w:hAnsi="Times New Roman" w:cs="Times New Roman"/>
          <w:lang w:eastAsia="pl-PL"/>
        </w:rPr>
        <w:t>w postępowaniu i zawarcia umowy w sprawie zamówienia publicznego.</w:t>
      </w:r>
    </w:p>
    <w:p w14:paraId="1E31AF87" w14:textId="77777777" w:rsidR="00470FD7" w:rsidRPr="0046394A" w:rsidRDefault="00470FD7" w:rsidP="009B5F1A">
      <w:pPr>
        <w:pStyle w:val="Akapitzlist"/>
        <w:numPr>
          <w:ilvl w:val="0"/>
          <w:numId w:val="21"/>
        </w:numPr>
        <w:overflowPunct w:val="0"/>
        <w:autoSpaceDE w:val="0"/>
        <w:spacing w:after="0" w:line="360" w:lineRule="auto"/>
        <w:jc w:val="both"/>
        <w:rPr>
          <w:rFonts w:ascii="Times New Roman" w:eastAsia="Calibri" w:hAnsi="Times New Roman" w:cs="Times New Roman"/>
          <w:lang w:eastAsia="pl-PL"/>
        </w:rPr>
      </w:pPr>
      <w:r w:rsidRPr="0046394A">
        <w:rPr>
          <w:rFonts w:ascii="Times New Roman" w:eastAsia="Times New Roman" w:hAnsi="Times New Roman" w:cs="Times New Roman"/>
          <w:lang w:eastAsia="pl-PL"/>
        </w:rPr>
        <w:t>Do oferty wspólnej należy dołączyć pełnomocnictwo dla pełnomocnika ustanowionego zgodnie z</w:t>
      </w:r>
      <w:r w:rsidR="00550996" w:rsidRPr="0046394A">
        <w:rPr>
          <w:rFonts w:ascii="Times New Roman" w:eastAsia="Times New Roman" w:hAnsi="Times New Roman" w:cs="Times New Roman"/>
          <w:lang w:eastAsia="pl-PL"/>
        </w:rPr>
        <w:t xml:space="preserve"> ust.1</w:t>
      </w:r>
      <w:r w:rsidRPr="0046394A">
        <w:rPr>
          <w:rFonts w:ascii="Times New Roman" w:eastAsia="Times New Roman" w:hAnsi="Times New Roman" w:cs="Times New Roman"/>
          <w:lang w:eastAsia="pl-PL"/>
        </w:rPr>
        <w:t>.</w:t>
      </w:r>
    </w:p>
    <w:p w14:paraId="732786D6" w14:textId="77777777" w:rsidR="00470FD7" w:rsidRPr="0046394A" w:rsidRDefault="00470FD7" w:rsidP="00550996">
      <w:pPr>
        <w:overflowPunct w:val="0"/>
        <w:autoSpaceDE w:val="0"/>
        <w:spacing w:after="0" w:line="360" w:lineRule="auto"/>
        <w:ind w:left="360"/>
        <w:contextualSpacing/>
        <w:jc w:val="both"/>
        <w:rPr>
          <w:rFonts w:ascii="Times New Roman" w:eastAsia="Calibri" w:hAnsi="Times New Roman" w:cs="Times New Roman"/>
          <w:lang w:eastAsia="pl-PL"/>
        </w:rPr>
      </w:pPr>
      <w:r w:rsidRPr="0046394A">
        <w:rPr>
          <w:rFonts w:ascii="Times New Roman" w:eastAsia="Times New Roman" w:hAnsi="Times New Roman" w:cs="Times New Roman"/>
          <w:lang w:eastAsia="pl-PL"/>
        </w:rPr>
        <w:t>Konsorcjum dołącza ww. pełnomocnictwo lub umowę regulującą współpracę konsorcjum, z której wynika ustanowione pełnomocnictwo.</w:t>
      </w:r>
    </w:p>
    <w:p w14:paraId="4E6CB3CE" w14:textId="77777777" w:rsidR="00470FD7" w:rsidRPr="0046394A" w:rsidRDefault="00470FD7" w:rsidP="00550996">
      <w:pPr>
        <w:overflowPunct w:val="0"/>
        <w:autoSpaceDE w:val="0"/>
        <w:spacing w:after="0" w:line="360" w:lineRule="auto"/>
        <w:ind w:left="360"/>
        <w:contextualSpacing/>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Spółka cywilna dołącza ww. pełnomocnictwo lub dokument, z którego wynika ustanowione pełnomocnictwo.</w:t>
      </w:r>
    </w:p>
    <w:p w14:paraId="3B3ACD9D" w14:textId="77777777" w:rsidR="00D60E58" w:rsidRPr="0046394A" w:rsidRDefault="00470FD7" w:rsidP="009B5F1A">
      <w:pPr>
        <w:pStyle w:val="Akapitzlist"/>
        <w:numPr>
          <w:ilvl w:val="0"/>
          <w:numId w:val="21"/>
        </w:numPr>
        <w:overflowPunct w:val="0"/>
        <w:autoSpaceDE w:val="0"/>
        <w:spacing w:after="0" w:line="360" w:lineRule="auto"/>
        <w:jc w:val="both"/>
        <w:rPr>
          <w:rFonts w:ascii="Times New Roman" w:eastAsia="Calibri" w:hAnsi="Times New Roman" w:cs="Times New Roman"/>
          <w:lang w:eastAsia="pl-PL"/>
        </w:rPr>
      </w:pPr>
      <w:r w:rsidRPr="0046394A">
        <w:rPr>
          <w:rFonts w:ascii="Times New Roman" w:eastAsia="Times New Roman" w:hAnsi="Times New Roman" w:cs="Times New Roman"/>
          <w:lang w:eastAsia="pl-PL"/>
        </w:rPr>
        <w:t xml:space="preserve">Formularz  oferty  podpisuje  pełnomocnik  Wykonawców  wspólnie  ubiegających się </w:t>
      </w:r>
      <w:r w:rsidR="00B80BA6" w:rsidRPr="0046394A">
        <w:rPr>
          <w:rFonts w:ascii="Times New Roman" w:eastAsia="Times New Roman" w:hAnsi="Times New Roman" w:cs="Times New Roman"/>
          <w:lang w:eastAsia="pl-PL"/>
        </w:rPr>
        <w:br/>
      </w:r>
      <w:r w:rsidRPr="0046394A">
        <w:rPr>
          <w:rFonts w:ascii="Times New Roman" w:eastAsia="Times New Roman" w:hAnsi="Times New Roman" w:cs="Times New Roman"/>
          <w:lang w:eastAsia="pl-PL"/>
        </w:rPr>
        <w:t>o udzielenie zamówienia lub wszyscy W</w:t>
      </w:r>
      <w:r w:rsidR="00FE709E" w:rsidRPr="0046394A">
        <w:rPr>
          <w:rFonts w:ascii="Times New Roman" w:eastAsia="Times New Roman" w:hAnsi="Times New Roman" w:cs="Times New Roman"/>
          <w:lang w:eastAsia="pl-PL"/>
        </w:rPr>
        <w:t>ykonawcy. Na pierwszej stronie F</w:t>
      </w:r>
      <w:r w:rsidRPr="0046394A">
        <w:rPr>
          <w:rFonts w:ascii="Times New Roman" w:eastAsia="Times New Roman" w:hAnsi="Times New Roman" w:cs="Times New Roman"/>
          <w:lang w:eastAsia="pl-PL"/>
        </w:rPr>
        <w:t>ormularza oferty należy wpisać informacje  dotyczące  wszystkich  Wykonawców wspólnie ubiegających się o udzielenie zamówienia.</w:t>
      </w:r>
    </w:p>
    <w:p w14:paraId="59EEC977" w14:textId="359AB95E" w:rsidR="00470FD7" w:rsidRPr="000E1FCD" w:rsidRDefault="00470FD7" w:rsidP="009B5F1A">
      <w:pPr>
        <w:pStyle w:val="Akapitzlist"/>
        <w:numPr>
          <w:ilvl w:val="0"/>
          <w:numId w:val="21"/>
        </w:numPr>
        <w:overflowPunct w:val="0"/>
        <w:autoSpaceDE w:val="0"/>
        <w:spacing w:after="0" w:line="360" w:lineRule="auto"/>
        <w:jc w:val="both"/>
        <w:rPr>
          <w:rFonts w:ascii="Times New Roman" w:eastAsia="Calibri" w:hAnsi="Times New Roman" w:cs="Times New Roman"/>
          <w:lang w:eastAsia="pl-PL"/>
        </w:rPr>
      </w:pPr>
      <w:r w:rsidRPr="0046394A">
        <w:rPr>
          <w:rFonts w:ascii="Times New Roman" w:eastAsia="Times New Roman" w:hAnsi="Times New Roman" w:cs="Times New Roman"/>
          <w:lang w:eastAsia="pl-PL"/>
        </w:rPr>
        <w:t>Wykonawcy występujący wspólnie ponoszą solidarną odpowiedzialność za niewykonanie lub nienależyte wykonanie zamówienia.</w:t>
      </w:r>
    </w:p>
    <w:p w14:paraId="0BC616D4" w14:textId="77777777" w:rsidR="000E1FCD" w:rsidRPr="0046394A" w:rsidRDefault="000E1FCD" w:rsidP="000E1FCD">
      <w:pPr>
        <w:pStyle w:val="Akapitzlist"/>
        <w:overflowPunct w:val="0"/>
        <w:autoSpaceDE w:val="0"/>
        <w:spacing w:after="0" w:line="360" w:lineRule="auto"/>
        <w:ind w:left="360"/>
        <w:jc w:val="both"/>
        <w:rPr>
          <w:rFonts w:ascii="Times New Roman" w:eastAsia="Calibri" w:hAnsi="Times New Roman" w:cs="Times New Roman"/>
          <w:lang w:eastAsia="pl-PL"/>
        </w:rPr>
      </w:pPr>
    </w:p>
    <w:p w14:paraId="38B3B45F" w14:textId="77777777" w:rsidR="00470FD7" w:rsidRPr="0046394A" w:rsidRDefault="00D60E58" w:rsidP="00470FD7">
      <w:pPr>
        <w:widowControl w:val="0"/>
        <w:spacing w:after="0" w:line="360" w:lineRule="auto"/>
        <w:ind w:right="110"/>
        <w:jc w:val="both"/>
        <w:rPr>
          <w:rFonts w:ascii="Times New Roman" w:eastAsia="Calibri" w:hAnsi="Times New Roman" w:cs="Times New Roman"/>
          <w:b/>
          <w:lang w:eastAsia="pl-PL"/>
        </w:rPr>
      </w:pPr>
      <w:r w:rsidRPr="0046394A">
        <w:rPr>
          <w:rFonts w:ascii="Times New Roman" w:eastAsia="Calibri" w:hAnsi="Times New Roman" w:cs="Times New Roman"/>
          <w:b/>
          <w:lang w:eastAsia="pl-PL"/>
        </w:rPr>
        <w:t xml:space="preserve">Art. 12 § 5 - </w:t>
      </w:r>
      <w:r w:rsidR="00470FD7" w:rsidRPr="0046394A">
        <w:rPr>
          <w:rFonts w:ascii="Times New Roman" w:eastAsia="Calibri" w:hAnsi="Times New Roman" w:cs="Times New Roman"/>
          <w:b/>
          <w:lang w:eastAsia="pl-PL"/>
        </w:rPr>
        <w:t>Wycofanie oferty</w:t>
      </w:r>
    </w:p>
    <w:p w14:paraId="611B67B1" w14:textId="77777777" w:rsidR="00D60E58" w:rsidRPr="0046394A" w:rsidRDefault="00470FD7" w:rsidP="009B5F1A">
      <w:pPr>
        <w:pStyle w:val="Akapitzlist"/>
        <w:widowControl w:val="0"/>
        <w:numPr>
          <w:ilvl w:val="0"/>
          <w:numId w:val="22"/>
        </w:numPr>
        <w:spacing w:after="0" w:line="360" w:lineRule="auto"/>
        <w:ind w:right="110"/>
        <w:jc w:val="both"/>
        <w:rPr>
          <w:rFonts w:ascii="Times New Roman" w:eastAsia="Calibri" w:hAnsi="Times New Roman" w:cs="Times New Roman"/>
          <w:b/>
          <w:lang w:eastAsia="pl-PL"/>
        </w:rPr>
      </w:pPr>
      <w:r w:rsidRPr="0046394A">
        <w:rPr>
          <w:rFonts w:ascii="Times New Roman" w:eastAsia="Times New Roman" w:hAnsi="Times New Roman" w:cs="Times New Roman"/>
          <w:lang w:eastAsia="pl-PL"/>
        </w:rPr>
        <w:t xml:space="preserve">Wykonawca przed upływem terminu składania ofert może </w:t>
      </w:r>
      <w:r w:rsidRPr="0046394A">
        <w:rPr>
          <w:rFonts w:ascii="Times New Roman" w:eastAsia="Calibri" w:hAnsi="Times New Roman" w:cs="Times New Roman"/>
          <w:lang w:eastAsia="pl-PL"/>
        </w:rPr>
        <w:t>wycofać ofertę za pośrednictwem Platformy e-Zamówienia. W celu wycofania złożonej oferty należy przejść do szczegółów postępowania, wybrać zakładkę „Oferty”, następnie przycisk „Wycofaj ofertę”.</w:t>
      </w:r>
    </w:p>
    <w:p w14:paraId="7365E091" w14:textId="77777777" w:rsidR="00D60E58" w:rsidRPr="0046394A" w:rsidRDefault="00470FD7" w:rsidP="009B5F1A">
      <w:pPr>
        <w:pStyle w:val="Akapitzlist"/>
        <w:widowControl w:val="0"/>
        <w:numPr>
          <w:ilvl w:val="0"/>
          <w:numId w:val="22"/>
        </w:numPr>
        <w:spacing w:after="0" w:line="360" w:lineRule="auto"/>
        <w:ind w:right="110"/>
        <w:jc w:val="both"/>
        <w:rPr>
          <w:rFonts w:ascii="Times New Roman" w:eastAsia="Calibri" w:hAnsi="Times New Roman" w:cs="Times New Roman"/>
          <w:b/>
          <w:spacing w:val="-8"/>
          <w:lang w:eastAsia="pl-PL"/>
        </w:rPr>
      </w:pPr>
      <w:r w:rsidRPr="0046394A">
        <w:rPr>
          <w:rFonts w:ascii="Times New Roman" w:eastAsia="Calibri" w:hAnsi="Times New Roman" w:cs="Times New Roman"/>
          <w:spacing w:val="-8"/>
          <w:lang w:eastAsia="pl-PL"/>
        </w:rPr>
        <w:lastRenderedPageBreak/>
        <w:t>Sposób wycofania oferty opisany został w „Instrukcji”</w:t>
      </w:r>
      <w:r w:rsidR="00BF5106" w:rsidRPr="0046394A">
        <w:rPr>
          <w:rFonts w:ascii="Times New Roman" w:eastAsia="Calibri" w:hAnsi="Times New Roman" w:cs="Times New Roman"/>
          <w:spacing w:val="-8"/>
          <w:lang w:eastAsia="pl-PL"/>
        </w:rPr>
        <w:t>:</w:t>
      </w:r>
      <w:r w:rsidRPr="0046394A">
        <w:rPr>
          <w:rFonts w:ascii="Times New Roman" w:eastAsia="Calibri" w:hAnsi="Times New Roman" w:cs="Times New Roman"/>
          <w:spacing w:val="-8"/>
          <w:lang w:eastAsia="pl-PL"/>
        </w:rPr>
        <w:t xml:space="preserve"> </w:t>
      </w:r>
      <w:hyperlink r:id="rId19" w:history="1">
        <w:r w:rsidRPr="0046394A">
          <w:rPr>
            <w:rFonts w:ascii="Times New Roman" w:eastAsia="Calibri" w:hAnsi="Times New Roman" w:cs="Times New Roman"/>
            <w:spacing w:val="-8"/>
            <w:u w:val="single"/>
            <w:lang w:eastAsia="pl-PL"/>
          </w:rPr>
          <w:t>https://ezamowienia.gov.pl/pl/instrukcje/</w:t>
        </w:r>
      </w:hyperlink>
    </w:p>
    <w:p w14:paraId="0E40ECDF" w14:textId="7D2099E9" w:rsidR="00F37088" w:rsidRPr="0046394A" w:rsidRDefault="00470FD7" w:rsidP="009B5F1A">
      <w:pPr>
        <w:pStyle w:val="Akapitzlist"/>
        <w:widowControl w:val="0"/>
        <w:numPr>
          <w:ilvl w:val="0"/>
          <w:numId w:val="22"/>
        </w:numPr>
        <w:spacing w:after="0" w:line="360" w:lineRule="auto"/>
        <w:ind w:right="110"/>
        <w:jc w:val="both"/>
        <w:rPr>
          <w:rFonts w:ascii="Times New Roman" w:eastAsia="Calibri" w:hAnsi="Times New Roman" w:cs="Times New Roman"/>
          <w:b/>
          <w:lang w:eastAsia="pl-PL"/>
        </w:rPr>
      </w:pPr>
      <w:r w:rsidRPr="0046394A">
        <w:rPr>
          <w:rFonts w:ascii="Times New Roman" w:eastAsia="Times New Roman" w:hAnsi="Times New Roman" w:cs="Times New Roman"/>
          <w:lang w:eastAsia="pl-PL"/>
        </w:rPr>
        <w:t>Wykonawca po upływie terminu do składania ofert nie może skutecznie wycofać złożonej oferty.</w:t>
      </w:r>
    </w:p>
    <w:p w14:paraId="1AC2E052" w14:textId="6BDC0A9B" w:rsidR="0046394A" w:rsidRDefault="0046394A" w:rsidP="00D60E58">
      <w:pPr>
        <w:spacing w:after="0" w:line="360" w:lineRule="auto"/>
        <w:jc w:val="both"/>
        <w:rPr>
          <w:rFonts w:ascii="Times New Roman" w:eastAsia="Times New Roman" w:hAnsi="Times New Roman" w:cs="Times New Roman"/>
          <w:b/>
          <w:lang w:eastAsia="pl-PL"/>
        </w:rPr>
      </w:pPr>
    </w:p>
    <w:p w14:paraId="6BCBED4B" w14:textId="06DE572C" w:rsidR="00D60E58" w:rsidRPr="0046394A" w:rsidRDefault="00D60E58" w:rsidP="00D60E58">
      <w:pPr>
        <w:spacing w:after="0" w:line="360" w:lineRule="auto"/>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13 </w:t>
      </w:r>
      <w:r w:rsidR="00470FD7" w:rsidRPr="0046394A">
        <w:rPr>
          <w:rFonts w:ascii="Times New Roman" w:eastAsia="Times New Roman" w:hAnsi="Times New Roman" w:cs="Times New Roman"/>
          <w:b/>
          <w:lang w:eastAsia="pl-PL"/>
        </w:rPr>
        <w:t xml:space="preserve"> –</w:t>
      </w:r>
      <w:r w:rsidR="00470FD7" w:rsidRPr="0046394A">
        <w:rPr>
          <w:rFonts w:ascii="Times New Roman" w:eastAsia="Calibri" w:hAnsi="Times New Roman" w:cs="Times New Roman"/>
          <w:b/>
          <w:lang w:eastAsia="pl-PL"/>
        </w:rPr>
        <w:t xml:space="preserve"> TERMIN SKŁADANIA I OTWARCIA OFERT</w:t>
      </w:r>
    </w:p>
    <w:p w14:paraId="095B3EA0" w14:textId="77777777" w:rsidR="00D60E58" w:rsidRPr="0046394A" w:rsidRDefault="00D60E58" w:rsidP="00D60E58">
      <w:pPr>
        <w:spacing w:after="0" w:line="360" w:lineRule="auto"/>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13 § 1 </w:t>
      </w:r>
      <w:r w:rsidR="00470FD7" w:rsidRPr="0046394A">
        <w:rPr>
          <w:rFonts w:ascii="Times New Roman" w:eastAsia="Calibri" w:hAnsi="Times New Roman" w:cs="Times New Roman"/>
          <w:b/>
          <w:lang w:eastAsia="pl-PL"/>
        </w:rPr>
        <w:t>Termin składania ofert</w:t>
      </w:r>
    </w:p>
    <w:p w14:paraId="0C7E34A7" w14:textId="63FF9907" w:rsidR="00D60E58" w:rsidRPr="0046394A" w:rsidRDefault="00470FD7" w:rsidP="00D60E58">
      <w:pPr>
        <w:spacing w:after="0" w:line="360" w:lineRule="auto"/>
        <w:jc w:val="both"/>
        <w:rPr>
          <w:rFonts w:ascii="Times New Roman" w:eastAsia="Times New Roman" w:hAnsi="Times New Roman" w:cs="Times New Roman"/>
          <w:b/>
          <w:lang w:eastAsia="pl-PL"/>
        </w:rPr>
      </w:pPr>
      <w:r w:rsidRPr="0046394A">
        <w:rPr>
          <w:rFonts w:ascii="Times New Roman" w:eastAsia="Calibri" w:hAnsi="Times New Roman" w:cs="Times New Roman"/>
          <w:lang w:eastAsia="pl-PL"/>
        </w:rPr>
        <w:t xml:space="preserve">Ofertę należy złożyć w </w:t>
      </w:r>
      <w:r w:rsidRPr="004D133C">
        <w:rPr>
          <w:rFonts w:ascii="Times New Roman" w:eastAsia="Calibri" w:hAnsi="Times New Roman" w:cs="Times New Roman"/>
          <w:lang w:eastAsia="pl-PL"/>
        </w:rPr>
        <w:t>terminie do dnia</w:t>
      </w:r>
      <w:r w:rsidRPr="004D133C">
        <w:rPr>
          <w:rFonts w:ascii="Times New Roman" w:eastAsia="Calibri" w:hAnsi="Times New Roman" w:cs="Times New Roman"/>
          <w:b/>
          <w:lang w:eastAsia="pl-PL"/>
        </w:rPr>
        <w:t xml:space="preserve"> </w:t>
      </w:r>
      <w:r w:rsidR="00834C3B" w:rsidRPr="00834C3B">
        <w:rPr>
          <w:rFonts w:ascii="Times New Roman" w:eastAsia="Calibri" w:hAnsi="Times New Roman" w:cs="Times New Roman"/>
          <w:b/>
          <w:bCs/>
          <w:highlight w:val="yellow"/>
          <w:lang w:eastAsia="pl-PL"/>
        </w:rPr>
        <w:t>10.10.2024</w:t>
      </w:r>
      <w:r w:rsidR="000C3E6E" w:rsidRPr="00834C3B">
        <w:rPr>
          <w:rFonts w:ascii="Times New Roman" w:eastAsia="Calibri" w:hAnsi="Times New Roman" w:cs="Times New Roman"/>
          <w:b/>
          <w:bCs/>
          <w:highlight w:val="yellow"/>
          <w:lang w:eastAsia="pl-PL"/>
        </w:rPr>
        <w:t xml:space="preserve"> </w:t>
      </w:r>
      <w:r w:rsidR="00D60E58" w:rsidRPr="00834C3B">
        <w:rPr>
          <w:rFonts w:ascii="Times New Roman" w:eastAsia="Calibri" w:hAnsi="Times New Roman" w:cs="Times New Roman"/>
          <w:b/>
          <w:bCs/>
          <w:highlight w:val="yellow"/>
          <w:lang w:eastAsia="pl-PL"/>
        </w:rPr>
        <w:t>r. do god</w:t>
      </w:r>
      <w:r w:rsidR="008C5B71" w:rsidRPr="00834C3B">
        <w:rPr>
          <w:rFonts w:ascii="Times New Roman" w:eastAsia="Calibri" w:hAnsi="Times New Roman" w:cs="Times New Roman"/>
          <w:b/>
          <w:bCs/>
          <w:highlight w:val="yellow"/>
          <w:lang w:eastAsia="pl-PL"/>
        </w:rPr>
        <w:t>z. 09</w:t>
      </w:r>
      <w:r w:rsidRPr="00834C3B">
        <w:rPr>
          <w:rFonts w:ascii="Times New Roman" w:eastAsia="Calibri" w:hAnsi="Times New Roman" w:cs="Times New Roman"/>
          <w:b/>
          <w:bCs/>
          <w:highlight w:val="yellow"/>
          <w:lang w:eastAsia="pl-PL"/>
        </w:rPr>
        <w:t>.00</w:t>
      </w:r>
      <w:r w:rsidRPr="00834C3B">
        <w:rPr>
          <w:rFonts w:ascii="Times New Roman" w:eastAsia="Calibri" w:hAnsi="Times New Roman" w:cs="Times New Roman"/>
          <w:highlight w:val="yellow"/>
          <w:lang w:eastAsia="pl-PL"/>
        </w:rPr>
        <w:t>.</w:t>
      </w:r>
    </w:p>
    <w:p w14:paraId="5EE75606" w14:textId="77777777" w:rsidR="002919FC" w:rsidRDefault="002919FC" w:rsidP="00D60E58">
      <w:pPr>
        <w:spacing w:after="0" w:line="360" w:lineRule="auto"/>
        <w:jc w:val="both"/>
        <w:rPr>
          <w:rFonts w:ascii="Times New Roman" w:eastAsia="Times New Roman" w:hAnsi="Times New Roman" w:cs="Times New Roman"/>
          <w:b/>
          <w:lang w:eastAsia="pl-PL"/>
        </w:rPr>
      </w:pPr>
    </w:p>
    <w:p w14:paraId="60B6AACE" w14:textId="7BFE1E8F" w:rsidR="00470FD7" w:rsidRPr="0046394A" w:rsidRDefault="00D60E58" w:rsidP="00D60E58">
      <w:pPr>
        <w:spacing w:after="0" w:line="360" w:lineRule="auto"/>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13 § 2 - </w:t>
      </w:r>
      <w:r w:rsidR="00470FD7" w:rsidRPr="0046394A">
        <w:rPr>
          <w:rFonts w:ascii="Times New Roman" w:eastAsia="Calibri" w:hAnsi="Times New Roman" w:cs="Times New Roman"/>
          <w:b/>
          <w:lang w:eastAsia="pl-PL"/>
        </w:rPr>
        <w:t>Otwarcie ofert</w:t>
      </w:r>
    </w:p>
    <w:p w14:paraId="5AC38D42" w14:textId="0D001AD8" w:rsidR="00D60E58" w:rsidRPr="00834C3B" w:rsidRDefault="00470FD7" w:rsidP="009B5F1A">
      <w:pPr>
        <w:pStyle w:val="Akapitzlist"/>
        <w:numPr>
          <w:ilvl w:val="0"/>
          <w:numId w:val="23"/>
        </w:numPr>
        <w:autoSpaceDE w:val="0"/>
        <w:autoSpaceDN w:val="0"/>
        <w:adjustRightInd w:val="0"/>
        <w:spacing w:after="0" w:line="360" w:lineRule="auto"/>
        <w:jc w:val="both"/>
        <w:rPr>
          <w:rFonts w:ascii="Times New Roman" w:eastAsia="Calibri" w:hAnsi="Times New Roman" w:cs="Times New Roman"/>
          <w:b/>
          <w:bCs/>
          <w:highlight w:val="yellow"/>
          <w:lang w:eastAsia="pl-PL"/>
        </w:rPr>
      </w:pPr>
      <w:r w:rsidRPr="0046394A">
        <w:rPr>
          <w:rFonts w:ascii="Times New Roman" w:eastAsia="Calibri" w:hAnsi="Times New Roman" w:cs="Times New Roman"/>
          <w:lang w:eastAsia="pl-PL"/>
        </w:rPr>
        <w:t xml:space="preserve">Otwarcie ofert </w:t>
      </w:r>
      <w:r w:rsidRPr="004D133C">
        <w:rPr>
          <w:rFonts w:ascii="Times New Roman" w:eastAsia="Calibri" w:hAnsi="Times New Roman" w:cs="Times New Roman"/>
          <w:lang w:eastAsia="pl-PL"/>
        </w:rPr>
        <w:t>odbędzie się w dniu</w:t>
      </w:r>
      <w:r w:rsidRPr="004D133C">
        <w:rPr>
          <w:rFonts w:ascii="Times New Roman" w:eastAsia="Calibri" w:hAnsi="Times New Roman" w:cs="Times New Roman"/>
          <w:b/>
          <w:lang w:eastAsia="pl-PL"/>
        </w:rPr>
        <w:t xml:space="preserve"> </w:t>
      </w:r>
      <w:r w:rsidR="00834C3B" w:rsidRPr="00834C3B">
        <w:rPr>
          <w:rFonts w:ascii="Times New Roman" w:eastAsia="Calibri" w:hAnsi="Times New Roman" w:cs="Times New Roman"/>
          <w:b/>
          <w:bCs/>
          <w:highlight w:val="yellow"/>
          <w:lang w:eastAsia="pl-PL"/>
        </w:rPr>
        <w:t>10.10.2024</w:t>
      </w:r>
      <w:r w:rsidR="000C3E6E" w:rsidRPr="00834C3B">
        <w:rPr>
          <w:rFonts w:ascii="Times New Roman" w:eastAsia="Calibri" w:hAnsi="Times New Roman" w:cs="Times New Roman"/>
          <w:b/>
          <w:bCs/>
          <w:highlight w:val="yellow"/>
          <w:lang w:eastAsia="pl-PL"/>
        </w:rPr>
        <w:t xml:space="preserve"> </w:t>
      </w:r>
      <w:r w:rsidR="00B80BA6" w:rsidRPr="00834C3B">
        <w:rPr>
          <w:rFonts w:ascii="Times New Roman" w:eastAsia="Calibri" w:hAnsi="Times New Roman" w:cs="Times New Roman"/>
          <w:b/>
          <w:bCs/>
          <w:highlight w:val="yellow"/>
          <w:lang w:eastAsia="pl-PL"/>
        </w:rPr>
        <w:t xml:space="preserve">r. o godz. </w:t>
      </w:r>
      <w:r w:rsidR="008C5B71" w:rsidRPr="00834C3B">
        <w:rPr>
          <w:rFonts w:ascii="Times New Roman" w:eastAsia="Calibri" w:hAnsi="Times New Roman" w:cs="Times New Roman"/>
          <w:b/>
          <w:bCs/>
          <w:highlight w:val="yellow"/>
          <w:lang w:eastAsia="pl-PL"/>
        </w:rPr>
        <w:t>09:3</w:t>
      </w:r>
      <w:r w:rsidRPr="00834C3B">
        <w:rPr>
          <w:rFonts w:ascii="Times New Roman" w:eastAsia="Calibri" w:hAnsi="Times New Roman" w:cs="Times New Roman"/>
          <w:b/>
          <w:bCs/>
          <w:highlight w:val="yellow"/>
          <w:lang w:eastAsia="pl-PL"/>
        </w:rPr>
        <w:t>0</w:t>
      </w:r>
      <w:r w:rsidRPr="00834C3B">
        <w:rPr>
          <w:rFonts w:ascii="Times New Roman" w:eastAsia="Calibri" w:hAnsi="Times New Roman" w:cs="Times New Roman"/>
          <w:bCs/>
          <w:highlight w:val="yellow"/>
          <w:lang w:eastAsia="pl-PL"/>
        </w:rPr>
        <w:t>.</w:t>
      </w:r>
      <w:r w:rsidRPr="00834C3B">
        <w:rPr>
          <w:rFonts w:ascii="Times New Roman" w:eastAsia="Calibri" w:hAnsi="Times New Roman" w:cs="Times New Roman"/>
          <w:b/>
          <w:bCs/>
          <w:highlight w:val="yellow"/>
          <w:lang w:eastAsia="pl-PL"/>
        </w:rPr>
        <w:t xml:space="preserve"> </w:t>
      </w:r>
    </w:p>
    <w:p w14:paraId="272B2C98" w14:textId="49D5F2FE" w:rsidR="00470FD7" w:rsidRPr="0046394A" w:rsidRDefault="00470FD7" w:rsidP="009B5F1A">
      <w:pPr>
        <w:pStyle w:val="Akapitzlist"/>
        <w:numPr>
          <w:ilvl w:val="0"/>
          <w:numId w:val="23"/>
        </w:numPr>
        <w:autoSpaceDE w:val="0"/>
        <w:autoSpaceDN w:val="0"/>
        <w:adjustRightInd w:val="0"/>
        <w:spacing w:after="0" w:line="360" w:lineRule="auto"/>
        <w:jc w:val="both"/>
        <w:rPr>
          <w:rFonts w:ascii="Times New Roman" w:eastAsia="Calibri" w:hAnsi="Times New Roman" w:cs="Times New Roman"/>
          <w:b/>
          <w:bCs/>
          <w:lang w:eastAsia="pl-PL"/>
        </w:rPr>
      </w:pPr>
      <w:r w:rsidRPr="0046394A">
        <w:rPr>
          <w:rFonts w:ascii="Times New Roman" w:eastAsia="Calibri" w:hAnsi="Times New Roman" w:cs="Times New Roman"/>
          <w:lang w:eastAsia="pl-PL"/>
        </w:rPr>
        <w:t xml:space="preserve">Informacje z otwarcia ofert udostępnione zostaną na </w:t>
      </w:r>
      <w:r w:rsidRPr="0046394A">
        <w:rPr>
          <w:rFonts w:ascii="Times New Roman" w:eastAsia="Times New Roman" w:hAnsi="Times New Roman" w:cs="Times New Roman"/>
          <w:lang w:eastAsia="pl-PL"/>
        </w:rPr>
        <w:t xml:space="preserve">stronie internetowej prowadzonego postępowania zgodnie z art. 222 ust. 5 ustawy </w:t>
      </w:r>
      <w:proofErr w:type="spellStart"/>
      <w:r w:rsidRPr="0046394A">
        <w:rPr>
          <w:rFonts w:ascii="Times New Roman" w:eastAsia="Times New Roman" w:hAnsi="Times New Roman" w:cs="Times New Roman"/>
          <w:lang w:eastAsia="pl-PL"/>
        </w:rPr>
        <w:t>Pzp</w:t>
      </w:r>
      <w:proofErr w:type="spellEnd"/>
      <w:r w:rsidRPr="0046394A">
        <w:rPr>
          <w:rFonts w:ascii="Times New Roman" w:eastAsia="Times New Roman" w:hAnsi="Times New Roman" w:cs="Times New Roman"/>
          <w:lang w:eastAsia="pl-PL"/>
        </w:rPr>
        <w:t>.</w:t>
      </w:r>
    </w:p>
    <w:p w14:paraId="2A7CB27D" w14:textId="77777777" w:rsidR="0046394A" w:rsidRPr="0046394A" w:rsidRDefault="0046394A" w:rsidP="00470FD7">
      <w:pPr>
        <w:spacing w:after="0" w:line="360" w:lineRule="auto"/>
        <w:jc w:val="both"/>
        <w:rPr>
          <w:rFonts w:ascii="Times New Roman" w:eastAsia="Times New Roman" w:hAnsi="Times New Roman" w:cs="Times New Roman"/>
          <w:b/>
          <w:lang w:eastAsia="pl-PL"/>
        </w:rPr>
      </w:pPr>
    </w:p>
    <w:p w14:paraId="3E5A7B44" w14:textId="41245925" w:rsidR="00470FD7" w:rsidRPr="0046394A" w:rsidRDefault="00D60E58" w:rsidP="00470FD7">
      <w:pPr>
        <w:spacing w:after="0" w:line="360" w:lineRule="auto"/>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14 </w:t>
      </w:r>
      <w:r w:rsidR="00470FD7" w:rsidRPr="0046394A">
        <w:rPr>
          <w:rFonts w:ascii="Times New Roman" w:eastAsia="Times New Roman" w:hAnsi="Times New Roman" w:cs="Times New Roman"/>
          <w:b/>
          <w:lang w:eastAsia="pl-PL"/>
        </w:rPr>
        <w:t xml:space="preserve">– WYJAŚNIENIA DOTYCZĄCE ZŁOŻONYCH OFERT, </w:t>
      </w:r>
      <w:r w:rsidR="00470FD7" w:rsidRPr="0046394A">
        <w:rPr>
          <w:rFonts w:ascii="Times New Roman" w:eastAsia="Calibri" w:hAnsi="Times New Roman" w:cs="Times New Roman"/>
          <w:b/>
          <w:lang w:eastAsia="pl-PL"/>
        </w:rPr>
        <w:t xml:space="preserve">POPRAWIANIE OMYŁEK </w:t>
      </w:r>
    </w:p>
    <w:p w14:paraId="3037B473" w14:textId="77777777" w:rsidR="00D60E58" w:rsidRPr="0046394A" w:rsidRDefault="00470FD7" w:rsidP="009B5F1A">
      <w:pPr>
        <w:pStyle w:val="Akapitzlist"/>
        <w:numPr>
          <w:ilvl w:val="0"/>
          <w:numId w:val="24"/>
        </w:numPr>
        <w:tabs>
          <w:tab w:val="left" w:pos="1077"/>
        </w:tabs>
        <w:spacing w:after="0" w:line="360" w:lineRule="auto"/>
        <w:jc w:val="both"/>
        <w:rPr>
          <w:rFonts w:ascii="Times New Roman" w:eastAsia="Times New Roman" w:hAnsi="Times New Roman" w:cs="Times New Roman"/>
          <w:b/>
          <w:lang w:eastAsia="pl-PL"/>
        </w:rPr>
      </w:pPr>
      <w:r w:rsidRPr="0046394A">
        <w:rPr>
          <w:rFonts w:ascii="Times New Roman" w:eastAsia="Calibri" w:hAnsi="Times New Roman" w:cs="Times New Roman"/>
          <w:lang w:eastAsia="pl-PL"/>
        </w:rPr>
        <w:t>W toku badania i oceny ofert Zamawiający może żądać od Wykonawców wyjaśnień dotyczących treści zło</w:t>
      </w:r>
      <w:r w:rsidR="00FE709E" w:rsidRPr="0046394A">
        <w:rPr>
          <w:rFonts w:ascii="Times New Roman" w:eastAsia="Calibri" w:hAnsi="Times New Roman" w:cs="Times New Roman"/>
          <w:lang w:eastAsia="pl-PL"/>
        </w:rPr>
        <w:t>żonych ofert oraz</w:t>
      </w:r>
      <w:r w:rsidRPr="0046394A">
        <w:rPr>
          <w:rFonts w:ascii="Times New Roman" w:eastAsia="Calibri" w:hAnsi="Times New Roman" w:cs="Times New Roman"/>
          <w:lang w:eastAsia="pl-PL"/>
        </w:rPr>
        <w:t xml:space="preserve"> środków dowodowych lub innych składanych dokumentów lub oświadczeń. Niedopuszczalne jest prowadzenie między Zamawiającym </w:t>
      </w:r>
      <w:r w:rsidR="00B80BA6" w:rsidRPr="0046394A">
        <w:rPr>
          <w:rFonts w:ascii="Times New Roman" w:eastAsia="Calibri" w:hAnsi="Times New Roman" w:cs="Times New Roman"/>
          <w:lang w:eastAsia="pl-PL"/>
        </w:rPr>
        <w:br/>
      </w:r>
      <w:r w:rsidRPr="0046394A">
        <w:rPr>
          <w:rFonts w:ascii="Times New Roman" w:eastAsia="Calibri" w:hAnsi="Times New Roman" w:cs="Times New Roman"/>
          <w:lang w:eastAsia="pl-PL"/>
        </w:rPr>
        <w:t>a Wykonawcą negocjacji dot</w:t>
      </w:r>
      <w:r w:rsidR="007A3E21" w:rsidRPr="0046394A">
        <w:rPr>
          <w:rFonts w:ascii="Times New Roman" w:eastAsia="Calibri" w:hAnsi="Times New Roman" w:cs="Times New Roman"/>
          <w:lang w:eastAsia="pl-PL"/>
        </w:rPr>
        <w:t xml:space="preserve">yczących złożonej oferty oraz, </w:t>
      </w:r>
      <w:r w:rsidRPr="0046394A">
        <w:rPr>
          <w:rFonts w:ascii="Times New Roman" w:eastAsia="Calibri" w:hAnsi="Times New Roman" w:cs="Times New Roman"/>
          <w:lang w:eastAsia="pl-PL"/>
        </w:rPr>
        <w:t xml:space="preserve">z uwzględnieniem przepisów ustawy </w:t>
      </w:r>
      <w:proofErr w:type="spellStart"/>
      <w:r w:rsidRPr="0046394A">
        <w:rPr>
          <w:rFonts w:ascii="Times New Roman" w:eastAsia="Calibri" w:hAnsi="Times New Roman" w:cs="Times New Roman"/>
          <w:lang w:eastAsia="pl-PL"/>
        </w:rPr>
        <w:t>Pzp</w:t>
      </w:r>
      <w:proofErr w:type="spellEnd"/>
      <w:r w:rsidRPr="0046394A">
        <w:rPr>
          <w:rFonts w:ascii="Times New Roman" w:eastAsia="Calibri" w:hAnsi="Times New Roman" w:cs="Times New Roman"/>
          <w:lang w:eastAsia="pl-PL"/>
        </w:rPr>
        <w:t>, dokonywanie jakiejkolwiek zmiany w jej treści.</w:t>
      </w:r>
    </w:p>
    <w:p w14:paraId="5E66F2C6" w14:textId="7194F94E" w:rsidR="0046394A" w:rsidRPr="002919FC" w:rsidRDefault="00470FD7" w:rsidP="009B5F1A">
      <w:pPr>
        <w:pStyle w:val="Akapitzlist"/>
        <w:numPr>
          <w:ilvl w:val="0"/>
          <w:numId w:val="24"/>
        </w:numPr>
        <w:tabs>
          <w:tab w:val="left" w:pos="1077"/>
        </w:tabs>
        <w:spacing w:after="0" w:line="360" w:lineRule="auto"/>
        <w:jc w:val="both"/>
        <w:rPr>
          <w:rFonts w:ascii="Times New Roman" w:eastAsia="Times New Roman" w:hAnsi="Times New Roman" w:cs="Times New Roman"/>
          <w:b/>
          <w:lang w:eastAsia="pl-PL"/>
        </w:rPr>
      </w:pPr>
      <w:r w:rsidRPr="002919FC">
        <w:rPr>
          <w:rFonts w:ascii="Times New Roman" w:eastAsia="Calibri" w:hAnsi="Times New Roman" w:cs="Times New Roman"/>
          <w:lang w:eastAsia="pl-PL"/>
        </w:rPr>
        <w:t xml:space="preserve">Zamawiający poprawia w ofercie omyłki zgodnie z zasadami określonymi w art. 223 ust. 2 i 3 ustawy </w:t>
      </w:r>
      <w:proofErr w:type="spellStart"/>
      <w:r w:rsidRPr="002919FC">
        <w:rPr>
          <w:rFonts w:ascii="Times New Roman" w:eastAsia="Calibri" w:hAnsi="Times New Roman" w:cs="Times New Roman"/>
          <w:lang w:eastAsia="pl-PL"/>
        </w:rPr>
        <w:t>Pzp</w:t>
      </w:r>
      <w:proofErr w:type="spellEnd"/>
      <w:r w:rsidRPr="002919FC">
        <w:rPr>
          <w:rFonts w:ascii="Times New Roman" w:eastAsia="Calibri" w:hAnsi="Times New Roman" w:cs="Times New Roman"/>
          <w:lang w:eastAsia="pl-PL"/>
        </w:rPr>
        <w:t>.</w:t>
      </w:r>
    </w:p>
    <w:p w14:paraId="4D8A41E6" w14:textId="77777777" w:rsidR="004D133C" w:rsidRDefault="004D133C" w:rsidP="00470FD7">
      <w:pPr>
        <w:spacing w:after="0" w:line="360" w:lineRule="auto"/>
        <w:jc w:val="both"/>
        <w:rPr>
          <w:rFonts w:ascii="Times New Roman" w:eastAsia="Times New Roman" w:hAnsi="Times New Roman" w:cs="Times New Roman"/>
          <w:b/>
          <w:lang w:eastAsia="pl-PL"/>
        </w:rPr>
      </w:pPr>
    </w:p>
    <w:p w14:paraId="61842586" w14:textId="0CD83B48" w:rsidR="00470FD7" w:rsidRPr="0046394A" w:rsidRDefault="00D60E58" w:rsidP="00470FD7">
      <w:pPr>
        <w:spacing w:after="0" w:line="360" w:lineRule="auto"/>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Art. 15</w:t>
      </w:r>
      <w:r w:rsidR="00470FD7" w:rsidRPr="0046394A">
        <w:rPr>
          <w:rFonts w:ascii="Times New Roman" w:eastAsia="Times New Roman" w:hAnsi="Times New Roman" w:cs="Times New Roman"/>
          <w:b/>
          <w:lang w:eastAsia="pl-PL"/>
        </w:rPr>
        <w:t xml:space="preserve"> - </w:t>
      </w:r>
      <w:bookmarkStart w:id="11" w:name="_Hlk162339281"/>
      <w:r w:rsidR="00470FD7" w:rsidRPr="0046394A">
        <w:rPr>
          <w:rFonts w:ascii="Times New Roman" w:eastAsia="Times New Roman" w:hAnsi="Times New Roman" w:cs="Times New Roman"/>
          <w:b/>
          <w:lang w:eastAsia="pl-PL"/>
        </w:rPr>
        <w:t>ZABEZPIECZENIE NALEŻYTEGO WYKONANIA UMOWY</w:t>
      </w:r>
    </w:p>
    <w:p w14:paraId="25A08117" w14:textId="77777777" w:rsidR="00D60E58" w:rsidRPr="0046394A" w:rsidRDefault="00470FD7" w:rsidP="009B5F1A">
      <w:pPr>
        <w:pStyle w:val="Akapitzlist"/>
        <w:numPr>
          <w:ilvl w:val="0"/>
          <w:numId w:val="25"/>
        </w:numPr>
        <w:spacing w:after="0" w:line="360" w:lineRule="auto"/>
        <w:jc w:val="both"/>
        <w:rPr>
          <w:rFonts w:ascii="Times New Roman" w:eastAsia="Times New Roman" w:hAnsi="Times New Roman" w:cs="Times New Roman"/>
        </w:rPr>
      </w:pPr>
      <w:r w:rsidRPr="0046394A">
        <w:rPr>
          <w:rFonts w:ascii="Times New Roman" w:eastAsia="Times New Roman" w:hAnsi="Times New Roman" w:cs="Times New Roman"/>
        </w:rPr>
        <w:t xml:space="preserve">Zamawiający żąda od Wykonawcy, którego oferta zostanie wybrana jako najkorzystniejsza, wniesienia przed podpisaniem umowy zabezpieczenia należytego wykonania umowy </w:t>
      </w:r>
      <w:r w:rsidR="00B80BA6" w:rsidRPr="0046394A">
        <w:rPr>
          <w:rFonts w:ascii="Times New Roman" w:eastAsia="Times New Roman" w:hAnsi="Times New Roman" w:cs="Times New Roman"/>
        </w:rPr>
        <w:br/>
      </w:r>
      <w:r w:rsidRPr="0046394A">
        <w:rPr>
          <w:rFonts w:ascii="Times New Roman" w:eastAsia="Times New Roman" w:hAnsi="Times New Roman" w:cs="Times New Roman"/>
        </w:rPr>
        <w:t xml:space="preserve">w wysokości </w:t>
      </w:r>
      <w:r w:rsidRPr="0046394A">
        <w:rPr>
          <w:rFonts w:ascii="Times New Roman" w:eastAsia="Times New Roman" w:hAnsi="Times New Roman" w:cs="Times New Roman"/>
          <w:b/>
        </w:rPr>
        <w:t>5%</w:t>
      </w:r>
      <w:r w:rsidRPr="0046394A">
        <w:rPr>
          <w:rFonts w:ascii="Times New Roman" w:eastAsia="Times New Roman" w:hAnsi="Times New Roman" w:cs="Times New Roman"/>
        </w:rPr>
        <w:t xml:space="preserve"> ceny całkowitej podanej w ofercie (ceny brutto). </w:t>
      </w:r>
    </w:p>
    <w:p w14:paraId="1985090E" w14:textId="77777777" w:rsidR="00470FD7" w:rsidRPr="0046394A" w:rsidRDefault="00470FD7" w:rsidP="009B5F1A">
      <w:pPr>
        <w:pStyle w:val="Akapitzlist"/>
        <w:numPr>
          <w:ilvl w:val="0"/>
          <w:numId w:val="25"/>
        </w:numPr>
        <w:spacing w:after="0" w:line="360" w:lineRule="auto"/>
        <w:jc w:val="both"/>
        <w:rPr>
          <w:rFonts w:ascii="Times New Roman" w:eastAsia="Times New Roman" w:hAnsi="Times New Roman" w:cs="Times New Roman"/>
        </w:rPr>
      </w:pPr>
      <w:r w:rsidRPr="0046394A">
        <w:rPr>
          <w:rFonts w:ascii="Times New Roman" w:eastAsia="Times New Roman" w:hAnsi="Times New Roman" w:cs="Times New Roman"/>
        </w:rPr>
        <w:t>Zabezpieczenie może być wnoszone w następujących formach:</w:t>
      </w:r>
    </w:p>
    <w:p w14:paraId="1FB90C52" w14:textId="77777777" w:rsidR="00470FD7" w:rsidRPr="0046394A" w:rsidRDefault="00470FD7" w:rsidP="00550996">
      <w:pPr>
        <w:spacing w:after="0" w:line="360" w:lineRule="auto"/>
        <w:ind w:left="644" w:hanging="284"/>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1)</w:t>
      </w:r>
      <w:r w:rsidRPr="0046394A">
        <w:rPr>
          <w:rFonts w:ascii="Times New Roman" w:eastAsia="Times New Roman" w:hAnsi="Times New Roman" w:cs="Times New Roman"/>
          <w:lang w:eastAsia="pl-PL"/>
        </w:rPr>
        <w:tab/>
        <w:t>pieniądzu,</w:t>
      </w:r>
    </w:p>
    <w:p w14:paraId="191A5C0A" w14:textId="77777777" w:rsidR="00470FD7" w:rsidRPr="0046394A" w:rsidRDefault="00470FD7" w:rsidP="00550996">
      <w:pPr>
        <w:spacing w:after="0" w:line="360" w:lineRule="auto"/>
        <w:ind w:left="644" w:hanging="284"/>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2)</w:t>
      </w:r>
      <w:r w:rsidRPr="0046394A">
        <w:rPr>
          <w:rFonts w:ascii="Times New Roman" w:eastAsia="Times New Roman" w:hAnsi="Times New Roman" w:cs="Times New Roman"/>
          <w:lang w:eastAsia="pl-PL"/>
        </w:rPr>
        <w:tab/>
        <w:t>poręczeniach bankowych lub poręczeniach spółdzielczej kasy oszczędnościowo-kredytowej, z tym, że zobowiązanie kasy jest zawsze zobowiązaniem pieniężnym,</w:t>
      </w:r>
    </w:p>
    <w:p w14:paraId="2349B298" w14:textId="77777777" w:rsidR="00470FD7" w:rsidRPr="0046394A" w:rsidRDefault="00470FD7" w:rsidP="00550996">
      <w:pPr>
        <w:spacing w:after="0" w:line="360" w:lineRule="auto"/>
        <w:ind w:left="644" w:hanging="284"/>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3)</w:t>
      </w:r>
      <w:r w:rsidRPr="0046394A">
        <w:rPr>
          <w:rFonts w:ascii="Times New Roman" w:eastAsia="Times New Roman" w:hAnsi="Times New Roman" w:cs="Times New Roman"/>
          <w:lang w:eastAsia="pl-PL"/>
        </w:rPr>
        <w:tab/>
        <w:t>gwarancjach bankowych,</w:t>
      </w:r>
    </w:p>
    <w:p w14:paraId="5D552538" w14:textId="77777777" w:rsidR="00470FD7" w:rsidRPr="0046394A" w:rsidRDefault="00470FD7" w:rsidP="00550996">
      <w:pPr>
        <w:spacing w:after="0" w:line="360" w:lineRule="auto"/>
        <w:ind w:left="644" w:hanging="284"/>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4)</w:t>
      </w:r>
      <w:r w:rsidRPr="0046394A">
        <w:rPr>
          <w:rFonts w:ascii="Times New Roman" w:eastAsia="Times New Roman" w:hAnsi="Times New Roman" w:cs="Times New Roman"/>
          <w:lang w:eastAsia="pl-PL"/>
        </w:rPr>
        <w:tab/>
        <w:t>gwarancjach ubezpieczeniowych,</w:t>
      </w:r>
    </w:p>
    <w:p w14:paraId="2681B16F" w14:textId="77777777" w:rsidR="00470FD7" w:rsidRPr="0046394A" w:rsidRDefault="00470FD7" w:rsidP="00550996">
      <w:pPr>
        <w:spacing w:after="0" w:line="360" w:lineRule="auto"/>
        <w:ind w:left="644" w:hanging="284"/>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5)</w:t>
      </w:r>
      <w:r w:rsidRPr="0046394A">
        <w:rPr>
          <w:rFonts w:ascii="Times New Roman" w:eastAsia="Times New Roman" w:hAnsi="Times New Roman" w:cs="Times New Roman"/>
          <w:lang w:eastAsia="pl-PL"/>
        </w:rPr>
        <w:tab/>
        <w:t>poręczeniach udzielanych przez podmioty, o których mowa w art. 6 b ust. 5 pkt 2 ustawy z dnia 9 listopada 2000 r. o utworzeniu Polskiej Agencji Rozwoju Przedsiębiorczości.</w:t>
      </w:r>
    </w:p>
    <w:p w14:paraId="5880ABDD" w14:textId="77777777" w:rsidR="00D60E58" w:rsidRPr="0046394A" w:rsidRDefault="00470FD7" w:rsidP="009B5F1A">
      <w:pPr>
        <w:pStyle w:val="Akapitzlist"/>
        <w:numPr>
          <w:ilvl w:val="0"/>
          <w:numId w:val="25"/>
        </w:numPr>
        <w:spacing w:after="0" w:line="360" w:lineRule="auto"/>
        <w:jc w:val="both"/>
        <w:rPr>
          <w:rFonts w:ascii="Times New Roman" w:eastAsia="Times New Roman" w:hAnsi="Times New Roman" w:cs="Times New Roman"/>
        </w:rPr>
      </w:pPr>
      <w:r w:rsidRPr="0046394A">
        <w:rPr>
          <w:rFonts w:ascii="Times New Roman" w:eastAsia="Times New Roman" w:hAnsi="Times New Roman" w:cs="Times New Roman"/>
        </w:rPr>
        <w:t>Zamawiający nie wyraża zgody na wnoszenie zabezpieczenia należytego wykonania umowy w formie innej niż wymienione powyżej.</w:t>
      </w:r>
    </w:p>
    <w:p w14:paraId="5B4E347F" w14:textId="77777777" w:rsidR="00550996" w:rsidRPr="0046394A" w:rsidRDefault="00470FD7" w:rsidP="009B5F1A">
      <w:pPr>
        <w:pStyle w:val="Akapitzlist"/>
        <w:numPr>
          <w:ilvl w:val="0"/>
          <w:numId w:val="25"/>
        </w:numPr>
        <w:spacing w:after="0" w:line="360" w:lineRule="auto"/>
        <w:jc w:val="both"/>
        <w:rPr>
          <w:rFonts w:ascii="Times New Roman" w:eastAsia="Times New Roman" w:hAnsi="Times New Roman" w:cs="Times New Roman"/>
        </w:rPr>
      </w:pPr>
      <w:r w:rsidRPr="0046394A">
        <w:rPr>
          <w:rFonts w:ascii="Times New Roman" w:eastAsia="Times New Roman" w:hAnsi="Times New Roman" w:cs="Times New Roman"/>
        </w:rPr>
        <w:t xml:space="preserve">Zabezpieczenie wnoszone w pieniądzu należy wpłacić na rachunek bankowy Zamawiającego </w:t>
      </w:r>
      <w:r w:rsidRPr="0046394A">
        <w:rPr>
          <w:rFonts w:ascii="Times New Roman" w:eastAsia="Times New Roman" w:hAnsi="Times New Roman" w:cs="Times New Roman"/>
          <w:lang w:eastAsia="pl-PL"/>
        </w:rPr>
        <w:t>nr: 07 1160 2202 0000 0002 7815 9915.</w:t>
      </w:r>
    </w:p>
    <w:p w14:paraId="6240C599" w14:textId="77777777" w:rsidR="00D60E58" w:rsidRPr="0046394A" w:rsidRDefault="00470FD7" w:rsidP="00550996">
      <w:pPr>
        <w:pStyle w:val="Akapitzlist"/>
        <w:spacing w:after="0" w:line="360" w:lineRule="auto"/>
        <w:ind w:left="360"/>
        <w:jc w:val="both"/>
        <w:rPr>
          <w:rFonts w:ascii="Times New Roman" w:eastAsia="Times New Roman" w:hAnsi="Times New Roman" w:cs="Times New Roman"/>
        </w:rPr>
      </w:pPr>
      <w:r w:rsidRPr="0046394A">
        <w:rPr>
          <w:rFonts w:ascii="Times New Roman" w:eastAsia="Times New Roman" w:hAnsi="Times New Roman" w:cs="Times New Roman"/>
          <w:lang w:eastAsia="pl-PL"/>
        </w:rPr>
        <w:lastRenderedPageBreak/>
        <w:t xml:space="preserve">W tytule przelewu należy wpisać „Zabezpieczenie należytego wykonania umowy” </w:t>
      </w:r>
      <w:r w:rsidRPr="0046394A">
        <w:rPr>
          <w:rFonts w:ascii="Times New Roman" w:eastAsia="Times New Roman" w:hAnsi="Times New Roman" w:cs="Times New Roman"/>
          <w:lang w:eastAsia="pl-PL"/>
        </w:rPr>
        <w:br/>
        <w:t xml:space="preserve">i numer </w:t>
      </w:r>
      <w:r w:rsidR="001D283A" w:rsidRPr="0046394A">
        <w:rPr>
          <w:rFonts w:ascii="Times New Roman" w:eastAsia="Times New Roman" w:hAnsi="Times New Roman" w:cs="Times New Roman"/>
          <w:lang w:eastAsia="pl-PL"/>
        </w:rPr>
        <w:t xml:space="preserve">niniejszego </w:t>
      </w:r>
      <w:r w:rsidRPr="0046394A">
        <w:rPr>
          <w:rFonts w:ascii="Times New Roman" w:eastAsia="Times New Roman" w:hAnsi="Times New Roman" w:cs="Times New Roman"/>
          <w:lang w:eastAsia="pl-PL"/>
        </w:rPr>
        <w:t>postępowania (na przelewach nr rachunku należy pisać w sposób ciągły - bez spacji).</w:t>
      </w:r>
    </w:p>
    <w:p w14:paraId="69E97A23" w14:textId="77777777" w:rsidR="00D60E58" w:rsidRPr="0046394A" w:rsidRDefault="000946EC" w:rsidP="009B5F1A">
      <w:pPr>
        <w:pStyle w:val="Akapitzlist"/>
        <w:numPr>
          <w:ilvl w:val="0"/>
          <w:numId w:val="26"/>
        </w:numPr>
        <w:spacing w:after="0" w:line="360" w:lineRule="auto"/>
        <w:jc w:val="both"/>
        <w:rPr>
          <w:rFonts w:ascii="Times New Roman" w:eastAsia="Times New Roman" w:hAnsi="Times New Roman" w:cs="Times New Roman"/>
        </w:rPr>
      </w:pPr>
      <w:r w:rsidRPr="0046394A">
        <w:rPr>
          <w:rFonts w:ascii="Times New Roman" w:eastAsia="Times New Roman" w:hAnsi="Times New Roman" w:cs="Times New Roman"/>
        </w:rPr>
        <w:t>W przypadku zabezpieczenia</w:t>
      </w:r>
      <w:r w:rsidR="00470FD7" w:rsidRPr="0046394A">
        <w:rPr>
          <w:rFonts w:ascii="Times New Roman" w:eastAsia="Times New Roman" w:hAnsi="Times New Roman" w:cs="Times New Roman"/>
        </w:rPr>
        <w:t xml:space="preserve"> wnoszone</w:t>
      </w:r>
      <w:r w:rsidRPr="0046394A">
        <w:rPr>
          <w:rFonts w:ascii="Times New Roman" w:eastAsia="Times New Roman" w:hAnsi="Times New Roman" w:cs="Times New Roman"/>
        </w:rPr>
        <w:t>go w formie gwarancji bankowej</w:t>
      </w:r>
      <w:r w:rsidR="00470FD7" w:rsidRPr="0046394A">
        <w:rPr>
          <w:rFonts w:ascii="Times New Roman" w:eastAsia="Times New Roman" w:hAnsi="Times New Roman" w:cs="Times New Roman"/>
        </w:rPr>
        <w:t xml:space="preserve"> wystawione</w:t>
      </w:r>
      <w:r w:rsidRPr="0046394A">
        <w:rPr>
          <w:rFonts w:ascii="Times New Roman" w:eastAsia="Times New Roman" w:hAnsi="Times New Roman" w:cs="Times New Roman"/>
        </w:rPr>
        <w:t>j przez bank zagraniczny, z</w:t>
      </w:r>
      <w:r w:rsidR="00470FD7" w:rsidRPr="0046394A">
        <w:rPr>
          <w:rFonts w:ascii="Times New Roman" w:eastAsia="Times New Roman" w:hAnsi="Times New Roman" w:cs="Times New Roman"/>
        </w:rPr>
        <w:t xml:space="preserve">aleca się, aby gwarancja </w:t>
      </w:r>
      <w:r w:rsidRPr="0046394A">
        <w:rPr>
          <w:rFonts w:ascii="Times New Roman" w:eastAsia="Times New Roman" w:hAnsi="Times New Roman" w:cs="Times New Roman"/>
        </w:rPr>
        <w:t>taka</w:t>
      </w:r>
      <w:r w:rsidR="00470FD7" w:rsidRPr="0046394A">
        <w:rPr>
          <w:rFonts w:ascii="Times New Roman" w:eastAsia="Times New Roman" w:hAnsi="Times New Roman" w:cs="Times New Roman"/>
        </w:rPr>
        <w:t xml:space="preserve"> była potwierdzona przez bank krajowy.</w:t>
      </w:r>
    </w:p>
    <w:p w14:paraId="3CFF7EB6" w14:textId="77777777" w:rsidR="00D60E58" w:rsidRPr="0046394A" w:rsidRDefault="00470FD7" w:rsidP="009B5F1A">
      <w:pPr>
        <w:pStyle w:val="Akapitzlist"/>
        <w:numPr>
          <w:ilvl w:val="0"/>
          <w:numId w:val="26"/>
        </w:numPr>
        <w:spacing w:after="0" w:line="360" w:lineRule="auto"/>
        <w:jc w:val="both"/>
        <w:rPr>
          <w:rFonts w:ascii="Times New Roman" w:eastAsia="Times New Roman" w:hAnsi="Times New Roman" w:cs="Times New Roman"/>
        </w:rPr>
      </w:pPr>
      <w:r w:rsidRPr="0046394A">
        <w:rPr>
          <w:rFonts w:ascii="Times New Roman" w:eastAsia="Times New Roman" w:hAnsi="Times New Roman" w:cs="Times New Roman"/>
        </w:rPr>
        <w:t>Zabezpieczenie należytego wykonania umowy musi zostać wniesione przed podpisaniem umowy.</w:t>
      </w:r>
    </w:p>
    <w:bookmarkEnd w:id="11"/>
    <w:p w14:paraId="30ACD878" w14:textId="77777777" w:rsidR="00D60E58" w:rsidRPr="0046394A" w:rsidRDefault="00470FD7" w:rsidP="009B5F1A">
      <w:pPr>
        <w:pStyle w:val="Akapitzlist"/>
        <w:numPr>
          <w:ilvl w:val="0"/>
          <w:numId w:val="26"/>
        </w:numPr>
        <w:spacing w:after="0" w:line="360" w:lineRule="auto"/>
        <w:jc w:val="both"/>
        <w:rPr>
          <w:rFonts w:ascii="Times New Roman" w:eastAsia="Times New Roman" w:hAnsi="Times New Roman" w:cs="Times New Roman"/>
        </w:rPr>
      </w:pPr>
      <w:r w:rsidRPr="0046394A">
        <w:rPr>
          <w:rFonts w:ascii="Times New Roman" w:eastAsia="Times New Roman" w:hAnsi="Times New Roman" w:cs="Times New Roman"/>
        </w:rPr>
        <w:t>Warunki i termin zwrotu zabezpieczenia określone są we wzorze umowy, stanowiącym załącznik nr 7 do SWZ.</w:t>
      </w:r>
    </w:p>
    <w:p w14:paraId="04A386EC" w14:textId="7928D86B" w:rsidR="00470FD7" w:rsidRPr="0046394A" w:rsidRDefault="00470FD7" w:rsidP="009B5F1A">
      <w:pPr>
        <w:pStyle w:val="Akapitzlist"/>
        <w:numPr>
          <w:ilvl w:val="0"/>
          <w:numId w:val="26"/>
        </w:numPr>
        <w:spacing w:after="0" w:line="360" w:lineRule="auto"/>
        <w:jc w:val="both"/>
        <w:rPr>
          <w:rFonts w:ascii="Times New Roman" w:eastAsia="Times New Roman" w:hAnsi="Times New Roman" w:cs="Times New Roman"/>
        </w:rPr>
      </w:pPr>
      <w:bookmarkStart w:id="12" w:name="_Hlk162339317"/>
      <w:r w:rsidRPr="0046394A">
        <w:rPr>
          <w:rFonts w:ascii="Times New Roman" w:eastAsia="Times New Roman" w:hAnsi="Times New Roman" w:cs="Times New Roman"/>
        </w:rPr>
        <w:t>W przypadku zamiaru złożenia zabezpieczenia w postaci por</w:t>
      </w:r>
      <w:r w:rsidR="000946EC" w:rsidRPr="0046394A">
        <w:rPr>
          <w:rFonts w:ascii="Times New Roman" w:eastAsia="Times New Roman" w:hAnsi="Times New Roman" w:cs="Times New Roman"/>
        </w:rPr>
        <w:t>ęczenia, gwarancji bankowej lub</w:t>
      </w:r>
      <w:r w:rsidRPr="0046394A">
        <w:rPr>
          <w:rFonts w:ascii="Times New Roman" w:eastAsia="Times New Roman" w:hAnsi="Times New Roman" w:cs="Times New Roman"/>
        </w:rPr>
        <w:t xml:space="preserve"> gwarancji ubezpieczeniowej Wykonawca zobowiązany jest przedstawić Zamawiającemu odpowiednie dokumenty lub wzory dokumentów na trzy dni robocze przed wyznaczonym terminem zawarcia umowy, celem zweryfikowania dokumentu. Wzór ww. zabezpieczenia należytego wykonania umowy należy przekazać do opinii do Działu Zamówień Publicznych UW.</w:t>
      </w:r>
    </w:p>
    <w:bookmarkEnd w:id="12"/>
    <w:p w14:paraId="7AC3DD1A" w14:textId="53A5FF33" w:rsidR="0046394A" w:rsidRPr="0046394A" w:rsidRDefault="0046394A" w:rsidP="00D60E58">
      <w:pPr>
        <w:spacing w:after="0" w:line="360" w:lineRule="auto"/>
        <w:jc w:val="both"/>
        <w:rPr>
          <w:rFonts w:ascii="Times New Roman" w:eastAsia="Times New Roman" w:hAnsi="Times New Roman" w:cs="Times New Roman"/>
          <w:b/>
          <w:lang w:eastAsia="pl-PL"/>
        </w:rPr>
      </w:pPr>
    </w:p>
    <w:p w14:paraId="107BBCF7" w14:textId="2E7C89EC" w:rsidR="00D60E58" w:rsidRPr="003E5E52" w:rsidRDefault="00D60E58" w:rsidP="00D60E58">
      <w:pPr>
        <w:spacing w:after="0" w:line="360" w:lineRule="auto"/>
        <w:jc w:val="both"/>
        <w:rPr>
          <w:rFonts w:ascii="Times New Roman" w:eastAsia="Times New Roman" w:hAnsi="Times New Roman" w:cs="Times New Roman"/>
        </w:rPr>
      </w:pPr>
      <w:r w:rsidRPr="003E5E52">
        <w:rPr>
          <w:rFonts w:ascii="Times New Roman" w:eastAsia="Times New Roman" w:hAnsi="Times New Roman" w:cs="Times New Roman"/>
          <w:b/>
          <w:lang w:eastAsia="pl-PL"/>
        </w:rPr>
        <w:t xml:space="preserve">Art. 16 </w:t>
      </w:r>
      <w:r w:rsidR="00470FD7" w:rsidRPr="003E5E52">
        <w:rPr>
          <w:rFonts w:ascii="Times New Roman" w:eastAsia="Times New Roman" w:hAnsi="Times New Roman" w:cs="Times New Roman"/>
          <w:b/>
          <w:lang w:eastAsia="pl-PL"/>
        </w:rPr>
        <w:t xml:space="preserve"> - ZAWARCIE UMOWY</w:t>
      </w:r>
    </w:p>
    <w:p w14:paraId="760D102A" w14:textId="4FAB524A" w:rsidR="00D60E58" w:rsidRPr="003E5E52" w:rsidRDefault="00470FD7" w:rsidP="009B5F1A">
      <w:pPr>
        <w:pStyle w:val="Akapitzlist"/>
        <w:numPr>
          <w:ilvl w:val="0"/>
          <w:numId w:val="27"/>
        </w:numPr>
        <w:spacing w:after="0" w:line="360" w:lineRule="auto"/>
        <w:jc w:val="both"/>
        <w:rPr>
          <w:rFonts w:ascii="Times New Roman" w:eastAsia="Times New Roman" w:hAnsi="Times New Roman" w:cs="Times New Roman"/>
        </w:rPr>
      </w:pPr>
      <w:r w:rsidRPr="003E5E52">
        <w:rPr>
          <w:rFonts w:ascii="Times New Roman" w:eastAsia="Calibri" w:hAnsi="Times New Roman" w:cs="Times New Roman"/>
          <w:lang w:eastAsia="pl-PL"/>
        </w:rPr>
        <w:t xml:space="preserve">Zamawiający zawiera umowę w </w:t>
      </w:r>
      <w:r w:rsidR="0079349D" w:rsidRPr="003E5E52">
        <w:rPr>
          <w:rFonts w:ascii="Times New Roman" w:eastAsia="Calibri" w:hAnsi="Times New Roman" w:cs="Times New Roman"/>
          <w:lang w:eastAsia="pl-PL"/>
        </w:rPr>
        <w:t xml:space="preserve">sprawie zamówienia publicznego </w:t>
      </w:r>
      <w:r w:rsidRPr="003E5E52">
        <w:rPr>
          <w:rFonts w:ascii="Times New Roman" w:eastAsia="Calibri" w:hAnsi="Times New Roman" w:cs="Times New Roman"/>
          <w:lang w:eastAsia="pl-PL"/>
        </w:rPr>
        <w:t xml:space="preserve">z uwzględnieniem  terminów określonych w ustawie </w:t>
      </w:r>
      <w:proofErr w:type="spellStart"/>
      <w:r w:rsidRPr="003E5E52">
        <w:rPr>
          <w:rFonts w:ascii="Times New Roman" w:eastAsia="Calibri" w:hAnsi="Times New Roman" w:cs="Times New Roman"/>
          <w:lang w:eastAsia="pl-PL"/>
        </w:rPr>
        <w:t>Pzp</w:t>
      </w:r>
      <w:proofErr w:type="spellEnd"/>
      <w:r w:rsidRPr="003E5E52">
        <w:rPr>
          <w:rFonts w:ascii="Times New Roman" w:eastAsia="Calibri" w:hAnsi="Times New Roman" w:cs="Times New Roman"/>
          <w:lang w:eastAsia="pl-PL"/>
        </w:rPr>
        <w:t>.</w:t>
      </w:r>
    </w:p>
    <w:p w14:paraId="2A33C6A9" w14:textId="5C2B133C" w:rsidR="00470FD7" w:rsidRPr="003E5E52" w:rsidRDefault="00470FD7" w:rsidP="006E6029">
      <w:pPr>
        <w:pStyle w:val="Akapitzlist"/>
        <w:numPr>
          <w:ilvl w:val="0"/>
          <w:numId w:val="27"/>
        </w:numPr>
        <w:spacing w:after="0" w:line="360" w:lineRule="auto"/>
        <w:ind w:left="426"/>
        <w:jc w:val="both"/>
        <w:rPr>
          <w:rFonts w:ascii="Times New Roman" w:eastAsia="Times New Roman" w:hAnsi="Times New Roman" w:cs="Times New Roman"/>
        </w:rPr>
      </w:pPr>
      <w:r w:rsidRPr="003E5E52">
        <w:rPr>
          <w:rFonts w:ascii="Times New Roman" w:eastAsia="Times New Roman" w:hAnsi="Times New Roman" w:cs="Times New Roman"/>
          <w:lang w:eastAsia="pl-PL"/>
        </w:rPr>
        <w:t xml:space="preserve">Wzór umowy zawierający projektowane postanowienia umowy, które zostaną wprowadzone do treści umowy w sprawie zamówienia publicznego, stanowi </w:t>
      </w:r>
      <w:r w:rsidRPr="003E5E52">
        <w:rPr>
          <w:rFonts w:ascii="Times New Roman" w:eastAsia="Times New Roman" w:hAnsi="Times New Roman" w:cs="Times New Roman"/>
          <w:b/>
          <w:bCs/>
          <w:lang w:eastAsia="pl-PL"/>
        </w:rPr>
        <w:t>załącznik nr 7 do SWZ</w:t>
      </w:r>
      <w:r w:rsidRPr="003E5E52">
        <w:rPr>
          <w:rFonts w:ascii="Times New Roman" w:eastAsia="Times New Roman" w:hAnsi="Times New Roman" w:cs="Times New Roman"/>
          <w:lang w:eastAsia="pl-PL"/>
        </w:rPr>
        <w:t>. Zamawiający wymaga zawarcia umowy na warunkach przedstawionych we wzorze.</w:t>
      </w:r>
      <w:bookmarkStart w:id="13" w:name="_Hlk84497923"/>
    </w:p>
    <w:p w14:paraId="7B8DCFA4" w14:textId="77777777" w:rsidR="004D133C" w:rsidRPr="004B4C3F" w:rsidRDefault="004D133C" w:rsidP="004D133C">
      <w:pPr>
        <w:pStyle w:val="Akapitzlist"/>
        <w:spacing w:after="0" w:line="360" w:lineRule="auto"/>
        <w:ind w:left="360"/>
        <w:jc w:val="both"/>
        <w:rPr>
          <w:rFonts w:ascii="Times New Roman" w:eastAsia="Times New Roman" w:hAnsi="Times New Roman" w:cs="Times New Roman"/>
          <w:highlight w:val="yellow"/>
        </w:rPr>
      </w:pPr>
    </w:p>
    <w:p w14:paraId="1F591491" w14:textId="47061B64" w:rsidR="00470FD7" w:rsidRPr="0046394A" w:rsidRDefault="007E4A96" w:rsidP="00470FD7">
      <w:pPr>
        <w:spacing w:after="0" w:line="360" w:lineRule="auto"/>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17 </w:t>
      </w:r>
      <w:r w:rsidR="00470FD7" w:rsidRPr="0046394A">
        <w:rPr>
          <w:rFonts w:ascii="Times New Roman" w:eastAsia="Times New Roman" w:hAnsi="Times New Roman" w:cs="Times New Roman"/>
          <w:b/>
          <w:lang w:eastAsia="pl-PL"/>
        </w:rPr>
        <w:t xml:space="preserve">- POUCZENIE O ŚRODKACH OCHRONY PRAWNEJ PRZYSŁUGUJĄCYCH WYKONAWCY </w:t>
      </w:r>
    </w:p>
    <w:bookmarkEnd w:id="13"/>
    <w:p w14:paraId="3776C9FB" w14:textId="77777777" w:rsidR="007E4A96" w:rsidRPr="0046394A" w:rsidRDefault="00470FD7" w:rsidP="009B5F1A">
      <w:pPr>
        <w:pStyle w:val="Akapitzlist"/>
        <w:numPr>
          <w:ilvl w:val="0"/>
          <w:numId w:val="28"/>
        </w:numPr>
        <w:spacing w:after="0" w:line="360" w:lineRule="auto"/>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Na niezgodną z przepisami ustawy </w:t>
      </w:r>
      <w:proofErr w:type="spellStart"/>
      <w:r w:rsidRPr="0046394A">
        <w:rPr>
          <w:rFonts w:ascii="Times New Roman" w:eastAsia="Calibri" w:hAnsi="Times New Roman" w:cs="Times New Roman"/>
          <w:lang w:eastAsia="pl-PL"/>
        </w:rPr>
        <w:t>Pzp</w:t>
      </w:r>
      <w:proofErr w:type="spellEnd"/>
      <w:r w:rsidRPr="0046394A">
        <w:rPr>
          <w:rFonts w:ascii="Times New Roman" w:eastAsia="Calibri" w:hAnsi="Times New Roman" w:cs="Times New Roman"/>
          <w:lang w:eastAsia="pl-PL"/>
        </w:rPr>
        <w:t xml:space="preserve"> czynność Zamawi</w:t>
      </w:r>
      <w:r w:rsidR="00B80BA6" w:rsidRPr="0046394A">
        <w:rPr>
          <w:rFonts w:ascii="Times New Roman" w:eastAsia="Calibri" w:hAnsi="Times New Roman" w:cs="Times New Roman"/>
          <w:lang w:eastAsia="pl-PL"/>
        </w:rPr>
        <w:t xml:space="preserve">ającego, podjętą </w:t>
      </w:r>
      <w:r w:rsidRPr="0046394A">
        <w:rPr>
          <w:rFonts w:ascii="Times New Roman" w:eastAsia="Calibri" w:hAnsi="Times New Roman" w:cs="Times New Roman"/>
          <w:lang w:eastAsia="pl-PL"/>
        </w:rPr>
        <w:t xml:space="preserve">w postępowaniu o udzielenie zamówienia, w tym na projektowane postanowienia umowy, lub zaniechanie czynności w postępowaniu o udzielenie zamówienia, do której Zamawiający był obowiązany na podstawie ustawy </w:t>
      </w:r>
      <w:proofErr w:type="spellStart"/>
      <w:r w:rsidRPr="0046394A">
        <w:rPr>
          <w:rFonts w:ascii="Times New Roman" w:eastAsia="Calibri" w:hAnsi="Times New Roman" w:cs="Times New Roman"/>
          <w:lang w:eastAsia="pl-PL"/>
        </w:rPr>
        <w:t>Pzp</w:t>
      </w:r>
      <w:proofErr w:type="spellEnd"/>
      <w:r w:rsidRPr="0046394A">
        <w:rPr>
          <w:rFonts w:ascii="Times New Roman" w:eastAsia="Calibri" w:hAnsi="Times New Roman" w:cs="Times New Roman"/>
          <w:lang w:eastAsia="pl-PL"/>
        </w:rPr>
        <w:t>, przysługuje odwołanie do Prezesa Krajowej Izby Odwoławczej (KIO).</w:t>
      </w:r>
    </w:p>
    <w:p w14:paraId="632F6AB6" w14:textId="77777777" w:rsidR="007E4A96" w:rsidRPr="0046394A" w:rsidRDefault="00470FD7" w:rsidP="009B5F1A">
      <w:pPr>
        <w:pStyle w:val="Akapitzlist"/>
        <w:numPr>
          <w:ilvl w:val="0"/>
          <w:numId w:val="28"/>
        </w:numPr>
        <w:spacing w:after="0" w:line="360" w:lineRule="auto"/>
        <w:jc w:val="both"/>
        <w:rPr>
          <w:rFonts w:ascii="Times New Roman" w:eastAsia="Calibri" w:hAnsi="Times New Roman" w:cs="Times New Roman"/>
          <w:lang w:eastAsia="pl-PL"/>
        </w:rPr>
      </w:pPr>
      <w:r w:rsidRPr="0046394A">
        <w:rPr>
          <w:rFonts w:ascii="Times New Roman" w:eastAsia="Calibri" w:hAnsi="Times New Roman" w:cs="Times New Roman"/>
          <w:lang w:eastAsia="pl-PL"/>
        </w:rPr>
        <w:t>Na orzeczenie KIO oraz postanowienie Prezesa</w:t>
      </w:r>
      <w:r w:rsidR="002F5706" w:rsidRPr="0046394A">
        <w:rPr>
          <w:rFonts w:ascii="Times New Roman" w:eastAsia="Calibri" w:hAnsi="Times New Roman" w:cs="Times New Roman"/>
          <w:lang w:eastAsia="pl-PL"/>
        </w:rPr>
        <w:t xml:space="preserve"> KIO, o którym mowa w art. 519 </w:t>
      </w:r>
      <w:r w:rsidRPr="0046394A">
        <w:rPr>
          <w:rFonts w:ascii="Times New Roman" w:eastAsia="Calibri" w:hAnsi="Times New Roman" w:cs="Times New Roman"/>
          <w:lang w:eastAsia="pl-PL"/>
        </w:rPr>
        <w:t xml:space="preserve">ust. 1 ustawy </w:t>
      </w:r>
      <w:proofErr w:type="spellStart"/>
      <w:r w:rsidRPr="0046394A">
        <w:rPr>
          <w:rFonts w:ascii="Times New Roman" w:eastAsia="Calibri" w:hAnsi="Times New Roman" w:cs="Times New Roman"/>
          <w:lang w:eastAsia="pl-PL"/>
        </w:rPr>
        <w:t>Pzp</w:t>
      </w:r>
      <w:proofErr w:type="spellEnd"/>
      <w:r w:rsidRPr="0046394A">
        <w:rPr>
          <w:rFonts w:ascii="Times New Roman" w:eastAsia="Calibri" w:hAnsi="Times New Roman" w:cs="Times New Roman"/>
          <w:lang w:eastAsia="pl-PL"/>
        </w:rPr>
        <w:t xml:space="preserve"> (zwrot odwołania) przysłu</w:t>
      </w:r>
      <w:r w:rsidR="002F5706" w:rsidRPr="0046394A">
        <w:rPr>
          <w:rFonts w:ascii="Times New Roman" w:eastAsia="Calibri" w:hAnsi="Times New Roman" w:cs="Times New Roman"/>
          <w:lang w:eastAsia="pl-PL"/>
        </w:rPr>
        <w:t xml:space="preserve">guje skarga do Sądu Okręgowego </w:t>
      </w:r>
      <w:r w:rsidRPr="0046394A">
        <w:rPr>
          <w:rFonts w:ascii="Times New Roman" w:eastAsia="Calibri" w:hAnsi="Times New Roman" w:cs="Times New Roman"/>
          <w:lang w:eastAsia="pl-PL"/>
        </w:rPr>
        <w:t>w Warszawie – sądu zamówień publicznych.</w:t>
      </w:r>
    </w:p>
    <w:p w14:paraId="699DCED7" w14:textId="7AD8AE24" w:rsidR="00470FD7" w:rsidRPr="0046394A" w:rsidRDefault="00470FD7" w:rsidP="009B5F1A">
      <w:pPr>
        <w:pStyle w:val="Akapitzlist"/>
        <w:numPr>
          <w:ilvl w:val="0"/>
          <w:numId w:val="28"/>
        </w:numPr>
        <w:spacing w:after="0" w:line="360" w:lineRule="auto"/>
        <w:jc w:val="both"/>
        <w:rPr>
          <w:rFonts w:ascii="Times New Roman" w:eastAsia="Calibri" w:hAnsi="Times New Roman" w:cs="Times New Roman"/>
          <w:lang w:eastAsia="pl-PL"/>
        </w:rPr>
      </w:pPr>
      <w:r w:rsidRPr="0046394A">
        <w:rPr>
          <w:rFonts w:ascii="Times New Roman" w:eastAsia="Calibri" w:hAnsi="Times New Roman" w:cs="Times New Roman"/>
          <w:lang w:eastAsia="pl-PL"/>
        </w:rPr>
        <w:t xml:space="preserve">Szczegółowe regulacje dotyczące środków ochrony prawnej, w tym terminy na ich wniesienie, zostały ujęte w Dziale IX ustawy </w:t>
      </w:r>
      <w:proofErr w:type="spellStart"/>
      <w:r w:rsidRPr="0046394A">
        <w:rPr>
          <w:rFonts w:ascii="Times New Roman" w:eastAsia="Calibri" w:hAnsi="Times New Roman" w:cs="Times New Roman"/>
          <w:lang w:eastAsia="pl-PL"/>
        </w:rPr>
        <w:t>Pzp</w:t>
      </w:r>
      <w:proofErr w:type="spellEnd"/>
      <w:r w:rsidRPr="0046394A">
        <w:rPr>
          <w:rFonts w:ascii="Times New Roman" w:eastAsia="Calibri" w:hAnsi="Times New Roman" w:cs="Times New Roman"/>
          <w:lang w:eastAsia="pl-PL"/>
        </w:rPr>
        <w:t xml:space="preserve"> (art. 505-590).</w:t>
      </w:r>
    </w:p>
    <w:p w14:paraId="55802483" w14:textId="77777777" w:rsidR="0046394A" w:rsidRPr="0046394A" w:rsidRDefault="0046394A" w:rsidP="00470FD7">
      <w:pPr>
        <w:spacing w:after="0" w:line="360" w:lineRule="auto"/>
        <w:jc w:val="both"/>
        <w:rPr>
          <w:rFonts w:ascii="Times New Roman" w:eastAsia="Times New Roman" w:hAnsi="Times New Roman" w:cs="Times New Roman"/>
          <w:b/>
          <w:lang w:eastAsia="pl-PL"/>
        </w:rPr>
      </w:pPr>
    </w:p>
    <w:p w14:paraId="6614F8E0" w14:textId="014F2D0E" w:rsidR="00470FD7" w:rsidRPr="0046394A" w:rsidRDefault="007E4A96" w:rsidP="00470FD7">
      <w:pPr>
        <w:spacing w:after="0" w:line="360" w:lineRule="auto"/>
        <w:jc w:val="both"/>
        <w:rPr>
          <w:rFonts w:ascii="Times New Roman" w:eastAsia="Times New Roman" w:hAnsi="Times New Roman" w:cs="Times New Roman"/>
          <w:b/>
          <w:lang w:eastAsia="pl-PL"/>
        </w:rPr>
      </w:pPr>
      <w:r w:rsidRPr="0046394A">
        <w:rPr>
          <w:rFonts w:ascii="Times New Roman" w:eastAsia="Times New Roman" w:hAnsi="Times New Roman" w:cs="Times New Roman"/>
          <w:b/>
          <w:lang w:eastAsia="pl-PL"/>
        </w:rPr>
        <w:t xml:space="preserve">Art. 18 </w:t>
      </w:r>
      <w:r w:rsidR="00470FD7" w:rsidRPr="0046394A">
        <w:rPr>
          <w:rFonts w:ascii="Times New Roman" w:eastAsia="Times New Roman" w:hAnsi="Times New Roman" w:cs="Times New Roman"/>
          <w:b/>
          <w:lang w:eastAsia="pl-PL"/>
        </w:rPr>
        <w:t>– LISTA ZAŁĄCZNIKÓW</w:t>
      </w:r>
    </w:p>
    <w:p w14:paraId="4D9CA35C" w14:textId="77777777" w:rsidR="007A3E21" w:rsidRPr="0046394A" w:rsidRDefault="00606C28" w:rsidP="00AC5604">
      <w:pPr>
        <w:spacing w:after="0" w:line="360" w:lineRule="auto"/>
        <w:jc w:val="both"/>
        <w:rPr>
          <w:rFonts w:ascii="Times New Roman" w:eastAsia="Times New Roman" w:hAnsi="Times New Roman" w:cs="Times New Roman"/>
          <w:lang w:eastAsia="pl-PL"/>
        </w:rPr>
      </w:pPr>
      <w:r w:rsidRPr="0046394A">
        <w:rPr>
          <w:rFonts w:ascii="Times New Roman" w:eastAsia="Times New Roman" w:hAnsi="Times New Roman" w:cs="Times New Roman"/>
          <w:lang w:eastAsia="pl-PL"/>
        </w:rPr>
        <w:t>Następujące</w:t>
      </w:r>
      <w:r w:rsidR="007A3E21" w:rsidRPr="0046394A">
        <w:rPr>
          <w:rFonts w:ascii="Times New Roman" w:eastAsia="Times New Roman" w:hAnsi="Times New Roman" w:cs="Times New Roman"/>
          <w:lang w:eastAsia="pl-PL"/>
        </w:rPr>
        <w:t xml:space="preserve"> załączniki stanowią integralną część SWZ:</w:t>
      </w:r>
    </w:p>
    <w:p w14:paraId="0D33CF2D" w14:textId="77777777" w:rsidR="00470FD7" w:rsidRPr="006E6029" w:rsidRDefault="0079349D" w:rsidP="00AC5604">
      <w:pPr>
        <w:pStyle w:val="Akapitzlist"/>
        <w:numPr>
          <w:ilvl w:val="0"/>
          <w:numId w:val="39"/>
        </w:numPr>
        <w:spacing w:after="0" w:line="360" w:lineRule="auto"/>
        <w:ind w:left="567" w:hanging="567"/>
        <w:jc w:val="both"/>
        <w:rPr>
          <w:rFonts w:ascii="Times New Roman" w:eastAsia="Calibri" w:hAnsi="Times New Roman" w:cs="Times New Roman"/>
          <w:lang w:eastAsia="pl-PL"/>
        </w:rPr>
      </w:pPr>
      <w:r w:rsidRPr="006E6029">
        <w:rPr>
          <w:rFonts w:ascii="Times New Roman" w:eastAsia="Calibri" w:hAnsi="Times New Roman" w:cs="Times New Roman"/>
          <w:lang w:eastAsia="pl-PL"/>
        </w:rPr>
        <w:t>Załącznik nr 1 – A</w:t>
      </w:r>
      <w:r w:rsidR="00470FD7" w:rsidRPr="006E6029">
        <w:rPr>
          <w:rFonts w:ascii="Times New Roman" w:eastAsia="Calibri" w:hAnsi="Times New Roman" w:cs="Times New Roman"/>
          <w:lang w:eastAsia="pl-PL"/>
        </w:rPr>
        <w:t>dres (link) strony internetowej prowadzonego postępowania</w:t>
      </w:r>
    </w:p>
    <w:p w14:paraId="179FA128" w14:textId="77777777" w:rsidR="00DA6B20" w:rsidRPr="006E6029" w:rsidRDefault="00470FD7" w:rsidP="00AC5604">
      <w:pPr>
        <w:pStyle w:val="Akapitzlist"/>
        <w:numPr>
          <w:ilvl w:val="0"/>
          <w:numId w:val="39"/>
        </w:numPr>
        <w:spacing w:after="0" w:line="360" w:lineRule="auto"/>
        <w:ind w:left="567" w:hanging="567"/>
        <w:jc w:val="both"/>
        <w:rPr>
          <w:rFonts w:ascii="Times New Roman" w:eastAsia="Times New Roman" w:hAnsi="Times New Roman" w:cs="Times New Roman"/>
        </w:rPr>
      </w:pPr>
      <w:r w:rsidRPr="006E6029">
        <w:rPr>
          <w:rFonts w:ascii="Times New Roman" w:eastAsia="Calibri" w:hAnsi="Times New Roman" w:cs="Times New Roman"/>
          <w:lang w:eastAsia="pl-PL"/>
        </w:rPr>
        <w:t>Załącznik nr 2 – Szczegółowy opis przedmiotu zamówienia</w:t>
      </w:r>
    </w:p>
    <w:p w14:paraId="61F62AA9" w14:textId="77777777" w:rsidR="00470FD7" w:rsidRPr="006E6029" w:rsidRDefault="00470FD7" w:rsidP="00AC5604">
      <w:pPr>
        <w:pStyle w:val="Akapitzlist"/>
        <w:numPr>
          <w:ilvl w:val="0"/>
          <w:numId w:val="39"/>
        </w:numPr>
        <w:spacing w:after="0" w:line="360" w:lineRule="auto"/>
        <w:ind w:left="567" w:hanging="567"/>
        <w:jc w:val="both"/>
        <w:rPr>
          <w:rFonts w:ascii="Times New Roman" w:eastAsia="Calibri" w:hAnsi="Times New Roman" w:cs="Times New Roman"/>
          <w:lang w:eastAsia="pl-PL"/>
        </w:rPr>
      </w:pPr>
      <w:r w:rsidRPr="006E6029">
        <w:rPr>
          <w:rFonts w:ascii="Times New Roman" w:eastAsia="Calibri" w:hAnsi="Times New Roman" w:cs="Times New Roman"/>
          <w:lang w:eastAsia="pl-PL"/>
        </w:rPr>
        <w:lastRenderedPageBreak/>
        <w:t>Załącznik nr 3: Formularz nr 1 – Oświadczenie dotyczące przesłanek wykluczenia oraz spełnienia warunków udziału w postępowaniu</w:t>
      </w:r>
    </w:p>
    <w:p w14:paraId="3BCF78E6" w14:textId="77777777" w:rsidR="00470FD7" w:rsidRPr="006E6029" w:rsidRDefault="00470FD7" w:rsidP="00AC5604">
      <w:pPr>
        <w:pStyle w:val="Akapitzlist"/>
        <w:numPr>
          <w:ilvl w:val="0"/>
          <w:numId w:val="39"/>
        </w:numPr>
        <w:spacing w:after="0" w:line="360" w:lineRule="auto"/>
        <w:ind w:left="567" w:hanging="567"/>
        <w:jc w:val="both"/>
        <w:rPr>
          <w:rFonts w:ascii="Times New Roman" w:eastAsia="Calibri" w:hAnsi="Times New Roman" w:cs="Times New Roman"/>
          <w:lang w:eastAsia="pl-PL"/>
        </w:rPr>
      </w:pPr>
      <w:r w:rsidRPr="006E6029">
        <w:rPr>
          <w:rFonts w:ascii="Times New Roman" w:eastAsia="Calibri" w:hAnsi="Times New Roman" w:cs="Times New Roman"/>
          <w:lang w:eastAsia="pl-PL"/>
        </w:rPr>
        <w:t>Załącznik nr 4: Formularz nr 2 – Informacja na temat podwykonawstwa</w:t>
      </w:r>
    </w:p>
    <w:p w14:paraId="215DF1CA" w14:textId="362C873E" w:rsidR="00470FD7" w:rsidRPr="006E6029" w:rsidRDefault="00470FD7" w:rsidP="00AC5604">
      <w:pPr>
        <w:pStyle w:val="Akapitzlist"/>
        <w:numPr>
          <w:ilvl w:val="0"/>
          <w:numId w:val="39"/>
        </w:numPr>
        <w:spacing w:after="0" w:line="360" w:lineRule="auto"/>
        <w:ind w:left="567" w:hanging="567"/>
        <w:jc w:val="both"/>
        <w:rPr>
          <w:rFonts w:ascii="Times New Roman" w:eastAsia="Calibri" w:hAnsi="Times New Roman" w:cs="Times New Roman"/>
          <w:lang w:eastAsia="pl-PL"/>
        </w:rPr>
      </w:pPr>
      <w:bookmarkStart w:id="14" w:name="_Hlk112950001"/>
      <w:r w:rsidRPr="006E6029">
        <w:rPr>
          <w:rFonts w:ascii="Times New Roman" w:eastAsia="Calibri" w:hAnsi="Times New Roman" w:cs="Times New Roman"/>
          <w:lang w:eastAsia="pl-PL"/>
        </w:rPr>
        <w:t>Załącznik nr 5:</w:t>
      </w:r>
      <w:r w:rsidR="00A55513" w:rsidRPr="006E6029">
        <w:rPr>
          <w:rFonts w:ascii="Times New Roman" w:eastAsia="Calibri" w:hAnsi="Times New Roman" w:cs="Times New Roman"/>
          <w:lang w:eastAsia="pl-PL"/>
        </w:rPr>
        <w:t xml:space="preserve"> </w:t>
      </w:r>
      <w:r w:rsidRPr="006E6029">
        <w:rPr>
          <w:rFonts w:ascii="Times New Roman" w:eastAsia="Calibri" w:hAnsi="Times New Roman" w:cs="Times New Roman"/>
          <w:lang w:eastAsia="pl-PL"/>
        </w:rPr>
        <w:t xml:space="preserve">Formularz nr 3 – </w:t>
      </w:r>
      <w:bookmarkEnd w:id="14"/>
      <w:r w:rsidR="006760DD" w:rsidRPr="006E6029">
        <w:rPr>
          <w:rFonts w:ascii="Times New Roman" w:eastAsia="Calibri" w:hAnsi="Times New Roman" w:cs="Times New Roman"/>
          <w:lang w:eastAsia="pl-PL"/>
        </w:rPr>
        <w:t>Oświadczenie W</w:t>
      </w:r>
      <w:r w:rsidRPr="006E6029">
        <w:rPr>
          <w:rFonts w:ascii="Times New Roman" w:eastAsia="Calibri" w:hAnsi="Times New Roman" w:cs="Times New Roman"/>
          <w:lang w:eastAsia="pl-PL"/>
        </w:rPr>
        <w:t xml:space="preserve">ykonawców wspólnie ubiegających się </w:t>
      </w:r>
      <w:r w:rsidRPr="006E6029">
        <w:rPr>
          <w:rFonts w:ascii="Times New Roman" w:eastAsia="Calibri" w:hAnsi="Times New Roman" w:cs="Times New Roman"/>
          <w:lang w:eastAsia="pl-PL"/>
        </w:rPr>
        <w:br/>
        <w:t>o udzielenie zamówienia</w:t>
      </w:r>
    </w:p>
    <w:p w14:paraId="2C118AE1" w14:textId="77777777" w:rsidR="00F37088" w:rsidRPr="006E6029" w:rsidRDefault="00470FD7" w:rsidP="00AC5604">
      <w:pPr>
        <w:pStyle w:val="Akapitzlist"/>
        <w:numPr>
          <w:ilvl w:val="0"/>
          <w:numId w:val="39"/>
        </w:numPr>
        <w:spacing w:after="0" w:line="360" w:lineRule="auto"/>
        <w:ind w:left="567" w:hanging="567"/>
        <w:jc w:val="both"/>
        <w:rPr>
          <w:rFonts w:ascii="Times New Roman" w:eastAsia="Calibri" w:hAnsi="Times New Roman" w:cs="Times New Roman"/>
          <w:lang w:eastAsia="pl-PL"/>
        </w:rPr>
      </w:pPr>
      <w:r w:rsidRPr="006E6029">
        <w:rPr>
          <w:rFonts w:ascii="Times New Roman" w:eastAsia="Calibri" w:hAnsi="Times New Roman" w:cs="Times New Roman"/>
          <w:lang w:eastAsia="pl-PL"/>
        </w:rPr>
        <w:t>Załącznik nr 6: Formularz nr 4 – Zobowiązanie podmiotu udostępniającego zasoby</w:t>
      </w:r>
    </w:p>
    <w:p w14:paraId="3809B1EE" w14:textId="77777777" w:rsidR="00470FD7" w:rsidRPr="006E6029" w:rsidRDefault="00470FD7" w:rsidP="00AC5604">
      <w:pPr>
        <w:pStyle w:val="Akapitzlist"/>
        <w:numPr>
          <w:ilvl w:val="0"/>
          <w:numId w:val="39"/>
        </w:numPr>
        <w:spacing w:after="0" w:line="360" w:lineRule="auto"/>
        <w:ind w:left="567" w:hanging="567"/>
        <w:jc w:val="both"/>
        <w:rPr>
          <w:rFonts w:ascii="Times New Roman" w:eastAsia="Calibri" w:hAnsi="Times New Roman" w:cs="Times New Roman"/>
          <w:lang w:eastAsia="pl-PL"/>
        </w:rPr>
      </w:pPr>
      <w:r w:rsidRPr="006E6029">
        <w:rPr>
          <w:rFonts w:ascii="Times New Roman" w:eastAsia="Calibri" w:hAnsi="Times New Roman" w:cs="Times New Roman"/>
          <w:lang w:eastAsia="pl-PL"/>
        </w:rPr>
        <w:t>Załącznik nr 7: Wzór umowy – projektowane postanowienia umowy</w:t>
      </w:r>
    </w:p>
    <w:p w14:paraId="1DC981CA" w14:textId="644E5013" w:rsidR="008C5B71" w:rsidRPr="006E6029" w:rsidRDefault="008C5B71" w:rsidP="00AC5604">
      <w:pPr>
        <w:pStyle w:val="Akapitzlist"/>
        <w:numPr>
          <w:ilvl w:val="0"/>
          <w:numId w:val="39"/>
        </w:numPr>
        <w:spacing w:after="0" w:line="360" w:lineRule="auto"/>
        <w:ind w:left="567" w:hanging="567"/>
        <w:jc w:val="both"/>
        <w:rPr>
          <w:rFonts w:ascii="Times New Roman" w:eastAsia="Calibri" w:hAnsi="Times New Roman" w:cs="Times New Roman"/>
          <w:lang w:eastAsia="pl-PL"/>
        </w:rPr>
      </w:pPr>
      <w:r w:rsidRPr="006E6029">
        <w:rPr>
          <w:rFonts w:ascii="Times New Roman" w:eastAsia="Calibri" w:hAnsi="Times New Roman" w:cs="Times New Roman"/>
          <w:lang w:eastAsia="pl-PL"/>
        </w:rPr>
        <w:t>Załącznik nr 8: Wykaz robót/wykaz osób</w:t>
      </w:r>
    </w:p>
    <w:p w14:paraId="6897EA73" w14:textId="77777777" w:rsidR="006E6029" w:rsidRPr="006E6029" w:rsidRDefault="0004688B" w:rsidP="00AC5604">
      <w:pPr>
        <w:pStyle w:val="Akapitzlist"/>
        <w:numPr>
          <w:ilvl w:val="0"/>
          <w:numId w:val="39"/>
        </w:numPr>
        <w:tabs>
          <w:tab w:val="left" w:pos="-567"/>
        </w:tabs>
        <w:overflowPunct w:val="0"/>
        <w:autoSpaceDE w:val="0"/>
        <w:autoSpaceDN w:val="0"/>
        <w:adjustRightInd w:val="0"/>
        <w:spacing w:after="0" w:line="360" w:lineRule="auto"/>
        <w:ind w:left="567" w:hanging="567"/>
        <w:jc w:val="both"/>
        <w:rPr>
          <w:rFonts w:ascii="Times New Roman" w:eastAsia="Times New Roman" w:hAnsi="Times New Roman" w:cs="Times New Roman"/>
          <w:b/>
          <w:spacing w:val="30"/>
          <w:position w:val="6"/>
          <w:lang w:eastAsia="pl-PL"/>
        </w:rPr>
      </w:pPr>
      <w:r w:rsidRPr="006E6029">
        <w:rPr>
          <w:rFonts w:ascii="Times New Roman" w:eastAsia="Calibri" w:hAnsi="Times New Roman" w:cs="Times New Roman"/>
          <w:lang w:eastAsia="pl-PL"/>
        </w:rPr>
        <w:t>Załącznik nr 9: Formularz ofertowy</w:t>
      </w:r>
    </w:p>
    <w:p w14:paraId="2D167908" w14:textId="770A7E30" w:rsidR="00B80BA6" w:rsidRPr="006E6029" w:rsidRDefault="00BD02E8" w:rsidP="00AC5604">
      <w:pPr>
        <w:pStyle w:val="Akapitzlist"/>
        <w:numPr>
          <w:ilvl w:val="0"/>
          <w:numId w:val="39"/>
        </w:numPr>
        <w:tabs>
          <w:tab w:val="left" w:pos="-567"/>
        </w:tabs>
        <w:overflowPunct w:val="0"/>
        <w:autoSpaceDE w:val="0"/>
        <w:autoSpaceDN w:val="0"/>
        <w:adjustRightInd w:val="0"/>
        <w:spacing w:after="0" w:line="360" w:lineRule="auto"/>
        <w:ind w:left="567" w:hanging="567"/>
        <w:jc w:val="both"/>
        <w:rPr>
          <w:rFonts w:ascii="Times New Roman" w:eastAsia="Times New Roman" w:hAnsi="Times New Roman" w:cs="Times New Roman"/>
          <w:b/>
          <w:spacing w:val="30"/>
          <w:position w:val="6"/>
          <w:lang w:eastAsia="pl-PL"/>
        </w:rPr>
      </w:pPr>
      <w:r w:rsidRPr="006E6029">
        <w:rPr>
          <w:rFonts w:ascii="Times New Roman" w:eastAsia="Calibri" w:hAnsi="Times New Roman" w:cs="Times New Roman"/>
          <w:lang w:eastAsia="pl-PL"/>
        </w:rPr>
        <w:t>Załącznik nr. 10: Protokół wizji lokalnej</w:t>
      </w:r>
    </w:p>
    <w:p w14:paraId="1E21D4F4" w14:textId="5EA74E26" w:rsidR="00F01B99" w:rsidRPr="0046394A" w:rsidRDefault="00F01B99" w:rsidP="00AC5604">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lang w:eastAsia="pl-PL"/>
        </w:rPr>
      </w:pPr>
    </w:p>
    <w:sectPr w:rsidR="00F01B99" w:rsidRPr="0046394A" w:rsidSect="002149BC">
      <w:footerReference w:type="default" r:id="rId20"/>
      <w:headerReference w:type="first" r:id="rId21"/>
      <w:footerReference w:type="first" r:id="rId22"/>
      <w:pgSz w:w="11906" w:h="16838"/>
      <w:pgMar w:top="1417" w:right="1417" w:bottom="1417" w:left="1417" w:header="708" w:footer="708"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FB4F0" w14:textId="77777777" w:rsidR="000C5730" w:rsidRDefault="000C5730">
      <w:pPr>
        <w:spacing w:after="0" w:line="240" w:lineRule="auto"/>
      </w:pPr>
      <w:r>
        <w:separator/>
      </w:r>
    </w:p>
  </w:endnote>
  <w:endnote w:type="continuationSeparator" w:id="0">
    <w:p w14:paraId="7B54B6A9" w14:textId="77777777" w:rsidR="000C5730" w:rsidRDefault="000C5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MT-Identity-H">
    <w:altName w:val="MS Gothic"/>
    <w:panose1 w:val="00000000000000000000"/>
    <w:charset w:val="80"/>
    <w:family w:val="auto"/>
    <w:notTrueType/>
    <w:pitch w:val="default"/>
    <w:sig w:usb0="00000001" w:usb1="08070000" w:usb2="00000010" w:usb3="00000000" w:csb0="00020000" w:csb1="00000000"/>
  </w:font>
  <w:font w:name="Book Antiqua">
    <w:panose1 w:val="02040602050305030304"/>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E5BD7" w14:textId="77777777" w:rsidR="006E28D3" w:rsidRPr="000250B3" w:rsidRDefault="006E28D3">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0250B3">
      <w:rPr>
        <w:rFonts w:ascii="Times New Roman" w:hAnsi="Times New Roman" w:cs="Times New Roman"/>
        <w:color w:val="000000"/>
      </w:rPr>
      <w:fldChar w:fldCharType="begin"/>
    </w:r>
    <w:r w:rsidRPr="000250B3">
      <w:rPr>
        <w:rFonts w:ascii="Times New Roman" w:hAnsi="Times New Roman" w:cs="Times New Roman"/>
        <w:color w:val="000000"/>
      </w:rPr>
      <w:instrText>PAGE</w:instrText>
    </w:r>
    <w:r w:rsidRPr="000250B3">
      <w:rPr>
        <w:rFonts w:ascii="Times New Roman" w:hAnsi="Times New Roman" w:cs="Times New Roman"/>
        <w:color w:val="000000"/>
      </w:rPr>
      <w:fldChar w:fldCharType="separate"/>
    </w:r>
    <w:r w:rsidR="008F61A3">
      <w:rPr>
        <w:rFonts w:ascii="Times New Roman" w:hAnsi="Times New Roman" w:cs="Times New Roman"/>
        <w:noProof/>
        <w:color w:val="000000"/>
      </w:rPr>
      <w:t>25</w:t>
    </w:r>
    <w:r w:rsidRPr="000250B3">
      <w:rPr>
        <w:rFonts w:ascii="Times New Roman" w:hAnsi="Times New Roman" w:cs="Times New Roman"/>
        <w:color w:val="000000"/>
      </w:rPr>
      <w:fldChar w:fldCharType="end"/>
    </w:r>
  </w:p>
  <w:p w14:paraId="21362AD6" w14:textId="6DEC5F9F" w:rsidR="006E28D3" w:rsidRPr="000250B3" w:rsidRDefault="006E28D3">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000000"/>
      </w:rPr>
    </w:pPr>
    <w:r>
      <w:rPr>
        <w:rFonts w:ascii="Times New Roman" w:hAnsi="Times New Roman" w:cs="Times New Roman"/>
        <w:color w:val="000000"/>
      </w:rPr>
      <w:t>POUZ-361/</w:t>
    </w:r>
    <w:r w:rsidR="006E6029">
      <w:rPr>
        <w:rFonts w:ascii="Times New Roman" w:hAnsi="Times New Roman" w:cs="Times New Roman"/>
        <w:color w:val="000000"/>
      </w:rPr>
      <w:t>191</w:t>
    </w:r>
    <w:r>
      <w:rPr>
        <w:rFonts w:ascii="Times New Roman" w:hAnsi="Times New Roman" w:cs="Times New Roman"/>
        <w:color w:val="000000"/>
      </w:rPr>
      <w:t>/</w:t>
    </w:r>
    <w:r w:rsidR="005B5B65">
      <w:rPr>
        <w:rFonts w:ascii="Times New Roman" w:hAnsi="Times New Roman" w:cs="Times New Roman"/>
        <w:color w:val="000000"/>
      </w:rPr>
      <w:t>2024</w:t>
    </w:r>
    <w:r>
      <w:rPr>
        <w:rFonts w:ascii="Times New Roman" w:hAnsi="Times New Roman" w:cs="Times New Roman"/>
        <w:color w:val="000000"/>
      </w:rPr>
      <w:t>/</w:t>
    </w:r>
    <w:r w:rsidR="00437E3D">
      <w:rPr>
        <w:rFonts w:ascii="Times New Roman" w:hAnsi="Times New Roman" w:cs="Times New Roman"/>
        <w:color w:val="000000"/>
      </w:rPr>
      <w:t>WB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9EFA" w14:textId="77777777" w:rsidR="006E28D3" w:rsidRPr="006B759F" w:rsidRDefault="006E28D3" w:rsidP="002149BC">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FFFFFF"/>
      </w:rPr>
    </w:pPr>
    <w:r w:rsidRPr="006B759F">
      <w:rPr>
        <w:rFonts w:ascii="Times New Roman" w:hAnsi="Times New Roman" w:cs="Times New Roman"/>
        <w:color w:val="FFFFFF"/>
      </w:rPr>
      <w:t>DZP-361/169/2022</w:t>
    </w:r>
  </w:p>
  <w:p w14:paraId="07E0ACC6" w14:textId="77777777" w:rsidR="006E28D3" w:rsidRDefault="006E28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8B3FA" w14:textId="77777777" w:rsidR="000C5730" w:rsidRDefault="000C5730">
      <w:pPr>
        <w:spacing w:after="0" w:line="240" w:lineRule="auto"/>
      </w:pPr>
      <w:r>
        <w:separator/>
      </w:r>
    </w:p>
  </w:footnote>
  <w:footnote w:type="continuationSeparator" w:id="0">
    <w:p w14:paraId="60F45641" w14:textId="77777777" w:rsidR="000C5730" w:rsidRDefault="000C5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3AE74" w14:textId="77777777" w:rsidR="006E28D3" w:rsidRDefault="006E28D3">
    <w:pPr>
      <w:pStyle w:val="Nagwek"/>
    </w:pPr>
    <w:r>
      <w:rPr>
        <w:noProof/>
      </w:rPr>
      <w:drawing>
        <wp:inline distT="0" distB="0" distL="0" distR="0" wp14:anchorId="52367A23" wp14:editId="0EF860F7">
          <wp:extent cx="3143250" cy="12858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1285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F273F"/>
    <w:multiLevelType w:val="hybridMultilevel"/>
    <w:tmpl w:val="7BC01ACA"/>
    <w:lvl w:ilvl="0" w:tplc="5E2AFE5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D54BD4"/>
    <w:multiLevelType w:val="hybridMultilevel"/>
    <w:tmpl w:val="B3AECADE"/>
    <w:lvl w:ilvl="0" w:tplc="612AE558">
      <w:start w:val="1"/>
      <w:numFmt w:val="decimal"/>
      <w:lvlText w:val="%1."/>
      <w:lvlJc w:val="left"/>
      <w:pPr>
        <w:ind w:left="1080" w:hanging="360"/>
      </w:pPr>
      <w:rPr>
        <w:rFonts w:asciiTheme="minorHAnsi" w:eastAsia="Times New Roman" w:hAnsiTheme="minorHAnsi" w:cstheme="minorHAnsi"/>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CE014E6"/>
    <w:multiLevelType w:val="hybridMultilevel"/>
    <w:tmpl w:val="48266DF8"/>
    <w:lvl w:ilvl="0" w:tplc="59DA92B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4DC6CE5"/>
    <w:multiLevelType w:val="multilevel"/>
    <w:tmpl w:val="8C2CDD60"/>
    <w:lvl w:ilvl="0">
      <w:start w:val="1"/>
      <w:numFmt w:val="decimal"/>
      <w:lvlText w:val="§ %1"/>
      <w:lvlJc w:val="left"/>
      <w:pPr>
        <w:ind w:left="360" w:hanging="360"/>
      </w:pPr>
      <w:rPr>
        <w:rFonts w:asciiTheme="minorHAnsi" w:hAnsiTheme="minorHAnsi" w:cstheme="minorHAnsi" w:hint="default"/>
        <w:b/>
        <w:bCs/>
        <w:i/>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588257A"/>
    <w:multiLevelType w:val="hybridMultilevel"/>
    <w:tmpl w:val="E0501A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ED19DA"/>
    <w:multiLevelType w:val="hybridMultilevel"/>
    <w:tmpl w:val="6F42CB28"/>
    <w:name w:val="WW8Num109332222223"/>
    <w:lvl w:ilvl="0" w:tplc="6AA23882">
      <w:start w:val="1"/>
      <w:numFmt w:val="decimal"/>
      <w:lvlText w:val="%1)"/>
      <w:lvlJc w:val="left"/>
      <w:pPr>
        <w:tabs>
          <w:tab w:val="num" w:pos="888"/>
        </w:tabs>
        <w:ind w:left="888" w:hanging="360"/>
      </w:pPr>
      <w:rPr>
        <w:rFonts w:hint="default"/>
        <w:b w:val="0"/>
      </w:rPr>
    </w:lvl>
    <w:lvl w:ilvl="1" w:tplc="04150019" w:tentative="1">
      <w:start w:val="1"/>
      <w:numFmt w:val="lowerLetter"/>
      <w:lvlText w:val="%2."/>
      <w:lvlJc w:val="left"/>
      <w:pPr>
        <w:tabs>
          <w:tab w:val="num" w:pos="1428"/>
        </w:tabs>
        <w:ind w:left="1428" w:hanging="360"/>
      </w:pPr>
    </w:lvl>
    <w:lvl w:ilvl="2" w:tplc="0415001B" w:tentative="1">
      <w:start w:val="1"/>
      <w:numFmt w:val="lowerRoman"/>
      <w:lvlText w:val="%3."/>
      <w:lvlJc w:val="right"/>
      <w:pPr>
        <w:tabs>
          <w:tab w:val="num" w:pos="2148"/>
        </w:tabs>
        <w:ind w:left="2148" w:hanging="180"/>
      </w:pPr>
    </w:lvl>
    <w:lvl w:ilvl="3" w:tplc="0415000F" w:tentative="1">
      <w:start w:val="1"/>
      <w:numFmt w:val="decimal"/>
      <w:lvlText w:val="%4."/>
      <w:lvlJc w:val="left"/>
      <w:pPr>
        <w:tabs>
          <w:tab w:val="num" w:pos="2868"/>
        </w:tabs>
        <w:ind w:left="2868" w:hanging="360"/>
      </w:pPr>
    </w:lvl>
    <w:lvl w:ilvl="4" w:tplc="04150019" w:tentative="1">
      <w:start w:val="1"/>
      <w:numFmt w:val="lowerLetter"/>
      <w:lvlText w:val="%5."/>
      <w:lvlJc w:val="left"/>
      <w:pPr>
        <w:tabs>
          <w:tab w:val="num" w:pos="3588"/>
        </w:tabs>
        <w:ind w:left="3588" w:hanging="360"/>
      </w:pPr>
    </w:lvl>
    <w:lvl w:ilvl="5" w:tplc="0415001B" w:tentative="1">
      <w:start w:val="1"/>
      <w:numFmt w:val="lowerRoman"/>
      <w:lvlText w:val="%6."/>
      <w:lvlJc w:val="right"/>
      <w:pPr>
        <w:tabs>
          <w:tab w:val="num" w:pos="4308"/>
        </w:tabs>
        <w:ind w:left="4308" w:hanging="180"/>
      </w:pPr>
    </w:lvl>
    <w:lvl w:ilvl="6" w:tplc="0415000F" w:tentative="1">
      <w:start w:val="1"/>
      <w:numFmt w:val="decimal"/>
      <w:lvlText w:val="%7."/>
      <w:lvlJc w:val="left"/>
      <w:pPr>
        <w:tabs>
          <w:tab w:val="num" w:pos="5028"/>
        </w:tabs>
        <w:ind w:left="5028" w:hanging="360"/>
      </w:pPr>
    </w:lvl>
    <w:lvl w:ilvl="7" w:tplc="04150019" w:tentative="1">
      <w:start w:val="1"/>
      <w:numFmt w:val="lowerLetter"/>
      <w:lvlText w:val="%8."/>
      <w:lvlJc w:val="left"/>
      <w:pPr>
        <w:tabs>
          <w:tab w:val="num" w:pos="5748"/>
        </w:tabs>
        <w:ind w:left="5748" w:hanging="360"/>
      </w:pPr>
    </w:lvl>
    <w:lvl w:ilvl="8" w:tplc="0415001B" w:tentative="1">
      <w:start w:val="1"/>
      <w:numFmt w:val="lowerRoman"/>
      <w:lvlText w:val="%9."/>
      <w:lvlJc w:val="right"/>
      <w:pPr>
        <w:tabs>
          <w:tab w:val="num" w:pos="6468"/>
        </w:tabs>
        <w:ind w:left="6468" w:hanging="180"/>
      </w:pPr>
    </w:lvl>
  </w:abstractNum>
  <w:abstractNum w:abstractNumId="6" w15:restartNumberingAfterBreak="0">
    <w:nsid w:val="1DA56F5C"/>
    <w:multiLevelType w:val="multilevel"/>
    <w:tmpl w:val="DAD4A2E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221D6853"/>
    <w:multiLevelType w:val="hybridMultilevel"/>
    <w:tmpl w:val="D292CC98"/>
    <w:lvl w:ilvl="0" w:tplc="786E8DDA">
      <w:start w:val="1"/>
      <w:numFmt w:val="lowerLetter"/>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42723CF"/>
    <w:multiLevelType w:val="hybridMultilevel"/>
    <w:tmpl w:val="C2AE263A"/>
    <w:lvl w:ilvl="0" w:tplc="3CB2D4D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51425F8"/>
    <w:multiLevelType w:val="multilevel"/>
    <w:tmpl w:val="B6A21B26"/>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10" w15:restartNumberingAfterBreak="0">
    <w:nsid w:val="2F882B40"/>
    <w:multiLevelType w:val="hybridMultilevel"/>
    <w:tmpl w:val="BBE6073A"/>
    <w:lvl w:ilvl="0" w:tplc="8A62788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00C7878"/>
    <w:multiLevelType w:val="hybridMultilevel"/>
    <w:tmpl w:val="CD6E7726"/>
    <w:lvl w:ilvl="0" w:tplc="59C2F4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206E10"/>
    <w:multiLevelType w:val="hybridMultilevel"/>
    <w:tmpl w:val="462453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3016B4F"/>
    <w:multiLevelType w:val="multilevel"/>
    <w:tmpl w:val="8F96E242"/>
    <w:lvl w:ilvl="0">
      <w:start w:val="1"/>
      <w:numFmt w:val="decimal"/>
      <w:lvlText w:val="%1)"/>
      <w:lvlJc w:val="left"/>
      <w:pPr>
        <w:ind w:left="360" w:hanging="360"/>
      </w:pPr>
      <w:rPr>
        <w:b w:val="0"/>
        <w:bCs/>
      </w:rPr>
    </w:lvl>
    <w:lvl w:ilvl="1">
      <w:start w:val="1"/>
      <w:numFmt w:val="decimal"/>
      <w:lvlText w:val="%2)"/>
      <w:lvlJc w:val="left"/>
      <w:pPr>
        <w:ind w:left="1800" w:hanging="360"/>
      </w:pPr>
    </w:lvl>
    <w:lvl w:ilvl="2">
      <w:start w:val="1"/>
      <w:numFmt w:val="lowerLetter"/>
      <w:lvlText w:val="%3)"/>
      <w:lvlJc w:val="left"/>
      <w:pPr>
        <w:ind w:left="2700" w:hanging="36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33114EFF"/>
    <w:multiLevelType w:val="hybridMultilevel"/>
    <w:tmpl w:val="8BC23B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313240F"/>
    <w:multiLevelType w:val="hybridMultilevel"/>
    <w:tmpl w:val="240E88D4"/>
    <w:lvl w:ilvl="0" w:tplc="B6A2D58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5DE3587"/>
    <w:multiLevelType w:val="hybridMultilevel"/>
    <w:tmpl w:val="D8F2723E"/>
    <w:lvl w:ilvl="0" w:tplc="5824C90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82A6683"/>
    <w:multiLevelType w:val="hybridMultilevel"/>
    <w:tmpl w:val="F8821A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BB26DC7"/>
    <w:multiLevelType w:val="hybridMultilevel"/>
    <w:tmpl w:val="F0384274"/>
    <w:lvl w:ilvl="0" w:tplc="3FC8467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2505E5"/>
    <w:multiLevelType w:val="hybridMultilevel"/>
    <w:tmpl w:val="51B4FE5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71AA122C">
      <w:start w:val="1"/>
      <w:numFmt w:val="lowerLetter"/>
      <w:lvlText w:val="%3)"/>
      <w:lvlJc w:val="right"/>
      <w:pPr>
        <w:ind w:left="1800" w:hanging="180"/>
      </w:pPr>
      <w:rPr>
        <w:rFonts w:ascii="Times New Roman" w:eastAsiaTheme="minorHAnsi" w:hAnsi="Times New Roman" w:cs="Times New Roman"/>
      </w:rPr>
    </w:lvl>
    <w:lvl w:ilvl="3" w:tplc="6F9416A4">
      <w:start w:val="10"/>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08F7594"/>
    <w:multiLevelType w:val="hybridMultilevel"/>
    <w:tmpl w:val="12B4D218"/>
    <w:lvl w:ilvl="0" w:tplc="FBE665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F22F3F"/>
    <w:multiLevelType w:val="hybridMultilevel"/>
    <w:tmpl w:val="7CCC30B8"/>
    <w:lvl w:ilvl="0" w:tplc="61486F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2C4CB5"/>
    <w:multiLevelType w:val="hybridMultilevel"/>
    <w:tmpl w:val="5AA0FF62"/>
    <w:lvl w:ilvl="0" w:tplc="045A46C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EC11FD"/>
    <w:multiLevelType w:val="hybridMultilevel"/>
    <w:tmpl w:val="76260C84"/>
    <w:lvl w:ilvl="0" w:tplc="77AA1CCE">
      <w:start w:val="1"/>
      <w:numFmt w:val="decimal"/>
      <w:lvlText w:val="%1."/>
      <w:lvlJc w:val="left"/>
      <w:pPr>
        <w:ind w:left="36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9D6884"/>
    <w:multiLevelType w:val="multilevel"/>
    <w:tmpl w:val="B412C610"/>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64626D6"/>
    <w:multiLevelType w:val="hybridMultilevel"/>
    <w:tmpl w:val="E6A26506"/>
    <w:lvl w:ilvl="0" w:tplc="266A1542">
      <w:start w:val="1"/>
      <w:numFmt w:val="decimal"/>
      <w:lvlText w:val="%1)"/>
      <w:lvlJc w:val="left"/>
      <w:pPr>
        <w:ind w:left="1080" w:hanging="360"/>
      </w:pPr>
      <w:rPr>
        <w:rFonts w:hint="default"/>
        <w:b w:val="0"/>
        <w:b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8563EBC"/>
    <w:multiLevelType w:val="multilevel"/>
    <w:tmpl w:val="E15C4A1A"/>
    <w:lvl w:ilvl="0">
      <w:start w:val="1"/>
      <w:numFmt w:val="decimal"/>
      <w:lvlText w:val="%1."/>
      <w:lvlJc w:val="left"/>
      <w:pPr>
        <w:ind w:left="720" w:hanging="360"/>
      </w:pPr>
    </w:lvl>
    <w:lvl w:ilvl="1">
      <w:start w:val="1"/>
      <w:numFmt w:val="bullet"/>
      <w:lvlText w:val=""/>
      <w:lvlJc w:val="left"/>
      <w:pPr>
        <w:ind w:left="0" w:firstLine="0"/>
      </w:pPr>
      <w:rPr>
        <w:rFonts w:ascii="Symbol" w:hAnsi="Symbol"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485E0493"/>
    <w:multiLevelType w:val="hybridMultilevel"/>
    <w:tmpl w:val="82CC53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B50081F"/>
    <w:multiLevelType w:val="hybridMultilevel"/>
    <w:tmpl w:val="9418E0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BC176C1"/>
    <w:multiLevelType w:val="multilevel"/>
    <w:tmpl w:val="915ABCA8"/>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CB73BAA"/>
    <w:multiLevelType w:val="hybridMultilevel"/>
    <w:tmpl w:val="2C9EFFD0"/>
    <w:lvl w:ilvl="0" w:tplc="3FC84670">
      <w:start w:val="1"/>
      <w:numFmt w:val="decimal"/>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DA5033"/>
    <w:multiLevelType w:val="hybridMultilevel"/>
    <w:tmpl w:val="E8D4AA20"/>
    <w:lvl w:ilvl="0" w:tplc="44805E6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6F7E07"/>
    <w:multiLevelType w:val="hybridMultilevel"/>
    <w:tmpl w:val="E5D606BC"/>
    <w:lvl w:ilvl="0" w:tplc="04150017">
      <w:start w:val="1"/>
      <w:numFmt w:val="lowerLetter"/>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C55086"/>
    <w:multiLevelType w:val="hybridMultilevel"/>
    <w:tmpl w:val="E62CA8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82C45CC"/>
    <w:multiLevelType w:val="hybridMultilevel"/>
    <w:tmpl w:val="8CA87C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F85326F"/>
    <w:multiLevelType w:val="hybridMultilevel"/>
    <w:tmpl w:val="6B32C842"/>
    <w:lvl w:ilvl="0" w:tplc="034242A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FEE66DD"/>
    <w:multiLevelType w:val="hybridMultilevel"/>
    <w:tmpl w:val="C48CD556"/>
    <w:lvl w:ilvl="0" w:tplc="CFE65B22">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2BD30CE"/>
    <w:multiLevelType w:val="multilevel"/>
    <w:tmpl w:val="189A1C6C"/>
    <w:lvl w:ilvl="0">
      <w:start w:val="1"/>
      <w:numFmt w:val="decimal"/>
      <w:lvlText w:val="%1."/>
      <w:lvlJc w:val="left"/>
      <w:pPr>
        <w:ind w:left="360" w:hanging="360"/>
      </w:pPr>
      <w:rPr>
        <w:rFonts w:ascii="Calibri" w:eastAsia="Calibri" w:hAnsi="Calibri" w:cs="Calibri"/>
      </w:rPr>
    </w:lvl>
    <w:lvl w:ilvl="1">
      <w:start w:val="1"/>
      <w:numFmt w:val="decimal"/>
      <w:lvlText w:val="%2)"/>
      <w:lvlJc w:val="left"/>
      <w:pPr>
        <w:ind w:left="792" w:hanging="432"/>
      </w:pPr>
      <w:rPr>
        <w:rFonts w:ascii="Calibri" w:eastAsia="Calibri" w:hAnsi="Calibri" w:cs="Calibri"/>
        <w:b w:val="0"/>
      </w:r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3A8710B"/>
    <w:multiLevelType w:val="multilevel"/>
    <w:tmpl w:val="1410EE06"/>
    <w:lvl w:ilvl="0">
      <w:start w:val="1"/>
      <w:numFmt w:val="decimal"/>
      <w:lvlText w:val="%1."/>
      <w:lvlJc w:val="left"/>
      <w:pPr>
        <w:ind w:left="360" w:hanging="360"/>
      </w:pPr>
      <w:rPr>
        <w:rFonts w:ascii="Calibri" w:eastAsia="Calibri" w:hAnsi="Calibri" w:cs="Calibri"/>
      </w:rPr>
    </w:lvl>
    <w:lvl w:ilvl="1">
      <w:start w:val="1"/>
      <w:numFmt w:val="decimal"/>
      <w:lvlText w:val="%2)"/>
      <w:lvlJc w:val="left"/>
      <w:pPr>
        <w:ind w:left="792" w:hanging="432"/>
      </w:pPr>
      <w:rPr>
        <w:rFonts w:ascii="Calibri" w:eastAsia="Calibri" w:hAnsi="Calibri" w:cs="Calibri"/>
        <w:b w:val="0"/>
        <w:color w:val="000000"/>
      </w:r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3C9748C"/>
    <w:multiLevelType w:val="hybridMultilevel"/>
    <w:tmpl w:val="EDC8A010"/>
    <w:lvl w:ilvl="0" w:tplc="CFC407A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D10576"/>
    <w:multiLevelType w:val="hybridMultilevel"/>
    <w:tmpl w:val="54B88B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6D25316"/>
    <w:multiLevelType w:val="hybridMultilevel"/>
    <w:tmpl w:val="75B63A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9954C27"/>
    <w:multiLevelType w:val="multilevel"/>
    <w:tmpl w:val="98CE95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CAC4AF5"/>
    <w:multiLevelType w:val="hybridMultilevel"/>
    <w:tmpl w:val="A1EC759E"/>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2013A0"/>
    <w:multiLevelType w:val="hybridMultilevel"/>
    <w:tmpl w:val="22E4C7D0"/>
    <w:lvl w:ilvl="0" w:tplc="1262989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1D45D2"/>
    <w:multiLevelType w:val="hybridMultilevel"/>
    <w:tmpl w:val="84509B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5396200"/>
    <w:multiLevelType w:val="hybridMultilevel"/>
    <w:tmpl w:val="E646AB00"/>
    <w:lvl w:ilvl="0" w:tplc="4552AA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2B5A47"/>
    <w:multiLevelType w:val="hybridMultilevel"/>
    <w:tmpl w:val="901CE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617955"/>
    <w:multiLevelType w:val="hybridMultilevel"/>
    <w:tmpl w:val="FE7A48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86F7B47"/>
    <w:multiLevelType w:val="hybridMultilevel"/>
    <w:tmpl w:val="53CC11CA"/>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9177E0"/>
    <w:multiLevelType w:val="hybridMultilevel"/>
    <w:tmpl w:val="84EE1204"/>
    <w:lvl w:ilvl="0" w:tplc="6CEABC8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9"/>
  </w:num>
  <w:num w:numId="2">
    <w:abstractNumId w:val="32"/>
  </w:num>
  <w:num w:numId="3">
    <w:abstractNumId w:val="16"/>
  </w:num>
  <w:num w:numId="4">
    <w:abstractNumId w:val="15"/>
  </w:num>
  <w:num w:numId="5">
    <w:abstractNumId w:val="20"/>
  </w:num>
  <w:num w:numId="6">
    <w:abstractNumId w:val="21"/>
  </w:num>
  <w:num w:numId="7">
    <w:abstractNumId w:val="23"/>
  </w:num>
  <w:num w:numId="8">
    <w:abstractNumId w:val="44"/>
  </w:num>
  <w:num w:numId="9">
    <w:abstractNumId w:val="19"/>
  </w:num>
  <w:num w:numId="10">
    <w:abstractNumId w:val="28"/>
  </w:num>
  <w:num w:numId="11">
    <w:abstractNumId w:val="40"/>
  </w:num>
  <w:num w:numId="12">
    <w:abstractNumId w:val="14"/>
  </w:num>
  <w:num w:numId="13">
    <w:abstractNumId w:val="4"/>
  </w:num>
  <w:num w:numId="14">
    <w:abstractNumId w:val="48"/>
  </w:num>
  <w:num w:numId="15">
    <w:abstractNumId w:val="17"/>
  </w:num>
  <w:num w:numId="16">
    <w:abstractNumId w:val="22"/>
  </w:num>
  <w:num w:numId="17">
    <w:abstractNumId w:val="33"/>
  </w:num>
  <w:num w:numId="18">
    <w:abstractNumId w:val="41"/>
  </w:num>
  <w:num w:numId="19">
    <w:abstractNumId w:val="8"/>
  </w:num>
  <w:num w:numId="20">
    <w:abstractNumId w:val="10"/>
  </w:num>
  <w:num w:numId="21">
    <w:abstractNumId w:val="0"/>
  </w:num>
  <w:num w:numId="22">
    <w:abstractNumId w:val="50"/>
  </w:num>
  <w:num w:numId="23">
    <w:abstractNumId w:val="49"/>
  </w:num>
  <w:num w:numId="24">
    <w:abstractNumId w:val="43"/>
  </w:num>
  <w:num w:numId="25">
    <w:abstractNumId w:val="35"/>
  </w:num>
  <w:num w:numId="26">
    <w:abstractNumId w:val="11"/>
  </w:num>
  <w:num w:numId="27">
    <w:abstractNumId w:val="45"/>
  </w:num>
  <w:num w:numId="28">
    <w:abstractNumId w:val="12"/>
  </w:num>
  <w:num w:numId="29">
    <w:abstractNumId w:val="34"/>
  </w:num>
  <w:num w:numId="30">
    <w:abstractNumId w:val="39"/>
  </w:num>
  <w:num w:numId="31">
    <w:abstractNumId w:val="30"/>
  </w:num>
  <w:num w:numId="32">
    <w:abstractNumId w:val="18"/>
  </w:num>
  <w:num w:numId="33">
    <w:abstractNumId w:val="46"/>
  </w:num>
  <w:num w:numId="34">
    <w:abstractNumId w:val="36"/>
  </w:num>
  <w:num w:numId="35">
    <w:abstractNumId w:val="47"/>
  </w:num>
  <w:num w:numId="36">
    <w:abstractNumId w:val="31"/>
  </w:num>
  <w:num w:numId="37">
    <w:abstractNumId w:val="7"/>
  </w:num>
  <w:num w:numId="38">
    <w:abstractNumId w:val="27"/>
  </w:num>
  <w:num w:numId="39">
    <w:abstractNumId w:val="2"/>
  </w:num>
  <w:num w:numId="40">
    <w:abstractNumId w:val="42"/>
  </w:num>
  <w:num w:numId="41">
    <w:abstractNumId w:val="13"/>
  </w:num>
  <w:num w:numId="42">
    <w:abstractNumId w:val="6"/>
  </w:num>
  <w:num w:numId="43">
    <w:abstractNumId w:val="9"/>
  </w:num>
  <w:num w:numId="44">
    <w:abstractNumId w:val="26"/>
  </w:num>
  <w:num w:numId="45">
    <w:abstractNumId w:val="3"/>
  </w:num>
  <w:num w:numId="46">
    <w:abstractNumId w:val="1"/>
  </w:num>
  <w:num w:numId="47">
    <w:abstractNumId w:val="25"/>
  </w:num>
  <w:num w:numId="48">
    <w:abstractNumId w:val="38"/>
  </w:num>
  <w:num w:numId="49">
    <w:abstractNumId w:val="24"/>
  </w:num>
  <w:num w:numId="50">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FD7"/>
    <w:rsid w:val="000014D8"/>
    <w:rsid w:val="00021C31"/>
    <w:rsid w:val="000450C9"/>
    <w:rsid w:val="0004688B"/>
    <w:rsid w:val="00051E96"/>
    <w:rsid w:val="000609D1"/>
    <w:rsid w:val="000652CF"/>
    <w:rsid w:val="000709FD"/>
    <w:rsid w:val="00075DAF"/>
    <w:rsid w:val="0008352C"/>
    <w:rsid w:val="000946EC"/>
    <w:rsid w:val="000A26CA"/>
    <w:rsid w:val="000C0F9F"/>
    <w:rsid w:val="000C1476"/>
    <w:rsid w:val="000C3E6E"/>
    <w:rsid w:val="000C5730"/>
    <w:rsid w:val="000E1FCD"/>
    <w:rsid w:val="001175D0"/>
    <w:rsid w:val="00124C81"/>
    <w:rsid w:val="00154CBA"/>
    <w:rsid w:val="00157B51"/>
    <w:rsid w:val="0016006F"/>
    <w:rsid w:val="001817F5"/>
    <w:rsid w:val="001B104A"/>
    <w:rsid w:val="001D283A"/>
    <w:rsid w:val="001E5625"/>
    <w:rsid w:val="001F4E47"/>
    <w:rsid w:val="00201CD7"/>
    <w:rsid w:val="002075B6"/>
    <w:rsid w:val="002149BC"/>
    <w:rsid w:val="002208A0"/>
    <w:rsid w:val="00230FD4"/>
    <w:rsid w:val="00257861"/>
    <w:rsid w:val="00266F97"/>
    <w:rsid w:val="00280A47"/>
    <w:rsid w:val="002919FC"/>
    <w:rsid w:val="00297638"/>
    <w:rsid w:val="002C5316"/>
    <w:rsid w:val="002C54A9"/>
    <w:rsid w:val="002D2E6D"/>
    <w:rsid w:val="002F5706"/>
    <w:rsid w:val="003063B5"/>
    <w:rsid w:val="00321FE0"/>
    <w:rsid w:val="00323925"/>
    <w:rsid w:val="00355A5F"/>
    <w:rsid w:val="00360AAE"/>
    <w:rsid w:val="003E219D"/>
    <w:rsid w:val="003E5713"/>
    <w:rsid w:val="003E5E52"/>
    <w:rsid w:val="00411121"/>
    <w:rsid w:val="00426A8D"/>
    <w:rsid w:val="0043275D"/>
    <w:rsid w:val="00437E3D"/>
    <w:rsid w:val="004414AF"/>
    <w:rsid w:val="0046394A"/>
    <w:rsid w:val="00470FD7"/>
    <w:rsid w:val="00475DF4"/>
    <w:rsid w:val="00482353"/>
    <w:rsid w:val="004903C5"/>
    <w:rsid w:val="0049706E"/>
    <w:rsid w:val="004B4C3F"/>
    <w:rsid w:val="004C7340"/>
    <w:rsid w:val="004D133C"/>
    <w:rsid w:val="004D5893"/>
    <w:rsid w:val="004E40FC"/>
    <w:rsid w:val="004E640E"/>
    <w:rsid w:val="004E6E4A"/>
    <w:rsid w:val="004F2AD3"/>
    <w:rsid w:val="00550996"/>
    <w:rsid w:val="00555349"/>
    <w:rsid w:val="0056035B"/>
    <w:rsid w:val="00571004"/>
    <w:rsid w:val="00572440"/>
    <w:rsid w:val="005A0434"/>
    <w:rsid w:val="005A6251"/>
    <w:rsid w:val="005B5B65"/>
    <w:rsid w:val="005C621A"/>
    <w:rsid w:val="005E2215"/>
    <w:rsid w:val="005E504A"/>
    <w:rsid w:val="005E52B8"/>
    <w:rsid w:val="005F640D"/>
    <w:rsid w:val="00606C28"/>
    <w:rsid w:val="006071F2"/>
    <w:rsid w:val="006219E8"/>
    <w:rsid w:val="006246B7"/>
    <w:rsid w:val="00626A49"/>
    <w:rsid w:val="00641CE8"/>
    <w:rsid w:val="0065026A"/>
    <w:rsid w:val="006760DD"/>
    <w:rsid w:val="006A04BE"/>
    <w:rsid w:val="006A3955"/>
    <w:rsid w:val="006E28D3"/>
    <w:rsid w:val="006E6029"/>
    <w:rsid w:val="006F0E93"/>
    <w:rsid w:val="006F535D"/>
    <w:rsid w:val="006F66E7"/>
    <w:rsid w:val="00704EFD"/>
    <w:rsid w:val="007125B1"/>
    <w:rsid w:val="0072466B"/>
    <w:rsid w:val="00775EB2"/>
    <w:rsid w:val="00785761"/>
    <w:rsid w:val="0079349D"/>
    <w:rsid w:val="00794987"/>
    <w:rsid w:val="007A3E21"/>
    <w:rsid w:val="007B74EF"/>
    <w:rsid w:val="007D2833"/>
    <w:rsid w:val="007E428F"/>
    <w:rsid w:val="007E4A96"/>
    <w:rsid w:val="007E4F53"/>
    <w:rsid w:val="00832926"/>
    <w:rsid w:val="00834C3B"/>
    <w:rsid w:val="008420DF"/>
    <w:rsid w:val="0085594F"/>
    <w:rsid w:val="00872E04"/>
    <w:rsid w:val="00887810"/>
    <w:rsid w:val="00891441"/>
    <w:rsid w:val="00894F36"/>
    <w:rsid w:val="008C5B71"/>
    <w:rsid w:val="008F0F78"/>
    <w:rsid w:val="008F61A3"/>
    <w:rsid w:val="00915465"/>
    <w:rsid w:val="00965632"/>
    <w:rsid w:val="00975B70"/>
    <w:rsid w:val="00982877"/>
    <w:rsid w:val="009A0247"/>
    <w:rsid w:val="009B09EF"/>
    <w:rsid w:val="009B5F1A"/>
    <w:rsid w:val="00A245BD"/>
    <w:rsid w:val="00A55513"/>
    <w:rsid w:val="00A66C52"/>
    <w:rsid w:val="00A92B06"/>
    <w:rsid w:val="00AC5604"/>
    <w:rsid w:val="00AD0D1D"/>
    <w:rsid w:val="00AE18A0"/>
    <w:rsid w:val="00AE56B1"/>
    <w:rsid w:val="00AE73F0"/>
    <w:rsid w:val="00AF0621"/>
    <w:rsid w:val="00AF3B61"/>
    <w:rsid w:val="00B00551"/>
    <w:rsid w:val="00B031BA"/>
    <w:rsid w:val="00B2019F"/>
    <w:rsid w:val="00B625BF"/>
    <w:rsid w:val="00B80BA6"/>
    <w:rsid w:val="00B811C8"/>
    <w:rsid w:val="00B845A1"/>
    <w:rsid w:val="00B84AFF"/>
    <w:rsid w:val="00B95F78"/>
    <w:rsid w:val="00BB6AD9"/>
    <w:rsid w:val="00BC5313"/>
    <w:rsid w:val="00BD02E8"/>
    <w:rsid w:val="00BF5106"/>
    <w:rsid w:val="00C02D64"/>
    <w:rsid w:val="00C05FFB"/>
    <w:rsid w:val="00C06B7B"/>
    <w:rsid w:val="00C53868"/>
    <w:rsid w:val="00C807BD"/>
    <w:rsid w:val="00C8259C"/>
    <w:rsid w:val="00C83B0A"/>
    <w:rsid w:val="00C861E1"/>
    <w:rsid w:val="00CB50D1"/>
    <w:rsid w:val="00D217E7"/>
    <w:rsid w:val="00D2451A"/>
    <w:rsid w:val="00D5467D"/>
    <w:rsid w:val="00D60E58"/>
    <w:rsid w:val="00D63DD5"/>
    <w:rsid w:val="00D8041F"/>
    <w:rsid w:val="00DA6B20"/>
    <w:rsid w:val="00DB3CEF"/>
    <w:rsid w:val="00DE0AE7"/>
    <w:rsid w:val="00DE4328"/>
    <w:rsid w:val="00DF174A"/>
    <w:rsid w:val="00DF2A01"/>
    <w:rsid w:val="00E30048"/>
    <w:rsid w:val="00E42807"/>
    <w:rsid w:val="00E44B39"/>
    <w:rsid w:val="00E503E0"/>
    <w:rsid w:val="00E64E25"/>
    <w:rsid w:val="00EC63EC"/>
    <w:rsid w:val="00ED79FF"/>
    <w:rsid w:val="00EF22F3"/>
    <w:rsid w:val="00EF7F09"/>
    <w:rsid w:val="00F01B99"/>
    <w:rsid w:val="00F0243F"/>
    <w:rsid w:val="00F116B4"/>
    <w:rsid w:val="00F130E5"/>
    <w:rsid w:val="00F14142"/>
    <w:rsid w:val="00F15337"/>
    <w:rsid w:val="00F36CFB"/>
    <w:rsid w:val="00F36F1A"/>
    <w:rsid w:val="00F37088"/>
    <w:rsid w:val="00F40E84"/>
    <w:rsid w:val="00F447E3"/>
    <w:rsid w:val="00F507B8"/>
    <w:rsid w:val="00F542C5"/>
    <w:rsid w:val="00F82EB9"/>
    <w:rsid w:val="00F8458D"/>
    <w:rsid w:val="00F96965"/>
    <w:rsid w:val="00FC6CBD"/>
    <w:rsid w:val="00FD6797"/>
    <w:rsid w:val="00FE70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96E70"/>
  <w15:chartTrackingRefBased/>
  <w15:docId w15:val="{19889277-2912-4498-B92A-7F2626E68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link w:val="Nagwek3Znak"/>
    <w:uiPriority w:val="9"/>
    <w:qFormat/>
    <w:rsid w:val="00D5467D"/>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470FD7"/>
    <w:rPr>
      <w:rFonts w:ascii="Calibri" w:eastAsia="Calibri" w:hAnsi="Calibri" w:cs="Calibri"/>
      <w:lang w:eastAsia="pl-PL"/>
    </w:rPr>
  </w:style>
  <w:style w:type="paragraph" w:styleId="Nagwek">
    <w:name w:val="header"/>
    <w:basedOn w:val="Normalny"/>
    <w:link w:val="Nagwek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470FD7"/>
    <w:rPr>
      <w:rFonts w:ascii="Calibri" w:eastAsia="Calibri" w:hAnsi="Calibri" w:cs="Calibri"/>
      <w:lang w:eastAsia="pl-PL"/>
    </w:rPr>
  </w:style>
  <w:style w:type="paragraph" w:styleId="Tekstdymka">
    <w:name w:val="Balloon Text"/>
    <w:basedOn w:val="Normalny"/>
    <w:link w:val="TekstdymkaZnak"/>
    <w:uiPriority w:val="99"/>
    <w:semiHidden/>
    <w:unhideWhenUsed/>
    <w:rsid w:val="00E503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03E0"/>
    <w:rPr>
      <w:rFonts w:ascii="Segoe UI" w:hAnsi="Segoe UI" w:cs="Segoe UI"/>
      <w:sz w:val="18"/>
      <w:szCs w:val="18"/>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
    <w:basedOn w:val="Normalny"/>
    <w:link w:val="AkapitzlistZnak"/>
    <w:uiPriority w:val="34"/>
    <w:qFormat/>
    <w:rsid w:val="00051E96"/>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
    <w:link w:val="Akapitzlist"/>
    <w:uiPriority w:val="34"/>
    <w:qFormat/>
    <w:locked/>
    <w:rsid w:val="007E4A96"/>
  </w:style>
  <w:style w:type="paragraph" w:customStyle="1" w:styleId="Default">
    <w:name w:val="Default"/>
    <w:qFormat/>
    <w:rsid w:val="009A0247"/>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3E5713"/>
    <w:rPr>
      <w:color w:val="0563C1" w:themeColor="hyperlink"/>
      <w:u w:val="single"/>
    </w:rPr>
  </w:style>
  <w:style w:type="character" w:styleId="Odwoaniedokomentarza">
    <w:name w:val="annotation reference"/>
    <w:basedOn w:val="Domylnaczcionkaakapitu"/>
    <w:uiPriority w:val="99"/>
    <w:semiHidden/>
    <w:unhideWhenUsed/>
    <w:rsid w:val="00F14142"/>
    <w:rPr>
      <w:sz w:val="16"/>
      <w:szCs w:val="16"/>
    </w:rPr>
  </w:style>
  <w:style w:type="paragraph" w:styleId="Tekstkomentarza">
    <w:name w:val="annotation text"/>
    <w:basedOn w:val="Normalny"/>
    <w:link w:val="TekstkomentarzaZnak"/>
    <w:uiPriority w:val="99"/>
    <w:semiHidden/>
    <w:unhideWhenUsed/>
    <w:rsid w:val="00F141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4142"/>
    <w:rPr>
      <w:sz w:val="20"/>
      <w:szCs w:val="20"/>
    </w:rPr>
  </w:style>
  <w:style w:type="paragraph" w:styleId="Tematkomentarza">
    <w:name w:val="annotation subject"/>
    <w:basedOn w:val="Tekstkomentarza"/>
    <w:next w:val="Tekstkomentarza"/>
    <w:link w:val="TematkomentarzaZnak"/>
    <w:uiPriority w:val="99"/>
    <w:semiHidden/>
    <w:unhideWhenUsed/>
    <w:rsid w:val="00F14142"/>
    <w:rPr>
      <w:b/>
      <w:bCs/>
    </w:rPr>
  </w:style>
  <w:style w:type="character" w:customStyle="1" w:styleId="TematkomentarzaZnak">
    <w:name w:val="Temat komentarza Znak"/>
    <w:basedOn w:val="TekstkomentarzaZnak"/>
    <w:link w:val="Tematkomentarza"/>
    <w:uiPriority w:val="99"/>
    <w:semiHidden/>
    <w:rsid w:val="00F14142"/>
    <w:rPr>
      <w:b/>
      <w:bCs/>
      <w:sz w:val="20"/>
      <w:szCs w:val="20"/>
    </w:rPr>
  </w:style>
  <w:style w:type="character" w:customStyle="1" w:styleId="Nagwek3Znak">
    <w:name w:val="Nagłówek 3 Znak"/>
    <w:basedOn w:val="Domylnaczcionkaakapitu"/>
    <w:link w:val="Nagwek3"/>
    <w:uiPriority w:val="9"/>
    <w:rsid w:val="00D5467D"/>
    <w:rPr>
      <w:rFonts w:ascii="Times New Roman" w:eastAsia="Times New Roman" w:hAnsi="Times New Roman" w:cs="Times New Roman"/>
      <w:b/>
      <w:bCs/>
      <w:sz w:val="27"/>
      <w:szCs w:val="27"/>
      <w:lang w:eastAsia="pl-PL"/>
    </w:rPr>
  </w:style>
  <w:style w:type="character" w:styleId="Nierozpoznanawzmianka">
    <w:name w:val="Unresolved Mention"/>
    <w:basedOn w:val="Domylnaczcionkaakapitu"/>
    <w:uiPriority w:val="99"/>
    <w:semiHidden/>
    <w:unhideWhenUsed/>
    <w:rsid w:val="00BD02E8"/>
    <w:rPr>
      <w:color w:val="605E5C"/>
      <w:shd w:val="clear" w:color="auto" w:fill="E1DFDD"/>
    </w:rPr>
  </w:style>
  <w:style w:type="character" w:customStyle="1" w:styleId="hgkelc">
    <w:name w:val="hgkelc"/>
    <w:basedOn w:val="Domylnaczcionkaakapitu"/>
    <w:rsid w:val="006E6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82986">
      <w:bodyDiv w:val="1"/>
      <w:marLeft w:val="0"/>
      <w:marRight w:val="0"/>
      <w:marTop w:val="0"/>
      <w:marBottom w:val="0"/>
      <w:divBdr>
        <w:top w:val="none" w:sz="0" w:space="0" w:color="auto"/>
        <w:left w:val="none" w:sz="0" w:space="0" w:color="auto"/>
        <w:bottom w:val="none" w:sz="0" w:space="0" w:color="auto"/>
        <w:right w:val="none" w:sz="0" w:space="0" w:color="auto"/>
      </w:divBdr>
    </w:div>
    <w:div w:id="359821326">
      <w:bodyDiv w:val="1"/>
      <w:marLeft w:val="0"/>
      <w:marRight w:val="0"/>
      <w:marTop w:val="0"/>
      <w:marBottom w:val="0"/>
      <w:divBdr>
        <w:top w:val="none" w:sz="0" w:space="0" w:color="auto"/>
        <w:left w:val="none" w:sz="0" w:space="0" w:color="auto"/>
        <w:bottom w:val="none" w:sz="0" w:space="0" w:color="auto"/>
        <w:right w:val="none" w:sz="0" w:space="0" w:color="auto"/>
      </w:divBdr>
    </w:div>
    <w:div w:id="699672235">
      <w:bodyDiv w:val="1"/>
      <w:marLeft w:val="0"/>
      <w:marRight w:val="0"/>
      <w:marTop w:val="0"/>
      <w:marBottom w:val="0"/>
      <w:divBdr>
        <w:top w:val="none" w:sz="0" w:space="0" w:color="auto"/>
        <w:left w:val="none" w:sz="0" w:space="0" w:color="auto"/>
        <w:bottom w:val="none" w:sz="0" w:space="0" w:color="auto"/>
        <w:right w:val="none" w:sz="0" w:space="0" w:color="auto"/>
      </w:divBdr>
    </w:div>
    <w:div w:id="165964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wb@uw.edu.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www.ezamowienia.gov.pl" TargetMode="External"/><Relationship Id="rId2" Type="http://schemas.openxmlformats.org/officeDocument/2006/relationships/numbering" Target="numbering.xml"/><Relationship Id="rId16" Type="http://schemas.openxmlformats.org/officeDocument/2006/relationships/hyperlink" Target="mailto:zamownieniawb@uw.edu.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onitor.uw.edu.pl/Lists/Uchway/Attachments/6344/M.2022.257.Zarz.130.pdf" TargetMode="External"/><Relationship Id="rId23" Type="http://schemas.openxmlformats.org/officeDocument/2006/relationships/fontTable" Target="fontTable.xml"/><Relationship Id="rId10" Type="http://schemas.openxmlformats.org/officeDocument/2006/relationships/hyperlink" Target="mailto:iod@adm.uw.edu.pl" TargetMode="External"/><Relationship Id="rId19" Type="http://schemas.openxmlformats.org/officeDocument/2006/relationships/hyperlink" Target="https://ezamowienia.gov.pl/pl/instrukcje/"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marta.golis@adm.uw.edu.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FA07D57-3CCF-4EA1-93FA-AA2C0E81B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24</Pages>
  <Words>7662</Words>
  <Characters>45975</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Anna P.</cp:lastModifiedBy>
  <cp:revision>8</cp:revision>
  <cp:lastPrinted>2024-09-18T09:47:00Z</cp:lastPrinted>
  <dcterms:created xsi:type="dcterms:W3CDTF">2024-09-18T09:49:00Z</dcterms:created>
  <dcterms:modified xsi:type="dcterms:W3CDTF">2024-09-24T08:37:00Z</dcterms:modified>
</cp:coreProperties>
</file>