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EFA" w:rsidRDefault="007C1EFA" w:rsidP="007C1EFA">
      <w:pPr>
        <w:pStyle w:val="Tekstprzypisudolnego"/>
        <w:tabs>
          <w:tab w:val="left" w:pos="4678"/>
        </w:tabs>
        <w:spacing w:after="40"/>
        <w:rPr>
          <w:rFonts w:ascii="Calibri" w:hAnsi="Calibri" w:cs="Segoe UI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7C1EFA" w:rsidTr="00D00A53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C1EFA" w:rsidRDefault="007C1EFA" w:rsidP="00543F2C">
            <w:pPr>
              <w:pStyle w:val="Tekstprzypisudolnego"/>
              <w:spacing w:after="40"/>
              <w:jc w:val="right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  <w:b/>
              </w:rPr>
              <w:t xml:space="preserve">Załącznik nr </w:t>
            </w:r>
            <w:r w:rsidR="00543F2C">
              <w:rPr>
                <w:rFonts w:ascii="Calibri" w:hAnsi="Calibri" w:cs="Segoe UI"/>
                <w:b/>
              </w:rPr>
              <w:t>3</w:t>
            </w:r>
            <w:bookmarkStart w:id="0" w:name="_GoBack"/>
            <w:bookmarkEnd w:id="0"/>
            <w:r>
              <w:rPr>
                <w:rFonts w:ascii="Calibri" w:hAnsi="Calibri" w:cs="Segoe UI"/>
                <w:b/>
              </w:rPr>
              <w:t>. do SWZ</w:t>
            </w:r>
          </w:p>
        </w:tc>
      </w:tr>
      <w:tr w:rsidR="007C1EFA" w:rsidTr="00D00A53">
        <w:trPr>
          <w:trHeight w:val="460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C1EFA" w:rsidRDefault="007C1EFA" w:rsidP="00D00A53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OŚWIADCZENIE WYKONAWCÓW WSPÓLNIE UBIEGAJĄCYCH SIĘ O UDZIELENIE ZAMÓWIENIA,</w:t>
            </w:r>
          </w:p>
          <w:p w:rsidR="007C1EFA" w:rsidRDefault="007C1EFA" w:rsidP="00D00A53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Z KTÓREGO WYNIKA, KTÓRE ROBOTY BUDOWLANE/USŁUGI (ZWANE DALEJ „PRACAMI”)</w:t>
            </w:r>
          </w:p>
          <w:p w:rsidR="007C1EFA" w:rsidRDefault="007C1EFA" w:rsidP="00D00A53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WYKONAJĄ POSZCZEGÓLNI WYKONAWCY</w:t>
            </w:r>
          </w:p>
        </w:tc>
      </w:tr>
    </w:tbl>
    <w:p w:rsidR="007C1EFA" w:rsidRDefault="007C1EFA" w:rsidP="007C1EFA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75"/>
      </w:tblGrid>
      <w:tr w:rsidR="007C1EFA" w:rsidTr="00D00A53">
        <w:trPr>
          <w:trHeight w:val="429"/>
        </w:trPr>
        <w:tc>
          <w:tcPr>
            <w:tcW w:w="9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EFA" w:rsidRDefault="007C1EFA" w:rsidP="00D00A53">
            <w:pPr>
              <w:snapToGrid w:val="0"/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7C1EFA" w:rsidRPr="00C34B18" w:rsidRDefault="007C1EFA" w:rsidP="00D00A53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C34B18">
              <w:rPr>
                <w:rFonts w:ascii="Calibri" w:hAnsi="Calibri" w:cs="Segoe UI"/>
                <w:sz w:val="20"/>
                <w:szCs w:val="20"/>
              </w:rPr>
              <w:t>Przystępując do postępowania na realizację zamówienia pn</w:t>
            </w:r>
            <w:r>
              <w:rPr>
                <w:rFonts w:ascii="Calibri" w:hAnsi="Calibri" w:cs="Segoe UI"/>
                <w:sz w:val="20"/>
                <w:szCs w:val="20"/>
              </w:rPr>
              <w:t>.</w:t>
            </w:r>
            <w:r w:rsidRPr="00C34B18">
              <w:rPr>
                <w:rFonts w:ascii="Calibri" w:hAnsi="Calibri" w:cs="Segoe UI"/>
                <w:sz w:val="20"/>
                <w:szCs w:val="20"/>
              </w:rPr>
              <w:t>:</w:t>
            </w:r>
          </w:p>
          <w:p w:rsidR="007C1EFA" w:rsidRDefault="007C1EFA" w:rsidP="00D00A53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7C1EFA" w:rsidRPr="005267A4" w:rsidRDefault="00066C7E" w:rsidP="00D00A53">
            <w:pPr>
              <w:spacing w:after="40"/>
              <w:jc w:val="center"/>
              <w:rPr>
                <w:rFonts w:ascii="Calibri" w:hAnsi="Calibri" w:cs="Calibri"/>
                <w:b/>
              </w:rPr>
            </w:pPr>
            <w:r w:rsidRPr="00322A7A">
              <w:rPr>
                <w:rFonts w:ascii="Calibri" w:hAnsi="Calibri" w:cs="Calibri"/>
                <w:b/>
                <w:sz w:val="24"/>
                <w:szCs w:val="24"/>
                <w:highlight w:val="lightGray"/>
              </w:rPr>
              <w:t>Remont balkonu Sali kinowej</w:t>
            </w:r>
          </w:p>
        </w:tc>
      </w:tr>
      <w:tr w:rsidR="007C1EFA" w:rsidTr="00D00A53">
        <w:trPr>
          <w:trHeight w:val="803"/>
        </w:trPr>
        <w:tc>
          <w:tcPr>
            <w:tcW w:w="9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1EFA" w:rsidRDefault="007C1EFA" w:rsidP="00D00A53">
            <w:pPr>
              <w:snapToGrid w:val="0"/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  <w:u w:val="single"/>
              </w:rPr>
            </w:pPr>
          </w:p>
          <w:p w:rsidR="007C1EFA" w:rsidRDefault="007C1EFA" w:rsidP="00D00A53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  <w:u w:val="single"/>
              </w:rPr>
            </w:pPr>
          </w:p>
          <w:p w:rsidR="007C1EFA" w:rsidRPr="00C34B18" w:rsidRDefault="007C1EFA" w:rsidP="00D00A53">
            <w:pPr>
              <w:spacing w:line="360" w:lineRule="auto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1770E">
              <w:rPr>
                <w:rFonts w:ascii="Calibri" w:hAnsi="Calibri" w:cs="Segoe UI"/>
                <w:b/>
                <w:sz w:val="20"/>
                <w:szCs w:val="20"/>
              </w:rPr>
              <w:t>Oświadczamy, że poszczególni Wykonawcy wykonają następujące prace</w:t>
            </w:r>
            <w:r w:rsidRPr="00C34B18">
              <w:rPr>
                <w:rFonts w:ascii="Calibri" w:hAnsi="Calibri" w:cs="Segoe UI"/>
                <w:sz w:val="20"/>
                <w:szCs w:val="20"/>
              </w:rPr>
              <w:t>:</w:t>
            </w:r>
          </w:p>
          <w:p w:rsidR="007C1EFA" w:rsidRDefault="007C1EFA" w:rsidP="00D00A53">
            <w:pPr>
              <w:spacing w:line="360" w:lineRule="auto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</w:tc>
      </w:tr>
    </w:tbl>
    <w:p w:rsidR="007C1EFA" w:rsidRDefault="007C1EFA" w:rsidP="007C1EFA">
      <w:pPr>
        <w:ind w:left="4140"/>
        <w:jc w:val="center"/>
        <w:rPr>
          <w:rFonts w:ascii="Calibri" w:hAnsi="Calibri" w:cs="Segoe UI"/>
          <w:color w:val="00800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3119"/>
        <w:gridCol w:w="2977"/>
      </w:tblGrid>
      <w:tr w:rsidR="007C1EFA" w:rsidRPr="00F6578D" w:rsidTr="00D00A53">
        <w:trPr>
          <w:trHeight w:val="270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C1EFA" w:rsidRPr="00C8150C" w:rsidRDefault="007C1EFA" w:rsidP="00D00A53">
            <w:pPr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C8150C">
              <w:rPr>
                <w:rFonts w:ascii="Calibri" w:hAnsi="Calibri" w:cs="Segoe UI"/>
                <w:b/>
                <w:sz w:val="20"/>
                <w:szCs w:val="20"/>
              </w:rPr>
              <w:t>l.p.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7C1EFA" w:rsidRPr="00C8150C" w:rsidRDefault="007C1EFA" w:rsidP="00D00A53">
            <w:pPr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C8150C">
              <w:rPr>
                <w:rFonts w:ascii="Calibri" w:hAnsi="Calibri" w:cs="Segoe UI"/>
                <w:b/>
                <w:sz w:val="20"/>
                <w:szCs w:val="20"/>
              </w:rPr>
              <w:t>Wykonawca (nazwa)</w:t>
            </w:r>
          </w:p>
        </w:tc>
        <w:tc>
          <w:tcPr>
            <w:tcW w:w="6096" w:type="dxa"/>
            <w:gridSpan w:val="2"/>
          </w:tcPr>
          <w:p w:rsidR="007C1EFA" w:rsidRPr="00C8150C" w:rsidRDefault="007C1EFA" w:rsidP="00D00A53">
            <w:pPr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C8150C">
              <w:rPr>
                <w:rFonts w:ascii="Calibri" w:hAnsi="Calibri" w:cs="Segoe UI"/>
                <w:b/>
                <w:sz w:val="20"/>
                <w:szCs w:val="20"/>
              </w:rPr>
              <w:t>Zakres prac:</w:t>
            </w:r>
          </w:p>
        </w:tc>
      </w:tr>
      <w:tr w:rsidR="007C1EFA" w:rsidRPr="00F6578D" w:rsidTr="00D00A53">
        <w:trPr>
          <w:trHeight w:val="270"/>
        </w:trPr>
        <w:tc>
          <w:tcPr>
            <w:tcW w:w="567" w:type="dxa"/>
            <w:vMerge/>
            <w:shd w:val="clear" w:color="auto" w:fill="auto"/>
            <w:vAlign w:val="center"/>
          </w:tcPr>
          <w:p w:rsidR="007C1EFA" w:rsidRPr="00C8150C" w:rsidRDefault="007C1EFA" w:rsidP="00D00A53">
            <w:pPr>
              <w:jc w:val="center"/>
              <w:rPr>
                <w:rFonts w:ascii="Calibri" w:hAnsi="Calibri" w:cs="Segoe UI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C1EFA" w:rsidRPr="00C8150C" w:rsidRDefault="007C1EFA" w:rsidP="00D00A53">
            <w:pPr>
              <w:jc w:val="center"/>
              <w:rPr>
                <w:rFonts w:ascii="Calibri" w:hAnsi="Calibri" w:cs="Segoe UI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C1EFA" w:rsidRPr="00C8150C" w:rsidRDefault="007C1EFA" w:rsidP="00D00A53">
            <w:pPr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C8150C">
              <w:rPr>
                <w:rFonts w:ascii="Calibri" w:hAnsi="Calibri" w:cs="Segoe UI"/>
                <w:b/>
                <w:sz w:val="20"/>
                <w:szCs w:val="20"/>
              </w:rPr>
              <w:t>Roboty budowlane</w:t>
            </w:r>
          </w:p>
        </w:tc>
        <w:tc>
          <w:tcPr>
            <w:tcW w:w="2977" w:type="dxa"/>
            <w:vAlign w:val="center"/>
          </w:tcPr>
          <w:p w:rsidR="007C1EFA" w:rsidRPr="00C8150C" w:rsidRDefault="007C1EFA" w:rsidP="00D00A53">
            <w:pPr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C8150C">
              <w:rPr>
                <w:rFonts w:ascii="Calibri" w:hAnsi="Calibri" w:cs="Segoe UI"/>
                <w:b/>
                <w:sz w:val="20"/>
                <w:szCs w:val="20"/>
              </w:rPr>
              <w:t>Kierowanie robotami budowlanymi</w:t>
            </w:r>
          </w:p>
        </w:tc>
      </w:tr>
      <w:tr w:rsidR="007C1EFA" w:rsidRPr="00F6578D" w:rsidTr="00D00A53">
        <w:tc>
          <w:tcPr>
            <w:tcW w:w="567" w:type="dxa"/>
            <w:shd w:val="clear" w:color="auto" w:fill="auto"/>
            <w:vAlign w:val="center"/>
          </w:tcPr>
          <w:p w:rsidR="007C1EFA" w:rsidRPr="00C8150C" w:rsidRDefault="007C1EFA" w:rsidP="00D00A53">
            <w:pPr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C8150C">
              <w:rPr>
                <w:rFonts w:ascii="Calibri" w:hAnsi="Calibri" w:cs="Segoe UI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C1EFA" w:rsidRPr="00C8150C" w:rsidRDefault="007C1EFA" w:rsidP="00D00A53">
            <w:pPr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C8150C">
              <w:rPr>
                <w:rFonts w:ascii="Calibri" w:hAnsi="Calibri" w:cs="Segoe UI"/>
                <w:b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C1EFA" w:rsidRPr="00C8150C" w:rsidRDefault="007C1EFA" w:rsidP="00D00A53">
            <w:pPr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C8150C">
              <w:rPr>
                <w:rFonts w:ascii="Calibri" w:hAnsi="Calibri" w:cs="Segoe UI"/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7C1EFA" w:rsidRPr="00C8150C" w:rsidRDefault="007C1EFA" w:rsidP="00D00A53">
            <w:pPr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4</w:t>
            </w:r>
          </w:p>
        </w:tc>
      </w:tr>
      <w:tr w:rsidR="007C1EFA" w:rsidRPr="00F6578D" w:rsidTr="00D00A53">
        <w:trPr>
          <w:trHeight w:val="1020"/>
        </w:trPr>
        <w:tc>
          <w:tcPr>
            <w:tcW w:w="567" w:type="dxa"/>
            <w:shd w:val="clear" w:color="auto" w:fill="auto"/>
            <w:vAlign w:val="center"/>
          </w:tcPr>
          <w:p w:rsidR="007C1EFA" w:rsidRPr="00C8150C" w:rsidRDefault="007C1EFA" w:rsidP="00D00A53">
            <w:pPr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C8150C">
              <w:rPr>
                <w:rFonts w:ascii="Calibri" w:hAnsi="Calibri" w:cs="Segoe UI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C1EFA" w:rsidRPr="00C8150C" w:rsidRDefault="007C1EFA" w:rsidP="00D00A53">
            <w:pPr>
              <w:rPr>
                <w:rFonts w:ascii="Calibri" w:hAnsi="Calibri" w:cs="Segoe UI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C1EFA" w:rsidRPr="001B1874" w:rsidRDefault="007C1EFA" w:rsidP="00D00A53">
            <w:pPr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1B1874">
              <w:rPr>
                <w:rFonts w:ascii="Calibri" w:hAnsi="Calibri" w:cs="Segoe UI"/>
                <w:b/>
                <w:sz w:val="20"/>
                <w:szCs w:val="20"/>
              </w:rPr>
              <w:t>X</w:t>
            </w:r>
          </w:p>
        </w:tc>
        <w:tc>
          <w:tcPr>
            <w:tcW w:w="2977" w:type="dxa"/>
          </w:tcPr>
          <w:p w:rsidR="007C1EFA" w:rsidRPr="00C8150C" w:rsidRDefault="007C1EFA" w:rsidP="00D00A53">
            <w:pPr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7C1EFA" w:rsidRPr="00F6578D" w:rsidTr="00D00A53">
        <w:trPr>
          <w:trHeight w:val="1020"/>
        </w:trPr>
        <w:tc>
          <w:tcPr>
            <w:tcW w:w="567" w:type="dxa"/>
            <w:shd w:val="clear" w:color="auto" w:fill="auto"/>
            <w:vAlign w:val="center"/>
          </w:tcPr>
          <w:p w:rsidR="007C1EFA" w:rsidRPr="00C8150C" w:rsidRDefault="007C1EFA" w:rsidP="00D00A53">
            <w:pPr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C8150C">
              <w:rPr>
                <w:rFonts w:ascii="Calibri" w:hAnsi="Calibri" w:cs="Segoe UI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C1EFA" w:rsidRPr="00C8150C" w:rsidRDefault="007C1EFA" w:rsidP="00D00A53">
            <w:pPr>
              <w:rPr>
                <w:rFonts w:ascii="Calibri" w:hAnsi="Calibri" w:cs="Segoe UI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C1EFA" w:rsidRPr="001B1874" w:rsidRDefault="007C1EFA" w:rsidP="00D00A53">
            <w:pPr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1B1874">
              <w:rPr>
                <w:rFonts w:ascii="Calibri" w:hAnsi="Calibri" w:cs="Segoe UI"/>
                <w:b/>
                <w:sz w:val="20"/>
                <w:szCs w:val="20"/>
              </w:rPr>
              <w:t>X</w:t>
            </w:r>
          </w:p>
        </w:tc>
        <w:tc>
          <w:tcPr>
            <w:tcW w:w="2977" w:type="dxa"/>
          </w:tcPr>
          <w:p w:rsidR="007C1EFA" w:rsidRPr="00C8150C" w:rsidRDefault="007C1EFA" w:rsidP="00D00A53">
            <w:pPr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7C1EFA" w:rsidRPr="00F6578D" w:rsidTr="00D00A53">
        <w:trPr>
          <w:trHeight w:val="1020"/>
        </w:trPr>
        <w:tc>
          <w:tcPr>
            <w:tcW w:w="567" w:type="dxa"/>
            <w:shd w:val="clear" w:color="auto" w:fill="auto"/>
            <w:vAlign w:val="center"/>
          </w:tcPr>
          <w:p w:rsidR="007C1EFA" w:rsidRPr="00C8150C" w:rsidRDefault="007C1EFA" w:rsidP="00D00A53">
            <w:pPr>
              <w:jc w:val="center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C1EFA" w:rsidRPr="00C8150C" w:rsidRDefault="007C1EFA" w:rsidP="00D00A53">
            <w:pPr>
              <w:rPr>
                <w:rFonts w:ascii="Calibri" w:hAnsi="Calibri" w:cs="Segoe UI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C1EFA" w:rsidRPr="001B1874" w:rsidRDefault="007C1EFA" w:rsidP="00D00A53">
            <w:pPr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1B1874">
              <w:rPr>
                <w:rFonts w:ascii="Calibri" w:hAnsi="Calibri" w:cs="Segoe UI"/>
                <w:b/>
                <w:sz w:val="20"/>
                <w:szCs w:val="20"/>
              </w:rPr>
              <w:t>X</w:t>
            </w:r>
          </w:p>
        </w:tc>
        <w:tc>
          <w:tcPr>
            <w:tcW w:w="2977" w:type="dxa"/>
          </w:tcPr>
          <w:p w:rsidR="007C1EFA" w:rsidRPr="00C8150C" w:rsidRDefault="007C1EFA" w:rsidP="00D00A53">
            <w:pPr>
              <w:rPr>
                <w:rFonts w:ascii="Calibri" w:hAnsi="Calibri" w:cs="Segoe UI"/>
                <w:sz w:val="20"/>
                <w:szCs w:val="20"/>
              </w:rPr>
            </w:pPr>
          </w:p>
        </w:tc>
      </w:tr>
    </w:tbl>
    <w:p w:rsidR="007C1EFA" w:rsidRDefault="007C1EFA" w:rsidP="007C1EFA">
      <w:pPr>
        <w:rPr>
          <w:rFonts w:ascii="Calibri" w:hAnsi="Calibri" w:cs="Segoe UI"/>
          <w:color w:val="008000"/>
        </w:rPr>
      </w:pPr>
    </w:p>
    <w:p w:rsidR="007C1EFA" w:rsidRPr="00C8150C" w:rsidRDefault="007C1EFA" w:rsidP="007C1EFA">
      <w:pPr>
        <w:rPr>
          <w:rFonts w:ascii="Calibri" w:hAnsi="Calibri" w:cs="Segoe UI"/>
          <w:sz w:val="20"/>
          <w:szCs w:val="20"/>
        </w:rPr>
      </w:pPr>
      <w:r w:rsidRPr="00C8150C">
        <w:rPr>
          <w:rFonts w:ascii="Calibri" w:hAnsi="Calibri" w:cs="Segoe UI"/>
          <w:sz w:val="20"/>
          <w:szCs w:val="20"/>
        </w:rPr>
        <w:t>Objaśnienie:</w:t>
      </w:r>
    </w:p>
    <w:p w:rsidR="007C1EFA" w:rsidRPr="001B1874" w:rsidRDefault="007C1EFA" w:rsidP="007C1EFA">
      <w:pPr>
        <w:numPr>
          <w:ilvl w:val="0"/>
          <w:numId w:val="2"/>
        </w:numPr>
        <w:suppressAutoHyphens/>
        <w:spacing w:after="0" w:line="240" w:lineRule="auto"/>
        <w:ind w:left="284" w:right="-426" w:hanging="284"/>
        <w:jc w:val="both"/>
        <w:rPr>
          <w:rFonts w:ascii="Calibri" w:hAnsi="Calibri" w:cs="Segoe UI"/>
          <w:sz w:val="20"/>
          <w:szCs w:val="20"/>
        </w:rPr>
      </w:pPr>
      <w:r w:rsidRPr="001B1874">
        <w:rPr>
          <w:rFonts w:ascii="Calibri" w:hAnsi="Calibri" w:cs="Segoe UI"/>
          <w:sz w:val="20"/>
          <w:szCs w:val="20"/>
        </w:rPr>
        <w:t>Kolumna 2: Należy wymienić każdego z Wykonawców wspólnie ubiegających się o udzielenie zamówienia publicznego (tj. w przypadku Konsorcjum - każdego członka Konsorcju</w:t>
      </w:r>
      <w:r>
        <w:rPr>
          <w:rFonts w:ascii="Calibri" w:hAnsi="Calibri" w:cs="Segoe UI"/>
          <w:sz w:val="20"/>
          <w:szCs w:val="20"/>
        </w:rPr>
        <w:t>m; w przypadku spółki cywilnej -</w:t>
      </w:r>
      <w:r>
        <w:rPr>
          <w:rFonts w:ascii="Calibri" w:hAnsi="Calibri" w:cs="Segoe UI"/>
          <w:sz w:val="20"/>
          <w:szCs w:val="20"/>
        </w:rPr>
        <w:br/>
      </w:r>
      <w:r w:rsidRPr="001B1874">
        <w:rPr>
          <w:rFonts w:ascii="Calibri" w:hAnsi="Calibri" w:cs="Segoe UI"/>
          <w:sz w:val="20"/>
          <w:szCs w:val="20"/>
        </w:rPr>
        <w:t>każdego wspólnika spółki cywilnej);</w:t>
      </w:r>
    </w:p>
    <w:p w:rsidR="007C1EFA" w:rsidRPr="001B1874" w:rsidRDefault="007C1EFA" w:rsidP="007C1EFA">
      <w:pPr>
        <w:numPr>
          <w:ilvl w:val="0"/>
          <w:numId w:val="2"/>
        </w:numPr>
        <w:suppressAutoHyphens/>
        <w:spacing w:after="0" w:line="240" w:lineRule="auto"/>
        <w:ind w:left="284" w:right="-426" w:hanging="284"/>
        <w:jc w:val="both"/>
        <w:rPr>
          <w:rFonts w:ascii="Calibri" w:hAnsi="Calibri" w:cs="Segoe UI"/>
          <w:sz w:val="20"/>
          <w:szCs w:val="20"/>
        </w:rPr>
      </w:pPr>
      <w:r w:rsidRPr="001B1874">
        <w:rPr>
          <w:rFonts w:ascii="Calibri" w:hAnsi="Calibri" w:cs="Segoe UI"/>
          <w:sz w:val="20"/>
          <w:szCs w:val="20"/>
        </w:rPr>
        <w:t xml:space="preserve">Kolumna 3: </w:t>
      </w:r>
      <w:r>
        <w:rPr>
          <w:rFonts w:ascii="Calibri" w:hAnsi="Calibri" w:cs="Segoe UI"/>
          <w:sz w:val="20"/>
          <w:szCs w:val="20"/>
        </w:rPr>
        <w:t>Nie dotyczy – z uwagi na brak warunku odnoszącego się do doświadczenia Wykonawcy -</w:t>
      </w:r>
      <w:r>
        <w:rPr>
          <w:rFonts w:ascii="Calibri" w:hAnsi="Calibri" w:cs="Segoe UI"/>
          <w:sz w:val="20"/>
          <w:szCs w:val="20"/>
        </w:rPr>
        <w:br/>
        <w:t>Nie wypełniać</w:t>
      </w:r>
      <w:r w:rsidRPr="001B1874">
        <w:rPr>
          <w:rFonts w:ascii="Calibri" w:hAnsi="Calibri" w:cs="Segoe UI"/>
          <w:sz w:val="20"/>
          <w:szCs w:val="20"/>
        </w:rPr>
        <w:t>;</w:t>
      </w:r>
    </w:p>
    <w:p w:rsidR="007C1EFA" w:rsidRPr="001B1874" w:rsidRDefault="007C1EFA" w:rsidP="007C1EFA">
      <w:pPr>
        <w:numPr>
          <w:ilvl w:val="0"/>
          <w:numId w:val="2"/>
        </w:numPr>
        <w:suppressAutoHyphens/>
        <w:spacing w:after="0" w:line="240" w:lineRule="auto"/>
        <w:ind w:left="284" w:right="-426" w:hanging="284"/>
        <w:jc w:val="both"/>
        <w:rPr>
          <w:rFonts w:ascii="Calibri" w:hAnsi="Calibri" w:cs="Segoe UI"/>
          <w:sz w:val="20"/>
          <w:szCs w:val="20"/>
        </w:rPr>
      </w:pPr>
      <w:r w:rsidRPr="001B1874">
        <w:rPr>
          <w:rFonts w:ascii="Calibri" w:hAnsi="Calibri" w:cs="Segoe UI"/>
          <w:sz w:val="20"/>
          <w:szCs w:val="20"/>
        </w:rPr>
        <w:t xml:space="preserve">Kolumna 4: </w:t>
      </w:r>
      <w:r>
        <w:rPr>
          <w:rFonts w:ascii="Calibri" w:hAnsi="Calibri" w:cs="Segoe UI"/>
          <w:sz w:val="20"/>
          <w:szCs w:val="20"/>
        </w:rPr>
        <w:t>Należy wskazać, któryspośród Wykonawców wspólnie ubiegających się o udzielenie zamówienia dysponuje kierownikiem robót wymienionym w pkt 7.1.4. SWZ (warunek)</w:t>
      </w:r>
      <w:r w:rsidRPr="001B1874">
        <w:rPr>
          <w:rFonts w:ascii="Calibri" w:hAnsi="Calibri" w:cs="Segoe UI"/>
          <w:sz w:val="20"/>
          <w:szCs w:val="20"/>
        </w:rPr>
        <w:t>.</w:t>
      </w:r>
    </w:p>
    <w:p w:rsidR="00F10400" w:rsidRDefault="00F10400"/>
    <w:sectPr w:rsidR="00F10400" w:rsidSect="00B1295F">
      <w:headerReference w:type="default" r:id="rId8"/>
      <w:footerReference w:type="default" r:id="rId9"/>
      <w:pgSz w:w="11906" w:h="16838"/>
      <w:pgMar w:top="269" w:right="1417" w:bottom="851" w:left="1417" w:header="28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E90" w:rsidRDefault="00AB3E90">
      <w:pPr>
        <w:spacing w:after="0" w:line="240" w:lineRule="auto"/>
      </w:pPr>
      <w:r>
        <w:separator/>
      </w:r>
    </w:p>
  </w:endnote>
  <w:endnote w:type="continuationSeparator" w:id="0">
    <w:p w:rsidR="00AB3E90" w:rsidRDefault="00AB3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5B7" w:rsidRDefault="00AB3E90">
    <w:pPr>
      <w:pStyle w:val="Nagwek"/>
      <w:tabs>
        <w:tab w:val="clear" w:pos="9072"/>
        <w:tab w:val="right" w:pos="9360"/>
      </w:tabs>
      <w:ind w:left="-180" w:right="-288"/>
      <w:jc w:val="right"/>
      <w:rPr>
        <w:rFonts w:ascii="Arial" w:hAnsi="Arial" w:cs="Arial"/>
        <w:sz w:val="21"/>
        <w:szCs w:val="21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.05pt;width:4.55pt;height:11.45pt;z-index:25166028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4E25B7" w:rsidRDefault="00F6580F">
                <w:pPr>
                  <w:pStyle w:val="Stopka"/>
                  <w:jc w:val="right"/>
                </w:pPr>
                <w:r>
                  <w:rPr>
                    <w:rStyle w:val="Numerstrony"/>
                    <w:rFonts w:cs="Arial Narrow"/>
                  </w:rPr>
                  <w:fldChar w:fldCharType="begin"/>
                </w:r>
                <w:r w:rsidR="00F10400">
                  <w:rPr>
                    <w:rStyle w:val="Numerstrony"/>
                    <w:rFonts w:cs="Arial Narrow"/>
                  </w:rPr>
                  <w:instrText xml:space="preserve"> PAGE </w:instrText>
                </w:r>
                <w:r>
                  <w:rPr>
                    <w:rStyle w:val="Numerstrony"/>
                    <w:rFonts w:cs="Arial Narrow"/>
                  </w:rPr>
                  <w:fldChar w:fldCharType="separate"/>
                </w:r>
                <w:r w:rsidR="00543F2C">
                  <w:rPr>
                    <w:rStyle w:val="Numerstrony"/>
                    <w:rFonts w:cs="Arial Narrow"/>
                    <w:noProof/>
                  </w:rPr>
                  <w:t>1</w:t>
                </w:r>
                <w:r>
                  <w:rPr>
                    <w:rStyle w:val="Numerstrony"/>
                    <w:rFonts w:cs="Arial Narrow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E90" w:rsidRDefault="00AB3E90">
      <w:pPr>
        <w:spacing w:after="0" w:line="240" w:lineRule="auto"/>
      </w:pPr>
      <w:r>
        <w:separator/>
      </w:r>
    </w:p>
  </w:footnote>
  <w:footnote w:type="continuationSeparator" w:id="0">
    <w:p w:rsidR="00AB3E90" w:rsidRDefault="00AB3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5B7" w:rsidRPr="0082084D" w:rsidRDefault="00F10400" w:rsidP="0082084D">
    <w:pPr>
      <w:spacing w:after="40"/>
      <w:rPr>
        <w:rFonts w:ascii="Calibri" w:hAnsi="Calibri" w:cs="Segoe UI"/>
        <w:b/>
        <w:sz w:val="20"/>
        <w:szCs w:val="20"/>
      </w:rPr>
    </w:pPr>
    <w:r>
      <w:tab/>
    </w:r>
    <w:r w:rsidR="0082084D" w:rsidRPr="0082084D">
      <w:rPr>
        <w:rFonts w:ascii="Calibri" w:hAnsi="Calibri" w:cs="Segoe UI"/>
        <w:b/>
        <w:sz w:val="20"/>
        <w:szCs w:val="20"/>
      </w:rPr>
      <w:t xml:space="preserve">Numer postępowania: </w:t>
    </w:r>
    <w:r w:rsidR="0082084D" w:rsidRPr="0082084D">
      <w:rPr>
        <w:rFonts w:ascii="Calibri" w:hAnsi="Calibri" w:cs="Calibri"/>
        <w:b/>
        <w:sz w:val="20"/>
        <w:szCs w:val="20"/>
      </w:rPr>
      <w:t>PK.260.</w:t>
    </w:r>
    <w:r w:rsidR="00D158CB">
      <w:rPr>
        <w:rFonts w:ascii="Calibri" w:hAnsi="Calibri" w:cs="Calibri"/>
        <w:b/>
        <w:sz w:val="20"/>
        <w:szCs w:val="20"/>
      </w:rPr>
      <w:t>12</w:t>
    </w:r>
    <w:r w:rsidR="0082084D" w:rsidRPr="0082084D">
      <w:rPr>
        <w:rFonts w:ascii="Calibri" w:hAnsi="Calibri" w:cs="Calibri"/>
        <w:b/>
        <w:sz w:val="20"/>
        <w:szCs w:val="20"/>
      </w:rPr>
      <w:t>.2024</w:t>
    </w:r>
    <w:r w:rsidRPr="0082084D">
      <w:rPr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71D57FF"/>
    <w:multiLevelType w:val="hybridMultilevel"/>
    <w:tmpl w:val="FB707D12"/>
    <w:lvl w:ilvl="0" w:tplc="AA4CCC58">
      <w:start w:val="1"/>
      <w:numFmt w:val="decimal"/>
      <w:lvlText w:val="(%1)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1EFA"/>
    <w:rsid w:val="00066C7E"/>
    <w:rsid w:val="003007C7"/>
    <w:rsid w:val="003E69CE"/>
    <w:rsid w:val="0049613F"/>
    <w:rsid w:val="00543F2C"/>
    <w:rsid w:val="006661F4"/>
    <w:rsid w:val="006C709F"/>
    <w:rsid w:val="007C1EFA"/>
    <w:rsid w:val="0082084D"/>
    <w:rsid w:val="00900CE3"/>
    <w:rsid w:val="00AB3E90"/>
    <w:rsid w:val="00B9701A"/>
    <w:rsid w:val="00C71BA2"/>
    <w:rsid w:val="00C907C2"/>
    <w:rsid w:val="00CD7503"/>
    <w:rsid w:val="00D158CB"/>
    <w:rsid w:val="00E070AF"/>
    <w:rsid w:val="00EB3D42"/>
    <w:rsid w:val="00F10400"/>
    <w:rsid w:val="00F42323"/>
    <w:rsid w:val="00F65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503"/>
  </w:style>
  <w:style w:type="paragraph" w:styleId="Nagwek1">
    <w:name w:val="heading 1"/>
    <w:basedOn w:val="Normalny"/>
    <w:next w:val="Normalny"/>
    <w:link w:val="Nagwek1Znak"/>
    <w:qFormat/>
    <w:rsid w:val="007C1EFA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MS Mincho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C1EFA"/>
    <w:rPr>
      <w:rFonts w:ascii="Arial" w:eastAsia="MS Mincho" w:hAnsi="Arial" w:cs="Arial"/>
      <w:b/>
      <w:bCs/>
      <w:kern w:val="1"/>
      <w:sz w:val="32"/>
      <w:szCs w:val="32"/>
      <w:lang w:eastAsia="ar-SA"/>
    </w:rPr>
  </w:style>
  <w:style w:type="character" w:styleId="Numerstrony">
    <w:name w:val="page number"/>
    <w:rsid w:val="007C1EFA"/>
    <w:rPr>
      <w:rFonts w:cs="Times New Roman"/>
    </w:rPr>
  </w:style>
  <w:style w:type="paragraph" w:styleId="Stopka">
    <w:name w:val="footer"/>
    <w:basedOn w:val="Normalny"/>
    <w:link w:val="StopkaZnak"/>
    <w:rsid w:val="007C1E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ahoma" w:eastAsia="MS Mincho" w:hAnsi="Tahoma" w:cs="Tahoma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7C1EFA"/>
    <w:rPr>
      <w:rFonts w:ascii="Tahoma" w:eastAsia="MS Mincho" w:hAnsi="Tahoma" w:cs="Tahoma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7C1EFA"/>
    <w:pPr>
      <w:suppressAutoHyphens/>
      <w:spacing w:after="0" w:line="240" w:lineRule="auto"/>
    </w:pPr>
    <w:rPr>
      <w:rFonts w:ascii="Tahoma" w:eastAsia="MS Mincho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7C1EFA"/>
    <w:rPr>
      <w:rFonts w:ascii="Tahoma" w:eastAsia="MS Mincho" w:hAnsi="Tahoma" w:cs="Tahoma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7C1E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7C1EFA"/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3007C7"/>
    <w:pPr>
      <w:widowControl w:val="0"/>
      <w:shd w:val="clear" w:color="auto" w:fill="FFFFFF"/>
      <w:autoSpaceDE w:val="0"/>
      <w:autoSpaceDN w:val="0"/>
      <w:adjustRightInd w:val="0"/>
      <w:spacing w:after="0" w:line="418" w:lineRule="exact"/>
      <w:ind w:right="43"/>
      <w:jc w:val="center"/>
    </w:pPr>
    <w:rPr>
      <w:rFonts w:ascii="Times New Roman" w:eastAsia="Times New Roman" w:hAnsi="Times New Roman" w:cs="Times New Roman"/>
      <w:b/>
      <w:bCs/>
      <w:color w:val="000000"/>
      <w:spacing w:val="8"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3007C7"/>
    <w:rPr>
      <w:rFonts w:ascii="Times New Roman" w:eastAsia="Times New Roman" w:hAnsi="Times New Roman" w:cs="Times New Roman"/>
      <w:b/>
      <w:bCs/>
      <w:color w:val="000000"/>
      <w:spacing w:val="8"/>
      <w:sz w:val="28"/>
      <w:szCs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871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Żelazko</dc:creator>
  <cp:keywords/>
  <dc:description/>
  <cp:lastModifiedBy>Muzeum Administrator</cp:lastModifiedBy>
  <cp:revision>10</cp:revision>
  <dcterms:created xsi:type="dcterms:W3CDTF">2022-07-20T13:43:00Z</dcterms:created>
  <dcterms:modified xsi:type="dcterms:W3CDTF">2024-09-23T16:26:00Z</dcterms:modified>
</cp:coreProperties>
</file>