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9A31E" w14:textId="77777777" w:rsidR="004A5803" w:rsidRPr="00356B84" w:rsidRDefault="004A5803" w:rsidP="00356B84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Hlk104738849"/>
      <w:bookmarkStart w:id="3" w:name="_Toc19535833"/>
      <w:r w:rsidRPr="00356B84">
        <w:rPr>
          <w:rFonts w:asciiTheme="minorHAnsi" w:eastAsia="Calibri" w:hAnsiTheme="minorHAnsi" w:cstheme="minorHAnsi"/>
          <w:b/>
          <w:iCs/>
          <w:sz w:val="22"/>
          <w:szCs w:val="22"/>
        </w:rPr>
        <w:t>Załącznik nr 9 do SWZ</w:t>
      </w:r>
      <w:bookmarkStart w:id="4" w:name="_Toc461193866"/>
      <w:bookmarkStart w:id="5" w:name="_Toc19535831"/>
      <w:bookmarkEnd w:id="0"/>
      <w:bookmarkEnd w:id="1"/>
    </w:p>
    <w:bookmarkEnd w:id="2"/>
    <w:bookmarkEnd w:id="4"/>
    <w:bookmarkEnd w:id="5"/>
    <w:p w14:paraId="6B83AA09" w14:textId="77777777" w:rsidR="004A5803" w:rsidRPr="00356B84" w:rsidRDefault="004A5803" w:rsidP="00356B84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02D2E0B6" w14:textId="18BD25D3" w:rsidR="004A5803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 xml:space="preserve">Oznaczenie sprawy: </w:t>
      </w:r>
      <w:r w:rsidR="00F059D4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F059D4" w:rsidRPr="00C01132">
        <w:rPr>
          <w:rFonts w:ascii="Times New Roman" w:hAnsi="Times New Roman"/>
          <w:lang w:eastAsia="pl-PL"/>
        </w:rPr>
        <w:t xml:space="preserve">                   </w:t>
      </w:r>
    </w:p>
    <w:p w14:paraId="6F035D1D" w14:textId="77777777" w:rsidR="004A5803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4A5803" w:rsidRPr="00356B84" w14:paraId="35F9ED79" w14:textId="77777777" w:rsidTr="00724584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6F1807D0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356B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07F0A516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4A5803" w:rsidRPr="00356B84" w14:paraId="76E825D5" w14:textId="77777777" w:rsidTr="00724584">
        <w:trPr>
          <w:trHeight w:val="494"/>
        </w:trPr>
        <w:tc>
          <w:tcPr>
            <w:tcW w:w="3363" w:type="dxa"/>
            <w:shd w:val="pct15" w:color="auto" w:fill="auto"/>
          </w:tcPr>
          <w:p w14:paraId="50180270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56B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 xml:space="preserve">Adres Wykonawcy:                                                  </w:t>
            </w:r>
            <w:r w:rsidRPr="00356B84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br/>
              <w:t>kod, miejscowość, ulica, nr lokalu</w:t>
            </w:r>
          </w:p>
        </w:tc>
        <w:tc>
          <w:tcPr>
            <w:tcW w:w="5648" w:type="dxa"/>
            <w:vAlign w:val="center"/>
          </w:tcPr>
          <w:p w14:paraId="44226777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A5803" w:rsidRPr="00356B84" w14:paraId="57B9DDA8" w14:textId="77777777" w:rsidTr="00724584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30041E8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56B84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7BED3FEA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4A5803" w:rsidRPr="00356B84" w14:paraId="1FEDB768" w14:textId="77777777" w:rsidTr="00724584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1079545F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356B84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19A667ED" w14:textId="77777777" w:rsidR="004A5803" w:rsidRPr="00356B84" w:rsidRDefault="004A5803" w:rsidP="00356B84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7DA1CF1E" w14:textId="77777777" w:rsidR="004A5803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393B6E5" w14:textId="77777777" w:rsidR="004A5803" w:rsidRPr="00356B84" w:rsidRDefault="004A5803" w:rsidP="00356B84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color w:val="000000"/>
          <w:sz w:val="22"/>
          <w:szCs w:val="22"/>
          <w:lang w:eastAsia="pl-PL"/>
        </w:rPr>
      </w:pPr>
      <w:bookmarkStart w:id="6" w:name="_Toc516060417"/>
      <w:bookmarkEnd w:id="3"/>
      <w:r w:rsidRPr="00356B8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</w:t>
      </w:r>
      <w:bookmarkEnd w:id="6"/>
      <w:r w:rsidRPr="00356B8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 xml:space="preserve">świadczenie o aktualności informacji zawartych w oświadczeniu, o którym mowa w art. 125 ust. 1 ustawy  w zakresie podstaw wykluczenia </w:t>
      </w:r>
      <w:r w:rsidRPr="00356B8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br/>
        <w:t>z postępowania wskazanych przez Zamawiającego</w:t>
      </w:r>
    </w:p>
    <w:p w14:paraId="14DC58EB" w14:textId="77777777" w:rsidR="004A5803" w:rsidRPr="00356B84" w:rsidRDefault="004A5803" w:rsidP="00356B84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44BEE29" w14:textId="77777777" w:rsidR="004A5803" w:rsidRPr="00356B84" w:rsidRDefault="004A5803" w:rsidP="00356B84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7" w:name="_Hlk90585750"/>
      <w:bookmarkStart w:id="8" w:name="_Hlk90585467"/>
      <w:bookmarkStart w:id="9" w:name="_Hlk104738895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4FFC7CFA" w14:textId="77777777" w:rsidR="004A5803" w:rsidRPr="00356B84" w:rsidRDefault="004A5803" w:rsidP="00356B84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245353BF" w14:textId="77777777" w:rsidR="004A5803" w:rsidRPr="00356B84" w:rsidRDefault="004A5803" w:rsidP="00356B84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p w14:paraId="2BC08075" w14:textId="77777777" w:rsidR="004A5803" w:rsidRPr="00356B84" w:rsidRDefault="004A5803" w:rsidP="00356B84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10" w:name="_Hlk135425330"/>
      <w:bookmarkStart w:id="11" w:name="_Hlk104737911"/>
      <w:bookmarkEnd w:id="7"/>
      <w:bookmarkEnd w:id="8"/>
      <w:bookmarkEnd w:id="9"/>
    </w:p>
    <w:p w14:paraId="130CD994" w14:textId="296B424F" w:rsidR="004A5803" w:rsidRPr="00356B84" w:rsidRDefault="004A5803" w:rsidP="00356B84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56B84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bookmarkEnd w:id="10"/>
      <w:r w:rsidR="00F059D4" w:rsidRPr="00F059D4">
        <w:rPr>
          <w:rFonts w:eastAsia="Calibri" w:cs="Calibri"/>
          <w:sz w:val="22"/>
          <w:szCs w:val="22"/>
        </w:rPr>
        <w:t>pn.</w:t>
      </w:r>
      <w:r w:rsidR="00F059D4" w:rsidRPr="007628D4">
        <w:rPr>
          <w:rFonts w:eastAsia="Calibri" w:cs="Calibri"/>
          <w:b/>
          <w:sz w:val="22"/>
          <w:szCs w:val="22"/>
        </w:rPr>
        <w:t xml:space="preserve"> </w:t>
      </w:r>
      <w:r w:rsidR="00F059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F059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F059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F059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F059D4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F059D4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  <w:r w:rsidRPr="00356B84">
        <w:rPr>
          <w:rFonts w:asciiTheme="minorHAnsi" w:eastAsia="Calibri" w:hAnsiTheme="minorHAnsi" w:cstheme="minorHAnsi"/>
          <w:sz w:val="22"/>
          <w:szCs w:val="22"/>
        </w:rPr>
        <w:t>prowadzonego przez Gminę Gizałki, ul. Kaliska 28, 63-308 Gizałki</w:t>
      </w:r>
      <w:bookmarkStart w:id="12" w:name="_Hlk90585514"/>
      <w:bookmarkEnd w:id="11"/>
      <w:r w:rsidRPr="00356B84">
        <w:rPr>
          <w:rFonts w:asciiTheme="minorHAnsi" w:eastAsia="Calibri" w:hAnsiTheme="minorHAnsi" w:cstheme="minorHAnsi"/>
          <w:sz w:val="22"/>
          <w:szCs w:val="22"/>
        </w:rPr>
        <w:t>,</w:t>
      </w:r>
    </w:p>
    <w:p w14:paraId="6F03CAC5" w14:textId="77777777" w:rsidR="004A5803" w:rsidRPr="00356B84" w:rsidRDefault="004A5803" w:rsidP="00356B84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F86D6C2" w14:textId="77777777" w:rsidR="004A5803" w:rsidRPr="00356B84" w:rsidRDefault="004A5803" w:rsidP="00356B84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356B84">
        <w:rPr>
          <w:rFonts w:asciiTheme="minorHAnsi" w:eastAsia="Calibri" w:hAnsiTheme="minorHAnsi" w:cstheme="minorHAnsi"/>
          <w:sz w:val="22"/>
          <w:szCs w:val="22"/>
        </w:rPr>
        <w:t xml:space="preserve">potwierdzamy aktualność informacji zawartych w oświadczeniu, o którym mowa </w:t>
      </w:r>
      <w:r w:rsidRPr="00356B84">
        <w:rPr>
          <w:rFonts w:asciiTheme="minorHAnsi" w:eastAsia="Calibri" w:hAnsiTheme="minorHAnsi" w:cstheme="minorHAnsi"/>
          <w:sz w:val="22"/>
          <w:szCs w:val="22"/>
        </w:rPr>
        <w:br/>
        <w:t xml:space="preserve">w art. 125 ust. 1 ustawy </w:t>
      </w:r>
      <w:proofErr w:type="spellStart"/>
      <w:r w:rsidRPr="00356B84">
        <w:rPr>
          <w:rFonts w:asciiTheme="minorHAnsi" w:eastAsia="Calibri" w:hAnsiTheme="minorHAnsi" w:cstheme="minorHAnsi"/>
          <w:sz w:val="22"/>
          <w:szCs w:val="22"/>
        </w:rPr>
        <w:t>Pzp</w:t>
      </w:r>
      <w:proofErr w:type="spellEnd"/>
      <w:r w:rsidRPr="00356B8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356B84">
        <w:rPr>
          <w:rFonts w:asciiTheme="minorHAnsi" w:eastAsia="MS Gothic" w:hAnsiTheme="minorHAnsi" w:cstheme="minorHAnsi"/>
          <w:sz w:val="22"/>
          <w:szCs w:val="22"/>
        </w:rPr>
        <w:t>ustawy</w:t>
      </w:r>
      <w:r w:rsidRPr="00356B84">
        <w:rPr>
          <w:rFonts w:asciiTheme="minorHAnsi" w:eastAsia="Calibri" w:hAnsiTheme="minorHAnsi" w:cstheme="minorHAnsi"/>
          <w:sz w:val="22"/>
          <w:szCs w:val="22"/>
        </w:rPr>
        <w:t>, w zakresie podstaw wykluczenia z postępowania wskazanych przez Zamawiającego, o  których mowa w:</w:t>
      </w:r>
    </w:p>
    <w:p w14:paraId="72E9BF98" w14:textId="77777777" w:rsidR="004A5803" w:rsidRPr="00356B84" w:rsidRDefault="004A5803" w:rsidP="00356B84">
      <w:pPr>
        <w:numPr>
          <w:ilvl w:val="0"/>
          <w:numId w:val="18"/>
        </w:numPr>
        <w:spacing w:before="0" w:after="0" w:line="276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art. 108 ust. 1 pkt 3 ustawy </w:t>
      </w:r>
      <w:proofErr w:type="spellStart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,</w:t>
      </w:r>
    </w:p>
    <w:p w14:paraId="0C681273" w14:textId="77777777" w:rsidR="004A5803" w:rsidRPr="00356B84" w:rsidRDefault="004A5803" w:rsidP="00356B84">
      <w:pPr>
        <w:numPr>
          <w:ilvl w:val="0"/>
          <w:numId w:val="18"/>
        </w:numPr>
        <w:spacing w:before="0" w:after="0" w:line="276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art. 108 ust. 1 pkt 4 ustawy </w:t>
      </w:r>
      <w:proofErr w:type="spellStart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, dotyczących orzeczenia zakazu ubiegania się </w:t>
      </w: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o zamówienie publiczne tytułem środka zapobiegawczego,</w:t>
      </w:r>
    </w:p>
    <w:p w14:paraId="0F986C5E" w14:textId="77777777" w:rsidR="004A5803" w:rsidRPr="00356B84" w:rsidRDefault="004A5803" w:rsidP="00356B84">
      <w:pPr>
        <w:numPr>
          <w:ilvl w:val="0"/>
          <w:numId w:val="18"/>
        </w:numPr>
        <w:spacing w:before="0" w:after="0" w:line="276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art. 108 ust. 1 pkt 5 ustawy </w:t>
      </w:r>
      <w:proofErr w:type="spellStart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, dotyczących zawarcia z innymi wykonawcami porozumienia mającego na celu zakłócenie konkurencji,</w:t>
      </w:r>
    </w:p>
    <w:p w14:paraId="65821A87" w14:textId="77777777" w:rsidR="004A5803" w:rsidRPr="00356B84" w:rsidRDefault="004A5803" w:rsidP="00356B84">
      <w:pPr>
        <w:numPr>
          <w:ilvl w:val="0"/>
          <w:numId w:val="18"/>
        </w:numPr>
        <w:spacing w:before="0" w:after="0" w:line="276" w:lineRule="auto"/>
        <w:ind w:left="851" w:hanging="284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art. 108 ust. 1 pkt 6 ustawy </w:t>
      </w:r>
      <w:proofErr w:type="spellStart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Pzp</w:t>
      </w:r>
      <w:proofErr w:type="spellEnd"/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.</w:t>
      </w:r>
    </w:p>
    <w:bookmarkEnd w:id="12"/>
    <w:p w14:paraId="4B4098B7" w14:textId="77777777" w:rsidR="004A5803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DF496C1" w14:textId="77777777" w:rsidR="00A55BF0" w:rsidRDefault="00A55BF0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7B481724" w14:textId="77777777" w:rsidR="00A55BF0" w:rsidRPr="00356B84" w:rsidRDefault="00A55BF0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13" w:name="_GoBack"/>
      <w:bookmarkEnd w:id="13"/>
    </w:p>
    <w:p w14:paraId="082F7EFF" w14:textId="77777777" w:rsidR="004A5803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2127C04D" w14:textId="77777777" w:rsidR="004A5803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6E537CA" w14:textId="002F8D4B" w:rsidR="00A834F4" w:rsidRPr="00356B84" w:rsidRDefault="004A5803" w:rsidP="00356B84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356B84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sectPr w:rsidR="00A834F4" w:rsidRPr="00356B84" w:rsidSect="00356B84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127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959CD" w14:textId="77777777" w:rsidR="007D35F2" w:rsidRDefault="007D35F2">
      <w:r>
        <w:separator/>
      </w:r>
    </w:p>
  </w:endnote>
  <w:endnote w:type="continuationSeparator" w:id="0">
    <w:p w14:paraId="19CA797A" w14:textId="77777777" w:rsidR="007D35F2" w:rsidRDefault="007D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4A5803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A580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90426955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35F2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4A5803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4A580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6406138C" w:rsidR="00760990" w:rsidRPr="004A5803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4A5803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428345419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5803">
      <w:rPr>
        <w:rFonts w:cs="Calibri"/>
        <w:color w:val="646464"/>
        <w:sz w:val="10"/>
        <w:szCs w:val="10"/>
      </w:rPr>
      <w:t xml:space="preserve">CENTRUM PROJEKTÓW POLSKA CYFROWA </w:t>
    </w:r>
    <w:r w:rsidRPr="004A5803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4A5803" w:rsidRPr="004A5803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47C1772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53772012" name="Obraz 5377201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D95E4" w14:textId="77777777" w:rsidR="007D35F2" w:rsidRDefault="007D35F2">
      <w:r>
        <w:separator/>
      </w:r>
    </w:p>
  </w:footnote>
  <w:footnote w:type="continuationSeparator" w:id="0">
    <w:p w14:paraId="2EE3CE0C" w14:textId="77777777" w:rsidR="007D35F2" w:rsidRDefault="007D35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386668046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1B3A98"/>
    <w:rsid w:val="00214307"/>
    <w:rsid w:val="002571F6"/>
    <w:rsid w:val="002841EC"/>
    <w:rsid w:val="002B08FC"/>
    <w:rsid w:val="002D66BB"/>
    <w:rsid w:val="002E6BDD"/>
    <w:rsid w:val="002F66E8"/>
    <w:rsid w:val="00310274"/>
    <w:rsid w:val="003134FE"/>
    <w:rsid w:val="00356B84"/>
    <w:rsid w:val="003816DA"/>
    <w:rsid w:val="00385FFB"/>
    <w:rsid w:val="00390100"/>
    <w:rsid w:val="003D2EA8"/>
    <w:rsid w:val="00412555"/>
    <w:rsid w:val="00482EA3"/>
    <w:rsid w:val="004844AD"/>
    <w:rsid w:val="004A5803"/>
    <w:rsid w:val="004E62F6"/>
    <w:rsid w:val="005115C2"/>
    <w:rsid w:val="00550C24"/>
    <w:rsid w:val="005A056A"/>
    <w:rsid w:val="005B7917"/>
    <w:rsid w:val="005E22E2"/>
    <w:rsid w:val="0062756C"/>
    <w:rsid w:val="006760F1"/>
    <w:rsid w:val="006D19B4"/>
    <w:rsid w:val="006E040C"/>
    <w:rsid w:val="007021C9"/>
    <w:rsid w:val="007077F2"/>
    <w:rsid w:val="00735813"/>
    <w:rsid w:val="00760990"/>
    <w:rsid w:val="00761B48"/>
    <w:rsid w:val="00780D75"/>
    <w:rsid w:val="007D35F2"/>
    <w:rsid w:val="00863D3F"/>
    <w:rsid w:val="0088784C"/>
    <w:rsid w:val="008C4DE6"/>
    <w:rsid w:val="008E1411"/>
    <w:rsid w:val="0098452C"/>
    <w:rsid w:val="009A5797"/>
    <w:rsid w:val="009B7B29"/>
    <w:rsid w:val="00A25198"/>
    <w:rsid w:val="00A34049"/>
    <w:rsid w:val="00A42564"/>
    <w:rsid w:val="00A55BF0"/>
    <w:rsid w:val="00A834F4"/>
    <w:rsid w:val="00A8394D"/>
    <w:rsid w:val="00A97B93"/>
    <w:rsid w:val="00AA59A5"/>
    <w:rsid w:val="00AD274B"/>
    <w:rsid w:val="00AF3CB9"/>
    <w:rsid w:val="00AF4EB4"/>
    <w:rsid w:val="00B371AE"/>
    <w:rsid w:val="00B546E9"/>
    <w:rsid w:val="00B619ED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A5546"/>
    <w:rsid w:val="00EB7791"/>
    <w:rsid w:val="00EE312E"/>
    <w:rsid w:val="00F059D4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F05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2024-08-21T11:29:00Z</dcterms:created>
  <dcterms:modified xsi:type="dcterms:W3CDTF">2024-09-17T11:36:00Z</dcterms:modified>
</cp:coreProperties>
</file>