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E47716" w14:textId="7AE2B48B" w:rsidR="0089303E" w:rsidRPr="00CB3828" w:rsidRDefault="0089303E">
      <w:pPr>
        <w:rPr>
          <w:b/>
          <w:bCs/>
        </w:rPr>
      </w:pPr>
      <w:r w:rsidRPr="00CB3828">
        <w:rPr>
          <w:b/>
          <w:bCs/>
        </w:rPr>
        <w:t>Załącznik nr 1.</w:t>
      </w:r>
      <w:r w:rsidR="00CB3828" w:rsidRPr="00CB3828">
        <w:rPr>
          <w:b/>
          <w:bCs/>
        </w:rPr>
        <w:t>3</w:t>
      </w:r>
      <w:r w:rsidRPr="00CB3828">
        <w:rPr>
          <w:b/>
          <w:bCs/>
        </w:rPr>
        <w:t xml:space="preserve">. do SWZ </w:t>
      </w:r>
      <w:r w:rsidR="00CB3828" w:rsidRPr="00CB3828">
        <w:rPr>
          <w:b/>
          <w:bCs/>
        </w:rPr>
        <w:t>Artykuły sanitarne</w:t>
      </w:r>
    </w:p>
    <w:p w14:paraId="27A2D2A0" w14:textId="6635449C" w:rsidR="00BE78FA" w:rsidRPr="00CB3828" w:rsidRDefault="00BE78FA">
      <w:pPr>
        <w:rPr>
          <w:b/>
          <w:bCs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83"/>
        <w:gridCol w:w="1722"/>
        <w:gridCol w:w="992"/>
        <w:gridCol w:w="5665"/>
      </w:tblGrid>
      <w:tr w:rsidR="00CB3828" w:rsidRPr="00CB3828" w14:paraId="57276A72" w14:textId="77777777" w:rsidTr="00CB3828">
        <w:tc>
          <w:tcPr>
            <w:tcW w:w="683" w:type="dxa"/>
          </w:tcPr>
          <w:p w14:paraId="353A3C52" w14:textId="793A3650" w:rsidR="00CB3828" w:rsidRPr="00CB3828" w:rsidRDefault="00CB3828">
            <w:pPr>
              <w:rPr>
                <w:b/>
                <w:bCs/>
              </w:rPr>
            </w:pPr>
            <w:proofErr w:type="spellStart"/>
            <w:r w:rsidRPr="00CB3828">
              <w:rPr>
                <w:b/>
                <w:bCs/>
              </w:rPr>
              <w:t>Lp</w:t>
            </w:r>
            <w:proofErr w:type="spellEnd"/>
          </w:p>
        </w:tc>
        <w:tc>
          <w:tcPr>
            <w:tcW w:w="1722" w:type="dxa"/>
          </w:tcPr>
          <w:p w14:paraId="1628ECEF" w14:textId="32AA98DA" w:rsidR="00CB3828" w:rsidRPr="00CB3828" w:rsidRDefault="00CB3828">
            <w:pPr>
              <w:rPr>
                <w:b/>
                <w:bCs/>
              </w:rPr>
            </w:pPr>
            <w:r w:rsidRPr="00CB3828">
              <w:rPr>
                <w:b/>
                <w:bCs/>
              </w:rPr>
              <w:t>Nazwa</w:t>
            </w:r>
          </w:p>
        </w:tc>
        <w:tc>
          <w:tcPr>
            <w:tcW w:w="992" w:type="dxa"/>
          </w:tcPr>
          <w:p w14:paraId="3B1649D1" w14:textId="4C0AD03F" w:rsidR="00CB3828" w:rsidRPr="00CB3828" w:rsidRDefault="00CB3828">
            <w:pPr>
              <w:rPr>
                <w:b/>
                <w:bCs/>
              </w:rPr>
            </w:pPr>
            <w:r w:rsidRPr="00CB3828">
              <w:rPr>
                <w:b/>
                <w:bCs/>
              </w:rPr>
              <w:t xml:space="preserve">Ilość </w:t>
            </w:r>
          </w:p>
        </w:tc>
        <w:tc>
          <w:tcPr>
            <w:tcW w:w="5665" w:type="dxa"/>
          </w:tcPr>
          <w:p w14:paraId="611AAB38" w14:textId="276B2B2C" w:rsidR="00CB3828" w:rsidRPr="00CB3828" w:rsidRDefault="00CB3828">
            <w:pPr>
              <w:rPr>
                <w:b/>
                <w:bCs/>
              </w:rPr>
            </w:pPr>
            <w:r w:rsidRPr="00CB3828">
              <w:rPr>
                <w:b/>
                <w:bCs/>
              </w:rPr>
              <w:t>opis</w:t>
            </w:r>
          </w:p>
        </w:tc>
      </w:tr>
      <w:tr w:rsidR="00CB3828" w:rsidRPr="00CB3828" w14:paraId="48E216F6" w14:textId="77777777" w:rsidTr="00CB3828">
        <w:tc>
          <w:tcPr>
            <w:tcW w:w="683" w:type="dxa"/>
          </w:tcPr>
          <w:p w14:paraId="1E2B6EDC" w14:textId="3E6CEE2C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b/>
                <w:bCs/>
              </w:rPr>
              <w:t>1</w:t>
            </w:r>
          </w:p>
        </w:tc>
        <w:tc>
          <w:tcPr>
            <w:tcW w:w="1722" w:type="dxa"/>
            <w:vAlign w:val="center"/>
          </w:tcPr>
          <w:p w14:paraId="0348A06D" w14:textId="63C020DB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Odkurzacz</w:t>
            </w:r>
          </w:p>
        </w:tc>
        <w:tc>
          <w:tcPr>
            <w:tcW w:w="992" w:type="dxa"/>
            <w:vAlign w:val="center"/>
          </w:tcPr>
          <w:p w14:paraId="143F3969" w14:textId="77998475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1,00</w:t>
            </w:r>
          </w:p>
        </w:tc>
        <w:tc>
          <w:tcPr>
            <w:tcW w:w="5665" w:type="dxa"/>
            <w:vAlign w:val="center"/>
          </w:tcPr>
          <w:p w14:paraId="588A3362" w14:textId="5B00890C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 xml:space="preserve">odkurzacz z ok. 30 litrowym zbiornikiem, przeznaczony do zbierania suchych i mokrych zanieczyszczeń oraz wody z uchwytami do przechowywania przewodu zasilającego, węża oraz niezbędnego wyposażenia, system automatycznego oczyszczania filtra, regulacja siły ssącej, gniazdo do podłączania z funkcją automatycznego włączania / wyłączania, Wąż ssący ok. 4 m, min. 2 metalowe rury ssące po ok. 0.5 m, ssawka podłogowa na mokro/sucho, ssawka szczelinowa, wielostopniowa filtracja (filtr typu </w:t>
            </w:r>
            <w:proofErr w:type="spellStart"/>
            <w:r w:rsidRPr="00CB3828">
              <w:rPr>
                <w:rFonts w:ascii="Calibri" w:hAnsi="Calibri" w:cs="Calibri"/>
              </w:rPr>
              <w:t>Hepa</w:t>
            </w:r>
            <w:proofErr w:type="spellEnd"/>
            <w:r w:rsidRPr="00CB3828">
              <w:rPr>
                <w:rFonts w:ascii="Calibri" w:hAnsi="Calibri" w:cs="Calibri"/>
              </w:rPr>
              <w:t xml:space="preserve"> i worek z </w:t>
            </w:r>
            <w:proofErr w:type="spellStart"/>
            <w:r w:rsidRPr="00CB3828">
              <w:rPr>
                <w:rFonts w:ascii="Calibri" w:hAnsi="Calibri" w:cs="Calibri"/>
              </w:rPr>
              <w:t>mikrofibry</w:t>
            </w:r>
            <w:proofErr w:type="spellEnd"/>
            <w:r w:rsidRPr="00CB3828">
              <w:rPr>
                <w:rFonts w:ascii="Calibri" w:hAnsi="Calibri" w:cs="Calibri"/>
              </w:rPr>
              <w:t>), Moc odkurzacza od 1200-1400 W, , klasa bezpieczeństwa, I</w:t>
            </w:r>
          </w:p>
        </w:tc>
      </w:tr>
      <w:tr w:rsidR="00CB3828" w:rsidRPr="00CB3828" w14:paraId="5346E67A" w14:textId="77777777" w:rsidTr="00CB3828">
        <w:tc>
          <w:tcPr>
            <w:tcW w:w="683" w:type="dxa"/>
          </w:tcPr>
          <w:p w14:paraId="2497A579" w14:textId="577B6196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b/>
                <w:bCs/>
              </w:rPr>
              <w:t>2</w:t>
            </w:r>
          </w:p>
        </w:tc>
        <w:tc>
          <w:tcPr>
            <w:tcW w:w="1722" w:type="dxa"/>
            <w:vAlign w:val="center"/>
          </w:tcPr>
          <w:p w14:paraId="68B3DF15" w14:textId="5CB96565" w:rsidR="00CB3828" w:rsidRPr="00CB3828" w:rsidRDefault="00CB3828" w:rsidP="00CB3828">
            <w:pPr>
              <w:rPr>
                <w:b/>
                <w:bCs/>
              </w:rPr>
            </w:pPr>
            <w:proofErr w:type="spellStart"/>
            <w:r w:rsidRPr="00CB3828">
              <w:rPr>
                <w:rFonts w:ascii="Calibri" w:hAnsi="Calibri" w:cs="Calibri"/>
              </w:rPr>
              <w:t>Mop</w:t>
            </w:r>
            <w:proofErr w:type="spellEnd"/>
            <w:r w:rsidRPr="00CB3828">
              <w:rPr>
                <w:rFonts w:ascii="Calibri" w:hAnsi="Calibri" w:cs="Calibri"/>
              </w:rPr>
              <w:t xml:space="preserve"> profesjonalny</w:t>
            </w:r>
          </w:p>
        </w:tc>
        <w:tc>
          <w:tcPr>
            <w:tcW w:w="992" w:type="dxa"/>
            <w:vAlign w:val="center"/>
          </w:tcPr>
          <w:p w14:paraId="57821772" w14:textId="577B7031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1,00</w:t>
            </w:r>
          </w:p>
        </w:tc>
        <w:tc>
          <w:tcPr>
            <w:tcW w:w="5665" w:type="dxa"/>
            <w:vAlign w:val="center"/>
          </w:tcPr>
          <w:p w14:paraId="34CA630E" w14:textId="3E96843A" w:rsidR="00CB3828" w:rsidRPr="00CB3828" w:rsidRDefault="00CB3828" w:rsidP="00CB3828">
            <w:pPr>
              <w:rPr>
                <w:b/>
                <w:bCs/>
              </w:rPr>
            </w:pPr>
            <w:proofErr w:type="spellStart"/>
            <w:r w:rsidRPr="00CB3828">
              <w:rPr>
                <w:rFonts w:ascii="Calibri" w:hAnsi="Calibri" w:cs="Calibri"/>
              </w:rPr>
              <w:t>Mop</w:t>
            </w:r>
            <w:proofErr w:type="spellEnd"/>
            <w:r w:rsidRPr="00CB3828">
              <w:rPr>
                <w:rFonts w:ascii="Calibri" w:hAnsi="Calibri" w:cs="Calibri"/>
              </w:rPr>
              <w:t xml:space="preserve"> ssący do szorowania podłóg, składany uchwyt, świeża woda i chemia jest dozowana i podawana na szczotkę, walec ze szczotkami dopasowuje się automatycznie, Moc: ok. 1500 W, Zasilanie 220 - 240 V, głośność do 54dB, trzymak padów, rzep do mocowania padów. Wyprodukowany zgodnie z odpowiednimi normami higieny i bezpieczeństwa, oznakowanie CE jako dowód zgodności z normami UE, materiał jest zgodny z europejskimi normami żywnościowymi. Wydajność pracy - 80 - 100 m², Zbiornik świeżej wody – ok. 3 L, Zbiornik brudnej wody – ok. 8 L. Duży zasięg, długi kabel. Regulacja uchwytu </w:t>
            </w:r>
          </w:p>
        </w:tc>
      </w:tr>
      <w:tr w:rsidR="00CB3828" w:rsidRPr="00CB3828" w14:paraId="33884B76" w14:textId="77777777" w:rsidTr="00CB3828">
        <w:tc>
          <w:tcPr>
            <w:tcW w:w="683" w:type="dxa"/>
          </w:tcPr>
          <w:p w14:paraId="6204C0B7" w14:textId="335BA8DC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b/>
                <w:bCs/>
              </w:rPr>
              <w:t>3</w:t>
            </w:r>
          </w:p>
        </w:tc>
        <w:tc>
          <w:tcPr>
            <w:tcW w:w="1722" w:type="dxa"/>
            <w:vAlign w:val="center"/>
          </w:tcPr>
          <w:p w14:paraId="6B6229FC" w14:textId="7310B3D1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Zmiękczacz i płyn nabłyszczający</w:t>
            </w:r>
          </w:p>
        </w:tc>
        <w:tc>
          <w:tcPr>
            <w:tcW w:w="992" w:type="dxa"/>
            <w:vAlign w:val="center"/>
          </w:tcPr>
          <w:p w14:paraId="2FF18BE7" w14:textId="358BF306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6,00</w:t>
            </w:r>
          </w:p>
        </w:tc>
        <w:tc>
          <w:tcPr>
            <w:tcW w:w="5665" w:type="dxa"/>
            <w:vAlign w:val="bottom"/>
          </w:tcPr>
          <w:p w14:paraId="6090F15C" w14:textId="2F5B6A01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Płyn przeznaczony do mycia posadzek zabezpieczonych oraz niezabezpieczonych, do powierzchni twardych, winylowych, gumowych, parkietów, paneli, cementowych, betonowych, marmuru, płytek ściennych oraz do pielęgnacji mebli, urządzeń biurowych, powierzchni szklanych i porcelanowych, przedmiotów z tworzyw sztucznych i laminatów.</w:t>
            </w:r>
            <w:r w:rsidRPr="00CB3828">
              <w:rPr>
                <w:rFonts w:ascii="Calibri" w:hAnsi="Calibri" w:cs="Calibri"/>
              </w:rPr>
              <w:br/>
              <w:t>skoncentrowany środek zmiękczający wodę, który zapobiega osadzaniu się kamienia w urządzeniach wysokociśnieniowych i dyszach. Opakowanie min. 5L</w:t>
            </w:r>
          </w:p>
        </w:tc>
      </w:tr>
      <w:tr w:rsidR="00CB3828" w:rsidRPr="00CB3828" w14:paraId="0F6CB613" w14:textId="77777777" w:rsidTr="00CB3828">
        <w:tc>
          <w:tcPr>
            <w:tcW w:w="683" w:type="dxa"/>
          </w:tcPr>
          <w:p w14:paraId="0EC3BD12" w14:textId="5E69D2F1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b/>
                <w:bCs/>
              </w:rPr>
              <w:t>4</w:t>
            </w:r>
          </w:p>
        </w:tc>
        <w:tc>
          <w:tcPr>
            <w:tcW w:w="1722" w:type="dxa"/>
            <w:vAlign w:val="center"/>
          </w:tcPr>
          <w:p w14:paraId="06390ECB" w14:textId="44F4B742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środki czystości</w:t>
            </w:r>
          </w:p>
        </w:tc>
        <w:tc>
          <w:tcPr>
            <w:tcW w:w="992" w:type="dxa"/>
            <w:vAlign w:val="center"/>
          </w:tcPr>
          <w:p w14:paraId="55F93E83" w14:textId="54F7043F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20,00</w:t>
            </w:r>
          </w:p>
        </w:tc>
        <w:tc>
          <w:tcPr>
            <w:tcW w:w="5665" w:type="dxa"/>
            <w:vAlign w:val="bottom"/>
          </w:tcPr>
          <w:p w14:paraId="55E00D57" w14:textId="60FE8666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Uniwersalny środek do mycia podłóg, mebli oraz sanitariatów o pojemności 5</w:t>
            </w:r>
            <w:r w:rsidRPr="00CB3828">
              <w:rPr>
                <w:rFonts w:ascii="Calibri" w:hAnsi="Calibri" w:cs="Calibri"/>
                <w:b/>
                <w:bCs/>
              </w:rPr>
              <w:t>L</w:t>
            </w:r>
          </w:p>
        </w:tc>
      </w:tr>
      <w:tr w:rsidR="00CB3828" w:rsidRPr="00CB3828" w14:paraId="67E5E48B" w14:textId="77777777" w:rsidTr="00CB3828">
        <w:tc>
          <w:tcPr>
            <w:tcW w:w="683" w:type="dxa"/>
          </w:tcPr>
          <w:p w14:paraId="5891A6DB" w14:textId="1CCE4B48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b/>
                <w:bCs/>
              </w:rPr>
              <w:t>5</w:t>
            </w:r>
          </w:p>
        </w:tc>
        <w:tc>
          <w:tcPr>
            <w:tcW w:w="1722" w:type="dxa"/>
            <w:vAlign w:val="center"/>
          </w:tcPr>
          <w:p w14:paraId="66BB02FD" w14:textId="4E361AF4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Zestaw płynów dezynfekujących</w:t>
            </w:r>
          </w:p>
        </w:tc>
        <w:tc>
          <w:tcPr>
            <w:tcW w:w="992" w:type="dxa"/>
            <w:vAlign w:val="center"/>
          </w:tcPr>
          <w:p w14:paraId="2F6E7F2D" w14:textId="236AC146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12,00</w:t>
            </w:r>
          </w:p>
        </w:tc>
        <w:tc>
          <w:tcPr>
            <w:tcW w:w="5665" w:type="dxa"/>
            <w:vAlign w:val="center"/>
          </w:tcPr>
          <w:p w14:paraId="3D119DF7" w14:textId="1F76CF53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 xml:space="preserve">gotowy do użycia alkoholowy preparat, przeznaczony do higienicznej dezynfekcji rąk. potwierdzone badaniami spektrum bakteriobójcze, wobec prątków gruźlicy, </w:t>
            </w:r>
            <w:proofErr w:type="spellStart"/>
            <w:r w:rsidRPr="00CB3828">
              <w:rPr>
                <w:rFonts w:ascii="Calibri" w:hAnsi="Calibri" w:cs="Calibri"/>
              </w:rPr>
              <w:t>drożdżakobójcze</w:t>
            </w:r>
            <w:proofErr w:type="spellEnd"/>
            <w:r w:rsidRPr="00CB3828">
              <w:rPr>
                <w:rFonts w:ascii="Calibri" w:hAnsi="Calibri" w:cs="Calibri"/>
              </w:rPr>
              <w:t xml:space="preserve"> i ograniczone wirusobójcze w tym na </w:t>
            </w:r>
            <w:proofErr w:type="spellStart"/>
            <w:r w:rsidRPr="00CB3828">
              <w:rPr>
                <w:rFonts w:ascii="Calibri" w:hAnsi="Calibri" w:cs="Calibri"/>
              </w:rPr>
              <w:t>koronowirus</w:t>
            </w:r>
            <w:proofErr w:type="spellEnd"/>
            <w:r w:rsidRPr="00CB3828">
              <w:rPr>
                <w:rFonts w:ascii="Calibri" w:hAnsi="Calibri" w:cs="Calibri"/>
              </w:rPr>
              <w:t>. Opakowanie min. 5L</w:t>
            </w:r>
          </w:p>
        </w:tc>
      </w:tr>
      <w:tr w:rsidR="00CB3828" w:rsidRPr="00CB3828" w14:paraId="6585677A" w14:textId="77777777" w:rsidTr="00CB3828">
        <w:tc>
          <w:tcPr>
            <w:tcW w:w="683" w:type="dxa"/>
          </w:tcPr>
          <w:p w14:paraId="797DA433" w14:textId="312AD9EE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b/>
                <w:bCs/>
              </w:rPr>
              <w:t>6</w:t>
            </w:r>
          </w:p>
        </w:tc>
        <w:tc>
          <w:tcPr>
            <w:tcW w:w="1722" w:type="dxa"/>
            <w:vAlign w:val="center"/>
          </w:tcPr>
          <w:p w14:paraId="64113475" w14:textId="27FB3B49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ręcznik papierowy</w:t>
            </w:r>
          </w:p>
        </w:tc>
        <w:tc>
          <w:tcPr>
            <w:tcW w:w="992" w:type="dxa"/>
            <w:vAlign w:val="center"/>
          </w:tcPr>
          <w:p w14:paraId="03165722" w14:textId="518572D8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20,00</w:t>
            </w:r>
          </w:p>
        </w:tc>
        <w:tc>
          <w:tcPr>
            <w:tcW w:w="5665" w:type="dxa"/>
            <w:vAlign w:val="bottom"/>
          </w:tcPr>
          <w:p w14:paraId="0B1952AD" w14:textId="2BFC5595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 xml:space="preserve">odpowiednie do czyszczenia każdej powierzchni, nie pozostawia rys. Wytrzymałe: celuloza gładka, 2-warstwowa lub podobne. </w:t>
            </w:r>
            <w:r w:rsidRPr="00CB3828">
              <w:rPr>
                <w:rFonts w:ascii="Calibri" w:hAnsi="Calibri" w:cs="Calibri"/>
              </w:rPr>
              <w:br/>
              <w:t>Ekologiczne: w 100% do recyklingu.</w:t>
            </w:r>
            <w:r w:rsidRPr="00CB3828">
              <w:rPr>
                <w:rFonts w:ascii="Calibri" w:hAnsi="Calibri" w:cs="Calibri"/>
              </w:rPr>
              <w:br/>
            </w:r>
            <w:r w:rsidRPr="00CB3828">
              <w:rPr>
                <w:rFonts w:ascii="Calibri" w:hAnsi="Calibri" w:cs="Calibri"/>
              </w:rPr>
              <w:lastRenderedPageBreak/>
              <w:t xml:space="preserve">Wydajne: 1000 szt. ręczników na rolce. Ilość w paczce: min 2 rolki. </w:t>
            </w:r>
          </w:p>
        </w:tc>
      </w:tr>
      <w:tr w:rsidR="00CB3828" w:rsidRPr="00CB3828" w14:paraId="0D01F6B0" w14:textId="77777777" w:rsidTr="00CB3828">
        <w:tc>
          <w:tcPr>
            <w:tcW w:w="683" w:type="dxa"/>
          </w:tcPr>
          <w:p w14:paraId="49DF9FBB" w14:textId="53F751F5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b/>
                <w:bCs/>
              </w:rPr>
              <w:lastRenderedPageBreak/>
              <w:t>7</w:t>
            </w:r>
          </w:p>
        </w:tc>
        <w:tc>
          <w:tcPr>
            <w:tcW w:w="1722" w:type="dxa"/>
            <w:vAlign w:val="center"/>
          </w:tcPr>
          <w:p w14:paraId="22FFB37C" w14:textId="10365AF9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papier w listkach</w:t>
            </w:r>
          </w:p>
        </w:tc>
        <w:tc>
          <w:tcPr>
            <w:tcW w:w="992" w:type="dxa"/>
            <w:vAlign w:val="center"/>
          </w:tcPr>
          <w:p w14:paraId="46955AC3" w14:textId="0793AF33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20,00</w:t>
            </w:r>
          </w:p>
        </w:tc>
        <w:tc>
          <w:tcPr>
            <w:tcW w:w="5665" w:type="dxa"/>
            <w:vAlign w:val="center"/>
          </w:tcPr>
          <w:p w14:paraId="6AC7C5F3" w14:textId="0A6BF1F9" w:rsidR="00CB3828" w:rsidRPr="00CB3828" w:rsidRDefault="00CB3828" w:rsidP="00CB3828">
            <w:pPr>
              <w:rPr>
                <w:b/>
                <w:bCs/>
              </w:rPr>
            </w:pPr>
            <w:r w:rsidRPr="00CB3828">
              <w:rPr>
                <w:rFonts w:ascii="Calibri" w:hAnsi="Calibri" w:cs="Calibri"/>
              </w:rPr>
              <w:t>dwuwarstwowy, gofrowany papier w listkach. Skład celuloza – biała, składany w "Z". Opakowanie handlowe ok.  9000 sztuk (ok. 40 pakietów po 225 listków). Przybliżone wymiary listka: długość 21 cm, szerokość 9,5 cm.</w:t>
            </w:r>
          </w:p>
        </w:tc>
      </w:tr>
    </w:tbl>
    <w:p w14:paraId="2496084A" w14:textId="77777777" w:rsidR="00CB3828" w:rsidRPr="00CB3828" w:rsidRDefault="00CB3828">
      <w:pPr>
        <w:rPr>
          <w:b/>
          <w:bCs/>
        </w:rPr>
      </w:pPr>
    </w:p>
    <w:p w14:paraId="2CCA6971" w14:textId="569E410C" w:rsidR="0089303E" w:rsidRPr="00CB3828" w:rsidRDefault="0089303E">
      <w:pPr>
        <w:rPr>
          <w:b/>
          <w:bCs/>
        </w:rPr>
      </w:pPr>
    </w:p>
    <w:p w14:paraId="1032514A" w14:textId="756534E2" w:rsidR="00834FA0" w:rsidRPr="00CB3828" w:rsidRDefault="00834FA0" w:rsidP="00834FA0"/>
    <w:p w14:paraId="46AABA5D" w14:textId="1EBC49CB" w:rsidR="00834FA0" w:rsidRPr="00CB3828" w:rsidRDefault="00834FA0" w:rsidP="00834FA0"/>
    <w:sectPr w:rsidR="00834FA0" w:rsidRPr="00CB3828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1A1167" w14:textId="77777777" w:rsidR="002A6295" w:rsidRDefault="002A6295" w:rsidP="0089303E">
      <w:pPr>
        <w:spacing w:after="0" w:line="240" w:lineRule="auto"/>
      </w:pPr>
      <w:r>
        <w:separator/>
      </w:r>
    </w:p>
  </w:endnote>
  <w:endnote w:type="continuationSeparator" w:id="0">
    <w:p w14:paraId="7BFC9271" w14:textId="77777777" w:rsidR="002A6295" w:rsidRDefault="002A6295" w:rsidP="008930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7BAB8E" w14:textId="77777777" w:rsidR="002A6295" w:rsidRDefault="002A6295" w:rsidP="0089303E">
      <w:pPr>
        <w:spacing w:after="0" w:line="240" w:lineRule="auto"/>
      </w:pPr>
      <w:r>
        <w:separator/>
      </w:r>
    </w:p>
  </w:footnote>
  <w:footnote w:type="continuationSeparator" w:id="0">
    <w:p w14:paraId="51F8B2DA" w14:textId="77777777" w:rsidR="002A6295" w:rsidRDefault="002A6295" w:rsidP="008930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105BFD" w14:textId="77777777" w:rsidR="0089303E" w:rsidRPr="009F40D6" w:rsidRDefault="0089303E" w:rsidP="0089303E">
    <w:pPr>
      <w:pStyle w:val="Nagwek1"/>
      <w:jc w:val="center"/>
    </w:pPr>
    <w:bookmarkStart w:id="0" w:name="_Hlk175476792"/>
    <w:bookmarkStart w:id="1" w:name="_Hlk175476793"/>
    <w:r w:rsidRPr="00300604">
      <w:rPr>
        <w:noProof/>
        <w:lang w:eastAsia="pl-PL"/>
      </w:rPr>
      <w:drawing>
        <wp:inline distT="0" distB="0" distL="0" distR="0" wp14:anchorId="48A5B274" wp14:editId="17BBF92B">
          <wp:extent cx="5676900" cy="792480"/>
          <wp:effectExtent l="0" t="0" r="0" b="7620"/>
          <wp:docPr id="4" name="Obraz 4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2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6900" cy="792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bookmarkEnd w:id="1"/>
  </w:p>
  <w:p w14:paraId="15CE4F8C" w14:textId="77777777" w:rsidR="0089303E" w:rsidRDefault="0089303E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303E"/>
    <w:rsid w:val="000953FE"/>
    <w:rsid w:val="002A6295"/>
    <w:rsid w:val="00834FA0"/>
    <w:rsid w:val="0089303E"/>
    <w:rsid w:val="009A24CD"/>
    <w:rsid w:val="00BE78FA"/>
    <w:rsid w:val="00CB3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27B4BD"/>
  <w15:chartTrackingRefBased/>
  <w15:docId w15:val="{B8EB4626-E7BB-4274-9F0C-FEE4134B31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930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9303E"/>
  </w:style>
  <w:style w:type="paragraph" w:styleId="Stopka">
    <w:name w:val="footer"/>
    <w:basedOn w:val="Normalny"/>
    <w:link w:val="StopkaZnak"/>
    <w:uiPriority w:val="99"/>
    <w:unhideWhenUsed/>
    <w:rsid w:val="008930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9303E"/>
  </w:style>
  <w:style w:type="paragraph" w:customStyle="1" w:styleId="Nagwek1">
    <w:name w:val="Nagłówek1"/>
    <w:basedOn w:val="Normalny"/>
    <w:uiPriority w:val="99"/>
    <w:qFormat/>
    <w:rsid w:val="0089303E"/>
    <w:pPr>
      <w:tabs>
        <w:tab w:val="center" w:pos="4536"/>
        <w:tab w:val="right" w:pos="9072"/>
      </w:tabs>
      <w:suppressAutoHyphens/>
      <w:spacing w:after="0" w:line="240" w:lineRule="auto"/>
    </w:pPr>
    <w:rPr>
      <w:rFonts w:ascii="Calibri" w:eastAsia="Times New Roman" w:hAnsi="Calibri" w:cs="Times New Roman"/>
      <w:sz w:val="20"/>
      <w:szCs w:val="20"/>
      <w:lang w:eastAsia="ar-SA"/>
    </w:rPr>
  </w:style>
  <w:style w:type="character" w:styleId="Hipercze">
    <w:name w:val="Hyperlink"/>
    <w:basedOn w:val="Domylnaczcionkaakapitu"/>
    <w:uiPriority w:val="99"/>
    <w:semiHidden/>
    <w:unhideWhenUsed/>
    <w:rsid w:val="00834FA0"/>
    <w:rPr>
      <w:color w:val="0000FF"/>
      <w:u w:val="single"/>
    </w:rPr>
  </w:style>
  <w:style w:type="table" w:styleId="Tabela-Siatka">
    <w:name w:val="Table Grid"/>
    <w:basedOn w:val="Standardowy"/>
    <w:uiPriority w:val="39"/>
    <w:rsid w:val="00834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60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6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378</Words>
  <Characters>2273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Kłapeć Anita</dc:creator>
  <cp:keywords/>
  <dc:description/>
  <cp:lastModifiedBy>Kłapeć Anita</cp:lastModifiedBy>
  <cp:revision>2</cp:revision>
  <dcterms:created xsi:type="dcterms:W3CDTF">2024-08-25T10:06:00Z</dcterms:created>
  <dcterms:modified xsi:type="dcterms:W3CDTF">2024-08-25T10:06:00Z</dcterms:modified>
</cp:coreProperties>
</file>