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E47716" w14:textId="51438DC6" w:rsidR="0089303E" w:rsidRPr="000953FE" w:rsidRDefault="0089303E">
      <w:pPr>
        <w:rPr>
          <w:b/>
          <w:bCs/>
        </w:rPr>
      </w:pPr>
      <w:r w:rsidRPr="000953FE">
        <w:rPr>
          <w:b/>
          <w:bCs/>
        </w:rPr>
        <w:t>Załącznik nr 1.</w:t>
      </w:r>
      <w:r w:rsidR="00BE78FA" w:rsidRPr="000953FE">
        <w:rPr>
          <w:b/>
          <w:bCs/>
        </w:rPr>
        <w:t>2</w:t>
      </w:r>
      <w:r w:rsidRPr="000953FE">
        <w:rPr>
          <w:b/>
          <w:bCs/>
        </w:rPr>
        <w:t xml:space="preserve">. do SWZ </w:t>
      </w:r>
      <w:r w:rsidR="00BE78FA" w:rsidRPr="000953FE">
        <w:rPr>
          <w:b/>
          <w:bCs/>
        </w:rPr>
        <w:t>Sprzęt i wyposażenie zewnętrzne</w:t>
      </w:r>
    </w:p>
    <w:p w14:paraId="27A2D2A0" w14:textId="2C771AF8" w:rsidR="00BE78FA" w:rsidRPr="000953FE" w:rsidRDefault="00BE78FA">
      <w:pPr>
        <w:rPr>
          <w:b/>
          <w:bCs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91"/>
        <w:gridCol w:w="1788"/>
        <w:gridCol w:w="1202"/>
        <w:gridCol w:w="5381"/>
      </w:tblGrid>
      <w:tr w:rsidR="000953FE" w:rsidRPr="000953FE" w14:paraId="5913E968" w14:textId="77777777" w:rsidTr="000953FE">
        <w:tc>
          <w:tcPr>
            <w:tcW w:w="691" w:type="dxa"/>
          </w:tcPr>
          <w:p w14:paraId="0D3E3755" w14:textId="63DECFB4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b/>
                <w:bCs/>
              </w:rPr>
              <w:t xml:space="preserve">Lp. </w:t>
            </w:r>
          </w:p>
        </w:tc>
        <w:tc>
          <w:tcPr>
            <w:tcW w:w="1788" w:type="dxa"/>
            <w:vAlign w:val="center"/>
          </w:tcPr>
          <w:p w14:paraId="2ABDA27F" w14:textId="62657CFD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b/>
                <w:bCs/>
              </w:rPr>
              <w:t>Nazwa</w:t>
            </w:r>
          </w:p>
        </w:tc>
        <w:tc>
          <w:tcPr>
            <w:tcW w:w="1202" w:type="dxa"/>
            <w:vAlign w:val="center"/>
          </w:tcPr>
          <w:p w14:paraId="480FAECA" w14:textId="192378F5" w:rsidR="000953FE" w:rsidRPr="000953FE" w:rsidRDefault="000953FE" w:rsidP="000953FE">
            <w:pPr>
              <w:rPr>
                <w:b/>
                <w:bCs/>
              </w:rPr>
            </w:pPr>
            <w:proofErr w:type="spellStart"/>
            <w:r w:rsidRPr="000953FE">
              <w:rPr>
                <w:b/>
                <w:bCs/>
              </w:rPr>
              <w:t>Ilosć</w:t>
            </w:r>
            <w:proofErr w:type="spellEnd"/>
          </w:p>
        </w:tc>
        <w:tc>
          <w:tcPr>
            <w:tcW w:w="5381" w:type="dxa"/>
            <w:vAlign w:val="bottom"/>
          </w:tcPr>
          <w:p w14:paraId="1CB14E42" w14:textId="65897C84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b/>
                <w:bCs/>
              </w:rPr>
              <w:t>Opis</w:t>
            </w:r>
          </w:p>
        </w:tc>
      </w:tr>
      <w:tr w:rsidR="000953FE" w:rsidRPr="000953FE" w14:paraId="40B84859" w14:textId="77777777" w:rsidTr="000953FE">
        <w:tc>
          <w:tcPr>
            <w:tcW w:w="691" w:type="dxa"/>
          </w:tcPr>
          <w:p w14:paraId="16C59B3C" w14:textId="1B4785C0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1</w:t>
            </w:r>
          </w:p>
        </w:tc>
        <w:tc>
          <w:tcPr>
            <w:tcW w:w="1788" w:type="dxa"/>
            <w:vAlign w:val="bottom"/>
          </w:tcPr>
          <w:p w14:paraId="6BEE13CB" w14:textId="26DD6703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zabawki do piachu</w:t>
            </w:r>
          </w:p>
        </w:tc>
        <w:tc>
          <w:tcPr>
            <w:tcW w:w="1202" w:type="dxa"/>
            <w:vAlign w:val="center"/>
          </w:tcPr>
          <w:p w14:paraId="277A4ADC" w14:textId="55DBE67E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10,00</w:t>
            </w:r>
          </w:p>
        </w:tc>
        <w:tc>
          <w:tcPr>
            <w:tcW w:w="5381" w:type="dxa"/>
            <w:vAlign w:val="bottom"/>
          </w:tcPr>
          <w:p w14:paraId="199693FE" w14:textId="280BB468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Zestaw do zabawy w piasku z tworzywa, który zawiera min.: 5 szt. młynków, 10 szt. wiaderek, 10 małych łopatek, 10 dużych łopatek, 30 szt. różnych foremek, 10 szt. grabek. Zestaw zapakowany w kartonowe pudło.</w:t>
            </w:r>
          </w:p>
        </w:tc>
      </w:tr>
      <w:tr w:rsidR="000953FE" w:rsidRPr="000953FE" w14:paraId="020EC435" w14:textId="77777777" w:rsidTr="000953FE">
        <w:tc>
          <w:tcPr>
            <w:tcW w:w="691" w:type="dxa"/>
          </w:tcPr>
          <w:p w14:paraId="1516409F" w14:textId="21E2D35F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2</w:t>
            </w:r>
          </w:p>
        </w:tc>
        <w:tc>
          <w:tcPr>
            <w:tcW w:w="1788" w:type="dxa"/>
            <w:vAlign w:val="bottom"/>
          </w:tcPr>
          <w:p w14:paraId="78BC4656" w14:textId="35E108AA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kaski</w:t>
            </w:r>
          </w:p>
        </w:tc>
        <w:tc>
          <w:tcPr>
            <w:tcW w:w="1202" w:type="dxa"/>
            <w:vAlign w:val="center"/>
          </w:tcPr>
          <w:p w14:paraId="69E3406F" w14:textId="70264D0E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20,00</w:t>
            </w:r>
          </w:p>
        </w:tc>
        <w:tc>
          <w:tcPr>
            <w:tcW w:w="5381" w:type="dxa"/>
            <w:vAlign w:val="center"/>
          </w:tcPr>
          <w:p w14:paraId="4E2BD171" w14:textId="6414D38B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 xml:space="preserve">Na zewnątrz wykonany z trwałej i wytrzymałej powłoki ABS, wewnątrz z absorbującej uderzenia pianki EPS, otwory wentylacyjne moskitierą, regulacja rozmiaru oraz podbródka i miękkie wkładki, lekki,  miękkie boczne pasy regulujące, bezpieczne magnetyczne zapięcie pod szyją, miękki podbródek z polaru, miękkie krawędzie i wypełnienie, spełnia normy: CE, EN1078. </w:t>
            </w:r>
          </w:p>
        </w:tc>
      </w:tr>
      <w:tr w:rsidR="000953FE" w:rsidRPr="000953FE" w14:paraId="3D78559A" w14:textId="77777777" w:rsidTr="000953FE">
        <w:tc>
          <w:tcPr>
            <w:tcW w:w="691" w:type="dxa"/>
          </w:tcPr>
          <w:p w14:paraId="1EDE03AE" w14:textId="15D394F8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3</w:t>
            </w:r>
          </w:p>
        </w:tc>
        <w:tc>
          <w:tcPr>
            <w:tcW w:w="1788" w:type="dxa"/>
            <w:vAlign w:val="bottom"/>
          </w:tcPr>
          <w:p w14:paraId="0B89C4CD" w14:textId="11B9C598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piłka różna</w:t>
            </w:r>
          </w:p>
        </w:tc>
        <w:tc>
          <w:tcPr>
            <w:tcW w:w="1202" w:type="dxa"/>
            <w:vAlign w:val="center"/>
          </w:tcPr>
          <w:p w14:paraId="3F4FB202" w14:textId="086717C3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10,00</w:t>
            </w:r>
          </w:p>
        </w:tc>
        <w:tc>
          <w:tcPr>
            <w:tcW w:w="5381" w:type="dxa"/>
            <w:vAlign w:val="center"/>
          </w:tcPr>
          <w:p w14:paraId="6F6CD6C6" w14:textId="0E046C91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Zestaw Gumowych piłek do gry (ok 10 sztuk),</w:t>
            </w:r>
            <w:r w:rsidRPr="000953FE">
              <w:rPr>
                <w:rFonts w:ascii="Calibri" w:hAnsi="Calibri" w:cs="Calibri"/>
                <w:b/>
                <w:bCs/>
              </w:rPr>
              <w:t xml:space="preserve"> </w:t>
            </w:r>
            <w:r w:rsidRPr="000953FE">
              <w:rPr>
                <w:rFonts w:ascii="Calibri" w:hAnsi="Calibri" w:cs="Calibri"/>
              </w:rPr>
              <w:t>wiek: 3 +, średnica piłki po napompowaniu około 20 cm, lekkie kolorowe, gwarancji producenta,  certyfikat: CE</w:t>
            </w:r>
          </w:p>
        </w:tc>
      </w:tr>
      <w:tr w:rsidR="000953FE" w:rsidRPr="000953FE" w14:paraId="32BC6F8E" w14:textId="77777777" w:rsidTr="000953FE">
        <w:tc>
          <w:tcPr>
            <w:tcW w:w="691" w:type="dxa"/>
          </w:tcPr>
          <w:p w14:paraId="1D2DE355" w14:textId="71069D12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4</w:t>
            </w:r>
          </w:p>
        </w:tc>
        <w:tc>
          <w:tcPr>
            <w:tcW w:w="1788" w:type="dxa"/>
            <w:vAlign w:val="center"/>
          </w:tcPr>
          <w:p w14:paraId="4C78CF88" w14:textId="463FEB2C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pojemnik magazynowy zewnętrzny</w:t>
            </w:r>
          </w:p>
        </w:tc>
        <w:tc>
          <w:tcPr>
            <w:tcW w:w="1202" w:type="dxa"/>
            <w:vAlign w:val="center"/>
          </w:tcPr>
          <w:p w14:paraId="51BE8566" w14:textId="7607491C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4,00</w:t>
            </w:r>
          </w:p>
        </w:tc>
        <w:tc>
          <w:tcPr>
            <w:tcW w:w="5381" w:type="dxa"/>
            <w:vAlign w:val="bottom"/>
          </w:tcPr>
          <w:p w14:paraId="1510709A" w14:textId="1F8AE4D9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Domek całoroczny niewymagający konserwacji, o wymiarach min. 3.5 m2 powierzchni użytkowej, wyposażony w drzwi zamykane na zamek na klucz, podłoga z progiem w zestawie. Wymiary min. 2.3m x 1.8 m wysokość 2.2m</w:t>
            </w:r>
          </w:p>
        </w:tc>
      </w:tr>
      <w:tr w:rsidR="000953FE" w:rsidRPr="000953FE" w14:paraId="6BC60320" w14:textId="77777777" w:rsidTr="000953FE">
        <w:tc>
          <w:tcPr>
            <w:tcW w:w="691" w:type="dxa"/>
          </w:tcPr>
          <w:p w14:paraId="64567489" w14:textId="25C4B779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5</w:t>
            </w:r>
          </w:p>
        </w:tc>
        <w:tc>
          <w:tcPr>
            <w:tcW w:w="1788" w:type="dxa"/>
            <w:vAlign w:val="bottom"/>
          </w:tcPr>
          <w:p w14:paraId="0210697D" w14:textId="04770062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domek ruchomy</w:t>
            </w:r>
          </w:p>
        </w:tc>
        <w:tc>
          <w:tcPr>
            <w:tcW w:w="1202" w:type="dxa"/>
            <w:vAlign w:val="center"/>
          </w:tcPr>
          <w:p w14:paraId="4AAB9E27" w14:textId="108CBCFF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2,00</w:t>
            </w:r>
          </w:p>
        </w:tc>
        <w:tc>
          <w:tcPr>
            <w:tcW w:w="5381" w:type="dxa"/>
            <w:vAlign w:val="center"/>
          </w:tcPr>
          <w:p w14:paraId="34DF0B6C" w14:textId="6CAA4580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Wielofunkcyjny, wielokolorowy stabilny,</w:t>
            </w:r>
            <w:r w:rsidRPr="000953FE">
              <w:rPr>
                <w:rFonts w:ascii="Calibri" w:hAnsi="Calibri" w:cs="Calibri"/>
                <w:b/>
                <w:bCs/>
              </w:rPr>
              <w:t xml:space="preserve"> </w:t>
            </w:r>
            <w:r w:rsidRPr="000953FE">
              <w:rPr>
                <w:rFonts w:ascii="Calibri" w:hAnsi="Calibri" w:cs="Calibri"/>
              </w:rPr>
              <w:t>zgodny z obowiązującymi normami oraz wykonany z drewna. Wykonany z solidnego drzewa o grubości ok. 1,5 cm, całość osadzona na podeście. Domek zawiera</w:t>
            </w:r>
            <w:r w:rsidRPr="000953FE">
              <w:rPr>
                <w:rFonts w:ascii="Calibri" w:hAnsi="Calibri" w:cs="Calibri"/>
                <w:b/>
                <w:bCs/>
              </w:rPr>
              <w:t xml:space="preserve">, </w:t>
            </w:r>
            <w:r w:rsidRPr="000953FE">
              <w:rPr>
                <w:rFonts w:ascii="Calibri" w:hAnsi="Calibri" w:cs="Calibri"/>
              </w:rPr>
              <w:t>drabinkę piaskownicę i zjeżdżalnię</w:t>
            </w:r>
            <w:r w:rsidRPr="000953FE">
              <w:rPr>
                <w:rFonts w:ascii="Calibri" w:hAnsi="Calibri" w:cs="Calibri"/>
                <w:b/>
                <w:bCs/>
              </w:rPr>
              <w:t xml:space="preserve">, </w:t>
            </w:r>
            <w:r w:rsidRPr="000953FE">
              <w:rPr>
                <w:rFonts w:ascii="Calibri" w:hAnsi="Calibri" w:cs="Calibri"/>
              </w:rPr>
              <w:t>otwierane drzwi i okienka, trwała i solidna konstrukcja, impregnowany farbą z certyfikatem EN71, odporny na wszelkie warunki atmosferyczne, kolorystyka do wyboru. Wymiary zewnętrzne domku : ok</w:t>
            </w:r>
            <w:r w:rsidRPr="000953FE">
              <w:rPr>
                <w:rFonts w:ascii="Calibri" w:hAnsi="Calibri" w:cs="Calibri"/>
                <w:b/>
                <w:bCs/>
              </w:rPr>
              <w:t xml:space="preserve"> </w:t>
            </w:r>
            <w:r w:rsidRPr="000953FE">
              <w:rPr>
                <w:rFonts w:ascii="Calibri" w:hAnsi="Calibri" w:cs="Calibri"/>
              </w:rPr>
              <w:t>120 cm x 130 cm x 160 cm ( wys.)</w:t>
            </w:r>
          </w:p>
        </w:tc>
      </w:tr>
      <w:tr w:rsidR="000953FE" w:rsidRPr="000953FE" w14:paraId="68A904DB" w14:textId="77777777" w:rsidTr="000953FE">
        <w:tc>
          <w:tcPr>
            <w:tcW w:w="691" w:type="dxa"/>
          </w:tcPr>
          <w:p w14:paraId="12D07C1B" w14:textId="06BF6138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6</w:t>
            </w:r>
          </w:p>
        </w:tc>
        <w:tc>
          <w:tcPr>
            <w:tcW w:w="1788" w:type="dxa"/>
            <w:vAlign w:val="center"/>
          </w:tcPr>
          <w:p w14:paraId="2672DB1D" w14:textId="63C189CD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miasteczko ruchu drogowego</w:t>
            </w:r>
          </w:p>
        </w:tc>
        <w:tc>
          <w:tcPr>
            <w:tcW w:w="1202" w:type="dxa"/>
            <w:vAlign w:val="center"/>
          </w:tcPr>
          <w:p w14:paraId="1F4C9E03" w14:textId="023B4600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1,00</w:t>
            </w:r>
          </w:p>
        </w:tc>
        <w:tc>
          <w:tcPr>
            <w:tcW w:w="5381" w:type="dxa"/>
            <w:vAlign w:val="bottom"/>
          </w:tcPr>
          <w:p w14:paraId="59568E96" w14:textId="0A5463F3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 xml:space="preserve">Miasteczko rowerowe o wymiarach min. 9x14m. W skład zestawu wchodzą 16 mat prostokątnych oraz rondo o </w:t>
            </w:r>
            <w:proofErr w:type="spellStart"/>
            <w:r w:rsidRPr="000953FE">
              <w:rPr>
                <w:rFonts w:ascii="Calibri" w:hAnsi="Calibri" w:cs="Calibri"/>
              </w:rPr>
              <w:t>grubosci</w:t>
            </w:r>
            <w:proofErr w:type="spellEnd"/>
            <w:r w:rsidRPr="000953FE">
              <w:rPr>
                <w:rFonts w:ascii="Calibri" w:hAnsi="Calibri" w:cs="Calibri"/>
              </w:rPr>
              <w:t xml:space="preserve"> nie mniejszej niż 6mm, w tym przejścia dla pieszych, dojazd do ronda, zakręty i ścieżka. Dodatkowo w zestawie komplet 16 znaków różnego typu. Mobilne miasto ruchu drogowego stanowi pomoc dydaktyczną przy nauce przepisów ruchu drogowego i zasad poprawnego zachowania się uczestników na drodze. Dostosowane dla dzieci w wieku przedszkolnych</w:t>
            </w:r>
          </w:p>
        </w:tc>
      </w:tr>
      <w:tr w:rsidR="000953FE" w:rsidRPr="000953FE" w14:paraId="200DA1B8" w14:textId="77777777" w:rsidTr="000953FE">
        <w:tc>
          <w:tcPr>
            <w:tcW w:w="691" w:type="dxa"/>
          </w:tcPr>
          <w:p w14:paraId="219C4301" w14:textId="77016706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7</w:t>
            </w:r>
          </w:p>
        </w:tc>
        <w:tc>
          <w:tcPr>
            <w:tcW w:w="1788" w:type="dxa"/>
            <w:vAlign w:val="bottom"/>
          </w:tcPr>
          <w:p w14:paraId="372C22C5" w14:textId="6335CA3C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rowerek biegowy</w:t>
            </w:r>
          </w:p>
        </w:tc>
        <w:tc>
          <w:tcPr>
            <w:tcW w:w="1202" w:type="dxa"/>
            <w:vAlign w:val="center"/>
          </w:tcPr>
          <w:p w14:paraId="333EB7E8" w14:textId="36F92CCA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10,00</w:t>
            </w:r>
          </w:p>
        </w:tc>
        <w:tc>
          <w:tcPr>
            <w:tcW w:w="5381" w:type="dxa"/>
            <w:vAlign w:val="center"/>
          </w:tcPr>
          <w:p w14:paraId="08221F0B" w14:textId="5103B343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 xml:space="preserve">Rowerek biegowy już od 2 roku życia (do osiągnięcia wagi ok. 30 kg), nie posiada łańcucha i pedałów, waga </w:t>
            </w:r>
            <w:proofErr w:type="spellStart"/>
            <w:r w:rsidRPr="000953FE">
              <w:rPr>
                <w:rFonts w:ascii="Calibri" w:hAnsi="Calibri" w:cs="Calibri"/>
              </w:rPr>
              <w:t>maks</w:t>
            </w:r>
            <w:proofErr w:type="spellEnd"/>
            <w:r w:rsidRPr="000953FE">
              <w:rPr>
                <w:rFonts w:ascii="Calibri" w:hAnsi="Calibri" w:cs="Calibri"/>
              </w:rPr>
              <w:t xml:space="preserve"> do ok. 4 kg, lekka i wytrzymała rama, pompowane koła z bieżnikiem ok. 12 cal, bez kapturków (nakrętek) na wentyle, ze względu na bezpieczeństwo dzieci oraz ryzyko zadławienia, blokada skrętu kierownicy, antypoślizgowe nakładki na kierownicy, regulacja </w:t>
            </w:r>
            <w:r w:rsidRPr="000953FE">
              <w:rPr>
                <w:rFonts w:ascii="Calibri" w:hAnsi="Calibri" w:cs="Calibri"/>
              </w:rPr>
              <w:lastRenderedPageBreak/>
              <w:t xml:space="preserve">wysokości kierownicy i siodełka, uchwyt do przenoszenia, materiał siodełka: </w:t>
            </w:r>
            <w:proofErr w:type="spellStart"/>
            <w:r w:rsidRPr="000953FE">
              <w:rPr>
                <w:rFonts w:ascii="Calibri" w:hAnsi="Calibri" w:cs="Calibri"/>
              </w:rPr>
              <w:t>eko</w:t>
            </w:r>
            <w:proofErr w:type="spellEnd"/>
            <w:r w:rsidRPr="000953FE">
              <w:rPr>
                <w:rFonts w:ascii="Calibri" w:hAnsi="Calibri" w:cs="Calibri"/>
              </w:rPr>
              <w:t>-skóra, wygodny podnóżek, zgodność z europejskim standardem bezpieczeństwa EN 71</w:t>
            </w:r>
          </w:p>
        </w:tc>
      </w:tr>
      <w:tr w:rsidR="000953FE" w:rsidRPr="000953FE" w14:paraId="3900A050" w14:textId="77777777" w:rsidTr="000953FE">
        <w:tc>
          <w:tcPr>
            <w:tcW w:w="691" w:type="dxa"/>
          </w:tcPr>
          <w:p w14:paraId="1809D931" w14:textId="1600F4D9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lastRenderedPageBreak/>
              <w:t>8</w:t>
            </w:r>
          </w:p>
        </w:tc>
        <w:tc>
          <w:tcPr>
            <w:tcW w:w="1788" w:type="dxa"/>
            <w:vAlign w:val="bottom"/>
          </w:tcPr>
          <w:p w14:paraId="4601D693" w14:textId="02C343BA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hulajnoga</w:t>
            </w:r>
          </w:p>
        </w:tc>
        <w:tc>
          <w:tcPr>
            <w:tcW w:w="1202" w:type="dxa"/>
            <w:vAlign w:val="center"/>
          </w:tcPr>
          <w:p w14:paraId="4F91B139" w14:textId="10382378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10,00</w:t>
            </w:r>
          </w:p>
        </w:tc>
        <w:tc>
          <w:tcPr>
            <w:tcW w:w="5381" w:type="dxa"/>
            <w:vAlign w:val="center"/>
          </w:tcPr>
          <w:p w14:paraId="2348C029" w14:textId="0858E25D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hulajnoga trójkołowa, lekka, bezpieczna dla najmłodszych, może być z siedziskiem.</w:t>
            </w:r>
            <w:r w:rsidRPr="000953FE">
              <w:rPr>
                <w:rFonts w:ascii="Calibri" w:hAnsi="Calibri" w:cs="Calibri"/>
              </w:rPr>
              <w:br/>
              <w:t>Regulowana wysokość siedziska, kierownica zwykła lub w kształcie litery O dla malucha, antypoślizgowa silikonowa nakładka na podeście, możliwe świecące koła LED, rozmiar koła: ok. 120/80 mm, poliuretanowe. Przedział wiekowy 3- 6 lat.</w:t>
            </w:r>
          </w:p>
        </w:tc>
      </w:tr>
      <w:tr w:rsidR="000953FE" w:rsidRPr="000953FE" w14:paraId="49181A5F" w14:textId="77777777" w:rsidTr="000953FE">
        <w:tc>
          <w:tcPr>
            <w:tcW w:w="691" w:type="dxa"/>
          </w:tcPr>
          <w:p w14:paraId="767931E5" w14:textId="3DBDE4B3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9</w:t>
            </w:r>
          </w:p>
        </w:tc>
        <w:tc>
          <w:tcPr>
            <w:tcW w:w="1788" w:type="dxa"/>
            <w:vAlign w:val="center"/>
          </w:tcPr>
          <w:p w14:paraId="6812F879" w14:textId="241DEF1E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stolik zewnętrzny wraz z ławeczkami</w:t>
            </w:r>
          </w:p>
        </w:tc>
        <w:tc>
          <w:tcPr>
            <w:tcW w:w="1202" w:type="dxa"/>
            <w:vAlign w:val="center"/>
          </w:tcPr>
          <w:p w14:paraId="3AD32AE0" w14:textId="54B57428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6,00</w:t>
            </w:r>
          </w:p>
        </w:tc>
        <w:tc>
          <w:tcPr>
            <w:tcW w:w="5381" w:type="dxa"/>
            <w:vAlign w:val="center"/>
          </w:tcPr>
          <w:p w14:paraId="5220A2F3" w14:textId="54F0C14E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 xml:space="preserve">Produkt przeznaczony dla dzieci powyżej 2 roku życia. W skład zestawu wchodzi min. stół oraz dwie ławki, parasol. Na jednej ławce jednocześnie może usiąść min. dwójka dzieci. Możliwość przymocowania parasola do stołu. Materiał: wodoodporne drewno lub stal nierdzewna, blat wodoodporne drewno lub HPL. Wymiary: stół ok. 80 cm </w:t>
            </w:r>
            <w:proofErr w:type="spellStart"/>
            <w:r w:rsidRPr="000953FE">
              <w:rPr>
                <w:rFonts w:ascii="Calibri" w:hAnsi="Calibri" w:cs="Calibri"/>
              </w:rPr>
              <w:t>dł</w:t>
            </w:r>
            <w:proofErr w:type="spellEnd"/>
            <w:r w:rsidRPr="000953FE">
              <w:rPr>
                <w:rFonts w:ascii="Calibri" w:hAnsi="Calibri" w:cs="Calibri"/>
              </w:rPr>
              <w:t xml:space="preserve"> x 93cm </w:t>
            </w:r>
            <w:proofErr w:type="spellStart"/>
            <w:r w:rsidRPr="000953FE">
              <w:rPr>
                <w:rFonts w:ascii="Calibri" w:hAnsi="Calibri" w:cs="Calibri"/>
              </w:rPr>
              <w:t>szer</w:t>
            </w:r>
            <w:proofErr w:type="spellEnd"/>
            <w:r w:rsidRPr="000953FE">
              <w:rPr>
                <w:rFonts w:ascii="Calibri" w:hAnsi="Calibri" w:cs="Calibri"/>
              </w:rPr>
              <w:t xml:space="preserve"> x 48 cm wys. ławka ok. 39 cm </w:t>
            </w:r>
            <w:proofErr w:type="spellStart"/>
            <w:r w:rsidRPr="000953FE">
              <w:rPr>
                <w:rFonts w:ascii="Calibri" w:hAnsi="Calibri" w:cs="Calibri"/>
              </w:rPr>
              <w:t>wys</w:t>
            </w:r>
            <w:proofErr w:type="spellEnd"/>
            <w:r w:rsidRPr="000953FE">
              <w:rPr>
                <w:rFonts w:ascii="Calibri" w:hAnsi="Calibri" w:cs="Calibri"/>
              </w:rPr>
              <w:t xml:space="preserve"> x 84 cm </w:t>
            </w:r>
            <w:proofErr w:type="spellStart"/>
            <w:r w:rsidRPr="000953FE">
              <w:rPr>
                <w:rFonts w:ascii="Calibri" w:hAnsi="Calibri" w:cs="Calibri"/>
              </w:rPr>
              <w:t>dł</w:t>
            </w:r>
            <w:proofErr w:type="spellEnd"/>
            <w:r w:rsidRPr="000953FE">
              <w:rPr>
                <w:rFonts w:ascii="Calibri" w:hAnsi="Calibri" w:cs="Calibri"/>
              </w:rPr>
              <w:t xml:space="preserve"> x 30 cm </w:t>
            </w:r>
            <w:proofErr w:type="spellStart"/>
            <w:r w:rsidRPr="000953FE">
              <w:rPr>
                <w:rFonts w:ascii="Calibri" w:hAnsi="Calibri" w:cs="Calibri"/>
              </w:rPr>
              <w:t>szer</w:t>
            </w:r>
            <w:proofErr w:type="spellEnd"/>
            <w:r w:rsidRPr="000953FE">
              <w:rPr>
                <w:rFonts w:ascii="Calibri" w:hAnsi="Calibri" w:cs="Calibri"/>
              </w:rPr>
              <w:t xml:space="preserve"> parasol ok. 150 cm wys.  Produkt z certyfikatem jakości. Gwarancja producenta. </w:t>
            </w:r>
          </w:p>
        </w:tc>
      </w:tr>
      <w:tr w:rsidR="000953FE" w:rsidRPr="000953FE" w14:paraId="5878E6BD" w14:textId="77777777" w:rsidTr="000953FE">
        <w:tc>
          <w:tcPr>
            <w:tcW w:w="691" w:type="dxa"/>
          </w:tcPr>
          <w:p w14:paraId="102AE90F" w14:textId="244C2DA8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10</w:t>
            </w:r>
          </w:p>
        </w:tc>
        <w:tc>
          <w:tcPr>
            <w:tcW w:w="1788" w:type="dxa"/>
            <w:vAlign w:val="center"/>
          </w:tcPr>
          <w:p w14:paraId="3CB87D09" w14:textId="227C2883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mobilne boisko piłkarskie</w:t>
            </w:r>
          </w:p>
        </w:tc>
        <w:tc>
          <w:tcPr>
            <w:tcW w:w="1202" w:type="dxa"/>
            <w:vAlign w:val="center"/>
          </w:tcPr>
          <w:p w14:paraId="0CA1A9E6" w14:textId="5035F9E6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1,00</w:t>
            </w:r>
          </w:p>
        </w:tc>
        <w:tc>
          <w:tcPr>
            <w:tcW w:w="5381" w:type="dxa"/>
            <w:vAlign w:val="center"/>
          </w:tcPr>
          <w:p w14:paraId="30FF980D" w14:textId="3334BE07" w:rsidR="000953FE" w:rsidRPr="000953FE" w:rsidRDefault="000953FE" w:rsidP="000953FE">
            <w:pPr>
              <w:rPr>
                <w:b/>
                <w:bCs/>
              </w:rPr>
            </w:pPr>
            <w:proofErr w:type="spellStart"/>
            <w:r w:rsidRPr="000953FE">
              <w:rPr>
                <w:rFonts w:ascii="Calibri" w:hAnsi="Calibri" w:cs="Calibri"/>
              </w:rPr>
              <w:t>Miniboisko</w:t>
            </w:r>
            <w:proofErr w:type="spellEnd"/>
            <w:r w:rsidRPr="000953FE">
              <w:rPr>
                <w:rFonts w:ascii="Calibri" w:hAnsi="Calibri" w:cs="Calibri"/>
              </w:rPr>
              <w:t xml:space="preserve"> z funkcją składania (złożone boisko zajmuje niewiele miejsca). Bandy o grubości około 2,5 cm są wykonane ze sztywnej piankowej płyty pokrytej wysokiej jakości tworzywem sztucznym o długości około 2 m i wysokości ok.  0,5 m. Bramki aluminiowe o wymiarach ok. 1,0x0,5m wyposażone w wysokiej jakości siatki bramkowe i uchwyty KU lub podobne. Elementy łączące wykonane ze stali nierdzewnej. Produkt odporny na warunki atmosferyczne. Szybki i łatwy montaż oraz demontaż. Produkt z certyfikatem jakości. Gwarancja producenta.</w:t>
            </w:r>
          </w:p>
        </w:tc>
      </w:tr>
      <w:tr w:rsidR="000953FE" w:rsidRPr="000953FE" w14:paraId="17E8238D" w14:textId="77777777" w:rsidTr="000953FE">
        <w:tc>
          <w:tcPr>
            <w:tcW w:w="691" w:type="dxa"/>
          </w:tcPr>
          <w:p w14:paraId="5D62DABA" w14:textId="6BB72D85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11</w:t>
            </w:r>
          </w:p>
        </w:tc>
        <w:tc>
          <w:tcPr>
            <w:tcW w:w="1788" w:type="dxa"/>
            <w:vAlign w:val="center"/>
          </w:tcPr>
          <w:p w14:paraId="3138CD75" w14:textId="593B9227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wózek czterokołowy</w:t>
            </w:r>
          </w:p>
        </w:tc>
        <w:tc>
          <w:tcPr>
            <w:tcW w:w="1202" w:type="dxa"/>
            <w:vAlign w:val="center"/>
          </w:tcPr>
          <w:p w14:paraId="6B2ED173" w14:textId="41C0BE74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4,00</w:t>
            </w:r>
          </w:p>
        </w:tc>
        <w:tc>
          <w:tcPr>
            <w:tcW w:w="5381" w:type="dxa"/>
            <w:vAlign w:val="bottom"/>
          </w:tcPr>
          <w:p w14:paraId="7E2621B5" w14:textId="096AF394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 xml:space="preserve">Składany wózek transportowy czterokołowy. Wysuwany dyszel, regulowany uchwyt do pchania i lekko działające plastikowe koła z profilem sprawiają, że jazda i kierowanie są wygodne i energooszczędne. Solidna stalowa rama i wytrzymała tkanina poliestrowa gwarantują wysoką sprężystość, wysoką odporność na wodę i brud oraz długą żywotność - do wielu zastosowań. Wymiary min. 55x100x98 cm. wyposażony w torbę do przechowywania. </w:t>
            </w:r>
            <w:proofErr w:type="spellStart"/>
            <w:r w:rsidRPr="000953FE">
              <w:rPr>
                <w:rFonts w:ascii="Calibri" w:hAnsi="Calibri" w:cs="Calibri"/>
              </w:rPr>
              <w:t>Nośnośc</w:t>
            </w:r>
            <w:proofErr w:type="spellEnd"/>
            <w:r w:rsidRPr="000953FE">
              <w:rPr>
                <w:rFonts w:ascii="Calibri" w:hAnsi="Calibri" w:cs="Calibri"/>
              </w:rPr>
              <w:t xml:space="preserve"> min. 80 kg a waga max  14 kg. </w:t>
            </w:r>
          </w:p>
        </w:tc>
      </w:tr>
      <w:tr w:rsidR="000953FE" w:rsidRPr="000953FE" w14:paraId="6430DE64" w14:textId="77777777" w:rsidTr="000953FE">
        <w:tc>
          <w:tcPr>
            <w:tcW w:w="691" w:type="dxa"/>
          </w:tcPr>
          <w:p w14:paraId="796B3B9D" w14:textId="387CCD69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12</w:t>
            </w:r>
          </w:p>
        </w:tc>
        <w:tc>
          <w:tcPr>
            <w:tcW w:w="1788" w:type="dxa"/>
            <w:vAlign w:val="center"/>
          </w:tcPr>
          <w:p w14:paraId="3FA8A95F" w14:textId="346DF560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Stół wodny</w:t>
            </w:r>
          </w:p>
        </w:tc>
        <w:tc>
          <w:tcPr>
            <w:tcW w:w="1202" w:type="dxa"/>
            <w:vAlign w:val="center"/>
          </w:tcPr>
          <w:p w14:paraId="4476707C" w14:textId="1A573013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1,00</w:t>
            </w:r>
          </w:p>
        </w:tc>
        <w:tc>
          <w:tcPr>
            <w:tcW w:w="5381" w:type="dxa"/>
            <w:vAlign w:val="center"/>
          </w:tcPr>
          <w:p w14:paraId="0EC6301F" w14:textId="2200371E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 xml:space="preserve">Przeznaczony od 3 roku życia, mobilność, duże koła do transportu,  obciążenie kółka ok. 80 kg, duża powierzchnia do kreatywnej, naukowej zabawy, nieprzeciekający korek spustowy. Wyposażenie stołu: minimum wanna na piasek, półokrągła półka, mały okrągły wieszak, 4 haki. Materiał: wanna z tworzywa sztucznego, barwiona w masie, z polietylenu odpornego na promienie UV. Wymiary łącznie: około  szer. 148,5 x </w:t>
            </w:r>
            <w:r w:rsidRPr="000953FE">
              <w:rPr>
                <w:rFonts w:ascii="Calibri" w:hAnsi="Calibri" w:cs="Calibri"/>
              </w:rPr>
              <w:lastRenderedPageBreak/>
              <w:t>wys. 140,5 x gł. 71,8 cm. W zestawie liczne stacje i akcesoria, płynące zlewnie rzeki, a także drogi, mosty i zatoki załadunkowe. Parasol o średnicy  około: 106 cm. wykonany z najwyższej jakości materiałów - odporne na warunki atmosferyczne! Produkt z certyfikatem jakości. Gwarancja producenta</w:t>
            </w:r>
          </w:p>
        </w:tc>
      </w:tr>
      <w:tr w:rsidR="000953FE" w:rsidRPr="000953FE" w14:paraId="369F5DB7" w14:textId="77777777" w:rsidTr="000953FE">
        <w:tc>
          <w:tcPr>
            <w:tcW w:w="691" w:type="dxa"/>
          </w:tcPr>
          <w:p w14:paraId="666D87C4" w14:textId="668E93DE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lastRenderedPageBreak/>
              <w:t>13</w:t>
            </w:r>
          </w:p>
        </w:tc>
        <w:tc>
          <w:tcPr>
            <w:tcW w:w="1788" w:type="dxa"/>
            <w:vAlign w:val="center"/>
          </w:tcPr>
          <w:p w14:paraId="41D086F5" w14:textId="21DAEAC7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biegacz</w:t>
            </w:r>
          </w:p>
        </w:tc>
        <w:tc>
          <w:tcPr>
            <w:tcW w:w="1202" w:type="dxa"/>
            <w:vAlign w:val="center"/>
          </w:tcPr>
          <w:p w14:paraId="77D63CAB" w14:textId="1DDC0AC4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3,00</w:t>
            </w:r>
          </w:p>
        </w:tc>
        <w:tc>
          <w:tcPr>
            <w:tcW w:w="5381" w:type="dxa"/>
            <w:vAlign w:val="bottom"/>
          </w:tcPr>
          <w:p w14:paraId="70E259E3" w14:textId="4CD23553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Fitness biegacz. Przybliżone wymiary : 110 x 40 x 116 cm, wiek użytkownika : 3 - 12 lat. Kolorystyka dowolna. Produkt z niezbędnym certyfikatem zgodny z EN 1176-1:2017-12. Materiał tworzywo sztuczne, element metalowy: rura ze stali ocynkowanej, słup: ocynkowana rura stalowa o normalnej grubości ok. 2,0 mm. Przeznaczony do użytkowania w przedszkolu</w:t>
            </w:r>
          </w:p>
        </w:tc>
      </w:tr>
      <w:tr w:rsidR="000953FE" w:rsidRPr="000953FE" w14:paraId="519A0E6E" w14:textId="77777777" w:rsidTr="000953FE">
        <w:tc>
          <w:tcPr>
            <w:tcW w:w="691" w:type="dxa"/>
          </w:tcPr>
          <w:p w14:paraId="440B978D" w14:textId="493FD8E9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14</w:t>
            </w:r>
          </w:p>
        </w:tc>
        <w:tc>
          <w:tcPr>
            <w:tcW w:w="1788" w:type="dxa"/>
            <w:vAlign w:val="bottom"/>
          </w:tcPr>
          <w:p w14:paraId="1ADAFFE3" w14:textId="12FE623E" w:rsidR="000953FE" w:rsidRPr="000953FE" w:rsidRDefault="000953FE" w:rsidP="000953FE">
            <w:pPr>
              <w:rPr>
                <w:b/>
                <w:bCs/>
              </w:rPr>
            </w:pPr>
            <w:proofErr w:type="spellStart"/>
            <w:r w:rsidRPr="000953FE">
              <w:rPr>
                <w:rFonts w:ascii="Calibri" w:hAnsi="Calibri" w:cs="Calibri"/>
              </w:rPr>
              <w:t>orbitrek</w:t>
            </w:r>
            <w:proofErr w:type="spellEnd"/>
          </w:p>
        </w:tc>
        <w:tc>
          <w:tcPr>
            <w:tcW w:w="1202" w:type="dxa"/>
            <w:vAlign w:val="center"/>
          </w:tcPr>
          <w:p w14:paraId="5E97691A" w14:textId="1D95CE15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3,00</w:t>
            </w:r>
          </w:p>
        </w:tc>
        <w:tc>
          <w:tcPr>
            <w:tcW w:w="5381" w:type="dxa"/>
            <w:vAlign w:val="bottom"/>
          </w:tcPr>
          <w:p w14:paraId="71A7E8C7" w14:textId="37547CFB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solidna metalowa konstrukcja z wykończeniem z tworzywa sztucznego i miękkiej pianki, dedykowanego specjalnie dla dzieci. kolorowe wzornictwo Do używania w sali przedszkolnej lub na zewnątrz,.:</w:t>
            </w:r>
            <w:proofErr w:type="spellStart"/>
            <w:r w:rsidRPr="000953FE">
              <w:rPr>
                <w:rFonts w:ascii="Calibri" w:hAnsi="Calibri" w:cs="Calibri"/>
              </w:rPr>
              <w:t>wym</w:t>
            </w:r>
            <w:proofErr w:type="spellEnd"/>
            <w:r w:rsidRPr="000953FE">
              <w:rPr>
                <w:rFonts w:ascii="Calibri" w:hAnsi="Calibri" w:cs="Calibri"/>
              </w:rPr>
              <w:t>. Ok (78 x 65 x 80 cm),  obciążenie: do maks. 60 kg</w:t>
            </w:r>
            <w:r w:rsidRPr="000953FE">
              <w:rPr>
                <w:rFonts w:ascii="Calibri" w:hAnsi="Calibri" w:cs="Calibri"/>
              </w:rPr>
              <w:br/>
              <w:t>wiek: 3 - 8 lat.</w:t>
            </w:r>
          </w:p>
        </w:tc>
      </w:tr>
      <w:tr w:rsidR="000953FE" w:rsidRPr="000953FE" w14:paraId="129E3762" w14:textId="77777777" w:rsidTr="000953FE">
        <w:tc>
          <w:tcPr>
            <w:tcW w:w="691" w:type="dxa"/>
          </w:tcPr>
          <w:p w14:paraId="24806988" w14:textId="5E640727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15</w:t>
            </w:r>
          </w:p>
        </w:tc>
        <w:tc>
          <w:tcPr>
            <w:tcW w:w="1788" w:type="dxa"/>
            <w:vAlign w:val="center"/>
          </w:tcPr>
          <w:p w14:paraId="1E2880C8" w14:textId="0BC1CA74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 xml:space="preserve">bujak podobny do </w:t>
            </w:r>
            <w:proofErr w:type="spellStart"/>
            <w:r w:rsidRPr="000953FE">
              <w:rPr>
                <w:rFonts w:ascii="Calibri" w:hAnsi="Calibri" w:cs="Calibri"/>
              </w:rPr>
              <w:t>montesorii</w:t>
            </w:r>
            <w:proofErr w:type="spellEnd"/>
          </w:p>
        </w:tc>
        <w:tc>
          <w:tcPr>
            <w:tcW w:w="1202" w:type="dxa"/>
            <w:vAlign w:val="center"/>
          </w:tcPr>
          <w:p w14:paraId="12E144F0" w14:textId="170FBD0B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1,00</w:t>
            </w:r>
          </w:p>
        </w:tc>
        <w:tc>
          <w:tcPr>
            <w:tcW w:w="5381" w:type="dxa"/>
            <w:vAlign w:val="center"/>
          </w:tcPr>
          <w:p w14:paraId="671E5B37" w14:textId="7400227A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 xml:space="preserve">Zestaw ze sklejki o grubości około 15mm bezpiecznej dla dzieci, nielakierowanej posiadającej certyfikat ekologiczny. Przybliżone wymiary: dł. 110 cm x szer.50 cm x wys.60cm. Dodatkowe </w:t>
            </w:r>
            <w:proofErr w:type="spellStart"/>
            <w:r w:rsidRPr="000953FE">
              <w:rPr>
                <w:rFonts w:ascii="Calibri" w:hAnsi="Calibri" w:cs="Calibri"/>
              </w:rPr>
              <w:t>wposażenie</w:t>
            </w:r>
            <w:proofErr w:type="spellEnd"/>
            <w:r w:rsidRPr="000953FE">
              <w:rPr>
                <w:rFonts w:ascii="Calibri" w:hAnsi="Calibri" w:cs="Calibri"/>
              </w:rPr>
              <w:t xml:space="preserve"> : </w:t>
            </w:r>
            <w:proofErr w:type="spellStart"/>
            <w:r w:rsidRPr="000953FE">
              <w:rPr>
                <w:rFonts w:ascii="Calibri" w:hAnsi="Calibri" w:cs="Calibri"/>
              </w:rPr>
              <w:t>pikler</w:t>
            </w:r>
            <w:proofErr w:type="spellEnd"/>
            <w:r w:rsidRPr="000953FE">
              <w:rPr>
                <w:rFonts w:ascii="Calibri" w:hAnsi="Calibri" w:cs="Calibri"/>
              </w:rPr>
              <w:t xml:space="preserve"> – o przybliżonych wymiarach dł.100 cm x sze.50 cm x wys.90 cm, krzesełko z regulacją wysokości podestu) o przybliżonych wymiarach: dł. 6 cm x gł.30 cm x szer. 30 cm, poduszka o przybliżonych wymiarach: dł. 120 cm x szer. 60 cm x gł. 8 cm z materiału  bawełna, poliester. Wypełnienie: granulat pianki </w:t>
            </w:r>
            <w:proofErr w:type="spellStart"/>
            <w:r w:rsidRPr="000953FE">
              <w:rPr>
                <w:rFonts w:ascii="Calibri" w:hAnsi="Calibri" w:cs="Calibri"/>
              </w:rPr>
              <w:t>pur</w:t>
            </w:r>
            <w:proofErr w:type="spellEnd"/>
            <w:r w:rsidRPr="000953FE">
              <w:rPr>
                <w:rFonts w:ascii="Calibri" w:hAnsi="Calibri" w:cs="Calibri"/>
              </w:rPr>
              <w:t xml:space="preserve"> lub podobna. Międzynarodowy znak bezpieczeństwa wyrobów włókienniczych. Możliwość prania. Kolorystyka dowolna</w:t>
            </w:r>
          </w:p>
        </w:tc>
      </w:tr>
      <w:tr w:rsidR="000953FE" w:rsidRPr="000953FE" w14:paraId="212A6AC5" w14:textId="77777777" w:rsidTr="000953FE">
        <w:tc>
          <w:tcPr>
            <w:tcW w:w="691" w:type="dxa"/>
          </w:tcPr>
          <w:p w14:paraId="302E5A7C" w14:textId="65BEC9FC" w:rsidR="000953FE" w:rsidRPr="000953FE" w:rsidRDefault="000953FE" w:rsidP="000953FE">
            <w:pPr>
              <w:rPr>
                <w:rFonts w:ascii="Calibri" w:hAnsi="Calibri" w:cs="Calibri"/>
              </w:rPr>
            </w:pPr>
            <w:r w:rsidRPr="000953FE">
              <w:rPr>
                <w:rFonts w:ascii="Calibri" w:hAnsi="Calibri" w:cs="Calibri"/>
              </w:rPr>
              <w:t>16</w:t>
            </w:r>
          </w:p>
        </w:tc>
        <w:tc>
          <w:tcPr>
            <w:tcW w:w="1788" w:type="dxa"/>
            <w:vAlign w:val="center"/>
          </w:tcPr>
          <w:p w14:paraId="5ABF5B61" w14:textId="6D5D5262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osłona przeciwsłoneczna</w:t>
            </w:r>
          </w:p>
        </w:tc>
        <w:tc>
          <w:tcPr>
            <w:tcW w:w="1202" w:type="dxa"/>
            <w:vAlign w:val="center"/>
          </w:tcPr>
          <w:p w14:paraId="7A217B97" w14:textId="51D4186D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>4,00</w:t>
            </w:r>
          </w:p>
        </w:tc>
        <w:tc>
          <w:tcPr>
            <w:tcW w:w="5381" w:type="dxa"/>
            <w:vAlign w:val="center"/>
          </w:tcPr>
          <w:p w14:paraId="718F4A83" w14:textId="4DE5DAC0" w:rsidR="000953FE" w:rsidRPr="000953FE" w:rsidRDefault="000953FE" w:rsidP="000953FE">
            <w:pPr>
              <w:rPr>
                <w:b/>
                <w:bCs/>
              </w:rPr>
            </w:pPr>
            <w:r w:rsidRPr="000953FE">
              <w:rPr>
                <w:rFonts w:ascii="Calibri" w:hAnsi="Calibri" w:cs="Calibri"/>
              </w:rPr>
              <w:t xml:space="preserve">Wykonanie z wysokiej jakości materiałów, odpornych na promieniowanie UV (blokowanie co najmniej 80% UV), i na rdzę. Solidna rama, szybki i wygodny montaż, mocowanie do podłoża. Przybliżone wymiary: wys. 200 cm x szer. 300 cm x gł.300 cm, skład materiału: 100%poliester. </w:t>
            </w:r>
          </w:p>
        </w:tc>
      </w:tr>
    </w:tbl>
    <w:p w14:paraId="2CCA6971" w14:textId="569E410C" w:rsidR="0089303E" w:rsidRPr="000953FE" w:rsidRDefault="0089303E">
      <w:pPr>
        <w:rPr>
          <w:b/>
          <w:bCs/>
        </w:rPr>
      </w:pPr>
    </w:p>
    <w:p w14:paraId="1032514A" w14:textId="756534E2" w:rsidR="00834FA0" w:rsidRPr="000953FE" w:rsidRDefault="00834FA0" w:rsidP="00834FA0"/>
    <w:p w14:paraId="46AABA5D" w14:textId="1EBC49CB" w:rsidR="00834FA0" w:rsidRPr="000953FE" w:rsidRDefault="00834FA0" w:rsidP="00834FA0"/>
    <w:sectPr w:rsidR="00834FA0" w:rsidRPr="000953FE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953746" w14:textId="77777777" w:rsidR="002B3142" w:rsidRDefault="002B3142" w:rsidP="0089303E">
      <w:pPr>
        <w:spacing w:after="0" w:line="240" w:lineRule="auto"/>
      </w:pPr>
      <w:r>
        <w:separator/>
      </w:r>
    </w:p>
  </w:endnote>
  <w:endnote w:type="continuationSeparator" w:id="0">
    <w:p w14:paraId="513D17ED" w14:textId="77777777" w:rsidR="002B3142" w:rsidRDefault="002B3142" w:rsidP="008930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E0D1B2" w14:textId="77777777" w:rsidR="002B3142" w:rsidRDefault="002B3142" w:rsidP="0089303E">
      <w:pPr>
        <w:spacing w:after="0" w:line="240" w:lineRule="auto"/>
      </w:pPr>
      <w:r>
        <w:separator/>
      </w:r>
    </w:p>
  </w:footnote>
  <w:footnote w:type="continuationSeparator" w:id="0">
    <w:p w14:paraId="1CBC96B5" w14:textId="77777777" w:rsidR="002B3142" w:rsidRDefault="002B3142" w:rsidP="008930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105BFD" w14:textId="77777777" w:rsidR="0089303E" w:rsidRPr="009F40D6" w:rsidRDefault="0089303E" w:rsidP="0089303E">
    <w:pPr>
      <w:pStyle w:val="Nagwek1"/>
      <w:jc w:val="center"/>
    </w:pPr>
    <w:bookmarkStart w:id="0" w:name="_Hlk175476792"/>
    <w:bookmarkStart w:id="1" w:name="_Hlk175476793"/>
    <w:r w:rsidRPr="00300604">
      <w:rPr>
        <w:noProof/>
        <w:lang w:eastAsia="pl-PL"/>
      </w:rPr>
      <w:drawing>
        <wp:inline distT="0" distB="0" distL="0" distR="0" wp14:anchorId="48A5B274" wp14:editId="17BBF92B">
          <wp:extent cx="5676900" cy="792480"/>
          <wp:effectExtent l="0" t="0" r="0" b="7620"/>
          <wp:docPr id="4" name="Obraz 4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2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6900" cy="792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bookmarkEnd w:id="1"/>
  </w:p>
  <w:p w14:paraId="15CE4F8C" w14:textId="77777777" w:rsidR="0089303E" w:rsidRDefault="0089303E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303E"/>
    <w:rsid w:val="000953FE"/>
    <w:rsid w:val="002B3142"/>
    <w:rsid w:val="00834FA0"/>
    <w:rsid w:val="0089303E"/>
    <w:rsid w:val="009A24CD"/>
    <w:rsid w:val="00BE78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27B4BD"/>
  <w15:chartTrackingRefBased/>
  <w15:docId w15:val="{B8EB4626-E7BB-4274-9F0C-FEE4134B31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930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9303E"/>
  </w:style>
  <w:style w:type="paragraph" w:styleId="Stopka">
    <w:name w:val="footer"/>
    <w:basedOn w:val="Normalny"/>
    <w:link w:val="StopkaZnak"/>
    <w:uiPriority w:val="99"/>
    <w:unhideWhenUsed/>
    <w:rsid w:val="008930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9303E"/>
  </w:style>
  <w:style w:type="paragraph" w:customStyle="1" w:styleId="Nagwek1">
    <w:name w:val="Nagłówek1"/>
    <w:basedOn w:val="Normalny"/>
    <w:uiPriority w:val="99"/>
    <w:qFormat/>
    <w:rsid w:val="0089303E"/>
    <w:pPr>
      <w:tabs>
        <w:tab w:val="center" w:pos="4536"/>
        <w:tab w:val="right" w:pos="9072"/>
      </w:tabs>
      <w:suppressAutoHyphens/>
      <w:spacing w:after="0" w:line="240" w:lineRule="auto"/>
    </w:pPr>
    <w:rPr>
      <w:rFonts w:ascii="Calibri" w:eastAsia="Times New Roman" w:hAnsi="Calibri" w:cs="Times New Roman"/>
      <w:sz w:val="20"/>
      <w:szCs w:val="20"/>
      <w:lang w:eastAsia="ar-SA"/>
    </w:rPr>
  </w:style>
  <w:style w:type="character" w:styleId="Hipercze">
    <w:name w:val="Hyperlink"/>
    <w:basedOn w:val="Domylnaczcionkaakapitu"/>
    <w:uiPriority w:val="99"/>
    <w:semiHidden/>
    <w:unhideWhenUsed/>
    <w:rsid w:val="00834FA0"/>
    <w:rPr>
      <w:color w:val="0000FF"/>
      <w:u w:val="single"/>
    </w:rPr>
  </w:style>
  <w:style w:type="table" w:styleId="Tabela-Siatka">
    <w:name w:val="Table Grid"/>
    <w:basedOn w:val="Standardowy"/>
    <w:uiPriority w:val="39"/>
    <w:rsid w:val="00834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60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6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980</Words>
  <Characters>5885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Kłapeć Anita</dc:creator>
  <cp:keywords/>
  <dc:description/>
  <cp:lastModifiedBy>Kłapeć Anita</cp:lastModifiedBy>
  <cp:revision>2</cp:revision>
  <dcterms:created xsi:type="dcterms:W3CDTF">2024-08-25T10:04:00Z</dcterms:created>
  <dcterms:modified xsi:type="dcterms:W3CDTF">2024-08-25T10:04:00Z</dcterms:modified>
</cp:coreProperties>
</file>