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CBA92" w14:textId="584C2A3B" w:rsidR="00DE5CD5" w:rsidRPr="00D97764" w:rsidRDefault="00DE5CD5" w:rsidP="00DE5CD5">
      <w:pPr>
        <w:pStyle w:val="Tekstpodstawowy"/>
        <w:tabs>
          <w:tab w:val="left" w:pos="567"/>
        </w:tabs>
        <w:spacing w:before="0"/>
        <w:jc w:val="right"/>
        <w:rPr>
          <w:rFonts w:ascii="Cambria" w:hAnsi="Cambria"/>
          <w:bCs w:val="0"/>
          <w:sz w:val="20"/>
          <w:szCs w:val="20"/>
        </w:rPr>
      </w:pPr>
      <w:r>
        <w:rPr>
          <w:rFonts w:ascii="Cambria" w:hAnsi="Cambria"/>
          <w:bCs w:val="0"/>
          <w:sz w:val="20"/>
          <w:szCs w:val="20"/>
        </w:rPr>
        <w:t>Zał. Nr 9 do SWZ</w:t>
      </w:r>
    </w:p>
    <w:p w14:paraId="2D7E48D9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48973915" w14:textId="3C8AA9C7" w:rsidR="00DE5CD5" w:rsidRPr="00DE5CD5" w:rsidRDefault="00D97764" w:rsidP="00DE5CD5">
      <w:pPr>
        <w:pStyle w:val="Tekstpodstawowy"/>
        <w:spacing w:before="0"/>
        <w:rPr>
          <w:rFonts w:ascii="Cambria" w:hAnsi="Cambria"/>
          <w:sz w:val="36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noProof/>
          <w:sz w:val="20"/>
          <w:szCs w:val="20"/>
          <w:lang w:eastAsia="pl-PL"/>
        </w:rPr>
        <w:drawing>
          <wp:inline distT="0" distB="0" distL="0" distR="0" wp14:anchorId="6222A063" wp14:editId="1F0C62D9">
            <wp:extent cx="292735" cy="3168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>
        <w:rPr>
          <w:rFonts w:ascii="Cambria" w:hAnsi="Cambria"/>
          <w:b w:val="0"/>
          <w:bCs w:val="0"/>
          <w:sz w:val="20"/>
          <w:szCs w:val="20"/>
        </w:rPr>
        <w:tab/>
      </w:r>
      <w:r w:rsidR="00DE5CD5" w:rsidRPr="00DE5CD5">
        <w:rPr>
          <w:rFonts w:ascii="Cambria" w:hAnsi="Cambria"/>
          <w:sz w:val="36"/>
          <w:szCs w:val="20"/>
        </w:rPr>
        <w:t>Szczegółowy opis przedmiotu zamówienia</w:t>
      </w:r>
    </w:p>
    <w:p w14:paraId="3A66CE89" w14:textId="77777777" w:rsidR="00D97764" w:rsidRDefault="00D97764" w:rsidP="00D97764">
      <w:pPr>
        <w:pStyle w:val="Tekstpodstawowy"/>
        <w:tabs>
          <w:tab w:val="left" w:pos="567"/>
        </w:tabs>
        <w:spacing w:before="0"/>
        <w:rPr>
          <w:rFonts w:ascii="Cambria" w:hAnsi="Cambria"/>
          <w:b w:val="0"/>
          <w:bCs w:val="0"/>
          <w:sz w:val="20"/>
          <w:szCs w:val="20"/>
        </w:rPr>
      </w:pPr>
    </w:p>
    <w:p w14:paraId="2BFA7C31" w14:textId="77777777" w:rsidR="00D97764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</w:p>
    <w:p w14:paraId="57E7E439" w14:textId="7BA83E82" w:rsidR="00A400F7" w:rsidRPr="000A70A2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>(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MINIMALNE WYMAGANIA TECHNICZNO-UŻYTKOWE DLA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LEKKIEGO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SAMOCHODU</w:t>
      </w:r>
      <w:r w:rsidR="00645DCD" w:rsidRPr="000A70A2">
        <w:rPr>
          <w:rFonts w:ascii="Cambria" w:hAnsi="Cambria"/>
          <w:b w:val="0"/>
          <w:bCs w:val="0"/>
          <w:spacing w:val="-5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RATOWNICZO-GAŚNICZEGO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Z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NAPĘDEM</w:t>
      </w:r>
      <w:r w:rsidR="00645DCD" w:rsidRPr="000A70A2">
        <w:rPr>
          <w:rFonts w:ascii="Cambria" w:hAnsi="Cambria"/>
          <w:b w:val="0"/>
          <w:bCs w:val="0"/>
          <w:spacing w:val="-4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4x</w:t>
      </w:r>
      <w:r w:rsidR="002D2B0E" w:rsidRPr="000A70A2">
        <w:rPr>
          <w:rFonts w:ascii="Cambria" w:hAnsi="Cambria"/>
          <w:b w:val="0"/>
          <w:bCs w:val="0"/>
          <w:sz w:val="20"/>
          <w:szCs w:val="20"/>
        </w:rPr>
        <w:t>2</w:t>
      </w:r>
      <w:r>
        <w:rPr>
          <w:rFonts w:ascii="Cambria" w:hAnsi="Cambria"/>
          <w:b w:val="0"/>
          <w:bCs w:val="0"/>
          <w:sz w:val="20"/>
          <w:szCs w:val="20"/>
        </w:rPr>
        <w:t>)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 </w:t>
      </w:r>
    </w:p>
    <w:p w14:paraId="4F8171AD" w14:textId="079B7667" w:rsidR="00B015FA" w:rsidRPr="000A70A2" w:rsidRDefault="00B015FA" w:rsidP="00822EC6">
      <w:pPr>
        <w:pStyle w:val="Tekstpodstawowy"/>
        <w:spacing w:before="0"/>
        <w:rPr>
          <w:rFonts w:ascii="Cambria" w:hAnsi="Cambria"/>
          <w:sz w:val="20"/>
          <w:szCs w:val="20"/>
        </w:rPr>
      </w:pPr>
      <w:r w:rsidRPr="000A70A2">
        <w:rPr>
          <w:rFonts w:ascii="Cambria" w:hAnsi="Cambria"/>
          <w:b w:val="0"/>
          <w:bCs w:val="0"/>
          <w:sz w:val="20"/>
          <w:szCs w:val="20"/>
        </w:rPr>
        <w:tab/>
      </w:r>
    </w:p>
    <w:p w14:paraId="33F2E239" w14:textId="77777777" w:rsidR="00A400F7" w:rsidRPr="000A70A2" w:rsidRDefault="00A400F7">
      <w:pPr>
        <w:rPr>
          <w:rFonts w:ascii="Cambria" w:hAnsi="Cambri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3761"/>
      </w:tblGrid>
      <w:tr w:rsidR="00113691" w:rsidRPr="000A70A2" w14:paraId="760FE5EC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999999"/>
            <w:vAlign w:val="center"/>
          </w:tcPr>
          <w:p w14:paraId="5771F0D9" w14:textId="0804076A" w:rsidR="00113691" w:rsidRPr="000A70A2" w:rsidRDefault="00113691" w:rsidP="009F618E">
            <w:pPr>
              <w:pStyle w:val="TableParagraph"/>
              <w:ind w:left="0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3761" w:type="dxa"/>
            <w:shd w:val="clear" w:color="auto" w:fill="999999"/>
          </w:tcPr>
          <w:p w14:paraId="4931A560" w14:textId="77777777" w:rsidR="00113691" w:rsidRPr="000A70A2" w:rsidRDefault="00113691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10A226F9" w14:textId="77777777" w:rsidR="00113691" w:rsidRPr="000A70A2" w:rsidRDefault="00113691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 MINIMALNE ZAMAWIAJĄCEGO</w:t>
            </w:r>
          </w:p>
        </w:tc>
      </w:tr>
      <w:tr w:rsidR="00113691" w:rsidRPr="000A70A2" w14:paraId="789D053A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5AF48AE4" w14:textId="77777777" w:rsidR="00113691" w:rsidRPr="000A70A2" w:rsidRDefault="00113691" w:rsidP="002B3E63">
            <w:pPr>
              <w:pStyle w:val="TableParagraph"/>
              <w:spacing w:line="232" w:lineRule="exact"/>
              <w:ind w:left="184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I.</w:t>
            </w:r>
          </w:p>
        </w:tc>
        <w:tc>
          <w:tcPr>
            <w:tcW w:w="13761" w:type="dxa"/>
            <w:shd w:val="clear" w:color="auto" w:fill="D9D9D9"/>
            <w:vAlign w:val="center"/>
          </w:tcPr>
          <w:p w14:paraId="728125EA" w14:textId="77777777" w:rsidR="00113691" w:rsidRPr="000A70A2" w:rsidRDefault="00113691" w:rsidP="002B3E63">
            <w:pPr>
              <w:pStyle w:val="TableParagraph"/>
              <w:spacing w:line="232" w:lineRule="exact"/>
              <w:ind w:right="2293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PODSTAWOWE</w:t>
            </w:r>
          </w:p>
        </w:tc>
      </w:tr>
      <w:tr w:rsidR="00113691" w:rsidRPr="000A70A2" w14:paraId="326F112F" w14:textId="77777777" w:rsidTr="00113691">
        <w:trPr>
          <w:trHeight w:val="1897"/>
          <w:jc w:val="center"/>
        </w:trPr>
        <w:tc>
          <w:tcPr>
            <w:tcW w:w="704" w:type="dxa"/>
            <w:shd w:val="clear" w:color="auto" w:fill="auto"/>
          </w:tcPr>
          <w:p w14:paraId="3ADE72EA" w14:textId="77777777" w:rsidR="00113691" w:rsidRPr="000A70A2" w:rsidRDefault="00113691" w:rsidP="00BE2D18">
            <w:pPr>
              <w:pStyle w:val="TableParagraph"/>
              <w:spacing w:line="271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1.1</w:t>
            </w:r>
          </w:p>
        </w:tc>
        <w:tc>
          <w:tcPr>
            <w:tcW w:w="13761" w:type="dxa"/>
            <w:shd w:val="clear" w:color="auto" w:fill="auto"/>
          </w:tcPr>
          <w:p w14:paraId="025C9768" w14:textId="77777777" w:rsidR="00113691" w:rsidRPr="000A70A2" w:rsidRDefault="00113691" w:rsidP="00DC6CB2">
            <w:pPr>
              <w:pStyle w:val="TableParagraph"/>
              <w:spacing w:line="271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zabudowany i wyposażony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powinien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spełniać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polskich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przepisów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drogowym: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35292335" w14:textId="0BB88847" w:rsidR="00113691" w:rsidRPr="000A70A2" w:rsidRDefault="00113691" w:rsidP="00F51251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ustawy z dnia 20 czerwca 1997 r. Prawo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drogowym 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(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t.j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Dz.U. z 2022 r. poz. 988 z 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zm.),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uwzględnieniem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wymagań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dotyczących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pojazdów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uprzywilejowanych,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</w:t>
            </w:r>
          </w:p>
          <w:p w14:paraId="02EB43C4" w14:textId="06388B77" w:rsidR="00113691" w:rsidRPr="000A70A2" w:rsidRDefault="00113691" w:rsidP="00F51251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rozporządzenia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Ministra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Spraw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Wewnętrznych 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Administracji z dnia 20 czerwca 2007 r. w sprawie wykazu wyrobów służących zapewnieniu zasad bezpieczeństwa publicznego lub ochronie zdrowia       i życia oraz mienia, a także zasad wydawania dopuszczenia tych wyrobów do użytkowania (Dz.U.      z 2007 r. Nr 143, poz. 1002 z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. zm.),</w:t>
            </w:r>
          </w:p>
        </w:tc>
      </w:tr>
      <w:tr w:rsidR="00113691" w:rsidRPr="000A70A2" w14:paraId="7632D72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ACC7C78" w14:textId="77777777" w:rsidR="00113691" w:rsidRPr="000A70A2" w:rsidRDefault="00113691" w:rsidP="00F51251">
            <w:pPr>
              <w:pStyle w:val="TableParagraph"/>
              <w:spacing w:line="25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1.2</w:t>
            </w:r>
          </w:p>
        </w:tc>
        <w:tc>
          <w:tcPr>
            <w:tcW w:w="13761" w:type="dxa"/>
            <w:shd w:val="clear" w:color="auto" w:fill="auto"/>
          </w:tcPr>
          <w:p w14:paraId="11D00447" w14:textId="3C656BCF" w:rsidR="00113691" w:rsidRPr="000A70A2" w:rsidRDefault="00113691" w:rsidP="00F51251">
            <w:pPr>
              <w:pStyle w:val="TableParagraph"/>
              <w:ind w:right="100"/>
              <w:rPr>
                <w:rFonts w:ascii="Cambria" w:hAnsi="Cambria" w:cs="Calibri"/>
                <w:w w:val="105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Pojazd  musi posiadać 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ważna na dzień otwarcia ofert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świadectwo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 dopuszczenia do użytkowania w  ochronie  przeciwpożarowej  na terenie </w:t>
            </w:r>
            <w:r w:rsidRPr="000A70A2">
              <w:rPr>
                <w:rFonts w:ascii="Cambria" w:hAnsi="Cambria" w:cs="Calibri"/>
                <w:spacing w:val="13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Polski</w:t>
            </w:r>
            <w:r w:rsidRPr="000A70A2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wydane na postawie rozporządzenia Ministra Spraw Wewnętrznych i Administracji       z dnia 20 czerwca 2007 r. w sprawie wykazu wyrobów służących zapewnieniu zasad bezpieczeństwa publicznego lub ochrony zdrowia i życia oraz mienia, a</w:t>
            </w:r>
            <w:r w:rsidRPr="000A70A2">
              <w:rPr>
                <w:rFonts w:ascii="Cambria" w:hAnsi="Cambria" w:cs="Calibri"/>
                <w:spacing w:val="-30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także zasad wydawania dopuszczenia tych wyrobów do użytkowania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-dostarczone na wezwanie Zamawiającego</w:t>
            </w:r>
          </w:p>
        </w:tc>
      </w:tr>
      <w:tr w:rsidR="00113691" w:rsidRPr="000A70A2" w14:paraId="68854E3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776093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13761" w:type="dxa"/>
            <w:shd w:val="clear" w:color="auto" w:fill="auto"/>
          </w:tcPr>
          <w:p w14:paraId="264BF5B8" w14:textId="77777777" w:rsidR="00113691" w:rsidRPr="000A70A2" w:rsidRDefault="00113691" w:rsidP="00F51251">
            <w:pPr>
              <w:pStyle w:val="TableParagraph"/>
              <w:ind w:right="279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pojazdu posiadające homologację WE</w:t>
            </w:r>
          </w:p>
        </w:tc>
      </w:tr>
      <w:tr w:rsidR="00113691" w:rsidRPr="000A70A2" w14:paraId="7643E438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</w:tcPr>
          <w:p w14:paraId="5D1604B2" w14:textId="77777777" w:rsidR="00113691" w:rsidRPr="000A70A2" w:rsidRDefault="00113691" w:rsidP="00BE2D18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II.</w:t>
            </w:r>
          </w:p>
        </w:tc>
        <w:tc>
          <w:tcPr>
            <w:tcW w:w="13761" w:type="dxa"/>
            <w:shd w:val="clear" w:color="auto" w:fill="D9D9D9"/>
          </w:tcPr>
          <w:p w14:paraId="30BEF868" w14:textId="77777777" w:rsidR="00113691" w:rsidRPr="000A70A2" w:rsidRDefault="00113691" w:rsidP="002B3E63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PODWOZIE</w:t>
            </w:r>
            <w:r w:rsidRPr="000A70A2">
              <w:rPr>
                <w:rFonts w:ascii="Cambria" w:hAnsi="Cambria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KABINĄ</w:t>
            </w:r>
          </w:p>
        </w:tc>
      </w:tr>
      <w:tr w:rsidR="00113691" w:rsidRPr="000A70A2" w14:paraId="14C24A8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5972272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</w:t>
            </w:r>
          </w:p>
        </w:tc>
        <w:tc>
          <w:tcPr>
            <w:tcW w:w="13761" w:type="dxa"/>
            <w:shd w:val="clear" w:color="auto" w:fill="auto"/>
          </w:tcPr>
          <w:p w14:paraId="32112AAF" w14:textId="77777777" w:rsidR="00113691" w:rsidRPr="000A70A2" w:rsidRDefault="00113691" w:rsidP="00F51251">
            <w:pPr>
              <w:pStyle w:val="TableParagraph"/>
              <w:spacing w:line="270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spełniać wymagania dla klasy lekkiej L (wg PN_EN 1846-1 lub równoważnej).</w:t>
            </w:r>
          </w:p>
        </w:tc>
      </w:tr>
      <w:tr w:rsidR="00113691" w:rsidRPr="000A70A2" w14:paraId="4CBDA072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CB19F23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</w:t>
            </w:r>
          </w:p>
        </w:tc>
        <w:tc>
          <w:tcPr>
            <w:tcW w:w="13761" w:type="dxa"/>
            <w:shd w:val="clear" w:color="auto" w:fill="auto"/>
          </w:tcPr>
          <w:p w14:paraId="45330537" w14:textId="24E4198E" w:rsidR="00113691" w:rsidRPr="000A70A2" w:rsidRDefault="00113691" w:rsidP="00C425A3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Samochód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fabrycznie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nowy,</w:t>
            </w:r>
            <w:r w:rsidRPr="000A70A2">
              <w:rPr>
                <w:rFonts w:ascii="Cambria" w:hAnsi="Cambria"/>
                <w:color w:val="000000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rok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produkcji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podwozia i nadwozia 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>2023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, silnik i podwozie z kabiną pochodzące od tego samego producenta. </w:t>
            </w:r>
          </w:p>
        </w:tc>
      </w:tr>
      <w:tr w:rsidR="00113691" w:rsidRPr="000A70A2" w14:paraId="42925C2B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1C11001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2.3</w:t>
            </w:r>
          </w:p>
        </w:tc>
        <w:tc>
          <w:tcPr>
            <w:tcW w:w="13761" w:type="dxa"/>
            <w:shd w:val="clear" w:color="auto" w:fill="auto"/>
          </w:tcPr>
          <w:p w14:paraId="068FC0FF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Kolorystyka pojazdu i oznakowanie:</w:t>
            </w:r>
          </w:p>
          <w:p w14:paraId="53EBA6D1" w14:textId="77777777" w:rsidR="00113691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kabina samochodu w kolorze czerwieni sygnałowej zbliżona do – RAL 3000,</w:t>
            </w:r>
          </w:p>
          <w:p w14:paraId="095E813D" w14:textId="2A54EC74" w:rsidR="00113691" w:rsidRPr="00EC6395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Listwy boczne umieszczone na kabinie oraz na zabudowie  i atrapa przednia razem z orurowaniem w kolorze czarnym </w:t>
            </w:r>
          </w:p>
          <w:p w14:paraId="126B71E7" w14:textId="77777777" w:rsidR="00113691" w:rsidRPr="000A70A2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poszycia nadwozia sprzętowego lakierowane zgodnie z fabrycznym kolorem podwozia i kabiny,</w:t>
            </w:r>
          </w:p>
          <w:p w14:paraId="3EFD5374" w14:textId="77777777" w:rsidR="00113691" w:rsidRPr="000F45D9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błotniki i zderzaki w kolorze białym,</w:t>
            </w:r>
          </w:p>
          <w:p w14:paraId="5BA6D723" w14:textId="77777777" w:rsidR="00113691" w:rsidRPr="000A70A2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 musi być oznakowany numerami operacyjnymi zgodnie z zarządzeniem nr 1 Komendanta Głównego PSP z dnia 24 stycznia 2020 r. w sprawie gospodarki transportowej w jednostkach organizacyjnych Państwowej Straży Pożarnej (Dz. Urz. KG PSP z 2020 r. poz. 3) ze zmianami wprowadzonymi zarządzeniem nr 3 Komendanta Głównego PSP z dnia 9 marca 2021 r. –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numer zostanie określony przez zamawiającego na etapie realizacji zamówienia,</w:t>
            </w:r>
          </w:p>
          <w:p w14:paraId="2A983DF8" w14:textId="77777777" w:rsidR="00113691" w:rsidRPr="000A70A2" w:rsidRDefault="0011369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pas wyróżniający (odblaskowy lub fluorescencyjny) po bokach wzdłuż całego pojazdu plus na bocznych żaluzjach z dwóch stron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„Linia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, oraz pasy wyróżniające (odblaskowe lub fluorescencyjne) plus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„Korytarz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z tyłu pojazdu.</w:t>
            </w:r>
          </w:p>
        </w:tc>
      </w:tr>
      <w:tr w:rsidR="00113691" w:rsidRPr="000A70A2" w14:paraId="439DC69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3E6B990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3761" w:type="dxa"/>
            <w:shd w:val="clear" w:color="auto" w:fill="auto"/>
          </w:tcPr>
          <w:p w14:paraId="683867A9" w14:textId="77777777" w:rsidR="00113691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Dopuszczalna masa całkowita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samochodu</w:t>
            </w:r>
            <w:r w:rsidRPr="000A70A2">
              <w:rPr>
                <w:rFonts w:ascii="Cambria" w:hAnsi="Cambria"/>
                <w:color w:val="000000"/>
                <w:spacing w:val="4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gotowego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akcji</w:t>
            </w:r>
            <w:r w:rsidRPr="000A70A2">
              <w:rPr>
                <w:rFonts w:ascii="Cambria" w:hAnsi="Cambria"/>
                <w:color w:val="000000"/>
                <w:spacing w:val="4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ratowniczo–gaśniczych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(pojazd z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załogą,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pełnymi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zbiornikami,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zabudową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wyposażeniem)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–od 5000 kg do  7500 kg.</w:t>
            </w:r>
          </w:p>
          <w:p w14:paraId="456977EB" w14:textId="4C11D579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Dopuszczalna masa całkowita zespołu pojazdów maksimum 6200 kg</w:t>
            </w:r>
          </w:p>
        </w:tc>
      </w:tr>
      <w:tr w:rsidR="00113691" w:rsidRPr="000A70A2" w14:paraId="06E275A9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6D81E5E" w14:textId="77777777" w:rsidR="00113691" w:rsidRPr="000A70A2" w:rsidRDefault="0011369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2.5</w:t>
            </w:r>
          </w:p>
        </w:tc>
        <w:tc>
          <w:tcPr>
            <w:tcW w:w="13761" w:type="dxa"/>
            <w:shd w:val="clear" w:color="auto" w:fill="auto"/>
          </w:tcPr>
          <w:p w14:paraId="7C11C6A0" w14:textId="77777777" w:rsidR="00113691" w:rsidRPr="000A70A2" w:rsidRDefault="0011369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Wymiary gabarytowe kompletnego pojazdu:</w:t>
            </w:r>
          </w:p>
          <w:p w14:paraId="50FDD718" w14:textId="25102203" w:rsidR="00113691" w:rsidRPr="000A70A2" w:rsidRDefault="0011369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długość całkow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ita  6700 mm</w:t>
            </w:r>
          </w:p>
          <w:p w14:paraId="35318E02" w14:textId="77777777" w:rsidR="00113691" w:rsidRPr="000A70A2" w:rsidRDefault="0011369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szerokość nie większa niż 2500 z lusterkami,</w:t>
            </w:r>
          </w:p>
          <w:p w14:paraId="4921B7D8" w14:textId="3FC13CDB" w:rsidR="00113691" w:rsidRPr="000A70A2" w:rsidRDefault="0011369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wysokość nie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większa niż: 28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mm,</w:t>
            </w:r>
          </w:p>
          <w:p w14:paraId="2D96C07F" w14:textId="3CD6C00C" w:rsidR="00113691" w:rsidRPr="000A70A2" w:rsidRDefault="0011369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rozs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taw osi w przedziale 3600mm – 38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mm.</w:t>
            </w:r>
          </w:p>
        </w:tc>
      </w:tr>
      <w:tr w:rsidR="00113691" w:rsidRPr="000A70A2" w14:paraId="4B89D626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8C897D5" w14:textId="77777777" w:rsidR="00113691" w:rsidRPr="000A70A2" w:rsidRDefault="0011369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13761" w:type="dxa"/>
            <w:shd w:val="clear" w:color="auto" w:fill="auto"/>
          </w:tcPr>
          <w:p w14:paraId="02758C24" w14:textId="77777777" w:rsidR="00113691" w:rsidRPr="00FB419F" w:rsidRDefault="00113691" w:rsidP="00F51251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Samochód wyposażony w silnik wysokoprężny z turbo doładowaniem o zapłonie samoczynnym , spełniający</w:t>
            </w:r>
            <w:r w:rsidRPr="00FB419F">
              <w:rPr>
                <w:rFonts w:ascii="Cambria" w:hAnsi="Cambri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normę</w:t>
            </w:r>
            <w:r w:rsidRPr="00FB419F">
              <w:rPr>
                <w:rFonts w:ascii="Cambria" w:hAnsi="Cambria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emisji spalin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min. EURO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6 (aktualną na dzień przekazania pojazdu).</w:t>
            </w:r>
          </w:p>
        </w:tc>
      </w:tr>
      <w:tr w:rsidR="00113691" w:rsidRPr="000A70A2" w14:paraId="5CD351B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1E93D5C" w14:textId="77777777" w:rsidR="00113691" w:rsidRPr="000A70A2" w:rsidRDefault="0011369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2.7</w:t>
            </w:r>
          </w:p>
        </w:tc>
        <w:tc>
          <w:tcPr>
            <w:tcW w:w="13761" w:type="dxa"/>
            <w:shd w:val="clear" w:color="auto" w:fill="auto"/>
          </w:tcPr>
          <w:p w14:paraId="6BE3A5D2" w14:textId="77777777" w:rsidR="00113691" w:rsidRPr="000A70A2" w:rsidRDefault="0011369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bazowe – układ napędowy</w:t>
            </w:r>
          </w:p>
          <w:p w14:paraId="175D5A5C" w14:textId="6FC983D1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pojemność silnika 2299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cm</w:t>
            </w:r>
            <w:r w:rsidRPr="000A70A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73604992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moc minimalna silnika 120 kW,</w:t>
            </w:r>
          </w:p>
          <w:p w14:paraId="4FF35130" w14:textId="662CD4A7" w:rsidR="00113691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maksy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malny moment obrotowy minimum 36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Nm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447E6EB0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skrzynia biegów 6-biegowa (manualna) plus bieg wsteczny,</w:t>
            </w:r>
          </w:p>
          <w:p w14:paraId="41691E05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kierowniczy ze wspomaganiem,</w:t>
            </w:r>
          </w:p>
          <w:p w14:paraId="78B1759D" w14:textId="4AE72ADD" w:rsidR="00113691" w:rsidRPr="00BC3C8E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pojemność zbiornika paliwa 80  litrów,</w:t>
            </w:r>
          </w:p>
          <w:p w14:paraId="4AF9F308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hamulcowy wyposażony w ABS z elektronicznym korektorem siły hamowania oraz układ wspomagania nagłego hamowania,</w:t>
            </w:r>
          </w:p>
          <w:p w14:paraId="71ED626E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hamulce tarczowe na obu osiach,</w:t>
            </w:r>
          </w:p>
          <w:p w14:paraId="3AE5FEB6" w14:textId="1B1BB5C8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napęd 4x2 na tylną oś wyposażaną w koła podwójne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mechanizm różnicowy         z fabryczną mechaniczna blokadą,</w:t>
            </w:r>
          </w:p>
          <w:p w14:paraId="2469638F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zawieszenie tylne wzmocnione fabrycznie, stabilizowane + miechy pneumatyczne z manometrem         i możliwością regulacji ciśnienia,</w:t>
            </w:r>
          </w:p>
          <w:p w14:paraId="7A1D3DD0" w14:textId="77777777" w:rsidR="00113691" w:rsidRPr="000A70A2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elektroniczny trakcji jezdnej ESP,</w:t>
            </w:r>
          </w:p>
          <w:p w14:paraId="4ED93EBC" w14:textId="77777777" w:rsidR="00113691" w:rsidRPr="00BC3C8E" w:rsidRDefault="0011369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światła do jazdy dziennej fabryczne LED,</w:t>
            </w:r>
          </w:p>
          <w:p w14:paraId="7F489AF8" w14:textId="3E1389E7" w:rsidR="00113691" w:rsidRPr="000A70A2" w:rsidRDefault="00113691" w:rsidP="00BC3C8E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światła przeciwmgielne 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13691" w:rsidRPr="000A70A2" w14:paraId="7000C63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1F2586F" w14:textId="77777777" w:rsidR="00113691" w:rsidRPr="000A70A2" w:rsidRDefault="0011369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2.8</w:t>
            </w:r>
          </w:p>
        </w:tc>
        <w:tc>
          <w:tcPr>
            <w:tcW w:w="13761" w:type="dxa"/>
            <w:shd w:val="clear" w:color="auto" w:fill="auto"/>
          </w:tcPr>
          <w:p w14:paraId="39375F55" w14:textId="77777777" w:rsidR="00113691" w:rsidRPr="000A70A2" w:rsidRDefault="0011369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Wylot spalin nie może być skierowany na stanowiska obsługi poszczególnych urządzeń pojazdu.</w:t>
            </w:r>
          </w:p>
        </w:tc>
      </w:tr>
      <w:tr w:rsidR="00113691" w:rsidRPr="000A70A2" w14:paraId="5675A957" w14:textId="77777777" w:rsidTr="00113691">
        <w:trPr>
          <w:cantSplit/>
          <w:trHeight w:val="20"/>
          <w:jc w:val="center"/>
        </w:trPr>
        <w:tc>
          <w:tcPr>
            <w:tcW w:w="704" w:type="dxa"/>
            <w:shd w:val="clear" w:color="auto" w:fill="auto"/>
          </w:tcPr>
          <w:p w14:paraId="68C2380D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2.9</w:t>
            </w:r>
          </w:p>
        </w:tc>
        <w:tc>
          <w:tcPr>
            <w:tcW w:w="13761" w:type="dxa"/>
            <w:shd w:val="clear" w:color="auto" w:fill="auto"/>
          </w:tcPr>
          <w:p w14:paraId="7DED2A8D" w14:textId="77777777" w:rsidR="00113691" w:rsidRPr="000A70A2" w:rsidRDefault="00113691" w:rsidP="00F51251">
            <w:pPr>
              <w:pStyle w:val="TableParagraph"/>
              <w:spacing w:before="2"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Opony uniwersalne całoroczne z pogrubioną rzeźbą bieżnika i oznaczeniem M+S</w:t>
            </w:r>
          </w:p>
        </w:tc>
      </w:tr>
      <w:tr w:rsidR="00113691" w:rsidRPr="000A70A2" w14:paraId="6D34C746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AEE425F" w14:textId="77777777" w:rsidR="00113691" w:rsidRPr="000A70A2" w:rsidRDefault="00113691" w:rsidP="00F51251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2.10</w:t>
            </w:r>
          </w:p>
        </w:tc>
        <w:tc>
          <w:tcPr>
            <w:tcW w:w="13761" w:type="dxa"/>
            <w:shd w:val="clear" w:color="auto" w:fill="auto"/>
          </w:tcPr>
          <w:p w14:paraId="21753990" w14:textId="6926FEA0" w:rsidR="00113691" w:rsidRPr="000A70A2" w:rsidRDefault="0011369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sz w:val="20"/>
                <w:szCs w:val="20"/>
              </w:rPr>
              <w:t xml:space="preserve">Kabina fabrycznie jednomodułowa, czterodrzwiowa, przystosowana do przewozu min 6 osób  w układzie foteli 1+1+4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zapewniająca dostęp do silnika bez konieczności jej podnoszenia. </w:t>
            </w:r>
          </w:p>
          <w:p w14:paraId="292E1751" w14:textId="77777777" w:rsidR="00113691" w:rsidRPr="000A70A2" w:rsidRDefault="0011369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Fotel przedni pasażera fabrycznie podwójny z jedną częścią oparcia złożoną. Oparcie wykorzystane jako stolik dla dowódcy z fabryczną ruchomą półką oraz uchwytami na napoje. Fotele fabrycznie pokryte materiałem łatwo zmywalnym, nienasiąkliwym i łatwym do utrzymania w czystości. Wszystkie fotele wyposażone w pasy bezpieczeństwa oraz zagłówki. Podłoga kabiny wyłożona fabrycznie materiałem łatwo zmywalnym, antypoślizgowym. Przedział kabiny wyłożony elementami tapicerskimi.</w:t>
            </w:r>
          </w:p>
          <w:p w14:paraId="68413545" w14:textId="77777777" w:rsidR="00113691" w:rsidRPr="000A70A2" w:rsidRDefault="0011369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Kabina wyposażona dodatkowo w:</w:t>
            </w:r>
          </w:p>
          <w:p w14:paraId="28A596C6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szyby w I rzędzie pasażerskim,</w:t>
            </w:r>
          </w:p>
          <w:p w14:paraId="7395E352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fabryczne szyby przesuwne w II rzędzie pasażerskim,</w:t>
            </w:r>
          </w:p>
          <w:p w14:paraId="583EC63C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i ogrzewane lusterka,</w:t>
            </w:r>
          </w:p>
          <w:p w14:paraId="7B47D8F7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klimatyzacje manualną i ogrzewanie przedziału kabiny,</w:t>
            </w:r>
          </w:p>
          <w:p w14:paraId="0E5B6E86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nawigacje fabryczna w formie tabletu dotykowego,</w:t>
            </w:r>
          </w:p>
          <w:p w14:paraId="64ABC8A5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centralny zamek z dwoma kluczami w tym 1 z pilotem,</w:t>
            </w:r>
          </w:p>
          <w:p w14:paraId="2D3D4419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półkę podsufitową na dokumenty,</w:t>
            </w:r>
          </w:p>
          <w:p w14:paraId="226A4AFA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fabryczny stolik wysuwny dla dowódcy,</w:t>
            </w:r>
          </w:p>
          <w:p w14:paraId="62CB0EC4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indywidualne punktowe oświetlenie LED dla dowódcy min. 25 lm,</w:t>
            </w:r>
          </w:p>
          <w:p w14:paraId="23026D04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 gniazdo zapalniczki,</w:t>
            </w:r>
          </w:p>
          <w:p w14:paraId="2F1CF6F0" w14:textId="4EEC25A2" w:rsidR="00113691" w:rsidRPr="00FB419F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FB419F">
              <w:rPr>
                <w:rFonts w:ascii="Cambria" w:hAnsi="Cambria"/>
                <w:sz w:val="20"/>
                <w:szCs w:val="20"/>
              </w:rPr>
              <w:t>podest zamontowany pomiędzy fotelami w I rzędzie wyposażony w instalację zasilającą, do montażu  ładowarek 12V dla 6  radiotelefonów nasobnych, 6 latarek LED i detektorów,</w:t>
            </w:r>
          </w:p>
          <w:p w14:paraId="053A2FC8" w14:textId="77777777" w:rsidR="00113691" w:rsidRPr="000A70A2" w:rsidRDefault="0011369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dodatkowo kabina wyposażona w dedykowane gumowe dywaniki.</w:t>
            </w:r>
          </w:p>
        </w:tc>
      </w:tr>
      <w:tr w:rsidR="00113691" w:rsidRPr="000A70A2" w14:paraId="22B6A542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CCDC0C4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13761" w:type="dxa"/>
            <w:shd w:val="clear" w:color="auto" w:fill="auto"/>
          </w:tcPr>
          <w:p w14:paraId="1C68EE41" w14:textId="3CF6809E" w:rsidR="00113691" w:rsidRPr="000A70A2" w:rsidRDefault="00113691" w:rsidP="00352A16">
            <w:pPr>
              <w:pStyle w:val="TableParagraph"/>
              <w:spacing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zamontowany radiotelefon przewoźny spełniający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</w:tr>
      <w:tr w:rsidR="00113691" w:rsidRPr="000A70A2" w14:paraId="46B1223B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3EE939E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2.12</w:t>
            </w:r>
          </w:p>
        </w:tc>
        <w:tc>
          <w:tcPr>
            <w:tcW w:w="13761" w:type="dxa"/>
            <w:shd w:val="clear" w:color="auto" w:fill="auto"/>
          </w:tcPr>
          <w:p w14:paraId="02A1F40C" w14:textId="36BBCF8E" w:rsidR="00113691" w:rsidRPr="000A70A2" w:rsidRDefault="00113691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Samochód wyposażony w instalację antenową – przy przekazaniu pojazdu wykonawca zobowiązany jest przekazać wydruk z urządzenia do pomiaru SWR instalacji antenowej zamontowanej w pojeździe. Parametr SWR musi wynosić poniżej 1.3 dla kompletnej zamontowanej instalacji przy zakresie częstotliwości z której korzysta Zamawiający.</w:t>
            </w:r>
          </w:p>
        </w:tc>
      </w:tr>
      <w:tr w:rsidR="00113691" w:rsidRPr="000A70A2" w14:paraId="3C6557E0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47B1E7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2.13</w:t>
            </w:r>
          </w:p>
        </w:tc>
        <w:tc>
          <w:tcPr>
            <w:tcW w:w="13761" w:type="dxa"/>
            <w:shd w:val="clear" w:color="auto" w:fill="auto"/>
          </w:tcPr>
          <w:p w14:paraId="524C2CFE" w14:textId="77777777" w:rsidR="00113691" w:rsidRPr="000A70A2" w:rsidRDefault="00113691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Radio fabryczne z MP3 wyposażone w fabryczne nagłośnienie oraz antenę – sterowanie radiem przy użyciu pilota w zasięgu kierowcy.</w:t>
            </w:r>
          </w:p>
        </w:tc>
      </w:tr>
      <w:tr w:rsidR="00113691" w:rsidRPr="000A70A2" w14:paraId="3EA21F4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6E90B50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2.14</w:t>
            </w:r>
          </w:p>
        </w:tc>
        <w:tc>
          <w:tcPr>
            <w:tcW w:w="13761" w:type="dxa"/>
            <w:shd w:val="clear" w:color="auto" w:fill="auto"/>
          </w:tcPr>
          <w:p w14:paraId="0563B4DD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urządzenia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kabinie:</w:t>
            </w:r>
          </w:p>
          <w:p w14:paraId="5D1E299F" w14:textId="77777777" w:rsidR="00113691" w:rsidRPr="000A70A2" w:rsidRDefault="0011369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optyczna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692FA076" w14:textId="77777777" w:rsidR="00113691" w:rsidRPr="000A70A2" w:rsidRDefault="0011369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informująca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wysunięciu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masztu oświetleniowego,</w:t>
            </w:r>
          </w:p>
          <w:p w14:paraId="632BB7B1" w14:textId="77777777" w:rsidR="00113691" w:rsidRPr="000A70A2" w:rsidRDefault="0011369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podłączonego zewnętrznego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źródła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ładowania,</w:t>
            </w:r>
          </w:p>
          <w:p w14:paraId="1F32DF90" w14:textId="77777777" w:rsidR="00113691" w:rsidRPr="000A70A2" w:rsidRDefault="0011369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7DB75E1E" w14:textId="77777777" w:rsidR="00113691" w:rsidRPr="000A70A2" w:rsidRDefault="0011369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</w:tr>
      <w:tr w:rsidR="00113691" w:rsidRPr="000A70A2" w14:paraId="40AB2DC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C9655EF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2.15</w:t>
            </w:r>
          </w:p>
        </w:tc>
        <w:tc>
          <w:tcPr>
            <w:tcW w:w="13761" w:type="dxa"/>
            <w:shd w:val="clear" w:color="auto" w:fill="auto"/>
          </w:tcPr>
          <w:p w14:paraId="5E6B90AF" w14:textId="77777777" w:rsidR="00113691" w:rsidRPr="000A70A2" w:rsidRDefault="00113691" w:rsidP="00F51251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kamerę cofania z monitorem umieszczonym w kabinie oraz w zasięgu kierowcy         z możliwością załączenia pracy stałej. Kamera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przystosowana do pracy w każdych warunkach atmosferycznych. Kamera powinna załączać się po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włączeniu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biegu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wstecznego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oraz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posiadać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możliwość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manualnego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obserwacji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 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tyłu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</w:t>
            </w:r>
          </w:p>
        </w:tc>
      </w:tr>
      <w:tr w:rsidR="00113691" w:rsidRPr="000A70A2" w14:paraId="324F51A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207974B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2.16</w:t>
            </w:r>
          </w:p>
        </w:tc>
        <w:tc>
          <w:tcPr>
            <w:tcW w:w="13761" w:type="dxa"/>
            <w:shd w:val="clear" w:color="auto" w:fill="auto"/>
          </w:tcPr>
          <w:p w14:paraId="7843B89D" w14:textId="77777777" w:rsidR="00113691" w:rsidRPr="000A70A2" w:rsidRDefault="00113691" w:rsidP="00F51251">
            <w:pPr>
              <w:pStyle w:val="TableParagraph"/>
              <w:ind w:right="36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 wyposażony w urządzenia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sygnalizacyjno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- ostrzegawcze świetlne i dźwiękowe pojazdu uprzywilejowanego:</w:t>
            </w:r>
          </w:p>
          <w:p w14:paraId="590E4ADC" w14:textId="02EAB937" w:rsidR="00113691" w:rsidRPr="00EC6395" w:rsidRDefault="0011369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lampa ostrzegawcza dachowa płaska niebieska, z  podświetlanym napisem  "STRAŻ wykonana w technologii LED, zamontowana na dachu kabiny kierowcy,, </w:t>
            </w:r>
            <w:r w:rsidRPr="00BC3C8E">
              <w:rPr>
                <w:rFonts w:ascii="Cambria" w:hAnsi="Cambria"/>
                <w:color w:val="000000"/>
                <w:sz w:val="20"/>
                <w:szCs w:val="20"/>
              </w:rPr>
              <w:t>dodatkowe czerwone światło LED – Pilot, minimalna szerokość 1300 mm maksymalna wysokość 65 mm,</w:t>
            </w:r>
          </w:p>
          <w:p w14:paraId="145AB304" w14:textId="77777777" w:rsidR="00113691" w:rsidRPr="000A70A2" w:rsidRDefault="0011369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z pilotem sterującym wykonanym ergonomicznie z przyciskami do sterowania poszczególnymi funkcjami sygnalizacji oraz oświetlenia pola roboczego i dachu pojazdu, </w:t>
            </w:r>
          </w:p>
          <w:p w14:paraId="769252CD" w14:textId="77777777" w:rsidR="00113691" w:rsidRPr="000A70A2" w:rsidRDefault="0011369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musi zapewnić możliwość sterowania sygnalizacją dźwiękową – zmianę tonów poprzez sygnał akustyczny pojazdu – „klakson”, </w:t>
            </w:r>
          </w:p>
          <w:p w14:paraId="667F8512" w14:textId="5D012DD7" w:rsidR="00113691" w:rsidRPr="000A70A2" w:rsidRDefault="0011369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minimum 200W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wyposażony w funkcję „radio” z możliwością przesyłania dźwięków z fabrycznego radioodbiornika pojazdu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do głośników rozgłoszeniowych 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4520F475" w14:textId="7B1B8D63" w:rsidR="00113691" w:rsidRDefault="00113691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cztery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lampy sygnalizacyjno-ostrzegawcze niebieskie, wykonane w technologii LED, zamontowane z przodu pojazdu powyżej linii przedniego zderzaka (min. 6 DIOD LED każda),</w:t>
            </w:r>
          </w:p>
          <w:p w14:paraId="74721D58" w14:textId="18FC7EC6" w:rsidR="00113691" w:rsidRPr="003B7CE1" w:rsidRDefault="00113691" w:rsidP="003B7CE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dwie</w:t>
            </w:r>
            <w:r w:rsidRPr="003B7CE1">
              <w:rPr>
                <w:rFonts w:ascii="Cambria" w:hAnsi="Cambria"/>
                <w:color w:val="000000"/>
                <w:sz w:val="20"/>
                <w:szCs w:val="20"/>
              </w:rPr>
              <w:t xml:space="preserve"> lampy sygnalizacyjno-ostrzegawcze niebieskie, wykonane w technologii LED, zamontowane z przodu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lusterek pojazdu.</w:t>
            </w:r>
          </w:p>
          <w:p w14:paraId="1C4EFC15" w14:textId="01D0293C" w:rsidR="00113691" w:rsidRPr="000A70A2" w:rsidRDefault="00113691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 tylnej części zabudowy dwie lampy sygnalizacyjno-ostrzegawcze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niebieskie kogut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 wykonane w technologii LED (min.6 DIOD LED każda), zamontowane w narożnikach zabudowy,</w:t>
            </w:r>
          </w:p>
          <w:p w14:paraId="1D29615C" w14:textId="77777777" w:rsidR="00113691" w:rsidRPr="000A70A2" w:rsidRDefault="00113691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 bocznych ścianach kontenera w narożnikach 2 lampy sygnalizacyjno-ostrzegawcze LED każda min. 3-ledowa,</w:t>
            </w:r>
          </w:p>
          <w:p w14:paraId="375E2F8A" w14:textId="77777777" w:rsidR="00113691" w:rsidRPr="000A70A2" w:rsidRDefault="00113691" w:rsidP="00F51251">
            <w:pPr>
              <w:numPr>
                <w:ilvl w:val="0"/>
                <w:numId w:val="17"/>
              </w:numPr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dwa głośniki akustyczne rozgłoszeniowe zamontowane pod przednim zderzakiem min 100 W każdy,</w:t>
            </w:r>
          </w:p>
          <w:p w14:paraId="3352A2FE" w14:textId="77777777" w:rsidR="00113691" w:rsidRPr="000A70A2" w:rsidRDefault="00113691" w:rsidP="00F51251">
            <w:pPr>
              <w:pStyle w:val="TableParagraph"/>
              <w:ind w:right="36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Belka sygnalizacyjno-ostrzegawcza oraz tylne lampy zabezpieczone przed uszkodzeniem osłonami wykonanym ze stali nierdzewnej wykonanymi techniką laserową.</w:t>
            </w:r>
          </w:p>
        </w:tc>
      </w:tr>
      <w:tr w:rsidR="00113691" w:rsidRPr="000A70A2" w14:paraId="1E255F6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7FD5029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13761" w:type="dxa"/>
            <w:shd w:val="clear" w:color="auto" w:fill="auto"/>
          </w:tcPr>
          <w:p w14:paraId="3BF90777" w14:textId="77777777" w:rsidR="00113691" w:rsidRPr="000A70A2" w:rsidRDefault="00113691" w:rsidP="00F51251">
            <w:pPr>
              <w:pStyle w:val="TableParagraph"/>
              <w:ind w:right="364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Instalacja elektryczna pojazdu i zabudowy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 prądu bez odłączania urządzeń fabrycznych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5BA04083" w14:textId="77777777" w:rsidR="00113691" w:rsidRPr="000A70A2" w:rsidRDefault="0011369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alternator o mocy minimum 160A,</w:t>
            </w:r>
          </w:p>
          <w:p w14:paraId="2DD7CB17" w14:textId="77777777" w:rsidR="00113691" w:rsidRPr="000A70A2" w:rsidRDefault="0011369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wzmocniony fabryczny akumulator.</w:t>
            </w:r>
          </w:p>
        </w:tc>
      </w:tr>
      <w:tr w:rsidR="00113691" w:rsidRPr="000A70A2" w14:paraId="7244964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AC94F21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2.18</w:t>
            </w:r>
          </w:p>
        </w:tc>
        <w:tc>
          <w:tcPr>
            <w:tcW w:w="13761" w:type="dxa"/>
            <w:shd w:val="clear" w:color="auto" w:fill="auto"/>
          </w:tcPr>
          <w:p w14:paraId="37ED69A0" w14:textId="2186019E" w:rsidR="00113691" w:rsidRPr="000A70A2" w:rsidRDefault="00113691" w:rsidP="00F51251">
            <w:pPr>
              <w:pStyle w:val="TableParagraph"/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Pojazd wyposażony w system ładowania akumulatora z gniazdem </w:t>
            </w:r>
            <w:r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samo wypinającym </w:t>
            </w: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umieszczonym na zewnątrz pojazdu po jego lewej stronie plus automatyczna ładowarka sieciowa min. 7A z przewodem zakończonym wtykom kompatybilną z gniazdem. Kontrolka sygnalizująca ładowanie na desce rozdzielczej</w:t>
            </w:r>
            <w:r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.</w:t>
            </w:r>
          </w:p>
        </w:tc>
      </w:tr>
      <w:tr w:rsidR="00113691" w:rsidRPr="000A70A2" w14:paraId="4B8AA92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C45AC5C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2.19</w:t>
            </w:r>
          </w:p>
        </w:tc>
        <w:tc>
          <w:tcPr>
            <w:tcW w:w="13761" w:type="dxa"/>
            <w:shd w:val="clear" w:color="auto" w:fill="auto"/>
          </w:tcPr>
          <w:p w14:paraId="27F2106D" w14:textId="165F902A" w:rsidR="00113691" w:rsidRPr="00383EF1" w:rsidRDefault="00113691" w:rsidP="00383EF1">
            <w:pPr>
              <w:pStyle w:val="TableParagraph"/>
              <w:spacing w:line="268" w:lineRule="exact"/>
              <w:rPr>
                <w:rStyle w:val="FontStyle74"/>
                <w:rFonts w:ascii="Cambria" w:hAnsi="Cambria" w:cs="Times New Roman"/>
                <w:b/>
                <w:color w:val="auto"/>
                <w:sz w:val="20"/>
                <w:szCs w:val="20"/>
              </w:rPr>
            </w:pPr>
            <w:r w:rsidRPr="00383EF1">
              <w:rPr>
                <w:rFonts w:ascii="Cambria" w:hAnsi="Cambria"/>
                <w:b/>
                <w:sz w:val="20"/>
                <w:szCs w:val="20"/>
              </w:rPr>
              <w:t>Pojazd wyposażony w wyciągarkę</w:t>
            </w:r>
            <w:r w:rsidRPr="00383EF1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elektryczna umiejscowioną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z przodu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pojazdu,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o sile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uciągu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powyżej  5400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kg</w:t>
            </w:r>
            <w:r w:rsidRPr="00383EF1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 , silnik o mocy minimum 6,5 KM,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wyposażona w linę o długości min.</w:t>
            </w:r>
            <w:r w:rsidRPr="00383EF1">
              <w:rPr>
                <w:rFonts w:ascii="Cambria" w:hAnsi="Cambria"/>
                <w:b/>
                <w:spacing w:val="-6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25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 xml:space="preserve">m. </w:t>
            </w:r>
          </w:p>
        </w:tc>
      </w:tr>
      <w:tr w:rsidR="00113691" w:rsidRPr="000A70A2" w14:paraId="3BA0E73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18727C3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2.20</w:t>
            </w:r>
          </w:p>
        </w:tc>
        <w:tc>
          <w:tcPr>
            <w:tcW w:w="13761" w:type="dxa"/>
            <w:shd w:val="clear" w:color="auto" w:fill="auto"/>
          </w:tcPr>
          <w:p w14:paraId="590D3656" w14:textId="2FFF4303" w:rsidR="00113691" w:rsidRPr="000F45D9" w:rsidRDefault="00113691" w:rsidP="00BC3C8E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Pojazd wyposażony w szperacz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LED umiejscowiony nad przednią szybą z rozproszoną wiązką światła o światłości 4900lm , oraz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dwóch reflektorów dalekosiężnych  o średnicy minimum 30 mm z homologacją fabryczną zamontowany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z przodu pojazdu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>na  orurowaniu zabezpieczającym  przedni zderzak przed uszkodzeniami wykonany z rur w kolorze czarnym .</w:t>
            </w:r>
          </w:p>
        </w:tc>
      </w:tr>
      <w:tr w:rsidR="00113691" w:rsidRPr="000A70A2" w14:paraId="38FC2F6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6D2AC34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2.21</w:t>
            </w:r>
          </w:p>
        </w:tc>
        <w:tc>
          <w:tcPr>
            <w:tcW w:w="13761" w:type="dxa"/>
            <w:shd w:val="clear" w:color="auto" w:fill="auto"/>
          </w:tcPr>
          <w:p w14:paraId="7B251975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powinien posiadać pełnowymiarowe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koło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zapasowe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 wyposażeniu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 Dopuszcza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brak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stałego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zamocowania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pojeździe.</w:t>
            </w:r>
          </w:p>
        </w:tc>
      </w:tr>
      <w:tr w:rsidR="00113691" w:rsidRPr="000A70A2" w14:paraId="45F632E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DB2737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2.22</w:t>
            </w:r>
          </w:p>
        </w:tc>
        <w:tc>
          <w:tcPr>
            <w:tcW w:w="13761" w:type="dxa"/>
            <w:shd w:val="clear" w:color="auto" w:fill="auto"/>
          </w:tcPr>
          <w:p w14:paraId="02041378" w14:textId="77777777" w:rsidR="00113691" w:rsidRPr="00FB419F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sz w:val="20"/>
                <w:szCs w:val="20"/>
              </w:rPr>
              <w:t>Pojazd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powinien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posiadać</w:t>
            </w:r>
            <w:r w:rsidRPr="00FB419F">
              <w:rPr>
                <w:rFonts w:ascii="Cambria" w:hAnsi="Cambria"/>
                <w:b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 xml:space="preserve">dedykowany (fabryczny) hak kulowo-oczkowy z tyłu pojazdu z gniazdem elektrycznym. </w:t>
            </w:r>
          </w:p>
        </w:tc>
      </w:tr>
      <w:tr w:rsidR="00113691" w:rsidRPr="000A70A2" w14:paraId="6B63930F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</w:tcPr>
          <w:p w14:paraId="110B661E" w14:textId="77777777" w:rsidR="00113691" w:rsidRPr="000A70A2" w:rsidRDefault="00113691" w:rsidP="00502763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III.</w:t>
            </w:r>
          </w:p>
        </w:tc>
        <w:tc>
          <w:tcPr>
            <w:tcW w:w="13761" w:type="dxa"/>
            <w:shd w:val="clear" w:color="auto" w:fill="D9D9D9"/>
          </w:tcPr>
          <w:p w14:paraId="7D594817" w14:textId="77777777" w:rsidR="00113691" w:rsidRPr="000A70A2" w:rsidRDefault="00113691" w:rsidP="00502763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ZABUDOWA</w:t>
            </w:r>
            <w:r w:rsidRPr="000A70A2">
              <w:rPr>
                <w:rFonts w:ascii="Cambria" w:hAnsi="Cambria"/>
                <w:b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POŻARNICZA</w:t>
            </w:r>
          </w:p>
        </w:tc>
      </w:tr>
      <w:tr w:rsidR="00113691" w:rsidRPr="000A70A2" w14:paraId="78BFA6F8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60DA23B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3.1</w:t>
            </w:r>
          </w:p>
        </w:tc>
        <w:tc>
          <w:tcPr>
            <w:tcW w:w="13761" w:type="dxa"/>
            <w:shd w:val="clear" w:color="auto" w:fill="auto"/>
          </w:tcPr>
          <w:p w14:paraId="34158DF9" w14:textId="77777777" w:rsidR="00113691" w:rsidRPr="000A70A2" w:rsidRDefault="00113691" w:rsidP="00F51251">
            <w:pPr>
              <w:pStyle w:val="TableParagraph"/>
              <w:ind w:right="14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kontenerowa wykonana  z materiałów odpornych na korozję – stali nierdzewnej i/lub aluminium. Pokrycie zewnętrzne i wewnętrzne  wykonane z blachy aluminiowej. Konstrukcja szkieletowa aluminiowa. Podłoga i półki oraz wszystkie mocowania, szuflady itd. wykonane z blachy aluminiowej.</w:t>
            </w:r>
          </w:p>
          <w:p w14:paraId="39F44972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right="14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wysokość i szerokość zabudowy równa wysokości i szerokości kabiny pasażerskiej,</w:t>
            </w:r>
          </w:p>
          <w:p w14:paraId="6BB278E5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bokach po dwie skrytki na każdą stronę umieszczone symetrycznie o szerokości minimalnej   1350 mm oraz jedna skrytka tylna o szerokości minimalnej 820 mm (w układzie 2+2+1),</w:t>
            </w:r>
          </w:p>
          <w:p w14:paraId="38D4EB45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skrytki zamykane żaluzjami wodo i pyłoszczelnymi z systemem wspomagania podnoszenia za pomocą sprężyny,</w:t>
            </w:r>
          </w:p>
          <w:p w14:paraId="5B527621" w14:textId="5DF2AEB4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żaluzje zamykane jednym kluczem,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system zamykania żaluzji rurkowy </w:t>
            </w:r>
            <w:r w:rsidRPr="00953886">
              <w:rPr>
                <w:rFonts w:ascii="Cambria" w:hAnsi="Cambria"/>
                <w:sz w:val="20"/>
                <w:szCs w:val="20"/>
              </w:rPr>
              <w:t>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58AB572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uchwyty, klamki wszystkich urządzeń pojazdu, drzwi żaluzjowych, szuflad, podestów i tac muszą być tak skonstruowane, aby możliwa była ich obsługa w rękawicach,</w:t>
            </w:r>
          </w:p>
          <w:p w14:paraId="355F87A5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konstrukcja skrytek zapewniająca odprowadzenie wody z ich wnętrza i skuteczną wentylację szczególnie tych w których przewidziane będą urządzenia z napędem silnikowym i paliwem, </w:t>
            </w:r>
          </w:p>
          <w:p w14:paraId="2CE38562" w14:textId="77777777" w:rsidR="00113691" w:rsidRPr="000A70A2" w:rsidRDefault="0011369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dostęp do sprzętu powinien być możliwy z zachowaniem wymagań ergonomii.</w:t>
            </w:r>
          </w:p>
        </w:tc>
      </w:tr>
      <w:tr w:rsidR="00113691" w:rsidRPr="000A70A2" w14:paraId="4EC6DF2D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B7560C4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3.2</w:t>
            </w:r>
          </w:p>
        </w:tc>
        <w:tc>
          <w:tcPr>
            <w:tcW w:w="13761" w:type="dxa"/>
            <w:shd w:val="clear" w:color="auto" w:fill="auto"/>
          </w:tcPr>
          <w:p w14:paraId="110E35F8" w14:textId="77777777" w:rsidR="00113691" w:rsidRPr="000A70A2" w:rsidRDefault="00113691" w:rsidP="00F51251">
            <w:pPr>
              <w:pStyle w:val="TableParagraph"/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 wewnętrzne zabudowy automatyczne, wykonane w technologii LED dające równomierne doświetlenie wnętrza, włączane automatycznie po otwarciu drzwi-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skrytki. W kabinie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 skrytek. 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 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kierowcy. </w:t>
            </w:r>
          </w:p>
        </w:tc>
      </w:tr>
      <w:tr w:rsidR="00113691" w:rsidRPr="000A70A2" w14:paraId="4EFD5EA9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E6CA8F9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13761" w:type="dxa"/>
            <w:shd w:val="clear" w:color="auto" w:fill="auto"/>
          </w:tcPr>
          <w:p w14:paraId="699B3A50" w14:textId="77777777" w:rsidR="00113691" w:rsidRPr="000A70A2" w:rsidRDefault="00113691" w:rsidP="00F51251">
            <w:pPr>
              <w:pStyle w:val="TableParagraph"/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 dla zabudowy.</w:t>
            </w:r>
          </w:p>
          <w:p w14:paraId="0318F173" w14:textId="77777777" w:rsidR="00113691" w:rsidRPr="00953886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 xml:space="preserve">szuflada (półka) wysuwana pozioma o nośności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(jedna na sprzęt hydrauliczny natomiast druga na agregat prądotwórczy),</w:t>
            </w:r>
          </w:p>
          <w:p w14:paraId="6EF368D8" w14:textId="38FB7C85" w:rsidR="00113691" w:rsidRPr="00953886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szuflada (półka) wysuwana pionowa o nośności 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 sztuka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(do montażu aparatów powietrznych 6 sztuk i sprzętu burzącego),</w:t>
            </w:r>
          </w:p>
          <w:p w14:paraId="0B0A1CC9" w14:textId="77777777" w:rsidR="00113691" w:rsidRPr="00953886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pojemniki techniczne wykonane z blachy aluminiowej na podręczny sprzęt ratowniczy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3 sztuki</w:t>
            </w:r>
            <w:r w:rsidRPr="00953886">
              <w:rPr>
                <w:rFonts w:ascii="Cambria" w:hAnsi="Cambria"/>
                <w:sz w:val="20"/>
                <w:szCs w:val="20"/>
              </w:rPr>
              <w:t>,</w:t>
            </w:r>
          </w:p>
          <w:p w14:paraId="1DFF0E3C" w14:textId="7132806B" w:rsidR="00113691" w:rsidRPr="00953886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>mocowanie sprzętowe dla węży tłocznych (przegrody) – minimum 6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sztuk</w:t>
            </w:r>
          </w:p>
          <w:p w14:paraId="5CD1C4A6" w14:textId="77777777" w:rsidR="00113691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półka wraz z mocowaniem dla deski ortopedycznej oraz szyn Kramera powinna być podwieszona i znajdować się nad agregatem wysokociśnieniowym oraz zbiornikiem wodnym (dostęp od strony skrytki tylnej), </w:t>
            </w:r>
          </w:p>
          <w:p w14:paraId="34849554" w14:textId="77777777" w:rsidR="00113691" w:rsidRPr="00F93142" w:rsidRDefault="00113691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podstawowy sprzęt burzący: łom mały, łom duży, młot, młotek, piła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kabłonkowa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nożyce do prętów, siekiera mała, topór,</w:t>
            </w:r>
          </w:p>
          <w:p w14:paraId="6E4CC307" w14:textId="5D6187C3" w:rsidR="00113691" w:rsidRPr="000A70A2" w:rsidRDefault="00113691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zestaw BHP: uchwyt na ręczniki, pojemnik na mydło, uchwyt na płyny do dezynfekcji, atestowany kanister 10l na wodę z kranikiem, uchwyty na chusteczki jednorazowe oraz rękawiczki,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minikosz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lusterko</w:t>
            </w:r>
          </w:p>
          <w:p w14:paraId="7671FEA0" w14:textId="77777777" w:rsidR="00113691" w:rsidRPr="000A70A2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dach w formie podestu roboczego wykonany z blachy aluminiowej ryflowanej,</w:t>
            </w:r>
          </w:p>
          <w:p w14:paraId="0E4236AA" w14:textId="77777777" w:rsidR="00113691" w:rsidRPr="000A70A2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skrzynia sprzętowa aluminiowa (1800mmx250mmx600mm) wyposażona w oświetlenie LED, dwa zamki dociągowe z zabezpieczeniami przed otwarciem oraz system podnoszenia na siłownikach,</w:t>
            </w:r>
          </w:p>
          <w:p w14:paraId="1D37D906" w14:textId="68AEC74D" w:rsidR="00113691" w:rsidRPr="000A70A2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zamontowane uchwyty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drabinę nasadkową </w:t>
            </w:r>
          </w:p>
          <w:p w14:paraId="028D76AD" w14:textId="5F7BCD39" w:rsidR="00113691" w:rsidRPr="000A70A2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wejście na dach za p</w:t>
            </w:r>
            <w:r>
              <w:rPr>
                <w:rFonts w:ascii="Cambria" w:hAnsi="Cambria"/>
                <w:sz w:val="20"/>
                <w:szCs w:val="20"/>
              </w:rPr>
              <w:t xml:space="preserve">omocą drabiny wykonane </w:t>
            </w:r>
            <w:r w:rsidRPr="000A70A2">
              <w:rPr>
                <w:rFonts w:ascii="Cambria" w:hAnsi="Cambria"/>
                <w:sz w:val="20"/>
                <w:szCs w:val="20"/>
              </w:rPr>
              <w:t>, ze szczeblami antypoślizgowymi,</w:t>
            </w:r>
          </w:p>
          <w:p w14:paraId="080E86DE" w14:textId="77777777" w:rsidR="00113691" w:rsidRPr="000A70A2" w:rsidRDefault="0011369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dachu przystosowana do obciążenia masą dwóch ratowników oraz transportowanego sprzętu,</w:t>
            </w:r>
          </w:p>
          <w:p w14:paraId="3058B916" w14:textId="4951D585" w:rsidR="00113691" w:rsidRPr="000A70A2" w:rsidRDefault="00113691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podest dachowy zabezpieczony barierką wykonaną z rur </w:t>
            </w:r>
            <w:r>
              <w:rPr>
                <w:rFonts w:ascii="Cambria" w:hAnsi="Cambria"/>
                <w:sz w:val="20"/>
                <w:szCs w:val="20"/>
              </w:rPr>
              <w:t xml:space="preserve">w kolorze czarnym lub grafitowym </w:t>
            </w:r>
            <w:r w:rsidRPr="000A70A2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113691" w:rsidRPr="000A70A2" w14:paraId="761D7D5D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92548AB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3761" w:type="dxa"/>
            <w:shd w:val="clear" w:color="auto" w:fill="auto"/>
          </w:tcPr>
          <w:p w14:paraId="5661A8B4" w14:textId="77777777" w:rsidR="00113691" w:rsidRPr="000A70A2" w:rsidRDefault="0011369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zewnętrzne </w:t>
            </w: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pracy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wokół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samochodu wykonane w technologii LED:</w:t>
            </w:r>
          </w:p>
          <w:p w14:paraId="7B91E065" w14:textId="01EE513C" w:rsidR="00113691" w:rsidRPr="000A70A2" w:rsidRDefault="0011369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składające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lamp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bocznych na każdym boku minimum </w:t>
            </w:r>
            <w:r>
              <w:rPr>
                <w:rFonts w:ascii="Cambria" w:hAnsi="Cambria"/>
                <w:sz w:val="20"/>
                <w:szCs w:val="20"/>
              </w:rPr>
              <w:t xml:space="preserve"> 2 l</w:t>
            </w:r>
            <w:r w:rsidRPr="000A70A2">
              <w:rPr>
                <w:rFonts w:ascii="Cambria" w:hAnsi="Cambria"/>
                <w:sz w:val="20"/>
                <w:szCs w:val="20"/>
              </w:rPr>
              <w:t>ampy (min. 25 DIOD LED każda lampa)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oraz 2 lampy z tyłu (min. 7 DIOD LED każda),</w:t>
            </w:r>
          </w:p>
          <w:p w14:paraId="265A8F2F" w14:textId="77777777" w:rsidR="00113691" w:rsidRPr="000A70A2" w:rsidRDefault="0011369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before="1" w:line="293" w:lineRule="exact"/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powierzchni dachu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typu LED,</w:t>
            </w:r>
          </w:p>
          <w:p w14:paraId="7B33C7BA" w14:textId="77777777" w:rsidR="00113691" w:rsidRPr="000A70A2" w:rsidRDefault="0011369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line="293" w:lineRule="exact"/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musi być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</w:tr>
      <w:tr w:rsidR="00113691" w:rsidRPr="000A70A2" w14:paraId="082F9F42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45F571D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3.5</w:t>
            </w:r>
          </w:p>
        </w:tc>
        <w:tc>
          <w:tcPr>
            <w:tcW w:w="13761" w:type="dxa"/>
            <w:shd w:val="clear" w:color="auto" w:fill="auto"/>
          </w:tcPr>
          <w:p w14:paraId="389DD6F7" w14:textId="77777777" w:rsidR="00113691" w:rsidRPr="000A70A2" w:rsidRDefault="00113691" w:rsidP="00F51251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Szuflady, wysuwane blokowane w pozycji zamkniętej i otwartej oraz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posiadające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zabezpieczenie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przed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całkowitym wyciągnięciem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–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wypadnięciem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prowadnic. Szuflady</w:t>
            </w:r>
            <w:r w:rsidRPr="000A70A2">
              <w:rPr>
                <w:rFonts w:ascii="Cambria" w:hAnsi="Cambria"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tace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wystające 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pozycji otwartej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powyżej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250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obrys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            </w:t>
            </w:r>
            <w:r w:rsidRPr="000A70A2">
              <w:rPr>
                <w:rFonts w:ascii="Cambria" w:hAnsi="Cambria"/>
                <w:sz w:val="20"/>
                <w:szCs w:val="20"/>
              </w:rPr>
              <w:t>oznakowanie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ostrzegawcze.</w:t>
            </w:r>
          </w:p>
        </w:tc>
      </w:tr>
      <w:tr w:rsidR="00113691" w:rsidRPr="000A70A2" w14:paraId="4919337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5FD586E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3.6</w:t>
            </w:r>
          </w:p>
        </w:tc>
        <w:tc>
          <w:tcPr>
            <w:tcW w:w="13761" w:type="dxa"/>
            <w:shd w:val="clear" w:color="auto" w:fill="auto"/>
          </w:tcPr>
          <w:p w14:paraId="0336494F" w14:textId="77777777" w:rsidR="00113691" w:rsidRPr="000A70A2" w:rsidRDefault="0011369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Cztery półki wykonane z blachy aluminiowej w tym trzy z regulacją wysokości w zależności od potrzeb       z mocowaniami na sprzęt dostarczonymi przez Wykonawcę. </w:t>
            </w:r>
          </w:p>
          <w:p w14:paraId="54A70AE7" w14:textId="77777777" w:rsidR="00113691" w:rsidRPr="000A70A2" w:rsidRDefault="00113691" w:rsidP="00F51251">
            <w:pPr>
              <w:pStyle w:val="TableParagraph"/>
              <w:numPr>
                <w:ilvl w:val="0"/>
                <w:numId w:val="31"/>
              </w:numPr>
              <w:spacing w:line="270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zobowiązuje się do wykonania mocowań na sprzęt dostarczony przez Zamawiającego (piły, pilarki, kanistry, urządzenia ratownicze, pachołki, motopompy).</w:t>
            </w:r>
          </w:p>
        </w:tc>
      </w:tr>
      <w:tr w:rsidR="00113691" w:rsidRPr="000A70A2" w14:paraId="761C911D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6D74C37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3.7</w:t>
            </w:r>
          </w:p>
        </w:tc>
        <w:tc>
          <w:tcPr>
            <w:tcW w:w="13761" w:type="dxa"/>
            <w:shd w:val="clear" w:color="auto" w:fill="auto"/>
          </w:tcPr>
          <w:p w14:paraId="6C93D5D6" w14:textId="0AB8E0B0" w:rsidR="00113691" w:rsidRPr="000A70A2" w:rsidRDefault="0011369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Poniżej linii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podłogi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 skrytek zamykanych na klucz</w:t>
            </w:r>
            <w:r w:rsidRPr="00953886">
              <w:rPr>
                <w:rFonts w:ascii="Cambria" w:hAnsi="Cambria"/>
                <w:sz w:val="20"/>
                <w:szCs w:val="20"/>
              </w:rPr>
              <w:t>, (zabezpieczone uszczelkami na zabudowie) tworzące po otwarciu podesty robocze</w:t>
            </w:r>
            <w:r w:rsidRPr="000A70A2">
              <w:rPr>
                <w:rFonts w:ascii="Cambria" w:hAnsi="Cambria"/>
                <w:sz w:val="20"/>
                <w:szCs w:val="20"/>
              </w:rPr>
              <w:t>. Drzwiczki skrytek wyposażone w 2 siłowniki gazowo – olejowe</w:t>
            </w:r>
            <w:r>
              <w:rPr>
                <w:rFonts w:ascii="Cambria" w:hAnsi="Cambria"/>
                <w:sz w:val="20"/>
                <w:szCs w:val="20"/>
              </w:rPr>
              <w:t>, zamykane na klucz z zamkami z stali nierdzewnej</w:t>
            </w:r>
          </w:p>
        </w:tc>
      </w:tr>
      <w:tr w:rsidR="00113691" w:rsidRPr="000A70A2" w14:paraId="44D3B7F8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0F80AD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3.8</w:t>
            </w:r>
          </w:p>
        </w:tc>
        <w:tc>
          <w:tcPr>
            <w:tcW w:w="13761" w:type="dxa"/>
            <w:shd w:val="clear" w:color="auto" w:fill="auto"/>
          </w:tcPr>
          <w:p w14:paraId="06C46C9E" w14:textId="0D6283EC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Na tylnej ścianie nadwozia sprzętowego zainstalowany pneumatyczny maszt oświetleniowy zasilany w pełni z akumulatora pojazdu, wyposażony w dwie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najaśnice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LED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o mocy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min.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360W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(2x180W)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zabezpieczenie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pyło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i wodoszczelność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IP67. Maszt sterowany automatyczne pilotem bezprzewodowym - obrót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w dwóch osiach o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minimum 350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°.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Wysokość masztu od podłoża minimum 4150 mm.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Maszt z funkcją składania automatycznego do pozycji parkingowej po zwolnieniu hamulca postojowego lub pojedynczego naciśnięcia przycisku wyłączania na pilocie. Automatyczne składanie masztu musi się odbywać z każdej pozycji w jakiej maszt będzie ustawiony. Maszt musi posiadać możliwość ustawienia dowolnego poziomu wysunięcia – </w:t>
            </w:r>
            <w:r w:rsidRPr="00C0611E">
              <w:rPr>
                <w:rFonts w:ascii="Cambria" w:hAnsi="Cambria"/>
                <w:color w:val="000000"/>
                <w:sz w:val="20"/>
                <w:szCs w:val="20"/>
              </w:rPr>
              <w:t>miejsce montażu masztu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oraz p</w:t>
            </w:r>
            <w:r w:rsidRPr="00824AB1">
              <w:rPr>
                <w:rFonts w:ascii="Cambria" w:hAnsi="Cambria"/>
                <w:color w:val="000000"/>
                <w:sz w:val="20"/>
                <w:szCs w:val="20"/>
              </w:rPr>
              <w:t>arametry potwierdzić badaniami jednostki certyfikującej lub kartami produktu</w:t>
            </w:r>
          </w:p>
        </w:tc>
      </w:tr>
      <w:tr w:rsidR="00113691" w:rsidRPr="000A70A2" w14:paraId="707F25A7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D4B2A97" w14:textId="4D46A3D0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3.9</w:t>
            </w:r>
          </w:p>
        </w:tc>
        <w:tc>
          <w:tcPr>
            <w:tcW w:w="13761" w:type="dxa"/>
            <w:shd w:val="clear" w:color="auto" w:fill="auto"/>
          </w:tcPr>
          <w:p w14:paraId="07ADAFA9" w14:textId="54FADE35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Nad tylną żaluzją zamontowana 8 elementowa fala świetlna, sterownik zamontowany w kabinie w zasięgu kierowcy</w:t>
            </w:r>
          </w:p>
        </w:tc>
      </w:tr>
      <w:tr w:rsidR="00113691" w:rsidRPr="000A70A2" w14:paraId="46CCA7D6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</w:tcPr>
          <w:p w14:paraId="09458E4C" w14:textId="77777777" w:rsidR="00113691" w:rsidRPr="000A70A2" w:rsidRDefault="00113691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IV.</w:t>
            </w:r>
          </w:p>
        </w:tc>
        <w:tc>
          <w:tcPr>
            <w:tcW w:w="13761" w:type="dxa"/>
            <w:shd w:val="clear" w:color="auto" w:fill="D9D9D9"/>
          </w:tcPr>
          <w:p w14:paraId="4C70ADFC" w14:textId="77777777" w:rsidR="00113691" w:rsidRPr="000A70A2" w:rsidRDefault="00113691" w:rsidP="00571C97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UKŁAD WODNY</w:t>
            </w:r>
          </w:p>
        </w:tc>
      </w:tr>
      <w:tr w:rsidR="00113691" w:rsidRPr="000A70A2" w14:paraId="44F7EAE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44F8F77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4.1</w:t>
            </w:r>
          </w:p>
        </w:tc>
        <w:tc>
          <w:tcPr>
            <w:tcW w:w="13761" w:type="dxa"/>
            <w:shd w:val="clear" w:color="auto" w:fill="auto"/>
          </w:tcPr>
          <w:p w14:paraId="6B3F9016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układ wodny składający się z :</w:t>
            </w:r>
          </w:p>
          <w:p w14:paraId="00877D41" w14:textId="77777777" w:rsidR="00113691" w:rsidRPr="000A70A2" w:rsidRDefault="0011369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zbiornika środków gaśniczych,</w:t>
            </w:r>
          </w:p>
          <w:p w14:paraId="68DCD165" w14:textId="77777777" w:rsidR="00113691" w:rsidRPr="000A70A2" w:rsidRDefault="0011369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agregatu wysokociśnieniowego wodno-pianowego,</w:t>
            </w:r>
          </w:p>
          <w:p w14:paraId="7A5A0507" w14:textId="1A3BB8EF" w:rsidR="00113691" w:rsidRPr="000A70A2" w:rsidRDefault="0011369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zwijadła </w:t>
            </w:r>
            <w:r>
              <w:rPr>
                <w:rFonts w:ascii="Cambria" w:hAnsi="Cambria"/>
                <w:sz w:val="20"/>
                <w:szCs w:val="20"/>
              </w:rPr>
              <w:t>elektrycznego i awaryjnie ręcznego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szybkiego natarcia zakończonego prądownicą.</w:t>
            </w:r>
          </w:p>
        </w:tc>
      </w:tr>
      <w:tr w:rsidR="00113691" w:rsidRPr="000A70A2" w14:paraId="3548716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5FB0EAE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3761" w:type="dxa"/>
            <w:shd w:val="clear" w:color="auto" w:fill="auto"/>
          </w:tcPr>
          <w:p w14:paraId="3B6F31F5" w14:textId="77777777" w:rsidR="00113691" w:rsidRPr="000A70A2" w:rsidRDefault="00113691" w:rsidP="00F51251">
            <w:pPr>
              <w:pStyle w:val="TableParagraph"/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wykonany z materiału kompozytowego, usytuowany wzdłuż zabudowy, wyposażony         w oprzyrządowanie umożliwiające jego bezpieczną eksploatację, z układem zabezpieczającym przed wypływem wody w czasie jazdy. Zbiornik wody powinien:</w:t>
            </w:r>
          </w:p>
          <w:p w14:paraId="33DC4A83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właz rewizyjny,</w:t>
            </w:r>
          </w:p>
          <w:p w14:paraId="25235A82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pojemność zbiornika minimum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1000 litrów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(+/-10%),</w:t>
            </w:r>
          </w:p>
          <w:p w14:paraId="5853FBAD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zawór znajdujący się pod zbiornikiem, umożliwiającą spuszczenie wody ze zbiornika,</w:t>
            </w:r>
          </w:p>
          <w:p w14:paraId="28EAFC82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na środek pianotwórczy o pojemności 10 % pojemności zbiornika wody umożliwiający pobór środka poprzez linie szybkiego natarcia.- zbiornik wody zintegrowany ze zbiornikiem na środek pianotwórczy,</w:t>
            </w:r>
          </w:p>
          <w:p w14:paraId="59E5C6D7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wyposażony w nasadę Ø75 lub Ø52 do napełniania zbiornika wyprowadzoną na zewnątrz zabudowy z tyłu pojazdu,</w:t>
            </w:r>
          </w:p>
          <w:p w14:paraId="5F0A081C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nasada Ø52 do uzupełnienia środka pianotwórczego wyprowadzona na dach zabudowy pojazdu,</w:t>
            </w:r>
          </w:p>
          <w:p w14:paraId="1EE60A7E" w14:textId="77777777" w:rsidR="00113691" w:rsidRPr="000A70A2" w:rsidRDefault="0011369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wyposażony w urządzenie przelewowe zabezpieczające przed uszkodzeniem podczas napełniania.</w:t>
            </w:r>
          </w:p>
        </w:tc>
      </w:tr>
      <w:tr w:rsidR="00113691" w:rsidRPr="000A70A2" w14:paraId="74C4DEFB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7345490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4.3</w:t>
            </w:r>
          </w:p>
        </w:tc>
        <w:tc>
          <w:tcPr>
            <w:tcW w:w="13761" w:type="dxa"/>
            <w:shd w:val="clear" w:color="auto" w:fill="auto"/>
          </w:tcPr>
          <w:p w14:paraId="6D9CFCB7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 wysokociśnieniowy wodnopianowy AWP 80/40 o podstawowych parametrach:</w:t>
            </w:r>
          </w:p>
          <w:p w14:paraId="3A97E19B" w14:textId="386D91A1" w:rsidR="00113691" w:rsidRPr="000A70A2" w:rsidRDefault="0011369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wydajność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80 l/min,</w:t>
            </w:r>
          </w:p>
          <w:p w14:paraId="6FB6CB27" w14:textId="77777777" w:rsidR="00113691" w:rsidRPr="000A70A2" w:rsidRDefault="0011369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ciśnienie do 40 bar,</w:t>
            </w:r>
          </w:p>
          <w:p w14:paraId="529C7AD2" w14:textId="0CCC7051" w:rsidR="00113691" w:rsidRPr="000A70A2" w:rsidRDefault="0011369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moc silnika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13 KM</w:t>
            </w:r>
          </w:p>
          <w:p w14:paraId="5820BA9B" w14:textId="3F8E252C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Linia szybkiego natarcia o długości nie mniejszej, niż 60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 xml:space="preserve"> na zwijadle aluminiowym </w:t>
            </w:r>
            <w:r>
              <w:rPr>
                <w:rFonts w:ascii="Cambria" w:hAnsi="Cambria"/>
                <w:sz w:val="20"/>
                <w:szCs w:val="20"/>
              </w:rPr>
              <w:t xml:space="preserve">elektrycznym i awaryjnie </w:t>
            </w:r>
            <w:r w:rsidRPr="000A70A2">
              <w:rPr>
                <w:rFonts w:ascii="Cambria" w:hAnsi="Cambria"/>
                <w:sz w:val="20"/>
                <w:szCs w:val="20"/>
              </w:rPr>
              <w:t>ręcznym kątowym zakończona prądownicą wodno-pianową o regulowanym strumieniu: zwartym i rozproszonym z możliwością  podawania piany ciężkiej bez konieczności wymiany dyszy wylotowej. Agregat musi posiadać świadectwo dopuszczenia wydane przez CNBOP. Zwijadło wężowe musi być wykonane w całości z materiałów odpornych na korozję. Zwijadło wyposażone w przekładnię kątową mechanizmu zwijania węża na bęben, umożliwiającą obsługę przez jedną osobę.</w:t>
            </w:r>
          </w:p>
        </w:tc>
      </w:tr>
      <w:tr w:rsidR="00113691" w:rsidRPr="000A70A2" w14:paraId="0B66C7E7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FAB3526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4.4</w:t>
            </w:r>
          </w:p>
        </w:tc>
        <w:tc>
          <w:tcPr>
            <w:tcW w:w="13761" w:type="dxa"/>
            <w:shd w:val="clear" w:color="auto" w:fill="auto"/>
          </w:tcPr>
          <w:p w14:paraId="2622D749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Przedział agregatu wysokociśnieniowego oraz zbiornika wodnego musi być wyposażony w system ogrzewania skutecznie zabezpieczający układ wodny przed zamarzaniem w temperaturze do – 20 stopni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celcjusza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, działający niezależnie od pracy silnika.</w:t>
            </w:r>
          </w:p>
        </w:tc>
      </w:tr>
      <w:tr w:rsidR="00113691" w:rsidRPr="000A70A2" w14:paraId="1BDB993D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10F9F9F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4.5</w:t>
            </w:r>
          </w:p>
        </w:tc>
        <w:tc>
          <w:tcPr>
            <w:tcW w:w="13761" w:type="dxa"/>
            <w:shd w:val="clear" w:color="auto" w:fill="auto"/>
          </w:tcPr>
          <w:p w14:paraId="4F6B3ACD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elementy układu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wodno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–pianowego odporne na korozję i działanie dopuszczonych do</w:t>
            </w:r>
          </w:p>
          <w:p w14:paraId="5FBBB279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stosowania środków pianotwórczych i modyfikatorów.</w:t>
            </w:r>
          </w:p>
        </w:tc>
      </w:tr>
      <w:tr w:rsidR="00113691" w:rsidRPr="000A70A2" w14:paraId="3BA6EDF0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</w:tcPr>
          <w:p w14:paraId="529270C2" w14:textId="77777777" w:rsidR="00113691" w:rsidRPr="000A70A2" w:rsidRDefault="00113691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V.</w:t>
            </w:r>
          </w:p>
        </w:tc>
        <w:tc>
          <w:tcPr>
            <w:tcW w:w="13761" w:type="dxa"/>
            <w:shd w:val="clear" w:color="auto" w:fill="D9D9D9"/>
          </w:tcPr>
          <w:p w14:paraId="56FC93C6" w14:textId="77777777" w:rsidR="00113691" w:rsidRPr="000A70A2" w:rsidRDefault="00113691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WYPOSAŻENIE DODATKOWE DOSTARCZONE WRAZ Z POJAZDEM</w:t>
            </w:r>
          </w:p>
        </w:tc>
      </w:tr>
      <w:tr w:rsidR="00113691" w:rsidRPr="000A70A2" w14:paraId="2A1A7F43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E02DA12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5.1</w:t>
            </w:r>
          </w:p>
        </w:tc>
        <w:tc>
          <w:tcPr>
            <w:tcW w:w="13761" w:type="dxa"/>
            <w:shd w:val="clear" w:color="auto" w:fill="auto"/>
          </w:tcPr>
          <w:p w14:paraId="1E749BC3" w14:textId="77777777" w:rsidR="00113691" w:rsidRPr="000A70A2" w:rsidRDefault="00113691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sprzęt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standardowy,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dostarczany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podwoziem,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min:</w:t>
            </w:r>
          </w:p>
          <w:p w14:paraId="7A885CA8" w14:textId="77777777" w:rsidR="00113691" w:rsidRPr="000A70A2" w:rsidRDefault="0011369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klin pod koła 2 sztuki,</w:t>
            </w:r>
          </w:p>
          <w:p w14:paraId="5C578A8C" w14:textId="77777777" w:rsidR="00113691" w:rsidRPr="000A70A2" w:rsidRDefault="0011369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klucz do kół, podnośnik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hydrauliczny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dźwignią,</w:t>
            </w:r>
          </w:p>
          <w:p w14:paraId="256AFDE5" w14:textId="77777777" w:rsidR="00113691" w:rsidRPr="000A70A2" w:rsidRDefault="0011369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trójkąt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ostrzegawczy, apteczkę, gaśnicę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samochodową,</w:t>
            </w:r>
          </w:p>
          <w:p w14:paraId="149AF649" w14:textId="77777777" w:rsidR="00113691" w:rsidRPr="000A70A2" w:rsidRDefault="0011369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kamizelek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ostrzegawczych z napisem „STRAŻ” oraz koc gaśniczy.</w:t>
            </w:r>
          </w:p>
          <w:p w14:paraId="17E71BEC" w14:textId="77777777" w:rsidR="00113691" w:rsidRPr="000A70A2" w:rsidRDefault="0011369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2 gaśnice proszkowe min. 6 kg z wieszakami zamontowanymi wewnątrz zabudowy. </w:t>
            </w:r>
          </w:p>
        </w:tc>
      </w:tr>
      <w:tr w:rsidR="00113691" w:rsidRPr="000A70A2" w14:paraId="4A881F97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590E3BD" w14:textId="045E7F83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27D9E8E" w14:textId="7E63BCDD" w:rsidR="00113691" w:rsidRPr="000A70A2" w:rsidRDefault="00113691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dowódcą </w:t>
            </w:r>
            <w:r>
              <w:rPr>
                <w:rFonts w:ascii="Cambria" w:hAnsi="Cambria"/>
                <w:sz w:val="20"/>
                <w:szCs w:val="20"/>
              </w:rPr>
              <w:t xml:space="preserve">zamontowane sześć radiotelefonów  z ładowarkami samochodowymi 12V </w:t>
            </w:r>
            <w:r w:rsidRPr="00824AB1">
              <w:rPr>
                <w:rFonts w:ascii="Cambria" w:hAnsi="Cambria"/>
                <w:sz w:val="20"/>
                <w:szCs w:val="20"/>
              </w:rPr>
              <w:t>spełniając</w:t>
            </w:r>
            <w:r>
              <w:rPr>
                <w:rFonts w:ascii="Cambria" w:hAnsi="Cambria"/>
                <w:sz w:val="20"/>
                <w:szCs w:val="20"/>
              </w:rPr>
              <w:t>e</w:t>
            </w:r>
            <w:r w:rsidRPr="00824AB1">
              <w:rPr>
                <w:rFonts w:ascii="Cambria" w:hAnsi="Cambria"/>
                <w:sz w:val="20"/>
                <w:szCs w:val="20"/>
              </w:rPr>
              <w:t xml:space="preserve">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</w:tr>
      <w:tr w:rsidR="00113691" w:rsidRPr="000A70A2" w14:paraId="35FC432B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E4F4877" w14:textId="384E7AEA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729BE408" w14:textId="22A8724A" w:rsidR="00113691" w:rsidRPr="000A70A2" w:rsidRDefault="00113691" w:rsidP="00667EA6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</w:t>
            </w:r>
            <w:r w:rsidRPr="00154C7B">
              <w:rPr>
                <w:rFonts w:ascii="Cambria" w:hAnsi="Cambria"/>
                <w:sz w:val="20"/>
                <w:szCs w:val="20"/>
              </w:rPr>
              <w:t xml:space="preserve">dowódcą zamontowane sześć latarek kątowych </w:t>
            </w:r>
            <w:proofErr w:type="spellStart"/>
            <w:r w:rsidRPr="00154C7B">
              <w:rPr>
                <w:rFonts w:ascii="Cambria" w:hAnsi="Cambria"/>
                <w:sz w:val="20"/>
                <w:szCs w:val="20"/>
              </w:rPr>
              <w:t>led</w:t>
            </w:r>
            <w:proofErr w:type="spellEnd"/>
            <w:r w:rsidRPr="00154C7B">
              <w:rPr>
                <w:rFonts w:ascii="Cambria" w:hAnsi="Cambria"/>
                <w:sz w:val="20"/>
                <w:szCs w:val="20"/>
              </w:rPr>
              <w:t xml:space="preserve"> z ładowarkami</w:t>
            </w:r>
            <w:r>
              <w:rPr>
                <w:rFonts w:ascii="Cambria" w:hAnsi="Cambria"/>
                <w:sz w:val="20"/>
                <w:szCs w:val="20"/>
              </w:rPr>
              <w:t xml:space="preserve"> samochodowymi 12V spełniające normę </w:t>
            </w:r>
            <w:r w:rsidRPr="00667EA6">
              <w:rPr>
                <w:rFonts w:ascii="Cambria" w:hAnsi="Cambria"/>
                <w:sz w:val="20"/>
                <w:szCs w:val="20"/>
              </w:rPr>
              <w:t>Ex-ATEX</w:t>
            </w:r>
            <w:r>
              <w:rPr>
                <w:rFonts w:ascii="Cambria" w:hAnsi="Cambria"/>
                <w:sz w:val="20"/>
                <w:szCs w:val="20"/>
              </w:rPr>
              <w:t>, o minimalnych parametrach pracy: t</w:t>
            </w:r>
            <w:r w:rsidRPr="00667EA6">
              <w:rPr>
                <w:rFonts w:ascii="Cambria" w:hAnsi="Cambria"/>
                <w:sz w:val="20"/>
                <w:szCs w:val="20"/>
              </w:rPr>
              <w:t>ryb wysoki: 250 lm, czas pracy 4h, zasięg maksymalny 447m, jasność 50 000 cd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667EA6">
              <w:rPr>
                <w:rFonts w:ascii="Cambria" w:hAnsi="Cambria"/>
                <w:sz w:val="20"/>
                <w:szCs w:val="20"/>
              </w:rPr>
              <w:t>ryb niski: 60 lm, czas pracy 15h, zasięg maksymalny 237m, jasność 14 000 cd</w:t>
            </w:r>
          </w:p>
        </w:tc>
      </w:tr>
      <w:tr w:rsidR="00113691" w:rsidRPr="000A70A2" w14:paraId="3FC7E3A2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3CA5B18" w14:textId="35CE30EF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45157E7C" w14:textId="5772417D" w:rsidR="00113691" w:rsidRPr="000A70A2" w:rsidRDefault="00113691" w:rsidP="006B05CA">
            <w:pPr>
              <w:pStyle w:val="TableParagraph"/>
              <w:spacing w:line="271" w:lineRule="exact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W przedziale sprzętowym obok agregatu gaśniczego zamontowany dodatkowy głośnik ze sterownikiem kompatybilny z dostarczonymi  radiotelefonami</w:t>
            </w:r>
          </w:p>
        </w:tc>
      </w:tr>
      <w:tr w:rsidR="00113691" w:rsidRPr="000A70A2" w14:paraId="14507EB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12ED8B1" w14:textId="42381711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2D3BF0F1" w14:textId="5E5F400A" w:rsidR="00113691" w:rsidRPr="000A6CB7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Pilarka spalinowa o mocy minimum 3,1KM, pojemność minimum 42 cm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 xml:space="preserve">, długość prowadnicy minimum 35 cm, ciężar maks. 4,5kg, </w:t>
            </w:r>
          </w:p>
        </w:tc>
      </w:tr>
      <w:tr w:rsidR="00113691" w:rsidRPr="000A70A2" w14:paraId="7533E703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C4DA6F9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0A0B7959" w14:textId="2CDDB92F" w:rsidR="00113691" w:rsidRPr="00135E3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Przecinarka do  betonu i stali </w:t>
            </w:r>
            <w:r w:rsidRPr="00135E32">
              <w:rPr>
                <w:rFonts w:ascii="Cambria" w:hAnsi="Cambria"/>
                <w:sz w:val="20"/>
                <w:szCs w:val="20"/>
              </w:rPr>
              <w:t>do ściernic o średnicy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135E32">
              <w:rPr>
                <w:rFonts w:ascii="Cambria" w:hAnsi="Cambria"/>
                <w:sz w:val="20"/>
                <w:szCs w:val="20"/>
              </w:rPr>
              <w:t xml:space="preserve"> 400 mm</w:t>
            </w:r>
            <w:r>
              <w:rPr>
                <w:rFonts w:ascii="Cambria" w:hAnsi="Cambria"/>
                <w:sz w:val="20"/>
                <w:szCs w:val="20"/>
              </w:rPr>
              <w:t>, minimalna</w:t>
            </w:r>
            <w:r w:rsidRPr="00135E32">
              <w:rPr>
                <w:rFonts w:ascii="Cambria" w:hAnsi="Cambria"/>
                <w:sz w:val="20"/>
                <w:szCs w:val="20"/>
              </w:rPr>
              <w:t xml:space="preserve"> głębokość cięcia 145 mm, redukcja ciężaru dzięki osłonie magnezowej</w:t>
            </w:r>
            <w:r>
              <w:rPr>
                <w:rFonts w:ascii="Cambria" w:hAnsi="Cambria"/>
                <w:sz w:val="20"/>
                <w:szCs w:val="20"/>
              </w:rPr>
              <w:t>, pojemność skokowa min. 98 cm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 xml:space="preserve">, moc min. 6,8KM, ciężar maks. 12,7 kg, </w:t>
            </w:r>
          </w:p>
        </w:tc>
      </w:tr>
      <w:tr w:rsidR="00113691" w:rsidRPr="000A70A2" w14:paraId="46917A2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C3BBCD8" w14:textId="7CD9C3A2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4AC89CBC" w14:textId="48435845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Torba medyczna PSP R1 z wyposażeniem zgodnie aktualnym rozporządzeniem KG PSP z deską ortopedyczną z stabilizatorem głowy i szynami Kramera w torbie</w:t>
            </w:r>
          </w:p>
        </w:tc>
      </w:tr>
      <w:tr w:rsidR="00113691" w:rsidRPr="000A70A2" w14:paraId="047E2009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AC61939" w14:textId="49332399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CC25DF9" w14:textId="664E8EC1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Kurtyna wodna 52 z regulacją</w:t>
            </w:r>
          </w:p>
        </w:tc>
      </w:tr>
      <w:tr w:rsidR="00113691" w:rsidRPr="000A70A2" w14:paraId="41C646E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40792E4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3C9C8A5" w14:textId="1B7F9B16" w:rsidR="00113691" w:rsidRPr="00875BD3" w:rsidRDefault="00113691" w:rsidP="00875BD3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Miernik wielogazowy z zestawem ładująco-zasilającym i walizką o minimalnych parametrach: wysoka jakość obudowy</w:t>
            </w:r>
          </w:p>
          <w:p w14:paraId="019AFF16" w14:textId="2A6B348E" w:rsidR="00113691" w:rsidRPr="000A70A2" w:rsidRDefault="00113691" w:rsidP="00875BD3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875BD3">
              <w:rPr>
                <w:rFonts w:ascii="Cambria" w:hAnsi="Cambria"/>
                <w:sz w:val="20"/>
                <w:szCs w:val="20"/>
              </w:rPr>
              <w:t>wytrzym</w:t>
            </w:r>
            <w:r>
              <w:rPr>
                <w:rFonts w:ascii="Cambria" w:hAnsi="Cambria"/>
                <w:sz w:val="20"/>
                <w:szCs w:val="20"/>
              </w:rPr>
              <w:t>uje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upadek z wysokości 25 stóp (7,5 m) na beton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875BD3">
              <w:rPr>
                <w:rFonts w:ascii="Cambria" w:hAnsi="Cambria"/>
                <w:sz w:val="20"/>
                <w:szCs w:val="20"/>
              </w:rPr>
              <w:t>lasa wodoszczelności oraz pyłoszczelności IP68:zanurzenie: 2 m przez 60 minut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75BD3">
              <w:rPr>
                <w:rFonts w:ascii="Cambria" w:hAnsi="Cambria"/>
                <w:sz w:val="20"/>
                <w:szCs w:val="20"/>
              </w:rPr>
              <w:t>Zakres temperatur roboczych: -40°C do +60°C</w:t>
            </w:r>
            <w:r>
              <w:rPr>
                <w:rFonts w:ascii="Cambria" w:hAnsi="Cambria"/>
                <w:sz w:val="20"/>
                <w:szCs w:val="20"/>
              </w:rPr>
              <w:t xml:space="preserve">, min. </w:t>
            </w:r>
            <w:r w:rsidRPr="00875BD3">
              <w:rPr>
                <w:rFonts w:ascii="Cambria" w:hAnsi="Cambria"/>
                <w:sz w:val="20"/>
                <w:szCs w:val="20"/>
              </w:rPr>
              <w:t>4-letnia gwarancja obejmująca urządzenie oraz czujnik</w:t>
            </w:r>
            <w:r>
              <w:rPr>
                <w:rFonts w:ascii="Cambria" w:hAnsi="Cambria"/>
                <w:sz w:val="20"/>
                <w:szCs w:val="20"/>
              </w:rPr>
              <w:t>, o</w:t>
            </w:r>
            <w:r w:rsidRPr="00875BD3">
              <w:rPr>
                <w:rFonts w:ascii="Cambria" w:hAnsi="Cambria"/>
                <w:sz w:val="20"/>
                <w:szCs w:val="20"/>
              </w:rPr>
              <w:t>pcja informuj</w:t>
            </w:r>
            <w:r>
              <w:rPr>
                <w:rFonts w:ascii="Cambria" w:hAnsi="Cambria"/>
                <w:sz w:val="20"/>
                <w:szCs w:val="20"/>
              </w:rPr>
              <w:t>ąca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inne osoby, że dany użytkownik przestał się ruszać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113691" w:rsidRPr="000A70A2" w14:paraId="4F8CA848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501E8BD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254A7540" w14:textId="572850B2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Radiometr typu RK-10-2 z sondą RK-100 lub równoważny  z walizką, do wykrywania źródła </w:t>
            </w:r>
            <w:r w:rsidRPr="00875BD3">
              <w:rPr>
                <w:rFonts w:ascii="Cambria" w:hAnsi="Cambria"/>
                <w:sz w:val="20"/>
                <w:szCs w:val="20"/>
              </w:rPr>
              <w:t>promieniowania X oraz gamma</w:t>
            </w:r>
            <w:r>
              <w:rPr>
                <w:rFonts w:ascii="Cambria" w:hAnsi="Cambria"/>
                <w:sz w:val="20"/>
                <w:szCs w:val="20"/>
              </w:rPr>
              <w:t xml:space="preserve"> oraz do 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wykrywania i oceny poziomu skażeń alfa, beta i gamma.</w:t>
            </w:r>
          </w:p>
        </w:tc>
      </w:tr>
      <w:tr w:rsidR="00113691" w:rsidRPr="000A70A2" w14:paraId="60BB33E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40FEA4B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119BFD24" w14:textId="1CD19019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CE6F41">
              <w:rPr>
                <w:rFonts w:ascii="Cambria" w:hAnsi="Cambria"/>
                <w:sz w:val="20"/>
                <w:szCs w:val="20"/>
              </w:rPr>
              <w:t>Wzorcowanie zgodnie z UT20230141 pozycja nr 12 (Cs-137)</w:t>
            </w:r>
          </w:p>
        </w:tc>
      </w:tr>
      <w:tr w:rsidR="00113691" w:rsidRPr="000A70A2" w14:paraId="016F96F7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3A561C7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2AA511E5" w14:textId="690A44BE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68539C">
              <w:rPr>
                <w:rFonts w:ascii="Cambria" w:hAnsi="Cambria"/>
                <w:sz w:val="20"/>
                <w:szCs w:val="20"/>
              </w:rPr>
              <w:t xml:space="preserve">Agregat prądotwórczy o minimalnych parametrach: silnik jednofazowy, moc silnika min. </w:t>
            </w:r>
            <w:r>
              <w:rPr>
                <w:rFonts w:ascii="Cambria" w:hAnsi="Cambria"/>
                <w:sz w:val="20"/>
                <w:szCs w:val="20"/>
              </w:rPr>
              <w:t>11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KM, dwa gniazda 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68539C">
              <w:rPr>
                <w:rFonts w:ascii="Cambria" w:hAnsi="Cambria"/>
                <w:sz w:val="20"/>
                <w:szCs w:val="20"/>
              </w:rPr>
              <w:t>x230V/16A</w:t>
            </w:r>
            <w:r>
              <w:rPr>
                <w:rFonts w:ascii="Cambria" w:hAnsi="Cambria"/>
                <w:sz w:val="20"/>
                <w:szCs w:val="20"/>
              </w:rPr>
              <w:t xml:space="preserve"> 1x230V/32A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 stopień ochrony min. IP23, moc maksymalna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,0kW, rozruch manualny, paliwo benzyna, zbiornik paliwa </w:t>
            </w:r>
            <w:r>
              <w:rPr>
                <w:rFonts w:ascii="Cambria" w:hAnsi="Cambria"/>
                <w:sz w:val="20"/>
                <w:szCs w:val="20"/>
              </w:rPr>
              <w:t>minimum 6,1l</w:t>
            </w:r>
            <w:r w:rsidRPr="0068539C">
              <w:rPr>
                <w:rFonts w:ascii="Cambria" w:hAnsi="Cambria"/>
                <w:sz w:val="20"/>
                <w:szCs w:val="20"/>
              </w:rPr>
              <w:t>, masa maksymalna</w:t>
            </w:r>
            <w:r>
              <w:rPr>
                <w:rFonts w:ascii="Cambria" w:hAnsi="Cambria"/>
                <w:sz w:val="20"/>
                <w:szCs w:val="20"/>
              </w:rPr>
              <w:t xml:space="preserve"> 67</w:t>
            </w:r>
            <w:r w:rsidRPr="0068539C">
              <w:rPr>
                <w:rFonts w:ascii="Cambria" w:hAnsi="Cambria"/>
                <w:sz w:val="20"/>
                <w:szCs w:val="20"/>
              </w:rPr>
              <w:t>kg,</w:t>
            </w:r>
            <w:r>
              <w:rPr>
                <w:rFonts w:ascii="Cambria" w:hAnsi="Cambria"/>
                <w:sz w:val="20"/>
                <w:szCs w:val="20"/>
              </w:rPr>
              <w:t xml:space="preserve"> wymiary maks.: dł. 755mm szer. 550mm wys. 530mm</w:t>
            </w:r>
          </w:p>
        </w:tc>
      </w:tr>
      <w:tr w:rsidR="00113691" w:rsidRPr="000A70A2" w14:paraId="484474A8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9C9557B" w14:textId="49E98743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007132CA" w14:textId="24DC464E" w:rsidR="00113691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Kamera termowizyjna o minimalnych parametrach: </w:t>
            </w:r>
          </w:p>
          <w:p w14:paraId="1480B6CB" w14:textId="77777777" w:rsidR="00113691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52625A">
              <w:rPr>
                <w:rFonts w:ascii="Cambria" w:hAnsi="Cambria"/>
                <w:sz w:val="20"/>
                <w:szCs w:val="20"/>
              </w:rPr>
              <w:t>yświetlacz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3 cale LCD, 320 × 240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piksli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podświetlany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1112B642" w14:textId="11B62A48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Pr="0052625A">
              <w:rPr>
                <w:rFonts w:ascii="Cambria" w:hAnsi="Cambria"/>
                <w:sz w:val="20"/>
                <w:szCs w:val="20"/>
              </w:rPr>
              <w:t>ryby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strażacki NFPA (domyślny),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Czarno-biały tryb strażacki,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ogniowy,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poszukiwawczo-ratowniczy,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ciepła,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zimna,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analizy budynku</w:t>
            </w:r>
          </w:p>
          <w:p w14:paraId="1C01B138" w14:textId="65E0B608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Zakres pomiaru temperatur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od –20°C do +150°C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52625A">
              <w:rPr>
                <w:rFonts w:ascii="Cambria" w:hAnsi="Cambria"/>
                <w:sz w:val="20"/>
                <w:szCs w:val="20"/>
              </w:rPr>
              <w:t>od 0°C do +500°C</w:t>
            </w:r>
          </w:p>
          <w:p w14:paraId="7B66A27E" w14:textId="109A7850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Automatyczne rozpoznawanie ciepła</w:t>
            </w:r>
            <w:r>
              <w:rPr>
                <w:rFonts w:ascii="Cambria" w:hAnsi="Cambria"/>
                <w:sz w:val="20"/>
                <w:szCs w:val="20"/>
              </w:rPr>
              <w:t>: t</w:t>
            </w:r>
            <w:r w:rsidRPr="0052625A">
              <w:rPr>
                <w:rFonts w:ascii="Cambria" w:hAnsi="Cambria"/>
                <w:sz w:val="20"/>
                <w:szCs w:val="20"/>
              </w:rPr>
              <w:t>ryb rozpoznawania ciepła (najgorętsze 20% obrazu przedstawione przy pomocy palety barw)</w:t>
            </w:r>
          </w:p>
          <w:p w14:paraId="0D77D590" w14:textId="1175CB21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Obrazowanie</w:t>
            </w:r>
            <w:r>
              <w:rPr>
                <w:rFonts w:ascii="Cambria" w:hAnsi="Cambria"/>
                <w:sz w:val="20"/>
                <w:szCs w:val="20"/>
              </w:rPr>
              <w:t>: r</w:t>
            </w:r>
            <w:r w:rsidRPr="0052625A">
              <w:rPr>
                <w:rFonts w:ascii="Cambria" w:hAnsi="Cambria"/>
                <w:sz w:val="20"/>
                <w:szCs w:val="20"/>
              </w:rPr>
              <w:t>ozdzielczość w podczerwieni</w:t>
            </w:r>
            <w:r>
              <w:rPr>
                <w:rFonts w:ascii="Cambria" w:hAnsi="Cambria"/>
                <w:sz w:val="20"/>
                <w:szCs w:val="20"/>
              </w:rPr>
              <w:t xml:space="preserve"> 1</w:t>
            </w:r>
            <w:r w:rsidRPr="0052625A">
              <w:rPr>
                <w:rFonts w:ascii="Cambria" w:hAnsi="Cambria"/>
                <w:sz w:val="20"/>
                <w:szCs w:val="20"/>
              </w:rPr>
              <w:t>60 × 120 pikseli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z</w:t>
            </w:r>
            <w:r w:rsidRPr="0052625A">
              <w:rPr>
                <w:rFonts w:ascii="Cambria" w:hAnsi="Cambria"/>
                <w:sz w:val="20"/>
                <w:szCs w:val="20"/>
              </w:rPr>
              <w:t>zułość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termalna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 xml:space="preserve">&lt; 100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mK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@ +30°C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9489B27" w14:textId="65B6DD18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Pole widzenia w stopniach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47° × 35°</w:t>
            </w:r>
          </w:p>
          <w:p w14:paraId="0174F699" w14:textId="4A7B1076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Częstotliwość odświeżania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9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</w:p>
          <w:p w14:paraId="26BFAB33" w14:textId="0EC4C192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Wbudowana kamera cyfrowa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640 × 480 pikseli</w:t>
            </w:r>
          </w:p>
          <w:p w14:paraId="0D58F0F2" w14:textId="705D6750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Bateria i czas pracy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Li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Ion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4 godziny po pełnym naładowaniu</w:t>
            </w:r>
          </w:p>
          <w:p w14:paraId="28201E40" w14:textId="0C1472AC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Ładowanie</w:t>
            </w:r>
            <w:r>
              <w:rPr>
                <w:rFonts w:ascii="Cambria" w:hAnsi="Cambria"/>
                <w:sz w:val="20"/>
                <w:szCs w:val="20"/>
              </w:rPr>
              <w:t>: j</w:t>
            </w:r>
            <w:r w:rsidRPr="0052625A">
              <w:rPr>
                <w:rFonts w:ascii="Cambria" w:hAnsi="Cambria"/>
                <w:sz w:val="20"/>
                <w:szCs w:val="20"/>
              </w:rPr>
              <w:t>ednokanałowa ładowarka + ładowanie kamery poprzez port USB</w:t>
            </w:r>
          </w:p>
          <w:p w14:paraId="41D63EA9" w14:textId="04761906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 na uderzenia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52625A">
              <w:rPr>
                <w:rFonts w:ascii="Cambria" w:hAnsi="Cambria"/>
                <w:sz w:val="20"/>
                <w:szCs w:val="20"/>
              </w:rPr>
              <w:t>orozję</w:t>
            </w:r>
            <w:r>
              <w:rPr>
                <w:rFonts w:ascii="Cambria" w:hAnsi="Cambria"/>
                <w:sz w:val="20"/>
                <w:szCs w:val="20"/>
              </w:rPr>
              <w:t>, p</w:t>
            </w:r>
            <w:r w:rsidRPr="0052625A">
              <w:rPr>
                <w:rFonts w:ascii="Cambria" w:hAnsi="Cambria"/>
                <w:sz w:val="20"/>
                <w:szCs w:val="20"/>
              </w:rPr>
              <w:t>rzetarcia powierzchni wyświetlacza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52625A">
              <w:rPr>
                <w:rFonts w:ascii="Cambria" w:hAnsi="Cambria"/>
                <w:sz w:val="20"/>
                <w:szCs w:val="20"/>
              </w:rPr>
              <w:t>rwałość cieplna</w:t>
            </w:r>
          </w:p>
          <w:p w14:paraId="532EA106" w14:textId="77777777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wysoką temperaturę i płomienie</w:t>
            </w:r>
          </w:p>
          <w:p w14:paraId="10334105" w14:textId="77777777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Współczynnik Ochrony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IP 67 (IEC 60529)</w:t>
            </w:r>
          </w:p>
          <w:p w14:paraId="195207C1" w14:textId="77777777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upadek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 m na beton (IEC 60068-2-31)</w:t>
            </w:r>
          </w:p>
          <w:p w14:paraId="50E48F39" w14:textId="27995778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Dane fizyczne</w:t>
            </w:r>
            <w:r>
              <w:rPr>
                <w:rFonts w:ascii="Cambria" w:hAnsi="Cambria"/>
                <w:sz w:val="20"/>
                <w:szCs w:val="20"/>
              </w:rPr>
              <w:t>: w</w:t>
            </w:r>
            <w:r w:rsidRPr="0052625A">
              <w:rPr>
                <w:rFonts w:ascii="Cambria" w:hAnsi="Cambria"/>
                <w:sz w:val="20"/>
                <w:szCs w:val="20"/>
              </w:rPr>
              <w:t>aga kamery z baterią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0.7 kg</w:t>
            </w:r>
          </w:p>
          <w:p w14:paraId="6B576E06" w14:textId="77777777" w:rsidR="00113691" w:rsidRPr="0052625A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Wymiary kamery (dł. × szer. × wys.)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250 × 105 × 90 mm</w:t>
            </w:r>
          </w:p>
          <w:p w14:paraId="0BE0FB38" w14:textId="72736833" w:rsidR="00113691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Zawartość zestawu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Kamera termowizyjna, bateria (2 szt.), ładowarka do baterii, pasek do smyczy, zasilacz, drukowana dokumentacja w języku polskim, kabel USB.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13691" w:rsidRPr="000A70A2" w14:paraId="2D2BC17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58E06D2" w14:textId="77777777" w:rsidR="00113691" w:rsidRDefault="00113691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44A8805A" w14:textId="799E006B" w:rsidR="00113691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1C191C">
              <w:t>Wąż tłoczny W-</w:t>
            </w:r>
            <w:r>
              <w:t>75-20- ŁA – świadectwo CNBOP - 2</w:t>
            </w:r>
            <w:r w:rsidRPr="001C191C">
              <w:t xml:space="preserve"> szt.</w:t>
            </w:r>
          </w:p>
        </w:tc>
      </w:tr>
      <w:tr w:rsidR="00113691" w:rsidRPr="000A70A2" w14:paraId="02017A5C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6C5B2F0" w14:textId="77777777" w:rsidR="00113691" w:rsidRDefault="00113691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96E5E41" w14:textId="38218724" w:rsidR="00113691" w:rsidRDefault="00113691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1C191C">
              <w:t xml:space="preserve">Wąż tłoczny W-52-20- ŁA – świadectwo CNBOP </w:t>
            </w:r>
            <w:r>
              <w:t>–</w:t>
            </w:r>
            <w:r w:rsidRPr="001C191C">
              <w:t xml:space="preserve"> </w:t>
            </w:r>
            <w:r>
              <w:t xml:space="preserve">6 </w:t>
            </w:r>
            <w:r w:rsidRPr="001C191C">
              <w:t>szt.</w:t>
            </w:r>
          </w:p>
        </w:tc>
      </w:tr>
      <w:tr w:rsidR="00113691" w:rsidRPr="000A70A2" w14:paraId="18DBFEC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E87F8E9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716507F0" w14:textId="546E3882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Pachołek drogowy odblaskowy  ostrzegawczy wys. Minimum 50 cm – 5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113691" w:rsidRPr="000A70A2" w14:paraId="030373B0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847C437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43F520A" w14:textId="0F1EB297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Drabina aluminiowa trzy przęsłowa o minimalnych parametrach: długość po rozłożeniu minimum 8 m, posiadająca świadectwo CNBOP</w:t>
            </w:r>
          </w:p>
        </w:tc>
      </w:tr>
      <w:tr w:rsidR="00113691" w:rsidRPr="000A70A2" w14:paraId="3AB69BF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AE2D4DE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4B0D40AF" w14:textId="237AAF17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Waż ssawny 110 z nasadami dł. 2,5m – 2szt</w:t>
            </w:r>
          </w:p>
        </w:tc>
      </w:tr>
      <w:tr w:rsidR="00113691" w:rsidRPr="000A70A2" w14:paraId="67C725FE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2F7FA6D" w14:textId="1EF6F7A6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0E4EF65A" w14:textId="18A931B9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Smok ssawny 110</w:t>
            </w:r>
          </w:p>
        </w:tc>
      </w:tr>
      <w:tr w:rsidR="00113691" w:rsidRPr="000A70A2" w14:paraId="7F3B8A9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9BB2843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170C5FDB" w14:textId="771462AB" w:rsidR="00113691" w:rsidRPr="00F80C1B" w:rsidRDefault="00113691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Prądownica wodno-pianowa o minimalnych parametrach: regulowana wydajność 100-200-300-400 l/min, funkcja płukania zanieczyszczeń, Waga </w:t>
            </w:r>
            <w:proofErr w:type="spellStart"/>
            <w:r w:rsidRPr="00F80C1B">
              <w:rPr>
                <w:rFonts w:ascii="Cambria" w:hAnsi="Cambria"/>
                <w:sz w:val="20"/>
                <w:szCs w:val="20"/>
              </w:rPr>
              <w:t>maks</w:t>
            </w:r>
            <w:proofErr w:type="spellEnd"/>
            <w:r w:rsidRPr="00F80C1B">
              <w:rPr>
                <w:rFonts w:ascii="Cambria" w:hAnsi="Cambria"/>
                <w:sz w:val="20"/>
                <w:szCs w:val="20"/>
              </w:rPr>
              <w:t xml:space="preserve"> 2,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kg </w:t>
            </w:r>
          </w:p>
          <w:p w14:paraId="50C60782" w14:textId="47D2ACF7" w:rsidR="00113691" w:rsidRPr="00F80C1B" w:rsidRDefault="00113691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Maks. długość rzutu strumienia zwartego przy nastawie 400 l/min </w:t>
            </w:r>
            <w:r>
              <w:rPr>
                <w:rFonts w:ascii="Cambria" w:hAnsi="Cambria"/>
                <w:sz w:val="20"/>
                <w:szCs w:val="20"/>
              </w:rPr>
              <w:t>44 m</w:t>
            </w:r>
          </w:p>
          <w:p w14:paraId="581AF3D8" w14:textId="77777777" w:rsidR="00113691" w:rsidRPr="00F80C1B" w:rsidRDefault="00113691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Maks. długość rzutu strumienia rozproszonego przy nastawie 400 l/min przy 6 bar – 19 m.</w:t>
            </w:r>
          </w:p>
          <w:p w14:paraId="1D099BB5" w14:textId="507CBFFC" w:rsidR="00113691" w:rsidRPr="00F80C1B" w:rsidRDefault="00113691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Wymiary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dlugośc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28 cm</w:t>
            </w:r>
          </w:p>
          <w:p w14:paraId="1C04983D" w14:textId="1ABD86D5" w:rsidR="00113691" w:rsidRDefault="00113691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Wymagane aktualne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 świadectwo CNBOP – </w:t>
            </w:r>
            <w:r>
              <w:rPr>
                <w:rFonts w:ascii="Cambria" w:hAnsi="Cambria"/>
                <w:sz w:val="20"/>
                <w:szCs w:val="20"/>
              </w:rPr>
              <w:t>1 szt.</w:t>
            </w:r>
          </w:p>
        </w:tc>
      </w:tr>
      <w:tr w:rsidR="00113691" w:rsidRPr="000A70A2" w14:paraId="12BF6890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956BB40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2F5A46FD" w14:textId="349BD35B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Łom - Wielofunkcyjne narzędzie ratownicze typu „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halligan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” długość 91 cm</w:t>
            </w:r>
          </w:p>
        </w:tc>
      </w:tr>
      <w:tr w:rsidR="00113691" w:rsidRPr="000A70A2" w14:paraId="2D2A6B34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47BCB3B" w14:textId="77777777" w:rsidR="00113691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5C305EE3" w14:textId="7A20EE6F" w:rsidR="00113691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Kombinezon chemiczny typu 3 z butami i rękawicami – 6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113691" w:rsidRPr="000A70A2" w14:paraId="04E1BEA7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26E7DEA" w14:textId="03875AC6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0ED4004D" w14:textId="672EA72C" w:rsidR="00113691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Aparat powietrzny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SA typ M1 </w:t>
            </w:r>
            <w:r>
              <w:rPr>
                <w:rFonts w:ascii="Cambria" w:hAnsi="Cambria"/>
                <w:sz w:val="20"/>
                <w:szCs w:val="20"/>
              </w:rPr>
              <w:t xml:space="preserve">o minimalnych parametrach (6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.): </w:t>
            </w:r>
          </w:p>
          <w:p w14:paraId="4CF51CCD" w14:textId="0DE5F5CB" w:rsidR="00113691" w:rsidRPr="00BF6FFC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odbój gumowy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noszaka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>, plastikowa klamra butli, pasy naramienne aramidowe , pneumatyka (drugie przyłącze średniego ciśnienia przy złączu wielofunkcyjnym z manometrem),</w:t>
            </w:r>
          </w:p>
          <w:p w14:paraId="725EBC49" w14:textId="2D7F7631" w:rsidR="00113691" w:rsidRPr="00BF6FFC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aska, wizjer poliwęglan powlekany,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nagłowie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gumowe, pasek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naszyjny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gumowy</w:t>
            </w:r>
          </w:p>
          <w:p w14:paraId="376A383A" w14:textId="59082745" w:rsidR="00113691" w:rsidRPr="00BF6FFC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</w:t>
            </w:r>
            <w:r w:rsidRPr="00BF6FFC">
              <w:rPr>
                <w:rFonts w:ascii="Cambria" w:hAnsi="Cambria"/>
                <w:sz w:val="20"/>
                <w:szCs w:val="20"/>
              </w:rPr>
              <w:t>utla powietrzna 6l/300 bar z ogranicz</w:t>
            </w:r>
            <w:r>
              <w:rPr>
                <w:rFonts w:ascii="Cambria" w:hAnsi="Cambria"/>
                <w:sz w:val="20"/>
                <w:szCs w:val="20"/>
              </w:rPr>
              <w:t xml:space="preserve">nikiem przepływu z zaworem UDT </w:t>
            </w:r>
          </w:p>
          <w:p w14:paraId="00FBDEB8" w14:textId="1FB437B4" w:rsidR="00113691" w:rsidRPr="00BF6FFC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a</w:t>
            </w:r>
            <w:r w:rsidRPr="00BF6FFC">
              <w:rPr>
                <w:rFonts w:ascii="Cambria" w:hAnsi="Cambria"/>
                <w:sz w:val="20"/>
                <w:szCs w:val="20"/>
              </w:rPr>
              <w:t>utomat oddechowy - krótki przewód</w:t>
            </w:r>
          </w:p>
          <w:p w14:paraId="63E1356D" w14:textId="27D79BE8" w:rsidR="00113691" w:rsidRPr="000A70A2" w:rsidRDefault="00113691" w:rsidP="00E613C7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s</w:t>
            </w:r>
            <w:r w:rsidRPr="00BF6FFC">
              <w:rPr>
                <w:rFonts w:ascii="Cambria" w:hAnsi="Cambria"/>
                <w:sz w:val="20"/>
                <w:szCs w:val="20"/>
              </w:rPr>
              <w:t>ygnalizator bezruchu z temperaturą</w:t>
            </w:r>
          </w:p>
        </w:tc>
      </w:tr>
      <w:tr w:rsidR="00113691" w:rsidRPr="000A70A2" w14:paraId="67BDCCF9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A8FDBB9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0BED30A9" w14:textId="39A3FB73" w:rsidR="00113691" w:rsidRDefault="00113691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Latarki akumulatorowe z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łaodwakrą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- 4 sztuki </w:t>
            </w:r>
          </w:p>
        </w:tc>
      </w:tr>
      <w:tr w:rsidR="00113691" w:rsidRPr="000A70A2" w14:paraId="54257A96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626EF8F4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36FC7517" w14:textId="77777777" w:rsidR="00113691" w:rsidRPr="002434D4" w:rsidRDefault="00113691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2434D4">
              <w:rPr>
                <w:rFonts w:ascii="Cambria" w:hAnsi="Cambria"/>
                <w:sz w:val="20"/>
                <w:szCs w:val="20"/>
              </w:rPr>
              <w:t xml:space="preserve">Radiostacja przenośna </w:t>
            </w:r>
          </w:p>
          <w:p w14:paraId="5F57C348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Liczba kanałów: 1000.</w:t>
            </w:r>
          </w:p>
          <w:p w14:paraId="44EB80B1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 częstotliwości : 136-174MHz.</w:t>
            </w:r>
          </w:p>
          <w:p w14:paraId="19B4D07C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Zasilanie: 7,5 V.</w:t>
            </w:r>
          </w:p>
          <w:p w14:paraId="48AED1C7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Temperatura pracy : 30 ~ +60 °C.</w:t>
            </w:r>
          </w:p>
          <w:p w14:paraId="75B2A9FD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Średni czas pracy akumulatora : Tryb analogowy: 7 h / Tryb cyfrowy: 10,2 h.</w:t>
            </w:r>
          </w:p>
          <w:p w14:paraId="623041EC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Zakresy częstotliwości : 136-174 MHz.</w:t>
            </w:r>
          </w:p>
          <w:p w14:paraId="705DF40A" w14:textId="77777777" w:rsidR="00113691" w:rsidRPr="00E613C7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Odstęp międzykanałowy : 12,5/20/25 kHz.</w:t>
            </w:r>
          </w:p>
          <w:p w14:paraId="56519B0E" w14:textId="6302AC2B" w:rsidR="00113691" w:rsidRPr="002434D4" w:rsidRDefault="00113691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Stabilność częstotliwości : ± 0,5 </w:t>
            </w:r>
            <w:proofErr w:type="spellStart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ppm</w:t>
            </w:r>
            <w:proofErr w:type="spellEnd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.</w:t>
            </w:r>
          </w:p>
        </w:tc>
      </w:tr>
      <w:tr w:rsidR="00113691" w:rsidRPr="000A70A2" w14:paraId="5C5751B1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7891C1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761" w:type="dxa"/>
            <w:shd w:val="clear" w:color="auto" w:fill="auto"/>
          </w:tcPr>
          <w:p w14:paraId="420736B5" w14:textId="60F129B8" w:rsidR="00113691" w:rsidRPr="002434D4" w:rsidRDefault="00113691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Sonda – </w:t>
            </w:r>
            <w:r w:rsidRPr="002434D4">
              <w:rPr>
                <w:rFonts w:ascii="Cambria" w:hAnsi="Cambria"/>
                <w:sz w:val="20"/>
                <w:szCs w:val="20"/>
              </w:rPr>
              <w:t>Detektor , 2X,CI2,GRAY</w:t>
            </w:r>
          </w:p>
        </w:tc>
      </w:tr>
      <w:tr w:rsidR="00113691" w:rsidRPr="000A70A2" w14:paraId="3CAB1002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D9D9D9"/>
          </w:tcPr>
          <w:p w14:paraId="635BACCF" w14:textId="77777777" w:rsidR="00113691" w:rsidRPr="000A70A2" w:rsidRDefault="00113691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VI.</w:t>
            </w:r>
          </w:p>
        </w:tc>
        <w:tc>
          <w:tcPr>
            <w:tcW w:w="13761" w:type="dxa"/>
            <w:shd w:val="clear" w:color="auto" w:fill="D9D9D9"/>
          </w:tcPr>
          <w:p w14:paraId="4F017E7B" w14:textId="77777777" w:rsidR="00113691" w:rsidRPr="000A70A2" w:rsidRDefault="00113691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POZOSTAŁE WYMAGANIA</w:t>
            </w:r>
          </w:p>
        </w:tc>
      </w:tr>
      <w:tr w:rsidR="00113691" w:rsidRPr="000A70A2" w14:paraId="4D1398DD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99202B5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6.1</w:t>
            </w:r>
          </w:p>
        </w:tc>
        <w:tc>
          <w:tcPr>
            <w:tcW w:w="13761" w:type="dxa"/>
            <w:shd w:val="clear" w:color="auto" w:fill="auto"/>
          </w:tcPr>
          <w:p w14:paraId="417E9566" w14:textId="77777777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Komplet dokumentacji niezbędnej do rejestracji pojazdu w tym:</w:t>
            </w:r>
          </w:p>
          <w:p w14:paraId="2A761548" w14:textId="77777777" w:rsidR="00113691" w:rsidRPr="000A70A2" w:rsidRDefault="0011369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wyciąg ze świadectwa homologacji,</w:t>
            </w:r>
          </w:p>
          <w:p w14:paraId="0F1B3BDB" w14:textId="77777777" w:rsidR="00113691" w:rsidRPr="000A70A2" w:rsidRDefault="0011369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badania techniczne,</w:t>
            </w:r>
          </w:p>
          <w:p w14:paraId="22D40C17" w14:textId="77777777" w:rsidR="00113691" w:rsidRPr="000A70A2" w:rsidRDefault="0011369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dokumenty niezbędne do zarejestrowania pojazdu jako specjalny, </w:t>
            </w:r>
          </w:p>
          <w:p w14:paraId="3BE0856E" w14:textId="77777777" w:rsidR="00113691" w:rsidRPr="000A70A2" w:rsidRDefault="0011369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świadectwo dopuszczenia CNBOP-PIB.</w:t>
            </w:r>
          </w:p>
        </w:tc>
      </w:tr>
      <w:tr w:rsidR="00113691" w:rsidRPr="000A70A2" w14:paraId="51F18880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3DC367F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6.2</w:t>
            </w:r>
          </w:p>
        </w:tc>
        <w:tc>
          <w:tcPr>
            <w:tcW w:w="13761" w:type="dxa"/>
            <w:shd w:val="clear" w:color="auto" w:fill="auto"/>
          </w:tcPr>
          <w:p w14:paraId="3223624E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Gwarancja:</w:t>
            </w:r>
          </w:p>
          <w:p w14:paraId="127F1EB5" w14:textId="6AE981B4" w:rsidR="00113691" w:rsidRPr="000A70A2" w:rsidRDefault="0011369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podwozie, podzespoły i zabudowę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minimum </w:t>
            </w:r>
            <w:r w:rsidRPr="000A70A2">
              <w:rPr>
                <w:rFonts w:ascii="Cambria" w:hAnsi="Cambria"/>
                <w:sz w:val="20"/>
                <w:szCs w:val="20"/>
              </w:rPr>
              <w:t>24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miesiące,</w:t>
            </w:r>
          </w:p>
          <w:p w14:paraId="31C9CD76" w14:textId="77777777" w:rsidR="00113691" w:rsidRPr="000A70A2" w:rsidRDefault="0011369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perforację podwozia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72 miesiące,</w:t>
            </w:r>
          </w:p>
          <w:p w14:paraId="25DBFB30" w14:textId="77777777" w:rsidR="00113691" w:rsidRPr="000A70A2" w:rsidRDefault="0011369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powłokę lakierniczą</w:t>
            </w:r>
            <w:r w:rsidRPr="000A70A2">
              <w:rPr>
                <w:rFonts w:ascii="Cambria" w:hAnsi="Cambria"/>
                <w:spacing w:val="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36 miesięcy.</w:t>
            </w:r>
          </w:p>
        </w:tc>
      </w:tr>
      <w:tr w:rsidR="00113691" w:rsidRPr="000A70A2" w14:paraId="291EF1EB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A0E6A7F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6.3</w:t>
            </w:r>
          </w:p>
        </w:tc>
        <w:tc>
          <w:tcPr>
            <w:tcW w:w="13761" w:type="dxa"/>
            <w:shd w:val="clear" w:color="auto" w:fill="auto"/>
          </w:tcPr>
          <w:p w14:paraId="56186C5E" w14:textId="77777777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zamontuje w samochodzie dostarczony sprzęt przez Zamawiającego przed dniem odbioru pojazdu.</w:t>
            </w:r>
          </w:p>
        </w:tc>
      </w:tr>
      <w:tr w:rsidR="00113691" w:rsidRPr="000A70A2" w14:paraId="25D6F965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3339632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6.4</w:t>
            </w:r>
          </w:p>
        </w:tc>
        <w:tc>
          <w:tcPr>
            <w:tcW w:w="13761" w:type="dxa"/>
            <w:shd w:val="clear" w:color="auto" w:fill="auto"/>
          </w:tcPr>
          <w:p w14:paraId="0D15D422" w14:textId="77777777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Dostarczone instrukcje obsługi podwozia, zabudowy oraz wyposażenia powinny być sporządzone w języku polskim.</w:t>
            </w:r>
          </w:p>
        </w:tc>
      </w:tr>
      <w:tr w:rsidR="00113691" w:rsidRPr="000A70A2" w14:paraId="2653FA7C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32A5C8D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3761" w:type="dxa"/>
            <w:shd w:val="clear" w:color="auto" w:fill="auto"/>
          </w:tcPr>
          <w:p w14:paraId="4B2D644A" w14:textId="77777777" w:rsidR="00113691" w:rsidRPr="000A70A2" w:rsidRDefault="0011369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przeprowadzi bezpłatne szkolenie z obsługi pojazdu przeprowadzone dla przedstawicieli Zamawiającego w dniu odbioru w siedzibie Wykonawcy. Wykonawca może żądać wyników badań z laboratorium CNBOP na etapie oceny oferty.</w:t>
            </w:r>
          </w:p>
        </w:tc>
      </w:tr>
      <w:tr w:rsidR="00113691" w:rsidRPr="000A70A2" w14:paraId="5D351C6A" w14:textId="77777777" w:rsidTr="00113691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7EBD2768" w14:textId="77777777" w:rsidR="00113691" w:rsidRPr="000A70A2" w:rsidRDefault="0011369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3761" w:type="dxa"/>
            <w:shd w:val="clear" w:color="auto" w:fill="auto"/>
          </w:tcPr>
          <w:p w14:paraId="399DC21C" w14:textId="77777777" w:rsidR="00113691" w:rsidRPr="000A70A2" w:rsidRDefault="0011369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dodatkowe:</w:t>
            </w:r>
          </w:p>
          <w:p w14:paraId="742C736D" w14:textId="77777777" w:rsidR="00113691" w:rsidRPr="000A70A2" w:rsidRDefault="0011369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elektryczne urządzenia radiowe oraz akustyczno - sygnalizacyjne wykonane w sposób niepowodujący zakłóceń podczas ich jednoczesnej pracy,</w:t>
            </w:r>
          </w:p>
          <w:p w14:paraId="685512D5" w14:textId="77777777" w:rsidR="00113691" w:rsidRPr="000A70A2" w:rsidRDefault="0011369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przewody elektryczne zabudowy pojazdu zabezpieczone w specjalnych osłonach, pochowane; nie dopuszcza się luźnych niepomocowanych wiązek przewodów,</w:t>
            </w:r>
          </w:p>
          <w:p w14:paraId="22C0677F" w14:textId="77777777" w:rsidR="00113691" w:rsidRPr="000A70A2" w:rsidRDefault="0011369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wykonana w sposób estetyczny, wszystkie krawędzie ostre powinny być odpowiednio wygładzone lub zabezpieczone.</w:t>
            </w:r>
          </w:p>
        </w:tc>
      </w:tr>
    </w:tbl>
    <w:p w14:paraId="151929A7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4DB6911C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7773A24E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2255F0A0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63327312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5A3EE6FF" w14:textId="77777777" w:rsidR="006449BD" w:rsidRPr="000A70A2" w:rsidRDefault="006449BD" w:rsidP="006449BD">
      <w:pPr>
        <w:spacing w:before="3"/>
        <w:rPr>
          <w:rFonts w:ascii="Cambria" w:hAnsi="Cambria"/>
          <w:b/>
          <w:sz w:val="20"/>
          <w:szCs w:val="20"/>
        </w:rPr>
      </w:pPr>
    </w:p>
    <w:sectPr w:rsidR="006449BD" w:rsidRPr="000A70A2" w:rsidSect="00D97764">
      <w:footerReference w:type="default" r:id="rId12"/>
      <w:headerReference w:type="first" r:id="rId13"/>
      <w:pgSz w:w="16840" w:h="11910" w:orient="landscape"/>
      <w:pgMar w:top="1060" w:right="460" w:bottom="960" w:left="460" w:header="0" w:footer="69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C20F3" w14:textId="77777777" w:rsidR="00526AD7" w:rsidRDefault="00526AD7">
      <w:r>
        <w:separator/>
      </w:r>
    </w:p>
  </w:endnote>
  <w:endnote w:type="continuationSeparator" w:id="0">
    <w:p w14:paraId="349BAA51" w14:textId="77777777" w:rsidR="00526AD7" w:rsidRDefault="0052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65289" w14:textId="2B31A61B" w:rsidR="005B39FC" w:rsidRDefault="005B39FC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DECFD" wp14:editId="338C5F52">
              <wp:simplePos x="0" y="0"/>
              <wp:positionH relativeFrom="page">
                <wp:posOffset>10142220</wp:posOffset>
              </wp:positionH>
              <wp:positionV relativeFrom="page">
                <wp:posOffset>6925945</wp:posOffset>
              </wp:positionV>
              <wp:extent cx="241300" cy="194310"/>
              <wp:effectExtent l="0" t="0" r="6350" b="1524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9A4C4" w14:textId="77777777" w:rsidR="005B39FC" w:rsidRDefault="005B39F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3691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DEC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98.6pt;margin-top:545.3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" filled="f" stroked="f">
              <v:textbox inset="0,0,0,0">
                <w:txbxContent>
                  <w:p w14:paraId="3E09A4C4" w14:textId="77777777" w:rsidR="005B39FC" w:rsidRDefault="005B39F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3691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010D7" w14:textId="77777777" w:rsidR="00526AD7" w:rsidRDefault="00526AD7">
      <w:r>
        <w:separator/>
      </w:r>
    </w:p>
  </w:footnote>
  <w:footnote w:type="continuationSeparator" w:id="0">
    <w:p w14:paraId="7A0C5453" w14:textId="77777777" w:rsidR="00526AD7" w:rsidRDefault="0052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18492" w14:textId="77777777" w:rsidR="00D97764" w:rsidRDefault="00D97764" w:rsidP="00D97764">
    <w:pPr>
      <w:pStyle w:val="Nagwek"/>
      <w:jc w:val="center"/>
    </w:pPr>
  </w:p>
  <w:p w14:paraId="5159FAE3" w14:textId="76FF3EC2" w:rsidR="00D97764" w:rsidRDefault="00D97764" w:rsidP="00D977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EDFC85" wp14:editId="762B523F">
          <wp:extent cx="5773420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0D1"/>
    <w:multiLevelType w:val="hybridMultilevel"/>
    <w:tmpl w:val="3E1080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54D7BA8"/>
    <w:multiLevelType w:val="hybridMultilevel"/>
    <w:tmpl w:val="4E1E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AD2"/>
    <w:multiLevelType w:val="hybridMultilevel"/>
    <w:tmpl w:val="F346635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6730B92"/>
    <w:multiLevelType w:val="hybridMultilevel"/>
    <w:tmpl w:val="9C20115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06BE5DC6"/>
    <w:multiLevelType w:val="hybridMultilevel"/>
    <w:tmpl w:val="6BA6360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09081BDC"/>
    <w:multiLevelType w:val="hybridMultilevel"/>
    <w:tmpl w:val="19B2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1F57"/>
    <w:multiLevelType w:val="hybridMultilevel"/>
    <w:tmpl w:val="08DE723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0D7D1DC0"/>
    <w:multiLevelType w:val="hybridMultilevel"/>
    <w:tmpl w:val="E7FEB4CC"/>
    <w:lvl w:ilvl="0" w:tplc="AD5E7312">
      <w:start w:val="1"/>
      <w:numFmt w:val="decimal"/>
      <w:lvlText w:val="%1."/>
      <w:lvlJc w:val="left"/>
      <w:pPr>
        <w:ind w:left="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8AA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AE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9C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C4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32EE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4E7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E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417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632DA"/>
    <w:multiLevelType w:val="hybridMultilevel"/>
    <w:tmpl w:val="39F49242"/>
    <w:lvl w:ilvl="0" w:tplc="8C54DE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B87462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38E504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9402B45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108D96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DD8539A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9BFA6F22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552931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7060920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4F244B8"/>
    <w:multiLevelType w:val="hybridMultilevel"/>
    <w:tmpl w:val="2D5A64F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16E623ED"/>
    <w:multiLevelType w:val="hybridMultilevel"/>
    <w:tmpl w:val="F2FC7378"/>
    <w:lvl w:ilvl="0" w:tplc="5E1A83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600EA0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4F2FA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F0BAD7D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BCCA44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DBF00D5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1AE07C6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4EF46630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B422255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1A9E4EA2"/>
    <w:multiLevelType w:val="hybridMultilevel"/>
    <w:tmpl w:val="A0D0D1A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320453F"/>
    <w:multiLevelType w:val="hybridMultilevel"/>
    <w:tmpl w:val="3D5C69E6"/>
    <w:lvl w:ilvl="0" w:tplc="04150001">
      <w:start w:val="1"/>
      <w:numFmt w:val="bullet"/>
      <w:lvlText w:val=""/>
      <w:lvlJc w:val="left"/>
      <w:pPr>
        <w:ind w:left="247" w:hanging="140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CEC5706">
      <w:numFmt w:val="bullet"/>
      <w:lvlText w:val="•"/>
      <w:lvlJc w:val="left"/>
      <w:pPr>
        <w:ind w:left="1179" w:hanging="140"/>
      </w:pPr>
      <w:rPr>
        <w:rFonts w:hint="default"/>
        <w:lang w:val="pl-PL" w:eastAsia="en-US" w:bidi="ar-SA"/>
      </w:rPr>
    </w:lvl>
    <w:lvl w:ilvl="2" w:tplc="DDE41DE4">
      <w:numFmt w:val="bullet"/>
      <w:lvlText w:val="•"/>
      <w:lvlJc w:val="left"/>
      <w:pPr>
        <w:ind w:left="2118" w:hanging="140"/>
      </w:pPr>
      <w:rPr>
        <w:rFonts w:hint="default"/>
        <w:lang w:val="pl-PL" w:eastAsia="en-US" w:bidi="ar-SA"/>
      </w:rPr>
    </w:lvl>
    <w:lvl w:ilvl="3" w:tplc="F4502834">
      <w:numFmt w:val="bullet"/>
      <w:lvlText w:val="•"/>
      <w:lvlJc w:val="left"/>
      <w:pPr>
        <w:ind w:left="3057" w:hanging="140"/>
      </w:pPr>
      <w:rPr>
        <w:rFonts w:hint="default"/>
        <w:lang w:val="pl-PL" w:eastAsia="en-US" w:bidi="ar-SA"/>
      </w:rPr>
    </w:lvl>
    <w:lvl w:ilvl="4" w:tplc="AAE6CDB8">
      <w:numFmt w:val="bullet"/>
      <w:lvlText w:val="•"/>
      <w:lvlJc w:val="left"/>
      <w:pPr>
        <w:ind w:left="3996" w:hanging="140"/>
      </w:pPr>
      <w:rPr>
        <w:rFonts w:hint="default"/>
        <w:lang w:val="pl-PL" w:eastAsia="en-US" w:bidi="ar-SA"/>
      </w:rPr>
    </w:lvl>
    <w:lvl w:ilvl="5" w:tplc="C29A2C62">
      <w:numFmt w:val="bullet"/>
      <w:lvlText w:val="•"/>
      <w:lvlJc w:val="left"/>
      <w:pPr>
        <w:ind w:left="4935" w:hanging="140"/>
      </w:pPr>
      <w:rPr>
        <w:rFonts w:hint="default"/>
        <w:lang w:val="pl-PL" w:eastAsia="en-US" w:bidi="ar-SA"/>
      </w:rPr>
    </w:lvl>
    <w:lvl w:ilvl="6" w:tplc="FA9E3C82">
      <w:numFmt w:val="bullet"/>
      <w:lvlText w:val="•"/>
      <w:lvlJc w:val="left"/>
      <w:pPr>
        <w:ind w:left="5874" w:hanging="140"/>
      </w:pPr>
      <w:rPr>
        <w:rFonts w:hint="default"/>
        <w:lang w:val="pl-PL" w:eastAsia="en-US" w:bidi="ar-SA"/>
      </w:rPr>
    </w:lvl>
    <w:lvl w:ilvl="7" w:tplc="C09487A2">
      <w:numFmt w:val="bullet"/>
      <w:lvlText w:val="•"/>
      <w:lvlJc w:val="left"/>
      <w:pPr>
        <w:ind w:left="6813" w:hanging="140"/>
      </w:pPr>
      <w:rPr>
        <w:rFonts w:hint="default"/>
        <w:lang w:val="pl-PL" w:eastAsia="en-US" w:bidi="ar-SA"/>
      </w:rPr>
    </w:lvl>
    <w:lvl w:ilvl="8" w:tplc="D4BA909E">
      <w:numFmt w:val="bullet"/>
      <w:lvlText w:val="•"/>
      <w:lvlJc w:val="left"/>
      <w:pPr>
        <w:ind w:left="7752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2CCA6EA5"/>
    <w:multiLevelType w:val="hybridMultilevel"/>
    <w:tmpl w:val="19EE4674"/>
    <w:lvl w:ilvl="0" w:tplc="59629D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C32F67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E145896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0952E09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A2A624C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554CD0D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7ECCFF6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C8A042CA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95963670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33FB5205"/>
    <w:multiLevelType w:val="hybridMultilevel"/>
    <w:tmpl w:val="839426B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48D3406"/>
    <w:multiLevelType w:val="hybridMultilevel"/>
    <w:tmpl w:val="1A30F178"/>
    <w:lvl w:ilvl="0" w:tplc="350218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F868DD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AA3EA8FC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58CCF2F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656431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B8BEDFA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A01CC73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1BD62CC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0D18BBB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385256ED"/>
    <w:multiLevelType w:val="hybridMultilevel"/>
    <w:tmpl w:val="0B1A6538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 w15:restartNumberingAfterBreak="0">
    <w:nsid w:val="38CA4F8C"/>
    <w:multiLevelType w:val="hybridMultilevel"/>
    <w:tmpl w:val="CA023BDE"/>
    <w:lvl w:ilvl="0" w:tplc="23386F7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BB6E75"/>
    <w:multiLevelType w:val="hybridMultilevel"/>
    <w:tmpl w:val="9774A2CA"/>
    <w:lvl w:ilvl="0" w:tplc="D0F6242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3C30B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25F81A0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4BE3976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72ED1D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2B645B0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DEC4A1D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60B45DA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254A0E8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AEB0E6D"/>
    <w:multiLevelType w:val="hybridMultilevel"/>
    <w:tmpl w:val="3830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1F74"/>
    <w:multiLevelType w:val="hybridMultilevel"/>
    <w:tmpl w:val="CC463B18"/>
    <w:lvl w:ilvl="0" w:tplc="64268866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0201C38">
      <w:numFmt w:val="bullet"/>
      <w:lvlText w:val="•"/>
      <w:lvlJc w:val="left"/>
      <w:pPr>
        <w:ind w:left="1323" w:hanging="300"/>
      </w:pPr>
      <w:rPr>
        <w:rFonts w:hint="default"/>
        <w:lang w:val="pl-PL" w:eastAsia="en-US" w:bidi="ar-SA"/>
      </w:rPr>
    </w:lvl>
    <w:lvl w:ilvl="2" w:tplc="0EC2A160">
      <w:numFmt w:val="bullet"/>
      <w:lvlText w:val="•"/>
      <w:lvlJc w:val="left"/>
      <w:pPr>
        <w:ind w:left="2246" w:hanging="300"/>
      </w:pPr>
      <w:rPr>
        <w:rFonts w:hint="default"/>
        <w:lang w:val="pl-PL" w:eastAsia="en-US" w:bidi="ar-SA"/>
      </w:rPr>
    </w:lvl>
    <w:lvl w:ilvl="3" w:tplc="6FEC4CD4">
      <w:numFmt w:val="bullet"/>
      <w:lvlText w:val="•"/>
      <w:lvlJc w:val="left"/>
      <w:pPr>
        <w:ind w:left="3169" w:hanging="300"/>
      </w:pPr>
      <w:rPr>
        <w:rFonts w:hint="default"/>
        <w:lang w:val="pl-PL" w:eastAsia="en-US" w:bidi="ar-SA"/>
      </w:rPr>
    </w:lvl>
    <w:lvl w:ilvl="4" w:tplc="C2060B90">
      <w:numFmt w:val="bullet"/>
      <w:lvlText w:val="•"/>
      <w:lvlJc w:val="left"/>
      <w:pPr>
        <w:ind w:left="4092" w:hanging="300"/>
      </w:pPr>
      <w:rPr>
        <w:rFonts w:hint="default"/>
        <w:lang w:val="pl-PL" w:eastAsia="en-US" w:bidi="ar-SA"/>
      </w:rPr>
    </w:lvl>
    <w:lvl w:ilvl="5" w:tplc="D778A54C">
      <w:numFmt w:val="bullet"/>
      <w:lvlText w:val="•"/>
      <w:lvlJc w:val="left"/>
      <w:pPr>
        <w:ind w:left="5015" w:hanging="300"/>
      </w:pPr>
      <w:rPr>
        <w:rFonts w:hint="default"/>
        <w:lang w:val="pl-PL" w:eastAsia="en-US" w:bidi="ar-SA"/>
      </w:rPr>
    </w:lvl>
    <w:lvl w:ilvl="6" w:tplc="BECE7554">
      <w:numFmt w:val="bullet"/>
      <w:lvlText w:val="•"/>
      <w:lvlJc w:val="left"/>
      <w:pPr>
        <w:ind w:left="5938" w:hanging="300"/>
      </w:pPr>
      <w:rPr>
        <w:rFonts w:hint="default"/>
        <w:lang w:val="pl-PL" w:eastAsia="en-US" w:bidi="ar-SA"/>
      </w:rPr>
    </w:lvl>
    <w:lvl w:ilvl="7" w:tplc="B874AF0C">
      <w:numFmt w:val="bullet"/>
      <w:lvlText w:val="•"/>
      <w:lvlJc w:val="left"/>
      <w:pPr>
        <w:ind w:left="6861" w:hanging="300"/>
      </w:pPr>
      <w:rPr>
        <w:rFonts w:hint="default"/>
        <w:lang w:val="pl-PL" w:eastAsia="en-US" w:bidi="ar-SA"/>
      </w:rPr>
    </w:lvl>
    <w:lvl w:ilvl="8" w:tplc="CC3CAE34">
      <w:numFmt w:val="bullet"/>
      <w:lvlText w:val="•"/>
      <w:lvlJc w:val="left"/>
      <w:pPr>
        <w:ind w:left="7784" w:hanging="300"/>
      </w:pPr>
      <w:rPr>
        <w:rFonts w:hint="default"/>
        <w:lang w:val="pl-PL" w:eastAsia="en-US" w:bidi="ar-SA"/>
      </w:rPr>
    </w:lvl>
  </w:abstractNum>
  <w:abstractNum w:abstractNumId="22" w15:restartNumberingAfterBreak="0">
    <w:nsid w:val="424C2EB3"/>
    <w:multiLevelType w:val="hybridMultilevel"/>
    <w:tmpl w:val="7792C234"/>
    <w:lvl w:ilvl="0" w:tplc="C70CD1CC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 w:tplc="8820B77A">
      <w:numFmt w:val="bullet"/>
      <w:lvlText w:val="•"/>
      <w:lvlJc w:val="left"/>
      <w:pPr>
        <w:ind w:left="1395" w:hanging="372"/>
      </w:pPr>
      <w:rPr>
        <w:rFonts w:hint="default"/>
        <w:lang w:val="pl-PL" w:eastAsia="en-US" w:bidi="ar-SA"/>
      </w:rPr>
    </w:lvl>
    <w:lvl w:ilvl="2" w:tplc="70B44512">
      <w:numFmt w:val="bullet"/>
      <w:lvlText w:val="•"/>
      <w:lvlJc w:val="left"/>
      <w:pPr>
        <w:ind w:left="2310" w:hanging="372"/>
      </w:pPr>
      <w:rPr>
        <w:rFonts w:hint="default"/>
        <w:lang w:val="pl-PL" w:eastAsia="en-US" w:bidi="ar-SA"/>
      </w:rPr>
    </w:lvl>
    <w:lvl w:ilvl="3" w:tplc="4300CC1E">
      <w:numFmt w:val="bullet"/>
      <w:lvlText w:val="•"/>
      <w:lvlJc w:val="left"/>
      <w:pPr>
        <w:ind w:left="3225" w:hanging="372"/>
      </w:pPr>
      <w:rPr>
        <w:rFonts w:hint="default"/>
        <w:lang w:val="pl-PL" w:eastAsia="en-US" w:bidi="ar-SA"/>
      </w:rPr>
    </w:lvl>
    <w:lvl w:ilvl="4" w:tplc="1BBC8236">
      <w:numFmt w:val="bullet"/>
      <w:lvlText w:val="•"/>
      <w:lvlJc w:val="left"/>
      <w:pPr>
        <w:ind w:left="4140" w:hanging="372"/>
      </w:pPr>
      <w:rPr>
        <w:rFonts w:hint="default"/>
        <w:lang w:val="pl-PL" w:eastAsia="en-US" w:bidi="ar-SA"/>
      </w:rPr>
    </w:lvl>
    <w:lvl w:ilvl="5" w:tplc="B1D0E5EC">
      <w:numFmt w:val="bullet"/>
      <w:lvlText w:val="•"/>
      <w:lvlJc w:val="left"/>
      <w:pPr>
        <w:ind w:left="5055" w:hanging="372"/>
      </w:pPr>
      <w:rPr>
        <w:rFonts w:hint="default"/>
        <w:lang w:val="pl-PL" w:eastAsia="en-US" w:bidi="ar-SA"/>
      </w:rPr>
    </w:lvl>
    <w:lvl w:ilvl="6" w:tplc="17D8051A">
      <w:numFmt w:val="bullet"/>
      <w:lvlText w:val="•"/>
      <w:lvlJc w:val="left"/>
      <w:pPr>
        <w:ind w:left="5970" w:hanging="372"/>
      </w:pPr>
      <w:rPr>
        <w:rFonts w:hint="default"/>
        <w:lang w:val="pl-PL" w:eastAsia="en-US" w:bidi="ar-SA"/>
      </w:rPr>
    </w:lvl>
    <w:lvl w:ilvl="7" w:tplc="17080274">
      <w:numFmt w:val="bullet"/>
      <w:lvlText w:val="•"/>
      <w:lvlJc w:val="left"/>
      <w:pPr>
        <w:ind w:left="6885" w:hanging="372"/>
      </w:pPr>
      <w:rPr>
        <w:rFonts w:hint="default"/>
        <w:lang w:val="pl-PL" w:eastAsia="en-US" w:bidi="ar-SA"/>
      </w:rPr>
    </w:lvl>
    <w:lvl w:ilvl="8" w:tplc="95068F5A">
      <w:numFmt w:val="bullet"/>
      <w:lvlText w:val="•"/>
      <w:lvlJc w:val="left"/>
      <w:pPr>
        <w:ind w:left="7800" w:hanging="372"/>
      </w:pPr>
      <w:rPr>
        <w:rFonts w:hint="default"/>
        <w:lang w:val="pl-PL" w:eastAsia="en-US" w:bidi="ar-SA"/>
      </w:rPr>
    </w:lvl>
  </w:abstractNum>
  <w:abstractNum w:abstractNumId="23" w15:restartNumberingAfterBreak="0">
    <w:nsid w:val="44DE3DD0"/>
    <w:multiLevelType w:val="hybridMultilevel"/>
    <w:tmpl w:val="1B64358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5645618"/>
    <w:multiLevelType w:val="hybridMultilevel"/>
    <w:tmpl w:val="3E0EFB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8883D2B"/>
    <w:multiLevelType w:val="hybridMultilevel"/>
    <w:tmpl w:val="AF2CCF9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4CCE4C0D"/>
    <w:multiLevelType w:val="hybridMultilevel"/>
    <w:tmpl w:val="99E6B60A"/>
    <w:lvl w:ilvl="0" w:tplc="5492B7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A5610C8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C2257C2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486CBA22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637276FC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0AFA65D4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FD4CF91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DC45CC4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50B219DC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D08633F"/>
    <w:multiLevelType w:val="multilevel"/>
    <w:tmpl w:val="7244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F0F69"/>
    <w:multiLevelType w:val="hybridMultilevel"/>
    <w:tmpl w:val="C4D836F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 w15:restartNumberingAfterBreak="0">
    <w:nsid w:val="56511793"/>
    <w:multiLevelType w:val="hybridMultilevel"/>
    <w:tmpl w:val="209679B0"/>
    <w:lvl w:ilvl="0" w:tplc="CB52998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0AD06A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0798C4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61EB76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861E96F2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43D25CD2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58CCF77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55BA4FA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159E99E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30" w15:restartNumberingAfterBreak="0">
    <w:nsid w:val="5C5B5C4E"/>
    <w:multiLevelType w:val="hybridMultilevel"/>
    <w:tmpl w:val="D4F2F2F8"/>
    <w:lvl w:ilvl="0" w:tplc="AD2AB93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2E079C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3CAE5264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38BA8E4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AB2680C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1054A81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B840096E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284AFBC0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BA4098C0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05E41F8"/>
    <w:multiLevelType w:val="hybridMultilevel"/>
    <w:tmpl w:val="5DF2811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3DC2920"/>
    <w:multiLevelType w:val="hybridMultilevel"/>
    <w:tmpl w:val="F198EBC0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69E24DF0"/>
    <w:multiLevelType w:val="hybridMultilevel"/>
    <w:tmpl w:val="1CA651DA"/>
    <w:lvl w:ilvl="0" w:tplc="B3684B8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CD4F83E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F09E6F8A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A3325D1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00C081C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5B82066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AAB6A466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6A52544A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2D62887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F2B2271"/>
    <w:multiLevelType w:val="hybridMultilevel"/>
    <w:tmpl w:val="0BF4D154"/>
    <w:lvl w:ilvl="0" w:tplc="2E48001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1D88DAE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C5829816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FEF83ADA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4B0EEFF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E43A3D7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44DADF34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088C262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A73A0B60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734572CF"/>
    <w:multiLevelType w:val="hybridMultilevel"/>
    <w:tmpl w:val="9D4E2DA4"/>
    <w:lvl w:ilvl="0" w:tplc="3A72B9D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79C36D2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8FFEA42C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95B4AE22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D93C930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69C4DD5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C9C28B82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742E81AC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36C0E2A8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9573EDC"/>
    <w:multiLevelType w:val="hybridMultilevel"/>
    <w:tmpl w:val="872AB7D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C290711"/>
    <w:multiLevelType w:val="hybridMultilevel"/>
    <w:tmpl w:val="7E0E696C"/>
    <w:lvl w:ilvl="0" w:tplc="E11EC6B2">
      <w:numFmt w:val="bullet"/>
      <w:lvlText w:val=""/>
      <w:lvlJc w:val="left"/>
      <w:pPr>
        <w:ind w:left="48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BA0CBF4">
      <w:numFmt w:val="bullet"/>
      <w:lvlText w:val="•"/>
      <w:lvlJc w:val="left"/>
      <w:pPr>
        <w:ind w:left="1395" w:hanging="339"/>
      </w:pPr>
      <w:rPr>
        <w:rFonts w:hint="default"/>
        <w:lang w:val="pl-PL" w:eastAsia="en-US" w:bidi="ar-SA"/>
      </w:rPr>
    </w:lvl>
    <w:lvl w:ilvl="2" w:tplc="FAB0EFB6">
      <w:numFmt w:val="bullet"/>
      <w:lvlText w:val="•"/>
      <w:lvlJc w:val="left"/>
      <w:pPr>
        <w:ind w:left="2310" w:hanging="339"/>
      </w:pPr>
      <w:rPr>
        <w:rFonts w:hint="default"/>
        <w:lang w:val="pl-PL" w:eastAsia="en-US" w:bidi="ar-SA"/>
      </w:rPr>
    </w:lvl>
    <w:lvl w:ilvl="3" w:tplc="DFF8B758">
      <w:numFmt w:val="bullet"/>
      <w:lvlText w:val="•"/>
      <w:lvlJc w:val="left"/>
      <w:pPr>
        <w:ind w:left="3225" w:hanging="339"/>
      </w:pPr>
      <w:rPr>
        <w:rFonts w:hint="default"/>
        <w:lang w:val="pl-PL" w:eastAsia="en-US" w:bidi="ar-SA"/>
      </w:rPr>
    </w:lvl>
    <w:lvl w:ilvl="4" w:tplc="2C2CDB94">
      <w:numFmt w:val="bullet"/>
      <w:lvlText w:val="•"/>
      <w:lvlJc w:val="left"/>
      <w:pPr>
        <w:ind w:left="4140" w:hanging="339"/>
      </w:pPr>
      <w:rPr>
        <w:rFonts w:hint="default"/>
        <w:lang w:val="pl-PL" w:eastAsia="en-US" w:bidi="ar-SA"/>
      </w:rPr>
    </w:lvl>
    <w:lvl w:ilvl="5" w:tplc="774C3502">
      <w:numFmt w:val="bullet"/>
      <w:lvlText w:val="•"/>
      <w:lvlJc w:val="left"/>
      <w:pPr>
        <w:ind w:left="5055" w:hanging="339"/>
      </w:pPr>
      <w:rPr>
        <w:rFonts w:hint="default"/>
        <w:lang w:val="pl-PL" w:eastAsia="en-US" w:bidi="ar-SA"/>
      </w:rPr>
    </w:lvl>
    <w:lvl w:ilvl="6" w:tplc="DEB2E03A">
      <w:numFmt w:val="bullet"/>
      <w:lvlText w:val="•"/>
      <w:lvlJc w:val="left"/>
      <w:pPr>
        <w:ind w:left="5970" w:hanging="339"/>
      </w:pPr>
      <w:rPr>
        <w:rFonts w:hint="default"/>
        <w:lang w:val="pl-PL" w:eastAsia="en-US" w:bidi="ar-SA"/>
      </w:rPr>
    </w:lvl>
    <w:lvl w:ilvl="7" w:tplc="AC9EC442">
      <w:numFmt w:val="bullet"/>
      <w:lvlText w:val="•"/>
      <w:lvlJc w:val="left"/>
      <w:pPr>
        <w:ind w:left="6885" w:hanging="339"/>
      </w:pPr>
      <w:rPr>
        <w:rFonts w:hint="default"/>
        <w:lang w:val="pl-PL" w:eastAsia="en-US" w:bidi="ar-SA"/>
      </w:rPr>
    </w:lvl>
    <w:lvl w:ilvl="8" w:tplc="B19ACDB2">
      <w:numFmt w:val="bullet"/>
      <w:lvlText w:val="•"/>
      <w:lvlJc w:val="left"/>
      <w:pPr>
        <w:ind w:left="7800" w:hanging="339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2"/>
  </w:num>
  <w:num w:numId="3">
    <w:abstractNumId w:val="26"/>
  </w:num>
  <w:num w:numId="4">
    <w:abstractNumId w:val="13"/>
  </w:num>
  <w:num w:numId="5">
    <w:abstractNumId w:val="34"/>
  </w:num>
  <w:num w:numId="6">
    <w:abstractNumId w:val="35"/>
  </w:num>
  <w:num w:numId="7">
    <w:abstractNumId w:val="37"/>
  </w:num>
  <w:num w:numId="8">
    <w:abstractNumId w:val="29"/>
  </w:num>
  <w:num w:numId="9">
    <w:abstractNumId w:val="21"/>
  </w:num>
  <w:num w:numId="10">
    <w:abstractNumId w:val="19"/>
  </w:num>
  <w:num w:numId="11">
    <w:abstractNumId w:val="16"/>
  </w:num>
  <w:num w:numId="12">
    <w:abstractNumId w:val="30"/>
  </w:num>
  <w:num w:numId="13">
    <w:abstractNumId w:val="22"/>
  </w:num>
  <w:num w:numId="14">
    <w:abstractNumId w:val="33"/>
  </w:num>
  <w:num w:numId="15">
    <w:abstractNumId w:val="8"/>
  </w:num>
  <w:num w:numId="16">
    <w:abstractNumId w:val="10"/>
  </w:num>
  <w:num w:numId="17">
    <w:abstractNumId w:val="3"/>
  </w:num>
  <w:num w:numId="18">
    <w:abstractNumId w:val="2"/>
  </w:num>
  <w:num w:numId="19">
    <w:abstractNumId w:val="11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28"/>
  </w:num>
  <w:num w:numId="25">
    <w:abstractNumId w:val="36"/>
  </w:num>
  <w:num w:numId="26">
    <w:abstractNumId w:val="17"/>
  </w:num>
  <w:num w:numId="27">
    <w:abstractNumId w:val="0"/>
  </w:num>
  <w:num w:numId="28">
    <w:abstractNumId w:val="9"/>
  </w:num>
  <w:num w:numId="29">
    <w:abstractNumId w:val="23"/>
  </w:num>
  <w:num w:numId="30">
    <w:abstractNumId w:val="4"/>
  </w:num>
  <w:num w:numId="31">
    <w:abstractNumId w:val="31"/>
  </w:num>
  <w:num w:numId="32">
    <w:abstractNumId w:val="1"/>
  </w:num>
  <w:num w:numId="33">
    <w:abstractNumId w:val="20"/>
  </w:num>
  <w:num w:numId="34">
    <w:abstractNumId w:val="6"/>
  </w:num>
  <w:num w:numId="35">
    <w:abstractNumId w:val="24"/>
  </w:num>
  <w:num w:numId="36">
    <w:abstractNumId w:val="32"/>
  </w:num>
  <w:num w:numId="37">
    <w:abstractNumId w:val="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F7"/>
    <w:rsid w:val="00032886"/>
    <w:rsid w:val="000352B1"/>
    <w:rsid w:val="0003560E"/>
    <w:rsid w:val="00067AE3"/>
    <w:rsid w:val="00081DB0"/>
    <w:rsid w:val="0008264C"/>
    <w:rsid w:val="00082CE9"/>
    <w:rsid w:val="00083CDA"/>
    <w:rsid w:val="0009687A"/>
    <w:rsid w:val="000A6CB7"/>
    <w:rsid w:val="000A70A2"/>
    <w:rsid w:val="000B18F8"/>
    <w:rsid w:val="000F45D9"/>
    <w:rsid w:val="00113691"/>
    <w:rsid w:val="00122DBB"/>
    <w:rsid w:val="0013261E"/>
    <w:rsid w:val="00134B50"/>
    <w:rsid w:val="00135E32"/>
    <w:rsid w:val="001433FE"/>
    <w:rsid w:val="001508E7"/>
    <w:rsid w:val="00152966"/>
    <w:rsid w:val="00154C7B"/>
    <w:rsid w:val="00154EF3"/>
    <w:rsid w:val="001727F4"/>
    <w:rsid w:val="001C640D"/>
    <w:rsid w:val="001E0BA6"/>
    <w:rsid w:val="001E10D2"/>
    <w:rsid w:val="001F6F61"/>
    <w:rsid w:val="001F7C7B"/>
    <w:rsid w:val="001F7C90"/>
    <w:rsid w:val="00203776"/>
    <w:rsid w:val="00207153"/>
    <w:rsid w:val="002263B5"/>
    <w:rsid w:val="00240814"/>
    <w:rsid w:val="002434D4"/>
    <w:rsid w:val="00244FFE"/>
    <w:rsid w:val="0024700A"/>
    <w:rsid w:val="00256318"/>
    <w:rsid w:val="00263511"/>
    <w:rsid w:val="00285569"/>
    <w:rsid w:val="002B3E63"/>
    <w:rsid w:val="002B4736"/>
    <w:rsid w:val="002C1A6F"/>
    <w:rsid w:val="002D2B0E"/>
    <w:rsid w:val="002E07AE"/>
    <w:rsid w:val="002E38FC"/>
    <w:rsid w:val="002E6E55"/>
    <w:rsid w:val="002E70D2"/>
    <w:rsid w:val="00303684"/>
    <w:rsid w:val="003278DB"/>
    <w:rsid w:val="00332B74"/>
    <w:rsid w:val="0033612F"/>
    <w:rsid w:val="003410A2"/>
    <w:rsid w:val="00352174"/>
    <w:rsid w:val="00352A16"/>
    <w:rsid w:val="003570C8"/>
    <w:rsid w:val="0038357E"/>
    <w:rsid w:val="00383EF1"/>
    <w:rsid w:val="003B04F0"/>
    <w:rsid w:val="003B1173"/>
    <w:rsid w:val="003B5B62"/>
    <w:rsid w:val="003B7CE1"/>
    <w:rsid w:val="003D3F92"/>
    <w:rsid w:val="003D7622"/>
    <w:rsid w:val="003E3F08"/>
    <w:rsid w:val="003E4B11"/>
    <w:rsid w:val="00406480"/>
    <w:rsid w:val="00406F38"/>
    <w:rsid w:val="004212C8"/>
    <w:rsid w:val="004369FF"/>
    <w:rsid w:val="004511AB"/>
    <w:rsid w:val="00451885"/>
    <w:rsid w:val="00453F24"/>
    <w:rsid w:val="00456C0F"/>
    <w:rsid w:val="004720BC"/>
    <w:rsid w:val="004A7796"/>
    <w:rsid w:val="004B344B"/>
    <w:rsid w:val="004C2130"/>
    <w:rsid w:val="004C4079"/>
    <w:rsid w:val="004C682B"/>
    <w:rsid w:val="004F31FB"/>
    <w:rsid w:val="004F35E3"/>
    <w:rsid w:val="004F7744"/>
    <w:rsid w:val="004F7AB0"/>
    <w:rsid w:val="00502763"/>
    <w:rsid w:val="00504F8A"/>
    <w:rsid w:val="00505FA3"/>
    <w:rsid w:val="00525A18"/>
    <w:rsid w:val="0052625A"/>
    <w:rsid w:val="00526AD7"/>
    <w:rsid w:val="0053381A"/>
    <w:rsid w:val="00571C97"/>
    <w:rsid w:val="005839BA"/>
    <w:rsid w:val="005B39FC"/>
    <w:rsid w:val="005D303F"/>
    <w:rsid w:val="00603287"/>
    <w:rsid w:val="0060605E"/>
    <w:rsid w:val="0060633C"/>
    <w:rsid w:val="0061094E"/>
    <w:rsid w:val="006131A8"/>
    <w:rsid w:val="006344DC"/>
    <w:rsid w:val="00636370"/>
    <w:rsid w:val="0064044D"/>
    <w:rsid w:val="006449BD"/>
    <w:rsid w:val="00645DCD"/>
    <w:rsid w:val="00667EA6"/>
    <w:rsid w:val="0068539C"/>
    <w:rsid w:val="0068792A"/>
    <w:rsid w:val="0069035E"/>
    <w:rsid w:val="006A6CDA"/>
    <w:rsid w:val="006B05CA"/>
    <w:rsid w:val="006B686E"/>
    <w:rsid w:val="006C43DD"/>
    <w:rsid w:val="006D47EB"/>
    <w:rsid w:val="00714DEE"/>
    <w:rsid w:val="00734B2A"/>
    <w:rsid w:val="00752825"/>
    <w:rsid w:val="007711F2"/>
    <w:rsid w:val="00796B5D"/>
    <w:rsid w:val="007D1951"/>
    <w:rsid w:val="007E6FE7"/>
    <w:rsid w:val="007F0C80"/>
    <w:rsid w:val="007F2253"/>
    <w:rsid w:val="008154BD"/>
    <w:rsid w:val="00822EC6"/>
    <w:rsid w:val="00824AB1"/>
    <w:rsid w:val="00831AD8"/>
    <w:rsid w:val="008610BD"/>
    <w:rsid w:val="00875BD3"/>
    <w:rsid w:val="00884E4B"/>
    <w:rsid w:val="008A0188"/>
    <w:rsid w:val="008A4F1C"/>
    <w:rsid w:val="008C5C35"/>
    <w:rsid w:val="008D65FF"/>
    <w:rsid w:val="008F3ACB"/>
    <w:rsid w:val="00900774"/>
    <w:rsid w:val="00903DA8"/>
    <w:rsid w:val="00916D5D"/>
    <w:rsid w:val="00931997"/>
    <w:rsid w:val="00953886"/>
    <w:rsid w:val="0096332F"/>
    <w:rsid w:val="0099113B"/>
    <w:rsid w:val="00991FFF"/>
    <w:rsid w:val="009A7ACC"/>
    <w:rsid w:val="009C4461"/>
    <w:rsid w:val="009C7C2D"/>
    <w:rsid w:val="009D7C36"/>
    <w:rsid w:val="009E1277"/>
    <w:rsid w:val="009F54CC"/>
    <w:rsid w:val="009F618E"/>
    <w:rsid w:val="00A12A41"/>
    <w:rsid w:val="00A137B1"/>
    <w:rsid w:val="00A324BA"/>
    <w:rsid w:val="00A35FB0"/>
    <w:rsid w:val="00A400F7"/>
    <w:rsid w:val="00A82426"/>
    <w:rsid w:val="00A901B5"/>
    <w:rsid w:val="00A954C1"/>
    <w:rsid w:val="00A97899"/>
    <w:rsid w:val="00AB59B4"/>
    <w:rsid w:val="00AC46D0"/>
    <w:rsid w:val="00AD1DB9"/>
    <w:rsid w:val="00AE2F86"/>
    <w:rsid w:val="00AF1035"/>
    <w:rsid w:val="00B015FA"/>
    <w:rsid w:val="00B50870"/>
    <w:rsid w:val="00B53AFF"/>
    <w:rsid w:val="00B64551"/>
    <w:rsid w:val="00B66051"/>
    <w:rsid w:val="00B84320"/>
    <w:rsid w:val="00B97F32"/>
    <w:rsid w:val="00BA702E"/>
    <w:rsid w:val="00BB3518"/>
    <w:rsid w:val="00BB76CA"/>
    <w:rsid w:val="00BC3C8E"/>
    <w:rsid w:val="00BD1771"/>
    <w:rsid w:val="00BE2D18"/>
    <w:rsid w:val="00BF2AE6"/>
    <w:rsid w:val="00BF6FFC"/>
    <w:rsid w:val="00C0611E"/>
    <w:rsid w:val="00C14627"/>
    <w:rsid w:val="00C24966"/>
    <w:rsid w:val="00C30DD1"/>
    <w:rsid w:val="00C31EFF"/>
    <w:rsid w:val="00C34299"/>
    <w:rsid w:val="00C35D75"/>
    <w:rsid w:val="00C425A3"/>
    <w:rsid w:val="00C669DB"/>
    <w:rsid w:val="00C81988"/>
    <w:rsid w:val="00C95264"/>
    <w:rsid w:val="00CC3BE1"/>
    <w:rsid w:val="00CD64E8"/>
    <w:rsid w:val="00CE1881"/>
    <w:rsid w:val="00CE6F41"/>
    <w:rsid w:val="00CF522E"/>
    <w:rsid w:val="00D138D8"/>
    <w:rsid w:val="00D149A8"/>
    <w:rsid w:val="00D311C8"/>
    <w:rsid w:val="00D4094F"/>
    <w:rsid w:val="00D42DEA"/>
    <w:rsid w:val="00D43F2B"/>
    <w:rsid w:val="00D649C9"/>
    <w:rsid w:val="00D80326"/>
    <w:rsid w:val="00D84C5B"/>
    <w:rsid w:val="00D84FC9"/>
    <w:rsid w:val="00D97764"/>
    <w:rsid w:val="00DA2048"/>
    <w:rsid w:val="00DA7714"/>
    <w:rsid w:val="00DB2B71"/>
    <w:rsid w:val="00DB4F82"/>
    <w:rsid w:val="00DC5B14"/>
    <w:rsid w:val="00DC6CB2"/>
    <w:rsid w:val="00DE5CD5"/>
    <w:rsid w:val="00E259F6"/>
    <w:rsid w:val="00E304CC"/>
    <w:rsid w:val="00E45C95"/>
    <w:rsid w:val="00E46F54"/>
    <w:rsid w:val="00E55A0C"/>
    <w:rsid w:val="00E613C7"/>
    <w:rsid w:val="00E72586"/>
    <w:rsid w:val="00E76B8F"/>
    <w:rsid w:val="00E8075F"/>
    <w:rsid w:val="00E816CF"/>
    <w:rsid w:val="00E8424E"/>
    <w:rsid w:val="00EA515D"/>
    <w:rsid w:val="00EC6395"/>
    <w:rsid w:val="00ED09E0"/>
    <w:rsid w:val="00ED3156"/>
    <w:rsid w:val="00F04F72"/>
    <w:rsid w:val="00F176FF"/>
    <w:rsid w:val="00F265B7"/>
    <w:rsid w:val="00F42E17"/>
    <w:rsid w:val="00F478AA"/>
    <w:rsid w:val="00F51251"/>
    <w:rsid w:val="00F60D28"/>
    <w:rsid w:val="00F74B78"/>
    <w:rsid w:val="00F80C1B"/>
    <w:rsid w:val="00F85A3C"/>
    <w:rsid w:val="00F878D2"/>
    <w:rsid w:val="00F93142"/>
    <w:rsid w:val="00F93519"/>
    <w:rsid w:val="00FB419F"/>
    <w:rsid w:val="00FB6327"/>
    <w:rsid w:val="00FD4EDD"/>
    <w:rsid w:val="00FE0FCD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7C2EF"/>
  <w15:docId w15:val="{40038ABA-3BC1-47C7-8620-992DCEF6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DE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DE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2DEA"/>
    <w:pPr>
      <w:spacing w:before="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D42DEA"/>
    <w:pPr>
      <w:ind w:left="106" w:right="101"/>
    </w:pPr>
  </w:style>
  <w:style w:type="paragraph" w:customStyle="1" w:styleId="TableParagraph">
    <w:name w:val="Table Paragraph"/>
    <w:basedOn w:val="Normalny"/>
    <w:uiPriority w:val="1"/>
    <w:qFormat/>
    <w:rsid w:val="00D42DEA"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20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2048"/>
    <w:rPr>
      <w:rFonts w:ascii="Times New Roman" w:eastAsia="Times New Roman" w:hAnsi="Times New Roman" w:cs="Times New Roman"/>
      <w:lang w:val="pl-PL"/>
    </w:rPr>
  </w:style>
  <w:style w:type="character" w:customStyle="1" w:styleId="FontStyle74">
    <w:name w:val="Font Style74"/>
    <w:rsid w:val="002E6E55"/>
    <w:rPr>
      <w:rFonts w:ascii="Verdana" w:hAnsi="Verdana" w:cs="Verdana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037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0377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A771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F2282-32BC-4120-A403-8217EB6F27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F1EA3CA3-D017-4C31-A663-EF972F49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07CB4-39AE-4DFC-9694-DC001244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80F52E-05AA-47E4-9650-AF47BB14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</Pages>
  <Words>3497</Words>
  <Characters>20984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Bik</dc:creator>
  <cp:lastModifiedBy>uzytkownik</cp:lastModifiedBy>
  <cp:revision>10</cp:revision>
  <cp:lastPrinted>2024-09-18T10:27:00Z</cp:lastPrinted>
  <dcterms:created xsi:type="dcterms:W3CDTF">2024-09-17T13:05:00Z</dcterms:created>
  <dcterms:modified xsi:type="dcterms:W3CDTF">2024-09-18T10:27:00Z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2021-07-19T00:00:00Z</vt:filetime>
  </property>
  <property fmtid="{D5CDD505-2E9C-101B-9397-08002B2CF9AE}" pid="5" name="LM SIP Document Sensitivity">
    <vt:lpwstr/>
  </property>
  <property fmtid="{D5CDD505-2E9C-101B-9397-08002B2CF9AE}" pid="6" name="Document Author">
    <vt:lpwstr>INTL\e408294</vt:lpwstr>
  </property>
  <property fmtid="{D5CDD505-2E9C-101B-9397-08002B2CF9AE}" pid="7" name="Document Sensitivity">
    <vt:lpwstr>1</vt:lpwstr>
  </property>
  <property fmtid="{D5CDD505-2E9C-101B-9397-08002B2CF9AE}" pid="8" name="ThirdParty">
    <vt:lpwstr/>
  </property>
  <property fmtid="{D5CDD505-2E9C-101B-9397-08002B2CF9AE}" pid="9" name="OCI Restriction">
    <vt:bool>false</vt:bool>
  </property>
  <property fmtid="{D5CDD505-2E9C-101B-9397-08002B2CF9AE}" pid="10" name="OCI Additional Info">
    <vt:lpwstr/>
  </property>
  <property fmtid="{D5CDD505-2E9C-101B-9397-08002B2CF9AE}" pid="11" name="Allow Header Overwrite">
    <vt:bool>true</vt:bool>
  </property>
  <property fmtid="{D5CDD505-2E9C-101B-9397-08002B2CF9AE}" pid="12" name="Allow Footer Overwrite">
    <vt:bool>true</vt:bool>
  </property>
  <property fmtid="{D5CDD505-2E9C-101B-9397-08002B2CF9AE}" pid="13" name="Multiple Selected">
    <vt:lpwstr>-1</vt:lpwstr>
  </property>
  <property fmtid="{D5CDD505-2E9C-101B-9397-08002B2CF9AE}" pid="14" name="SIPLongWording">
    <vt:lpwstr/>
  </property>
  <property fmtid="{D5CDD505-2E9C-101B-9397-08002B2CF9AE}" pid="15" name="ExpCountry">
    <vt:lpwstr/>
  </property>
  <property fmtid="{D5CDD505-2E9C-101B-9397-08002B2CF9AE}" pid="16" name="TextBoxAndDropdownValues">
    <vt:lpwstr/>
  </property>
  <property fmtid="{D5CDD505-2E9C-101B-9397-08002B2CF9AE}" pid="17" name="MediaServiceImageTags">
    <vt:lpwstr/>
  </property>
  <property fmtid="{D5CDD505-2E9C-101B-9397-08002B2CF9AE}" pid="18" name="ContentTypeId">
    <vt:lpwstr>0x010100A2A9B89DC1F1BF4FAC0F92366746CEFE</vt:lpwstr>
  </property>
</Properties>
</file>