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294AF" w14:textId="77777777" w:rsidR="00D15EDE" w:rsidRDefault="00D15EDE" w:rsidP="001E4152">
      <w:pPr>
        <w:rPr>
          <w:rFonts w:ascii="Tahoma" w:hAnsi="Tahoma" w:cs="Tahoma"/>
          <w:b/>
          <w:sz w:val="20"/>
        </w:rPr>
      </w:pPr>
    </w:p>
    <w:p w14:paraId="062EDF36" w14:textId="77777777" w:rsidR="00D15EDE" w:rsidRPr="00C5401D" w:rsidRDefault="00381866" w:rsidP="00D15EDE">
      <w:pPr>
        <w:jc w:val="right"/>
        <w:rPr>
          <w:b/>
          <w:sz w:val="22"/>
          <w:szCs w:val="22"/>
        </w:rPr>
      </w:pPr>
      <w:r>
        <w:rPr>
          <w:b/>
          <w:sz w:val="22"/>
          <w:szCs w:val="22"/>
        </w:rPr>
        <w:t>Załącznik nr 1.7</w:t>
      </w:r>
    </w:p>
    <w:p w14:paraId="4F35C1BB" w14:textId="77777777" w:rsidR="00D15EDE" w:rsidRPr="00C5401D" w:rsidRDefault="00D15EDE" w:rsidP="00D15EDE">
      <w:pPr>
        <w:pStyle w:val="Tyt"/>
        <w:keepNext w:val="0"/>
        <w:spacing w:after="0" w:line="240" w:lineRule="auto"/>
        <w:jc w:val="left"/>
        <w:rPr>
          <w:sz w:val="22"/>
          <w:szCs w:val="22"/>
        </w:rPr>
      </w:pPr>
    </w:p>
    <w:p w14:paraId="5C55F5BA" w14:textId="77777777" w:rsidR="00D15EDE" w:rsidRPr="00C5401D" w:rsidRDefault="00D15EDE" w:rsidP="00D15EDE">
      <w:pPr>
        <w:rPr>
          <w:sz w:val="22"/>
          <w:szCs w:val="22"/>
        </w:rPr>
      </w:pPr>
      <w:r w:rsidRPr="00C5401D">
        <w:rPr>
          <w:sz w:val="22"/>
          <w:szCs w:val="22"/>
        </w:rPr>
        <w:t>……………………..…….………</w:t>
      </w:r>
    </w:p>
    <w:p w14:paraId="68C0D5C2" w14:textId="77777777" w:rsidR="00D15EDE" w:rsidRPr="00C5401D" w:rsidRDefault="00D81B16" w:rsidP="00D15EDE">
      <w:pPr>
        <w:rPr>
          <w:i/>
          <w:sz w:val="22"/>
          <w:szCs w:val="22"/>
        </w:rPr>
      </w:pPr>
      <w:r>
        <w:rPr>
          <w:i/>
          <w:sz w:val="22"/>
          <w:szCs w:val="22"/>
        </w:rPr>
        <w:t xml:space="preserve">/Dane </w:t>
      </w:r>
      <w:r w:rsidR="00D15EDE" w:rsidRPr="00C5401D">
        <w:rPr>
          <w:i/>
          <w:sz w:val="22"/>
          <w:szCs w:val="22"/>
        </w:rPr>
        <w:t>Wykonawcy/</w:t>
      </w:r>
    </w:p>
    <w:p w14:paraId="48D5509D" w14:textId="77777777" w:rsidR="00D15EDE" w:rsidRPr="00C5401D" w:rsidRDefault="00D15EDE" w:rsidP="00D15EDE">
      <w:pPr>
        <w:jc w:val="center"/>
        <w:rPr>
          <w:b/>
          <w:sz w:val="22"/>
          <w:szCs w:val="22"/>
        </w:rPr>
      </w:pPr>
      <w:r w:rsidRPr="00C5401D">
        <w:rPr>
          <w:b/>
          <w:sz w:val="22"/>
          <w:szCs w:val="22"/>
        </w:rPr>
        <w:t>FORMULARZ TECHNICZNY</w:t>
      </w:r>
    </w:p>
    <w:p w14:paraId="3A826868" w14:textId="77777777" w:rsidR="00D15EDE" w:rsidRPr="00C5401D" w:rsidRDefault="00D15EDE" w:rsidP="00D15EDE">
      <w:pPr>
        <w:jc w:val="center"/>
        <w:rPr>
          <w:b/>
          <w:sz w:val="22"/>
          <w:szCs w:val="22"/>
        </w:rPr>
      </w:pPr>
    </w:p>
    <w:p w14:paraId="37EC41A9" w14:textId="77777777" w:rsidR="00D15EDE" w:rsidRPr="00C5401D" w:rsidRDefault="00D15EDE" w:rsidP="00D15EDE">
      <w:pPr>
        <w:jc w:val="center"/>
        <w:rPr>
          <w:b/>
          <w:sz w:val="22"/>
          <w:szCs w:val="22"/>
        </w:rPr>
      </w:pPr>
    </w:p>
    <w:p w14:paraId="7D9FCF1A" w14:textId="77777777" w:rsidR="00D15EDE" w:rsidRPr="00C5401D" w:rsidRDefault="00D15EDE" w:rsidP="00D15EDE">
      <w:pPr>
        <w:jc w:val="center"/>
        <w:rPr>
          <w:b/>
          <w:sz w:val="22"/>
          <w:szCs w:val="22"/>
        </w:rPr>
      </w:pPr>
      <w:r w:rsidRPr="00C5401D">
        <w:rPr>
          <w:b/>
          <w:sz w:val="22"/>
          <w:szCs w:val="22"/>
        </w:rPr>
        <w:t>OLEJ NAPĘDOWY</w:t>
      </w:r>
    </w:p>
    <w:p w14:paraId="76D9090F" w14:textId="77777777" w:rsidR="00D15EDE" w:rsidRPr="00C5401D" w:rsidRDefault="00D15EDE" w:rsidP="00D15EDE">
      <w:pPr>
        <w:tabs>
          <w:tab w:val="left" w:pos="3520"/>
        </w:tabs>
        <w:rPr>
          <w:rStyle w:val="Pogrubienie"/>
          <w:sz w:val="22"/>
          <w:szCs w:val="22"/>
        </w:rPr>
      </w:pPr>
    </w:p>
    <w:p w14:paraId="7F3D84F3" w14:textId="77777777" w:rsidR="00D15EDE" w:rsidRPr="00C5401D" w:rsidRDefault="00D15EDE" w:rsidP="00D15EDE">
      <w:pPr>
        <w:spacing w:before="120" w:after="120"/>
        <w:rPr>
          <w:b/>
          <w:sz w:val="22"/>
          <w:szCs w:val="22"/>
        </w:rPr>
      </w:pPr>
      <w:r w:rsidRPr="00C5401D">
        <w:rPr>
          <w:b/>
          <w:sz w:val="22"/>
          <w:szCs w:val="22"/>
        </w:rPr>
        <w:t xml:space="preserve">ZAMAWIAJĄCY: </w:t>
      </w:r>
      <w:r w:rsidRPr="00C5401D">
        <w:rPr>
          <w:rStyle w:val="Pogrubienie"/>
          <w:sz w:val="22"/>
          <w:szCs w:val="22"/>
        </w:rPr>
        <w:t>SKŁADOWISKO ODPADÓW KOMUNALNYCH Sp. z o.o.</w:t>
      </w:r>
    </w:p>
    <w:p w14:paraId="76224BE5" w14:textId="2A5E143E" w:rsidR="00D15EDE" w:rsidRPr="00C5401D" w:rsidRDefault="006D1D86" w:rsidP="00D15EDE">
      <w:pPr>
        <w:pStyle w:val="Akapitzlist"/>
        <w:numPr>
          <w:ilvl w:val="0"/>
          <w:numId w:val="2"/>
        </w:numPr>
        <w:spacing w:before="120" w:after="120"/>
        <w:ind w:left="426"/>
        <w:contextualSpacing/>
        <w:rPr>
          <w:b/>
          <w:sz w:val="22"/>
          <w:szCs w:val="22"/>
        </w:rPr>
      </w:pPr>
      <w:r>
        <w:rPr>
          <w:b/>
          <w:sz w:val="22"/>
          <w:szCs w:val="22"/>
        </w:rPr>
        <w:t>Ilość: 1</w:t>
      </w:r>
      <w:r w:rsidR="001E4152">
        <w:rPr>
          <w:b/>
          <w:sz w:val="22"/>
          <w:szCs w:val="22"/>
        </w:rPr>
        <w:t>2</w:t>
      </w:r>
      <w:r w:rsidR="00D15EDE" w:rsidRPr="00C5401D">
        <w:rPr>
          <w:b/>
          <w:sz w:val="22"/>
          <w:szCs w:val="22"/>
        </w:rPr>
        <w:t>0 m</w:t>
      </w:r>
      <w:r w:rsidR="00D15EDE" w:rsidRPr="00C5401D">
        <w:rPr>
          <w:b/>
          <w:sz w:val="22"/>
          <w:szCs w:val="22"/>
          <w:vertAlign w:val="superscript"/>
        </w:rPr>
        <w:t>3</w:t>
      </w:r>
    </w:p>
    <w:p w14:paraId="1CC68681" w14:textId="77777777" w:rsidR="00D15EDE" w:rsidRPr="00C5401D" w:rsidRDefault="00D15EDE" w:rsidP="00D15EDE">
      <w:pPr>
        <w:pStyle w:val="Akapitzlist"/>
        <w:numPr>
          <w:ilvl w:val="0"/>
          <w:numId w:val="2"/>
        </w:numPr>
        <w:spacing w:before="120" w:after="120"/>
        <w:ind w:left="426"/>
        <w:contextualSpacing/>
        <w:rPr>
          <w:b/>
          <w:sz w:val="22"/>
          <w:szCs w:val="22"/>
        </w:rPr>
      </w:pPr>
      <w:r w:rsidRPr="00C5401D">
        <w:rPr>
          <w:sz w:val="22"/>
          <w:szCs w:val="22"/>
        </w:rPr>
        <w:t>Przewidziany wolumen stanowi sumę potrzeb:</w:t>
      </w:r>
    </w:p>
    <w:p w14:paraId="0722D583" w14:textId="6DBAA649" w:rsidR="00D15EDE" w:rsidRPr="004B20AC" w:rsidRDefault="00D15EDE" w:rsidP="00D15EDE">
      <w:pPr>
        <w:pStyle w:val="Akapitzlist"/>
        <w:widowControl w:val="0"/>
        <w:numPr>
          <w:ilvl w:val="0"/>
          <w:numId w:val="1"/>
        </w:numPr>
        <w:ind w:left="709"/>
        <w:contextualSpacing/>
        <w:jc w:val="both"/>
        <w:rPr>
          <w:sz w:val="22"/>
          <w:szCs w:val="22"/>
        </w:rPr>
      </w:pPr>
      <w:r w:rsidRPr="004B20AC">
        <w:rPr>
          <w:rFonts w:cs="Arial"/>
          <w:bCs/>
          <w:sz w:val="22"/>
          <w:szCs w:val="22"/>
        </w:rPr>
        <w:t xml:space="preserve">oleju napędowego „standardowego” spełniającego wymagania wprowadzone rozporządzeniem </w:t>
      </w:r>
      <w:r w:rsidR="00066CDC" w:rsidRPr="004B20AC">
        <w:rPr>
          <w:sz w:val="22"/>
          <w:szCs w:val="22"/>
        </w:rPr>
        <w:t>Ministra Gospodarki z dnia 9</w:t>
      </w:r>
      <w:r w:rsidRPr="004B20AC">
        <w:rPr>
          <w:sz w:val="22"/>
          <w:szCs w:val="22"/>
        </w:rPr>
        <w:t xml:space="preserve"> października 2015r. w sprawie wymagań jakościowych dla paliw ciekłych </w:t>
      </w:r>
      <w:r w:rsidR="006D1D86" w:rsidRPr="004B20AC">
        <w:rPr>
          <w:sz w:val="22"/>
          <w:szCs w:val="22"/>
        </w:rPr>
        <w:t>(</w:t>
      </w:r>
      <w:proofErr w:type="spellStart"/>
      <w:r w:rsidR="006D1D86" w:rsidRPr="004B20AC">
        <w:rPr>
          <w:sz w:val="22"/>
          <w:szCs w:val="22"/>
        </w:rPr>
        <w:t>t.j</w:t>
      </w:r>
      <w:proofErr w:type="spellEnd"/>
      <w:r w:rsidR="006D1D86" w:rsidRPr="004B20AC">
        <w:rPr>
          <w:sz w:val="22"/>
          <w:szCs w:val="22"/>
        </w:rPr>
        <w:t>.: Dz.U. z 202</w:t>
      </w:r>
      <w:r w:rsidR="001E4152">
        <w:rPr>
          <w:sz w:val="22"/>
          <w:szCs w:val="22"/>
        </w:rPr>
        <w:t>4</w:t>
      </w:r>
      <w:r w:rsidR="006D1D86" w:rsidRPr="004B20AC">
        <w:rPr>
          <w:sz w:val="22"/>
          <w:szCs w:val="22"/>
        </w:rPr>
        <w:t>r. poz. 1</w:t>
      </w:r>
      <w:r w:rsidR="001E4152">
        <w:rPr>
          <w:sz w:val="22"/>
          <w:szCs w:val="22"/>
        </w:rPr>
        <w:t>018</w:t>
      </w:r>
      <w:r w:rsidR="006D1D86" w:rsidRPr="004B20AC">
        <w:rPr>
          <w:sz w:val="22"/>
          <w:szCs w:val="22"/>
        </w:rPr>
        <w:t>)</w:t>
      </w:r>
      <w:r w:rsidR="004B20AC" w:rsidRPr="004B20AC">
        <w:rPr>
          <w:sz w:val="22"/>
          <w:szCs w:val="22"/>
        </w:rPr>
        <w:t xml:space="preserve"> </w:t>
      </w:r>
      <w:r w:rsidRPr="004B20AC">
        <w:rPr>
          <w:rFonts w:cs="Arial"/>
          <w:bCs/>
          <w:sz w:val="22"/>
          <w:szCs w:val="22"/>
        </w:rPr>
        <w:t>odpowiadający również wymaganiom Polskiej Normy PN-EN 590.</w:t>
      </w:r>
    </w:p>
    <w:p w14:paraId="6528673E" w14:textId="77777777" w:rsidR="004F255D" w:rsidRPr="001E4152" w:rsidRDefault="004F255D" w:rsidP="001E4152">
      <w:pPr>
        <w:widowControl w:val="0"/>
        <w:contextualSpacing/>
        <w:jc w:val="both"/>
        <w:rPr>
          <w:sz w:val="22"/>
          <w:szCs w:val="22"/>
        </w:rPr>
      </w:pPr>
    </w:p>
    <w:tbl>
      <w:tblPr>
        <w:tblW w:w="8622" w:type="dxa"/>
        <w:tblInd w:w="430" w:type="dxa"/>
        <w:tblLayout w:type="fixed"/>
        <w:tblCellMar>
          <w:left w:w="70" w:type="dxa"/>
          <w:right w:w="70" w:type="dxa"/>
        </w:tblCellMar>
        <w:tblLook w:val="0000" w:firstRow="0" w:lastRow="0" w:firstColumn="0" w:lastColumn="0" w:noHBand="0" w:noVBand="0"/>
      </w:tblPr>
      <w:tblGrid>
        <w:gridCol w:w="4382"/>
        <w:gridCol w:w="993"/>
        <w:gridCol w:w="1620"/>
        <w:gridCol w:w="540"/>
        <w:gridCol w:w="540"/>
        <w:gridCol w:w="541"/>
        <w:gridCol w:w="6"/>
      </w:tblGrid>
      <w:tr w:rsidR="001E4152" w:rsidRPr="002A0744" w14:paraId="476CE8D7" w14:textId="77777777" w:rsidTr="001E4152">
        <w:tblPrEx>
          <w:tblCellMar>
            <w:top w:w="0" w:type="dxa"/>
            <w:bottom w:w="0" w:type="dxa"/>
          </w:tblCellMar>
        </w:tblPrEx>
        <w:trPr>
          <w:gridAfter w:val="1"/>
          <w:wAfter w:w="6" w:type="dxa"/>
          <w:trHeight w:val="366"/>
        </w:trPr>
        <w:tc>
          <w:tcPr>
            <w:tcW w:w="4382" w:type="dxa"/>
            <w:vMerge w:val="restart"/>
            <w:tcBorders>
              <w:top w:val="single" w:sz="6" w:space="0" w:color="auto"/>
              <w:left w:val="single" w:sz="6" w:space="0" w:color="auto"/>
              <w:right w:val="single" w:sz="6" w:space="0" w:color="auto"/>
            </w:tcBorders>
            <w:vAlign w:val="center"/>
          </w:tcPr>
          <w:p w14:paraId="1FEAC10D" w14:textId="77777777" w:rsidR="001E4152" w:rsidRPr="002A0744" w:rsidRDefault="001E4152" w:rsidP="00A61E38">
            <w:pPr>
              <w:autoSpaceDE w:val="0"/>
              <w:autoSpaceDN w:val="0"/>
              <w:adjustRightInd w:val="0"/>
              <w:jc w:val="center"/>
              <w:rPr>
                <w:b/>
                <w:sz w:val="17"/>
                <w:szCs w:val="17"/>
              </w:rPr>
            </w:pPr>
            <w:r w:rsidRPr="002A0744">
              <w:rPr>
                <w:b/>
                <w:sz w:val="17"/>
                <w:szCs w:val="17"/>
              </w:rPr>
              <w:t>Parametr</w:t>
            </w:r>
          </w:p>
        </w:tc>
        <w:tc>
          <w:tcPr>
            <w:tcW w:w="993" w:type="dxa"/>
            <w:vMerge w:val="restart"/>
            <w:tcBorders>
              <w:top w:val="single" w:sz="6" w:space="0" w:color="auto"/>
              <w:left w:val="single" w:sz="6" w:space="0" w:color="auto"/>
              <w:right w:val="single" w:sz="6" w:space="0" w:color="auto"/>
            </w:tcBorders>
            <w:vAlign w:val="center"/>
          </w:tcPr>
          <w:p w14:paraId="0BFCE585" w14:textId="77777777" w:rsidR="001E4152" w:rsidRPr="002A0744" w:rsidRDefault="001E4152" w:rsidP="00A61E38">
            <w:pPr>
              <w:autoSpaceDE w:val="0"/>
              <w:autoSpaceDN w:val="0"/>
              <w:adjustRightInd w:val="0"/>
              <w:jc w:val="center"/>
              <w:rPr>
                <w:b/>
                <w:sz w:val="17"/>
                <w:szCs w:val="17"/>
              </w:rPr>
            </w:pPr>
            <w:r w:rsidRPr="002A0744">
              <w:rPr>
                <w:b/>
                <w:sz w:val="17"/>
                <w:szCs w:val="17"/>
              </w:rPr>
              <w:t>Jednostka</w:t>
            </w:r>
          </w:p>
        </w:tc>
        <w:tc>
          <w:tcPr>
            <w:tcW w:w="3241" w:type="dxa"/>
            <w:gridSpan w:val="4"/>
            <w:tcBorders>
              <w:top w:val="single" w:sz="6" w:space="0" w:color="auto"/>
              <w:left w:val="single" w:sz="6" w:space="0" w:color="auto"/>
              <w:bottom w:val="single" w:sz="6" w:space="0" w:color="auto"/>
              <w:right w:val="single" w:sz="6" w:space="0" w:color="auto"/>
            </w:tcBorders>
            <w:vAlign w:val="center"/>
          </w:tcPr>
          <w:p w14:paraId="7FFDD1F7" w14:textId="77777777" w:rsidR="001E4152" w:rsidRPr="002A0744" w:rsidRDefault="001E4152" w:rsidP="00A61E38">
            <w:pPr>
              <w:autoSpaceDE w:val="0"/>
              <w:autoSpaceDN w:val="0"/>
              <w:adjustRightInd w:val="0"/>
              <w:jc w:val="center"/>
              <w:rPr>
                <w:b/>
                <w:sz w:val="17"/>
                <w:szCs w:val="17"/>
              </w:rPr>
            </w:pPr>
            <w:r>
              <w:rPr>
                <w:b/>
                <w:sz w:val="17"/>
                <w:szCs w:val="17"/>
              </w:rPr>
              <w:t>Olej napędowy „standardowy”</w:t>
            </w:r>
          </w:p>
        </w:tc>
      </w:tr>
      <w:tr w:rsidR="001E4152" w:rsidRPr="002A0744" w14:paraId="7A069F2B" w14:textId="77777777" w:rsidTr="001E4152">
        <w:tblPrEx>
          <w:tblCellMar>
            <w:top w:w="0" w:type="dxa"/>
            <w:bottom w:w="0" w:type="dxa"/>
          </w:tblCellMar>
        </w:tblPrEx>
        <w:trPr>
          <w:gridAfter w:val="1"/>
          <w:wAfter w:w="6" w:type="dxa"/>
          <w:trHeight w:val="415"/>
        </w:trPr>
        <w:tc>
          <w:tcPr>
            <w:tcW w:w="4382" w:type="dxa"/>
            <w:vMerge/>
            <w:tcBorders>
              <w:left w:val="single" w:sz="6" w:space="0" w:color="auto"/>
              <w:right w:val="single" w:sz="6" w:space="0" w:color="auto"/>
            </w:tcBorders>
            <w:vAlign w:val="center"/>
          </w:tcPr>
          <w:p w14:paraId="382D608A" w14:textId="77777777" w:rsidR="001E4152" w:rsidRPr="002A0744" w:rsidRDefault="001E4152" w:rsidP="00A61E38">
            <w:pPr>
              <w:autoSpaceDE w:val="0"/>
              <w:autoSpaceDN w:val="0"/>
              <w:adjustRightInd w:val="0"/>
              <w:jc w:val="center"/>
              <w:rPr>
                <w:b/>
                <w:sz w:val="17"/>
                <w:szCs w:val="17"/>
              </w:rPr>
            </w:pPr>
          </w:p>
        </w:tc>
        <w:tc>
          <w:tcPr>
            <w:tcW w:w="993" w:type="dxa"/>
            <w:vMerge/>
            <w:tcBorders>
              <w:left w:val="single" w:sz="6" w:space="0" w:color="auto"/>
              <w:right w:val="single" w:sz="6" w:space="0" w:color="auto"/>
            </w:tcBorders>
            <w:vAlign w:val="center"/>
          </w:tcPr>
          <w:p w14:paraId="3FDD5F35" w14:textId="77777777" w:rsidR="001E4152" w:rsidRPr="002A0744" w:rsidRDefault="001E4152" w:rsidP="00A61E38">
            <w:pPr>
              <w:autoSpaceDE w:val="0"/>
              <w:autoSpaceDN w:val="0"/>
              <w:adjustRightInd w:val="0"/>
              <w:jc w:val="center"/>
              <w:rPr>
                <w:b/>
                <w:sz w:val="17"/>
                <w:szCs w:val="17"/>
              </w:rPr>
            </w:pPr>
          </w:p>
        </w:tc>
        <w:tc>
          <w:tcPr>
            <w:tcW w:w="3241" w:type="dxa"/>
            <w:gridSpan w:val="4"/>
            <w:tcBorders>
              <w:top w:val="single" w:sz="6" w:space="0" w:color="auto"/>
              <w:left w:val="single" w:sz="6" w:space="0" w:color="auto"/>
              <w:bottom w:val="single" w:sz="6" w:space="0" w:color="auto"/>
              <w:right w:val="single" w:sz="6" w:space="0" w:color="auto"/>
            </w:tcBorders>
            <w:vAlign w:val="center"/>
          </w:tcPr>
          <w:p w14:paraId="2A9A3C43" w14:textId="77777777" w:rsidR="001E4152" w:rsidRPr="002A0744" w:rsidRDefault="001E4152" w:rsidP="00A61E38">
            <w:pPr>
              <w:autoSpaceDE w:val="0"/>
              <w:autoSpaceDN w:val="0"/>
              <w:adjustRightInd w:val="0"/>
              <w:jc w:val="center"/>
              <w:rPr>
                <w:b/>
                <w:sz w:val="17"/>
                <w:szCs w:val="17"/>
              </w:rPr>
            </w:pPr>
            <w:r>
              <w:rPr>
                <w:b/>
                <w:sz w:val="17"/>
                <w:szCs w:val="17"/>
              </w:rPr>
              <w:t>z</w:t>
            </w:r>
            <w:r w:rsidRPr="002A0744">
              <w:rPr>
                <w:b/>
                <w:sz w:val="17"/>
                <w:szCs w:val="17"/>
              </w:rPr>
              <w:t>akresy</w:t>
            </w:r>
            <w:r>
              <w:rPr>
                <w:rStyle w:val="Odwoanieprzypisudolnego"/>
                <w:b/>
                <w:sz w:val="17"/>
                <w:szCs w:val="17"/>
              </w:rPr>
              <w:footnoteReference w:id="1"/>
            </w:r>
          </w:p>
        </w:tc>
      </w:tr>
      <w:tr w:rsidR="001E4152" w:rsidRPr="002A0744" w14:paraId="6B183DEB" w14:textId="77777777" w:rsidTr="001E4152">
        <w:tblPrEx>
          <w:tblCellMar>
            <w:top w:w="0" w:type="dxa"/>
            <w:bottom w:w="0" w:type="dxa"/>
          </w:tblCellMar>
        </w:tblPrEx>
        <w:trPr>
          <w:gridAfter w:val="1"/>
          <w:wAfter w:w="6" w:type="dxa"/>
          <w:trHeight w:val="404"/>
        </w:trPr>
        <w:tc>
          <w:tcPr>
            <w:tcW w:w="4382" w:type="dxa"/>
            <w:vMerge/>
            <w:tcBorders>
              <w:left w:val="single" w:sz="6" w:space="0" w:color="auto"/>
              <w:bottom w:val="nil"/>
              <w:right w:val="single" w:sz="6" w:space="0" w:color="auto"/>
            </w:tcBorders>
            <w:vAlign w:val="center"/>
          </w:tcPr>
          <w:p w14:paraId="6B1523BD" w14:textId="77777777" w:rsidR="001E4152" w:rsidRPr="002A0744" w:rsidRDefault="001E4152" w:rsidP="00A61E38">
            <w:pPr>
              <w:autoSpaceDE w:val="0"/>
              <w:autoSpaceDN w:val="0"/>
              <w:adjustRightInd w:val="0"/>
              <w:jc w:val="center"/>
              <w:rPr>
                <w:b/>
                <w:sz w:val="17"/>
                <w:szCs w:val="17"/>
              </w:rPr>
            </w:pPr>
          </w:p>
        </w:tc>
        <w:tc>
          <w:tcPr>
            <w:tcW w:w="993" w:type="dxa"/>
            <w:vMerge/>
            <w:tcBorders>
              <w:left w:val="single" w:sz="6" w:space="0" w:color="auto"/>
              <w:bottom w:val="nil"/>
              <w:right w:val="single" w:sz="6" w:space="0" w:color="auto"/>
            </w:tcBorders>
            <w:vAlign w:val="center"/>
          </w:tcPr>
          <w:p w14:paraId="2508F1E3" w14:textId="77777777" w:rsidR="001E4152" w:rsidRPr="002A0744" w:rsidRDefault="001E4152" w:rsidP="00A61E38">
            <w:pPr>
              <w:autoSpaceDE w:val="0"/>
              <w:autoSpaceDN w:val="0"/>
              <w:adjustRightInd w:val="0"/>
              <w:jc w:val="center"/>
              <w:rPr>
                <w:b/>
                <w:sz w:val="17"/>
                <w:szCs w:val="17"/>
              </w:rPr>
            </w:pPr>
          </w:p>
        </w:tc>
        <w:tc>
          <w:tcPr>
            <w:tcW w:w="1620" w:type="dxa"/>
            <w:tcBorders>
              <w:top w:val="single" w:sz="6" w:space="0" w:color="auto"/>
              <w:left w:val="single" w:sz="6" w:space="0" w:color="auto"/>
              <w:bottom w:val="single" w:sz="6" w:space="0" w:color="auto"/>
              <w:right w:val="single" w:sz="6" w:space="0" w:color="auto"/>
            </w:tcBorders>
            <w:vAlign w:val="center"/>
          </w:tcPr>
          <w:p w14:paraId="63345E6A" w14:textId="77777777" w:rsidR="001E4152" w:rsidRPr="002A0744" w:rsidRDefault="001E4152" w:rsidP="00A61E38">
            <w:pPr>
              <w:autoSpaceDE w:val="0"/>
              <w:autoSpaceDN w:val="0"/>
              <w:adjustRightInd w:val="0"/>
              <w:jc w:val="center"/>
              <w:rPr>
                <w:b/>
                <w:sz w:val="17"/>
                <w:szCs w:val="17"/>
              </w:rPr>
            </w:pPr>
            <w:r w:rsidRPr="002A0744">
              <w:rPr>
                <w:b/>
                <w:sz w:val="17"/>
                <w:szCs w:val="17"/>
              </w:rPr>
              <w:t>minimum</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6B16F740" w14:textId="77777777" w:rsidR="001E4152" w:rsidRPr="002A0744" w:rsidRDefault="001E4152" w:rsidP="00A61E38">
            <w:pPr>
              <w:autoSpaceDE w:val="0"/>
              <w:autoSpaceDN w:val="0"/>
              <w:adjustRightInd w:val="0"/>
              <w:jc w:val="center"/>
              <w:rPr>
                <w:b/>
                <w:sz w:val="17"/>
                <w:szCs w:val="17"/>
              </w:rPr>
            </w:pPr>
            <w:r w:rsidRPr="002A0744">
              <w:rPr>
                <w:b/>
                <w:sz w:val="17"/>
                <w:szCs w:val="17"/>
              </w:rPr>
              <w:t>maksimum</w:t>
            </w:r>
          </w:p>
        </w:tc>
      </w:tr>
      <w:tr w:rsidR="001E4152" w:rsidRPr="00705F7F" w14:paraId="6ABF059A" w14:textId="77777777" w:rsidTr="001E4152">
        <w:tblPrEx>
          <w:tblCellMar>
            <w:top w:w="0" w:type="dxa"/>
            <w:bottom w:w="0" w:type="dxa"/>
          </w:tblCellMar>
        </w:tblPrEx>
        <w:trPr>
          <w:gridAfter w:val="1"/>
          <w:wAfter w:w="6" w:type="dxa"/>
          <w:trHeight w:val="425"/>
        </w:trPr>
        <w:tc>
          <w:tcPr>
            <w:tcW w:w="4382" w:type="dxa"/>
            <w:tcBorders>
              <w:top w:val="single" w:sz="6" w:space="0" w:color="auto"/>
              <w:left w:val="single" w:sz="6" w:space="0" w:color="auto"/>
              <w:bottom w:val="single" w:sz="6" w:space="0" w:color="auto"/>
              <w:right w:val="single" w:sz="6" w:space="0" w:color="auto"/>
            </w:tcBorders>
            <w:vAlign w:val="center"/>
          </w:tcPr>
          <w:p w14:paraId="1C0C6153" w14:textId="77777777" w:rsidR="001E4152" w:rsidRPr="00705F7F" w:rsidRDefault="001E4152" w:rsidP="00A61E38">
            <w:pPr>
              <w:autoSpaceDE w:val="0"/>
              <w:autoSpaceDN w:val="0"/>
              <w:adjustRightInd w:val="0"/>
              <w:rPr>
                <w:sz w:val="20"/>
                <w:szCs w:val="20"/>
              </w:rPr>
            </w:pPr>
            <w:r w:rsidRPr="00705F7F">
              <w:rPr>
                <w:sz w:val="20"/>
                <w:szCs w:val="20"/>
              </w:rPr>
              <w:t>Liczba cetanowa</w:t>
            </w:r>
          </w:p>
        </w:tc>
        <w:tc>
          <w:tcPr>
            <w:tcW w:w="993" w:type="dxa"/>
            <w:tcBorders>
              <w:top w:val="single" w:sz="6" w:space="0" w:color="auto"/>
              <w:left w:val="single" w:sz="6" w:space="0" w:color="auto"/>
              <w:bottom w:val="single" w:sz="6" w:space="0" w:color="auto"/>
              <w:right w:val="single" w:sz="6" w:space="0" w:color="auto"/>
            </w:tcBorders>
            <w:vAlign w:val="center"/>
          </w:tcPr>
          <w:p w14:paraId="21FE77DC" w14:textId="77777777" w:rsidR="001E4152" w:rsidRPr="00373569" w:rsidRDefault="001E4152" w:rsidP="00A61E38">
            <w:pPr>
              <w:autoSpaceDE w:val="0"/>
              <w:autoSpaceDN w:val="0"/>
              <w:adjustRightInd w:val="0"/>
              <w:jc w:val="center"/>
              <w:rPr>
                <w:sz w:val="16"/>
                <w:szCs w:val="16"/>
              </w:rPr>
            </w:pPr>
          </w:p>
        </w:tc>
        <w:tc>
          <w:tcPr>
            <w:tcW w:w="1620" w:type="dxa"/>
            <w:tcBorders>
              <w:top w:val="single" w:sz="6" w:space="0" w:color="auto"/>
              <w:left w:val="single" w:sz="6" w:space="0" w:color="auto"/>
              <w:bottom w:val="single" w:sz="6" w:space="0" w:color="auto"/>
              <w:right w:val="single" w:sz="6" w:space="0" w:color="auto"/>
            </w:tcBorders>
            <w:vAlign w:val="center"/>
          </w:tcPr>
          <w:p w14:paraId="3A48EA12" w14:textId="77777777" w:rsidR="001E4152" w:rsidRPr="00705F7F" w:rsidRDefault="001E4152" w:rsidP="00A61E38">
            <w:pPr>
              <w:autoSpaceDE w:val="0"/>
              <w:autoSpaceDN w:val="0"/>
              <w:adjustRightInd w:val="0"/>
              <w:jc w:val="center"/>
              <w:rPr>
                <w:b/>
                <w:sz w:val="20"/>
                <w:szCs w:val="20"/>
              </w:rPr>
            </w:pPr>
            <w:r w:rsidRPr="00705F7F">
              <w:rPr>
                <w:b/>
                <w:sz w:val="20"/>
                <w:szCs w:val="20"/>
              </w:rPr>
              <w:t>51,0</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1A488264" w14:textId="77777777" w:rsidR="001E4152" w:rsidRPr="00705F7F" w:rsidRDefault="001E4152" w:rsidP="00A61E38">
            <w:pPr>
              <w:autoSpaceDE w:val="0"/>
              <w:autoSpaceDN w:val="0"/>
              <w:adjustRightInd w:val="0"/>
              <w:jc w:val="center"/>
              <w:rPr>
                <w:b/>
                <w:sz w:val="20"/>
                <w:szCs w:val="20"/>
              </w:rPr>
            </w:pPr>
            <w:r w:rsidRPr="00705F7F">
              <w:rPr>
                <w:b/>
                <w:sz w:val="20"/>
                <w:szCs w:val="20"/>
              </w:rPr>
              <w:t>-</w:t>
            </w:r>
          </w:p>
        </w:tc>
      </w:tr>
      <w:tr w:rsidR="001E4152" w:rsidRPr="00705F7F" w14:paraId="0804A702"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3D46C587" w14:textId="77777777" w:rsidR="001E4152" w:rsidRPr="00705F7F" w:rsidRDefault="001E4152" w:rsidP="00A61E38">
            <w:pPr>
              <w:autoSpaceDE w:val="0"/>
              <w:autoSpaceDN w:val="0"/>
              <w:adjustRightInd w:val="0"/>
              <w:rPr>
                <w:sz w:val="20"/>
                <w:szCs w:val="20"/>
              </w:rPr>
            </w:pPr>
            <w:r w:rsidRPr="00705F7F">
              <w:rPr>
                <w:sz w:val="20"/>
                <w:szCs w:val="20"/>
              </w:rPr>
              <w:t>Indeks cetanowy</w:t>
            </w:r>
          </w:p>
        </w:tc>
        <w:tc>
          <w:tcPr>
            <w:tcW w:w="993" w:type="dxa"/>
            <w:tcBorders>
              <w:top w:val="single" w:sz="6" w:space="0" w:color="auto"/>
              <w:left w:val="single" w:sz="6" w:space="0" w:color="auto"/>
              <w:bottom w:val="single" w:sz="6" w:space="0" w:color="auto"/>
              <w:right w:val="single" w:sz="6" w:space="0" w:color="auto"/>
            </w:tcBorders>
            <w:vAlign w:val="center"/>
          </w:tcPr>
          <w:p w14:paraId="5F14AB0D" w14:textId="77777777" w:rsidR="001E4152" w:rsidRPr="00373569" w:rsidRDefault="001E4152" w:rsidP="00A61E38">
            <w:pPr>
              <w:autoSpaceDE w:val="0"/>
              <w:autoSpaceDN w:val="0"/>
              <w:adjustRightInd w:val="0"/>
              <w:jc w:val="center"/>
              <w:rPr>
                <w:sz w:val="16"/>
                <w:szCs w:val="16"/>
              </w:rPr>
            </w:pPr>
          </w:p>
        </w:tc>
        <w:tc>
          <w:tcPr>
            <w:tcW w:w="1620" w:type="dxa"/>
            <w:tcBorders>
              <w:top w:val="single" w:sz="6" w:space="0" w:color="auto"/>
              <w:left w:val="single" w:sz="6" w:space="0" w:color="auto"/>
              <w:bottom w:val="single" w:sz="6" w:space="0" w:color="auto"/>
              <w:right w:val="single" w:sz="6" w:space="0" w:color="auto"/>
            </w:tcBorders>
            <w:vAlign w:val="center"/>
          </w:tcPr>
          <w:p w14:paraId="36F2F7DA" w14:textId="77777777" w:rsidR="001E4152" w:rsidRPr="00705F7F" w:rsidRDefault="001E4152" w:rsidP="00A61E38">
            <w:pPr>
              <w:autoSpaceDE w:val="0"/>
              <w:autoSpaceDN w:val="0"/>
              <w:adjustRightInd w:val="0"/>
              <w:jc w:val="center"/>
              <w:rPr>
                <w:b/>
                <w:sz w:val="20"/>
                <w:szCs w:val="20"/>
              </w:rPr>
            </w:pPr>
            <w:r w:rsidRPr="00705F7F">
              <w:rPr>
                <w:b/>
                <w:sz w:val="20"/>
                <w:szCs w:val="20"/>
              </w:rPr>
              <w:t>46,0</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221B2FC7" w14:textId="77777777" w:rsidR="001E4152" w:rsidRPr="00705F7F" w:rsidRDefault="001E4152" w:rsidP="00A61E38">
            <w:pPr>
              <w:autoSpaceDE w:val="0"/>
              <w:autoSpaceDN w:val="0"/>
              <w:adjustRightInd w:val="0"/>
              <w:jc w:val="center"/>
              <w:rPr>
                <w:b/>
                <w:sz w:val="20"/>
                <w:szCs w:val="20"/>
              </w:rPr>
            </w:pPr>
            <w:r w:rsidRPr="00705F7F">
              <w:rPr>
                <w:b/>
                <w:sz w:val="20"/>
                <w:szCs w:val="20"/>
              </w:rPr>
              <w:t>-</w:t>
            </w:r>
          </w:p>
        </w:tc>
      </w:tr>
      <w:tr w:rsidR="001E4152" w:rsidRPr="00705F7F" w14:paraId="4099B79C" w14:textId="77777777" w:rsidTr="001E4152">
        <w:tblPrEx>
          <w:tblCellMar>
            <w:top w:w="0" w:type="dxa"/>
            <w:bottom w:w="0" w:type="dxa"/>
          </w:tblCellMar>
        </w:tblPrEx>
        <w:trPr>
          <w:gridAfter w:val="1"/>
          <w:wAfter w:w="6" w:type="dxa"/>
          <w:trHeight w:val="426"/>
        </w:trPr>
        <w:tc>
          <w:tcPr>
            <w:tcW w:w="4382" w:type="dxa"/>
            <w:vMerge w:val="restart"/>
            <w:tcBorders>
              <w:top w:val="single" w:sz="6" w:space="0" w:color="auto"/>
              <w:left w:val="single" w:sz="6" w:space="0" w:color="auto"/>
              <w:right w:val="single" w:sz="6" w:space="0" w:color="auto"/>
            </w:tcBorders>
            <w:vAlign w:val="center"/>
          </w:tcPr>
          <w:p w14:paraId="3587B6AB" w14:textId="77777777" w:rsidR="001E4152" w:rsidRPr="00705F7F" w:rsidRDefault="001E4152" w:rsidP="00A61E38">
            <w:pPr>
              <w:autoSpaceDE w:val="0"/>
              <w:autoSpaceDN w:val="0"/>
              <w:adjustRightInd w:val="0"/>
              <w:rPr>
                <w:sz w:val="20"/>
                <w:szCs w:val="20"/>
              </w:rPr>
            </w:pPr>
            <w:r w:rsidRPr="00705F7F">
              <w:rPr>
                <w:sz w:val="20"/>
                <w:szCs w:val="20"/>
              </w:rPr>
              <w:t>Gęstość w temperaturze 15 °C</w:t>
            </w:r>
          </w:p>
        </w:tc>
        <w:tc>
          <w:tcPr>
            <w:tcW w:w="993" w:type="dxa"/>
            <w:vMerge w:val="restart"/>
            <w:tcBorders>
              <w:top w:val="single" w:sz="6" w:space="0" w:color="auto"/>
              <w:left w:val="single" w:sz="6" w:space="0" w:color="auto"/>
              <w:right w:val="single" w:sz="6" w:space="0" w:color="auto"/>
            </w:tcBorders>
            <w:vAlign w:val="center"/>
          </w:tcPr>
          <w:p w14:paraId="327787C7" w14:textId="77777777" w:rsidR="001E4152" w:rsidRPr="00373569" w:rsidRDefault="001E4152" w:rsidP="00A61E38">
            <w:pPr>
              <w:autoSpaceDE w:val="0"/>
              <w:autoSpaceDN w:val="0"/>
              <w:adjustRightInd w:val="0"/>
              <w:jc w:val="center"/>
              <w:rPr>
                <w:sz w:val="16"/>
                <w:szCs w:val="16"/>
              </w:rPr>
            </w:pPr>
            <w:r w:rsidRPr="00373569">
              <w:rPr>
                <w:sz w:val="16"/>
                <w:szCs w:val="16"/>
              </w:rPr>
              <w:t>kg/m</w:t>
            </w:r>
            <w:r w:rsidRPr="00373569">
              <w:rPr>
                <w:sz w:val="16"/>
                <w:szCs w:val="16"/>
                <w:vertAlign w:val="superscript"/>
              </w:rPr>
              <w:t>3</w:t>
            </w:r>
          </w:p>
        </w:tc>
        <w:tc>
          <w:tcPr>
            <w:tcW w:w="1620" w:type="dxa"/>
            <w:tcBorders>
              <w:top w:val="single" w:sz="6" w:space="0" w:color="auto"/>
              <w:left w:val="single" w:sz="6" w:space="0" w:color="auto"/>
              <w:bottom w:val="single" w:sz="6" w:space="0" w:color="auto"/>
              <w:right w:val="single" w:sz="6" w:space="0" w:color="auto"/>
            </w:tcBorders>
            <w:vAlign w:val="center"/>
          </w:tcPr>
          <w:p w14:paraId="2EA0A5FA" w14:textId="77777777" w:rsidR="001E4152" w:rsidRPr="00705F7F" w:rsidRDefault="001E4152" w:rsidP="00A61E38">
            <w:pPr>
              <w:autoSpaceDE w:val="0"/>
              <w:autoSpaceDN w:val="0"/>
              <w:adjustRightInd w:val="0"/>
              <w:jc w:val="center"/>
              <w:rPr>
                <w:b/>
                <w:sz w:val="20"/>
                <w:szCs w:val="20"/>
              </w:rPr>
            </w:pPr>
            <w:r>
              <w:rPr>
                <w:b/>
                <w:sz w:val="20"/>
                <w:szCs w:val="20"/>
              </w:rPr>
              <w:t>82</w:t>
            </w:r>
            <w:r w:rsidRPr="00705F7F">
              <w:rPr>
                <w:b/>
                <w:sz w:val="20"/>
                <w:szCs w:val="20"/>
              </w:rPr>
              <w:t>0</w:t>
            </w:r>
            <w:r>
              <w:rPr>
                <w:b/>
                <w:sz w:val="20"/>
                <w:szCs w:val="20"/>
              </w:rPr>
              <w:t>,0</w:t>
            </w:r>
            <w:r>
              <w:rPr>
                <w:rStyle w:val="Odwoanieprzypisudolnego"/>
                <w:b/>
              </w:rPr>
              <w:footnoteReference w:id="2"/>
            </w:r>
          </w:p>
        </w:tc>
        <w:tc>
          <w:tcPr>
            <w:tcW w:w="1621" w:type="dxa"/>
            <w:gridSpan w:val="3"/>
            <w:vMerge w:val="restart"/>
            <w:tcBorders>
              <w:top w:val="single" w:sz="6" w:space="0" w:color="auto"/>
              <w:left w:val="single" w:sz="6" w:space="0" w:color="auto"/>
              <w:right w:val="single" w:sz="6" w:space="0" w:color="auto"/>
            </w:tcBorders>
            <w:vAlign w:val="center"/>
          </w:tcPr>
          <w:p w14:paraId="640C22A3" w14:textId="77777777" w:rsidR="001E4152" w:rsidRPr="00705F7F" w:rsidRDefault="001E4152" w:rsidP="00A61E38">
            <w:pPr>
              <w:autoSpaceDE w:val="0"/>
              <w:autoSpaceDN w:val="0"/>
              <w:adjustRightInd w:val="0"/>
              <w:jc w:val="center"/>
              <w:rPr>
                <w:b/>
                <w:sz w:val="20"/>
                <w:szCs w:val="20"/>
              </w:rPr>
            </w:pPr>
            <w:r>
              <w:rPr>
                <w:b/>
                <w:sz w:val="20"/>
                <w:szCs w:val="20"/>
              </w:rPr>
              <w:t>845,0</w:t>
            </w:r>
          </w:p>
        </w:tc>
      </w:tr>
      <w:tr w:rsidR="001E4152" w14:paraId="239D01CE" w14:textId="77777777" w:rsidTr="001E4152">
        <w:tblPrEx>
          <w:tblCellMar>
            <w:top w:w="0" w:type="dxa"/>
            <w:bottom w:w="0" w:type="dxa"/>
          </w:tblCellMar>
        </w:tblPrEx>
        <w:trPr>
          <w:gridAfter w:val="1"/>
          <w:wAfter w:w="6" w:type="dxa"/>
          <w:trHeight w:val="426"/>
        </w:trPr>
        <w:tc>
          <w:tcPr>
            <w:tcW w:w="4382" w:type="dxa"/>
            <w:vMerge/>
            <w:tcBorders>
              <w:left w:val="single" w:sz="6" w:space="0" w:color="auto"/>
              <w:bottom w:val="single" w:sz="6" w:space="0" w:color="auto"/>
              <w:right w:val="single" w:sz="6" w:space="0" w:color="auto"/>
            </w:tcBorders>
            <w:vAlign w:val="center"/>
          </w:tcPr>
          <w:p w14:paraId="6425A0D4" w14:textId="77777777" w:rsidR="001E4152" w:rsidRPr="00705F7F" w:rsidRDefault="001E4152" w:rsidP="00A61E38">
            <w:pPr>
              <w:autoSpaceDE w:val="0"/>
              <w:autoSpaceDN w:val="0"/>
              <w:adjustRightInd w:val="0"/>
              <w:rPr>
                <w:sz w:val="20"/>
                <w:szCs w:val="20"/>
              </w:rPr>
            </w:pPr>
          </w:p>
        </w:tc>
        <w:tc>
          <w:tcPr>
            <w:tcW w:w="993" w:type="dxa"/>
            <w:vMerge/>
            <w:tcBorders>
              <w:left w:val="single" w:sz="6" w:space="0" w:color="auto"/>
              <w:bottom w:val="single" w:sz="6" w:space="0" w:color="auto"/>
              <w:right w:val="single" w:sz="6" w:space="0" w:color="auto"/>
            </w:tcBorders>
            <w:vAlign w:val="center"/>
          </w:tcPr>
          <w:p w14:paraId="1297D7F5" w14:textId="77777777" w:rsidR="001E4152" w:rsidRPr="00373569" w:rsidRDefault="001E4152" w:rsidP="00A61E38">
            <w:pPr>
              <w:autoSpaceDE w:val="0"/>
              <w:autoSpaceDN w:val="0"/>
              <w:adjustRightInd w:val="0"/>
              <w:jc w:val="center"/>
              <w:rPr>
                <w:sz w:val="16"/>
                <w:szCs w:val="16"/>
              </w:rPr>
            </w:pPr>
          </w:p>
        </w:tc>
        <w:tc>
          <w:tcPr>
            <w:tcW w:w="1620" w:type="dxa"/>
            <w:tcBorders>
              <w:top w:val="single" w:sz="6" w:space="0" w:color="auto"/>
              <w:left w:val="single" w:sz="6" w:space="0" w:color="auto"/>
              <w:bottom w:val="single" w:sz="6" w:space="0" w:color="auto"/>
              <w:right w:val="single" w:sz="6" w:space="0" w:color="auto"/>
            </w:tcBorders>
            <w:vAlign w:val="center"/>
          </w:tcPr>
          <w:p w14:paraId="66449DE7" w14:textId="77777777" w:rsidR="001E4152" w:rsidRDefault="001E4152" w:rsidP="00A61E38">
            <w:pPr>
              <w:autoSpaceDE w:val="0"/>
              <w:autoSpaceDN w:val="0"/>
              <w:adjustRightInd w:val="0"/>
              <w:jc w:val="center"/>
              <w:rPr>
                <w:b/>
                <w:sz w:val="20"/>
                <w:szCs w:val="20"/>
              </w:rPr>
            </w:pPr>
            <w:r>
              <w:rPr>
                <w:b/>
                <w:sz w:val="20"/>
                <w:szCs w:val="20"/>
              </w:rPr>
              <w:t>815,0</w:t>
            </w:r>
            <w:r>
              <w:rPr>
                <w:rStyle w:val="Odwoanieprzypisudolnego"/>
                <w:b/>
              </w:rPr>
              <w:footnoteReference w:id="3"/>
            </w:r>
            <w:r w:rsidRPr="009F7EEF">
              <w:rPr>
                <w:b/>
                <w:sz w:val="20"/>
                <w:szCs w:val="20"/>
                <w:vertAlign w:val="superscript"/>
              </w:rPr>
              <w:t>,</w:t>
            </w:r>
            <w:r>
              <w:rPr>
                <w:rStyle w:val="Odwoanieprzypisudolnego"/>
                <w:b/>
              </w:rPr>
              <w:footnoteReference w:id="4"/>
            </w:r>
          </w:p>
        </w:tc>
        <w:tc>
          <w:tcPr>
            <w:tcW w:w="1621" w:type="dxa"/>
            <w:gridSpan w:val="3"/>
            <w:vMerge/>
            <w:tcBorders>
              <w:left w:val="single" w:sz="6" w:space="0" w:color="auto"/>
              <w:bottom w:val="single" w:sz="6" w:space="0" w:color="auto"/>
              <w:right w:val="single" w:sz="6" w:space="0" w:color="auto"/>
            </w:tcBorders>
            <w:vAlign w:val="center"/>
          </w:tcPr>
          <w:p w14:paraId="716AA731" w14:textId="77777777" w:rsidR="001E4152" w:rsidRDefault="001E4152" w:rsidP="00A61E38">
            <w:pPr>
              <w:autoSpaceDE w:val="0"/>
              <w:autoSpaceDN w:val="0"/>
              <w:adjustRightInd w:val="0"/>
              <w:jc w:val="center"/>
              <w:rPr>
                <w:b/>
                <w:sz w:val="20"/>
                <w:szCs w:val="20"/>
              </w:rPr>
            </w:pPr>
          </w:p>
        </w:tc>
      </w:tr>
      <w:tr w:rsidR="001E4152" w:rsidRPr="00E66E01" w14:paraId="6FD721CB" w14:textId="77777777" w:rsidTr="001E4152">
        <w:tblPrEx>
          <w:tblCellMar>
            <w:top w:w="0" w:type="dxa"/>
            <w:bottom w:w="0" w:type="dxa"/>
          </w:tblCellMar>
        </w:tblPrEx>
        <w:trPr>
          <w:gridAfter w:val="1"/>
          <w:wAfter w:w="6" w:type="dxa"/>
          <w:trHeight w:val="650"/>
        </w:trPr>
        <w:tc>
          <w:tcPr>
            <w:tcW w:w="4382" w:type="dxa"/>
            <w:tcBorders>
              <w:top w:val="single" w:sz="6" w:space="0" w:color="auto"/>
              <w:left w:val="single" w:sz="6" w:space="0" w:color="auto"/>
              <w:bottom w:val="single" w:sz="6" w:space="0" w:color="auto"/>
              <w:right w:val="single" w:sz="6" w:space="0" w:color="auto"/>
            </w:tcBorders>
            <w:vAlign w:val="center"/>
          </w:tcPr>
          <w:p w14:paraId="595B112E" w14:textId="77777777" w:rsidR="001E4152" w:rsidRPr="00E66E01" w:rsidRDefault="001E4152" w:rsidP="00A61E38">
            <w:pPr>
              <w:autoSpaceDE w:val="0"/>
              <w:autoSpaceDN w:val="0"/>
              <w:adjustRightInd w:val="0"/>
              <w:rPr>
                <w:sz w:val="20"/>
                <w:szCs w:val="20"/>
              </w:rPr>
            </w:pPr>
            <w:r w:rsidRPr="00E66E01">
              <w:rPr>
                <w:sz w:val="20"/>
                <w:szCs w:val="20"/>
              </w:rPr>
              <w:t>Zawartość wielopierścieniowych węglowodorów aromatycznych</w:t>
            </w:r>
          </w:p>
        </w:tc>
        <w:tc>
          <w:tcPr>
            <w:tcW w:w="993" w:type="dxa"/>
            <w:tcBorders>
              <w:top w:val="single" w:sz="6" w:space="0" w:color="auto"/>
              <w:left w:val="single" w:sz="6" w:space="0" w:color="auto"/>
              <w:bottom w:val="single" w:sz="6" w:space="0" w:color="auto"/>
              <w:right w:val="single" w:sz="6" w:space="0" w:color="auto"/>
            </w:tcBorders>
            <w:vAlign w:val="center"/>
          </w:tcPr>
          <w:p w14:paraId="15AEE748" w14:textId="77777777" w:rsidR="001E4152" w:rsidRPr="00E66E01" w:rsidRDefault="001E4152" w:rsidP="00A61E38">
            <w:pPr>
              <w:autoSpaceDE w:val="0"/>
              <w:autoSpaceDN w:val="0"/>
              <w:adjustRightInd w:val="0"/>
              <w:jc w:val="center"/>
              <w:rPr>
                <w:sz w:val="16"/>
                <w:szCs w:val="16"/>
              </w:rPr>
            </w:pPr>
            <w:r w:rsidRPr="00E66E01">
              <w:rPr>
                <w:sz w:val="16"/>
                <w:szCs w:val="16"/>
              </w:rPr>
              <w:t>% (m/m)</w:t>
            </w:r>
          </w:p>
        </w:tc>
        <w:tc>
          <w:tcPr>
            <w:tcW w:w="1620" w:type="dxa"/>
            <w:tcBorders>
              <w:top w:val="single" w:sz="6" w:space="0" w:color="auto"/>
              <w:left w:val="single" w:sz="6" w:space="0" w:color="auto"/>
              <w:bottom w:val="single" w:sz="6" w:space="0" w:color="auto"/>
              <w:right w:val="single" w:sz="6" w:space="0" w:color="auto"/>
            </w:tcBorders>
            <w:vAlign w:val="center"/>
          </w:tcPr>
          <w:p w14:paraId="71EB7943"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719803CF" w14:textId="77777777" w:rsidR="001E4152" w:rsidRPr="00E66E01" w:rsidRDefault="001E4152" w:rsidP="00A61E38">
            <w:pPr>
              <w:autoSpaceDE w:val="0"/>
              <w:autoSpaceDN w:val="0"/>
              <w:adjustRightInd w:val="0"/>
              <w:jc w:val="center"/>
              <w:rPr>
                <w:b/>
                <w:sz w:val="20"/>
                <w:szCs w:val="20"/>
              </w:rPr>
            </w:pPr>
            <w:r w:rsidRPr="00E66E01">
              <w:rPr>
                <w:b/>
                <w:sz w:val="20"/>
                <w:szCs w:val="20"/>
              </w:rPr>
              <w:t>8,0</w:t>
            </w:r>
          </w:p>
        </w:tc>
      </w:tr>
      <w:tr w:rsidR="001E4152" w:rsidRPr="00E66E01" w14:paraId="3C0EDD32" w14:textId="77777777" w:rsidTr="001E4152">
        <w:tblPrEx>
          <w:tblCellMar>
            <w:top w:w="0" w:type="dxa"/>
            <w:bottom w:w="0" w:type="dxa"/>
          </w:tblCellMar>
        </w:tblPrEx>
        <w:trPr>
          <w:gridAfter w:val="1"/>
          <w:wAfter w:w="6" w:type="dxa"/>
          <w:trHeight w:val="425"/>
        </w:trPr>
        <w:tc>
          <w:tcPr>
            <w:tcW w:w="4382" w:type="dxa"/>
            <w:tcBorders>
              <w:top w:val="single" w:sz="6" w:space="0" w:color="auto"/>
              <w:left w:val="single" w:sz="6" w:space="0" w:color="auto"/>
              <w:right w:val="single" w:sz="6" w:space="0" w:color="auto"/>
            </w:tcBorders>
            <w:vAlign w:val="center"/>
          </w:tcPr>
          <w:p w14:paraId="2B3863DB" w14:textId="77777777" w:rsidR="001E4152" w:rsidRPr="00E66E01" w:rsidRDefault="001E4152" w:rsidP="00A61E38">
            <w:pPr>
              <w:autoSpaceDE w:val="0"/>
              <w:autoSpaceDN w:val="0"/>
              <w:adjustRightInd w:val="0"/>
              <w:rPr>
                <w:sz w:val="20"/>
                <w:szCs w:val="20"/>
              </w:rPr>
            </w:pPr>
            <w:r w:rsidRPr="00E66E01">
              <w:rPr>
                <w:sz w:val="20"/>
                <w:szCs w:val="20"/>
              </w:rPr>
              <w:t>Zawartość siarki</w:t>
            </w:r>
          </w:p>
        </w:tc>
        <w:tc>
          <w:tcPr>
            <w:tcW w:w="993" w:type="dxa"/>
            <w:tcBorders>
              <w:top w:val="single" w:sz="6" w:space="0" w:color="auto"/>
              <w:left w:val="single" w:sz="6" w:space="0" w:color="auto"/>
              <w:right w:val="single" w:sz="6" w:space="0" w:color="auto"/>
            </w:tcBorders>
            <w:vAlign w:val="center"/>
          </w:tcPr>
          <w:p w14:paraId="2D5B8CD2" w14:textId="77777777" w:rsidR="001E4152" w:rsidRPr="00E66E01" w:rsidRDefault="001E4152" w:rsidP="00A61E38">
            <w:pPr>
              <w:autoSpaceDE w:val="0"/>
              <w:autoSpaceDN w:val="0"/>
              <w:adjustRightInd w:val="0"/>
              <w:jc w:val="center"/>
              <w:rPr>
                <w:sz w:val="16"/>
                <w:szCs w:val="16"/>
              </w:rPr>
            </w:pPr>
            <w:r w:rsidRPr="00E66E01">
              <w:rPr>
                <w:sz w:val="16"/>
                <w:szCs w:val="16"/>
              </w:rPr>
              <w:t>mg/kg</w:t>
            </w:r>
          </w:p>
        </w:tc>
        <w:tc>
          <w:tcPr>
            <w:tcW w:w="1620" w:type="dxa"/>
            <w:tcBorders>
              <w:top w:val="single" w:sz="6" w:space="0" w:color="auto"/>
              <w:left w:val="single" w:sz="6" w:space="0" w:color="auto"/>
              <w:right w:val="single" w:sz="6" w:space="0" w:color="auto"/>
            </w:tcBorders>
            <w:vAlign w:val="center"/>
          </w:tcPr>
          <w:p w14:paraId="2C3619F9"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1" w:type="dxa"/>
            <w:gridSpan w:val="3"/>
            <w:tcBorders>
              <w:top w:val="single" w:sz="6" w:space="0" w:color="auto"/>
              <w:left w:val="single" w:sz="6" w:space="0" w:color="auto"/>
              <w:right w:val="single" w:sz="6" w:space="0" w:color="auto"/>
            </w:tcBorders>
            <w:vAlign w:val="center"/>
          </w:tcPr>
          <w:p w14:paraId="328F3C73" w14:textId="77777777" w:rsidR="001E4152" w:rsidRPr="00E66E01" w:rsidRDefault="001E4152" w:rsidP="00A61E38">
            <w:pPr>
              <w:autoSpaceDE w:val="0"/>
              <w:autoSpaceDN w:val="0"/>
              <w:adjustRightInd w:val="0"/>
              <w:jc w:val="center"/>
              <w:rPr>
                <w:b/>
                <w:sz w:val="20"/>
                <w:szCs w:val="20"/>
              </w:rPr>
            </w:pPr>
            <w:r w:rsidRPr="00E66E01">
              <w:rPr>
                <w:b/>
                <w:sz w:val="20"/>
                <w:szCs w:val="20"/>
              </w:rPr>
              <w:t>10,0</w:t>
            </w:r>
          </w:p>
        </w:tc>
      </w:tr>
      <w:tr w:rsidR="001E4152" w:rsidRPr="00E66E01" w14:paraId="2CA850AC" w14:textId="77777777" w:rsidTr="001E4152">
        <w:tblPrEx>
          <w:tblCellMar>
            <w:top w:w="0" w:type="dxa"/>
            <w:bottom w:w="0" w:type="dxa"/>
          </w:tblCellMar>
        </w:tblPrEx>
        <w:trPr>
          <w:gridAfter w:val="1"/>
          <w:wAfter w:w="6" w:type="dxa"/>
          <w:trHeight w:val="425"/>
        </w:trPr>
        <w:tc>
          <w:tcPr>
            <w:tcW w:w="4382" w:type="dxa"/>
            <w:tcBorders>
              <w:top w:val="single" w:sz="6" w:space="0" w:color="auto"/>
              <w:left w:val="single" w:sz="6" w:space="0" w:color="auto"/>
              <w:right w:val="single" w:sz="6" w:space="0" w:color="auto"/>
            </w:tcBorders>
            <w:vAlign w:val="center"/>
          </w:tcPr>
          <w:p w14:paraId="2148A3B4" w14:textId="77777777" w:rsidR="001E4152" w:rsidRPr="00E66E01" w:rsidRDefault="001E4152" w:rsidP="00A61E38">
            <w:pPr>
              <w:autoSpaceDE w:val="0"/>
              <w:autoSpaceDN w:val="0"/>
              <w:adjustRightInd w:val="0"/>
              <w:rPr>
                <w:sz w:val="20"/>
                <w:szCs w:val="20"/>
              </w:rPr>
            </w:pPr>
            <w:r w:rsidRPr="00E66E01">
              <w:rPr>
                <w:sz w:val="20"/>
                <w:szCs w:val="20"/>
              </w:rPr>
              <w:t>Zawartość manganu</w:t>
            </w:r>
          </w:p>
        </w:tc>
        <w:tc>
          <w:tcPr>
            <w:tcW w:w="993" w:type="dxa"/>
            <w:tcBorders>
              <w:top w:val="single" w:sz="6" w:space="0" w:color="auto"/>
              <w:left w:val="single" w:sz="6" w:space="0" w:color="auto"/>
              <w:right w:val="single" w:sz="6" w:space="0" w:color="auto"/>
            </w:tcBorders>
            <w:vAlign w:val="center"/>
          </w:tcPr>
          <w:p w14:paraId="7ABCF060" w14:textId="77777777" w:rsidR="001E4152" w:rsidRPr="00E66E01" w:rsidRDefault="001E4152" w:rsidP="00A61E38">
            <w:pPr>
              <w:autoSpaceDE w:val="0"/>
              <w:autoSpaceDN w:val="0"/>
              <w:adjustRightInd w:val="0"/>
              <w:jc w:val="center"/>
              <w:rPr>
                <w:sz w:val="16"/>
                <w:szCs w:val="16"/>
              </w:rPr>
            </w:pPr>
            <w:r w:rsidRPr="00E66E01">
              <w:rPr>
                <w:sz w:val="16"/>
                <w:szCs w:val="16"/>
              </w:rPr>
              <w:t>mg/l</w:t>
            </w:r>
          </w:p>
        </w:tc>
        <w:tc>
          <w:tcPr>
            <w:tcW w:w="1620" w:type="dxa"/>
            <w:tcBorders>
              <w:top w:val="single" w:sz="6" w:space="0" w:color="auto"/>
              <w:left w:val="single" w:sz="6" w:space="0" w:color="auto"/>
              <w:right w:val="single" w:sz="6" w:space="0" w:color="auto"/>
            </w:tcBorders>
            <w:vAlign w:val="center"/>
          </w:tcPr>
          <w:p w14:paraId="3D5E97B9"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1" w:type="dxa"/>
            <w:gridSpan w:val="3"/>
            <w:tcBorders>
              <w:top w:val="single" w:sz="6" w:space="0" w:color="auto"/>
              <w:left w:val="single" w:sz="6" w:space="0" w:color="auto"/>
              <w:right w:val="single" w:sz="6" w:space="0" w:color="auto"/>
            </w:tcBorders>
            <w:vAlign w:val="center"/>
          </w:tcPr>
          <w:p w14:paraId="70EF6FFE" w14:textId="77777777" w:rsidR="001E4152" w:rsidRPr="00E66E01" w:rsidRDefault="001E4152" w:rsidP="00A61E38">
            <w:pPr>
              <w:autoSpaceDE w:val="0"/>
              <w:autoSpaceDN w:val="0"/>
              <w:adjustRightInd w:val="0"/>
              <w:jc w:val="center"/>
              <w:rPr>
                <w:b/>
                <w:sz w:val="20"/>
                <w:szCs w:val="20"/>
              </w:rPr>
            </w:pPr>
            <w:r w:rsidRPr="00E66E01">
              <w:rPr>
                <w:b/>
                <w:sz w:val="20"/>
                <w:szCs w:val="20"/>
              </w:rPr>
              <w:t>2,0</w:t>
            </w:r>
          </w:p>
        </w:tc>
      </w:tr>
      <w:tr w:rsidR="001E4152" w:rsidRPr="00E66E01" w14:paraId="78F60B6E"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502B9174" w14:textId="77777777" w:rsidR="001E4152" w:rsidRPr="00E66E01" w:rsidRDefault="001E4152" w:rsidP="00A61E38">
            <w:pPr>
              <w:autoSpaceDE w:val="0"/>
              <w:autoSpaceDN w:val="0"/>
              <w:adjustRightInd w:val="0"/>
              <w:rPr>
                <w:sz w:val="20"/>
                <w:szCs w:val="20"/>
              </w:rPr>
            </w:pPr>
            <w:r w:rsidRPr="00E66E01">
              <w:rPr>
                <w:sz w:val="20"/>
                <w:szCs w:val="20"/>
              </w:rPr>
              <w:t>Temperatura zapłonu</w:t>
            </w:r>
          </w:p>
        </w:tc>
        <w:tc>
          <w:tcPr>
            <w:tcW w:w="993" w:type="dxa"/>
            <w:tcBorders>
              <w:top w:val="single" w:sz="6" w:space="0" w:color="auto"/>
              <w:left w:val="single" w:sz="6" w:space="0" w:color="auto"/>
              <w:bottom w:val="single" w:sz="6" w:space="0" w:color="auto"/>
              <w:right w:val="single" w:sz="6" w:space="0" w:color="auto"/>
            </w:tcBorders>
            <w:vAlign w:val="center"/>
          </w:tcPr>
          <w:p w14:paraId="3277E71C" w14:textId="77777777" w:rsidR="001E4152" w:rsidRPr="00E66E01" w:rsidRDefault="001E4152" w:rsidP="00A61E38">
            <w:pPr>
              <w:autoSpaceDE w:val="0"/>
              <w:autoSpaceDN w:val="0"/>
              <w:adjustRightInd w:val="0"/>
              <w:jc w:val="center"/>
              <w:rPr>
                <w:sz w:val="16"/>
                <w:szCs w:val="16"/>
              </w:rPr>
            </w:pPr>
            <w:r w:rsidRPr="00E66E01">
              <w:rPr>
                <w:sz w:val="16"/>
                <w:szCs w:val="16"/>
              </w:rPr>
              <w:t>°C</w:t>
            </w:r>
          </w:p>
        </w:tc>
        <w:tc>
          <w:tcPr>
            <w:tcW w:w="1620" w:type="dxa"/>
            <w:tcBorders>
              <w:top w:val="single" w:sz="6" w:space="0" w:color="auto"/>
              <w:left w:val="single" w:sz="6" w:space="0" w:color="auto"/>
              <w:bottom w:val="single" w:sz="6" w:space="0" w:color="auto"/>
              <w:right w:val="single" w:sz="6" w:space="0" w:color="auto"/>
            </w:tcBorders>
            <w:vAlign w:val="center"/>
          </w:tcPr>
          <w:p w14:paraId="3CE9DA17" w14:textId="77777777" w:rsidR="001E4152" w:rsidRPr="00E66E01" w:rsidRDefault="001E4152" w:rsidP="00A61E38">
            <w:pPr>
              <w:autoSpaceDE w:val="0"/>
              <w:autoSpaceDN w:val="0"/>
              <w:adjustRightInd w:val="0"/>
              <w:jc w:val="center"/>
              <w:rPr>
                <w:b/>
                <w:sz w:val="20"/>
                <w:szCs w:val="20"/>
              </w:rPr>
            </w:pPr>
            <w:r w:rsidRPr="00E66E01">
              <w:rPr>
                <w:b/>
                <w:sz w:val="20"/>
                <w:szCs w:val="20"/>
              </w:rPr>
              <w:t>powyżej 55</w:t>
            </w:r>
            <w:r>
              <w:rPr>
                <w:b/>
                <w:sz w:val="20"/>
                <w:szCs w:val="20"/>
              </w:rPr>
              <w:t>,0</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726071AE"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r>
      <w:tr w:rsidR="001E4152" w:rsidRPr="00E66E01" w14:paraId="759C217E" w14:textId="77777777" w:rsidTr="001E4152">
        <w:tblPrEx>
          <w:tblCellMar>
            <w:top w:w="0" w:type="dxa"/>
            <w:bottom w:w="0" w:type="dxa"/>
          </w:tblCellMar>
        </w:tblPrEx>
        <w:trPr>
          <w:gridAfter w:val="1"/>
          <w:wAfter w:w="6" w:type="dxa"/>
          <w:trHeight w:val="635"/>
        </w:trPr>
        <w:tc>
          <w:tcPr>
            <w:tcW w:w="4382" w:type="dxa"/>
            <w:tcBorders>
              <w:top w:val="single" w:sz="6" w:space="0" w:color="auto"/>
              <w:left w:val="single" w:sz="6" w:space="0" w:color="auto"/>
              <w:bottom w:val="single" w:sz="6" w:space="0" w:color="auto"/>
              <w:right w:val="single" w:sz="6" w:space="0" w:color="auto"/>
            </w:tcBorders>
            <w:vAlign w:val="center"/>
          </w:tcPr>
          <w:p w14:paraId="12217878" w14:textId="77777777" w:rsidR="001E4152" w:rsidRPr="00E66E01" w:rsidRDefault="001E4152" w:rsidP="00A61E38">
            <w:pPr>
              <w:autoSpaceDE w:val="0"/>
              <w:autoSpaceDN w:val="0"/>
              <w:adjustRightInd w:val="0"/>
              <w:rPr>
                <w:sz w:val="20"/>
                <w:szCs w:val="20"/>
              </w:rPr>
            </w:pPr>
            <w:r w:rsidRPr="00E66E01">
              <w:rPr>
                <w:sz w:val="20"/>
                <w:szCs w:val="20"/>
              </w:rPr>
              <w:t xml:space="preserve">Pozostałość po koksowaniu </w:t>
            </w:r>
          </w:p>
          <w:p w14:paraId="291750A9" w14:textId="77777777" w:rsidR="001E4152" w:rsidRPr="00E66E01" w:rsidRDefault="001E4152" w:rsidP="00A61E38">
            <w:pPr>
              <w:autoSpaceDE w:val="0"/>
              <w:autoSpaceDN w:val="0"/>
              <w:adjustRightInd w:val="0"/>
              <w:rPr>
                <w:sz w:val="20"/>
                <w:szCs w:val="20"/>
              </w:rPr>
            </w:pPr>
            <w:r w:rsidRPr="00E66E01">
              <w:rPr>
                <w:sz w:val="20"/>
                <w:szCs w:val="20"/>
              </w:rPr>
              <w:t>(z 10 % pozostałości destylacyjnej)</w:t>
            </w:r>
            <w:r>
              <w:rPr>
                <w:rStyle w:val="Odwoanieprzypisudolnego"/>
              </w:rPr>
              <w:footnoteReference w:id="5"/>
            </w:r>
          </w:p>
        </w:tc>
        <w:tc>
          <w:tcPr>
            <w:tcW w:w="993" w:type="dxa"/>
            <w:tcBorders>
              <w:top w:val="single" w:sz="6" w:space="0" w:color="auto"/>
              <w:left w:val="single" w:sz="6" w:space="0" w:color="auto"/>
              <w:bottom w:val="single" w:sz="6" w:space="0" w:color="auto"/>
              <w:right w:val="single" w:sz="6" w:space="0" w:color="auto"/>
            </w:tcBorders>
            <w:vAlign w:val="center"/>
          </w:tcPr>
          <w:p w14:paraId="7E7E3EA7" w14:textId="77777777" w:rsidR="001E4152" w:rsidRPr="00E66E01" w:rsidRDefault="001E4152" w:rsidP="00A61E38">
            <w:pPr>
              <w:autoSpaceDE w:val="0"/>
              <w:autoSpaceDN w:val="0"/>
              <w:adjustRightInd w:val="0"/>
              <w:jc w:val="center"/>
              <w:rPr>
                <w:sz w:val="16"/>
                <w:szCs w:val="16"/>
              </w:rPr>
            </w:pPr>
            <w:r w:rsidRPr="00E66E01">
              <w:rPr>
                <w:sz w:val="16"/>
                <w:szCs w:val="16"/>
              </w:rPr>
              <w:t>% (m/m)</w:t>
            </w:r>
          </w:p>
        </w:tc>
        <w:tc>
          <w:tcPr>
            <w:tcW w:w="1620" w:type="dxa"/>
            <w:tcBorders>
              <w:top w:val="single" w:sz="6" w:space="0" w:color="auto"/>
              <w:left w:val="single" w:sz="6" w:space="0" w:color="auto"/>
              <w:bottom w:val="single" w:sz="6" w:space="0" w:color="auto"/>
              <w:right w:val="single" w:sz="6" w:space="0" w:color="auto"/>
            </w:tcBorders>
            <w:vAlign w:val="center"/>
          </w:tcPr>
          <w:p w14:paraId="4C369603"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6525C8FB" w14:textId="77777777" w:rsidR="001E4152" w:rsidRPr="00E66E01" w:rsidRDefault="001E4152" w:rsidP="00A61E38">
            <w:pPr>
              <w:autoSpaceDE w:val="0"/>
              <w:autoSpaceDN w:val="0"/>
              <w:adjustRightInd w:val="0"/>
              <w:jc w:val="center"/>
              <w:rPr>
                <w:b/>
                <w:sz w:val="20"/>
                <w:szCs w:val="20"/>
              </w:rPr>
            </w:pPr>
            <w:r w:rsidRPr="00E66E01">
              <w:rPr>
                <w:b/>
                <w:sz w:val="20"/>
                <w:szCs w:val="20"/>
              </w:rPr>
              <w:t>0,30</w:t>
            </w:r>
          </w:p>
        </w:tc>
      </w:tr>
      <w:tr w:rsidR="001E4152" w:rsidRPr="00E66E01" w14:paraId="5DB15DD7"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01BDD697" w14:textId="77777777" w:rsidR="001E4152" w:rsidRPr="00E66E01" w:rsidRDefault="001E4152" w:rsidP="00A61E38">
            <w:pPr>
              <w:autoSpaceDE w:val="0"/>
              <w:autoSpaceDN w:val="0"/>
              <w:adjustRightInd w:val="0"/>
              <w:rPr>
                <w:sz w:val="20"/>
                <w:szCs w:val="20"/>
              </w:rPr>
            </w:pPr>
            <w:r w:rsidRPr="00E66E01">
              <w:rPr>
                <w:sz w:val="20"/>
                <w:szCs w:val="20"/>
              </w:rPr>
              <w:t>Pozostałość po spopieleniu</w:t>
            </w:r>
          </w:p>
        </w:tc>
        <w:tc>
          <w:tcPr>
            <w:tcW w:w="993" w:type="dxa"/>
            <w:tcBorders>
              <w:top w:val="single" w:sz="6" w:space="0" w:color="auto"/>
              <w:left w:val="single" w:sz="6" w:space="0" w:color="auto"/>
              <w:bottom w:val="single" w:sz="6" w:space="0" w:color="auto"/>
              <w:right w:val="single" w:sz="6" w:space="0" w:color="auto"/>
            </w:tcBorders>
            <w:vAlign w:val="center"/>
          </w:tcPr>
          <w:p w14:paraId="6ADDFD0D" w14:textId="77777777" w:rsidR="001E4152" w:rsidRPr="00E66E01" w:rsidRDefault="001E4152" w:rsidP="00A61E38">
            <w:pPr>
              <w:autoSpaceDE w:val="0"/>
              <w:autoSpaceDN w:val="0"/>
              <w:adjustRightInd w:val="0"/>
              <w:jc w:val="center"/>
              <w:rPr>
                <w:sz w:val="16"/>
                <w:szCs w:val="16"/>
              </w:rPr>
            </w:pPr>
            <w:r w:rsidRPr="00E66E01">
              <w:rPr>
                <w:sz w:val="16"/>
                <w:szCs w:val="16"/>
              </w:rPr>
              <w:t>% (m/m)</w:t>
            </w:r>
          </w:p>
        </w:tc>
        <w:tc>
          <w:tcPr>
            <w:tcW w:w="1620" w:type="dxa"/>
            <w:tcBorders>
              <w:top w:val="single" w:sz="6" w:space="0" w:color="auto"/>
              <w:left w:val="single" w:sz="6" w:space="0" w:color="auto"/>
              <w:bottom w:val="single" w:sz="6" w:space="0" w:color="auto"/>
              <w:right w:val="single" w:sz="6" w:space="0" w:color="auto"/>
            </w:tcBorders>
            <w:vAlign w:val="center"/>
          </w:tcPr>
          <w:p w14:paraId="6141BD48"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320750BE" w14:textId="77777777" w:rsidR="001E4152" w:rsidRPr="00E66E01" w:rsidRDefault="001E4152" w:rsidP="00A61E38">
            <w:pPr>
              <w:autoSpaceDE w:val="0"/>
              <w:autoSpaceDN w:val="0"/>
              <w:adjustRightInd w:val="0"/>
              <w:jc w:val="center"/>
              <w:rPr>
                <w:b/>
                <w:sz w:val="20"/>
                <w:szCs w:val="20"/>
              </w:rPr>
            </w:pPr>
            <w:r w:rsidRPr="00E66E01">
              <w:rPr>
                <w:b/>
                <w:sz w:val="20"/>
                <w:szCs w:val="20"/>
              </w:rPr>
              <w:t>0,01</w:t>
            </w:r>
            <w:r>
              <w:rPr>
                <w:b/>
                <w:sz w:val="20"/>
                <w:szCs w:val="20"/>
              </w:rPr>
              <w:t>0</w:t>
            </w:r>
          </w:p>
        </w:tc>
      </w:tr>
      <w:tr w:rsidR="001E4152" w:rsidRPr="00E66E01" w14:paraId="182E18A8" w14:textId="77777777" w:rsidTr="001E4152">
        <w:tblPrEx>
          <w:tblCellMar>
            <w:top w:w="0" w:type="dxa"/>
            <w:bottom w:w="0" w:type="dxa"/>
          </w:tblCellMar>
        </w:tblPrEx>
        <w:trPr>
          <w:gridAfter w:val="1"/>
          <w:wAfter w:w="6" w:type="dxa"/>
          <w:trHeight w:val="425"/>
        </w:trPr>
        <w:tc>
          <w:tcPr>
            <w:tcW w:w="4382" w:type="dxa"/>
            <w:tcBorders>
              <w:top w:val="single" w:sz="6" w:space="0" w:color="auto"/>
              <w:left w:val="single" w:sz="6" w:space="0" w:color="auto"/>
              <w:bottom w:val="single" w:sz="6" w:space="0" w:color="auto"/>
              <w:right w:val="single" w:sz="6" w:space="0" w:color="auto"/>
            </w:tcBorders>
            <w:vAlign w:val="center"/>
          </w:tcPr>
          <w:p w14:paraId="7869F29E" w14:textId="77777777" w:rsidR="001E4152" w:rsidRPr="00E66E01" w:rsidRDefault="001E4152" w:rsidP="00A61E38">
            <w:pPr>
              <w:autoSpaceDE w:val="0"/>
              <w:autoSpaceDN w:val="0"/>
              <w:adjustRightInd w:val="0"/>
              <w:rPr>
                <w:sz w:val="20"/>
                <w:szCs w:val="20"/>
              </w:rPr>
            </w:pPr>
            <w:r w:rsidRPr="00E66E01">
              <w:rPr>
                <w:sz w:val="20"/>
                <w:szCs w:val="20"/>
              </w:rPr>
              <w:t>Zawartość wody</w:t>
            </w:r>
          </w:p>
        </w:tc>
        <w:tc>
          <w:tcPr>
            <w:tcW w:w="993" w:type="dxa"/>
            <w:tcBorders>
              <w:top w:val="single" w:sz="6" w:space="0" w:color="auto"/>
              <w:left w:val="single" w:sz="6" w:space="0" w:color="auto"/>
              <w:bottom w:val="single" w:sz="6" w:space="0" w:color="auto"/>
              <w:right w:val="single" w:sz="6" w:space="0" w:color="auto"/>
            </w:tcBorders>
            <w:vAlign w:val="center"/>
          </w:tcPr>
          <w:p w14:paraId="138D9EB9" w14:textId="77777777" w:rsidR="001E4152" w:rsidRPr="00E66E01" w:rsidRDefault="001E4152" w:rsidP="00A61E38">
            <w:pPr>
              <w:autoSpaceDE w:val="0"/>
              <w:autoSpaceDN w:val="0"/>
              <w:adjustRightInd w:val="0"/>
              <w:jc w:val="center"/>
              <w:rPr>
                <w:sz w:val="16"/>
                <w:szCs w:val="16"/>
              </w:rPr>
            </w:pPr>
            <w:r w:rsidRPr="00E66E01">
              <w:rPr>
                <w:sz w:val="16"/>
                <w:szCs w:val="16"/>
              </w:rPr>
              <w:t>% (m/m)</w:t>
            </w:r>
          </w:p>
        </w:tc>
        <w:tc>
          <w:tcPr>
            <w:tcW w:w="1620" w:type="dxa"/>
            <w:tcBorders>
              <w:top w:val="single" w:sz="6" w:space="0" w:color="auto"/>
              <w:left w:val="single" w:sz="6" w:space="0" w:color="auto"/>
              <w:bottom w:val="single" w:sz="6" w:space="0" w:color="auto"/>
              <w:right w:val="single" w:sz="6" w:space="0" w:color="auto"/>
            </w:tcBorders>
            <w:vAlign w:val="center"/>
          </w:tcPr>
          <w:p w14:paraId="3B0ED47B"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42FA5224" w14:textId="77777777" w:rsidR="001E4152" w:rsidRPr="00E66E01" w:rsidRDefault="001E4152" w:rsidP="00A61E38">
            <w:pPr>
              <w:autoSpaceDE w:val="0"/>
              <w:autoSpaceDN w:val="0"/>
              <w:adjustRightInd w:val="0"/>
              <w:jc w:val="center"/>
              <w:rPr>
                <w:b/>
                <w:sz w:val="20"/>
                <w:szCs w:val="20"/>
              </w:rPr>
            </w:pPr>
            <w:r>
              <w:rPr>
                <w:b/>
                <w:sz w:val="20"/>
                <w:szCs w:val="20"/>
              </w:rPr>
              <w:t>0,020</w:t>
            </w:r>
          </w:p>
        </w:tc>
      </w:tr>
      <w:tr w:rsidR="001E4152" w:rsidRPr="00E66E01" w14:paraId="2D23C3EC"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3B7495E3" w14:textId="77777777" w:rsidR="001E4152" w:rsidRPr="00E66E01" w:rsidRDefault="001E4152" w:rsidP="00A61E38">
            <w:pPr>
              <w:autoSpaceDE w:val="0"/>
              <w:autoSpaceDN w:val="0"/>
              <w:adjustRightInd w:val="0"/>
              <w:rPr>
                <w:sz w:val="20"/>
                <w:szCs w:val="20"/>
              </w:rPr>
            </w:pPr>
            <w:r w:rsidRPr="00E66E01">
              <w:rPr>
                <w:sz w:val="20"/>
                <w:szCs w:val="20"/>
              </w:rPr>
              <w:lastRenderedPageBreak/>
              <w:t>Zawartość zanieczyszczeń</w:t>
            </w:r>
          </w:p>
        </w:tc>
        <w:tc>
          <w:tcPr>
            <w:tcW w:w="993" w:type="dxa"/>
            <w:tcBorders>
              <w:top w:val="single" w:sz="6" w:space="0" w:color="auto"/>
              <w:left w:val="single" w:sz="6" w:space="0" w:color="auto"/>
              <w:bottom w:val="single" w:sz="6" w:space="0" w:color="auto"/>
              <w:right w:val="single" w:sz="6" w:space="0" w:color="auto"/>
            </w:tcBorders>
            <w:vAlign w:val="center"/>
          </w:tcPr>
          <w:p w14:paraId="02A6E96E" w14:textId="77777777" w:rsidR="001E4152" w:rsidRPr="00E66E01" w:rsidRDefault="001E4152" w:rsidP="00A61E38">
            <w:pPr>
              <w:autoSpaceDE w:val="0"/>
              <w:autoSpaceDN w:val="0"/>
              <w:adjustRightInd w:val="0"/>
              <w:jc w:val="center"/>
              <w:rPr>
                <w:sz w:val="16"/>
                <w:szCs w:val="16"/>
              </w:rPr>
            </w:pPr>
            <w:r w:rsidRPr="00E66E01">
              <w:rPr>
                <w:sz w:val="16"/>
                <w:szCs w:val="16"/>
              </w:rPr>
              <w:t>mg/kg</w:t>
            </w:r>
          </w:p>
        </w:tc>
        <w:tc>
          <w:tcPr>
            <w:tcW w:w="1620" w:type="dxa"/>
            <w:tcBorders>
              <w:top w:val="single" w:sz="6" w:space="0" w:color="auto"/>
              <w:left w:val="single" w:sz="6" w:space="0" w:color="auto"/>
              <w:bottom w:val="single" w:sz="6" w:space="0" w:color="auto"/>
              <w:right w:val="single" w:sz="6" w:space="0" w:color="auto"/>
            </w:tcBorders>
            <w:vAlign w:val="center"/>
          </w:tcPr>
          <w:p w14:paraId="5855CAC5"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6E50CF0B" w14:textId="77777777" w:rsidR="001E4152" w:rsidRPr="00E66E01" w:rsidRDefault="001E4152" w:rsidP="00A61E38">
            <w:pPr>
              <w:autoSpaceDE w:val="0"/>
              <w:autoSpaceDN w:val="0"/>
              <w:adjustRightInd w:val="0"/>
              <w:jc w:val="center"/>
              <w:rPr>
                <w:b/>
                <w:sz w:val="20"/>
                <w:szCs w:val="20"/>
              </w:rPr>
            </w:pPr>
            <w:r w:rsidRPr="00E66E01">
              <w:rPr>
                <w:b/>
                <w:sz w:val="20"/>
                <w:szCs w:val="20"/>
              </w:rPr>
              <w:t>24</w:t>
            </w:r>
          </w:p>
        </w:tc>
      </w:tr>
      <w:tr w:rsidR="001E4152" w:rsidRPr="00E66E01" w14:paraId="43E8FB08"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501FF001" w14:textId="77777777" w:rsidR="001E4152" w:rsidRPr="00E66E01" w:rsidRDefault="001E4152" w:rsidP="00A61E38">
            <w:pPr>
              <w:autoSpaceDE w:val="0"/>
              <w:autoSpaceDN w:val="0"/>
              <w:adjustRightInd w:val="0"/>
              <w:rPr>
                <w:sz w:val="20"/>
                <w:szCs w:val="20"/>
              </w:rPr>
            </w:pPr>
            <w:r w:rsidRPr="00E66E01">
              <w:rPr>
                <w:sz w:val="20"/>
                <w:szCs w:val="20"/>
              </w:rPr>
              <w:t xml:space="preserve">Badanie działania korodującego na miedź </w:t>
            </w:r>
          </w:p>
          <w:p w14:paraId="744723D6" w14:textId="77777777" w:rsidR="001E4152" w:rsidRPr="00E66E01" w:rsidRDefault="001E4152" w:rsidP="00A61E38">
            <w:pPr>
              <w:autoSpaceDE w:val="0"/>
              <w:autoSpaceDN w:val="0"/>
              <w:adjustRightInd w:val="0"/>
              <w:rPr>
                <w:sz w:val="20"/>
                <w:szCs w:val="20"/>
              </w:rPr>
            </w:pPr>
            <w:r w:rsidRPr="00E66E01">
              <w:rPr>
                <w:sz w:val="20"/>
                <w:szCs w:val="20"/>
              </w:rPr>
              <w:t xml:space="preserve">(3 h w temperaturze 50 °C) </w:t>
            </w:r>
          </w:p>
        </w:tc>
        <w:tc>
          <w:tcPr>
            <w:tcW w:w="993" w:type="dxa"/>
            <w:tcBorders>
              <w:top w:val="single" w:sz="6" w:space="0" w:color="auto"/>
              <w:left w:val="single" w:sz="6" w:space="0" w:color="auto"/>
              <w:bottom w:val="single" w:sz="6" w:space="0" w:color="auto"/>
              <w:right w:val="single" w:sz="6" w:space="0" w:color="auto"/>
            </w:tcBorders>
            <w:vAlign w:val="center"/>
          </w:tcPr>
          <w:p w14:paraId="6836C1E6" w14:textId="77777777" w:rsidR="001E4152" w:rsidRPr="00E66E01" w:rsidRDefault="001E4152" w:rsidP="00A61E38">
            <w:pPr>
              <w:autoSpaceDE w:val="0"/>
              <w:autoSpaceDN w:val="0"/>
              <w:adjustRightInd w:val="0"/>
              <w:jc w:val="center"/>
              <w:rPr>
                <w:sz w:val="16"/>
                <w:szCs w:val="16"/>
              </w:rPr>
            </w:pPr>
            <w:r w:rsidRPr="00E66E01">
              <w:rPr>
                <w:sz w:val="16"/>
                <w:szCs w:val="16"/>
              </w:rPr>
              <w:t>klasa</w:t>
            </w:r>
          </w:p>
        </w:tc>
        <w:tc>
          <w:tcPr>
            <w:tcW w:w="3241" w:type="dxa"/>
            <w:gridSpan w:val="4"/>
            <w:tcBorders>
              <w:top w:val="single" w:sz="6" w:space="0" w:color="auto"/>
              <w:left w:val="single" w:sz="6" w:space="0" w:color="auto"/>
              <w:bottom w:val="single" w:sz="6" w:space="0" w:color="auto"/>
              <w:right w:val="single" w:sz="6" w:space="0" w:color="auto"/>
            </w:tcBorders>
            <w:vAlign w:val="center"/>
          </w:tcPr>
          <w:p w14:paraId="17B989D2" w14:textId="77777777" w:rsidR="001E4152" w:rsidRPr="00E66E01" w:rsidRDefault="001E4152" w:rsidP="00A61E38">
            <w:pPr>
              <w:autoSpaceDE w:val="0"/>
              <w:autoSpaceDN w:val="0"/>
              <w:adjustRightInd w:val="0"/>
              <w:jc w:val="center"/>
              <w:rPr>
                <w:b/>
                <w:sz w:val="20"/>
                <w:szCs w:val="20"/>
              </w:rPr>
            </w:pPr>
            <w:r w:rsidRPr="00E66E01">
              <w:rPr>
                <w:b/>
                <w:sz w:val="20"/>
                <w:szCs w:val="20"/>
              </w:rPr>
              <w:t>klasa 1</w:t>
            </w:r>
          </w:p>
        </w:tc>
      </w:tr>
      <w:tr w:rsidR="001E4152" w:rsidRPr="00E66E01" w14:paraId="74C498A3"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5BF32F28" w14:textId="77777777" w:rsidR="001E4152" w:rsidRPr="00E66E01" w:rsidRDefault="001E4152" w:rsidP="00A61E38">
            <w:pPr>
              <w:autoSpaceDE w:val="0"/>
              <w:autoSpaceDN w:val="0"/>
              <w:adjustRightInd w:val="0"/>
              <w:rPr>
                <w:sz w:val="20"/>
                <w:szCs w:val="20"/>
              </w:rPr>
            </w:pPr>
            <w:r>
              <w:rPr>
                <w:sz w:val="20"/>
                <w:szCs w:val="20"/>
              </w:rPr>
              <w:t>Zawartość estrów metylowych kwasów tłuszczowych (FAME)</w:t>
            </w:r>
          </w:p>
        </w:tc>
        <w:tc>
          <w:tcPr>
            <w:tcW w:w="993" w:type="dxa"/>
            <w:tcBorders>
              <w:top w:val="single" w:sz="6" w:space="0" w:color="auto"/>
              <w:left w:val="single" w:sz="6" w:space="0" w:color="auto"/>
              <w:bottom w:val="single" w:sz="6" w:space="0" w:color="auto"/>
              <w:right w:val="single" w:sz="6" w:space="0" w:color="auto"/>
            </w:tcBorders>
            <w:vAlign w:val="center"/>
          </w:tcPr>
          <w:p w14:paraId="1B64F5CA" w14:textId="77777777" w:rsidR="001E4152" w:rsidRPr="00E66E01" w:rsidRDefault="001E4152" w:rsidP="00A61E38">
            <w:pPr>
              <w:autoSpaceDE w:val="0"/>
              <w:autoSpaceDN w:val="0"/>
              <w:adjustRightInd w:val="0"/>
              <w:jc w:val="center"/>
              <w:rPr>
                <w:sz w:val="16"/>
                <w:szCs w:val="16"/>
              </w:rPr>
            </w:pPr>
            <w:r w:rsidRPr="00B76176">
              <w:rPr>
                <w:sz w:val="16"/>
                <w:szCs w:val="16"/>
              </w:rPr>
              <w:t>% (V/V)</w:t>
            </w:r>
          </w:p>
        </w:tc>
        <w:tc>
          <w:tcPr>
            <w:tcW w:w="1620" w:type="dxa"/>
            <w:tcBorders>
              <w:top w:val="single" w:sz="6" w:space="0" w:color="auto"/>
              <w:left w:val="single" w:sz="6" w:space="0" w:color="auto"/>
              <w:bottom w:val="single" w:sz="6" w:space="0" w:color="auto"/>
              <w:right w:val="single" w:sz="6" w:space="0" w:color="auto"/>
            </w:tcBorders>
            <w:vAlign w:val="center"/>
          </w:tcPr>
          <w:p w14:paraId="0B35FB36" w14:textId="77777777" w:rsidR="001E4152" w:rsidRPr="00E66E01" w:rsidRDefault="001E4152" w:rsidP="00A61E38">
            <w:pPr>
              <w:autoSpaceDE w:val="0"/>
              <w:autoSpaceDN w:val="0"/>
              <w:adjustRightInd w:val="0"/>
              <w:jc w:val="center"/>
              <w:rPr>
                <w:b/>
                <w:sz w:val="20"/>
                <w:szCs w:val="20"/>
              </w:rPr>
            </w:pPr>
            <w:r>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30F2FC44" w14:textId="77777777" w:rsidR="001E4152" w:rsidRPr="00E66E01" w:rsidRDefault="001E4152" w:rsidP="00A61E38">
            <w:pPr>
              <w:autoSpaceDE w:val="0"/>
              <w:autoSpaceDN w:val="0"/>
              <w:adjustRightInd w:val="0"/>
              <w:jc w:val="center"/>
              <w:rPr>
                <w:b/>
                <w:sz w:val="20"/>
                <w:szCs w:val="20"/>
              </w:rPr>
            </w:pPr>
            <w:r>
              <w:rPr>
                <w:b/>
                <w:sz w:val="20"/>
                <w:szCs w:val="20"/>
              </w:rPr>
              <w:t>7,0</w:t>
            </w:r>
          </w:p>
        </w:tc>
      </w:tr>
      <w:tr w:rsidR="001E4152" w:rsidRPr="00E66E01" w14:paraId="652B5979" w14:textId="77777777" w:rsidTr="001E4152">
        <w:tblPrEx>
          <w:tblCellMar>
            <w:top w:w="0" w:type="dxa"/>
            <w:bottom w:w="0" w:type="dxa"/>
          </w:tblCellMar>
        </w:tblPrEx>
        <w:trPr>
          <w:gridAfter w:val="1"/>
          <w:wAfter w:w="6" w:type="dxa"/>
          <w:trHeight w:val="460"/>
        </w:trPr>
        <w:tc>
          <w:tcPr>
            <w:tcW w:w="4382" w:type="dxa"/>
            <w:tcBorders>
              <w:top w:val="single" w:sz="6" w:space="0" w:color="auto"/>
              <w:left w:val="single" w:sz="6" w:space="0" w:color="auto"/>
              <w:right w:val="single" w:sz="6" w:space="0" w:color="auto"/>
            </w:tcBorders>
            <w:vAlign w:val="center"/>
          </w:tcPr>
          <w:p w14:paraId="3520A08C" w14:textId="77777777" w:rsidR="001E4152" w:rsidRPr="00E66E01" w:rsidRDefault="001E4152" w:rsidP="00A61E38">
            <w:pPr>
              <w:autoSpaceDE w:val="0"/>
              <w:autoSpaceDN w:val="0"/>
              <w:adjustRightInd w:val="0"/>
              <w:rPr>
                <w:sz w:val="20"/>
                <w:szCs w:val="20"/>
              </w:rPr>
            </w:pPr>
            <w:r w:rsidRPr="00E66E01">
              <w:rPr>
                <w:sz w:val="20"/>
                <w:szCs w:val="20"/>
              </w:rPr>
              <w:t>Stabilność oksydacyjna</w:t>
            </w:r>
            <w:r>
              <w:rPr>
                <w:rStyle w:val="Odwoanieprzypisudolnego"/>
              </w:rPr>
              <w:footnoteReference w:id="6"/>
            </w:r>
          </w:p>
        </w:tc>
        <w:tc>
          <w:tcPr>
            <w:tcW w:w="993" w:type="dxa"/>
            <w:tcBorders>
              <w:top w:val="single" w:sz="6" w:space="0" w:color="auto"/>
              <w:left w:val="single" w:sz="6" w:space="0" w:color="auto"/>
              <w:bottom w:val="single" w:sz="4" w:space="0" w:color="auto"/>
              <w:right w:val="single" w:sz="6" w:space="0" w:color="auto"/>
            </w:tcBorders>
            <w:vAlign w:val="center"/>
          </w:tcPr>
          <w:p w14:paraId="3FBBF419" w14:textId="77777777" w:rsidR="001E4152" w:rsidRPr="00E66E01" w:rsidRDefault="001E4152" w:rsidP="00A61E38">
            <w:pPr>
              <w:autoSpaceDE w:val="0"/>
              <w:autoSpaceDN w:val="0"/>
              <w:adjustRightInd w:val="0"/>
              <w:jc w:val="center"/>
              <w:rPr>
                <w:sz w:val="16"/>
                <w:szCs w:val="16"/>
              </w:rPr>
            </w:pPr>
            <w:r w:rsidRPr="00E66E01">
              <w:rPr>
                <w:sz w:val="16"/>
                <w:szCs w:val="16"/>
              </w:rPr>
              <w:t>g/m</w:t>
            </w:r>
            <w:r w:rsidRPr="00E66E01">
              <w:rPr>
                <w:sz w:val="16"/>
                <w:szCs w:val="16"/>
                <w:vertAlign w:val="superscript"/>
              </w:rPr>
              <w:t>3</w:t>
            </w:r>
          </w:p>
        </w:tc>
        <w:tc>
          <w:tcPr>
            <w:tcW w:w="1620" w:type="dxa"/>
            <w:tcBorders>
              <w:top w:val="single" w:sz="6" w:space="0" w:color="auto"/>
              <w:left w:val="single" w:sz="6" w:space="0" w:color="auto"/>
              <w:bottom w:val="single" w:sz="4" w:space="0" w:color="auto"/>
              <w:right w:val="single" w:sz="6" w:space="0" w:color="auto"/>
            </w:tcBorders>
            <w:vAlign w:val="center"/>
          </w:tcPr>
          <w:p w14:paraId="289049BC" w14:textId="77777777" w:rsidR="001E4152" w:rsidRPr="00E66E01" w:rsidRDefault="001E4152" w:rsidP="00A61E38">
            <w:pPr>
              <w:jc w:val="center"/>
              <w:rPr>
                <w:b/>
                <w:sz w:val="20"/>
                <w:szCs w:val="20"/>
              </w:rPr>
            </w:pPr>
            <w:r w:rsidRPr="00E66E01">
              <w:rPr>
                <w:b/>
                <w:sz w:val="20"/>
                <w:szCs w:val="20"/>
              </w:rPr>
              <w:t>-</w:t>
            </w:r>
          </w:p>
        </w:tc>
        <w:tc>
          <w:tcPr>
            <w:tcW w:w="1621" w:type="dxa"/>
            <w:gridSpan w:val="3"/>
            <w:tcBorders>
              <w:top w:val="single" w:sz="6" w:space="0" w:color="auto"/>
              <w:left w:val="single" w:sz="6" w:space="0" w:color="auto"/>
              <w:bottom w:val="single" w:sz="4" w:space="0" w:color="auto"/>
              <w:right w:val="single" w:sz="6" w:space="0" w:color="auto"/>
            </w:tcBorders>
            <w:vAlign w:val="center"/>
          </w:tcPr>
          <w:p w14:paraId="4269854B" w14:textId="77777777" w:rsidR="001E4152" w:rsidRPr="00E66E01" w:rsidRDefault="001E4152" w:rsidP="00A61E38">
            <w:pPr>
              <w:jc w:val="center"/>
              <w:rPr>
                <w:b/>
                <w:sz w:val="20"/>
                <w:szCs w:val="20"/>
              </w:rPr>
            </w:pPr>
            <w:r w:rsidRPr="00E66E01">
              <w:rPr>
                <w:b/>
                <w:sz w:val="20"/>
                <w:szCs w:val="20"/>
              </w:rPr>
              <w:t>25</w:t>
            </w:r>
          </w:p>
        </w:tc>
      </w:tr>
      <w:tr w:rsidR="001E4152" w:rsidRPr="00E66E01" w14:paraId="160A829E" w14:textId="77777777" w:rsidTr="001E4152">
        <w:tblPrEx>
          <w:tblCellMar>
            <w:top w:w="0" w:type="dxa"/>
            <w:bottom w:w="0" w:type="dxa"/>
          </w:tblCellMar>
        </w:tblPrEx>
        <w:trPr>
          <w:gridAfter w:val="1"/>
          <w:wAfter w:w="6" w:type="dxa"/>
          <w:trHeight w:val="460"/>
        </w:trPr>
        <w:tc>
          <w:tcPr>
            <w:tcW w:w="4382" w:type="dxa"/>
            <w:vMerge w:val="restart"/>
            <w:tcBorders>
              <w:top w:val="single" w:sz="6" w:space="0" w:color="auto"/>
              <w:left w:val="single" w:sz="6" w:space="0" w:color="auto"/>
              <w:right w:val="single" w:sz="6" w:space="0" w:color="auto"/>
            </w:tcBorders>
            <w:vAlign w:val="center"/>
          </w:tcPr>
          <w:p w14:paraId="4B145EE2" w14:textId="77777777" w:rsidR="001E4152" w:rsidRPr="00066268" w:rsidRDefault="001E4152" w:rsidP="00A61E38">
            <w:pPr>
              <w:autoSpaceDE w:val="0"/>
              <w:autoSpaceDN w:val="0"/>
              <w:adjustRightInd w:val="0"/>
              <w:rPr>
                <w:sz w:val="20"/>
                <w:szCs w:val="20"/>
                <w:vertAlign w:val="superscript"/>
              </w:rPr>
            </w:pPr>
            <w:r>
              <w:rPr>
                <w:sz w:val="20"/>
                <w:szCs w:val="20"/>
              </w:rPr>
              <w:t>Stabilność oksydacyjna dla oleju napędowego zawierającego powyżej 2,0 % (V/V) FAME</w:t>
            </w:r>
            <w:r>
              <w:rPr>
                <w:sz w:val="20"/>
                <w:szCs w:val="20"/>
                <w:vertAlign w:val="superscript"/>
              </w:rPr>
              <w:t>6</w:t>
            </w:r>
          </w:p>
        </w:tc>
        <w:tc>
          <w:tcPr>
            <w:tcW w:w="993" w:type="dxa"/>
            <w:tcBorders>
              <w:top w:val="single" w:sz="6" w:space="0" w:color="auto"/>
              <w:left w:val="single" w:sz="6" w:space="0" w:color="auto"/>
              <w:bottom w:val="single" w:sz="4" w:space="0" w:color="auto"/>
              <w:right w:val="single" w:sz="6" w:space="0" w:color="auto"/>
            </w:tcBorders>
            <w:vAlign w:val="center"/>
          </w:tcPr>
          <w:p w14:paraId="6788DB77" w14:textId="77777777" w:rsidR="001E4152" w:rsidRPr="00E66E01" w:rsidRDefault="001E4152" w:rsidP="00A61E38">
            <w:pPr>
              <w:autoSpaceDE w:val="0"/>
              <w:autoSpaceDN w:val="0"/>
              <w:adjustRightInd w:val="0"/>
              <w:jc w:val="center"/>
              <w:rPr>
                <w:sz w:val="16"/>
                <w:szCs w:val="16"/>
              </w:rPr>
            </w:pPr>
            <w:r>
              <w:rPr>
                <w:sz w:val="16"/>
                <w:szCs w:val="16"/>
              </w:rPr>
              <w:t>h</w:t>
            </w:r>
          </w:p>
        </w:tc>
        <w:tc>
          <w:tcPr>
            <w:tcW w:w="1620" w:type="dxa"/>
            <w:tcBorders>
              <w:top w:val="single" w:sz="6" w:space="0" w:color="auto"/>
              <w:left w:val="single" w:sz="6" w:space="0" w:color="auto"/>
              <w:bottom w:val="single" w:sz="4" w:space="0" w:color="auto"/>
              <w:right w:val="single" w:sz="6" w:space="0" w:color="auto"/>
            </w:tcBorders>
            <w:vAlign w:val="center"/>
          </w:tcPr>
          <w:p w14:paraId="08585C7E" w14:textId="77777777" w:rsidR="001E4152" w:rsidRPr="00E66E01" w:rsidRDefault="001E4152" w:rsidP="00A61E38">
            <w:pPr>
              <w:jc w:val="center"/>
              <w:rPr>
                <w:b/>
                <w:sz w:val="20"/>
                <w:szCs w:val="20"/>
              </w:rPr>
            </w:pPr>
            <w:r>
              <w:rPr>
                <w:b/>
                <w:sz w:val="20"/>
                <w:szCs w:val="20"/>
              </w:rPr>
              <w:t>20,0 lub</w:t>
            </w:r>
          </w:p>
        </w:tc>
        <w:tc>
          <w:tcPr>
            <w:tcW w:w="1621" w:type="dxa"/>
            <w:gridSpan w:val="3"/>
            <w:tcBorders>
              <w:top w:val="single" w:sz="6" w:space="0" w:color="auto"/>
              <w:left w:val="single" w:sz="6" w:space="0" w:color="auto"/>
              <w:bottom w:val="single" w:sz="4" w:space="0" w:color="auto"/>
              <w:right w:val="single" w:sz="6" w:space="0" w:color="auto"/>
            </w:tcBorders>
            <w:vAlign w:val="center"/>
          </w:tcPr>
          <w:p w14:paraId="40E115B4" w14:textId="77777777" w:rsidR="001E4152" w:rsidRPr="00E66E01" w:rsidRDefault="001E4152" w:rsidP="00A61E38">
            <w:pPr>
              <w:jc w:val="center"/>
              <w:rPr>
                <w:b/>
                <w:sz w:val="20"/>
                <w:szCs w:val="20"/>
              </w:rPr>
            </w:pPr>
            <w:r>
              <w:rPr>
                <w:b/>
                <w:sz w:val="20"/>
                <w:szCs w:val="20"/>
              </w:rPr>
              <w:t>-</w:t>
            </w:r>
          </w:p>
        </w:tc>
      </w:tr>
      <w:tr w:rsidR="001E4152" w:rsidRPr="00E66E01" w14:paraId="3A3111BD" w14:textId="77777777" w:rsidTr="001E4152">
        <w:tblPrEx>
          <w:tblCellMar>
            <w:top w:w="0" w:type="dxa"/>
            <w:bottom w:w="0" w:type="dxa"/>
          </w:tblCellMar>
        </w:tblPrEx>
        <w:trPr>
          <w:gridAfter w:val="1"/>
          <w:wAfter w:w="6" w:type="dxa"/>
          <w:trHeight w:val="460"/>
        </w:trPr>
        <w:tc>
          <w:tcPr>
            <w:tcW w:w="4382" w:type="dxa"/>
            <w:vMerge/>
            <w:tcBorders>
              <w:left w:val="single" w:sz="6" w:space="0" w:color="auto"/>
              <w:right w:val="single" w:sz="6" w:space="0" w:color="auto"/>
            </w:tcBorders>
            <w:vAlign w:val="center"/>
          </w:tcPr>
          <w:p w14:paraId="2C41B447" w14:textId="77777777" w:rsidR="001E4152" w:rsidRPr="00E66E01" w:rsidRDefault="001E4152" w:rsidP="00A61E38">
            <w:pPr>
              <w:autoSpaceDE w:val="0"/>
              <w:autoSpaceDN w:val="0"/>
              <w:adjustRightInd w:val="0"/>
              <w:rPr>
                <w:sz w:val="20"/>
                <w:szCs w:val="20"/>
              </w:rPr>
            </w:pPr>
          </w:p>
        </w:tc>
        <w:tc>
          <w:tcPr>
            <w:tcW w:w="993" w:type="dxa"/>
            <w:tcBorders>
              <w:top w:val="single" w:sz="6" w:space="0" w:color="auto"/>
              <w:left w:val="single" w:sz="6" w:space="0" w:color="auto"/>
              <w:bottom w:val="single" w:sz="4" w:space="0" w:color="auto"/>
              <w:right w:val="single" w:sz="6" w:space="0" w:color="auto"/>
            </w:tcBorders>
            <w:vAlign w:val="center"/>
          </w:tcPr>
          <w:p w14:paraId="6FADC934" w14:textId="77777777" w:rsidR="001E4152" w:rsidRPr="00E66E01" w:rsidRDefault="001E4152" w:rsidP="00A61E38">
            <w:pPr>
              <w:autoSpaceDE w:val="0"/>
              <w:autoSpaceDN w:val="0"/>
              <w:adjustRightInd w:val="0"/>
              <w:jc w:val="center"/>
              <w:rPr>
                <w:sz w:val="16"/>
                <w:szCs w:val="16"/>
              </w:rPr>
            </w:pPr>
            <w:r>
              <w:rPr>
                <w:sz w:val="16"/>
                <w:szCs w:val="16"/>
              </w:rPr>
              <w:t>min</w:t>
            </w:r>
          </w:p>
        </w:tc>
        <w:tc>
          <w:tcPr>
            <w:tcW w:w="1620" w:type="dxa"/>
            <w:tcBorders>
              <w:top w:val="single" w:sz="6" w:space="0" w:color="auto"/>
              <w:left w:val="single" w:sz="6" w:space="0" w:color="auto"/>
              <w:bottom w:val="single" w:sz="4" w:space="0" w:color="auto"/>
              <w:right w:val="single" w:sz="6" w:space="0" w:color="auto"/>
            </w:tcBorders>
            <w:vAlign w:val="center"/>
          </w:tcPr>
          <w:p w14:paraId="790CBFAE" w14:textId="77777777" w:rsidR="001E4152" w:rsidRPr="00E66E01" w:rsidRDefault="001E4152" w:rsidP="00A61E38">
            <w:pPr>
              <w:jc w:val="center"/>
              <w:rPr>
                <w:b/>
                <w:sz w:val="20"/>
                <w:szCs w:val="20"/>
              </w:rPr>
            </w:pPr>
            <w:r>
              <w:rPr>
                <w:b/>
                <w:sz w:val="20"/>
                <w:szCs w:val="20"/>
              </w:rPr>
              <w:t>60,0</w:t>
            </w:r>
          </w:p>
        </w:tc>
        <w:tc>
          <w:tcPr>
            <w:tcW w:w="1621" w:type="dxa"/>
            <w:gridSpan w:val="3"/>
            <w:tcBorders>
              <w:top w:val="single" w:sz="6" w:space="0" w:color="auto"/>
              <w:left w:val="single" w:sz="6" w:space="0" w:color="auto"/>
              <w:bottom w:val="single" w:sz="4" w:space="0" w:color="auto"/>
              <w:right w:val="single" w:sz="6" w:space="0" w:color="auto"/>
            </w:tcBorders>
            <w:vAlign w:val="center"/>
          </w:tcPr>
          <w:p w14:paraId="792276B6" w14:textId="77777777" w:rsidR="001E4152" w:rsidRPr="00E66E01" w:rsidRDefault="001E4152" w:rsidP="00A61E38">
            <w:pPr>
              <w:jc w:val="center"/>
              <w:rPr>
                <w:b/>
                <w:sz w:val="20"/>
                <w:szCs w:val="20"/>
              </w:rPr>
            </w:pPr>
            <w:r>
              <w:rPr>
                <w:b/>
                <w:sz w:val="20"/>
                <w:szCs w:val="20"/>
              </w:rPr>
              <w:t>-</w:t>
            </w:r>
          </w:p>
        </w:tc>
      </w:tr>
      <w:tr w:rsidR="001E4152" w:rsidRPr="00E66E01" w14:paraId="38D2D37E" w14:textId="77777777" w:rsidTr="001E4152">
        <w:tblPrEx>
          <w:tblCellMar>
            <w:top w:w="0" w:type="dxa"/>
            <w:bottom w:w="0" w:type="dxa"/>
          </w:tblCellMar>
        </w:tblPrEx>
        <w:trPr>
          <w:gridAfter w:val="1"/>
          <w:wAfter w:w="6" w:type="dxa"/>
          <w:trHeight w:val="460"/>
        </w:trPr>
        <w:tc>
          <w:tcPr>
            <w:tcW w:w="4382" w:type="dxa"/>
            <w:tcBorders>
              <w:top w:val="single" w:sz="6" w:space="0" w:color="auto"/>
              <w:left w:val="single" w:sz="6" w:space="0" w:color="auto"/>
              <w:bottom w:val="single" w:sz="6" w:space="0" w:color="auto"/>
              <w:right w:val="single" w:sz="6" w:space="0" w:color="auto"/>
            </w:tcBorders>
            <w:vAlign w:val="center"/>
          </w:tcPr>
          <w:p w14:paraId="07824F9D" w14:textId="77777777" w:rsidR="001E4152" w:rsidRPr="00E66E01" w:rsidRDefault="001E4152" w:rsidP="00A61E38">
            <w:pPr>
              <w:autoSpaceDE w:val="0"/>
              <w:autoSpaceDN w:val="0"/>
              <w:adjustRightInd w:val="0"/>
              <w:rPr>
                <w:sz w:val="20"/>
                <w:szCs w:val="20"/>
              </w:rPr>
            </w:pPr>
            <w:r w:rsidRPr="00E66E01">
              <w:rPr>
                <w:sz w:val="20"/>
                <w:szCs w:val="20"/>
              </w:rPr>
              <w:t>Smarność, średnica śladu zużycia (WS</w:t>
            </w:r>
            <w:r>
              <w:rPr>
                <w:sz w:val="20"/>
                <w:szCs w:val="20"/>
              </w:rPr>
              <w:t>D</w:t>
            </w:r>
            <w:r w:rsidRPr="00E66E01">
              <w:rPr>
                <w:sz w:val="20"/>
                <w:szCs w:val="20"/>
              </w:rPr>
              <w:t>) w temp. 60 °C</w:t>
            </w:r>
          </w:p>
        </w:tc>
        <w:tc>
          <w:tcPr>
            <w:tcW w:w="993" w:type="dxa"/>
            <w:tcBorders>
              <w:top w:val="single" w:sz="6" w:space="0" w:color="auto"/>
              <w:left w:val="single" w:sz="6" w:space="0" w:color="auto"/>
              <w:bottom w:val="single" w:sz="6" w:space="0" w:color="auto"/>
              <w:right w:val="single" w:sz="6" w:space="0" w:color="auto"/>
            </w:tcBorders>
            <w:vAlign w:val="center"/>
          </w:tcPr>
          <w:p w14:paraId="2D34E63F" w14:textId="77777777" w:rsidR="001E4152" w:rsidRPr="00E66E01" w:rsidRDefault="001E4152" w:rsidP="00A61E38">
            <w:pPr>
              <w:autoSpaceDE w:val="0"/>
              <w:autoSpaceDN w:val="0"/>
              <w:adjustRightInd w:val="0"/>
              <w:jc w:val="center"/>
              <w:rPr>
                <w:sz w:val="16"/>
                <w:szCs w:val="16"/>
              </w:rPr>
            </w:pPr>
            <w:r w:rsidRPr="00E66E01">
              <w:rPr>
                <w:sz w:val="16"/>
                <w:szCs w:val="16"/>
              </w:rPr>
              <w:t>µm</w:t>
            </w:r>
          </w:p>
        </w:tc>
        <w:tc>
          <w:tcPr>
            <w:tcW w:w="1620" w:type="dxa"/>
            <w:tcBorders>
              <w:top w:val="single" w:sz="6" w:space="0" w:color="auto"/>
              <w:left w:val="single" w:sz="6" w:space="0" w:color="auto"/>
              <w:bottom w:val="single" w:sz="6" w:space="0" w:color="auto"/>
              <w:right w:val="single" w:sz="6" w:space="0" w:color="auto"/>
            </w:tcBorders>
            <w:vAlign w:val="center"/>
          </w:tcPr>
          <w:p w14:paraId="6171B8CE" w14:textId="77777777" w:rsidR="001E4152" w:rsidRPr="00E66E01" w:rsidRDefault="001E4152" w:rsidP="00A61E38">
            <w:pPr>
              <w:jc w:val="center"/>
              <w:rPr>
                <w:b/>
                <w:sz w:val="20"/>
                <w:szCs w:val="20"/>
              </w:rPr>
            </w:pPr>
            <w:r w:rsidRPr="00E66E01">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62CBA055" w14:textId="77777777" w:rsidR="001E4152" w:rsidRPr="00E66E01" w:rsidRDefault="001E4152" w:rsidP="00A61E38">
            <w:pPr>
              <w:jc w:val="center"/>
              <w:rPr>
                <w:b/>
                <w:sz w:val="20"/>
                <w:szCs w:val="20"/>
              </w:rPr>
            </w:pPr>
            <w:r w:rsidRPr="00E66E01">
              <w:rPr>
                <w:b/>
                <w:sz w:val="20"/>
                <w:szCs w:val="20"/>
              </w:rPr>
              <w:t>460</w:t>
            </w:r>
          </w:p>
        </w:tc>
      </w:tr>
      <w:tr w:rsidR="001E4152" w:rsidRPr="00E66E01" w14:paraId="3912996C" w14:textId="77777777" w:rsidTr="001E4152">
        <w:tblPrEx>
          <w:tblCellMar>
            <w:top w:w="0" w:type="dxa"/>
            <w:bottom w:w="0" w:type="dxa"/>
          </w:tblCellMar>
        </w:tblPrEx>
        <w:trPr>
          <w:gridAfter w:val="1"/>
          <w:wAfter w:w="6" w:type="dxa"/>
          <w:trHeight w:val="460"/>
        </w:trPr>
        <w:tc>
          <w:tcPr>
            <w:tcW w:w="4382" w:type="dxa"/>
            <w:tcBorders>
              <w:top w:val="single" w:sz="6" w:space="0" w:color="auto"/>
              <w:left w:val="single" w:sz="6" w:space="0" w:color="auto"/>
              <w:bottom w:val="single" w:sz="6" w:space="0" w:color="auto"/>
              <w:right w:val="single" w:sz="6" w:space="0" w:color="auto"/>
            </w:tcBorders>
            <w:vAlign w:val="center"/>
          </w:tcPr>
          <w:p w14:paraId="0B0850DC" w14:textId="77777777" w:rsidR="001E4152" w:rsidRPr="00E66E01" w:rsidRDefault="001E4152" w:rsidP="00A61E38">
            <w:pPr>
              <w:autoSpaceDE w:val="0"/>
              <w:autoSpaceDN w:val="0"/>
              <w:adjustRightInd w:val="0"/>
              <w:rPr>
                <w:sz w:val="20"/>
                <w:szCs w:val="20"/>
              </w:rPr>
            </w:pPr>
            <w:r w:rsidRPr="00E66E01">
              <w:rPr>
                <w:sz w:val="20"/>
                <w:szCs w:val="20"/>
              </w:rPr>
              <w:t>Lepkość w temperaturze 40 °C</w:t>
            </w:r>
          </w:p>
        </w:tc>
        <w:tc>
          <w:tcPr>
            <w:tcW w:w="993" w:type="dxa"/>
            <w:tcBorders>
              <w:top w:val="single" w:sz="6" w:space="0" w:color="auto"/>
              <w:left w:val="single" w:sz="6" w:space="0" w:color="auto"/>
              <w:bottom w:val="single" w:sz="6" w:space="0" w:color="auto"/>
              <w:right w:val="single" w:sz="6" w:space="0" w:color="auto"/>
            </w:tcBorders>
            <w:vAlign w:val="center"/>
          </w:tcPr>
          <w:p w14:paraId="5912B15B" w14:textId="77777777" w:rsidR="001E4152" w:rsidRPr="00E66E01" w:rsidRDefault="001E4152" w:rsidP="00A61E38">
            <w:pPr>
              <w:autoSpaceDE w:val="0"/>
              <w:autoSpaceDN w:val="0"/>
              <w:adjustRightInd w:val="0"/>
              <w:jc w:val="center"/>
              <w:rPr>
                <w:sz w:val="16"/>
                <w:szCs w:val="16"/>
              </w:rPr>
            </w:pPr>
            <w:r w:rsidRPr="00E66E01">
              <w:rPr>
                <w:sz w:val="16"/>
                <w:szCs w:val="16"/>
              </w:rPr>
              <w:t>mm</w:t>
            </w:r>
            <w:r w:rsidRPr="00E66E01">
              <w:rPr>
                <w:sz w:val="16"/>
                <w:szCs w:val="16"/>
                <w:vertAlign w:val="superscript"/>
              </w:rPr>
              <w:t>2</w:t>
            </w:r>
            <w:r w:rsidRPr="00E66E01">
              <w:rPr>
                <w:sz w:val="16"/>
                <w:szCs w:val="16"/>
              </w:rPr>
              <w:t>/s</w:t>
            </w:r>
          </w:p>
        </w:tc>
        <w:tc>
          <w:tcPr>
            <w:tcW w:w="1620" w:type="dxa"/>
            <w:tcBorders>
              <w:top w:val="single" w:sz="6" w:space="0" w:color="auto"/>
              <w:left w:val="single" w:sz="6" w:space="0" w:color="auto"/>
              <w:bottom w:val="single" w:sz="6" w:space="0" w:color="auto"/>
              <w:right w:val="single" w:sz="6" w:space="0" w:color="auto"/>
            </w:tcBorders>
            <w:vAlign w:val="center"/>
          </w:tcPr>
          <w:p w14:paraId="3D2ADB0F" w14:textId="77777777" w:rsidR="001E4152" w:rsidRPr="00E66E01" w:rsidRDefault="001E4152" w:rsidP="00A61E38">
            <w:pPr>
              <w:jc w:val="center"/>
              <w:rPr>
                <w:b/>
                <w:sz w:val="20"/>
                <w:szCs w:val="20"/>
              </w:rPr>
            </w:pPr>
            <w:r w:rsidRPr="00E66E01">
              <w:rPr>
                <w:b/>
                <w:sz w:val="20"/>
                <w:szCs w:val="20"/>
              </w:rPr>
              <w:t>2,00</w:t>
            </w:r>
            <w:r>
              <w:rPr>
                <w:b/>
                <w:sz w:val="20"/>
                <w:szCs w:val="20"/>
              </w:rPr>
              <w:t>0</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3022909D" w14:textId="77777777" w:rsidR="001E4152" w:rsidRPr="00E66E01" w:rsidRDefault="001E4152" w:rsidP="00A61E38">
            <w:pPr>
              <w:jc w:val="center"/>
              <w:rPr>
                <w:b/>
                <w:sz w:val="20"/>
                <w:szCs w:val="20"/>
              </w:rPr>
            </w:pPr>
            <w:r w:rsidRPr="00E66E01">
              <w:rPr>
                <w:b/>
                <w:sz w:val="20"/>
                <w:szCs w:val="20"/>
              </w:rPr>
              <w:t>4,50</w:t>
            </w:r>
            <w:r>
              <w:rPr>
                <w:b/>
                <w:sz w:val="20"/>
                <w:szCs w:val="20"/>
              </w:rPr>
              <w:t>0</w:t>
            </w:r>
          </w:p>
        </w:tc>
      </w:tr>
      <w:tr w:rsidR="001E4152" w:rsidRPr="002A0744" w14:paraId="751F54F8" w14:textId="77777777" w:rsidTr="001E4152">
        <w:tblPrEx>
          <w:tblCellMar>
            <w:top w:w="0" w:type="dxa"/>
            <w:bottom w:w="0" w:type="dxa"/>
          </w:tblCellMar>
        </w:tblPrEx>
        <w:trPr>
          <w:trHeight w:val="426"/>
        </w:trPr>
        <w:tc>
          <w:tcPr>
            <w:tcW w:w="8622" w:type="dxa"/>
            <w:gridSpan w:val="7"/>
            <w:tcBorders>
              <w:top w:val="single" w:sz="6" w:space="0" w:color="auto"/>
              <w:left w:val="single" w:sz="6" w:space="0" w:color="auto"/>
              <w:bottom w:val="single" w:sz="6" w:space="0" w:color="auto"/>
              <w:right w:val="single" w:sz="6" w:space="0" w:color="auto"/>
            </w:tcBorders>
            <w:vAlign w:val="center"/>
          </w:tcPr>
          <w:p w14:paraId="19949B87" w14:textId="77777777" w:rsidR="001E4152" w:rsidRPr="002A0744" w:rsidRDefault="001E4152" w:rsidP="00A61E38">
            <w:pPr>
              <w:autoSpaceDE w:val="0"/>
              <w:autoSpaceDN w:val="0"/>
              <w:adjustRightInd w:val="0"/>
              <w:rPr>
                <w:b/>
                <w:sz w:val="17"/>
                <w:szCs w:val="17"/>
              </w:rPr>
            </w:pPr>
            <w:r w:rsidRPr="002A0744">
              <w:rPr>
                <w:b/>
                <w:sz w:val="17"/>
                <w:szCs w:val="17"/>
              </w:rPr>
              <w:t>Skład frakcyjny</w:t>
            </w:r>
            <w:r>
              <w:rPr>
                <w:rStyle w:val="Odwoanieprzypisudolnego"/>
                <w:b/>
                <w:sz w:val="17"/>
                <w:szCs w:val="17"/>
              </w:rPr>
              <w:footnoteReference w:id="7"/>
            </w:r>
            <w:r w:rsidRPr="002A0744">
              <w:rPr>
                <w:b/>
                <w:sz w:val="17"/>
                <w:szCs w:val="17"/>
              </w:rPr>
              <w:t xml:space="preserve">  </w:t>
            </w:r>
          </w:p>
        </w:tc>
      </w:tr>
      <w:tr w:rsidR="001E4152" w:rsidRPr="00B76176" w14:paraId="5A2FB30D"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4E0BA082" w14:textId="77777777" w:rsidR="001E4152" w:rsidRPr="00B76176" w:rsidRDefault="001E4152" w:rsidP="00A61E38">
            <w:pPr>
              <w:pStyle w:val="NormalnyWeb"/>
              <w:rPr>
                <w:sz w:val="20"/>
                <w:szCs w:val="20"/>
              </w:rPr>
            </w:pPr>
            <w:r w:rsidRPr="00B76176">
              <w:rPr>
                <w:sz w:val="20"/>
                <w:szCs w:val="20"/>
              </w:rPr>
              <w:t xml:space="preserve">- do </w:t>
            </w:r>
            <w:r>
              <w:rPr>
                <w:sz w:val="20"/>
                <w:szCs w:val="20"/>
              </w:rPr>
              <w:t xml:space="preserve">temperatury </w:t>
            </w:r>
            <w:r w:rsidRPr="00B76176">
              <w:rPr>
                <w:sz w:val="20"/>
                <w:szCs w:val="20"/>
              </w:rPr>
              <w:t>250 °C destyluje</w:t>
            </w:r>
          </w:p>
        </w:tc>
        <w:tc>
          <w:tcPr>
            <w:tcW w:w="993" w:type="dxa"/>
            <w:tcBorders>
              <w:top w:val="single" w:sz="6" w:space="0" w:color="auto"/>
              <w:left w:val="single" w:sz="6" w:space="0" w:color="auto"/>
              <w:bottom w:val="single" w:sz="6" w:space="0" w:color="auto"/>
              <w:right w:val="single" w:sz="4" w:space="0" w:color="auto"/>
            </w:tcBorders>
            <w:vAlign w:val="center"/>
          </w:tcPr>
          <w:p w14:paraId="2F198327" w14:textId="77777777" w:rsidR="001E4152" w:rsidRPr="00B76176" w:rsidRDefault="001E4152" w:rsidP="00A61E38">
            <w:pPr>
              <w:jc w:val="center"/>
              <w:rPr>
                <w:sz w:val="16"/>
                <w:szCs w:val="16"/>
              </w:rPr>
            </w:pPr>
            <w:r w:rsidRPr="00B76176">
              <w:rPr>
                <w:sz w:val="16"/>
                <w:szCs w:val="16"/>
              </w:rPr>
              <w:t>% (V/V)</w:t>
            </w:r>
          </w:p>
        </w:tc>
        <w:tc>
          <w:tcPr>
            <w:tcW w:w="1620" w:type="dxa"/>
            <w:tcBorders>
              <w:top w:val="single" w:sz="6" w:space="0" w:color="auto"/>
              <w:left w:val="single" w:sz="4" w:space="0" w:color="auto"/>
              <w:bottom w:val="single" w:sz="6" w:space="0" w:color="auto"/>
              <w:right w:val="single" w:sz="6" w:space="0" w:color="auto"/>
            </w:tcBorders>
            <w:vAlign w:val="center"/>
          </w:tcPr>
          <w:p w14:paraId="00C9468A" w14:textId="77777777" w:rsidR="001E4152" w:rsidRPr="00B76176" w:rsidRDefault="001E4152" w:rsidP="00A61E38">
            <w:pPr>
              <w:jc w:val="center"/>
              <w:rPr>
                <w:b/>
                <w:sz w:val="20"/>
                <w:szCs w:val="20"/>
              </w:rPr>
            </w:pPr>
            <w:r w:rsidRPr="00B76176">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44A3C7AB" w14:textId="77777777" w:rsidR="001E4152" w:rsidRPr="00B76176" w:rsidRDefault="001E4152" w:rsidP="00A61E38">
            <w:pPr>
              <w:pStyle w:val="NormalnyWeb"/>
              <w:jc w:val="center"/>
              <w:rPr>
                <w:b/>
                <w:sz w:val="20"/>
                <w:szCs w:val="20"/>
              </w:rPr>
            </w:pPr>
            <w:r w:rsidRPr="00B76176">
              <w:rPr>
                <w:b/>
                <w:sz w:val="20"/>
                <w:szCs w:val="20"/>
              </w:rPr>
              <w:t>&lt;65</w:t>
            </w:r>
          </w:p>
        </w:tc>
      </w:tr>
      <w:tr w:rsidR="001E4152" w:rsidRPr="00B76176" w14:paraId="125C9F75" w14:textId="77777777" w:rsidTr="001E4152">
        <w:tblPrEx>
          <w:tblCellMar>
            <w:top w:w="0" w:type="dxa"/>
            <w:bottom w:w="0" w:type="dxa"/>
          </w:tblCellMar>
        </w:tblPrEx>
        <w:trPr>
          <w:gridAfter w:val="1"/>
          <w:wAfter w:w="6" w:type="dxa"/>
          <w:trHeight w:val="425"/>
        </w:trPr>
        <w:tc>
          <w:tcPr>
            <w:tcW w:w="4382" w:type="dxa"/>
            <w:tcBorders>
              <w:top w:val="single" w:sz="6" w:space="0" w:color="auto"/>
              <w:left w:val="single" w:sz="6" w:space="0" w:color="auto"/>
              <w:bottom w:val="single" w:sz="6" w:space="0" w:color="auto"/>
              <w:right w:val="single" w:sz="6" w:space="0" w:color="auto"/>
            </w:tcBorders>
            <w:vAlign w:val="center"/>
          </w:tcPr>
          <w:p w14:paraId="72F4ED69" w14:textId="77777777" w:rsidR="001E4152" w:rsidRPr="00B76176" w:rsidRDefault="001E4152" w:rsidP="00A61E38">
            <w:pPr>
              <w:pStyle w:val="NormalnyWeb"/>
              <w:rPr>
                <w:sz w:val="20"/>
                <w:szCs w:val="20"/>
              </w:rPr>
            </w:pPr>
            <w:r w:rsidRPr="00B76176">
              <w:rPr>
                <w:sz w:val="20"/>
                <w:szCs w:val="20"/>
              </w:rPr>
              <w:t xml:space="preserve">- do </w:t>
            </w:r>
            <w:r>
              <w:rPr>
                <w:sz w:val="20"/>
                <w:szCs w:val="20"/>
              </w:rPr>
              <w:t xml:space="preserve">temperatury </w:t>
            </w:r>
            <w:r w:rsidRPr="00B76176">
              <w:rPr>
                <w:sz w:val="20"/>
                <w:szCs w:val="20"/>
              </w:rPr>
              <w:t>350 °C destyluje</w:t>
            </w:r>
          </w:p>
        </w:tc>
        <w:tc>
          <w:tcPr>
            <w:tcW w:w="993" w:type="dxa"/>
            <w:tcBorders>
              <w:top w:val="single" w:sz="6" w:space="0" w:color="auto"/>
              <w:left w:val="single" w:sz="6" w:space="0" w:color="auto"/>
              <w:bottom w:val="single" w:sz="6" w:space="0" w:color="auto"/>
              <w:right w:val="single" w:sz="4" w:space="0" w:color="auto"/>
            </w:tcBorders>
            <w:vAlign w:val="center"/>
          </w:tcPr>
          <w:p w14:paraId="3944C05E" w14:textId="77777777" w:rsidR="001E4152" w:rsidRPr="00B76176" w:rsidRDefault="001E4152" w:rsidP="00A61E38">
            <w:pPr>
              <w:jc w:val="center"/>
              <w:rPr>
                <w:sz w:val="16"/>
                <w:szCs w:val="16"/>
              </w:rPr>
            </w:pPr>
            <w:r w:rsidRPr="00B76176">
              <w:rPr>
                <w:sz w:val="16"/>
                <w:szCs w:val="16"/>
              </w:rPr>
              <w:t>% (V/V)</w:t>
            </w:r>
          </w:p>
        </w:tc>
        <w:tc>
          <w:tcPr>
            <w:tcW w:w="1620" w:type="dxa"/>
            <w:tcBorders>
              <w:top w:val="single" w:sz="6" w:space="0" w:color="auto"/>
              <w:left w:val="single" w:sz="4" w:space="0" w:color="auto"/>
              <w:bottom w:val="single" w:sz="6" w:space="0" w:color="auto"/>
              <w:right w:val="single" w:sz="6" w:space="0" w:color="auto"/>
            </w:tcBorders>
            <w:vAlign w:val="center"/>
          </w:tcPr>
          <w:p w14:paraId="1D94AD4B" w14:textId="77777777" w:rsidR="001E4152" w:rsidRPr="00B76176" w:rsidRDefault="001E4152" w:rsidP="00A61E38">
            <w:pPr>
              <w:jc w:val="center"/>
              <w:rPr>
                <w:b/>
                <w:sz w:val="20"/>
                <w:szCs w:val="20"/>
              </w:rPr>
            </w:pPr>
            <w:r w:rsidRPr="00B76176">
              <w:rPr>
                <w:b/>
                <w:sz w:val="20"/>
                <w:szCs w:val="20"/>
              </w:rPr>
              <w:t>85</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6BC8D33C" w14:textId="77777777" w:rsidR="001E4152" w:rsidRPr="00B76176" w:rsidRDefault="001E4152" w:rsidP="00A61E38">
            <w:pPr>
              <w:jc w:val="center"/>
              <w:rPr>
                <w:b/>
                <w:sz w:val="20"/>
                <w:szCs w:val="20"/>
              </w:rPr>
            </w:pPr>
            <w:r w:rsidRPr="00B76176">
              <w:rPr>
                <w:b/>
                <w:sz w:val="20"/>
                <w:szCs w:val="20"/>
              </w:rPr>
              <w:t>-</w:t>
            </w:r>
          </w:p>
        </w:tc>
      </w:tr>
      <w:tr w:rsidR="001E4152" w:rsidRPr="00060D89" w14:paraId="255E364D"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065E0C52" w14:textId="77777777" w:rsidR="001E4152" w:rsidRPr="00060D89" w:rsidRDefault="001E4152" w:rsidP="00A61E38">
            <w:pPr>
              <w:rPr>
                <w:sz w:val="20"/>
                <w:szCs w:val="20"/>
              </w:rPr>
            </w:pPr>
            <w:r w:rsidRPr="00060D89">
              <w:rPr>
                <w:sz w:val="20"/>
                <w:szCs w:val="20"/>
              </w:rPr>
              <w:t>- 95 % (V/V) destyluje do temperatury</w:t>
            </w:r>
          </w:p>
        </w:tc>
        <w:tc>
          <w:tcPr>
            <w:tcW w:w="993" w:type="dxa"/>
            <w:tcBorders>
              <w:top w:val="single" w:sz="6" w:space="0" w:color="auto"/>
              <w:left w:val="single" w:sz="6" w:space="0" w:color="auto"/>
              <w:bottom w:val="single" w:sz="6" w:space="0" w:color="auto"/>
              <w:right w:val="single" w:sz="4" w:space="0" w:color="auto"/>
            </w:tcBorders>
            <w:vAlign w:val="center"/>
          </w:tcPr>
          <w:p w14:paraId="610B5DD5" w14:textId="77777777" w:rsidR="001E4152" w:rsidRPr="00060D89" w:rsidRDefault="001E4152" w:rsidP="00A61E38">
            <w:pPr>
              <w:pStyle w:val="NormalnyWeb"/>
              <w:jc w:val="center"/>
              <w:rPr>
                <w:sz w:val="16"/>
                <w:szCs w:val="16"/>
              </w:rPr>
            </w:pPr>
            <w:r w:rsidRPr="00060D89">
              <w:rPr>
                <w:sz w:val="16"/>
                <w:szCs w:val="16"/>
              </w:rPr>
              <w:t>°C</w:t>
            </w:r>
          </w:p>
        </w:tc>
        <w:tc>
          <w:tcPr>
            <w:tcW w:w="1620" w:type="dxa"/>
            <w:tcBorders>
              <w:top w:val="single" w:sz="6" w:space="0" w:color="auto"/>
              <w:left w:val="single" w:sz="4" w:space="0" w:color="auto"/>
              <w:bottom w:val="single" w:sz="6" w:space="0" w:color="auto"/>
              <w:right w:val="single" w:sz="6" w:space="0" w:color="auto"/>
            </w:tcBorders>
            <w:vAlign w:val="center"/>
          </w:tcPr>
          <w:p w14:paraId="0C1BAF7D" w14:textId="77777777" w:rsidR="001E4152" w:rsidRPr="00060D89" w:rsidRDefault="001E4152" w:rsidP="00A61E38">
            <w:pPr>
              <w:jc w:val="center"/>
              <w:rPr>
                <w:b/>
                <w:sz w:val="20"/>
                <w:szCs w:val="20"/>
              </w:rPr>
            </w:pPr>
            <w:r w:rsidRPr="00060D89">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1D281299" w14:textId="77777777" w:rsidR="001E4152" w:rsidRPr="00060D89" w:rsidRDefault="001E4152" w:rsidP="00A61E38">
            <w:pPr>
              <w:jc w:val="center"/>
              <w:rPr>
                <w:b/>
                <w:sz w:val="20"/>
                <w:szCs w:val="20"/>
              </w:rPr>
            </w:pPr>
            <w:r w:rsidRPr="00060D89">
              <w:rPr>
                <w:b/>
                <w:sz w:val="20"/>
                <w:szCs w:val="20"/>
              </w:rPr>
              <w:t>360</w:t>
            </w:r>
            <w:r>
              <w:rPr>
                <w:b/>
                <w:sz w:val="20"/>
                <w:szCs w:val="20"/>
              </w:rPr>
              <w:t>,0</w:t>
            </w:r>
          </w:p>
        </w:tc>
      </w:tr>
      <w:tr w:rsidR="001E4152" w:rsidRPr="00060D89" w14:paraId="1C4609DC"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2A55DCB9" w14:textId="77777777" w:rsidR="001E4152" w:rsidRPr="00060D89" w:rsidRDefault="001E4152" w:rsidP="00A61E38">
            <w:pPr>
              <w:rPr>
                <w:sz w:val="20"/>
                <w:szCs w:val="20"/>
              </w:rPr>
            </w:pPr>
            <w:r>
              <w:rPr>
                <w:sz w:val="20"/>
                <w:szCs w:val="20"/>
              </w:rPr>
              <w:t xml:space="preserve">- do temperatury 180 </w:t>
            </w:r>
            <w:r w:rsidRPr="00B76176">
              <w:rPr>
                <w:sz w:val="20"/>
                <w:szCs w:val="20"/>
              </w:rPr>
              <w:t>°C</w:t>
            </w:r>
            <w:r>
              <w:rPr>
                <w:sz w:val="20"/>
                <w:szCs w:val="20"/>
              </w:rPr>
              <w:t xml:space="preserve"> destyluje</w:t>
            </w:r>
          </w:p>
        </w:tc>
        <w:tc>
          <w:tcPr>
            <w:tcW w:w="993" w:type="dxa"/>
            <w:tcBorders>
              <w:top w:val="single" w:sz="6" w:space="0" w:color="auto"/>
              <w:left w:val="single" w:sz="6" w:space="0" w:color="auto"/>
              <w:bottom w:val="single" w:sz="6" w:space="0" w:color="auto"/>
              <w:right w:val="single" w:sz="4" w:space="0" w:color="auto"/>
            </w:tcBorders>
            <w:vAlign w:val="center"/>
          </w:tcPr>
          <w:p w14:paraId="3B017A40" w14:textId="77777777" w:rsidR="001E4152" w:rsidRPr="00060D89" w:rsidRDefault="001E4152" w:rsidP="00A61E38">
            <w:pPr>
              <w:pStyle w:val="NormalnyWeb"/>
              <w:jc w:val="center"/>
              <w:rPr>
                <w:sz w:val="16"/>
                <w:szCs w:val="16"/>
              </w:rPr>
            </w:pPr>
            <w:r w:rsidRPr="00B76176">
              <w:rPr>
                <w:sz w:val="16"/>
                <w:szCs w:val="16"/>
              </w:rPr>
              <w:t>% (V/V)</w:t>
            </w:r>
          </w:p>
        </w:tc>
        <w:tc>
          <w:tcPr>
            <w:tcW w:w="1620" w:type="dxa"/>
            <w:tcBorders>
              <w:top w:val="single" w:sz="6" w:space="0" w:color="auto"/>
              <w:left w:val="single" w:sz="4" w:space="0" w:color="auto"/>
              <w:bottom w:val="single" w:sz="6" w:space="0" w:color="auto"/>
              <w:right w:val="single" w:sz="6" w:space="0" w:color="auto"/>
            </w:tcBorders>
            <w:vAlign w:val="center"/>
          </w:tcPr>
          <w:p w14:paraId="42BBC94F" w14:textId="77777777" w:rsidR="001E4152" w:rsidRPr="00060D89" w:rsidRDefault="001E4152" w:rsidP="00A61E38">
            <w:pPr>
              <w:jc w:val="center"/>
              <w:rPr>
                <w:b/>
                <w:sz w:val="20"/>
                <w:szCs w:val="20"/>
              </w:rPr>
            </w:pPr>
            <w:r>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3926B04B" w14:textId="77777777" w:rsidR="001E4152" w:rsidRPr="00060D89" w:rsidRDefault="001E4152" w:rsidP="00A61E38">
            <w:pPr>
              <w:jc w:val="center"/>
              <w:rPr>
                <w:b/>
                <w:sz w:val="20"/>
                <w:szCs w:val="20"/>
              </w:rPr>
            </w:pPr>
            <w:r>
              <w:rPr>
                <w:b/>
                <w:sz w:val="20"/>
                <w:szCs w:val="20"/>
              </w:rPr>
              <w:t>-</w:t>
            </w:r>
          </w:p>
        </w:tc>
      </w:tr>
      <w:tr w:rsidR="001E4152" w:rsidRPr="00060D89" w14:paraId="552057E9"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45F503E1" w14:textId="77777777" w:rsidR="001E4152" w:rsidRPr="00060D89" w:rsidRDefault="001E4152" w:rsidP="00A61E38">
            <w:pPr>
              <w:rPr>
                <w:sz w:val="20"/>
                <w:szCs w:val="20"/>
              </w:rPr>
            </w:pPr>
            <w:r>
              <w:rPr>
                <w:sz w:val="20"/>
                <w:szCs w:val="20"/>
              </w:rPr>
              <w:t xml:space="preserve">- do temperatury 340 </w:t>
            </w:r>
            <w:r w:rsidRPr="00B76176">
              <w:rPr>
                <w:sz w:val="20"/>
                <w:szCs w:val="20"/>
              </w:rPr>
              <w:t>°C</w:t>
            </w:r>
            <w:r>
              <w:rPr>
                <w:sz w:val="20"/>
                <w:szCs w:val="20"/>
              </w:rPr>
              <w:t xml:space="preserve"> destyluje</w:t>
            </w:r>
          </w:p>
        </w:tc>
        <w:tc>
          <w:tcPr>
            <w:tcW w:w="993" w:type="dxa"/>
            <w:tcBorders>
              <w:top w:val="single" w:sz="6" w:space="0" w:color="auto"/>
              <w:left w:val="single" w:sz="6" w:space="0" w:color="auto"/>
              <w:bottom w:val="single" w:sz="6" w:space="0" w:color="auto"/>
              <w:right w:val="single" w:sz="4" w:space="0" w:color="auto"/>
            </w:tcBorders>
            <w:vAlign w:val="center"/>
          </w:tcPr>
          <w:p w14:paraId="63A2A91A" w14:textId="77777777" w:rsidR="001E4152" w:rsidRPr="00060D89" w:rsidRDefault="001E4152" w:rsidP="00A61E38">
            <w:pPr>
              <w:pStyle w:val="NormalnyWeb"/>
              <w:jc w:val="center"/>
              <w:rPr>
                <w:sz w:val="16"/>
                <w:szCs w:val="16"/>
              </w:rPr>
            </w:pPr>
            <w:r w:rsidRPr="00B76176">
              <w:rPr>
                <w:sz w:val="16"/>
                <w:szCs w:val="16"/>
              </w:rPr>
              <w:t>% (V/V)</w:t>
            </w:r>
          </w:p>
        </w:tc>
        <w:tc>
          <w:tcPr>
            <w:tcW w:w="1620" w:type="dxa"/>
            <w:tcBorders>
              <w:top w:val="single" w:sz="6" w:space="0" w:color="auto"/>
              <w:left w:val="single" w:sz="4" w:space="0" w:color="auto"/>
              <w:bottom w:val="single" w:sz="6" w:space="0" w:color="auto"/>
              <w:right w:val="single" w:sz="6" w:space="0" w:color="auto"/>
            </w:tcBorders>
            <w:vAlign w:val="center"/>
          </w:tcPr>
          <w:p w14:paraId="723E2688" w14:textId="77777777" w:rsidR="001E4152" w:rsidRPr="00060D89" w:rsidRDefault="001E4152" w:rsidP="00A61E38">
            <w:pPr>
              <w:jc w:val="center"/>
              <w:rPr>
                <w:b/>
                <w:sz w:val="20"/>
                <w:szCs w:val="20"/>
              </w:rPr>
            </w:pPr>
            <w:r>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55591250" w14:textId="77777777" w:rsidR="001E4152" w:rsidRPr="00060D89" w:rsidRDefault="001E4152" w:rsidP="00A61E38">
            <w:pPr>
              <w:jc w:val="center"/>
              <w:rPr>
                <w:b/>
                <w:sz w:val="20"/>
                <w:szCs w:val="20"/>
              </w:rPr>
            </w:pPr>
            <w:r>
              <w:rPr>
                <w:b/>
                <w:sz w:val="20"/>
                <w:szCs w:val="20"/>
              </w:rPr>
              <w:t>-</w:t>
            </w:r>
          </w:p>
        </w:tc>
      </w:tr>
      <w:tr w:rsidR="001E4152" w:rsidRPr="00066268" w14:paraId="04ECC47A"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54D95F1C" w14:textId="77777777" w:rsidR="001E4152" w:rsidRPr="00060D89" w:rsidRDefault="001E4152" w:rsidP="00A61E38">
            <w:pPr>
              <w:rPr>
                <w:sz w:val="20"/>
                <w:szCs w:val="20"/>
              </w:rPr>
            </w:pPr>
            <w:r w:rsidRPr="00060D89">
              <w:rPr>
                <w:sz w:val="20"/>
                <w:szCs w:val="20"/>
              </w:rPr>
              <w:t xml:space="preserve">Temperatura zablokowania zimnego filtru </w:t>
            </w:r>
            <w:r>
              <w:rPr>
                <w:sz w:val="20"/>
                <w:szCs w:val="20"/>
              </w:rPr>
              <w:t>(</w:t>
            </w:r>
            <w:r w:rsidRPr="00060D89">
              <w:rPr>
                <w:sz w:val="20"/>
                <w:szCs w:val="20"/>
              </w:rPr>
              <w:t>CFPP</w:t>
            </w:r>
            <w:r>
              <w:rPr>
                <w:sz w:val="20"/>
                <w:szCs w:val="20"/>
              </w:rPr>
              <w:t>)</w:t>
            </w:r>
          </w:p>
        </w:tc>
        <w:tc>
          <w:tcPr>
            <w:tcW w:w="993" w:type="dxa"/>
            <w:tcBorders>
              <w:top w:val="single" w:sz="6" w:space="0" w:color="auto"/>
              <w:left w:val="single" w:sz="6" w:space="0" w:color="auto"/>
              <w:bottom w:val="single" w:sz="6" w:space="0" w:color="auto"/>
              <w:right w:val="single" w:sz="4" w:space="0" w:color="auto"/>
            </w:tcBorders>
            <w:vAlign w:val="center"/>
          </w:tcPr>
          <w:p w14:paraId="32228A5E" w14:textId="77777777" w:rsidR="001E4152" w:rsidRPr="00060D89" w:rsidRDefault="001E4152" w:rsidP="00A61E38">
            <w:pPr>
              <w:jc w:val="center"/>
              <w:rPr>
                <w:sz w:val="16"/>
                <w:szCs w:val="16"/>
              </w:rPr>
            </w:pPr>
            <w:r w:rsidRPr="00060D89">
              <w:rPr>
                <w:sz w:val="16"/>
                <w:szCs w:val="16"/>
              </w:rPr>
              <w:t>°C</w:t>
            </w:r>
          </w:p>
        </w:tc>
        <w:tc>
          <w:tcPr>
            <w:tcW w:w="1620" w:type="dxa"/>
            <w:tcBorders>
              <w:top w:val="single" w:sz="6" w:space="0" w:color="auto"/>
              <w:left w:val="single" w:sz="4" w:space="0" w:color="auto"/>
              <w:bottom w:val="single" w:sz="6" w:space="0" w:color="auto"/>
              <w:right w:val="single" w:sz="6" w:space="0" w:color="auto"/>
            </w:tcBorders>
            <w:vAlign w:val="center"/>
          </w:tcPr>
          <w:p w14:paraId="7222FFC7" w14:textId="77777777" w:rsidR="001E4152" w:rsidRPr="00060D89" w:rsidRDefault="001E4152" w:rsidP="00A61E38">
            <w:pPr>
              <w:jc w:val="center"/>
              <w:rPr>
                <w:b/>
                <w:sz w:val="20"/>
                <w:szCs w:val="20"/>
              </w:rPr>
            </w:pPr>
            <w:r w:rsidRPr="00060D89">
              <w:rPr>
                <w:b/>
                <w:sz w:val="20"/>
                <w:szCs w:val="20"/>
              </w:rPr>
              <w:t>-</w:t>
            </w:r>
          </w:p>
        </w:tc>
        <w:tc>
          <w:tcPr>
            <w:tcW w:w="540" w:type="dxa"/>
            <w:tcBorders>
              <w:top w:val="single" w:sz="6" w:space="0" w:color="auto"/>
              <w:left w:val="single" w:sz="6" w:space="0" w:color="auto"/>
              <w:bottom w:val="single" w:sz="6" w:space="0" w:color="auto"/>
              <w:right w:val="single" w:sz="6" w:space="0" w:color="auto"/>
            </w:tcBorders>
            <w:vAlign w:val="center"/>
          </w:tcPr>
          <w:p w14:paraId="43BB6802" w14:textId="77777777" w:rsidR="001E4152" w:rsidRPr="00066268" w:rsidRDefault="001E4152" w:rsidP="00A61E38">
            <w:pPr>
              <w:ind w:left="43"/>
              <w:jc w:val="center"/>
              <w:rPr>
                <w:b/>
                <w:sz w:val="20"/>
                <w:szCs w:val="20"/>
                <w:vertAlign w:val="superscript"/>
              </w:rPr>
            </w:pPr>
            <w:r w:rsidRPr="00066268">
              <w:rPr>
                <w:b/>
                <w:sz w:val="20"/>
                <w:szCs w:val="20"/>
              </w:rPr>
              <w:t>0</w:t>
            </w:r>
            <w:r>
              <w:rPr>
                <w:b/>
                <w:sz w:val="20"/>
                <w:szCs w:val="20"/>
                <w:vertAlign w:val="superscript"/>
              </w:rPr>
              <w:t>2</w:t>
            </w:r>
          </w:p>
        </w:tc>
        <w:tc>
          <w:tcPr>
            <w:tcW w:w="540" w:type="dxa"/>
            <w:tcBorders>
              <w:top w:val="single" w:sz="6" w:space="0" w:color="auto"/>
              <w:left w:val="single" w:sz="6" w:space="0" w:color="auto"/>
              <w:bottom w:val="single" w:sz="6" w:space="0" w:color="auto"/>
              <w:right w:val="single" w:sz="6" w:space="0" w:color="auto"/>
            </w:tcBorders>
            <w:vAlign w:val="center"/>
          </w:tcPr>
          <w:p w14:paraId="0791F22A" w14:textId="77777777" w:rsidR="001E4152" w:rsidRPr="00066268" w:rsidRDefault="001E4152" w:rsidP="00A61E38">
            <w:pPr>
              <w:ind w:left="43"/>
              <w:jc w:val="center"/>
              <w:rPr>
                <w:b/>
                <w:sz w:val="20"/>
                <w:szCs w:val="20"/>
                <w:vertAlign w:val="superscript"/>
              </w:rPr>
            </w:pPr>
            <w:r w:rsidRPr="00066268">
              <w:rPr>
                <w:b/>
                <w:sz w:val="20"/>
                <w:szCs w:val="20"/>
              </w:rPr>
              <w:t>-10</w:t>
            </w:r>
            <w:r>
              <w:rPr>
                <w:b/>
                <w:sz w:val="20"/>
                <w:szCs w:val="20"/>
                <w:vertAlign w:val="superscript"/>
              </w:rPr>
              <w:t>3</w:t>
            </w:r>
          </w:p>
        </w:tc>
        <w:tc>
          <w:tcPr>
            <w:tcW w:w="541" w:type="dxa"/>
            <w:tcBorders>
              <w:top w:val="single" w:sz="6" w:space="0" w:color="auto"/>
              <w:left w:val="single" w:sz="6" w:space="0" w:color="auto"/>
              <w:bottom w:val="single" w:sz="6" w:space="0" w:color="auto"/>
              <w:right w:val="single" w:sz="6" w:space="0" w:color="auto"/>
            </w:tcBorders>
            <w:vAlign w:val="center"/>
          </w:tcPr>
          <w:p w14:paraId="0503FC25" w14:textId="77777777" w:rsidR="001E4152" w:rsidRPr="00066268" w:rsidRDefault="001E4152" w:rsidP="00A61E38">
            <w:pPr>
              <w:ind w:left="43"/>
              <w:jc w:val="center"/>
              <w:rPr>
                <w:b/>
                <w:sz w:val="20"/>
                <w:szCs w:val="20"/>
                <w:vertAlign w:val="superscript"/>
              </w:rPr>
            </w:pPr>
            <w:r w:rsidRPr="00066268">
              <w:rPr>
                <w:b/>
                <w:sz w:val="20"/>
                <w:szCs w:val="20"/>
              </w:rPr>
              <w:t>-20</w:t>
            </w:r>
            <w:r>
              <w:rPr>
                <w:b/>
                <w:sz w:val="20"/>
                <w:szCs w:val="20"/>
                <w:vertAlign w:val="superscript"/>
              </w:rPr>
              <w:t>4</w:t>
            </w:r>
          </w:p>
        </w:tc>
      </w:tr>
      <w:tr w:rsidR="001E4152" w:rsidRPr="00066268" w14:paraId="15FDAA5B" w14:textId="77777777" w:rsidTr="001E4152">
        <w:tblPrEx>
          <w:tblCellMar>
            <w:top w:w="0" w:type="dxa"/>
            <w:bottom w:w="0" w:type="dxa"/>
          </w:tblCellMar>
        </w:tblPrEx>
        <w:trPr>
          <w:gridAfter w:val="1"/>
          <w:wAfter w:w="6" w:type="dxa"/>
          <w:trHeight w:val="426"/>
        </w:trPr>
        <w:tc>
          <w:tcPr>
            <w:tcW w:w="4382" w:type="dxa"/>
            <w:tcBorders>
              <w:top w:val="single" w:sz="6" w:space="0" w:color="auto"/>
              <w:left w:val="single" w:sz="6" w:space="0" w:color="auto"/>
              <w:bottom w:val="single" w:sz="6" w:space="0" w:color="auto"/>
              <w:right w:val="single" w:sz="6" w:space="0" w:color="auto"/>
            </w:tcBorders>
            <w:vAlign w:val="center"/>
          </w:tcPr>
          <w:p w14:paraId="0A3A362B" w14:textId="77777777" w:rsidR="001E4152" w:rsidRPr="00060D89" w:rsidRDefault="001E4152" w:rsidP="00A61E38">
            <w:pPr>
              <w:rPr>
                <w:sz w:val="20"/>
                <w:szCs w:val="20"/>
              </w:rPr>
            </w:pPr>
            <w:r>
              <w:rPr>
                <w:sz w:val="20"/>
                <w:szCs w:val="20"/>
              </w:rPr>
              <w:t>Temperatura mętnienia</w:t>
            </w:r>
          </w:p>
        </w:tc>
        <w:tc>
          <w:tcPr>
            <w:tcW w:w="993" w:type="dxa"/>
            <w:tcBorders>
              <w:top w:val="single" w:sz="6" w:space="0" w:color="auto"/>
              <w:left w:val="single" w:sz="6" w:space="0" w:color="auto"/>
              <w:bottom w:val="single" w:sz="6" w:space="0" w:color="auto"/>
              <w:right w:val="single" w:sz="4" w:space="0" w:color="auto"/>
            </w:tcBorders>
            <w:vAlign w:val="center"/>
          </w:tcPr>
          <w:p w14:paraId="763CCBC9" w14:textId="77777777" w:rsidR="001E4152" w:rsidRPr="00060D89" w:rsidRDefault="001E4152" w:rsidP="00A61E38">
            <w:pPr>
              <w:jc w:val="center"/>
              <w:rPr>
                <w:sz w:val="16"/>
                <w:szCs w:val="16"/>
              </w:rPr>
            </w:pPr>
            <w:r w:rsidRPr="00060D89">
              <w:rPr>
                <w:sz w:val="16"/>
                <w:szCs w:val="16"/>
              </w:rPr>
              <w:t>°C</w:t>
            </w:r>
          </w:p>
        </w:tc>
        <w:tc>
          <w:tcPr>
            <w:tcW w:w="1620" w:type="dxa"/>
            <w:tcBorders>
              <w:top w:val="single" w:sz="6" w:space="0" w:color="auto"/>
              <w:left w:val="single" w:sz="4" w:space="0" w:color="auto"/>
              <w:bottom w:val="single" w:sz="6" w:space="0" w:color="auto"/>
              <w:right w:val="single" w:sz="6" w:space="0" w:color="auto"/>
            </w:tcBorders>
            <w:vAlign w:val="center"/>
          </w:tcPr>
          <w:p w14:paraId="1562D8C1" w14:textId="77777777" w:rsidR="001E4152" w:rsidRPr="00060D89" w:rsidRDefault="001E4152" w:rsidP="00A61E38">
            <w:pPr>
              <w:jc w:val="center"/>
              <w:rPr>
                <w:b/>
                <w:sz w:val="20"/>
                <w:szCs w:val="20"/>
              </w:rPr>
            </w:pPr>
            <w:r>
              <w:rPr>
                <w:b/>
                <w:sz w:val="20"/>
                <w:szCs w:val="20"/>
              </w:rPr>
              <w:t>-</w:t>
            </w:r>
          </w:p>
        </w:tc>
        <w:tc>
          <w:tcPr>
            <w:tcW w:w="1621" w:type="dxa"/>
            <w:gridSpan w:val="3"/>
            <w:tcBorders>
              <w:top w:val="single" w:sz="6" w:space="0" w:color="auto"/>
              <w:left w:val="single" w:sz="6" w:space="0" w:color="auto"/>
              <w:bottom w:val="single" w:sz="6" w:space="0" w:color="auto"/>
              <w:right w:val="single" w:sz="6" w:space="0" w:color="auto"/>
            </w:tcBorders>
            <w:vAlign w:val="center"/>
          </w:tcPr>
          <w:p w14:paraId="0C222BF9" w14:textId="77777777" w:rsidR="001E4152" w:rsidRPr="00066268" w:rsidRDefault="001E4152" w:rsidP="00A61E38">
            <w:pPr>
              <w:ind w:left="43"/>
              <w:jc w:val="center"/>
              <w:rPr>
                <w:b/>
                <w:sz w:val="20"/>
                <w:szCs w:val="20"/>
              </w:rPr>
            </w:pPr>
            <w:r>
              <w:rPr>
                <w:b/>
                <w:sz w:val="20"/>
                <w:szCs w:val="20"/>
              </w:rPr>
              <w:t>-</w:t>
            </w:r>
          </w:p>
        </w:tc>
      </w:tr>
    </w:tbl>
    <w:p w14:paraId="1B272A62" w14:textId="77777777" w:rsidR="001E4152" w:rsidRDefault="001E4152" w:rsidP="004F255D">
      <w:pPr>
        <w:pStyle w:val="Akapitzlist"/>
        <w:widowControl w:val="0"/>
        <w:ind w:left="709"/>
        <w:contextualSpacing/>
        <w:jc w:val="both"/>
        <w:rPr>
          <w:sz w:val="22"/>
          <w:szCs w:val="22"/>
        </w:rPr>
      </w:pPr>
    </w:p>
    <w:p w14:paraId="29ECD7B4" w14:textId="065389A5" w:rsidR="001E4152" w:rsidRPr="001E4152" w:rsidRDefault="001E4152" w:rsidP="001E4152">
      <w:pPr>
        <w:pStyle w:val="Tekstprzypisudolnego"/>
        <w:ind w:left="426"/>
        <w:jc w:val="both"/>
      </w:pPr>
      <w:r w:rsidRPr="001E4152">
        <w:t>Wyższy wskaźnik dla okresu  letniego(0), odpowiednio niższy dla okresu przejściowego (ok. -10) i zimowego (ok. -20)  w rozumieniu   Rozporządzenia w sprawie wymagań jakościowych dla paliw ciekłych</w:t>
      </w:r>
      <w:r>
        <w:t>.</w:t>
      </w:r>
    </w:p>
    <w:p w14:paraId="1853EC79" w14:textId="77777777" w:rsidR="001E4152" w:rsidRDefault="001E4152" w:rsidP="004F255D">
      <w:pPr>
        <w:pStyle w:val="Akapitzlist"/>
        <w:widowControl w:val="0"/>
        <w:ind w:left="709"/>
        <w:contextualSpacing/>
        <w:jc w:val="both"/>
        <w:rPr>
          <w:sz w:val="22"/>
          <w:szCs w:val="22"/>
        </w:rPr>
      </w:pPr>
    </w:p>
    <w:p w14:paraId="2CF516A7" w14:textId="77777777" w:rsidR="001E4152" w:rsidRPr="00D15EDE" w:rsidRDefault="001E4152" w:rsidP="004F255D">
      <w:pPr>
        <w:pStyle w:val="Akapitzlist"/>
        <w:widowControl w:val="0"/>
        <w:ind w:left="709"/>
        <w:contextualSpacing/>
        <w:jc w:val="both"/>
        <w:rPr>
          <w:sz w:val="22"/>
          <w:szCs w:val="22"/>
        </w:rPr>
      </w:pPr>
    </w:p>
    <w:p w14:paraId="5A0DB580" w14:textId="3650BAF6" w:rsidR="004F255D" w:rsidRPr="004B20AC" w:rsidRDefault="00D15EDE" w:rsidP="004F255D">
      <w:pPr>
        <w:numPr>
          <w:ilvl w:val="0"/>
          <w:numId w:val="1"/>
        </w:numPr>
        <w:jc w:val="both"/>
        <w:rPr>
          <w:sz w:val="22"/>
          <w:szCs w:val="22"/>
        </w:rPr>
      </w:pPr>
      <w:r w:rsidRPr="004B20AC">
        <w:rPr>
          <w:rFonts w:cs="Arial"/>
          <w:bCs/>
          <w:sz w:val="22"/>
          <w:szCs w:val="22"/>
        </w:rPr>
        <w:t>oleju napędowego „</w:t>
      </w:r>
      <w:r w:rsidRPr="001E4152">
        <w:rPr>
          <w:rFonts w:cs="Arial"/>
          <w:bCs/>
          <w:i/>
          <w:iCs/>
          <w:sz w:val="22"/>
          <w:szCs w:val="22"/>
        </w:rPr>
        <w:t>o polepszonych właściwościach niskotemperaturowych</w:t>
      </w:r>
      <w:r w:rsidRPr="004B20AC">
        <w:rPr>
          <w:rFonts w:cs="Arial"/>
          <w:bCs/>
          <w:sz w:val="22"/>
          <w:szCs w:val="22"/>
        </w:rPr>
        <w:t xml:space="preserve">” tzw. </w:t>
      </w:r>
      <w:r w:rsidRPr="001E4152">
        <w:rPr>
          <w:rFonts w:cs="Arial"/>
          <w:b/>
          <w:sz w:val="22"/>
          <w:szCs w:val="22"/>
        </w:rPr>
        <w:t>olej napędowy arktyczny</w:t>
      </w:r>
      <w:r w:rsidRPr="004B20AC">
        <w:rPr>
          <w:rFonts w:cs="Arial"/>
          <w:bCs/>
          <w:sz w:val="22"/>
          <w:szCs w:val="22"/>
        </w:rPr>
        <w:t xml:space="preserve"> spełniającego wymagania wprowadzone rozporządzeniem </w:t>
      </w:r>
      <w:r w:rsidR="00066CDC" w:rsidRPr="004B20AC">
        <w:rPr>
          <w:sz w:val="22"/>
          <w:szCs w:val="22"/>
        </w:rPr>
        <w:t>Ministra Gospodarki z dnia 9</w:t>
      </w:r>
      <w:r w:rsidRPr="004B20AC">
        <w:rPr>
          <w:sz w:val="22"/>
          <w:szCs w:val="22"/>
        </w:rPr>
        <w:t xml:space="preserve"> października 2015r. w sprawie wymagań jakościowych dla paliw ciekłych </w:t>
      </w:r>
      <w:r w:rsidR="006D1D86" w:rsidRPr="004B20AC">
        <w:rPr>
          <w:sz w:val="22"/>
          <w:szCs w:val="22"/>
        </w:rPr>
        <w:t>(</w:t>
      </w:r>
      <w:proofErr w:type="spellStart"/>
      <w:r w:rsidR="006D1D86" w:rsidRPr="004B20AC">
        <w:rPr>
          <w:sz w:val="22"/>
          <w:szCs w:val="22"/>
        </w:rPr>
        <w:t>t.j</w:t>
      </w:r>
      <w:proofErr w:type="spellEnd"/>
      <w:r w:rsidR="006D1D86" w:rsidRPr="004B20AC">
        <w:rPr>
          <w:sz w:val="22"/>
          <w:szCs w:val="22"/>
        </w:rPr>
        <w:t>.: Dz.U. z 202</w:t>
      </w:r>
      <w:r w:rsidR="001E4152">
        <w:rPr>
          <w:sz w:val="22"/>
          <w:szCs w:val="22"/>
        </w:rPr>
        <w:t>4</w:t>
      </w:r>
      <w:r w:rsidR="006D1D86" w:rsidRPr="004B20AC">
        <w:rPr>
          <w:sz w:val="22"/>
          <w:szCs w:val="22"/>
        </w:rPr>
        <w:t>r. poz. 1</w:t>
      </w:r>
      <w:r w:rsidR="001E4152">
        <w:rPr>
          <w:sz w:val="22"/>
          <w:szCs w:val="22"/>
        </w:rPr>
        <w:t>018</w:t>
      </w:r>
      <w:r w:rsidR="006D1D86" w:rsidRPr="004B20AC">
        <w:rPr>
          <w:sz w:val="22"/>
          <w:szCs w:val="22"/>
        </w:rPr>
        <w:t>)</w:t>
      </w:r>
      <w:r w:rsidRPr="004B20AC">
        <w:rPr>
          <w:rFonts w:cs="Arial"/>
          <w:bCs/>
          <w:sz w:val="22"/>
          <w:szCs w:val="22"/>
        </w:rPr>
        <w:t>, odpowiadający również wymaganiom Polskiej Normy PN-EN 590 dla arktycznej klasy 2.</w:t>
      </w:r>
    </w:p>
    <w:p w14:paraId="5AF8D2A1" w14:textId="77777777" w:rsidR="004F255D" w:rsidRDefault="004F255D" w:rsidP="004F255D">
      <w:pPr>
        <w:ind w:left="720"/>
        <w:jc w:val="both"/>
        <w:rPr>
          <w:rFonts w:cs="Arial"/>
          <w:bCs/>
          <w:sz w:val="22"/>
          <w:szCs w:val="22"/>
        </w:rPr>
      </w:pPr>
    </w:p>
    <w:p w14:paraId="777AEBCB" w14:textId="77777777" w:rsidR="001E4152" w:rsidRDefault="001E4152" w:rsidP="004F255D">
      <w:pPr>
        <w:ind w:left="720"/>
        <w:jc w:val="both"/>
        <w:rPr>
          <w:rFonts w:cs="Arial"/>
          <w:bCs/>
          <w:sz w:val="22"/>
          <w:szCs w:val="22"/>
        </w:rPr>
      </w:pPr>
    </w:p>
    <w:p w14:paraId="4ECC6A2E" w14:textId="77777777" w:rsidR="001E4152" w:rsidRDefault="001E4152" w:rsidP="004F255D">
      <w:pPr>
        <w:ind w:left="720"/>
        <w:jc w:val="both"/>
        <w:rPr>
          <w:rFonts w:cs="Arial"/>
          <w:bCs/>
          <w:sz w:val="22"/>
          <w:szCs w:val="22"/>
        </w:rPr>
      </w:pPr>
    </w:p>
    <w:p w14:paraId="3FCD012D" w14:textId="77777777" w:rsidR="001E4152" w:rsidRDefault="001E4152" w:rsidP="004F255D">
      <w:pPr>
        <w:ind w:left="720"/>
        <w:jc w:val="both"/>
        <w:rPr>
          <w:rFonts w:cs="Arial"/>
          <w:bCs/>
          <w:sz w:val="22"/>
          <w:szCs w:val="22"/>
        </w:rPr>
      </w:pPr>
    </w:p>
    <w:p w14:paraId="0C049223" w14:textId="77777777" w:rsidR="001E4152" w:rsidRDefault="001E4152" w:rsidP="004F255D">
      <w:pPr>
        <w:ind w:left="720"/>
        <w:jc w:val="both"/>
        <w:rPr>
          <w:rFonts w:cs="Arial"/>
          <w:bCs/>
          <w:sz w:val="22"/>
          <w:szCs w:val="22"/>
        </w:rPr>
      </w:pPr>
    </w:p>
    <w:p w14:paraId="583911B9" w14:textId="77777777" w:rsidR="001E4152" w:rsidRDefault="001E4152" w:rsidP="004F255D">
      <w:pPr>
        <w:ind w:left="720"/>
        <w:jc w:val="both"/>
        <w:rPr>
          <w:rFonts w:cs="Arial"/>
          <w:bCs/>
          <w:sz w:val="22"/>
          <w:szCs w:val="22"/>
        </w:rPr>
      </w:pPr>
    </w:p>
    <w:p w14:paraId="133E8671" w14:textId="77777777" w:rsidR="001E4152" w:rsidRDefault="001E4152" w:rsidP="004F255D">
      <w:pPr>
        <w:ind w:left="720"/>
        <w:jc w:val="both"/>
        <w:rPr>
          <w:rFonts w:cs="Arial"/>
          <w:bCs/>
          <w:sz w:val="22"/>
          <w:szCs w:val="22"/>
        </w:rPr>
      </w:pPr>
    </w:p>
    <w:p w14:paraId="19CAFEA8" w14:textId="77777777" w:rsidR="001E4152" w:rsidRDefault="001E4152" w:rsidP="004F255D">
      <w:pPr>
        <w:ind w:left="720"/>
        <w:jc w:val="both"/>
        <w:rPr>
          <w:rFonts w:cs="Arial"/>
          <w:bCs/>
          <w:sz w:val="22"/>
          <w:szCs w:val="22"/>
        </w:rPr>
      </w:pPr>
    </w:p>
    <w:p w14:paraId="3A7C9332" w14:textId="77777777" w:rsidR="001E4152" w:rsidRDefault="001E4152" w:rsidP="004F255D">
      <w:pPr>
        <w:ind w:left="720"/>
        <w:jc w:val="both"/>
        <w:rPr>
          <w:rFonts w:cs="Arial"/>
          <w:bCs/>
          <w:sz w:val="22"/>
          <w:szCs w:val="22"/>
        </w:rPr>
      </w:pPr>
    </w:p>
    <w:p w14:paraId="07E5BA64" w14:textId="77777777" w:rsidR="001E4152" w:rsidRDefault="001E4152" w:rsidP="004F255D">
      <w:pPr>
        <w:ind w:left="720"/>
        <w:jc w:val="both"/>
        <w:rPr>
          <w:rFonts w:cs="Arial"/>
          <w:bCs/>
          <w:sz w:val="22"/>
          <w:szCs w:val="22"/>
        </w:rPr>
      </w:pPr>
    </w:p>
    <w:tbl>
      <w:tblPr>
        <w:tblW w:w="8483" w:type="dxa"/>
        <w:tblInd w:w="430" w:type="dxa"/>
        <w:tblLayout w:type="fixed"/>
        <w:tblCellMar>
          <w:left w:w="70" w:type="dxa"/>
          <w:right w:w="70" w:type="dxa"/>
        </w:tblCellMar>
        <w:tblLook w:val="0000" w:firstRow="0" w:lastRow="0" w:firstColumn="0" w:lastColumn="0" w:noHBand="0" w:noVBand="0"/>
      </w:tblPr>
      <w:tblGrid>
        <w:gridCol w:w="4240"/>
        <w:gridCol w:w="992"/>
        <w:gridCol w:w="1620"/>
        <w:gridCol w:w="1623"/>
        <w:gridCol w:w="8"/>
      </w:tblGrid>
      <w:tr w:rsidR="001E4152" w:rsidRPr="00373569" w14:paraId="16D25248" w14:textId="77777777" w:rsidTr="001E4152">
        <w:tblPrEx>
          <w:tblCellMar>
            <w:top w:w="0" w:type="dxa"/>
            <w:bottom w:w="0" w:type="dxa"/>
          </w:tblCellMar>
        </w:tblPrEx>
        <w:trPr>
          <w:gridAfter w:val="1"/>
          <w:wAfter w:w="8" w:type="dxa"/>
          <w:trHeight w:val="792"/>
        </w:trPr>
        <w:tc>
          <w:tcPr>
            <w:tcW w:w="4240" w:type="dxa"/>
            <w:vMerge w:val="restart"/>
            <w:tcBorders>
              <w:top w:val="single" w:sz="6" w:space="0" w:color="auto"/>
              <w:left w:val="single" w:sz="6" w:space="0" w:color="auto"/>
              <w:right w:val="single" w:sz="6" w:space="0" w:color="auto"/>
            </w:tcBorders>
            <w:vAlign w:val="center"/>
          </w:tcPr>
          <w:p w14:paraId="21D84818" w14:textId="77777777" w:rsidR="001E4152" w:rsidRPr="002A0744" w:rsidRDefault="001E4152" w:rsidP="00A61E38">
            <w:pPr>
              <w:autoSpaceDE w:val="0"/>
              <w:autoSpaceDN w:val="0"/>
              <w:adjustRightInd w:val="0"/>
              <w:jc w:val="center"/>
              <w:rPr>
                <w:b/>
                <w:sz w:val="17"/>
                <w:szCs w:val="17"/>
              </w:rPr>
            </w:pPr>
            <w:r w:rsidRPr="002A0744">
              <w:rPr>
                <w:b/>
                <w:sz w:val="17"/>
                <w:szCs w:val="17"/>
              </w:rPr>
              <w:lastRenderedPageBreak/>
              <w:t>Parametr</w:t>
            </w:r>
          </w:p>
        </w:tc>
        <w:tc>
          <w:tcPr>
            <w:tcW w:w="992" w:type="dxa"/>
            <w:vMerge w:val="restart"/>
            <w:tcBorders>
              <w:top w:val="single" w:sz="6" w:space="0" w:color="auto"/>
              <w:left w:val="single" w:sz="6" w:space="0" w:color="auto"/>
              <w:right w:val="single" w:sz="6" w:space="0" w:color="auto"/>
            </w:tcBorders>
            <w:vAlign w:val="center"/>
          </w:tcPr>
          <w:p w14:paraId="01528ECD" w14:textId="77777777" w:rsidR="001E4152" w:rsidRPr="002A0744" w:rsidRDefault="001E4152" w:rsidP="00A61E38">
            <w:pPr>
              <w:autoSpaceDE w:val="0"/>
              <w:autoSpaceDN w:val="0"/>
              <w:adjustRightInd w:val="0"/>
              <w:jc w:val="center"/>
              <w:rPr>
                <w:b/>
                <w:sz w:val="17"/>
                <w:szCs w:val="17"/>
              </w:rPr>
            </w:pPr>
            <w:r w:rsidRPr="002A0744">
              <w:rPr>
                <w:b/>
                <w:sz w:val="17"/>
                <w:szCs w:val="17"/>
              </w:rPr>
              <w:t>Jednostka</w:t>
            </w:r>
          </w:p>
        </w:tc>
        <w:tc>
          <w:tcPr>
            <w:tcW w:w="3243" w:type="dxa"/>
            <w:gridSpan w:val="2"/>
            <w:tcBorders>
              <w:top w:val="single" w:sz="6" w:space="0" w:color="auto"/>
              <w:left w:val="single" w:sz="6" w:space="0" w:color="auto"/>
              <w:bottom w:val="single" w:sz="6" w:space="0" w:color="auto"/>
              <w:right w:val="single" w:sz="6" w:space="0" w:color="auto"/>
            </w:tcBorders>
            <w:vAlign w:val="center"/>
          </w:tcPr>
          <w:p w14:paraId="573CF16D" w14:textId="77777777" w:rsidR="001E4152" w:rsidRDefault="001E4152" w:rsidP="00A61E38">
            <w:pPr>
              <w:autoSpaceDE w:val="0"/>
              <w:autoSpaceDN w:val="0"/>
              <w:adjustRightInd w:val="0"/>
              <w:jc w:val="center"/>
              <w:rPr>
                <w:b/>
                <w:sz w:val="17"/>
                <w:szCs w:val="17"/>
              </w:rPr>
            </w:pPr>
            <w:r>
              <w:rPr>
                <w:b/>
                <w:sz w:val="17"/>
                <w:szCs w:val="17"/>
              </w:rPr>
              <w:t xml:space="preserve">Olej napędowy </w:t>
            </w:r>
          </w:p>
          <w:p w14:paraId="5806C577" w14:textId="77777777" w:rsidR="001E4152" w:rsidRPr="002A0744" w:rsidRDefault="001E4152" w:rsidP="00A61E38">
            <w:pPr>
              <w:autoSpaceDE w:val="0"/>
              <w:autoSpaceDN w:val="0"/>
              <w:adjustRightInd w:val="0"/>
              <w:jc w:val="center"/>
              <w:rPr>
                <w:b/>
                <w:sz w:val="17"/>
                <w:szCs w:val="17"/>
              </w:rPr>
            </w:pPr>
            <w:r>
              <w:rPr>
                <w:b/>
                <w:sz w:val="17"/>
                <w:szCs w:val="17"/>
              </w:rPr>
              <w:t>„o polepszonych właściwościach niskotemperaturowych”</w:t>
            </w:r>
          </w:p>
        </w:tc>
      </w:tr>
      <w:tr w:rsidR="001E4152" w:rsidRPr="00373569" w14:paraId="5FAE4A0F" w14:textId="77777777" w:rsidTr="001E4152">
        <w:tblPrEx>
          <w:tblCellMar>
            <w:top w:w="0" w:type="dxa"/>
            <w:bottom w:w="0" w:type="dxa"/>
          </w:tblCellMar>
        </w:tblPrEx>
        <w:trPr>
          <w:gridAfter w:val="1"/>
          <w:wAfter w:w="8" w:type="dxa"/>
          <w:trHeight w:val="415"/>
        </w:trPr>
        <w:tc>
          <w:tcPr>
            <w:tcW w:w="4240" w:type="dxa"/>
            <w:vMerge/>
            <w:tcBorders>
              <w:left w:val="single" w:sz="6" w:space="0" w:color="auto"/>
              <w:right w:val="single" w:sz="6" w:space="0" w:color="auto"/>
            </w:tcBorders>
            <w:vAlign w:val="center"/>
          </w:tcPr>
          <w:p w14:paraId="1DAB44CA" w14:textId="77777777" w:rsidR="001E4152" w:rsidRPr="002A0744" w:rsidRDefault="001E4152" w:rsidP="00A61E38">
            <w:pPr>
              <w:autoSpaceDE w:val="0"/>
              <w:autoSpaceDN w:val="0"/>
              <w:adjustRightInd w:val="0"/>
              <w:jc w:val="center"/>
              <w:rPr>
                <w:b/>
                <w:sz w:val="17"/>
                <w:szCs w:val="17"/>
              </w:rPr>
            </w:pPr>
          </w:p>
        </w:tc>
        <w:tc>
          <w:tcPr>
            <w:tcW w:w="992" w:type="dxa"/>
            <w:vMerge/>
            <w:tcBorders>
              <w:left w:val="single" w:sz="6" w:space="0" w:color="auto"/>
              <w:right w:val="single" w:sz="6" w:space="0" w:color="auto"/>
            </w:tcBorders>
            <w:vAlign w:val="center"/>
          </w:tcPr>
          <w:p w14:paraId="4E7AA870" w14:textId="77777777" w:rsidR="001E4152" w:rsidRPr="002A0744" w:rsidRDefault="001E4152" w:rsidP="00A61E38">
            <w:pPr>
              <w:autoSpaceDE w:val="0"/>
              <w:autoSpaceDN w:val="0"/>
              <w:adjustRightInd w:val="0"/>
              <w:jc w:val="center"/>
              <w:rPr>
                <w:b/>
                <w:sz w:val="17"/>
                <w:szCs w:val="17"/>
              </w:rPr>
            </w:pPr>
          </w:p>
        </w:tc>
        <w:tc>
          <w:tcPr>
            <w:tcW w:w="3243" w:type="dxa"/>
            <w:gridSpan w:val="2"/>
            <w:tcBorders>
              <w:top w:val="single" w:sz="6" w:space="0" w:color="auto"/>
              <w:left w:val="single" w:sz="6" w:space="0" w:color="auto"/>
              <w:bottom w:val="single" w:sz="6" w:space="0" w:color="auto"/>
              <w:right w:val="single" w:sz="6" w:space="0" w:color="auto"/>
            </w:tcBorders>
            <w:vAlign w:val="center"/>
          </w:tcPr>
          <w:p w14:paraId="529CAD39" w14:textId="77777777" w:rsidR="001E4152" w:rsidRPr="002A0744" w:rsidRDefault="001E4152" w:rsidP="00A61E38">
            <w:pPr>
              <w:autoSpaceDE w:val="0"/>
              <w:autoSpaceDN w:val="0"/>
              <w:adjustRightInd w:val="0"/>
              <w:jc w:val="center"/>
              <w:rPr>
                <w:b/>
                <w:sz w:val="17"/>
                <w:szCs w:val="17"/>
              </w:rPr>
            </w:pPr>
            <w:r>
              <w:rPr>
                <w:b/>
                <w:sz w:val="17"/>
                <w:szCs w:val="17"/>
              </w:rPr>
              <w:t>z</w:t>
            </w:r>
            <w:r w:rsidRPr="002A0744">
              <w:rPr>
                <w:b/>
                <w:sz w:val="17"/>
                <w:szCs w:val="17"/>
              </w:rPr>
              <w:t>akresy</w:t>
            </w:r>
            <w:r>
              <w:rPr>
                <w:rStyle w:val="Odwoanieprzypisudolnego"/>
                <w:b/>
                <w:sz w:val="17"/>
                <w:szCs w:val="17"/>
              </w:rPr>
              <w:footnoteReference w:id="8"/>
            </w:r>
          </w:p>
        </w:tc>
      </w:tr>
      <w:tr w:rsidR="001E4152" w:rsidRPr="00373569" w14:paraId="02BB64FE" w14:textId="77777777" w:rsidTr="001E4152">
        <w:tblPrEx>
          <w:tblCellMar>
            <w:top w:w="0" w:type="dxa"/>
            <w:bottom w:w="0" w:type="dxa"/>
          </w:tblCellMar>
        </w:tblPrEx>
        <w:trPr>
          <w:gridAfter w:val="1"/>
          <w:wAfter w:w="8" w:type="dxa"/>
          <w:trHeight w:val="404"/>
        </w:trPr>
        <w:tc>
          <w:tcPr>
            <w:tcW w:w="4240" w:type="dxa"/>
            <w:vMerge/>
            <w:tcBorders>
              <w:left w:val="single" w:sz="6" w:space="0" w:color="auto"/>
              <w:bottom w:val="nil"/>
              <w:right w:val="single" w:sz="6" w:space="0" w:color="auto"/>
            </w:tcBorders>
            <w:vAlign w:val="center"/>
          </w:tcPr>
          <w:p w14:paraId="3C5BFFEF" w14:textId="77777777" w:rsidR="001E4152" w:rsidRPr="002A0744" w:rsidRDefault="001E4152" w:rsidP="00A61E38">
            <w:pPr>
              <w:autoSpaceDE w:val="0"/>
              <w:autoSpaceDN w:val="0"/>
              <w:adjustRightInd w:val="0"/>
              <w:jc w:val="center"/>
              <w:rPr>
                <w:b/>
                <w:sz w:val="17"/>
                <w:szCs w:val="17"/>
              </w:rPr>
            </w:pPr>
          </w:p>
        </w:tc>
        <w:tc>
          <w:tcPr>
            <w:tcW w:w="992" w:type="dxa"/>
            <w:vMerge/>
            <w:tcBorders>
              <w:left w:val="single" w:sz="6" w:space="0" w:color="auto"/>
              <w:bottom w:val="nil"/>
              <w:right w:val="single" w:sz="6" w:space="0" w:color="auto"/>
            </w:tcBorders>
            <w:vAlign w:val="center"/>
          </w:tcPr>
          <w:p w14:paraId="30764F8A" w14:textId="77777777" w:rsidR="001E4152" w:rsidRPr="002A0744" w:rsidRDefault="001E4152" w:rsidP="00A61E38">
            <w:pPr>
              <w:autoSpaceDE w:val="0"/>
              <w:autoSpaceDN w:val="0"/>
              <w:adjustRightInd w:val="0"/>
              <w:jc w:val="center"/>
              <w:rPr>
                <w:b/>
                <w:sz w:val="17"/>
                <w:szCs w:val="17"/>
              </w:rPr>
            </w:pPr>
          </w:p>
        </w:tc>
        <w:tc>
          <w:tcPr>
            <w:tcW w:w="1620" w:type="dxa"/>
            <w:tcBorders>
              <w:top w:val="single" w:sz="6" w:space="0" w:color="auto"/>
              <w:left w:val="single" w:sz="6" w:space="0" w:color="auto"/>
              <w:bottom w:val="single" w:sz="6" w:space="0" w:color="auto"/>
              <w:right w:val="single" w:sz="6" w:space="0" w:color="auto"/>
            </w:tcBorders>
            <w:vAlign w:val="center"/>
          </w:tcPr>
          <w:p w14:paraId="45D62132" w14:textId="77777777" w:rsidR="001E4152" w:rsidRPr="002A0744" w:rsidRDefault="001E4152" w:rsidP="00A61E38">
            <w:pPr>
              <w:autoSpaceDE w:val="0"/>
              <w:autoSpaceDN w:val="0"/>
              <w:adjustRightInd w:val="0"/>
              <w:jc w:val="center"/>
              <w:rPr>
                <w:b/>
                <w:sz w:val="17"/>
                <w:szCs w:val="17"/>
              </w:rPr>
            </w:pPr>
            <w:r w:rsidRPr="002A0744">
              <w:rPr>
                <w:b/>
                <w:sz w:val="17"/>
                <w:szCs w:val="17"/>
              </w:rPr>
              <w:t>minimum</w:t>
            </w:r>
          </w:p>
        </w:tc>
        <w:tc>
          <w:tcPr>
            <w:tcW w:w="1623" w:type="dxa"/>
            <w:tcBorders>
              <w:top w:val="single" w:sz="6" w:space="0" w:color="auto"/>
              <w:left w:val="single" w:sz="6" w:space="0" w:color="auto"/>
              <w:bottom w:val="single" w:sz="6" w:space="0" w:color="auto"/>
              <w:right w:val="single" w:sz="6" w:space="0" w:color="auto"/>
            </w:tcBorders>
            <w:vAlign w:val="center"/>
          </w:tcPr>
          <w:p w14:paraId="42C4609E" w14:textId="77777777" w:rsidR="001E4152" w:rsidRPr="002A0744" w:rsidRDefault="001E4152" w:rsidP="00A61E38">
            <w:pPr>
              <w:autoSpaceDE w:val="0"/>
              <w:autoSpaceDN w:val="0"/>
              <w:adjustRightInd w:val="0"/>
              <w:jc w:val="center"/>
              <w:rPr>
                <w:b/>
                <w:sz w:val="17"/>
                <w:szCs w:val="17"/>
              </w:rPr>
            </w:pPr>
            <w:r w:rsidRPr="002A0744">
              <w:rPr>
                <w:b/>
                <w:sz w:val="17"/>
                <w:szCs w:val="17"/>
              </w:rPr>
              <w:t>maksimum</w:t>
            </w:r>
          </w:p>
        </w:tc>
      </w:tr>
      <w:tr w:rsidR="001E4152" w:rsidRPr="00373569" w14:paraId="6F9679B7" w14:textId="77777777" w:rsidTr="001E4152">
        <w:tblPrEx>
          <w:tblCellMar>
            <w:top w:w="0" w:type="dxa"/>
            <w:bottom w:w="0" w:type="dxa"/>
          </w:tblCellMar>
        </w:tblPrEx>
        <w:trPr>
          <w:gridAfter w:val="1"/>
          <w:wAfter w:w="8" w:type="dxa"/>
          <w:trHeight w:val="425"/>
        </w:trPr>
        <w:tc>
          <w:tcPr>
            <w:tcW w:w="4240" w:type="dxa"/>
            <w:tcBorders>
              <w:top w:val="single" w:sz="6" w:space="0" w:color="auto"/>
              <w:left w:val="single" w:sz="6" w:space="0" w:color="auto"/>
              <w:bottom w:val="single" w:sz="6" w:space="0" w:color="auto"/>
              <w:right w:val="single" w:sz="6" w:space="0" w:color="auto"/>
            </w:tcBorders>
            <w:vAlign w:val="center"/>
          </w:tcPr>
          <w:p w14:paraId="6A1E24B6" w14:textId="77777777" w:rsidR="001E4152" w:rsidRPr="00705F7F" w:rsidRDefault="001E4152" w:rsidP="00A61E38">
            <w:pPr>
              <w:autoSpaceDE w:val="0"/>
              <w:autoSpaceDN w:val="0"/>
              <w:adjustRightInd w:val="0"/>
              <w:rPr>
                <w:sz w:val="20"/>
                <w:szCs w:val="20"/>
              </w:rPr>
            </w:pPr>
            <w:r w:rsidRPr="00705F7F">
              <w:rPr>
                <w:sz w:val="20"/>
                <w:szCs w:val="20"/>
              </w:rPr>
              <w:t>Liczba cetanowa</w:t>
            </w:r>
          </w:p>
        </w:tc>
        <w:tc>
          <w:tcPr>
            <w:tcW w:w="992" w:type="dxa"/>
            <w:tcBorders>
              <w:top w:val="single" w:sz="6" w:space="0" w:color="auto"/>
              <w:left w:val="single" w:sz="6" w:space="0" w:color="auto"/>
              <w:bottom w:val="single" w:sz="6" w:space="0" w:color="auto"/>
              <w:right w:val="single" w:sz="6" w:space="0" w:color="auto"/>
            </w:tcBorders>
            <w:vAlign w:val="center"/>
          </w:tcPr>
          <w:p w14:paraId="21733C0E" w14:textId="77777777" w:rsidR="001E4152" w:rsidRPr="00373569" w:rsidRDefault="001E4152" w:rsidP="00A61E38">
            <w:pPr>
              <w:autoSpaceDE w:val="0"/>
              <w:autoSpaceDN w:val="0"/>
              <w:adjustRightInd w:val="0"/>
              <w:jc w:val="center"/>
              <w:rPr>
                <w:sz w:val="16"/>
                <w:szCs w:val="16"/>
              </w:rPr>
            </w:pPr>
          </w:p>
        </w:tc>
        <w:tc>
          <w:tcPr>
            <w:tcW w:w="1620" w:type="dxa"/>
            <w:tcBorders>
              <w:top w:val="single" w:sz="6" w:space="0" w:color="auto"/>
              <w:left w:val="single" w:sz="6" w:space="0" w:color="auto"/>
              <w:bottom w:val="single" w:sz="6" w:space="0" w:color="auto"/>
              <w:right w:val="single" w:sz="6" w:space="0" w:color="auto"/>
            </w:tcBorders>
            <w:vAlign w:val="center"/>
          </w:tcPr>
          <w:p w14:paraId="5CD398B6" w14:textId="77777777" w:rsidR="001E4152" w:rsidRPr="00705F7F" w:rsidRDefault="001E4152" w:rsidP="00A61E38">
            <w:pPr>
              <w:autoSpaceDE w:val="0"/>
              <w:autoSpaceDN w:val="0"/>
              <w:adjustRightInd w:val="0"/>
              <w:jc w:val="center"/>
              <w:rPr>
                <w:b/>
                <w:sz w:val="20"/>
                <w:szCs w:val="20"/>
              </w:rPr>
            </w:pPr>
            <w:r w:rsidRPr="00705F7F">
              <w:rPr>
                <w:b/>
                <w:sz w:val="20"/>
                <w:szCs w:val="20"/>
              </w:rPr>
              <w:t>51,0</w:t>
            </w:r>
          </w:p>
        </w:tc>
        <w:tc>
          <w:tcPr>
            <w:tcW w:w="1623" w:type="dxa"/>
            <w:tcBorders>
              <w:top w:val="single" w:sz="6" w:space="0" w:color="auto"/>
              <w:left w:val="single" w:sz="6" w:space="0" w:color="auto"/>
              <w:bottom w:val="single" w:sz="6" w:space="0" w:color="auto"/>
              <w:right w:val="single" w:sz="6" w:space="0" w:color="auto"/>
            </w:tcBorders>
            <w:vAlign w:val="center"/>
          </w:tcPr>
          <w:p w14:paraId="3C965DBA" w14:textId="77777777" w:rsidR="001E4152" w:rsidRPr="00705F7F" w:rsidRDefault="001E4152" w:rsidP="00A61E38">
            <w:pPr>
              <w:autoSpaceDE w:val="0"/>
              <w:autoSpaceDN w:val="0"/>
              <w:adjustRightInd w:val="0"/>
              <w:jc w:val="center"/>
              <w:rPr>
                <w:b/>
                <w:sz w:val="20"/>
                <w:szCs w:val="20"/>
              </w:rPr>
            </w:pPr>
            <w:r w:rsidRPr="00705F7F">
              <w:rPr>
                <w:b/>
                <w:sz w:val="20"/>
                <w:szCs w:val="20"/>
              </w:rPr>
              <w:t>-</w:t>
            </w:r>
          </w:p>
        </w:tc>
      </w:tr>
      <w:tr w:rsidR="001E4152" w:rsidRPr="00373569" w14:paraId="2661653C"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7AC856D1" w14:textId="77777777" w:rsidR="001E4152" w:rsidRPr="00705F7F" w:rsidRDefault="001E4152" w:rsidP="00A61E38">
            <w:pPr>
              <w:autoSpaceDE w:val="0"/>
              <w:autoSpaceDN w:val="0"/>
              <w:adjustRightInd w:val="0"/>
              <w:rPr>
                <w:sz w:val="20"/>
                <w:szCs w:val="20"/>
              </w:rPr>
            </w:pPr>
            <w:r w:rsidRPr="00705F7F">
              <w:rPr>
                <w:sz w:val="20"/>
                <w:szCs w:val="20"/>
              </w:rPr>
              <w:t>Indeks cetanowy</w:t>
            </w:r>
          </w:p>
        </w:tc>
        <w:tc>
          <w:tcPr>
            <w:tcW w:w="992" w:type="dxa"/>
            <w:tcBorders>
              <w:top w:val="single" w:sz="6" w:space="0" w:color="auto"/>
              <w:left w:val="single" w:sz="6" w:space="0" w:color="auto"/>
              <w:bottom w:val="single" w:sz="6" w:space="0" w:color="auto"/>
              <w:right w:val="single" w:sz="6" w:space="0" w:color="auto"/>
            </w:tcBorders>
            <w:vAlign w:val="center"/>
          </w:tcPr>
          <w:p w14:paraId="72B77B25" w14:textId="77777777" w:rsidR="001E4152" w:rsidRPr="00373569" w:rsidRDefault="001E4152" w:rsidP="00A61E38">
            <w:pPr>
              <w:autoSpaceDE w:val="0"/>
              <w:autoSpaceDN w:val="0"/>
              <w:adjustRightInd w:val="0"/>
              <w:jc w:val="center"/>
              <w:rPr>
                <w:sz w:val="16"/>
                <w:szCs w:val="16"/>
              </w:rPr>
            </w:pPr>
          </w:p>
        </w:tc>
        <w:tc>
          <w:tcPr>
            <w:tcW w:w="1620" w:type="dxa"/>
            <w:tcBorders>
              <w:top w:val="single" w:sz="6" w:space="0" w:color="auto"/>
              <w:left w:val="single" w:sz="6" w:space="0" w:color="auto"/>
              <w:bottom w:val="single" w:sz="6" w:space="0" w:color="auto"/>
              <w:right w:val="single" w:sz="6" w:space="0" w:color="auto"/>
            </w:tcBorders>
            <w:vAlign w:val="center"/>
          </w:tcPr>
          <w:p w14:paraId="03FC37F3" w14:textId="77777777" w:rsidR="001E4152" w:rsidRPr="00705F7F" w:rsidRDefault="001E4152" w:rsidP="00A61E38">
            <w:pPr>
              <w:autoSpaceDE w:val="0"/>
              <w:autoSpaceDN w:val="0"/>
              <w:adjustRightInd w:val="0"/>
              <w:jc w:val="center"/>
              <w:rPr>
                <w:b/>
                <w:sz w:val="20"/>
                <w:szCs w:val="20"/>
              </w:rPr>
            </w:pPr>
            <w:r w:rsidRPr="00705F7F">
              <w:rPr>
                <w:b/>
                <w:sz w:val="20"/>
                <w:szCs w:val="20"/>
              </w:rPr>
              <w:t>46,0</w:t>
            </w:r>
          </w:p>
        </w:tc>
        <w:tc>
          <w:tcPr>
            <w:tcW w:w="1623" w:type="dxa"/>
            <w:tcBorders>
              <w:top w:val="single" w:sz="6" w:space="0" w:color="auto"/>
              <w:left w:val="single" w:sz="6" w:space="0" w:color="auto"/>
              <w:bottom w:val="single" w:sz="6" w:space="0" w:color="auto"/>
              <w:right w:val="single" w:sz="6" w:space="0" w:color="auto"/>
            </w:tcBorders>
            <w:vAlign w:val="center"/>
          </w:tcPr>
          <w:p w14:paraId="7DFB2257" w14:textId="77777777" w:rsidR="001E4152" w:rsidRPr="00705F7F" w:rsidRDefault="001E4152" w:rsidP="00A61E38">
            <w:pPr>
              <w:autoSpaceDE w:val="0"/>
              <w:autoSpaceDN w:val="0"/>
              <w:adjustRightInd w:val="0"/>
              <w:jc w:val="center"/>
              <w:rPr>
                <w:b/>
                <w:sz w:val="20"/>
                <w:szCs w:val="20"/>
              </w:rPr>
            </w:pPr>
            <w:r w:rsidRPr="00705F7F">
              <w:rPr>
                <w:b/>
                <w:sz w:val="20"/>
                <w:szCs w:val="20"/>
              </w:rPr>
              <w:t>-</w:t>
            </w:r>
          </w:p>
        </w:tc>
      </w:tr>
      <w:tr w:rsidR="001E4152" w:rsidRPr="00373569" w14:paraId="3F1541B7" w14:textId="77777777" w:rsidTr="001E4152">
        <w:tblPrEx>
          <w:tblCellMar>
            <w:top w:w="0" w:type="dxa"/>
            <w:bottom w:w="0" w:type="dxa"/>
          </w:tblCellMar>
        </w:tblPrEx>
        <w:trPr>
          <w:gridAfter w:val="1"/>
          <w:wAfter w:w="8" w:type="dxa"/>
          <w:trHeight w:val="867"/>
        </w:trPr>
        <w:tc>
          <w:tcPr>
            <w:tcW w:w="4240" w:type="dxa"/>
            <w:tcBorders>
              <w:top w:val="single" w:sz="6" w:space="0" w:color="auto"/>
              <w:left w:val="single" w:sz="6" w:space="0" w:color="auto"/>
              <w:right w:val="single" w:sz="6" w:space="0" w:color="auto"/>
            </w:tcBorders>
            <w:vAlign w:val="center"/>
          </w:tcPr>
          <w:p w14:paraId="01756B91" w14:textId="77777777" w:rsidR="001E4152" w:rsidRPr="00705F7F" w:rsidRDefault="001E4152" w:rsidP="00A61E38">
            <w:pPr>
              <w:autoSpaceDE w:val="0"/>
              <w:autoSpaceDN w:val="0"/>
              <w:adjustRightInd w:val="0"/>
              <w:rPr>
                <w:sz w:val="20"/>
                <w:szCs w:val="20"/>
              </w:rPr>
            </w:pPr>
            <w:r w:rsidRPr="00705F7F">
              <w:rPr>
                <w:sz w:val="20"/>
                <w:szCs w:val="20"/>
              </w:rPr>
              <w:t>Gęstość w temperaturze 15 °C</w:t>
            </w:r>
          </w:p>
        </w:tc>
        <w:tc>
          <w:tcPr>
            <w:tcW w:w="992" w:type="dxa"/>
            <w:tcBorders>
              <w:top w:val="single" w:sz="6" w:space="0" w:color="auto"/>
              <w:left w:val="single" w:sz="6" w:space="0" w:color="auto"/>
              <w:right w:val="single" w:sz="6" w:space="0" w:color="auto"/>
            </w:tcBorders>
            <w:vAlign w:val="center"/>
          </w:tcPr>
          <w:p w14:paraId="10AC5911" w14:textId="77777777" w:rsidR="001E4152" w:rsidRPr="00373569" w:rsidRDefault="001E4152" w:rsidP="00A61E38">
            <w:pPr>
              <w:autoSpaceDE w:val="0"/>
              <w:autoSpaceDN w:val="0"/>
              <w:adjustRightInd w:val="0"/>
              <w:jc w:val="center"/>
              <w:rPr>
                <w:sz w:val="16"/>
                <w:szCs w:val="16"/>
              </w:rPr>
            </w:pPr>
            <w:r w:rsidRPr="00373569">
              <w:rPr>
                <w:sz w:val="16"/>
                <w:szCs w:val="16"/>
              </w:rPr>
              <w:t>kg/m</w:t>
            </w:r>
            <w:r w:rsidRPr="00373569">
              <w:rPr>
                <w:sz w:val="16"/>
                <w:szCs w:val="16"/>
                <w:vertAlign w:val="superscript"/>
              </w:rPr>
              <w:t>3</w:t>
            </w:r>
          </w:p>
        </w:tc>
        <w:tc>
          <w:tcPr>
            <w:tcW w:w="1620" w:type="dxa"/>
            <w:tcBorders>
              <w:top w:val="single" w:sz="6" w:space="0" w:color="auto"/>
              <w:left w:val="single" w:sz="6" w:space="0" w:color="auto"/>
              <w:right w:val="single" w:sz="6" w:space="0" w:color="auto"/>
            </w:tcBorders>
            <w:vAlign w:val="center"/>
          </w:tcPr>
          <w:p w14:paraId="3EE1AE47" w14:textId="77777777" w:rsidR="001E4152" w:rsidRPr="00705F7F" w:rsidRDefault="001E4152" w:rsidP="00A61E38">
            <w:pPr>
              <w:autoSpaceDE w:val="0"/>
              <w:autoSpaceDN w:val="0"/>
              <w:adjustRightInd w:val="0"/>
              <w:jc w:val="center"/>
              <w:rPr>
                <w:b/>
                <w:sz w:val="20"/>
                <w:szCs w:val="20"/>
              </w:rPr>
            </w:pPr>
            <w:r>
              <w:rPr>
                <w:b/>
                <w:sz w:val="20"/>
                <w:szCs w:val="20"/>
              </w:rPr>
              <w:t>800,0</w:t>
            </w:r>
          </w:p>
        </w:tc>
        <w:tc>
          <w:tcPr>
            <w:tcW w:w="1623" w:type="dxa"/>
            <w:tcBorders>
              <w:top w:val="single" w:sz="6" w:space="0" w:color="auto"/>
              <w:left w:val="single" w:sz="6" w:space="0" w:color="auto"/>
              <w:right w:val="single" w:sz="6" w:space="0" w:color="auto"/>
            </w:tcBorders>
            <w:vAlign w:val="center"/>
          </w:tcPr>
          <w:p w14:paraId="72E7BB9C" w14:textId="77777777" w:rsidR="001E4152" w:rsidRPr="00705F7F" w:rsidRDefault="001E4152" w:rsidP="00A61E38">
            <w:pPr>
              <w:autoSpaceDE w:val="0"/>
              <w:autoSpaceDN w:val="0"/>
              <w:adjustRightInd w:val="0"/>
              <w:jc w:val="center"/>
              <w:rPr>
                <w:b/>
                <w:sz w:val="20"/>
                <w:szCs w:val="20"/>
              </w:rPr>
            </w:pPr>
            <w:r>
              <w:rPr>
                <w:b/>
                <w:sz w:val="20"/>
                <w:szCs w:val="20"/>
              </w:rPr>
              <w:t>840,0</w:t>
            </w:r>
          </w:p>
        </w:tc>
      </w:tr>
      <w:tr w:rsidR="001E4152" w:rsidRPr="00373569" w14:paraId="2EC1B0CD" w14:textId="77777777" w:rsidTr="001E4152">
        <w:tblPrEx>
          <w:tblCellMar>
            <w:top w:w="0" w:type="dxa"/>
            <w:bottom w:w="0" w:type="dxa"/>
          </w:tblCellMar>
        </w:tblPrEx>
        <w:trPr>
          <w:gridAfter w:val="1"/>
          <w:wAfter w:w="8" w:type="dxa"/>
          <w:trHeight w:val="650"/>
        </w:trPr>
        <w:tc>
          <w:tcPr>
            <w:tcW w:w="4240" w:type="dxa"/>
            <w:tcBorders>
              <w:top w:val="single" w:sz="6" w:space="0" w:color="auto"/>
              <w:left w:val="single" w:sz="6" w:space="0" w:color="auto"/>
              <w:bottom w:val="single" w:sz="6" w:space="0" w:color="auto"/>
              <w:right w:val="single" w:sz="6" w:space="0" w:color="auto"/>
            </w:tcBorders>
            <w:vAlign w:val="center"/>
          </w:tcPr>
          <w:p w14:paraId="2D86CEA4" w14:textId="77777777" w:rsidR="001E4152" w:rsidRPr="00E66E01" w:rsidRDefault="001E4152" w:rsidP="00A61E38">
            <w:pPr>
              <w:autoSpaceDE w:val="0"/>
              <w:autoSpaceDN w:val="0"/>
              <w:adjustRightInd w:val="0"/>
              <w:rPr>
                <w:sz w:val="20"/>
                <w:szCs w:val="20"/>
              </w:rPr>
            </w:pPr>
            <w:r w:rsidRPr="00E66E01">
              <w:rPr>
                <w:sz w:val="20"/>
                <w:szCs w:val="20"/>
              </w:rPr>
              <w:t>Zawartość wielopierścieniowych węglowodorów aromatycznych</w:t>
            </w:r>
          </w:p>
        </w:tc>
        <w:tc>
          <w:tcPr>
            <w:tcW w:w="992" w:type="dxa"/>
            <w:tcBorders>
              <w:top w:val="single" w:sz="6" w:space="0" w:color="auto"/>
              <w:left w:val="single" w:sz="6" w:space="0" w:color="auto"/>
              <w:bottom w:val="single" w:sz="6" w:space="0" w:color="auto"/>
              <w:right w:val="single" w:sz="6" w:space="0" w:color="auto"/>
            </w:tcBorders>
            <w:vAlign w:val="center"/>
          </w:tcPr>
          <w:p w14:paraId="27B23628" w14:textId="77777777" w:rsidR="001E4152" w:rsidRPr="00E66E01" w:rsidRDefault="001E4152" w:rsidP="00A61E38">
            <w:pPr>
              <w:autoSpaceDE w:val="0"/>
              <w:autoSpaceDN w:val="0"/>
              <w:adjustRightInd w:val="0"/>
              <w:jc w:val="center"/>
              <w:rPr>
                <w:sz w:val="16"/>
                <w:szCs w:val="16"/>
              </w:rPr>
            </w:pPr>
            <w:r w:rsidRPr="00E66E01">
              <w:rPr>
                <w:sz w:val="16"/>
                <w:szCs w:val="16"/>
              </w:rPr>
              <w:t>% (m/m)</w:t>
            </w:r>
          </w:p>
        </w:tc>
        <w:tc>
          <w:tcPr>
            <w:tcW w:w="1620" w:type="dxa"/>
            <w:tcBorders>
              <w:top w:val="single" w:sz="6" w:space="0" w:color="auto"/>
              <w:left w:val="single" w:sz="6" w:space="0" w:color="auto"/>
              <w:bottom w:val="single" w:sz="6" w:space="0" w:color="auto"/>
              <w:right w:val="single" w:sz="6" w:space="0" w:color="auto"/>
            </w:tcBorders>
            <w:vAlign w:val="center"/>
          </w:tcPr>
          <w:p w14:paraId="7AD4686E"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41B7443D" w14:textId="77777777" w:rsidR="001E4152" w:rsidRPr="00E66E01" w:rsidRDefault="001E4152" w:rsidP="00A61E38">
            <w:pPr>
              <w:autoSpaceDE w:val="0"/>
              <w:autoSpaceDN w:val="0"/>
              <w:adjustRightInd w:val="0"/>
              <w:jc w:val="center"/>
              <w:rPr>
                <w:b/>
                <w:sz w:val="20"/>
                <w:szCs w:val="20"/>
              </w:rPr>
            </w:pPr>
            <w:r w:rsidRPr="00E66E01">
              <w:rPr>
                <w:b/>
                <w:sz w:val="20"/>
                <w:szCs w:val="20"/>
              </w:rPr>
              <w:t>8,0</w:t>
            </w:r>
          </w:p>
        </w:tc>
      </w:tr>
      <w:tr w:rsidR="001E4152" w:rsidRPr="00373569" w14:paraId="5B019080" w14:textId="77777777" w:rsidTr="001E4152">
        <w:tblPrEx>
          <w:tblCellMar>
            <w:top w:w="0" w:type="dxa"/>
            <w:bottom w:w="0" w:type="dxa"/>
          </w:tblCellMar>
        </w:tblPrEx>
        <w:trPr>
          <w:gridAfter w:val="1"/>
          <w:wAfter w:w="8" w:type="dxa"/>
          <w:trHeight w:val="425"/>
        </w:trPr>
        <w:tc>
          <w:tcPr>
            <w:tcW w:w="4240" w:type="dxa"/>
            <w:tcBorders>
              <w:top w:val="single" w:sz="6" w:space="0" w:color="auto"/>
              <w:left w:val="single" w:sz="6" w:space="0" w:color="auto"/>
              <w:right w:val="single" w:sz="6" w:space="0" w:color="auto"/>
            </w:tcBorders>
            <w:vAlign w:val="center"/>
          </w:tcPr>
          <w:p w14:paraId="57A87DBD" w14:textId="77777777" w:rsidR="001E4152" w:rsidRPr="00E66E01" w:rsidRDefault="001E4152" w:rsidP="00A61E38">
            <w:pPr>
              <w:autoSpaceDE w:val="0"/>
              <w:autoSpaceDN w:val="0"/>
              <w:adjustRightInd w:val="0"/>
              <w:rPr>
                <w:sz w:val="20"/>
                <w:szCs w:val="20"/>
              </w:rPr>
            </w:pPr>
            <w:r w:rsidRPr="00E66E01">
              <w:rPr>
                <w:sz w:val="20"/>
                <w:szCs w:val="20"/>
              </w:rPr>
              <w:t>Zawartość siarki</w:t>
            </w:r>
          </w:p>
        </w:tc>
        <w:tc>
          <w:tcPr>
            <w:tcW w:w="992" w:type="dxa"/>
            <w:tcBorders>
              <w:top w:val="single" w:sz="6" w:space="0" w:color="auto"/>
              <w:left w:val="single" w:sz="6" w:space="0" w:color="auto"/>
              <w:right w:val="single" w:sz="6" w:space="0" w:color="auto"/>
            </w:tcBorders>
            <w:vAlign w:val="center"/>
          </w:tcPr>
          <w:p w14:paraId="75ECB09F" w14:textId="77777777" w:rsidR="001E4152" w:rsidRPr="00E66E01" w:rsidRDefault="001E4152" w:rsidP="00A61E38">
            <w:pPr>
              <w:autoSpaceDE w:val="0"/>
              <w:autoSpaceDN w:val="0"/>
              <w:adjustRightInd w:val="0"/>
              <w:jc w:val="center"/>
              <w:rPr>
                <w:sz w:val="16"/>
                <w:szCs w:val="16"/>
              </w:rPr>
            </w:pPr>
            <w:r w:rsidRPr="00E66E01">
              <w:rPr>
                <w:sz w:val="16"/>
                <w:szCs w:val="16"/>
              </w:rPr>
              <w:t>mg/kg</w:t>
            </w:r>
          </w:p>
        </w:tc>
        <w:tc>
          <w:tcPr>
            <w:tcW w:w="1620" w:type="dxa"/>
            <w:tcBorders>
              <w:top w:val="single" w:sz="6" w:space="0" w:color="auto"/>
              <w:left w:val="single" w:sz="6" w:space="0" w:color="auto"/>
              <w:right w:val="single" w:sz="6" w:space="0" w:color="auto"/>
            </w:tcBorders>
            <w:vAlign w:val="center"/>
          </w:tcPr>
          <w:p w14:paraId="1440B25C"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3" w:type="dxa"/>
            <w:tcBorders>
              <w:top w:val="single" w:sz="6" w:space="0" w:color="auto"/>
              <w:left w:val="single" w:sz="6" w:space="0" w:color="auto"/>
              <w:right w:val="single" w:sz="6" w:space="0" w:color="auto"/>
            </w:tcBorders>
            <w:vAlign w:val="center"/>
          </w:tcPr>
          <w:p w14:paraId="11072ACC" w14:textId="77777777" w:rsidR="001E4152" w:rsidRPr="00E66E01" w:rsidRDefault="001E4152" w:rsidP="00A61E38">
            <w:pPr>
              <w:autoSpaceDE w:val="0"/>
              <w:autoSpaceDN w:val="0"/>
              <w:adjustRightInd w:val="0"/>
              <w:jc w:val="center"/>
              <w:rPr>
                <w:b/>
                <w:sz w:val="20"/>
                <w:szCs w:val="20"/>
              </w:rPr>
            </w:pPr>
            <w:r w:rsidRPr="00E66E01">
              <w:rPr>
                <w:b/>
                <w:sz w:val="20"/>
                <w:szCs w:val="20"/>
              </w:rPr>
              <w:t>10,0</w:t>
            </w:r>
          </w:p>
        </w:tc>
      </w:tr>
      <w:tr w:rsidR="001E4152" w:rsidRPr="00373569" w14:paraId="22D5BCBE" w14:textId="77777777" w:rsidTr="001E4152">
        <w:tblPrEx>
          <w:tblCellMar>
            <w:top w:w="0" w:type="dxa"/>
            <w:bottom w:w="0" w:type="dxa"/>
          </w:tblCellMar>
        </w:tblPrEx>
        <w:trPr>
          <w:gridAfter w:val="1"/>
          <w:wAfter w:w="8" w:type="dxa"/>
          <w:trHeight w:val="425"/>
        </w:trPr>
        <w:tc>
          <w:tcPr>
            <w:tcW w:w="4240" w:type="dxa"/>
            <w:tcBorders>
              <w:top w:val="single" w:sz="6" w:space="0" w:color="auto"/>
              <w:left w:val="single" w:sz="6" w:space="0" w:color="auto"/>
              <w:right w:val="single" w:sz="6" w:space="0" w:color="auto"/>
            </w:tcBorders>
            <w:vAlign w:val="center"/>
          </w:tcPr>
          <w:p w14:paraId="661167C6" w14:textId="77777777" w:rsidR="001E4152" w:rsidRPr="00E66E01" w:rsidRDefault="001E4152" w:rsidP="00A61E38">
            <w:pPr>
              <w:autoSpaceDE w:val="0"/>
              <w:autoSpaceDN w:val="0"/>
              <w:adjustRightInd w:val="0"/>
              <w:rPr>
                <w:sz w:val="20"/>
                <w:szCs w:val="20"/>
              </w:rPr>
            </w:pPr>
            <w:r w:rsidRPr="00E66E01">
              <w:rPr>
                <w:sz w:val="20"/>
                <w:szCs w:val="20"/>
              </w:rPr>
              <w:t>Zawartość manganu</w:t>
            </w:r>
          </w:p>
        </w:tc>
        <w:tc>
          <w:tcPr>
            <w:tcW w:w="992" w:type="dxa"/>
            <w:tcBorders>
              <w:top w:val="single" w:sz="6" w:space="0" w:color="auto"/>
              <w:left w:val="single" w:sz="6" w:space="0" w:color="auto"/>
              <w:right w:val="single" w:sz="6" w:space="0" w:color="auto"/>
            </w:tcBorders>
            <w:vAlign w:val="center"/>
          </w:tcPr>
          <w:p w14:paraId="44C6F8A3" w14:textId="77777777" w:rsidR="001E4152" w:rsidRPr="00E66E01" w:rsidRDefault="001E4152" w:rsidP="00A61E38">
            <w:pPr>
              <w:autoSpaceDE w:val="0"/>
              <w:autoSpaceDN w:val="0"/>
              <w:adjustRightInd w:val="0"/>
              <w:jc w:val="center"/>
              <w:rPr>
                <w:sz w:val="16"/>
                <w:szCs w:val="16"/>
              </w:rPr>
            </w:pPr>
            <w:r w:rsidRPr="00E66E01">
              <w:rPr>
                <w:sz w:val="16"/>
                <w:szCs w:val="16"/>
              </w:rPr>
              <w:t>mg/l</w:t>
            </w:r>
          </w:p>
        </w:tc>
        <w:tc>
          <w:tcPr>
            <w:tcW w:w="1620" w:type="dxa"/>
            <w:tcBorders>
              <w:top w:val="single" w:sz="6" w:space="0" w:color="auto"/>
              <w:left w:val="single" w:sz="6" w:space="0" w:color="auto"/>
              <w:right w:val="single" w:sz="6" w:space="0" w:color="auto"/>
            </w:tcBorders>
            <w:vAlign w:val="center"/>
          </w:tcPr>
          <w:p w14:paraId="203D59A9"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3" w:type="dxa"/>
            <w:tcBorders>
              <w:top w:val="single" w:sz="6" w:space="0" w:color="auto"/>
              <w:left w:val="single" w:sz="6" w:space="0" w:color="auto"/>
              <w:right w:val="single" w:sz="6" w:space="0" w:color="auto"/>
            </w:tcBorders>
            <w:vAlign w:val="center"/>
          </w:tcPr>
          <w:p w14:paraId="6CA57711" w14:textId="77777777" w:rsidR="001E4152" w:rsidRPr="00E66E01" w:rsidRDefault="001E4152" w:rsidP="00A61E38">
            <w:pPr>
              <w:autoSpaceDE w:val="0"/>
              <w:autoSpaceDN w:val="0"/>
              <w:adjustRightInd w:val="0"/>
              <w:jc w:val="center"/>
              <w:rPr>
                <w:b/>
                <w:sz w:val="20"/>
                <w:szCs w:val="20"/>
              </w:rPr>
            </w:pPr>
            <w:r w:rsidRPr="00E66E01">
              <w:rPr>
                <w:b/>
                <w:sz w:val="20"/>
                <w:szCs w:val="20"/>
              </w:rPr>
              <w:t>2,0</w:t>
            </w:r>
          </w:p>
        </w:tc>
      </w:tr>
      <w:tr w:rsidR="001E4152" w:rsidRPr="00373569" w14:paraId="1E896056"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7CB67859" w14:textId="77777777" w:rsidR="001E4152" w:rsidRPr="00E66E01" w:rsidRDefault="001E4152" w:rsidP="00A61E38">
            <w:pPr>
              <w:autoSpaceDE w:val="0"/>
              <w:autoSpaceDN w:val="0"/>
              <w:adjustRightInd w:val="0"/>
              <w:rPr>
                <w:sz w:val="20"/>
                <w:szCs w:val="20"/>
              </w:rPr>
            </w:pPr>
            <w:r w:rsidRPr="00E66E01">
              <w:rPr>
                <w:sz w:val="20"/>
                <w:szCs w:val="20"/>
              </w:rPr>
              <w:t>Temperatura zapłonu</w:t>
            </w:r>
          </w:p>
        </w:tc>
        <w:tc>
          <w:tcPr>
            <w:tcW w:w="992" w:type="dxa"/>
            <w:tcBorders>
              <w:top w:val="single" w:sz="6" w:space="0" w:color="auto"/>
              <w:left w:val="single" w:sz="6" w:space="0" w:color="auto"/>
              <w:bottom w:val="single" w:sz="6" w:space="0" w:color="auto"/>
              <w:right w:val="single" w:sz="6" w:space="0" w:color="auto"/>
            </w:tcBorders>
            <w:vAlign w:val="center"/>
          </w:tcPr>
          <w:p w14:paraId="7F33D86D" w14:textId="77777777" w:rsidR="001E4152" w:rsidRPr="00E66E01" w:rsidRDefault="001E4152" w:rsidP="00A61E38">
            <w:pPr>
              <w:autoSpaceDE w:val="0"/>
              <w:autoSpaceDN w:val="0"/>
              <w:adjustRightInd w:val="0"/>
              <w:jc w:val="center"/>
              <w:rPr>
                <w:sz w:val="16"/>
                <w:szCs w:val="16"/>
              </w:rPr>
            </w:pPr>
            <w:r w:rsidRPr="00E66E01">
              <w:rPr>
                <w:sz w:val="16"/>
                <w:szCs w:val="16"/>
              </w:rPr>
              <w:t>°C</w:t>
            </w:r>
          </w:p>
        </w:tc>
        <w:tc>
          <w:tcPr>
            <w:tcW w:w="1620" w:type="dxa"/>
            <w:tcBorders>
              <w:top w:val="single" w:sz="6" w:space="0" w:color="auto"/>
              <w:left w:val="single" w:sz="6" w:space="0" w:color="auto"/>
              <w:bottom w:val="single" w:sz="6" w:space="0" w:color="auto"/>
              <w:right w:val="single" w:sz="6" w:space="0" w:color="auto"/>
            </w:tcBorders>
            <w:vAlign w:val="center"/>
          </w:tcPr>
          <w:p w14:paraId="0302D599" w14:textId="77777777" w:rsidR="001E4152" w:rsidRPr="00E66E01" w:rsidRDefault="001E4152" w:rsidP="00A61E38">
            <w:pPr>
              <w:autoSpaceDE w:val="0"/>
              <w:autoSpaceDN w:val="0"/>
              <w:adjustRightInd w:val="0"/>
              <w:jc w:val="center"/>
              <w:rPr>
                <w:b/>
                <w:sz w:val="20"/>
                <w:szCs w:val="20"/>
              </w:rPr>
            </w:pPr>
            <w:r w:rsidRPr="00E66E01">
              <w:rPr>
                <w:b/>
                <w:sz w:val="20"/>
                <w:szCs w:val="20"/>
              </w:rPr>
              <w:t>powyżej 55</w:t>
            </w:r>
            <w:r>
              <w:rPr>
                <w:b/>
                <w:sz w:val="20"/>
                <w:szCs w:val="20"/>
              </w:rPr>
              <w:t>,0</w:t>
            </w:r>
          </w:p>
        </w:tc>
        <w:tc>
          <w:tcPr>
            <w:tcW w:w="1623" w:type="dxa"/>
            <w:tcBorders>
              <w:top w:val="single" w:sz="6" w:space="0" w:color="auto"/>
              <w:left w:val="single" w:sz="6" w:space="0" w:color="auto"/>
              <w:bottom w:val="single" w:sz="6" w:space="0" w:color="auto"/>
              <w:right w:val="single" w:sz="6" w:space="0" w:color="auto"/>
            </w:tcBorders>
            <w:vAlign w:val="center"/>
          </w:tcPr>
          <w:p w14:paraId="1EC8F5C6"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r>
      <w:tr w:rsidR="001E4152" w:rsidRPr="00373569" w14:paraId="13276E87" w14:textId="77777777" w:rsidTr="001E4152">
        <w:tblPrEx>
          <w:tblCellMar>
            <w:top w:w="0" w:type="dxa"/>
            <w:bottom w:w="0" w:type="dxa"/>
          </w:tblCellMar>
        </w:tblPrEx>
        <w:trPr>
          <w:gridAfter w:val="1"/>
          <w:wAfter w:w="8" w:type="dxa"/>
          <w:trHeight w:val="635"/>
        </w:trPr>
        <w:tc>
          <w:tcPr>
            <w:tcW w:w="4240" w:type="dxa"/>
            <w:tcBorders>
              <w:top w:val="single" w:sz="6" w:space="0" w:color="auto"/>
              <w:left w:val="single" w:sz="6" w:space="0" w:color="auto"/>
              <w:bottom w:val="single" w:sz="6" w:space="0" w:color="auto"/>
              <w:right w:val="single" w:sz="6" w:space="0" w:color="auto"/>
            </w:tcBorders>
            <w:vAlign w:val="center"/>
          </w:tcPr>
          <w:p w14:paraId="17417E97" w14:textId="77777777" w:rsidR="001E4152" w:rsidRPr="00E66E01" w:rsidRDefault="001E4152" w:rsidP="00A61E38">
            <w:pPr>
              <w:autoSpaceDE w:val="0"/>
              <w:autoSpaceDN w:val="0"/>
              <w:adjustRightInd w:val="0"/>
              <w:rPr>
                <w:sz w:val="20"/>
                <w:szCs w:val="20"/>
              </w:rPr>
            </w:pPr>
            <w:r w:rsidRPr="00E66E01">
              <w:rPr>
                <w:sz w:val="20"/>
                <w:szCs w:val="20"/>
              </w:rPr>
              <w:t xml:space="preserve">Pozostałość po koksowaniu </w:t>
            </w:r>
          </w:p>
          <w:p w14:paraId="46A214F0" w14:textId="77777777" w:rsidR="001E4152" w:rsidRPr="00E66E01" w:rsidRDefault="001E4152" w:rsidP="00A61E38">
            <w:pPr>
              <w:autoSpaceDE w:val="0"/>
              <w:autoSpaceDN w:val="0"/>
              <w:adjustRightInd w:val="0"/>
              <w:rPr>
                <w:sz w:val="20"/>
                <w:szCs w:val="20"/>
              </w:rPr>
            </w:pPr>
            <w:r w:rsidRPr="00E66E01">
              <w:rPr>
                <w:sz w:val="20"/>
                <w:szCs w:val="20"/>
              </w:rPr>
              <w:t>(z 10 % pozostałości destylacyjnej)</w:t>
            </w:r>
            <w:r>
              <w:rPr>
                <w:rStyle w:val="Odwoanieprzypisudolnego"/>
              </w:rPr>
              <w:footnoteReference w:id="9"/>
            </w:r>
          </w:p>
        </w:tc>
        <w:tc>
          <w:tcPr>
            <w:tcW w:w="992" w:type="dxa"/>
            <w:tcBorders>
              <w:top w:val="single" w:sz="6" w:space="0" w:color="auto"/>
              <w:left w:val="single" w:sz="6" w:space="0" w:color="auto"/>
              <w:bottom w:val="single" w:sz="6" w:space="0" w:color="auto"/>
              <w:right w:val="single" w:sz="6" w:space="0" w:color="auto"/>
            </w:tcBorders>
            <w:vAlign w:val="center"/>
          </w:tcPr>
          <w:p w14:paraId="530A09DD" w14:textId="77777777" w:rsidR="001E4152" w:rsidRPr="00E66E01" w:rsidRDefault="001E4152" w:rsidP="00A61E38">
            <w:pPr>
              <w:autoSpaceDE w:val="0"/>
              <w:autoSpaceDN w:val="0"/>
              <w:adjustRightInd w:val="0"/>
              <w:jc w:val="center"/>
              <w:rPr>
                <w:sz w:val="16"/>
                <w:szCs w:val="16"/>
              </w:rPr>
            </w:pPr>
            <w:r w:rsidRPr="00E66E01">
              <w:rPr>
                <w:sz w:val="16"/>
                <w:szCs w:val="16"/>
              </w:rPr>
              <w:t>% (m/m)</w:t>
            </w:r>
          </w:p>
        </w:tc>
        <w:tc>
          <w:tcPr>
            <w:tcW w:w="1620" w:type="dxa"/>
            <w:tcBorders>
              <w:top w:val="single" w:sz="6" w:space="0" w:color="auto"/>
              <w:left w:val="single" w:sz="6" w:space="0" w:color="auto"/>
              <w:bottom w:val="single" w:sz="6" w:space="0" w:color="auto"/>
              <w:right w:val="single" w:sz="6" w:space="0" w:color="auto"/>
            </w:tcBorders>
            <w:vAlign w:val="center"/>
          </w:tcPr>
          <w:p w14:paraId="4329327C"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1E8298AA" w14:textId="77777777" w:rsidR="001E4152" w:rsidRPr="00E66E01" w:rsidRDefault="001E4152" w:rsidP="00A61E38">
            <w:pPr>
              <w:autoSpaceDE w:val="0"/>
              <w:autoSpaceDN w:val="0"/>
              <w:adjustRightInd w:val="0"/>
              <w:jc w:val="center"/>
              <w:rPr>
                <w:b/>
                <w:sz w:val="20"/>
                <w:szCs w:val="20"/>
              </w:rPr>
            </w:pPr>
            <w:r w:rsidRPr="00E66E01">
              <w:rPr>
                <w:b/>
                <w:sz w:val="20"/>
                <w:szCs w:val="20"/>
              </w:rPr>
              <w:t>0,30</w:t>
            </w:r>
          </w:p>
        </w:tc>
      </w:tr>
      <w:tr w:rsidR="001E4152" w:rsidRPr="00373569" w14:paraId="11C38FD8"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6AC7F06E" w14:textId="77777777" w:rsidR="001E4152" w:rsidRPr="00E66E01" w:rsidRDefault="001E4152" w:rsidP="00A61E38">
            <w:pPr>
              <w:autoSpaceDE w:val="0"/>
              <w:autoSpaceDN w:val="0"/>
              <w:adjustRightInd w:val="0"/>
              <w:rPr>
                <w:sz w:val="20"/>
                <w:szCs w:val="20"/>
              </w:rPr>
            </w:pPr>
            <w:r w:rsidRPr="00E66E01">
              <w:rPr>
                <w:sz w:val="20"/>
                <w:szCs w:val="20"/>
              </w:rPr>
              <w:t>Pozostałość po spopieleniu</w:t>
            </w:r>
          </w:p>
        </w:tc>
        <w:tc>
          <w:tcPr>
            <w:tcW w:w="992" w:type="dxa"/>
            <w:tcBorders>
              <w:top w:val="single" w:sz="6" w:space="0" w:color="auto"/>
              <w:left w:val="single" w:sz="6" w:space="0" w:color="auto"/>
              <w:bottom w:val="single" w:sz="6" w:space="0" w:color="auto"/>
              <w:right w:val="single" w:sz="6" w:space="0" w:color="auto"/>
            </w:tcBorders>
            <w:vAlign w:val="center"/>
          </w:tcPr>
          <w:p w14:paraId="135F9F6E" w14:textId="77777777" w:rsidR="001E4152" w:rsidRPr="00E66E01" w:rsidRDefault="001E4152" w:rsidP="00A61E38">
            <w:pPr>
              <w:autoSpaceDE w:val="0"/>
              <w:autoSpaceDN w:val="0"/>
              <w:adjustRightInd w:val="0"/>
              <w:jc w:val="center"/>
              <w:rPr>
                <w:sz w:val="16"/>
                <w:szCs w:val="16"/>
              </w:rPr>
            </w:pPr>
            <w:r w:rsidRPr="00E66E01">
              <w:rPr>
                <w:sz w:val="16"/>
                <w:szCs w:val="16"/>
              </w:rPr>
              <w:t>% (m/m)</w:t>
            </w:r>
          </w:p>
        </w:tc>
        <w:tc>
          <w:tcPr>
            <w:tcW w:w="1620" w:type="dxa"/>
            <w:tcBorders>
              <w:top w:val="single" w:sz="6" w:space="0" w:color="auto"/>
              <w:left w:val="single" w:sz="6" w:space="0" w:color="auto"/>
              <w:bottom w:val="single" w:sz="6" w:space="0" w:color="auto"/>
              <w:right w:val="single" w:sz="6" w:space="0" w:color="auto"/>
            </w:tcBorders>
            <w:vAlign w:val="center"/>
          </w:tcPr>
          <w:p w14:paraId="5673EEFD"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38A44A4F" w14:textId="77777777" w:rsidR="001E4152" w:rsidRPr="00E66E01" w:rsidRDefault="001E4152" w:rsidP="00A61E38">
            <w:pPr>
              <w:autoSpaceDE w:val="0"/>
              <w:autoSpaceDN w:val="0"/>
              <w:adjustRightInd w:val="0"/>
              <w:jc w:val="center"/>
              <w:rPr>
                <w:b/>
                <w:sz w:val="20"/>
                <w:szCs w:val="20"/>
              </w:rPr>
            </w:pPr>
            <w:r w:rsidRPr="00E66E01">
              <w:rPr>
                <w:b/>
                <w:sz w:val="20"/>
                <w:szCs w:val="20"/>
              </w:rPr>
              <w:t>0,01</w:t>
            </w:r>
            <w:r>
              <w:rPr>
                <w:b/>
                <w:sz w:val="20"/>
                <w:szCs w:val="20"/>
              </w:rPr>
              <w:t>0</w:t>
            </w:r>
          </w:p>
        </w:tc>
      </w:tr>
      <w:tr w:rsidR="001E4152" w:rsidRPr="00373569" w14:paraId="64728E21" w14:textId="77777777" w:rsidTr="001E4152">
        <w:tblPrEx>
          <w:tblCellMar>
            <w:top w:w="0" w:type="dxa"/>
            <w:bottom w:w="0" w:type="dxa"/>
          </w:tblCellMar>
        </w:tblPrEx>
        <w:trPr>
          <w:gridAfter w:val="1"/>
          <w:wAfter w:w="8" w:type="dxa"/>
          <w:trHeight w:val="425"/>
        </w:trPr>
        <w:tc>
          <w:tcPr>
            <w:tcW w:w="4240" w:type="dxa"/>
            <w:tcBorders>
              <w:top w:val="single" w:sz="6" w:space="0" w:color="auto"/>
              <w:left w:val="single" w:sz="6" w:space="0" w:color="auto"/>
              <w:bottom w:val="single" w:sz="6" w:space="0" w:color="auto"/>
              <w:right w:val="single" w:sz="6" w:space="0" w:color="auto"/>
            </w:tcBorders>
            <w:vAlign w:val="center"/>
          </w:tcPr>
          <w:p w14:paraId="16720E77" w14:textId="77777777" w:rsidR="001E4152" w:rsidRPr="00E66E01" w:rsidRDefault="001E4152" w:rsidP="00A61E38">
            <w:pPr>
              <w:autoSpaceDE w:val="0"/>
              <w:autoSpaceDN w:val="0"/>
              <w:adjustRightInd w:val="0"/>
              <w:rPr>
                <w:sz w:val="20"/>
                <w:szCs w:val="20"/>
              </w:rPr>
            </w:pPr>
            <w:r w:rsidRPr="00E66E01">
              <w:rPr>
                <w:sz w:val="20"/>
                <w:szCs w:val="20"/>
              </w:rPr>
              <w:t>Zawartość wody</w:t>
            </w:r>
          </w:p>
        </w:tc>
        <w:tc>
          <w:tcPr>
            <w:tcW w:w="992" w:type="dxa"/>
            <w:tcBorders>
              <w:top w:val="single" w:sz="6" w:space="0" w:color="auto"/>
              <w:left w:val="single" w:sz="6" w:space="0" w:color="auto"/>
              <w:bottom w:val="single" w:sz="6" w:space="0" w:color="auto"/>
              <w:right w:val="single" w:sz="6" w:space="0" w:color="auto"/>
            </w:tcBorders>
            <w:vAlign w:val="center"/>
          </w:tcPr>
          <w:p w14:paraId="30A1992A" w14:textId="77777777" w:rsidR="001E4152" w:rsidRPr="00E66E01" w:rsidRDefault="001E4152" w:rsidP="00A61E38">
            <w:pPr>
              <w:autoSpaceDE w:val="0"/>
              <w:autoSpaceDN w:val="0"/>
              <w:adjustRightInd w:val="0"/>
              <w:jc w:val="center"/>
              <w:rPr>
                <w:sz w:val="16"/>
                <w:szCs w:val="16"/>
              </w:rPr>
            </w:pPr>
            <w:r w:rsidRPr="00E66E01">
              <w:rPr>
                <w:sz w:val="16"/>
                <w:szCs w:val="16"/>
              </w:rPr>
              <w:t>% (m/m)</w:t>
            </w:r>
          </w:p>
        </w:tc>
        <w:tc>
          <w:tcPr>
            <w:tcW w:w="1620" w:type="dxa"/>
            <w:tcBorders>
              <w:top w:val="single" w:sz="6" w:space="0" w:color="auto"/>
              <w:left w:val="single" w:sz="6" w:space="0" w:color="auto"/>
              <w:bottom w:val="single" w:sz="6" w:space="0" w:color="auto"/>
              <w:right w:val="single" w:sz="6" w:space="0" w:color="auto"/>
            </w:tcBorders>
            <w:vAlign w:val="center"/>
          </w:tcPr>
          <w:p w14:paraId="427DA0FF"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68962E13" w14:textId="77777777" w:rsidR="001E4152" w:rsidRPr="00E66E01" w:rsidRDefault="001E4152" w:rsidP="00A61E38">
            <w:pPr>
              <w:autoSpaceDE w:val="0"/>
              <w:autoSpaceDN w:val="0"/>
              <w:adjustRightInd w:val="0"/>
              <w:jc w:val="center"/>
              <w:rPr>
                <w:b/>
                <w:sz w:val="20"/>
                <w:szCs w:val="20"/>
              </w:rPr>
            </w:pPr>
            <w:r>
              <w:rPr>
                <w:b/>
                <w:sz w:val="20"/>
                <w:szCs w:val="20"/>
              </w:rPr>
              <w:t>0,020</w:t>
            </w:r>
          </w:p>
        </w:tc>
      </w:tr>
      <w:tr w:rsidR="001E4152" w:rsidRPr="00373569" w14:paraId="6EADBF16"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19C3722A" w14:textId="77777777" w:rsidR="001E4152" w:rsidRPr="00E66E01" w:rsidRDefault="001E4152" w:rsidP="00A61E38">
            <w:pPr>
              <w:autoSpaceDE w:val="0"/>
              <w:autoSpaceDN w:val="0"/>
              <w:adjustRightInd w:val="0"/>
              <w:rPr>
                <w:sz w:val="20"/>
                <w:szCs w:val="20"/>
              </w:rPr>
            </w:pPr>
            <w:r w:rsidRPr="00E66E01">
              <w:rPr>
                <w:sz w:val="20"/>
                <w:szCs w:val="20"/>
              </w:rPr>
              <w:t>Zawartość zanieczyszczeń</w:t>
            </w:r>
          </w:p>
        </w:tc>
        <w:tc>
          <w:tcPr>
            <w:tcW w:w="992" w:type="dxa"/>
            <w:tcBorders>
              <w:top w:val="single" w:sz="6" w:space="0" w:color="auto"/>
              <w:left w:val="single" w:sz="6" w:space="0" w:color="auto"/>
              <w:bottom w:val="single" w:sz="6" w:space="0" w:color="auto"/>
              <w:right w:val="single" w:sz="6" w:space="0" w:color="auto"/>
            </w:tcBorders>
            <w:vAlign w:val="center"/>
          </w:tcPr>
          <w:p w14:paraId="79FF777E" w14:textId="77777777" w:rsidR="001E4152" w:rsidRPr="00E66E01" w:rsidRDefault="001E4152" w:rsidP="00A61E38">
            <w:pPr>
              <w:autoSpaceDE w:val="0"/>
              <w:autoSpaceDN w:val="0"/>
              <w:adjustRightInd w:val="0"/>
              <w:jc w:val="center"/>
              <w:rPr>
                <w:sz w:val="16"/>
                <w:szCs w:val="16"/>
              </w:rPr>
            </w:pPr>
            <w:r w:rsidRPr="00E66E01">
              <w:rPr>
                <w:sz w:val="16"/>
                <w:szCs w:val="16"/>
              </w:rPr>
              <w:t>mg/kg</w:t>
            </w:r>
          </w:p>
        </w:tc>
        <w:tc>
          <w:tcPr>
            <w:tcW w:w="1620" w:type="dxa"/>
            <w:tcBorders>
              <w:top w:val="single" w:sz="6" w:space="0" w:color="auto"/>
              <w:left w:val="single" w:sz="6" w:space="0" w:color="auto"/>
              <w:bottom w:val="single" w:sz="6" w:space="0" w:color="auto"/>
              <w:right w:val="single" w:sz="6" w:space="0" w:color="auto"/>
            </w:tcBorders>
            <w:vAlign w:val="center"/>
          </w:tcPr>
          <w:p w14:paraId="58980C7E" w14:textId="77777777" w:rsidR="001E4152" w:rsidRPr="00E66E01" w:rsidRDefault="001E4152" w:rsidP="00A61E38">
            <w:pPr>
              <w:autoSpaceDE w:val="0"/>
              <w:autoSpaceDN w:val="0"/>
              <w:adjustRightInd w:val="0"/>
              <w:jc w:val="center"/>
              <w:rPr>
                <w:b/>
                <w:sz w:val="20"/>
                <w:szCs w:val="20"/>
              </w:rPr>
            </w:pPr>
            <w:r w:rsidRPr="00E66E01">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5C241104" w14:textId="77777777" w:rsidR="001E4152" w:rsidRPr="00E66E01" w:rsidRDefault="001E4152" w:rsidP="00A61E38">
            <w:pPr>
              <w:autoSpaceDE w:val="0"/>
              <w:autoSpaceDN w:val="0"/>
              <w:adjustRightInd w:val="0"/>
              <w:jc w:val="center"/>
              <w:rPr>
                <w:b/>
                <w:sz w:val="20"/>
                <w:szCs w:val="20"/>
              </w:rPr>
            </w:pPr>
            <w:r w:rsidRPr="00E66E01">
              <w:rPr>
                <w:b/>
                <w:sz w:val="20"/>
                <w:szCs w:val="20"/>
              </w:rPr>
              <w:t>24</w:t>
            </w:r>
          </w:p>
        </w:tc>
      </w:tr>
      <w:tr w:rsidR="001E4152" w:rsidRPr="00373569" w14:paraId="13442931"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1A8899C5" w14:textId="77777777" w:rsidR="001E4152" w:rsidRPr="00E66E01" w:rsidRDefault="001E4152" w:rsidP="00A61E38">
            <w:pPr>
              <w:autoSpaceDE w:val="0"/>
              <w:autoSpaceDN w:val="0"/>
              <w:adjustRightInd w:val="0"/>
              <w:rPr>
                <w:sz w:val="20"/>
                <w:szCs w:val="20"/>
              </w:rPr>
            </w:pPr>
            <w:r w:rsidRPr="00E66E01">
              <w:rPr>
                <w:sz w:val="20"/>
                <w:szCs w:val="20"/>
              </w:rPr>
              <w:t xml:space="preserve">Badanie działania korodującego na miedź </w:t>
            </w:r>
          </w:p>
          <w:p w14:paraId="057FC7E7" w14:textId="77777777" w:rsidR="001E4152" w:rsidRPr="00E66E01" w:rsidRDefault="001E4152" w:rsidP="00A61E38">
            <w:pPr>
              <w:autoSpaceDE w:val="0"/>
              <w:autoSpaceDN w:val="0"/>
              <w:adjustRightInd w:val="0"/>
              <w:rPr>
                <w:sz w:val="20"/>
                <w:szCs w:val="20"/>
              </w:rPr>
            </w:pPr>
            <w:r w:rsidRPr="00E66E01">
              <w:rPr>
                <w:sz w:val="20"/>
                <w:szCs w:val="20"/>
              </w:rPr>
              <w:t xml:space="preserve">(3 h w temperaturze 50 °C) </w:t>
            </w:r>
          </w:p>
        </w:tc>
        <w:tc>
          <w:tcPr>
            <w:tcW w:w="992" w:type="dxa"/>
            <w:tcBorders>
              <w:top w:val="single" w:sz="6" w:space="0" w:color="auto"/>
              <w:left w:val="single" w:sz="6" w:space="0" w:color="auto"/>
              <w:bottom w:val="single" w:sz="6" w:space="0" w:color="auto"/>
              <w:right w:val="single" w:sz="6" w:space="0" w:color="auto"/>
            </w:tcBorders>
            <w:vAlign w:val="center"/>
          </w:tcPr>
          <w:p w14:paraId="12249847" w14:textId="77777777" w:rsidR="001E4152" w:rsidRPr="00E66E01" w:rsidRDefault="001E4152" w:rsidP="00A61E38">
            <w:pPr>
              <w:autoSpaceDE w:val="0"/>
              <w:autoSpaceDN w:val="0"/>
              <w:adjustRightInd w:val="0"/>
              <w:jc w:val="center"/>
              <w:rPr>
                <w:sz w:val="16"/>
                <w:szCs w:val="16"/>
              </w:rPr>
            </w:pPr>
            <w:r w:rsidRPr="00E66E01">
              <w:rPr>
                <w:sz w:val="16"/>
                <w:szCs w:val="16"/>
              </w:rPr>
              <w:t>klasa</w:t>
            </w:r>
          </w:p>
        </w:tc>
        <w:tc>
          <w:tcPr>
            <w:tcW w:w="3243" w:type="dxa"/>
            <w:gridSpan w:val="2"/>
            <w:tcBorders>
              <w:top w:val="single" w:sz="6" w:space="0" w:color="auto"/>
              <w:left w:val="single" w:sz="6" w:space="0" w:color="auto"/>
              <w:bottom w:val="single" w:sz="6" w:space="0" w:color="auto"/>
              <w:right w:val="single" w:sz="6" w:space="0" w:color="auto"/>
            </w:tcBorders>
            <w:vAlign w:val="center"/>
          </w:tcPr>
          <w:p w14:paraId="20F2877A" w14:textId="77777777" w:rsidR="001E4152" w:rsidRPr="00E66E01" w:rsidRDefault="001E4152" w:rsidP="00A61E38">
            <w:pPr>
              <w:autoSpaceDE w:val="0"/>
              <w:autoSpaceDN w:val="0"/>
              <w:adjustRightInd w:val="0"/>
              <w:jc w:val="center"/>
              <w:rPr>
                <w:b/>
                <w:sz w:val="20"/>
                <w:szCs w:val="20"/>
              </w:rPr>
            </w:pPr>
            <w:r w:rsidRPr="00E66E01">
              <w:rPr>
                <w:b/>
                <w:sz w:val="20"/>
                <w:szCs w:val="20"/>
              </w:rPr>
              <w:t>klasa 1</w:t>
            </w:r>
          </w:p>
        </w:tc>
      </w:tr>
      <w:tr w:rsidR="001E4152" w:rsidRPr="00373569" w14:paraId="6258E5DD"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38ECF66C" w14:textId="77777777" w:rsidR="001E4152" w:rsidRPr="00E66E01" w:rsidRDefault="001E4152" w:rsidP="00A61E38">
            <w:pPr>
              <w:autoSpaceDE w:val="0"/>
              <w:autoSpaceDN w:val="0"/>
              <w:adjustRightInd w:val="0"/>
              <w:rPr>
                <w:sz w:val="20"/>
                <w:szCs w:val="20"/>
              </w:rPr>
            </w:pPr>
            <w:r>
              <w:rPr>
                <w:sz w:val="20"/>
                <w:szCs w:val="20"/>
              </w:rPr>
              <w:t>Zawartość estrów metylowych kwasów tłuszczowych (FAME)</w:t>
            </w:r>
          </w:p>
        </w:tc>
        <w:tc>
          <w:tcPr>
            <w:tcW w:w="992" w:type="dxa"/>
            <w:tcBorders>
              <w:top w:val="single" w:sz="6" w:space="0" w:color="auto"/>
              <w:left w:val="single" w:sz="6" w:space="0" w:color="auto"/>
              <w:bottom w:val="single" w:sz="6" w:space="0" w:color="auto"/>
              <w:right w:val="single" w:sz="6" w:space="0" w:color="auto"/>
            </w:tcBorders>
            <w:vAlign w:val="center"/>
          </w:tcPr>
          <w:p w14:paraId="75B65ADB" w14:textId="77777777" w:rsidR="001E4152" w:rsidRPr="00E66E01" w:rsidRDefault="001E4152" w:rsidP="00A61E38">
            <w:pPr>
              <w:autoSpaceDE w:val="0"/>
              <w:autoSpaceDN w:val="0"/>
              <w:adjustRightInd w:val="0"/>
              <w:jc w:val="center"/>
              <w:rPr>
                <w:sz w:val="16"/>
                <w:szCs w:val="16"/>
              </w:rPr>
            </w:pPr>
            <w:r w:rsidRPr="00B76176">
              <w:rPr>
                <w:sz w:val="16"/>
                <w:szCs w:val="16"/>
              </w:rPr>
              <w:t>% (V/V)</w:t>
            </w:r>
          </w:p>
        </w:tc>
        <w:tc>
          <w:tcPr>
            <w:tcW w:w="1620" w:type="dxa"/>
            <w:tcBorders>
              <w:top w:val="single" w:sz="6" w:space="0" w:color="auto"/>
              <w:left w:val="single" w:sz="6" w:space="0" w:color="auto"/>
              <w:bottom w:val="single" w:sz="6" w:space="0" w:color="auto"/>
              <w:right w:val="single" w:sz="6" w:space="0" w:color="auto"/>
            </w:tcBorders>
            <w:vAlign w:val="center"/>
          </w:tcPr>
          <w:p w14:paraId="6FC88AA7" w14:textId="77777777" w:rsidR="001E4152" w:rsidRPr="00E66E01" w:rsidRDefault="001E4152" w:rsidP="00A61E38">
            <w:pPr>
              <w:autoSpaceDE w:val="0"/>
              <w:autoSpaceDN w:val="0"/>
              <w:adjustRightInd w:val="0"/>
              <w:jc w:val="center"/>
              <w:rPr>
                <w:b/>
                <w:sz w:val="20"/>
                <w:szCs w:val="20"/>
              </w:rPr>
            </w:pPr>
            <w:r>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7B7C15AF" w14:textId="77777777" w:rsidR="001E4152" w:rsidRPr="00E66E01" w:rsidRDefault="001E4152" w:rsidP="00A61E38">
            <w:pPr>
              <w:autoSpaceDE w:val="0"/>
              <w:autoSpaceDN w:val="0"/>
              <w:adjustRightInd w:val="0"/>
              <w:jc w:val="center"/>
              <w:rPr>
                <w:b/>
                <w:sz w:val="20"/>
                <w:szCs w:val="20"/>
              </w:rPr>
            </w:pPr>
            <w:r>
              <w:rPr>
                <w:b/>
                <w:sz w:val="20"/>
                <w:szCs w:val="20"/>
              </w:rPr>
              <w:t>7,0</w:t>
            </w:r>
          </w:p>
        </w:tc>
      </w:tr>
      <w:tr w:rsidR="001E4152" w:rsidRPr="00373569" w14:paraId="464A28C2" w14:textId="77777777" w:rsidTr="001E4152">
        <w:tblPrEx>
          <w:tblCellMar>
            <w:top w:w="0" w:type="dxa"/>
            <w:bottom w:w="0" w:type="dxa"/>
          </w:tblCellMar>
        </w:tblPrEx>
        <w:trPr>
          <w:gridAfter w:val="1"/>
          <w:wAfter w:w="8" w:type="dxa"/>
          <w:trHeight w:val="460"/>
        </w:trPr>
        <w:tc>
          <w:tcPr>
            <w:tcW w:w="4240" w:type="dxa"/>
            <w:tcBorders>
              <w:top w:val="single" w:sz="6" w:space="0" w:color="auto"/>
              <w:left w:val="single" w:sz="6" w:space="0" w:color="auto"/>
              <w:right w:val="single" w:sz="6" w:space="0" w:color="auto"/>
            </w:tcBorders>
            <w:vAlign w:val="center"/>
          </w:tcPr>
          <w:p w14:paraId="077742E7" w14:textId="77777777" w:rsidR="001E4152" w:rsidRPr="00E66E01" w:rsidRDefault="001E4152" w:rsidP="00A61E38">
            <w:pPr>
              <w:autoSpaceDE w:val="0"/>
              <w:autoSpaceDN w:val="0"/>
              <w:adjustRightInd w:val="0"/>
              <w:rPr>
                <w:sz w:val="20"/>
                <w:szCs w:val="20"/>
              </w:rPr>
            </w:pPr>
            <w:r w:rsidRPr="00E66E01">
              <w:rPr>
                <w:sz w:val="20"/>
                <w:szCs w:val="20"/>
              </w:rPr>
              <w:t>Stabilność oksydacyjna</w:t>
            </w:r>
            <w:r>
              <w:rPr>
                <w:rStyle w:val="Odwoanieprzypisudolnego"/>
              </w:rPr>
              <w:footnoteReference w:id="10"/>
            </w:r>
          </w:p>
        </w:tc>
        <w:tc>
          <w:tcPr>
            <w:tcW w:w="992" w:type="dxa"/>
            <w:tcBorders>
              <w:top w:val="single" w:sz="6" w:space="0" w:color="auto"/>
              <w:left w:val="single" w:sz="6" w:space="0" w:color="auto"/>
              <w:bottom w:val="single" w:sz="4" w:space="0" w:color="auto"/>
              <w:right w:val="single" w:sz="6" w:space="0" w:color="auto"/>
            </w:tcBorders>
            <w:vAlign w:val="center"/>
          </w:tcPr>
          <w:p w14:paraId="054E55D0" w14:textId="77777777" w:rsidR="001E4152" w:rsidRPr="00E66E01" w:rsidRDefault="001E4152" w:rsidP="00A61E38">
            <w:pPr>
              <w:autoSpaceDE w:val="0"/>
              <w:autoSpaceDN w:val="0"/>
              <w:adjustRightInd w:val="0"/>
              <w:jc w:val="center"/>
              <w:rPr>
                <w:sz w:val="16"/>
                <w:szCs w:val="16"/>
              </w:rPr>
            </w:pPr>
            <w:r w:rsidRPr="00E66E01">
              <w:rPr>
                <w:sz w:val="16"/>
                <w:szCs w:val="16"/>
              </w:rPr>
              <w:t>g/m</w:t>
            </w:r>
            <w:r w:rsidRPr="00E66E01">
              <w:rPr>
                <w:sz w:val="16"/>
                <w:szCs w:val="16"/>
                <w:vertAlign w:val="superscript"/>
              </w:rPr>
              <w:t>3</w:t>
            </w:r>
          </w:p>
        </w:tc>
        <w:tc>
          <w:tcPr>
            <w:tcW w:w="1620" w:type="dxa"/>
            <w:tcBorders>
              <w:top w:val="single" w:sz="6" w:space="0" w:color="auto"/>
              <w:left w:val="single" w:sz="6" w:space="0" w:color="auto"/>
              <w:bottom w:val="single" w:sz="4" w:space="0" w:color="auto"/>
              <w:right w:val="single" w:sz="6" w:space="0" w:color="auto"/>
            </w:tcBorders>
            <w:vAlign w:val="center"/>
          </w:tcPr>
          <w:p w14:paraId="293EC163" w14:textId="77777777" w:rsidR="001E4152" w:rsidRPr="00E66E01" w:rsidRDefault="001E4152" w:rsidP="00A61E38">
            <w:pPr>
              <w:jc w:val="center"/>
              <w:rPr>
                <w:b/>
                <w:sz w:val="20"/>
                <w:szCs w:val="20"/>
              </w:rPr>
            </w:pPr>
            <w:r w:rsidRPr="00E66E01">
              <w:rPr>
                <w:b/>
                <w:sz w:val="20"/>
                <w:szCs w:val="20"/>
              </w:rPr>
              <w:t>-</w:t>
            </w:r>
          </w:p>
        </w:tc>
        <w:tc>
          <w:tcPr>
            <w:tcW w:w="1623" w:type="dxa"/>
            <w:tcBorders>
              <w:top w:val="single" w:sz="6" w:space="0" w:color="auto"/>
              <w:left w:val="single" w:sz="6" w:space="0" w:color="auto"/>
              <w:bottom w:val="single" w:sz="4" w:space="0" w:color="auto"/>
              <w:right w:val="single" w:sz="6" w:space="0" w:color="auto"/>
            </w:tcBorders>
            <w:vAlign w:val="center"/>
          </w:tcPr>
          <w:p w14:paraId="678DCEFA" w14:textId="77777777" w:rsidR="001E4152" w:rsidRPr="00E66E01" w:rsidRDefault="001E4152" w:rsidP="00A61E38">
            <w:pPr>
              <w:jc w:val="center"/>
              <w:rPr>
                <w:b/>
                <w:sz w:val="20"/>
                <w:szCs w:val="20"/>
              </w:rPr>
            </w:pPr>
            <w:r w:rsidRPr="00E66E01">
              <w:rPr>
                <w:b/>
                <w:sz w:val="20"/>
                <w:szCs w:val="20"/>
              </w:rPr>
              <w:t>25</w:t>
            </w:r>
          </w:p>
        </w:tc>
      </w:tr>
      <w:tr w:rsidR="001E4152" w:rsidRPr="00373569" w14:paraId="7F732CD7" w14:textId="77777777" w:rsidTr="001E4152">
        <w:tblPrEx>
          <w:tblCellMar>
            <w:top w:w="0" w:type="dxa"/>
            <w:bottom w:w="0" w:type="dxa"/>
          </w:tblCellMar>
        </w:tblPrEx>
        <w:trPr>
          <w:gridAfter w:val="1"/>
          <w:wAfter w:w="8" w:type="dxa"/>
          <w:trHeight w:val="460"/>
        </w:trPr>
        <w:tc>
          <w:tcPr>
            <w:tcW w:w="4240" w:type="dxa"/>
            <w:vMerge w:val="restart"/>
            <w:tcBorders>
              <w:top w:val="single" w:sz="6" w:space="0" w:color="auto"/>
              <w:left w:val="single" w:sz="6" w:space="0" w:color="auto"/>
              <w:right w:val="single" w:sz="6" w:space="0" w:color="auto"/>
            </w:tcBorders>
            <w:vAlign w:val="center"/>
          </w:tcPr>
          <w:p w14:paraId="260A6F72" w14:textId="77777777" w:rsidR="001E4152" w:rsidRPr="00066268" w:rsidRDefault="001E4152" w:rsidP="00A61E38">
            <w:pPr>
              <w:autoSpaceDE w:val="0"/>
              <w:autoSpaceDN w:val="0"/>
              <w:adjustRightInd w:val="0"/>
              <w:rPr>
                <w:sz w:val="20"/>
                <w:szCs w:val="20"/>
                <w:vertAlign w:val="superscript"/>
              </w:rPr>
            </w:pPr>
            <w:r>
              <w:rPr>
                <w:sz w:val="20"/>
                <w:szCs w:val="20"/>
              </w:rPr>
              <w:t>Stabilność oksydacyjna dla oleju napędowego zawierającego powyżej 2,0 % (V/V) FAME</w:t>
            </w:r>
            <w:r>
              <w:rPr>
                <w:sz w:val="20"/>
                <w:szCs w:val="20"/>
                <w:vertAlign w:val="superscript"/>
              </w:rPr>
              <w:t>3</w:t>
            </w:r>
          </w:p>
        </w:tc>
        <w:tc>
          <w:tcPr>
            <w:tcW w:w="992" w:type="dxa"/>
            <w:tcBorders>
              <w:top w:val="single" w:sz="6" w:space="0" w:color="auto"/>
              <w:left w:val="single" w:sz="6" w:space="0" w:color="auto"/>
              <w:bottom w:val="single" w:sz="4" w:space="0" w:color="auto"/>
              <w:right w:val="single" w:sz="6" w:space="0" w:color="auto"/>
            </w:tcBorders>
            <w:vAlign w:val="center"/>
          </w:tcPr>
          <w:p w14:paraId="79624180" w14:textId="77777777" w:rsidR="001E4152" w:rsidRPr="00E66E01" w:rsidRDefault="001E4152" w:rsidP="00A61E38">
            <w:pPr>
              <w:autoSpaceDE w:val="0"/>
              <w:autoSpaceDN w:val="0"/>
              <w:adjustRightInd w:val="0"/>
              <w:jc w:val="center"/>
              <w:rPr>
                <w:sz w:val="16"/>
                <w:szCs w:val="16"/>
              </w:rPr>
            </w:pPr>
            <w:r>
              <w:rPr>
                <w:sz w:val="16"/>
                <w:szCs w:val="16"/>
              </w:rPr>
              <w:t>h</w:t>
            </w:r>
          </w:p>
        </w:tc>
        <w:tc>
          <w:tcPr>
            <w:tcW w:w="1620" w:type="dxa"/>
            <w:tcBorders>
              <w:top w:val="single" w:sz="6" w:space="0" w:color="auto"/>
              <w:left w:val="single" w:sz="6" w:space="0" w:color="auto"/>
              <w:bottom w:val="single" w:sz="4" w:space="0" w:color="auto"/>
              <w:right w:val="single" w:sz="6" w:space="0" w:color="auto"/>
            </w:tcBorders>
            <w:vAlign w:val="center"/>
          </w:tcPr>
          <w:p w14:paraId="4977CA94" w14:textId="77777777" w:rsidR="001E4152" w:rsidRPr="00E66E01" w:rsidRDefault="001E4152" w:rsidP="00A61E38">
            <w:pPr>
              <w:jc w:val="center"/>
              <w:rPr>
                <w:b/>
                <w:sz w:val="20"/>
                <w:szCs w:val="20"/>
              </w:rPr>
            </w:pPr>
            <w:r>
              <w:rPr>
                <w:b/>
                <w:sz w:val="20"/>
                <w:szCs w:val="20"/>
              </w:rPr>
              <w:t>20,0 lub</w:t>
            </w:r>
          </w:p>
        </w:tc>
        <w:tc>
          <w:tcPr>
            <w:tcW w:w="1623" w:type="dxa"/>
            <w:tcBorders>
              <w:top w:val="single" w:sz="6" w:space="0" w:color="auto"/>
              <w:left w:val="single" w:sz="6" w:space="0" w:color="auto"/>
              <w:bottom w:val="single" w:sz="4" w:space="0" w:color="auto"/>
              <w:right w:val="single" w:sz="6" w:space="0" w:color="auto"/>
            </w:tcBorders>
            <w:vAlign w:val="center"/>
          </w:tcPr>
          <w:p w14:paraId="13A36C01" w14:textId="77777777" w:rsidR="001E4152" w:rsidRPr="00E66E01" w:rsidRDefault="001E4152" w:rsidP="00A61E38">
            <w:pPr>
              <w:jc w:val="center"/>
              <w:rPr>
                <w:b/>
                <w:sz w:val="20"/>
                <w:szCs w:val="20"/>
              </w:rPr>
            </w:pPr>
            <w:r>
              <w:rPr>
                <w:b/>
                <w:sz w:val="20"/>
                <w:szCs w:val="20"/>
              </w:rPr>
              <w:t>-</w:t>
            </w:r>
          </w:p>
        </w:tc>
      </w:tr>
      <w:tr w:rsidR="001E4152" w:rsidRPr="00373569" w14:paraId="25BAD9B7" w14:textId="77777777" w:rsidTr="001E4152">
        <w:tblPrEx>
          <w:tblCellMar>
            <w:top w:w="0" w:type="dxa"/>
            <w:bottom w:w="0" w:type="dxa"/>
          </w:tblCellMar>
        </w:tblPrEx>
        <w:trPr>
          <w:gridAfter w:val="1"/>
          <w:wAfter w:w="8" w:type="dxa"/>
          <w:trHeight w:val="460"/>
        </w:trPr>
        <w:tc>
          <w:tcPr>
            <w:tcW w:w="4240" w:type="dxa"/>
            <w:vMerge/>
            <w:tcBorders>
              <w:left w:val="single" w:sz="6" w:space="0" w:color="auto"/>
              <w:right w:val="single" w:sz="6" w:space="0" w:color="auto"/>
            </w:tcBorders>
            <w:vAlign w:val="center"/>
          </w:tcPr>
          <w:p w14:paraId="008C2314" w14:textId="77777777" w:rsidR="001E4152" w:rsidRPr="00E66E01" w:rsidRDefault="001E4152" w:rsidP="00A61E38">
            <w:pPr>
              <w:autoSpaceDE w:val="0"/>
              <w:autoSpaceDN w:val="0"/>
              <w:adjustRightInd w:val="0"/>
              <w:rPr>
                <w:sz w:val="20"/>
                <w:szCs w:val="20"/>
              </w:rPr>
            </w:pPr>
          </w:p>
        </w:tc>
        <w:tc>
          <w:tcPr>
            <w:tcW w:w="992" w:type="dxa"/>
            <w:tcBorders>
              <w:top w:val="single" w:sz="6" w:space="0" w:color="auto"/>
              <w:left w:val="single" w:sz="6" w:space="0" w:color="auto"/>
              <w:bottom w:val="single" w:sz="4" w:space="0" w:color="auto"/>
              <w:right w:val="single" w:sz="6" w:space="0" w:color="auto"/>
            </w:tcBorders>
            <w:vAlign w:val="center"/>
          </w:tcPr>
          <w:p w14:paraId="1B2A6A32" w14:textId="77777777" w:rsidR="001E4152" w:rsidRPr="00E66E01" w:rsidRDefault="001E4152" w:rsidP="00A61E38">
            <w:pPr>
              <w:autoSpaceDE w:val="0"/>
              <w:autoSpaceDN w:val="0"/>
              <w:adjustRightInd w:val="0"/>
              <w:jc w:val="center"/>
              <w:rPr>
                <w:sz w:val="16"/>
                <w:szCs w:val="16"/>
              </w:rPr>
            </w:pPr>
            <w:r>
              <w:rPr>
                <w:sz w:val="16"/>
                <w:szCs w:val="16"/>
              </w:rPr>
              <w:t>min</w:t>
            </w:r>
          </w:p>
        </w:tc>
        <w:tc>
          <w:tcPr>
            <w:tcW w:w="1620" w:type="dxa"/>
            <w:tcBorders>
              <w:top w:val="single" w:sz="6" w:space="0" w:color="auto"/>
              <w:left w:val="single" w:sz="6" w:space="0" w:color="auto"/>
              <w:bottom w:val="single" w:sz="4" w:space="0" w:color="auto"/>
              <w:right w:val="single" w:sz="6" w:space="0" w:color="auto"/>
            </w:tcBorders>
            <w:vAlign w:val="center"/>
          </w:tcPr>
          <w:p w14:paraId="4538AEEC" w14:textId="77777777" w:rsidR="001E4152" w:rsidRPr="00E66E01" w:rsidRDefault="001E4152" w:rsidP="00A61E38">
            <w:pPr>
              <w:jc w:val="center"/>
              <w:rPr>
                <w:b/>
                <w:sz w:val="20"/>
                <w:szCs w:val="20"/>
              </w:rPr>
            </w:pPr>
            <w:r>
              <w:rPr>
                <w:b/>
                <w:sz w:val="20"/>
                <w:szCs w:val="20"/>
              </w:rPr>
              <w:t>60,0</w:t>
            </w:r>
          </w:p>
        </w:tc>
        <w:tc>
          <w:tcPr>
            <w:tcW w:w="1623" w:type="dxa"/>
            <w:tcBorders>
              <w:top w:val="single" w:sz="6" w:space="0" w:color="auto"/>
              <w:left w:val="single" w:sz="6" w:space="0" w:color="auto"/>
              <w:bottom w:val="single" w:sz="4" w:space="0" w:color="auto"/>
              <w:right w:val="single" w:sz="6" w:space="0" w:color="auto"/>
            </w:tcBorders>
            <w:vAlign w:val="center"/>
          </w:tcPr>
          <w:p w14:paraId="2A9B5FE7" w14:textId="77777777" w:rsidR="001E4152" w:rsidRPr="00E66E01" w:rsidRDefault="001E4152" w:rsidP="00A61E38">
            <w:pPr>
              <w:jc w:val="center"/>
              <w:rPr>
                <w:b/>
                <w:sz w:val="20"/>
                <w:szCs w:val="20"/>
              </w:rPr>
            </w:pPr>
            <w:r>
              <w:rPr>
                <w:b/>
                <w:sz w:val="20"/>
                <w:szCs w:val="20"/>
              </w:rPr>
              <w:t>-</w:t>
            </w:r>
          </w:p>
        </w:tc>
      </w:tr>
      <w:tr w:rsidR="001E4152" w:rsidRPr="00373569" w14:paraId="154F50DE" w14:textId="77777777" w:rsidTr="001E4152">
        <w:tblPrEx>
          <w:tblCellMar>
            <w:top w:w="0" w:type="dxa"/>
            <w:bottom w:w="0" w:type="dxa"/>
          </w:tblCellMar>
        </w:tblPrEx>
        <w:trPr>
          <w:gridAfter w:val="1"/>
          <w:wAfter w:w="8" w:type="dxa"/>
          <w:trHeight w:val="460"/>
        </w:trPr>
        <w:tc>
          <w:tcPr>
            <w:tcW w:w="4240" w:type="dxa"/>
            <w:tcBorders>
              <w:top w:val="single" w:sz="6" w:space="0" w:color="auto"/>
              <w:left w:val="single" w:sz="6" w:space="0" w:color="auto"/>
              <w:bottom w:val="single" w:sz="6" w:space="0" w:color="auto"/>
              <w:right w:val="single" w:sz="6" w:space="0" w:color="auto"/>
            </w:tcBorders>
            <w:vAlign w:val="center"/>
          </w:tcPr>
          <w:p w14:paraId="0C3F0F2F" w14:textId="77777777" w:rsidR="001E4152" w:rsidRPr="00E66E01" w:rsidRDefault="001E4152" w:rsidP="00A61E38">
            <w:pPr>
              <w:autoSpaceDE w:val="0"/>
              <w:autoSpaceDN w:val="0"/>
              <w:adjustRightInd w:val="0"/>
              <w:rPr>
                <w:sz w:val="20"/>
                <w:szCs w:val="20"/>
              </w:rPr>
            </w:pPr>
            <w:r w:rsidRPr="00E66E01">
              <w:rPr>
                <w:sz w:val="20"/>
                <w:szCs w:val="20"/>
              </w:rPr>
              <w:t>Smarność, średnica śladu zużycia (WS</w:t>
            </w:r>
            <w:r>
              <w:rPr>
                <w:sz w:val="20"/>
                <w:szCs w:val="20"/>
              </w:rPr>
              <w:t>D</w:t>
            </w:r>
            <w:r w:rsidRPr="00E66E01">
              <w:rPr>
                <w:sz w:val="20"/>
                <w:szCs w:val="20"/>
              </w:rPr>
              <w:t>) w temp. 60 °C</w:t>
            </w:r>
          </w:p>
        </w:tc>
        <w:tc>
          <w:tcPr>
            <w:tcW w:w="992" w:type="dxa"/>
            <w:tcBorders>
              <w:top w:val="single" w:sz="6" w:space="0" w:color="auto"/>
              <w:left w:val="single" w:sz="6" w:space="0" w:color="auto"/>
              <w:bottom w:val="single" w:sz="6" w:space="0" w:color="auto"/>
              <w:right w:val="single" w:sz="6" w:space="0" w:color="auto"/>
            </w:tcBorders>
            <w:vAlign w:val="center"/>
          </w:tcPr>
          <w:p w14:paraId="6A363F69" w14:textId="77777777" w:rsidR="001E4152" w:rsidRPr="00E66E01" w:rsidRDefault="001E4152" w:rsidP="00A61E38">
            <w:pPr>
              <w:autoSpaceDE w:val="0"/>
              <w:autoSpaceDN w:val="0"/>
              <w:adjustRightInd w:val="0"/>
              <w:jc w:val="center"/>
              <w:rPr>
                <w:sz w:val="16"/>
                <w:szCs w:val="16"/>
              </w:rPr>
            </w:pPr>
            <w:r w:rsidRPr="00E66E01">
              <w:rPr>
                <w:sz w:val="16"/>
                <w:szCs w:val="16"/>
              </w:rPr>
              <w:t>µm</w:t>
            </w:r>
          </w:p>
        </w:tc>
        <w:tc>
          <w:tcPr>
            <w:tcW w:w="1620" w:type="dxa"/>
            <w:tcBorders>
              <w:top w:val="single" w:sz="6" w:space="0" w:color="auto"/>
              <w:left w:val="single" w:sz="6" w:space="0" w:color="auto"/>
              <w:bottom w:val="single" w:sz="6" w:space="0" w:color="auto"/>
              <w:right w:val="single" w:sz="6" w:space="0" w:color="auto"/>
            </w:tcBorders>
            <w:vAlign w:val="center"/>
          </w:tcPr>
          <w:p w14:paraId="3E2B87F8" w14:textId="77777777" w:rsidR="001E4152" w:rsidRPr="00E66E01" w:rsidRDefault="001E4152" w:rsidP="00A61E38">
            <w:pPr>
              <w:jc w:val="center"/>
              <w:rPr>
                <w:b/>
                <w:sz w:val="20"/>
                <w:szCs w:val="20"/>
              </w:rPr>
            </w:pPr>
            <w:r w:rsidRPr="00E66E01">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270C135B" w14:textId="77777777" w:rsidR="001E4152" w:rsidRPr="00E66E01" w:rsidRDefault="001E4152" w:rsidP="00A61E38">
            <w:pPr>
              <w:jc w:val="center"/>
              <w:rPr>
                <w:b/>
                <w:sz w:val="20"/>
                <w:szCs w:val="20"/>
              </w:rPr>
            </w:pPr>
            <w:r w:rsidRPr="00E66E01">
              <w:rPr>
                <w:b/>
                <w:sz w:val="20"/>
                <w:szCs w:val="20"/>
              </w:rPr>
              <w:t>460</w:t>
            </w:r>
          </w:p>
        </w:tc>
      </w:tr>
      <w:tr w:rsidR="001E4152" w:rsidRPr="00373569" w14:paraId="5C15F6B2" w14:textId="77777777" w:rsidTr="001E4152">
        <w:tblPrEx>
          <w:tblCellMar>
            <w:top w:w="0" w:type="dxa"/>
            <w:bottom w:w="0" w:type="dxa"/>
          </w:tblCellMar>
        </w:tblPrEx>
        <w:trPr>
          <w:gridAfter w:val="1"/>
          <w:wAfter w:w="8" w:type="dxa"/>
          <w:trHeight w:val="460"/>
        </w:trPr>
        <w:tc>
          <w:tcPr>
            <w:tcW w:w="4240" w:type="dxa"/>
            <w:tcBorders>
              <w:top w:val="single" w:sz="6" w:space="0" w:color="auto"/>
              <w:left w:val="single" w:sz="6" w:space="0" w:color="auto"/>
              <w:bottom w:val="single" w:sz="6" w:space="0" w:color="auto"/>
              <w:right w:val="single" w:sz="6" w:space="0" w:color="auto"/>
            </w:tcBorders>
            <w:vAlign w:val="center"/>
          </w:tcPr>
          <w:p w14:paraId="1EDE2114" w14:textId="77777777" w:rsidR="001E4152" w:rsidRPr="00E66E01" w:rsidRDefault="001E4152" w:rsidP="00A61E38">
            <w:pPr>
              <w:autoSpaceDE w:val="0"/>
              <w:autoSpaceDN w:val="0"/>
              <w:adjustRightInd w:val="0"/>
              <w:rPr>
                <w:sz w:val="20"/>
                <w:szCs w:val="20"/>
              </w:rPr>
            </w:pPr>
            <w:r w:rsidRPr="00E66E01">
              <w:rPr>
                <w:sz w:val="20"/>
                <w:szCs w:val="20"/>
              </w:rPr>
              <w:t>Lepkość w temperaturze 40 °C</w:t>
            </w:r>
          </w:p>
        </w:tc>
        <w:tc>
          <w:tcPr>
            <w:tcW w:w="992" w:type="dxa"/>
            <w:tcBorders>
              <w:top w:val="single" w:sz="6" w:space="0" w:color="auto"/>
              <w:left w:val="single" w:sz="6" w:space="0" w:color="auto"/>
              <w:bottom w:val="single" w:sz="6" w:space="0" w:color="auto"/>
              <w:right w:val="single" w:sz="6" w:space="0" w:color="auto"/>
            </w:tcBorders>
            <w:vAlign w:val="center"/>
          </w:tcPr>
          <w:p w14:paraId="4AA7BA3B" w14:textId="77777777" w:rsidR="001E4152" w:rsidRPr="00E66E01" w:rsidRDefault="001E4152" w:rsidP="00A61E38">
            <w:pPr>
              <w:autoSpaceDE w:val="0"/>
              <w:autoSpaceDN w:val="0"/>
              <w:adjustRightInd w:val="0"/>
              <w:jc w:val="center"/>
              <w:rPr>
                <w:sz w:val="16"/>
                <w:szCs w:val="16"/>
              </w:rPr>
            </w:pPr>
            <w:r w:rsidRPr="00E66E01">
              <w:rPr>
                <w:sz w:val="16"/>
                <w:szCs w:val="16"/>
              </w:rPr>
              <w:t>mm</w:t>
            </w:r>
            <w:r w:rsidRPr="00E66E01">
              <w:rPr>
                <w:sz w:val="16"/>
                <w:szCs w:val="16"/>
                <w:vertAlign w:val="superscript"/>
              </w:rPr>
              <w:t>2</w:t>
            </w:r>
            <w:r w:rsidRPr="00E66E01">
              <w:rPr>
                <w:sz w:val="16"/>
                <w:szCs w:val="16"/>
              </w:rPr>
              <w:t>/s</w:t>
            </w:r>
          </w:p>
        </w:tc>
        <w:tc>
          <w:tcPr>
            <w:tcW w:w="1620" w:type="dxa"/>
            <w:tcBorders>
              <w:top w:val="single" w:sz="6" w:space="0" w:color="auto"/>
              <w:left w:val="single" w:sz="6" w:space="0" w:color="auto"/>
              <w:bottom w:val="single" w:sz="6" w:space="0" w:color="auto"/>
              <w:right w:val="single" w:sz="6" w:space="0" w:color="auto"/>
            </w:tcBorders>
            <w:vAlign w:val="center"/>
          </w:tcPr>
          <w:p w14:paraId="1FA04B98" w14:textId="77777777" w:rsidR="001E4152" w:rsidRPr="00E66E01" w:rsidRDefault="001E4152" w:rsidP="00A61E38">
            <w:pPr>
              <w:jc w:val="center"/>
              <w:rPr>
                <w:b/>
                <w:sz w:val="20"/>
                <w:szCs w:val="20"/>
              </w:rPr>
            </w:pPr>
            <w:r>
              <w:rPr>
                <w:b/>
                <w:sz w:val="20"/>
                <w:szCs w:val="20"/>
              </w:rPr>
              <w:t>1</w:t>
            </w:r>
            <w:r w:rsidRPr="00E66E01">
              <w:rPr>
                <w:b/>
                <w:sz w:val="20"/>
                <w:szCs w:val="20"/>
              </w:rPr>
              <w:t>,</w:t>
            </w:r>
            <w:r>
              <w:rPr>
                <w:b/>
                <w:sz w:val="20"/>
                <w:szCs w:val="20"/>
              </w:rPr>
              <w:t>5</w:t>
            </w:r>
            <w:r w:rsidRPr="00E66E01">
              <w:rPr>
                <w:b/>
                <w:sz w:val="20"/>
                <w:szCs w:val="20"/>
              </w:rPr>
              <w:t>0</w:t>
            </w:r>
            <w:r>
              <w:rPr>
                <w:b/>
                <w:sz w:val="20"/>
                <w:szCs w:val="20"/>
              </w:rPr>
              <w:t>0</w:t>
            </w:r>
          </w:p>
        </w:tc>
        <w:tc>
          <w:tcPr>
            <w:tcW w:w="1623" w:type="dxa"/>
            <w:tcBorders>
              <w:top w:val="single" w:sz="6" w:space="0" w:color="auto"/>
              <w:left w:val="single" w:sz="6" w:space="0" w:color="auto"/>
              <w:bottom w:val="single" w:sz="6" w:space="0" w:color="auto"/>
              <w:right w:val="single" w:sz="6" w:space="0" w:color="auto"/>
            </w:tcBorders>
            <w:vAlign w:val="center"/>
          </w:tcPr>
          <w:p w14:paraId="6380B7BF" w14:textId="77777777" w:rsidR="001E4152" w:rsidRPr="00E66E01" w:rsidRDefault="001E4152" w:rsidP="00A61E38">
            <w:pPr>
              <w:jc w:val="center"/>
              <w:rPr>
                <w:b/>
                <w:sz w:val="20"/>
                <w:szCs w:val="20"/>
              </w:rPr>
            </w:pPr>
            <w:r w:rsidRPr="00E66E01">
              <w:rPr>
                <w:b/>
                <w:sz w:val="20"/>
                <w:szCs w:val="20"/>
              </w:rPr>
              <w:t>4,</w:t>
            </w:r>
            <w:r>
              <w:rPr>
                <w:b/>
                <w:sz w:val="20"/>
                <w:szCs w:val="20"/>
              </w:rPr>
              <w:t>0</w:t>
            </w:r>
            <w:r w:rsidRPr="00E66E01">
              <w:rPr>
                <w:b/>
                <w:sz w:val="20"/>
                <w:szCs w:val="20"/>
              </w:rPr>
              <w:t>0</w:t>
            </w:r>
            <w:r>
              <w:rPr>
                <w:b/>
                <w:sz w:val="20"/>
                <w:szCs w:val="20"/>
              </w:rPr>
              <w:t>0</w:t>
            </w:r>
          </w:p>
        </w:tc>
      </w:tr>
      <w:tr w:rsidR="001E4152" w:rsidRPr="00373569" w14:paraId="68B9C6CD" w14:textId="77777777" w:rsidTr="001E4152">
        <w:tblPrEx>
          <w:tblCellMar>
            <w:top w:w="0" w:type="dxa"/>
            <w:bottom w:w="0" w:type="dxa"/>
          </w:tblCellMar>
        </w:tblPrEx>
        <w:trPr>
          <w:trHeight w:val="426"/>
        </w:trPr>
        <w:tc>
          <w:tcPr>
            <w:tcW w:w="8483" w:type="dxa"/>
            <w:gridSpan w:val="5"/>
            <w:tcBorders>
              <w:top w:val="single" w:sz="6" w:space="0" w:color="auto"/>
              <w:left w:val="single" w:sz="6" w:space="0" w:color="auto"/>
              <w:bottom w:val="single" w:sz="6" w:space="0" w:color="auto"/>
              <w:right w:val="single" w:sz="6" w:space="0" w:color="auto"/>
            </w:tcBorders>
            <w:vAlign w:val="center"/>
          </w:tcPr>
          <w:p w14:paraId="51A60279" w14:textId="77777777" w:rsidR="001E4152" w:rsidRPr="002A0744" w:rsidRDefault="001E4152" w:rsidP="00A61E38">
            <w:pPr>
              <w:autoSpaceDE w:val="0"/>
              <w:autoSpaceDN w:val="0"/>
              <w:adjustRightInd w:val="0"/>
              <w:rPr>
                <w:b/>
                <w:sz w:val="17"/>
                <w:szCs w:val="17"/>
              </w:rPr>
            </w:pPr>
            <w:r w:rsidRPr="002A0744">
              <w:rPr>
                <w:b/>
                <w:sz w:val="17"/>
                <w:szCs w:val="17"/>
              </w:rPr>
              <w:t>Skład frakcyjny</w:t>
            </w:r>
            <w:r>
              <w:rPr>
                <w:rStyle w:val="Odwoanieprzypisudolnego"/>
                <w:b/>
                <w:sz w:val="17"/>
                <w:szCs w:val="17"/>
              </w:rPr>
              <w:footnoteReference w:id="11"/>
            </w:r>
            <w:r w:rsidRPr="002A0744">
              <w:rPr>
                <w:b/>
                <w:sz w:val="17"/>
                <w:szCs w:val="17"/>
              </w:rPr>
              <w:t xml:space="preserve">  </w:t>
            </w:r>
          </w:p>
        </w:tc>
      </w:tr>
      <w:tr w:rsidR="001E4152" w:rsidRPr="00373569" w14:paraId="422066A0"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3A0CA76D" w14:textId="77777777" w:rsidR="001E4152" w:rsidRPr="00B76176" w:rsidRDefault="001E4152" w:rsidP="00A61E38">
            <w:pPr>
              <w:pStyle w:val="NormalnyWeb"/>
              <w:rPr>
                <w:sz w:val="20"/>
                <w:szCs w:val="20"/>
              </w:rPr>
            </w:pPr>
            <w:r w:rsidRPr="00B76176">
              <w:rPr>
                <w:sz w:val="20"/>
                <w:szCs w:val="20"/>
              </w:rPr>
              <w:lastRenderedPageBreak/>
              <w:t xml:space="preserve">- do </w:t>
            </w:r>
            <w:r>
              <w:rPr>
                <w:sz w:val="20"/>
                <w:szCs w:val="20"/>
              </w:rPr>
              <w:t xml:space="preserve">temperatury </w:t>
            </w:r>
            <w:r w:rsidRPr="00B76176">
              <w:rPr>
                <w:sz w:val="20"/>
                <w:szCs w:val="20"/>
              </w:rPr>
              <w:t>250 °C destyluje</w:t>
            </w:r>
          </w:p>
        </w:tc>
        <w:tc>
          <w:tcPr>
            <w:tcW w:w="992" w:type="dxa"/>
            <w:tcBorders>
              <w:top w:val="single" w:sz="6" w:space="0" w:color="auto"/>
              <w:left w:val="single" w:sz="6" w:space="0" w:color="auto"/>
              <w:bottom w:val="single" w:sz="6" w:space="0" w:color="auto"/>
              <w:right w:val="single" w:sz="4" w:space="0" w:color="auto"/>
            </w:tcBorders>
            <w:vAlign w:val="center"/>
          </w:tcPr>
          <w:p w14:paraId="127FCB3B" w14:textId="77777777" w:rsidR="001E4152" w:rsidRPr="00B76176" w:rsidRDefault="001E4152" w:rsidP="00A61E38">
            <w:pPr>
              <w:jc w:val="center"/>
              <w:rPr>
                <w:sz w:val="16"/>
                <w:szCs w:val="16"/>
              </w:rPr>
            </w:pPr>
            <w:r w:rsidRPr="00B76176">
              <w:rPr>
                <w:sz w:val="16"/>
                <w:szCs w:val="16"/>
              </w:rPr>
              <w:t>% (V/V)</w:t>
            </w:r>
          </w:p>
        </w:tc>
        <w:tc>
          <w:tcPr>
            <w:tcW w:w="1620" w:type="dxa"/>
            <w:tcBorders>
              <w:top w:val="single" w:sz="6" w:space="0" w:color="auto"/>
              <w:left w:val="single" w:sz="4" w:space="0" w:color="auto"/>
              <w:bottom w:val="single" w:sz="6" w:space="0" w:color="auto"/>
              <w:right w:val="single" w:sz="6" w:space="0" w:color="auto"/>
            </w:tcBorders>
            <w:vAlign w:val="center"/>
          </w:tcPr>
          <w:p w14:paraId="4BA4469D" w14:textId="77777777" w:rsidR="001E4152" w:rsidRPr="00B76176" w:rsidRDefault="001E4152" w:rsidP="00A61E38">
            <w:pPr>
              <w:jc w:val="center"/>
              <w:rPr>
                <w:b/>
                <w:sz w:val="20"/>
                <w:szCs w:val="20"/>
              </w:rPr>
            </w:pPr>
            <w:r w:rsidRPr="00B76176">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7835C701" w14:textId="77777777" w:rsidR="001E4152" w:rsidRPr="00B76176" w:rsidRDefault="001E4152" w:rsidP="00A61E38">
            <w:pPr>
              <w:pStyle w:val="NormalnyWeb"/>
              <w:jc w:val="center"/>
              <w:rPr>
                <w:b/>
                <w:sz w:val="20"/>
                <w:szCs w:val="20"/>
              </w:rPr>
            </w:pPr>
            <w:r>
              <w:rPr>
                <w:b/>
                <w:sz w:val="20"/>
                <w:szCs w:val="20"/>
              </w:rPr>
              <w:t>-</w:t>
            </w:r>
          </w:p>
        </w:tc>
      </w:tr>
      <w:tr w:rsidR="001E4152" w:rsidRPr="00373569" w14:paraId="26A8436C" w14:textId="77777777" w:rsidTr="001E4152">
        <w:tblPrEx>
          <w:tblCellMar>
            <w:top w:w="0" w:type="dxa"/>
            <w:bottom w:w="0" w:type="dxa"/>
          </w:tblCellMar>
        </w:tblPrEx>
        <w:trPr>
          <w:gridAfter w:val="1"/>
          <w:wAfter w:w="8" w:type="dxa"/>
          <w:trHeight w:val="425"/>
        </w:trPr>
        <w:tc>
          <w:tcPr>
            <w:tcW w:w="4240" w:type="dxa"/>
            <w:tcBorders>
              <w:top w:val="single" w:sz="6" w:space="0" w:color="auto"/>
              <w:left w:val="single" w:sz="6" w:space="0" w:color="auto"/>
              <w:bottom w:val="single" w:sz="6" w:space="0" w:color="auto"/>
              <w:right w:val="single" w:sz="6" w:space="0" w:color="auto"/>
            </w:tcBorders>
            <w:vAlign w:val="center"/>
          </w:tcPr>
          <w:p w14:paraId="700DEC4D" w14:textId="77777777" w:rsidR="001E4152" w:rsidRPr="00B76176" w:rsidRDefault="001E4152" w:rsidP="00A61E38">
            <w:pPr>
              <w:pStyle w:val="NormalnyWeb"/>
              <w:rPr>
                <w:sz w:val="20"/>
                <w:szCs w:val="20"/>
              </w:rPr>
            </w:pPr>
            <w:r w:rsidRPr="00B76176">
              <w:rPr>
                <w:sz w:val="20"/>
                <w:szCs w:val="20"/>
              </w:rPr>
              <w:t xml:space="preserve">- do </w:t>
            </w:r>
            <w:r>
              <w:rPr>
                <w:sz w:val="20"/>
                <w:szCs w:val="20"/>
              </w:rPr>
              <w:t xml:space="preserve">temperatury </w:t>
            </w:r>
            <w:r w:rsidRPr="00B76176">
              <w:rPr>
                <w:sz w:val="20"/>
                <w:szCs w:val="20"/>
              </w:rPr>
              <w:t>350 °C destyluje</w:t>
            </w:r>
          </w:p>
        </w:tc>
        <w:tc>
          <w:tcPr>
            <w:tcW w:w="992" w:type="dxa"/>
            <w:tcBorders>
              <w:top w:val="single" w:sz="6" w:space="0" w:color="auto"/>
              <w:left w:val="single" w:sz="6" w:space="0" w:color="auto"/>
              <w:bottom w:val="single" w:sz="6" w:space="0" w:color="auto"/>
              <w:right w:val="single" w:sz="4" w:space="0" w:color="auto"/>
            </w:tcBorders>
            <w:vAlign w:val="center"/>
          </w:tcPr>
          <w:p w14:paraId="612F408E" w14:textId="77777777" w:rsidR="001E4152" w:rsidRPr="00B76176" w:rsidRDefault="001E4152" w:rsidP="00A61E38">
            <w:pPr>
              <w:jc w:val="center"/>
              <w:rPr>
                <w:sz w:val="16"/>
                <w:szCs w:val="16"/>
              </w:rPr>
            </w:pPr>
            <w:r w:rsidRPr="00B76176">
              <w:rPr>
                <w:sz w:val="16"/>
                <w:szCs w:val="16"/>
              </w:rPr>
              <w:t>% (V/V)</w:t>
            </w:r>
          </w:p>
        </w:tc>
        <w:tc>
          <w:tcPr>
            <w:tcW w:w="1620" w:type="dxa"/>
            <w:tcBorders>
              <w:top w:val="single" w:sz="6" w:space="0" w:color="auto"/>
              <w:left w:val="single" w:sz="4" w:space="0" w:color="auto"/>
              <w:bottom w:val="single" w:sz="6" w:space="0" w:color="auto"/>
              <w:right w:val="single" w:sz="6" w:space="0" w:color="auto"/>
            </w:tcBorders>
            <w:vAlign w:val="center"/>
          </w:tcPr>
          <w:p w14:paraId="6CCC67B7" w14:textId="77777777" w:rsidR="001E4152" w:rsidRPr="00B76176" w:rsidRDefault="001E4152" w:rsidP="00A61E38">
            <w:pPr>
              <w:jc w:val="center"/>
              <w:rPr>
                <w:b/>
                <w:sz w:val="20"/>
                <w:szCs w:val="20"/>
              </w:rPr>
            </w:pPr>
            <w:r>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78B3D967" w14:textId="77777777" w:rsidR="001E4152" w:rsidRPr="00B76176" w:rsidRDefault="001E4152" w:rsidP="00A61E38">
            <w:pPr>
              <w:jc w:val="center"/>
              <w:rPr>
                <w:b/>
                <w:sz w:val="20"/>
                <w:szCs w:val="20"/>
              </w:rPr>
            </w:pPr>
            <w:r w:rsidRPr="00B76176">
              <w:rPr>
                <w:b/>
                <w:sz w:val="20"/>
                <w:szCs w:val="20"/>
              </w:rPr>
              <w:t>-</w:t>
            </w:r>
          </w:p>
        </w:tc>
      </w:tr>
      <w:tr w:rsidR="001E4152" w:rsidRPr="00060D89" w14:paraId="3CD6E912"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202F5B94" w14:textId="77777777" w:rsidR="001E4152" w:rsidRPr="00060D89" w:rsidRDefault="001E4152" w:rsidP="00A61E38">
            <w:pPr>
              <w:rPr>
                <w:sz w:val="20"/>
                <w:szCs w:val="20"/>
              </w:rPr>
            </w:pPr>
            <w:r w:rsidRPr="00060D89">
              <w:rPr>
                <w:sz w:val="20"/>
                <w:szCs w:val="20"/>
              </w:rPr>
              <w:t>- 95 % (V/V) destyluje do temperatury</w:t>
            </w:r>
          </w:p>
        </w:tc>
        <w:tc>
          <w:tcPr>
            <w:tcW w:w="992" w:type="dxa"/>
            <w:tcBorders>
              <w:top w:val="single" w:sz="6" w:space="0" w:color="auto"/>
              <w:left w:val="single" w:sz="6" w:space="0" w:color="auto"/>
              <w:bottom w:val="single" w:sz="6" w:space="0" w:color="auto"/>
              <w:right w:val="single" w:sz="4" w:space="0" w:color="auto"/>
            </w:tcBorders>
            <w:vAlign w:val="center"/>
          </w:tcPr>
          <w:p w14:paraId="53D91255" w14:textId="77777777" w:rsidR="001E4152" w:rsidRPr="00060D89" w:rsidRDefault="001E4152" w:rsidP="00A61E38">
            <w:pPr>
              <w:pStyle w:val="NormalnyWeb"/>
              <w:jc w:val="center"/>
              <w:rPr>
                <w:sz w:val="16"/>
                <w:szCs w:val="16"/>
              </w:rPr>
            </w:pPr>
            <w:r w:rsidRPr="00060D89">
              <w:rPr>
                <w:sz w:val="16"/>
                <w:szCs w:val="16"/>
              </w:rPr>
              <w:t>°C</w:t>
            </w:r>
          </w:p>
        </w:tc>
        <w:tc>
          <w:tcPr>
            <w:tcW w:w="1620" w:type="dxa"/>
            <w:tcBorders>
              <w:top w:val="single" w:sz="6" w:space="0" w:color="auto"/>
              <w:left w:val="single" w:sz="4" w:space="0" w:color="auto"/>
              <w:bottom w:val="single" w:sz="6" w:space="0" w:color="auto"/>
              <w:right w:val="single" w:sz="6" w:space="0" w:color="auto"/>
            </w:tcBorders>
            <w:vAlign w:val="center"/>
          </w:tcPr>
          <w:p w14:paraId="49A1315A" w14:textId="77777777" w:rsidR="001E4152" w:rsidRPr="00060D89" w:rsidRDefault="001E4152" w:rsidP="00A61E38">
            <w:pPr>
              <w:jc w:val="center"/>
              <w:rPr>
                <w:b/>
                <w:sz w:val="20"/>
                <w:szCs w:val="20"/>
              </w:rPr>
            </w:pPr>
            <w:r w:rsidRPr="00060D89">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47EF27CE" w14:textId="77777777" w:rsidR="001E4152" w:rsidRPr="00060D89" w:rsidRDefault="001E4152" w:rsidP="00A61E38">
            <w:pPr>
              <w:jc w:val="center"/>
              <w:rPr>
                <w:b/>
                <w:sz w:val="20"/>
                <w:szCs w:val="20"/>
              </w:rPr>
            </w:pPr>
            <w:r>
              <w:rPr>
                <w:b/>
                <w:sz w:val="20"/>
                <w:szCs w:val="20"/>
              </w:rPr>
              <w:t>-</w:t>
            </w:r>
          </w:p>
        </w:tc>
      </w:tr>
      <w:tr w:rsidR="001E4152" w:rsidRPr="00060D89" w14:paraId="08D8996F"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1BB82C36" w14:textId="77777777" w:rsidR="001E4152" w:rsidRPr="00060D89" w:rsidRDefault="001E4152" w:rsidP="00A61E38">
            <w:pPr>
              <w:rPr>
                <w:sz w:val="20"/>
                <w:szCs w:val="20"/>
              </w:rPr>
            </w:pPr>
            <w:r>
              <w:rPr>
                <w:sz w:val="20"/>
                <w:szCs w:val="20"/>
              </w:rPr>
              <w:t xml:space="preserve">- do temperatury 180 </w:t>
            </w:r>
            <w:r w:rsidRPr="00B76176">
              <w:rPr>
                <w:sz w:val="20"/>
                <w:szCs w:val="20"/>
              </w:rPr>
              <w:t>°C</w:t>
            </w:r>
            <w:r>
              <w:rPr>
                <w:sz w:val="20"/>
                <w:szCs w:val="20"/>
              </w:rPr>
              <w:t xml:space="preserve"> destyluje</w:t>
            </w:r>
          </w:p>
        </w:tc>
        <w:tc>
          <w:tcPr>
            <w:tcW w:w="992" w:type="dxa"/>
            <w:tcBorders>
              <w:top w:val="single" w:sz="6" w:space="0" w:color="auto"/>
              <w:left w:val="single" w:sz="6" w:space="0" w:color="auto"/>
              <w:bottom w:val="single" w:sz="6" w:space="0" w:color="auto"/>
              <w:right w:val="single" w:sz="4" w:space="0" w:color="auto"/>
            </w:tcBorders>
            <w:vAlign w:val="center"/>
          </w:tcPr>
          <w:p w14:paraId="0384D0D6" w14:textId="77777777" w:rsidR="001E4152" w:rsidRPr="00060D89" w:rsidRDefault="001E4152" w:rsidP="00A61E38">
            <w:pPr>
              <w:pStyle w:val="NormalnyWeb"/>
              <w:jc w:val="center"/>
              <w:rPr>
                <w:sz w:val="16"/>
                <w:szCs w:val="16"/>
              </w:rPr>
            </w:pPr>
            <w:r w:rsidRPr="00B76176">
              <w:rPr>
                <w:sz w:val="16"/>
                <w:szCs w:val="16"/>
              </w:rPr>
              <w:t>% (V/V)</w:t>
            </w:r>
          </w:p>
        </w:tc>
        <w:tc>
          <w:tcPr>
            <w:tcW w:w="1620" w:type="dxa"/>
            <w:tcBorders>
              <w:top w:val="single" w:sz="6" w:space="0" w:color="auto"/>
              <w:left w:val="single" w:sz="4" w:space="0" w:color="auto"/>
              <w:bottom w:val="single" w:sz="6" w:space="0" w:color="auto"/>
              <w:right w:val="single" w:sz="6" w:space="0" w:color="auto"/>
            </w:tcBorders>
            <w:vAlign w:val="center"/>
          </w:tcPr>
          <w:p w14:paraId="194C6495" w14:textId="77777777" w:rsidR="001E4152" w:rsidRPr="00060D89" w:rsidRDefault="001E4152" w:rsidP="00A61E38">
            <w:pPr>
              <w:jc w:val="center"/>
              <w:rPr>
                <w:b/>
                <w:sz w:val="20"/>
                <w:szCs w:val="20"/>
              </w:rPr>
            </w:pPr>
            <w:r>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22BB5C82" w14:textId="77777777" w:rsidR="001E4152" w:rsidRPr="00060D89" w:rsidRDefault="001E4152" w:rsidP="00A61E38">
            <w:pPr>
              <w:jc w:val="center"/>
              <w:rPr>
                <w:b/>
                <w:sz w:val="20"/>
                <w:szCs w:val="20"/>
              </w:rPr>
            </w:pPr>
            <w:r>
              <w:rPr>
                <w:b/>
                <w:sz w:val="20"/>
                <w:szCs w:val="20"/>
              </w:rPr>
              <w:t>10,0</w:t>
            </w:r>
          </w:p>
        </w:tc>
      </w:tr>
      <w:tr w:rsidR="001E4152" w:rsidRPr="00060D89" w14:paraId="2B0CEC63"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7882DF42" w14:textId="77777777" w:rsidR="001E4152" w:rsidRPr="00060D89" w:rsidRDefault="001E4152" w:rsidP="00A61E38">
            <w:pPr>
              <w:rPr>
                <w:sz w:val="20"/>
                <w:szCs w:val="20"/>
              </w:rPr>
            </w:pPr>
            <w:r>
              <w:rPr>
                <w:sz w:val="20"/>
                <w:szCs w:val="20"/>
              </w:rPr>
              <w:t xml:space="preserve">- do temperatury 340 </w:t>
            </w:r>
            <w:r w:rsidRPr="00B76176">
              <w:rPr>
                <w:sz w:val="20"/>
                <w:szCs w:val="20"/>
              </w:rPr>
              <w:t>°C</w:t>
            </w:r>
            <w:r>
              <w:rPr>
                <w:sz w:val="20"/>
                <w:szCs w:val="20"/>
              </w:rPr>
              <w:t xml:space="preserve"> destyluje</w:t>
            </w:r>
          </w:p>
        </w:tc>
        <w:tc>
          <w:tcPr>
            <w:tcW w:w="992" w:type="dxa"/>
            <w:tcBorders>
              <w:top w:val="single" w:sz="6" w:space="0" w:color="auto"/>
              <w:left w:val="single" w:sz="6" w:space="0" w:color="auto"/>
              <w:bottom w:val="single" w:sz="6" w:space="0" w:color="auto"/>
              <w:right w:val="single" w:sz="4" w:space="0" w:color="auto"/>
            </w:tcBorders>
            <w:vAlign w:val="center"/>
          </w:tcPr>
          <w:p w14:paraId="4FBBE00F" w14:textId="77777777" w:rsidR="001E4152" w:rsidRPr="00060D89" w:rsidRDefault="001E4152" w:rsidP="00A61E38">
            <w:pPr>
              <w:pStyle w:val="NormalnyWeb"/>
              <w:jc w:val="center"/>
              <w:rPr>
                <w:sz w:val="16"/>
                <w:szCs w:val="16"/>
              </w:rPr>
            </w:pPr>
            <w:r w:rsidRPr="00B76176">
              <w:rPr>
                <w:sz w:val="16"/>
                <w:szCs w:val="16"/>
              </w:rPr>
              <w:t>% (V/V)</w:t>
            </w:r>
          </w:p>
        </w:tc>
        <w:tc>
          <w:tcPr>
            <w:tcW w:w="1620" w:type="dxa"/>
            <w:tcBorders>
              <w:top w:val="single" w:sz="6" w:space="0" w:color="auto"/>
              <w:left w:val="single" w:sz="4" w:space="0" w:color="auto"/>
              <w:bottom w:val="single" w:sz="6" w:space="0" w:color="auto"/>
              <w:right w:val="single" w:sz="6" w:space="0" w:color="auto"/>
            </w:tcBorders>
            <w:vAlign w:val="center"/>
          </w:tcPr>
          <w:p w14:paraId="758F8DAA" w14:textId="77777777" w:rsidR="001E4152" w:rsidRPr="00060D89" w:rsidRDefault="001E4152" w:rsidP="00A61E38">
            <w:pPr>
              <w:jc w:val="center"/>
              <w:rPr>
                <w:b/>
                <w:sz w:val="20"/>
                <w:szCs w:val="20"/>
              </w:rPr>
            </w:pPr>
            <w:r>
              <w:rPr>
                <w:b/>
                <w:sz w:val="20"/>
                <w:szCs w:val="20"/>
              </w:rPr>
              <w:t>95,0</w:t>
            </w:r>
          </w:p>
        </w:tc>
        <w:tc>
          <w:tcPr>
            <w:tcW w:w="1623" w:type="dxa"/>
            <w:tcBorders>
              <w:top w:val="single" w:sz="6" w:space="0" w:color="auto"/>
              <w:left w:val="single" w:sz="6" w:space="0" w:color="auto"/>
              <w:bottom w:val="single" w:sz="6" w:space="0" w:color="auto"/>
              <w:right w:val="single" w:sz="6" w:space="0" w:color="auto"/>
            </w:tcBorders>
            <w:vAlign w:val="center"/>
          </w:tcPr>
          <w:p w14:paraId="1F3ABA61" w14:textId="77777777" w:rsidR="001E4152" w:rsidRPr="00060D89" w:rsidRDefault="001E4152" w:rsidP="00A61E38">
            <w:pPr>
              <w:jc w:val="center"/>
              <w:rPr>
                <w:b/>
                <w:sz w:val="20"/>
                <w:szCs w:val="20"/>
              </w:rPr>
            </w:pPr>
            <w:r>
              <w:rPr>
                <w:b/>
                <w:sz w:val="20"/>
                <w:szCs w:val="20"/>
              </w:rPr>
              <w:t>-</w:t>
            </w:r>
          </w:p>
        </w:tc>
      </w:tr>
      <w:tr w:rsidR="001E4152" w:rsidRPr="00060D89" w14:paraId="15973760"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29D560F1" w14:textId="77777777" w:rsidR="001E4152" w:rsidRPr="00060D89" w:rsidRDefault="001E4152" w:rsidP="00A61E38">
            <w:pPr>
              <w:rPr>
                <w:sz w:val="20"/>
                <w:szCs w:val="20"/>
              </w:rPr>
            </w:pPr>
            <w:r w:rsidRPr="00060D89">
              <w:rPr>
                <w:sz w:val="20"/>
                <w:szCs w:val="20"/>
              </w:rPr>
              <w:t xml:space="preserve">Temperatura zablokowania zimnego filtru </w:t>
            </w:r>
            <w:r>
              <w:rPr>
                <w:sz w:val="20"/>
                <w:szCs w:val="20"/>
              </w:rPr>
              <w:t>(</w:t>
            </w:r>
            <w:r w:rsidRPr="00060D89">
              <w:rPr>
                <w:sz w:val="20"/>
                <w:szCs w:val="20"/>
              </w:rPr>
              <w:t>CFPP</w:t>
            </w:r>
            <w:r>
              <w:rPr>
                <w:sz w:val="20"/>
                <w:szCs w:val="20"/>
              </w:rPr>
              <w:t>)</w:t>
            </w:r>
          </w:p>
        </w:tc>
        <w:tc>
          <w:tcPr>
            <w:tcW w:w="992" w:type="dxa"/>
            <w:tcBorders>
              <w:top w:val="single" w:sz="6" w:space="0" w:color="auto"/>
              <w:left w:val="single" w:sz="6" w:space="0" w:color="auto"/>
              <w:bottom w:val="single" w:sz="6" w:space="0" w:color="auto"/>
              <w:right w:val="single" w:sz="4" w:space="0" w:color="auto"/>
            </w:tcBorders>
            <w:vAlign w:val="center"/>
          </w:tcPr>
          <w:p w14:paraId="79F4C242" w14:textId="77777777" w:rsidR="001E4152" w:rsidRPr="00060D89" w:rsidRDefault="001E4152" w:rsidP="00A61E38">
            <w:pPr>
              <w:jc w:val="center"/>
              <w:rPr>
                <w:sz w:val="16"/>
                <w:szCs w:val="16"/>
              </w:rPr>
            </w:pPr>
            <w:r w:rsidRPr="00060D89">
              <w:rPr>
                <w:sz w:val="16"/>
                <w:szCs w:val="16"/>
              </w:rPr>
              <w:t>°C</w:t>
            </w:r>
          </w:p>
        </w:tc>
        <w:tc>
          <w:tcPr>
            <w:tcW w:w="1620" w:type="dxa"/>
            <w:tcBorders>
              <w:top w:val="single" w:sz="6" w:space="0" w:color="auto"/>
              <w:left w:val="single" w:sz="4" w:space="0" w:color="auto"/>
              <w:bottom w:val="single" w:sz="6" w:space="0" w:color="auto"/>
              <w:right w:val="single" w:sz="6" w:space="0" w:color="auto"/>
            </w:tcBorders>
            <w:vAlign w:val="center"/>
          </w:tcPr>
          <w:p w14:paraId="3DCD4D78" w14:textId="77777777" w:rsidR="001E4152" w:rsidRPr="00060D89" w:rsidRDefault="001E4152" w:rsidP="00A61E38">
            <w:pPr>
              <w:jc w:val="center"/>
              <w:rPr>
                <w:b/>
                <w:sz w:val="20"/>
                <w:szCs w:val="20"/>
              </w:rPr>
            </w:pPr>
            <w:r w:rsidRPr="00060D89">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0821D93A" w14:textId="77777777" w:rsidR="001E4152" w:rsidRPr="00167CA0" w:rsidRDefault="001E4152" w:rsidP="00A61E38">
            <w:pPr>
              <w:ind w:left="43"/>
              <w:jc w:val="center"/>
              <w:rPr>
                <w:b/>
                <w:sz w:val="20"/>
                <w:szCs w:val="20"/>
              </w:rPr>
            </w:pPr>
            <w:r>
              <w:rPr>
                <w:b/>
                <w:sz w:val="20"/>
                <w:szCs w:val="20"/>
              </w:rPr>
              <w:t>-32</w:t>
            </w:r>
          </w:p>
        </w:tc>
      </w:tr>
      <w:tr w:rsidR="001E4152" w:rsidRPr="00060D89" w14:paraId="5E317753" w14:textId="77777777" w:rsidTr="001E4152">
        <w:tblPrEx>
          <w:tblCellMar>
            <w:top w:w="0" w:type="dxa"/>
            <w:bottom w:w="0" w:type="dxa"/>
          </w:tblCellMar>
        </w:tblPrEx>
        <w:trPr>
          <w:gridAfter w:val="1"/>
          <w:wAfter w:w="8" w:type="dxa"/>
          <w:trHeight w:val="426"/>
        </w:trPr>
        <w:tc>
          <w:tcPr>
            <w:tcW w:w="4240" w:type="dxa"/>
            <w:tcBorders>
              <w:top w:val="single" w:sz="6" w:space="0" w:color="auto"/>
              <w:left w:val="single" w:sz="6" w:space="0" w:color="auto"/>
              <w:bottom w:val="single" w:sz="6" w:space="0" w:color="auto"/>
              <w:right w:val="single" w:sz="6" w:space="0" w:color="auto"/>
            </w:tcBorders>
            <w:vAlign w:val="center"/>
          </w:tcPr>
          <w:p w14:paraId="65342548" w14:textId="77777777" w:rsidR="001E4152" w:rsidRPr="00060D89" w:rsidRDefault="001E4152" w:rsidP="00A61E38">
            <w:pPr>
              <w:rPr>
                <w:sz w:val="20"/>
                <w:szCs w:val="20"/>
              </w:rPr>
            </w:pPr>
            <w:r>
              <w:rPr>
                <w:sz w:val="20"/>
                <w:szCs w:val="20"/>
              </w:rPr>
              <w:t>Temperatura mętnienia</w:t>
            </w:r>
          </w:p>
        </w:tc>
        <w:tc>
          <w:tcPr>
            <w:tcW w:w="992" w:type="dxa"/>
            <w:tcBorders>
              <w:top w:val="single" w:sz="6" w:space="0" w:color="auto"/>
              <w:left w:val="single" w:sz="6" w:space="0" w:color="auto"/>
              <w:bottom w:val="single" w:sz="6" w:space="0" w:color="auto"/>
              <w:right w:val="single" w:sz="4" w:space="0" w:color="auto"/>
            </w:tcBorders>
            <w:vAlign w:val="center"/>
          </w:tcPr>
          <w:p w14:paraId="1C8718F8" w14:textId="77777777" w:rsidR="001E4152" w:rsidRPr="00060D89" w:rsidRDefault="001E4152" w:rsidP="00A61E38">
            <w:pPr>
              <w:jc w:val="center"/>
              <w:rPr>
                <w:sz w:val="16"/>
                <w:szCs w:val="16"/>
              </w:rPr>
            </w:pPr>
            <w:r w:rsidRPr="00060D89">
              <w:rPr>
                <w:sz w:val="16"/>
                <w:szCs w:val="16"/>
              </w:rPr>
              <w:t>°C</w:t>
            </w:r>
          </w:p>
        </w:tc>
        <w:tc>
          <w:tcPr>
            <w:tcW w:w="1620" w:type="dxa"/>
            <w:tcBorders>
              <w:top w:val="single" w:sz="6" w:space="0" w:color="auto"/>
              <w:left w:val="single" w:sz="4" w:space="0" w:color="auto"/>
              <w:bottom w:val="single" w:sz="6" w:space="0" w:color="auto"/>
              <w:right w:val="single" w:sz="6" w:space="0" w:color="auto"/>
            </w:tcBorders>
            <w:vAlign w:val="center"/>
          </w:tcPr>
          <w:p w14:paraId="05D5A575" w14:textId="77777777" w:rsidR="001E4152" w:rsidRPr="00060D89" w:rsidRDefault="001E4152" w:rsidP="00A61E38">
            <w:pPr>
              <w:jc w:val="center"/>
              <w:rPr>
                <w:b/>
                <w:sz w:val="20"/>
                <w:szCs w:val="20"/>
              </w:rPr>
            </w:pPr>
            <w:r>
              <w:rPr>
                <w:b/>
                <w:sz w:val="20"/>
                <w:szCs w:val="20"/>
              </w:rPr>
              <w:t>-</w:t>
            </w:r>
          </w:p>
        </w:tc>
        <w:tc>
          <w:tcPr>
            <w:tcW w:w="1623" w:type="dxa"/>
            <w:tcBorders>
              <w:top w:val="single" w:sz="6" w:space="0" w:color="auto"/>
              <w:left w:val="single" w:sz="6" w:space="0" w:color="auto"/>
              <w:bottom w:val="single" w:sz="6" w:space="0" w:color="auto"/>
              <w:right w:val="single" w:sz="6" w:space="0" w:color="auto"/>
            </w:tcBorders>
            <w:vAlign w:val="center"/>
          </w:tcPr>
          <w:p w14:paraId="7039384B" w14:textId="77777777" w:rsidR="001E4152" w:rsidRPr="00066268" w:rsidRDefault="001E4152" w:rsidP="00A61E38">
            <w:pPr>
              <w:ind w:left="43"/>
              <w:jc w:val="center"/>
              <w:rPr>
                <w:b/>
                <w:sz w:val="20"/>
                <w:szCs w:val="20"/>
              </w:rPr>
            </w:pPr>
            <w:r>
              <w:rPr>
                <w:b/>
                <w:sz w:val="20"/>
                <w:szCs w:val="20"/>
              </w:rPr>
              <w:t>-22</w:t>
            </w:r>
          </w:p>
        </w:tc>
      </w:tr>
    </w:tbl>
    <w:p w14:paraId="2008732C" w14:textId="77777777" w:rsidR="001E4152" w:rsidRDefault="001E4152" w:rsidP="004F255D">
      <w:pPr>
        <w:ind w:left="720"/>
        <w:jc w:val="both"/>
        <w:rPr>
          <w:sz w:val="16"/>
          <w:szCs w:val="16"/>
        </w:rPr>
      </w:pPr>
    </w:p>
    <w:p w14:paraId="267D4FA3" w14:textId="77777777" w:rsidR="001E4152" w:rsidRDefault="001E4152" w:rsidP="004F255D">
      <w:pPr>
        <w:ind w:left="720"/>
        <w:jc w:val="both"/>
        <w:rPr>
          <w:rFonts w:cs="Arial"/>
          <w:bCs/>
          <w:sz w:val="22"/>
          <w:szCs w:val="22"/>
        </w:rPr>
      </w:pPr>
    </w:p>
    <w:p w14:paraId="0ADA61F8" w14:textId="77777777" w:rsidR="00D15EDE" w:rsidRPr="00C5401D" w:rsidRDefault="00D15EDE" w:rsidP="00D15EDE">
      <w:pPr>
        <w:pStyle w:val="Akapitzlist"/>
        <w:widowControl w:val="0"/>
        <w:numPr>
          <w:ilvl w:val="0"/>
          <w:numId w:val="2"/>
        </w:numPr>
        <w:ind w:left="426"/>
        <w:contextualSpacing/>
        <w:jc w:val="both"/>
        <w:rPr>
          <w:sz w:val="22"/>
          <w:szCs w:val="22"/>
        </w:rPr>
      </w:pPr>
      <w:r w:rsidRPr="00C5401D">
        <w:rPr>
          <w:sz w:val="22"/>
          <w:szCs w:val="22"/>
        </w:rPr>
        <w:t xml:space="preserve">Rodzaj transportu: </w:t>
      </w:r>
      <w:r w:rsidRPr="00C5401D">
        <w:rPr>
          <w:b/>
          <w:sz w:val="22"/>
          <w:szCs w:val="22"/>
        </w:rPr>
        <w:t xml:space="preserve">autocysterna </w:t>
      </w:r>
    </w:p>
    <w:p w14:paraId="76ED2967" w14:textId="77777777" w:rsidR="00D15EDE" w:rsidRPr="00C5401D" w:rsidRDefault="00D15EDE" w:rsidP="00D15EDE">
      <w:pPr>
        <w:pStyle w:val="Akapitzlist"/>
        <w:widowControl w:val="0"/>
        <w:numPr>
          <w:ilvl w:val="0"/>
          <w:numId w:val="2"/>
        </w:numPr>
        <w:ind w:left="426"/>
        <w:contextualSpacing/>
        <w:jc w:val="both"/>
        <w:rPr>
          <w:sz w:val="22"/>
          <w:szCs w:val="22"/>
        </w:rPr>
      </w:pPr>
      <w:r w:rsidRPr="00C5401D">
        <w:rPr>
          <w:sz w:val="22"/>
          <w:szCs w:val="22"/>
        </w:rPr>
        <w:t>Miejsce dostawy: SOK Sp. z o.o., ul. Nadwiślańska 36, 32-600 Oświęcim,</w:t>
      </w:r>
    </w:p>
    <w:p w14:paraId="035A4B1C" w14:textId="77777777" w:rsidR="00194324" w:rsidRPr="00194324" w:rsidRDefault="00D15EDE" w:rsidP="00194324">
      <w:pPr>
        <w:pStyle w:val="Akapitzlist"/>
        <w:widowControl w:val="0"/>
        <w:numPr>
          <w:ilvl w:val="0"/>
          <w:numId w:val="2"/>
        </w:numPr>
        <w:ind w:left="426"/>
        <w:contextualSpacing/>
        <w:jc w:val="both"/>
        <w:rPr>
          <w:sz w:val="22"/>
          <w:szCs w:val="22"/>
        </w:rPr>
      </w:pPr>
      <w:r w:rsidRPr="00C5401D">
        <w:rPr>
          <w:sz w:val="22"/>
          <w:szCs w:val="22"/>
        </w:rPr>
        <w:t xml:space="preserve">Wielkość jednorazowej dostawy: </w:t>
      </w:r>
      <w:r w:rsidRPr="00C5401D">
        <w:rPr>
          <w:b/>
          <w:sz w:val="22"/>
          <w:szCs w:val="22"/>
        </w:rPr>
        <w:t>od ok. 2 m</w:t>
      </w:r>
      <w:r w:rsidRPr="00C5401D">
        <w:rPr>
          <w:b/>
          <w:sz w:val="22"/>
          <w:szCs w:val="22"/>
          <w:vertAlign w:val="superscript"/>
        </w:rPr>
        <w:t>3</w:t>
      </w:r>
      <w:r w:rsidRPr="00C5401D">
        <w:rPr>
          <w:b/>
          <w:sz w:val="22"/>
          <w:szCs w:val="22"/>
        </w:rPr>
        <w:t xml:space="preserve"> (min. zamówienie) do 2,5 m</w:t>
      </w:r>
      <w:r w:rsidRPr="00C5401D">
        <w:rPr>
          <w:b/>
          <w:sz w:val="22"/>
          <w:szCs w:val="22"/>
          <w:vertAlign w:val="superscript"/>
        </w:rPr>
        <w:t>3</w:t>
      </w:r>
      <w:r w:rsidRPr="00C5401D">
        <w:rPr>
          <w:b/>
          <w:sz w:val="22"/>
          <w:szCs w:val="22"/>
        </w:rPr>
        <w:t xml:space="preserve"> (max. zamówienie)</w:t>
      </w:r>
    </w:p>
    <w:p w14:paraId="3A0019DC" w14:textId="77777777" w:rsidR="00D15EDE" w:rsidRPr="00194324" w:rsidRDefault="00D15EDE" w:rsidP="00194324">
      <w:pPr>
        <w:pStyle w:val="Akapitzlist"/>
        <w:widowControl w:val="0"/>
        <w:numPr>
          <w:ilvl w:val="0"/>
          <w:numId w:val="2"/>
        </w:numPr>
        <w:ind w:left="426"/>
        <w:contextualSpacing/>
        <w:jc w:val="both"/>
        <w:rPr>
          <w:sz w:val="22"/>
          <w:szCs w:val="22"/>
        </w:rPr>
      </w:pPr>
      <w:r w:rsidRPr="00194324">
        <w:rPr>
          <w:sz w:val="22"/>
          <w:szCs w:val="22"/>
        </w:rPr>
        <w:t xml:space="preserve">Składanie zamówień: </w:t>
      </w:r>
      <w:r w:rsidRPr="00194324">
        <w:rPr>
          <w:b/>
          <w:sz w:val="22"/>
          <w:szCs w:val="22"/>
        </w:rPr>
        <w:t>od 1 do 3 dni roboczych</w:t>
      </w:r>
      <w:r w:rsidRPr="00194324">
        <w:rPr>
          <w:sz w:val="22"/>
          <w:szCs w:val="22"/>
        </w:rPr>
        <w:t xml:space="preserve"> przed żądanym przez Zamawiającego terminem dostawy przez cały rok dla oleju napędowego standardowego i w okresie od 1 listopada do 15 marca dla oleju napędowego arktycznego;</w:t>
      </w:r>
      <w:r w:rsidR="00194324" w:rsidRPr="00194324">
        <w:rPr>
          <w:sz w:val="20"/>
        </w:rPr>
        <w:t xml:space="preserve"> </w:t>
      </w:r>
      <w:r w:rsidR="00194324" w:rsidRPr="00194324">
        <w:rPr>
          <w:sz w:val="22"/>
          <w:szCs w:val="22"/>
        </w:rPr>
        <w:t xml:space="preserve">Zamawiający ma prawo żądać dostarczenia oleju  napędowego o polepszonych właściwościach niskotemperaturowych także w innym okresie (w </w:t>
      </w:r>
      <w:r w:rsidR="00066CDC">
        <w:rPr>
          <w:sz w:val="22"/>
          <w:szCs w:val="22"/>
        </w:rPr>
        <w:t> s</w:t>
      </w:r>
      <w:r w:rsidR="00194324" w:rsidRPr="00194324">
        <w:rPr>
          <w:sz w:val="22"/>
          <w:szCs w:val="22"/>
        </w:rPr>
        <w:t>zczególności październik i dalsza część marca i m-c kwiecień) jeśli temperatury powietrza będą wymagały zastosowania takiego oleju napędowego.</w:t>
      </w:r>
    </w:p>
    <w:p w14:paraId="30ECD89A" w14:textId="77777777" w:rsidR="00D15EDE" w:rsidRPr="00C5401D" w:rsidRDefault="00D15EDE" w:rsidP="00D15EDE">
      <w:pPr>
        <w:pStyle w:val="Akapitzlist"/>
        <w:widowControl w:val="0"/>
        <w:numPr>
          <w:ilvl w:val="0"/>
          <w:numId w:val="2"/>
        </w:numPr>
        <w:ind w:left="426"/>
        <w:contextualSpacing/>
        <w:jc w:val="both"/>
        <w:rPr>
          <w:sz w:val="22"/>
          <w:szCs w:val="22"/>
        </w:rPr>
      </w:pPr>
      <w:r w:rsidRPr="00C5401D">
        <w:rPr>
          <w:sz w:val="22"/>
          <w:szCs w:val="22"/>
        </w:rPr>
        <w:t xml:space="preserve">Dni i godziny przyjęcia dostawy do rozładunku przez Zamawiającego: w dni robocze od poniedziałku </w:t>
      </w:r>
      <w:r w:rsidR="00934AE2">
        <w:rPr>
          <w:sz w:val="22"/>
          <w:szCs w:val="22"/>
        </w:rPr>
        <w:t xml:space="preserve"> </w:t>
      </w:r>
      <w:r w:rsidRPr="00C5401D">
        <w:rPr>
          <w:sz w:val="22"/>
          <w:szCs w:val="22"/>
        </w:rPr>
        <w:t xml:space="preserve">do piątku w godz. </w:t>
      </w:r>
      <w:r w:rsidRPr="00C5401D">
        <w:rPr>
          <w:b/>
          <w:sz w:val="22"/>
          <w:szCs w:val="22"/>
        </w:rPr>
        <w:t>7.00 – 13.00</w:t>
      </w:r>
    </w:p>
    <w:p w14:paraId="093E50F5" w14:textId="77777777" w:rsidR="00D15EDE" w:rsidRPr="00C5401D" w:rsidRDefault="00D15EDE" w:rsidP="00D15EDE">
      <w:pPr>
        <w:pStyle w:val="Akapitzlist"/>
        <w:widowControl w:val="0"/>
        <w:numPr>
          <w:ilvl w:val="0"/>
          <w:numId w:val="2"/>
        </w:numPr>
        <w:ind w:left="426"/>
        <w:contextualSpacing/>
        <w:jc w:val="both"/>
        <w:rPr>
          <w:sz w:val="22"/>
          <w:szCs w:val="22"/>
        </w:rPr>
      </w:pPr>
      <w:r w:rsidRPr="00C5401D">
        <w:rPr>
          <w:sz w:val="22"/>
          <w:szCs w:val="22"/>
        </w:rPr>
        <w:t xml:space="preserve">Załadunek autocystern będzie się odbywał w terminalu </w:t>
      </w:r>
      <w:proofErr w:type="spellStart"/>
      <w:r w:rsidRPr="00C5401D">
        <w:rPr>
          <w:sz w:val="22"/>
          <w:szCs w:val="22"/>
        </w:rPr>
        <w:t>nalewowym</w:t>
      </w:r>
      <w:proofErr w:type="spellEnd"/>
      <w:r w:rsidRPr="00C5401D">
        <w:rPr>
          <w:sz w:val="22"/>
          <w:szCs w:val="22"/>
        </w:rPr>
        <w:t xml:space="preserve"> lub bazie magazynowej znajdującym się w ………………………</w:t>
      </w:r>
      <w:r>
        <w:rPr>
          <w:sz w:val="22"/>
          <w:szCs w:val="22"/>
        </w:rPr>
        <w:t>…………………………………………………………..</w:t>
      </w:r>
    </w:p>
    <w:p w14:paraId="36B485A5" w14:textId="77777777" w:rsidR="00D15EDE" w:rsidRPr="00C5401D" w:rsidRDefault="00D15EDE" w:rsidP="00D15EDE">
      <w:pPr>
        <w:pStyle w:val="Akapitzlist"/>
        <w:widowControl w:val="0"/>
        <w:numPr>
          <w:ilvl w:val="0"/>
          <w:numId w:val="2"/>
        </w:numPr>
        <w:ind w:left="426"/>
        <w:contextualSpacing/>
        <w:jc w:val="both"/>
        <w:rPr>
          <w:sz w:val="22"/>
          <w:szCs w:val="22"/>
        </w:rPr>
      </w:pPr>
      <w:r w:rsidRPr="00C5401D">
        <w:rPr>
          <w:sz w:val="22"/>
          <w:szCs w:val="22"/>
        </w:rPr>
        <w:t xml:space="preserve">Rozładunek autocystern odbędzie się: </w:t>
      </w:r>
      <w:r w:rsidRPr="00C5401D">
        <w:rPr>
          <w:b/>
          <w:sz w:val="22"/>
          <w:szCs w:val="22"/>
        </w:rPr>
        <w:t>przy użyciu pomp</w:t>
      </w:r>
      <w:r w:rsidR="00F2794D">
        <w:rPr>
          <w:b/>
          <w:sz w:val="22"/>
          <w:szCs w:val="22"/>
        </w:rPr>
        <w:t>.</w:t>
      </w:r>
    </w:p>
    <w:p w14:paraId="4677DF16" w14:textId="04E403A5" w:rsidR="00D15EDE" w:rsidRPr="004B20AC" w:rsidRDefault="00D15EDE" w:rsidP="00D15EDE">
      <w:pPr>
        <w:pStyle w:val="Akapitzlist"/>
        <w:widowControl w:val="0"/>
        <w:numPr>
          <w:ilvl w:val="0"/>
          <w:numId w:val="2"/>
        </w:numPr>
        <w:ind w:left="426"/>
        <w:contextualSpacing/>
        <w:jc w:val="both"/>
        <w:rPr>
          <w:sz w:val="22"/>
          <w:szCs w:val="22"/>
        </w:rPr>
      </w:pPr>
      <w:r w:rsidRPr="004B20AC">
        <w:rPr>
          <w:sz w:val="22"/>
          <w:szCs w:val="22"/>
        </w:rPr>
        <w:t>Oferowany przez nas olej napędowy (standardowy i arktyczny) spełnia minimalne parametry dla oleju napędowego określone w rozporządzeniu Ministra Gospodarki z dni</w:t>
      </w:r>
      <w:r w:rsidR="00066CDC" w:rsidRPr="004B20AC">
        <w:rPr>
          <w:sz w:val="22"/>
          <w:szCs w:val="22"/>
        </w:rPr>
        <w:t>a 9</w:t>
      </w:r>
      <w:r w:rsidRPr="004B20AC">
        <w:rPr>
          <w:sz w:val="22"/>
          <w:szCs w:val="22"/>
        </w:rPr>
        <w:t xml:space="preserve"> października 2015r. w sprawie wymagań jakościowych dla paliw ciekłych </w:t>
      </w:r>
      <w:r w:rsidR="006D1D86" w:rsidRPr="004B20AC">
        <w:rPr>
          <w:sz w:val="22"/>
          <w:szCs w:val="22"/>
        </w:rPr>
        <w:t>(</w:t>
      </w:r>
      <w:proofErr w:type="spellStart"/>
      <w:r w:rsidR="006D1D86" w:rsidRPr="004B20AC">
        <w:rPr>
          <w:sz w:val="22"/>
          <w:szCs w:val="22"/>
        </w:rPr>
        <w:t>t.j</w:t>
      </w:r>
      <w:proofErr w:type="spellEnd"/>
      <w:r w:rsidR="006D1D86" w:rsidRPr="004B20AC">
        <w:rPr>
          <w:sz w:val="22"/>
          <w:szCs w:val="22"/>
        </w:rPr>
        <w:t>.: Dz.U. z 202</w:t>
      </w:r>
      <w:r w:rsidR="001E4152">
        <w:rPr>
          <w:sz w:val="22"/>
          <w:szCs w:val="22"/>
        </w:rPr>
        <w:t>4</w:t>
      </w:r>
      <w:r w:rsidR="006D1D86" w:rsidRPr="004B20AC">
        <w:rPr>
          <w:sz w:val="22"/>
          <w:szCs w:val="22"/>
        </w:rPr>
        <w:t>r. poz. 1</w:t>
      </w:r>
      <w:r w:rsidR="001E4152">
        <w:rPr>
          <w:sz w:val="22"/>
          <w:szCs w:val="22"/>
        </w:rPr>
        <w:t>018</w:t>
      </w:r>
      <w:r w:rsidR="006D1D86" w:rsidRPr="004B20AC">
        <w:rPr>
          <w:sz w:val="22"/>
          <w:szCs w:val="22"/>
        </w:rPr>
        <w:t>)</w:t>
      </w:r>
      <w:r w:rsidRPr="004B20AC">
        <w:rPr>
          <w:sz w:val="22"/>
          <w:szCs w:val="22"/>
        </w:rPr>
        <w:t xml:space="preserve"> </w:t>
      </w:r>
      <w:r w:rsidR="002B3101" w:rsidRPr="004B20AC">
        <w:rPr>
          <w:sz w:val="22"/>
          <w:szCs w:val="22"/>
        </w:rPr>
        <w:t>i </w:t>
      </w:r>
      <w:r w:rsidRPr="004B20AC">
        <w:rPr>
          <w:sz w:val="22"/>
          <w:szCs w:val="22"/>
        </w:rPr>
        <w:t>odpowiada również wymaganiom Polskiej Normy PN-EN 590.</w:t>
      </w:r>
    </w:p>
    <w:p w14:paraId="7FB62827" w14:textId="77777777" w:rsidR="00D15EDE" w:rsidRPr="004B20AC" w:rsidRDefault="00D15EDE" w:rsidP="00D15EDE">
      <w:pPr>
        <w:rPr>
          <w:spacing w:val="-6"/>
          <w:sz w:val="22"/>
          <w:szCs w:val="22"/>
        </w:rPr>
      </w:pPr>
    </w:p>
    <w:p w14:paraId="0A2F6638" w14:textId="77777777" w:rsidR="00D15EDE" w:rsidRPr="00C5401D" w:rsidRDefault="00D15EDE" w:rsidP="00D15EDE">
      <w:pPr>
        <w:rPr>
          <w:sz w:val="22"/>
          <w:szCs w:val="22"/>
        </w:rPr>
      </w:pPr>
    </w:p>
    <w:p w14:paraId="5771242C" w14:textId="77777777" w:rsidR="00D15EDE" w:rsidRPr="00C5401D" w:rsidRDefault="00D15EDE" w:rsidP="00D15EDE">
      <w:pPr>
        <w:pStyle w:val="Teksttreci0"/>
        <w:shd w:val="clear" w:color="auto" w:fill="auto"/>
        <w:spacing w:after="0" w:line="241" w:lineRule="exact"/>
        <w:ind w:left="40" w:right="40"/>
        <w:rPr>
          <w:rFonts w:ascii="Times New Roman" w:hAnsi="Times New Roman" w:cs="Times New Roman"/>
          <w:sz w:val="22"/>
          <w:szCs w:val="22"/>
        </w:rPr>
      </w:pPr>
    </w:p>
    <w:p w14:paraId="2A857DCF" w14:textId="77777777" w:rsidR="00D15EDE" w:rsidRPr="00C5401D" w:rsidRDefault="00D15EDE" w:rsidP="00D15EDE">
      <w:pPr>
        <w:pStyle w:val="Teksttreci0"/>
        <w:shd w:val="clear" w:color="auto" w:fill="auto"/>
        <w:spacing w:after="0" w:line="241" w:lineRule="exact"/>
        <w:ind w:left="40" w:right="40"/>
        <w:rPr>
          <w:rFonts w:ascii="Times New Roman" w:hAnsi="Times New Roman" w:cs="Times New Roman"/>
          <w:sz w:val="22"/>
          <w:szCs w:val="22"/>
        </w:rPr>
      </w:pPr>
    </w:p>
    <w:p w14:paraId="5E382F29" w14:textId="77777777" w:rsidR="00D15EDE" w:rsidRPr="00C5401D" w:rsidRDefault="00D15EDE" w:rsidP="00D15EDE">
      <w:pPr>
        <w:pStyle w:val="Teksttreci0"/>
        <w:shd w:val="clear" w:color="auto" w:fill="auto"/>
        <w:spacing w:after="0" w:line="241" w:lineRule="exact"/>
        <w:ind w:left="40" w:right="40"/>
        <w:rPr>
          <w:rFonts w:ascii="Times New Roman" w:hAnsi="Times New Roman" w:cs="Times New Roman"/>
          <w:sz w:val="22"/>
          <w:szCs w:val="22"/>
        </w:rPr>
      </w:pPr>
    </w:p>
    <w:p w14:paraId="2C76243E" w14:textId="77777777" w:rsidR="00D15EDE" w:rsidRPr="00C5401D" w:rsidRDefault="00D15EDE" w:rsidP="00D15EDE">
      <w:pPr>
        <w:pStyle w:val="Teksttreci0"/>
        <w:shd w:val="clear" w:color="auto" w:fill="auto"/>
        <w:spacing w:after="0" w:line="241" w:lineRule="exact"/>
        <w:ind w:left="40" w:right="40"/>
        <w:rPr>
          <w:rFonts w:ascii="Times New Roman" w:hAnsi="Times New Roman" w:cs="Times New Roman"/>
          <w:sz w:val="22"/>
          <w:szCs w:val="22"/>
        </w:rPr>
      </w:pPr>
    </w:p>
    <w:p w14:paraId="4B592B06" w14:textId="77777777" w:rsidR="00D15EDE" w:rsidRPr="00C5401D" w:rsidRDefault="00D15EDE" w:rsidP="00D15EDE">
      <w:pPr>
        <w:rPr>
          <w:sz w:val="22"/>
          <w:szCs w:val="22"/>
        </w:rPr>
      </w:pPr>
    </w:p>
    <w:p w14:paraId="36D4707A" w14:textId="77777777" w:rsidR="00D15EDE" w:rsidRPr="00C5401D" w:rsidRDefault="00D15EDE" w:rsidP="00D15EDE">
      <w:pPr>
        <w:ind w:firstLine="708"/>
        <w:rPr>
          <w:sz w:val="22"/>
          <w:szCs w:val="22"/>
        </w:rPr>
      </w:pPr>
      <w:r w:rsidRPr="00C5401D">
        <w:rPr>
          <w:sz w:val="22"/>
          <w:szCs w:val="22"/>
        </w:rPr>
        <w:t>....................... dnia .....................</w:t>
      </w:r>
      <w:r w:rsidRPr="00C5401D">
        <w:rPr>
          <w:sz w:val="22"/>
          <w:szCs w:val="22"/>
        </w:rPr>
        <w:tab/>
      </w:r>
      <w:r w:rsidRPr="00C5401D">
        <w:rPr>
          <w:sz w:val="22"/>
          <w:szCs w:val="22"/>
        </w:rPr>
        <w:tab/>
      </w:r>
      <w:r w:rsidRPr="00C5401D">
        <w:rPr>
          <w:sz w:val="22"/>
          <w:szCs w:val="22"/>
        </w:rPr>
        <w:tab/>
        <w:t xml:space="preserve">    ….................................................</w:t>
      </w:r>
      <w:r w:rsidRPr="00C5401D">
        <w:rPr>
          <w:sz w:val="22"/>
          <w:szCs w:val="22"/>
        </w:rPr>
        <w:tab/>
      </w:r>
    </w:p>
    <w:p w14:paraId="0EEBD65C" w14:textId="77777777" w:rsidR="00D15EDE" w:rsidRPr="00C5401D" w:rsidRDefault="00D15EDE" w:rsidP="00D15EDE">
      <w:pPr>
        <w:rPr>
          <w:sz w:val="22"/>
          <w:szCs w:val="22"/>
        </w:rPr>
      </w:pPr>
      <w:r w:rsidRPr="00C5401D">
        <w:rPr>
          <w:sz w:val="22"/>
          <w:szCs w:val="22"/>
        </w:rPr>
        <w:tab/>
      </w:r>
      <w:r w:rsidRPr="00C5401D">
        <w:rPr>
          <w:sz w:val="22"/>
          <w:szCs w:val="22"/>
        </w:rPr>
        <w:tab/>
      </w:r>
      <w:r w:rsidRPr="00C5401D">
        <w:rPr>
          <w:sz w:val="22"/>
          <w:szCs w:val="22"/>
        </w:rPr>
        <w:tab/>
      </w:r>
      <w:r w:rsidRPr="00C5401D">
        <w:rPr>
          <w:sz w:val="22"/>
          <w:szCs w:val="22"/>
        </w:rPr>
        <w:tab/>
      </w:r>
      <w:r w:rsidRPr="00C5401D">
        <w:rPr>
          <w:sz w:val="22"/>
          <w:szCs w:val="22"/>
        </w:rPr>
        <w:tab/>
        <w:t xml:space="preserve">      </w:t>
      </w:r>
      <w:r w:rsidRPr="00C5401D">
        <w:rPr>
          <w:sz w:val="22"/>
          <w:szCs w:val="22"/>
        </w:rPr>
        <w:tab/>
      </w:r>
      <w:r w:rsidRPr="00C5401D">
        <w:rPr>
          <w:sz w:val="22"/>
          <w:szCs w:val="22"/>
        </w:rPr>
        <w:tab/>
      </w:r>
      <w:r w:rsidRPr="00C5401D">
        <w:rPr>
          <w:sz w:val="22"/>
          <w:szCs w:val="22"/>
        </w:rPr>
        <w:tab/>
      </w:r>
      <w:r w:rsidRPr="00C5401D">
        <w:rPr>
          <w:sz w:val="22"/>
          <w:szCs w:val="22"/>
        </w:rPr>
        <w:tab/>
        <w:t>Podpis  Wykonawcy</w:t>
      </w:r>
    </w:p>
    <w:p w14:paraId="088B3954" w14:textId="77777777" w:rsidR="00D15EDE" w:rsidRPr="00C5401D" w:rsidRDefault="00D15EDE" w:rsidP="00D15EDE">
      <w:pPr>
        <w:rPr>
          <w:sz w:val="22"/>
          <w:szCs w:val="22"/>
        </w:rPr>
      </w:pPr>
    </w:p>
    <w:p w14:paraId="6022FDF1" w14:textId="77777777" w:rsidR="00000000" w:rsidRDefault="00000000"/>
    <w:sectPr w:rsidR="00333F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3FE29" w14:textId="77777777" w:rsidR="009B4B8E" w:rsidRDefault="009B4B8E" w:rsidP="001E4152">
      <w:r>
        <w:separator/>
      </w:r>
    </w:p>
  </w:endnote>
  <w:endnote w:type="continuationSeparator" w:id="0">
    <w:p w14:paraId="66B289D3" w14:textId="77777777" w:rsidR="009B4B8E" w:rsidRDefault="009B4B8E" w:rsidP="001E4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FBD91" w14:textId="77777777" w:rsidR="009B4B8E" w:rsidRDefault="009B4B8E" w:rsidP="001E4152">
      <w:r>
        <w:separator/>
      </w:r>
    </w:p>
  </w:footnote>
  <w:footnote w:type="continuationSeparator" w:id="0">
    <w:p w14:paraId="38EE6346" w14:textId="77777777" w:rsidR="009B4B8E" w:rsidRDefault="009B4B8E" w:rsidP="001E4152">
      <w:r>
        <w:continuationSeparator/>
      </w:r>
    </w:p>
  </w:footnote>
  <w:footnote w:id="1">
    <w:p w14:paraId="764422D2" w14:textId="2EF8B712" w:rsidR="001E4152" w:rsidRPr="001E4152" w:rsidRDefault="001E4152" w:rsidP="001E4152">
      <w:pPr>
        <w:pStyle w:val="Tekstprzypisudolnego"/>
        <w:jc w:val="both"/>
        <w:rPr>
          <w:sz w:val="16"/>
          <w:szCs w:val="16"/>
        </w:rPr>
      </w:pPr>
      <w:r>
        <w:rPr>
          <w:rStyle w:val="Odwoanieprzypisudolnego"/>
        </w:rPr>
        <w:footnoteRef/>
      </w:r>
      <w:r>
        <w:t xml:space="preserve"> </w:t>
      </w:r>
      <w:r w:rsidRPr="00066268">
        <w:rPr>
          <w:sz w:val="16"/>
          <w:szCs w:val="16"/>
        </w:rPr>
        <w:t>Wartości podane w specyfikacji są "wartościami rzeczywistymi". Dla ustalenia ich wartości dopuszczalnych zastosowano warunki normy PN-EN ISO 4259-1, przy czym przy określaniu wartości minimalnej wzięto pod uwagę minimalną dodatnią różnicę 2R (gdzie R oznacza odtwarzalność). Wyniki poszczególnych pomiarów należy interpretować zgodnie z kryteriami podanymi w normie PN-EN ISO 4259-2.</w:t>
      </w:r>
    </w:p>
  </w:footnote>
  <w:footnote w:id="2">
    <w:p w14:paraId="3BCFE0B4" w14:textId="77777777" w:rsidR="001E4152" w:rsidRPr="00F21028" w:rsidRDefault="001E4152" w:rsidP="001E4152">
      <w:pPr>
        <w:pStyle w:val="Tekstprzypisudolnego"/>
        <w:jc w:val="both"/>
        <w:rPr>
          <w:sz w:val="16"/>
          <w:szCs w:val="16"/>
        </w:rPr>
      </w:pPr>
      <w:r>
        <w:rPr>
          <w:rStyle w:val="Odwoanieprzypisudolnego"/>
        </w:rPr>
        <w:footnoteRef/>
      </w:r>
      <w:r>
        <w:t xml:space="preserve"> </w:t>
      </w:r>
      <w:r w:rsidRPr="00F21028">
        <w:rPr>
          <w:sz w:val="16"/>
          <w:szCs w:val="16"/>
        </w:rPr>
        <w:t>Dla okresu letniego trwającego od dnia 16 kwietnia do dnia 30 września.</w:t>
      </w:r>
    </w:p>
  </w:footnote>
  <w:footnote w:id="3">
    <w:p w14:paraId="34904D52" w14:textId="2036BDF1" w:rsidR="001E4152" w:rsidRPr="001E4152" w:rsidRDefault="001E4152" w:rsidP="001E4152">
      <w:pPr>
        <w:pStyle w:val="Tekstprzypisudolnego"/>
        <w:jc w:val="both"/>
        <w:rPr>
          <w:sz w:val="16"/>
          <w:szCs w:val="16"/>
        </w:rPr>
      </w:pPr>
      <w:r>
        <w:rPr>
          <w:rStyle w:val="Odwoanieprzypisudolnego"/>
        </w:rPr>
        <w:footnoteRef/>
      </w:r>
      <w:r>
        <w:t xml:space="preserve"> </w:t>
      </w:r>
      <w:r w:rsidRPr="00F21028">
        <w:rPr>
          <w:sz w:val="16"/>
          <w:szCs w:val="16"/>
        </w:rPr>
        <w:t>Dla okresu przejściowego trwającego od dnia 1 marca do dnia 15 kwietnia oraz od dnia 1 października do dnia 15 listopada.</w:t>
      </w:r>
      <w:r>
        <w:rPr>
          <w:sz w:val="16"/>
          <w:szCs w:val="16"/>
        </w:rPr>
        <w:t xml:space="preserve"> </w:t>
      </w:r>
    </w:p>
  </w:footnote>
  <w:footnote w:id="4">
    <w:p w14:paraId="6E87C659" w14:textId="77777777" w:rsidR="001E4152" w:rsidRDefault="001E4152" w:rsidP="001E4152">
      <w:pPr>
        <w:pStyle w:val="Tekstprzypisudolnego"/>
        <w:jc w:val="both"/>
      </w:pPr>
      <w:r>
        <w:rPr>
          <w:rStyle w:val="Odwoanieprzypisudolnego"/>
        </w:rPr>
        <w:footnoteRef/>
      </w:r>
      <w:r>
        <w:t xml:space="preserve"> </w:t>
      </w:r>
      <w:r w:rsidRPr="00F21028">
        <w:rPr>
          <w:sz w:val="16"/>
          <w:szCs w:val="16"/>
        </w:rPr>
        <w:t>Dla okresu zimowego trwającego od dnia 16 listopada do końca lutego.</w:t>
      </w:r>
    </w:p>
  </w:footnote>
  <w:footnote w:id="5">
    <w:p w14:paraId="69D13000" w14:textId="77777777" w:rsidR="001E4152" w:rsidRDefault="001E4152" w:rsidP="001E4152">
      <w:pPr>
        <w:pStyle w:val="Tekstprzypisudolnego"/>
        <w:jc w:val="both"/>
      </w:pPr>
      <w:r>
        <w:rPr>
          <w:rStyle w:val="Odwoanieprzypisudolnego"/>
        </w:rPr>
        <w:footnoteRef/>
      </w:r>
      <w:r>
        <w:t xml:space="preserve"> </w:t>
      </w:r>
      <w:r w:rsidRPr="00F21028">
        <w:rPr>
          <w:sz w:val="16"/>
          <w:szCs w:val="16"/>
        </w:rPr>
        <w:t>Graniczna wartość pozostałości po koksowaniu jest określona dla produktu przed dodaniem do niego dodatku podwyższającego liczbę cetanową, jeżeli jest on używany. Jeżeli w finalnym handlowym paliwie graniczna wartość jest przekroczona, należy sprawdzić obecność dodatków zawierających azotany zgodnie z normą PN-EN ISO 13759. Jeżeli obecność dodatku podwyższającego liczbę cetanową zostanie stwierdzona, graniczna wartość pozostałości po koksowaniu nie jest wiążąca. Zastosowanie dodatków nie zwalnia producenta paliwa od konieczności dotrzymania wymaganej wartości maksimum 0,30 % (m/m) pozostałości po koksowaniu przed dodaniem dodatków.</w:t>
      </w:r>
    </w:p>
  </w:footnote>
  <w:footnote w:id="6">
    <w:p w14:paraId="192B70F4" w14:textId="77777777" w:rsidR="001E4152" w:rsidRDefault="001E4152" w:rsidP="001E4152">
      <w:pPr>
        <w:pStyle w:val="Tekstprzypisudolnego"/>
        <w:jc w:val="both"/>
      </w:pPr>
      <w:r>
        <w:rPr>
          <w:rStyle w:val="Odwoanieprzypisudolnego"/>
        </w:rPr>
        <w:footnoteRef/>
      </w:r>
      <w:r>
        <w:t xml:space="preserve"> </w:t>
      </w:r>
      <w:r w:rsidRPr="00F21028">
        <w:rPr>
          <w:sz w:val="16"/>
          <w:szCs w:val="16"/>
        </w:rPr>
        <w:t>Wymaganie dotyczące stabilności oksydacyjnej zgodnie z normą PN-EN ISO 12205 ma zastosowanie dla oleju napędowego niezależnie od</w:t>
      </w:r>
      <w:r>
        <w:rPr>
          <w:sz w:val="16"/>
          <w:szCs w:val="16"/>
        </w:rPr>
        <w:t> </w:t>
      </w:r>
      <w:r w:rsidRPr="00F21028">
        <w:rPr>
          <w:sz w:val="16"/>
          <w:szCs w:val="16"/>
        </w:rPr>
        <w:t>zawartości FAME. Dla oleju napędowego zawierającego powyżej 2,0 % (V/V) FAME jest dodatkowe wymaganie badania stabilności oksydacyjnej określone w normie PN-EN 15751 lub PN-EN 16091. W przypadkach spornych należy stosować normę PN-EN 15751.</w:t>
      </w:r>
    </w:p>
  </w:footnote>
  <w:footnote w:id="7">
    <w:p w14:paraId="32990B45" w14:textId="77777777" w:rsidR="001E4152" w:rsidRDefault="001E4152" w:rsidP="001E4152">
      <w:pPr>
        <w:pStyle w:val="Tekstprzypisudolnego"/>
        <w:jc w:val="both"/>
      </w:pPr>
      <w:r>
        <w:rPr>
          <w:rStyle w:val="Odwoanieprzypisudolnego"/>
        </w:rPr>
        <w:footnoteRef/>
      </w:r>
      <w:r>
        <w:t xml:space="preserve"> </w:t>
      </w:r>
      <w:r w:rsidRPr="00F21028">
        <w:rPr>
          <w:sz w:val="16"/>
          <w:szCs w:val="16"/>
        </w:rPr>
        <w:t>Wymagania dotyczące objętości destylatu do 250 ºC i do 350 ºC dla olejów napędowych są zgodne ze Wspólną Taryfą Celną UE.</w:t>
      </w:r>
    </w:p>
  </w:footnote>
  <w:footnote w:id="8">
    <w:p w14:paraId="3C20773A" w14:textId="77777777" w:rsidR="001E4152" w:rsidRDefault="001E4152" w:rsidP="001E4152">
      <w:pPr>
        <w:pStyle w:val="Tekstprzypisudolnego"/>
        <w:jc w:val="both"/>
      </w:pPr>
      <w:r>
        <w:rPr>
          <w:rStyle w:val="Odwoanieprzypisudolnego"/>
        </w:rPr>
        <w:footnoteRef/>
      </w:r>
      <w:r>
        <w:t xml:space="preserve"> </w:t>
      </w:r>
      <w:r w:rsidRPr="00066268">
        <w:rPr>
          <w:sz w:val="16"/>
          <w:szCs w:val="16"/>
        </w:rPr>
        <w:t>Wartości podane w specyfikacji są "wartościami rzeczywistymi". Dla ustalenia ich wartości dopuszczalnych zastosowano warunki normy PN-EN ISO 4259-1, przy czym przy określaniu wartości minimalnej wzięto pod uwagę minimalną dodatnią różnicę 2R (gdzie R oznacza odtwarzalność). Wyniki poszczególnych pomiarów należy interpretować zgodnie z kryteriami podanymi w normie PN-EN ISO 4259-2.</w:t>
      </w:r>
    </w:p>
  </w:footnote>
  <w:footnote w:id="9">
    <w:p w14:paraId="448AB487" w14:textId="77777777" w:rsidR="001E4152" w:rsidRDefault="001E4152" w:rsidP="001E4152">
      <w:pPr>
        <w:pStyle w:val="Tekstprzypisudolnego"/>
        <w:jc w:val="both"/>
      </w:pPr>
      <w:r>
        <w:rPr>
          <w:rStyle w:val="Odwoanieprzypisudolnego"/>
        </w:rPr>
        <w:footnoteRef/>
      </w:r>
      <w:r>
        <w:t xml:space="preserve"> </w:t>
      </w:r>
      <w:r w:rsidRPr="00F21028">
        <w:rPr>
          <w:sz w:val="16"/>
          <w:szCs w:val="16"/>
        </w:rPr>
        <w:t>Graniczna wartość pozostałości po koksowaniu jest określona dla produktu przed dodaniem do niego dodatku podwyższającego liczbę cetanową, jeżeli jest on używany. Jeżeli w finalnym handlowym paliwie graniczna wartość jest przekroczona, należy sprawdzić obecność dodatków zawierających azotany zgodnie z normą PN-EN ISO 13759. Jeżeli obecność dodatku podwyższającego liczbę cetanową zostanie stwierdzona, graniczna wartość pozostałości po koksowaniu nie jest wiążąca. Zastosowanie dodatków nie zwalnia producenta paliwa od konieczności dotrzymania wymaganej wartości maksimum 0,30 % (m/m) pozostałości po koksowaniu przed dodaniem dodatków.</w:t>
      </w:r>
    </w:p>
  </w:footnote>
  <w:footnote w:id="10">
    <w:p w14:paraId="183C6B53" w14:textId="77777777" w:rsidR="001E4152" w:rsidRDefault="001E4152" w:rsidP="001E4152">
      <w:pPr>
        <w:pStyle w:val="Tekstprzypisudolnego"/>
        <w:jc w:val="both"/>
      </w:pPr>
      <w:r>
        <w:rPr>
          <w:rStyle w:val="Odwoanieprzypisudolnego"/>
        </w:rPr>
        <w:footnoteRef/>
      </w:r>
      <w:r>
        <w:t xml:space="preserve"> </w:t>
      </w:r>
      <w:r w:rsidRPr="00F21028">
        <w:rPr>
          <w:sz w:val="16"/>
          <w:szCs w:val="16"/>
        </w:rPr>
        <w:t>Wymaganie dotyczące stabilności oksydacyjnej zgodnie z normą PN-EN ISO 12205 ma zastosowanie dla oleju napędowego niezależnie od</w:t>
      </w:r>
      <w:r>
        <w:rPr>
          <w:sz w:val="16"/>
          <w:szCs w:val="16"/>
        </w:rPr>
        <w:t> </w:t>
      </w:r>
      <w:r w:rsidRPr="00F21028">
        <w:rPr>
          <w:sz w:val="16"/>
          <w:szCs w:val="16"/>
        </w:rPr>
        <w:t>zawartości FAME. Dla oleju napędowego zawierającego powyżej 2,0 % (V/V) FAME jest dodatkowe wymaganie badania stabilności oksydacyjnej określone w normie PN-EN 15751 lub PN-EN 16091. W przypadkach spornych należy stosować normę PN-EN 15751.</w:t>
      </w:r>
    </w:p>
  </w:footnote>
  <w:footnote w:id="11">
    <w:p w14:paraId="60EDFF2E" w14:textId="77777777" w:rsidR="001E4152" w:rsidRDefault="001E4152" w:rsidP="001E4152">
      <w:pPr>
        <w:pStyle w:val="Tekstprzypisudolnego"/>
        <w:jc w:val="both"/>
      </w:pPr>
      <w:r>
        <w:rPr>
          <w:rStyle w:val="Odwoanieprzypisudolnego"/>
        </w:rPr>
        <w:footnoteRef/>
      </w:r>
      <w:r>
        <w:t xml:space="preserve"> </w:t>
      </w:r>
      <w:r w:rsidRPr="00F21028">
        <w:rPr>
          <w:sz w:val="16"/>
          <w:szCs w:val="16"/>
        </w:rPr>
        <w:t>Wymagania dotyczące objętości destylatu do 250 ºC i do 350 ºC dla olejów napędowych są zgodne ze Wspólną Taryfą Celną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EE206D"/>
    <w:multiLevelType w:val="hybridMultilevel"/>
    <w:tmpl w:val="2E224D54"/>
    <w:lvl w:ilvl="0" w:tplc="E26876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0C63D46"/>
    <w:multiLevelType w:val="hybridMultilevel"/>
    <w:tmpl w:val="F7C4BB04"/>
    <w:lvl w:ilvl="0" w:tplc="04150017">
      <w:start w:val="1"/>
      <w:numFmt w:val="lowerLetter"/>
      <w:lvlText w:val="%1)"/>
      <w:lvlJc w:val="left"/>
      <w:pPr>
        <w:ind w:left="1624" w:hanging="360"/>
      </w:pPr>
    </w:lvl>
    <w:lvl w:ilvl="1" w:tplc="04150019" w:tentative="1">
      <w:start w:val="1"/>
      <w:numFmt w:val="lowerLetter"/>
      <w:lvlText w:val="%2."/>
      <w:lvlJc w:val="left"/>
      <w:pPr>
        <w:ind w:left="2344" w:hanging="360"/>
      </w:pPr>
    </w:lvl>
    <w:lvl w:ilvl="2" w:tplc="0415001B" w:tentative="1">
      <w:start w:val="1"/>
      <w:numFmt w:val="lowerRoman"/>
      <w:lvlText w:val="%3."/>
      <w:lvlJc w:val="right"/>
      <w:pPr>
        <w:ind w:left="3064" w:hanging="180"/>
      </w:pPr>
    </w:lvl>
    <w:lvl w:ilvl="3" w:tplc="0415000F" w:tentative="1">
      <w:start w:val="1"/>
      <w:numFmt w:val="decimal"/>
      <w:lvlText w:val="%4."/>
      <w:lvlJc w:val="left"/>
      <w:pPr>
        <w:ind w:left="3784" w:hanging="360"/>
      </w:pPr>
    </w:lvl>
    <w:lvl w:ilvl="4" w:tplc="04150019" w:tentative="1">
      <w:start w:val="1"/>
      <w:numFmt w:val="lowerLetter"/>
      <w:lvlText w:val="%5."/>
      <w:lvlJc w:val="left"/>
      <w:pPr>
        <w:ind w:left="4504" w:hanging="360"/>
      </w:pPr>
    </w:lvl>
    <w:lvl w:ilvl="5" w:tplc="0415001B" w:tentative="1">
      <w:start w:val="1"/>
      <w:numFmt w:val="lowerRoman"/>
      <w:lvlText w:val="%6."/>
      <w:lvlJc w:val="right"/>
      <w:pPr>
        <w:ind w:left="5224" w:hanging="180"/>
      </w:pPr>
    </w:lvl>
    <w:lvl w:ilvl="6" w:tplc="0415000F" w:tentative="1">
      <w:start w:val="1"/>
      <w:numFmt w:val="decimal"/>
      <w:lvlText w:val="%7."/>
      <w:lvlJc w:val="left"/>
      <w:pPr>
        <w:ind w:left="5944" w:hanging="360"/>
      </w:pPr>
    </w:lvl>
    <w:lvl w:ilvl="7" w:tplc="04150019" w:tentative="1">
      <w:start w:val="1"/>
      <w:numFmt w:val="lowerLetter"/>
      <w:lvlText w:val="%8."/>
      <w:lvlJc w:val="left"/>
      <w:pPr>
        <w:ind w:left="6664" w:hanging="360"/>
      </w:pPr>
    </w:lvl>
    <w:lvl w:ilvl="8" w:tplc="0415001B" w:tentative="1">
      <w:start w:val="1"/>
      <w:numFmt w:val="lowerRoman"/>
      <w:lvlText w:val="%9."/>
      <w:lvlJc w:val="right"/>
      <w:pPr>
        <w:ind w:left="7384" w:hanging="180"/>
      </w:pPr>
    </w:lvl>
  </w:abstractNum>
  <w:abstractNum w:abstractNumId="2" w15:restartNumberingAfterBreak="0">
    <w:nsid w:val="420326E0"/>
    <w:multiLevelType w:val="hybridMultilevel"/>
    <w:tmpl w:val="108406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32516997">
    <w:abstractNumId w:val="2"/>
  </w:num>
  <w:num w:numId="2" w16cid:durableId="1163082160">
    <w:abstractNumId w:val="0"/>
  </w:num>
  <w:num w:numId="3" w16cid:durableId="17478771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EDE"/>
    <w:rsid w:val="00021A11"/>
    <w:rsid w:val="00066CDC"/>
    <w:rsid w:val="00194324"/>
    <w:rsid w:val="001E4152"/>
    <w:rsid w:val="002B3101"/>
    <w:rsid w:val="00381866"/>
    <w:rsid w:val="004B20AC"/>
    <w:rsid w:val="004F255D"/>
    <w:rsid w:val="00685313"/>
    <w:rsid w:val="006D1D86"/>
    <w:rsid w:val="008A362C"/>
    <w:rsid w:val="00934AE2"/>
    <w:rsid w:val="00956135"/>
    <w:rsid w:val="009B4B8E"/>
    <w:rsid w:val="00A1098B"/>
    <w:rsid w:val="00BF4E39"/>
    <w:rsid w:val="00D15EDE"/>
    <w:rsid w:val="00D81B16"/>
    <w:rsid w:val="00F279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043B8"/>
  <w15:chartTrackingRefBased/>
  <w15:docId w15:val="{35ACB86A-F080-4BD8-9B24-E7798466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5ED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D15EDE"/>
    <w:pPr>
      <w:ind w:left="360"/>
      <w:jc w:val="both"/>
    </w:pPr>
    <w:rPr>
      <w:szCs w:val="20"/>
      <w:lang w:val="x-none" w:eastAsia="x-none"/>
    </w:rPr>
  </w:style>
  <w:style w:type="character" w:customStyle="1" w:styleId="TekstpodstawowywcityZnak">
    <w:name w:val="Tekst podstawowy wcięty Znak"/>
    <w:basedOn w:val="Domylnaczcionkaakapitu"/>
    <w:link w:val="Tekstpodstawowywcity"/>
    <w:rsid w:val="00D15EDE"/>
    <w:rPr>
      <w:rFonts w:ascii="Times New Roman" w:eastAsia="Times New Roman" w:hAnsi="Times New Roman" w:cs="Times New Roman"/>
      <w:sz w:val="24"/>
      <w:szCs w:val="20"/>
      <w:lang w:val="x-none" w:eastAsia="x-none"/>
    </w:rPr>
  </w:style>
  <w:style w:type="paragraph" w:styleId="Akapitzlist">
    <w:name w:val="List Paragraph"/>
    <w:basedOn w:val="Normalny"/>
    <w:uiPriority w:val="34"/>
    <w:qFormat/>
    <w:rsid w:val="00D15EDE"/>
    <w:pPr>
      <w:ind w:left="708"/>
    </w:pPr>
  </w:style>
  <w:style w:type="character" w:customStyle="1" w:styleId="Teksttreci">
    <w:name w:val="Tekst treści_"/>
    <w:link w:val="Teksttreci0"/>
    <w:rsid w:val="00D15EDE"/>
    <w:rPr>
      <w:rFonts w:ascii="Tahoma" w:eastAsia="Tahoma" w:hAnsi="Tahoma" w:cs="Tahoma"/>
      <w:sz w:val="19"/>
      <w:szCs w:val="19"/>
      <w:shd w:val="clear" w:color="auto" w:fill="FFFFFF"/>
    </w:rPr>
  </w:style>
  <w:style w:type="paragraph" w:customStyle="1" w:styleId="Teksttreci0">
    <w:name w:val="Tekst treści"/>
    <w:basedOn w:val="Normalny"/>
    <w:link w:val="Teksttreci"/>
    <w:rsid w:val="00D15EDE"/>
    <w:pPr>
      <w:widowControl w:val="0"/>
      <w:shd w:val="clear" w:color="auto" w:fill="FFFFFF"/>
      <w:spacing w:after="120" w:line="0" w:lineRule="atLeast"/>
      <w:jc w:val="both"/>
    </w:pPr>
    <w:rPr>
      <w:rFonts w:ascii="Tahoma" w:eastAsia="Tahoma" w:hAnsi="Tahoma" w:cs="Tahoma"/>
      <w:sz w:val="19"/>
      <w:szCs w:val="19"/>
      <w:lang w:eastAsia="en-US"/>
    </w:rPr>
  </w:style>
  <w:style w:type="paragraph" w:customStyle="1" w:styleId="Tyt">
    <w:name w:val="Tyt"/>
    <w:rsid w:val="00D15EDE"/>
    <w:pPr>
      <w:keepNext/>
      <w:spacing w:after="60" w:line="300" w:lineRule="exact"/>
      <w:jc w:val="center"/>
    </w:pPr>
    <w:rPr>
      <w:rFonts w:ascii="Times New Roman" w:eastAsia="Times New Roman" w:hAnsi="Times New Roman" w:cs="Times New Roman"/>
      <w:sz w:val="24"/>
      <w:szCs w:val="20"/>
      <w:lang w:eastAsia="pl-PL"/>
    </w:rPr>
  </w:style>
  <w:style w:type="character" w:styleId="Pogrubienie">
    <w:name w:val="Strong"/>
    <w:uiPriority w:val="22"/>
    <w:qFormat/>
    <w:rsid w:val="00D15EDE"/>
    <w:rPr>
      <w:b/>
      <w:bCs/>
    </w:rPr>
  </w:style>
  <w:style w:type="paragraph" w:styleId="NormalnyWeb">
    <w:name w:val="Normal (Web)"/>
    <w:basedOn w:val="Normalny"/>
    <w:rsid w:val="004F255D"/>
    <w:pPr>
      <w:spacing w:before="100" w:beforeAutospacing="1" w:after="100" w:afterAutospacing="1"/>
    </w:pPr>
  </w:style>
  <w:style w:type="paragraph" w:styleId="Tekstprzypisudolnego">
    <w:name w:val="footnote text"/>
    <w:basedOn w:val="Normalny"/>
    <w:link w:val="TekstprzypisudolnegoZnak"/>
    <w:rsid w:val="001E4152"/>
    <w:rPr>
      <w:sz w:val="20"/>
      <w:szCs w:val="20"/>
    </w:rPr>
  </w:style>
  <w:style w:type="character" w:customStyle="1" w:styleId="TekstprzypisudolnegoZnak">
    <w:name w:val="Tekst przypisu dolnego Znak"/>
    <w:basedOn w:val="Domylnaczcionkaakapitu"/>
    <w:link w:val="Tekstprzypisudolnego"/>
    <w:rsid w:val="001E4152"/>
    <w:rPr>
      <w:rFonts w:ascii="Times New Roman" w:eastAsia="Times New Roman" w:hAnsi="Times New Roman" w:cs="Times New Roman"/>
      <w:sz w:val="20"/>
      <w:szCs w:val="20"/>
      <w:lang w:eastAsia="pl-PL"/>
    </w:rPr>
  </w:style>
  <w:style w:type="character" w:styleId="Odwoanieprzypisudolnego">
    <w:name w:val="footnote reference"/>
    <w:rsid w:val="001E41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3F5D6-ABF8-4421-9DF2-34E5F3B8C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745</Words>
  <Characters>4472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bdybal</dc:creator>
  <cp:keywords/>
  <dc:description/>
  <cp:lastModifiedBy>Beata Dybał</cp:lastModifiedBy>
  <cp:revision>2</cp:revision>
  <cp:lastPrinted>2023-09-01T11:09:00Z</cp:lastPrinted>
  <dcterms:created xsi:type="dcterms:W3CDTF">2024-09-14T08:09:00Z</dcterms:created>
  <dcterms:modified xsi:type="dcterms:W3CDTF">2024-09-14T08:09:00Z</dcterms:modified>
</cp:coreProperties>
</file>