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5DB04402" w14:textId="0F996433" w:rsidR="00003E05" w:rsidRPr="00A75214" w:rsidRDefault="00003E05" w:rsidP="00641849">
      <w:pPr>
        <w:spacing w:before="24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2E3268" w:rsidRPr="002E3268">
        <w:rPr>
          <w:rFonts w:ascii="Tahoma" w:hAnsi="Tahoma" w:cs="Tahoma"/>
          <w:b/>
        </w:rPr>
        <w:t>Założenie bazy danych geodezyjnej ewidencji sieci uzbrojenia terenu - GESUT dla jednostki ewidencyjnej Wodzisław Śląski, w tym uzupełnienie bazy GESUT o dane z operatów z lat 2012 i wcześniejszych</w:t>
      </w:r>
      <w:r w:rsidR="002E3268" w:rsidRPr="002E3268">
        <w:rPr>
          <w:rFonts w:ascii="Tahoma" w:hAnsi="Tahoma" w:cs="Tahoma"/>
          <w:b/>
        </w:rPr>
        <w:t xml:space="preserve"> </w:t>
      </w:r>
      <w:r w:rsidR="00847D65" w:rsidRPr="00847D65">
        <w:rPr>
          <w:rFonts w:ascii="Tahoma" w:hAnsi="Tahoma" w:cs="Tahoma"/>
          <w:b/>
        </w:rPr>
        <w:t>2</w:t>
      </w:r>
      <w:r w:rsidRPr="00A22A73">
        <w:rPr>
          <w:rFonts w:ascii="Tahoma" w:hAnsi="Tahoma" w:cs="Tahoma"/>
          <w:b/>
        </w:rPr>
        <w:t>”</w:t>
      </w:r>
      <w:r>
        <w:rPr>
          <w:rFonts w:ascii="Tahoma" w:hAnsi="Tahoma" w:cs="Tahoma"/>
          <w:bCs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017FE5" w:rsidRPr="00017FE5">
        <w:rPr>
          <w:rFonts w:ascii="Tahoma" w:hAnsi="Tahoma" w:cs="Tahoma"/>
        </w:rPr>
        <w:t xml:space="preserve">Powiat Wodzisławski, z siedzibą przy ul. </w:t>
      </w:r>
      <w:proofErr w:type="spellStart"/>
      <w:r w:rsidR="00017FE5" w:rsidRPr="00017FE5">
        <w:rPr>
          <w:rFonts w:ascii="Tahoma" w:hAnsi="Tahoma" w:cs="Tahoma"/>
        </w:rPr>
        <w:t>Bogumińskiej</w:t>
      </w:r>
      <w:proofErr w:type="spellEnd"/>
      <w:r w:rsidR="00017FE5" w:rsidRPr="00017FE5">
        <w:rPr>
          <w:rFonts w:ascii="Tahoma" w:hAnsi="Tahoma" w:cs="Tahoma"/>
        </w:rPr>
        <w:t xml:space="preserve"> 2 w</w:t>
      </w:r>
      <w:r w:rsidR="00445AC1">
        <w:rPr>
          <w:rFonts w:ascii="Tahoma" w:hAnsi="Tahoma" w:cs="Tahoma"/>
        </w:rPr>
        <w:t> </w:t>
      </w:r>
      <w:r w:rsidR="00017FE5" w:rsidRPr="00017FE5">
        <w:rPr>
          <w:rFonts w:ascii="Tahoma" w:hAnsi="Tahoma" w:cs="Tahoma"/>
        </w:rPr>
        <w:t>Wodzisławiu Śląskim (44-300)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1992C542" w14:textId="77777777" w:rsidR="002B210D" w:rsidRPr="001F0280" w:rsidRDefault="002B210D" w:rsidP="00641849">
      <w:pPr>
        <w:spacing w:line="276" w:lineRule="auto"/>
        <w:ind w:left="709" w:hanging="142"/>
        <w:rPr>
          <w:rFonts w:ascii="Tahoma" w:hAnsi="Tahoma" w:cs="Tahoma"/>
        </w:rPr>
      </w:pPr>
      <w:r w:rsidRPr="001F0280">
        <w:rPr>
          <w:rFonts w:ascii="Tahoma" w:hAnsi="Tahoma" w:cs="Tahoma"/>
        </w:rPr>
        <w:t>1) będącego osobą fizyczną, którego prawomocnie skazano za przestępstwo:</w:t>
      </w:r>
    </w:p>
    <w:p w14:paraId="30BDCACB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C198F3B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B98C131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(Dz. U. z 2022 r. poz. 1599 i 2185)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(Dz. U. z 2023 r. poz. 826),</w:t>
      </w:r>
    </w:p>
    <w:p w14:paraId="2E387142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465DBF94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158B5900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1DE20C60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04017B45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183FD4A" w14:textId="77777777" w:rsidR="002B210D" w:rsidRPr="001F0280" w:rsidRDefault="002B210D" w:rsidP="00641849">
      <w:pPr>
        <w:spacing w:line="276" w:lineRule="auto"/>
        <w:ind w:left="1134" w:hanging="283"/>
        <w:rPr>
          <w:rFonts w:ascii="Tahoma" w:hAnsi="Tahoma" w:cs="Tahoma"/>
        </w:rPr>
      </w:pPr>
      <w:r w:rsidRPr="001F0280">
        <w:rPr>
          <w:rFonts w:ascii="Tahoma" w:hAnsi="Tahoma" w:cs="Tahoma"/>
        </w:rPr>
        <w:t>– lub za odpowiedni czyn zabroniony określony w przepisach prawa obcego;</w:t>
      </w:r>
    </w:p>
    <w:p w14:paraId="1F98E869" w14:textId="77777777" w:rsidR="002B210D" w:rsidRPr="001F0280" w:rsidRDefault="002B210D" w:rsidP="00641849">
      <w:pPr>
        <w:spacing w:line="276" w:lineRule="auto"/>
        <w:ind w:left="851" w:hanging="283"/>
        <w:rPr>
          <w:rFonts w:ascii="Tahoma" w:hAnsi="Tahoma" w:cs="Tahoma"/>
        </w:rPr>
      </w:pPr>
      <w:r w:rsidRPr="001F0280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6B90A457" w14:textId="77777777" w:rsidR="00847D65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3) wobec którego wydano prawomocny wyrok sądu lub ostateczną decyzję administracyjną o zaleganiu z uiszczeniem podatków, opłat lub składek na ubezpieczenie społeczne lub zdrowotne, chyba że</w:t>
      </w:r>
      <w:r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 xml:space="preserve">wykonawca odpowiednio przed upływem terminu do składania wniosków o dopuszczenie do udziału w postępowaniu albo przed upływem terminu składania ofert dokonał płatności należnych </w:t>
      </w:r>
      <w:r w:rsidRPr="001F0280">
        <w:rPr>
          <w:rFonts w:ascii="Tahoma" w:hAnsi="Tahoma" w:cs="Tahoma"/>
        </w:rPr>
        <w:lastRenderedPageBreak/>
        <w:t>podatków, opłat lub składek na ubezpieczenie społeczne lub zdrowotne wraz z odsetkami lub grzywnami lub zawarł wiążące porozumienie w sprawie spłaty tych należności;</w:t>
      </w:r>
    </w:p>
    <w:p w14:paraId="798526B2" w14:textId="17261BBB" w:rsidR="002B210D" w:rsidRPr="001F0280" w:rsidRDefault="00847D65" w:rsidP="00641849">
      <w:pPr>
        <w:spacing w:line="276" w:lineRule="auto"/>
        <w:ind w:left="851" w:hanging="284"/>
        <w:rPr>
          <w:rFonts w:ascii="Tahoma" w:hAnsi="Tahoma" w:cs="Tahoma"/>
        </w:rPr>
      </w:pPr>
      <w:r>
        <w:rPr>
          <w:rFonts w:ascii="Tahoma" w:hAnsi="Tahoma" w:cs="Tahoma"/>
        </w:rPr>
        <w:t xml:space="preserve">4) </w:t>
      </w:r>
      <w:r w:rsidR="002B210D" w:rsidRPr="001F0280">
        <w:rPr>
          <w:rFonts w:ascii="Tahoma" w:hAnsi="Tahoma" w:cs="Tahoma"/>
        </w:rPr>
        <w:t xml:space="preserve"> wobec którego </w:t>
      </w:r>
      <w:r w:rsidR="002B210D" w:rsidRPr="001F0280">
        <w:rPr>
          <w:rFonts w:ascii="Tahoma" w:hAnsi="Tahoma" w:cs="Tahoma"/>
          <w:bCs/>
        </w:rPr>
        <w:t>prawomocnie</w:t>
      </w:r>
      <w:r w:rsidR="002B210D" w:rsidRPr="001F0280">
        <w:rPr>
          <w:rFonts w:ascii="Tahoma" w:hAnsi="Tahoma" w:cs="Tahoma"/>
        </w:rPr>
        <w:t xml:space="preserve">  orzeczono zakaz ubiegania się o zamówienia publiczne;</w:t>
      </w:r>
    </w:p>
    <w:p w14:paraId="042A6BF6" w14:textId="77777777" w:rsidR="002B210D" w:rsidRPr="001F0280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5) jeżeli zamawiający może stwierdzić, na podstawie wiarygodnych przesłanek, że wykonawca zawarł z 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A7C620E" w14:textId="6C745D97" w:rsidR="002B210D" w:rsidRPr="001F0280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 wykonawcą do tej samej grupy kapitałowej w rozumieniu ustawy z dnia 16 lutego 2007 r. o ochronie konkurencji i</w:t>
      </w:r>
      <w:r w:rsidR="00445AC1"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konsumentów, chyba że spowodowane tym zakłócenie konkurencji może być wyeliminowane w inny sposób niż przez wykluczenie wykonawcy z udziału w postępowaniu o udzielenie zamówienia.”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77777777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(DZ.U. POZ. 835)</w:t>
      </w:r>
    </w:p>
    <w:p w14:paraId="07774711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 xml:space="preserve">odniesieniu do działań podważających integralność terytorialną, suwerenność i niezależność Ukrainy lub im zagrażających (Dz. Urz. UE L 78 z 17.03.2014, str. 6,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 xml:space="preserve">wykonawcę oraz uczestnika konkursu, którego jednostką dominującą w rozumieniu art. 3 ust. 1 pkt 37 ustawy z dnia 29 września 1994 r. o rachunkowości (Dz. U. z 2021 r. poz. 217, 2105 i 2106) jest podmiot </w:t>
      </w:r>
      <w:r w:rsidRPr="00C21722">
        <w:rPr>
          <w:rFonts w:ascii="Tahoma" w:hAnsi="Tahoma" w:cs="Tahoma"/>
        </w:rPr>
        <w:lastRenderedPageBreak/>
        <w:t>wymieniony w wykazach określonych w rozporządzeniu 765/2006 i rozporządzeniu 269/2014 albo wpisany na listę lub będący taką jednostką dominującą od dnia 24 lutego 2022 r., o ile został wpisany na listę 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77777777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(Dz. U. poz. 835)</w:t>
      </w:r>
      <w:r w:rsidRPr="00023EF1">
        <w:rPr>
          <w:rFonts w:ascii="Tahoma" w:eastAsia="Calibri" w:hAnsi="Tahoma" w:cs="Tahoma"/>
        </w:rPr>
        <w:t>.</w:t>
      </w:r>
    </w:p>
    <w:bookmarkEnd w:id="2"/>
    <w:p w14:paraId="077EBCF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B3355B9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39D80B9A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6BC9B0D4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7494DD1C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0DF371DD" w14:textId="77777777" w:rsidR="00003E05" w:rsidRPr="001F0280" w:rsidRDefault="00003E05" w:rsidP="00641849">
      <w:pPr>
        <w:tabs>
          <w:tab w:val="left" w:pos="1182"/>
        </w:tabs>
        <w:spacing w:line="276" w:lineRule="auto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847D65">
      <w:headerReference w:type="default" r:id="rId20"/>
      <w:footerReference w:type="default" r:id="rId21"/>
      <w:pgSz w:w="11906" w:h="16838"/>
      <w:pgMar w:top="1418" w:right="1133" w:bottom="851" w:left="993" w:header="709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0DB9D" w14:textId="77777777" w:rsidR="00A90F8A" w:rsidRDefault="00A90F8A" w:rsidP="00003E05">
      <w:r>
        <w:separator/>
      </w:r>
    </w:p>
  </w:endnote>
  <w:endnote w:type="continuationSeparator" w:id="0">
    <w:p w14:paraId="34A1B77D" w14:textId="77777777" w:rsidR="00A90F8A" w:rsidRDefault="00A90F8A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87042" w14:textId="4CDB10B5" w:rsidR="00C87918" w:rsidRDefault="00C87918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86E62" w14:textId="77777777" w:rsidR="00A90F8A" w:rsidRDefault="00A90F8A" w:rsidP="00003E05">
      <w:r>
        <w:separator/>
      </w:r>
    </w:p>
  </w:footnote>
  <w:footnote w:type="continuationSeparator" w:id="0">
    <w:p w14:paraId="658A7E37" w14:textId="77777777" w:rsidR="00A90F8A" w:rsidRDefault="00A90F8A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3199E" w14:textId="5663FC8C" w:rsidR="00003E05" w:rsidRPr="00847D65" w:rsidRDefault="00847D65" w:rsidP="00847D65">
    <w:pPr>
      <w:pStyle w:val="Nagwek"/>
    </w:pPr>
    <w:r w:rsidRPr="00847D65">
      <w:rPr>
        <w:rFonts w:ascii="Tahoma" w:hAnsi="Tahoma" w:cs="Tahoma"/>
        <w:i/>
        <w:iCs/>
        <w:sz w:val="16"/>
        <w:szCs w:val="16"/>
      </w:rPr>
      <w:t>WFZ.272.5.</w:t>
    </w:r>
    <w:r w:rsidR="002E3268">
      <w:rPr>
        <w:rFonts w:ascii="Tahoma" w:hAnsi="Tahoma" w:cs="Tahoma"/>
        <w:i/>
        <w:iCs/>
        <w:sz w:val="16"/>
        <w:szCs w:val="16"/>
      </w:rPr>
      <w:t>8</w:t>
    </w:r>
    <w:r w:rsidRPr="00847D65">
      <w:rPr>
        <w:rFonts w:ascii="Tahoma" w:hAnsi="Tahoma" w:cs="Tahoma"/>
        <w:i/>
        <w:iCs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4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0"/>
  </w:num>
  <w:num w:numId="2" w16cid:durableId="595601667">
    <w:abstractNumId w:val="4"/>
  </w:num>
  <w:num w:numId="3" w16cid:durableId="175534179">
    <w:abstractNumId w:val="3"/>
  </w:num>
  <w:num w:numId="4" w16cid:durableId="1300040472">
    <w:abstractNumId w:val="1"/>
  </w:num>
  <w:num w:numId="5" w16cid:durableId="448740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7FE5"/>
    <w:rsid w:val="000A13FF"/>
    <w:rsid w:val="00181F36"/>
    <w:rsid w:val="001B7151"/>
    <w:rsid w:val="001E49B9"/>
    <w:rsid w:val="002B210D"/>
    <w:rsid w:val="002E3268"/>
    <w:rsid w:val="00445AC1"/>
    <w:rsid w:val="004A1B5F"/>
    <w:rsid w:val="005D5B07"/>
    <w:rsid w:val="00641849"/>
    <w:rsid w:val="006B1BE0"/>
    <w:rsid w:val="00801E45"/>
    <w:rsid w:val="00847D65"/>
    <w:rsid w:val="0085363E"/>
    <w:rsid w:val="00916420"/>
    <w:rsid w:val="009C438D"/>
    <w:rsid w:val="00A1640A"/>
    <w:rsid w:val="00A24753"/>
    <w:rsid w:val="00A679F8"/>
    <w:rsid w:val="00A72DFA"/>
    <w:rsid w:val="00A75214"/>
    <w:rsid w:val="00A90F8A"/>
    <w:rsid w:val="00B83DCE"/>
    <w:rsid w:val="00C87918"/>
    <w:rsid w:val="00CB2E76"/>
    <w:rsid w:val="00E5780C"/>
    <w:rsid w:val="00EC11A9"/>
    <w:rsid w:val="00F40B5C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1528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18</cp:revision>
  <dcterms:created xsi:type="dcterms:W3CDTF">2022-01-27T11:59:00Z</dcterms:created>
  <dcterms:modified xsi:type="dcterms:W3CDTF">2024-09-15T16:21:00Z</dcterms:modified>
</cp:coreProperties>
</file>