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AE2B4" w14:textId="5C698B20" w:rsidR="00943761" w:rsidRPr="00943761" w:rsidRDefault="00943761" w:rsidP="00D33742">
      <w:pPr>
        <w:jc w:val="center"/>
        <w:rPr>
          <w:rFonts w:ascii="Calibri" w:hAnsi="Calibri" w:cs="Calibri"/>
          <w:b/>
          <w:bCs/>
          <w:sz w:val="28"/>
          <w:szCs w:val="28"/>
        </w:rPr>
      </w:pPr>
      <w:bookmarkStart w:id="0" w:name="_Hlk176260732"/>
      <w:r w:rsidRPr="00943761">
        <w:rPr>
          <w:rFonts w:ascii="Calibri" w:hAnsi="Calibri" w:cs="Calibri"/>
          <w:b/>
          <w:bCs/>
          <w:sz w:val="28"/>
          <w:szCs w:val="28"/>
        </w:rPr>
        <w:t>SPECYFIKACJA TECHNICZNA</w:t>
      </w:r>
    </w:p>
    <w:p w14:paraId="3117E67D" w14:textId="77777777" w:rsidR="00943761" w:rsidRPr="00943761" w:rsidRDefault="00943761" w:rsidP="00D33742">
      <w:pPr>
        <w:jc w:val="center"/>
        <w:rPr>
          <w:rFonts w:ascii="Calibri" w:hAnsi="Calibri" w:cs="Calibri"/>
          <w:b/>
          <w:bCs/>
          <w:sz w:val="28"/>
          <w:szCs w:val="28"/>
        </w:rPr>
      </w:pPr>
      <w:r w:rsidRPr="00943761">
        <w:rPr>
          <w:rFonts w:ascii="Calibri" w:hAnsi="Calibri" w:cs="Calibri"/>
          <w:b/>
          <w:bCs/>
          <w:sz w:val="28"/>
          <w:szCs w:val="28"/>
        </w:rPr>
        <w:t>WYKONANIA I ODBIORU ROBÓT</w:t>
      </w:r>
    </w:p>
    <w:p w14:paraId="7DCF8BFF" w14:textId="77777777" w:rsidR="002B445D" w:rsidRPr="002B445D" w:rsidRDefault="00943761" w:rsidP="002B445D">
      <w:pPr>
        <w:spacing w:before="480"/>
        <w:ind w:left="1843" w:hanging="1843"/>
        <w:rPr>
          <w:rFonts w:ascii="Calibri" w:eastAsia="Calibri" w:hAnsi="Calibri" w:cs="Calibri"/>
          <w:b/>
          <w:bCs/>
        </w:rPr>
      </w:pPr>
      <w:r w:rsidRPr="002B445D">
        <w:rPr>
          <w:rFonts w:ascii="Calibri" w:eastAsia="Calibri" w:hAnsi="Calibri" w:cs="Calibri"/>
          <w:b/>
          <w:bCs/>
        </w:rPr>
        <w:t>Nazwa zlecenia:</w:t>
      </w:r>
    </w:p>
    <w:p w14:paraId="6D062509" w14:textId="01DA2BF3" w:rsidR="00943761" w:rsidRPr="002B445D" w:rsidRDefault="00AD6F3C" w:rsidP="002B445D">
      <w:pPr>
        <w:rPr>
          <w:rFonts w:ascii="Calibri" w:eastAsia="Calibri" w:hAnsi="Calibri" w:cs="Calibri"/>
          <w:b/>
          <w:bCs/>
        </w:rPr>
      </w:pPr>
      <w:r>
        <w:rPr>
          <w:rFonts w:ascii="Calibri" w:eastAsia="Calibri" w:hAnsi="Calibri" w:cs="Calibri"/>
          <w:b/>
          <w:bCs/>
        </w:rPr>
        <w:t>W</w:t>
      </w:r>
      <w:r w:rsidR="00943761" w:rsidRPr="002B445D">
        <w:rPr>
          <w:rFonts w:ascii="Calibri" w:eastAsia="Calibri" w:hAnsi="Calibri" w:cs="Calibri"/>
          <w:b/>
          <w:bCs/>
        </w:rPr>
        <w:t>ymian</w:t>
      </w:r>
      <w:r>
        <w:rPr>
          <w:rFonts w:ascii="Calibri" w:eastAsia="Calibri" w:hAnsi="Calibri" w:cs="Calibri"/>
          <w:b/>
          <w:bCs/>
        </w:rPr>
        <w:t>a</w:t>
      </w:r>
      <w:r w:rsidR="00943761" w:rsidRPr="002B445D">
        <w:rPr>
          <w:rFonts w:ascii="Calibri" w:eastAsia="Calibri" w:hAnsi="Calibri" w:cs="Calibri"/>
          <w:b/>
          <w:bCs/>
        </w:rPr>
        <w:t xml:space="preserve"> windy osobowej w budynku przy ul. Marywilskiej</w:t>
      </w:r>
      <w:r w:rsidR="002B445D" w:rsidRPr="002B445D">
        <w:rPr>
          <w:rFonts w:ascii="Calibri" w:eastAsia="Calibri" w:hAnsi="Calibri" w:cs="Calibri"/>
          <w:b/>
          <w:bCs/>
        </w:rPr>
        <w:t xml:space="preserve"> </w:t>
      </w:r>
      <w:r w:rsidR="00943761" w:rsidRPr="002B445D">
        <w:rPr>
          <w:rFonts w:ascii="Calibri" w:eastAsia="Calibri" w:hAnsi="Calibri" w:cs="Calibri"/>
          <w:b/>
          <w:bCs/>
        </w:rPr>
        <w:t>44 w</w:t>
      </w:r>
      <w:r w:rsidR="002B445D">
        <w:rPr>
          <w:rFonts w:ascii="Calibri" w:eastAsia="Calibri" w:hAnsi="Calibri" w:cs="Calibri"/>
          <w:b/>
          <w:bCs/>
        </w:rPr>
        <w:t> </w:t>
      </w:r>
      <w:r w:rsidR="00943761" w:rsidRPr="002B445D">
        <w:rPr>
          <w:rFonts w:ascii="Calibri" w:eastAsia="Calibri" w:hAnsi="Calibri" w:cs="Calibri"/>
          <w:b/>
          <w:bCs/>
        </w:rPr>
        <w:t>Warszawie</w:t>
      </w:r>
    </w:p>
    <w:p w14:paraId="5DC21592" w14:textId="77777777" w:rsidR="002B445D" w:rsidRDefault="00943761" w:rsidP="002B445D">
      <w:pPr>
        <w:spacing w:before="240"/>
        <w:ind w:left="-142" w:firstLine="142"/>
        <w:rPr>
          <w:rFonts w:ascii="Calibri" w:hAnsi="Calibri" w:cs="Calibri"/>
        </w:rPr>
      </w:pPr>
      <w:r w:rsidRPr="00943761">
        <w:rPr>
          <w:rFonts w:ascii="Calibri" w:hAnsi="Calibri" w:cs="Calibri"/>
        </w:rPr>
        <w:t xml:space="preserve">Obiekt: </w:t>
      </w:r>
      <w:r>
        <w:rPr>
          <w:rFonts w:ascii="Calibri" w:hAnsi="Calibri" w:cs="Calibri"/>
        </w:rPr>
        <w:tab/>
      </w:r>
    </w:p>
    <w:p w14:paraId="1629ACCF" w14:textId="08E5B08F" w:rsidR="00943761" w:rsidRPr="00943761" w:rsidRDefault="00943761" w:rsidP="002B445D">
      <w:pPr>
        <w:rPr>
          <w:rFonts w:ascii="Calibri" w:hAnsi="Calibri" w:cs="Calibri"/>
        </w:rPr>
      </w:pPr>
      <w:r w:rsidRPr="00943761">
        <w:rPr>
          <w:rFonts w:ascii="Calibri" w:hAnsi="Calibri" w:cs="Calibri"/>
        </w:rPr>
        <w:t xml:space="preserve">Budynek biurowy przy ul. Marywilskiej 44 w Warszawie </w:t>
      </w:r>
    </w:p>
    <w:p w14:paraId="7B56590A" w14:textId="77777777" w:rsidR="002B445D" w:rsidRDefault="00943761" w:rsidP="002B445D">
      <w:pPr>
        <w:spacing w:before="240"/>
        <w:rPr>
          <w:rFonts w:ascii="Calibri" w:hAnsi="Calibri" w:cs="Calibri"/>
        </w:rPr>
      </w:pPr>
      <w:r w:rsidRPr="00943761">
        <w:rPr>
          <w:rFonts w:ascii="Calibri" w:hAnsi="Calibri" w:cs="Calibri"/>
        </w:rPr>
        <w:t>Adres:</w:t>
      </w:r>
    </w:p>
    <w:p w14:paraId="7A0634BC" w14:textId="71C3B07B" w:rsidR="00943761" w:rsidRPr="00943761" w:rsidRDefault="00943761" w:rsidP="002B445D">
      <w:pPr>
        <w:rPr>
          <w:rFonts w:ascii="Calibri" w:hAnsi="Calibri" w:cs="Calibri"/>
        </w:rPr>
      </w:pPr>
      <w:r w:rsidRPr="00943761">
        <w:rPr>
          <w:rFonts w:ascii="Calibri" w:hAnsi="Calibri" w:cs="Calibri"/>
        </w:rPr>
        <w:t>ul. Marywilska 44</w:t>
      </w:r>
    </w:p>
    <w:p w14:paraId="5B220F00" w14:textId="5E80A47E" w:rsidR="00943761" w:rsidRDefault="00943761" w:rsidP="002B445D">
      <w:pPr>
        <w:rPr>
          <w:rFonts w:ascii="Calibri" w:hAnsi="Calibri" w:cs="Calibri"/>
        </w:rPr>
      </w:pPr>
      <w:r w:rsidRPr="00943761">
        <w:rPr>
          <w:rFonts w:ascii="Calibri" w:hAnsi="Calibri" w:cs="Calibri"/>
        </w:rPr>
        <w:t>03-042 Warszawa</w:t>
      </w:r>
    </w:p>
    <w:p w14:paraId="0DCB1223" w14:textId="77777777" w:rsidR="002B445D" w:rsidRDefault="00943761" w:rsidP="002B445D">
      <w:pPr>
        <w:spacing w:before="240"/>
        <w:ind w:left="1701" w:hanging="1678"/>
        <w:rPr>
          <w:rFonts w:ascii="Calibri" w:hAnsi="Calibri" w:cs="Calibri"/>
        </w:rPr>
      </w:pPr>
      <w:r w:rsidRPr="00943761">
        <w:rPr>
          <w:rFonts w:ascii="Calibri" w:hAnsi="Calibri" w:cs="Calibri"/>
        </w:rPr>
        <w:t>Zamawiający:</w:t>
      </w:r>
    </w:p>
    <w:p w14:paraId="44A652D5" w14:textId="5AE99E18" w:rsidR="00943761" w:rsidRPr="00943761" w:rsidRDefault="00943761" w:rsidP="002B445D">
      <w:pPr>
        <w:ind w:left="1701" w:hanging="1681"/>
        <w:rPr>
          <w:rFonts w:ascii="Calibri" w:hAnsi="Calibri" w:cs="Calibri"/>
          <w:sz w:val="20"/>
          <w:szCs w:val="20"/>
        </w:rPr>
      </w:pPr>
      <w:r w:rsidRPr="00943761">
        <w:rPr>
          <w:rFonts w:ascii="Calibri" w:eastAsia="Calibri" w:hAnsi="Calibri" w:cs="Calibri"/>
          <w:b/>
          <w:bCs/>
          <w:sz w:val="24"/>
          <w:szCs w:val="24"/>
        </w:rPr>
        <w:t>Zakład Gospodarowania Nieruchomościami w Dzielnicy Białołęka</w:t>
      </w:r>
      <w:r w:rsidR="002B445D">
        <w:rPr>
          <w:rFonts w:ascii="Calibri" w:eastAsia="Calibri" w:hAnsi="Calibri" w:cs="Calibri"/>
          <w:b/>
          <w:bCs/>
          <w:sz w:val="24"/>
          <w:szCs w:val="24"/>
        </w:rPr>
        <w:t xml:space="preserve"> </w:t>
      </w:r>
      <w:r w:rsidRPr="00943761">
        <w:rPr>
          <w:rFonts w:ascii="Calibri" w:eastAsia="Calibri" w:hAnsi="Calibri" w:cs="Calibri"/>
          <w:b/>
          <w:bCs/>
          <w:sz w:val="24"/>
          <w:szCs w:val="24"/>
        </w:rPr>
        <w:t xml:space="preserve">m.st. Warszawy </w:t>
      </w:r>
    </w:p>
    <w:p w14:paraId="5FBAF68F" w14:textId="77777777" w:rsidR="002B445D" w:rsidRDefault="00943761" w:rsidP="002B445D">
      <w:pPr>
        <w:spacing w:before="240"/>
        <w:ind w:left="23"/>
        <w:rPr>
          <w:rFonts w:ascii="Calibri" w:hAnsi="Calibri" w:cs="Calibri"/>
        </w:rPr>
      </w:pPr>
      <w:r w:rsidRPr="00943761">
        <w:rPr>
          <w:rFonts w:ascii="Calibri" w:hAnsi="Calibri" w:cs="Calibri"/>
        </w:rPr>
        <w:t xml:space="preserve">Adres: </w:t>
      </w:r>
    </w:p>
    <w:p w14:paraId="3BC49B6F" w14:textId="44562DD6" w:rsidR="00943761" w:rsidRPr="00943761" w:rsidRDefault="00943761" w:rsidP="002B445D">
      <w:pPr>
        <w:ind w:left="20"/>
        <w:rPr>
          <w:rFonts w:ascii="Calibri" w:eastAsia="Calibri" w:hAnsi="Calibri" w:cs="Calibri"/>
          <w:sz w:val="24"/>
          <w:szCs w:val="24"/>
        </w:rPr>
      </w:pPr>
      <w:r w:rsidRPr="00943761">
        <w:rPr>
          <w:rFonts w:ascii="Calibri" w:eastAsia="Calibri" w:hAnsi="Calibri" w:cs="Calibri"/>
          <w:sz w:val="24"/>
          <w:szCs w:val="24"/>
        </w:rPr>
        <w:t>ul.</w:t>
      </w:r>
      <w:r w:rsidR="002B445D">
        <w:rPr>
          <w:rFonts w:ascii="Calibri" w:eastAsia="Calibri" w:hAnsi="Calibri" w:cs="Calibri"/>
          <w:sz w:val="24"/>
          <w:szCs w:val="24"/>
        </w:rPr>
        <w:t xml:space="preserve"> </w:t>
      </w:r>
      <w:r w:rsidRPr="00943761">
        <w:rPr>
          <w:rFonts w:ascii="Calibri" w:eastAsia="Calibri" w:hAnsi="Calibri" w:cs="Calibri"/>
          <w:sz w:val="24"/>
          <w:szCs w:val="24"/>
        </w:rPr>
        <w:t>Marywilska 44</w:t>
      </w:r>
    </w:p>
    <w:p w14:paraId="008BB3F1" w14:textId="310A4087" w:rsidR="00943761" w:rsidRPr="00943761" w:rsidRDefault="00943761" w:rsidP="002B445D">
      <w:pPr>
        <w:rPr>
          <w:rFonts w:ascii="Calibri" w:hAnsi="Calibri" w:cs="Calibri"/>
        </w:rPr>
      </w:pPr>
      <w:r w:rsidRPr="00943761">
        <w:rPr>
          <w:rFonts w:ascii="Calibri" w:eastAsia="Calibri" w:hAnsi="Calibri" w:cs="Calibri"/>
          <w:sz w:val="24"/>
          <w:szCs w:val="24"/>
        </w:rPr>
        <w:t>03-042 Warszawa</w:t>
      </w:r>
    </w:p>
    <w:p w14:paraId="49A4389A" w14:textId="77777777" w:rsidR="00F75032" w:rsidRPr="00011937" w:rsidRDefault="00F75032" w:rsidP="002B445D">
      <w:pPr>
        <w:spacing w:before="360"/>
        <w:rPr>
          <w:rFonts w:ascii="Calibri" w:eastAsia="Calibri" w:hAnsi="Calibri" w:cs="Calibri"/>
          <w:b/>
          <w:bCs/>
          <w:sz w:val="24"/>
          <w:szCs w:val="24"/>
        </w:rPr>
      </w:pPr>
      <w:r w:rsidRPr="00011937">
        <w:rPr>
          <w:rFonts w:ascii="Calibri" w:eastAsia="Calibri" w:hAnsi="Calibri" w:cs="Calibri"/>
          <w:b/>
          <w:bCs/>
          <w:sz w:val="24"/>
          <w:szCs w:val="24"/>
        </w:rPr>
        <w:t xml:space="preserve">Nazwy i kody grup robót, klas robót i kategorii robót według Wspólnego Słownika Zamówień (CPV): </w:t>
      </w:r>
    </w:p>
    <w:p w14:paraId="3C1C4E54"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71320000-7 – usługi inżynieryjne w zakresie projektowania</w:t>
      </w:r>
    </w:p>
    <w:p w14:paraId="24F5B2F3"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45310000-3 – roboty instalacyjne elektryczne</w:t>
      </w:r>
    </w:p>
    <w:p w14:paraId="00DEE43B"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42416100-6 – windy,</w:t>
      </w:r>
    </w:p>
    <w:p w14:paraId="01E657A5"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42416130-5 – windy mechaniczne,</w:t>
      </w:r>
    </w:p>
    <w:p w14:paraId="7CBD0EDC"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45313100-5 – instalowanie wind,</w:t>
      </w:r>
    </w:p>
    <w:p w14:paraId="7BF002EB"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45311200-2 – roboty w zakresie instalacji elektrycznej,</w:t>
      </w:r>
    </w:p>
    <w:p w14:paraId="41ACDFBE"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45450000-6 – roboty budowlane wykończeniowe pozostałe.</w:t>
      </w:r>
    </w:p>
    <w:p w14:paraId="201044EE" w14:textId="77777777" w:rsidR="00F75032" w:rsidRPr="00011937" w:rsidRDefault="00F75032" w:rsidP="002B445D">
      <w:pPr>
        <w:rPr>
          <w:rFonts w:ascii="Calibri" w:eastAsia="Calibri" w:hAnsi="Calibri" w:cs="Calibri"/>
          <w:sz w:val="24"/>
          <w:szCs w:val="24"/>
        </w:rPr>
      </w:pPr>
      <w:r w:rsidRPr="00011937">
        <w:rPr>
          <w:rFonts w:ascii="Calibri" w:eastAsia="Calibri" w:hAnsi="Calibri" w:cs="Calibri"/>
          <w:sz w:val="24"/>
          <w:szCs w:val="24"/>
        </w:rPr>
        <w:t>43322000-6 – urządzenia do demontażu</w:t>
      </w:r>
    </w:p>
    <w:p w14:paraId="767999B0" w14:textId="77777777" w:rsidR="00621A7E" w:rsidRDefault="00F75032" w:rsidP="002B445D">
      <w:pPr>
        <w:rPr>
          <w:rFonts w:ascii="Calibri" w:eastAsia="Calibri" w:hAnsi="Calibri" w:cs="Calibri"/>
          <w:sz w:val="24"/>
          <w:szCs w:val="24"/>
        </w:rPr>
      </w:pPr>
      <w:r w:rsidRPr="00011937">
        <w:rPr>
          <w:rFonts w:ascii="Calibri" w:eastAsia="Calibri" w:hAnsi="Calibri" w:cs="Calibri"/>
          <w:sz w:val="24"/>
          <w:szCs w:val="24"/>
        </w:rPr>
        <w:t>50750000-7 – usługi w zakresie konserwacji wind</w:t>
      </w:r>
      <w:bookmarkStart w:id="1" w:name="page2"/>
      <w:bookmarkEnd w:id="1"/>
    </w:p>
    <w:p w14:paraId="40A4338E" w14:textId="77777777" w:rsidR="00621A7E" w:rsidRDefault="00621A7E" w:rsidP="002B445D">
      <w:pPr>
        <w:rPr>
          <w:rFonts w:ascii="Calibri" w:eastAsia="Calibri" w:hAnsi="Calibri" w:cs="Calibri"/>
          <w:sz w:val="24"/>
          <w:szCs w:val="24"/>
        </w:rPr>
      </w:pPr>
    </w:p>
    <w:p w14:paraId="0F77C9B6" w14:textId="77777777" w:rsidR="00621A7E" w:rsidRDefault="00621A7E" w:rsidP="002B445D">
      <w:pPr>
        <w:rPr>
          <w:rFonts w:ascii="Calibri" w:eastAsia="Calibri" w:hAnsi="Calibri" w:cs="Calibri"/>
          <w:sz w:val="24"/>
          <w:szCs w:val="24"/>
        </w:rPr>
      </w:pPr>
    </w:p>
    <w:p w14:paraId="75330651" w14:textId="77777777" w:rsidR="00621A7E" w:rsidRDefault="00621A7E" w:rsidP="002B445D">
      <w:pPr>
        <w:rPr>
          <w:rFonts w:ascii="Calibri" w:eastAsia="Calibri" w:hAnsi="Calibri" w:cs="Calibri"/>
          <w:sz w:val="24"/>
          <w:szCs w:val="24"/>
        </w:rPr>
      </w:pPr>
    </w:p>
    <w:p w14:paraId="568986B5" w14:textId="77777777" w:rsidR="00621A7E" w:rsidRDefault="00621A7E" w:rsidP="002B445D">
      <w:pPr>
        <w:rPr>
          <w:rFonts w:ascii="Calibri" w:eastAsia="Calibri" w:hAnsi="Calibri" w:cs="Calibri"/>
          <w:sz w:val="24"/>
          <w:szCs w:val="24"/>
        </w:rPr>
      </w:pPr>
    </w:p>
    <w:p w14:paraId="5D840D00" w14:textId="77777777" w:rsidR="00621A7E" w:rsidRDefault="00621A7E" w:rsidP="002B445D">
      <w:pPr>
        <w:rPr>
          <w:rFonts w:ascii="Calibri" w:eastAsia="Calibri" w:hAnsi="Calibri" w:cs="Calibri"/>
          <w:sz w:val="24"/>
          <w:szCs w:val="24"/>
        </w:rPr>
      </w:pPr>
    </w:p>
    <w:p w14:paraId="74329554" w14:textId="77777777" w:rsidR="00621A7E" w:rsidRDefault="00621A7E" w:rsidP="002B445D">
      <w:pPr>
        <w:rPr>
          <w:rFonts w:ascii="Calibri" w:eastAsia="Calibri" w:hAnsi="Calibri" w:cs="Calibri"/>
          <w:sz w:val="24"/>
          <w:szCs w:val="24"/>
        </w:rPr>
      </w:pPr>
    </w:p>
    <w:p w14:paraId="7A484F70" w14:textId="77777777" w:rsidR="00621A7E" w:rsidRDefault="00621A7E" w:rsidP="002B445D">
      <w:pPr>
        <w:rPr>
          <w:rFonts w:ascii="Calibri" w:eastAsia="Calibri" w:hAnsi="Calibri" w:cs="Calibri"/>
          <w:sz w:val="24"/>
          <w:szCs w:val="24"/>
        </w:rPr>
      </w:pPr>
    </w:p>
    <w:p w14:paraId="364E1110" w14:textId="77777777" w:rsidR="00621A7E" w:rsidRDefault="00621A7E" w:rsidP="002B445D">
      <w:pPr>
        <w:rPr>
          <w:rFonts w:ascii="Calibri" w:eastAsia="Calibri" w:hAnsi="Calibri" w:cs="Calibri"/>
          <w:sz w:val="24"/>
          <w:szCs w:val="24"/>
        </w:rPr>
      </w:pPr>
    </w:p>
    <w:p w14:paraId="25A04E56" w14:textId="77777777" w:rsidR="00621A7E" w:rsidRDefault="00621A7E" w:rsidP="002B445D">
      <w:pPr>
        <w:rPr>
          <w:rFonts w:ascii="Calibri" w:eastAsia="Calibri" w:hAnsi="Calibri" w:cs="Calibri"/>
          <w:sz w:val="24"/>
          <w:szCs w:val="24"/>
        </w:rPr>
      </w:pPr>
    </w:p>
    <w:p w14:paraId="5983B9FA" w14:textId="77777777" w:rsidR="00621A7E" w:rsidRDefault="00621A7E" w:rsidP="002B445D">
      <w:pPr>
        <w:rPr>
          <w:rFonts w:ascii="Calibri" w:eastAsia="Calibri" w:hAnsi="Calibri" w:cs="Calibri"/>
          <w:sz w:val="24"/>
          <w:szCs w:val="24"/>
        </w:rPr>
      </w:pPr>
    </w:p>
    <w:p w14:paraId="032BF79F" w14:textId="77777777" w:rsidR="00621A7E" w:rsidRDefault="00621A7E" w:rsidP="002B445D">
      <w:pPr>
        <w:rPr>
          <w:rFonts w:ascii="Calibri" w:eastAsia="Calibri" w:hAnsi="Calibri" w:cs="Calibri"/>
          <w:sz w:val="24"/>
          <w:szCs w:val="24"/>
        </w:rPr>
      </w:pPr>
    </w:p>
    <w:p w14:paraId="20DD1D79" w14:textId="77777777" w:rsidR="00621A7E" w:rsidRDefault="00621A7E" w:rsidP="002B445D">
      <w:pPr>
        <w:rPr>
          <w:rFonts w:ascii="Calibri" w:eastAsia="Calibri" w:hAnsi="Calibri" w:cs="Calibri"/>
          <w:sz w:val="24"/>
          <w:szCs w:val="24"/>
        </w:rPr>
      </w:pPr>
    </w:p>
    <w:p w14:paraId="39DF23E2" w14:textId="77777777" w:rsidR="00621A7E" w:rsidRDefault="00621A7E" w:rsidP="002B445D">
      <w:pPr>
        <w:rPr>
          <w:rFonts w:ascii="Calibri" w:eastAsia="Calibri" w:hAnsi="Calibri" w:cs="Calibri"/>
          <w:sz w:val="24"/>
          <w:szCs w:val="24"/>
        </w:rPr>
      </w:pPr>
    </w:p>
    <w:p w14:paraId="322C5E71" w14:textId="77777777" w:rsidR="00621A7E" w:rsidRDefault="00621A7E" w:rsidP="002B445D">
      <w:pPr>
        <w:rPr>
          <w:rFonts w:ascii="Calibri" w:eastAsia="Calibri" w:hAnsi="Calibri" w:cs="Calibri"/>
          <w:sz w:val="24"/>
          <w:szCs w:val="24"/>
        </w:rPr>
      </w:pPr>
    </w:p>
    <w:p w14:paraId="288D96C5" w14:textId="77777777" w:rsidR="00621A7E" w:rsidRDefault="00621A7E" w:rsidP="002B445D">
      <w:pPr>
        <w:rPr>
          <w:rFonts w:ascii="Calibri" w:eastAsia="Calibri" w:hAnsi="Calibri" w:cs="Calibri"/>
          <w:sz w:val="24"/>
          <w:szCs w:val="24"/>
        </w:rPr>
      </w:pPr>
    </w:p>
    <w:p w14:paraId="09D78F3C" w14:textId="77777777" w:rsidR="00621A7E" w:rsidRDefault="00621A7E" w:rsidP="002B445D">
      <w:pPr>
        <w:rPr>
          <w:rFonts w:ascii="Calibri" w:eastAsia="Calibri" w:hAnsi="Calibri" w:cs="Calibri"/>
          <w:sz w:val="24"/>
          <w:szCs w:val="24"/>
        </w:rPr>
      </w:pPr>
    </w:p>
    <w:p w14:paraId="3D413E60" w14:textId="77777777" w:rsidR="00621A7E" w:rsidRDefault="00621A7E" w:rsidP="002B445D">
      <w:pPr>
        <w:rPr>
          <w:rFonts w:ascii="Calibri" w:eastAsia="Calibri" w:hAnsi="Calibri" w:cs="Calibri"/>
          <w:sz w:val="24"/>
          <w:szCs w:val="24"/>
        </w:rPr>
      </w:pPr>
    </w:p>
    <w:p w14:paraId="7DAEA3CA" w14:textId="1077869C" w:rsidR="0064482C" w:rsidRPr="00011937" w:rsidRDefault="00C55264" w:rsidP="000C25A5">
      <w:pPr>
        <w:spacing w:before="240" w:after="240" w:line="276" w:lineRule="auto"/>
        <w:rPr>
          <w:rFonts w:ascii="Calibri" w:hAnsi="Calibri" w:cs="Calibri"/>
          <w:sz w:val="20"/>
          <w:szCs w:val="20"/>
        </w:rPr>
      </w:pPr>
      <w:r w:rsidRPr="00011937">
        <w:rPr>
          <w:rFonts w:ascii="Calibri" w:eastAsia="Calibri" w:hAnsi="Calibri" w:cs="Calibri"/>
          <w:b/>
          <w:bCs/>
          <w:sz w:val="24"/>
          <w:szCs w:val="24"/>
        </w:rPr>
        <w:lastRenderedPageBreak/>
        <w:t>1. WSTĘP</w:t>
      </w:r>
    </w:p>
    <w:p w14:paraId="603E16BD" w14:textId="1C4AAFD6" w:rsidR="0064482C" w:rsidRPr="00011937" w:rsidRDefault="00C55264" w:rsidP="00AD6FF5">
      <w:pPr>
        <w:spacing w:after="120"/>
        <w:rPr>
          <w:rFonts w:ascii="Calibri" w:hAnsi="Calibri" w:cs="Calibri"/>
          <w:sz w:val="20"/>
          <w:szCs w:val="20"/>
        </w:rPr>
      </w:pPr>
      <w:r w:rsidRPr="00011937">
        <w:rPr>
          <w:rFonts w:ascii="Calibri" w:eastAsia="Calibri" w:hAnsi="Calibri" w:cs="Calibri"/>
          <w:b/>
          <w:bCs/>
          <w:sz w:val="24"/>
          <w:szCs w:val="24"/>
        </w:rPr>
        <w:t>1.1. Przedmiot Specyfikacji Technicznej</w:t>
      </w:r>
    </w:p>
    <w:p w14:paraId="48FB3896" w14:textId="7B4AD0C4" w:rsidR="0064482C" w:rsidRPr="00011937" w:rsidRDefault="00C55264" w:rsidP="00AD6FF5">
      <w:pPr>
        <w:spacing w:line="276" w:lineRule="auto"/>
        <w:rPr>
          <w:rFonts w:ascii="Calibri" w:hAnsi="Calibri" w:cs="Calibri"/>
          <w:sz w:val="20"/>
          <w:szCs w:val="20"/>
        </w:rPr>
      </w:pPr>
      <w:r w:rsidRPr="00011937">
        <w:rPr>
          <w:rFonts w:ascii="Calibri" w:eastAsia="Calibri" w:hAnsi="Calibri" w:cs="Calibri"/>
          <w:sz w:val="24"/>
          <w:szCs w:val="24"/>
        </w:rPr>
        <w:t>Przedmiotem niniejszej Specyfikacji Technicznej są wymagania dotyczące wykonania i</w:t>
      </w:r>
      <w:r w:rsidR="002B445D">
        <w:rPr>
          <w:rFonts w:ascii="Calibri" w:eastAsia="Calibri" w:hAnsi="Calibri" w:cs="Calibri"/>
          <w:sz w:val="24"/>
          <w:szCs w:val="24"/>
        </w:rPr>
        <w:t> </w:t>
      </w:r>
      <w:r w:rsidRPr="00011937">
        <w:rPr>
          <w:rFonts w:ascii="Calibri" w:eastAsia="Calibri" w:hAnsi="Calibri" w:cs="Calibri"/>
          <w:sz w:val="24"/>
          <w:szCs w:val="24"/>
        </w:rPr>
        <w:t xml:space="preserve">odbioru robót polegających na wymianie windy w budynku </w:t>
      </w:r>
      <w:r w:rsidR="000C56C1">
        <w:rPr>
          <w:rFonts w:ascii="Calibri" w:eastAsia="Calibri" w:hAnsi="Calibri" w:cs="Calibri"/>
          <w:sz w:val="24"/>
          <w:szCs w:val="24"/>
        </w:rPr>
        <w:t>biurowym</w:t>
      </w:r>
      <w:r w:rsidRPr="00011937">
        <w:rPr>
          <w:rFonts w:ascii="Calibri" w:eastAsia="Calibri" w:hAnsi="Calibri" w:cs="Calibri"/>
          <w:sz w:val="24"/>
          <w:szCs w:val="24"/>
        </w:rPr>
        <w:t xml:space="preserve"> zlokalizowanym przy ul. </w:t>
      </w:r>
      <w:r w:rsidR="000C56C1">
        <w:rPr>
          <w:rFonts w:ascii="Calibri" w:eastAsia="Calibri" w:hAnsi="Calibri" w:cs="Calibri"/>
          <w:sz w:val="24"/>
          <w:szCs w:val="24"/>
        </w:rPr>
        <w:t>Marywilskiej 44 w Warszawie</w:t>
      </w:r>
      <w:r w:rsidRPr="00011937">
        <w:rPr>
          <w:rFonts w:ascii="Calibri" w:eastAsia="Calibri" w:hAnsi="Calibri" w:cs="Calibri"/>
          <w:sz w:val="24"/>
          <w:szCs w:val="24"/>
        </w:rPr>
        <w:t xml:space="preserve"> na bazie istniejącego szybu windy.</w:t>
      </w:r>
    </w:p>
    <w:p w14:paraId="6FD3F638" w14:textId="7D435CC3"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1.2. Zakres stosowania Specyfikacji Technicznej</w:t>
      </w:r>
    </w:p>
    <w:p w14:paraId="3199AA92" w14:textId="4F93D311" w:rsidR="0064482C" w:rsidRPr="00011937" w:rsidRDefault="00C55264" w:rsidP="00AD6FF5">
      <w:pPr>
        <w:spacing w:line="276" w:lineRule="auto"/>
        <w:ind w:right="20"/>
        <w:rPr>
          <w:rFonts w:ascii="Calibri" w:hAnsi="Calibri" w:cs="Calibri"/>
          <w:sz w:val="20"/>
          <w:szCs w:val="20"/>
        </w:rPr>
      </w:pPr>
      <w:r w:rsidRPr="00011937">
        <w:rPr>
          <w:rFonts w:ascii="Calibri" w:eastAsia="Calibri" w:hAnsi="Calibri" w:cs="Calibri"/>
          <w:sz w:val="24"/>
          <w:szCs w:val="24"/>
        </w:rPr>
        <w:t>Niniejsza Specyfikacja Techniczna jest elementem dokumentu przetargowego i stosowana jest przy zlecaniu i realizacji robót</w:t>
      </w:r>
      <w:r w:rsidR="000C25A5">
        <w:rPr>
          <w:rFonts w:ascii="Calibri" w:eastAsia="Calibri" w:hAnsi="Calibri" w:cs="Calibri"/>
          <w:sz w:val="24"/>
          <w:szCs w:val="24"/>
        </w:rPr>
        <w:t>.</w:t>
      </w:r>
    </w:p>
    <w:p w14:paraId="56A22BA7" w14:textId="77777777" w:rsidR="0064482C" w:rsidRPr="00011937" w:rsidRDefault="00C55264" w:rsidP="00AD6FF5">
      <w:pPr>
        <w:spacing w:line="276" w:lineRule="auto"/>
        <w:rPr>
          <w:rFonts w:ascii="Calibri" w:hAnsi="Calibri" w:cs="Calibri"/>
          <w:sz w:val="20"/>
          <w:szCs w:val="20"/>
        </w:rPr>
      </w:pPr>
      <w:r w:rsidRPr="00011937">
        <w:rPr>
          <w:rFonts w:ascii="Calibri" w:eastAsia="Calibri" w:hAnsi="Calibri" w:cs="Calibri"/>
          <w:sz w:val="24"/>
          <w:szCs w:val="24"/>
        </w:rPr>
        <w:t>Firma będąca dostawcą urządzeń dźwigowych, a także montująca dźwigi (windy) powinna posiadać wysokiej klasy monterów i kadrę inżynierską zapewniającą profesjonalną realizację zadania na każdym etapie robót, a także na etapie odbioru UDT. Urządzenia dźwigowe powinny być nowoczesne o sprawdzonej technologii w podobnych obiektach, które zapewniają bezawaryjność, komfort i bezpieczeństwo.</w:t>
      </w:r>
    </w:p>
    <w:p w14:paraId="6DE750DC" w14:textId="77777777" w:rsidR="0064482C" w:rsidRPr="00011937" w:rsidRDefault="00C55264" w:rsidP="00AD6FF5">
      <w:pPr>
        <w:spacing w:line="276" w:lineRule="auto"/>
        <w:ind w:right="20"/>
        <w:rPr>
          <w:rFonts w:ascii="Calibri" w:hAnsi="Calibri" w:cs="Calibri"/>
          <w:sz w:val="20"/>
          <w:szCs w:val="20"/>
        </w:rPr>
      </w:pPr>
      <w:r w:rsidRPr="00011937">
        <w:rPr>
          <w:rFonts w:ascii="Calibri" w:eastAsia="Calibri" w:hAnsi="Calibri" w:cs="Calibri"/>
          <w:sz w:val="24"/>
          <w:szCs w:val="24"/>
        </w:rPr>
        <w:t>Dostawcy wind muszą przedstawić wyłącznie urządzenia posiadające certyfikaty i aprobaty Urzędu Dozoru Technicznego, dokumentację techniczna i inne niezbędne dokumenty oraz uzgodnienia wymagane przepisami spełniające Normy Europejskie.</w:t>
      </w:r>
    </w:p>
    <w:p w14:paraId="45577E43" w14:textId="36F201FF"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1.3. Zakres robót budowlanych ujętych Specyfikacja Techniczną</w:t>
      </w:r>
    </w:p>
    <w:p w14:paraId="48939BCB" w14:textId="1BFFBB5C" w:rsidR="0064482C" w:rsidRPr="00011937" w:rsidRDefault="00C55264" w:rsidP="00AD6FF5">
      <w:pPr>
        <w:spacing w:line="276" w:lineRule="auto"/>
        <w:rPr>
          <w:rFonts w:ascii="Calibri" w:hAnsi="Calibri" w:cs="Calibri"/>
          <w:sz w:val="20"/>
          <w:szCs w:val="20"/>
        </w:rPr>
      </w:pPr>
      <w:r w:rsidRPr="00011937">
        <w:rPr>
          <w:rFonts w:ascii="Calibri" w:eastAsia="Calibri" w:hAnsi="Calibri" w:cs="Calibri"/>
          <w:sz w:val="24"/>
          <w:szCs w:val="24"/>
        </w:rPr>
        <w:t>Specyfikacja niniejsza obejmuje wszystkie czynności umożliwiające wykonanie robót montażowych, instalacyjnych i towarzyszących dotyczącej wymiany istniejącego dźwigu - windy typu osobowego o</w:t>
      </w:r>
      <w:r w:rsidR="005F2433">
        <w:rPr>
          <w:rFonts w:ascii="Calibri" w:eastAsia="Calibri" w:hAnsi="Calibri" w:cs="Calibri"/>
          <w:sz w:val="24"/>
          <w:szCs w:val="24"/>
        </w:rPr>
        <w:t xml:space="preserve"> </w:t>
      </w:r>
      <w:r w:rsidRPr="00011937">
        <w:rPr>
          <w:rFonts w:ascii="Calibri" w:eastAsia="Calibri" w:hAnsi="Calibri" w:cs="Calibri"/>
          <w:sz w:val="24"/>
          <w:szCs w:val="24"/>
        </w:rPr>
        <w:t xml:space="preserve">udźwigu Q = </w:t>
      </w:r>
      <w:r w:rsidR="000C56C1">
        <w:rPr>
          <w:rFonts w:ascii="Calibri" w:eastAsia="Calibri" w:hAnsi="Calibri" w:cs="Calibri"/>
          <w:sz w:val="24"/>
          <w:szCs w:val="24"/>
        </w:rPr>
        <w:t>630</w:t>
      </w:r>
      <w:r w:rsidRPr="00011937">
        <w:rPr>
          <w:rFonts w:ascii="Calibri" w:eastAsia="Calibri" w:hAnsi="Calibri" w:cs="Calibri"/>
          <w:sz w:val="24"/>
          <w:szCs w:val="24"/>
        </w:rPr>
        <w:t xml:space="preserve"> kg, V = 1,0 m/s, zlokalizowanego w budynku </w:t>
      </w:r>
      <w:r w:rsidR="000C56C1">
        <w:rPr>
          <w:rFonts w:ascii="Calibri" w:eastAsia="Calibri" w:hAnsi="Calibri" w:cs="Calibri"/>
          <w:sz w:val="24"/>
          <w:szCs w:val="24"/>
        </w:rPr>
        <w:t>biurowym</w:t>
      </w:r>
      <w:r w:rsidRPr="00011937">
        <w:rPr>
          <w:rFonts w:ascii="Calibri" w:eastAsia="Calibri" w:hAnsi="Calibri" w:cs="Calibri"/>
          <w:sz w:val="24"/>
          <w:szCs w:val="24"/>
        </w:rPr>
        <w:t xml:space="preserve"> przy ul. </w:t>
      </w:r>
      <w:r w:rsidR="000C56C1">
        <w:rPr>
          <w:rFonts w:ascii="Calibri" w:eastAsia="Calibri" w:hAnsi="Calibri" w:cs="Calibri"/>
          <w:sz w:val="24"/>
          <w:szCs w:val="24"/>
        </w:rPr>
        <w:t xml:space="preserve">Marywilskiej </w:t>
      </w:r>
      <w:r w:rsidR="000C25A5">
        <w:rPr>
          <w:rFonts w:ascii="Calibri" w:eastAsia="Calibri" w:hAnsi="Calibri" w:cs="Calibri"/>
          <w:sz w:val="24"/>
          <w:szCs w:val="24"/>
        </w:rPr>
        <w:t xml:space="preserve">44 </w:t>
      </w:r>
      <w:r w:rsidR="000C56C1">
        <w:rPr>
          <w:rFonts w:ascii="Calibri" w:eastAsia="Calibri" w:hAnsi="Calibri" w:cs="Calibri"/>
          <w:sz w:val="24"/>
          <w:szCs w:val="24"/>
        </w:rPr>
        <w:t>w Warszawie</w:t>
      </w:r>
      <w:r w:rsidRPr="00011937">
        <w:rPr>
          <w:rFonts w:ascii="Calibri" w:eastAsia="Calibri" w:hAnsi="Calibri" w:cs="Calibri"/>
          <w:sz w:val="24"/>
          <w:szCs w:val="24"/>
        </w:rPr>
        <w:t xml:space="preserve"> w szczególności:</w:t>
      </w:r>
    </w:p>
    <w:p w14:paraId="7FEBB5FB" w14:textId="77777777" w:rsidR="0064482C" w:rsidRPr="00011937" w:rsidRDefault="00C55264" w:rsidP="00AD6FF5">
      <w:pPr>
        <w:spacing w:before="240" w:after="120"/>
        <w:ind w:firstLine="426"/>
        <w:rPr>
          <w:rFonts w:ascii="Calibri" w:hAnsi="Calibri" w:cs="Calibri"/>
          <w:sz w:val="20"/>
          <w:szCs w:val="20"/>
        </w:rPr>
      </w:pPr>
      <w:r w:rsidRPr="00011937">
        <w:rPr>
          <w:rFonts w:ascii="Calibri" w:eastAsia="Calibri" w:hAnsi="Calibri" w:cs="Calibri"/>
          <w:b/>
          <w:bCs/>
          <w:sz w:val="24"/>
          <w:szCs w:val="24"/>
        </w:rPr>
        <w:t>1.4.1. DEMONTAŻ ISTNIEJĄCEGO DŹWIGU</w:t>
      </w:r>
    </w:p>
    <w:p w14:paraId="7E793967" w14:textId="77777777" w:rsidR="0064482C" w:rsidRPr="00011937" w:rsidRDefault="00C55264" w:rsidP="000C25A5">
      <w:pPr>
        <w:spacing w:before="240" w:after="120"/>
        <w:ind w:firstLine="425"/>
        <w:rPr>
          <w:rFonts w:ascii="Calibri" w:hAnsi="Calibri" w:cs="Calibri"/>
          <w:sz w:val="20"/>
          <w:szCs w:val="20"/>
        </w:rPr>
      </w:pPr>
      <w:r w:rsidRPr="00011937">
        <w:rPr>
          <w:rFonts w:ascii="Calibri" w:eastAsia="Calibri" w:hAnsi="Calibri" w:cs="Calibri"/>
          <w:b/>
          <w:bCs/>
          <w:sz w:val="24"/>
          <w:szCs w:val="24"/>
        </w:rPr>
        <w:t>1.4.2. WYKONANIE ROBÓT REMONTOWO – BUDOWLANYCH</w:t>
      </w:r>
    </w:p>
    <w:p w14:paraId="08D563B0" w14:textId="3DDA6FC5" w:rsidR="0064482C" w:rsidRPr="003D4839" w:rsidRDefault="00C55264" w:rsidP="00AD6FF5">
      <w:pPr>
        <w:numPr>
          <w:ilvl w:val="0"/>
          <w:numId w:val="1"/>
        </w:numPr>
        <w:spacing w:line="330" w:lineRule="auto"/>
        <w:ind w:left="993" w:right="20" w:hanging="356"/>
        <w:rPr>
          <w:rFonts w:ascii="Calibri" w:eastAsia="Symbol" w:hAnsi="Calibri" w:cs="Calibri"/>
        </w:rPr>
      </w:pPr>
      <w:r w:rsidRPr="00011937">
        <w:rPr>
          <w:rFonts w:ascii="Calibri" w:eastAsia="Calibri" w:hAnsi="Calibri" w:cs="Calibri"/>
        </w:rPr>
        <w:t xml:space="preserve">Zaślepienie istniejących otworów technologicznych niewykorzystanych po zamontowaniu nowego dźwigu. </w:t>
      </w:r>
    </w:p>
    <w:p w14:paraId="7CDC36EF" w14:textId="758BD0BB" w:rsidR="0064482C" w:rsidRPr="002B445D" w:rsidRDefault="00C55264" w:rsidP="00AD6FF5">
      <w:pPr>
        <w:numPr>
          <w:ilvl w:val="0"/>
          <w:numId w:val="1"/>
        </w:numPr>
        <w:spacing w:line="316" w:lineRule="auto"/>
        <w:ind w:left="993" w:right="740" w:hanging="356"/>
        <w:rPr>
          <w:rFonts w:ascii="Calibri" w:hAnsi="Calibri" w:cs="Calibri"/>
          <w:sz w:val="20"/>
          <w:szCs w:val="20"/>
        </w:rPr>
      </w:pPr>
      <w:r w:rsidRPr="002B445D">
        <w:rPr>
          <w:rFonts w:ascii="Calibri" w:eastAsia="Calibri" w:hAnsi="Calibri" w:cs="Calibri"/>
        </w:rPr>
        <w:t>Instalacja nowej konstrukcji nośnej wciągarki wykonanej z profili stalowych. Konstrukcję stalową oprzeć na ścianach szybu. Wielkość i ostateczny kształt ustalić wg wytycznych</w:t>
      </w:r>
      <w:bookmarkStart w:id="2" w:name="page3"/>
      <w:bookmarkEnd w:id="2"/>
      <w:r w:rsidR="002B445D">
        <w:rPr>
          <w:rFonts w:ascii="Calibri" w:eastAsia="Calibri" w:hAnsi="Calibri" w:cs="Calibri"/>
        </w:rPr>
        <w:t xml:space="preserve"> </w:t>
      </w:r>
      <w:r w:rsidRPr="002B445D">
        <w:rPr>
          <w:rFonts w:ascii="Calibri" w:eastAsia="Calibri" w:hAnsi="Calibri" w:cs="Calibri"/>
        </w:rPr>
        <w:t xml:space="preserve">projektowych i parametrów wciągarki dobranej przez dostawcę nowego dźwigu. </w:t>
      </w:r>
    </w:p>
    <w:p w14:paraId="230FA039" w14:textId="5498FD2E" w:rsidR="0064482C" w:rsidRPr="002B445D" w:rsidRDefault="00C55264" w:rsidP="00AD6FF5">
      <w:pPr>
        <w:numPr>
          <w:ilvl w:val="0"/>
          <w:numId w:val="1"/>
        </w:numPr>
        <w:spacing w:line="316" w:lineRule="auto"/>
        <w:ind w:left="993" w:right="740" w:hanging="356"/>
        <w:rPr>
          <w:rFonts w:ascii="Calibri" w:eastAsia="Symbol" w:hAnsi="Calibri" w:cs="Calibri"/>
        </w:rPr>
      </w:pPr>
      <w:r w:rsidRPr="002B445D">
        <w:rPr>
          <w:rFonts w:ascii="Calibri" w:eastAsia="Calibri" w:hAnsi="Calibri" w:cs="Calibri"/>
        </w:rPr>
        <w:t>Wykonanie wentylacji szybu</w:t>
      </w:r>
      <w:r w:rsidR="005F2433" w:rsidRPr="002B445D">
        <w:rPr>
          <w:rFonts w:ascii="Calibri" w:eastAsia="Calibri" w:hAnsi="Calibri" w:cs="Calibri"/>
        </w:rPr>
        <w:t>.</w:t>
      </w:r>
    </w:p>
    <w:p w14:paraId="0955A365" w14:textId="45A6CC1E" w:rsidR="0064482C" w:rsidRPr="00011937" w:rsidRDefault="00C55264" w:rsidP="00AD6FF5">
      <w:pPr>
        <w:numPr>
          <w:ilvl w:val="0"/>
          <w:numId w:val="1"/>
        </w:numPr>
        <w:spacing w:line="316" w:lineRule="auto"/>
        <w:ind w:left="993" w:right="740" w:hanging="356"/>
        <w:rPr>
          <w:rFonts w:ascii="Calibri" w:eastAsia="Symbol" w:hAnsi="Calibri" w:cs="Calibri"/>
        </w:rPr>
      </w:pPr>
      <w:r w:rsidRPr="00011937">
        <w:rPr>
          <w:rFonts w:ascii="Calibri" w:eastAsia="Calibri" w:hAnsi="Calibri" w:cs="Calibri"/>
        </w:rPr>
        <w:t>Wymiana tablicy rozdzielczej w maszynowni i doprowadzenie zasilania do napędu zlokalizowanego w nadszybiu</w:t>
      </w:r>
      <w:r w:rsidR="000C25A5">
        <w:rPr>
          <w:rFonts w:ascii="Calibri" w:eastAsia="Calibri" w:hAnsi="Calibri" w:cs="Calibri"/>
        </w:rPr>
        <w:t>.</w:t>
      </w:r>
    </w:p>
    <w:p w14:paraId="438D3981" w14:textId="2AF16E4C" w:rsidR="0064482C" w:rsidRPr="00011937" w:rsidRDefault="00C55264" w:rsidP="00AD6FF5">
      <w:pPr>
        <w:numPr>
          <w:ilvl w:val="0"/>
          <w:numId w:val="1"/>
        </w:numPr>
        <w:spacing w:line="316" w:lineRule="auto"/>
        <w:ind w:left="993" w:right="740" w:hanging="356"/>
        <w:rPr>
          <w:rFonts w:ascii="Calibri" w:eastAsia="Symbol" w:hAnsi="Calibri" w:cs="Calibri"/>
        </w:rPr>
      </w:pPr>
      <w:r w:rsidRPr="00011937">
        <w:rPr>
          <w:rFonts w:ascii="Calibri" w:eastAsia="Calibri" w:hAnsi="Calibri" w:cs="Calibri"/>
        </w:rPr>
        <w:t>Dostosowanie (o ile konieczne) otworów drzwiowych pod drzwi automatyczne na wszystkich kondygnacjach</w:t>
      </w:r>
      <w:r w:rsidR="000C25A5">
        <w:rPr>
          <w:rFonts w:ascii="Calibri" w:eastAsia="Calibri" w:hAnsi="Calibri" w:cs="Calibri"/>
        </w:rPr>
        <w:t>.</w:t>
      </w:r>
    </w:p>
    <w:p w14:paraId="23E407A6" w14:textId="0B211375" w:rsidR="0064482C" w:rsidRPr="00011937" w:rsidRDefault="00C55264" w:rsidP="000C25A5">
      <w:pPr>
        <w:numPr>
          <w:ilvl w:val="0"/>
          <w:numId w:val="1"/>
        </w:numPr>
        <w:spacing w:after="600" w:line="317" w:lineRule="auto"/>
        <w:ind w:left="992" w:right="743" w:hanging="357"/>
        <w:rPr>
          <w:rFonts w:ascii="Calibri" w:eastAsia="Symbol" w:hAnsi="Calibri" w:cs="Calibri"/>
        </w:rPr>
      </w:pPr>
      <w:r w:rsidRPr="00011937">
        <w:rPr>
          <w:rFonts w:ascii="Calibri" w:eastAsia="Calibri" w:hAnsi="Calibri" w:cs="Calibri"/>
        </w:rPr>
        <w:t>Wykonanie oświetlenia szybu windowego zgodnie z normą PN-EN 81-20:2014-10</w:t>
      </w:r>
      <w:r w:rsidR="000C25A5">
        <w:rPr>
          <w:rFonts w:ascii="Calibri" w:eastAsia="Calibri" w:hAnsi="Calibri" w:cs="Calibri"/>
        </w:rPr>
        <w:t>.</w:t>
      </w:r>
    </w:p>
    <w:p w14:paraId="36309A32" w14:textId="77777777" w:rsidR="0064482C" w:rsidRPr="00011937" w:rsidRDefault="00C55264" w:rsidP="00AD6FF5">
      <w:pPr>
        <w:spacing w:before="240" w:after="120"/>
        <w:ind w:firstLine="426"/>
        <w:rPr>
          <w:rFonts w:ascii="Calibri" w:hAnsi="Calibri" w:cs="Calibri"/>
          <w:sz w:val="20"/>
          <w:szCs w:val="20"/>
        </w:rPr>
      </w:pPr>
      <w:r w:rsidRPr="00011937">
        <w:rPr>
          <w:rFonts w:ascii="Calibri" w:eastAsia="Calibri" w:hAnsi="Calibri" w:cs="Calibri"/>
          <w:b/>
          <w:bCs/>
          <w:sz w:val="24"/>
          <w:szCs w:val="24"/>
        </w:rPr>
        <w:lastRenderedPageBreak/>
        <w:t>1.4.3. INSTALOWANIE WINDY</w:t>
      </w:r>
    </w:p>
    <w:p w14:paraId="2DCF5E93" w14:textId="59BFA285" w:rsidR="0064482C" w:rsidRDefault="00C55264" w:rsidP="00AD6FF5">
      <w:pPr>
        <w:spacing w:after="120"/>
        <w:ind w:left="567" w:firstLine="426"/>
        <w:rPr>
          <w:rFonts w:ascii="Calibri" w:eastAsia="Calibri" w:hAnsi="Calibri" w:cs="Calibri"/>
          <w:b/>
          <w:bCs/>
          <w:sz w:val="24"/>
          <w:szCs w:val="24"/>
        </w:rPr>
      </w:pPr>
      <w:r w:rsidRPr="00011937">
        <w:rPr>
          <w:rFonts w:ascii="Calibri" w:eastAsia="Calibri" w:hAnsi="Calibri" w:cs="Calibri"/>
          <w:b/>
          <w:bCs/>
          <w:sz w:val="24"/>
          <w:szCs w:val="24"/>
        </w:rPr>
        <w:t>CHARAKTERYSTYKA TECHNICZNA DŹWIGU</w:t>
      </w:r>
    </w:p>
    <w:tbl>
      <w:tblPr>
        <w:tblStyle w:val="Tabela-Siatka"/>
        <w:tblW w:w="0" w:type="auto"/>
        <w:tblInd w:w="534" w:type="dxa"/>
        <w:tblLook w:val="04A0" w:firstRow="1" w:lastRow="0" w:firstColumn="1" w:lastColumn="0" w:noHBand="0" w:noVBand="1"/>
      </w:tblPr>
      <w:tblGrid>
        <w:gridCol w:w="3997"/>
        <w:gridCol w:w="4366"/>
      </w:tblGrid>
      <w:tr w:rsidR="00943761" w:rsidRPr="003D4839" w14:paraId="347F341C" w14:textId="77777777" w:rsidTr="000C25A5">
        <w:tc>
          <w:tcPr>
            <w:tcW w:w="3997" w:type="dxa"/>
            <w:shd w:val="pct5" w:color="auto" w:fill="auto"/>
          </w:tcPr>
          <w:p w14:paraId="74DF0CDD" w14:textId="016EBC7E" w:rsidR="00943761" w:rsidRPr="003D4839" w:rsidRDefault="00943761" w:rsidP="002B445D">
            <w:pPr>
              <w:rPr>
                <w:rFonts w:ascii="Calibri" w:hAnsi="Calibri" w:cs="Calibri"/>
              </w:rPr>
            </w:pPr>
            <w:bookmarkStart w:id="3" w:name="_Hlk176251958"/>
            <w:r w:rsidRPr="003D4839">
              <w:rPr>
                <w:rFonts w:ascii="Calibri" w:hAnsi="Calibri" w:cs="Calibri"/>
              </w:rPr>
              <w:t>Elementy oraz parametry techniczne windy-dźwigu</w:t>
            </w:r>
          </w:p>
        </w:tc>
        <w:tc>
          <w:tcPr>
            <w:tcW w:w="4366" w:type="dxa"/>
            <w:shd w:val="pct5" w:color="auto" w:fill="auto"/>
          </w:tcPr>
          <w:p w14:paraId="2BFD6E5A" w14:textId="1041F1BD" w:rsidR="00943761" w:rsidRPr="003D4839" w:rsidRDefault="00943761" w:rsidP="002B445D">
            <w:pPr>
              <w:rPr>
                <w:rFonts w:ascii="Calibri" w:hAnsi="Calibri" w:cs="Calibri"/>
              </w:rPr>
            </w:pPr>
            <w:r w:rsidRPr="003D4839">
              <w:rPr>
                <w:rFonts w:ascii="Calibri" w:hAnsi="Calibri" w:cs="Calibri"/>
              </w:rPr>
              <w:t xml:space="preserve">Opis elementu i parametrów technicznych windy-dźwigu </w:t>
            </w:r>
          </w:p>
        </w:tc>
      </w:tr>
      <w:tr w:rsidR="00943761" w:rsidRPr="003D4839" w14:paraId="1E31A02D" w14:textId="77777777" w:rsidTr="00AD6FF5">
        <w:tc>
          <w:tcPr>
            <w:tcW w:w="3997" w:type="dxa"/>
          </w:tcPr>
          <w:p w14:paraId="0EFEDF9B" w14:textId="77777777" w:rsidR="00943761" w:rsidRPr="003D4839" w:rsidRDefault="00943761" w:rsidP="002B445D">
            <w:pPr>
              <w:rPr>
                <w:rFonts w:ascii="Calibri" w:hAnsi="Calibri" w:cs="Calibri"/>
              </w:rPr>
            </w:pPr>
            <w:r w:rsidRPr="003D4839">
              <w:rPr>
                <w:rFonts w:ascii="Calibri" w:hAnsi="Calibri" w:cs="Calibri"/>
              </w:rPr>
              <w:t xml:space="preserve">Dźwig </w:t>
            </w:r>
          </w:p>
        </w:tc>
        <w:tc>
          <w:tcPr>
            <w:tcW w:w="4366" w:type="dxa"/>
          </w:tcPr>
          <w:p w14:paraId="62D4F115" w14:textId="77777777" w:rsidR="00943761" w:rsidRPr="003D4839" w:rsidRDefault="00943761" w:rsidP="002B445D">
            <w:pPr>
              <w:rPr>
                <w:rFonts w:ascii="Calibri" w:hAnsi="Calibri" w:cs="Calibri"/>
              </w:rPr>
            </w:pPr>
            <w:r w:rsidRPr="003D4839">
              <w:rPr>
                <w:rFonts w:ascii="Calibri" w:hAnsi="Calibri" w:cs="Calibri"/>
              </w:rPr>
              <w:t>Osobowy z napędem elektrycznym</w:t>
            </w:r>
          </w:p>
        </w:tc>
      </w:tr>
      <w:tr w:rsidR="00943761" w:rsidRPr="003D4839" w14:paraId="6D311F45" w14:textId="77777777" w:rsidTr="00AD6FF5">
        <w:tc>
          <w:tcPr>
            <w:tcW w:w="3997" w:type="dxa"/>
          </w:tcPr>
          <w:p w14:paraId="70DAA740" w14:textId="2CA03880" w:rsidR="00943761" w:rsidRPr="003D4839" w:rsidRDefault="003D4839" w:rsidP="002B445D">
            <w:pPr>
              <w:rPr>
                <w:rFonts w:ascii="Calibri" w:hAnsi="Calibri" w:cs="Calibri"/>
              </w:rPr>
            </w:pPr>
            <w:r>
              <w:rPr>
                <w:rFonts w:ascii="Calibri" w:hAnsi="Calibri" w:cs="Calibri"/>
              </w:rPr>
              <w:t>U</w:t>
            </w:r>
            <w:r w:rsidR="00943761" w:rsidRPr="003D4839">
              <w:rPr>
                <w:rFonts w:ascii="Calibri" w:hAnsi="Calibri" w:cs="Calibri"/>
              </w:rPr>
              <w:t>dźwig</w:t>
            </w:r>
          </w:p>
        </w:tc>
        <w:tc>
          <w:tcPr>
            <w:tcW w:w="4366" w:type="dxa"/>
          </w:tcPr>
          <w:p w14:paraId="0F4F3857" w14:textId="77777777" w:rsidR="00943761" w:rsidRPr="003D4839" w:rsidRDefault="00943761" w:rsidP="002B445D">
            <w:pPr>
              <w:rPr>
                <w:rFonts w:ascii="Calibri" w:hAnsi="Calibri" w:cs="Calibri"/>
              </w:rPr>
            </w:pPr>
            <w:r w:rsidRPr="003D4839">
              <w:rPr>
                <w:rFonts w:ascii="Calibri" w:hAnsi="Calibri" w:cs="Calibri"/>
              </w:rPr>
              <w:t xml:space="preserve">Min. 630 kg </w:t>
            </w:r>
          </w:p>
        </w:tc>
      </w:tr>
      <w:tr w:rsidR="00943761" w:rsidRPr="003D4839" w14:paraId="6D7A6853" w14:textId="77777777" w:rsidTr="00AD6FF5">
        <w:tc>
          <w:tcPr>
            <w:tcW w:w="3997" w:type="dxa"/>
          </w:tcPr>
          <w:p w14:paraId="108986B7" w14:textId="77777777" w:rsidR="00943761" w:rsidRPr="003D4839" w:rsidRDefault="00943761" w:rsidP="002B445D">
            <w:pPr>
              <w:rPr>
                <w:rFonts w:ascii="Calibri" w:hAnsi="Calibri" w:cs="Calibri"/>
              </w:rPr>
            </w:pPr>
            <w:r w:rsidRPr="003D4839">
              <w:rPr>
                <w:rFonts w:ascii="Calibri" w:hAnsi="Calibri" w:cs="Calibri"/>
              </w:rPr>
              <w:t xml:space="preserve">Ilość przystanków </w:t>
            </w:r>
          </w:p>
        </w:tc>
        <w:tc>
          <w:tcPr>
            <w:tcW w:w="4366" w:type="dxa"/>
          </w:tcPr>
          <w:p w14:paraId="0701DCA5" w14:textId="77777777" w:rsidR="00943761" w:rsidRPr="003D4839" w:rsidRDefault="00943761" w:rsidP="002B445D">
            <w:pPr>
              <w:rPr>
                <w:rFonts w:ascii="Calibri" w:hAnsi="Calibri" w:cs="Calibri"/>
              </w:rPr>
            </w:pPr>
            <w:r w:rsidRPr="003D4839">
              <w:rPr>
                <w:rFonts w:ascii="Calibri" w:hAnsi="Calibri" w:cs="Calibri"/>
              </w:rPr>
              <w:t>3</w:t>
            </w:r>
          </w:p>
        </w:tc>
      </w:tr>
      <w:tr w:rsidR="00943761" w:rsidRPr="003D4839" w14:paraId="56F2CAE9" w14:textId="77777777" w:rsidTr="00AD6FF5">
        <w:tc>
          <w:tcPr>
            <w:tcW w:w="3997" w:type="dxa"/>
          </w:tcPr>
          <w:p w14:paraId="0C0135D0" w14:textId="77777777" w:rsidR="00943761" w:rsidRPr="003D4839" w:rsidRDefault="00943761" w:rsidP="002B445D">
            <w:pPr>
              <w:rPr>
                <w:rFonts w:ascii="Calibri" w:hAnsi="Calibri" w:cs="Calibri"/>
              </w:rPr>
            </w:pPr>
            <w:r w:rsidRPr="003D4839">
              <w:rPr>
                <w:rFonts w:ascii="Calibri" w:hAnsi="Calibri" w:cs="Calibri"/>
              </w:rPr>
              <w:t>Ilość dojść</w:t>
            </w:r>
          </w:p>
        </w:tc>
        <w:tc>
          <w:tcPr>
            <w:tcW w:w="4366" w:type="dxa"/>
          </w:tcPr>
          <w:p w14:paraId="257A1134" w14:textId="77777777" w:rsidR="00943761" w:rsidRPr="003D4839" w:rsidRDefault="00943761" w:rsidP="002B445D">
            <w:pPr>
              <w:rPr>
                <w:rFonts w:ascii="Calibri" w:hAnsi="Calibri" w:cs="Calibri"/>
              </w:rPr>
            </w:pPr>
            <w:r w:rsidRPr="003D4839">
              <w:rPr>
                <w:rFonts w:ascii="Calibri" w:hAnsi="Calibri" w:cs="Calibri"/>
              </w:rPr>
              <w:t xml:space="preserve">3 – rozmieszczone jednostronnie </w:t>
            </w:r>
          </w:p>
        </w:tc>
      </w:tr>
      <w:tr w:rsidR="00943761" w:rsidRPr="003D4839" w14:paraId="31C5E9CD" w14:textId="77777777" w:rsidTr="00AD6FF5">
        <w:tc>
          <w:tcPr>
            <w:tcW w:w="3997" w:type="dxa"/>
          </w:tcPr>
          <w:p w14:paraId="3B5F3060" w14:textId="77777777" w:rsidR="00943761" w:rsidRPr="003D4839" w:rsidRDefault="00943761" w:rsidP="002B445D">
            <w:pPr>
              <w:rPr>
                <w:rFonts w:ascii="Calibri" w:hAnsi="Calibri" w:cs="Calibri"/>
              </w:rPr>
            </w:pPr>
            <w:r w:rsidRPr="003D4839">
              <w:rPr>
                <w:rFonts w:ascii="Calibri" w:hAnsi="Calibri" w:cs="Calibri"/>
              </w:rPr>
              <w:t xml:space="preserve">Prędkość </w:t>
            </w:r>
          </w:p>
        </w:tc>
        <w:tc>
          <w:tcPr>
            <w:tcW w:w="4366" w:type="dxa"/>
          </w:tcPr>
          <w:p w14:paraId="4DCFA3A6" w14:textId="77777777" w:rsidR="00943761" w:rsidRPr="003D4839" w:rsidRDefault="00943761" w:rsidP="002B445D">
            <w:pPr>
              <w:rPr>
                <w:rFonts w:ascii="Calibri" w:hAnsi="Calibri" w:cs="Calibri"/>
              </w:rPr>
            </w:pPr>
            <w:r w:rsidRPr="003D4839">
              <w:rPr>
                <w:rFonts w:ascii="Calibri" w:hAnsi="Calibri" w:cs="Calibri"/>
              </w:rPr>
              <w:t>1,0 m/s</w:t>
            </w:r>
          </w:p>
        </w:tc>
      </w:tr>
    </w:tbl>
    <w:bookmarkEnd w:id="3"/>
    <w:p w14:paraId="2F57EF71" w14:textId="77777777" w:rsidR="0064482C" w:rsidRPr="00011937" w:rsidRDefault="00C55264" w:rsidP="00AD6FF5">
      <w:pPr>
        <w:spacing w:before="240" w:line="276" w:lineRule="auto"/>
        <w:ind w:left="426" w:right="23"/>
        <w:rPr>
          <w:rFonts w:ascii="Calibri" w:hAnsi="Calibri" w:cs="Calibri"/>
          <w:sz w:val="20"/>
          <w:szCs w:val="20"/>
        </w:rPr>
      </w:pPr>
      <w:r w:rsidRPr="00011937">
        <w:rPr>
          <w:rFonts w:ascii="Calibri" w:eastAsia="Calibri" w:hAnsi="Calibri" w:cs="Calibri"/>
          <w:sz w:val="24"/>
          <w:szCs w:val="24"/>
        </w:rPr>
        <w:t>Inne czynności gwarantujące oznaczenie dźwigu znakiem CE, poświadczającym że spełnia wszystkie wymagania przepisów i dyrektyw obowiązujących w momencie oddawania do eksploatacji:</w:t>
      </w:r>
    </w:p>
    <w:p w14:paraId="451ADA72" w14:textId="77777777" w:rsidR="0064482C" w:rsidRPr="003D4839" w:rsidRDefault="00C55264" w:rsidP="00AD6FF5">
      <w:pPr>
        <w:pStyle w:val="Akapitzlist"/>
        <w:numPr>
          <w:ilvl w:val="0"/>
          <w:numId w:val="10"/>
        </w:numPr>
        <w:spacing w:line="276" w:lineRule="auto"/>
        <w:ind w:left="993" w:hanging="349"/>
        <w:rPr>
          <w:rFonts w:ascii="Calibri" w:hAnsi="Calibri" w:cs="Calibri"/>
          <w:sz w:val="20"/>
          <w:szCs w:val="20"/>
        </w:rPr>
      </w:pPr>
      <w:r w:rsidRPr="003D4839">
        <w:rPr>
          <w:rFonts w:ascii="Calibri" w:eastAsia="Calibri" w:hAnsi="Calibri" w:cs="Calibri"/>
          <w:sz w:val="24"/>
          <w:szCs w:val="24"/>
        </w:rPr>
        <w:t>Opracowanie dokumentacji rejestracyjno-eksploatacyjnej dla dźwigu.</w:t>
      </w:r>
    </w:p>
    <w:p w14:paraId="215DAD74" w14:textId="77777777" w:rsidR="0064482C" w:rsidRPr="003D4839" w:rsidRDefault="00C55264" w:rsidP="00AD6FF5">
      <w:pPr>
        <w:pStyle w:val="Akapitzlist"/>
        <w:numPr>
          <w:ilvl w:val="0"/>
          <w:numId w:val="10"/>
        </w:numPr>
        <w:spacing w:line="276" w:lineRule="auto"/>
        <w:ind w:left="993"/>
        <w:rPr>
          <w:rFonts w:ascii="Calibri" w:hAnsi="Calibri" w:cs="Calibri"/>
          <w:sz w:val="20"/>
          <w:szCs w:val="20"/>
        </w:rPr>
      </w:pPr>
      <w:r w:rsidRPr="003D4839">
        <w:rPr>
          <w:rFonts w:ascii="Calibri" w:eastAsia="Calibri" w:hAnsi="Calibri" w:cs="Calibri"/>
          <w:sz w:val="24"/>
          <w:szCs w:val="24"/>
        </w:rPr>
        <w:t>Wykonanie niezbędnych czynności regulacyjnych, sprawdzających i prób.</w:t>
      </w:r>
    </w:p>
    <w:p w14:paraId="5A33D80B" w14:textId="77777777" w:rsidR="0064482C" w:rsidRPr="003D4839" w:rsidRDefault="00C55264" w:rsidP="00AD6FF5">
      <w:pPr>
        <w:pStyle w:val="Akapitzlist"/>
        <w:numPr>
          <w:ilvl w:val="0"/>
          <w:numId w:val="10"/>
        </w:numPr>
        <w:spacing w:line="276" w:lineRule="auto"/>
        <w:ind w:left="993"/>
        <w:rPr>
          <w:rFonts w:ascii="Calibri" w:hAnsi="Calibri" w:cs="Calibri"/>
          <w:sz w:val="20"/>
          <w:szCs w:val="20"/>
        </w:rPr>
      </w:pPr>
      <w:r w:rsidRPr="003D4839">
        <w:rPr>
          <w:rFonts w:ascii="Calibri" w:eastAsia="Calibri" w:hAnsi="Calibri" w:cs="Calibri"/>
          <w:sz w:val="24"/>
          <w:szCs w:val="24"/>
        </w:rPr>
        <w:t>Doprowadzenie do odbioru technicznego przez UDT.</w:t>
      </w:r>
    </w:p>
    <w:p w14:paraId="5A1B2005" w14:textId="77777777" w:rsidR="0064482C" w:rsidRPr="00011937" w:rsidRDefault="00C55264" w:rsidP="00AD6FF5">
      <w:pPr>
        <w:spacing w:before="240" w:after="120"/>
        <w:ind w:firstLine="426"/>
        <w:rPr>
          <w:rFonts w:ascii="Calibri" w:hAnsi="Calibri" w:cs="Calibri"/>
          <w:sz w:val="20"/>
          <w:szCs w:val="20"/>
        </w:rPr>
      </w:pPr>
      <w:r w:rsidRPr="00011937">
        <w:rPr>
          <w:rFonts w:ascii="Calibri" w:eastAsia="Calibri" w:hAnsi="Calibri" w:cs="Calibri"/>
          <w:b/>
          <w:bCs/>
          <w:sz w:val="24"/>
          <w:szCs w:val="24"/>
        </w:rPr>
        <w:t>1.4.4. ROBOTY W ZAKRESIE INSTALACJI BUDOWLANYCH</w:t>
      </w:r>
    </w:p>
    <w:p w14:paraId="1DFFE26F" w14:textId="1297158B" w:rsidR="0064482C" w:rsidRPr="00011937" w:rsidRDefault="00C55264" w:rsidP="00AD6FF5">
      <w:pPr>
        <w:spacing w:line="276" w:lineRule="auto"/>
        <w:ind w:left="426"/>
        <w:rPr>
          <w:rFonts w:ascii="Calibri" w:hAnsi="Calibri" w:cs="Calibri"/>
          <w:sz w:val="20"/>
          <w:szCs w:val="20"/>
        </w:rPr>
      </w:pPr>
      <w:r w:rsidRPr="00011937">
        <w:rPr>
          <w:rFonts w:ascii="Calibri" w:eastAsia="Calibri" w:hAnsi="Calibri" w:cs="Calibri"/>
          <w:sz w:val="24"/>
          <w:szCs w:val="24"/>
        </w:rPr>
        <w:t>Wymiana istniejącej instalacji oświetleniowej szybu, wymiana tablicy rozdzielczej w</w:t>
      </w:r>
      <w:r w:rsidR="003D4839">
        <w:rPr>
          <w:rFonts w:ascii="Calibri" w:eastAsia="Calibri" w:hAnsi="Calibri" w:cs="Calibri"/>
          <w:sz w:val="24"/>
          <w:szCs w:val="24"/>
        </w:rPr>
        <w:t> </w:t>
      </w:r>
      <w:r w:rsidRPr="00011937">
        <w:rPr>
          <w:rFonts w:ascii="Calibri" w:eastAsia="Calibri" w:hAnsi="Calibri" w:cs="Calibri"/>
          <w:sz w:val="24"/>
          <w:szCs w:val="24"/>
        </w:rPr>
        <w:t xml:space="preserve">maszynowni i doprowadzenie zasilania do </w:t>
      </w:r>
      <w:r w:rsidR="005F5299">
        <w:rPr>
          <w:rFonts w:ascii="Calibri" w:eastAsia="Calibri" w:hAnsi="Calibri" w:cs="Calibri"/>
          <w:sz w:val="24"/>
          <w:szCs w:val="24"/>
        </w:rPr>
        <w:t>szybu windowego</w:t>
      </w:r>
      <w:r w:rsidRPr="00011937">
        <w:rPr>
          <w:rFonts w:ascii="Calibri" w:eastAsia="Calibri" w:hAnsi="Calibri" w:cs="Calibri"/>
          <w:sz w:val="24"/>
          <w:szCs w:val="24"/>
        </w:rPr>
        <w:t>.</w:t>
      </w:r>
    </w:p>
    <w:p w14:paraId="658CF922" w14:textId="77777777" w:rsidR="0064482C" w:rsidRPr="00011937" w:rsidRDefault="00C55264" w:rsidP="00AD6FF5">
      <w:pPr>
        <w:spacing w:line="276" w:lineRule="auto"/>
        <w:ind w:left="426"/>
        <w:rPr>
          <w:rFonts w:ascii="Calibri" w:hAnsi="Calibri" w:cs="Calibri"/>
          <w:sz w:val="20"/>
          <w:szCs w:val="20"/>
        </w:rPr>
      </w:pPr>
      <w:r w:rsidRPr="00011937">
        <w:rPr>
          <w:rFonts w:ascii="Calibri" w:eastAsia="Calibri" w:hAnsi="Calibri" w:cs="Calibri"/>
          <w:sz w:val="24"/>
          <w:szCs w:val="24"/>
        </w:rPr>
        <w:t>Wykonanie niezbędnych pomiarów + protokół z pomiarów.</w:t>
      </w:r>
    </w:p>
    <w:p w14:paraId="34D528C3" w14:textId="77777777"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1.5. OGÓLNE WYMAGANIA</w:t>
      </w:r>
    </w:p>
    <w:p w14:paraId="12418F7D" w14:textId="7CCD9388" w:rsidR="0064482C" w:rsidRPr="00011937" w:rsidRDefault="00C55264" w:rsidP="00AD6FF5">
      <w:pPr>
        <w:spacing w:line="276" w:lineRule="auto"/>
        <w:ind w:right="40"/>
        <w:rPr>
          <w:rFonts w:ascii="Calibri" w:hAnsi="Calibri" w:cs="Calibri"/>
          <w:sz w:val="20"/>
          <w:szCs w:val="20"/>
        </w:rPr>
      </w:pPr>
      <w:r w:rsidRPr="00011937">
        <w:rPr>
          <w:rFonts w:ascii="Calibri" w:eastAsia="Calibri" w:hAnsi="Calibri" w:cs="Calibri"/>
          <w:sz w:val="24"/>
          <w:szCs w:val="24"/>
        </w:rPr>
        <w:t xml:space="preserve">Niniejsza specyfikacja obejmuje całość robót związanych z wykonywaniem wymiany istniejących urządzeń dźwigowych – windy w budynku </w:t>
      </w:r>
      <w:r w:rsidR="005F5299">
        <w:rPr>
          <w:rFonts w:ascii="Calibri" w:eastAsia="Calibri" w:hAnsi="Calibri" w:cs="Calibri"/>
          <w:sz w:val="24"/>
          <w:szCs w:val="24"/>
        </w:rPr>
        <w:t>biurowym</w:t>
      </w:r>
      <w:r w:rsidRPr="00011937">
        <w:rPr>
          <w:rFonts w:ascii="Calibri" w:eastAsia="Calibri" w:hAnsi="Calibri" w:cs="Calibri"/>
          <w:sz w:val="24"/>
          <w:szCs w:val="24"/>
        </w:rPr>
        <w:t>. Wykonawca jest odpowiedzialny za jakość wykonania tych robót oraz ich zgodność z umową, przyjętym zakresem robót i poleceniami zarządzającego realizacją umowy. Wprowadzanie jakichkolwiek odstępstw od tych dokumentów wymaga akceptacji zarządzającego realizacją umowy.</w:t>
      </w:r>
      <w:r w:rsidR="00943761">
        <w:rPr>
          <w:rFonts w:ascii="Calibri" w:hAnsi="Calibri" w:cs="Calibri"/>
          <w:sz w:val="20"/>
          <w:szCs w:val="20"/>
        </w:rPr>
        <w:t xml:space="preserve"> </w:t>
      </w:r>
      <w:r w:rsidRPr="00011937">
        <w:rPr>
          <w:rFonts w:ascii="Calibri" w:eastAsia="Calibri" w:hAnsi="Calibri" w:cs="Calibri"/>
          <w:sz w:val="24"/>
          <w:szCs w:val="24"/>
        </w:rPr>
        <w:t>Na Wykonawcy ciąży obowiązek zachowania na budowie przepisów BHP, przeciwpożarowych oraz ochrony środowiska.</w:t>
      </w:r>
    </w:p>
    <w:p w14:paraId="0FB77396" w14:textId="77777777"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2. MATERIAŁY</w:t>
      </w:r>
    </w:p>
    <w:p w14:paraId="4255AE40" w14:textId="77777777" w:rsidR="0064482C" w:rsidRPr="00011937" w:rsidRDefault="00C55264" w:rsidP="00AD6FF5">
      <w:pPr>
        <w:spacing w:after="120"/>
        <w:rPr>
          <w:rFonts w:ascii="Calibri" w:hAnsi="Calibri" w:cs="Calibri"/>
          <w:sz w:val="20"/>
          <w:szCs w:val="20"/>
        </w:rPr>
      </w:pPr>
      <w:r w:rsidRPr="00011937">
        <w:rPr>
          <w:rFonts w:ascii="Calibri" w:eastAsia="Calibri" w:hAnsi="Calibri" w:cs="Calibri"/>
          <w:b/>
          <w:bCs/>
          <w:sz w:val="24"/>
          <w:szCs w:val="24"/>
        </w:rPr>
        <w:t>2.1. Wymagania ogólne</w:t>
      </w:r>
    </w:p>
    <w:p w14:paraId="6FD5ADBB" w14:textId="77777777" w:rsidR="0064482C" w:rsidRPr="00011937" w:rsidRDefault="00C55264" w:rsidP="00AD6FF5">
      <w:pPr>
        <w:spacing w:line="276" w:lineRule="auto"/>
        <w:ind w:right="40"/>
        <w:rPr>
          <w:rFonts w:ascii="Calibri" w:hAnsi="Calibri" w:cs="Calibri"/>
          <w:sz w:val="20"/>
          <w:szCs w:val="20"/>
        </w:rPr>
      </w:pPr>
      <w:r w:rsidRPr="00011937">
        <w:rPr>
          <w:rFonts w:ascii="Calibri" w:eastAsia="Calibri" w:hAnsi="Calibri" w:cs="Calibri"/>
          <w:sz w:val="24"/>
          <w:szCs w:val="24"/>
        </w:rPr>
        <w:t>Do realizacji wyżej opisanego przedmiotu zamówienia mogą być stosowane wyroby producentów krajowych i zagranicznych.</w:t>
      </w:r>
    </w:p>
    <w:p w14:paraId="31DC9927" w14:textId="77777777" w:rsidR="0064482C" w:rsidRPr="00011937" w:rsidRDefault="00C55264" w:rsidP="00AD6FF5">
      <w:pPr>
        <w:spacing w:before="60" w:line="276" w:lineRule="auto"/>
        <w:ind w:right="23"/>
        <w:rPr>
          <w:rFonts w:ascii="Calibri" w:hAnsi="Calibri" w:cs="Calibri"/>
          <w:sz w:val="20"/>
          <w:szCs w:val="20"/>
        </w:rPr>
      </w:pPr>
      <w:r w:rsidRPr="00011937">
        <w:rPr>
          <w:rFonts w:ascii="Calibri" w:eastAsia="Calibri" w:hAnsi="Calibri" w:cs="Calibri"/>
          <w:sz w:val="24"/>
          <w:szCs w:val="24"/>
        </w:rPr>
        <w:t>Dostarczone na budowę materiały powinny spełniać warunki określone w odpowiednich normach a w przypadku ich braku powinny mieć aprobaty techniczne oraz posiadać certyfikaty zgodności bądź dokumentację zgodności z PN i aprobatę techniczną dopuszczającą do ich stosowania.</w:t>
      </w:r>
    </w:p>
    <w:p w14:paraId="60D7701F" w14:textId="77777777"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2.2. Podstawowe parametry dźwigu po modernizacji</w:t>
      </w:r>
    </w:p>
    <w:p w14:paraId="5CED29EC" w14:textId="434DD6A7" w:rsidR="0064482C" w:rsidRPr="003D4839" w:rsidRDefault="00C55264" w:rsidP="00B25910">
      <w:pPr>
        <w:numPr>
          <w:ilvl w:val="0"/>
          <w:numId w:val="11"/>
        </w:numPr>
        <w:tabs>
          <w:tab w:val="left" w:pos="720"/>
        </w:tabs>
        <w:spacing w:line="276" w:lineRule="auto"/>
        <w:ind w:left="720" w:hanging="366"/>
        <w:rPr>
          <w:rFonts w:ascii="Calibri" w:eastAsia="Symbol" w:hAnsi="Calibri" w:cs="Calibri"/>
          <w:sz w:val="20"/>
          <w:szCs w:val="20"/>
        </w:rPr>
      </w:pPr>
      <w:r w:rsidRPr="00011937">
        <w:rPr>
          <w:rFonts w:ascii="Calibri" w:eastAsia="Calibri" w:hAnsi="Calibri" w:cs="Calibri"/>
          <w:sz w:val="24"/>
          <w:szCs w:val="24"/>
        </w:rPr>
        <w:t>Winda osobowa typu osobowego,</w:t>
      </w:r>
    </w:p>
    <w:p w14:paraId="116E3321" w14:textId="77777777" w:rsidR="0064482C" w:rsidRPr="00011937" w:rsidRDefault="00C55264" w:rsidP="00B25910">
      <w:pPr>
        <w:numPr>
          <w:ilvl w:val="0"/>
          <w:numId w:val="11"/>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lastRenderedPageBreak/>
        <w:t>Dojście jednostronne,</w:t>
      </w:r>
    </w:p>
    <w:p w14:paraId="29D90462" w14:textId="7DE4BC5B" w:rsidR="0064482C" w:rsidRPr="00011937" w:rsidRDefault="005F5299" w:rsidP="00B25910">
      <w:pPr>
        <w:numPr>
          <w:ilvl w:val="0"/>
          <w:numId w:val="11"/>
        </w:numPr>
        <w:tabs>
          <w:tab w:val="left" w:pos="720"/>
        </w:tabs>
        <w:spacing w:line="276" w:lineRule="auto"/>
        <w:ind w:left="720" w:hanging="364"/>
        <w:rPr>
          <w:rFonts w:ascii="Calibri" w:eastAsia="Symbol" w:hAnsi="Calibri" w:cs="Calibri"/>
          <w:sz w:val="20"/>
          <w:szCs w:val="20"/>
        </w:rPr>
      </w:pPr>
      <w:r>
        <w:rPr>
          <w:rFonts w:ascii="Calibri" w:eastAsia="Calibri" w:hAnsi="Calibri" w:cs="Calibri"/>
          <w:sz w:val="24"/>
          <w:szCs w:val="24"/>
        </w:rPr>
        <w:t>Trzy</w:t>
      </w:r>
      <w:r w:rsidR="00C55264" w:rsidRPr="00011937">
        <w:rPr>
          <w:rFonts w:ascii="Calibri" w:eastAsia="Calibri" w:hAnsi="Calibri" w:cs="Calibri"/>
          <w:sz w:val="24"/>
          <w:szCs w:val="24"/>
        </w:rPr>
        <w:t xml:space="preserve"> przystank</w:t>
      </w:r>
      <w:r>
        <w:rPr>
          <w:rFonts w:ascii="Calibri" w:eastAsia="Calibri" w:hAnsi="Calibri" w:cs="Calibri"/>
          <w:sz w:val="24"/>
          <w:szCs w:val="24"/>
        </w:rPr>
        <w:t>i</w:t>
      </w:r>
      <w:r w:rsidR="00C55264" w:rsidRPr="00011937">
        <w:rPr>
          <w:rFonts w:ascii="Calibri" w:eastAsia="Calibri" w:hAnsi="Calibri" w:cs="Calibri"/>
          <w:sz w:val="24"/>
          <w:szCs w:val="24"/>
        </w:rPr>
        <w:t>,</w:t>
      </w:r>
    </w:p>
    <w:p w14:paraId="17B601C8" w14:textId="1632DEFF" w:rsidR="0064482C" w:rsidRPr="00011937" w:rsidRDefault="00C55264" w:rsidP="00B25910">
      <w:pPr>
        <w:numPr>
          <w:ilvl w:val="0"/>
          <w:numId w:val="11"/>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 xml:space="preserve">Wysokość podnoszenia </w:t>
      </w:r>
      <w:r w:rsidR="005F5299">
        <w:rPr>
          <w:rFonts w:ascii="Calibri" w:eastAsia="Calibri" w:hAnsi="Calibri" w:cs="Calibri"/>
          <w:sz w:val="24"/>
          <w:szCs w:val="24"/>
        </w:rPr>
        <w:t>6,94</w:t>
      </w:r>
      <w:r w:rsidRPr="00011937">
        <w:rPr>
          <w:rFonts w:ascii="Calibri" w:eastAsia="Calibri" w:hAnsi="Calibri" w:cs="Calibri"/>
          <w:sz w:val="24"/>
          <w:szCs w:val="24"/>
        </w:rPr>
        <w:t xml:space="preserve"> m</w:t>
      </w:r>
      <w:r w:rsidR="000C25A5">
        <w:rPr>
          <w:rFonts w:ascii="Calibri" w:eastAsia="Calibri" w:hAnsi="Calibri" w:cs="Calibri"/>
          <w:sz w:val="24"/>
          <w:szCs w:val="24"/>
        </w:rPr>
        <w:t>,</w:t>
      </w:r>
    </w:p>
    <w:p w14:paraId="1F8E6D31" w14:textId="629A1AB9" w:rsidR="003D4839" w:rsidRPr="003D4839" w:rsidRDefault="00C55264" w:rsidP="00B25910">
      <w:pPr>
        <w:numPr>
          <w:ilvl w:val="0"/>
          <w:numId w:val="12"/>
        </w:numPr>
        <w:tabs>
          <w:tab w:val="left" w:pos="720"/>
        </w:tabs>
        <w:spacing w:line="276" w:lineRule="auto"/>
        <w:rPr>
          <w:rFonts w:ascii="Calibri" w:eastAsia="Symbol" w:hAnsi="Calibri" w:cs="Calibri"/>
          <w:sz w:val="20"/>
          <w:szCs w:val="20"/>
        </w:rPr>
      </w:pPr>
      <w:r w:rsidRPr="003D4839">
        <w:rPr>
          <w:rFonts w:ascii="Calibri" w:eastAsia="Calibri" w:hAnsi="Calibri" w:cs="Calibri"/>
          <w:sz w:val="24"/>
          <w:szCs w:val="24"/>
        </w:rPr>
        <w:t xml:space="preserve">Wymagany udźwig Q = min </w:t>
      </w:r>
      <w:r w:rsidR="005F5299" w:rsidRPr="003D4839">
        <w:rPr>
          <w:rFonts w:ascii="Calibri" w:eastAsia="Calibri" w:hAnsi="Calibri" w:cs="Calibri"/>
          <w:sz w:val="24"/>
          <w:szCs w:val="24"/>
        </w:rPr>
        <w:t>630</w:t>
      </w:r>
      <w:r w:rsidR="000C25A5">
        <w:rPr>
          <w:rFonts w:ascii="Calibri" w:eastAsia="Calibri" w:hAnsi="Calibri" w:cs="Calibri"/>
          <w:sz w:val="24"/>
          <w:szCs w:val="24"/>
        </w:rPr>
        <w:t xml:space="preserve"> </w:t>
      </w:r>
      <w:r w:rsidRPr="003D4839">
        <w:rPr>
          <w:rFonts w:ascii="Calibri" w:eastAsia="Calibri" w:hAnsi="Calibri" w:cs="Calibri"/>
          <w:sz w:val="24"/>
          <w:szCs w:val="24"/>
        </w:rPr>
        <w:t>kg ,</w:t>
      </w:r>
      <w:bookmarkStart w:id="4" w:name="page6"/>
      <w:bookmarkEnd w:id="4"/>
    </w:p>
    <w:p w14:paraId="206D7631" w14:textId="5885C975" w:rsidR="0064482C" w:rsidRPr="003D4839" w:rsidRDefault="00C55264" w:rsidP="00B25910">
      <w:pPr>
        <w:numPr>
          <w:ilvl w:val="0"/>
          <w:numId w:val="12"/>
        </w:numPr>
        <w:tabs>
          <w:tab w:val="left" w:pos="720"/>
        </w:tabs>
        <w:spacing w:line="276" w:lineRule="auto"/>
        <w:rPr>
          <w:rFonts w:ascii="Calibri" w:eastAsia="Symbol" w:hAnsi="Calibri" w:cs="Calibri"/>
          <w:sz w:val="20"/>
          <w:szCs w:val="20"/>
        </w:rPr>
      </w:pPr>
      <w:r w:rsidRPr="003D4839">
        <w:rPr>
          <w:rFonts w:ascii="Calibri" w:eastAsia="Calibri" w:hAnsi="Calibri" w:cs="Calibri"/>
          <w:sz w:val="24"/>
          <w:szCs w:val="24"/>
        </w:rPr>
        <w:t xml:space="preserve">Wymiary kabiny min </w:t>
      </w:r>
      <w:r w:rsidR="005F5299" w:rsidRPr="003D4839">
        <w:rPr>
          <w:rFonts w:ascii="Calibri" w:eastAsia="Calibri" w:hAnsi="Calibri" w:cs="Calibri"/>
          <w:sz w:val="24"/>
          <w:szCs w:val="24"/>
        </w:rPr>
        <w:t>–</w:t>
      </w:r>
      <w:r w:rsidRPr="003D4839">
        <w:rPr>
          <w:rFonts w:ascii="Calibri" w:eastAsia="Calibri" w:hAnsi="Calibri" w:cs="Calibri"/>
          <w:sz w:val="24"/>
          <w:szCs w:val="24"/>
        </w:rPr>
        <w:t xml:space="preserve"> </w:t>
      </w:r>
      <w:r w:rsidR="005F5299" w:rsidRPr="003D4839">
        <w:rPr>
          <w:rFonts w:ascii="Calibri" w:eastAsia="Calibri" w:hAnsi="Calibri" w:cs="Calibri"/>
          <w:sz w:val="24"/>
          <w:szCs w:val="24"/>
        </w:rPr>
        <w:t>dostosować do wymiarów szybu oraz do potrzeb osób niepełnosprawnych</w:t>
      </w:r>
      <w:r w:rsidRPr="003D4839">
        <w:rPr>
          <w:rFonts w:ascii="Calibri" w:eastAsia="Calibri" w:hAnsi="Calibri" w:cs="Calibri"/>
          <w:sz w:val="24"/>
          <w:szCs w:val="24"/>
        </w:rPr>
        <w:t>,</w:t>
      </w:r>
    </w:p>
    <w:p w14:paraId="3C758A6E" w14:textId="4A976A79" w:rsidR="0064482C" w:rsidRPr="00011937" w:rsidRDefault="00C55264" w:rsidP="00B25910">
      <w:pPr>
        <w:numPr>
          <w:ilvl w:val="0"/>
          <w:numId w:val="12"/>
        </w:numPr>
        <w:tabs>
          <w:tab w:val="left" w:pos="720"/>
        </w:tabs>
        <w:spacing w:line="276" w:lineRule="auto"/>
        <w:rPr>
          <w:rFonts w:ascii="Calibri" w:eastAsia="Symbol" w:hAnsi="Calibri" w:cs="Calibri"/>
          <w:sz w:val="20"/>
          <w:szCs w:val="20"/>
        </w:rPr>
      </w:pPr>
      <w:r w:rsidRPr="00011937">
        <w:rPr>
          <w:rFonts w:ascii="Calibri" w:eastAsia="Calibri" w:hAnsi="Calibri" w:cs="Calibri"/>
          <w:sz w:val="24"/>
          <w:szCs w:val="24"/>
        </w:rPr>
        <w:t xml:space="preserve">Drzwi automatyczne teleskopowe </w:t>
      </w:r>
      <w:r w:rsidR="004B67D4">
        <w:rPr>
          <w:rFonts w:ascii="Calibri" w:eastAsia="Calibri" w:hAnsi="Calibri" w:cs="Calibri"/>
          <w:sz w:val="24"/>
          <w:szCs w:val="24"/>
        </w:rPr>
        <w:t>jednopanelowe</w:t>
      </w:r>
      <w:r w:rsidR="000C25A5">
        <w:rPr>
          <w:rFonts w:ascii="Calibri" w:eastAsia="Calibri" w:hAnsi="Calibri" w:cs="Calibri"/>
          <w:sz w:val="24"/>
          <w:szCs w:val="24"/>
        </w:rPr>
        <w:t>,</w:t>
      </w:r>
      <w:r w:rsidRPr="00011937">
        <w:rPr>
          <w:rFonts w:ascii="Calibri" w:eastAsia="Calibri" w:hAnsi="Calibri" w:cs="Calibri"/>
          <w:sz w:val="24"/>
          <w:szCs w:val="24"/>
        </w:rPr>
        <w:t xml:space="preserve"> </w:t>
      </w:r>
    </w:p>
    <w:p w14:paraId="02B41B22" w14:textId="772B8697" w:rsidR="0064482C" w:rsidRPr="00011937" w:rsidRDefault="00C55264" w:rsidP="00B25910">
      <w:pPr>
        <w:numPr>
          <w:ilvl w:val="0"/>
          <w:numId w:val="12"/>
        </w:numPr>
        <w:tabs>
          <w:tab w:val="left" w:pos="720"/>
        </w:tabs>
        <w:spacing w:line="276" w:lineRule="auto"/>
        <w:rPr>
          <w:rFonts w:ascii="Calibri" w:eastAsia="Symbol" w:hAnsi="Calibri" w:cs="Calibri"/>
          <w:sz w:val="20"/>
          <w:szCs w:val="20"/>
        </w:rPr>
      </w:pPr>
      <w:r w:rsidRPr="00011937">
        <w:rPr>
          <w:rFonts w:ascii="Calibri" w:eastAsia="Calibri" w:hAnsi="Calibri" w:cs="Calibri"/>
          <w:sz w:val="24"/>
          <w:szCs w:val="24"/>
        </w:rPr>
        <w:t>Wymiary istniejącego szybu windowego około 1</w:t>
      </w:r>
      <w:r w:rsidR="005F5299">
        <w:rPr>
          <w:rFonts w:ascii="Calibri" w:eastAsia="Calibri" w:hAnsi="Calibri" w:cs="Calibri"/>
          <w:sz w:val="24"/>
          <w:szCs w:val="24"/>
        </w:rPr>
        <w:t>720</w:t>
      </w:r>
      <w:r w:rsidRPr="00011937">
        <w:rPr>
          <w:rFonts w:ascii="Calibri" w:eastAsia="Calibri" w:hAnsi="Calibri" w:cs="Calibri"/>
          <w:sz w:val="24"/>
          <w:szCs w:val="24"/>
        </w:rPr>
        <w:t xml:space="preserve"> x </w:t>
      </w:r>
      <w:r w:rsidR="005F5299">
        <w:rPr>
          <w:rFonts w:ascii="Calibri" w:eastAsia="Calibri" w:hAnsi="Calibri" w:cs="Calibri"/>
          <w:sz w:val="24"/>
          <w:szCs w:val="24"/>
        </w:rPr>
        <w:t>1805</w:t>
      </w:r>
      <w:r w:rsidRPr="00011937">
        <w:rPr>
          <w:rFonts w:ascii="Calibri" w:eastAsia="Calibri" w:hAnsi="Calibri" w:cs="Calibri"/>
          <w:sz w:val="24"/>
          <w:szCs w:val="24"/>
        </w:rPr>
        <w:t xml:space="preserve"> mm,</w:t>
      </w:r>
    </w:p>
    <w:p w14:paraId="528D7823" w14:textId="2CF98DFB" w:rsidR="0064482C" w:rsidRPr="00011937" w:rsidRDefault="00C55264" w:rsidP="00B25910">
      <w:pPr>
        <w:numPr>
          <w:ilvl w:val="0"/>
          <w:numId w:val="12"/>
        </w:numPr>
        <w:tabs>
          <w:tab w:val="left" w:pos="720"/>
        </w:tabs>
        <w:spacing w:line="276" w:lineRule="auto"/>
        <w:rPr>
          <w:rFonts w:ascii="Calibri" w:eastAsia="Symbol" w:hAnsi="Calibri" w:cs="Calibri"/>
          <w:sz w:val="20"/>
          <w:szCs w:val="20"/>
        </w:rPr>
      </w:pPr>
      <w:r w:rsidRPr="00011937">
        <w:rPr>
          <w:rFonts w:ascii="Calibri" w:eastAsia="Calibri" w:hAnsi="Calibri" w:cs="Calibri"/>
          <w:sz w:val="24"/>
          <w:szCs w:val="24"/>
        </w:rPr>
        <w:t xml:space="preserve">Rodzaj napędu – </w:t>
      </w:r>
      <w:r w:rsidR="005F5299">
        <w:rPr>
          <w:rFonts w:ascii="Calibri" w:eastAsia="Calibri" w:hAnsi="Calibri" w:cs="Calibri"/>
          <w:sz w:val="24"/>
          <w:szCs w:val="24"/>
        </w:rPr>
        <w:t>elektryczny</w:t>
      </w:r>
      <w:r w:rsidRPr="00011937">
        <w:rPr>
          <w:rFonts w:ascii="Calibri" w:eastAsia="Calibri" w:hAnsi="Calibri" w:cs="Calibri"/>
          <w:sz w:val="24"/>
          <w:szCs w:val="24"/>
        </w:rPr>
        <w:t>, prędkość jazdy płynnie regulowana - V = 1,00 m/s</w:t>
      </w:r>
      <w:r w:rsidR="000C25A5">
        <w:rPr>
          <w:rFonts w:ascii="Calibri" w:eastAsia="Calibri" w:hAnsi="Calibri" w:cs="Calibri"/>
          <w:sz w:val="24"/>
          <w:szCs w:val="24"/>
        </w:rPr>
        <w:t>,</w:t>
      </w:r>
    </w:p>
    <w:p w14:paraId="55D1FF3B" w14:textId="35C5D983" w:rsidR="0064482C" w:rsidRPr="005F5299" w:rsidRDefault="00C55264" w:rsidP="00B25910">
      <w:pPr>
        <w:numPr>
          <w:ilvl w:val="0"/>
          <w:numId w:val="12"/>
        </w:numPr>
        <w:tabs>
          <w:tab w:val="left" w:pos="720"/>
        </w:tabs>
        <w:spacing w:line="276" w:lineRule="auto"/>
        <w:rPr>
          <w:rFonts w:ascii="Calibri" w:eastAsia="Symbol" w:hAnsi="Calibri" w:cs="Calibri"/>
          <w:sz w:val="20"/>
          <w:szCs w:val="20"/>
        </w:rPr>
      </w:pPr>
      <w:r w:rsidRPr="00011937">
        <w:rPr>
          <w:rFonts w:ascii="Calibri" w:eastAsia="Calibri" w:hAnsi="Calibri" w:cs="Calibri"/>
          <w:sz w:val="24"/>
          <w:szCs w:val="24"/>
        </w:rPr>
        <w:t>Sterowanie elektroniczne mikroprocesorowe</w:t>
      </w:r>
      <w:r w:rsidR="000C25A5">
        <w:rPr>
          <w:rFonts w:ascii="Calibri" w:eastAsia="Calibri" w:hAnsi="Calibri" w:cs="Calibri"/>
          <w:sz w:val="24"/>
          <w:szCs w:val="24"/>
        </w:rPr>
        <w:t>.</w:t>
      </w:r>
    </w:p>
    <w:p w14:paraId="57236A70" w14:textId="16056ABD" w:rsidR="0064482C" w:rsidRPr="00011937" w:rsidRDefault="00C55264" w:rsidP="00B25910">
      <w:pPr>
        <w:spacing w:before="240" w:line="276" w:lineRule="auto"/>
        <w:rPr>
          <w:rFonts w:ascii="Calibri" w:hAnsi="Calibri" w:cs="Calibri"/>
          <w:sz w:val="20"/>
          <w:szCs w:val="20"/>
        </w:rPr>
      </w:pPr>
      <w:r w:rsidRPr="00011937">
        <w:rPr>
          <w:rFonts w:ascii="Calibri" w:eastAsia="Calibri" w:hAnsi="Calibri" w:cs="Calibri"/>
          <w:sz w:val="24"/>
          <w:szCs w:val="24"/>
        </w:rPr>
        <w:t>Wykonawca zobowiązany jest do zastosowania i wbudowania materiałów, urządzeń zgodnych z ustaleniami oraz wymogami Zamawiającego, parametrami określonymi w</w:t>
      </w:r>
      <w:r w:rsidR="003D4839">
        <w:rPr>
          <w:rFonts w:ascii="Calibri" w:eastAsia="Calibri" w:hAnsi="Calibri" w:cs="Calibri"/>
          <w:sz w:val="24"/>
          <w:szCs w:val="24"/>
        </w:rPr>
        <w:t> </w:t>
      </w:r>
      <w:r w:rsidR="00767D0E">
        <w:rPr>
          <w:rFonts w:ascii="Calibri" w:eastAsia="Calibri" w:hAnsi="Calibri" w:cs="Calibri"/>
          <w:sz w:val="24"/>
          <w:szCs w:val="24"/>
        </w:rPr>
        <w:t xml:space="preserve">dokumentacji </w:t>
      </w:r>
      <w:r w:rsidRPr="00011937">
        <w:rPr>
          <w:rFonts w:ascii="Calibri" w:eastAsia="Calibri" w:hAnsi="Calibri" w:cs="Calibri"/>
          <w:sz w:val="24"/>
          <w:szCs w:val="24"/>
        </w:rPr>
        <w:t>wykonawcz</w:t>
      </w:r>
      <w:r w:rsidR="00767D0E">
        <w:rPr>
          <w:rFonts w:ascii="Calibri" w:eastAsia="Calibri" w:hAnsi="Calibri" w:cs="Calibri"/>
          <w:sz w:val="24"/>
          <w:szCs w:val="24"/>
        </w:rPr>
        <w:t>ej</w:t>
      </w:r>
      <w:r w:rsidRPr="00011937">
        <w:rPr>
          <w:rFonts w:ascii="Calibri" w:eastAsia="Calibri" w:hAnsi="Calibri" w:cs="Calibri"/>
          <w:sz w:val="24"/>
          <w:szCs w:val="24"/>
        </w:rPr>
        <w:t xml:space="preserve"> oraz specyfikacji technicznej wykonania i odbioru robót, posiadających odpowiednie aprobaty techniczne, świadectwa dopuszczenia, atesty i</w:t>
      </w:r>
      <w:r w:rsidR="003D4839">
        <w:rPr>
          <w:rFonts w:ascii="Calibri" w:eastAsia="Calibri" w:hAnsi="Calibri" w:cs="Calibri"/>
          <w:sz w:val="24"/>
          <w:szCs w:val="24"/>
        </w:rPr>
        <w:t> </w:t>
      </w:r>
      <w:r w:rsidRPr="00011937">
        <w:rPr>
          <w:rFonts w:ascii="Calibri" w:eastAsia="Calibri" w:hAnsi="Calibri" w:cs="Calibri"/>
          <w:sz w:val="24"/>
          <w:szCs w:val="24"/>
        </w:rPr>
        <w:t>certyfikaty.</w:t>
      </w:r>
    </w:p>
    <w:p w14:paraId="7A290D75" w14:textId="14C3FFB6" w:rsidR="0064482C" w:rsidRPr="00011937" w:rsidRDefault="00C55264" w:rsidP="00AD6FF5">
      <w:pPr>
        <w:spacing w:before="240" w:after="120"/>
        <w:rPr>
          <w:rFonts w:ascii="Calibri" w:hAnsi="Calibri" w:cs="Calibri"/>
          <w:sz w:val="20"/>
          <w:szCs w:val="20"/>
        </w:rPr>
      </w:pPr>
      <w:r w:rsidRPr="00011937">
        <w:rPr>
          <w:rFonts w:ascii="Calibri" w:eastAsia="Calibri" w:hAnsi="Calibri" w:cs="Calibri"/>
          <w:b/>
          <w:bCs/>
          <w:sz w:val="24"/>
          <w:szCs w:val="24"/>
        </w:rPr>
        <w:t>3. SPRZĘT</w:t>
      </w:r>
    </w:p>
    <w:p w14:paraId="13F634D2" w14:textId="5444ADB2"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Wykonawca zobowiązany jest do używania jedynie takiego sprzętu, który nie spowoduje niekorzystnego wpływu na jakość wykonywanych robót, zarówno w miejscu tych robót jak też przy wykonywaniu czynności pomocniczych oraz w czasie transportu, załadunku i</w:t>
      </w:r>
      <w:r w:rsidR="003D4839">
        <w:rPr>
          <w:rFonts w:ascii="Calibri" w:eastAsia="Calibri" w:hAnsi="Calibri" w:cs="Calibri"/>
          <w:sz w:val="24"/>
          <w:szCs w:val="24"/>
        </w:rPr>
        <w:t> </w:t>
      </w:r>
      <w:r w:rsidRPr="00011937">
        <w:rPr>
          <w:rFonts w:ascii="Calibri" w:eastAsia="Calibri" w:hAnsi="Calibri" w:cs="Calibri"/>
          <w:sz w:val="24"/>
          <w:szCs w:val="24"/>
        </w:rPr>
        <w:t>wyładunku materiałów.</w:t>
      </w:r>
    </w:p>
    <w:p w14:paraId="486F7FAA" w14:textId="45CB57A2"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Sprzęt będący własnością Wykonawcy lub wynajęty do wykonania robót ma być utrzymany w dobrym stanie i gotowości do pracy. Będzie on zgodny z normami ochrony środowiska i</w:t>
      </w:r>
      <w:r w:rsidR="003D4839">
        <w:rPr>
          <w:rFonts w:ascii="Calibri" w:eastAsia="Calibri" w:hAnsi="Calibri" w:cs="Calibri"/>
          <w:sz w:val="24"/>
          <w:szCs w:val="24"/>
        </w:rPr>
        <w:t> </w:t>
      </w:r>
      <w:r w:rsidRPr="00011937">
        <w:rPr>
          <w:rFonts w:ascii="Calibri" w:eastAsia="Calibri" w:hAnsi="Calibri" w:cs="Calibri"/>
          <w:sz w:val="24"/>
          <w:szCs w:val="24"/>
        </w:rPr>
        <w:t>przepisami dotyczącymi jego użytkowania.</w:t>
      </w:r>
    </w:p>
    <w:p w14:paraId="30899909" w14:textId="4D88BB05"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Jakikolwiek sprzęt, maszyny, urządzenia i narzędzia nie gwarantujące zachowania warunków zamówienia, zostaną przez Zamawiającego nie dopuszczone do wykonywania robót.</w:t>
      </w:r>
    </w:p>
    <w:p w14:paraId="5F76FDA2" w14:textId="24EDB014" w:rsidR="0064482C" w:rsidRPr="00011937" w:rsidRDefault="00C55264" w:rsidP="003D4839">
      <w:pPr>
        <w:spacing w:before="240" w:after="240"/>
        <w:rPr>
          <w:rFonts w:ascii="Calibri" w:hAnsi="Calibri" w:cs="Calibri"/>
          <w:sz w:val="20"/>
          <w:szCs w:val="20"/>
        </w:rPr>
      </w:pPr>
      <w:r w:rsidRPr="00D26153">
        <w:rPr>
          <w:rFonts w:ascii="Calibri" w:eastAsia="Calibri" w:hAnsi="Calibri" w:cs="Calibri"/>
          <w:b/>
          <w:bCs/>
          <w:sz w:val="24"/>
          <w:szCs w:val="24"/>
        </w:rPr>
        <w:t>4. TRANSPORT I SKŁADOWANIE</w:t>
      </w:r>
    </w:p>
    <w:p w14:paraId="5E79738E" w14:textId="2D01C3A5"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Warunki i sposób transportu i składowania poszczególnych materiałów powinny być zgodne z wymaganiami zawartymi w instrukcjach producenta oraz odpowiednich normach. Materiały i elementy mogą być przewożone dowolnymi środkami transportu. Podczas transportu należy zachować warunki zawarte w PN-85/0-79252 i przepisach obowiązujących w transporcie drogowym i kolejowym.</w:t>
      </w:r>
      <w:bookmarkStart w:id="5" w:name="page7"/>
      <w:bookmarkEnd w:id="5"/>
    </w:p>
    <w:p w14:paraId="745308F1" w14:textId="77777777" w:rsidR="0064482C" w:rsidRPr="00011937" w:rsidRDefault="00C55264" w:rsidP="003D4839">
      <w:pPr>
        <w:spacing w:before="240" w:after="240"/>
        <w:rPr>
          <w:rFonts w:ascii="Calibri" w:hAnsi="Calibri" w:cs="Calibri"/>
          <w:sz w:val="20"/>
          <w:szCs w:val="20"/>
        </w:rPr>
      </w:pPr>
      <w:r w:rsidRPr="00011937">
        <w:rPr>
          <w:rFonts w:ascii="Calibri" w:eastAsia="Calibri" w:hAnsi="Calibri" w:cs="Calibri"/>
          <w:b/>
          <w:bCs/>
          <w:sz w:val="24"/>
          <w:szCs w:val="24"/>
        </w:rPr>
        <w:t>5. WYKONANIE ROBÓT</w:t>
      </w:r>
    </w:p>
    <w:p w14:paraId="5E380801" w14:textId="62CF1A55" w:rsidR="0064482C" w:rsidRPr="00011937" w:rsidRDefault="00C55264" w:rsidP="003D4839">
      <w:pPr>
        <w:spacing w:after="120"/>
        <w:rPr>
          <w:rFonts w:ascii="Calibri" w:hAnsi="Calibri" w:cs="Calibri"/>
          <w:sz w:val="20"/>
          <w:szCs w:val="20"/>
        </w:rPr>
      </w:pPr>
      <w:r w:rsidRPr="00011937">
        <w:rPr>
          <w:rFonts w:ascii="Calibri" w:eastAsia="Calibri" w:hAnsi="Calibri" w:cs="Calibri"/>
          <w:b/>
          <w:bCs/>
          <w:sz w:val="24"/>
          <w:szCs w:val="24"/>
        </w:rPr>
        <w:t>5.1. Wymagania ogólne</w:t>
      </w:r>
    </w:p>
    <w:p w14:paraId="2C5508D5" w14:textId="216E48C2" w:rsidR="0064482C" w:rsidRPr="00011937" w:rsidRDefault="00C55264" w:rsidP="00B25910">
      <w:pPr>
        <w:spacing w:line="276" w:lineRule="auto"/>
        <w:ind w:left="6" w:right="40"/>
        <w:rPr>
          <w:rFonts w:ascii="Calibri" w:hAnsi="Calibri" w:cs="Calibri"/>
          <w:sz w:val="20"/>
          <w:szCs w:val="20"/>
        </w:rPr>
      </w:pPr>
      <w:r w:rsidRPr="00011937">
        <w:rPr>
          <w:rFonts w:ascii="Calibri" w:eastAsia="Calibri" w:hAnsi="Calibri" w:cs="Calibri"/>
          <w:sz w:val="24"/>
          <w:szCs w:val="24"/>
        </w:rPr>
        <w:t xml:space="preserve">Wykonawca przedstawi Zamawiającemu do akceptacji </w:t>
      </w:r>
      <w:r w:rsidR="00767D0E">
        <w:rPr>
          <w:rFonts w:ascii="Calibri" w:eastAsia="Calibri" w:hAnsi="Calibri" w:cs="Calibri"/>
          <w:sz w:val="24"/>
          <w:szCs w:val="24"/>
        </w:rPr>
        <w:t>dokumentację techniczną zaproponowanej windy</w:t>
      </w:r>
      <w:r w:rsidRPr="00011937">
        <w:rPr>
          <w:rFonts w:ascii="Calibri" w:eastAsia="Calibri" w:hAnsi="Calibri" w:cs="Calibri"/>
          <w:sz w:val="24"/>
          <w:szCs w:val="24"/>
        </w:rPr>
        <w:t xml:space="preserve"> i harmonogram robót. Czas wykonania poszczególnych rodzajów robót określonych w harmonogramie wykonawca zobowiązany jest do wcześniejszego ustalenia z zamawiającym. Roboty należy prowadzić zgodnie z przyjętymi ustaleniami.</w:t>
      </w:r>
    </w:p>
    <w:p w14:paraId="12AA303B" w14:textId="786DF51F" w:rsidR="0064482C" w:rsidRPr="00011937" w:rsidRDefault="00C55264" w:rsidP="00B25910">
      <w:pPr>
        <w:spacing w:line="276" w:lineRule="auto"/>
        <w:ind w:left="6"/>
        <w:rPr>
          <w:rFonts w:ascii="Calibri" w:hAnsi="Calibri" w:cs="Calibri"/>
          <w:sz w:val="20"/>
          <w:szCs w:val="20"/>
        </w:rPr>
      </w:pPr>
      <w:r w:rsidRPr="00011937">
        <w:rPr>
          <w:rFonts w:ascii="Calibri" w:eastAsia="Calibri" w:hAnsi="Calibri" w:cs="Calibri"/>
          <w:sz w:val="24"/>
          <w:szCs w:val="24"/>
        </w:rPr>
        <w:lastRenderedPageBreak/>
        <w:t>Ogólnie przyjęto, że realizacja robót nie może wpływać negatywnie na funkcjonowanie czynnego obiektu, wszystkie roboty związane z wyminą dźwigu należy wykonywać w</w:t>
      </w:r>
      <w:r w:rsidR="003D4839">
        <w:rPr>
          <w:rFonts w:ascii="Calibri" w:eastAsia="Calibri" w:hAnsi="Calibri" w:cs="Calibri"/>
          <w:sz w:val="24"/>
          <w:szCs w:val="24"/>
        </w:rPr>
        <w:t> </w:t>
      </w:r>
      <w:r w:rsidRPr="00011937">
        <w:rPr>
          <w:rFonts w:ascii="Calibri" w:eastAsia="Calibri" w:hAnsi="Calibri" w:cs="Calibri"/>
          <w:sz w:val="24"/>
          <w:szCs w:val="24"/>
        </w:rPr>
        <w:t>godzinach od 7:00 do 1</w:t>
      </w:r>
      <w:r w:rsidR="00D26153">
        <w:rPr>
          <w:rFonts w:ascii="Calibri" w:eastAsia="Calibri" w:hAnsi="Calibri" w:cs="Calibri"/>
          <w:sz w:val="24"/>
          <w:szCs w:val="24"/>
        </w:rPr>
        <w:t>6</w:t>
      </w:r>
      <w:r w:rsidRPr="00011937">
        <w:rPr>
          <w:rFonts w:ascii="Calibri" w:eastAsia="Calibri" w:hAnsi="Calibri" w:cs="Calibri"/>
          <w:sz w:val="24"/>
          <w:szCs w:val="24"/>
        </w:rPr>
        <w:t>:00.</w:t>
      </w:r>
    </w:p>
    <w:p w14:paraId="2608FB36" w14:textId="77777777" w:rsidR="0064482C" w:rsidRPr="00011937" w:rsidRDefault="00C55264" w:rsidP="003D4839">
      <w:pPr>
        <w:spacing w:before="240" w:after="120"/>
        <w:ind w:left="6"/>
        <w:rPr>
          <w:rFonts w:ascii="Calibri" w:hAnsi="Calibri" w:cs="Calibri"/>
          <w:sz w:val="20"/>
          <w:szCs w:val="20"/>
        </w:rPr>
      </w:pPr>
      <w:r w:rsidRPr="00011937">
        <w:rPr>
          <w:rFonts w:ascii="Calibri" w:eastAsia="Calibri" w:hAnsi="Calibri" w:cs="Calibri"/>
          <w:b/>
          <w:bCs/>
          <w:sz w:val="24"/>
          <w:szCs w:val="24"/>
        </w:rPr>
        <w:t>5.2 Roboty towarzyszące</w:t>
      </w:r>
    </w:p>
    <w:p w14:paraId="5F9C6AF6" w14:textId="29AD68CF" w:rsidR="0064482C" w:rsidRPr="00011937" w:rsidRDefault="00C55264" w:rsidP="00B25910">
      <w:pPr>
        <w:spacing w:line="276" w:lineRule="auto"/>
        <w:ind w:left="6" w:right="62"/>
        <w:rPr>
          <w:rFonts w:ascii="Calibri" w:hAnsi="Calibri" w:cs="Calibri"/>
          <w:sz w:val="20"/>
          <w:szCs w:val="20"/>
        </w:rPr>
      </w:pPr>
      <w:r w:rsidRPr="00011937">
        <w:rPr>
          <w:rFonts w:ascii="Calibri" w:eastAsia="Calibri" w:hAnsi="Calibri" w:cs="Calibri"/>
          <w:sz w:val="24"/>
          <w:szCs w:val="24"/>
        </w:rPr>
        <w:t>W trakcie realizacji inwestycji Zamawiający zakłada wystąpienie robót tymczasowych związanych jedynie z urządzeniem placu budowy, zapewnieniem i zachowaniem bezpiecznych warunków wykonywania robót budowlanych (roboty budowlane wykonywane na czynnym obiekcie, w bezpośrednim sąsiedztwie obiektu usytuowanie czynnych pieszych ciągów komunikacyjnych), zabezpieczeniem ppoż., eliminacją powstających w trakcie budowy ewentualnych okoliczności, uciążliwych dla usytuowanych w pobliżu budynków i</w:t>
      </w:r>
      <w:r w:rsidR="00E32D8D">
        <w:rPr>
          <w:rFonts w:ascii="Calibri" w:eastAsia="Calibri" w:hAnsi="Calibri" w:cs="Calibri"/>
          <w:sz w:val="24"/>
          <w:szCs w:val="24"/>
        </w:rPr>
        <w:t> </w:t>
      </w:r>
      <w:r w:rsidRPr="00011937">
        <w:rPr>
          <w:rFonts w:ascii="Calibri" w:eastAsia="Calibri" w:hAnsi="Calibri" w:cs="Calibri"/>
          <w:sz w:val="24"/>
          <w:szCs w:val="24"/>
        </w:rPr>
        <w:t>obiektów mieszkalnych oraz z utrzymaniem komunikacji w obrębie realizacji inwestycji. Koszty wynikające z wykonania powyższych robót oferent zobowiązany jest uwzględnić w</w:t>
      </w:r>
      <w:r w:rsidR="00E32D8D">
        <w:rPr>
          <w:rFonts w:ascii="Calibri" w:eastAsia="Calibri" w:hAnsi="Calibri" w:cs="Calibri"/>
          <w:sz w:val="24"/>
          <w:szCs w:val="24"/>
        </w:rPr>
        <w:t> </w:t>
      </w:r>
      <w:r w:rsidRPr="00011937">
        <w:rPr>
          <w:rFonts w:ascii="Calibri" w:eastAsia="Calibri" w:hAnsi="Calibri" w:cs="Calibri"/>
          <w:sz w:val="24"/>
          <w:szCs w:val="24"/>
        </w:rPr>
        <w:t>cenie sporządzonej oferty.</w:t>
      </w:r>
    </w:p>
    <w:p w14:paraId="0EC04366" w14:textId="77777777" w:rsidR="0064482C" w:rsidRPr="00011937" w:rsidRDefault="00C55264" w:rsidP="00E32D8D">
      <w:pPr>
        <w:numPr>
          <w:ilvl w:val="0"/>
          <w:numId w:val="5"/>
        </w:numPr>
        <w:tabs>
          <w:tab w:val="left" w:pos="244"/>
        </w:tabs>
        <w:spacing w:before="240"/>
        <w:ind w:left="244" w:hanging="244"/>
        <w:rPr>
          <w:rFonts w:ascii="Calibri" w:eastAsia="Calibri" w:hAnsi="Calibri" w:cs="Calibri"/>
          <w:b/>
          <w:bCs/>
          <w:sz w:val="24"/>
          <w:szCs w:val="24"/>
        </w:rPr>
      </w:pPr>
      <w:r w:rsidRPr="00011937">
        <w:rPr>
          <w:rFonts w:ascii="Calibri" w:eastAsia="Calibri" w:hAnsi="Calibri" w:cs="Calibri"/>
          <w:b/>
          <w:bCs/>
          <w:sz w:val="24"/>
          <w:szCs w:val="24"/>
        </w:rPr>
        <w:t>KONTROLA JAKOŚCI ROBÓT</w:t>
      </w:r>
    </w:p>
    <w:p w14:paraId="21F0D99F" w14:textId="77777777" w:rsidR="0064482C" w:rsidRPr="00011937" w:rsidRDefault="00C55264" w:rsidP="00E32D8D">
      <w:pPr>
        <w:spacing w:before="240" w:after="120"/>
        <w:ind w:left="6"/>
        <w:rPr>
          <w:rFonts w:ascii="Calibri" w:hAnsi="Calibri" w:cs="Calibri"/>
          <w:sz w:val="20"/>
          <w:szCs w:val="20"/>
        </w:rPr>
      </w:pPr>
      <w:r w:rsidRPr="00011937">
        <w:rPr>
          <w:rFonts w:ascii="Calibri" w:eastAsia="Calibri" w:hAnsi="Calibri" w:cs="Calibri"/>
          <w:b/>
          <w:bCs/>
          <w:sz w:val="24"/>
          <w:szCs w:val="24"/>
        </w:rPr>
        <w:t>6.1 Ogólne zasady kontroli jakości robót</w:t>
      </w:r>
    </w:p>
    <w:p w14:paraId="40D9CBA7" w14:textId="77777777" w:rsidR="0064482C" w:rsidRPr="00011937" w:rsidRDefault="00C55264" w:rsidP="00B25910">
      <w:pPr>
        <w:spacing w:line="276" w:lineRule="auto"/>
        <w:ind w:left="6" w:right="62"/>
        <w:rPr>
          <w:rFonts w:ascii="Calibri" w:hAnsi="Calibri" w:cs="Calibri"/>
          <w:sz w:val="20"/>
          <w:szCs w:val="20"/>
        </w:rPr>
      </w:pPr>
      <w:r w:rsidRPr="00011937">
        <w:rPr>
          <w:rFonts w:ascii="Calibri" w:eastAsia="Calibri" w:hAnsi="Calibri" w:cs="Calibri"/>
          <w:sz w:val="24"/>
          <w:szCs w:val="24"/>
        </w:rPr>
        <w:t>Celem kontroli robót powinno być takie sterowanie ich przygotowaniem i wykonaniem, aby osiągnąć założoną jakość robót.</w:t>
      </w:r>
    </w:p>
    <w:p w14:paraId="41DB419B" w14:textId="74C2FFCF" w:rsidR="0064482C" w:rsidRPr="00011937" w:rsidRDefault="00C55264" w:rsidP="00B25910">
      <w:pPr>
        <w:spacing w:line="276" w:lineRule="auto"/>
        <w:ind w:left="6" w:right="62"/>
        <w:rPr>
          <w:rFonts w:ascii="Calibri" w:hAnsi="Calibri" w:cs="Calibri"/>
          <w:sz w:val="20"/>
          <w:szCs w:val="20"/>
        </w:rPr>
      </w:pPr>
      <w:r w:rsidRPr="00011937">
        <w:rPr>
          <w:rFonts w:ascii="Calibri" w:eastAsia="Calibri" w:hAnsi="Calibri" w:cs="Calibri"/>
          <w:sz w:val="24"/>
          <w:szCs w:val="24"/>
        </w:rPr>
        <w:t>Wykonawca jest odpowiedzialny za pełną kontrolę robót, jakości wbudowanych urządzeń i</w:t>
      </w:r>
      <w:r w:rsidR="00E32D8D">
        <w:rPr>
          <w:rFonts w:ascii="Calibri" w:eastAsia="Calibri" w:hAnsi="Calibri" w:cs="Calibri"/>
          <w:sz w:val="24"/>
          <w:szCs w:val="24"/>
        </w:rPr>
        <w:t> </w:t>
      </w:r>
      <w:r w:rsidRPr="00011937">
        <w:rPr>
          <w:rFonts w:ascii="Calibri" w:eastAsia="Calibri" w:hAnsi="Calibri" w:cs="Calibri"/>
          <w:sz w:val="24"/>
          <w:szCs w:val="24"/>
        </w:rPr>
        <w:t>materiałów budowlanych.</w:t>
      </w:r>
    </w:p>
    <w:p w14:paraId="674E3932" w14:textId="77777777" w:rsidR="0064482C" w:rsidRPr="00011937" w:rsidRDefault="00C55264" w:rsidP="00E32D8D">
      <w:pPr>
        <w:spacing w:before="240" w:after="120"/>
        <w:ind w:left="6"/>
        <w:rPr>
          <w:rFonts w:ascii="Calibri" w:hAnsi="Calibri" w:cs="Calibri"/>
          <w:sz w:val="20"/>
          <w:szCs w:val="20"/>
        </w:rPr>
      </w:pPr>
      <w:r w:rsidRPr="00011937">
        <w:rPr>
          <w:rFonts w:ascii="Calibri" w:eastAsia="Calibri" w:hAnsi="Calibri" w:cs="Calibri"/>
          <w:b/>
          <w:bCs/>
          <w:sz w:val="24"/>
          <w:szCs w:val="24"/>
        </w:rPr>
        <w:t>6.2 Badania i pomiary</w:t>
      </w:r>
    </w:p>
    <w:p w14:paraId="5DC0C5D7" w14:textId="77777777" w:rsidR="0064482C" w:rsidRPr="00011937" w:rsidRDefault="00C55264" w:rsidP="00B25910">
      <w:pPr>
        <w:spacing w:line="276" w:lineRule="auto"/>
        <w:ind w:left="4" w:right="40"/>
        <w:rPr>
          <w:rFonts w:ascii="Calibri" w:hAnsi="Calibri" w:cs="Calibri"/>
          <w:sz w:val="20"/>
          <w:szCs w:val="20"/>
        </w:rPr>
      </w:pPr>
      <w:r w:rsidRPr="00011937">
        <w:rPr>
          <w:rFonts w:ascii="Calibri" w:eastAsia="Calibri" w:hAnsi="Calibri" w:cs="Calibri"/>
          <w:sz w:val="24"/>
          <w:szCs w:val="24"/>
        </w:rPr>
        <w:t>Wszystkie badania i pomiary będą prowadzone zgodnie z wymaganiami norm. W przypadku, gdy normy nie obejmują jakiegokolwiek badania wymaganego w ST, stosować można</w:t>
      </w:r>
    </w:p>
    <w:p w14:paraId="7D1850C1" w14:textId="0E323B90"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wytyczne krajowe, albo inne procedury, zaakceptowane przez Inspektora.</w:t>
      </w:r>
    </w:p>
    <w:p w14:paraId="0EE9D0EF" w14:textId="168F300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6.3 Raporty z badań</w:t>
      </w:r>
    </w:p>
    <w:p w14:paraId="1B241D3C" w14:textId="4C368327" w:rsidR="0064482C" w:rsidRPr="00011937" w:rsidRDefault="00C55264" w:rsidP="00B25910">
      <w:pPr>
        <w:spacing w:line="276" w:lineRule="auto"/>
        <w:ind w:left="4"/>
        <w:rPr>
          <w:rFonts w:ascii="Calibri" w:hAnsi="Calibri" w:cs="Calibri"/>
          <w:sz w:val="20"/>
          <w:szCs w:val="20"/>
        </w:rPr>
      </w:pPr>
      <w:r w:rsidRPr="00011937">
        <w:rPr>
          <w:rFonts w:ascii="Calibri" w:eastAsia="Calibri" w:hAnsi="Calibri" w:cs="Calibri"/>
          <w:sz w:val="24"/>
          <w:szCs w:val="24"/>
        </w:rPr>
        <w:t>Wykonawca będzie przekazywał Inspektorowi kopie raportów z wynikami badań.</w:t>
      </w:r>
      <w:bookmarkStart w:id="6" w:name="page8"/>
      <w:bookmarkEnd w:id="6"/>
    </w:p>
    <w:p w14:paraId="538257A5"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7. ODBIÓR ROBÓT</w:t>
      </w:r>
    </w:p>
    <w:p w14:paraId="11CBDE74" w14:textId="62524BB4" w:rsidR="0064482C" w:rsidRPr="00011937" w:rsidRDefault="00C55264" w:rsidP="00E32D8D">
      <w:pPr>
        <w:spacing w:after="120"/>
        <w:rPr>
          <w:rFonts w:ascii="Calibri" w:hAnsi="Calibri" w:cs="Calibri"/>
          <w:sz w:val="20"/>
          <w:szCs w:val="20"/>
        </w:rPr>
      </w:pPr>
      <w:r w:rsidRPr="00011937">
        <w:rPr>
          <w:rFonts w:ascii="Calibri" w:eastAsia="Calibri" w:hAnsi="Calibri" w:cs="Calibri"/>
          <w:b/>
          <w:bCs/>
          <w:sz w:val="24"/>
          <w:szCs w:val="24"/>
        </w:rPr>
        <w:t>7.1. Wymagania ogólne</w:t>
      </w:r>
    </w:p>
    <w:p w14:paraId="5521D47E" w14:textId="77777777"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Podstawą odbioru robót budowlanych, polegających na wymianie windy powinny stanowić następujące dokumenty:</w:t>
      </w:r>
    </w:p>
    <w:p w14:paraId="2907D5A1" w14:textId="77777777" w:rsidR="0064482C" w:rsidRPr="00011937" w:rsidRDefault="00C55264" w:rsidP="00B25910">
      <w:pPr>
        <w:numPr>
          <w:ilvl w:val="0"/>
          <w:numId w:val="6"/>
        </w:numPr>
        <w:tabs>
          <w:tab w:val="left" w:pos="560"/>
        </w:tabs>
        <w:spacing w:line="276" w:lineRule="auto"/>
        <w:ind w:left="560" w:right="20" w:hanging="357"/>
        <w:rPr>
          <w:rFonts w:ascii="Calibri" w:eastAsia="Symbol" w:hAnsi="Calibri" w:cs="Calibri"/>
          <w:sz w:val="24"/>
          <w:szCs w:val="24"/>
        </w:rPr>
      </w:pPr>
      <w:r w:rsidRPr="00011937">
        <w:rPr>
          <w:rFonts w:ascii="Calibri" w:eastAsia="Calibri" w:hAnsi="Calibri" w:cs="Calibri"/>
          <w:sz w:val="24"/>
          <w:szCs w:val="24"/>
        </w:rPr>
        <w:t>Dokumentacja przetargowa z ostatecznymi uzgodnieniami z Zamawiającym (harmonogram robót),</w:t>
      </w:r>
    </w:p>
    <w:p w14:paraId="5EB25B32" w14:textId="77777777" w:rsidR="0064482C" w:rsidRPr="00011937" w:rsidRDefault="00C55264" w:rsidP="00B25910">
      <w:pPr>
        <w:numPr>
          <w:ilvl w:val="0"/>
          <w:numId w:val="6"/>
        </w:numPr>
        <w:tabs>
          <w:tab w:val="left" w:pos="560"/>
        </w:tabs>
        <w:spacing w:line="276" w:lineRule="auto"/>
        <w:ind w:left="560" w:hanging="357"/>
        <w:rPr>
          <w:rFonts w:ascii="Calibri" w:eastAsia="Symbol" w:hAnsi="Calibri" w:cs="Calibri"/>
          <w:sz w:val="24"/>
          <w:szCs w:val="24"/>
        </w:rPr>
      </w:pPr>
      <w:r w:rsidRPr="00011937">
        <w:rPr>
          <w:rFonts w:ascii="Calibri" w:eastAsia="Calibri" w:hAnsi="Calibri" w:cs="Calibri"/>
          <w:sz w:val="24"/>
          <w:szCs w:val="24"/>
        </w:rPr>
        <w:t>Dokumenty dotyczące jakości wbudowanych urządzeń i materiałów,</w:t>
      </w:r>
    </w:p>
    <w:p w14:paraId="648DEDF4" w14:textId="788D6BAE" w:rsidR="0064482C" w:rsidRPr="00011937" w:rsidRDefault="00C55264" w:rsidP="00B25910">
      <w:pPr>
        <w:numPr>
          <w:ilvl w:val="0"/>
          <w:numId w:val="6"/>
        </w:numPr>
        <w:tabs>
          <w:tab w:val="left" w:pos="560"/>
        </w:tabs>
        <w:spacing w:line="276" w:lineRule="auto"/>
        <w:ind w:left="560" w:hanging="357"/>
        <w:rPr>
          <w:rFonts w:ascii="Calibri" w:eastAsia="Symbol" w:hAnsi="Calibri" w:cs="Calibri"/>
          <w:sz w:val="24"/>
          <w:szCs w:val="24"/>
        </w:rPr>
      </w:pPr>
      <w:r w:rsidRPr="00011937">
        <w:rPr>
          <w:rFonts w:ascii="Calibri" w:eastAsia="Calibri" w:hAnsi="Calibri" w:cs="Calibri"/>
          <w:sz w:val="24"/>
          <w:szCs w:val="24"/>
        </w:rPr>
        <w:t>Protokoły wszystkich odbiorów technicznych częściowych</w:t>
      </w:r>
      <w:r w:rsidR="00E32D8D">
        <w:rPr>
          <w:rFonts w:ascii="Calibri" w:eastAsia="Calibri" w:hAnsi="Calibri" w:cs="Calibri"/>
          <w:sz w:val="24"/>
          <w:szCs w:val="24"/>
        </w:rPr>
        <w:t>.</w:t>
      </w:r>
    </w:p>
    <w:p w14:paraId="2A9A588E" w14:textId="6468FC3A"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7.1.1. Odbiór robót zanikających i ulegających zakryciu</w:t>
      </w:r>
    </w:p>
    <w:p w14:paraId="44984CEF" w14:textId="5CF8F260" w:rsidR="0064482C" w:rsidRPr="00011937" w:rsidRDefault="00C55264" w:rsidP="00B25910">
      <w:pPr>
        <w:spacing w:line="276" w:lineRule="auto"/>
        <w:ind w:right="23"/>
        <w:rPr>
          <w:rFonts w:ascii="Calibri" w:hAnsi="Calibri" w:cs="Calibri"/>
          <w:sz w:val="20"/>
          <w:szCs w:val="20"/>
        </w:rPr>
      </w:pPr>
      <w:r w:rsidRPr="00011937">
        <w:rPr>
          <w:rFonts w:ascii="Calibri" w:eastAsia="Calibri" w:hAnsi="Calibri" w:cs="Calibri"/>
          <w:sz w:val="24"/>
          <w:szCs w:val="24"/>
        </w:rPr>
        <w:t xml:space="preserve">Odbiór robót zanikających i ulegających zakryciu polega na finalnej ocenie ilości i jakości wykonywanych robót, które w dalszym procesie realizacji ulegną zakryciu. Odbiór robót </w:t>
      </w:r>
      <w:r w:rsidRPr="00011937">
        <w:rPr>
          <w:rFonts w:ascii="Calibri" w:eastAsia="Calibri" w:hAnsi="Calibri" w:cs="Calibri"/>
          <w:sz w:val="24"/>
          <w:szCs w:val="24"/>
        </w:rPr>
        <w:lastRenderedPageBreak/>
        <w:t xml:space="preserve">zanikających i ulegających zakryciu będzie dokonany w czasie umożliwiającym wykonanie ewentualnych korekt i poprawek bez hamowania ogólnego postępu robót. Odbioru robót dokonuje </w:t>
      </w:r>
      <w:r w:rsidR="003D401A">
        <w:rPr>
          <w:rFonts w:ascii="Calibri" w:eastAsia="Calibri" w:hAnsi="Calibri" w:cs="Calibri"/>
          <w:sz w:val="24"/>
          <w:szCs w:val="24"/>
        </w:rPr>
        <w:t>przedstawiciel Zamawiającego</w:t>
      </w:r>
      <w:r w:rsidRPr="00011937">
        <w:rPr>
          <w:rFonts w:ascii="Calibri" w:eastAsia="Calibri" w:hAnsi="Calibri" w:cs="Calibri"/>
          <w:sz w:val="24"/>
          <w:szCs w:val="24"/>
        </w:rPr>
        <w:t>. Gotowość danej części robót do</w:t>
      </w:r>
      <w:r w:rsidR="003D401A">
        <w:rPr>
          <w:rFonts w:ascii="Calibri" w:eastAsia="Calibri" w:hAnsi="Calibri" w:cs="Calibri"/>
          <w:sz w:val="24"/>
          <w:szCs w:val="24"/>
        </w:rPr>
        <w:t xml:space="preserve"> </w:t>
      </w:r>
      <w:r w:rsidRPr="00011937">
        <w:rPr>
          <w:rFonts w:ascii="Calibri" w:eastAsia="Calibri" w:hAnsi="Calibri" w:cs="Calibri"/>
          <w:sz w:val="24"/>
          <w:szCs w:val="24"/>
        </w:rPr>
        <w:t>odbioru zgłasza Wykonawca powiadomieniem Zamawiającego. Odbiór będzie przeprowadzony niezwłocznie, jednak nie później niż w ciągu 3 dni od daty powiadomienia o tym fakcie przedstawiciela Zamawiającego.</w:t>
      </w:r>
      <w:r w:rsidR="00E32D8D">
        <w:rPr>
          <w:rFonts w:ascii="Calibri" w:hAnsi="Calibri" w:cs="Calibri"/>
          <w:sz w:val="20"/>
          <w:szCs w:val="20"/>
        </w:rPr>
        <w:t xml:space="preserve"> </w:t>
      </w:r>
      <w:r w:rsidRPr="00011937">
        <w:rPr>
          <w:rFonts w:ascii="Calibri" w:eastAsia="Calibri" w:hAnsi="Calibri" w:cs="Calibri"/>
          <w:sz w:val="24"/>
          <w:szCs w:val="24"/>
        </w:rPr>
        <w:t>Jakość i ilość robót ulegających zakryciu ocenia Zamawiający.</w:t>
      </w:r>
    </w:p>
    <w:p w14:paraId="7202A954" w14:textId="579131EB"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7.1.</w:t>
      </w:r>
      <w:r w:rsidR="003D401A">
        <w:rPr>
          <w:rFonts w:ascii="Calibri" w:eastAsia="Calibri" w:hAnsi="Calibri" w:cs="Calibri"/>
          <w:b/>
          <w:bCs/>
          <w:sz w:val="24"/>
          <w:szCs w:val="24"/>
        </w:rPr>
        <w:t>2</w:t>
      </w:r>
      <w:r w:rsidRPr="00011937">
        <w:rPr>
          <w:rFonts w:ascii="Calibri" w:eastAsia="Calibri" w:hAnsi="Calibri" w:cs="Calibri"/>
          <w:b/>
          <w:bCs/>
          <w:sz w:val="24"/>
          <w:szCs w:val="24"/>
        </w:rPr>
        <w:t>. Odbiór końcowy robót</w:t>
      </w:r>
    </w:p>
    <w:p w14:paraId="2C9BB490" w14:textId="3700DCC4"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 xml:space="preserve">Odbiór końcowy polega na finalnej ocenie rzeczywistego wykonania robót w odniesieniu do ich ilości, jakości i wartości. Całkowite zakończenie robót oraz gotowość do odbioru końcowego będzie stwierdzona przez Wykonawcę powiadomieniem na piśmie o tym fakcie </w:t>
      </w:r>
      <w:r w:rsidR="003D401A">
        <w:rPr>
          <w:rFonts w:ascii="Calibri" w:eastAsia="Calibri" w:hAnsi="Calibri" w:cs="Calibri"/>
          <w:sz w:val="24"/>
          <w:szCs w:val="24"/>
        </w:rPr>
        <w:t>Zamawiającego</w:t>
      </w:r>
      <w:r w:rsidRPr="00011937">
        <w:rPr>
          <w:rFonts w:ascii="Calibri" w:eastAsia="Calibri" w:hAnsi="Calibri" w:cs="Calibri"/>
          <w:sz w:val="24"/>
          <w:szCs w:val="24"/>
        </w:rPr>
        <w:t xml:space="preserve">. Odbioru końcowego robót dokona </w:t>
      </w:r>
      <w:r w:rsidR="003D401A">
        <w:rPr>
          <w:rFonts w:ascii="Calibri" w:eastAsia="Calibri" w:hAnsi="Calibri" w:cs="Calibri"/>
          <w:sz w:val="24"/>
          <w:szCs w:val="24"/>
        </w:rPr>
        <w:t>Zamawiający</w:t>
      </w:r>
      <w:r w:rsidRPr="00011937">
        <w:rPr>
          <w:rFonts w:ascii="Calibri" w:eastAsia="Calibri" w:hAnsi="Calibri" w:cs="Calibri"/>
          <w:sz w:val="24"/>
          <w:szCs w:val="24"/>
        </w:rPr>
        <w:t xml:space="preserve"> w obecności Wykonawcy. Zamawiający dokona ich oceny jakościowej na podstawie przedłożonych dokumentów, oceny wizualnej oraz zgodności wykonania robót z dokumentacją przetargową i specyfikacja techniczna wykonania i odbioru robót budowlanych. W toku odbioru końcowego robót Zamawiający zapozna się z realizacją ustaleń przyjętych w trakcie odbioru robót zanikających i ulegających zakryciu. W przypadku, gdy według Zamawiającego konieczne będzie przeprowadzenie robót poprawkowych, Zamawiający w porozumieniu z Wykonawcą wyznaczy ponowny termin odbioru</w:t>
      </w:r>
      <w:bookmarkStart w:id="7" w:name="page9"/>
      <w:bookmarkEnd w:id="7"/>
      <w:r w:rsidR="00E32D8D">
        <w:rPr>
          <w:rFonts w:ascii="Calibri" w:eastAsia="Calibri" w:hAnsi="Calibri" w:cs="Calibri"/>
          <w:sz w:val="24"/>
          <w:szCs w:val="24"/>
        </w:rPr>
        <w:t xml:space="preserve"> </w:t>
      </w:r>
      <w:r w:rsidRPr="00011937">
        <w:rPr>
          <w:rFonts w:ascii="Calibri" w:eastAsia="Calibri" w:hAnsi="Calibri" w:cs="Calibri"/>
          <w:sz w:val="24"/>
          <w:szCs w:val="24"/>
        </w:rPr>
        <w:t>ostatecznego robót. W przypadku stwierdzenia przez Zamawiającego, że jakość wykonywanych robót nieznacznie odbiega od wymagań zawartych w specyfikacji technicznej wykonania i odbioru robót budowlanych i nie ma większego wpływu na cechy eksploatacyjne obiektu oraz bezpieczeństwo, Zamawiający dokona potrąceń, oceniając pomniejszoną wartość wykonywanych robót w stosunku do wymagań przyjętych w dokumentach umownych.</w:t>
      </w:r>
    </w:p>
    <w:p w14:paraId="5694904A" w14:textId="5629F7E4"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7.1.</w:t>
      </w:r>
      <w:r w:rsidR="00113105">
        <w:rPr>
          <w:rFonts w:ascii="Calibri" w:eastAsia="Calibri" w:hAnsi="Calibri" w:cs="Calibri"/>
          <w:b/>
          <w:bCs/>
          <w:sz w:val="24"/>
          <w:szCs w:val="24"/>
        </w:rPr>
        <w:t>3</w:t>
      </w:r>
      <w:r w:rsidRPr="00011937">
        <w:rPr>
          <w:rFonts w:ascii="Calibri" w:eastAsia="Calibri" w:hAnsi="Calibri" w:cs="Calibri"/>
          <w:b/>
          <w:bCs/>
          <w:sz w:val="24"/>
          <w:szCs w:val="24"/>
        </w:rPr>
        <w:t>. Dokumenty do odbioru końcowego</w:t>
      </w:r>
    </w:p>
    <w:p w14:paraId="1D07A17F" w14:textId="77777777"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 xml:space="preserve">Podstawowym dokumentem do dokonania odbioru końcowego robót jest protokół odbioru końcowego robót sporządzony wg wzoru ustalonego przez Zamawiającego. Do odbioru końcowego Wykonawca jest zobowiązany przygotować </w:t>
      </w:r>
      <w:r w:rsidRPr="00011937">
        <w:rPr>
          <w:rFonts w:ascii="Calibri" w:eastAsia="Calibri" w:hAnsi="Calibri" w:cs="Calibri"/>
          <w:b/>
          <w:bCs/>
          <w:sz w:val="24"/>
          <w:szCs w:val="24"/>
        </w:rPr>
        <w:t>komplet dokumentów</w:t>
      </w:r>
      <w:r w:rsidRPr="00011937">
        <w:rPr>
          <w:rFonts w:ascii="Calibri" w:eastAsia="Calibri" w:hAnsi="Calibri" w:cs="Calibri"/>
          <w:sz w:val="24"/>
          <w:szCs w:val="24"/>
        </w:rPr>
        <w:t xml:space="preserve"> wymaganych przepisami prawa budowlanego oraz obowiązującymi przepisami Urzędu Dozoru Technicznego:</w:t>
      </w:r>
    </w:p>
    <w:p w14:paraId="3ACE4819" w14:textId="77777777" w:rsidR="0064482C" w:rsidRPr="00011937" w:rsidRDefault="00C55264" w:rsidP="00B25910">
      <w:pPr>
        <w:numPr>
          <w:ilvl w:val="0"/>
          <w:numId w:val="13"/>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Komplet dokumentacji stanowiącej podstawę do uzyskania zgody na użytkowanie oraz książki dozorowej UDT dźwigu,</w:t>
      </w:r>
    </w:p>
    <w:p w14:paraId="17615E57" w14:textId="77777777" w:rsidR="0064482C" w:rsidRPr="00011937" w:rsidRDefault="00C55264" w:rsidP="00B25910">
      <w:pPr>
        <w:numPr>
          <w:ilvl w:val="0"/>
          <w:numId w:val="13"/>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Kopię Aprobaty Technicznej lub certyfikat na znak bezpieczeństwa,</w:t>
      </w:r>
    </w:p>
    <w:p w14:paraId="2436BAFA" w14:textId="77777777" w:rsidR="0064482C" w:rsidRPr="00011937" w:rsidRDefault="00C55264" w:rsidP="00B25910">
      <w:pPr>
        <w:numPr>
          <w:ilvl w:val="0"/>
          <w:numId w:val="13"/>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Deklaracje zgodności lub certyfikaty zgodności z PN lub aprobatą techniczną dla wyrobów nie objętych certyfikacją na znak bezpieczeństwa,</w:t>
      </w:r>
    </w:p>
    <w:p w14:paraId="380DFE9E" w14:textId="48261D4A" w:rsidR="0064482C" w:rsidRPr="00011937" w:rsidRDefault="00C55264" w:rsidP="00B25910">
      <w:pPr>
        <w:spacing w:after="120" w:line="276" w:lineRule="auto"/>
        <w:rPr>
          <w:rFonts w:ascii="Calibri" w:hAnsi="Calibri" w:cs="Calibri"/>
          <w:sz w:val="20"/>
          <w:szCs w:val="20"/>
        </w:rPr>
      </w:pPr>
      <w:r w:rsidRPr="00011937">
        <w:rPr>
          <w:rFonts w:ascii="Calibri" w:eastAsia="Calibri" w:hAnsi="Calibri" w:cs="Calibri"/>
          <w:sz w:val="24"/>
          <w:szCs w:val="24"/>
        </w:rPr>
        <w:t>W każdym przypadku wątpliwym, dla dokonania odbioru robót zanikających i ulegających zakryciu i końcowego robót może zostać powołany zespół do dokonania odbioru, który przejmie w tym zakresie uprawnienia przedstawiciela Zamawiającego.</w:t>
      </w:r>
    </w:p>
    <w:p w14:paraId="397216AA" w14:textId="77777777"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Przy odbiorze końcowym należy również sprawdzić zgodność wykonania z dokumentacją przetargową lub ewentualne zmiany i odstępstwa od przyjętego zakresu czy uzgodnień.</w:t>
      </w:r>
    </w:p>
    <w:p w14:paraId="67A06756" w14:textId="65178724"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lastRenderedPageBreak/>
        <w:t>7.1.</w:t>
      </w:r>
      <w:r w:rsidR="00113105">
        <w:rPr>
          <w:rFonts w:ascii="Calibri" w:eastAsia="Calibri" w:hAnsi="Calibri" w:cs="Calibri"/>
          <w:b/>
          <w:bCs/>
          <w:sz w:val="24"/>
          <w:szCs w:val="24"/>
        </w:rPr>
        <w:t>4</w:t>
      </w:r>
      <w:r w:rsidRPr="00011937">
        <w:rPr>
          <w:rFonts w:ascii="Calibri" w:eastAsia="Calibri" w:hAnsi="Calibri" w:cs="Calibri"/>
          <w:b/>
          <w:bCs/>
          <w:sz w:val="24"/>
          <w:szCs w:val="24"/>
        </w:rPr>
        <w:t>. Odbiór pogwarancyjny</w:t>
      </w:r>
    </w:p>
    <w:p w14:paraId="6CA9434B" w14:textId="4155E87A" w:rsidR="0064482C" w:rsidRPr="00011937" w:rsidRDefault="00C55264" w:rsidP="00B25910">
      <w:pPr>
        <w:spacing w:line="276" w:lineRule="auto"/>
        <w:ind w:right="23"/>
        <w:rPr>
          <w:rFonts w:ascii="Calibri" w:hAnsi="Calibri" w:cs="Calibri"/>
          <w:sz w:val="20"/>
          <w:szCs w:val="20"/>
        </w:rPr>
      </w:pPr>
      <w:r w:rsidRPr="00011937">
        <w:rPr>
          <w:rFonts w:ascii="Calibri" w:eastAsia="Calibri" w:hAnsi="Calibri" w:cs="Calibri"/>
          <w:sz w:val="24"/>
          <w:szCs w:val="24"/>
        </w:rPr>
        <w:t>Odbiór pogwarancyjny polega na ocenie wykonanych robót związanych z usunięciem wad i</w:t>
      </w:r>
      <w:r w:rsidR="00E32D8D">
        <w:rPr>
          <w:rFonts w:ascii="Calibri" w:eastAsia="Calibri" w:hAnsi="Calibri" w:cs="Calibri"/>
          <w:sz w:val="24"/>
          <w:szCs w:val="24"/>
        </w:rPr>
        <w:t> </w:t>
      </w:r>
      <w:r w:rsidRPr="00011937">
        <w:rPr>
          <w:rFonts w:ascii="Calibri" w:eastAsia="Calibri" w:hAnsi="Calibri" w:cs="Calibri"/>
          <w:sz w:val="24"/>
          <w:szCs w:val="24"/>
        </w:rPr>
        <w:t>usterek stwierdzonych w okresie gwarancji. Odbiór pogwarancyjny będzie dokonany na podstawie oceny wizualnej obiektu z uwzględnieniem zasad odbioru końcowego.</w:t>
      </w:r>
    </w:p>
    <w:p w14:paraId="4B6BCA2B"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8. PODSTAWA PŁATNOŚCI</w:t>
      </w:r>
    </w:p>
    <w:p w14:paraId="49ACD247" w14:textId="30EB4E54"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Podstawą płatności jest cena ofertowa skalkulowana przez Wykonawcę za realizację przedmiotu zamówienia wg określonego zakresu prac w pkt. 1.4 niniejszej specyfikacji technicznej oraz przyjętych parametrów dźwigu, stanowiącą cenę ryczałtową kontraktu (zamówienia publicznego) ustaloną między Wykonawcą i Zamawiającym.</w:t>
      </w:r>
      <w:bookmarkStart w:id="8" w:name="page10"/>
      <w:bookmarkEnd w:id="8"/>
    </w:p>
    <w:p w14:paraId="060BC35D" w14:textId="77777777"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Koszty związane z odbiorem, rejestracją oraz dopuszczeniem do eksploatacji przez UDT ponosi Wykonawca.</w:t>
      </w:r>
    </w:p>
    <w:p w14:paraId="55A7514D"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9. ŚRODKI BEZPIECZEŃSTWA</w:t>
      </w:r>
    </w:p>
    <w:p w14:paraId="48B483EC" w14:textId="77777777" w:rsidR="0064482C" w:rsidRPr="00011937" w:rsidRDefault="00C55264" w:rsidP="00E32D8D">
      <w:pPr>
        <w:spacing w:after="120"/>
        <w:rPr>
          <w:rFonts w:ascii="Calibri" w:hAnsi="Calibri" w:cs="Calibri"/>
          <w:sz w:val="20"/>
          <w:szCs w:val="20"/>
        </w:rPr>
      </w:pPr>
      <w:r w:rsidRPr="00011937">
        <w:rPr>
          <w:rFonts w:ascii="Calibri" w:eastAsia="Calibri" w:hAnsi="Calibri" w:cs="Calibri"/>
          <w:b/>
          <w:bCs/>
          <w:sz w:val="24"/>
          <w:szCs w:val="24"/>
        </w:rPr>
        <w:t>9.1. Zabezpieczenie terenu robót</w:t>
      </w:r>
    </w:p>
    <w:p w14:paraId="3CB85E43" w14:textId="1A871A08"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 xml:space="preserve">Wykonawca jest zobowiązany do oddzielenia miejsca wykonywania prac, zabezpieczenia przed dostępem osób trzecich, w okresie trwania ich realizacji aż do zakończenia. Otwory drzwiowe szybu należy zabezpieczyć trwale do wysokości 2m. Prace prowadzone będą przy czynnym obiekcie. Wydzielenie obszaru na którym będą prowadzone roboty należy wykonać w sposób umożliwiający korzystanie </w:t>
      </w:r>
      <w:r w:rsidR="00113105">
        <w:rPr>
          <w:rFonts w:ascii="Calibri" w:eastAsia="Calibri" w:hAnsi="Calibri" w:cs="Calibri"/>
          <w:sz w:val="24"/>
          <w:szCs w:val="24"/>
        </w:rPr>
        <w:t xml:space="preserve">z korytarza </w:t>
      </w:r>
      <w:r w:rsidRPr="00011937">
        <w:rPr>
          <w:rFonts w:ascii="Calibri" w:eastAsia="Calibri" w:hAnsi="Calibri" w:cs="Calibri"/>
          <w:sz w:val="24"/>
          <w:szCs w:val="24"/>
        </w:rPr>
        <w:t>oraz klatki schodowej.</w:t>
      </w:r>
    </w:p>
    <w:p w14:paraId="4486D6D5" w14:textId="08F6C3F9"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Koszt zabezpieczenia nie podlega oddzielnej zapłacie, jest ponoszony przez Wykonawcę i</w:t>
      </w:r>
      <w:r w:rsidR="00E32D8D">
        <w:rPr>
          <w:rFonts w:ascii="Calibri" w:eastAsia="Calibri" w:hAnsi="Calibri" w:cs="Calibri"/>
          <w:sz w:val="24"/>
          <w:szCs w:val="24"/>
        </w:rPr>
        <w:t> </w:t>
      </w:r>
      <w:r w:rsidRPr="00011937">
        <w:rPr>
          <w:rFonts w:ascii="Calibri" w:eastAsia="Calibri" w:hAnsi="Calibri" w:cs="Calibri"/>
          <w:sz w:val="24"/>
          <w:szCs w:val="24"/>
        </w:rPr>
        <w:t>wliczony w cenę kontraktową.</w:t>
      </w:r>
    </w:p>
    <w:p w14:paraId="21B820EF"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9.2. Ochrona środowiska</w:t>
      </w:r>
    </w:p>
    <w:p w14:paraId="7B8F4C77" w14:textId="5345E4E9"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Wykonawca ma obowiązek znać i stosować w trakcie realizacji robót wszelkie przepisy i</w:t>
      </w:r>
      <w:r w:rsidR="00E32D8D">
        <w:rPr>
          <w:rFonts w:ascii="Calibri" w:eastAsia="Calibri" w:hAnsi="Calibri" w:cs="Calibri"/>
          <w:sz w:val="24"/>
          <w:szCs w:val="24"/>
        </w:rPr>
        <w:t> </w:t>
      </w:r>
      <w:r w:rsidRPr="00011937">
        <w:rPr>
          <w:rFonts w:ascii="Calibri" w:eastAsia="Calibri" w:hAnsi="Calibri" w:cs="Calibri"/>
          <w:sz w:val="24"/>
          <w:szCs w:val="24"/>
        </w:rPr>
        <w:t>normy dotyczące ochrony środowiska naturalnego na terenie prowadzonych prac remontowych oraz w bezpośredniej odległości od niej, wynikające ze skażenia, hałasu lub innych przyczyn powstałych w następstwie jego sposobu działania.</w:t>
      </w:r>
    </w:p>
    <w:p w14:paraId="0A3A5056"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9.3. Ochrona przeciwpożarowa</w:t>
      </w:r>
    </w:p>
    <w:p w14:paraId="03AD9CBD" w14:textId="77777777"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Wykonawca będzie przestrzegał przepisów ochrony przeciwpożarowej.</w:t>
      </w:r>
    </w:p>
    <w:p w14:paraId="00565D0D" w14:textId="77777777"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Wykonawca będzie utrzymywał sprawny sprzęt przeciwpożarowy wymagany przez odpowiednie przepisy w miejscach prowadzenia prac.</w:t>
      </w:r>
    </w:p>
    <w:p w14:paraId="043B17F3" w14:textId="4AAD530C"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Materiały łatwopalne będą składowane w sposób zgodny z odpowiednimi przepisami i</w:t>
      </w:r>
      <w:r w:rsidR="00B25910">
        <w:rPr>
          <w:rFonts w:ascii="Calibri" w:eastAsia="Calibri" w:hAnsi="Calibri" w:cs="Calibri"/>
          <w:sz w:val="24"/>
          <w:szCs w:val="24"/>
        </w:rPr>
        <w:t> </w:t>
      </w:r>
      <w:r w:rsidRPr="00011937">
        <w:rPr>
          <w:rFonts w:ascii="Calibri" w:eastAsia="Calibri" w:hAnsi="Calibri" w:cs="Calibri"/>
          <w:sz w:val="24"/>
          <w:szCs w:val="24"/>
        </w:rPr>
        <w:t>zabezpieczone przed dostępem osób trzecich.</w:t>
      </w:r>
    </w:p>
    <w:p w14:paraId="5F7013AA" w14:textId="77777777"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Wykonawca będzie odpowiedzialny za wszelkie straty spowodowane pożarem wywołanym jako rezultat realizacji robót albo przez personel Wykonawcy.</w:t>
      </w:r>
    </w:p>
    <w:p w14:paraId="05EB88C7"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9.4. Ochrona własności publicznej i prywatnej</w:t>
      </w:r>
    </w:p>
    <w:p w14:paraId="25DCE516" w14:textId="4AC2FBB8" w:rsidR="0064482C" w:rsidRPr="00011937" w:rsidRDefault="00C55264" w:rsidP="00B25910">
      <w:pPr>
        <w:spacing w:line="276" w:lineRule="auto"/>
        <w:rPr>
          <w:rFonts w:ascii="Calibri" w:hAnsi="Calibri" w:cs="Calibri"/>
          <w:sz w:val="20"/>
          <w:szCs w:val="20"/>
        </w:rPr>
      </w:pPr>
      <w:r w:rsidRPr="00011937">
        <w:rPr>
          <w:rFonts w:ascii="Calibri" w:eastAsia="Calibri" w:hAnsi="Calibri" w:cs="Calibri"/>
          <w:sz w:val="24"/>
          <w:szCs w:val="24"/>
        </w:rPr>
        <w:t>Wykonawca odpowiada za ochronę elementów wbudowanych na terenie prowadzonych prac, pozostawionych przez Zamawiającego (urządzenia, instalacje). O fakcie przypadkowego uszkodzenia tych instalacji czy też urządzeń Wykonawca niezwłocznie powiadomi</w:t>
      </w:r>
      <w:bookmarkStart w:id="9" w:name="page11"/>
      <w:bookmarkEnd w:id="9"/>
      <w:r w:rsidR="00E32D8D">
        <w:rPr>
          <w:rFonts w:ascii="Calibri" w:eastAsia="Calibri" w:hAnsi="Calibri" w:cs="Calibri"/>
          <w:sz w:val="24"/>
          <w:szCs w:val="24"/>
        </w:rPr>
        <w:t xml:space="preserve"> </w:t>
      </w:r>
      <w:r w:rsidRPr="00011937">
        <w:rPr>
          <w:rFonts w:ascii="Calibri" w:eastAsia="Calibri" w:hAnsi="Calibri" w:cs="Calibri"/>
          <w:sz w:val="24"/>
          <w:szCs w:val="24"/>
        </w:rPr>
        <w:lastRenderedPageBreak/>
        <w:t>Zamawiającego oraz będzie współpracował dostarczając niezbędnej pomocy przy dokonywaniu napraw.</w:t>
      </w:r>
    </w:p>
    <w:p w14:paraId="7F37247D" w14:textId="77777777" w:rsidR="0064482C" w:rsidRPr="00011937" w:rsidRDefault="00C55264" w:rsidP="00B25910">
      <w:pPr>
        <w:spacing w:line="276" w:lineRule="auto"/>
        <w:ind w:right="20"/>
        <w:rPr>
          <w:rFonts w:ascii="Calibri" w:hAnsi="Calibri" w:cs="Calibri"/>
          <w:sz w:val="20"/>
          <w:szCs w:val="20"/>
        </w:rPr>
      </w:pPr>
      <w:r w:rsidRPr="00011937">
        <w:rPr>
          <w:rFonts w:ascii="Calibri" w:eastAsia="Calibri" w:hAnsi="Calibri" w:cs="Calibri"/>
          <w:sz w:val="24"/>
          <w:szCs w:val="24"/>
        </w:rPr>
        <w:t>Wykonawca będzie odpowiadać za wszelkie spowodowane przez jego działania uszkodzenia instalacji wykazanych na wprowadzeniu robót lub w dokumentach dostarczonych mu przez Zamawiającego.</w:t>
      </w:r>
    </w:p>
    <w:p w14:paraId="1E5276F6"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9.5. Bezpieczeństwo i higiena pracy</w:t>
      </w:r>
    </w:p>
    <w:p w14:paraId="1356BB88" w14:textId="77777777" w:rsidR="0064482C" w:rsidRPr="00011937" w:rsidRDefault="00C55264" w:rsidP="00B25910">
      <w:pPr>
        <w:spacing w:line="276" w:lineRule="auto"/>
        <w:ind w:right="23"/>
        <w:rPr>
          <w:rFonts w:ascii="Calibri" w:hAnsi="Calibri" w:cs="Calibri"/>
          <w:sz w:val="20"/>
          <w:szCs w:val="20"/>
        </w:rPr>
      </w:pPr>
      <w:r w:rsidRPr="00011937">
        <w:rPr>
          <w:rFonts w:ascii="Calibri" w:eastAsia="Calibri" w:hAnsi="Calibri" w:cs="Calibri"/>
          <w:sz w:val="24"/>
          <w:szCs w:val="24"/>
        </w:rPr>
        <w:t>Podczas realizacji robót Wykonawca będzie przestrzegać przepisów dotyczących bezpieczeństwa i higieny pracy. W szczególności Wykonawca ma obowiązek zadbać, żeby pracownicy nie wykonywali prac w warunkach niebezpiecznych i szkodliwych dla zdrowia oraz nie spełniających odpowiednich wymagań sanitarnych.</w:t>
      </w:r>
    </w:p>
    <w:p w14:paraId="1B55A6A6" w14:textId="77777777" w:rsidR="0064482C" w:rsidRPr="00011937" w:rsidRDefault="00C55264" w:rsidP="00B25910">
      <w:pPr>
        <w:spacing w:line="276" w:lineRule="auto"/>
        <w:ind w:right="23"/>
        <w:rPr>
          <w:rFonts w:ascii="Calibri" w:hAnsi="Calibri" w:cs="Calibri"/>
          <w:sz w:val="20"/>
          <w:szCs w:val="20"/>
        </w:rPr>
      </w:pPr>
      <w:r w:rsidRPr="00011937">
        <w:rPr>
          <w:rFonts w:ascii="Calibri" w:eastAsia="Calibri" w:hAnsi="Calibri" w:cs="Calibri"/>
          <w:sz w:val="24"/>
          <w:szCs w:val="24"/>
        </w:rPr>
        <w:t>Wykonawca zapewni i będzie utrzymywać w należytym stanie przez cały czas trwania robót wszelkie urządzenia zabezpieczające, sprzęt i odpowiednią odzież dla ochrony życia i zdrowia osób zatrudnionych na terenie budowy oraz zapewnienia bezpieczeństwa publicznego.</w:t>
      </w:r>
    </w:p>
    <w:p w14:paraId="16C13AB9" w14:textId="77777777" w:rsidR="0064482C" w:rsidRPr="00011937" w:rsidRDefault="00C55264" w:rsidP="00B25910">
      <w:pPr>
        <w:spacing w:line="276" w:lineRule="auto"/>
        <w:ind w:right="23"/>
        <w:rPr>
          <w:rFonts w:ascii="Calibri" w:hAnsi="Calibri" w:cs="Calibri"/>
          <w:sz w:val="20"/>
          <w:szCs w:val="20"/>
        </w:rPr>
      </w:pPr>
      <w:r w:rsidRPr="00011937">
        <w:rPr>
          <w:rFonts w:ascii="Calibri" w:eastAsia="Calibri" w:hAnsi="Calibri" w:cs="Calibri"/>
          <w:sz w:val="24"/>
          <w:szCs w:val="24"/>
        </w:rPr>
        <w:t>Uznaje się, że wszelkie koszty związane z wypełnieniem wymagań przepisów dotyczących bezpieczeństwa i higieny pracy nie podlegają odrębnej zapłacie i są ponoszone przez Wykonawcę – uwzględnione w cenie kontraktowej.</w:t>
      </w:r>
    </w:p>
    <w:p w14:paraId="4669552E" w14:textId="77777777" w:rsidR="0064482C" w:rsidRPr="00011937" w:rsidRDefault="00C55264" w:rsidP="00E32D8D">
      <w:pPr>
        <w:spacing w:before="240" w:after="120"/>
        <w:rPr>
          <w:rFonts w:ascii="Calibri" w:hAnsi="Calibri" w:cs="Calibri"/>
          <w:sz w:val="20"/>
          <w:szCs w:val="20"/>
        </w:rPr>
      </w:pPr>
      <w:r w:rsidRPr="00011937">
        <w:rPr>
          <w:rFonts w:ascii="Calibri" w:eastAsia="Calibri" w:hAnsi="Calibri" w:cs="Calibri"/>
          <w:b/>
          <w:bCs/>
          <w:sz w:val="24"/>
          <w:szCs w:val="24"/>
        </w:rPr>
        <w:t>10. PRZEPISY ZWIĄZANE</w:t>
      </w:r>
    </w:p>
    <w:p w14:paraId="36A4165E" w14:textId="77777777" w:rsidR="0064482C" w:rsidRPr="00011937" w:rsidRDefault="00C55264" w:rsidP="00E32D8D">
      <w:pPr>
        <w:spacing w:after="120"/>
        <w:rPr>
          <w:rFonts w:ascii="Calibri" w:hAnsi="Calibri" w:cs="Calibri"/>
          <w:sz w:val="20"/>
          <w:szCs w:val="20"/>
        </w:rPr>
      </w:pPr>
      <w:r w:rsidRPr="00011937">
        <w:rPr>
          <w:rFonts w:ascii="Calibri" w:eastAsia="Calibri" w:hAnsi="Calibri" w:cs="Calibri"/>
          <w:b/>
          <w:bCs/>
          <w:sz w:val="24"/>
          <w:szCs w:val="24"/>
        </w:rPr>
        <w:t>10.1. Przepisy podstawowe</w:t>
      </w:r>
    </w:p>
    <w:p w14:paraId="6912CE5F" w14:textId="5AB337FD" w:rsidR="0064482C" w:rsidRPr="00011937" w:rsidRDefault="00C55264" w:rsidP="00B25910">
      <w:pPr>
        <w:numPr>
          <w:ilvl w:val="0"/>
          <w:numId w:val="8"/>
        </w:numPr>
        <w:tabs>
          <w:tab w:val="left" w:pos="720"/>
        </w:tabs>
        <w:spacing w:line="276" w:lineRule="auto"/>
        <w:ind w:left="720" w:right="20" w:hanging="364"/>
        <w:rPr>
          <w:rFonts w:ascii="Calibri" w:eastAsia="Symbol" w:hAnsi="Calibri" w:cs="Calibri"/>
          <w:sz w:val="20"/>
          <w:szCs w:val="20"/>
        </w:rPr>
      </w:pPr>
      <w:r w:rsidRPr="00011937">
        <w:rPr>
          <w:rFonts w:ascii="Calibri" w:eastAsia="Calibri" w:hAnsi="Calibri" w:cs="Calibri"/>
          <w:sz w:val="24"/>
          <w:szCs w:val="24"/>
        </w:rPr>
        <w:t>ROZPORZĄDZENIE MINISTRA SPRAW WEWNĘTYRZNYCH I ADMINISTRACJI z dnia 7</w:t>
      </w:r>
      <w:r w:rsidR="00A9357D">
        <w:rPr>
          <w:rFonts w:ascii="Calibri" w:eastAsia="Calibri" w:hAnsi="Calibri" w:cs="Calibri"/>
          <w:sz w:val="24"/>
          <w:szCs w:val="24"/>
        </w:rPr>
        <w:t> </w:t>
      </w:r>
      <w:r w:rsidRPr="00011937">
        <w:rPr>
          <w:rFonts w:ascii="Calibri" w:eastAsia="Calibri" w:hAnsi="Calibri" w:cs="Calibri"/>
          <w:sz w:val="24"/>
          <w:szCs w:val="24"/>
        </w:rPr>
        <w:t>czerwca 2010r. w sprawie ochrony przeciwpożarowej budynków, innych obiektów budowlanych i terenów (Dz. U. 2010 nr 109 poz. 719)</w:t>
      </w:r>
      <w:r w:rsidR="00B54120">
        <w:rPr>
          <w:rFonts w:ascii="Calibri" w:eastAsia="Calibri" w:hAnsi="Calibri" w:cs="Calibri"/>
          <w:sz w:val="24"/>
          <w:szCs w:val="24"/>
        </w:rPr>
        <w:t>,</w:t>
      </w:r>
    </w:p>
    <w:p w14:paraId="11D79347" w14:textId="2877C51F" w:rsidR="0064482C" w:rsidRPr="00011937" w:rsidRDefault="00C55264" w:rsidP="00B25910">
      <w:pPr>
        <w:numPr>
          <w:ilvl w:val="0"/>
          <w:numId w:val="8"/>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Ustawa z dnia 7 lipca 1994r. – Prawo Budowlane (t.j. Dz. U. 2010 nr 243 poz. 1623)</w:t>
      </w:r>
      <w:r w:rsidR="00B54120">
        <w:rPr>
          <w:rFonts w:ascii="Calibri" w:eastAsia="Calibri" w:hAnsi="Calibri" w:cs="Calibri"/>
          <w:sz w:val="24"/>
          <w:szCs w:val="24"/>
        </w:rPr>
        <w:t>,</w:t>
      </w:r>
    </w:p>
    <w:p w14:paraId="41929FBD" w14:textId="3B7C174D" w:rsidR="0064482C" w:rsidRPr="00011937" w:rsidRDefault="00C55264" w:rsidP="00B25910">
      <w:pPr>
        <w:numPr>
          <w:ilvl w:val="0"/>
          <w:numId w:val="8"/>
        </w:numPr>
        <w:tabs>
          <w:tab w:val="left" w:pos="720"/>
        </w:tabs>
        <w:spacing w:line="276" w:lineRule="auto"/>
        <w:ind w:left="720" w:right="20" w:hanging="364"/>
        <w:rPr>
          <w:rFonts w:ascii="Calibri" w:eastAsia="Symbol" w:hAnsi="Calibri" w:cs="Calibri"/>
          <w:sz w:val="20"/>
          <w:szCs w:val="20"/>
        </w:rPr>
      </w:pPr>
      <w:r w:rsidRPr="00011937">
        <w:rPr>
          <w:rFonts w:ascii="Calibri" w:eastAsia="Calibri" w:hAnsi="Calibri" w:cs="Calibri"/>
          <w:sz w:val="24"/>
          <w:szCs w:val="24"/>
        </w:rPr>
        <w:t xml:space="preserve">Ustawa z dnia 21 </w:t>
      </w:r>
      <w:r w:rsidR="00B54120" w:rsidRPr="00011937">
        <w:rPr>
          <w:rFonts w:ascii="Calibri" w:eastAsia="Calibri" w:hAnsi="Calibri" w:cs="Calibri"/>
          <w:sz w:val="24"/>
          <w:szCs w:val="24"/>
        </w:rPr>
        <w:t>grudnia</w:t>
      </w:r>
      <w:r w:rsidRPr="00011937">
        <w:rPr>
          <w:rFonts w:ascii="Calibri" w:eastAsia="Calibri" w:hAnsi="Calibri" w:cs="Calibri"/>
          <w:sz w:val="24"/>
          <w:szCs w:val="24"/>
        </w:rPr>
        <w:t xml:space="preserve"> 2000</w:t>
      </w:r>
      <w:r w:rsidR="00B54120">
        <w:rPr>
          <w:rFonts w:ascii="Calibri" w:eastAsia="Calibri" w:hAnsi="Calibri" w:cs="Calibri"/>
          <w:sz w:val="24"/>
          <w:szCs w:val="24"/>
        </w:rPr>
        <w:t xml:space="preserve"> </w:t>
      </w:r>
      <w:r w:rsidRPr="00011937">
        <w:rPr>
          <w:rFonts w:ascii="Calibri" w:eastAsia="Calibri" w:hAnsi="Calibri" w:cs="Calibri"/>
          <w:sz w:val="24"/>
          <w:szCs w:val="24"/>
        </w:rPr>
        <w:t>r. o dozorze technicznym (Dz. U. 2000 nr 122 poz. 1321 z późn. zm.)</w:t>
      </w:r>
      <w:r w:rsidR="00B54120">
        <w:rPr>
          <w:rFonts w:ascii="Calibri" w:eastAsia="Calibri" w:hAnsi="Calibri" w:cs="Calibri"/>
          <w:sz w:val="24"/>
          <w:szCs w:val="24"/>
        </w:rPr>
        <w:t>,</w:t>
      </w:r>
    </w:p>
    <w:p w14:paraId="6F673277" w14:textId="324E3A55" w:rsidR="0064482C" w:rsidRPr="00011937" w:rsidRDefault="00C55264" w:rsidP="00B25910">
      <w:pPr>
        <w:numPr>
          <w:ilvl w:val="0"/>
          <w:numId w:val="8"/>
        </w:numPr>
        <w:tabs>
          <w:tab w:val="left" w:pos="720"/>
        </w:tabs>
        <w:spacing w:line="276" w:lineRule="auto"/>
        <w:ind w:left="720" w:right="20" w:hanging="364"/>
        <w:rPr>
          <w:rFonts w:ascii="Calibri" w:eastAsia="Symbol" w:hAnsi="Calibri" w:cs="Calibri"/>
          <w:sz w:val="20"/>
          <w:szCs w:val="20"/>
        </w:rPr>
      </w:pPr>
      <w:r w:rsidRPr="00011937">
        <w:rPr>
          <w:rFonts w:ascii="Calibri" w:eastAsia="Calibri" w:hAnsi="Calibri" w:cs="Calibri"/>
          <w:sz w:val="24"/>
          <w:szCs w:val="24"/>
        </w:rPr>
        <w:t>ROZPORZĄDZENIE RADY MINISTRÓW z dnia 16 lipca 2002r. w sprawie rodzajów urządzeń technicznych podlegających dozorowi technicznemu (Dz. U. 2002 nr 120 poz. 1021 z późn. zm.)</w:t>
      </w:r>
      <w:r w:rsidR="00B54120">
        <w:rPr>
          <w:rFonts w:ascii="Calibri" w:eastAsia="Calibri" w:hAnsi="Calibri" w:cs="Calibri"/>
          <w:sz w:val="24"/>
          <w:szCs w:val="24"/>
        </w:rPr>
        <w:t>,</w:t>
      </w:r>
    </w:p>
    <w:p w14:paraId="49C46A05" w14:textId="653F7B62" w:rsidR="0064482C" w:rsidRPr="00B54120" w:rsidRDefault="00C55264" w:rsidP="00B25910">
      <w:pPr>
        <w:numPr>
          <w:ilvl w:val="0"/>
          <w:numId w:val="8"/>
        </w:numPr>
        <w:tabs>
          <w:tab w:val="left" w:pos="720"/>
        </w:tabs>
        <w:spacing w:line="276" w:lineRule="auto"/>
        <w:ind w:left="720" w:right="20" w:hanging="364"/>
        <w:rPr>
          <w:rFonts w:ascii="Calibri" w:eastAsia="Symbol" w:hAnsi="Calibri" w:cs="Calibri"/>
          <w:sz w:val="20"/>
          <w:szCs w:val="20"/>
        </w:rPr>
      </w:pPr>
      <w:r w:rsidRPr="00B54120">
        <w:rPr>
          <w:rFonts w:ascii="Calibri" w:eastAsia="Calibri" w:hAnsi="Calibri" w:cs="Calibri"/>
          <w:sz w:val="24"/>
          <w:szCs w:val="24"/>
        </w:rPr>
        <w:t>ROZPORZĄDZENIE MINISTRA GOSPODARKI z dnia 28 grudnia 2001</w:t>
      </w:r>
      <w:r w:rsidR="00B54120">
        <w:rPr>
          <w:rFonts w:ascii="Calibri" w:eastAsia="Calibri" w:hAnsi="Calibri" w:cs="Calibri"/>
          <w:sz w:val="24"/>
          <w:szCs w:val="24"/>
        </w:rPr>
        <w:t xml:space="preserve"> </w:t>
      </w:r>
      <w:r w:rsidRPr="00B54120">
        <w:rPr>
          <w:rFonts w:ascii="Calibri" w:eastAsia="Calibri" w:hAnsi="Calibri" w:cs="Calibri"/>
          <w:sz w:val="24"/>
          <w:szCs w:val="24"/>
        </w:rPr>
        <w:t>r. w sprawie warunków technicznych dozoru technicznego, jakim powinny odpowiadać dźwigi (Dz.</w:t>
      </w:r>
      <w:r w:rsidR="00B54120">
        <w:rPr>
          <w:rFonts w:ascii="Calibri" w:eastAsia="Calibri" w:hAnsi="Calibri" w:cs="Calibri"/>
          <w:sz w:val="24"/>
          <w:szCs w:val="24"/>
        </w:rPr>
        <w:t> </w:t>
      </w:r>
      <w:r w:rsidRPr="00B54120">
        <w:rPr>
          <w:rFonts w:ascii="Calibri" w:eastAsia="Calibri" w:hAnsi="Calibri" w:cs="Calibri"/>
          <w:sz w:val="24"/>
          <w:szCs w:val="24"/>
        </w:rPr>
        <w:t>U. 2002 nr 4 poz. 43)</w:t>
      </w:r>
      <w:r w:rsidR="00B54120">
        <w:rPr>
          <w:rFonts w:ascii="Calibri" w:eastAsia="Calibri" w:hAnsi="Calibri" w:cs="Calibri"/>
          <w:sz w:val="24"/>
          <w:szCs w:val="24"/>
        </w:rPr>
        <w:t>,</w:t>
      </w:r>
    </w:p>
    <w:p w14:paraId="15094725" w14:textId="433DCBD0" w:rsidR="0064482C" w:rsidRPr="00B54120" w:rsidRDefault="00C55264" w:rsidP="00B25910">
      <w:pPr>
        <w:numPr>
          <w:ilvl w:val="0"/>
          <w:numId w:val="9"/>
        </w:numPr>
        <w:tabs>
          <w:tab w:val="left" w:pos="720"/>
        </w:tabs>
        <w:spacing w:line="276" w:lineRule="auto"/>
        <w:ind w:left="720" w:right="20" w:hanging="364"/>
        <w:rPr>
          <w:rFonts w:ascii="Calibri" w:eastAsia="Symbol" w:hAnsi="Calibri" w:cs="Calibri"/>
          <w:sz w:val="24"/>
          <w:szCs w:val="24"/>
        </w:rPr>
      </w:pPr>
      <w:r w:rsidRPr="00B54120">
        <w:rPr>
          <w:rFonts w:ascii="Calibri" w:eastAsia="Calibri" w:hAnsi="Calibri" w:cs="Calibri"/>
          <w:sz w:val="24"/>
          <w:szCs w:val="24"/>
        </w:rPr>
        <w:t>Dyrektywa Parlamentu Europejskiego i Rady nr 2014/33/UE z dnia 26 lutego 2014</w:t>
      </w:r>
      <w:r w:rsidR="00B54120" w:rsidRPr="00B54120">
        <w:rPr>
          <w:rFonts w:ascii="Calibri" w:eastAsia="Calibri" w:hAnsi="Calibri" w:cs="Calibri"/>
          <w:sz w:val="24"/>
          <w:szCs w:val="24"/>
        </w:rPr>
        <w:t xml:space="preserve"> </w:t>
      </w:r>
      <w:r w:rsidRPr="00B54120">
        <w:rPr>
          <w:rFonts w:ascii="Calibri" w:eastAsia="Calibri" w:hAnsi="Calibri" w:cs="Calibri"/>
          <w:sz w:val="24"/>
          <w:szCs w:val="24"/>
        </w:rPr>
        <w:t>r. w</w:t>
      </w:r>
      <w:r w:rsidR="00A9357D" w:rsidRPr="00B54120">
        <w:rPr>
          <w:rFonts w:ascii="Calibri" w:eastAsia="Calibri" w:hAnsi="Calibri" w:cs="Calibri"/>
          <w:sz w:val="24"/>
          <w:szCs w:val="24"/>
        </w:rPr>
        <w:t> </w:t>
      </w:r>
      <w:r w:rsidRPr="00B54120">
        <w:rPr>
          <w:rFonts w:ascii="Calibri" w:eastAsia="Calibri" w:hAnsi="Calibri" w:cs="Calibri"/>
          <w:sz w:val="24"/>
          <w:szCs w:val="24"/>
        </w:rPr>
        <w:t>sprawie harmonizacji ustawodawstw państw członkowskich dotyczących dźwigów i</w:t>
      </w:r>
      <w:r w:rsidR="00A9357D" w:rsidRPr="00B54120">
        <w:rPr>
          <w:rFonts w:ascii="Calibri" w:eastAsia="Calibri" w:hAnsi="Calibri" w:cs="Calibri"/>
          <w:sz w:val="24"/>
          <w:szCs w:val="24"/>
        </w:rPr>
        <w:t> </w:t>
      </w:r>
      <w:r w:rsidRPr="00B54120">
        <w:rPr>
          <w:rFonts w:ascii="Calibri" w:eastAsia="Calibri" w:hAnsi="Calibri" w:cs="Calibri"/>
          <w:sz w:val="24"/>
          <w:szCs w:val="24"/>
        </w:rPr>
        <w:t>elementów bezpieczeństwa do dźwigów</w:t>
      </w:r>
      <w:r w:rsidR="00B54120" w:rsidRPr="00B54120">
        <w:rPr>
          <w:rFonts w:ascii="Calibri" w:eastAsia="Calibri" w:hAnsi="Calibri" w:cs="Calibri"/>
          <w:sz w:val="24"/>
          <w:szCs w:val="24"/>
        </w:rPr>
        <w:t>,</w:t>
      </w:r>
    </w:p>
    <w:p w14:paraId="7FAC4C07" w14:textId="77777777" w:rsidR="0064482C" w:rsidRPr="00011937" w:rsidRDefault="00C55264" w:rsidP="00B25910">
      <w:pPr>
        <w:numPr>
          <w:ilvl w:val="0"/>
          <w:numId w:val="9"/>
        </w:numPr>
        <w:tabs>
          <w:tab w:val="left" w:pos="720"/>
        </w:tabs>
        <w:spacing w:line="276" w:lineRule="auto"/>
        <w:ind w:left="720" w:hanging="364"/>
        <w:rPr>
          <w:rFonts w:ascii="Calibri" w:eastAsia="Symbol" w:hAnsi="Calibri" w:cs="Calibri"/>
          <w:sz w:val="20"/>
          <w:szCs w:val="20"/>
        </w:rPr>
      </w:pPr>
      <w:r w:rsidRPr="00011937">
        <w:rPr>
          <w:rFonts w:ascii="Calibri" w:eastAsia="Calibri" w:hAnsi="Calibri" w:cs="Calibri"/>
          <w:sz w:val="24"/>
          <w:szCs w:val="24"/>
        </w:rPr>
        <w:t>Warunki techniczne wykonania i odbioru robót budowlanych ITB.</w:t>
      </w:r>
    </w:p>
    <w:p w14:paraId="29EB6A85" w14:textId="16F27A8D" w:rsidR="0064482C" w:rsidRPr="00011937" w:rsidRDefault="00C55264" w:rsidP="00B54120">
      <w:pPr>
        <w:spacing w:before="120" w:after="120" w:line="276" w:lineRule="auto"/>
        <w:ind w:left="357" w:right="23"/>
        <w:rPr>
          <w:rFonts w:ascii="Calibri" w:hAnsi="Calibri" w:cs="Calibri"/>
          <w:sz w:val="20"/>
          <w:szCs w:val="20"/>
        </w:rPr>
      </w:pPr>
      <w:r w:rsidRPr="00011937">
        <w:rPr>
          <w:rFonts w:ascii="Calibri" w:eastAsia="Calibri" w:hAnsi="Calibri" w:cs="Calibri"/>
          <w:sz w:val="24"/>
          <w:szCs w:val="24"/>
        </w:rPr>
        <w:t>Mają również zastosowanie wszystkie związane z tym tematem normy polskie (PN) i</w:t>
      </w:r>
      <w:r w:rsidR="00E32D8D">
        <w:rPr>
          <w:rFonts w:ascii="Calibri" w:eastAsia="Calibri" w:hAnsi="Calibri" w:cs="Calibri"/>
          <w:sz w:val="24"/>
          <w:szCs w:val="24"/>
        </w:rPr>
        <w:t> </w:t>
      </w:r>
      <w:r w:rsidRPr="00011937">
        <w:rPr>
          <w:rFonts w:ascii="Calibri" w:eastAsia="Calibri" w:hAnsi="Calibri" w:cs="Calibri"/>
          <w:sz w:val="24"/>
          <w:szCs w:val="24"/>
        </w:rPr>
        <w:t>branżowe (BN).</w:t>
      </w:r>
      <w:bookmarkEnd w:id="0"/>
    </w:p>
    <w:sectPr w:rsidR="0064482C" w:rsidRPr="00011937" w:rsidSect="000E019B">
      <w:type w:val="continuous"/>
      <w:pgSz w:w="11900" w:h="16838" w:code="9"/>
      <w:pgMar w:top="1276" w:right="1406" w:bottom="1276" w:left="1420" w:header="0" w:footer="0" w:gutter="0"/>
      <w:cols w:space="708" w:equalWidth="0">
        <w:col w:w="908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25C58" w14:textId="77777777" w:rsidR="00F75032" w:rsidRDefault="00F75032" w:rsidP="00F75032">
      <w:r>
        <w:separator/>
      </w:r>
    </w:p>
  </w:endnote>
  <w:endnote w:type="continuationSeparator" w:id="0">
    <w:p w14:paraId="21AC4FA7" w14:textId="77777777" w:rsidR="00F75032" w:rsidRDefault="00F75032" w:rsidP="00F7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6CE32" w14:textId="77777777" w:rsidR="00F75032" w:rsidRDefault="00F75032" w:rsidP="00F75032">
      <w:r>
        <w:separator/>
      </w:r>
    </w:p>
  </w:footnote>
  <w:footnote w:type="continuationSeparator" w:id="0">
    <w:p w14:paraId="5D4A6BC0" w14:textId="77777777" w:rsidR="00F75032" w:rsidRDefault="00F75032" w:rsidP="00F75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66216"/>
    <w:multiLevelType w:val="hybridMultilevel"/>
    <w:tmpl w:val="91DABB5C"/>
    <w:lvl w:ilvl="0" w:tplc="0415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B141F2"/>
    <w:multiLevelType w:val="hybridMultilevel"/>
    <w:tmpl w:val="F85474E8"/>
    <w:lvl w:ilvl="0" w:tplc="88D82796">
      <w:start w:val="1"/>
      <w:numFmt w:val="bullet"/>
      <w:lvlText w:val=""/>
      <w:lvlJc w:val="left"/>
    </w:lvl>
    <w:lvl w:ilvl="1" w:tplc="15AA922A">
      <w:numFmt w:val="decimal"/>
      <w:lvlText w:val=""/>
      <w:lvlJc w:val="left"/>
    </w:lvl>
    <w:lvl w:ilvl="2" w:tplc="CA4EA690">
      <w:numFmt w:val="decimal"/>
      <w:lvlText w:val=""/>
      <w:lvlJc w:val="left"/>
    </w:lvl>
    <w:lvl w:ilvl="3" w:tplc="5D8C2B24">
      <w:numFmt w:val="decimal"/>
      <w:lvlText w:val=""/>
      <w:lvlJc w:val="left"/>
    </w:lvl>
    <w:lvl w:ilvl="4" w:tplc="6DE2CE82">
      <w:numFmt w:val="decimal"/>
      <w:lvlText w:val=""/>
      <w:lvlJc w:val="left"/>
    </w:lvl>
    <w:lvl w:ilvl="5" w:tplc="F89AB06A">
      <w:numFmt w:val="decimal"/>
      <w:lvlText w:val=""/>
      <w:lvlJc w:val="left"/>
    </w:lvl>
    <w:lvl w:ilvl="6" w:tplc="86B67288">
      <w:numFmt w:val="decimal"/>
      <w:lvlText w:val=""/>
      <w:lvlJc w:val="left"/>
    </w:lvl>
    <w:lvl w:ilvl="7" w:tplc="5D3C3F02">
      <w:numFmt w:val="decimal"/>
      <w:lvlText w:val=""/>
      <w:lvlJc w:val="left"/>
    </w:lvl>
    <w:lvl w:ilvl="8" w:tplc="89785B78">
      <w:numFmt w:val="decimal"/>
      <w:lvlText w:val=""/>
      <w:lvlJc w:val="left"/>
    </w:lvl>
  </w:abstractNum>
  <w:abstractNum w:abstractNumId="2" w15:restartNumberingAfterBreak="0">
    <w:nsid w:val="3D1B58BA"/>
    <w:multiLevelType w:val="hybridMultilevel"/>
    <w:tmpl w:val="C442D132"/>
    <w:lvl w:ilvl="0" w:tplc="E490E8CA">
      <w:start w:val="1"/>
      <w:numFmt w:val="bullet"/>
      <w:lvlText w:val=""/>
      <w:lvlJc w:val="left"/>
    </w:lvl>
    <w:lvl w:ilvl="1" w:tplc="1730D614">
      <w:numFmt w:val="decimal"/>
      <w:lvlText w:val=""/>
      <w:lvlJc w:val="left"/>
    </w:lvl>
    <w:lvl w:ilvl="2" w:tplc="5BAE82A8">
      <w:numFmt w:val="decimal"/>
      <w:lvlText w:val=""/>
      <w:lvlJc w:val="left"/>
    </w:lvl>
    <w:lvl w:ilvl="3" w:tplc="DA3859E8">
      <w:numFmt w:val="decimal"/>
      <w:lvlText w:val=""/>
      <w:lvlJc w:val="left"/>
    </w:lvl>
    <w:lvl w:ilvl="4" w:tplc="9BF48C24">
      <w:numFmt w:val="decimal"/>
      <w:lvlText w:val=""/>
      <w:lvlJc w:val="left"/>
    </w:lvl>
    <w:lvl w:ilvl="5" w:tplc="D4B6ED84">
      <w:numFmt w:val="decimal"/>
      <w:lvlText w:val=""/>
      <w:lvlJc w:val="left"/>
    </w:lvl>
    <w:lvl w:ilvl="6" w:tplc="66B25254">
      <w:numFmt w:val="decimal"/>
      <w:lvlText w:val=""/>
      <w:lvlJc w:val="left"/>
    </w:lvl>
    <w:lvl w:ilvl="7" w:tplc="D9844FFA">
      <w:numFmt w:val="decimal"/>
      <w:lvlText w:val=""/>
      <w:lvlJc w:val="left"/>
    </w:lvl>
    <w:lvl w:ilvl="8" w:tplc="84BA393E">
      <w:numFmt w:val="decimal"/>
      <w:lvlText w:val=""/>
      <w:lvlJc w:val="left"/>
    </w:lvl>
  </w:abstractNum>
  <w:abstractNum w:abstractNumId="3" w15:restartNumberingAfterBreak="0">
    <w:nsid w:val="3F3F1D28"/>
    <w:multiLevelType w:val="hybridMultilevel"/>
    <w:tmpl w:val="5F548C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B71EFB"/>
    <w:multiLevelType w:val="hybridMultilevel"/>
    <w:tmpl w:val="DA78D3EC"/>
    <w:lvl w:ilvl="0" w:tplc="B30EAB70">
      <w:start w:val="6"/>
      <w:numFmt w:val="decimal"/>
      <w:lvlText w:val="%1."/>
      <w:lvlJc w:val="left"/>
    </w:lvl>
    <w:lvl w:ilvl="1" w:tplc="70922C00">
      <w:numFmt w:val="decimal"/>
      <w:lvlText w:val=""/>
      <w:lvlJc w:val="left"/>
    </w:lvl>
    <w:lvl w:ilvl="2" w:tplc="5470B208">
      <w:numFmt w:val="decimal"/>
      <w:lvlText w:val=""/>
      <w:lvlJc w:val="left"/>
    </w:lvl>
    <w:lvl w:ilvl="3" w:tplc="76C87822">
      <w:numFmt w:val="decimal"/>
      <w:lvlText w:val=""/>
      <w:lvlJc w:val="left"/>
    </w:lvl>
    <w:lvl w:ilvl="4" w:tplc="20D8888C">
      <w:numFmt w:val="decimal"/>
      <w:lvlText w:val=""/>
      <w:lvlJc w:val="left"/>
    </w:lvl>
    <w:lvl w:ilvl="5" w:tplc="C9A68840">
      <w:numFmt w:val="decimal"/>
      <w:lvlText w:val=""/>
      <w:lvlJc w:val="left"/>
    </w:lvl>
    <w:lvl w:ilvl="6" w:tplc="A94E89C6">
      <w:numFmt w:val="decimal"/>
      <w:lvlText w:val=""/>
      <w:lvlJc w:val="left"/>
    </w:lvl>
    <w:lvl w:ilvl="7" w:tplc="19309F4E">
      <w:numFmt w:val="decimal"/>
      <w:lvlText w:val=""/>
      <w:lvlJc w:val="left"/>
    </w:lvl>
    <w:lvl w:ilvl="8" w:tplc="E9A870C6">
      <w:numFmt w:val="decimal"/>
      <w:lvlText w:val=""/>
      <w:lvlJc w:val="left"/>
    </w:lvl>
  </w:abstractNum>
  <w:abstractNum w:abstractNumId="5" w15:restartNumberingAfterBreak="0">
    <w:nsid w:val="46A33043"/>
    <w:multiLevelType w:val="hybridMultilevel"/>
    <w:tmpl w:val="E0A6E738"/>
    <w:lvl w:ilvl="0" w:tplc="0415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6E87CCD"/>
    <w:multiLevelType w:val="hybridMultilevel"/>
    <w:tmpl w:val="6B4E1600"/>
    <w:lvl w:ilvl="0" w:tplc="04150005">
      <w:start w:val="1"/>
      <w:numFmt w:val="bullet"/>
      <w:lvlText w:val=""/>
      <w:lvlJc w:val="left"/>
      <w:rPr>
        <w:rFonts w:ascii="Wingdings" w:hAnsi="Wingdings" w:hint="default"/>
      </w:rPr>
    </w:lvl>
    <w:lvl w:ilvl="1" w:tplc="E6D07D4A">
      <w:numFmt w:val="decimal"/>
      <w:lvlText w:val=""/>
      <w:lvlJc w:val="left"/>
    </w:lvl>
    <w:lvl w:ilvl="2" w:tplc="E8E64BF0">
      <w:numFmt w:val="decimal"/>
      <w:lvlText w:val=""/>
      <w:lvlJc w:val="left"/>
    </w:lvl>
    <w:lvl w:ilvl="3" w:tplc="87F06FD8">
      <w:numFmt w:val="decimal"/>
      <w:lvlText w:val=""/>
      <w:lvlJc w:val="left"/>
    </w:lvl>
    <w:lvl w:ilvl="4" w:tplc="12F8FA36">
      <w:numFmt w:val="decimal"/>
      <w:lvlText w:val=""/>
      <w:lvlJc w:val="left"/>
    </w:lvl>
    <w:lvl w:ilvl="5" w:tplc="9A58C674">
      <w:numFmt w:val="decimal"/>
      <w:lvlText w:val=""/>
      <w:lvlJc w:val="left"/>
    </w:lvl>
    <w:lvl w:ilvl="6" w:tplc="CBDC3696">
      <w:numFmt w:val="decimal"/>
      <w:lvlText w:val=""/>
      <w:lvlJc w:val="left"/>
    </w:lvl>
    <w:lvl w:ilvl="7" w:tplc="8744A110">
      <w:numFmt w:val="decimal"/>
      <w:lvlText w:val=""/>
      <w:lvlJc w:val="left"/>
    </w:lvl>
    <w:lvl w:ilvl="8" w:tplc="69D23310">
      <w:numFmt w:val="decimal"/>
      <w:lvlText w:val=""/>
      <w:lvlJc w:val="left"/>
    </w:lvl>
  </w:abstractNum>
  <w:abstractNum w:abstractNumId="7" w15:restartNumberingAfterBreak="0">
    <w:nsid w:val="4D893F2D"/>
    <w:multiLevelType w:val="hybridMultilevel"/>
    <w:tmpl w:val="BDAE75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07ED7AB"/>
    <w:multiLevelType w:val="hybridMultilevel"/>
    <w:tmpl w:val="96664A80"/>
    <w:lvl w:ilvl="0" w:tplc="5F42DCB6">
      <w:start w:val="1"/>
      <w:numFmt w:val="bullet"/>
      <w:lvlText w:val=""/>
      <w:lvlJc w:val="left"/>
    </w:lvl>
    <w:lvl w:ilvl="1" w:tplc="C3843148">
      <w:numFmt w:val="decimal"/>
      <w:lvlText w:val=""/>
      <w:lvlJc w:val="left"/>
    </w:lvl>
    <w:lvl w:ilvl="2" w:tplc="F7FE89AC">
      <w:numFmt w:val="decimal"/>
      <w:lvlText w:val=""/>
      <w:lvlJc w:val="left"/>
    </w:lvl>
    <w:lvl w:ilvl="3" w:tplc="32ECEBCE">
      <w:numFmt w:val="decimal"/>
      <w:lvlText w:val=""/>
      <w:lvlJc w:val="left"/>
    </w:lvl>
    <w:lvl w:ilvl="4" w:tplc="D8CA3D56">
      <w:numFmt w:val="decimal"/>
      <w:lvlText w:val=""/>
      <w:lvlJc w:val="left"/>
    </w:lvl>
    <w:lvl w:ilvl="5" w:tplc="6EB46172">
      <w:numFmt w:val="decimal"/>
      <w:lvlText w:val=""/>
      <w:lvlJc w:val="left"/>
    </w:lvl>
    <w:lvl w:ilvl="6" w:tplc="B3AEC1C0">
      <w:numFmt w:val="decimal"/>
      <w:lvlText w:val=""/>
      <w:lvlJc w:val="left"/>
    </w:lvl>
    <w:lvl w:ilvl="7" w:tplc="73E6C06C">
      <w:numFmt w:val="decimal"/>
      <w:lvlText w:val=""/>
      <w:lvlJc w:val="left"/>
    </w:lvl>
    <w:lvl w:ilvl="8" w:tplc="7E40BC66">
      <w:numFmt w:val="decimal"/>
      <w:lvlText w:val=""/>
      <w:lvlJc w:val="left"/>
    </w:lvl>
  </w:abstractNum>
  <w:abstractNum w:abstractNumId="9" w15:restartNumberingAfterBreak="0">
    <w:nsid w:val="515F007C"/>
    <w:multiLevelType w:val="hybridMultilevel"/>
    <w:tmpl w:val="8E92041C"/>
    <w:lvl w:ilvl="0" w:tplc="04150005">
      <w:start w:val="1"/>
      <w:numFmt w:val="bullet"/>
      <w:lvlText w:val=""/>
      <w:lvlJc w:val="left"/>
      <w:rPr>
        <w:rFonts w:ascii="Wingdings" w:hAnsi="Wingdings" w:hint="default"/>
      </w:rPr>
    </w:lvl>
    <w:lvl w:ilvl="1" w:tplc="80C23422">
      <w:numFmt w:val="decimal"/>
      <w:lvlText w:val=""/>
      <w:lvlJc w:val="left"/>
    </w:lvl>
    <w:lvl w:ilvl="2" w:tplc="881C32BA">
      <w:numFmt w:val="decimal"/>
      <w:lvlText w:val=""/>
      <w:lvlJc w:val="left"/>
    </w:lvl>
    <w:lvl w:ilvl="3" w:tplc="92F07A2A">
      <w:numFmt w:val="decimal"/>
      <w:lvlText w:val=""/>
      <w:lvlJc w:val="left"/>
    </w:lvl>
    <w:lvl w:ilvl="4" w:tplc="09160158">
      <w:numFmt w:val="decimal"/>
      <w:lvlText w:val=""/>
      <w:lvlJc w:val="left"/>
    </w:lvl>
    <w:lvl w:ilvl="5" w:tplc="F39AE758">
      <w:numFmt w:val="decimal"/>
      <w:lvlText w:val=""/>
      <w:lvlJc w:val="left"/>
    </w:lvl>
    <w:lvl w:ilvl="6" w:tplc="C71AB5D4">
      <w:numFmt w:val="decimal"/>
      <w:lvlText w:val=""/>
      <w:lvlJc w:val="left"/>
    </w:lvl>
    <w:lvl w:ilvl="7" w:tplc="F5101DE6">
      <w:numFmt w:val="decimal"/>
      <w:lvlText w:val=""/>
      <w:lvlJc w:val="left"/>
    </w:lvl>
    <w:lvl w:ilvl="8" w:tplc="4E2AF62A">
      <w:numFmt w:val="decimal"/>
      <w:lvlText w:val=""/>
      <w:lvlJc w:val="left"/>
    </w:lvl>
  </w:abstractNum>
  <w:abstractNum w:abstractNumId="10" w15:restartNumberingAfterBreak="0">
    <w:nsid w:val="5BD062C2"/>
    <w:multiLevelType w:val="hybridMultilevel"/>
    <w:tmpl w:val="FFC86424"/>
    <w:lvl w:ilvl="0" w:tplc="04150005">
      <w:start w:val="1"/>
      <w:numFmt w:val="bullet"/>
      <w:lvlText w:val=""/>
      <w:lvlJc w:val="left"/>
      <w:rPr>
        <w:rFonts w:ascii="Wingdings" w:hAnsi="Wingdings" w:hint="default"/>
      </w:rPr>
    </w:lvl>
    <w:lvl w:ilvl="1" w:tplc="A4D407D0">
      <w:numFmt w:val="decimal"/>
      <w:lvlText w:val=""/>
      <w:lvlJc w:val="left"/>
    </w:lvl>
    <w:lvl w:ilvl="2" w:tplc="FBC423EC">
      <w:numFmt w:val="decimal"/>
      <w:lvlText w:val=""/>
      <w:lvlJc w:val="left"/>
    </w:lvl>
    <w:lvl w:ilvl="3" w:tplc="A036AFC8">
      <w:numFmt w:val="decimal"/>
      <w:lvlText w:val=""/>
      <w:lvlJc w:val="left"/>
    </w:lvl>
    <w:lvl w:ilvl="4" w:tplc="0AA22540">
      <w:numFmt w:val="decimal"/>
      <w:lvlText w:val=""/>
      <w:lvlJc w:val="left"/>
    </w:lvl>
    <w:lvl w:ilvl="5" w:tplc="6F34B2DC">
      <w:numFmt w:val="decimal"/>
      <w:lvlText w:val=""/>
      <w:lvlJc w:val="left"/>
    </w:lvl>
    <w:lvl w:ilvl="6" w:tplc="17B28DE2">
      <w:numFmt w:val="decimal"/>
      <w:lvlText w:val=""/>
      <w:lvlJc w:val="left"/>
    </w:lvl>
    <w:lvl w:ilvl="7" w:tplc="82CE84A4">
      <w:numFmt w:val="decimal"/>
      <w:lvlText w:val=""/>
      <w:lvlJc w:val="left"/>
    </w:lvl>
    <w:lvl w:ilvl="8" w:tplc="FEF24866">
      <w:numFmt w:val="decimal"/>
      <w:lvlText w:val=""/>
      <w:lvlJc w:val="left"/>
    </w:lvl>
  </w:abstractNum>
  <w:abstractNum w:abstractNumId="11" w15:restartNumberingAfterBreak="0">
    <w:nsid w:val="7545E146"/>
    <w:multiLevelType w:val="hybridMultilevel"/>
    <w:tmpl w:val="DD92ED08"/>
    <w:lvl w:ilvl="0" w:tplc="E6FC03AE">
      <w:start w:val="1"/>
      <w:numFmt w:val="bullet"/>
      <w:lvlText w:val=""/>
      <w:lvlJc w:val="left"/>
    </w:lvl>
    <w:lvl w:ilvl="1" w:tplc="79E6D370">
      <w:numFmt w:val="decimal"/>
      <w:lvlText w:val=""/>
      <w:lvlJc w:val="left"/>
    </w:lvl>
    <w:lvl w:ilvl="2" w:tplc="E95AD9AC">
      <w:numFmt w:val="decimal"/>
      <w:lvlText w:val=""/>
      <w:lvlJc w:val="left"/>
    </w:lvl>
    <w:lvl w:ilvl="3" w:tplc="50D46F32">
      <w:numFmt w:val="decimal"/>
      <w:lvlText w:val=""/>
      <w:lvlJc w:val="left"/>
    </w:lvl>
    <w:lvl w:ilvl="4" w:tplc="59D01702">
      <w:numFmt w:val="decimal"/>
      <w:lvlText w:val=""/>
      <w:lvlJc w:val="left"/>
    </w:lvl>
    <w:lvl w:ilvl="5" w:tplc="13D66286">
      <w:numFmt w:val="decimal"/>
      <w:lvlText w:val=""/>
      <w:lvlJc w:val="left"/>
    </w:lvl>
    <w:lvl w:ilvl="6" w:tplc="0CA6861E">
      <w:numFmt w:val="decimal"/>
      <w:lvlText w:val=""/>
      <w:lvlJc w:val="left"/>
    </w:lvl>
    <w:lvl w:ilvl="7" w:tplc="B2CE028E">
      <w:numFmt w:val="decimal"/>
      <w:lvlText w:val=""/>
      <w:lvlJc w:val="left"/>
    </w:lvl>
    <w:lvl w:ilvl="8" w:tplc="58425668">
      <w:numFmt w:val="decimal"/>
      <w:lvlText w:val=""/>
      <w:lvlJc w:val="left"/>
    </w:lvl>
  </w:abstractNum>
  <w:abstractNum w:abstractNumId="12" w15:restartNumberingAfterBreak="0">
    <w:nsid w:val="79E2A9E3"/>
    <w:multiLevelType w:val="hybridMultilevel"/>
    <w:tmpl w:val="BDA8663E"/>
    <w:lvl w:ilvl="0" w:tplc="04150005">
      <w:start w:val="1"/>
      <w:numFmt w:val="bullet"/>
      <w:lvlText w:val=""/>
      <w:lvlJc w:val="left"/>
      <w:rPr>
        <w:rFonts w:ascii="Wingdings" w:hAnsi="Wingdings" w:hint="default"/>
      </w:rPr>
    </w:lvl>
    <w:lvl w:ilvl="1" w:tplc="0D92E5E6">
      <w:numFmt w:val="decimal"/>
      <w:lvlText w:val=""/>
      <w:lvlJc w:val="left"/>
    </w:lvl>
    <w:lvl w:ilvl="2" w:tplc="3542A926">
      <w:numFmt w:val="decimal"/>
      <w:lvlText w:val=""/>
      <w:lvlJc w:val="left"/>
    </w:lvl>
    <w:lvl w:ilvl="3" w:tplc="9F422148">
      <w:numFmt w:val="decimal"/>
      <w:lvlText w:val=""/>
      <w:lvlJc w:val="left"/>
    </w:lvl>
    <w:lvl w:ilvl="4" w:tplc="48F8BF78">
      <w:numFmt w:val="decimal"/>
      <w:lvlText w:val=""/>
      <w:lvlJc w:val="left"/>
    </w:lvl>
    <w:lvl w:ilvl="5" w:tplc="EAE6366C">
      <w:numFmt w:val="decimal"/>
      <w:lvlText w:val=""/>
      <w:lvlJc w:val="left"/>
    </w:lvl>
    <w:lvl w:ilvl="6" w:tplc="55B8D740">
      <w:numFmt w:val="decimal"/>
      <w:lvlText w:val=""/>
      <w:lvlJc w:val="left"/>
    </w:lvl>
    <w:lvl w:ilvl="7" w:tplc="6C881DBC">
      <w:numFmt w:val="decimal"/>
      <w:lvlText w:val=""/>
      <w:lvlJc w:val="left"/>
    </w:lvl>
    <w:lvl w:ilvl="8" w:tplc="049C26B6">
      <w:numFmt w:val="decimal"/>
      <w:lvlText w:val=""/>
      <w:lvlJc w:val="left"/>
    </w:lvl>
  </w:abstractNum>
  <w:num w:numId="1" w16cid:durableId="465976435">
    <w:abstractNumId w:val="6"/>
  </w:num>
  <w:num w:numId="2" w16cid:durableId="688220860">
    <w:abstractNumId w:val="2"/>
  </w:num>
  <w:num w:numId="3" w16cid:durableId="1223248487">
    <w:abstractNumId w:val="8"/>
  </w:num>
  <w:num w:numId="4" w16cid:durableId="1375278348">
    <w:abstractNumId w:val="1"/>
  </w:num>
  <w:num w:numId="5" w16cid:durableId="375545565">
    <w:abstractNumId w:val="4"/>
  </w:num>
  <w:num w:numId="6" w16cid:durableId="264971406">
    <w:abstractNumId w:val="12"/>
  </w:num>
  <w:num w:numId="7" w16cid:durableId="872115190">
    <w:abstractNumId w:val="11"/>
  </w:num>
  <w:num w:numId="8" w16cid:durableId="1466116256">
    <w:abstractNumId w:val="9"/>
  </w:num>
  <w:num w:numId="9" w16cid:durableId="2018458148">
    <w:abstractNumId w:val="10"/>
  </w:num>
  <w:num w:numId="10" w16cid:durableId="1178740089">
    <w:abstractNumId w:val="3"/>
  </w:num>
  <w:num w:numId="11" w16cid:durableId="795025548">
    <w:abstractNumId w:val="0"/>
  </w:num>
  <w:num w:numId="12" w16cid:durableId="1544561861">
    <w:abstractNumId w:val="7"/>
  </w:num>
  <w:num w:numId="13" w16cid:durableId="10103310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482C"/>
    <w:rsid w:val="00011937"/>
    <w:rsid w:val="000520CB"/>
    <w:rsid w:val="000B6316"/>
    <w:rsid w:val="000C25A5"/>
    <w:rsid w:val="000C56C1"/>
    <w:rsid w:val="000E019B"/>
    <w:rsid w:val="000E1B6B"/>
    <w:rsid w:val="00113105"/>
    <w:rsid w:val="001E2AA2"/>
    <w:rsid w:val="002B445D"/>
    <w:rsid w:val="003D401A"/>
    <w:rsid w:val="003D4839"/>
    <w:rsid w:val="004B67D4"/>
    <w:rsid w:val="005B56CE"/>
    <w:rsid w:val="005F2433"/>
    <w:rsid w:val="005F5299"/>
    <w:rsid w:val="00621A7E"/>
    <w:rsid w:val="0064482C"/>
    <w:rsid w:val="00767D0E"/>
    <w:rsid w:val="007A2E27"/>
    <w:rsid w:val="007E0442"/>
    <w:rsid w:val="00943761"/>
    <w:rsid w:val="009D10F1"/>
    <w:rsid w:val="009F2839"/>
    <w:rsid w:val="00A9357D"/>
    <w:rsid w:val="00AB6EA4"/>
    <w:rsid w:val="00AD6F3C"/>
    <w:rsid w:val="00AD6FF5"/>
    <w:rsid w:val="00B012B0"/>
    <w:rsid w:val="00B25910"/>
    <w:rsid w:val="00B54120"/>
    <w:rsid w:val="00C55264"/>
    <w:rsid w:val="00CD1823"/>
    <w:rsid w:val="00D26153"/>
    <w:rsid w:val="00D33742"/>
    <w:rsid w:val="00E32D8D"/>
    <w:rsid w:val="00F7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F88E5"/>
  <w15:docId w15:val="{1B414E9F-BD4A-4CE7-A7C8-BA1EA04E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5032"/>
    <w:pPr>
      <w:tabs>
        <w:tab w:val="center" w:pos="4536"/>
        <w:tab w:val="right" w:pos="9072"/>
      </w:tabs>
    </w:pPr>
  </w:style>
  <w:style w:type="character" w:customStyle="1" w:styleId="NagwekZnak">
    <w:name w:val="Nagłówek Znak"/>
    <w:basedOn w:val="Domylnaczcionkaakapitu"/>
    <w:link w:val="Nagwek"/>
    <w:uiPriority w:val="99"/>
    <w:rsid w:val="00F75032"/>
  </w:style>
  <w:style w:type="paragraph" w:styleId="Stopka">
    <w:name w:val="footer"/>
    <w:basedOn w:val="Normalny"/>
    <w:link w:val="StopkaZnak"/>
    <w:uiPriority w:val="99"/>
    <w:unhideWhenUsed/>
    <w:rsid w:val="00F75032"/>
    <w:pPr>
      <w:tabs>
        <w:tab w:val="center" w:pos="4536"/>
        <w:tab w:val="right" w:pos="9072"/>
      </w:tabs>
    </w:pPr>
  </w:style>
  <w:style w:type="character" w:customStyle="1" w:styleId="StopkaZnak">
    <w:name w:val="Stopka Znak"/>
    <w:basedOn w:val="Domylnaczcionkaakapitu"/>
    <w:link w:val="Stopka"/>
    <w:uiPriority w:val="99"/>
    <w:rsid w:val="00F75032"/>
  </w:style>
  <w:style w:type="table" w:styleId="Tabela-Siatka">
    <w:name w:val="Table Grid"/>
    <w:basedOn w:val="Standardowy"/>
    <w:uiPriority w:val="39"/>
    <w:rsid w:val="00943761"/>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B4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8</Pages>
  <Words>2410</Words>
  <Characters>14460</Characters>
  <Application>Microsoft Office Word</Application>
  <DocSecurity>0</DocSecurity>
  <Lines>120</Lines>
  <Paragraphs>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Alicja Kolodziejska</cp:lastModifiedBy>
  <cp:revision>17</cp:revision>
  <dcterms:created xsi:type="dcterms:W3CDTF">2024-08-23T10:47:00Z</dcterms:created>
  <dcterms:modified xsi:type="dcterms:W3CDTF">2024-09-13T09:09:00Z</dcterms:modified>
</cp:coreProperties>
</file>