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B0536" w14:textId="77777777" w:rsidR="005C3746" w:rsidRPr="001715BD" w:rsidRDefault="005C3746" w:rsidP="005C3746">
      <w:pPr>
        <w:jc w:val="right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sz w:val="20"/>
          <w:szCs w:val="20"/>
        </w:rPr>
        <w:t>załącznik nr … do SIWZ</w:t>
      </w:r>
    </w:p>
    <w:p w14:paraId="02A3B077" w14:textId="77777777" w:rsidR="005C3746" w:rsidRPr="001715BD" w:rsidRDefault="005C3746" w:rsidP="005C3746">
      <w:pPr>
        <w:rPr>
          <w:rFonts w:ascii="Open Sans" w:hAnsi="Open Sans" w:cs="Open Sans"/>
        </w:rPr>
      </w:pPr>
    </w:p>
    <w:p w14:paraId="25FC91F3" w14:textId="77777777" w:rsidR="00812458" w:rsidRPr="00DF309B" w:rsidRDefault="00812458" w:rsidP="00812458">
      <w:pPr>
        <w:pStyle w:val="Standard"/>
        <w:spacing w:after="0"/>
        <w:ind w:left="0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DF309B">
        <w:rPr>
          <w:rFonts w:ascii="Open Sans" w:hAnsi="Open Sans" w:cs="Open Sans"/>
          <w:b/>
          <w:bCs/>
          <w:i/>
          <w:iCs/>
          <w:sz w:val="22"/>
          <w:szCs w:val="22"/>
        </w:rPr>
        <w:t>„Wymiana ogrodzenia przy budynku mieszkalnym wielorodzinnym zlokalizowanym przy   ul. Kościelnej 52B w Starachowicach ”</w:t>
      </w:r>
      <w:r w:rsidRPr="00DF309B">
        <w:rPr>
          <w:rFonts w:ascii="Open Sans" w:hAnsi="Open Sans" w:cs="Open Sans"/>
          <w:i/>
          <w:iCs/>
          <w:sz w:val="22"/>
          <w:szCs w:val="22"/>
        </w:rPr>
        <w:t>,</w:t>
      </w:r>
      <w:r>
        <w:rPr>
          <w:rFonts w:ascii="Open Sans" w:hAnsi="Open Sans" w:cs="Open Sans"/>
          <w:b/>
          <w:bCs/>
          <w:i/>
          <w:iCs/>
          <w:sz w:val="22"/>
          <w:szCs w:val="22"/>
        </w:rPr>
        <w:t xml:space="preserve"> </w:t>
      </w:r>
      <w:r w:rsidRPr="00DF309B">
        <w:rPr>
          <w:rFonts w:ascii="Open Sans" w:hAnsi="Open Sans" w:cs="Open Sans"/>
          <w:i/>
          <w:iCs/>
          <w:sz w:val="22"/>
          <w:szCs w:val="22"/>
        </w:rPr>
        <w:t>w ramach zadania: „Zwiększenie gminnego zasobu mieszkaniowego poprzez budowę budynku mieszkalnego przy ul. Kościelnej w Starachowicach”.</w:t>
      </w:r>
    </w:p>
    <w:p w14:paraId="5CB5803C" w14:textId="527D24E0" w:rsidR="005C3746" w:rsidRPr="001715BD" w:rsidRDefault="005C3746" w:rsidP="005C3746">
      <w:pPr>
        <w:pStyle w:val="Standard"/>
        <w:spacing w:line="276" w:lineRule="auto"/>
        <w:ind w:left="0"/>
        <w:jc w:val="center"/>
        <w:rPr>
          <w:rFonts w:ascii="Open Sans" w:hAnsi="Open Sans" w:cs="Open Sans"/>
          <w:sz w:val="22"/>
          <w:szCs w:val="22"/>
        </w:rPr>
      </w:pPr>
    </w:p>
    <w:p w14:paraId="741B83DF" w14:textId="77777777" w:rsidR="005C3746" w:rsidRPr="001715BD" w:rsidRDefault="005C3746" w:rsidP="005C3746">
      <w:pPr>
        <w:rPr>
          <w:rFonts w:ascii="Open Sans" w:hAnsi="Open Sans" w:cs="Open Sans"/>
          <w:b/>
        </w:rPr>
      </w:pPr>
      <w:bookmarkStart w:id="0" w:name="_GoBack"/>
      <w:bookmarkEnd w:id="0"/>
    </w:p>
    <w:p w14:paraId="5E9F019D" w14:textId="54B65F04" w:rsidR="005C3746" w:rsidRPr="001715BD" w:rsidRDefault="005C3746" w:rsidP="005C3746">
      <w:pPr>
        <w:spacing w:after="240" w:line="360" w:lineRule="auto"/>
        <w:jc w:val="center"/>
        <w:rPr>
          <w:rFonts w:ascii="Open Sans" w:hAnsi="Open Sans" w:cs="Open Sans"/>
          <w:b/>
        </w:rPr>
      </w:pPr>
      <w:r w:rsidRPr="001715BD">
        <w:rPr>
          <w:rFonts w:ascii="Open Sans" w:hAnsi="Open Sans" w:cs="Open Sans"/>
          <w:b/>
        </w:rPr>
        <w:t>Uwarunkowania dotyczące wyceny i realizacji przedmiotu zamówienia</w:t>
      </w:r>
    </w:p>
    <w:p w14:paraId="4D2875CD" w14:textId="25A2934F" w:rsidR="005C3746" w:rsidRPr="001715BD" w:rsidRDefault="005C3746" w:rsidP="005C3746">
      <w:pPr>
        <w:pStyle w:val="Bezodstpw"/>
        <w:numPr>
          <w:ilvl w:val="0"/>
          <w:numId w:val="8"/>
        </w:numPr>
        <w:tabs>
          <w:tab w:val="left" w:pos="0"/>
        </w:tabs>
        <w:autoSpaceDE w:val="0"/>
        <w:autoSpaceDN w:val="0"/>
        <w:spacing w:before="120" w:after="120" w:line="276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sz w:val="20"/>
          <w:szCs w:val="20"/>
        </w:rPr>
        <w:t>Zamawiający zastrzega sobie możliwość rezygnacji z części zamówienia: robót nie wpływających bezpośrednio na efekt użytkowy budowy lub robót, które Zamawiający wykona siłami własnymi (np.: wycinki drzew, robót odtworzeniowych i zieleni).</w:t>
      </w:r>
    </w:p>
    <w:p w14:paraId="057A314B" w14:textId="77777777" w:rsidR="005C3746" w:rsidRPr="001715BD" w:rsidRDefault="005C3746" w:rsidP="005C3746">
      <w:pPr>
        <w:pStyle w:val="NormalnyWeb"/>
        <w:numPr>
          <w:ilvl w:val="0"/>
          <w:numId w:val="8"/>
        </w:numPr>
        <w:tabs>
          <w:tab w:val="left" w:pos="426"/>
        </w:tabs>
        <w:autoSpaceDE w:val="0"/>
        <w:autoSpaceDN w:val="0"/>
        <w:spacing w:before="120" w:after="120" w:line="276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color w:val="000000"/>
          <w:sz w:val="20"/>
          <w:szCs w:val="20"/>
        </w:rPr>
        <w:t>Roboty nieujęte w dokumentacji, a wynikające z technologii budowy, zastosowania materiałów lub montażu urządzeń winny być uwzględnione w cenie ofertowej Wykonawcy i brak ich wyszczególnienia w dokumentacji nie stanowi podstawy do roszczeń finansowych Wykonawcy w stosunku do Zamawiającego.</w:t>
      </w:r>
    </w:p>
    <w:p w14:paraId="3BC1ADD6" w14:textId="77777777" w:rsidR="005C3746" w:rsidRPr="001715BD" w:rsidRDefault="005C3746" w:rsidP="005C3746">
      <w:pPr>
        <w:pStyle w:val="NormalnyWeb"/>
        <w:numPr>
          <w:ilvl w:val="0"/>
          <w:numId w:val="8"/>
        </w:numPr>
        <w:tabs>
          <w:tab w:val="left" w:pos="426"/>
        </w:tabs>
        <w:autoSpaceDE w:val="0"/>
        <w:autoSpaceDN w:val="0"/>
        <w:spacing w:before="120" w:after="120" w:line="276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color w:val="000000"/>
          <w:sz w:val="20"/>
          <w:szCs w:val="20"/>
        </w:rPr>
        <w:t>Wykonawca w trakcie oraz przed przystąpieniem do wykonywania robót we własnym zakresie wykona dokumentację fotograficzną oraz inwentaryzację przyległego terenu celem oddalenia ewentualnych roszczeń właścicieli nieruchomości sąsiednich dotyczących uszkodzeń spowodowanych przeprowadzonymi robotami.</w:t>
      </w:r>
    </w:p>
    <w:p w14:paraId="1036CF4D" w14:textId="67181FE1" w:rsidR="005C3746" w:rsidRPr="001715BD" w:rsidRDefault="005C3746" w:rsidP="005C3746">
      <w:pPr>
        <w:pStyle w:val="NormalnyWeb"/>
        <w:numPr>
          <w:ilvl w:val="0"/>
          <w:numId w:val="8"/>
        </w:numPr>
        <w:autoSpaceDN w:val="0"/>
        <w:spacing w:before="120" w:after="120" w:line="276" w:lineRule="auto"/>
        <w:ind w:left="426" w:hanging="426"/>
        <w:jc w:val="both"/>
        <w:rPr>
          <w:rFonts w:ascii="Open Sans" w:eastAsia="Helvetica" w:hAnsi="Open Sans" w:cs="Open Sans"/>
          <w:sz w:val="20"/>
          <w:szCs w:val="20"/>
        </w:rPr>
      </w:pPr>
      <w:r w:rsidRPr="001715BD">
        <w:rPr>
          <w:rFonts w:ascii="Open Sans" w:eastAsia="Helvetica" w:hAnsi="Open Sans" w:cs="Open Sans"/>
          <w:sz w:val="20"/>
          <w:szCs w:val="20"/>
        </w:rPr>
        <w:t>Wykonawca, którego oferta została wybrana, zobowiązany jest w terminie określonym w umowie przedłożyć kosztorys ofertowy sporządzony w formie kalkulacji szczegółowej. Kosztorys w formie kalkulacji szczegółowej powinien być tożsamy</w:t>
      </w:r>
      <w:r w:rsidR="001715BD">
        <w:rPr>
          <w:rFonts w:ascii="Open Sans" w:eastAsia="Helvetica" w:hAnsi="Open Sans" w:cs="Open Sans"/>
          <w:sz w:val="20"/>
          <w:szCs w:val="20"/>
        </w:rPr>
        <w:t xml:space="preserve"> </w:t>
      </w:r>
      <w:r w:rsidRPr="001715BD">
        <w:rPr>
          <w:rFonts w:ascii="Open Sans" w:eastAsia="Helvetica" w:hAnsi="Open Sans" w:cs="Open Sans"/>
          <w:sz w:val="20"/>
          <w:szCs w:val="20"/>
        </w:rPr>
        <w:t>z kosztorysem ofertowym załączonym do Oferty w zakresie: ilości pozycji kosztorysowych, numeru pozycji, podstawy wyceny, opisu pozycji, jednostki obmiarowej, ilości jednostek obmiarowych robót, ceny jednostkowej pozycji, wartości pozycji, zastosowanych upustów, wartości działu, wartości całego kosztorysu. Pozycje kosztorysowe z podstawą wyceny – kalkulacja (analiza) indywidualna w kosztorysie szczegółowym powinny zawierać wartość robocizny, materiałów i sprzętu.</w:t>
      </w:r>
    </w:p>
    <w:p w14:paraId="21BB674F" w14:textId="77777777" w:rsidR="005C3746" w:rsidRPr="001715BD" w:rsidRDefault="005C3746" w:rsidP="005C3746">
      <w:pPr>
        <w:pStyle w:val="NormalnyWeb"/>
        <w:numPr>
          <w:ilvl w:val="0"/>
          <w:numId w:val="8"/>
        </w:numPr>
        <w:spacing w:before="0" w:after="0" w:line="276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sz w:val="20"/>
          <w:szCs w:val="20"/>
        </w:rPr>
        <w:lastRenderedPageBreak/>
        <w:t>Wykonawca własnym kosztem i staraniem pozyskuje miejsca składowania i ewentualnej utylizacji materiałów z rozbiórki.</w:t>
      </w:r>
    </w:p>
    <w:p w14:paraId="2D770D3A" w14:textId="77777777" w:rsidR="005C3746" w:rsidRPr="001715BD" w:rsidRDefault="005C3746" w:rsidP="005C3746">
      <w:pPr>
        <w:pStyle w:val="NormalnyWeb"/>
        <w:spacing w:before="0" w:after="120" w:line="276" w:lineRule="auto"/>
        <w:ind w:left="425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sz w:val="20"/>
          <w:szCs w:val="20"/>
        </w:rPr>
        <w:t>W pozycjach kosztorysowych dotyczących wywozu w/w materiałów należy uwzględnić rzeczywistą odległość wywozu, w oparciu o pozyskane informacje.</w:t>
      </w:r>
    </w:p>
    <w:p w14:paraId="4B434781" w14:textId="468F41A0" w:rsidR="005C3746" w:rsidRPr="001715BD" w:rsidRDefault="005C3746" w:rsidP="005C3746">
      <w:pPr>
        <w:pStyle w:val="NormalnyWeb"/>
        <w:numPr>
          <w:ilvl w:val="0"/>
          <w:numId w:val="8"/>
        </w:numPr>
        <w:spacing w:before="0" w:after="0" w:line="276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sz w:val="20"/>
          <w:szCs w:val="20"/>
        </w:rPr>
        <w:t xml:space="preserve">Przedmiary robót należy wycenić zgodnie z zasadami opisanymi w SWZ, mając na względzie formę wynagrodzenia umownego – wynagrodzenie kosztorysowe </w:t>
      </w:r>
      <w:r w:rsidRPr="001715BD">
        <w:rPr>
          <w:rFonts w:ascii="Open Sans" w:hAnsi="Open Sans" w:cs="Open Sans"/>
          <w:sz w:val="20"/>
          <w:szCs w:val="20"/>
        </w:rPr>
        <w:br/>
        <w:t>(ostateczna wartość wykonanych</w:t>
      </w:r>
      <w:r w:rsidR="001715BD">
        <w:rPr>
          <w:rFonts w:ascii="Open Sans" w:hAnsi="Open Sans" w:cs="Open Sans"/>
          <w:sz w:val="20"/>
          <w:szCs w:val="20"/>
        </w:rPr>
        <w:t xml:space="preserve"> </w:t>
      </w:r>
      <w:r w:rsidRPr="001715BD">
        <w:rPr>
          <w:rFonts w:ascii="Open Sans" w:hAnsi="Open Sans" w:cs="Open Sans"/>
          <w:sz w:val="20"/>
          <w:szCs w:val="20"/>
        </w:rPr>
        <w:t>robót będzie obliczana na podstawie kosztorysów  powykonawczych).</w:t>
      </w:r>
    </w:p>
    <w:p w14:paraId="1B03321A" w14:textId="77777777" w:rsidR="00C572F6" w:rsidRDefault="00C572F6" w:rsidP="001F505D">
      <w:pPr>
        <w:spacing w:line="300" w:lineRule="auto"/>
        <w:ind w:right="2" w:firstLine="5812"/>
        <w:jc w:val="center"/>
        <w:rPr>
          <w:rFonts w:ascii="Open Sans" w:hAnsi="Open Sans" w:cs="Open Sans"/>
        </w:rPr>
      </w:pPr>
    </w:p>
    <w:p w14:paraId="47645BB3" w14:textId="77777777" w:rsidR="00C572F6" w:rsidRDefault="00C572F6" w:rsidP="001F505D">
      <w:pPr>
        <w:spacing w:line="300" w:lineRule="auto"/>
        <w:ind w:right="2" w:firstLine="5812"/>
        <w:jc w:val="center"/>
        <w:rPr>
          <w:rFonts w:ascii="Open Sans" w:hAnsi="Open Sans" w:cs="Open Sans"/>
        </w:rPr>
      </w:pPr>
    </w:p>
    <w:p w14:paraId="72138CE7" w14:textId="7AA753F4" w:rsidR="00F866A0" w:rsidRPr="009F285D" w:rsidRDefault="00F866A0" w:rsidP="009F285D">
      <w:pPr>
        <w:spacing w:line="300" w:lineRule="auto"/>
        <w:ind w:right="2"/>
        <w:rPr>
          <w:rFonts w:ascii="Open Sans" w:hAnsi="Open Sans" w:cs="Open Sans"/>
          <w:sz w:val="16"/>
          <w:szCs w:val="16"/>
        </w:rPr>
        <w:sectPr w:rsidR="00F866A0" w:rsidRPr="009F285D" w:rsidSect="00E55F5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418" w:right="1418" w:bottom="1077" w:left="1418" w:header="680" w:footer="283" w:gutter="0"/>
          <w:cols w:space="708"/>
          <w:docGrid w:linePitch="299"/>
        </w:sectPr>
      </w:pPr>
    </w:p>
    <w:p w14:paraId="61612D18" w14:textId="61732CB1" w:rsidR="00EA245D" w:rsidRPr="00936622" w:rsidRDefault="00EA245D" w:rsidP="00EA245D">
      <w:pPr>
        <w:pStyle w:val="Stopka"/>
        <w:rPr>
          <w:sz w:val="21"/>
          <w:szCs w:val="21"/>
        </w:rPr>
      </w:pPr>
    </w:p>
    <w:p w14:paraId="6CB2F3A6" w14:textId="62F82B52" w:rsidR="006C4DA6" w:rsidRPr="00936622" w:rsidRDefault="006C4DA6" w:rsidP="00995D83">
      <w:pPr>
        <w:spacing w:line="300" w:lineRule="auto"/>
        <w:rPr>
          <w:sz w:val="21"/>
          <w:szCs w:val="21"/>
        </w:rPr>
      </w:pPr>
    </w:p>
    <w:sectPr w:rsidR="006C4DA6" w:rsidRPr="00936622">
      <w:type w:val="continuous"/>
      <w:pgSz w:w="11910" w:h="16840"/>
      <w:pgMar w:top="660" w:right="560" w:bottom="280" w:left="580" w:header="708" w:footer="708" w:gutter="0"/>
      <w:cols w:num="2" w:space="708" w:equalWidth="0">
        <w:col w:w="4359" w:space="3249"/>
        <w:col w:w="316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97FA8" w14:textId="77777777" w:rsidR="00FE1F50" w:rsidRDefault="00FE1F50" w:rsidP="00F503BF">
      <w:r>
        <w:separator/>
      </w:r>
    </w:p>
  </w:endnote>
  <w:endnote w:type="continuationSeparator" w:id="0">
    <w:p w14:paraId="65AA9E0F" w14:textId="77777777" w:rsidR="00FE1F50" w:rsidRDefault="00FE1F50" w:rsidP="00F5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Open Sans Regular">
    <w:altName w:val="Open Sans"/>
    <w:charset w:val="0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22375" w14:textId="77777777" w:rsidR="009F285D" w:rsidRDefault="009F28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B26B0" w14:textId="6CD97EFA" w:rsidR="00E55F5F" w:rsidRDefault="00E55F5F" w:rsidP="009D013B">
    <w:pPr>
      <w:pStyle w:val="Stopka"/>
      <w:tabs>
        <w:tab w:val="clear" w:pos="9072"/>
        <w:tab w:val="right" w:pos="907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FE609A3" wp14:editId="1BA74D9E">
              <wp:simplePos x="0" y="0"/>
              <wp:positionH relativeFrom="column">
                <wp:posOffset>-476361</wp:posOffset>
              </wp:positionH>
              <wp:positionV relativeFrom="paragraph">
                <wp:posOffset>75813</wp:posOffset>
              </wp:positionV>
              <wp:extent cx="6701127" cy="0"/>
              <wp:effectExtent l="0" t="0" r="5080" b="1270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0112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CA0D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7A5A289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pt,5.95pt" to="490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" strokecolor="#1ca0db" strokeweight="1pt"/>
          </w:pict>
        </mc:Fallback>
      </mc:AlternateContent>
    </w:r>
  </w:p>
  <w:tbl>
    <w:tblPr>
      <w:tblStyle w:val="Tabela-Siatka"/>
      <w:tblW w:w="10768" w:type="dxa"/>
      <w:tblInd w:w="-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6"/>
      <w:gridCol w:w="6804"/>
      <w:gridCol w:w="3118"/>
    </w:tblGrid>
    <w:tr w:rsidR="00E55F5F" w14:paraId="53AAFBAF" w14:textId="77777777" w:rsidTr="00E55F5F">
      <w:tc>
        <w:tcPr>
          <w:tcW w:w="846" w:type="dxa"/>
          <w:vAlign w:val="center"/>
        </w:tcPr>
        <w:p w14:paraId="2F08024F" w14:textId="77777777" w:rsidR="00E55F5F" w:rsidRPr="00E55F5F" w:rsidRDefault="00E55F5F" w:rsidP="00E55F5F">
          <w:pPr>
            <w:spacing w:line="300" w:lineRule="auto"/>
            <w:ind w:right="-387"/>
            <w:rPr>
              <w:rFonts w:ascii="Open Sans" w:hAnsi="Open Sans" w:cs="Open Sans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noProof/>
              <w:sz w:val="15"/>
              <w:szCs w:val="15"/>
            </w:rPr>
            <w:drawing>
              <wp:inline distT="0" distB="0" distL="0" distR="0" wp14:anchorId="61864F4D" wp14:editId="48700E4A">
                <wp:extent cx="300355" cy="351845"/>
                <wp:effectExtent l="0" t="0" r="4445" b="3810"/>
                <wp:docPr id="21" name="Obraz 21" descr="Obraz zawierający clipart, Grafika, symbol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Obraz 29" descr="Obraz zawierający clipart, Grafika, symbol, projekt graficzny&#10;&#10;Opis wygenerowany automatyczni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3961" cy="356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614D5867" w14:textId="2B8B29AE" w:rsidR="00E55F5F" w:rsidRPr="00E55F5F" w:rsidRDefault="00E55F5F" w:rsidP="00E55F5F">
          <w:pP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t>Urząd Miejski w Starachowicach</w:t>
          </w:r>
          <w: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br/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t>ul. Radomska 45, 27-200 Starachowice</w:t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br/>
          </w:r>
          <w:r w:rsidR="00C31737" w:rsidRPr="00E55F5F">
            <w:rPr>
              <w:rFonts w:ascii="Open Sans" w:hAnsi="Open Sans" w:cs="Open Sans"/>
              <w:color w:val="1CA0DC"/>
              <w:sz w:val="15"/>
              <w:szCs w:val="15"/>
            </w:rPr>
            <w:t>+48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C31737" w:rsidRPr="000D04CD">
            <w:rPr>
              <w:rFonts w:ascii="Open Sans" w:hAnsi="Open Sans" w:cs="Open Sans"/>
              <w:color w:val="1CA0DC"/>
              <w:sz w:val="15"/>
              <w:szCs w:val="15"/>
            </w:rPr>
            <w:t>41</w:t>
          </w:r>
          <w:r w:rsidR="007B7D85">
            <w:rPr>
              <w:rFonts w:ascii="Open Sans" w:hAnsi="Open Sans" w:cs="Open Sans"/>
              <w:color w:val="1CA0DC"/>
              <w:sz w:val="15"/>
              <w:szCs w:val="15"/>
            </w:rPr>
            <w:t> 322 10 00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,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um@starachowice.eu</w:t>
          </w:r>
          <w:r w:rsid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                                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Strona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PAGE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1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z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NUMPAGES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2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</w:p>
      </w:tc>
      <w:tc>
        <w:tcPr>
          <w:tcW w:w="3118" w:type="dxa"/>
          <w:vAlign w:val="center"/>
        </w:tcPr>
        <w:p w14:paraId="6F456119" w14:textId="77777777" w:rsidR="00E55F5F" w:rsidRPr="009D013B" w:rsidRDefault="00E55F5F" w:rsidP="00E55F5F">
          <w:pPr>
            <w:spacing w:line="300" w:lineRule="auto"/>
            <w:jc w:val="right"/>
            <w:rPr>
              <w:sz w:val="18"/>
              <w:szCs w:val="18"/>
            </w:rPr>
          </w:pP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www.</w:t>
          </w:r>
          <w:r w:rsidRPr="009D013B">
            <w:rPr>
              <w:rFonts w:ascii="Open Sans" w:hAnsi="Open Sans" w:cs="Open Sans"/>
              <w:b/>
              <w:bCs/>
              <w:color w:val="1CA0DC"/>
              <w:sz w:val="18"/>
              <w:szCs w:val="18"/>
            </w:rPr>
            <w:t>starachowice</w:t>
          </w: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.eu</w:t>
          </w:r>
        </w:p>
      </w:tc>
    </w:tr>
  </w:tbl>
  <w:p w14:paraId="171939CF" w14:textId="2E856C72" w:rsidR="00F503BF" w:rsidRDefault="00F503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ED744" w14:textId="77777777" w:rsidR="009F285D" w:rsidRDefault="009F2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6C52D" w14:textId="77777777" w:rsidR="00FE1F50" w:rsidRDefault="00FE1F50" w:rsidP="00F503BF">
      <w:r>
        <w:separator/>
      </w:r>
    </w:p>
  </w:footnote>
  <w:footnote w:type="continuationSeparator" w:id="0">
    <w:p w14:paraId="0B91400E" w14:textId="77777777" w:rsidR="00FE1F50" w:rsidRDefault="00FE1F50" w:rsidP="00F5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6719B" w14:textId="02E2DD99" w:rsidR="009D013B" w:rsidRDefault="00F74784">
    <w:pPr>
      <w:pStyle w:val="Nagwek"/>
    </w:pPr>
    <w:r>
      <w:rPr>
        <w:noProof/>
      </w:rPr>
      <w:pict w14:anchorId="545BED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7" o:spid="_x0000_s2051" type="#_x0000_t75" alt="" style="position:absolute;margin-left:0;margin-top:0;width:596pt;height:843pt;z-index:-25163878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632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1"/>
      <w:gridCol w:w="7181"/>
    </w:tblGrid>
    <w:tr w:rsidR="00C15E80" w14:paraId="6B8EA609" w14:textId="77777777" w:rsidTr="00B6072C">
      <w:trPr>
        <w:trHeight w:val="1129"/>
      </w:trPr>
      <w:tc>
        <w:tcPr>
          <w:tcW w:w="2836" w:type="dxa"/>
          <w:vAlign w:val="center"/>
        </w:tcPr>
        <w:p w14:paraId="53B39395" w14:textId="77777777" w:rsidR="00C15E80" w:rsidRDefault="00C15E80" w:rsidP="00B6072C">
          <w:pPr>
            <w:tabs>
              <w:tab w:val="left" w:pos="3117"/>
            </w:tabs>
            <w:spacing w:before="123" w:line="249" w:lineRule="auto"/>
            <w:ind w:right="118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>
              <w:rFonts w:ascii="Open Sans Regular" w:hAnsi="Open Sans Regular" w:cs="Open Sans"/>
              <w:color w:val="231F20"/>
              <w:spacing w:val="-2"/>
              <w:szCs w:val="28"/>
            </w:rPr>
            <w:tab/>
          </w:r>
          <w:r>
            <w:rPr>
              <w:noProof/>
            </w:rPr>
            <w:drawing>
              <wp:anchor distT="0" distB="0" distL="114300" distR="114300" simplePos="0" relativeHeight="251669504" behindDoc="1" locked="0" layoutInCell="1" allowOverlap="1" wp14:anchorId="2B3192DF" wp14:editId="27DC436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43100" cy="723900"/>
                <wp:effectExtent l="0" t="0" r="0" b="0"/>
                <wp:wrapNone/>
                <wp:docPr id="19" name="Obraz 2" descr="Obraz zawierający Grafika, Czcionka, projekt graficzny, zrzut ekranu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4962299" name="Obraz 2" descr="Obraz zawierający Grafika, Czcionka, projekt graficzny, zrzut ekranu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58255206" w14:textId="77777777" w:rsidR="00C15E80" w:rsidRDefault="00C15E80" w:rsidP="00B6072C">
          <w:pPr>
            <w:pStyle w:val="Nagwek"/>
            <w:tabs>
              <w:tab w:val="clear" w:pos="4536"/>
              <w:tab w:val="clear" w:pos="9072"/>
              <w:tab w:val="left" w:pos="1709"/>
            </w:tabs>
          </w:pPr>
        </w:p>
      </w:tc>
      <w:tc>
        <w:tcPr>
          <w:tcW w:w="7796" w:type="dxa"/>
          <w:vAlign w:val="center"/>
        </w:tcPr>
        <w:p w14:paraId="2AC891D0" w14:textId="09DF2607" w:rsidR="00C15E80" w:rsidRPr="00B6072C" w:rsidRDefault="00C15E80" w:rsidP="000109F1">
          <w:pPr>
            <w:pStyle w:val="Nagwek"/>
            <w:tabs>
              <w:tab w:val="clear" w:pos="4536"/>
              <w:tab w:val="clear" w:pos="9072"/>
              <w:tab w:val="left" w:pos="1709"/>
            </w:tabs>
            <w:rPr>
              <w:rFonts w:ascii="Open Sans" w:hAnsi="Open Sans" w:cs="Open Sans"/>
            </w:rPr>
          </w:pPr>
        </w:p>
      </w:tc>
    </w:tr>
  </w:tbl>
  <w:p w14:paraId="607C559C" w14:textId="3C3380F5" w:rsidR="00F503BF" w:rsidRDefault="00F74784" w:rsidP="00C15E80">
    <w:pPr>
      <w:pStyle w:val="Nagwek"/>
      <w:tabs>
        <w:tab w:val="clear" w:pos="4536"/>
        <w:tab w:val="clear" w:pos="9072"/>
        <w:tab w:val="left" w:pos="1709"/>
      </w:tabs>
    </w:pPr>
    <w:r>
      <w:rPr>
        <w:noProof/>
      </w:rPr>
      <w:pict w14:anchorId="1EE6F8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8" o:spid="_x0000_s2050" type="#_x0000_t75" alt="" style="position:absolute;margin-left:0;margin-top:0;width:596pt;height:843pt;z-index:-25163571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znak wodny"/>
          <w10:wrap anchorx="margin" anchory="margin"/>
        </v:shape>
      </w:pict>
    </w:r>
  </w:p>
  <w:p w14:paraId="28D70242" w14:textId="77777777" w:rsidR="00995D83" w:rsidRDefault="00995D83" w:rsidP="00C15E80">
    <w:pPr>
      <w:pStyle w:val="Nagwek"/>
      <w:tabs>
        <w:tab w:val="clear" w:pos="4536"/>
        <w:tab w:val="clear" w:pos="9072"/>
        <w:tab w:val="left" w:pos="170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13E94" w14:textId="2E7CC983" w:rsidR="009D013B" w:rsidRDefault="00F74784">
    <w:pPr>
      <w:pStyle w:val="Nagwek"/>
    </w:pPr>
    <w:r>
      <w:rPr>
        <w:noProof/>
      </w:rPr>
      <w:pict w14:anchorId="044B7B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6" o:spid="_x0000_s2049" type="#_x0000_t75" alt="" style="position:absolute;margin-left:0;margin-top:0;width:596pt;height:843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13.5pt;height:9pt;visibility:visible;mso-wrap-style:square" o:bullet="t">
        <v:imagedata r:id="rId1" o:title=""/>
      </v:shape>
    </w:pict>
  </w:numPicBullet>
  <w:numPicBullet w:numPicBulletId="1">
    <w:pict>
      <v:shape id="_x0000_i1083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019728C8"/>
    <w:multiLevelType w:val="hybridMultilevel"/>
    <w:tmpl w:val="9572D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6005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C3D89"/>
    <w:multiLevelType w:val="hybridMultilevel"/>
    <w:tmpl w:val="D7D45802"/>
    <w:lvl w:ilvl="0" w:tplc="95E894F4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DD7460E6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D110E5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12BC09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5408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 w:tplc="AB0EAF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6" w:tplc="DDAEE1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3C80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8" w:tplc="A252D1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</w:abstractNum>
  <w:abstractNum w:abstractNumId="2" w15:restartNumberingAfterBreak="0">
    <w:nsid w:val="3B474AFE"/>
    <w:multiLevelType w:val="multilevel"/>
    <w:tmpl w:val="7A14E47E"/>
    <w:lvl w:ilvl="0">
      <w:start w:val="1"/>
      <w:numFmt w:val="decimal"/>
      <w:lvlText w:val="%1."/>
      <w:lvlJc w:val="left"/>
      <w:pPr>
        <w:ind w:left="690" w:hanging="360"/>
      </w:pPr>
    </w:lvl>
    <w:lvl w:ilvl="1">
      <w:start w:val="1"/>
      <w:numFmt w:val="decimal"/>
      <w:lvlText w:val="%2."/>
      <w:lvlJc w:val="left"/>
      <w:pPr>
        <w:ind w:left="1050" w:hanging="360"/>
      </w:pPr>
    </w:lvl>
    <w:lvl w:ilvl="2">
      <w:start w:val="1"/>
      <w:numFmt w:val="decimal"/>
      <w:lvlText w:val="%3."/>
      <w:lvlJc w:val="left"/>
      <w:pPr>
        <w:ind w:left="1410" w:hanging="360"/>
      </w:pPr>
    </w:lvl>
    <w:lvl w:ilvl="3">
      <w:start w:val="1"/>
      <w:numFmt w:val="decimal"/>
      <w:lvlText w:val="%4."/>
      <w:lvlJc w:val="left"/>
      <w:pPr>
        <w:ind w:left="1770" w:hanging="360"/>
      </w:pPr>
    </w:lvl>
    <w:lvl w:ilvl="4">
      <w:start w:val="1"/>
      <w:numFmt w:val="decimal"/>
      <w:lvlText w:val="%5."/>
      <w:lvlJc w:val="left"/>
      <w:pPr>
        <w:ind w:left="2130" w:hanging="360"/>
      </w:pPr>
    </w:lvl>
    <w:lvl w:ilvl="5">
      <w:start w:val="1"/>
      <w:numFmt w:val="decimal"/>
      <w:lvlText w:val="%6."/>
      <w:lvlJc w:val="left"/>
      <w:pPr>
        <w:ind w:left="2490" w:hanging="360"/>
      </w:pPr>
    </w:lvl>
    <w:lvl w:ilvl="6">
      <w:start w:val="1"/>
      <w:numFmt w:val="decimal"/>
      <w:lvlText w:val="%7."/>
      <w:lvlJc w:val="left"/>
      <w:pPr>
        <w:ind w:left="2850" w:hanging="360"/>
      </w:pPr>
    </w:lvl>
    <w:lvl w:ilvl="7">
      <w:start w:val="1"/>
      <w:numFmt w:val="decimal"/>
      <w:lvlText w:val="%8."/>
      <w:lvlJc w:val="left"/>
      <w:pPr>
        <w:ind w:left="3210" w:hanging="360"/>
      </w:pPr>
    </w:lvl>
    <w:lvl w:ilvl="8">
      <w:start w:val="1"/>
      <w:numFmt w:val="decimal"/>
      <w:lvlText w:val="%9."/>
      <w:lvlJc w:val="left"/>
      <w:pPr>
        <w:ind w:left="3570" w:hanging="360"/>
      </w:pPr>
    </w:lvl>
  </w:abstractNum>
  <w:abstractNum w:abstractNumId="3" w15:restartNumberingAfterBreak="0">
    <w:nsid w:val="41690E4B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644A5"/>
    <w:multiLevelType w:val="hybridMultilevel"/>
    <w:tmpl w:val="4D123060"/>
    <w:lvl w:ilvl="0" w:tplc="3A0098F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5E30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DC1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C86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C1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3EED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C0F0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46DF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9099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69B4B33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75EC2"/>
    <w:multiLevelType w:val="hybridMultilevel"/>
    <w:tmpl w:val="E79E1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0A2F06"/>
    <w:multiLevelType w:val="hybridMultilevel"/>
    <w:tmpl w:val="8ECCD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A6"/>
    <w:rsid w:val="000109F1"/>
    <w:rsid w:val="00010D9B"/>
    <w:rsid w:val="000B07F3"/>
    <w:rsid w:val="0011172B"/>
    <w:rsid w:val="0013658C"/>
    <w:rsid w:val="001715BD"/>
    <w:rsid w:val="00193DC9"/>
    <w:rsid w:val="001B0AC8"/>
    <w:rsid w:val="001F505D"/>
    <w:rsid w:val="00267C5B"/>
    <w:rsid w:val="00285FD6"/>
    <w:rsid w:val="002B0F3C"/>
    <w:rsid w:val="002C1798"/>
    <w:rsid w:val="002E0CA8"/>
    <w:rsid w:val="00305F4A"/>
    <w:rsid w:val="00340F4B"/>
    <w:rsid w:val="00341B60"/>
    <w:rsid w:val="00346079"/>
    <w:rsid w:val="003A7B02"/>
    <w:rsid w:val="004C41B8"/>
    <w:rsid w:val="00570F44"/>
    <w:rsid w:val="00597B27"/>
    <w:rsid w:val="005B4352"/>
    <w:rsid w:val="005C3746"/>
    <w:rsid w:val="00606BE5"/>
    <w:rsid w:val="00656CF1"/>
    <w:rsid w:val="00692B1A"/>
    <w:rsid w:val="006C4DA6"/>
    <w:rsid w:val="00715269"/>
    <w:rsid w:val="007A4F2F"/>
    <w:rsid w:val="007B7D85"/>
    <w:rsid w:val="007D0861"/>
    <w:rsid w:val="007E15B8"/>
    <w:rsid w:val="00806ECE"/>
    <w:rsid w:val="00812458"/>
    <w:rsid w:val="00862A68"/>
    <w:rsid w:val="00936622"/>
    <w:rsid w:val="009850E5"/>
    <w:rsid w:val="00995D83"/>
    <w:rsid w:val="009A2111"/>
    <w:rsid w:val="009D013B"/>
    <w:rsid w:val="009F285D"/>
    <w:rsid w:val="00A0699A"/>
    <w:rsid w:val="00A24347"/>
    <w:rsid w:val="00A85E04"/>
    <w:rsid w:val="00B072AB"/>
    <w:rsid w:val="00B6072C"/>
    <w:rsid w:val="00C15E80"/>
    <w:rsid w:val="00C16289"/>
    <w:rsid w:val="00C31737"/>
    <w:rsid w:val="00C32690"/>
    <w:rsid w:val="00C572F6"/>
    <w:rsid w:val="00D240E0"/>
    <w:rsid w:val="00D72B93"/>
    <w:rsid w:val="00E2744B"/>
    <w:rsid w:val="00E45656"/>
    <w:rsid w:val="00E55F5F"/>
    <w:rsid w:val="00EA245D"/>
    <w:rsid w:val="00F503BF"/>
    <w:rsid w:val="00F74784"/>
    <w:rsid w:val="00F866A0"/>
    <w:rsid w:val="00F92F77"/>
    <w:rsid w:val="00FD2ACF"/>
    <w:rsid w:val="00FD2E9F"/>
    <w:rsid w:val="00FE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ECB98EB"/>
  <w15:docId w15:val="{0E79EF74-E034-4AE1-8A38-27703E6F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3B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3BF"/>
    <w:rPr>
      <w:rFonts w:ascii="Arial" w:eastAsia="Arial" w:hAnsi="Arial" w:cs="Arial"/>
    </w:rPr>
  </w:style>
  <w:style w:type="table" w:styleId="Tabela-Siatka">
    <w:name w:val="Table Grid"/>
    <w:basedOn w:val="Standardowy"/>
    <w:uiPriority w:val="59"/>
    <w:rsid w:val="00C15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F285D"/>
    <w:pPr>
      <w:suppressAutoHyphens/>
      <w:autoSpaceDE/>
      <w:autoSpaceDN/>
      <w:spacing w:after="73"/>
      <w:ind w:left="709"/>
      <w:textAlignment w:val="baseline"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character" w:styleId="Hipercze">
    <w:name w:val="Hyperlink"/>
    <w:basedOn w:val="Domylnaczcionkaakapitu"/>
    <w:uiPriority w:val="99"/>
    <w:unhideWhenUsed/>
    <w:rsid w:val="009F285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285D"/>
    <w:rPr>
      <w:color w:val="605E5C"/>
      <w:shd w:val="clear" w:color="auto" w:fill="E1DFDD"/>
    </w:rPr>
  </w:style>
  <w:style w:type="paragraph" w:styleId="NormalnyWeb">
    <w:name w:val="Normal (Web)"/>
    <w:basedOn w:val="Normalny"/>
    <w:rsid w:val="005C3746"/>
    <w:pPr>
      <w:widowControl/>
      <w:suppressAutoHyphens/>
      <w:autoSpaceDE/>
      <w:autoSpaceDN/>
      <w:spacing w:before="280" w:after="1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qFormat/>
    <w:rsid w:val="005C3746"/>
    <w:pPr>
      <w:widowControl/>
      <w:suppressAutoHyphens/>
      <w:autoSpaceDE/>
      <w:autoSpaceDN/>
    </w:pPr>
    <w:rPr>
      <w:rFonts w:ascii="Calibri" w:eastAsia="Calibri" w:hAnsi="Calibri" w:cs="Calibri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024849F-D384-4B88-9678-0FB8ADB31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PION</vt:lpstr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PION</dc:title>
  <dc:creator>Tomasz Porębski</dc:creator>
  <cp:lastModifiedBy>Miłosz Goliński</cp:lastModifiedBy>
  <cp:revision>10</cp:revision>
  <cp:lastPrinted>2024-09-04T10:20:00Z</cp:lastPrinted>
  <dcterms:created xsi:type="dcterms:W3CDTF">2024-07-19T12:45:00Z</dcterms:created>
  <dcterms:modified xsi:type="dcterms:W3CDTF">2024-09-04T11:56:00Z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