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4CF090F0" w:rsidR="004E58B6" w:rsidRPr="00CA7BF4" w:rsidRDefault="00AE3C11" w:rsidP="00D4613A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024835">
        <w:rPr>
          <w:rFonts w:asciiTheme="majorHAnsi" w:hAnsiTheme="majorHAnsi" w:cstheme="majorHAnsi"/>
          <w:b/>
          <w:bCs/>
          <w:i/>
        </w:rPr>
        <w:t>Budowa kanalizacji teletechnicznej Brzeziny - etap II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2C7B2D8B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BD228C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024835">
        <w:rPr>
          <w:rFonts w:asciiTheme="majorHAnsi" w:hAnsiTheme="majorHAnsi" w:cstheme="majorHAnsi"/>
          <w:b/>
          <w:sz w:val="22"/>
          <w:szCs w:val="22"/>
          <w:lang w:eastAsia="en-US"/>
        </w:rPr>
        <w:t>3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BD228C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9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8667413" w14:textId="77777777" w:rsidR="002D472D" w:rsidRDefault="002D472D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</w:p>
    <w:p w14:paraId="5D7FA97C" w14:textId="77777777" w:rsidR="00D4613A" w:rsidRDefault="00D4613A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0595D6D0" w14:textId="77777777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3302B2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2EC86F82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7891895E" w14:textId="1F7AF17F" w:rsidR="00BD777F" w:rsidRPr="00103EC0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Style w:val="Hipercze"/>
          <w:rFonts w:asciiTheme="majorHAnsi" w:hAnsiTheme="majorHAnsi" w:cstheme="minorHAnsi"/>
          <w:color w:val="FF0000"/>
          <w:sz w:val="22"/>
          <w:szCs w:val="22"/>
          <w:u w:val="none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</w:p>
    <w:p w14:paraId="6492B90E" w14:textId="09130D78" w:rsidR="00227297" w:rsidRDefault="00227297" w:rsidP="00BD777F">
      <w:pPr>
        <w:pStyle w:val="Akapitzlist"/>
        <w:ind w:left="360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303A019C" w:rsidR="005C6D79" w:rsidRPr="005C6D79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C6D79">
        <w:rPr>
          <w:rFonts w:asciiTheme="majorHAnsi" w:hAnsiTheme="majorHAnsi" w:cstheme="majorHAnsi"/>
          <w:sz w:val="22"/>
          <w:szCs w:val="22"/>
        </w:rPr>
        <w:t xml:space="preserve">Przedmiotem zamówienia jest realizacja robót budowlanych </w:t>
      </w:r>
      <w:r w:rsidR="00484920" w:rsidRPr="005C6D79">
        <w:rPr>
          <w:rFonts w:asciiTheme="majorHAnsi" w:hAnsiTheme="majorHAnsi" w:cstheme="majorHAnsi"/>
          <w:sz w:val="22"/>
          <w:szCs w:val="22"/>
        </w:rPr>
        <w:t xml:space="preserve">w zakresie przedsięwzięcia pn.: </w:t>
      </w:r>
      <w:r w:rsidR="00024835">
        <w:rPr>
          <w:rFonts w:asciiTheme="majorHAnsi" w:hAnsiTheme="majorHAnsi" w:cstheme="majorHAnsi"/>
          <w:b/>
          <w:bCs/>
          <w:i/>
          <w:sz w:val="22"/>
          <w:szCs w:val="22"/>
        </w:rPr>
        <w:t>Budowa kanalizacji teletechnicznej Brzeziny - etap II</w:t>
      </w:r>
      <w:r w:rsidR="005C6D79" w:rsidRPr="005C6D79">
        <w:rPr>
          <w:rFonts w:asciiTheme="majorHAnsi" w:hAnsiTheme="majorHAnsi" w:cstheme="majorHAnsi"/>
          <w:i/>
          <w:sz w:val="22"/>
          <w:szCs w:val="22"/>
        </w:rPr>
        <w:t xml:space="preserve"> </w:t>
      </w:r>
    </w:p>
    <w:p w14:paraId="548162C8" w14:textId="51791566" w:rsidR="00061563" w:rsidRPr="005C6D79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C6D79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02B76EAC" w14:textId="04AD1060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dokumentacja projektowa, stanowiąca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484920">
        <w:rPr>
          <w:rFonts w:asciiTheme="majorHAnsi" w:hAnsiTheme="majorHAnsi" w:cstheme="majorHAnsi"/>
          <w:b/>
          <w:bCs/>
          <w:color w:val="FF0000"/>
          <w:sz w:val="22"/>
          <w:szCs w:val="22"/>
        </w:rPr>
        <w:t>7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6E8ED38D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BD777F">
        <w:rPr>
          <w:rFonts w:asciiTheme="majorHAnsi" w:hAnsiTheme="majorHAnsi" w:cstheme="majorHAnsi"/>
          <w:b/>
          <w:bCs/>
          <w:color w:val="FF0000"/>
          <w:sz w:val="22"/>
          <w:szCs w:val="22"/>
        </w:rPr>
        <w:t>7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4EAD7E6B" w14:textId="77777777" w:rsidR="00061563" w:rsidRPr="00061563" w:rsidRDefault="00061563" w:rsidP="003302B2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 xml:space="preserve">Przedmiot zamówienia należy wykonać zgodnie z: </w:t>
      </w:r>
    </w:p>
    <w:p w14:paraId="25E68BC5" w14:textId="7027933A" w:rsidR="00E533E7" w:rsidRDefault="00061563" w:rsidP="003302B2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>specyfikacj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techniczn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wykonania i odbioru robót budowlanych – stanowiąc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- 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 ,, 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ZP_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6</w:t>
      </w:r>
      <w:r w:rsidR="00024835">
        <w:rPr>
          <w:rFonts w:asciiTheme="majorHAnsi" w:hAnsiTheme="majorHAnsi" w:cstheme="majorHAnsi"/>
          <w:b/>
          <w:bCs/>
          <w:color w:val="FF0000"/>
          <w:sz w:val="22"/>
          <w:szCs w:val="22"/>
        </w:rPr>
        <w:t>8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9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4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_OPZ_WZÓR_UMOWY</w:t>
      </w:r>
      <w:r w:rsidR="00F52DB4" w:rsidRP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‘’;</w:t>
      </w:r>
    </w:p>
    <w:p w14:paraId="70119197" w14:textId="192A0F01" w:rsidR="00A505EB" w:rsidRPr="00F52DB4" w:rsidRDefault="00061563" w:rsidP="003302B2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E533E7">
        <w:rPr>
          <w:rFonts w:asciiTheme="majorHAnsi" w:hAnsiTheme="majorHAnsi" w:cstheme="majorHAnsi"/>
          <w:sz w:val="22"/>
          <w:szCs w:val="22"/>
        </w:rPr>
        <w:t xml:space="preserve">przedmiary robót – stanowiące 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pn.:,, 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ZP_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6</w:t>
      </w:r>
      <w:r w:rsidR="00024835">
        <w:rPr>
          <w:rFonts w:asciiTheme="majorHAnsi" w:hAnsiTheme="majorHAnsi" w:cstheme="majorHAnsi"/>
          <w:b/>
          <w:bCs/>
          <w:color w:val="FF0000"/>
          <w:sz w:val="22"/>
          <w:szCs w:val="22"/>
        </w:rPr>
        <w:t>8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9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</w:t>
      </w:r>
      <w:r w:rsidR="00BD228C">
        <w:rPr>
          <w:rFonts w:asciiTheme="majorHAnsi" w:hAnsiTheme="majorHAnsi" w:cstheme="majorHAnsi"/>
          <w:b/>
          <w:bCs/>
          <w:color w:val="FF0000"/>
          <w:sz w:val="22"/>
          <w:szCs w:val="22"/>
        </w:rPr>
        <w:t>4</w:t>
      </w:r>
      <w:r w:rsidR="008A030B">
        <w:rPr>
          <w:rFonts w:asciiTheme="majorHAnsi" w:hAnsiTheme="majorHAnsi" w:cstheme="majorHAnsi"/>
          <w:b/>
          <w:bCs/>
          <w:color w:val="FF0000"/>
          <w:sz w:val="22"/>
          <w:szCs w:val="22"/>
        </w:rPr>
        <w:t>_OPZ_WZÓR_UMOWY</w:t>
      </w:r>
      <w:r w:rsidR="00F52DB4" w:rsidRP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‘’;</w:t>
      </w:r>
    </w:p>
    <w:p w14:paraId="7CEEE881" w14:textId="29D51EF6" w:rsidR="00B901B2" w:rsidRPr="00654B90" w:rsidRDefault="00B901B2" w:rsidP="003302B2">
      <w:pPr>
        <w:numPr>
          <w:ilvl w:val="1"/>
          <w:numId w:val="28"/>
        </w:numPr>
        <w:suppressAutoHyphens/>
        <w:spacing w:line="276" w:lineRule="auto"/>
        <w:jc w:val="both"/>
        <w:rPr>
          <w:rFonts w:asciiTheme="majorHAnsi" w:eastAsia="Lucida Sans Unicode" w:hAnsiTheme="majorHAnsi" w:cstheme="majorHAnsi"/>
          <w:bCs/>
          <w:iCs/>
          <w:color w:val="FF0000"/>
          <w:kern w:val="3"/>
          <w:sz w:val="22"/>
          <w:szCs w:val="22"/>
          <w:lang w:bidi="en-US"/>
        </w:rPr>
      </w:pPr>
      <w:r w:rsidRPr="00654B90">
        <w:rPr>
          <w:rFonts w:asciiTheme="majorHAnsi" w:hAnsiTheme="majorHAnsi" w:cstheme="majorHAnsi"/>
          <w:bCs/>
          <w:sz w:val="22"/>
          <w:szCs w:val="22"/>
        </w:rPr>
        <w:t xml:space="preserve">Zamawiający informuje, jeżeli we wszystkich postanowieniach SWZ oraz jej załącznikach, </w:t>
      </w:r>
      <w:r w:rsidR="00244A6B">
        <w:rPr>
          <w:rFonts w:asciiTheme="majorHAnsi" w:hAnsiTheme="majorHAnsi" w:cstheme="majorHAnsi"/>
          <w:bCs/>
          <w:sz w:val="22"/>
          <w:szCs w:val="22"/>
        </w:rPr>
        <w:br/>
      </w:r>
      <w:r w:rsidRPr="00654B90">
        <w:rPr>
          <w:rFonts w:asciiTheme="majorHAnsi" w:hAnsiTheme="majorHAnsi" w:cstheme="majorHAnsi"/>
          <w:bCs/>
          <w:sz w:val="22"/>
          <w:szCs w:val="22"/>
        </w:rPr>
        <w:t xml:space="preserve">w których Zamawiający odwołuje się do norm,  europejskich ocen technicznych, aprobat, specyfikacji technicznych i systemów referencji technicznych, zgodnie z art. 101 ust. 4 PZP, </w:t>
      </w:r>
      <w:r w:rsidRPr="00654B90">
        <w:rPr>
          <w:rFonts w:asciiTheme="majorHAnsi" w:hAnsiTheme="majorHAnsi" w:cstheme="majorHAnsi"/>
          <w:bCs/>
          <w:sz w:val="22"/>
          <w:szCs w:val="22"/>
        </w:rPr>
        <w:lastRenderedPageBreak/>
        <w:t>Zamawiający dopuszcza rozwiązania równoważne opisywanym. Z uwagi na powyższe należy przyjąć, że wskazaniom tym towarzyszy zwrot „lub równoważne”.</w:t>
      </w:r>
    </w:p>
    <w:p w14:paraId="50E70257" w14:textId="77777777" w:rsidR="006E439F" w:rsidRPr="0015407F" w:rsidRDefault="006E439F" w:rsidP="003302B2">
      <w:pPr>
        <w:numPr>
          <w:ilvl w:val="1"/>
          <w:numId w:val="28"/>
        </w:numPr>
        <w:suppressAutoHyphens/>
        <w:spacing w:line="276" w:lineRule="auto"/>
        <w:jc w:val="both"/>
        <w:rPr>
          <w:rFonts w:asciiTheme="majorHAnsi" w:eastAsia="Lucida Sans Unicode" w:hAnsiTheme="majorHAnsi" w:cstheme="majorHAnsi"/>
          <w:bCs/>
          <w:iCs/>
          <w:color w:val="FF0000"/>
          <w:kern w:val="3"/>
          <w:sz w:val="22"/>
          <w:szCs w:val="22"/>
          <w:lang w:bidi="en-US"/>
        </w:rPr>
      </w:pPr>
      <w:r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Szczegółowy opis przedmiotu zamówienia</w:t>
      </w:r>
      <w:r w:rsidR="007E0B6E"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oraz wymagania Zamawiającego względem przedmiotu zamówienia zostały określone</w:t>
      </w:r>
      <w:r w:rsidR="001B0DED" w:rsidRPr="0015407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w:</w:t>
      </w:r>
    </w:p>
    <w:p w14:paraId="49519B59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AC173B5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A80C071" w14:textId="77777777" w:rsidR="00816E4C" w:rsidRPr="00816E4C" w:rsidRDefault="00816E4C" w:rsidP="00816E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8639926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2FF72870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37D71E2A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2AD040E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52815BE9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7AFD6C8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3FCF8807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17A2586D" w14:textId="77777777" w:rsidR="00816E4C" w:rsidRPr="00816E4C" w:rsidRDefault="00816E4C" w:rsidP="00816E4C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4A2705F2" w14:textId="6014DC62" w:rsidR="00816E4C" w:rsidRPr="003B5A16" w:rsidRDefault="00816E4C" w:rsidP="00B23C23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>Załącznik</w:t>
      </w:r>
      <w:r w:rsidR="00037402" w:rsidRPr="003B5A16">
        <w:rPr>
          <w:rFonts w:asciiTheme="majorHAnsi" w:hAnsiTheme="majorHAnsi" w:cstheme="majorHAnsi"/>
          <w:b/>
          <w:sz w:val="22"/>
          <w:szCs w:val="22"/>
        </w:rPr>
        <w:t>ach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 nr</w:t>
      </w:r>
      <w:r w:rsidR="003B5A16" w:rsidRPr="003B5A16">
        <w:rPr>
          <w:rFonts w:asciiTheme="majorHAnsi" w:hAnsiTheme="majorHAnsi" w:cstheme="majorHAnsi"/>
          <w:b/>
          <w:sz w:val="22"/>
          <w:szCs w:val="22"/>
        </w:rPr>
        <w:t xml:space="preserve"> 7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37402" w:rsidRPr="003B5A16">
        <w:rPr>
          <w:rFonts w:asciiTheme="majorHAnsi" w:hAnsiTheme="majorHAnsi" w:cstheme="majorHAnsi"/>
          <w:b/>
          <w:sz w:val="22"/>
          <w:szCs w:val="22"/>
        </w:rPr>
        <w:t>dokumentacja projektowa</w:t>
      </w:r>
      <w:r w:rsidR="00AE4C2C" w:rsidRPr="003B5A16">
        <w:rPr>
          <w:rFonts w:asciiTheme="majorHAnsi" w:hAnsiTheme="majorHAnsi" w:cstheme="majorHAnsi"/>
          <w:b/>
          <w:sz w:val="22"/>
          <w:szCs w:val="22"/>
        </w:rPr>
        <w:t>,</w:t>
      </w:r>
    </w:p>
    <w:p w14:paraId="561BDF2B" w14:textId="77777777" w:rsidR="001B0DED" w:rsidRPr="003B5A16" w:rsidRDefault="00816E4C" w:rsidP="00816E4C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Załączniku nr </w:t>
      </w:r>
      <w:r w:rsidR="00C43BA0" w:rsidRPr="003B5A16">
        <w:rPr>
          <w:rFonts w:asciiTheme="majorHAnsi" w:hAnsiTheme="majorHAnsi" w:cstheme="majorHAnsi"/>
          <w:b/>
          <w:sz w:val="22"/>
          <w:szCs w:val="22"/>
        </w:rPr>
        <w:t>6</w:t>
      </w:r>
      <w:r w:rsidR="002F76F5" w:rsidRPr="003B5A1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 xml:space="preserve">do SWZ: </w:t>
      </w:r>
      <w:r w:rsidR="00873418" w:rsidRPr="003B5A16">
        <w:rPr>
          <w:rFonts w:asciiTheme="majorHAnsi" w:hAnsiTheme="majorHAnsi" w:cstheme="majorHAnsi"/>
          <w:b/>
          <w:sz w:val="22"/>
          <w:szCs w:val="22"/>
        </w:rPr>
        <w:t>wzór umowy</w:t>
      </w:r>
      <w:r w:rsidR="001B0DED" w:rsidRPr="003B5A16">
        <w:rPr>
          <w:rFonts w:asciiTheme="majorHAnsi" w:hAnsiTheme="majorHAnsi" w:cstheme="majorHAnsi"/>
          <w:b/>
          <w:sz w:val="22"/>
          <w:szCs w:val="22"/>
        </w:rPr>
        <w:t>,</w:t>
      </w:r>
    </w:p>
    <w:p w14:paraId="5ED07626" w14:textId="77777777" w:rsidR="0041069A" w:rsidRPr="00816E4C" w:rsidRDefault="0041069A" w:rsidP="0041069A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7E518331" w14:textId="77777777" w:rsidR="001B0DED" w:rsidRPr="00D74B29" w:rsidRDefault="006E439F" w:rsidP="00042A5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1822E484" w14:textId="4256653C" w:rsidR="006E439F" w:rsidRPr="00D74B29" w:rsidRDefault="001B0DED" w:rsidP="00042A59">
      <w:pPr>
        <w:pStyle w:val="Akapitzlist"/>
        <w:numPr>
          <w:ilvl w:val="1"/>
          <w:numId w:val="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294738">
        <w:rPr>
          <w:rFonts w:asciiTheme="majorHAnsi" w:hAnsiTheme="majorHAnsi" w:cstheme="majorHAnsi"/>
          <w:sz w:val="22"/>
          <w:szCs w:val="22"/>
        </w:rPr>
        <w:t>4500000</w:t>
      </w:r>
      <w:r w:rsidR="00E6744A">
        <w:rPr>
          <w:rFonts w:asciiTheme="majorHAnsi" w:hAnsiTheme="majorHAnsi" w:cstheme="majorHAnsi"/>
          <w:sz w:val="22"/>
          <w:szCs w:val="22"/>
        </w:rPr>
        <w:t>0</w:t>
      </w:r>
      <w:r w:rsidR="00294738">
        <w:rPr>
          <w:rFonts w:asciiTheme="majorHAnsi" w:hAnsiTheme="majorHAnsi" w:cstheme="majorHAnsi"/>
          <w:sz w:val="22"/>
          <w:szCs w:val="22"/>
        </w:rPr>
        <w:t>-</w:t>
      </w:r>
      <w:r w:rsidR="00ED7DCA">
        <w:rPr>
          <w:rFonts w:asciiTheme="majorHAnsi" w:hAnsiTheme="majorHAnsi" w:cstheme="majorHAnsi"/>
          <w:sz w:val="22"/>
          <w:szCs w:val="22"/>
        </w:rPr>
        <w:t>7</w:t>
      </w:r>
      <w:r w:rsidRPr="00D74B29">
        <w:rPr>
          <w:rFonts w:asciiTheme="majorHAnsi" w:hAnsiTheme="majorHAnsi" w:cstheme="majorHAnsi"/>
          <w:sz w:val="22"/>
          <w:szCs w:val="22"/>
        </w:rPr>
        <w:t xml:space="preserve"> </w:t>
      </w:r>
      <w:r w:rsidR="00ED7DCA">
        <w:rPr>
          <w:rFonts w:asciiTheme="majorHAnsi" w:hAnsiTheme="majorHAnsi" w:cstheme="majorHAnsi"/>
          <w:sz w:val="22"/>
          <w:szCs w:val="22"/>
        </w:rPr>
        <w:t>roboty budowlane</w:t>
      </w:r>
    </w:p>
    <w:p w14:paraId="3835A096" w14:textId="2C67D84B" w:rsidR="00AB619E" w:rsidRPr="00AB619E" w:rsidRDefault="001B0DED" w:rsidP="00AB619E">
      <w:pPr>
        <w:pStyle w:val="Akapitzlist"/>
        <w:numPr>
          <w:ilvl w:val="1"/>
          <w:numId w:val="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Kody dodatkowe</w:t>
      </w:r>
      <w:r w:rsidR="00AE4C2C">
        <w:rPr>
          <w:rFonts w:asciiTheme="majorHAnsi" w:hAnsiTheme="majorHAnsi" w:cstheme="majorHAnsi"/>
          <w:sz w:val="22"/>
          <w:szCs w:val="22"/>
        </w:rPr>
        <w:t>:</w:t>
      </w:r>
    </w:p>
    <w:p w14:paraId="607E19C3" w14:textId="37732968" w:rsidR="00851BD8" w:rsidRDefault="00AB619E" w:rsidP="0002483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619E">
        <w:rPr>
          <w:rFonts w:asciiTheme="majorHAnsi" w:hAnsiTheme="majorHAnsi" w:cstheme="majorHAnsi"/>
          <w:sz w:val="22"/>
          <w:szCs w:val="22"/>
        </w:rPr>
        <w:t>4511000</w:t>
      </w:r>
      <w:r w:rsidR="00215F84">
        <w:rPr>
          <w:rFonts w:asciiTheme="majorHAnsi" w:hAnsiTheme="majorHAnsi" w:cstheme="majorHAnsi"/>
          <w:sz w:val="22"/>
          <w:szCs w:val="22"/>
        </w:rPr>
        <w:t>0</w:t>
      </w:r>
      <w:r w:rsidRPr="00AB619E">
        <w:rPr>
          <w:rFonts w:asciiTheme="majorHAnsi" w:hAnsiTheme="majorHAnsi" w:cstheme="majorHAnsi"/>
          <w:sz w:val="22"/>
          <w:szCs w:val="22"/>
        </w:rPr>
        <w:t>-1</w:t>
      </w:r>
      <w:r>
        <w:rPr>
          <w:rFonts w:asciiTheme="majorHAnsi" w:hAnsiTheme="majorHAnsi" w:cstheme="majorHAnsi"/>
          <w:sz w:val="22"/>
          <w:szCs w:val="22"/>
        </w:rPr>
        <w:t xml:space="preserve"> - </w:t>
      </w:r>
      <w:r w:rsidRPr="00AB619E">
        <w:rPr>
          <w:rFonts w:asciiTheme="majorHAnsi" w:hAnsiTheme="majorHAnsi" w:cstheme="majorHAnsi"/>
          <w:sz w:val="22"/>
          <w:szCs w:val="22"/>
        </w:rPr>
        <w:t xml:space="preserve">Roboty w zakresie burzenia i rozbiórki obiektów budowlanych; roboty </w:t>
      </w:r>
    </w:p>
    <w:p w14:paraId="61FDC06C" w14:textId="5C430F3F" w:rsidR="00024835" w:rsidRDefault="00024835" w:rsidP="0002483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24835">
        <w:rPr>
          <w:rFonts w:asciiTheme="majorHAnsi" w:hAnsiTheme="majorHAnsi" w:cstheme="majorHAnsi"/>
          <w:sz w:val="22"/>
          <w:szCs w:val="22"/>
        </w:rPr>
        <w:t>45230000-8</w:t>
      </w:r>
      <w:r>
        <w:rPr>
          <w:rFonts w:asciiTheme="majorHAnsi" w:hAnsiTheme="majorHAnsi" w:cstheme="majorHAnsi"/>
          <w:sz w:val="22"/>
          <w:szCs w:val="22"/>
        </w:rPr>
        <w:t xml:space="preserve"> - </w:t>
      </w:r>
      <w:r w:rsidRPr="00024835">
        <w:rPr>
          <w:rFonts w:asciiTheme="majorHAnsi" w:hAnsiTheme="majorHAnsi" w:cstheme="majorHAnsi"/>
          <w:sz w:val="22"/>
          <w:szCs w:val="22"/>
        </w:rPr>
        <w:t xml:space="preserve"> Roboty budowlane w zakresie budowy ruro</w:t>
      </w:r>
      <w:r>
        <w:rPr>
          <w:rFonts w:asciiTheme="majorHAnsi" w:hAnsiTheme="majorHAnsi" w:cstheme="majorHAnsi"/>
          <w:sz w:val="22"/>
          <w:szCs w:val="22"/>
        </w:rPr>
        <w:t xml:space="preserve">ciągów, linii komunikacyjnych i </w:t>
      </w:r>
      <w:r w:rsidRPr="00024835">
        <w:rPr>
          <w:rFonts w:asciiTheme="majorHAnsi" w:hAnsiTheme="majorHAnsi" w:cstheme="majorHAnsi"/>
          <w:sz w:val="22"/>
          <w:szCs w:val="22"/>
        </w:rPr>
        <w:t>elektroenergetycznych, autostrad, dróg, lotnisk i</w:t>
      </w:r>
      <w:r>
        <w:rPr>
          <w:rFonts w:asciiTheme="majorHAnsi" w:hAnsiTheme="majorHAnsi" w:cstheme="majorHAnsi"/>
          <w:sz w:val="22"/>
          <w:szCs w:val="22"/>
        </w:rPr>
        <w:t xml:space="preserve">  kolei - </w:t>
      </w:r>
      <w:r w:rsidRPr="00024835">
        <w:rPr>
          <w:rFonts w:asciiTheme="majorHAnsi" w:hAnsiTheme="majorHAnsi" w:cstheme="majorHAnsi"/>
          <w:sz w:val="22"/>
          <w:szCs w:val="22"/>
        </w:rPr>
        <w:t>wyrównywanie terenu</w:t>
      </w:r>
    </w:p>
    <w:p w14:paraId="4BF8B738" w14:textId="5AFF5536" w:rsidR="00024835" w:rsidRDefault="00024835" w:rsidP="0002483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24835">
        <w:rPr>
          <w:rFonts w:asciiTheme="majorHAnsi" w:hAnsiTheme="majorHAnsi" w:cstheme="majorHAnsi"/>
          <w:sz w:val="22"/>
          <w:szCs w:val="22"/>
        </w:rPr>
        <w:t xml:space="preserve">45232300-5 </w:t>
      </w:r>
      <w:r>
        <w:rPr>
          <w:rFonts w:asciiTheme="majorHAnsi" w:hAnsiTheme="majorHAnsi" w:cstheme="majorHAnsi"/>
          <w:sz w:val="22"/>
          <w:szCs w:val="22"/>
        </w:rPr>
        <w:t xml:space="preserve">- </w:t>
      </w:r>
      <w:r w:rsidRPr="00024835">
        <w:rPr>
          <w:rFonts w:asciiTheme="majorHAnsi" w:hAnsiTheme="majorHAnsi" w:cstheme="majorHAnsi"/>
          <w:sz w:val="22"/>
          <w:szCs w:val="22"/>
        </w:rPr>
        <w:t>Roboty budowlane i pomocnicze w zakresie linii telefonicznych i ciągów komunikacyjnych</w:t>
      </w:r>
    </w:p>
    <w:p w14:paraId="3C878ED2" w14:textId="46867201" w:rsidR="00024835" w:rsidRPr="00024835" w:rsidRDefault="00024835" w:rsidP="0002483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24835">
        <w:rPr>
          <w:rFonts w:asciiTheme="majorHAnsi" w:hAnsiTheme="majorHAnsi" w:cstheme="majorHAnsi"/>
          <w:sz w:val="22"/>
          <w:szCs w:val="22"/>
        </w:rPr>
        <w:t xml:space="preserve">45232332-8 </w:t>
      </w:r>
      <w:r>
        <w:rPr>
          <w:rFonts w:asciiTheme="majorHAnsi" w:hAnsiTheme="majorHAnsi" w:cstheme="majorHAnsi"/>
          <w:sz w:val="22"/>
          <w:szCs w:val="22"/>
        </w:rPr>
        <w:t xml:space="preserve">- </w:t>
      </w:r>
      <w:r w:rsidRPr="00024835">
        <w:rPr>
          <w:rFonts w:asciiTheme="majorHAnsi" w:hAnsiTheme="majorHAnsi" w:cstheme="majorHAnsi"/>
          <w:sz w:val="22"/>
          <w:szCs w:val="22"/>
        </w:rPr>
        <w:t>Telekomunikacyjne roboty dodatkowe</w:t>
      </w:r>
    </w:p>
    <w:p w14:paraId="0ED4AB31" w14:textId="0CA7A86F" w:rsidR="001A0A1E" w:rsidRPr="00A32736" w:rsidRDefault="001A0A1E" w:rsidP="009074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32736">
        <w:rPr>
          <w:rFonts w:asciiTheme="majorHAnsi" w:hAnsiTheme="majorHAnsi" w:cstheme="majorHAnsi"/>
          <w:b/>
          <w:sz w:val="22"/>
          <w:szCs w:val="22"/>
        </w:rPr>
        <w:t xml:space="preserve">Zamawiający informuje, że złożenie oferty musi być poprzedzone odbyciem wizji lokalnej na ternie Zamawiającego mieszczącym się w OO. </w:t>
      </w:r>
      <w:r w:rsidR="00024835">
        <w:rPr>
          <w:rFonts w:asciiTheme="majorHAnsi" w:hAnsiTheme="majorHAnsi" w:cstheme="majorHAnsi"/>
          <w:b/>
          <w:sz w:val="22"/>
          <w:szCs w:val="22"/>
        </w:rPr>
        <w:t>Brzeziny</w:t>
      </w:r>
      <w:r w:rsidRPr="00A32736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2C41B2">
        <w:rPr>
          <w:rFonts w:asciiTheme="majorHAnsi" w:hAnsiTheme="majorHAnsi" w:cstheme="majorHAnsi"/>
          <w:b/>
          <w:sz w:val="22"/>
          <w:szCs w:val="22"/>
        </w:rPr>
        <w:t xml:space="preserve">przy ulicy </w:t>
      </w:r>
      <w:r w:rsidR="00024835">
        <w:rPr>
          <w:rFonts w:asciiTheme="majorHAnsi" w:hAnsiTheme="majorHAnsi" w:cstheme="majorHAnsi"/>
          <w:b/>
          <w:sz w:val="22"/>
          <w:szCs w:val="22"/>
        </w:rPr>
        <w:t>Sądelskiej</w:t>
      </w:r>
      <w:r w:rsidRPr="00A32736">
        <w:rPr>
          <w:rFonts w:asciiTheme="majorHAnsi" w:hAnsiTheme="majorHAnsi" w:cstheme="majorHAnsi"/>
          <w:b/>
          <w:sz w:val="22"/>
          <w:szCs w:val="22"/>
        </w:rPr>
        <w:t xml:space="preserve"> –</w:t>
      </w:r>
      <w:r w:rsidR="004A22A9">
        <w:rPr>
          <w:rFonts w:asciiTheme="majorHAnsi" w:hAnsiTheme="majorHAnsi" w:cstheme="majorHAnsi"/>
          <w:b/>
          <w:sz w:val="22"/>
          <w:szCs w:val="22"/>
        </w:rPr>
        <w:t xml:space="preserve"> (</w:t>
      </w:r>
      <w:r w:rsidR="00024835">
        <w:rPr>
          <w:rFonts w:asciiTheme="majorHAnsi" w:hAnsiTheme="majorHAnsi" w:cstheme="majorHAnsi"/>
          <w:b/>
          <w:sz w:val="22"/>
          <w:szCs w:val="22"/>
        </w:rPr>
        <w:t xml:space="preserve"> Zjazd ,, Pod Jezioro ‘’</w:t>
      </w:r>
      <w:r w:rsidRPr="00A32736">
        <w:rPr>
          <w:rFonts w:asciiTheme="majorHAnsi" w:hAnsiTheme="majorHAnsi" w:cstheme="majorHAnsi"/>
          <w:b/>
          <w:sz w:val="22"/>
          <w:szCs w:val="22"/>
        </w:rPr>
        <w:t>) w celu zapoznania się przez  Wykonawcę z rzeczywistymi warunkami wykonania robót budowalnych (tj. poznać ewentualne problemy i utrudnienia związane z przyszłą realizacją usługi). Koszt wizji lokalnej ponosi Wykonawca.</w:t>
      </w:r>
    </w:p>
    <w:p w14:paraId="0D531C6C" w14:textId="75F78386" w:rsidR="001A0A1E" w:rsidRPr="002C0C74" w:rsidRDefault="001A0A1E" w:rsidP="001A0A1E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C0C74"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3CC04CD2" w14:textId="13A87595" w:rsidR="001A0A1E" w:rsidRPr="00024835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C50A1A"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Teren Tatrzańskiego Parku Narodowego – </w:t>
      </w:r>
      <w:r w:rsidR="00024835" w:rsidRPr="00024835">
        <w:rPr>
          <w:rFonts w:asciiTheme="majorHAnsi" w:hAnsiTheme="majorHAnsi" w:cstheme="majorHAnsi"/>
          <w:b/>
          <w:color w:val="FF0000"/>
          <w:sz w:val="22"/>
          <w:szCs w:val="22"/>
        </w:rPr>
        <w:t>OO. Brzeziny, przy ulicy Sądelskiej</w:t>
      </w:r>
    </w:p>
    <w:p w14:paraId="05E1A52E" w14:textId="64C2261A" w:rsidR="00906364" w:rsidRPr="00906364" w:rsidRDefault="00906364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Miejsce zbiórki</w:t>
      </w:r>
      <w:r w:rsidR="002C41B2">
        <w:rPr>
          <w:rFonts w:asciiTheme="majorHAnsi" w:hAnsiTheme="majorHAnsi" w:cstheme="majorHAnsi"/>
          <w:sz w:val="22"/>
          <w:szCs w:val="22"/>
        </w:rPr>
        <w:t xml:space="preserve">: ul. </w:t>
      </w:r>
      <w:r w:rsidR="00024835">
        <w:rPr>
          <w:rFonts w:asciiTheme="majorHAnsi" w:hAnsiTheme="majorHAnsi" w:cstheme="majorHAnsi"/>
          <w:b/>
          <w:sz w:val="22"/>
          <w:szCs w:val="22"/>
        </w:rPr>
        <w:t>Sądelska</w:t>
      </w:r>
      <w:r w:rsidR="002C41B2" w:rsidRPr="002C41B2">
        <w:rPr>
          <w:rFonts w:asciiTheme="majorHAnsi" w:hAnsiTheme="majorHAnsi" w:cstheme="majorHAnsi"/>
          <w:b/>
          <w:sz w:val="22"/>
          <w:szCs w:val="22"/>
        </w:rPr>
        <w:t>, 34-511</w:t>
      </w:r>
      <w:r w:rsidR="002C41B2">
        <w:rPr>
          <w:rFonts w:asciiTheme="majorHAnsi" w:hAnsiTheme="majorHAnsi" w:cstheme="majorHAnsi"/>
          <w:sz w:val="22"/>
          <w:szCs w:val="22"/>
        </w:rPr>
        <w:t xml:space="preserve"> </w:t>
      </w:r>
      <w:r w:rsidR="002C41B2" w:rsidRPr="002C41B2">
        <w:rPr>
          <w:rFonts w:asciiTheme="majorHAnsi" w:hAnsiTheme="majorHAnsi" w:cstheme="majorHAnsi"/>
          <w:b/>
          <w:sz w:val="22"/>
          <w:szCs w:val="22"/>
        </w:rPr>
        <w:t>Kościelisko</w:t>
      </w:r>
      <w:r w:rsidR="00024835">
        <w:rPr>
          <w:rFonts w:asciiTheme="majorHAnsi" w:hAnsiTheme="majorHAnsi" w:cstheme="majorHAnsi"/>
          <w:b/>
          <w:sz w:val="22"/>
          <w:szCs w:val="22"/>
        </w:rPr>
        <w:t xml:space="preserve"> ( okolice skrętu ,, Pod Jezioro ‘’ )</w:t>
      </w:r>
    </w:p>
    <w:p w14:paraId="7462C067" w14:textId="32C4460B" w:rsidR="001A0A1E" w:rsidRPr="00C50A1A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0A1A">
        <w:rPr>
          <w:rFonts w:asciiTheme="majorHAnsi" w:hAnsiTheme="majorHAnsi" w:cstheme="majorHAnsi"/>
          <w:sz w:val="22"/>
          <w:szCs w:val="22"/>
        </w:rPr>
        <w:t>Termin: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2C41B2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FB7EAF">
        <w:rPr>
          <w:rFonts w:asciiTheme="majorHAnsi" w:hAnsiTheme="majorHAnsi" w:cstheme="majorHAnsi"/>
          <w:b/>
          <w:color w:val="FF0000"/>
          <w:sz w:val="22"/>
          <w:szCs w:val="22"/>
        </w:rPr>
        <w:t>7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2C41B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września 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>202</w:t>
      </w:r>
      <w:r w:rsidR="00C50A1A" w:rsidRPr="00C50A1A">
        <w:rPr>
          <w:rFonts w:asciiTheme="majorHAnsi" w:hAnsiTheme="majorHAnsi" w:cstheme="majorHAnsi"/>
          <w:b/>
          <w:color w:val="FF0000"/>
          <w:sz w:val="22"/>
          <w:szCs w:val="22"/>
        </w:rPr>
        <w:t>4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roku, godzina 1</w:t>
      </w:r>
      <w:r w:rsidR="002C41B2">
        <w:rPr>
          <w:rFonts w:asciiTheme="majorHAnsi" w:hAnsiTheme="majorHAnsi" w:cstheme="majorHAnsi"/>
          <w:b/>
          <w:color w:val="FF0000"/>
          <w:sz w:val="22"/>
          <w:szCs w:val="22"/>
        </w:rPr>
        <w:t>0</w:t>
      </w:r>
      <w:r w:rsidRPr="00C50A1A">
        <w:rPr>
          <w:rFonts w:asciiTheme="majorHAnsi" w:hAnsiTheme="majorHAnsi" w:cstheme="majorHAnsi"/>
          <w:b/>
          <w:color w:val="FF0000"/>
          <w:sz w:val="22"/>
          <w:szCs w:val="22"/>
        </w:rPr>
        <w:t>:00.</w:t>
      </w:r>
    </w:p>
    <w:p w14:paraId="555A623F" w14:textId="35D23FC3" w:rsidR="001A0A1E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Wizja lokalna odbędzie się z udziałem </w:t>
      </w:r>
      <w:r>
        <w:rPr>
          <w:rFonts w:asciiTheme="majorHAnsi" w:hAnsiTheme="majorHAnsi" w:cstheme="majorHAnsi"/>
          <w:sz w:val="22"/>
          <w:szCs w:val="22"/>
        </w:rPr>
        <w:t>przedstawicieli Zamawiającego</w:t>
      </w:r>
    </w:p>
    <w:p w14:paraId="5DE4F647" w14:textId="50227F54" w:rsidR="00A32736" w:rsidRDefault="00A32736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Zgłoszenie wzięcia udziału w </w:t>
      </w:r>
      <w:r w:rsidR="00B72EE6">
        <w:rPr>
          <w:rFonts w:asciiTheme="majorHAnsi" w:hAnsiTheme="majorHAnsi" w:cstheme="majorHAnsi"/>
          <w:sz w:val="22"/>
          <w:szCs w:val="22"/>
        </w:rPr>
        <w:t xml:space="preserve">wizji lokalnej należy przesłać przed rozpoczęciem wizji lokalnej </w:t>
      </w:r>
      <w:r>
        <w:rPr>
          <w:rFonts w:asciiTheme="majorHAnsi" w:hAnsiTheme="majorHAnsi" w:cstheme="majorHAnsi"/>
          <w:sz w:val="22"/>
          <w:szCs w:val="22"/>
        </w:rPr>
        <w:t xml:space="preserve">na adres email: </w:t>
      </w:r>
      <w:hyperlink r:id="rId10" w:history="1">
        <w:r w:rsidRPr="00C549D6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CD2F6E9" w14:textId="77777777" w:rsidR="00C50A1A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pod warunkiem wyrażenia zgodny przez Zamawiającego na zmianę terminu. </w:t>
      </w:r>
    </w:p>
    <w:p w14:paraId="6C12B600" w14:textId="12EF9926" w:rsidR="001A0A1E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Wniosek o zmianę terminu wizji lokalnej należy złożyć na adres e-mail: </w:t>
      </w:r>
      <w:hyperlink r:id="rId11" w:history="1">
        <w:r w:rsidR="002C0C74" w:rsidRPr="00C549D6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513C94AF" w14:textId="1CB15F26" w:rsidR="00D74B29" w:rsidRPr="002C0C74" w:rsidRDefault="001A0A1E" w:rsidP="0090742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>Zamawiający informuje, iż zgodnie z art. 226 ust</w:t>
      </w:r>
      <w:r w:rsidR="002C0C74">
        <w:rPr>
          <w:rFonts w:asciiTheme="majorHAnsi" w:hAnsiTheme="majorHAnsi" w:cstheme="majorHAnsi"/>
          <w:sz w:val="22"/>
          <w:szCs w:val="22"/>
        </w:rPr>
        <w:t>. 1 pkt. 18) Ustawy PZP odrzuci ofertę wykonawcy, która zostanie</w:t>
      </w:r>
      <w:r w:rsidRPr="001A0A1E">
        <w:rPr>
          <w:rFonts w:asciiTheme="majorHAnsi" w:hAnsiTheme="majorHAnsi" w:cstheme="majorHAnsi"/>
          <w:sz w:val="22"/>
          <w:szCs w:val="22"/>
        </w:rPr>
        <w:t xml:space="preserve"> złożona bez odbycia wizji lokalnej.</w:t>
      </w:r>
    </w:p>
    <w:p w14:paraId="1C20EAF9" w14:textId="77777777" w:rsidR="006E439F" w:rsidRPr="0090742A" w:rsidRDefault="006E439F" w:rsidP="009074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90742A">
        <w:rPr>
          <w:rFonts w:asciiTheme="majorHAnsi" w:hAnsiTheme="majorHAnsi" w:cstheme="majorHAnsi"/>
          <w:b/>
          <w:sz w:val="22"/>
          <w:szCs w:val="22"/>
        </w:rPr>
        <w:t>Wymagania dotyczące zatrudnienia na podstawie umowy o pracę:</w:t>
      </w:r>
    </w:p>
    <w:p w14:paraId="35E30D6D" w14:textId="6D03AC95" w:rsidR="00043992" w:rsidRPr="00246931" w:rsidRDefault="006E439F" w:rsidP="0090742A">
      <w:pPr>
        <w:pStyle w:val="Akapitzlist"/>
        <w:numPr>
          <w:ilvl w:val="1"/>
          <w:numId w:val="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921ED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</w:t>
      </w:r>
      <w:r w:rsidR="004A7D1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które 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wykonują 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czynności 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bezpośrednio związane z </w:t>
      </w:r>
      <w:r w:rsidR="00246931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wykonywaniem robót budowlanych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 czyli pracowników fizycznych</w:t>
      </w:r>
      <w:r w:rsidR="001953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1426E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Wymóg </w:t>
      </w:r>
      <w:r w:rsidR="003B119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nie dotyczy osób wykonujących 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6286E690" w14:textId="46DDE4EA" w:rsidR="00942CF5" w:rsidRPr="00246931" w:rsidRDefault="00942CF5" w:rsidP="0090742A">
      <w:pPr>
        <w:pStyle w:val="Akapitzlist"/>
        <w:numPr>
          <w:ilvl w:val="2"/>
          <w:numId w:val="2"/>
        </w:numPr>
        <w:spacing w:line="276" w:lineRule="auto"/>
        <w:ind w:left="1418" w:hanging="698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czynności </w:t>
      </w:r>
      <w:r w:rsidR="003D1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ogólnobudowlane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</w:p>
    <w:p w14:paraId="220B658C" w14:textId="2D39F352" w:rsidR="002E4B9B" w:rsidRDefault="001716B8" w:rsidP="0090742A">
      <w:pPr>
        <w:pStyle w:val="Akapitzlist"/>
        <w:numPr>
          <w:ilvl w:val="1"/>
          <w:numId w:val="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</w:t>
      </w:r>
      <w:r w:rsidRPr="00251A1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stanowiący </w:t>
      </w:r>
      <w:r w:rsidR="00A505EB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załącznik </w:t>
      </w:r>
      <w:r w:rsidR="0086494D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nr 6 </w:t>
      </w:r>
      <w:r w:rsidRPr="00251A1E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do SWZ.</w:t>
      </w:r>
    </w:p>
    <w:p w14:paraId="2A4370B8" w14:textId="77777777" w:rsidR="009378E5" w:rsidRDefault="009378E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Default="009378E5" w:rsidP="009074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Zamawiający nie dopuszcza składania ofert częściowych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116DC09" w14:textId="77777777" w:rsidR="009378E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503F765" w14:textId="77777777" w:rsidR="009378E5" w:rsidRDefault="009378E5" w:rsidP="0090742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podzielenie na części (według branż) zamówienia na roboty budowlane, zagrażałoby prawidłowości ukończenia procesu budowlanego (lub w ogóle go uniemożliwiało)</w:t>
      </w:r>
    </w:p>
    <w:p w14:paraId="295D77E5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wszystkie roboty i dostawy musza być ze sobą powiązane i skoordynowane co przy dużej ilości wykonawców może być niemożliwe</w:t>
      </w:r>
    </w:p>
    <w:p w14:paraId="3EF2BC89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0137B795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decyzja co do podziału zamówienia na określoną ilość części należy do zamawiającego</w:t>
      </w:r>
    </w:p>
    <w:p w14:paraId="518A7125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43581" w:rsidRDefault="00543581" w:rsidP="0090742A">
      <w:pPr>
        <w:pStyle w:val="Akapitzlist"/>
        <w:numPr>
          <w:ilvl w:val="1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7777777" w:rsidR="00D74B29" w:rsidRPr="00543581" w:rsidRDefault="00543581" w:rsidP="0090742A">
      <w:pPr>
        <w:pStyle w:val="Akapitzlist"/>
        <w:numPr>
          <w:ilvl w:val="1"/>
          <w:numId w:val="2"/>
        </w:numPr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543581">
        <w:rPr>
          <w:rFonts w:asciiTheme="majorHAnsi" w:hAnsiTheme="majorHAnsi" w:cstheme="majorHAnsi"/>
          <w:sz w:val="22"/>
          <w:szCs w:val="22"/>
        </w:rPr>
        <w:t>brak podziału zamówienia na części wynika z dokumentacji projektowej oraz opinii osób odpowiedzialnych za realizację inwestycji w zakresie technicznym.</w:t>
      </w:r>
    </w:p>
    <w:p w14:paraId="75869089" w14:textId="77777777" w:rsidR="00E778E7" w:rsidRDefault="00E778E7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4556C8FE" w:rsidR="00A6044C" w:rsidRPr="00A505EB" w:rsidRDefault="00A71D10" w:rsidP="003302B2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6044C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do 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20-1</w:t>
      </w:r>
      <w:r w:rsidR="00335256">
        <w:rPr>
          <w:rFonts w:asciiTheme="minorHAnsi" w:hAnsiTheme="minorHAnsi" w:cstheme="minorHAnsi"/>
          <w:b/>
          <w:color w:val="FF0000"/>
          <w:sz w:val="22"/>
          <w:szCs w:val="22"/>
        </w:rPr>
        <w:t>1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-2024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,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z racji konieczności rozliczenia z instytucją finansującą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55DF4282" w14:textId="77777777" w:rsidR="00A6044C" w:rsidRDefault="00A6044C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441AA0D9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D0EEA90" w14:textId="77777777" w:rsidR="009812F3" w:rsidRDefault="00853C04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D74B29">
        <w:rPr>
          <w:rFonts w:asciiTheme="majorHAnsi" w:hAnsiTheme="majorHAnsi" w:cstheme="majorHAnsi"/>
          <w:sz w:val="22"/>
          <w:szCs w:val="22"/>
        </w:rPr>
        <w:t xml:space="preserve">ykonawcy, którzy spełniają warunki udziału w zakresie </w:t>
      </w:r>
      <w:r w:rsidRPr="009812F3">
        <w:rPr>
          <w:rFonts w:asciiTheme="majorHAnsi" w:hAnsiTheme="majorHAnsi" w:cstheme="majorHAnsi"/>
          <w:sz w:val="22"/>
          <w:szCs w:val="22"/>
        </w:rPr>
        <w:t>zdolności technicznej lub zawodowej</w:t>
      </w:r>
      <w:r w:rsidR="009812F3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50984BE4" w14:textId="351FBFD7" w:rsidR="00EF67A0" w:rsidRDefault="00EF67A0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 xml:space="preserve">Zamawiający wymaga, aby Wykonawca, w okresie ostatnich pięciu (5) lat przed upływem terminu składania ofert, a w przypadku prowadzenia działalności przez krótszy okres – w tym okresie, należycie wykonał co najmniej </w:t>
      </w:r>
      <w:r w:rsidR="00007102">
        <w:rPr>
          <w:rFonts w:asciiTheme="majorHAnsi" w:hAnsiTheme="majorHAnsi" w:cstheme="majorHAnsi"/>
          <w:sz w:val="22"/>
          <w:szCs w:val="22"/>
        </w:rPr>
        <w:t>dwa</w:t>
      </w:r>
      <w:r w:rsidRPr="00EF67A0">
        <w:rPr>
          <w:rFonts w:asciiTheme="majorHAnsi" w:hAnsiTheme="majorHAnsi" w:cstheme="majorHAnsi"/>
          <w:sz w:val="22"/>
          <w:szCs w:val="22"/>
        </w:rPr>
        <w:t xml:space="preserve"> </w:t>
      </w:r>
      <w:r w:rsidR="00007102">
        <w:rPr>
          <w:rFonts w:asciiTheme="majorHAnsi" w:hAnsiTheme="majorHAnsi" w:cstheme="majorHAnsi"/>
          <w:sz w:val="22"/>
          <w:szCs w:val="22"/>
        </w:rPr>
        <w:t xml:space="preserve">odrębne </w:t>
      </w:r>
      <w:r w:rsidRPr="00EF67A0">
        <w:rPr>
          <w:rFonts w:asciiTheme="majorHAnsi" w:hAnsiTheme="majorHAnsi" w:cstheme="majorHAnsi"/>
          <w:sz w:val="22"/>
          <w:szCs w:val="22"/>
        </w:rPr>
        <w:t>(</w:t>
      </w:r>
      <w:r w:rsidR="00007102">
        <w:rPr>
          <w:rFonts w:asciiTheme="majorHAnsi" w:hAnsiTheme="majorHAnsi" w:cstheme="majorHAnsi"/>
          <w:sz w:val="22"/>
          <w:szCs w:val="22"/>
        </w:rPr>
        <w:t>2</w:t>
      </w:r>
      <w:r w:rsidRPr="00EF67A0">
        <w:rPr>
          <w:rFonts w:asciiTheme="majorHAnsi" w:hAnsiTheme="majorHAnsi" w:cstheme="majorHAnsi"/>
          <w:sz w:val="22"/>
          <w:szCs w:val="22"/>
        </w:rPr>
        <w:t xml:space="preserve">) </w:t>
      </w:r>
      <w:r w:rsidRPr="00EF67A0">
        <w:rPr>
          <w:rFonts w:asciiTheme="majorHAnsi" w:hAnsiTheme="majorHAnsi" w:cstheme="majorHAnsi"/>
          <w:sz w:val="22"/>
          <w:szCs w:val="22"/>
        </w:rPr>
        <w:lastRenderedPageBreak/>
        <w:t>zamówieni</w:t>
      </w:r>
      <w:r w:rsidR="00007102">
        <w:rPr>
          <w:rFonts w:asciiTheme="majorHAnsi" w:hAnsiTheme="majorHAnsi" w:cstheme="majorHAnsi"/>
          <w:sz w:val="22"/>
          <w:szCs w:val="22"/>
        </w:rPr>
        <w:t>a</w:t>
      </w:r>
      <w:r w:rsidRPr="00EF67A0">
        <w:rPr>
          <w:rFonts w:asciiTheme="majorHAnsi" w:hAnsiTheme="majorHAnsi" w:cstheme="majorHAnsi"/>
          <w:sz w:val="22"/>
          <w:szCs w:val="22"/>
        </w:rPr>
        <w:t xml:space="preserve"> (umow</w:t>
      </w:r>
      <w:r w:rsidR="00007102">
        <w:rPr>
          <w:rFonts w:asciiTheme="majorHAnsi" w:hAnsiTheme="majorHAnsi" w:cstheme="majorHAnsi"/>
          <w:sz w:val="22"/>
          <w:szCs w:val="22"/>
        </w:rPr>
        <w:t>y</w:t>
      </w:r>
      <w:r w:rsidRPr="00EF67A0">
        <w:rPr>
          <w:rFonts w:asciiTheme="majorHAnsi" w:hAnsiTheme="majorHAnsi" w:cstheme="majorHAnsi"/>
          <w:sz w:val="22"/>
          <w:szCs w:val="22"/>
        </w:rPr>
        <w:t>) na roboty budowlane, obejmujące prace analogiczne do przedmiotu zamówienia.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007102" w:rsidRPr="00093777">
        <w:rPr>
          <w:rFonts w:asciiTheme="majorHAnsi" w:hAnsiTheme="majorHAnsi" w:cstheme="majorHAnsi"/>
          <w:b/>
          <w:sz w:val="22"/>
          <w:szCs w:val="22"/>
        </w:rPr>
        <w:t>W tym</w:t>
      </w:r>
      <w:r w:rsidR="00093777">
        <w:rPr>
          <w:rFonts w:asciiTheme="majorHAnsi" w:hAnsiTheme="majorHAnsi" w:cstheme="majorHAnsi"/>
          <w:sz w:val="22"/>
          <w:szCs w:val="22"/>
        </w:rPr>
        <w:t>:</w:t>
      </w:r>
    </w:p>
    <w:p w14:paraId="56434C37" w14:textId="6DDE1C3C" w:rsidR="00EF67A0" w:rsidRDefault="00007102" w:rsidP="00EF67A0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Jedno zamówienie (1) polegające na wykonaniu </w:t>
      </w:r>
      <w:r w:rsidRPr="00007102">
        <w:rPr>
          <w:rFonts w:asciiTheme="majorHAnsi" w:hAnsiTheme="majorHAnsi" w:cstheme="majorHAnsi"/>
          <w:sz w:val="22"/>
          <w:szCs w:val="22"/>
        </w:rPr>
        <w:t>telekomunikacyjnej kanalizacji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007102">
        <w:rPr>
          <w:rFonts w:asciiTheme="majorHAnsi" w:hAnsiTheme="majorHAnsi" w:cstheme="majorHAnsi"/>
          <w:sz w:val="22"/>
          <w:szCs w:val="22"/>
        </w:rPr>
        <w:t>kablowej</w:t>
      </w:r>
      <w:r>
        <w:rPr>
          <w:rFonts w:asciiTheme="majorHAnsi" w:hAnsiTheme="majorHAnsi" w:cstheme="majorHAnsi"/>
          <w:sz w:val="22"/>
          <w:szCs w:val="22"/>
        </w:rPr>
        <w:t xml:space="preserve"> w ciągu jezdni bądź pasa drogowego</w:t>
      </w:r>
      <w:r w:rsidR="00EF67A0" w:rsidRPr="00EF67A0">
        <w:rPr>
          <w:rFonts w:asciiTheme="majorHAnsi" w:hAnsiTheme="majorHAnsi" w:cstheme="majorHAnsi"/>
          <w:sz w:val="22"/>
          <w:szCs w:val="22"/>
        </w:rPr>
        <w:t>.</w:t>
      </w:r>
      <w:r w:rsidR="00EF67A0">
        <w:rPr>
          <w:rFonts w:asciiTheme="majorHAnsi" w:hAnsiTheme="majorHAnsi" w:cstheme="majorHAnsi"/>
          <w:sz w:val="22"/>
          <w:szCs w:val="22"/>
        </w:rPr>
        <w:t xml:space="preserve"> </w:t>
      </w:r>
      <w:r w:rsidR="00EF67A0" w:rsidRPr="00EF67A0">
        <w:rPr>
          <w:rFonts w:asciiTheme="majorHAnsi" w:hAnsiTheme="majorHAnsi" w:cstheme="majorHAnsi"/>
          <w:sz w:val="22"/>
          <w:szCs w:val="22"/>
        </w:rPr>
        <w:t xml:space="preserve">Wartość wykonanych robót musi wynosić co najmniej </w:t>
      </w:r>
      <w:r>
        <w:rPr>
          <w:rFonts w:asciiTheme="majorHAnsi" w:hAnsiTheme="majorHAnsi" w:cstheme="majorHAnsi"/>
          <w:sz w:val="22"/>
          <w:szCs w:val="22"/>
        </w:rPr>
        <w:t>25</w:t>
      </w:r>
      <w:r w:rsidR="00EF67A0" w:rsidRPr="00EF67A0">
        <w:rPr>
          <w:rFonts w:asciiTheme="majorHAnsi" w:hAnsiTheme="majorHAnsi" w:cstheme="majorHAnsi"/>
          <w:sz w:val="22"/>
          <w:szCs w:val="22"/>
        </w:rPr>
        <w:t>0 000 PLN brutto.</w:t>
      </w:r>
      <w:r w:rsidR="00EF67A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123256F" w14:textId="30138104" w:rsidR="0068349A" w:rsidRDefault="00007102" w:rsidP="00EF67A0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Jedno zamówienie (1) polegające na wykonaniu </w:t>
      </w:r>
      <w:r w:rsidR="00093777">
        <w:rPr>
          <w:rFonts w:asciiTheme="majorHAnsi" w:hAnsiTheme="majorHAnsi" w:cstheme="majorHAnsi"/>
          <w:sz w:val="22"/>
          <w:szCs w:val="22"/>
        </w:rPr>
        <w:t>robót</w:t>
      </w:r>
      <w:r w:rsidR="00093777" w:rsidRPr="00093777">
        <w:rPr>
          <w:rFonts w:asciiTheme="majorHAnsi" w:hAnsiTheme="majorHAnsi" w:cstheme="majorHAnsi"/>
          <w:sz w:val="22"/>
          <w:szCs w:val="22"/>
        </w:rPr>
        <w:t xml:space="preserve"> </w:t>
      </w:r>
      <w:r w:rsidR="00093777">
        <w:rPr>
          <w:rFonts w:asciiTheme="majorHAnsi" w:hAnsiTheme="majorHAnsi" w:cstheme="majorHAnsi"/>
          <w:sz w:val="22"/>
          <w:szCs w:val="22"/>
        </w:rPr>
        <w:t>budowlanych na obiektach liniowych</w:t>
      </w:r>
      <w:r w:rsidR="00093777" w:rsidRPr="00093777">
        <w:rPr>
          <w:rFonts w:asciiTheme="majorHAnsi" w:hAnsiTheme="majorHAnsi" w:cstheme="majorHAnsi"/>
          <w:sz w:val="22"/>
          <w:szCs w:val="22"/>
        </w:rPr>
        <w:t xml:space="preserve"> zrealizowanych na terenach obszarów chronionych przyrodniczo (park narodowy, obszar Natura 2000)</w:t>
      </w:r>
      <w:r w:rsidRPr="00007102">
        <w:rPr>
          <w:rFonts w:asciiTheme="majorHAnsi" w:hAnsiTheme="majorHAnsi" w:cstheme="majorHAnsi"/>
          <w:sz w:val="22"/>
          <w:szCs w:val="22"/>
        </w:rPr>
        <w:t xml:space="preserve"> Wartość robót nie może być mniejsza niż: 250 000.00</w:t>
      </w:r>
      <w:r w:rsidR="00093777" w:rsidRPr="00093777">
        <w:rPr>
          <w:rFonts w:asciiTheme="majorHAnsi" w:hAnsiTheme="majorHAnsi" w:cstheme="majorHAnsi"/>
          <w:sz w:val="22"/>
          <w:szCs w:val="22"/>
        </w:rPr>
        <w:t xml:space="preserve"> PLN brutto</w:t>
      </w:r>
    </w:p>
    <w:p w14:paraId="23A1A898" w14:textId="6F81811E" w:rsidR="00EF67A0" w:rsidRPr="00EF67A0" w:rsidRDefault="00EF67A0" w:rsidP="00EF67A0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>Zamawiający informuje, iż nie dopuszcza sumowania wartości różnych robót budowlanych w celu spełnienia niniejszego warunku doświadczenia.</w:t>
      </w:r>
    </w:p>
    <w:p w14:paraId="55959CA4" w14:textId="6545036F" w:rsidR="007972F0" w:rsidRDefault="0004441C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Zamawiający zastrzega, że w sytuacji składania oferty przez Wykonawców </w:t>
      </w:r>
      <w:bookmarkStart w:id="3" w:name="_Hlk61616663"/>
      <w:r w:rsidRPr="0004441C">
        <w:rPr>
          <w:rFonts w:asciiTheme="majorHAnsi" w:hAnsiTheme="majorHAnsi" w:cstheme="majorHAnsi"/>
          <w:sz w:val="22"/>
          <w:szCs w:val="22"/>
        </w:rPr>
        <w:t xml:space="preserve">wspólnie ubiegających się o udzielenie zamówienia </w:t>
      </w:r>
      <w:bookmarkEnd w:id="3"/>
      <w:r w:rsidRPr="0004441C">
        <w:rPr>
          <w:rFonts w:asciiTheme="majorHAnsi" w:hAnsiTheme="majorHAnsi" w:cstheme="majorHAnsi"/>
          <w:sz w:val="22"/>
          <w:szCs w:val="22"/>
        </w:rPr>
        <w:t xml:space="preserve">oraz analogicznie w sytuacji,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gdy Wykonawca będzie polegał na zasobach innego podmiotu, na zasadach określonych w art. 118 </w:t>
      </w:r>
      <w:r w:rsidR="00033634">
        <w:rPr>
          <w:rFonts w:asciiTheme="majorHAnsi" w:hAnsiTheme="majorHAnsi" w:cstheme="majorHAnsi"/>
          <w:sz w:val="22"/>
          <w:szCs w:val="22"/>
        </w:rPr>
        <w:t>U</w:t>
      </w:r>
      <w:r w:rsidR="00033634" w:rsidRPr="0004441C">
        <w:rPr>
          <w:rFonts w:asciiTheme="majorHAnsi" w:hAnsiTheme="majorHAnsi" w:cstheme="majorHAnsi"/>
          <w:sz w:val="22"/>
          <w:szCs w:val="22"/>
        </w:rPr>
        <w:t>stawy</w:t>
      </w:r>
      <w:r w:rsidRPr="0004441C">
        <w:rPr>
          <w:rFonts w:asciiTheme="majorHAnsi" w:hAnsiTheme="majorHAnsi" w:cstheme="majorHAnsi"/>
          <w:sz w:val="22"/>
          <w:szCs w:val="22"/>
        </w:rPr>
        <w:t>, warunek o którym wyżej mowa</w:t>
      </w:r>
      <w:r w:rsidR="00321CD6">
        <w:rPr>
          <w:rFonts w:asciiTheme="majorHAnsi" w:hAnsiTheme="majorHAnsi" w:cstheme="majorHAnsi"/>
          <w:sz w:val="22"/>
          <w:szCs w:val="22"/>
        </w:rPr>
        <w:t xml:space="preserve"> w pkt. 3.</w:t>
      </w:r>
      <w:r w:rsidR="00952282">
        <w:rPr>
          <w:rFonts w:asciiTheme="majorHAnsi" w:hAnsiTheme="majorHAnsi" w:cstheme="majorHAnsi"/>
          <w:sz w:val="22"/>
          <w:szCs w:val="22"/>
        </w:rPr>
        <w:t>1.</w:t>
      </w:r>
      <w:r w:rsidRPr="0004441C">
        <w:rPr>
          <w:rFonts w:asciiTheme="majorHAnsi" w:hAnsiTheme="majorHAnsi" w:cstheme="majorHAnsi"/>
          <w:sz w:val="22"/>
          <w:szCs w:val="22"/>
        </w:rPr>
        <w:t xml:space="preserve">, musi zostać spełniony w całości przez Wykonawcę (jednego z Wykonawców wspólnie składającego ofertę) lub podmiot, na którego zdolności w tym zakresie powołuje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się Wykonawca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7A71F56" w14:textId="77777777" w:rsidR="00C46BD6" w:rsidRPr="00C46BD6" w:rsidRDefault="00C46BD6" w:rsidP="00540ECB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 odniesieniu do warunków, o który mowa w pkt. 3.1. niniejszego Działu, Wykonawcy wspólnie ubiegający się o udzielenie zamówienia mogą polegać na zdolnościach tych z wykonawców, którzy wykonają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>,</w:t>
      </w:r>
      <w:r w:rsidR="0099360F">
        <w:rPr>
          <w:rFonts w:asciiTheme="majorHAnsi" w:hAnsiTheme="majorHAnsi" w:cstheme="majorHAnsi"/>
          <w:sz w:val="22"/>
          <w:szCs w:val="22"/>
        </w:rPr>
        <w:t xml:space="preserve"> </w:t>
      </w:r>
      <w:r w:rsidRPr="00C46BD6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49C6ED98" w14:textId="2A6833E4" w:rsidR="002516BC" w:rsidRPr="00FF20F3" w:rsidRDefault="00C46BD6" w:rsidP="00FF20F3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</w:t>
      </w:r>
      <w:r w:rsidR="00FC7878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 xml:space="preserve">do oferty oświadczenie, z którego wynika, które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 xml:space="preserve"> wykonają poszczególni wykonawcy - wzór oświadczenia </w:t>
      </w:r>
      <w:r w:rsidRPr="00431D23">
        <w:rPr>
          <w:rFonts w:asciiTheme="majorHAnsi" w:hAnsiTheme="majorHAnsi" w:cstheme="majorHAnsi"/>
          <w:sz w:val="22"/>
          <w:szCs w:val="22"/>
        </w:rPr>
        <w:t xml:space="preserve">stanowi 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431D23" w:rsidRPr="00D626B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</w:p>
    <w:p w14:paraId="6F95B94E" w14:textId="77777777" w:rsidR="00A411B7" w:rsidRDefault="00A411B7" w:rsidP="003302B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5DF2E46A" w14:textId="77777777" w:rsidR="00A411B7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 odniesieniu do warunków dotyczących</w:t>
      </w:r>
      <w:r w:rsidR="00D1776D">
        <w:rPr>
          <w:rFonts w:asciiTheme="majorHAnsi" w:hAnsiTheme="majorHAnsi" w:cstheme="majorHAnsi"/>
          <w:sz w:val="22"/>
          <w:szCs w:val="22"/>
        </w:rPr>
        <w:t xml:space="preserve"> wykształcenia,</w:t>
      </w:r>
      <w:r w:rsidRPr="00A411B7">
        <w:rPr>
          <w:rFonts w:asciiTheme="majorHAnsi" w:hAnsiTheme="majorHAnsi" w:cstheme="majorHAnsi"/>
          <w:sz w:val="22"/>
          <w:szCs w:val="22"/>
        </w:rPr>
        <w:t xml:space="preserve"> </w:t>
      </w:r>
      <w:r w:rsidR="00E23FD5" w:rsidRPr="00E23FD5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>doświadczenia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  <w:r w:rsidRPr="00A411B7">
        <w:rPr>
          <w:rFonts w:asciiTheme="majorHAnsi" w:hAnsiTheme="majorHAnsi" w:cstheme="majorHAnsi"/>
          <w:sz w:val="22"/>
          <w:szCs w:val="22"/>
        </w:rPr>
        <w:t xml:space="preserve"> Wykonawcy mogą polegać na zdolnościach podmiotów udostępniających zasoby, jeśli podmioty te wykonają </w:t>
      </w:r>
      <w:r w:rsidR="005674F2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</w:t>
      </w:r>
      <w:r w:rsidR="005674F2">
        <w:rPr>
          <w:rFonts w:asciiTheme="majorHAnsi" w:hAnsiTheme="majorHAnsi" w:cstheme="majorHAnsi"/>
          <w:sz w:val="22"/>
          <w:szCs w:val="22"/>
        </w:rPr>
        <w:t xml:space="preserve"> </w:t>
      </w:r>
      <w:r w:rsidRPr="00A411B7">
        <w:rPr>
          <w:rFonts w:asciiTheme="majorHAnsi" w:hAnsiTheme="majorHAnsi" w:cstheme="majorHAnsi"/>
          <w:sz w:val="22"/>
          <w:szCs w:val="22"/>
        </w:rPr>
        <w:t>do realizacji których te zdolności są wymagane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A3192BF" w14:textId="77777777" w:rsidR="00A411B7" w:rsidRPr="00566DE9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A411B7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82308D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A411B7">
        <w:rPr>
          <w:rFonts w:asciiTheme="majorHAnsi" w:hAnsiTheme="majorHAnsi" w:cstheme="majorHAnsi"/>
          <w:sz w:val="22"/>
          <w:szCs w:val="22"/>
        </w:rPr>
        <w:t xml:space="preserve">, </w:t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zobowiązanie podmiotu udostępniającego zasoby do oddania </w:t>
      </w:r>
      <w:r w:rsidR="005253C4" w:rsidRPr="00614381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mu do dyspozycji niezbędnych zasobów na potrzeby realizacji danego zamówienia lub inny </w:t>
      </w:r>
      <w:r w:rsidRPr="00566DE9">
        <w:rPr>
          <w:rFonts w:asciiTheme="majorHAnsi" w:hAnsiTheme="majorHAnsi" w:cstheme="majorHAnsi"/>
          <w:b/>
          <w:bCs/>
          <w:sz w:val="22"/>
          <w:szCs w:val="22"/>
        </w:rPr>
        <w:t>podmiotowy środek dowodowy potwierdzający, że Wykonawca realizując zamówienie, będzie dysponował niezbędnymi zasobami tych podmiotów.</w:t>
      </w:r>
    </w:p>
    <w:p w14:paraId="6AD773DD" w14:textId="77777777" w:rsidR="00A411B7" w:rsidRDefault="00A411B7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A411B7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 4.2.</w:t>
      </w:r>
      <w:r w:rsidR="005253C4">
        <w:rPr>
          <w:rFonts w:asciiTheme="majorHAnsi" w:hAnsiTheme="majorHAnsi" w:cstheme="majorHAnsi"/>
          <w:sz w:val="22"/>
          <w:szCs w:val="22"/>
        </w:rPr>
        <w:t xml:space="preserve"> SW</w:t>
      </w:r>
      <w:r w:rsidR="00566DE9">
        <w:rPr>
          <w:rFonts w:asciiTheme="majorHAnsi" w:hAnsiTheme="majorHAnsi" w:cstheme="majorHAnsi"/>
          <w:sz w:val="22"/>
          <w:szCs w:val="22"/>
        </w:rPr>
        <w:t>Z</w:t>
      </w:r>
      <w:r w:rsidRPr="00A411B7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>
        <w:rPr>
          <w:rFonts w:asciiTheme="majorHAnsi" w:hAnsiTheme="majorHAnsi" w:cstheme="majorHAnsi"/>
          <w:sz w:val="22"/>
          <w:szCs w:val="22"/>
        </w:rPr>
        <w:t xml:space="preserve"> W</w:t>
      </w:r>
      <w:r w:rsidRPr="00A411B7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684D440" w14:textId="77777777" w:rsidR="00A411B7" w:rsidRPr="00890995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10CF9BE8" w14:textId="77777777" w:rsidR="00A411B7" w:rsidRPr="00A411B7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sposób i okres udostępnienia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079CC20A" w14:textId="77777777" w:rsidR="00A411B7" w:rsidRDefault="00A411B7" w:rsidP="003302B2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lastRenderedPageBreak/>
        <w:tab/>
        <w:t xml:space="preserve">czy i w jakim zakresie podmiot udostępniający zasoby, na zdolnościach którego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 xml:space="preserve">ykonawca polega w odniesieniu do warunków udziału w postępowaniu dotyczących </w:t>
      </w:r>
      <w:r w:rsidR="0077508C">
        <w:rPr>
          <w:rFonts w:asciiTheme="majorHAnsi" w:hAnsiTheme="majorHAnsi" w:cstheme="majorHAnsi"/>
          <w:sz w:val="22"/>
          <w:szCs w:val="22"/>
        </w:rPr>
        <w:t xml:space="preserve">wykształcenia, </w:t>
      </w:r>
      <w:r w:rsidR="00AB641D" w:rsidRPr="00AB641D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 xml:space="preserve">doświadczenia, zrealizuje </w:t>
      </w:r>
      <w:r w:rsidR="00AB641D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 których wskazane zdolności dotyczą.</w:t>
      </w:r>
    </w:p>
    <w:p w14:paraId="23CCBA4C" w14:textId="77777777" w:rsidR="0004441C" w:rsidRDefault="00890995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>
        <w:rPr>
          <w:rFonts w:asciiTheme="majorHAnsi" w:hAnsiTheme="majorHAnsi" w:cstheme="majorHAnsi"/>
          <w:sz w:val="22"/>
          <w:szCs w:val="22"/>
        </w:rPr>
        <w:t>w pkt 3</w:t>
      </w:r>
      <w:r w:rsidRPr="00890995">
        <w:rPr>
          <w:rFonts w:asciiTheme="majorHAnsi" w:hAnsiTheme="majorHAnsi" w:cstheme="majorHAnsi"/>
          <w:sz w:val="22"/>
          <w:szCs w:val="22"/>
        </w:rPr>
        <w:t xml:space="preserve">, a także bada, czy nie zachodzą wobec tego podmiotu </w:t>
      </w:r>
      <w:r w:rsidR="0034310E">
        <w:rPr>
          <w:rFonts w:asciiTheme="majorHAnsi" w:hAnsiTheme="majorHAnsi" w:cstheme="majorHAnsi"/>
          <w:sz w:val="22"/>
          <w:szCs w:val="22"/>
        </w:rPr>
        <w:t>przesłanki</w:t>
      </w:r>
      <w:r w:rsidRPr="00890995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</w:t>
      </w:r>
      <w:r w:rsidR="0004441C">
        <w:rPr>
          <w:rFonts w:asciiTheme="majorHAnsi" w:hAnsiTheme="majorHAnsi" w:cstheme="majorHAnsi"/>
          <w:sz w:val="22"/>
          <w:szCs w:val="22"/>
        </w:rPr>
        <w:t xml:space="preserve">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>
        <w:rPr>
          <w:rFonts w:asciiTheme="majorHAnsi" w:hAnsiTheme="majorHAnsi" w:cstheme="majorHAnsi"/>
          <w:sz w:val="22"/>
          <w:szCs w:val="22"/>
        </w:rPr>
        <w:t>w pkt 2</w:t>
      </w:r>
      <w:r w:rsidRPr="00890995">
        <w:rPr>
          <w:rFonts w:asciiTheme="majorHAnsi" w:hAnsiTheme="majorHAnsi" w:cstheme="majorHAnsi"/>
          <w:sz w:val="22"/>
          <w:szCs w:val="22"/>
        </w:rPr>
        <w:t>.</w:t>
      </w:r>
    </w:p>
    <w:p w14:paraId="0013C616" w14:textId="77777777" w:rsidR="0004441C" w:rsidRDefault="0004441C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>Jeżeli zdolności techniczne lub zawodowe</w:t>
      </w:r>
      <w:r w:rsidR="00453075">
        <w:rPr>
          <w:rFonts w:asciiTheme="majorHAnsi" w:hAnsiTheme="majorHAnsi" w:cstheme="majorHAnsi"/>
          <w:sz w:val="22"/>
          <w:szCs w:val="22"/>
        </w:rPr>
        <w:t xml:space="preserve"> </w:t>
      </w:r>
      <w:r w:rsidRPr="0004441C">
        <w:rPr>
          <w:rFonts w:asciiTheme="majorHAnsi" w:hAnsiTheme="majorHAnsi" w:cstheme="majorHAnsi"/>
          <w:sz w:val="22"/>
          <w:szCs w:val="22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11A2F09E" w14:textId="77777777" w:rsidR="00C55C20" w:rsidRPr="0034310E" w:rsidRDefault="0004441C" w:rsidP="003302B2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5B954D0D" w14:textId="24FFE5D5" w:rsidR="008C1C11" w:rsidRDefault="008C1C1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4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2C41B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4B3CFF1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2E511C3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98A4E48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41516DF" w:rsidR="00991626" w:rsidRPr="00991626" w:rsidRDefault="00991626" w:rsidP="003302B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991626">
        <w:rPr>
          <w:rFonts w:asciiTheme="majorHAnsi" w:hAnsiTheme="majorHAnsi" w:cstheme="majorHAnsi"/>
          <w:sz w:val="22"/>
          <w:szCs w:val="22"/>
        </w:rPr>
        <w:t xml:space="preserve">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FCF3A5C" w14:textId="77777777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</w:t>
      </w:r>
      <w:r w:rsidR="004E3AB4" w:rsidRPr="005A6A00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7BFEC66B" w14:textId="77777777" w:rsidR="005950CE" w:rsidRDefault="00660AC3" w:rsidP="00E53CF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wykazu </w:t>
      </w:r>
      <w:r w:rsidR="00E53CF8"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robót budowlanych </w:t>
      </w:r>
      <w:r w:rsidR="00E53CF8" w:rsidRPr="00E53CF8">
        <w:rPr>
          <w:rFonts w:asciiTheme="majorHAnsi" w:hAnsiTheme="majorHAnsi" w:cstheme="majorHAnsi"/>
          <w:sz w:val="22"/>
          <w:szCs w:val="22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</w:t>
      </w:r>
      <w:r w:rsidR="005950CE">
        <w:rPr>
          <w:rFonts w:asciiTheme="majorHAnsi" w:hAnsiTheme="majorHAnsi" w:cstheme="majorHAnsi"/>
          <w:sz w:val="22"/>
          <w:szCs w:val="22"/>
        </w:rPr>
        <w:t>;</w:t>
      </w:r>
    </w:p>
    <w:p w14:paraId="780EDF65" w14:textId="1F6A3E03" w:rsidR="00E53CF8" w:rsidRDefault="00E53CF8" w:rsidP="005950CE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 w:rsidR="005950CE"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 xml:space="preserve">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6D9D0E83" w14:textId="4FE87F5B" w:rsidR="005950CE" w:rsidRPr="00BC1E96" w:rsidRDefault="005950CE" w:rsidP="00BC1E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C1E96">
        <w:rPr>
          <w:rFonts w:asciiTheme="majorHAnsi" w:hAnsiTheme="majorHAnsi" w:cstheme="majorHAnsi"/>
          <w:sz w:val="22"/>
          <w:szCs w:val="22"/>
        </w:rPr>
        <w:t>Wzór wykaz</w:t>
      </w:r>
      <w:r w:rsidR="00BC1E96">
        <w:rPr>
          <w:rFonts w:asciiTheme="majorHAnsi" w:hAnsiTheme="majorHAnsi" w:cstheme="majorHAnsi"/>
          <w:sz w:val="22"/>
          <w:szCs w:val="22"/>
        </w:rPr>
        <w:t>ów, o których mowa powyżej</w:t>
      </w:r>
      <w:r w:rsidRPr="00BC1E96">
        <w:rPr>
          <w:rFonts w:asciiTheme="majorHAnsi" w:hAnsiTheme="majorHAnsi" w:cstheme="majorHAnsi"/>
          <w:sz w:val="22"/>
          <w:szCs w:val="22"/>
        </w:rPr>
        <w:t xml:space="preserve"> </w:t>
      </w:r>
      <w:r w:rsidR="00BC1E96" w:rsidRPr="00BC1E96">
        <w:rPr>
          <w:rFonts w:asciiTheme="majorHAnsi" w:hAnsiTheme="majorHAnsi" w:cstheme="majorHAnsi"/>
          <w:sz w:val="22"/>
          <w:szCs w:val="22"/>
        </w:rPr>
        <w:t>stanowi załącznik do SWZ</w:t>
      </w:r>
    </w:p>
    <w:p w14:paraId="3D42BC4A" w14:textId="77777777" w:rsidR="00BB4E25" w:rsidRDefault="00BB4E2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 xml:space="preserve">W postępowaniu o udzielenie zamówienia publicznego komunikacja między Zamawiającym, a Wykonawcami odbywa się przy użyciu Platformy e-Zamówienia, która jest dostępna pod adresem </w:t>
      </w:r>
      <w:hyperlink r:id="rId12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3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4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Zainstalowana jedna z poniższych przeglądarek: Chrome 66.0 lub nowsza, Firefox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3302B2">
      <w:pPr>
        <w:numPr>
          <w:ilvl w:val="0"/>
          <w:numId w:val="39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Parametry minimum: 4 rdzenie procesora, 2GB RAM, Android 6.0 Marshmallow, iOS 10.3,</w:t>
      </w:r>
    </w:p>
    <w:p w14:paraId="4DB8CFBE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Dla skorzystania z pełnej funkcjonalności Platformy e-Zamówienia może być konieczne włączenie w przeglądarce obsługi protokołu bezpiecznej transmisji danych SSL, obsługi Java Script, oraz cookies;</w:t>
      </w:r>
    </w:p>
    <w:p w14:paraId="026A0B0C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5C065712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</w:t>
      </w:r>
      <w:r w:rsidR="000D0BF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6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r w:rsidR="001E1785" w:rsidRPr="00FC2F89">
        <w:rPr>
          <w:rFonts w:asciiTheme="majorHAnsi" w:hAnsiTheme="majorHAnsi" w:cstheme="majorHAnsi"/>
          <w:sz w:val="22"/>
          <w:szCs w:val="22"/>
        </w:rPr>
        <w:t xml:space="preserve">i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C9B6547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2C86024D" w:rsidR="00533DD2" w:rsidRPr="00012B13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0D0BF8">
        <w:rPr>
          <w:rFonts w:asciiTheme="majorHAnsi" w:hAnsiTheme="majorHAnsi" w:cstheme="majorHAnsi"/>
          <w:b/>
          <w:bCs/>
          <w:sz w:val="22"/>
          <w:szCs w:val="22"/>
        </w:rPr>
        <w:t>30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-10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lastRenderedPageBreak/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6"/>
    <w:p w14:paraId="062AF71E" w14:textId="49E94179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r w:rsidR="001D1D10">
        <w:rPr>
          <w:rFonts w:asciiTheme="majorHAnsi" w:hAnsiTheme="majorHAnsi" w:cstheme="majorHAnsi"/>
          <w:sz w:val="22"/>
          <w:szCs w:val="22"/>
        </w:rPr>
        <w:t>doc, .docx,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4A91FD94" w14:textId="45DFDB15" w:rsidR="00533DD2" w:rsidRPr="00716A1C" w:rsidRDefault="00716A1C" w:rsidP="00716A1C">
      <w:pPr>
        <w:pStyle w:val="Akapitzlist"/>
        <w:numPr>
          <w:ilvl w:val="1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 xml:space="preserve">Dowód wniesienia wadium (jeżeli dotyczy). 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7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414363">
      <w:pPr>
        <w:widowControl w:val="0"/>
        <w:numPr>
          <w:ilvl w:val="1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lastRenderedPageBreak/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lastRenderedPageBreak/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2F1A0D98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0D0BF8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30 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września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5CF46249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0D0BF8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30 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września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560552A1" w14:textId="77777777" w:rsidR="003A0569" w:rsidRDefault="003A0569" w:rsidP="003A0569">
      <w:pPr>
        <w:pStyle w:val="Akapitzlist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5046F1" w14:textId="371BAC5E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0965EB">
        <w:rPr>
          <w:rFonts w:asciiTheme="majorHAnsi" w:hAnsiTheme="majorHAnsi" w:cstheme="majorHAnsi"/>
          <w:i/>
          <w:iCs/>
          <w:sz w:val="22"/>
          <w:szCs w:val="22"/>
        </w:rPr>
        <w:t>5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 000.00 zł (Słownie </w:t>
      </w:r>
      <w:r w:rsidR="007602F8">
        <w:rPr>
          <w:rFonts w:asciiTheme="majorHAnsi" w:hAnsiTheme="majorHAnsi" w:cstheme="majorHAnsi"/>
          <w:i/>
          <w:iCs/>
          <w:sz w:val="22"/>
          <w:szCs w:val="22"/>
        </w:rPr>
        <w:t>trzy tysiące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 złotych)</w:t>
      </w:r>
    </w:p>
    <w:p w14:paraId="6ABE8934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A2812F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3742B421" w14:textId="77777777" w:rsidR="001E6932" w:rsidRPr="008C623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1505177B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lastRenderedPageBreak/>
        <w:t>1) pieniądzu;</w:t>
      </w:r>
    </w:p>
    <w:p w14:paraId="7F6273B7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EFE2FDC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787EF8D7" w14:textId="77777777" w:rsidR="001E6932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8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3A1D3BEE" w14:textId="77777777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– Tatrzański Park Narodowy 34-500 Zakopane, Kuźnice 1, nr rachunku  </w:t>
      </w:r>
      <w:r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0E90DBA0" w14:textId="28A8F150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Przy wnoszeniu wadium Wykonawca winien powołać się na nazwę niniejszego postępowania oraz numer referencyjny nadany sprawie przez Zamawiającego </w:t>
      </w:r>
      <w:r w:rsidRPr="008A030B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0D0BF8">
        <w:rPr>
          <w:rFonts w:asciiTheme="majorHAnsi" w:hAnsiTheme="majorHAnsi" w:cstheme="majorHAnsi"/>
          <w:b/>
          <w:sz w:val="22"/>
          <w:szCs w:val="22"/>
        </w:rPr>
        <w:t>689</w:t>
      </w:r>
      <w:r w:rsidRPr="008A030B">
        <w:rPr>
          <w:rFonts w:asciiTheme="majorHAnsi" w:hAnsiTheme="majorHAnsi" w:cstheme="majorHAnsi"/>
          <w:b/>
          <w:sz w:val="22"/>
          <w:szCs w:val="22"/>
        </w:rPr>
        <w:t>/202</w:t>
      </w:r>
      <w:r w:rsidR="000965EB">
        <w:rPr>
          <w:rFonts w:asciiTheme="majorHAnsi" w:hAnsiTheme="majorHAnsi" w:cstheme="majorHAnsi"/>
          <w:b/>
          <w:sz w:val="22"/>
          <w:szCs w:val="22"/>
        </w:rPr>
        <w:t>4</w:t>
      </w:r>
      <w:r w:rsidRPr="008A030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D0BF8">
        <w:rPr>
          <w:rFonts w:asciiTheme="majorHAnsi" w:hAnsiTheme="majorHAnsi" w:cstheme="majorHAnsi"/>
          <w:b/>
          <w:sz w:val="22"/>
          <w:szCs w:val="22"/>
        </w:rPr>
        <w:t>Teletechnika Brzeziny</w:t>
      </w:r>
      <w:r w:rsidRPr="008A030B">
        <w:rPr>
          <w:rFonts w:asciiTheme="majorHAnsi" w:hAnsiTheme="majorHAnsi" w:cstheme="majorHAnsi"/>
          <w:b/>
          <w:sz w:val="22"/>
          <w:szCs w:val="22"/>
        </w:rPr>
        <w:t>)</w:t>
      </w:r>
    </w:p>
    <w:p w14:paraId="66464B8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31CBB7E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9E7044">
        <w:rPr>
          <w:rFonts w:asciiTheme="majorHAnsi" w:hAnsiTheme="majorHAnsi" w:cstheme="majorHAnsi"/>
          <w:sz w:val="22"/>
          <w:szCs w:val="22"/>
        </w:rPr>
        <w:t xml:space="preserve"> pkt 2-4, wykonawca przekazuje zamawiającemu oryginał gwar</w:t>
      </w:r>
      <w:r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11EF9183" w:rsidR="008B4626" w:rsidRPr="007D2CFA" w:rsidRDefault="000F2DB4" w:rsidP="007F635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6CABAD2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111DE0EC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5A8534A5" w:rsidR="008B4626" w:rsidRP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dokumentację projektową,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77777777" w:rsidR="008B4626" w:rsidRPr="00421688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robót przygotowawczych, np. zorganizowanie zaplecza dla pracowników, wydzielenie, oznakowanie i zabezpieczenie terenu prowadzenia robót, zorganizowanie zaplecza na potrzeby składowania materiałów budowlanych oraz kontenerów do gromadzenia urobku z demontaży i rozbiórek, transport materiałów, zabudowa podliczników energii elektrycznej i wody wraz z poniesieniem kosztów zużytej energii elektrycznej i wody, przygotowanie dokumentacji odbiorowej, koszty przeglądów gwarancyjnych i przeglądu pogwarancyjnego. </w:t>
      </w:r>
    </w:p>
    <w:p w14:paraId="629CC04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wymaga załączenia do oferty kosztorysu ofertowego. Załączone do dokumentacji  projektowej  i przekazane Wykonawcom przedmiary robót są jedynie materiałem pomocniczym (tj. przedmiary poglądowe, orientacyjne) i należy je interpretować łącznie z pozostałą częścią dokumentacji projektowej.</w:t>
      </w:r>
    </w:p>
    <w:p w14:paraId="2DEFAF9B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5E6C76">
      <w:pPr>
        <w:pStyle w:val="Akapitzlist"/>
        <w:numPr>
          <w:ilvl w:val="1"/>
          <w:numId w:val="11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844D2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8"/>
    <w:p w14:paraId="008FCDAA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0F30FF">
      <w:pPr>
        <w:numPr>
          <w:ilvl w:val="2"/>
          <w:numId w:val="12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671E7EFC" w:rsidR="007A48AC" w:rsidRPr="007A48AC" w:rsidRDefault="003A0569" w:rsidP="000F30FF">
      <w:pPr>
        <w:numPr>
          <w:ilvl w:val="2"/>
          <w:numId w:val="12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bookmarkStart w:id="9" w:name="_GoBack"/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>Gwarancja na wykonane roboty budowlane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bookmarkEnd w:id="9"/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844D2B">
      <w:pPr>
        <w:numPr>
          <w:ilvl w:val="2"/>
          <w:numId w:val="12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0D3E4D">
      <w:pPr>
        <w:numPr>
          <w:ilvl w:val="3"/>
          <w:numId w:val="12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lastRenderedPageBreak/>
        <w:t xml:space="preserve">Do oceny przyjmuje się cenę oferty brutto (z podatkiem VAT). </w:t>
      </w:r>
    </w:p>
    <w:p w14:paraId="409888E1" w14:textId="77777777" w:rsidR="007A48AC" w:rsidRPr="000D3E4D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2C51B8" w14:textId="77777777" w:rsidR="00844D2B" w:rsidRDefault="00844D2B" w:rsidP="00844D2B">
      <w:pPr>
        <w:pStyle w:val="Akapitzlist"/>
        <w:numPr>
          <w:ilvl w:val="2"/>
          <w:numId w:val="47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 na wykonane roboty budowlane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68349A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59877F4F" w14:textId="77777777" w:rsidTr="0068349A">
        <w:trPr>
          <w:trHeight w:val="377"/>
          <w:jc w:val="center"/>
        </w:trPr>
        <w:tc>
          <w:tcPr>
            <w:tcW w:w="5387" w:type="dxa"/>
          </w:tcPr>
          <w:p w14:paraId="1CC95E75" w14:textId="77777777" w:rsidR="00844D2B" w:rsidRDefault="00844D2B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 MIESIĘCY OD DNIA ODBIORU KOŃCOWEGO</w:t>
            </w:r>
          </w:p>
        </w:tc>
        <w:tc>
          <w:tcPr>
            <w:tcW w:w="2086" w:type="dxa"/>
          </w:tcPr>
          <w:p w14:paraId="7439693F" w14:textId="77777777" w:rsidR="00844D2B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40.000</w:t>
            </w:r>
          </w:p>
        </w:tc>
      </w:tr>
      <w:tr w:rsidR="00844D2B" w14:paraId="4FB14E4C" w14:textId="77777777" w:rsidTr="0068349A">
        <w:trPr>
          <w:trHeight w:val="377"/>
          <w:jc w:val="center"/>
        </w:trPr>
        <w:tc>
          <w:tcPr>
            <w:tcW w:w="5387" w:type="dxa"/>
          </w:tcPr>
          <w:p w14:paraId="3E2BE96B" w14:textId="77777777" w:rsidR="00844D2B" w:rsidRDefault="00844D2B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</w:t>
            </w:r>
          </w:p>
        </w:tc>
        <w:tc>
          <w:tcPr>
            <w:tcW w:w="2086" w:type="dxa"/>
          </w:tcPr>
          <w:p w14:paraId="35A6810B" w14:textId="77777777" w:rsidR="00844D2B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20.000</w:t>
            </w:r>
          </w:p>
        </w:tc>
      </w:tr>
      <w:tr w:rsidR="00844D2B" w14:paraId="01B87473" w14:textId="77777777" w:rsidTr="0068349A">
        <w:trPr>
          <w:trHeight w:val="377"/>
          <w:jc w:val="center"/>
        </w:trPr>
        <w:tc>
          <w:tcPr>
            <w:tcW w:w="5387" w:type="dxa"/>
          </w:tcPr>
          <w:p w14:paraId="6015A880" w14:textId="77777777" w:rsidR="00844D2B" w:rsidRDefault="00844D2B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</w:t>
            </w:r>
          </w:p>
        </w:tc>
        <w:tc>
          <w:tcPr>
            <w:tcW w:w="2086" w:type="dxa"/>
          </w:tcPr>
          <w:p w14:paraId="39EE301C" w14:textId="77777777" w:rsidR="00844D2B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10.00</w:t>
            </w:r>
          </w:p>
        </w:tc>
      </w:tr>
      <w:tr w:rsidR="00844D2B" w14:paraId="0D077230" w14:textId="77777777" w:rsidTr="0068349A">
        <w:trPr>
          <w:trHeight w:val="377"/>
          <w:jc w:val="center"/>
        </w:trPr>
        <w:tc>
          <w:tcPr>
            <w:tcW w:w="5387" w:type="dxa"/>
          </w:tcPr>
          <w:p w14:paraId="1C57FDD3" w14:textId="77777777" w:rsidR="00844D2B" w:rsidRDefault="00844D2B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77777777" w:rsidR="00844D2B" w:rsidRPr="0069083B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Gwarancja na wykonane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roboty budowalne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77777777" w:rsidR="00844D2B" w:rsidRPr="00EE16B8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wykonane roboty budowlane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77777777" w:rsidR="00844D2B" w:rsidRPr="0069083B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wykonane roboty budowlane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niż </w:t>
      </w:r>
      <w:r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>
        <w:rPr>
          <w:rFonts w:asciiTheme="majorHAnsi" w:hAnsiTheme="majorHAnsi" w:cstheme="majorHAnsi"/>
          <w:sz w:val="22"/>
          <w:szCs w:val="22"/>
        </w:rPr>
        <w:t>ące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77777777" w:rsidR="00844D2B" w:rsidRPr="00B23FF4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>okres gwarancji na wykonane roboty budowlane</w:t>
      </w:r>
      <w:r w:rsidRPr="00B23FF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77777777" w:rsidR="00844D2B" w:rsidRPr="002A7D93" w:rsidRDefault="00844D2B" w:rsidP="00844D2B">
      <w:pPr>
        <w:pStyle w:val="Akapitzlist"/>
        <w:numPr>
          <w:ilvl w:val="3"/>
          <w:numId w:val="4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wykonane roboty budowlane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 xml:space="preserve"> (</w:t>
      </w:r>
      <w:r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844D2B">
      <w:pPr>
        <w:numPr>
          <w:ilvl w:val="1"/>
          <w:numId w:val="47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844D2B">
      <w:pPr>
        <w:numPr>
          <w:ilvl w:val="1"/>
          <w:numId w:val="47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lastRenderedPageBreak/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487752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F60B70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3302B2">
      <w:pPr>
        <w:pStyle w:val="Akapitzlist"/>
        <w:numPr>
          <w:ilvl w:val="2"/>
          <w:numId w:val="2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78635D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CB618F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77777777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697D7EAD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3D18DC">
        <w:rPr>
          <w:rFonts w:asciiTheme="majorHAnsi" w:hAnsiTheme="majorHAnsi" w:cstheme="majorHAnsi"/>
          <w:sz w:val="22"/>
          <w:szCs w:val="22"/>
        </w:rPr>
        <w:t>2</w:t>
      </w:r>
      <w:r w:rsidRPr="007E0F38">
        <w:rPr>
          <w:rFonts w:asciiTheme="majorHAnsi" w:hAnsiTheme="majorHAnsi" w:cstheme="majorHAnsi"/>
          <w:sz w:val="22"/>
          <w:szCs w:val="22"/>
        </w:rPr>
        <w:t>,00 % ceny brutto całkowitej podanej w ofercie.</w:t>
      </w:r>
    </w:p>
    <w:p w14:paraId="099D472C" w14:textId="54942399" w:rsidR="003913D2" w:rsidRDefault="003913D2" w:rsidP="002573E6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C00E11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6FE88D05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776F9EB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</w:t>
      </w:r>
      <w:r w:rsidRPr="007E0F38">
        <w:rPr>
          <w:rFonts w:asciiTheme="majorHAnsi" w:hAnsiTheme="majorHAnsi" w:cstheme="majorHAnsi"/>
          <w:sz w:val="22"/>
          <w:szCs w:val="22"/>
        </w:rPr>
        <w:lastRenderedPageBreak/>
        <w:t xml:space="preserve">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A5E8503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721995B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3F052D06" w14:textId="77777777" w:rsid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449D0769" w14:textId="77777777" w:rsidR="00A106B5" w:rsidRP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573224E1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39BDAE7F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3CDC010C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5F210B10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11B25FA0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030B2571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DA808E3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269C616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7EE0E765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Określenie wierzytelności, która ma być zabezpieczona gwarancją,</w:t>
      </w:r>
    </w:p>
    <w:p w14:paraId="151A10BE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24011707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58DD1E64" w14:textId="77777777" w:rsidR="00A106B5" w:rsidRPr="00923890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35E3BAAB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7C7D11E0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6523C3D2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281C3C76" w14:textId="7EFC94C3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>na podstawie gwarancji w depozycie sądowym lub innej instytucji, lecz wypłaci je bezpośrednio Zamawiającemu.</w:t>
      </w:r>
    </w:p>
    <w:p w14:paraId="5E48474B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5E3EC94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63F7A58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E9736D7" w14:textId="77777777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 xml:space="preserve">poręczeniem pieniężnym oraz do poręczeń udzielanych przez podmioty, o których mowa w art. 6b </w:t>
      </w:r>
      <w:r w:rsidRPr="00804C8A">
        <w:rPr>
          <w:rFonts w:asciiTheme="majorHAnsi" w:hAnsiTheme="majorHAnsi" w:cstheme="majorHAnsi"/>
          <w:sz w:val="22"/>
          <w:szCs w:val="22"/>
        </w:rPr>
        <w:lastRenderedPageBreak/>
        <w:t>ust. 5 pkt 2 ustawy z dnia 9 listopada 2000 r. o utworzeniu Polskiej Agencji Rozwoju Przedsiębiorczości.</w:t>
      </w:r>
    </w:p>
    <w:p w14:paraId="7A1FB26A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D0C8452" w14:textId="6D46C3D6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>Zabezpieczenie należytego wykonania umowy wnoszone w formie pieniężnej należy wpłacić przelewem na rachunek bankowy Zamawiającego:</w:t>
      </w:r>
      <w:r w:rsidR="00487752">
        <w:rPr>
          <w:rFonts w:asciiTheme="majorHAnsi" w:hAnsiTheme="majorHAnsi" w:cstheme="majorHAnsi"/>
          <w:sz w:val="22"/>
          <w:szCs w:val="22"/>
        </w:rPr>
        <w:t xml:space="preserve">, </w:t>
      </w:r>
      <w:r w:rsidR="008B6213" w:rsidRPr="008B6213">
        <w:rPr>
          <w:rFonts w:asciiTheme="majorHAnsi" w:hAnsiTheme="majorHAnsi" w:cstheme="majorHAnsi"/>
          <w:sz w:val="22"/>
          <w:szCs w:val="22"/>
        </w:rPr>
        <w:t xml:space="preserve">nr </w:t>
      </w:r>
      <w:r w:rsidR="00487752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  <w:r w:rsidR="008B6213">
        <w:rPr>
          <w:rFonts w:asciiTheme="majorHAnsi" w:hAnsiTheme="majorHAnsi" w:cstheme="majorHAnsi"/>
          <w:sz w:val="22"/>
          <w:szCs w:val="22"/>
        </w:rPr>
        <w:t>.</w:t>
      </w:r>
    </w:p>
    <w:p w14:paraId="543D0259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38FF1E4" w14:textId="399D0B1B" w:rsidR="006E1D67" w:rsidRPr="006E1D67" w:rsidRDefault="00A106B5" w:rsidP="003302B2">
      <w:pPr>
        <w:pStyle w:val="Akapitzlist"/>
        <w:numPr>
          <w:ilvl w:val="0"/>
          <w:numId w:val="24"/>
        </w:num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6E1D67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6E1D67">
        <w:rPr>
          <w:rFonts w:asciiTheme="majorHAnsi" w:hAnsiTheme="majorHAnsi" w:cstheme="majorHAnsi"/>
          <w:sz w:val="22"/>
          <w:szCs w:val="22"/>
        </w:rPr>
        <w:t>w siedzibie Zamawiającego -</w:t>
      </w:r>
      <w:r w:rsidR="00251FF2" w:rsidRPr="00251FF2">
        <w:rPr>
          <w:rFonts w:asciiTheme="majorHAnsi" w:hAnsiTheme="majorHAnsi" w:cstheme="majorHAnsi"/>
          <w:sz w:val="22"/>
          <w:szCs w:val="22"/>
        </w:rPr>
        <w:t xml:space="preserve"> </w:t>
      </w:r>
      <w:r w:rsidR="004038EF">
        <w:rPr>
          <w:rFonts w:asciiTheme="majorHAnsi" w:hAnsiTheme="majorHAnsi" w:cstheme="majorHAnsi"/>
          <w:sz w:val="22"/>
          <w:szCs w:val="22"/>
        </w:rPr>
        <w:t>Tatrzański Park Narodowy, ul. Kuźnice 1, 34-500 Zakopane</w:t>
      </w:r>
    </w:p>
    <w:p w14:paraId="043F7E57" w14:textId="77777777" w:rsidR="00A106B5" w:rsidRDefault="00A106B5" w:rsidP="006E1D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2DE8029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7CE7735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640D7A0" w14:textId="66BD3C6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stosunku do zmiany umowy, niewykraczającej poza zapisy wzoru umowy, objętej gwarancją (poręczeniem), jeżeli zmiana ta nie została zaakceptowana przez gwaranta (poręczyciela). </w:t>
      </w:r>
    </w:p>
    <w:p w14:paraId="109CFB41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5FB631" w14:textId="77777777" w:rsidR="00730B67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7FDD5DDF" w14:textId="77777777" w:rsidR="00730B67" w:rsidRDefault="00730B67" w:rsidP="00730B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A673FC0" w14:textId="77777777" w:rsidR="00B40A68" w:rsidRPr="00B40A68" w:rsidRDefault="00B40A68" w:rsidP="003302B2">
      <w:pPr>
        <w:pStyle w:val="Akapitzlist"/>
        <w:numPr>
          <w:ilvl w:val="0"/>
          <w:numId w:val="24"/>
        </w:numPr>
        <w:spacing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B40A68">
        <w:rPr>
          <w:rFonts w:asciiTheme="majorHAnsi" w:hAnsiTheme="majorHAnsi" w:cstheme="majorHAnsi"/>
          <w:sz w:val="22"/>
          <w:szCs w:val="22"/>
        </w:rPr>
        <w:t>Treść gwarancji (poręczenia) podlega zatwierdzeniu przez Zamawiającego. Zamawiający zastrzega sobie prawo zgłaszania uwag i wiążących zastrzeżeń do treści gwarancji.</w:t>
      </w:r>
    </w:p>
    <w:p w14:paraId="16059FD0" w14:textId="77777777" w:rsidR="00B40A68" w:rsidRDefault="00B40A68" w:rsidP="00B40A68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D0BA16" w14:textId="04C32200" w:rsid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wyżej wymienionych elementów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730B67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 zastosowania się do uwag Zamawiającego w zakresie niedopuszczalnych zapisów przedłożonej do akceptacji gwarancji, Zamawiający uzna, że Wykonawca nie wniósł zabezpieczenia należytego wykonania umowy.</w:t>
      </w:r>
    </w:p>
    <w:p w14:paraId="127FE1CB" w14:textId="77777777" w:rsidR="00A6637D" w:rsidRDefault="00A6637D" w:rsidP="00A6637D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F05EFB4" w14:textId="4E539D17" w:rsidR="00730B67" w:rsidRP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A6637D">
        <w:rPr>
          <w:rFonts w:asciiTheme="majorHAnsi" w:hAnsiTheme="majorHAnsi" w:cstheme="majorHAnsi"/>
          <w:sz w:val="22"/>
          <w:szCs w:val="22"/>
        </w:rPr>
        <w:t xml:space="preserve">Zabezpieczenie w pieniądzu winno być wniesione na cały okres obowiązywania umowy,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A6637D">
        <w:rPr>
          <w:rFonts w:asciiTheme="majorHAnsi" w:hAnsiTheme="majorHAnsi" w:cstheme="majorHAnsi"/>
          <w:sz w:val="22"/>
          <w:szCs w:val="22"/>
        </w:rPr>
        <w:t xml:space="preserve">a zabezpieczenie w innej formie winno być wniesione na okres nie krótszy niż </w:t>
      </w:r>
      <w:r w:rsidR="00D815BD">
        <w:rPr>
          <w:rFonts w:asciiTheme="majorHAnsi" w:hAnsiTheme="majorHAnsi" w:cstheme="majorHAnsi"/>
          <w:sz w:val="22"/>
          <w:szCs w:val="22"/>
        </w:rPr>
        <w:t>3</w:t>
      </w:r>
      <w:r w:rsidRPr="00A6637D">
        <w:rPr>
          <w:rFonts w:asciiTheme="majorHAnsi" w:hAnsiTheme="majorHAnsi" w:cstheme="majorHAnsi"/>
          <w:sz w:val="22"/>
          <w:szCs w:val="22"/>
        </w:rPr>
        <w:t xml:space="preserve"> lat</w:t>
      </w:r>
      <w:r w:rsidR="00D815BD">
        <w:rPr>
          <w:rFonts w:asciiTheme="majorHAnsi" w:hAnsiTheme="majorHAnsi" w:cstheme="majorHAnsi"/>
          <w:sz w:val="22"/>
          <w:szCs w:val="22"/>
        </w:rPr>
        <w:t>a</w:t>
      </w:r>
      <w:r w:rsidRPr="00A6637D">
        <w:rPr>
          <w:rFonts w:asciiTheme="majorHAnsi" w:hAnsiTheme="majorHAnsi" w:cstheme="majorHAnsi"/>
          <w:sz w:val="22"/>
          <w:szCs w:val="22"/>
        </w:rPr>
        <w:t>, z jednoczesnym zobowiązaniem się wykonawcy do przedłużenia zabezpieczenia lub wniesienia nowego zabezpieczenia na kolejne okresy, z zastrzeżeniem pkt. 17.1.</w:t>
      </w:r>
    </w:p>
    <w:p w14:paraId="31C9A6C1" w14:textId="77777777" w:rsidR="0024142D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Zgoda gwaranta w tym zakresie winna znaleźć się w treści dokumentu gwarancyjnego.</w:t>
      </w:r>
    </w:p>
    <w:p w14:paraId="200F1634" w14:textId="77777777" w:rsidR="00730B67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24142D">
        <w:rPr>
          <w:rFonts w:asciiTheme="majorHAnsi" w:hAnsiTheme="majorHAnsi" w:cstheme="majorHAnsi"/>
          <w:sz w:val="22"/>
          <w:szCs w:val="22"/>
        </w:rPr>
        <w:lastRenderedPageBreak/>
        <w:t>Wypłata, o której mowa w pkt. 17.1., następuje nie później niż w ostatnim dniu ważności dotychczasowego zabezpieczenia.</w:t>
      </w:r>
    </w:p>
    <w:p w14:paraId="7DD3856E" w14:textId="77777777" w:rsidR="007B5F34" w:rsidRPr="0024142D" w:rsidRDefault="007B5F34" w:rsidP="007B5F34">
      <w:pPr>
        <w:spacing w:after="30" w:line="276" w:lineRule="auto"/>
        <w:ind w:left="851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36B2C42C" w14:textId="7AB2491B" w:rsidR="00730B67" w:rsidRDefault="00730B67" w:rsidP="003302B2">
      <w:pPr>
        <w:numPr>
          <w:ilvl w:val="0"/>
          <w:numId w:val="24"/>
        </w:num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  <w:r w:rsidRPr="001163A2">
        <w:rPr>
          <w:rFonts w:asciiTheme="majorHAnsi" w:hAnsiTheme="majorHAnsi" w:cstheme="majorHAnsi"/>
          <w:sz w:val="22"/>
          <w:szCs w:val="22"/>
        </w:rPr>
        <w:t>Jeżeli zabezpieczenie zostanie wniesione w pieniądzu, Zamawiający przechowa je na oprocentowanym rachunku bankowym. Zamawiający zwróci zabezpieczenie wniesione w pieniądzu z odsetkami wynikającymi z Umowy rachunku bankowego,</w:t>
      </w:r>
      <w:r w:rsidR="001163A2">
        <w:rPr>
          <w:rFonts w:asciiTheme="majorHAnsi" w:hAnsiTheme="majorHAnsi" w:cstheme="majorHAnsi"/>
          <w:sz w:val="22"/>
          <w:szCs w:val="22"/>
        </w:rPr>
        <w:t xml:space="preserve"> </w:t>
      </w:r>
      <w:r w:rsidRPr="001163A2">
        <w:rPr>
          <w:rFonts w:asciiTheme="majorHAnsi" w:hAnsiTheme="majorHAnsi" w:cstheme="majorHAnsi"/>
          <w:sz w:val="22"/>
          <w:szCs w:val="22"/>
        </w:rPr>
        <w:t xml:space="preserve">na którym było przechowywane, pomniejszone o koszt prowadzenia tego rachunku oraz prowizji bankowej za przelew pieniędzy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1163A2">
        <w:rPr>
          <w:rFonts w:asciiTheme="majorHAnsi" w:hAnsiTheme="majorHAnsi" w:cstheme="majorHAnsi"/>
          <w:sz w:val="22"/>
          <w:szCs w:val="22"/>
        </w:rPr>
        <w:t>na rachunek bankowy wykonawcy.</w:t>
      </w:r>
    </w:p>
    <w:p w14:paraId="031CA587" w14:textId="77777777" w:rsidR="007B5F34" w:rsidRPr="001163A2" w:rsidRDefault="007B5F34" w:rsidP="007B5F34">
      <w:p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7D06E1D7" w14:textId="77777777" w:rsidR="00730B67" w:rsidRPr="0082287F" w:rsidRDefault="00730B67" w:rsidP="003302B2">
      <w:pPr>
        <w:pStyle w:val="Akapitzlist"/>
        <w:numPr>
          <w:ilvl w:val="0"/>
          <w:numId w:val="24"/>
        </w:numPr>
        <w:spacing w:after="32" w:line="276" w:lineRule="auto"/>
        <w:ind w:left="284" w:right="14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>W przypadku należytego wykonania zamówienia, Zamawiający zobowiązuje się zwrócić lub zwolnić zabezpieczenie w następujący sposób:</w:t>
      </w:r>
    </w:p>
    <w:p w14:paraId="0C12DEFC" w14:textId="77777777" w:rsidR="0082287F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70% kwoty zabezpieczenia zostanie zwrócone </w:t>
      </w:r>
      <w:r w:rsidR="000A217C" w:rsidRPr="000A217C">
        <w:rPr>
          <w:rFonts w:asciiTheme="majorHAnsi" w:hAnsiTheme="majorHAnsi" w:cstheme="majorHAnsi"/>
          <w:sz w:val="22"/>
          <w:szCs w:val="22"/>
        </w:rPr>
        <w:t>lub zwolnione do 30 dni od dnia wykonania przez wykonawcę robót budowlanych i przejęcia ich przez Zamawiającego jako należycie wykonanych na podstawie protokołu odbioru</w:t>
      </w:r>
      <w:r w:rsidRPr="00730B67">
        <w:rPr>
          <w:rFonts w:asciiTheme="majorHAnsi" w:hAnsiTheme="majorHAnsi" w:cstheme="majorHAnsi"/>
          <w:sz w:val="22"/>
          <w:szCs w:val="22"/>
        </w:rPr>
        <w:t>,</w:t>
      </w:r>
    </w:p>
    <w:p w14:paraId="4B0126EA" w14:textId="24AB785D" w:rsidR="00730B67" w:rsidRPr="0082287F" w:rsidRDefault="008665C1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 xml:space="preserve">30% 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kwoty zabezpieczenia zostanie pozostawione na zabezpieczenie roszczeń z tytułu rękojmi za wady. Zwrot lub zwolnienie zabezpieczenia nastąpi nie później niż w 15 dniu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="000A217C" w:rsidRPr="000A217C">
        <w:rPr>
          <w:rFonts w:asciiTheme="majorHAnsi" w:hAnsiTheme="majorHAnsi" w:cstheme="majorHAnsi"/>
          <w:sz w:val="22"/>
          <w:szCs w:val="22"/>
        </w:rPr>
        <w:t>po upływie okresu rękojmi za wady (tj. po upływnie ostatniego z okresów rękojmi)</w:t>
      </w:r>
      <w:r w:rsidRPr="0082287F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45CFB7CC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724BFB5" w14:textId="513EFA41" w:rsidR="00D45014" w:rsidRPr="00D45014" w:rsidRDefault="00D45014" w:rsidP="00D45014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45014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Zamawiający przewiduje możliwość unieważnienia postępowania o udzielenie zamówienia, jeżeli środki publiczne, które zamawiający zamierzał przeznaczyć na sfinansowanie całości lub części zamówienia, nie zostały mu przyznane. Art. 310 Pzp.</w:t>
      </w:r>
    </w:p>
    <w:p w14:paraId="2856D5BD" w14:textId="77777777" w:rsidR="00D45014" w:rsidRDefault="00D45014" w:rsidP="00D4501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5C6BA2F1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77777777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podobnych </w:t>
      </w:r>
      <w:r w:rsidR="00673156">
        <w:rPr>
          <w:rFonts w:asciiTheme="majorHAnsi" w:hAnsiTheme="majorHAnsi" w:cstheme="majorHAnsi"/>
          <w:sz w:val="22"/>
          <w:szCs w:val="22"/>
        </w:rPr>
        <w:t>robót budowlanych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lastRenderedPageBreak/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9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0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(t.j. Dz. U. z 2019r. poz.2019);</w:t>
      </w:r>
    </w:p>
    <w:p w14:paraId="43CB1BFA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(t.j. Dz. U. z 2020r. poz. 164);</w:t>
      </w:r>
    </w:p>
    <w:p w14:paraId="61FD116C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(t.j. Dz.U. z 2020 r., poz. 1325, ze zm.) oraz ustawy z dnia 29 września 1994 r. o rachunkowości (Dz.U. z 2019r., poz. 351, ze zm.);</w:t>
      </w:r>
    </w:p>
    <w:p w14:paraId="39C6965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1753B8FE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1DBA59EA" w14:textId="6F57C2FC" w:rsidR="005E7B82" w:rsidRDefault="00323E51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A57C66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>
        <w:rPr>
          <w:rFonts w:asciiTheme="majorHAnsi" w:hAnsiTheme="majorHAnsi" w:cstheme="majorHAnsi"/>
          <w:sz w:val="22"/>
          <w:szCs w:val="22"/>
        </w:rPr>
        <w:t>Wykaz robót budowlanych</w:t>
      </w:r>
      <w:r w:rsidR="00D66725" w:rsidRPr="00C345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2289DF4" w14:textId="4C383EA9" w:rsidR="005E7B82" w:rsidRP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13E88B2B" w14:textId="6DD8FEC1" w:rsid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7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 w:rsidRPr="00C34571">
        <w:rPr>
          <w:rFonts w:asciiTheme="majorHAnsi" w:hAnsiTheme="majorHAnsi" w:cstheme="majorHAnsi"/>
          <w:sz w:val="22"/>
          <w:szCs w:val="22"/>
        </w:rPr>
        <w:t>Dokumentacja projektowa</w:t>
      </w:r>
    </w:p>
    <w:p w14:paraId="78F8F222" w14:textId="77777777" w:rsidR="001D481E" w:rsidRDefault="001D481E" w:rsidP="009347E8">
      <w:pPr>
        <w:suppressAutoHyphens/>
        <w:spacing w:line="276" w:lineRule="auto"/>
        <w:ind w:left="851"/>
        <w:rPr>
          <w:rFonts w:asciiTheme="majorHAnsi" w:hAnsiTheme="majorHAnsi" w:cstheme="majorHAnsi"/>
          <w:sz w:val="22"/>
          <w:szCs w:val="22"/>
        </w:rPr>
      </w:pPr>
    </w:p>
    <w:p w14:paraId="0203F44A" w14:textId="77777777" w:rsidR="00887974" w:rsidRDefault="00887974" w:rsidP="002E6438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3745C2F3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D5056CB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21C68C9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65BA23" w14:textId="77777777" w:rsidR="007602F8" w:rsidRDefault="007602F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998CFD4" w14:textId="5ADCBCC5" w:rsidR="003D18DC" w:rsidRDefault="003D18D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366674A" w14:textId="4BDBA92E" w:rsidR="003D18DC" w:rsidRDefault="003D18D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458F60E2" w:rsidR="00E77E02" w:rsidRPr="0054430D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024835">
        <w:rPr>
          <w:rFonts w:asciiTheme="majorHAnsi" w:hAnsiTheme="majorHAnsi" w:cstheme="majorHAnsi"/>
          <w:b/>
          <w:bCs/>
          <w:i/>
        </w:rPr>
        <w:t>Budowa kanalizacji teletechnicznej Brzeziny - etap II</w:t>
      </w: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0FDF60" w14:textId="77777777" w:rsidR="00440C71" w:rsidRPr="00E44BB7" w:rsidRDefault="00440C71" w:rsidP="003302B2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rzeczowym zakresie objętym SWZ za:</w:t>
      </w:r>
    </w:p>
    <w:p w14:paraId="531F4FA3" w14:textId="77777777" w:rsidR="00BB7872" w:rsidRDefault="00440C71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E44BB7">
        <w:rPr>
          <w:rFonts w:asciiTheme="majorHAnsi" w:hAnsiTheme="majorHAnsi" w:cstheme="majorHAnsi"/>
          <w:b/>
          <w:sz w:val="22"/>
          <w:szCs w:val="22"/>
        </w:rPr>
        <w:t xml:space="preserve">Ryczałtową cenę brutto za </w:t>
      </w: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realizację całego przedmiotu zamówienia</w:t>
      </w:r>
    </w:p>
    <w:p w14:paraId="05B8D222" w14:textId="77777777" w:rsidR="00BB7872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34F90DE3" w14:textId="1E7382AE" w:rsidR="00440C71" w:rsidRPr="00E44BB7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="00440C71"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 w:rsidR="00440C71"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258C067" w14:textId="77777777" w:rsidR="00BB7872" w:rsidRDefault="00BB7872" w:rsidP="00BB7872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51969727" w14:textId="4FDE27D2" w:rsidR="00E44BB7" w:rsidRDefault="00E44BB7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7560039" w14:textId="4571A7FC" w:rsidR="00440C71" w:rsidRPr="00E44BB7" w:rsidRDefault="00B75089" w:rsidP="00B75089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</w:t>
      </w:r>
    </w:p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1B612566" w:rsidR="005708C7" w:rsidRPr="0072142D" w:rsidRDefault="005708C7" w:rsidP="005708C7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 w:rsidR="007801B6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Gwarancja na wykonane roboty budowlane 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68349A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887C234" w14:textId="77777777" w:rsidTr="0068349A">
        <w:trPr>
          <w:trHeight w:val="396"/>
          <w:jc w:val="center"/>
        </w:trPr>
        <w:tc>
          <w:tcPr>
            <w:tcW w:w="5387" w:type="dxa"/>
          </w:tcPr>
          <w:p w14:paraId="5662928F" w14:textId="77777777" w:rsidR="005708C7" w:rsidRDefault="005708C7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 MIESIĘCY OD DNIA ODBIORU KOŃCOWEGO*</w:t>
            </w:r>
          </w:p>
        </w:tc>
        <w:tc>
          <w:tcPr>
            <w:tcW w:w="2121" w:type="dxa"/>
          </w:tcPr>
          <w:p w14:paraId="1E9D6DBE" w14:textId="77777777" w:rsidR="005708C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1A824E2E" w14:textId="77777777" w:rsidTr="0068349A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68349A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68349A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68349A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68349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3302B2">
      <w:pPr>
        <w:pStyle w:val="Default"/>
        <w:numPr>
          <w:ilvl w:val="0"/>
          <w:numId w:val="27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lastRenderedPageBreak/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3302B2">
      <w:pPr>
        <w:pStyle w:val="Default"/>
        <w:numPr>
          <w:ilvl w:val="0"/>
          <w:numId w:val="27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3j2qqm3" w:colFirst="0" w:colLast="0"/>
      <w:bookmarkEnd w:id="10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1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1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3302B2">
      <w:pPr>
        <w:pStyle w:val="Akapitzlist"/>
        <w:numPr>
          <w:ilvl w:val="1"/>
          <w:numId w:val="27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lastRenderedPageBreak/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3302B2">
      <w:pPr>
        <w:pStyle w:val="Akapitzlist"/>
        <w:numPr>
          <w:ilvl w:val="1"/>
          <w:numId w:val="27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jestem/śmy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2BFD7168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4F478E0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1CDF7E7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5AC1A2D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6753891" w14:textId="04EDB129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DB21D48" w14:textId="251A0D2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775B45" w14:textId="44F5588F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3532E68" w14:textId="7777777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A07F535" w14:textId="78C8AA00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2EB816" w14:textId="02F1A23E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AE9E8B6" w14:textId="665F2CD2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475A57" w14:textId="5838182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B0447DE" w14:textId="687F1010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D98345D" w14:textId="74E47A5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371D45" w14:textId="02EA98E6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F850AB" w14:textId="5763708D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CE1C238" w14:textId="767DEBE4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57CF8A67" w14:textId="3DA8EBC8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46A383E" w14:textId="5E704804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0493F28" w14:textId="77777777" w:rsidR="00E31C14" w:rsidRPr="00E647C5" w:rsidRDefault="00E31C14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u w:val="single"/>
        </w:rPr>
        <w:t>2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7508C170" w14:textId="77777777" w:rsidR="00E31C14" w:rsidRPr="00E647C5" w:rsidRDefault="00E31C14" w:rsidP="00E31C14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BF1D2B5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372D4EAF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60305CD3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A65EEE8" w14:textId="04666BF7" w:rsidR="00E31C14" w:rsidRPr="004418D7" w:rsidRDefault="00E31C14" w:rsidP="00E31C14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024835">
        <w:rPr>
          <w:rFonts w:asciiTheme="majorHAnsi" w:hAnsiTheme="majorHAnsi" w:cstheme="majorHAnsi"/>
          <w:b/>
          <w:bCs/>
          <w:i/>
          <w:iCs/>
        </w:rPr>
        <w:t>Budowa kanalizacji teletechnicznej Brzeziny - etap II</w:t>
      </w:r>
      <w:r>
        <w:rPr>
          <w:rFonts w:asciiTheme="majorHAnsi" w:hAnsiTheme="majorHAnsi" w:cstheme="majorHAnsi"/>
          <w:bCs/>
          <w:i/>
          <w:iCs/>
        </w:rPr>
        <w:t xml:space="preserve"> </w:t>
      </w:r>
      <w:r w:rsidRPr="004418D7">
        <w:rPr>
          <w:rFonts w:asciiTheme="majorHAnsi" w:hAnsiTheme="majorHAnsi" w:cstheme="majorHAnsi"/>
          <w:bCs/>
          <w:i/>
          <w:iCs/>
        </w:rPr>
        <w:t>”</w:t>
      </w:r>
    </w:p>
    <w:p w14:paraId="738B1577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9C3789B" w14:textId="77777777" w:rsidR="00E31C14" w:rsidRPr="00E647C5" w:rsidRDefault="00E31C14" w:rsidP="00E31C14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AF6AE40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4877BDC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5CA759A6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1B270E06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451B20E" w14:textId="77777777" w:rsidR="00E31C14" w:rsidRPr="00E647C5" w:rsidRDefault="00E31C14" w:rsidP="00E31C14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0D288D91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7CBBC47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E02F060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21CC3AAA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12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12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32F3508B" w14:textId="77777777" w:rsidR="00E31C14" w:rsidRPr="00316BCF" w:rsidRDefault="00E31C14" w:rsidP="00E31C14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3B65B498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47CE0BBA" w14:textId="77777777" w:rsidR="00E31C14" w:rsidRPr="00316BCF" w:rsidRDefault="00E31C14" w:rsidP="00E31C14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46A4B69C" w14:textId="77777777" w:rsidR="00E31C14" w:rsidRPr="00250651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>(należy podać mającą zastosowanie podstawę wykluczenia spośród wymienionych w pkt. 2 Działu V SWZ przy uwzględnieniu wymogów wynikających  z art. 110 ust 2 Pzp*.</w:t>
      </w:r>
    </w:p>
    <w:p w14:paraId="37FE68EC" w14:textId="77777777" w:rsidR="00E31C14" w:rsidRPr="00250651" w:rsidRDefault="00E31C14" w:rsidP="00E31C14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360BEEF1" w14:textId="77777777" w:rsidR="00E31C14" w:rsidRPr="00316BCF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02DA58CA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0D8CEA91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720F8475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58596DCB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79D5F729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2077C7BF" w14:textId="77777777" w:rsidR="00E31C14" w:rsidRPr="00E647C5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>
        <w:rPr>
          <w:rFonts w:asciiTheme="majorHAnsi" w:hAnsiTheme="majorHAnsi" w:cstheme="majorHAnsi"/>
          <w:color w:val="222222"/>
        </w:rPr>
        <w:lastRenderedPageBreak/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2E36BAF0" w14:textId="77777777" w:rsidR="00E31C14" w:rsidRPr="00E647C5" w:rsidRDefault="00E31C14" w:rsidP="00E31C14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04AE46C8" w14:textId="77777777" w:rsidR="00E31C14" w:rsidRPr="00E647C5" w:rsidRDefault="00E31C14" w:rsidP="00E31C14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2CDE25F9" w14:textId="77777777" w:rsidR="00E31C14" w:rsidRPr="00E647C5" w:rsidRDefault="00E31C14" w:rsidP="00E31C14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61638797" w14:textId="77777777" w:rsidR="00E31C14" w:rsidRDefault="00E31C14" w:rsidP="00E31C14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255864B" w14:textId="77777777" w:rsidR="00E31C14" w:rsidRDefault="00E31C14" w:rsidP="00E31C14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660DCE4D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3 do SWZ</w:t>
      </w:r>
    </w:p>
    <w:p w14:paraId="3AB03EC2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166469B4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podmiotu udostępniającego zasoby</w:t>
      </w:r>
    </w:p>
    <w:p w14:paraId="2537CDF9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8E58A0B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składane na podstawie art. 125 ust. 5 ustawy Pzp</w:t>
      </w:r>
    </w:p>
    <w:p w14:paraId="48EDB7DD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62B37A64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1A6B37C1" w14:textId="42DCCAC1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024835">
        <w:rPr>
          <w:rFonts w:asciiTheme="majorHAnsi" w:hAnsiTheme="majorHAnsi" w:cstheme="majorHAnsi"/>
          <w:b/>
          <w:bCs/>
          <w:sz w:val="21"/>
          <w:szCs w:val="21"/>
        </w:rPr>
        <w:t>Budowa kanalizacji teletechnicznej Brzeziny - etap II</w:t>
      </w:r>
      <w:r w:rsidRPr="00CD6F74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1E46B065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8E9DEE5" w14:textId="77777777" w:rsidR="00E31C14" w:rsidRPr="00CD6F74" w:rsidRDefault="00E31C14" w:rsidP="00E31C14">
      <w:pPr>
        <w:shd w:val="clear" w:color="auto" w:fill="BFBFBF" w:themeFill="background1" w:themeFillShade="BF"/>
        <w:spacing w:before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5F18C69D" w14:textId="77777777" w:rsidR="00E31C14" w:rsidRPr="00CD6F74" w:rsidRDefault="00E31C14" w:rsidP="003302B2">
      <w:pPr>
        <w:numPr>
          <w:ilvl w:val="0"/>
          <w:numId w:val="45"/>
        </w:numPr>
        <w:spacing w:before="120"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 art. 108 ust 1 ustawy Pzp.</w:t>
      </w:r>
    </w:p>
    <w:p w14:paraId="5488638E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0F60155B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109 ust. 1 ustawy Pzp</w:t>
      </w:r>
      <w:r w:rsidRPr="00CD6F74">
        <w:rPr>
          <w:rFonts w:asciiTheme="majorHAnsi" w:hAnsiTheme="majorHAnsi" w:cstheme="majorHAnsi"/>
          <w:sz w:val="20"/>
          <w:szCs w:val="20"/>
        </w:rPr>
        <w:t>.</w:t>
      </w:r>
    </w:p>
    <w:p w14:paraId="74200492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(Dz. U. poz. 835)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0B5C3DF1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WARUNKÓW UDZIAŁU W POSTĘPOWANIU:</w:t>
      </w:r>
    </w:p>
    <w:p w14:paraId="6CC1056A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3F99C8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59F7E6E6" w14:textId="77777777" w:rsidR="00E31C14" w:rsidRPr="00CD6F74" w:rsidRDefault="00E31C14" w:rsidP="00E31C14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1661F44D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46E5F348" w14:textId="77777777" w:rsidR="00E31C14" w:rsidRPr="00CD6F74" w:rsidRDefault="00E31C14" w:rsidP="00E31C14">
      <w:pPr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7EB2EBAB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107E925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17880B2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21BC46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40BE17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4C9717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11C3E9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7957C8A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D78B20" w14:textId="77777777" w:rsidR="00E31C14" w:rsidRPr="00CD6F74" w:rsidRDefault="00E31C14" w:rsidP="00E31C14">
      <w:pPr>
        <w:spacing w:line="360" w:lineRule="auto"/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74015863" w14:textId="77777777" w:rsidR="00E31C14" w:rsidRPr="00CD6F74" w:rsidRDefault="00E31C14" w:rsidP="00E31C14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72A8C14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F0BAF9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E5CE66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FF415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779F36F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C7C9A7A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33F1A2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6DB304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1D89D3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E13398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292593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374774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610CDC4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DB28C0E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5B3C33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C55BFF2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0B1770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32F8E98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27E5BA0" w14:textId="77777777" w:rsidR="00E31C14" w:rsidRDefault="00E31C14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448DCD16" w14:textId="77777777" w:rsidR="00E31C14" w:rsidRPr="00CD6F74" w:rsidRDefault="00E31C14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  <w:r w:rsidRPr="00CD6F74">
        <w:rPr>
          <w:rFonts w:asciiTheme="majorHAnsi" w:hAnsiTheme="majorHAnsi" w:cstheme="majorHAnsi"/>
          <w:b/>
          <w:bCs/>
          <w:color w:val="000000"/>
        </w:rPr>
        <w:lastRenderedPageBreak/>
        <w:t xml:space="preserve">Załącznik nr </w:t>
      </w:r>
      <w:r>
        <w:rPr>
          <w:rFonts w:asciiTheme="majorHAnsi" w:hAnsiTheme="majorHAnsi" w:cstheme="majorHAnsi"/>
          <w:b/>
          <w:bCs/>
          <w:color w:val="000000"/>
        </w:rPr>
        <w:t>4</w:t>
      </w:r>
      <w:r w:rsidRPr="00CD6F74">
        <w:rPr>
          <w:rFonts w:asciiTheme="majorHAnsi" w:hAnsiTheme="majorHAnsi" w:cstheme="majorHAnsi"/>
          <w:b/>
          <w:bCs/>
          <w:color w:val="000000"/>
        </w:rPr>
        <w:t xml:space="preserve"> do SWZ</w:t>
      </w:r>
    </w:p>
    <w:p w14:paraId="0F01952C" w14:textId="77777777" w:rsidR="00E31C14" w:rsidRPr="00CD6F74" w:rsidRDefault="00E31C14" w:rsidP="00E31C14">
      <w:pPr>
        <w:jc w:val="both"/>
        <w:outlineLvl w:val="0"/>
        <w:rPr>
          <w:rFonts w:asciiTheme="majorHAnsi" w:eastAsia="Calibri" w:hAnsiTheme="majorHAnsi" w:cstheme="majorHAnsi"/>
          <w:color w:val="000000"/>
          <w:lang w:eastAsia="en-US"/>
        </w:rPr>
      </w:pPr>
    </w:p>
    <w:p w14:paraId="4AC46ABD" w14:textId="77777777" w:rsidR="00E31C14" w:rsidRPr="00CD6F74" w:rsidRDefault="00E31C14" w:rsidP="00E31C14">
      <w:pPr>
        <w:autoSpaceDE w:val="0"/>
        <w:autoSpaceDN w:val="0"/>
        <w:adjustRightInd w:val="0"/>
        <w:spacing w:line="280" w:lineRule="atLeast"/>
        <w:jc w:val="both"/>
        <w:rPr>
          <w:rFonts w:asciiTheme="majorHAnsi" w:hAnsiTheme="majorHAnsi" w:cstheme="majorHAnsi"/>
          <w:color w:val="000000"/>
        </w:rPr>
      </w:pPr>
    </w:p>
    <w:p w14:paraId="6C3F9F83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color w:val="000000"/>
          <w:u w:val="single"/>
        </w:rPr>
      </w:pPr>
      <w:r w:rsidRPr="00CD6F74">
        <w:rPr>
          <w:rFonts w:asciiTheme="majorHAnsi" w:hAnsiTheme="majorHAnsi" w:cstheme="majorHAnsi"/>
          <w:b/>
          <w:color w:val="000000"/>
          <w:u w:val="single"/>
        </w:rPr>
        <w:t xml:space="preserve">ZOBOWIĄZANIE PODMIOTU UDOSTĘPNIAJĄCEGO ZASOBY </w:t>
      </w:r>
    </w:p>
    <w:p w14:paraId="5FD7500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2265564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Ja/my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>,  ………………………………………………………………………………………………………………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..………………………………</w:t>
      </w:r>
    </w:p>
    <w:p w14:paraId="73A6BB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Imię i nazwisko /imiona i nazwiska</w:t>
      </w:r>
    </w:p>
    <w:p w14:paraId="5E6BD72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6A2ADCB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działając w imieniu i na rzecz podmiotu:</w:t>
      </w:r>
    </w:p>
    <w:p w14:paraId="09618277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CD6D4F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……………………………………………………………………………………………………………...…………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58B5CBD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ind w:left="2832" w:hanging="2690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515AFB7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A6DA25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 xml:space="preserve">zobowiązuję / zobowiązujemy się 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 xml:space="preserve"> do oddania</w:t>
      </w:r>
    </w:p>
    <w:p w14:paraId="4AFA31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B41882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Wykonawcy : ……………………………………………………....................................................................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1C10F05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 xml:space="preserve">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  <w:t xml:space="preserve">                   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Wykonawcy</w:t>
      </w:r>
    </w:p>
    <w:p w14:paraId="50E15861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do dyspozycji niezbędnych zasobów:</w:t>
      </w:r>
    </w:p>
    <w:p w14:paraId="7008571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0B0286C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…………………………………………………………………………………………...……………………………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7AF9E77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określenie zasobów (zdolności techniczne i zawodowe)</w:t>
      </w:r>
    </w:p>
    <w:p w14:paraId="6030E81D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4F45895C" w14:textId="77777777" w:rsidR="00E31C14" w:rsidRPr="00CD6F74" w:rsidRDefault="00E31C14" w:rsidP="00E31C14">
      <w:pPr>
        <w:tabs>
          <w:tab w:val="center" w:pos="4536"/>
          <w:tab w:val="right" w:pos="9498"/>
        </w:tabs>
        <w:spacing w:line="360" w:lineRule="auto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przy realizacji zamówienia publicznego pn</w:t>
      </w:r>
      <w:r w:rsidRPr="00CD6F74">
        <w:rPr>
          <w:rFonts w:asciiTheme="majorHAnsi" w:hAnsiTheme="majorHAnsi" w:cstheme="majorHAnsi"/>
          <w:b/>
          <w:iCs/>
          <w:color w:val="000000"/>
        </w:rPr>
        <w:t xml:space="preserve">.: </w:t>
      </w:r>
    </w:p>
    <w:p w14:paraId="39B36CAF" w14:textId="5BDB2390" w:rsidR="00E31C14" w:rsidRPr="00CD6F74" w:rsidRDefault="00E31C14" w:rsidP="00E31C14">
      <w:pPr>
        <w:tabs>
          <w:tab w:val="center" w:pos="284"/>
        </w:tabs>
        <w:spacing w:line="276" w:lineRule="auto"/>
        <w:ind w:left="284"/>
        <w:jc w:val="center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„</w:t>
      </w:r>
      <w:r w:rsidR="00024835">
        <w:rPr>
          <w:rFonts w:asciiTheme="majorHAnsi" w:hAnsiTheme="majorHAnsi" w:cstheme="majorHAnsi"/>
          <w:b/>
          <w:bCs/>
          <w:i/>
          <w:iCs/>
          <w:color w:val="000000"/>
        </w:rPr>
        <w:t>Budowa kanalizacji teletechnicznej Brzeziny - etap II</w:t>
      </w:r>
      <w:r w:rsidRPr="00CD6F74">
        <w:rPr>
          <w:rFonts w:asciiTheme="majorHAnsi" w:hAnsiTheme="majorHAnsi" w:cstheme="majorHAnsi"/>
          <w:b/>
          <w:bCs/>
          <w:i/>
          <w:iCs/>
          <w:color w:val="000000"/>
        </w:rPr>
        <w:t>”</w:t>
      </w:r>
    </w:p>
    <w:p w14:paraId="335D3C62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iCs/>
          <w:color w:val="000000"/>
          <w:lang w:eastAsia="en-US"/>
        </w:rPr>
      </w:pPr>
    </w:p>
    <w:p w14:paraId="1AE24808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b/>
          <w:iCs/>
          <w:color w:val="000000"/>
          <w:lang w:eastAsia="en-US"/>
        </w:rPr>
      </w:pPr>
      <w:r w:rsidRPr="00CD6F74">
        <w:rPr>
          <w:rFonts w:asciiTheme="majorHAnsi" w:hAnsiTheme="majorHAnsi" w:cstheme="majorHAnsi"/>
          <w:color w:val="000000"/>
          <w:lang w:eastAsia="en-US"/>
        </w:rPr>
        <w:t>poniżej podajemy szczegółowe informacje dot. udostępnienia zasobów:</w:t>
      </w:r>
    </w:p>
    <w:p w14:paraId="75F218DE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63B1052A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>Zakres dostępnych Wykonawcy zasobów podmiotu udostępniającego zasoby</w:t>
      </w:r>
      <w:r w:rsidRPr="00CD6F74">
        <w:rPr>
          <w:rFonts w:asciiTheme="majorHAnsi" w:hAnsiTheme="majorHAnsi" w:cstheme="majorHAnsi"/>
          <w:b/>
          <w:color w:val="000000"/>
        </w:rPr>
        <w:t>:</w:t>
      </w:r>
    </w:p>
    <w:p w14:paraId="19201AAA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…………………………………………………………………………………………………...………………..……………………</w:t>
      </w:r>
    </w:p>
    <w:p w14:paraId="7FABAFA4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………………………………………………………………………………………………..…………………..……………………</w:t>
      </w:r>
    </w:p>
    <w:p w14:paraId="787E1625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……………………………………………………………………………………………...……………………..……………………</w:t>
      </w:r>
    </w:p>
    <w:p w14:paraId="1824751E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…………………………………………………………………………………………...………………………..……………………</w:t>
      </w:r>
    </w:p>
    <w:p w14:paraId="49ADB420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 xml:space="preserve">Sposób i okres udostępnienia Wykonawcy i wykorzystania przez niego zasobów podmiotu udostępniającego te zasoby przy wykonywaniu zamówienia: </w:t>
      </w:r>
    </w:p>
    <w:p w14:paraId="27E3FA41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……………………………………………………………………………………….……..……………………..……………………</w:t>
      </w:r>
    </w:p>
    <w:p w14:paraId="70046627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…………………………………………………………………………………….……..………………………..……………………</w:t>
      </w:r>
    </w:p>
    <w:p w14:paraId="73CFDE80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…………………………………………………………………………………….………..……………………..……………………</w:t>
      </w:r>
    </w:p>
    <w:p w14:paraId="0897C9EB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lastRenderedPageBreak/>
        <w:t>……………………………………………………………………………………….……..……………………..……………………</w:t>
      </w:r>
    </w:p>
    <w:p w14:paraId="4229E1C3" w14:textId="77777777" w:rsidR="00E31C14" w:rsidRPr="00CD6F74" w:rsidRDefault="00E31C14" w:rsidP="00E31C14">
      <w:pPr>
        <w:rPr>
          <w:rFonts w:asciiTheme="majorHAnsi" w:hAnsiTheme="majorHAnsi" w:cstheme="majorHAnsi"/>
          <w:b/>
          <w:color w:val="000000"/>
        </w:rPr>
      </w:pPr>
    </w:p>
    <w:p w14:paraId="5BC6C1D1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Należy szczegółowo opisać wszystkie punkty, w razie braku miejsca można rozszerzyć oświadczenie.</w:t>
      </w:r>
    </w:p>
    <w:p w14:paraId="73064FCE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</w:p>
    <w:p w14:paraId="54308CB8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6593447C" w14:textId="77777777" w:rsidR="00E31C14" w:rsidRPr="00CD6F74" w:rsidRDefault="00E31C14" w:rsidP="00E31C14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CD6F74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5DB73A7D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  <w:r w:rsidRPr="00CD6F74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</w:t>
      </w:r>
    </w:p>
    <w:p w14:paraId="594BA766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4661D3AA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color w:val="000000"/>
        </w:rPr>
        <w:t xml:space="preserve">W przypadku sporządzenia dokumentu (zobowiązania) w postaci papierowej, opatrzonego własnoręcznym podpisem, przekazuje się cyfrowe odwzorowanie tego dokumentu opatrzone kwalifikowanym podpisem elektronicznym przez wykonawcę lub wykonawcę wspólnie ubiegającego się o zamówienie (zgodnie z </w:t>
      </w:r>
      <w:r w:rsidRPr="00CD6F74">
        <w:rPr>
          <w:rFonts w:asciiTheme="majorHAnsi" w:hAnsiTheme="majorHAnsi" w:cstheme="majorHAnsi"/>
          <w:b/>
          <w:i/>
          <w:color w:val="000000"/>
          <w:lang w:eastAsia="en-US"/>
        </w:rPr>
        <w:t>zgodnie z Rozporządzeniem Prezesa Rady Ministrów z 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201F1E8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FAA2042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CA448B0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b/>
          <w:i/>
          <w:color w:val="000000"/>
          <w:sz w:val="16"/>
          <w:szCs w:val="16"/>
        </w:rPr>
        <w:t>*  niewłaściwe skreślić</w:t>
      </w:r>
    </w:p>
    <w:p w14:paraId="15855112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683DDCE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BE0FF8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B6BF4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AD497F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D635F9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CE1632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DA4C26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4C1D17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A8D8DF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8CC88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AF59D9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BAA71D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DDCE0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C35874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92C8F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6348B5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D259C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CA101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AD8071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93E04F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010F4F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5927F6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02E339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77ED36B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781918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0B7CF5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69A0F68" w14:textId="77777777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F4DB13E" w14:textId="77777777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AA948C3" w14:textId="421D7F28" w:rsidR="00E31C1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B596B1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u w:val="single"/>
        </w:rPr>
        <w:t>5</w:t>
      </w:r>
      <w:r w:rsidRPr="00CD6F74">
        <w:rPr>
          <w:rFonts w:asciiTheme="majorHAnsi" w:hAnsiTheme="majorHAnsi" w:cstheme="majorHAnsi"/>
          <w:color w:val="000000"/>
          <w:u w:val="single"/>
        </w:rPr>
        <w:t xml:space="preserve"> 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406DE36A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52BA2ABB" w14:textId="77777777" w:rsidR="00E31C14" w:rsidRPr="00CD6F74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4B061DE0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wykonawcy/wykonawców wspólnie ubiegającego się o udzielenie zamówienia</w:t>
      </w:r>
    </w:p>
    <w:p w14:paraId="44B50154" w14:textId="77777777" w:rsidR="00E31C14" w:rsidRPr="00CD6F74" w:rsidRDefault="00E31C14" w:rsidP="00E31C14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F00BD05" w14:textId="77777777" w:rsidR="00E31C14" w:rsidRPr="00CD6F74" w:rsidRDefault="00E31C14" w:rsidP="00E31C14">
      <w:pPr>
        <w:spacing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 xml:space="preserve">składane na podstawie art. 125 ust. 1 ustawy Pzp </w:t>
      </w:r>
    </w:p>
    <w:p w14:paraId="0A6049ED" w14:textId="77777777" w:rsidR="00E31C14" w:rsidRPr="00CD6F74" w:rsidRDefault="00E31C14" w:rsidP="00E31C14">
      <w:pPr>
        <w:spacing w:before="120" w:line="360" w:lineRule="auto"/>
        <w:jc w:val="center"/>
        <w:rPr>
          <w:rFonts w:asciiTheme="majorHAnsi" w:hAnsiTheme="majorHAnsi" w:cstheme="majorHAnsi"/>
          <w:b/>
          <w:sz w:val="21"/>
          <w:szCs w:val="21"/>
          <w:u w:val="single"/>
        </w:rPr>
      </w:pPr>
    </w:p>
    <w:p w14:paraId="2B00CC29" w14:textId="77777777" w:rsidR="00E31C14" w:rsidRPr="00CD6F74" w:rsidRDefault="00E31C14" w:rsidP="00E31C14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58A50A2C" w14:textId="19BC8499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024835">
        <w:rPr>
          <w:rFonts w:asciiTheme="majorHAnsi" w:hAnsiTheme="majorHAnsi" w:cstheme="majorHAnsi"/>
          <w:b/>
          <w:bCs/>
          <w:sz w:val="21"/>
          <w:szCs w:val="21"/>
        </w:rPr>
        <w:t>Budowa kanalizacji teletechnicznej Brzeziny - etap II</w:t>
      </w:r>
      <w:r w:rsidRPr="00CD6F74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4E842C8D" w14:textId="77777777" w:rsidR="00E31C14" w:rsidRPr="00CD6F74" w:rsidRDefault="00E31C14" w:rsidP="00E31C14">
      <w:pPr>
        <w:spacing w:line="360" w:lineRule="auto"/>
        <w:ind w:firstLine="709"/>
        <w:jc w:val="both"/>
        <w:rPr>
          <w:rFonts w:asciiTheme="majorHAnsi" w:hAnsiTheme="majorHAnsi" w:cstheme="majorHAnsi"/>
          <w:sz w:val="21"/>
          <w:szCs w:val="21"/>
        </w:rPr>
      </w:pPr>
    </w:p>
    <w:p w14:paraId="3FADECA6" w14:textId="77777777" w:rsidR="00E31C14" w:rsidRPr="00CD6F74" w:rsidRDefault="00E31C14" w:rsidP="00E31C14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0E5C6477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0986D9A3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108 ust. 1 ustawy Pzp.</w:t>
      </w:r>
    </w:p>
    <w:p w14:paraId="155802BB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3" w:name="_Hlk99016800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bookmarkEnd w:id="13"/>
    <w:p w14:paraId="6C6D8278" w14:textId="77777777" w:rsidR="00E31C14" w:rsidRPr="00CD6F74" w:rsidRDefault="00E31C14" w:rsidP="00E31C14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109 ust. 1 ustawy Pzp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40331AD2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D6F74">
        <w:rPr>
          <w:rFonts w:asciiTheme="majorHAnsi" w:hAnsiTheme="majorHAnsi" w:cstheme="majorHAnsi"/>
          <w:color w:val="0070C0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Oświadczam, że zachodzą w stosunku do mnie podstawy wykluczenia z postępowania na podstawie art. …………. ustawy Pzp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98D36B" w14:textId="77777777" w:rsidR="00E31C14" w:rsidRPr="00CD6F74" w:rsidRDefault="00E31C14" w:rsidP="003302B2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D6F74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  <w:vertAlign w:val="superscript"/>
        </w:rPr>
        <w:footnoteReference w:id="2"/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18F35D48" w14:textId="77777777" w:rsidR="00E31C14" w:rsidRPr="00CD6F74" w:rsidRDefault="00E31C14" w:rsidP="00E31C14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lastRenderedPageBreak/>
        <w:t>OŚWIADCZENIE DOTYCZĄCE WARUNKÓW UDZIAŁU W POSTĘPOWANIU:</w:t>
      </w:r>
    </w:p>
    <w:p w14:paraId="4B4E497B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565C19D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bookmarkStart w:id="14" w:name="_Hlk99016333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7BC153E9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  <w:bookmarkEnd w:id="14"/>
    </w:p>
    <w:p w14:paraId="42BD1478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6AC71F20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7401FF2A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spełniam warunki udziału w postępowaniu określone przez zamawiającego w    </w:t>
      </w:r>
      <w:bookmarkStart w:id="15" w:name="_Hlk99016450"/>
      <w:r w:rsidRPr="00CD6F74">
        <w:rPr>
          <w:rFonts w:asciiTheme="majorHAnsi" w:hAnsiTheme="majorHAnsi" w:cstheme="majorHAnsi"/>
          <w:sz w:val="21"/>
          <w:szCs w:val="21"/>
        </w:rPr>
        <w:t>…………..…………………………………………………..…………………………………………..</w:t>
      </w:r>
      <w:bookmarkEnd w:id="15"/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</w:t>
      </w:r>
    </w:p>
    <w:p w14:paraId="0BA6E7DF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1D1A01FF" w14:textId="77777777" w:rsidR="00E31C14" w:rsidRPr="00CD6F74" w:rsidRDefault="00E31C14" w:rsidP="00E31C14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09CB5F05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W ZWIĄZKU Z POLEGANIEM NA ZDOLNOŚCIACH LUB SYTUACJI PODMIOTÓW UDOSTEPNIAJĄCYCH ZASOBY</w:t>
      </w:r>
      <w:r w:rsidRPr="00CD6F74">
        <w:rPr>
          <w:rFonts w:asciiTheme="majorHAnsi" w:hAnsiTheme="majorHAnsi" w:cstheme="majorHAnsi"/>
          <w:sz w:val="21"/>
          <w:szCs w:val="21"/>
        </w:rPr>
        <w:t xml:space="preserve">: </w:t>
      </w:r>
    </w:p>
    <w:p w14:paraId="5A08EBF3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6" w:name="_Hlk99005462"/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16"/>
      <w:r w:rsidRPr="00CD6F74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CD6F74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następującego/ych podmiotu/ów udostępniających zasoby: </w:t>
      </w:r>
      <w:bookmarkStart w:id="17" w:name="_Hlk99014455"/>
      <w:r w:rsidRPr="00CD6F74">
        <w:rPr>
          <w:rFonts w:asciiTheme="majorHAnsi" w:hAnsiTheme="majorHAnsi" w:cstheme="majorHAnsi"/>
          <w:i/>
          <w:sz w:val="16"/>
          <w:szCs w:val="16"/>
        </w:rPr>
        <w:t>(wskazać nazwę/y podmiotu/ów)</w:t>
      </w:r>
      <w:bookmarkEnd w:id="17"/>
      <w:r w:rsidRPr="00CD6F74">
        <w:rPr>
          <w:rFonts w:asciiTheme="majorHAnsi" w:hAnsiTheme="majorHAnsi" w:cstheme="majorHAnsi"/>
          <w:sz w:val="21"/>
          <w:szCs w:val="21"/>
        </w:rPr>
        <w:t>…………………</w:t>
      </w:r>
      <w:r w:rsidRPr="00CD6F74" w:rsidDel="002B0BDF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2350BEC4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 xml:space="preserve">(określić odpowiedni zakres udostępnianych zasobów dla wskazanego podmiotu). </w:t>
      </w:r>
    </w:p>
    <w:p w14:paraId="6BB337D9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/>
      </w:r>
    </w:p>
    <w:p w14:paraId="55726715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 w:type="column"/>
      </w:r>
    </w:p>
    <w:p w14:paraId="20E97629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bookmarkStart w:id="18" w:name="_Hlk99009560"/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bookmarkEnd w:id="18"/>
    <w:p w14:paraId="3766BB17" w14:textId="77777777" w:rsidR="00E31C14" w:rsidRPr="00CD6F74" w:rsidRDefault="00E31C14" w:rsidP="00E31C14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7B244408" w14:textId="77777777" w:rsidR="00E31C14" w:rsidRPr="00CD6F74" w:rsidRDefault="00E31C14" w:rsidP="00E31C14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952EF94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3DBDC03B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846B8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1D060E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E5141" w14:textId="77777777" w:rsidR="00E31C14" w:rsidRPr="00CD6F74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00025A" w14:textId="77777777" w:rsidR="00E31C14" w:rsidRPr="00CD6F74" w:rsidRDefault="00E31C14" w:rsidP="00E31C14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56672B6F" w14:textId="77777777" w:rsidR="00E31C14" w:rsidRPr="00CD6F74" w:rsidRDefault="00E31C14" w:rsidP="00E31C14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EFA1B2A" w14:textId="77777777" w:rsidR="00E31C14" w:rsidRPr="00CD6F74" w:rsidRDefault="00E31C14" w:rsidP="00E31C14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6BF0EBED" w14:textId="77777777" w:rsidR="00E31C14" w:rsidRPr="00CD6F74" w:rsidRDefault="00E31C14" w:rsidP="00E31C14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39715B7C" w14:textId="77777777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4CCF6E4D" w14:textId="77777777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4CC75A09" w14:textId="5FF1A403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  <w:b/>
        </w:rPr>
        <w:t xml:space="preserve">WYKAZ   </w:t>
      </w:r>
      <w:r w:rsidR="005E7B82">
        <w:rPr>
          <w:rFonts w:asciiTheme="majorHAnsi" w:hAnsiTheme="majorHAnsi" w:cstheme="majorHAnsi"/>
          <w:b/>
        </w:rPr>
        <w:t>ROBÓT BUDOWLANYCH</w:t>
      </w:r>
    </w:p>
    <w:p w14:paraId="16D5F1D9" w14:textId="77777777" w:rsidR="00C809A3" w:rsidRPr="0019658E" w:rsidRDefault="00C809A3" w:rsidP="00C809A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8ABDEDC" w14:textId="77777777" w:rsidR="00C809A3" w:rsidRPr="0019658E" w:rsidRDefault="00C809A3" w:rsidP="00C809A3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64916D45" w14:textId="224F5BBE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="00024835">
        <w:rPr>
          <w:rFonts w:asciiTheme="majorHAnsi" w:hAnsiTheme="majorHAnsi" w:cstheme="majorHAnsi"/>
          <w:b/>
          <w:bCs/>
          <w:i/>
          <w:sz w:val="20"/>
          <w:szCs w:val="20"/>
        </w:rPr>
        <w:t>Budowa kanalizacji teletechnicznej Brzeziny - etap II</w:t>
      </w:r>
      <w:r w:rsidRPr="005E7B82">
        <w:rPr>
          <w:rFonts w:asciiTheme="majorHAnsi" w:hAnsiTheme="majorHAnsi" w:cstheme="majorHAnsi"/>
          <w:b/>
          <w:i/>
          <w:sz w:val="20"/>
          <w:szCs w:val="20"/>
        </w:rPr>
        <w:t>”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3A19D79E" w14:textId="77777777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0C71A34A" w14:textId="22247F8A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 xml:space="preserve">wykonałem (- liśmy), następujące </w:t>
      </w:r>
      <w:r w:rsidR="005E7B82">
        <w:rPr>
          <w:rFonts w:asciiTheme="majorHAnsi" w:hAnsiTheme="majorHAnsi" w:cstheme="majorHAnsi"/>
          <w:sz w:val="20"/>
          <w:szCs w:val="20"/>
        </w:rPr>
        <w:t>roboty budowlane</w:t>
      </w:r>
      <w:r w:rsidRPr="0019658E">
        <w:rPr>
          <w:rFonts w:asciiTheme="majorHAnsi" w:hAnsiTheme="majorHAnsi" w:cstheme="majorHAnsi"/>
          <w:sz w:val="20"/>
          <w:szCs w:val="20"/>
        </w:rPr>
        <w:t xml:space="preserve"> :</w:t>
      </w:r>
    </w:p>
    <w:tbl>
      <w:tblPr>
        <w:tblW w:w="10773" w:type="dxa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3762"/>
        <w:gridCol w:w="1841"/>
        <w:gridCol w:w="1134"/>
        <w:gridCol w:w="992"/>
      </w:tblGrid>
      <w:tr w:rsidR="00C809A3" w:rsidRPr="0019658E" w14:paraId="57FA6D5D" w14:textId="77777777" w:rsidTr="00543A7D">
        <w:trPr>
          <w:cantSplit/>
          <w:trHeight w:val="223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E05" w14:textId="68CCDD44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Podmiot na rzecz którego </w:t>
            </w:r>
            <w:r w:rsidR="005E7B82">
              <w:rPr>
                <w:rFonts w:asciiTheme="majorHAnsi" w:hAnsiTheme="majorHAnsi" w:cstheme="majorHAnsi"/>
                <w:b/>
                <w:sz w:val="20"/>
                <w:szCs w:val="20"/>
              </w:rPr>
              <w:t>roboty budowlane</w:t>
            </w: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zostały wykonane </w:t>
            </w:r>
          </w:p>
          <w:p w14:paraId="4430C23D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(nazwa i adres podmiotu)</w:t>
            </w:r>
          </w:p>
          <w:p w14:paraId="1D9871B5" w14:textId="77777777" w:rsidR="00C809A3" w:rsidRPr="0019658E" w:rsidRDefault="00C809A3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F488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Zakres zamówienia </w:t>
            </w:r>
          </w:p>
          <w:p w14:paraId="7C08060E" w14:textId="46E4E84D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 xml:space="preserve">(należy wskazać szczegółowo wykonaną pracę, 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z uwzględnieniem pkt. 3.</w:t>
            </w:r>
            <w:r w:rsidR="005E7B82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.1.1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br/>
              <w:t>SWZ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5ADD42A4" w14:textId="77777777" w:rsidR="00C809A3" w:rsidRPr="0019658E" w:rsidRDefault="00C809A3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27BA5" w14:textId="77777777" w:rsidR="00C809A3" w:rsidRPr="0019658E" w:rsidRDefault="00C809A3" w:rsidP="00543A7D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Kwota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629F" w14:textId="77777777" w:rsidR="00C809A3" w:rsidRPr="0019658E" w:rsidRDefault="00C809A3" w:rsidP="00543A7D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Czas realizacji</w:t>
            </w:r>
          </w:p>
        </w:tc>
      </w:tr>
      <w:tr w:rsidR="00C809A3" w:rsidRPr="0019658E" w14:paraId="3B5F930C" w14:textId="77777777" w:rsidTr="00543A7D">
        <w:trPr>
          <w:cantSplit/>
          <w:trHeight w:val="1107"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F83" w14:textId="77777777" w:rsidR="00C809A3" w:rsidRPr="0019658E" w:rsidRDefault="00C809A3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CF8E" w14:textId="77777777" w:rsidR="00C809A3" w:rsidRPr="0019658E" w:rsidRDefault="00C809A3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41B1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0B99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początek</w:t>
            </w:r>
          </w:p>
          <w:p w14:paraId="7145E6CA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70A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koniec</w:t>
            </w:r>
          </w:p>
          <w:p w14:paraId="0681C497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</w:tr>
      <w:tr w:rsidR="00C809A3" w:rsidRPr="0019658E" w14:paraId="55F32886" w14:textId="77777777" w:rsidTr="00543A7D">
        <w:trPr>
          <w:trHeight w:val="186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040E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EF9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A41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1CEE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D730" w14:textId="77777777" w:rsidR="00C809A3" w:rsidRPr="0019658E" w:rsidRDefault="00C809A3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</w:p>
        </w:tc>
      </w:tr>
      <w:tr w:rsidR="00C809A3" w:rsidRPr="0019658E" w14:paraId="44AC353D" w14:textId="77777777" w:rsidTr="00543A7D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7F95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E57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4AD925" w14:textId="77777777" w:rsidR="00C809A3" w:rsidRPr="0019658E" w:rsidRDefault="00C809A3" w:rsidP="00543A7D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3C9A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9D1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A18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809A3" w:rsidRPr="0019658E" w14:paraId="4FC4B9A6" w14:textId="77777777" w:rsidTr="00543A7D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9AF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9DDA" w14:textId="77777777" w:rsidR="00C809A3" w:rsidRPr="0019658E" w:rsidRDefault="00C809A3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A5A3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3833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0281" w14:textId="77777777" w:rsidR="00C809A3" w:rsidRPr="0019658E" w:rsidRDefault="00C809A3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912E447" w14:textId="77777777" w:rsidR="00C809A3" w:rsidRPr="0019658E" w:rsidRDefault="00C809A3" w:rsidP="00C809A3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4CC62DD" w14:textId="77777777" w:rsidR="00C809A3" w:rsidRPr="0019658E" w:rsidRDefault="00C809A3" w:rsidP="00C809A3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5FF9A7C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07A661ED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1507726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9BCA0D3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34729C7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2BE94498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287250A" w14:textId="77777777" w:rsidR="00AE77FD" w:rsidRPr="003B5755" w:rsidRDefault="00AE77FD" w:rsidP="00AE77FD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25A4DBEF" w14:textId="77777777" w:rsidR="00AE77FD" w:rsidRDefault="00AE77FD" w:rsidP="00AE77FD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60D4DDEA" w14:textId="77777777" w:rsidR="00C809A3" w:rsidRPr="0019658E" w:rsidRDefault="00C809A3" w:rsidP="00C809A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1524D3F" w14:textId="77777777" w:rsidR="00C809A3" w:rsidRPr="0019658E" w:rsidRDefault="00C809A3" w:rsidP="00C809A3">
      <w:pPr>
        <w:pStyle w:val="Nagwek4"/>
        <w:spacing w:line="360" w:lineRule="auto"/>
        <w:rPr>
          <w:rFonts w:cstheme="majorHAnsi"/>
        </w:rPr>
      </w:pPr>
    </w:p>
    <w:p w14:paraId="07A6B448" w14:textId="5E58A49F" w:rsidR="00AE77FD" w:rsidRPr="00D46D7D" w:rsidRDefault="00AE77FD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sectPr w:rsidR="00AE77FD" w:rsidRPr="00D46D7D" w:rsidSect="00114B5F">
      <w:headerReference w:type="default" r:id="rId21"/>
      <w:footerReference w:type="default" r:id="rId22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8570AD" w16cid:durableId="240C6288"/>
  <w16cid:commentId w16cid:paraId="18DA0072" w16cid:durableId="240C62BC"/>
  <w16cid:commentId w16cid:paraId="6B3CC0D5" w16cid:durableId="240C628C"/>
  <w16cid:commentId w16cid:paraId="2DCC3DF0" w16cid:durableId="240C62EE"/>
  <w16cid:commentId w16cid:paraId="6B54DDA1" w16cid:durableId="240C628F"/>
  <w16cid:commentId w16cid:paraId="31C76280" w16cid:durableId="240C6290"/>
  <w16cid:commentId w16cid:paraId="491A8976" w16cid:durableId="240C6291"/>
  <w16cid:commentId w16cid:paraId="06A4E529" w16cid:durableId="240C6335"/>
  <w16cid:commentId w16cid:paraId="41894043" w16cid:durableId="240C6297"/>
  <w16cid:commentId w16cid:paraId="49731352" w16cid:durableId="240C6298"/>
  <w16cid:commentId w16cid:paraId="5EB9077B" w16cid:durableId="240C6299"/>
  <w16cid:commentId w16cid:paraId="4A5807F0" w16cid:durableId="240C638D"/>
  <w16cid:commentId w16cid:paraId="7B60D997" w16cid:durableId="240C629A"/>
  <w16cid:commentId w16cid:paraId="0EEC4D84" w16cid:durableId="240C629B"/>
  <w16cid:commentId w16cid:paraId="1A6677E1" w16cid:durableId="240C629C"/>
  <w16cid:commentId w16cid:paraId="5B9810F8" w16cid:durableId="240C63AD"/>
  <w16cid:commentId w16cid:paraId="3FBA541B" w16cid:durableId="240C62A5"/>
  <w16cid:commentId w16cid:paraId="6A3977BB" w16cid:durableId="240C62A6"/>
  <w16cid:commentId w16cid:paraId="203BA2B6" w16cid:durableId="240C62AF"/>
  <w16cid:commentId w16cid:paraId="2ADDF217" w16cid:durableId="240C62B0"/>
  <w16cid:commentId w16cid:paraId="3E6CA018" w16cid:durableId="240C62B1"/>
  <w16cid:commentId w16cid:paraId="68469D0C" w16cid:durableId="240C62B2"/>
  <w16cid:commentId w16cid:paraId="30152BB6" w16cid:durableId="240C684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16FD9" w14:textId="77777777" w:rsidR="00FC0C4B" w:rsidRDefault="00FC0C4B" w:rsidP="004C25FD">
      <w:r>
        <w:separator/>
      </w:r>
    </w:p>
  </w:endnote>
  <w:endnote w:type="continuationSeparator" w:id="0">
    <w:p w14:paraId="2188E97C" w14:textId="77777777" w:rsidR="00FC0C4B" w:rsidRDefault="00FC0C4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4E94745" w:rsidR="00AD3997" w:rsidRPr="004C25FD" w:rsidRDefault="00AD399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E7688">
          <w:rPr>
            <w:rFonts w:asciiTheme="minorHAnsi" w:hAnsiTheme="minorHAnsi" w:cstheme="minorHAnsi"/>
            <w:noProof/>
            <w:sz w:val="20"/>
            <w:szCs w:val="20"/>
          </w:rPr>
          <w:t>18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AD3997" w:rsidRDefault="00AD3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0F5F" w14:textId="77777777" w:rsidR="00FC0C4B" w:rsidRDefault="00FC0C4B" w:rsidP="004C25FD">
      <w:r>
        <w:separator/>
      </w:r>
    </w:p>
  </w:footnote>
  <w:footnote w:type="continuationSeparator" w:id="0">
    <w:p w14:paraId="4A5EC5A9" w14:textId="77777777" w:rsidR="00FC0C4B" w:rsidRDefault="00FC0C4B" w:rsidP="004C25FD">
      <w:r>
        <w:continuationSeparator/>
      </w:r>
    </w:p>
  </w:footnote>
  <w:footnote w:id="1">
    <w:p w14:paraId="1497E2DA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1E6937F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B541DC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AC5CC7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0701F8D" w14:textId="77777777" w:rsidR="00AD3997" w:rsidRPr="00896587" w:rsidRDefault="00AD3997" w:rsidP="00E31C1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58773538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418CBE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C14857" w14:textId="77777777" w:rsidR="00AD3997" w:rsidRPr="00A82964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00FA10" w14:textId="77777777" w:rsidR="00AD3997" w:rsidRPr="00761CEB" w:rsidRDefault="00AD3997" w:rsidP="00E31C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16DA" w14:textId="77777777" w:rsidR="00AD3997" w:rsidRDefault="00AD3997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3CA8696C" w:rsidR="00AD3997" w:rsidRPr="003B48DC" w:rsidRDefault="00AD3997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ZP/689/2024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F22430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9A5398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CF06B7E"/>
    <w:multiLevelType w:val="hybridMultilevel"/>
    <w:tmpl w:val="9088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460F65B4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6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"/>
  </w:num>
  <w:num w:numId="4">
    <w:abstractNumId w:val="41"/>
  </w:num>
  <w:num w:numId="5">
    <w:abstractNumId w:val="31"/>
  </w:num>
  <w:num w:numId="6">
    <w:abstractNumId w:val="11"/>
  </w:num>
  <w:num w:numId="7">
    <w:abstractNumId w:val="17"/>
  </w:num>
  <w:num w:numId="8">
    <w:abstractNumId w:val="26"/>
  </w:num>
  <w:num w:numId="9">
    <w:abstractNumId w:val="24"/>
  </w:num>
  <w:num w:numId="10">
    <w:abstractNumId w:val="40"/>
  </w:num>
  <w:num w:numId="11">
    <w:abstractNumId w:val="15"/>
  </w:num>
  <w:num w:numId="12">
    <w:abstractNumId w:val="38"/>
  </w:num>
  <w:num w:numId="13">
    <w:abstractNumId w:val="19"/>
  </w:num>
  <w:num w:numId="14">
    <w:abstractNumId w:val="21"/>
  </w:num>
  <w:num w:numId="15">
    <w:abstractNumId w:val="43"/>
  </w:num>
  <w:num w:numId="16">
    <w:abstractNumId w:val="13"/>
  </w:num>
  <w:num w:numId="17">
    <w:abstractNumId w:val="33"/>
  </w:num>
  <w:num w:numId="18">
    <w:abstractNumId w:val="42"/>
  </w:num>
  <w:num w:numId="19">
    <w:abstractNumId w:val="35"/>
  </w:num>
  <w:num w:numId="20">
    <w:abstractNumId w:val="34"/>
  </w:num>
  <w:num w:numId="21">
    <w:abstractNumId w:val="28"/>
  </w:num>
  <w:num w:numId="22">
    <w:abstractNumId w:val="32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0"/>
  </w:num>
  <w:num w:numId="29">
    <w:abstractNumId w:val="12"/>
  </w:num>
  <w:num w:numId="30">
    <w:abstractNumId w:val="37"/>
  </w:num>
  <w:num w:numId="31">
    <w:abstractNumId w:val="14"/>
  </w:num>
  <w:num w:numId="32">
    <w:abstractNumId w:val="18"/>
  </w:num>
  <w:num w:numId="33">
    <w:abstractNumId w:val="25"/>
  </w:num>
  <w:num w:numId="34">
    <w:abstractNumId w:val="16"/>
  </w:num>
  <w:num w:numId="35">
    <w:abstractNumId w:val="45"/>
  </w:num>
  <w:num w:numId="36">
    <w:abstractNumId w:val="29"/>
  </w:num>
  <w:num w:numId="37">
    <w:abstractNumId w:val="7"/>
  </w:num>
  <w:num w:numId="38">
    <w:abstractNumId w:val="46"/>
  </w:num>
  <w:num w:numId="39">
    <w:abstractNumId w:val="27"/>
  </w:num>
  <w:num w:numId="40">
    <w:abstractNumId w:val="5"/>
  </w:num>
  <w:num w:numId="41">
    <w:abstractNumId w:val="30"/>
  </w:num>
  <w:num w:numId="42">
    <w:abstractNumId w:val="44"/>
  </w:num>
  <w:num w:numId="43">
    <w:abstractNumId w:val="20"/>
  </w:num>
  <w:num w:numId="44">
    <w:abstractNumId w:val="2"/>
  </w:num>
  <w:num w:numId="45">
    <w:abstractNumId w:val="4"/>
  </w:num>
  <w:num w:numId="46">
    <w:abstractNumId w:val="9"/>
  </w:num>
  <w:num w:numId="47">
    <w:abstractNumId w:val="10"/>
  </w:num>
  <w:num w:numId="48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07102"/>
    <w:rsid w:val="00012B13"/>
    <w:rsid w:val="00013557"/>
    <w:rsid w:val="00015837"/>
    <w:rsid w:val="00016282"/>
    <w:rsid w:val="00016E0A"/>
    <w:rsid w:val="00020640"/>
    <w:rsid w:val="00021E73"/>
    <w:rsid w:val="00023C25"/>
    <w:rsid w:val="00023E28"/>
    <w:rsid w:val="0002478C"/>
    <w:rsid w:val="00024835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4E6"/>
    <w:rsid w:val="00061563"/>
    <w:rsid w:val="00062E8F"/>
    <w:rsid w:val="0006342B"/>
    <w:rsid w:val="00064115"/>
    <w:rsid w:val="000645EC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8679E"/>
    <w:rsid w:val="00093472"/>
    <w:rsid w:val="00093777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0EC"/>
    <w:rsid w:val="000B595C"/>
    <w:rsid w:val="000B6A79"/>
    <w:rsid w:val="000B73BC"/>
    <w:rsid w:val="000C518B"/>
    <w:rsid w:val="000D0808"/>
    <w:rsid w:val="000D0BF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25C2"/>
    <w:rsid w:val="00165653"/>
    <w:rsid w:val="00166EEB"/>
    <w:rsid w:val="00167113"/>
    <w:rsid w:val="00167DE1"/>
    <w:rsid w:val="001716B8"/>
    <w:rsid w:val="00171BD0"/>
    <w:rsid w:val="00173418"/>
    <w:rsid w:val="001738E3"/>
    <w:rsid w:val="00173CB4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5256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95F"/>
    <w:rsid w:val="00650FB4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724D6"/>
    <w:rsid w:val="00673156"/>
    <w:rsid w:val="0067404B"/>
    <w:rsid w:val="0067770B"/>
    <w:rsid w:val="00680037"/>
    <w:rsid w:val="00681AD2"/>
    <w:rsid w:val="0068349A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48B1"/>
    <w:rsid w:val="00735AE0"/>
    <w:rsid w:val="00736613"/>
    <w:rsid w:val="00736AE4"/>
    <w:rsid w:val="00736D95"/>
    <w:rsid w:val="00737346"/>
    <w:rsid w:val="00740026"/>
    <w:rsid w:val="00742C9A"/>
    <w:rsid w:val="0074351B"/>
    <w:rsid w:val="00744038"/>
    <w:rsid w:val="00745178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01B6"/>
    <w:rsid w:val="00783729"/>
    <w:rsid w:val="0078635D"/>
    <w:rsid w:val="0078796F"/>
    <w:rsid w:val="007879A2"/>
    <w:rsid w:val="00791193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105F5"/>
    <w:rsid w:val="00810FB8"/>
    <w:rsid w:val="00813324"/>
    <w:rsid w:val="00813CBF"/>
    <w:rsid w:val="00814177"/>
    <w:rsid w:val="00814912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1BAA"/>
    <w:rsid w:val="008C1C11"/>
    <w:rsid w:val="008C34C6"/>
    <w:rsid w:val="008C4174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3E80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0742A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7662"/>
    <w:rsid w:val="00A106B5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4B30"/>
    <w:rsid w:val="00AD0147"/>
    <w:rsid w:val="00AD1C29"/>
    <w:rsid w:val="00AD200D"/>
    <w:rsid w:val="00AD24E1"/>
    <w:rsid w:val="00AD26B9"/>
    <w:rsid w:val="00AD2B40"/>
    <w:rsid w:val="00AD3997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618"/>
    <w:rsid w:val="00B20EE8"/>
    <w:rsid w:val="00B217EA"/>
    <w:rsid w:val="00B23C23"/>
    <w:rsid w:val="00B23FF4"/>
    <w:rsid w:val="00B276EF"/>
    <w:rsid w:val="00B30196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228C"/>
    <w:rsid w:val="00BD2D61"/>
    <w:rsid w:val="00BD3C06"/>
    <w:rsid w:val="00BD63BE"/>
    <w:rsid w:val="00BD6B95"/>
    <w:rsid w:val="00BD777F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57200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14F5"/>
    <w:rsid w:val="00CA1E21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FFB"/>
    <w:rsid w:val="00CE7688"/>
    <w:rsid w:val="00CF1334"/>
    <w:rsid w:val="00CF1525"/>
    <w:rsid w:val="00CF4BC0"/>
    <w:rsid w:val="00CF62D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B25"/>
    <w:rsid w:val="00D37A12"/>
    <w:rsid w:val="00D409CB"/>
    <w:rsid w:val="00D41B66"/>
    <w:rsid w:val="00D42CA7"/>
    <w:rsid w:val="00D431BB"/>
    <w:rsid w:val="00D45014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61A8"/>
    <w:rsid w:val="00E8730F"/>
    <w:rsid w:val="00E90D95"/>
    <w:rsid w:val="00E91414"/>
    <w:rsid w:val="00E91A68"/>
    <w:rsid w:val="00E9420D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B05ED"/>
    <w:rsid w:val="00FB2895"/>
    <w:rsid w:val="00FB4529"/>
    <w:rsid w:val="00FB696C"/>
    <w:rsid w:val="00FB7EAF"/>
    <w:rsid w:val="00FC0C4B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hyperlink" Target="https://sip.lex.pl/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zetargi@tpn.pl" TargetMode="External"/><Relationship Id="rId20" Type="http://schemas.openxmlformats.org/officeDocument/2006/relationships/hyperlink" Target="mailto:daneosobowe@tp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tpn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zetargi@tpn.pl" TargetMode="External"/><Relationship Id="rId19" Type="http://schemas.openxmlformats.org/officeDocument/2006/relationships/hyperlink" Target="mailto:sekretariat@tp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media.ezamowienia.gov.pl/pod/2022/07/Oferty-5.2.1a.pdf" TargetMode="External"/><Relationship Id="rId22" Type="http://schemas.openxmlformats.org/officeDocument/2006/relationships/footer" Target="foot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CF07B-FABD-40F7-B6D4-57E09D35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11953</Words>
  <Characters>71720</Characters>
  <Application>Microsoft Office Word</Application>
  <DocSecurity>0</DocSecurity>
  <Lines>597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 T</cp:lastModifiedBy>
  <cp:revision>113</cp:revision>
  <cp:lastPrinted>2021-01-13T12:49:00Z</cp:lastPrinted>
  <dcterms:created xsi:type="dcterms:W3CDTF">2021-04-13T06:41:00Z</dcterms:created>
  <dcterms:modified xsi:type="dcterms:W3CDTF">2024-09-13T12:30:00Z</dcterms:modified>
</cp:coreProperties>
</file>