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C7CC1" w14:textId="77777777" w:rsidR="00BE2477" w:rsidRPr="001B530C" w:rsidRDefault="00BE2477" w:rsidP="001B530C">
      <w:pPr>
        <w:pStyle w:val="NormalnyWeb"/>
        <w:spacing w:before="0" w:after="0"/>
        <w:jc w:val="center"/>
        <w:rPr>
          <w:b/>
          <w:bCs/>
          <w:u w:val="single"/>
        </w:rPr>
      </w:pPr>
      <w:r w:rsidRPr="001B530C">
        <w:rPr>
          <w:b/>
          <w:bCs/>
          <w:u w:val="single"/>
        </w:rPr>
        <w:t>Specyfikacja Warunków Zamówienia  (SWZ)</w:t>
      </w:r>
    </w:p>
    <w:p w14:paraId="2DDAD8D9" w14:textId="00188E87" w:rsidR="00BE2477" w:rsidRPr="001B530C" w:rsidRDefault="00BE2477" w:rsidP="001B530C">
      <w:pPr>
        <w:pStyle w:val="NormalnyWeb"/>
        <w:spacing w:before="0" w:after="0"/>
        <w:jc w:val="center"/>
        <w:rPr>
          <w:b/>
          <w:bCs/>
        </w:rPr>
      </w:pPr>
      <w:r w:rsidRPr="001B530C">
        <w:rPr>
          <w:b/>
          <w:bCs/>
        </w:rPr>
        <w:t>dla zamówienia o wartości mniejszej niż  progi unijne</w:t>
      </w:r>
    </w:p>
    <w:p w14:paraId="49207216" w14:textId="199BD7E5" w:rsidR="00F56DD3" w:rsidRPr="001B530C" w:rsidRDefault="00F56DD3" w:rsidP="001B530C">
      <w:pPr>
        <w:pStyle w:val="NormalnyWeb"/>
        <w:spacing w:before="0" w:after="0"/>
        <w:jc w:val="center"/>
        <w:rPr>
          <w:b/>
          <w:bCs/>
        </w:rPr>
      </w:pPr>
    </w:p>
    <w:p w14:paraId="3FBDC36A" w14:textId="77777777" w:rsidR="00BE2477" w:rsidRPr="001B530C" w:rsidRDefault="00BE2477" w:rsidP="001B530C">
      <w:pPr>
        <w:pStyle w:val="NormalnyWeb"/>
        <w:spacing w:before="0" w:after="0"/>
        <w:ind w:left="403" w:hanging="403"/>
        <w:rPr>
          <w:b/>
          <w:bCs/>
        </w:rPr>
      </w:pPr>
    </w:p>
    <w:p w14:paraId="39E9CE06" w14:textId="1EBF1A7C" w:rsidR="00F56DD3" w:rsidRPr="001B530C" w:rsidRDefault="00F56DD3" w:rsidP="001B530C">
      <w:pPr>
        <w:jc w:val="both"/>
        <w:rPr>
          <w:rFonts w:ascii="Garamond" w:hAnsi="Garamond"/>
          <w:b/>
          <w:sz w:val="24"/>
          <w:szCs w:val="24"/>
        </w:rPr>
      </w:pPr>
      <w:r w:rsidRPr="001B530C">
        <w:rPr>
          <w:rFonts w:ascii="Garamond" w:hAnsi="Garamond"/>
          <w:b/>
          <w:sz w:val="24"/>
          <w:szCs w:val="24"/>
        </w:rPr>
        <w:t>Nazwa postępowania:</w:t>
      </w:r>
    </w:p>
    <w:p w14:paraId="2467B98D" w14:textId="77777777" w:rsidR="00F56DD3" w:rsidRPr="001B530C" w:rsidRDefault="00F56DD3" w:rsidP="001B530C">
      <w:pPr>
        <w:jc w:val="both"/>
        <w:rPr>
          <w:rFonts w:ascii="Garamond" w:hAnsi="Garamond"/>
          <w:b/>
          <w:sz w:val="24"/>
          <w:szCs w:val="24"/>
        </w:rPr>
      </w:pPr>
    </w:p>
    <w:p w14:paraId="44588692" w14:textId="7B9CF10B" w:rsidR="00F56DD3" w:rsidRPr="001B530C" w:rsidRDefault="00F56DD3" w:rsidP="001B530C">
      <w:pPr>
        <w:jc w:val="center"/>
        <w:rPr>
          <w:rFonts w:ascii="Garamond" w:hAnsi="Garamond"/>
          <w:b/>
          <w:bCs/>
          <w:sz w:val="24"/>
          <w:szCs w:val="24"/>
        </w:rPr>
      </w:pPr>
      <w:r w:rsidRPr="001B530C">
        <w:rPr>
          <w:rFonts w:ascii="Garamond" w:hAnsi="Garamond"/>
          <w:b/>
          <w:sz w:val="24"/>
          <w:szCs w:val="24"/>
        </w:rPr>
        <w:t>Kompleksowa modernizacja sanitariatów na III p. budynku WDK z poszerzeniem przestrzeni</w:t>
      </w:r>
      <w:r w:rsidR="009A3634" w:rsidRPr="001B530C">
        <w:rPr>
          <w:rFonts w:ascii="Garamond" w:hAnsi="Garamond"/>
          <w:b/>
          <w:sz w:val="24"/>
          <w:szCs w:val="24"/>
        </w:rPr>
        <w:br/>
      </w:r>
      <w:r w:rsidRPr="001B530C">
        <w:rPr>
          <w:rFonts w:ascii="Garamond" w:hAnsi="Garamond"/>
          <w:b/>
          <w:sz w:val="24"/>
          <w:szCs w:val="24"/>
        </w:rPr>
        <w:t xml:space="preserve"> o pokój 310.</w:t>
      </w:r>
    </w:p>
    <w:p w14:paraId="099CF276" w14:textId="77777777" w:rsidR="00F56DD3" w:rsidRPr="001B530C" w:rsidRDefault="00F56DD3" w:rsidP="001B530C">
      <w:pPr>
        <w:pStyle w:val="NormalnyWeb"/>
        <w:spacing w:before="0" w:after="0"/>
        <w:rPr>
          <w:rFonts w:ascii="Garamond" w:hAnsi="Garamond"/>
          <w:b/>
          <w:bCs/>
        </w:rPr>
      </w:pPr>
    </w:p>
    <w:p w14:paraId="0CE39646" w14:textId="06E2CF4F" w:rsidR="00F56DD3" w:rsidRPr="001B530C" w:rsidRDefault="00F56DD3" w:rsidP="001B530C">
      <w:pPr>
        <w:pStyle w:val="NormalnyWeb"/>
        <w:spacing w:before="0" w:after="0"/>
        <w:rPr>
          <w:rFonts w:ascii="Garamond" w:hAnsi="Garamond"/>
          <w:b/>
          <w:bCs/>
        </w:rPr>
      </w:pPr>
      <w:r w:rsidRPr="001B530C">
        <w:rPr>
          <w:rFonts w:ascii="Garamond" w:hAnsi="Garamond"/>
          <w:b/>
          <w:bCs/>
        </w:rPr>
        <w:t xml:space="preserve">Zamawiający: </w:t>
      </w:r>
    </w:p>
    <w:p w14:paraId="4637BFB9" w14:textId="77777777" w:rsidR="00F56DD3" w:rsidRPr="001B530C" w:rsidRDefault="00F56DD3" w:rsidP="001B530C">
      <w:pPr>
        <w:pStyle w:val="NormalnyWeb"/>
        <w:spacing w:before="0" w:after="0"/>
        <w:rPr>
          <w:rFonts w:ascii="Garamond" w:hAnsi="Garamond"/>
          <w:b/>
          <w:bCs/>
        </w:rPr>
      </w:pPr>
    </w:p>
    <w:p w14:paraId="132F5E04" w14:textId="0307ABA4" w:rsidR="00F56DD3" w:rsidRPr="001B530C" w:rsidRDefault="00F56DD3" w:rsidP="001B530C">
      <w:pPr>
        <w:pStyle w:val="NormalnyWeb"/>
        <w:spacing w:before="0" w:after="0"/>
        <w:jc w:val="center"/>
        <w:rPr>
          <w:rFonts w:ascii="Garamond" w:hAnsi="Garamond"/>
          <w:b/>
          <w:bCs/>
        </w:rPr>
      </w:pPr>
      <w:r w:rsidRPr="001B530C">
        <w:rPr>
          <w:rFonts w:ascii="Garamond" w:hAnsi="Garamond"/>
          <w:b/>
          <w:bCs/>
        </w:rPr>
        <w:t>Wojewódzki Dom Kultury w Rzeszowie</w:t>
      </w:r>
    </w:p>
    <w:p w14:paraId="15790864" w14:textId="2981A4BD" w:rsidR="00F56DD3" w:rsidRPr="001B530C" w:rsidRDefault="00F56DD3" w:rsidP="001B530C">
      <w:pPr>
        <w:pStyle w:val="NormalnyWeb"/>
        <w:spacing w:before="0" w:after="0"/>
        <w:ind w:firstLine="13"/>
        <w:jc w:val="center"/>
        <w:rPr>
          <w:rFonts w:ascii="Garamond" w:hAnsi="Garamond"/>
          <w:b/>
          <w:bCs/>
        </w:rPr>
      </w:pPr>
      <w:r w:rsidRPr="001B530C">
        <w:rPr>
          <w:rFonts w:ascii="Garamond" w:hAnsi="Garamond"/>
          <w:b/>
          <w:bCs/>
        </w:rPr>
        <w:t>Adres do korespondencji:  ul. Stefana Okrzei 7, 35-002 Rzeszów</w:t>
      </w:r>
    </w:p>
    <w:p w14:paraId="40C178E3" w14:textId="3BBD5FBA" w:rsidR="00F56DD3" w:rsidRPr="001B530C" w:rsidRDefault="00F56DD3" w:rsidP="001B530C">
      <w:pPr>
        <w:pStyle w:val="Stopka"/>
        <w:tabs>
          <w:tab w:val="clear" w:pos="4536"/>
          <w:tab w:val="clear" w:pos="9072"/>
          <w:tab w:val="left" w:pos="0"/>
        </w:tabs>
        <w:ind w:hanging="58"/>
        <w:jc w:val="center"/>
        <w:rPr>
          <w:rFonts w:ascii="Garamond" w:hAnsi="Garamond"/>
          <w:color w:val="000000"/>
          <w:sz w:val="24"/>
          <w:szCs w:val="24"/>
        </w:rPr>
      </w:pPr>
      <w:r w:rsidRPr="001B530C">
        <w:rPr>
          <w:rFonts w:ascii="Garamond" w:hAnsi="Garamond"/>
          <w:color w:val="000000"/>
          <w:sz w:val="24"/>
          <w:szCs w:val="24"/>
        </w:rPr>
        <w:t>tel./fax:  +48 17 853-25-35, +48 17 853-52-50</w:t>
      </w:r>
    </w:p>
    <w:p w14:paraId="594763DF" w14:textId="77777777" w:rsidR="00F56DD3" w:rsidRPr="001B530C" w:rsidRDefault="00F56DD3" w:rsidP="001B530C">
      <w:pPr>
        <w:pStyle w:val="NormalnyWeb"/>
        <w:spacing w:before="0" w:after="0"/>
        <w:ind w:firstLine="13"/>
        <w:jc w:val="both"/>
        <w:rPr>
          <w:rFonts w:ascii="Garamond" w:hAnsi="Garamond"/>
        </w:rPr>
      </w:pPr>
    </w:p>
    <w:p w14:paraId="22CF3FD3" w14:textId="77777777" w:rsidR="00F56DD3" w:rsidRPr="001B530C" w:rsidRDefault="00F56DD3" w:rsidP="001B530C">
      <w:pPr>
        <w:jc w:val="both"/>
        <w:rPr>
          <w:rFonts w:ascii="Garamond" w:hAnsi="Garamond"/>
          <w:b/>
          <w:sz w:val="24"/>
          <w:szCs w:val="24"/>
        </w:rPr>
      </w:pPr>
      <w:r w:rsidRPr="001B530C">
        <w:rPr>
          <w:rFonts w:ascii="Garamond" w:hAnsi="Garamond"/>
          <w:b/>
          <w:sz w:val="24"/>
          <w:szCs w:val="24"/>
        </w:rPr>
        <w:t xml:space="preserve">Adres strony internetowej na której jest prowadzone postępowanie i na której będą dostępne wszelkie dokumenty związane z prowadzoną procedurą:  </w:t>
      </w:r>
      <w:r w:rsidRPr="001B530C">
        <w:rPr>
          <w:rFonts w:ascii="Garamond" w:hAnsi="Garamond"/>
          <w:color w:val="000000"/>
          <w:sz w:val="24"/>
          <w:szCs w:val="24"/>
        </w:rPr>
        <w:t>ezamowienia.gov.pl</w:t>
      </w:r>
    </w:p>
    <w:p w14:paraId="03D04504" w14:textId="77777777" w:rsidR="00F56DD3" w:rsidRPr="001B530C" w:rsidRDefault="00F56DD3" w:rsidP="001B530C">
      <w:pPr>
        <w:ind w:firstLine="13"/>
        <w:jc w:val="both"/>
        <w:rPr>
          <w:rFonts w:ascii="Garamond" w:hAnsi="Garamond"/>
          <w:sz w:val="24"/>
          <w:szCs w:val="24"/>
          <w:u w:val="single" w:color="FF0000"/>
        </w:rPr>
      </w:pPr>
    </w:p>
    <w:p w14:paraId="67F4693E" w14:textId="77777777" w:rsidR="00F56DD3" w:rsidRPr="001B530C" w:rsidRDefault="00F56DD3" w:rsidP="001B530C">
      <w:pPr>
        <w:pStyle w:val="NormalnyWeb"/>
        <w:spacing w:before="0" w:after="0"/>
        <w:ind w:left="403" w:hanging="390"/>
        <w:rPr>
          <w:rFonts w:ascii="Garamond" w:hAnsi="Garamond"/>
          <w:lang w:val="en-US"/>
        </w:rPr>
      </w:pPr>
      <w:r w:rsidRPr="001B530C">
        <w:rPr>
          <w:rFonts w:ascii="Garamond" w:hAnsi="Garamond"/>
          <w:lang w:val="en-US"/>
        </w:rPr>
        <w:t>e-mail: pzp@kulturapodkarpacka.pl</w:t>
      </w:r>
      <w:r w:rsidRPr="001B530C">
        <w:rPr>
          <w:rFonts w:ascii="Garamond" w:hAnsi="Garamond"/>
          <w:lang w:val="en-US"/>
        </w:rPr>
        <w:tab/>
      </w:r>
    </w:p>
    <w:p w14:paraId="2676519B" w14:textId="77777777" w:rsidR="00F56DD3" w:rsidRPr="001B530C" w:rsidRDefault="00F56DD3" w:rsidP="001B530C">
      <w:pPr>
        <w:pStyle w:val="NormalnyWeb"/>
        <w:spacing w:before="0" w:after="0"/>
        <w:rPr>
          <w:rFonts w:ascii="Garamond" w:hAnsi="Garamond"/>
        </w:rPr>
      </w:pPr>
      <w:r w:rsidRPr="001B530C">
        <w:rPr>
          <w:rFonts w:ascii="Garamond" w:hAnsi="Garamond"/>
        </w:rPr>
        <w:t>godziny pracy: poniedziałek-piątek od (8.00-16.00)</w:t>
      </w:r>
    </w:p>
    <w:p w14:paraId="6FAF01F9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7EBAE30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0F1F508B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sz w:val="20"/>
          <w:szCs w:val="20"/>
        </w:rPr>
      </w:pPr>
    </w:p>
    <w:p w14:paraId="3F61AD1A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sz w:val="20"/>
          <w:szCs w:val="20"/>
        </w:rPr>
      </w:pPr>
    </w:p>
    <w:p w14:paraId="213A98A9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sz w:val="20"/>
          <w:szCs w:val="20"/>
        </w:rPr>
      </w:pPr>
    </w:p>
    <w:p w14:paraId="5FFF598B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sz w:val="20"/>
          <w:szCs w:val="20"/>
        </w:rPr>
      </w:pPr>
    </w:p>
    <w:p w14:paraId="621B14A4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sz w:val="20"/>
          <w:szCs w:val="20"/>
        </w:rPr>
      </w:pPr>
    </w:p>
    <w:p w14:paraId="01358021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7C81143A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7EF1F5A5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369BAFF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A378C73" w14:textId="77777777" w:rsidR="00B3747F" w:rsidRPr="001B530C" w:rsidRDefault="00B3747F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3013DA04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049F94D0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791C9C5E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59A7B3D0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11AA2189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46D5389F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7CE9F9E9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37254ACB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CB31DFF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6E9287B7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066D6DA5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F1417A7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30DC2ACD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0962B8BE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B560254" w14:textId="77777777" w:rsidR="001F7423" w:rsidRPr="001B530C" w:rsidRDefault="001F7423" w:rsidP="001B530C">
      <w:pPr>
        <w:pStyle w:val="Tekstpodstawowy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329B7524" w14:textId="77777777" w:rsidR="00B3747F" w:rsidRPr="001B530C" w:rsidRDefault="00B3747F" w:rsidP="001B530C">
      <w:pPr>
        <w:rPr>
          <w:rFonts w:ascii="Times New Roman" w:hAnsi="Times New Roman" w:cs="Times New Roman"/>
          <w:sz w:val="20"/>
          <w:szCs w:val="20"/>
        </w:rPr>
        <w:sectPr w:rsidR="00B3747F" w:rsidRPr="001B530C">
          <w:type w:val="continuous"/>
          <w:pgSz w:w="11910" w:h="16840"/>
          <w:pgMar w:top="1360" w:right="1300" w:bottom="280" w:left="1300" w:header="708" w:footer="708" w:gutter="0"/>
          <w:cols w:space="708"/>
        </w:sectPr>
      </w:pPr>
    </w:p>
    <w:p w14:paraId="10E9A7CB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sz w:val="20"/>
          <w:szCs w:val="20"/>
        </w:rPr>
      </w:pPr>
    </w:p>
    <w:p w14:paraId="6ED6D5AF" w14:textId="77777777" w:rsidR="00B3747F" w:rsidRPr="001B530C" w:rsidRDefault="00C73BB3" w:rsidP="001B530C">
      <w:pPr>
        <w:pStyle w:val="Tekstpodstawowy"/>
        <w:ind w:left="3181" w:right="3179"/>
        <w:jc w:val="center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Spis treści</w:t>
      </w:r>
    </w:p>
    <w:sdt>
      <w:sdtPr>
        <w:rPr>
          <w:rFonts w:ascii="Garamond" w:hAnsi="Garamond" w:cs="Times New Roman"/>
        </w:rPr>
        <w:id w:val="-462877607"/>
        <w:docPartObj>
          <w:docPartGallery w:val="Table of Contents"/>
          <w:docPartUnique/>
        </w:docPartObj>
      </w:sdtPr>
      <w:sdtEndPr>
        <w:rPr>
          <w:rFonts w:ascii="Calibri" w:hAnsi="Calibri" w:cs="Calibri"/>
        </w:rPr>
      </w:sdtEndPr>
      <w:sdtContent>
        <w:p w14:paraId="42D08A98" w14:textId="77777777" w:rsidR="00B3747F" w:rsidRPr="001B530C" w:rsidRDefault="00000000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700"/>
            </w:tabs>
            <w:spacing w:before="0"/>
            <w:ind w:hanging="709"/>
            <w:rPr>
              <w:rFonts w:ascii="Garamond" w:hAnsi="Garamond" w:cs="Times New Roman"/>
            </w:rPr>
          </w:pPr>
          <w:hyperlink w:anchor="_TOC_250000" w:history="1">
            <w:r w:rsidR="00C73BB3" w:rsidRPr="001B530C">
              <w:rPr>
                <w:rFonts w:ascii="Garamond" w:hAnsi="Garamond" w:cs="Times New Roman"/>
              </w:rPr>
              <w:t>NAZWA ORAZ</w:t>
            </w:r>
            <w:r w:rsidR="00FC0BFB" w:rsidRPr="001B530C">
              <w:rPr>
                <w:rFonts w:ascii="Garamond" w:hAnsi="Garamond" w:cs="Times New Roman"/>
              </w:rPr>
              <w:t xml:space="preserve"> </w:t>
            </w:r>
            <w:r w:rsidR="00C73BB3" w:rsidRPr="001B530C">
              <w:rPr>
                <w:rFonts w:ascii="Garamond" w:hAnsi="Garamond" w:cs="Times New Roman"/>
              </w:rPr>
              <w:t>ADRES</w:t>
            </w:r>
            <w:r w:rsidR="00FC0BFB" w:rsidRPr="001B530C">
              <w:rPr>
                <w:rFonts w:ascii="Garamond" w:hAnsi="Garamond" w:cs="Times New Roman"/>
              </w:rPr>
              <w:t xml:space="preserve"> </w:t>
            </w:r>
            <w:r w:rsidR="00C73BB3" w:rsidRPr="001B530C">
              <w:rPr>
                <w:rFonts w:ascii="Garamond" w:hAnsi="Garamond" w:cs="Times New Roman"/>
              </w:rPr>
              <w:t>ZAMAWIAJĄCEGO</w:t>
            </w:r>
            <w:r w:rsidR="00C73BB3" w:rsidRPr="001B530C">
              <w:rPr>
                <w:rFonts w:ascii="Garamond" w:hAnsi="Garamond" w:cs="Times New Roman"/>
              </w:rPr>
              <w:tab/>
              <w:t>3</w:t>
            </w:r>
          </w:hyperlink>
        </w:p>
        <w:p w14:paraId="5561B1F9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700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INFORMACJE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WSTĘPNE</w:t>
          </w:r>
          <w:r w:rsidRPr="001B530C">
            <w:rPr>
              <w:rFonts w:ascii="Garamond" w:hAnsi="Garamond" w:cs="Times New Roman"/>
            </w:rPr>
            <w:tab/>
            <w:t>3</w:t>
          </w:r>
        </w:p>
        <w:p w14:paraId="1FF5859C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700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TRYB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UDZIELENIA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ZAMÓWIENIA</w:t>
          </w:r>
          <w:r w:rsidRPr="001B530C">
            <w:rPr>
              <w:rFonts w:ascii="Garamond" w:hAnsi="Garamond" w:cs="Times New Roman"/>
            </w:rPr>
            <w:tab/>
            <w:t>4</w:t>
          </w:r>
        </w:p>
        <w:p w14:paraId="29137795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700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OPIS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PRZEDMIOTU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ZAMÓWIENIA</w:t>
          </w:r>
          <w:r w:rsidRPr="001B530C">
            <w:rPr>
              <w:rFonts w:ascii="Garamond" w:hAnsi="Garamond" w:cs="Times New Roman"/>
            </w:rPr>
            <w:tab/>
            <w:t>4</w:t>
          </w:r>
        </w:p>
        <w:p w14:paraId="6ADF54A9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700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TERMIN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WYKONANIA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ZAMÓWIENIA</w:t>
          </w:r>
          <w:r w:rsidRPr="001B530C">
            <w:rPr>
              <w:rFonts w:ascii="Garamond" w:hAnsi="Garamond" w:cs="Times New Roman"/>
            </w:rPr>
            <w:tab/>
          </w:r>
          <w:r w:rsidR="00FD09A2" w:rsidRPr="001B530C">
            <w:rPr>
              <w:rFonts w:ascii="Garamond" w:hAnsi="Garamond" w:cs="Times New Roman"/>
            </w:rPr>
            <w:t>4</w:t>
          </w:r>
        </w:p>
        <w:p w14:paraId="14BFC6D1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700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WARUNKI UDZIAŁUW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POSTĘPOWANIU</w:t>
          </w:r>
          <w:r w:rsidRPr="001B530C">
            <w:rPr>
              <w:rFonts w:ascii="Garamond" w:hAnsi="Garamond" w:cs="Times New Roman"/>
            </w:rPr>
            <w:tab/>
            <w:t>5</w:t>
          </w:r>
        </w:p>
        <w:p w14:paraId="1C3AF74D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700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PODSTAWY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WYKLUCZENIA</w:t>
          </w:r>
          <w:r w:rsidRPr="001B530C">
            <w:rPr>
              <w:rFonts w:ascii="Garamond" w:hAnsi="Garamond" w:cs="Times New Roman"/>
            </w:rPr>
            <w:tab/>
            <w:t>6</w:t>
          </w:r>
        </w:p>
        <w:p w14:paraId="1D2E015E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WYKAZ OŚWIADCZEŃ LUB DOKUMENTÓW, POTWIERDZAJĄCYCH SPEŁNIANIE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WARUNKÓW</w:t>
          </w:r>
        </w:p>
        <w:p w14:paraId="08F73610" w14:textId="77777777" w:rsidR="00B3747F" w:rsidRPr="001B530C" w:rsidRDefault="00C73BB3" w:rsidP="001B530C">
          <w:pPr>
            <w:pStyle w:val="Spistreci2"/>
            <w:tabs>
              <w:tab w:val="left" w:leader="dot" w:pos="8700"/>
            </w:tabs>
            <w:spacing w:before="0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UDZIAŁU W POSTĘPOWANIU ORAZ BRAK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PODSTAW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WYKLUCZENIA</w:t>
          </w:r>
          <w:r w:rsidRPr="001B530C">
            <w:rPr>
              <w:rFonts w:ascii="Garamond" w:hAnsi="Garamond" w:cs="Times New Roman"/>
            </w:rPr>
            <w:tab/>
          </w:r>
          <w:r w:rsidR="00FD09A2" w:rsidRPr="001B530C">
            <w:rPr>
              <w:rFonts w:ascii="Garamond" w:hAnsi="Garamond" w:cs="Times New Roman"/>
            </w:rPr>
            <w:t>6</w:t>
          </w:r>
        </w:p>
        <w:p w14:paraId="0EE1BF29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right="500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INFORMACJE O ŚRODKACH KOMUNIKACJI ELEKTRONICZNEJ, PRZY UŻYCIU KTÓRYCH ZAMAWIAJĄCY BĘDZIE KOMUNIKOWAŁ SIĘ Z WYKONAWCAMI, ORAZ INFORMACJE O WYMAGANIACH TECHNICZNYCH I ORGANIZACYJNYCH SPORZĄDZANIA, WYSYŁANIA I ODBIERANIA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KORESPONDENCJI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ELEKTRONICZNEJ</w:t>
          </w:r>
          <w:r w:rsidRPr="001B530C">
            <w:rPr>
              <w:rFonts w:ascii="Garamond" w:hAnsi="Garamond" w:cs="Times New Roman"/>
            </w:rPr>
            <w:tab/>
          </w:r>
          <w:r w:rsidR="00FD09A2" w:rsidRPr="001B530C">
            <w:rPr>
              <w:rFonts w:ascii="Garamond" w:hAnsi="Garamond" w:cs="Times New Roman"/>
            </w:rPr>
            <w:t>9</w:t>
          </w:r>
        </w:p>
        <w:p w14:paraId="056F35FB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WYMAGANIA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DOTYCZĄCE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WADIUM</w:t>
          </w:r>
          <w:r w:rsidRPr="001B530C">
            <w:rPr>
              <w:rFonts w:ascii="Garamond" w:hAnsi="Garamond" w:cs="Times New Roman"/>
            </w:rPr>
            <w:tab/>
            <w:t>1</w:t>
          </w:r>
          <w:r w:rsidR="00FD09A2" w:rsidRPr="001B530C">
            <w:rPr>
              <w:rFonts w:ascii="Garamond" w:hAnsi="Garamond" w:cs="Times New Roman"/>
            </w:rPr>
            <w:t>0</w:t>
          </w:r>
        </w:p>
        <w:p w14:paraId="1676867F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TERMIN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ZWIĄZANIA</w:t>
          </w:r>
          <w:r w:rsidR="00FC0BFB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OFERTĄ</w:t>
          </w:r>
          <w:r w:rsidRPr="001B530C">
            <w:rPr>
              <w:rFonts w:ascii="Garamond" w:hAnsi="Garamond" w:cs="Times New Roman"/>
            </w:rPr>
            <w:tab/>
            <w:t>1</w:t>
          </w:r>
          <w:r w:rsidR="00FD09A2" w:rsidRPr="001B530C">
            <w:rPr>
              <w:rFonts w:ascii="Garamond" w:hAnsi="Garamond" w:cs="Times New Roman"/>
            </w:rPr>
            <w:t>1</w:t>
          </w:r>
        </w:p>
        <w:p w14:paraId="5C128556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OPIS SPOSOBU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PRZYGOTOWYWANIA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OFERTY</w:t>
          </w:r>
          <w:r w:rsidRPr="001B530C">
            <w:rPr>
              <w:rFonts w:ascii="Garamond" w:hAnsi="Garamond" w:cs="Times New Roman"/>
            </w:rPr>
            <w:tab/>
            <w:t>1</w:t>
          </w:r>
          <w:r w:rsidR="00FD09A2" w:rsidRPr="001B530C">
            <w:rPr>
              <w:rFonts w:ascii="Garamond" w:hAnsi="Garamond" w:cs="Times New Roman"/>
            </w:rPr>
            <w:t>1</w:t>
          </w:r>
        </w:p>
        <w:p w14:paraId="4D920DDB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SPOSÓB ORAZ TERMIN SKŁADANIA OFERT, TERMIN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OTWARCIA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OFERT</w:t>
          </w:r>
          <w:r w:rsidRPr="001B530C">
            <w:rPr>
              <w:rFonts w:ascii="Garamond" w:hAnsi="Garamond" w:cs="Times New Roman"/>
            </w:rPr>
            <w:tab/>
            <w:t>1</w:t>
          </w:r>
          <w:r w:rsidR="00FD09A2" w:rsidRPr="001B530C">
            <w:rPr>
              <w:rFonts w:ascii="Garamond" w:hAnsi="Garamond" w:cs="Times New Roman"/>
            </w:rPr>
            <w:t>4</w:t>
          </w:r>
        </w:p>
        <w:p w14:paraId="772A6DB0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OPIS SPOSOBU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OBLICZENIA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CENY</w:t>
          </w:r>
          <w:r w:rsidRPr="001B530C">
            <w:rPr>
              <w:rFonts w:ascii="Garamond" w:hAnsi="Garamond" w:cs="Times New Roman"/>
            </w:rPr>
            <w:tab/>
            <w:t>1</w:t>
          </w:r>
          <w:r w:rsidR="00FD09A2" w:rsidRPr="001B530C">
            <w:rPr>
              <w:rFonts w:ascii="Garamond" w:hAnsi="Garamond" w:cs="Times New Roman"/>
            </w:rPr>
            <w:t>5</w:t>
          </w:r>
        </w:p>
        <w:p w14:paraId="31BEDEB1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right="500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INFORMACJE DOTYCZĄCE WALUT OBCYCH, W JAKICH MOGĄ BYĆ PROWADZONE ROZLICZENIA MIĘDZY ZAMAWIAJĄCYM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A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WYKONAWCĄ</w:t>
          </w:r>
          <w:r w:rsidRPr="001B530C">
            <w:rPr>
              <w:rFonts w:ascii="Garamond" w:hAnsi="Garamond" w:cs="Times New Roman"/>
            </w:rPr>
            <w:tab/>
          </w:r>
          <w:r w:rsidRPr="001B530C">
            <w:rPr>
              <w:rFonts w:ascii="Garamond" w:hAnsi="Garamond" w:cs="Times New Roman"/>
              <w:spacing w:val="-9"/>
            </w:rPr>
            <w:t>1</w:t>
          </w:r>
          <w:r w:rsidR="00FD09A2" w:rsidRPr="001B530C">
            <w:rPr>
              <w:rFonts w:ascii="Garamond" w:hAnsi="Garamond" w:cs="Times New Roman"/>
              <w:spacing w:val="-9"/>
            </w:rPr>
            <w:t>5</w:t>
          </w:r>
        </w:p>
        <w:p w14:paraId="0271F98E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right="500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OPIS KRYTERIÓW OCENY OFERT, WRAZ Z PODANIEM WAG TYCH KRYTERIÓW, I SPOSOBU OCENY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OFERT</w:t>
          </w:r>
          <w:r w:rsidRPr="001B530C">
            <w:rPr>
              <w:rFonts w:ascii="Garamond" w:hAnsi="Garamond" w:cs="Times New Roman"/>
            </w:rPr>
            <w:tab/>
          </w:r>
          <w:r w:rsidRPr="001B530C">
            <w:rPr>
              <w:rFonts w:ascii="Garamond" w:hAnsi="Garamond" w:cs="Times New Roman"/>
              <w:spacing w:val="-9"/>
            </w:rPr>
            <w:t>1</w:t>
          </w:r>
          <w:r w:rsidR="00FD09A2" w:rsidRPr="001B530C">
            <w:rPr>
              <w:rFonts w:ascii="Garamond" w:hAnsi="Garamond" w:cs="Times New Roman"/>
              <w:spacing w:val="-9"/>
            </w:rPr>
            <w:t>5</w:t>
          </w:r>
        </w:p>
        <w:p w14:paraId="697F7A79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right="500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INFORMACJE O FORMALNOŚCIACH, JAKIE MUSZĄ ZOSTAĆ DOPEŁNIONE PO WYBORZE OFERTY W CELU ZAWARCIA UMOWY W SPRAWIE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ZAMÓWIENIA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PUBLICZNEGO</w:t>
          </w:r>
          <w:r w:rsidRPr="001B530C">
            <w:rPr>
              <w:rFonts w:ascii="Garamond" w:hAnsi="Garamond" w:cs="Times New Roman"/>
            </w:rPr>
            <w:tab/>
          </w:r>
          <w:r w:rsidR="00FD09A2" w:rsidRPr="001B530C">
            <w:rPr>
              <w:rFonts w:ascii="Garamond" w:hAnsi="Garamond" w:cs="Times New Roman"/>
            </w:rPr>
            <w:t>16</w:t>
          </w:r>
        </w:p>
        <w:p w14:paraId="5A8A7582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WYMAGANIA DOTYCZĄCE ZABEZPIECZENIA NALEŻYTEGO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WYKONANIA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UMOWY</w:t>
          </w:r>
          <w:r w:rsidRPr="001B530C">
            <w:rPr>
              <w:rFonts w:ascii="Garamond" w:hAnsi="Garamond" w:cs="Times New Roman"/>
            </w:rPr>
            <w:tab/>
          </w:r>
          <w:r w:rsidR="00FD09A2" w:rsidRPr="001B530C">
            <w:rPr>
              <w:rFonts w:ascii="Garamond" w:hAnsi="Garamond" w:cs="Times New Roman"/>
            </w:rPr>
            <w:t>16</w:t>
          </w:r>
        </w:p>
        <w:p w14:paraId="0CCAEF3F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right="500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PROJEKTOWANE POSTANOWIENIA UMOWY W SPRAWIE ZAMÓWIENIA PUBLICZNEGO, KTÓRE ZOSTANĄ WPROWADZONE DO TREŚCI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TEJ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UMOWY</w:t>
          </w:r>
          <w:r w:rsidRPr="001B530C">
            <w:rPr>
              <w:rFonts w:ascii="Garamond" w:hAnsi="Garamond" w:cs="Times New Roman"/>
            </w:rPr>
            <w:tab/>
          </w:r>
          <w:r w:rsidR="00FD09A2" w:rsidRPr="001B530C">
            <w:rPr>
              <w:rFonts w:ascii="Garamond" w:hAnsi="Garamond" w:cs="Times New Roman"/>
            </w:rPr>
            <w:t>17</w:t>
          </w:r>
        </w:p>
        <w:p w14:paraId="6048F064" w14:textId="77777777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  <w:tab w:val="left" w:leader="dot" w:pos="8599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POUCZENIE O ŚRODKACH OCHRONY PRAWNEJ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PRZYSŁUGUJĄCYCH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WYKONAWCY</w:t>
          </w:r>
          <w:r w:rsidRPr="001B530C">
            <w:rPr>
              <w:rFonts w:ascii="Garamond" w:hAnsi="Garamond" w:cs="Times New Roman"/>
            </w:rPr>
            <w:tab/>
          </w:r>
          <w:r w:rsidR="00FD09A2" w:rsidRPr="001B530C">
            <w:rPr>
              <w:rFonts w:ascii="Garamond" w:hAnsi="Garamond" w:cs="Times New Roman"/>
            </w:rPr>
            <w:t>17</w:t>
          </w:r>
        </w:p>
        <w:p w14:paraId="1D8CF610" w14:textId="703D23CD" w:rsidR="00B3747F" w:rsidRPr="001B530C" w:rsidRDefault="00C73BB3" w:rsidP="001B530C">
          <w:pPr>
            <w:pStyle w:val="Spistreci1"/>
            <w:numPr>
              <w:ilvl w:val="0"/>
              <w:numId w:val="15"/>
            </w:numPr>
            <w:tabs>
              <w:tab w:val="left" w:pos="824"/>
              <w:tab w:val="left" w:pos="825"/>
            </w:tabs>
            <w:spacing w:before="0"/>
            <w:ind w:hanging="709"/>
            <w:rPr>
              <w:rFonts w:ascii="Garamond" w:hAnsi="Garamond" w:cs="Times New Roman"/>
            </w:rPr>
          </w:pPr>
          <w:r w:rsidRPr="001B530C">
            <w:rPr>
              <w:rFonts w:ascii="Garamond" w:hAnsi="Garamond" w:cs="Times New Roman"/>
            </w:rPr>
            <w:t>KLAUZULA INFORMACYJNA DLA OSÓB FIZYCZNYCH BIORĄCYCH UDZIAŁ W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POSTĘPOWANIU</w:t>
          </w:r>
          <w:r w:rsidR="00AE2302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O UDZIELENIE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ZAMÓWIENIA</w:t>
          </w:r>
          <w:r w:rsidR="001404FF" w:rsidRPr="001B530C">
            <w:rPr>
              <w:rFonts w:ascii="Garamond" w:hAnsi="Garamond" w:cs="Times New Roman"/>
            </w:rPr>
            <w:t xml:space="preserve"> </w:t>
          </w:r>
          <w:r w:rsidRPr="001B530C">
            <w:rPr>
              <w:rFonts w:ascii="Garamond" w:hAnsi="Garamond" w:cs="Times New Roman"/>
            </w:rPr>
            <w:t>PUBLICZNEGO</w:t>
          </w:r>
          <w:r w:rsidRPr="001B530C">
            <w:rPr>
              <w:rFonts w:ascii="Garamond" w:hAnsi="Garamond" w:cs="Times New Roman"/>
            </w:rPr>
            <w:tab/>
          </w:r>
          <w:r w:rsidR="00FD09A2" w:rsidRPr="001B530C">
            <w:rPr>
              <w:rFonts w:ascii="Garamond" w:hAnsi="Garamond" w:cs="Times New Roman"/>
            </w:rPr>
            <w:t>17</w:t>
          </w:r>
        </w:p>
      </w:sdtContent>
    </w:sdt>
    <w:p w14:paraId="43C8958F" w14:textId="77777777" w:rsidR="00B3747F" w:rsidRPr="001B530C" w:rsidRDefault="00B3747F" w:rsidP="001B530C">
      <w:pPr>
        <w:rPr>
          <w:rFonts w:ascii="Garamond" w:hAnsi="Garamond" w:cs="Times New Roman"/>
          <w:sz w:val="20"/>
          <w:szCs w:val="20"/>
        </w:rPr>
        <w:sectPr w:rsidR="00B3747F" w:rsidRPr="001B530C">
          <w:headerReference w:type="default" r:id="rId8"/>
          <w:footerReference w:type="default" r:id="rId9"/>
          <w:pgSz w:w="11910" w:h="16840"/>
          <w:pgMar w:top="1360" w:right="1300" w:bottom="920" w:left="1300" w:header="751" w:footer="721" w:gutter="0"/>
          <w:pgNumType w:start="2"/>
          <w:cols w:space="708"/>
        </w:sectPr>
      </w:pPr>
    </w:p>
    <w:p w14:paraId="07A0F3CF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sz w:val="20"/>
          <w:szCs w:val="20"/>
        </w:rPr>
      </w:pPr>
    </w:p>
    <w:p w14:paraId="44B5F1F7" w14:textId="77777777" w:rsidR="00B3747F" w:rsidRPr="001B530C" w:rsidRDefault="00C73BB3" w:rsidP="001B530C">
      <w:pPr>
        <w:pStyle w:val="Nagwek1"/>
        <w:numPr>
          <w:ilvl w:val="0"/>
          <w:numId w:val="14"/>
        </w:numPr>
        <w:tabs>
          <w:tab w:val="left" w:pos="836"/>
          <w:tab w:val="left" w:pos="837"/>
        </w:tabs>
        <w:ind w:hanging="721"/>
        <w:rPr>
          <w:rFonts w:ascii="Garamond" w:hAnsi="Garamond" w:cs="Times New Roman"/>
          <w:sz w:val="20"/>
          <w:szCs w:val="20"/>
        </w:rPr>
      </w:pPr>
      <w:bookmarkStart w:id="0" w:name="_TOC_250000"/>
      <w:r w:rsidRPr="001B530C">
        <w:rPr>
          <w:rFonts w:ascii="Garamond" w:hAnsi="Garamond" w:cs="Times New Roman"/>
          <w:sz w:val="20"/>
          <w:szCs w:val="20"/>
        </w:rPr>
        <w:t>NAZWA ORAZ ADRES</w:t>
      </w:r>
      <w:bookmarkEnd w:id="0"/>
      <w:r w:rsidR="001404F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ZAMAWIAJĄCEGO</w:t>
      </w:r>
    </w:p>
    <w:p w14:paraId="131064B1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b/>
          <w:sz w:val="20"/>
          <w:szCs w:val="20"/>
        </w:rPr>
      </w:pPr>
    </w:p>
    <w:p w14:paraId="76F38EE6" w14:textId="77777777" w:rsidR="00B3747F" w:rsidRPr="001B530C" w:rsidRDefault="00C73BB3" w:rsidP="001B530C">
      <w:pPr>
        <w:pStyle w:val="Tekstpodstawowy"/>
        <w:ind w:left="457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Dane Zamawiającego</w:t>
      </w:r>
      <w:r w:rsidR="00D6039C" w:rsidRPr="001B530C">
        <w:rPr>
          <w:rFonts w:ascii="Garamond" w:hAnsi="Garamond" w:cs="Times New Roman"/>
          <w:b/>
          <w:sz w:val="20"/>
          <w:szCs w:val="20"/>
        </w:rPr>
        <w:t>:</w:t>
      </w:r>
    </w:p>
    <w:p w14:paraId="78BDFB06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sz w:val="20"/>
          <w:szCs w:val="20"/>
        </w:rPr>
      </w:pP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3"/>
        <w:gridCol w:w="4439"/>
      </w:tblGrid>
      <w:tr w:rsidR="00B3747F" w:rsidRPr="001B530C" w14:paraId="514C0775" w14:textId="77777777">
        <w:trPr>
          <w:trHeight w:val="345"/>
        </w:trPr>
        <w:tc>
          <w:tcPr>
            <w:tcW w:w="4203" w:type="dxa"/>
          </w:tcPr>
          <w:p w14:paraId="2B53FD8E" w14:textId="77777777" w:rsidR="00B3747F" w:rsidRPr="001B530C" w:rsidRDefault="00C73BB3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Zamawiający</w:t>
            </w:r>
          </w:p>
        </w:tc>
        <w:tc>
          <w:tcPr>
            <w:tcW w:w="4439" w:type="dxa"/>
          </w:tcPr>
          <w:p w14:paraId="50330B79" w14:textId="7D663018" w:rsidR="00B3747F" w:rsidRPr="001B530C" w:rsidRDefault="00BE2477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Wojewódzki Dom Kultury w Rzeszowie</w:t>
            </w:r>
          </w:p>
        </w:tc>
      </w:tr>
      <w:tr w:rsidR="00B3747F" w:rsidRPr="001B530C" w14:paraId="50F81058" w14:textId="77777777">
        <w:trPr>
          <w:trHeight w:val="585"/>
        </w:trPr>
        <w:tc>
          <w:tcPr>
            <w:tcW w:w="4203" w:type="dxa"/>
          </w:tcPr>
          <w:p w14:paraId="6CC6FFEC" w14:textId="77777777" w:rsidR="00B3747F" w:rsidRPr="001B530C" w:rsidRDefault="00C73BB3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Adres</w:t>
            </w:r>
          </w:p>
        </w:tc>
        <w:tc>
          <w:tcPr>
            <w:tcW w:w="4439" w:type="dxa"/>
          </w:tcPr>
          <w:p w14:paraId="6461A1AC" w14:textId="77777777" w:rsidR="00BE2477" w:rsidRPr="001B530C" w:rsidRDefault="00BE2477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 xml:space="preserve">ul. Stefana Okrzei 7, </w:t>
            </w:r>
          </w:p>
          <w:p w14:paraId="3C1D7401" w14:textId="108426B1" w:rsidR="00B3747F" w:rsidRPr="001B530C" w:rsidRDefault="00BE2477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35-002 Rzeszów</w:t>
            </w:r>
          </w:p>
        </w:tc>
      </w:tr>
      <w:tr w:rsidR="00B3747F" w:rsidRPr="001B530C" w14:paraId="242B8AE2" w14:textId="77777777">
        <w:trPr>
          <w:trHeight w:val="420"/>
        </w:trPr>
        <w:tc>
          <w:tcPr>
            <w:tcW w:w="4203" w:type="dxa"/>
          </w:tcPr>
          <w:p w14:paraId="5797F2D5" w14:textId="77777777" w:rsidR="00B3747F" w:rsidRPr="001B530C" w:rsidRDefault="00C73BB3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Adres poczty elektronicznej</w:t>
            </w:r>
          </w:p>
        </w:tc>
        <w:tc>
          <w:tcPr>
            <w:tcW w:w="4439" w:type="dxa"/>
          </w:tcPr>
          <w:p w14:paraId="7B4BC0AC" w14:textId="5C887DCE" w:rsidR="00B3747F" w:rsidRPr="001B530C" w:rsidRDefault="00000000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hyperlink r:id="rId10" w:history="1">
              <w:r w:rsidR="00AA616D" w:rsidRPr="001B530C">
                <w:rPr>
                  <w:rStyle w:val="Hipercze"/>
                  <w:sz w:val="20"/>
                  <w:szCs w:val="20"/>
                </w:rPr>
                <w:t>a.wojtowicz@kulturapodkarpacka.pl</w:t>
              </w:r>
            </w:hyperlink>
            <w:r w:rsidR="00AA616D" w:rsidRPr="001B530C">
              <w:rPr>
                <w:sz w:val="20"/>
                <w:szCs w:val="20"/>
              </w:rPr>
              <w:t xml:space="preserve"> </w:t>
            </w:r>
          </w:p>
        </w:tc>
      </w:tr>
      <w:tr w:rsidR="00B3747F" w:rsidRPr="001B530C" w14:paraId="4F898153" w14:textId="77777777">
        <w:trPr>
          <w:trHeight w:val="585"/>
        </w:trPr>
        <w:tc>
          <w:tcPr>
            <w:tcW w:w="4203" w:type="dxa"/>
          </w:tcPr>
          <w:p w14:paraId="357BD871" w14:textId="77777777" w:rsidR="00B3747F" w:rsidRPr="001B530C" w:rsidRDefault="00C73BB3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Adres strony internetowej</w:t>
            </w:r>
          </w:p>
          <w:p w14:paraId="6B2B46CF" w14:textId="77777777" w:rsidR="00B3747F" w:rsidRPr="001B530C" w:rsidRDefault="00C73BB3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Zamawiającego</w:t>
            </w:r>
          </w:p>
        </w:tc>
        <w:tc>
          <w:tcPr>
            <w:tcW w:w="4439" w:type="dxa"/>
          </w:tcPr>
          <w:p w14:paraId="76485248" w14:textId="0F69B400" w:rsidR="00B3747F" w:rsidRPr="001B530C" w:rsidRDefault="00EC2672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wdk.kultura</w:t>
            </w:r>
            <w:r w:rsidR="00F56DD3" w:rsidRPr="001B530C">
              <w:rPr>
                <w:rFonts w:ascii="Garamond" w:hAnsi="Garamond" w:cs="Times New Roman"/>
                <w:sz w:val="20"/>
                <w:szCs w:val="20"/>
              </w:rPr>
              <w:t>podkarpacka.pl</w:t>
            </w:r>
          </w:p>
        </w:tc>
      </w:tr>
      <w:tr w:rsidR="00B3747F" w:rsidRPr="001B530C" w14:paraId="338E125C" w14:textId="77777777" w:rsidTr="001404FF">
        <w:trPr>
          <w:trHeight w:val="1928"/>
        </w:trPr>
        <w:tc>
          <w:tcPr>
            <w:tcW w:w="4203" w:type="dxa"/>
          </w:tcPr>
          <w:p w14:paraId="69334004" w14:textId="77777777" w:rsidR="00B3747F" w:rsidRPr="001B530C" w:rsidRDefault="00C73BB3" w:rsidP="001B530C">
            <w:pPr>
              <w:pStyle w:val="TableParagraph"/>
              <w:spacing w:line="240" w:lineRule="auto"/>
              <w:ind w:right="522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Adres strony internetowej prowadzonego postępowania, adres strony internetowej, na której</w:t>
            </w:r>
            <w:r w:rsidR="001404FF" w:rsidRPr="001B530C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r w:rsidRPr="001B530C">
              <w:rPr>
                <w:rFonts w:ascii="Garamond" w:hAnsi="Garamond" w:cs="Times New Roman"/>
                <w:sz w:val="20"/>
                <w:szCs w:val="20"/>
              </w:rPr>
              <w:t>udostępniane będą zmiany i wyjaśnienia treści SWZ oraz inne dokumenty zamówienia bezpośrednio związane</w:t>
            </w:r>
            <w:r w:rsidR="001404FF" w:rsidRPr="001B530C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r w:rsidRPr="001B530C">
              <w:rPr>
                <w:rFonts w:ascii="Garamond" w:hAnsi="Garamond" w:cs="Times New Roman"/>
                <w:sz w:val="20"/>
                <w:szCs w:val="20"/>
              </w:rPr>
              <w:t>z postępowaniem o udzielenie zamówienia</w:t>
            </w:r>
            <w:r w:rsidR="001404FF" w:rsidRPr="001B530C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r w:rsidRPr="001B530C">
              <w:rPr>
                <w:rFonts w:ascii="Garamond" w:hAnsi="Garamond" w:cs="Times New Roman"/>
                <w:sz w:val="20"/>
                <w:szCs w:val="20"/>
              </w:rPr>
              <w:t>(System elektronizacji)</w:t>
            </w:r>
          </w:p>
        </w:tc>
        <w:tc>
          <w:tcPr>
            <w:tcW w:w="4439" w:type="dxa"/>
          </w:tcPr>
          <w:p w14:paraId="6E2BC4BF" w14:textId="4C02820A" w:rsidR="00EB166D" w:rsidRPr="001B530C" w:rsidRDefault="00EB166D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Zamawiający prowadzi przedmiotowe postępowanie za pomocą systemu e- zamówienia.</w:t>
            </w:r>
          </w:p>
          <w:p w14:paraId="02898620" w14:textId="3D7C3B4B" w:rsidR="00AA616D" w:rsidRPr="001B530C" w:rsidRDefault="00732395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hyperlink r:id="rId11" w:history="1">
              <w:r w:rsidRPr="001B530C">
                <w:rPr>
                  <w:rStyle w:val="Hipercze"/>
                  <w:rFonts w:ascii="Garamond" w:hAnsi="Garamond" w:cs="Times New Roman"/>
                  <w:sz w:val="20"/>
                  <w:szCs w:val="20"/>
                </w:rPr>
                <w:t>https://ezamowienia.gov.pl/mp-client/tenders/ocds-148610-979c1337-863b-4271-abe6-7c5e629411c6</w:t>
              </w:r>
            </w:hyperlink>
            <w:r w:rsidRPr="001B530C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</w:p>
          <w:p w14:paraId="4340C767" w14:textId="65C831A9" w:rsidR="00E131A9" w:rsidRPr="001B530C" w:rsidRDefault="00E131A9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</w:p>
          <w:p w14:paraId="2027D7CA" w14:textId="02C71CC5" w:rsidR="00E131A9" w:rsidRPr="001B530C" w:rsidRDefault="00E131A9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ID postępowania:</w:t>
            </w:r>
            <w:r w:rsidR="00AA616D" w:rsidRPr="001B530C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r w:rsidR="00732395" w:rsidRPr="001B530C">
              <w:rPr>
                <w:rFonts w:ascii="Garamond" w:hAnsi="Garamond" w:cs="Times New Roman"/>
                <w:sz w:val="20"/>
                <w:szCs w:val="20"/>
              </w:rPr>
              <w:t>ocds-148610-979c1337-863b-4271-abe6-7c5e629411c6</w:t>
            </w:r>
          </w:p>
        </w:tc>
      </w:tr>
      <w:tr w:rsidR="00B3747F" w:rsidRPr="001B530C" w14:paraId="43D53AEB" w14:textId="77777777">
        <w:trPr>
          <w:trHeight w:val="400"/>
        </w:trPr>
        <w:tc>
          <w:tcPr>
            <w:tcW w:w="4203" w:type="dxa"/>
          </w:tcPr>
          <w:p w14:paraId="6C63332E" w14:textId="77777777" w:rsidR="00B3747F" w:rsidRPr="001B530C" w:rsidRDefault="00C73BB3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Godziny pracy Zamawiającego</w:t>
            </w:r>
          </w:p>
        </w:tc>
        <w:tc>
          <w:tcPr>
            <w:tcW w:w="4439" w:type="dxa"/>
          </w:tcPr>
          <w:p w14:paraId="34AF4ACC" w14:textId="5FFA6238" w:rsidR="00B3747F" w:rsidRPr="001B530C" w:rsidRDefault="00BE2477" w:rsidP="001B530C">
            <w:pPr>
              <w:pStyle w:val="TableParagraph"/>
              <w:spacing w:line="240" w:lineRule="auto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8.00</w:t>
            </w:r>
            <w:r w:rsidR="0089060E" w:rsidRPr="001B530C">
              <w:rPr>
                <w:rFonts w:ascii="Garamond" w:hAnsi="Garamond" w:cs="Times New Roman"/>
                <w:sz w:val="20"/>
                <w:szCs w:val="20"/>
              </w:rPr>
              <w:t xml:space="preserve"> – 1</w:t>
            </w:r>
            <w:r w:rsidRPr="001B530C">
              <w:rPr>
                <w:rFonts w:ascii="Garamond" w:hAnsi="Garamond" w:cs="Times New Roman"/>
                <w:sz w:val="20"/>
                <w:szCs w:val="20"/>
              </w:rPr>
              <w:t>6</w:t>
            </w:r>
            <w:r w:rsidR="0089060E" w:rsidRPr="001B530C">
              <w:rPr>
                <w:rFonts w:ascii="Garamond" w:hAnsi="Garamond" w:cs="Times New Roman"/>
                <w:sz w:val="20"/>
                <w:szCs w:val="20"/>
              </w:rPr>
              <w:t>:</w:t>
            </w:r>
            <w:r w:rsidRPr="001B530C">
              <w:rPr>
                <w:rFonts w:ascii="Garamond" w:hAnsi="Garamond" w:cs="Times New Roman"/>
                <w:sz w:val="20"/>
                <w:szCs w:val="20"/>
              </w:rPr>
              <w:t>0</w:t>
            </w:r>
            <w:r w:rsidR="0089060E" w:rsidRPr="001B530C">
              <w:rPr>
                <w:rFonts w:ascii="Garamond" w:hAnsi="Garamond" w:cs="Times New Roman"/>
                <w:sz w:val="20"/>
                <w:szCs w:val="20"/>
              </w:rPr>
              <w:t xml:space="preserve">0 w dni robocze </w:t>
            </w:r>
          </w:p>
        </w:tc>
      </w:tr>
    </w:tbl>
    <w:p w14:paraId="664215CC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sz w:val="20"/>
          <w:szCs w:val="20"/>
        </w:rPr>
      </w:pPr>
    </w:p>
    <w:p w14:paraId="104B1771" w14:textId="77777777" w:rsidR="004F74A0" w:rsidRPr="001B530C" w:rsidRDefault="004F74A0" w:rsidP="001B530C">
      <w:pPr>
        <w:pStyle w:val="Tekstpodstawowy"/>
        <w:ind w:left="0"/>
        <w:rPr>
          <w:rFonts w:ascii="Garamond" w:hAnsi="Garamond" w:cs="Times New Roman"/>
          <w:sz w:val="20"/>
          <w:szCs w:val="20"/>
        </w:rPr>
      </w:pPr>
    </w:p>
    <w:p w14:paraId="2BCF05D8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INFORMACJE</w:t>
      </w:r>
      <w:r w:rsidR="001404FF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WSTĘPNE</w:t>
      </w:r>
    </w:p>
    <w:p w14:paraId="4020075C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b/>
          <w:sz w:val="20"/>
          <w:szCs w:val="20"/>
        </w:rPr>
      </w:pPr>
    </w:p>
    <w:p w14:paraId="27C730BC" w14:textId="77777777" w:rsidR="00B3747F" w:rsidRPr="001B530C" w:rsidRDefault="00C73BB3" w:rsidP="001B530C">
      <w:pPr>
        <w:pStyle w:val="Akapitzlist"/>
        <w:numPr>
          <w:ilvl w:val="0"/>
          <w:numId w:val="13"/>
        </w:numPr>
        <w:tabs>
          <w:tab w:val="left" w:pos="477"/>
        </w:tabs>
        <w:ind w:right="9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Realizacja zamówienia podlega prawu polskiemu, w tym w szczególności ustawie</w:t>
      </w:r>
      <w:r w:rsidR="00023A5A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z dnia 23 kwietnia 1964 r. Kodeks cywilny i ustawie z dnia 11 września 2019 r. - Prawo zamówień publicznych – zwanej dalej</w:t>
      </w:r>
      <w:r w:rsidR="001404FF" w:rsidRPr="001B530C">
        <w:rPr>
          <w:rFonts w:ascii="Garamond" w:hAnsi="Garamond" w:cs="Times New Roman"/>
          <w:sz w:val="20"/>
          <w:szCs w:val="20"/>
        </w:rPr>
        <w:t xml:space="preserve">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uPzp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>.</w:t>
      </w:r>
    </w:p>
    <w:p w14:paraId="1FA56DBF" w14:textId="77777777" w:rsidR="00B3747F" w:rsidRPr="001B530C" w:rsidRDefault="00C73BB3" w:rsidP="001B530C">
      <w:pPr>
        <w:pStyle w:val="Akapitzlist"/>
        <w:numPr>
          <w:ilvl w:val="0"/>
          <w:numId w:val="13"/>
        </w:numPr>
        <w:tabs>
          <w:tab w:val="left" w:pos="477"/>
        </w:tabs>
        <w:ind w:right="9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Ilekroć w SWZ odwołuje się do ustawy lub artykułów ustawy, o ile nie zaznaczono inaczej, dotyczy to artykułów</w:t>
      </w:r>
      <w:r w:rsidR="001404FF" w:rsidRPr="001B530C">
        <w:rPr>
          <w:rFonts w:ascii="Garamond" w:hAnsi="Garamond" w:cs="Times New Roman"/>
          <w:sz w:val="20"/>
          <w:szCs w:val="20"/>
        </w:rPr>
        <w:t xml:space="preserve">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uPzp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>.</w:t>
      </w:r>
    </w:p>
    <w:p w14:paraId="286FFCDF" w14:textId="17561486" w:rsidR="00B3747F" w:rsidRPr="001B530C" w:rsidRDefault="00C73BB3" w:rsidP="001B530C">
      <w:pPr>
        <w:pStyle w:val="Akapitzlist"/>
        <w:numPr>
          <w:ilvl w:val="0"/>
          <w:numId w:val="13"/>
        </w:numPr>
        <w:tabs>
          <w:tab w:val="left" w:pos="477"/>
        </w:tabs>
        <w:ind w:right="9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Ilekroć w SWZ odwołuje się do rozporządzenia lub paragrafów rozporządzenia, o ile nie zaznaczono inaczej, dotyczy to przepisów rozporządzenia Ministra Rozwoju,</w:t>
      </w:r>
      <w:r w:rsidR="00023A5A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Pracy</w:t>
      </w:r>
      <w:r w:rsidR="00324592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i Technologii z dnia 23 grudnia 2020 r. w sprawie podmiotowych środków dowodowych oraz innych dokumentów lub oświadczeń, jakich może żądać zamawiający od wykonawcy</w:t>
      </w:r>
      <w:r w:rsidR="005B1DE8" w:rsidRPr="001B530C">
        <w:rPr>
          <w:rFonts w:ascii="Garamond" w:hAnsi="Garamond" w:cs="Times New Roman"/>
          <w:sz w:val="20"/>
          <w:szCs w:val="20"/>
        </w:rPr>
        <w:t xml:space="preserve"> oraz Rozporządzeniem Ministra Rozwoju i Technologii z dnia 3 sierpnia 2023 r. zmieniające rozporządzenie w sprawie podmiotowych środków dowodowych oraz innych dokumentów lub oświadczeń, jakich może żądać zamawiający od wykonawcy (Dz. U. poz. 1824)</w:t>
      </w:r>
      <w:r w:rsidRPr="001B530C">
        <w:rPr>
          <w:rFonts w:ascii="Garamond" w:hAnsi="Garamond" w:cs="Times New Roman"/>
          <w:sz w:val="20"/>
          <w:szCs w:val="20"/>
        </w:rPr>
        <w:t>.</w:t>
      </w:r>
    </w:p>
    <w:p w14:paraId="6B44D199" w14:textId="3D94A155" w:rsidR="00B3747F" w:rsidRPr="001B530C" w:rsidRDefault="00C73BB3" w:rsidP="001B530C">
      <w:pPr>
        <w:pStyle w:val="Akapitzlist"/>
        <w:numPr>
          <w:ilvl w:val="0"/>
          <w:numId w:val="13"/>
        </w:numPr>
        <w:tabs>
          <w:tab w:val="left" w:pos="477"/>
        </w:tabs>
        <w:ind w:right="96"/>
        <w:jc w:val="both"/>
        <w:rPr>
          <w:rFonts w:ascii="Garamond" w:hAnsi="Garamond" w:cs="Times New Roman"/>
          <w:b/>
          <w:bCs/>
          <w:color w:val="FF0000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Ilekroć w SWZ odwołuje się do postanowień określonych we wskazanych punktach, o ile nie zaznaczono inaczej, dotyczy to postanowień określonych we wskazanych punktach niniejszej</w:t>
      </w:r>
      <w:r w:rsidR="00023A5A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SWZ.</w:t>
      </w:r>
      <w:r w:rsidR="00B475A2" w:rsidRPr="001B530C">
        <w:rPr>
          <w:rFonts w:ascii="Garamond" w:hAnsi="Garamond" w:cs="Times New Roman"/>
          <w:sz w:val="20"/>
          <w:szCs w:val="20"/>
        </w:rPr>
        <w:t xml:space="preserve"> </w:t>
      </w:r>
    </w:p>
    <w:p w14:paraId="4A29CB93" w14:textId="77777777" w:rsidR="001D5950" w:rsidRPr="001B530C" w:rsidRDefault="00C73BB3" w:rsidP="001B530C">
      <w:pPr>
        <w:pStyle w:val="Akapitzlist"/>
        <w:numPr>
          <w:ilvl w:val="0"/>
          <w:numId w:val="13"/>
        </w:numPr>
        <w:tabs>
          <w:tab w:val="left" w:pos="477"/>
        </w:tabs>
        <w:ind w:right="9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Wszelkie informacje przedstawione w niniejszej SWZ przeznaczone są wyłącznie w celu przygotowania</w:t>
      </w:r>
      <w:r w:rsidR="001404F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oferty.</w:t>
      </w:r>
    </w:p>
    <w:p w14:paraId="40739CF2" w14:textId="60C3C7C3" w:rsidR="00B3747F" w:rsidRPr="001B530C" w:rsidRDefault="00C73BB3" w:rsidP="001B530C">
      <w:pPr>
        <w:pStyle w:val="Akapitzlist"/>
        <w:numPr>
          <w:ilvl w:val="0"/>
          <w:numId w:val="13"/>
        </w:numPr>
        <w:tabs>
          <w:tab w:val="left" w:pos="477"/>
        </w:tabs>
        <w:ind w:right="-2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Wszelkie koszty związane z przygotowaniem oraz złożeniem oferty ponosi</w:t>
      </w:r>
      <w:r w:rsidR="001404F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Wykonawca.</w:t>
      </w:r>
      <w:r w:rsidR="001404FF" w:rsidRPr="001B530C">
        <w:rPr>
          <w:rFonts w:ascii="Garamond" w:hAnsi="Garamond" w:cs="Times New Roman"/>
          <w:sz w:val="20"/>
          <w:szCs w:val="20"/>
        </w:rPr>
        <w:t xml:space="preserve"> </w:t>
      </w:r>
      <w:r w:rsidR="005B1DE8" w:rsidRPr="001B530C">
        <w:rPr>
          <w:rFonts w:ascii="Garamond" w:hAnsi="Garamond" w:cs="Times New Roman"/>
          <w:sz w:val="20"/>
          <w:szCs w:val="20"/>
        </w:rPr>
        <w:t xml:space="preserve">Zamawiający nie przewiduje zwrotu kosztów udziału w postępowaniu z uwzględnieniem art. 261 </w:t>
      </w:r>
      <w:proofErr w:type="spellStart"/>
      <w:r w:rsidR="00D840E9" w:rsidRPr="001B530C">
        <w:rPr>
          <w:rFonts w:ascii="Garamond" w:hAnsi="Garamond" w:cs="Times New Roman"/>
          <w:sz w:val="20"/>
          <w:szCs w:val="20"/>
        </w:rPr>
        <w:t>u</w:t>
      </w:r>
      <w:r w:rsidR="005B1DE8" w:rsidRPr="001B530C">
        <w:rPr>
          <w:rFonts w:ascii="Garamond" w:hAnsi="Garamond" w:cs="Times New Roman"/>
          <w:sz w:val="20"/>
          <w:szCs w:val="20"/>
        </w:rPr>
        <w:t>Pzp</w:t>
      </w:r>
      <w:proofErr w:type="spellEnd"/>
    </w:p>
    <w:p w14:paraId="51D36027" w14:textId="30AF62FE" w:rsidR="009A3634" w:rsidRPr="001B530C" w:rsidRDefault="009A3634" w:rsidP="001B530C">
      <w:pPr>
        <w:pStyle w:val="Akapitzlist"/>
        <w:numPr>
          <w:ilvl w:val="0"/>
          <w:numId w:val="13"/>
        </w:numPr>
        <w:tabs>
          <w:tab w:val="left" w:pos="477"/>
        </w:tabs>
        <w:ind w:right="-2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Prosimy o uważne zapoznanie się z treścią specyfikacji warunków zamówienia (zwanej dalej SWZ) i załączników. Nie dostosowanie się Wykonawcy do wymogów SWZ będzie skutkować odrzuceniem oferty.</w:t>
      </w:r>
    </w:p>
    <w:p w14:paraId="2E58C1E3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sz w:val="20"/>
          <w:szCs w:val="20"/>
        </w:rPr>
      </w:pPr>
    </w:p>
    <w:p w14:paraId="1E12F05E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TRYB UDZIELENIA</w:t>
      </w:r>
      <w:r w:rsidR="001404FF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ZAMÓWIENIA</w:t>
      </w:r>
    </w:p>
    <w:p w14:paraId="579C03E3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b/>
          <w:sz w:val="20"/>
          <w:szCs w:val="20"/>
        </w:rPr>
      </w:pPr>
    </w:p>
    <w:p w14:paraId="174E0F15" w14:textId="5A9ECD8C" w:rsidR="00B3747F" w:rsidRPr="001B530C" w:rsidRDefault="00047EA9" w:rsidP="001B530C">
      <w:pPr>
        <w:pStyle w:val="Akapitzlist"/>
        <w:widowControl/>
        <w:numPr>
          <w:ilvl w:val="0"/>
          <w:numId w:val="12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Postępowanie prowadzone jest na podstawie art. 275 ust. 1 ustawy Prawo zamówień publicznych, o wartości zamówienia nieprzekraczającej progów unijnych o jakich stanowi art. 3 ustawy z 11 września 2019r. – Prawo zamówień publicznych (t</w:t>
      </w:r>
      <w:r w:rsidR="005B1DE8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.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j. Dz. U z 2023 r. poz. </w:t>
      </w:r>
      <w:r w:rsidR="005B1DE8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1605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)</w:t>
      </w:r>
      <w:r w:rsidR="0074409B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.</w:t>
      </w:r>
    </w:p>
    <w:p w14:paraId="28A55685" w14:textId="77777777" w:rsidR="00B3747F" w:rsidRPr="001B530C" w:rsidRDefault="00C73BB3" w:rsidP="001B530C">
      <w:pPr>
        <w:pStyle w:val="Akapitzlist"/>
        <w:numPr>
          <w:ilvl w:val="0"/>
          <w:numId w:val="12"/>
        </w:numPr>
        <w:tabs>
          <w:tab w:val="left" w:pos="477"/>
        </w:tabs>
        <w:ind w:right="-4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Zamawiający nie przewiduje wyboru najkorzystniejszej oferty z możliwością </w:t>
      </w:r>
      <w:r w:rsidR="00047EA9" w:rsidRPr="001B530C">
        <w:rPr>
          <w:rFonts w:ascii="Garamond" w:hAnsi="Garamond" w:cs="Times New Roman"/>
          <w:sz w:val="20"/>
          <w:szCs w:val="20"/>
        </w:rPr>
        <w:t>p</w:t>
      </w:r>
      <w:r w:rsidRPr="001B530C">
        <w:rPr>
          <w:rFonts w:ascii="Garamond" w:hAnsi="Garamond" w:cs="Times New Roman"/>
          <w:sz w:val="20"/>
          <w:szCs w:val="20"/>
        </w:rPr>
        <w:t>rowadzenia negocjacji.</w:t>
      </w:r>
    </w:p>
    <w:p w14:paraId="69F50780" w14:textId="47B56FB1" w:rsidR="00B3747F" w:rsidRPr="001B530C" w:rsidRDefault="00C73BB3" w:rsidP="001B530C">
      <w:pPr>
        <w:pStyle w:val="Akapitzlist"/>
        <w:numPr>
          <w:ilvl w:val="0"/>
          <w:numId w:val="12"/>
        </w:numPr>
        <w:tabs>
          <w:tab w:val="left" w:pos="477"/>
        </w:tabs>
        <w:ind w:right="-46" w:hanging="361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nie przewiduje aukcji</w:t>
      </w:r>
      <w:r w:rsidR="00556B3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elektronicznej.</w:t>
      </w:r>
    </w:p>
    <w:p w14:paraId="782DBBDF" w14:textId="168ABAEF" w:rsidR="00B3747F" w:rsidRPr="001B530C" w:rsidRDefault="00C73BB3" w:rsidP="001B530C">
      <w:pPr>
        <w:pStyle w:val="Akapitzlist"/>
        <w:numPr>
          <w:ilvl w:val="0"/>
          <w:numId w:val="12"/>
        </w:numPr>
        <w:tabs>
          <w:tab w:val="left" w:pos="477"/>
        </w:tabs>
        <w:ind w:right="-46" w:hanging="361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nie przewiduje złożenia oferty w postaci katalogów</w:t>
      </w:r>
      <w:r w:rsidR="00556B3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elektronicznych.</w:t>
      </w:r>
    </w:p>
    <w:p w14:paraId="0D8D5C51" w14:textId="6332304C" w:rsidR="00B3747F" w:rsidRPr="001B530C" w:rsidRDefault="00C73BB3" w:rsidP="001B530C">
      <w:pPr>
        <w:pStyle w:val="Akapitzlist"/>
        <w:numPr>
          <w:ilvl w:val="0"/>
          <w:numId w:val="12"/>
        </w:numPr>
        <w:tabs>
          <w:tab w:val="left" w:pos="477"/>
        </w:tabs>
        <w:ind w:right="-46" w:hanging="361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nie prowadzi postępowania w celu zawarcia umowy</w:t>
      </w:r>
      <w:r w:rsidR="00556B3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ramowej.</w:t>
      </w:r>
    </w:p>
    <w:p w14:paraId="031B3E1C" w14:textId="4CC77492" w:rsidR="005A4C08" w:rsidRPr="001B530C" w:rsidRDefault="00C73BB3" w:rsidP="001B530C">
      <w:pPr>
        <w:pStyle w:val="Akapitzlist"/>
        <w:numPr>
          <w:ilvl w:val="0"/>
          <w:numId w:val="12"/>
        </w:numPr>
        <w:tabs>
          <w:tab w:val="left" w:pos="477"/>
        </w:tabs>
        <w:ind w:right="-4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nie zastrzega możliwości ubiegania się o udzielenie zamówienia wyłącznie przez wykonawców, o których mowa w art. 94uPzp.</w:t>
      </w:r>
    </w:p>
    <w:p w14:paraId="472A71DE" w14:textId="5C5E2687" w:rsidR="00CB17EB" w:rsidRPr="001B530C" w:rsidRDefault="00B72E47" w:rsidP="001B530C">
      <w:pPr>
        <w:pStyle w:val="Akapitzlist"/>
        <w:numPr>
          <w:ilvl w:val="0"/>
          <w:numId w:val="12"/>
        </w:numPr>
        <w:tabs>
          <w:tab w:val="left" w:pos="477"/>
        </w:tabs>
        <w:ind w:right="-4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nie przewiduje skorzystanie z opcji.</w:t>
      </w:r>
    </w:p>
    <w:p w14:paraId="079CCB49" w14:textId="77777777" w:rsidR="00D840E9" w:rsidRPr="001B530C" w:rsidRDefault="00C73BB3" w:rsidP="001B530C">
      <w:pPr>
        <w:pStyle w:val="Akapitzlist"/>
        <w:numPr>
          <w:ilvl w:val="0"/>
          <w:numId w:val="12"/>
        </w:numPr>
        <w:tabs>
          <w:tab w:val="left" w:pos="477"/>
        </w:tabs>
        <w:ind w:right="-4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nie określa dodatkowych wymagań związanych z zatrudnianiem osób, o których mowa w art. 96 ust. 2 pkt 2uPzp.</w:t>
      </w:r>
    </w:p>
    <w:p w14:paraId="252F653F" w14:textId="77777777" w:rsidR="001D5950" w:rsidRPr="001B530C" w:rsidRDefault="00CD48A5" w:rsidP="001B530C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/>
        <w:autoSpaceDE/>
        <w:autoSpaceDN/>
        <w:contextualSpacing/>
        <w:jc w:val="both"/>
        <w:rPr>
          <w:rFonts w:ascii="Garamond" w:eastAsia="Arial Unicode MS" w:hAnsi="Garamond" w:cs="Times New Roman"/>
          <w:sz w:val="20"/>
          <w:szCs w:val="20"/>
        </w:rPr>
      </w:pPr>
      <w:r w:rsidRPr="001B530C">
        <w:rPr>
          <w:rFonts w:ascii="Garamond" w:eastAsia="Arial Unicode MS" w:hAnsi="Garamond" w:cs="Times New Roman"/>
          <w:sz w:val="20"/>
          <w:szCs w:val="20"/>
        </w:rPr>
        <w:lastRenderedPageBreak/>
        <w:t xml:space="preserve">Zamawiający, zgodnie z art. 214 ust. 1 pkt 7 </w:t>
      </w:r>
      <w:proofErr w:type="spellStart"/>
      <w:r w:rsidR="006F2760" w:rsidRPr="001B530C">
        <w:rPr>
          <w:rFonts w:ascii="Garamond" w:eastAsia="Arial Unicode MS" w:hAnsi="Garamond" w:cs="Times New Roman"/>
          <w:sz w:val="20"/>
          <w:szCs w:val="20"/>
        </w:rPr>
        <w:t>u</w:t>
      </w:r>
      <w:r w:rsidRPr="001B530C">
        <w:rPr>
          <w:rFonts w:ascii="Garamond" w:eastAsia="Arial Unicode MS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eastAsia="Arial Unicode MS" w:hAnsi="Garamond" w:cs="Times New Roman"/>
          <w:sz w:val="20"/>
          <w:szCs w:val="20"/>
        </w:rPr>
        <w:t xml:space="preserve"> nie przewiduje udzielenia dotychczasowemu Wykonawcy robót budowlanych zamówień polegających na powtórzeniu podobnych robót budowlanych.</w:t>
      </w:r>
    </w:p>
    <w:p w14:paraId="264BDE6E" w14:textId="77777777" w:rsidR="001D5950" w:rsidRPr="001B530C" w:rsidRDefault="00CD48A5" w:rsidP="001B530C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/>
        <w:autoSpaceDE/>
        <w:autoSpaceDN/>
        <w:contextualSpacing/>
        <w:jc w:val="both"/>
        <w:rPr>
          <w:rFonts w:ascii="Garamond" w:eastAsia="Arial Unicode MS" w:hAnsi="Garamond" w:cs="Times New Roman"/>
          <w:sz w:val="20"/>
          <w:szCs w:val="20"/>
        </w:rPr>
      </w:pPr>
      <w:r w:rsidRPr="001B530C">
        <w:rPr>
          <w:rFonts w:ascii="Garamond" w:eastAsia="Arial Unicode MS" w:hAnsi="Garamond" w:cs="Times New Roman"/>
          <w:sz w:val="20"/>
          <w:szCs w:val="20"/>
        </w:rPr>
        <w:t xml:space="preserve">Zamawiający nie przewiduje wprowadzenia zastrzeżenia obowiązku osobistego wykonania przez </w:t>
      </w:r>
      <w:r w:rsidR="006F2760" w:rsidRPr="001B530C">
        <w:rPr>
          <w:rFonts w:ascii="Garamond" w:eastAsia="Arial Unicode MS" w:hAnsi="Garamond" w:cs="Times New Roman"/>
          <w:sz w:val="20"/>
          <w:szCs w:val="20"/>
        </w:rPr>
        <w:t>w</w:t>
      </w:r>
      <w:r w:rsidRPr="001B530C">
        <w:rPr>
          <w:rFonts w:ascii="Garamond" w:eastAsia="Arial Unicode MS" w:hAnsi="Garamond" w:cs="Times New Roman"/>
          <w:sz w:val="20"/>
          <w:szCs w:val="20"/>
        </w:rPr>
        <w:t xml:space="preserve">ykonawcę kluczowych części zamówienia. </w:t>
      </w:r>
    </w:p>
    <w:p w14:paraId="47A0F2CF" w14:textId="50837064" w:rsidR="001D5950" w:rsidRPr="001B530C" w:rsidRDefault="00CD48A5" w:rsidP="001B530C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/>
        <w:autoSpaceDE/>
        <w:autoSpaceDN/>
        <w:contextualSpacing/>
        <w:jc w:val="both"/>
        <w:rPr>
          <w:rFonts w:ascii="Garamond" w:eastAsia="Arial Unicode MS" w:hAnsi="Garamond" w:cs="Times New Roman"/>
          <w:sz w:val="20"/>
          <w:szCs w:val="20"/>
        </w:rPr>
      </w:pPr>
      <w:r w:rsidRPr="001B530C">
        <w:rPr>
          <w:rFonts w:ascii="Garamond" w:eastAsia="Arial Unicode MS" w:hAnsi="Garamond" w:cs="Times New Roman"/>
          <w:sz w:val="20"/>
          <w:szCs w:val="20"/>
        </w:rPr>
        <w:t>Zamawiający nie przewiduje</w:t>
      </w:r>
      <w:r w:rsidR="00556B33" w:rsidRPr="001B530C">
        <w:rPr>
          <w:rFonts w:ascii="Garamond" w:eastAsia="Arial Unicode MS" w:hAnsi="Garamond" w:cs="Times New Roman"/>
          <w:sz w:val="20"/>
          <w:szCs w:val="20"/>
        </w:rPr>
        <w:t xml:space="preserve"> </w:t>
      </w:r>
      <w:r w:rsidRPr="001B530C">
        <w:rPr>
          <w:rFonts w:ascii="Garamond" w:eastAsia="Arial Unicode MS" w:hAnsi="Garamond" w:cs="Times New Roman"/>
          <w:sz w:val="20"/>
          <w:szCs w:val="20"/>
        </w:rPr>
        <w:t xml:space="preserve">wymagań związanych z realizacją zamówienia obejmujących aspekty społeczne, środowiskowe lub innowacyjne, zgodnie z art. 96 ustawy </w:t>
      </w:r>
      <w:proofErr w:type="spellStart"/>
      <w:r w:rsidRPr="001B530C">
        <w:rPr>
          <w:rFonts w:ascii="Garamond" w:eastAsia="Arial Unicode MS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eastAsia="Arial Unicode MS" w:hAnsi="Garamond" w:cs="Times New Roman"/>
          <w:sz w:val="20"/>
          <w:szCs w:val="20"/>
        </w:rPr>
        <w:t>.</w:t>
      </w:r>
    </w:p>
    <w:p w14:paraId="048FC8AB" w14:textId="77777777" w:rsidR="006F2760" w:rsidRPr="001B530C" w:rsidRDefault="00CD48A5" w:rsidP="001B530C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/>
        <w:autoSpaceDE/>
        <w:autoSpaceDN/>
        <w:contextualSpacing/>
        <w:jc w:val="both"/>
        <w:rPr>
          <w:rFonts w:ascii="Garamond" w:eastAsia="Arial Unicode MS" w:hAnsi="Garamond" w:cs="Times New Roman"/>
          <w:sz w:val="20"/>
          <w:szCs w:val="20"/>
        </w:rPr>
      </w:pPr>
      <w:r w:rsidRPr="001B530C">
        <w:rPr>
          <w:rFonts w:ascii="Garamond" w:eastAsia="Arial Unicode MS" w:hAnsi="Garamond" w:cs="Times New Roman"/>
          <w:sz w:val="20"/>
          <w:szCs w:val="20"/>
        </w:rPr>
        <w:t xml:space="preserve">Zamawiający nie przewiduje wymagań w zakresie żądania określonej etykiety lub wskazania mającego zastosowanie wymagania określonej etykiety, zgodnie z art. 104 ustawy </w:t>
      </w:r>
      <w:proofErr w:type="spellStart"/>
      <w:r w:rsidRPr="001B530C">
        <w:rPr>
          <w:rFonts w:ascii="Garamond" w:eastAsia="Arial Unicode MS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eastAsia="Arial Unicode MS" w:hAnsi="Garamond" w:cs="Times New Roman"/>
          <w:sz w:val="20"/>
          <w:szCs w:val="20"/>
        </w:rPr>
        <w:t xml:space="preserve">. </w:t>
      </w:r>
    </w:p>
    <w:p w14:paraId="1B11F6F4" w14:textId="77777777" w:rsidR="004F74A0" w:rsidRPr="001B530C" w:rsidRDefault="004F74A0" w:rsidP="001B530C">
      <w:pPr>
        <w:pStyle w:val="Akapitzlist"/>
        <w:tabs>
          <w:tab w:val="left" w:pos="477"/>
        </w:tabs>
        <w:ind w:right="725" w:firstLine="0"/>
        <w:rPr>
          <w:rFonts w:ascii="Garamond" w:hAnsi="Garamond" w:cs="Times New Roman"/>
          <w:sz w:val="20"/>
          <w:szCs w:val="20"/>
        </w:rPr>
      </w:pPr>
    </w:p>
    <w:p w14:paraId="1B3BB646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OPIS PRZEDMIOTU</w:t>
      </w:r>
      <w:r w:rsidR="00C4217E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ZAMÓWIENIA</w:t>
      </w:r>
    </w:p>
    <w:p w14:paraId="5CCC67C8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b/>
          <w:sz w:val="20"/>
          <w:szCs w:val="20"/>
        </w:rPr>
      </w:pPr>
    </w:p>
    <w:p w14:paraId="72E91CBA" w14:textId="6B5A7269" w:rsidR="00676FA1" w:rsidRPr="001B530C" w:rsidRDefault="0089060E" w:rsidP="001B530C">
      <w:pPr>
        <w:pStyle w:val="Akapitzlist"/>
        <w:numPr>
          <w:ilvl w:val="0"/>
          <w:numId w:val="16"/>
        </w:numPr>
        <w:ind w:left="0" w:hanging="284"/>
        <w:jc w:val="both"/>
        <w:rPr>
          <w:rFonts w:ascii="Garamond" w:hAnsi="Garamond" w:cs="Times New Roman"/>
          <w:b/>
          <w:bCs/>
          <w:iCs/>
          <w:sz w:val="20"/>
          <w:szCs w:val="20"/>
          <w:shd w:val="clear" w:color="auto" w:fill="FFFFFF"/>
        </w:rPr>
      </w:pPr>
      <w:r w:rsidRPr="001B530C">
        <w:rPr>
          <w:rFonts w:ascii="Garamond" w:hAnsi="Garamond" w:cs="Times New Roman"/>
          <w:sz w:val="20"/>
          <w:szCs w:val="20"/>
        </w:rPr>
        <w:t xml:space="preserve">Przedmiotem zamówienia jest </w:t>
      </w:r>
      <w:r w:rsidR="00C61161" w:rsidRPr="001B530C">
        <w:rPr>
          <w:rFonts w:ascii="Garamond" w:hAnsi="Garamond" w:cs="Times New Roman"/>
          <w:b/>
          <w:bCs/>
          <w:iCs/>
          <w:sz w:val="20"/>
          <w:szCs w:val="20"/>
          <w:shd w:val="clear" w:color="auto" w:fill="FFFFFF"/>
        </w:rPr>
        <w:t>„</w:t>
      </w:r>
      <w:r w:rsidR="00324592" w:rsidRPr="001B530C">
        <w:rPr>
          <w:rFonts w:ascii="Garamond" w:hAnsi="Garamond" w:cs="Times New Roman"/>
          <w:b/>
          <w:bCs/>
          <w:iCs/>
          <w:sz w:val="20"/>
          <w:szCs w:val="20"/>
          <w:shd w:val="clear" w:color="auto" w:fill="FFFFFF"/>
        </w:rPr>
        <w:t>Kompleksowa modernizacja sanitariatów na III p. budynku WDK z poszerzeniem przestrzeni o pokój 310.</w:t>
      </w:r>
      <w:r w:rsidR="00676FA1" w:rsidRPr="001B530C">
        <w:rPr>
          <w:rFonts w:ascii="Garamond" w:hAnsi="Garamond" w:cs="Times New Roman"/>
          <w:sz w:val="20"/>
          <w:szCs w:val="20"/>
        </w:rPr>
        <w:t xml:space="preserve">Remont obejmuje </w:t>
      </w:r>
      <w:r w:rsidR="00324592" w:rsidRPr="001B530C">
        <w:rPr>
          <w:rFonts w:ascii="Garamond" w:hAnsi="Garamond" w:cs="Times New Roman"/>
          <w:sz w:val="20"/>
          <w:szCs w:val="20"/>
        </w:rPr>
        <w:t>wykonanie robót budowlanych w zakresie wymiany</w:t>
      </w:r>
      <w:r w:rsidR="00D840E9" w:rsidRPr="001B530C">
        <w:rPr>
          <w:rFonts w:ascii="Garamond" w:hAnsi="Garamond" w:cs="Times New Roman"/>
          <w:sz w:val="20"/>
          <w:szCs w:val="20"/>
        </w:rPr>
        <w:t xml:space="preserve"> </w:t>
      </w:r>
      <w:r w:rsidR="00676FA1" w:rsidRPr="001B530C">
        <w:rPr>
          <w:rFonts w:ascii="Garamond" w:hAnsi="Garamond" w:cs="Times New Roman"/>
          <w:sz w:val="20"/>
          <w:szCs w:val="20"/>
        </w:rPr>
        <w:t>instalacj</w:t>
      </w:r>
      <w:r w:rsidR="00D840E9" w:rsidRPr="001B530C">
        <w:rPr>
          <w:rFonts w:ascii="Garamond" w:hAnsi="Garamond" w:cs="Times New Roman"/>
          <w:sz w:val="20"/>
          <w:szCs w:val="20"/>
        </w:rPr>
        <w:t>i</w:t>
      </w:r>
      <w:r w:rsidR="00676FA1" w:rsidRPr="001B530C">
        <w:rPr>
          <w:rFonts w:ascii="Garamond" w:hAnsi="Garamond" w:cs="Times New Roman"/>
          <w:sz w:val="20"/>
          <w:szCs w:val="20"/>
        </w:rPr>
        <w:t xml:space="preserve"> wod</w:t>
      </w:r>
      <w:r w:rsidR="00D840E9" w:rsidRPr="001B530C">
        <w:rPr>
          <w:rFonts w:ascii="Garamond" w:hAnsi="Garamond" w:cs="Times New Roman"/>
          <w:sz w:val="20"/>
          <w:szCs w:val="20"/>
        </w:rPr>
        <w:t>no-</w:t>
      </w:r>
      <w:r w:rsidR="00676FA1" w:rsidRPr="001B530C">
        <w:rPr>
          <w:rFonts w:ascii="Garamond" w:hAnsi="Garamond" w:cs="Times New Roman"/>
          <w:sz w:val="20"/>
          <w:szCs w:val="20"/>
        </w:rPr>
        <w:t>kan</w:t>
      </w:r>
      <w:r w:rsidR="00D840E9" w:rsidRPr="001B530C">
        <w:rPr>
          <w:rFonts w:ascii="Garamond" w:hAnsi="Garamond" w:cs="Times New Roman"/>
          <w:sz w:val="20"/>
          <w:szCs w:val="20"/>
        </w:rPr>
        <w:t>alizacyjnej</w:t>
      </w:r>
      <w:r w:rsidR="00676FA1" w:rsidRPr="001B530C">
        <w:rPr>
          <w:rFonts w:ascii="Garamond" w:hAnsi="Garamond" w:cs="Times New Roman"/>
          <w:sz w:val="20"/>
          <w:szCs w:val="20"/>
        </w:rPr>
        <w:t xml:space="preserve">, </w:t>
      </w:r>
      <w:r w:rsidR="00D840E9" w:rsidRPr="001B530C">
        <w:rPr>
          <w:rFonts w:ascii="Garamond" w:hAnsi="Garamond" w:cs="Times New Roman"/>
          <w:sz w:val="20"/>
          <w:szCs w:val="20"/>
        </w:rPr>
        <w:t xml:space="preserve">instalacji </w:t>
      </w:r>
      <w:r w:rsidR="00FC31AE" w:rsidRPr="001B530C">
        <w:rPr>
          <w:rFonts w:ascii="Garamond" w:hAnsi="Garamond" w:cs="Times New Roman"/>
          <w:sz w:val="20"/>
          <w:szCs w:val="20"/>
        </w:rPr>
        <w:t>elektryczn</w:t>
      </w:r>
      <w:r w:rsidR="00D840E9" w:rsidRPr="001B530C">
        <w:rPr>
          <w:rFonts w:ascii="Garamond" w:hAnsi="Garamond" w:cs="Times New Roman"/>
          <w:sz w:val="20"/>
          <w:szCs w:val="20"/>
        </w:rPr>
        <w:t>ej</w:t>
      </w:r>
      <w:r w:rsidR="00324592" w:rsidRPr="001B530C">
        <w:rPr>
          <w:rFonts w:ascii="Garamond" w:hAnsi="Garamond" w:cs="Times New Roman"/>
          <w:sz w:val="20"/>
          <w:szCs w:val="20"/>
        </w:rPr>
        <w:t xml:space="preserve"> oraz wykonania robót ogólnobudowlanych</w:t>
      </w:r>
      <w:r w:rsidR="0003018D" w:rsidRPr="001B530C">
        <w:rPr>
          <w:rFonts w:ascii="Garamond" w:hAnsi="Garamond" w:cs="Times New Roman"/>
          <w:sz w:val="20"/>
          <w:szCs w:val="20"/>
        </w:rPr>
        <w:t>.</w:t>
      </w:r>
      <w:r w:rsidR="00D840E9" w:rsidRPr="001B530C">
        <w:rPr>
          <w:rFonts w:ascii="Garamond" w:hAnsi="Garamond" w:cs="Times New Roman"/>
          <w:sz w:val="20"/>
          <w:szCs w:val="20"/>
        </w:rPr>
        <w:t xml:space="preserve"> </w:t>
      </w:r>
      <w:r w:rsidR="00324592" w:rsidRPr="001B530C">
        <w:rPr>
          <w:rFonts w:ascii="Garamond" w:hAnsi="Garamond" w:cs="Times New Roman"/>
          <w:sz w:val="20"/>
          <w:szCs w:val="20"/>
        </w:rPr>
        <w:t xml:space="preserve"> </w:t>
      </w:r>
      <w:r w:rsidR="0003018D" w:rsidRPr="001B530C">
        <w:rPr>
          <w:rFonts w:ascii="Garamond" w:hAnsi="Garamond" w:cs="Times New Roman"/>
          <w:sz w:val="20"/>
          <w:szCs w:val="20"/>
        </w:rPr>
        <w:t>Modernizacją objęte</w:t>
      </w:r>
      <w:r w:rsidR="00D840E9" w:rsidRPr="001B530C">
        <w:rPr>
          <w:rFonts w:ascii="Garamond" w:hAnsi="Garamond" w:cs="Times New Roman"/>
          <w:sz w:val="20"/>
          <w:szCs w:val="20"/>
        </w:rPr>
        <w:t xml:space="preserve"> </w:t>
      </w:r>
      <w:r w:rsidR="00556B33" w:rsidRPr="001B530C">
        <w:rPr>
          <w:rFonts w:ascii="Garamond" w:hAnsi="Garamond" w:cs="Times New Roman"/>
          <w:sz w:val="20"/>
          <w:szCs w:val="20"/>
        </w:rPr>
        <w:t>są pomieszczenia</w:t>
      </w:r>
      <w:r w:rsidR="00D840E9" w:rsidRPr="001B530C">
        <w:rPr>
          <w:rFonts w:ascii="Garamond" w:hAnsi="Garamond" w:cs="Times New Roman"/>
          <w:sz w:val="20"/>
          <w:szCs w:val="20"/>
        </w:rPr>
        <w:t xml:space="preserve"> w budynku </w:t>
      </w:r>
      <w:r w:rsidR="00556B33" w:rsidRPr="001B530C">
        <w:rPr>
          <w:rFonts w:ascii="Garamond" w:hAnsi="Garamond" w:cs="Times New Roman"/>
          <w:sz w:val="20"/>
          <w:szCs w:val="20"/>
        </w:rPr>
        <w:t xml:space="preserve">Wojewódzkiego Domu Kultury w </w:t>
      </w:r>
      <w:r w:rsidR="00324592" w:rsidRPr="001B530C">
        <w:rPr>
          <w:rFonts w:ascii="Garamond" w:hAnsi="Garamond" w:cs="Times New Roman"/>
          <w:sz w:val="20"/>
          <w:szCs w:val="20"/>
        </w:rPr>
        <w:t xml:space="preserve">Rzeszowie przy ul. Okrzei 7. Prace należy zrealizować w oparciu o przedmiar robót oraz </w:t>
      </w:r>
      <w:r w:rsidR="003643CE" w:rsidRPr="001B530C">
        <w:rPr>
          <w:rFonts w:ascii="Garamond" w:hAnsi="Garamond" w:cs="Times New Roman"/>
          <w:sz w:val="20"/>
          <w:szCs w:val="20"/>
        </w:rPr>
        <w:t>projekt wykonawczy które stanowią załącznik do prowadzonego postępowania.</w:t>
      </w:r>
    </w:p>
    <w:p w14:paraId="3957500E" w14:textId="77777777" w:rsidR="00FC31AE" w:rsidRPr="001B530C" w:rsidRDefault="00FC31AE" w:rsidP="001B530C">
      <w:pPr>
        <w:pStyle w:val="Akapitzlist"/>
        <w:ind w:left="0" w:firstLine="0"/>
        <w:jc w:val="both"/>
        <w:rPr>
          <w:rFonts w:ascii="Garamond" w:hAnsi="Garamond" w:cs="Times New Roman"/>
          <w:color w:val="FF0000"/>
          <w:sz w:val="20"/>
          <w:szCs w:val="20"/>
        </w:rPr>
      </w:pPr>
    </w:p>
    <w:p w14:paraId="65A6EACC" w14:textId="77777777" w:rsidR="00B3747F" w:rsidRPr="001B530C" w:rsidRDefault="00C73BB3" w:rsidP="001B530C">
      <w:pPr>
        <w:pStyle w:val="Akapitzlist"/>
        <w:numPr>
          <w:ilvl w:val="0"/>
          <w:numId w:val="16"/>
        </w:numPr>
        <w:ind w:left="0" w:right="-46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Opis zamówienia wg CPV: </w:t>
      </w:r>
    </w:p>
    <w:p w14:paraId="4F8A7969" w14:textId="77777777" w:rsidR="00896A96" w:rsidRPr="001B530C" w:rsidRDefault="00CD48A5" w:rsidP="001B530C">
      <w:pPr>
        <w:pStyle w:val="Akapitzlist"/>
        <w:ind w:left="0" w:right="-46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 xml:space="preserve">Główny kod CPV: </w:t>
      </w:r>
    </w:p>
    <w:p w14:paraId="0E60A12A" w14:textId="77777777" w:rsidR="004A1AE4" w:rsidRPr="001B530C" w:rsidRDefault="004A1AE4" w:rsidP="001B530C">
      <w:pPr>
        <w:pStyle w:val="Akapitzlist"/>
        <w:widowControl/>
        <w:adjustRightInd w:val="0"/>
        <w:ind w:left="0" w:firstLine="0"/>
        <w:jc w:val="both"/>
        <w:rPr>
          <w:rFonts w:ascii="Garamond" w:eastAsiaTheme="minorHAnsi" w:hAnsi="Garamond" w:cs="Times New Roman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sz w:val="20"/>
          <w:szCs w:val="20"/>
          <w:lang w:eastAsia="en-US" w:bidi="ar-SA"/>
        </w:rPr>
        <w:t xml:space="preserve">Roboty budowlane – </w:t>
      </w:r>
      <w:r w:rsidRPr="001B530C">
        <w:rPr>
          <w:rFonts w:ascii="Garamond" w:eastAsiaTheme="minorHAnsi" w:hAnsi="Garamond" w:cs="Times New Roman"/>
          <w:b/>
          <w:bCs/>
          <w:sz w:val="20"/>
          <w:szCs w:val="20"/>
          <w:lang w:eastAsia="en-US" w:bidi="ar-SA"/>
        </w:rPr>
        <w:t xml:space="preserve">45000000 -7 </w:t>
      </w:r>
    </w:p>
    <w:p w14:paraId="2C1390F1" w14:textId="77777777" w:rsidR="004A1AE4" w:rsidRPr="001B530C" w:rsidRDefault="004A1AE4" w:rsidP="001B530C">
      <w:pPr>
        <w:ind w:right="-46"/>
        <w:jc w:val="both"/>
        <w:rPr>
          <w:rFonts w:ascii="Garamond" w:hAnsi="Garamond" w:cs="Times New Roman"/>
          <w:b/>
          <w:sz w:val="20"/>
          <w:szCs w:val="20"/>
        </w:rPr>
      </w:pPr>
    </w:p>
    <w:p w14:paraId="05AC2860" w14:textId="77777777" w:rsidR="00896A96" w:rsidRPr="001B530C" w:rsidRDefault="00CD48A5" w:rsidP="001B530C">
      <w:pPr>
        <w:ind w:right="-46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 xml:space="preserve">Dodatkowe kody CPV: </w:t>
      </w:r>
    </w:p>
    <w:p w14:paraId="38958E8B" w14:textId="77777777" w:rsidR="00343450" w:rsidRPr="001B530C" w:rsidRDefault="00343450" w:rsidP="001B530C">
      <w:pPr>
        <w:pStyle w:val="Akapitzlist"/>
        <w:widowControl/>
        <w:adjustRightInd w:val="0"/>
        <w:ind w:left="0" w:firstLine="0"/>
        <w:jc w:val="both"/>
        <w:rPr>
          <w:rFonts w:ascii="Garamond" w:eastAsiaTheme="minorHAnsi" w:hAnsi="Garamond" w:cs="Times New Roman"/>
          <w:sz w:val="20"/>
          <w:szCs w:val="20"/>
          <w:lang w:eastAsia="en-US" w:bidi="ar-SA"/>
        </w:rPr>
      </w:pPr>
      <w:bookmarkStart w:id="1" w:name="_Hlk167043539"/>
      <w:r w:rsidRPr="001B530C">
        <w:rPr>
          <w:rFonts w:ascii="Garamond" w:eastAsiaTheme="minorHAnsi" w:hAnsi="Garamond" w:cs="Times New Roman"/>
          <w:sz w:val="20"/>
          <w:szCs w:val="20"/>
          <w:lang w:eastAsia="en-US" w:bidi="ar-SA"/>
        </w:rPr>
        <w:t xml:space="preserve">Roboty budowlane w zakresie budynków sądowych – </w:t>
      </w:r>
      <w:r w:rsidRPr="001B530C">
        <w:rPr>
          <w:rFonts w:ascii="Garamond" w:eastAsiaTheme="minorHAnsi" w:hAnsi="Garamond" w:cs="Times New Roman"/>
          <w:b/>
          <w:sz w:val="20"/>
          <w:szCs w:val="20"/>
          <w:lang w:eastAsia="en-US" w:bidi="ar-SA"/>
        </w:rPr>
        <w:t xml:space="preserve">45216112-2 </w:t>
      </w:r>
    </w:p>
    <w:p w14:paraId="5C8A2FA7" w14:textId="77777777" w:rsidR="00343450" w:rsidRPr="001B530C" w:rsidDel="008B2CBF" w:rsidRDefault="00343450" w:rsidP="001B530C">
      <w:pPr>
        <w:pStyle w:val="Akapitzlist"/>
        <w:widowControl/>
        <w:adjustRightInd w:val="0"/>
        <w:ind w:left="0" w:firstLine="0"/>
        <w:jc w:val="both"/>
        <w:rPr>
          <w:rFonts w:ascii="Garamond" w:eastAsiaTheme="minorHAnsi" w:hAnsi="Garamond" w:cs="Times New Roman"/>
          <w:sz w:val="20"/>
          <w:szCs w:val="20"/>
          <w:lang w:eastAsia="en-US" w:bidi="ar-SA"/>
        </w:rPr>
      </w:pPr>
      <w:r w:rsidRPr="001B530C" w:rsidDel="008B2CBF">
        <w:rPr>
          <w:rFonts w:ascii="Garamond" w:eastAsiaTheme="minorHAnsi" w:hAnsi="Garamond" w:cs="Times New Roman"/>
          <w:sz w:val="20"/>
          <w:szCs w:val="20"/>
          <w:lang w:eastAsia="en-US" w:bidi="ar-SA"/>
        </w:rPr>
        <w:t xml:space="preserve">Roboty instalacyjne wodno-kanalizacyjne i sanitarne – </w:t>
      </w:r>
      <w:r w:rsidRPr="001B530C" w:rsidDel="008B2CBF">
        <w:rPr>
          <w:rFonts w:ascii="Garamond" w:eastAsiaTheme="minorHAnsi" w:hAnsi="Garamond" w:cs="Times New Roman"/>
          <w:b/>
          <w:bCs/>
          <w:sz w:val="20"/>
          <w:szCs w:val="20"/>
          <w:lang w:eastAsia="en-US" w:bidi="ar-SA"/>
        </w:rPr>
        <w:t xml:space="preserve">45330000-9 </w:t>
      </w:r>
    </w:p>
    <w:p w14:paraId="3C530C9C" w14:textId="77777777" w:rsidR="00343450" w:rsidRPr="001B530C" w:rsidRDefault="00343450" w:rsidP="001B530C">
      <w:pPr>
        <w:pStyle w:val="Akapitzlist"/>
        <w:widowControl/>
        <w:adjustRightInd w:val="0"/>
        <w:ind w:left="0" w:firstLine="0"/>
        <w:jc w:val="both"/>
        <w:rPr>
          <w:rFonts w:ascii="Garamond" w:eastAsiaTheme="minorHAnsi" w:hAnsi="Garamond" w:cs="Times New Roman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sz w:val="20"/>
          <w:szCs w:val="20"/>
          <w:lang w:eastAsia="en-US" w:bidi="ar-SA"/>
        </w:rPr>
        <w:t xml:space="preserve">Roboty instalacyjne elektryczne – </w:t>
      </w:r>
      <w:r w:rsidRPr="001B530C">
        <w:rPr>
          <w:rFonts w:ascii="Garamond" w:eastAsiaTheme="minorHAnsi" w:hAnsi="Garamond" w:cs="Times New Roman"/>
          <w:b/>
          <w:sz w:val="20"/>
          <w:szCs w:val="20"/>
          <w:lang w:eastAsia="en-US" w:bidi="ar-SA"/>
        </w:rPr>
        <w:t>45310000-3</w:t>
      </w:r>
    </w:p>
    <w:p w14:paraId="59178893" w14:textId="77777777" w:rsidR="00343450" w:rsidRPr="001B530C" w:rsidRDefault="00343450" w:rsidP="001B530C">
      <w:pPr>
        <w:pStyle w:val="Akapitzlist"/>
        <w:widowControl/>
        <w:adjustRightInd w:val="0"/>
        <w:ind w:left="0" w:firstLine="0"/>
        <w:jc w:val="both"/>
        <w:rPr>
          <w:rFonts w:ascii="Garamond" w:eastAsiaTheme="minorHAnsi" w:hAnsi="Garamond" w:cs="Times New Roman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sz w:val="20"/>
          <w:szCs w:val="20"/>
          <w:lang w:eastAsia="en-US" w:bidi="ar-SA"/>
        </w:rPr>
        <w:t xml:space="preserve">Pokrywanie podłóg i ścian - </w:t>
      </w:r>
      <w:r w:rsidRPr="001B530C">
        <w:rPr>
          <w:rFonts w:ascii="Garamond" w:eastAsiaTheme="minorHAnsi" w:hAnsi="Garamond" w:cs="Times New Roman"/>
          <w:b/>
          <w:bCs/>
          <w:sz w:val="20"/>
          <w:szCs w:val="20"/>
          <w:lang w:eastAsia="en-US" w:bidi="ar-SA"/>
        </w:rPr>
        <w:t xml:space="preserve">45430000-0 </w:t>
      </w:r>
    </w:p>
    <w:p w14:paraId="76DF4950" w14:textId="77777777" w:rsidR="00343450" w:rsidRPr="001B530C" w:rsidRDefault="00343450" w:rsidP="001B530C">
      <w:pPr>
        <w:pStyle w:val="Akapitzlist"/>
        <w:widowControl/>
        <w:adjustRightInd w:val="0"/>
        <w:ind w:left="0" w:firstLine="0"/>
        <w:jc w:val="both"/>
        <w:rPr>
          <w:rFonts w:ascii="Garamond" w:eastAsiaTheme="minorHAnsi" w:hAnsi="Garamond" w:cs="Times New Roman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sz w:val="20"/>
          <w:szCs w:val="20"/>
          <w:lang w:eastAsia="en-US" w:bidi="ar-SA"/>
        </w:rPr>
        <w:t xml:space="preserve">Roboty malarskie - </w:t>
      </w:r>
      <w:r w:rsidRPr="001B530C">
        <w:rPr>
          <w:rFonts w:ascii="Garamond" w:eastAsiaTheme="minorHAnsi" w:hAnsi="Garamond" w:cs="Times New Roman"/>
          <w:b/>
          <w:bCs/>
          <w:sz w:val="20"/>
          <w:szCs w:val="20"/>
          <w:lang w:eastAsia="en-US" w:bidi="ar-SA"/>
        </w:rPr>
        <w:t xml:space="preserve">45442100-8 </w:t>
      </w:r>
    </w:p>
    <w:p w14:paraId="6F0C8110" w14:textId="77777777" w:rsidR="00343450" w:rsidRPr="001B530C" w:rsidRDefault="00343450" w:rsidP="001B530C">
      <w:pPr>
        <w:pStyle w:val="Akapitzlist"/>
        <w:tabs>
          <w:tab w:val="left" w:pos="477"/>
        </w:tabs>
        <w:ind w:left="0" w:right="-46" w:firstLine="0"/>
        <w:jc w:val="both"/>
        <w:rPr>
          <w:rFonts w:ascii="Garamond" w:eastAsiaTheme="minorHAnsi" w:hAnsi="Garamond" w:cs="Times New Roman"/>
          <w:b/>
          <w:bCs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sz w:val="20"/>
          <w:szCs w:val="20"/>
          <w:lang w:eastAsia="en-US" w:bidi="ar-SA"/>
        </w:rPr>
        <w:t xml:space="preserve">Roboty remontowe - </w:t>
      </w:r>
      <w:r w:rsidRPr="001B530C">
        <w:rPr>
          <w:rFonts w:ascii="Garamond" w:eastAsiaTheme="minorHAnsi" w:hAnsi="Garamond" w:cs="Times New Roman"/>
          <w:b/>
          <w:bCs/>
          <w:sz w:val="20"/>
          <w:szCs w:val="20"/>
          <w:lang w:eastAsia="en-US" w:bidi="ar-SA"/>
        </w:rPr>
        <w:t>45453000-7</w:t>
      </w:r>
    </w:p>
    <w:bookmarkEnd w:id="1"/>
    <w:p w14:paraId="632B49F5" w14:textId="3AFC93BF" w:rsidR="002749D0" w:rsidRPr="001B530C" w:rsidRDefault="00A50516" w:rsidP="001B530C">
      <w:pPr>
        <w:pStyle w:val="Akapitzlist"/>
        <w:numPr>
          <w:ilvl w:val="0"/>
          <w:numId w:val="16"/>
        </w:numPr>
        <w:ind w:left="0" w:right="-46" w:hanging="284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 udzieli na zrealizowane roboty budowlane oraz na zastosowane materiały minimum 36-miesięcznej gwarancji. Zamawiający informuje, że okres gwarancji stanow</w:t>
      </w:r>
      <w:r w:rsidR="00356ACE" w:rsidRPr="001B530C">
        <w:rPr>
          <w:rFonts w:ascii="Garamond" w:hAnsi="Garamond" w:cs="Times New Roman"/>
          <w:sz w:val="20"/>
          <w:szCs w:val="20"/>
        </w:rPr>
        <w:t>i także jedno z kryteriów oceny ofert</w:t>
      </w:r>
      <w:r w:rsidRPr="001B530C">
        <w:rPr>
          <w:rFonts w:ascii="Garamond" w:hAnsi="Garamond" w:cs="Times New Roman"/>
          <w:sz w:val="20"/>
          <w:szCs w:val="20"/>
        </w:rPr>
        <w:t>(</w:t>
      </w:r>
      <w:r w:rsidRPr="001B530C">
        <w:rPr>
          <w:rFonts w:ascii="Garamond" w:hAnsi="Garamond" w:cs="Times New Roman"/>
          <w:b/>
          <w:sz w:val="20"/>
          <w:szCs w:val="20"/>
        </w:rPr>
        <w:t xml:space="preserve">opisane w </w:t>
      </w:r>
      <w:r w:rsidR="00293C12" w:rsidRPr="001B530C">
        <w:rPr>
          <w:rFonts w:ascii="Garamond" w:hAnsi="Garamond" w:cs="Times New Roman"/>
          <w:b/>
          <w:sz w:val="20"/>
          <w:szCs w:val="20"/>
        </w:rPr>
        <w:t>punkcie</w:t>
      </w:r>
      <w:r w:rsidR="00556B33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XVI SWZ).</w:t>
      </w:r>
    </w:p>
    <w:p w14:paraId="0EC12D73" w14:textId="04C6651D" w:rsidR="002749D0" w:rsidRPr="001B530C" w:rsidRDefault="0043669A" w:rsidP="001B530C">
      <w:pPr>
        <w:pStyle w:val="Akapitzlist"/>
        <w:numPr>
          <w:ilvl w:val="0"/>
          <w:numId w:val="16"/>
        </w:numPr>
        <w:ind w:left="0" w:right="-46" w:hanging="284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Zamawiający </w:t>
      </w:r>
      <w:r w:rsidR="004A1AE4" w:rsidRPr="001B530C">
        <w:rPr>
          <w:rFonts w:ascii="Garamond" w:hAnsi="Garamond" w:cs="Times New Roman"/>
          <w:sz w:val="20"/>
          <w:szCs w:val="20"/>
        </w:rPr>
        <w:t>zaleca dokonania</w:t>
      </w:r>
      <w:r w:rsidR="00754A9E" w:rsidRPr="001B530C">
        <w:rPr>
          <w:rFonts w:ascii="Garamond" w:hAnsi="Garamond" w:cs="Times New Roman"/>
          <w:sz w:val="20"/>
          <w:szCs w:val="20"/>
        </w:rPr>
        <w:t xml:space="preserve"> wizji lokalnej na terenie przyszłych robót oraz zdobycia wszelkich informacji, które mogą być konieczne do przygotowania oferty, w tym w szczególności wymaganych dla należytego oszacowania rozmiarów i kosztów prac, niezależnie od dokumentów i informacji otrzymanych od Zamawiającego. W ramach wizji lokalnej Wykonawca może dokonywać własnych obmiarów a także innych czynności zmierzających do ustalenia nakładów sił i środków potrzebnych do wykonania przedmiotu zamówienia. Wizja lokalna będzie możliwa po wcześniejszym</w:t>
      </w:r>
      <w:r w:rsidRPr="001B530C">
        <w:rPr>
          <w:rFonts w:ascii="Garamond" w:hAnsi="Garamond" w:cs="Times New Roman"/>
          <w:sz w:val="20"/>
          <w:szCs w:val="20"/>
        </w:rPr>
        <w:t xml:space="preserve"> uz</w:t>
      </w:r>
      <w:r w:rsidR="009A3634" w:rsidRPr="001B530C">
        <w:rPr>
          <w:rFonts w:ascii="Garamond" w:hAnsi="Garamond" w:cs="Times New Roman"/>
          <w:sz w:val="20"/>
          <w:szCs w:val="20"/>
        </w:rPr>
        <w:t xml:space="preserve">godnieniu </w:t>
      </w:r>
      <w:r w:rsidR="00324592" w:rsidRPr="001B530C">
        <w:rPr>
          <w:rFonts w:ascii="Garamond" w:hAnsi="Garamond" w:cs="Times New Roman"/>
          <w:sz w:val="20"/>
          <w:szCs w:val="20"/>
        </w:rPr>
        <w:t xml:space="preserve">terminu, </w:t>
      </w:r>
      <w:r w:rsidR="009A3634" w:rsidRPr="001B530C">
        <w:rPr>
          <w:rFonts w:ascii="Garamond" w:hAnsi="Garamond" w:cs="Times New Roman"/>
          <w:sz w:val="20"/>
          <w:szCs w:val="20"/>
        </w:rPr>
        <w:t xml:space="preserve">z Kierownikiem </w:t>
      </w:r>
      <w:r w:rsidR="009844A5" w:rsidRPr="001B530C">
        <w:rPr>
          <w:rFonts w:ascii="Garamond" w:hAnsi="Garamond" w:cs="Times New Roman"/>
          <w:sz w:val="20"/>
          <w:szCs w:val="20"/>
        </w:rPr>
        <w:t>D</w:t>
      </w:r>
      <w:r w:rsidR="009A3634" w:rsidRPr="001B530C">
        <w:rPr>
          <w:rFonts w:ascii="Garamond" w:hAnsi="Garamond" w:cs="Times New Roman"/>
          <w:sz w:val="20"/>
          <w:szCs w:val="20"/>
        </w:rPr>
        <w:t xml:space="preserve">ziału </w:t>
      </w:r>
      <w:proofErr w:type="spellStart"/>
      <w:r w:rsidR="009A3634" w:rsidRPr="001B530C">
        <w:rPr>
          <w:rFonts w:ascii="Garamond" w:hAnsi="Garamond" w:cs="Times New Roman"/>
          <w:sz w:val="20"/>
          <w:szCs w:val="20"/>
        </w:rPr>
        <w:t>Administracyjno</w:t>
      </w:r>
      <w:proofErr w:type="spellEnd"/>
      <w:r w:rsidR="009A3634" w:rsidRPr="001B530C">
        <w:rPr>
          <w:rFonts w:ascii="Garamond" w:hAnsi="Garamond" w:cs="Times New Roman"/>
          <w:sz w:val="20"/>
          <w:szCs w:val="20"/>
        </w:rPr>
        <w:t xml:space="preserve"> – Technicznym</w:t>
      </w:r>
      <w:r w:rsidR="009844A5" w:rsidRPr="001B530C">
        <w:rPr>
          <w:rFonts w:ascii="Garamond" w:hAnsi="Garamond" w:cs="Times New Roman"/>
          <w:b/>
          <w:sz w:val="20"/>
          <w:szCs w:val="20"/>
        </w:rPr>
        <w:t>, tel.</w:t>
      </w:r>
      <w:r w:rsidR="009A3634" w:rsidRPr="001B530C">
        <w:rPr>
          <w:rFonts w:ascii="Garamond" w:hAnsi="Garamond" w:cs="Times New Roman"/>
          <w:b/>
          <w:sz w:val="20"/>
          <w:szCs w:val="20"/>
        </w:rPr>
        <w:t>17 853 52 57 w. 49</w:t>
      </w:r>
      <w:r w:rsidR="0066769E" w:rsidRPr="001B530C">
        <w:rPr>
          <w:rFonts w:ascii="Garamond" w:hAnsi="Garamond" w:cs="Times New Roman"/>
          <w:sz w:val="20"/>
          <w:szCs w:val="20"/>
        </w:rPr>
        <w:br/>
      </w:r>
    </w:p>
    <w:p w14:paraId="23F94868" w14:textId="58E06054" w:rsidR="00343450" w:rsidRPr="001B530C" w:rsidRDefault="00343450" w:rsidP="001B530C">
      <w:pPr>
        <w:pStyle w:val="Akapitzlist"/>
        <w:numPr>
          <w:ilvl w:val="0"/>
          <w:numId w:val="16"/>
        </w:numPr>
        <w:ind w:left="0" w:right="-46" w:hanging="284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W </w:t>
      </w:r>
      <w:r w:rsidR="002749D0" w:rsidRPr="001B530C">
        <w:rPr>
          <w:rFonts w:ascii="Garamond" w:hAnsi="Garamond" w:cs="Times New Roman"/>
          <w:sz w:val="20"/>
          <w:szCs w:val="20"/>
        </w:rPr>
        <w:t>czasie</w:t>
      </w:r>
      <w:r w:rsidRPr="001B530C">
        <w:rPr>
          <w:rFonts w:ascii="Garamond" w:hAnsi="Garamond" w:cs="Times New Roman"/>
          <w:sz w:val="20"/>
          <w:szCs w:val="20"/>
        </w:rPr>
        <w:t xml:space="preserve"> realizacji zamówienia w budynku prowadzona będzie działalnoś</w:t>
      </w:r>
      <w:r w:rsidR="002749D0" w:rsidRPr="001B530C">
        <w:rPr>
          <w:rFonts w:ascii="Garamond" w:hAnsi="Garamond" w:cs="Times New Roman"/>
          <w:sz w:val="20"/>
          <w:szCs w:val="20"/>
        </w:rPr>
        <w:t>ć</w:t>
      </w:r>
      <w:r w:rsidRPr="001B530C">
        <w:rPr>
          <w:rFonts w:ascii="Garamond" w:hAnsi="Garamond" w:cs="Times New Roman"/>
          <w:sz w:val="20"/>
          <w:szCs w:val="20"/>
        </w:rPr>
        <w:t xml:space="preserve"> </w:t>
      </w:r>
      <w:r w:rsidR="0003018D" w:rsidRPr="001B530C">
        <w:rPr>
          <w:rFonts w:ascii="Garamond" w:hAnsi="Garamond" w:cs="Times New Roman"/>
          <w:sz w:val="20"/>
          <w:szCs w:val="20"/>
        </w:rPr>
        <w:t>WDK-u</w:t>
      </w:r>
      <w:r w:rsidRPr="001B530C">
        <w:rPr>
          <w:rFonts w:ascii="Garamond" w:hAnsi="Garamond" w:cs="Times New Roman"/>
          <w:sz w:val="20"/>
          <w:szCs w:val="20"/>
        </w:rPr>
        <w:t xml:space="preserve"> wobec czego:  </w:t>
      </w:r>
    </w:p>
    <w:p w14:paraId="2D5B7707" w14:textId="6E7C2AF4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Wykonawca jest zobowiązany prowadzić powyższe prace w sposób umożliwiający pracę </w:t>
      </w:r>
      <w:r w:rsidR="003643C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Zamawiającego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i innych użytkowników obiektu, w tym zapewnić bezpieczny i niezakłócony dostęp stron. W godzinach urzędowania sądu roboty budowlane należy prowadzić w sposób nie zakłócający</w:t>
      </w:r>
      <w:r w:rsidR="007C71E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funkcjonowania </w:t>
      </w:r>
      <w:r w:rsidR="007C71E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Wojewódzkiego Domu Kultury.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Zamawiający wymaga, aby roboty kolidujące z normalną pracą użytkowników obiektu, były prowadzone po </w:t>
      </w:r>
      <w:r w:rsidR="003643C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godzinie 15.00 lub w dni wolne od pracy.</w:t>
      </w:r>
    </w:p>
    <w:p w14:paraId="28F218B1" w14:textId="58943443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Wykonawca winien zabezpiecz</w:t>
      </w:r>
      <w:r w:rsidR="002749D0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yć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np. folią miejsc</w:t>
      </w:r>
      <w:r w:rsidR="002749D0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a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i mieni</w:t>
      </w:r>
      <w:r w:rsidR="002749D0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e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wykonywania robót oraz </w:t>
      </w:r>
      <w:r w:rsidR="002749D0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na 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bieżąc</w:t>
      </w:r>
      <w:r w:rsidR="002749D0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o</w:t>
      </w:r>
      <w:r w:rsidR="007C71E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</w:t>
      </w:r>
      <w:r w:rsidR="002749D0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utrzymywać porządek i czystość w obiekcie </w:t>
      </w:r>
      <w:r w:rsidR="007C71E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WDK</w:t>
      </w:r>
      <w:r w:rsidR="002749D0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.</w:t>
      </w:r>
    </w:p>
    <w:p w14:paraId="6AAA0D46" w14:textId="41F36545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Zamawiający udostępni Wykonawcy obiekt objęty remontem w zakresie niezbędnym do realizacji zamówienia. Zamawiający na potrzeby Wykonawcy wyodrębni pomieszczenie socjalne oraz wskaże miejsce do składowania materiałów niezbędnych do realizacji zamówienia /w obrębie </w:t>
      </w:r>
      <w:r w:rsidR="007C71E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budynku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/. </w:t>
      </w:r>
    </w:p>
    <w:p w14:paraId="18CC2181" w14:textId="77777777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Wykonawca zobowiązuje się do ciągłego i systematycznego utrzymywania czystości w obrębie remontowanego budynku. </w:t>
      </w:r>
    </w:p>
    <w:p w14:paraId="6A2E1AFE" w14:textId="7DFF49DA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Przed rozpoczęciem wykonywania prac Wykonawca zobowiązany jest każdorazowo oznaczyć i zabezpieczyć przed zniszczeniem teren na którym odbywać się będą prace. </w:t>
      </w:r>
    </w:p>
    <w:p w14:paraId="05CE66E8" w14:textId="5F36AB3C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Materiał z rozbiórki Wykonawca będzie składował w miejscu wskazanym przez Zamawiającego /w obrębie </w:t>
      </w:r>
      <w:r w:rsidR="007C71E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budynku WDK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/ lub do kontenera dostarczonego przez Wykonawcę. </w:t>
      </w:r>
    </w:p>
    <w:p w14:paraId="5A4E8395" w14:textId="5D03DCC5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Materiały z rozbiórki Wykonawca zobowiązuje się wywozić we własnym zakresie i na własny koszt sukcesywnie, nie dopuszczając do nadmiernego blokowania miejsca w obrębie </w:t>
      </w:r>
      <w:r w:rsidR="007C71E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budynku Zamawiającego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. W przypadku materiałów podlegających utylizacji Wykonawca winien na własny koszt zapewnić ich utylizację,</w:t>
      </w:r>
      <w:r w:rsidR="007C71E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zgodnie z wymogami ustawy o odpadach (Dz.U. 2019, poz. 1403 </w:t>
      </w:r>
      <w:proofErr w:type="spellStart"/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późn</w:t>
      </w:r>
      <w:proofErr w:type="spellEnd"/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. zm.). </w:t>
      </w:r>
    </w:p>
    <w:p w14:paraId="4DFFCD5D" w14:textId="77777777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Roboty budowlane muszą być prowadzone zgodnie z obowiązującymi przepisami w oparciu o Polskie Normy lub ISO, dokumentacją projektową, specyfikacją techniczną stanowiącą załącznik</w:t>
      </w:r>
      <w:r w:rsidR="008D6AF7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i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do niniejszej SWZ, zgodnie z Prawem Budowlanym oraz ze sztuką budowlaną. Wykonawca jest odpowiedzialny za jakość zastosowanych materiałów i wykonywanych robót. </w:t>
      </w:r>
    </w:p>
    <w:p w14:paraId="69765282" w14:textId="7839518C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lastRenderedPageBreak/>
        <w:t>Materiały i urządzenia zastosowane do realizacji przedmiotu zamówienia muszą</w:t>
      </w:r>
      <w:r w:rsidR="007C71EE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posiadać odpowiednie certyfikaty, być wolne od wad i usterek oraz spełniać standardy jakościowe wyrobów dopuszczonych do obrotu i stosowania w budownictwie, określonym w ustaw</w:t>
      </w:r>
      <w:r w:rsidR="008D6AF7"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>ie</w:t>
      </w: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 Prawo Budowlane. </w:t>
      </w:r>
    </w:p>
    <w:p w14:paraId="7B482A60" w14:textId="45DA07B4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Wszystkie użyte w trakcie wykonywania robót materiały muszą być zgodne z wymaganiami określonymi w szczegółowych specyfikacjach technicznych. Wykonawca na żądanie Zamawiającego na każdym etapie realizacji robót przedłoży szczegółową informację o źródle produkcji, zakupu, atestach, wynikach odpowiednich badań laboratoryjnych. </w:t>
      </w:r>
    </w:p>
    <w:p w14:paraId="1A8EAD52" w14:textId="77777777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Wykonawca obowiązany jest prowadzić prace zgodnie z zasadami BHP i P.poż. </w:t>
      </w:r>
    </w:p>
    <w:p w14:paraId="6E9BF3C9" w14:textId="0B4C7D6E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Wykonawca zobowiązany jest do sporządzenia i przekazania zamawiającemu dokumenty na w tym: atesty, certyfikaty na znak bezpieczeństwa, deklaracje zgodności z obowiązującymi normami i przekaże je Zamawiającemu wraz z protokołem odbioru końcowego robót. </w:t>
      </w:r>
    </w:p>
    <w:p w14:paraId="247AF530" w14:textId="45C12981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color w:val="000000"/>
          <w:sz w:val="20"/>
          <w:szCs w:val="20"/>
          <w:lang w:eastAsia="en-US" w:bidi="ar-SA"/>
        </w:rPr>
        <w:t xml:space="preserve">Wykonawca odpowiedzialny jest za ochronę placu budowy oraz wszystkich materiałów i elementów wyposażenia użytych do realizacji robót od chwili rozpoczęcia do ostatecznego odbioru robót. </w:t>
      </w:r>
    </w:p>
    <w:p w14:paraId="1ED1EF79" w14:textId="04AFFA39" w:rsidR="00343450" w:rsidRPr="001B530C" w:rsidRDefault="00343450" w:rsidP="001B530C">
      <w:pPr>
        <w:pStyle w:val="Akapitzlist"/>
        <w:widowControl/>
        <w:numPr>
          <w:ilvl w:val="0"/>
          <w:numId w:val="17"/>
        </w:numPr>
        <w:adjustRightInd w:val="0"/>
        <w:jc w:val="both"/>
        <w:rPr>
          <w:rFonts w:ascii="Garamond" w:eastAsiaTheme="minorHAnsi" w:hAnsi="Garamond" w:cs="Times New Roman"/>
          <w:sz w:val="20"/>
          <w:szCs w:val="20"/>
          <w:lang w:eastAsia="en-US" w:bidi="ar-SA"/>
        </w:rPr>
      </w:pPr>
      <w:r w:rsidRPr="001B530C">
        <w:rPr>
          <w:rFonts w:ascii="Garamond" w:eastAsiaTheme="minorHAnsi" w:hAnsi="Garamond" w:cs="Times New Roman"/>
          <w:sz w:val="20"/>
          <w:szCs w:val="20"/>
          <w:lang w:eastAsia="en-US" w:bidi="ar-SA"/>
        </w:rPr>
        <w:t>Zamawiający przekaże Wykon</w:t>
      </w:r>
      <w:r w:rsidR="0003018D" w:rsidRPr="001B530C">
        <w:rPr>
          <w:rFonts w:ascii="Garamond" w:eastAsiaTheme="minorHAnsi" w:hAnsi="Garamond" w:cs="Times New Roman"/>
          <w:sz w:val="20"/>
          <w:szCs w:val="20"/>
          <w:lang w:eastAsia="en-US" w:bidi="ar-SA"/>
        </w:rPr>
        <w:t>awcy teren robót w terminie do 5</w:t>
      </w:r>
      <w:r w:rsidRPr="001B530C">
        <w:rPr>
          <w:rFonts w:ascii="Garamond" w:eastAsiaTheme="minorHAnsi" w:hAnsi="Garamond" w:cs="Times New Roman"/>
          <w:sz w:val="20"/>
          <w:szCs w:val="20"/>
          <w:lang w:eastAsia="en-US" w:bidi="ar-SA"/>
        </w:rPr>
        <w:t xml:space="preserve"> dni od dnia zawarcia umowy. Wykonawca ma obowiązek rozpocząć wykonywanie robót w terminie do 7 dni od dnia przekazania terenu robót. </w:t>
      </w:r>
    </w:p>
    <w:p w14:paraId="76DCA4FC" w14:textId="503435DC" w:rsidR="001B2F0D" w:rsidRPr="001B530C" w:rsidRDefault="001B2F0D" w:rsidP="001B530C">
      <w:pPr>
        <w:pStyle w:val="Akapitzlist"/>
        <w:numPr>
          <w:ilvl w:val="0"/>
          <w:numId w:val="16"/>
        </w:numPr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Jeżeli w dokumentacji wskazano przykładowe produkty z podaniem norm, ocen technicznych, specyfikacji technicznych i systemów referencji technicznych, to</w:t>
      </w:r>
      <w:r w:rsidR="0003018D" w:rsidRPr="001B530C">
        <w:rPr>
          <w:rFonts w:ascii="Garamond" w:hAnsi="Garamond" w:cs="Times New Roman"/>
          <w:sz w:val="20"/>
          <w:szCs w:val="20"/>
        </w:rPr>
        <w:t xml:space="preserve"> produkty te stanowią przykłady </w:t>
      </w:r>
      <w:r w:rsidRPr="001B530C">
        <w:rPr>
          <w:rFonts w:ascii="Garamond" w:hAnsi="Garamond" w:cs="Times New Roman"/>
          <w:sz w:val="20"/>
          <w:szCs w:val="20"/>
        </w:rPr>
        <w:t>elementów i urządzeń, jakie mogą być użyte przez wykonawców w ramach robót, Zamawiający dopuszcza rozwiązania równoważne opisywanym, wskazaniu takiemu towarzyszą wyrazy „</w:t>
      </w:r>
      <w:r w:rsidR="00C926C8" w:rsidRPr="001B530C">
        <w:rPr>
          <w:rFonts w:ascii="Garamond" w:hAnsi="Garamond" w:cs="Times New Roman"/>
          <w:sz w:val="20"/>
          <w:szCs w:val="20"/>
        </w:rPr>
        <w:t>lub równoważne</w:t>
      </w:r>
      <w:r w:rsidRPr="001B530C">
        <w:rPr>
          <w:rFonts w:ascii="Garamond" w:hAnsi="Garamond" w:cs="Times New Roman"/>
          <w:sz w:val="20"/>
          <w:szCs w:val="20"/>
        </w:rPr>
        <w:t>”.</w:t>
      </w:r>
    </w:p>
    <w:p w14:paraId="09B241F3" w14:textId="77777777" w:rsidR="001B2F0D" w:rsidRPr="001B530C" w:rsidRDefault="001B2F0D" w:rsidP="001B530C">
      <w:pPr>
        <w:pStyle w:val="Akapitzlist"/>
        <w:numPr>
          <w:ilvl w:val="0"/>
          <w:numId w:val="16"/>
        </w:numPr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Wszelkie zmiany i odstępstwa od zatwierdzonej dokumentacji technicznej nie mogą powodować obniżenia założonych parametrów pracy oraz nie mogą powodować obniżenia właściwości funkcjonalnych i użytkowych instalacji. Zamiana materiałów i elementów określonych w dokumentacji technicznej na inne, nie może powodować zmniejszenia trwałości eksploatacyjnej.</w:t>
      </w:r>
    </w:p>
    <w:p w14:paraId="1698B80F" w14:textId="77777777" w:rsidR="008B2CBF" w:rsidRPr="001B530C" w:rsidRDefault="008B2CBF" w:rsidP="001B530C">
      <w:pPr>
        <w:pStyle w:val="Akapitzlist"/>
        <w:numPr>
          <w:ilvl w:val="0"/>
          <w:numId w:val="16"/>
        </w:numPr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Podstawą do wyceny robót budowlanych jest </w:t>
      </w:r>
      <w:r w:rsidR="00F47D94" w:rsidRPr="001B530C">
        <w:rPr>
          <w:rFonts w:ascii="Garamond" w:hAnsi="Garamond" w:cs="Times New Roman"/>
          <w:sz w:val="20"/>
          <w:szCs w:val="20"/>
        </w:rPr>
        <w:t>projekt architektoniczno-budowlany</w:t>
      </w:r>
      <w:r w:rsidRPr="001B530C">
        <w:rPr>
          <w:rFonts w:ascii="Garamond" w:hAnsi="Garamond" w:cs="Times New Roman"/>
          <w:sz w:val="20"/>
          <w:szCs w:val="20"/>
        </w:rPr>
        <w:t xml:space="preserve">, </w:t>
      </w:r>
      <w:r w:rsidR="00CB17EB" w:rsidRPr="001B530C">
        <w:rPr>
          <w:rFonts w:ascii="Garamond" w:hAnsi="Garamond" w:cs="Times New Roman"/>
          <w:sz w:val="20"/>
          <w:szCs w:val="20"/>
        </w:rPr>
        <w:t xml:space="preserve">projekty branżowe, </w:t>
      </w:r>
      <w:r w:rsidRPr="001B530C">
        <w:rPr>
          <w:rFonts w:ascii="Garamond" w:hAnsi="Garamond" w:cs="Times New Roman"/>
          <w:sz w:val="20"/>
          <w:szCs w:val="20"/>
        </w:rPr>
        <w:t xml:space="preserve">natomiast pozostałe dokumenty są dokumentami pomocniczymi i uzupełniającymi. </w:t>
      </w:r>
    </w:p>
    <w:p w14:paraId="6EB7C758" w14:textId="77777777" w:rsidR="008B2CBF" w:rsidRPr="001B530C" w:rsidRDefault="008B2CBF" w:rsidP="001B530C">
      <w:pPr>
        <w:pStyle w:val="Akapitzlist"/>
        <w:numPr>
          <w:ilvl w:val="0"/>
          <w:numId w:val="16"/>
        </w:numPr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dopuszcza powierzenie wykonania części zamówienia Podwykonawcy. Zamawiający żąda wskazania przez Wykonawcę, w ofercie, części zamówienia, których wykonanie zamierza powierzyć Podwykonawcom, oraz podania nazw ewentualnych Podwykonawców, jeżeli są już znani.</w:t>
      </w:r>
    </w:p>
    <w:p w14:paraId="1B676226" w14:textId="128D68F7" w:rsidR="00AE4981" w:rsidRPr="001B530C" w:rsidRDefault="008B2CBF" w:rsidP="001B530C">
      <w:pPr>
        <w:pStyle w:val="Akapitzlist"/>
        <w:numPr>
          <w:ilvl w:val="0"/>
          <w:numId w:val="16"/>
        </w:numPr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Pozostałe wymagania i sposób postępowania w przypadku powierzenia wykonania części przedmiotu zamówienia Podwykonawcom zawarty został w projektowanych postanowieniach umowy (</w:t>
      </w:r>
      <w:r w:rsidR="00610AEE" w:rsidRPr="001B530C">
        <w:rPr>
          <w:rFonts w:ascii="Garamond" w:hAnsi="Garamond" w:cs="Times New Roman"/>
          <w:b/>
          <w:sz w:val="20"/>
          <w:szCs w:val="20"/>
        </w:rPr>
        <w:t xml:space="preserve">Załącznik Nr </w:t>
      </w:r>
      <w:r w:rsidR="001B530C" w:rsidRPr="001B530C">
        <w:rPr>
          <w:rFonts w:ascii="Garamond" w:hAnsi="Garamond" w:cs="Times New Roman"/>
          <w:b/>
          <w:sz w:val="20"/>
          <w:szCs w:val="20"/>
        </w:rPr>
        <w:t>4</w:t>
      </w:r>
      <w:r w:rsidR="0095747B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="00F47D94" w:rsidRPr="001B530C">
        <w:rPr>
          <w:rFonts w:ascii="Garamond" w:hAnsi="Garamond" w:cs="Times New Roman"/>
          <w:b/>
          <w:sz w:val="20"/>
          <w:szCs w:val="20"/>
        </w:rPr>
        <w:t>do SWZ</w:t>
      </w:r>
      <w:r w:rsidRPr="001B530C">
        <w:rPr>
          <w:rFonts w:ascii="Garamond" w:hAnsi="Garamond" w:cs="Times New Roman"/>
          <w:sz w:val="20"/>
          <w:szCs w:val="20"/>
        </w:rPr>
        <w:t>).</w:t>
      </w:r>
    </w:p>
    <w:p w14:paraId="21FC76D0" w14:textId="77777777" w:rsidR="00AE4981" w:rsidRPr="001B530C" w:rsidRDefault="00AE4981" w:rsidP="001B530C">
      <w:pPr>
        <w:pStyle w:val="Akapitzlist"/>
        <w:ind w:left="720" w:firstLine="0"/>
        <w:rPr>
          <w:rFonts w:ascii="Garamond" w:hAnsi="Garamond" w:cs="Times New Roman"/>
          <w:sz w:val="20"/>
          <w:szCs w:val="20"/>
        </w:rPr>
      </w:pPr>
    </w:p>
    <w:p w14:paraId="6D66C9A0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TERMIN WYKONANIA</w:t>
      </w:r>
      <w:r w:rsidR="00C4217E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ZAMÓWIENIA</w:t>
      </w:r>
    </w:p>
    <w:p w14:paraId="1B51E495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b/>
          <w:sz w:val="20"/>
          <w:szCs w:val="20"/>
        </w:rPr>
      </w:pPr>
    </w:p>
    <w:p w14:paraId="2FBAD982" w14:textId="65EA0196" w:rsidR="00B3747F" w:rsidRPr="001B530C" w:rsidRDefault="00C73BB3" w:rsidP="001B530C">
      <w:pPr>
        <w:ind w:right="-4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Wymagany termin realizacji zamówienia:</w:t>
      </w:r>
      <w:r w:rsidR="00C82D66" w:rsidRPr="001B530C">
        <w:rPr>
          <w:rFonts w:ascii="Garamond" w:hAnsi="Garamond" w:cs="Times New Roman"/>
          <w:sz w:val="20"/>
          <w:szCs w:val="20"/>
        </w:rPr>
        <w:t xml:space="preserve"> </w:t>
      </w:r>
      <w:r w:rsidR="00732395" w:rsidRPr="001B530C">
        <w:rPr>
          <w:rFonts w:ascii="Garamond" w:hAnsi="Garamond" w:cs="Times New Roman"/>
          <w:b/>
          <w:sz w:val="20"/>
          <w:szCs w:val="20"/>
        </w:rPr>
        <w:t>15</w:t>
      </w:r>
      <w:r w:rsidR="003643CE" w:rsidRPr="001B530C">
        <w:rPr>
          <w:rFonts w:ascii="Garamond" w:hAnsi="Garamond" w:cs="Times New Roman"/>
          <w:b/>
          <w:sz w:val="20"/>
          <w:szCs w:val="20"/>
        </w:rPr>
        <w:t>.</w:t>
      </w:r>
      <w:r w:rsidR="00AA616D" w:rsidRPr="001B530C">
        <w:rPr>
          <w:rFonts w:ascii="Garamond" w:hAnsi="Garamond" w:cs="Times New Roman"/>
          <w:b/>
          <w:sz w:val="20"/>
          <w:szCs w:val="20"/>
        </w:rPr>
        <w:t>1</w:t>
      </w:r>
      <w:r w:rsidR="00732395" w:rsidRPr="001B530C">
        <w:rPr>
          <w:rFonts w:ascii="Garamond" w:hAnsi="Garamond" w:cs="Times New Roman"/>
          <w:b/>
          <w:sz w:val="20"/>
          <w:szCs w:val="20"/>
        </w:rPr>
        <w:t>2</w:t>
      </w:r>
      <w:r w:rsidR="003643CE" w:rsidRPr="001B530C">
        <w:rPr>
          <w:rFonts w:ascii="Garamond" w:hAnsi="Garamond" w:cs="Times New Roman"/>
          <w:b/>
          <w:sz w:val="20"/>
          <w:szCs w:val="20"/>
        </w:rPr>
        <w:t>.2024 r.</w:t>
      </w:r>
    </w:p>
    <w:p w14:paraId="2E371E9A" w14:textId="77777777" w:rsidR="003F4EF4" w:rsidRPr="001B530C" w:rsidRDefault="003F4EF4" w:rsidP="001B530C">
      <w:pPr>
        <w:ind w:left="116" w:right="340"/>
        <w:rPr>
          <w:rFonts w:ascii="Garamond" w:hAnsi="Garamond" w:cs="Times New Roman"/>
          <w:b/>
          <w:sz w:val="20"/>
          <w:szCs w:val="20"/>
        </w:rPr>
      </w:pPr>
    </w:p>
    <w:p w14:paraId="139DD3A3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WARUNKI UDZIAŁU WPOSTĘPOWANIU</w:t>
      </w:r>
    </w:p>
    <w:p w14:paraId="28CCD7F4" w14:textId="77777777" w:rsidR="00B3747F" w:rsidRPr="001B530C" w:rsidRDefault="00B3747F" w:rsidP="001B530C">
      <w:pPr>
        <w:pStyle w:val="Tekstpodstawowy"/>
        <w:ind w:left="0"/>
        <w:rPr>
          <w:rFonts w:ascii="Garamond" w:hAnsi="Garamond" w:cs="Times New Roman"/>
          <w:b/>
          <w:sz w:val="20"/>
          <w:szCs w:val="20"/>
        </w:rPr>
      </w:pPr>
    </w:p>
    <w:p w14:paraId="558566E8" w14:textId="6A82F58D" w:rsidR="00B3747F" w:rsidRPr="001B530C" w:rsidRDefault="00D404A1" w:rsidP="001B530C">
      <w:pPr>
        <w:pStyle w:val="Akapitzlist"/>
        <w:numPr>
          <w:ilvl w:val="0"/>
          <w:numId w:val="11"/>
        </w:numPr>
        <w:ind w:left="284" w:right="96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 </w:t>
      </w:r>
      <w:r w:rsidR="00C73BB3" w:rsidRPr="001B530C">
        <w:rPr>
          <w:rFonts w:ascii="Garamond" w:hAnsi="Garamond" w:cs="Times New Roman"/>
          <w:sz w:val="20"/>
          <w:szCs w:val="20"/>
        </w:rPr>
        <w:t>udzielenie zamówienia mogą ubiegać się Wykonawcy, którzy nie podlegają wykluczeniu oraz spełniają warunki udziału w postępowaniu</w:t>
      </w:r>
      <w:r w:rsidR="007C71EE" w:rsidRPr="001B530C">
        <w:rPr>
          <w:rFonts w:ascii="Garamond" w:hAnsi="Garamond" w:cs="Times New Roman"/>
          <w:sz w:val="20"/>
          <w:szCs w:val="20"/>
        </w:rPr>
        <w:t xml:space="preserve"> </w:t>
      </w:r>
      <w:r w:rsidR="00C73BB3" w:rsidRPr="001B530C">
        <w:rPr>
          <w:rFonts w:ascii="Garamond" w:hAnsi="Garamond" w:cs="Times New Roman"/>
          <w:sz w:val="20"/>
          <w:szCs w:val="20"/>
        </w:rPr>
        <w:t>dotyczące:</w:t>
      </w:r>
    </w:p>
    <w:p w14:paraId="79C9C61E" w14:textId="340DACE4" w:rsidR="00B3747F" w:rsidRPr="001B530C" w:rsidRDefault="00C73BB3" w:rsidP="001B530C">
      <w:pPr>
        <w:pStyle w:val="Akapitzlist"/>
        <w:numPr>
          <w:ilvl w:val="1"/>
          <w:numId w:val="11"/>
        </w:numPr>
        <w:ind w:left="709" w:right="96" w:hanging="425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 xml:space="preserve">zdolności do występowania w obrocie gospodarczym </w:t>
      </w:r>
      <w:r w:rsidRPr="001B530C">
        <w:rPr>
          <w:rFonts w:ascii="Garamond" w:hAnsi="Garamond" w:cs="Times New Roman"/>
          <w:sz w:val="20"/>
          <w:szCs w:val="20"/>
        </w:rPr>
        <w:t>- za</w:t>
      </w:r>
      <w:r w:rsidR="003643CE" w:rsidRPr="001B530C">
        <w:rPr>
          <w:rFonts w:ascii="Garamond" w:hAnsi="Garamond" w:cs="Times New Roman"/>
          <w:sz w:val="20"/>
          <w:szCs w:val="20"/>
        </w:rPr>
        <w:t xml:space="preserve">mawiający nie definiuje warunku </w:t>
      </w:r>
      <w:r w:rsidRPr="001B530C">
        <w:rPr>
          <w:rFonts w:ascii="Garamond" w:hAnsi="Garamond" w:cs="Times New Roman"/>
          <w:sz w:val="20"/>
          <w:szCs w:val="20"/>
        </w:rPr>
        <w:t>udziału w tym</w:t>
      </w:r>
      <w:r w:rsid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zakresie.</w:t>
      </w:r>
    </w:p>
    <w:p w14:paraId="4CC2660F" w14:textId="29B3E3E2" w:rsidR="00B3747F" w:rsidRPr="001B530C" w:rsidRDefault="00C73BB3" w:rsidP="001B530C">
      <w:pPr>
        <w:pStyle w:val="Nagwek1"/>
        <w:numPr>
          <w:ilvl w:val="1"/>
          <w:numId w:val="11"/>
        </w:numPr>
        <w:ind w:left="709" w:right="96" w:hanging="425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uprawnień do prowadzenia określonej działalności gospodarczej lub</w:t>
      </w:r>
      <w:r w:rsidR="007C71EE" w:rsidRPr="001B530C">
        <w:rPr>
          <w:rFonts w:ascii="Garamond" w:hAnsi="Garamond" w:cs="Times New Roman"/>
          <w:sz w:val="20"/>
          <w:szCs w:val="20"/>
        </w:rPr>
        <w:t xml:space="preserve"> </w:t>
      </w:r>
      <w:r w:rsidR="003643CE" w:rsidRPr="001B530C">
        <w:rPr>
          <w:rFonts w:ascii="Garamond" w:hAnsi="Garamond" w:cs="Times New Roman"/>
          <w:sz w:val="20"/>
          <w:szCs w:val="20"/>
        </w:rPr>
        <w:t xml:space="preserve">zawodowej, o ile wynika </w:t>
      </w:r>
      <w:r w:rsidRPr="001B530C">
        <w:rPr>
          <w:rFonts w:ascii="Garamond" w:hAnsi="Garamond" w:cs="Times New Roman"/>
          <w:sz w:val="20"/>
          <w:szCs w:val="20"/>
        </w:rPr>
        <w:t>to z odrębnych przepisów</w:t>
      </w:r>
      <w:r w:rsidR="00CD0434" w:rsidRPr="001B530C">
        <w:rPr>
          <w:rFonts w:ascii="Garamond" w:hAnsi="Garamond" w:cs="Times New Roman"/>
          <w:sz w:val="20"/>
          <w:szCs w:val="20"/>
        </w:rPr>
        <w:t xml:space="preserve">- </w:t>
      </w:r>
      <w:r w:rsidR="00CD0434" w:rsidRPr="001B530C">
        <w:rPr>
          <w:rFonts w:ascii="Garamond" w:hAnsi="Garamond" w:cs="Times New Roman"/>
          <w:b w:val="0"/>
          <w:sz w:val="20"/>
          <w:szCs w:val="20"/>
        </w:rPr>
        <w:t>zamawiający nie definiuje warunku udziału w tym zakresie</w:t>
      </w:r>
      <w:r w:rsidRPr="001B530C">
        <w:rPr>
          <w:rFonts w:ascii="Garamond" w:hAnsi="Garamond" w:cs="Times New Roman"/>
          <w:b w:val="0"/>
          <w:sz w:val="20"/>
          <w:szCs w:val="20"/>
        </w:rPr>
        <w:t>.</w:t>
      </w:r>
    </w:p>
    <w:p w14:paraId="58D21C59" w14:textId="77777777" w:rsidR="00D404A1" w:rsidRPr="001B530C" w:rsidRDefault="00C73BB3" w:rsidP="001B530C">
      <w:pPr>
        <w:pStyle w:val="Akapitzlist"/>
        <w:numPr>
          <w:ilvl w:val="1"/>
          <w:numId w:val="11"/>
        </w:numPr>
        <w:ind w:left="709" w:right="96" w:hanging="425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 xml:space="preserve">sytuacji ekonomicznej lub finansowej </w:t>
      </w:r>
      <w:r w:rsidRPr="001B530C">
        <w:rPr>
          <w:rFonts w:ascii="Garamond" w:hAnsi="Garamond" w:cs="Times New Roman"/>
          <w:sz w:val="20"/>
          <w:szCs w:val="20"/>
        </w:rPr>
        <w:t xml:space="preserve">- </w:t>
      </w:r>
      <w:r w:rsidR="00A455D2" w:rsidRPr="001B530C">
        <w:rPr>
          <w:rFonts w:ascii="Garamond" w:hAnsi="Garamond" w:cs="Times New Roman"/>
          <w:sz w:val="20"/>
          <w:szCs w:val="20"/>
        </w:rPr>
        <w:t>zamawiający nie definiuje warunku udziału w tym zakresie.</w:t>
      </w:r>
    </w:p>
    <w:p w14:paraId="0F966671" w14:textId="63FC158D" w:rsidR="004A1AE4" w:rsidRPr="001B530C" w:rsidRDefault="00C73BB3" w:rsidP="001B530C">
      <w:pPr>
        <w:pStyle w:val="Akapitzlist"/>
        <w:numPr>
          <w:ilvl w:val="1"/>
          <w:numId w:val="11"/>
        </w:numPr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zdolności technicznej lub zawodowej</w:t>
      </w:r>
      <w:r w:rsidRPr="001B530C">
        <w:rPr>
          <w:rFonts w:ascii="Garamond" w:hAnsi="Garamond" w:cs="Times New Roman"/>
          <w:sz w:val="20"/>
          <w:szCs w:val="20"/>
        </w:rPr>
        <w:t>:</w:t>
      </w:r>
      <w:r w:rsidR="00732395" w:rsidRPr="001B530C">
        <w:rPr>
          <w:sz w:val="20"/>
          <w:szCs w:val="20"/>
        </w:rPr>
        <w:t xml:space="preserve"> </w:t>
      </w:r>
      <w:r w:rsidR="00732395" w:rsidRPr="001B530C">
        <w:rPr>
          <w:rFonts w:ascii="Garamond" w:hAnsi="Garamond" w:cs="Times New Roman"/>
          <w:sz w:val="20"/>
          <w:szCs w:val="20"/>
        </w:rPr>
        <w:t>zamawiający nie definiuje warunku udziału w tym zakresie.</w:t>
      </w:r>
    </w:p>
    <w:p w14:paraId="683A543D" w14:textId="77777777" w:rsidR="00DB6B92" w:rsidRPr="001B530C" w:rsidRDefault="00DB6B92" w:rsidP="001B530C">
      <w:pPr>
        <w:pStyle w:val="Akapitzlist"/>
        <w:tabs>
          <w:tab w:val="left" w:pos="1676"/>
          <w:tab w:val="left" w:pos="1677"/>
        </w:tabs>
        <w:ind w:left="709" w:right="96" w:firstLine="0"/>
        <w:jc w:val="both"/>
        <w:rPr>
          <w:rFonts w:ascii="Garamond" w:hAnsi="Garamond" w:cs="Times New Roman"/>
          <w:sz w:val="20"/>
          <w:szCs w:val="20"/>
        </w:rPr>
      </w:pPr>
    </w:p>
    <w:p w14:paraId="0262D667" w14:textId="77777777" w:rsidR="001D5950" w:rsidRPr="001B530C" w:rsidRDefault="001D5950" w:rsidP="001B530C">
      <w:pPr>
        <w:pStyle w:val="Nagwek1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24C7E34B" w14:textId="77777777" w:rsidR="009710A6" w:rsidRPr="001B530C" w:rsidRDefault="00C73BB3" w:rsidP="001B530C">
      <w:pPr>
        <w:pStyle w:val="Nagwek1"/>
        <w:ind w:left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Wspólne ubieganie się o udzielenie zamówienia:</w:t>
      </w:r>
    </w:p>
    <w:p w14:paraId="23677EBB" w14:textId="77777777" w:rsidR="00AE4981" w:rsidRPr="001B530C" w:rsidRDefault="00CD48A5" w:rsidP="001B530C">
      <w:pPr>
        <w:pStyle w:val="Nagwek1"/>
        <w:ind w:left="0"/>
        <w:jc w:val="both"/>
        <w:rPr>
          <w:rFonts w:ascii="Garamond" w:hAnsi="Garamond" w:cs="Times New Roman"/>
          <w:b w:val="0"/>
          <w:sz w:val="20"/>
          <w:szCs w:val="20"/>
        </w:rPr>
      </w:pPr>
      <w:r w:rsidRPr="001B530C">
        <w:rPr>
          <w:rFonts w:ascii="Garamond" w:hAnsi="Garamond" w:cs="Times New Roman"/>
          <w:b w:val="0"/>
          <w:sz w:val="20"/>
          <w:szCs w:val="2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 w postaci elektronicznej opatrzonej kwalifikowanym podpisem elektronicznym, podpisem zaufanym lub podpisem osobistym. W przypadku gdy zostało sporządzone w postaci papierowej i opatrzone własnoręcznym podpisem, należy przekazać cyfrowe odwzorowanie dokumentu opatrzone kwalifikowanym podpisem elektronicznym, podpisem zaufanym lub podpisem osobistym, poświadczającym zgodność cyfrowego odwzorowania z dokumentem w postaci papierowej.</w:t>
      </w:r>
    </w:p>
    <w:p w14:paraId="5475852E" w14:textId="0BAE74D5" w:rsidR="00AE4981" w:rsidRPr="001B530C" w:rsidRDefault="00CD48A5" w:rsidP="001B530C">
      <w:pPr>
        <w:ind w:right="-4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 przypadku Wykonawców wspólnie ubiegających się o udzielenie zam</w:t>
      </w:r>
      <w:r w:rsidR="0003018D" w:rsidRPr="001B530C">
        <w:rPr>
          <w:rFonts w:ascii="Garamond" w:hAnsi="Garamond" w:cs="Times New Roman"/>
          <w:sz w:val="20"/>
          <w:szCs w:val="20"/>
        </w:rPr>
        <w:t xml:space="preserve">ówienia, oświadczenie, o którym </w:t>
      </w:r>
      <w:r w:rsidRPr="001B530C">
        <w:rPr>
          <w:rFonts w:ascii="Garamond" w:hAnsi="Garamond" w:cs="Times New Roman"/>
          <w:sz w:val="20"/>
          <w:szCs w:val="20"/>
        </w:rPr>
        <w:t xml:space="preserve">mowa w art. 125 ust. 1 </w:t>
      </w:r>
      <w:proofErr w:type="spellStart"/>
      <w:r w:rsidR="00293C12" w:rsidRPr="001B530C">
        <w:rPr>
          <w:rFonts w:ascii="Garamond" w:hAnsi="Garamond" w:cs="Times New Roman"/>
          <w:sz w:val="20"/>
          <w:szCs w:val="20"/>
        </w:rPr>
        <w:t>u</w:t>
      </w:r>
      <w:r w:rsidR="00F47D94" w:rsidRPr="001B530C">
        <w:rPr>
          <w:rFonts w:ascii="Garamond" w:hAnsi="Garamond" w:cs="Times New Roman"/>
          <w:sz w:val="20"/>
          <w:szCs w:val="20"/>
        </w:rPr>
        <w:t>Pzp</w:t>
      </w:r>
      <w:proofErr w:type="spellEnd"/>
      <w:r w:rsidR="00F47D94" w:rsidRPr="001B530C">
        <w:rPr>
          <w:rFonts w:ascii="Garamond" w:hAnsi="Garamond" w:cs="Times New Roman"/>
          <w:sz w:val="20"/>
          <w:szCs w:val="20"/>
        </w:rPr>
        <w:t xml:space="preserve"> tj. że nie podlegają wykluczeniu oraz spełniają warunki udziału w postępowaniu (</w:t>
      </w:r>
      <w:r w:rsidR="00F47D94" w:rsidRPr="001B530C">
        <w:rPr>
          <w:rFonts w:ascii="Garamond" w:hAnsi="Garamond" w:cs="Times New Roman"/>
          <w:b/>
          <w:sz w:val="20"/>
          <w:szCs w:val="20"/>
        </w:rPr>
        <w:t xml:space="preserve">Załącznik nr </w:t>
      </w:r>
      <w:r w:rsidR="009710A6" w:rsidRPr="001B530C">
        <w:rPr>
          <w:rFonts w:ascii="Garamond" w:hAnsi="Garamond" w:cs="Times New Roman"/>
          <w:b/>
          <w:sz w:val="20"/>
          <w:szCs w:val="20"/>
        </w:rPr>
        <w:t>2</w:t>
      </w:r>
      <w:r w:rsidR="00F47D94" w:rsidRPr="001B530C">
        <w:rPr>
          <w:rFonts w:ascii="Garamond" w:hAnsi="Garamond" w:cs="Times New Roman"/>
          <w:b/>
          <w:sz w:val="20"/>
          <w:szCs w:val="20"/>
        </w:rPr>
        <w:t xml:space="preserve"> do SWZ</w:t>
      </w:r>
      <w:r w:rsidR="00F47D94" w:rsidRPr="001B530C">
        <w:rPr>
          <w:rFonts w:ascii="Garamond" w:hAnsi="Garamond" w:cs="Times New Roman"/>
          <w:sz w:val="20"/>
          <w:szCs w:val="20"/>
        </w:rPr>
        <w:t xml:space="preserve">) składa każdy z Wykonawców wspólnie ubiegających się o zamówienie. Oświadczenia te wstępnie potwierdzają brak podstaw do wykluczenia  oraz spełnianie warunków udziału w postępowaniu w zakresie, w jakim każdy z Wykonawców wykazuje spełnianie warunków udziału w postępowaniu.  W odniesieniu do warunków dotyczących wykształcenia, kwalifikacji zawodowych lub doświadczenia Wykonawcy wspólnie ubiegający się o udzielenie zamówienia mogą polegać na zdolnościach tych Wykonawców, którzy wykonają roboty budowlane lub usługi, do realizacji których te zdolności są </w:t>
      </w:r>
      <w:r w:rsidR="00F47D94" w:rsidRPr="001B530C">
        <w:rPr>
          <w:rFonts w:ascii="Garamond" w:hAnsi="Garamond" w:cs="Times New Roman"/>
          <w:sz w:val="20"/>
          <w:szCs w:val="20"/>
        </w:rPr>
        <w:lastRenderedPageBreak/>
        <w:t>wymagane. W takim przypadku wykonawcy wspólnie ubiegający się o udzielenie zamówienia (m.in. konsorcjum , spółka cywilna) dołączają do oferty oświadczenie, z którego wynika, które roboty budowlane lub usługi wykonają poszczególni wykonawcy. Oświadczenie przekazuje się w postaci elektronicznej i opatruje kwalifikowanym podpisem elektronicznym lub podpisem osobistym lub podpisem zaufanym. W przypadku gdy oświadczenie zostało sporządzone jako dokument w postaci papierowej i opatrzone własnoręcznym podpisem, przekazuje się cyfrowe odwzorowanie tego dokumentu opatrzone kwalifikowanym podpisem elektronicznym lub podpisem osobistym lub podpisem zaufanym, poświadczającym zgodność cyfrowego odwzorowania z dokumentem w postaci papierowej.</w:t>
      </w:r>
    </w:p>
    <w:p w14:paraId="3B8306DC" w14:textId="77777777" w:rsidR="00E27161" w:rsidRPr="001B530C" w:rsidRDefault="00E27161" w:rsidP="001B530C">
      <w:pPr>
        <w:pStyle w:val="Nagwek1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709B2DF4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PODSTAWY</w:t>
      </w:r>
      <w:r w:rsidR="007D4261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WYKLUCZENIA</w:t>
      </w:r>
    </w:p>
    <w:p w14:paraId="0C3EE0EE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b/>
          <w:sz w:val="20"/>
          <w:szCs w:val="20"/>
        </w:rPr>
      </w:pPr>
    </w:p>
    <w:p w14:paraId="6347C487" w14:textId="77777777" w:rsidR="00AE4981" w:rsidRPr="001B530C" w:rsidRDefault="00C73BB3" w:rsidP="001B530C">
      <w:pPr>
        <w:pStyle w:val="Akapitzlist"/>
        <w:numPr>
          <w:ilvl w:val="0"/>
          <w:numId w:val="10"/>
        </w:numPr>
        <w:ind w:left="426" w:right="-46" w:hanging="42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 postępowania o udzielenie zamówienia wyklucza się Wykonawców, w stosunku do których zachodzi którakolwiek z okoliczności</w:t>
      </w:r>
      <w:r w:rsidR="00E44846" w:rsidRPr="001B530C">
        <w:rPr>
          <w:rFonts w:ascii="Garamond" w:hAnsi="Garamond" w:cs="Times New Roman"/>
          <w:sz w:val="20"/>
          <w:szCs w:val="20"/>
        </w:rPr>
        <w:t xml:space="preserve"> wskazanych </w:t>
      </w:r>
      <w:r w:rsidR="00F47D94" w:rsidRPr="001B530C">
        <w:rPr>
          <w:rFonts w:ascii="Garamond" w:hAnsi="Garamond" w:cs="Times New Roman"/>
          <w:sz w:val="20"/>
          <w:szCs w:val="20"/>
        </w:rPr>
        <w:t>w art. 108 ust. 1</w:t>
      </w:r>
      <w:r w:rsidR="00E44846" w:rsidRPr="001B530C">
        <w:rPr>
          <w:rFonts w:ascii="Garamond" w:hAnsi="Garamond" w:cs="Times New Roman"/>
          <w:sz w:val="20"/>
          <w:szCs w:val="20"/>
        </w:rPr>
        <w:t>uPzp:</w:t>
      </w:r>
    </w:p>
    <w:p w14:paraId="534B667A" w14:textId="77777777" w:rsidR="00B12930" w:rsidRPr="001B530C" w:rsidRDefault="00F47D94" w:rsidP="001B530C">
      <w:pPr>
        <w:widowControl/>
        <w:numPr>
          <w:ilvl w:val="0"/>
          <w:numId w:val="21"/>
        </w:numPr>
        <w:tabs>
          <w:tab w:val="left" w:pos="426"/>
        </w:tabs>
        <w:suppressAutoHyphens/>
        <w:autoSpaceDE/>
        <w:autoSpaceDN/>
        <w:ind w:left="0" w:firstLine="0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>będącego osobą fizyczną, którego prawomocnie skazano za przestępstwo:</w:t>
      </w:r>
    </w:p>
    <w:p w14:paraId="0EA744B1" w14:textId="77777777" w:rsidR="00B12930" w:rsidRPr="001B530C" w:rsidRDefault="00F47D94" w:rsidP="001B530C">
      <w:pPr>
        <w:widowControl/>
        <w:numPr>
          <w:ilvl w:val="0"/>
          <w:numId w:val="22"/>
        </w:numPr>
        <w:suppressAutoHyphens/>
        <w:autoSpaceDE/>
        <w:autoSpaceDN/>
        <w:ind w:left="426" w:hanging="426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42030322" w14:textId="77777777" w:rsidR="00B12930" w:rsidRPr="001B530C" w:rsidRDefault="00F47D94" w:rsidP="001B530C">
      <w:pPr>
        <w:widowControl/>
        <w:numPr>
          <w:ilvl w:val="0"/>
          <w:numId w:val="22"/>
        </w:numPr>
        <w:tabs>
          <w:tab w:val="left" w:pos="426"/>
        </w:tabs>
        <w:suppressAutoHyphens/>
        <w:autoSpaceDE/>
        <w:autoSpaceDN/>
        <w:ind w:left="0" w:firstLine="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handlu ludźmi, o którym mowa w art. 189a Kodeksu karnego,</w:t>
      </w:r>
    </w:p>
    <w:p w14:paraId="089BF81C" w14:textId="0C5CE79E" w:rsidR="00B12930" w:rsidRPr="001B530C" w:rsidRDefault="00F47D94" w:rsidP="001B530C">
      <w:pPr>
        <w:widowControl/>
        <w:numPr>
          <w:ilvl w:val="0"/>
          <w:numId w:val="22"/>
        </w:numPr>
        <w:suppressAutoHyphens/>
        <w:autoSpaceDE/>
        <w:autoSpaceDN/>
        <w:ind w:left="426" w:hanging="426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o którym mowa w art. 228-230a, art. 250a Kodeksu karnego, w art. 46-4</w:t>
      </w:r>
      <w:r w:rsidR="002300E0" w:rsidRPr="001B530C">
        <w:rPr>
          <w:rFonts w:ascii="Garamond" w:eastAsia="Times New Roman" w:hAnsi="Garamond" w:cs="Times New Roman"/>
          <w:sz w:val="20"/>
          <w:szCs w:val="20"/>
        </w:rPr>
        <w:t xml:space="preserve">8 ustawy z dnia 25 czerwca 2010 </w:t>
      </w:r>
      <w:r w:rsidRPr="001B530C">
        <w:rPr>
          <w:rFonts w:ascii="Garamond" w:eastAsia="Times New Roman" w:hAnsi="Garamond" w:cs="Times New Roman"/>
          <w:sz w:val="20"/>
          <w:szCs w:val="20"/>
        </w:rPr>
        <w:t>r. o sporcie lub w art. 54 ust. 1-4 ustawy z dnia 12 maja 2011 r. o refundacji leków, środków spożywczych specjalnego przeznaczenia żywieniowego oraz wyrobów medycznych,</w:t>
      </w:r>
    </w:p>
    <w:p w14:paraId="628A0BF5" w14:textId="77777777" w:rsidR="00B12930" w:rsidRPr="001B530C" w:rsidRDefault="00F47D94" w:rsidP="001B530C">
      <w:pPr>
        <w:widowControl/>
        <w:numPr>
          <w:ilvl w:val="0"/>
          <w:numId w:val="22"/>
        </w:numPr>
        <w:suppressAutoHyphens/>
        <w:autoSpaceDE/>
        <w:autoSpaceDN/>
        <w:ind w:left="284" w:hanging="284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4F9A246" w14:textId="77777777" w:rsidR="00B12930" w:rsidRPr="001B530C" w:rsidRDefault="00F47D94" w:rsidP="001B530C">
      <w:pPr>
        <w:widowControl/>
        <w:numPr>
          <w:ilvl w:val="0"/>
          <w:numId w:val="22"/>
        </w:numPr>
        <w:suppressAutoHyphens/>
        <w:autoSpaceDE/>
        <w:autoSpaceDN/>
        <w:ind w:left="284" w:hanging="284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o charakterze terrorystycznym, o którym mowa w art. 115 § 20 Kodeksu karnego, lub mające na celu popełnienie tego przestępstwa,</w:t>
      </w:r>
    </w:p>
    <w:p w14:paraId="57D34353" w14:textId="0E82C303" w:rsidR="00B12930" w:rsidRPr="001B530C" w:rsidRDefault="00F47D94" w:rsidP="001B530C">
      <w:pPr>
        <w:widowControl/>
        <w:numPr>
          <w:ilvl w:val="0"/>
          <w:numId w:val="22"/>
        </w:numPr>
        <w:suppressAutoHyphens/>
        <w:autoSpaceDE/>
        <w:autoSpaceDN/>
        <w:ind w:left="284" w:hanging="284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powierzenia wykonywania pracy małoletniemu cudzoziemcowi, o który</w:t>
      </w:r>
      <w:r w:rsidR="002300E0" w:rsidRPr="001B530C">
        <w:rPr>
          <w:rFonts w:ascii="Garamond" w:eastAsia="Times New Roman" w:hAnsi="Garamond" w:cs="Times New Roman"/>
          <w:sz w:val="20"/>
          <w:szCs w:val="20"/>
        </w:rPr>
        <w:t xml:space="preserve">m mowa w art. 9 ust. 2 ustawy z </w:t>
      </w:r>
      <w:r w:rsidRPr="001B530C">
        <w:rPr>
          <w:rFonts w:ascii="Garamond" w:eastAsia="Times New Roman" w:hAnsi="Garamond" w:cs="Times New Roman"/>
          <w:sz w:val="20"/>
          <w:szCs w:val="20"/>
        </w:rPr>
        <w:t>dnia 15 czerwca 2012 r. o skutkach powierzania wykonywania pracy cudzoziemcom przebywającym wbrew przepisom na terytorium Rzeczypospolitej Polskiej,</w:t>
      </w:r>
    </w:p>
    <w:p w14:paraId="5ECAB692" w14:textId="2FD9956C" w:rsidR="00B12930" w:rsidRPr="001B530C" w:rsidRDefault="00F47D94" w:rsidP="001B530C">
      <w:pPr>
        <w:widowControl/>
        <w:numPr>
          <w:ilvl w:val="0"/>
          <w:numId w:val="22"/>
        </w:numPr>
        <w:suppressAutoHyphens/>
        <w:autoSpaceDE/>
        <w:autoSpaceDN/>
        <w:ind w:left="284" w:hanging="284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przeciwko obrotowi gospodarczemu, o których mowa w art. 296-307 Kodeksu karnego, przestępstwo oszustwa, o którym mowa w art. 286 Kodeksu karnego, przes</w:t>
      </w:r>
      <w:r w:rsidR="002300E0" w:rsidRPr="001B530C">
        <w:rPr>
          <w:rFonts w:ascii="Garamond" w:eastAsia="Times New Roman" w:hAnsi="Garamond" w:cs="Times New Roman"/>
          <w:sz w:val="20"/>
          <w:szCs w:val="20"/>
        </w:rPr>
        <w:t xml:space="preserve">tępstwo przeciwko wiarygodności </w:t>
      </w:r>
      <w:r w:rsidRPr="001B530C">
        <w:rPr>
          <w:rFonts w:ascii="Garamond" w:eastAsia="Times New Roman" w:hAnsi="Garamond" w:cs="Times New Roman"/>
          <w:sz w:val="20"/>
          <w:szCs w:val="20"/>
        </w:rPr>
        <w:t>dokumentów, o których mowa w art. 270-277d Kodeksu karnego, lub przestępstwo skarbowe,</w:t>
      </w:r>
    </w:p>
    <w:p w14:paraId="21CADCB4" w14:textId="77777777" w:rsidR="00B12930" w:rsidRPr="001B530C" w:rsidRDefault="00F47D94" w:rsidP="001B530C">
      <w:pPr>
        <w:widowControl/>
        <w:numPr>
          <w:ilvl w:val="0"/>
          <w:numId w:val="22"/>
        </w:numPr>
        <w:suppressAutoHyphens/>
        <w:autoSpaceDE/>
        <w:autoSpaceDN/>
        <w:ind w:left="284" w:hanging="284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</w:t>
      </w:r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 Polskiej</w:t>
      </w:r>
    </w:p>
    <w:p w14:paraId="7E819AD0" w14:textId="77777777" w:rsidR="00B12930" w:rsidRPr="001B530C" w:rsidRDefault="00F47D94" w:rsidP="001B530C">
      <w:pPr>
        <w:ind w:left="284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>- lub za odpowiedni czyn zabroniony określony w przepisach prawa obcego;</w:t>
      </w:r>
    </w:p>
    <w:p w14:paraId="4D1D0AF5" w14:textId="77777777" w:rsidR="00BA683C" w:rsidRPr="001B530C" w:rsidRDefault="00F47D94" w:rsidP="001B530C">
      <w:pPr>
        <w:widowControl/>
        <w:numPr>
          <w:ilvl w:val="0"/>
          <w:numId w:val="21"/>
        </w:numPr>
        <w:suppressAutoHyphens/>
        <w:autoSpaceDE/>
        <w:autoSpaceDN/>
        <w:ind w:left="284" w:hanging="284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ADCCD35" w14:textId="7372BAE9" w:rsidR="00B12930" w:rsidRPr="001B530C" w:rsidRDefault="00F47D94" w:rsidP="001B530C">
      <w:pPr>
        <w:widowControl/>
        <w:numPr>
          <w:ilvl w:val="0"/>
          <w:numId w:val="21"/>
        </w:numPr>
        <w:suppressAutoHyphens/>
        <w:autoSpaceDE/>
        <w:autoSpaceDN/>
        <w:ind w:left="284" w:hanging="284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3B94DB0" w14:textId="77777777" w:rsidR="00B12930" w:rsidRPr="001B530C" w:rsidRDefault="00F47D94" w:rsidP="001B530C">
      <w:pPr>
        <w:widowControl/>
        <w:numPr>
          <w:ilvl w:val="0"/>
          <w:numId w:val="21"/>
        </w:numPr>
        <w:tabs>
          <w:tab w:val="left" w:pos="426"/>
        </w:tabs>
        <w:suppressAutoHyphens/>
        <w:autoSpaceDE/>
        <w:autoSpaceDN/>
        <w:ind w:left="0" w:firstLine="0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>wobec którego prawomocnie orzeczono zakaz ubiegania się o zamówienia publiczne;</w:t>
      </w:r>
    </w:p>
    <w:p w14:paraId="46E60DD6" w14:textId="77777777" w:rsidR="00BA683C" w:rsidRPr="001B530C" w:rsidRDefault="00F47D94" w:rsidP="001B530C">
      <w:pPr>
        <w:widowControl/>
        <w:numPr>
          <w:ilvl w:val="0"/>
          <w:numId w:val="21"/>
        </w:numPr>
        <w:suppressAutoHyphens/>
        <w:autoSpaceDE/>
        <w:autoSpaceDN/>
        <w:ind w:left="284" w:hanging="284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2ADADBA" w14:textId="77777777" w:rsidR="00B12930" w:rsidRPr="001B530C" w:rsidRDefault="00F47D94" w:rsidP="001B530C">
      <w:pPr>
        <w:widowControl/>
        <w:numPr>
          <w:ilvl w:val="0"/>
          <w:numId w:val="21"/>
        </w:numPr>
        <w:suppressAutoHyphens/>
        <w:autoSpaceDE/>
        <w:autoSpaceDN/>
        <w:ind w:left="284" w:hanging="284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jeżeli, w przypadkach, o których mowa w art. 85 ust. 1, doszło do zakłócenia konkurencji wynikającego </w:t>
      </w:r>
      <w:r w:rsidR="00BA683C" w:rsidRPr="001B530C">
        <w:rPr>
          <w:rFonts w:ascii="Garamond" w:hAnsi="Garamond" w:cs="Times New Roman"/>
          <w:bCs/>
          <w:iCs/>
          <w:sz w:val="20"/>
          <w:szCs w:val="20"/>
        </w:rPr>
        <w:br/>
      </w:r>
      <w:r w:rsidRPr="001B530C">
        <w:rPr>
          <w:rFonts w:ascii="Garamond" w:hAnsi="Garamond" w:cs="Times New Roman"/>
          <w:bCs/>
          <w:iCs/>
          <w:sz w:val="20"/>
          <w:szCs w:val="20"/>
        </w:rPr>
        <w:t>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BEE6A06" w14:textId="77777777" w:rsidR="00B12930" w:rsidRPr="001B530C" w:rsidRDefault="00B12930" w:rsidP="001B530C">
      <w:pPr>
        <w:pStyle w:val="Akapitzlist"/>
        <w:numPr>
          <w:ilvl w:val="0"/>
          <w:numId w:val="10"/>
        </w:numPr>
        <w:tabs>
          <w:tab w:val="left" w:pos="284"/>
        </w:tabs>
        <w:ind w:left="0" w:right="-46" w:firstLine="0"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Zgodnie</w:t>
      </w:r>
      <w:r w:rsidR="00F47D94" w:rsidRPr="001B530C">
        <w:rPr>
          <w:rFonts w:ascii="Garamond" w:hAnsi="Garamond" w:cs="Times New Roman"/>
          <w:bCs/>
          <w:iCs/>
          <w:sz w:val="20"/>
          <w:szCs w:val="20"/>
        </w:rPr>
        <w:t xml:space="preserve"> z art. 7 ust. 1 ustawy z dnia 13 kwietnia 2022 r. o szczególnych rozwiązaniach w zakresie przeciwdziałania wspieraniu agresji na Ukrainę oraz służących ochronie bezpieczeństwa narodowego – zwanej dalej „ustawą Ukraina” -Zamawiający wykluczy z postępowania o udzielenie zamówienia:  </w:t>
      </w:r>
    </w:p>
    <w:p w14:paraId="64663D86" w14:textId="1ECA472E" w:rsidR="00F42E29" w:rsidRPr="001B530C" w:rsidRDefault="00F47D94" w:rsidP="001B530C">
      <w:pPr>
        <w:numPr>
          <w:ilvl w:val="0"/>
          <w:numId w:val="23"/>
        </w:numPr>
        <w:tabs>
          <w:tab w:val="left" w:pos="426"/>
        </w:tabs>
        <w:adjustRightInd w:val="0"/>
        <w:ind w:left="0" w:firstLine="0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eastAsia="Times New Roman" w:hAnsi="Garamond" w:cs="Times New Roman"/>
          <w:bCs/>
          <w:sz w:val="20"/>
          <w:szCs w:val="20"/>
        </w:rPr>
        <w:t>wykonawcę</w:t>
      </w:r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 oraz uczestnika konkursu wymienionego w wykazach określonych w </w:t>
      </w:r>
      <w:r w:rsidRPr="001B530C">
        <w:rPr>
          <w:rFonts w:ascii="Garamond" w:eastAsia="Times New Roman" w:hAnsi="Garamond" w:cs="Times New Roman"/>
          <w:bCs/>
          <w:sz w:val="20"/>
          <w:szCs w:val="20"/>
        </w:rPr>
        <w:t>rozporządzeniu</w:t>
      </w:r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 765/2006 </w:t>
      </w:r>
      <w:r w:rsidR="00AA616D" w:rsidRPr="001B530C">
        <w:rPr>
          <w:rFonts w:ascii="Garamond" w:hAnsi="Garamond" w:cs="Times New Roman"/>
          <w:bCs/>
          <w:iCs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Cs/>
          <w:iCs/>
          <w:sz w:val="20"/>
          <w:szCs w:val="20"/>
        </w:rPr>
        <w:t>i rozporządzeniu 269/2014 albo wpisanego na listę na podstawie decyzji w sprawie wpisu na listę rozstrzygającej o zastosowaniu środka, o którym mowa w art. 1 pkt 3 ustawy Ukraina;</w:t>
      </w:r>
    </w:p>
    <w:p w14:paraId="41532A40" w14:textId="5915768B" w:rsidR="00E44846" w:rsidRPr="001B530C" w:rsidRDefault="00F47D94" w:rsidP="001B530C">
      <w:pPr>
        <w:numPr>
          <w:ilvl w:val="0"/>
          <w:numId w:val="23"/>
        </w:numPr>
        <w:tabs>
          <w:tab w:val="left" w:pos="426"/>
        </w:tabs>
        <w:adjustRightInd w:val="0"/>
        <w:ind w:left="0" w:firstLine="0"/>
        <w:contextualSpacing/>
        <w:jc w:val="both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eastAsia="Times New Roman" w:hAnsi="Garamond" w:cs="Times New Roman"/>
          <w:bCs/>
          <w:sz w:val="20"/>
          <w:szCs w:val="20"/>
        </w:rPr>
        <w:t>wykonawcę</w:t>
      </w:r>
      <w:r w:rsidR="004D17E8" w:rsidRPr="001B530C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1B530C">
        <w:rPr>
          <w:rFonts w:ascii="Garamond" w:eastAsia="Times New Roman" w:hAnsi="Garamond" w:cs="Times New Roman"/>
          <w:bCs/>
          <w:sz w:val="20"/>
          <w:szCs w:val="20"/>
        </w:rPr>
        <w:t>oraz uczestnika konkursu, którego beneficjentem rze</w:t>
      </w:r>
      <w:r w:rsidR="0003018D" w:rsidRPr="001B530C">
        <w:rPr>
          <w:rFonts w:ascii="Garamond" w:eastAsia="Times New Roman" w:hAnsi="Garamond" w:cs="Times New Roman"/>
          <w:bCs/>
          <w:sz w:val="20"/>
          <w:szCs w:val="20"/>
        </w:rPr>
        <w:t xml:space="preserve">czywistym w rozumieniu ustawy z </w:t>
      </w:r>
      <w:r w:rsidRPr="001B530C">
        <w:rPr>
          <w:rFonts w:ascii="Garamond" w:eastAsia="Times New Roman" w:hAnsi="Garamond" w:cs="Times New Roman"/>
          <w:bCs/>
          <w:sz w:val="20"/>
          <w:szCs w:val="20"/>
        </w:rPr>
        <w:t xml:space="preserve">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AA616D" w:rsidRPr="001B530C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1B530C">
        <w:rPr>
          <w:rFonts w:ascii="Garamond" w:eastAsia="Times New Roman" w:hAnsi="Garamond" w:cs="Times New Roman"/>
          <w:bCs/>
          <w:sz w:val="20"/>
          <w:szCs w:val="20"/>
        </w:rPr>
        <w:t>w sprawie wpisu na listę rozstrzygającej o zastosowaniu środka, o którym mowa w art. 1 pkt 3 ustawy Ukraina;</w:t>
      </w:r>
    </w:p>
    <w:p w14:paraId="4E6D9DF7" w14:textId="625CB851" w:rsidR="00E44846" w:rsidRPr="001B530C" w:rsidRDefault="00F47D94" w:rsidP="001B530C">
      <w:pPr>
        <w:numPr>
          <w:ilvl w:val="0"/>
          <w:numId w:val="23"/>
        </w:numPr>
        <w:tabs>
          <w:tab w:val="left" w:pos="426"/>
        </w:tabs>
        <w:adjustRightInd w:val="0"/>
        <w:ind w:left="0" w:firstLine="0"/>
        <w:contextualSpacing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1B530C">
        <w:rPr>
          <w:rFonts w:ascii="Garamond" w:eastAsia="Times New Roman" w:hAnsi="Garamond" w:cs="Times New Roman"/>
          <w:bCs/>
          <w:sz w:val="20"/>
          <w:szCs w:val="20"/>
        </w:rPr>
        <w:lastRenderedPageBreak/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Ukraina.</w:t>
      </w:r>
      <w:r w:rsidR="0003018D" w:rsidRPr="001B530C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Wykluczenie następuje na okres trwania okoliczności określonych w pkt 1) – 3).</w:t>
      </w:r>
    </w:p>
    <w:p w14:paraId="5E51EBE3" w14:textId="77777777" w:rsidR="00E44846" w:rsidRPr="001B530C" w:rsidRDefault="00F47D94" w:rsidP="001B530C">
      <w:pPr>
        <w:pStyle w:val="Akapitzlist"/>
        <w:tabs>
          <w:tab w:val="left" w:pos="284"/>
        </w:tabs>
        <w:ind w:left="0" w:right="-46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 przypadku Wykonawcy wykluczonego na podstawie pkt 1) – 3), Zamawiający odrzuca ofertę takiego Wykonawcy.</w:t>
      </w:r>
    </w:p>
    <w:p w14:paraId="07D35788" w14:textId="77777777" w:rsidR="00E44846" w:rsidRPr="001B530C" w:rsidRDefault="00F47D94" w:rsidP="001B530C">
      <w:pPr>
        <w:pStyle w:val="Akapitzlist"/>
        <w:tabs>
          <w:tab w:val="left" w:pos="284"/>
        </w:tabs>
        <w:ind w:left="0" w:right="-46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Przez ubieganie się o udzielenie zamówienia publicznego lub dopuszczenie do udziału w konkursie rozumie się odpowiednio złożenie wniosku o dopuszczenie do udziału w postępowaniu o udzielenie zamówienia publicznego lub konkursie, złożenie oferty, przystąpienie do negocjacji lub złożenie pracy konkursowej.</w:t>
      </w:r>
    </w:p>
    <w:p w14:paraId="51D1BDBE" w14:textId="77777777" w:rsidR="00E44846" w:rsidRPr="001B530C" w:rsidRDefault="00F47D94" w:rsidP="001B530C">
      <w:pPr>
        <w:pStyle w:val="Akapitzlist"/>
        <w:tabs>
          <w:tab w:val="left" w:pos="284"/>
        </w:tabs>
        <w:ind w:left="0" w:right="-46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Osoba lub podmiot podlegające wykluczeniu na podstawie pkt 1) – 3), które w 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76690AD8" w14:textId="77777777" w:rsidR="00E44846" w:rsidRPr="001B530C" w:rsidRDefault="00F47D94" w:rsidP="001B530C">
      <w:pPr>
        <w:pStyle w:val="Akapitzlist"/>
        <w:tabs>
          <w:tab w:val="left" w:pos="284"/>
        </w:tabs>
        <w:ind w:left="0" w:right="-46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>Karę pieniężną, o której mowa wyżej, nakłada Prezes Urzędu Zamówień Publicznych, w drodze decyzji, w wysokości do 20 000 000 zł.</w:t>
      </w:r>
    </w:p>
    <w:p w14:paraId="36D20518" w14:textId="77777777" w:rsidR="00E44846" w:rsidRPr="001B530C" w:rsidRDefault="00F47D94" w:rsidP="001B530C">
      <w:pPr>
        <w:pStyle w:val="Akapitzlist"/>
        <w:widowControl/>
        <w:numPr>
          <w:ilvl w:val="0"/>
          <w:numId w:val="10"/>
        </w:numPr>
        <w:tabs>
          <w:tab w:val="left" w:pos="284"/>
        </w:tabs>
        <w:overflowPunct w:val="0"/>
        <w:adjustRightInd w:val="0"/>
        <w:ind w:left="0" w:firstLine="0"/>
        <w:contextualSpacing/>
        <w:jc w:val="both"/>
        <w:textAlignment w:val="baseline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Jeżeli Wykonawca polega na zdolnościach lub sytuacji podmiotów udostępniających zasoby Zamawiający zbada, czy nie zachodzą wobec tego podmiotu podstawy wykluczenia, które zostały przewidziane względem Wykonawcy. W tym celu podmiot udostępniający zasoby zobowiązany jest dołączyć do oferty Wykonawcy aktualne na dzień składania ofert oświadczenie zgodnie z art. 125 ust. 1 </w:t>
      </w:r>
      <w:proofErr w:type="spellStart"/>
      <w:r w:rsidR="00293C12" w:rsidRPr="001B530C">
        <w:rPr>
          <w:rFonts w:ascii="Garamond" w:hAnsi="Garamond" w:cs="Times New Roman"/>
          <w:bCs/>
          <w:iCs/>
          <w:sz w:val="20"/>
          <w:szCs w:val="20"/>
        </w:rPr>
        <w:t>u</w:t>
      </w:r>
      <w:r w:rsidRPr="001B530C">
        <w:rPr>
          <w:rFonts w:ascii="Garamond" w:hAnsi="Garamond" w:cs="Times New Roman"/>
          <w:bCs/>
          <w:iCs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bCs/>
          <w:iCs/>
          <w:sz w:val="20"/>
          <w:szCs w:val="20"/>
        </w:rPr>
        <w:t>, że nie podlega wykluczeniu oraz spełnia warunki udziału w postępowaniu w zakresie, w jakim Wykonawca powołuje się na zasoby tego podmiotu (</w:t>
      </w:r>
      <w:r w:rsidRPr="001B530C">
        <w:rPr>
          <w:rFonts w:ascii="Garamond" w:hAnsi="Garamond" w:cs="Times New Roman"/>
          <w:b/>
          <w:bCs/>
          <w:iCs/>
          <w:sz w:val="20"/>
          <w:szCs w:val="20"/>
        </w:rPr>
        <w:t xml:space="preserve">Załącznik nr </w:t>
      </w:r>
      <w:r w:rsidR="00495370" w:rsidRPr="001B530C">
        <w:rPr>
          <w:rFonts w:ascii="Garamond" w:hAnsi="Garamond" w:cs="Times New Roman"/>
          <w:b/>
          <w:bCs/>
          <w:iCs/>
          <w:sz w:val="20"/>
          <w:szCs w:val="20"/>
        </w:rPr>
        <w:t>2</w:t>
      </w:r>
      <w:r w:rsidR="00C82D66" w:rsidRPr="001B530C">
        <w:rPr>
          <w:rFonts w:ascii="Garamond" w:hAnsi="Garamond" w:cs="Times New Roman"/>
          <w:b/>
          <w:bCs/>
          <w:iCs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bCs/>
          <w:iCs/>
          <w:sz w:val="20"/>
          <w:szCs w:val="20"/>
        </w:rPr>
        <w:t>do SWZ</w:t>
      </w:r>
      <w:r w:rsidRPr="001B530C">
        <w:rPr>
          <w:rFonts w:ascii="Garamond" w:hAnsi="Garamond" w:cs="Times New Roman"/>
          <w:bCs/>
          <w:iCs/>
          <w:sz w:val="20"/>
          <w:szCs w:val="20"/>
        </w:rPr>
        <w:t>).</w:t>
      </w:r>
    </w:p>
    <w:p w14:paraId="321A30AD" w14:textId="77777777" w:rsidR="00E44846" w:rsidRPr="001B530C" w:rsidRDefault="00F47D94" w:rsidP="001B530C">
      <w:pPr>
        <w:pStyle w:val="Akapitzlist"/>
        <w:widowControl/>
        <w:numPr>
          <w:ilvl w:val="0"/>
          <w:numId w:val="10"/>
        </w:numPr>
        <w:tabs>
          <w:tab w:val="left" w:pos="284"/>
        </w:tabs>
        <w:overflowPunct w:val="0"/>
        <w:adjustRightInd w:val="0"/>
        <w:ind w:left="0" w:firstLine="0"/>
        <w:contextualSpacing/>
        <w:jc w:val="both"/>
        <w:textAlignment w:val="baseline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>W przypadku wspólnego ubiegania się Wykonawców o udzielenie zamówienia Zamawiający bada, czy nie zachodzą podstawy wykluczenia wobec każdego z tych Wykonawców.</w:t>
      </w:r>
    </w:p>
    <w:p w14:paraId="31CA3736" w14:textId="77777777" w:rsidR="00E44846" w:rsidRPr="001B530C" w:rsidRDefault="00F47D94" w:rsidP="001B530C">
      <w:pPr>
        <w:pStyle w:val="Akapitzlist"/>
        <w:widowControl/>
        <w:numPr>
          <w:ilvl w:val="0"/>
          <w:numId w:val="10"/>
        </w:numPr>
        <w:tabs>
          <w:tab w:val="left" w:pos="284"/>
        </w:tabs>
        <w:overflowPunct w:val="0"/>
        <w:adjustRightInd w:val="0"/>
        <w:ind w:left="0" w:firstLine="0"/>
        <w:contextualSpacing/>
        <w:jc w:val="both"/>
        <w:textAlignment w:val="baseline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Wykluczenie Wykonawcy następuje zgodnie z art. 111 </w:t>
      </w:r>
      <w:proofErr w:type="spellStart"/>
      <w:r w:rsidR="00293C12" w:rsidRPr="001B530C">
        <w:rPr>
          <w:rFonts w:ascii="Garamond" w:hAnsi="Garamond" w:cs="Times New Roman"/>
          <w:bCs/>
          <w:iCs/>
          <w:sz w:val="20"/>
          <w:szCs w:val="20"/>
        </w:rPr>
        <w:t>u</w:t>
      </w:r>
      <w:r w:rsidRPr="001B530C">
        <w:rPr>
          <w:rFonts w:ascii="Garamond" w:hAnsi="Garamond" w:cs="Times New Roman"/>
          <w:bCs/>
          <w:iCs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 oraz zgodnie z art. 7 ust. 2 ustawy Ukraina. </w:t>
      </w:r>
    </w:p>
    <w:p w14:paraId="41A6DAC7" w14:textId="77777777" w:rsidR="001B530C" w:rsidRDefault="00F47D94" w:rsidP="001B530C">
      <w:pPr>
        <w:pStyle w:val="Akapitzlist"/>
        <w:widowControl/>
        <w:numPr>
          <w:ilvl w:val="0"/>
          <w:numId w:val="10"/>
        </w:numPr>
        <w:tabs>
          <w:tab w:val="left" w:pos="284"/>
        </w:tabs>
        <w:overflowPunct w:val="0"/>
        <w:adjustRightInd w:val="0"/>
        <w:ind w:left="0" w:firstLine="0"/>
        <w:contextualSpacing/>
        <w:jc w:val="both"/>
        <w:textAlignment w:val="baseline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Wykonawca nie podlega wykluczeniu w okolicznościach określonych w art. 108 ust. 1 pkt 1, 2, 5 </w:t>
      </w:r>
      <w:proofErr w:type="spellStart"/>
      <w:r w:rsidR="00293C12" w:rsidRPr="001B530C">
        <w:rPr>
          <w:rFonts w:ascii="Garamond" w:hAnsi="Garamond" w:cs="Times New Roman"/>
          <w:bCs/>
          <w:iCs/>
          <w:sz w:val="20"/>
          <w:szCs w:val="20"/>
        </w:rPr>
        <w:t>u</w:t>
      </w:r>
      <w:r w:rsidRPr="001B530C">
        <w:rPr>
          <w:rFonts w:ascii="Garamond" w:hAnsi="Garamond" w:cs="Times New Roman"/>
          <w:bCs/>
          <w:iCs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, jeżeli udowodni Zamawiającemu, że spełnił łącznie przesłanki wskazane w art. 110 ust. 2 </w:t>
      </w:r>
      <w:proofErr w:type="spellStart"/>
      <w:r w:rsidR="00293C12" w:rsidRPr="001B530C">
        <w:rPr>
          <w:rFonts w:ascii="Garamond" w:hAnsi="Garamond" w:cs="Times New Roman"/>
          <w:bCs/>
          <w:iCs/>
          <w:sz w:val="20"/>
          <w:szCs w:val="20"/>
        </w:rPr>
        <w:t>u</w:t>
      </w:r>
      <w:r w:rsidRPr="001B530C">
        <w:rPr>
          <w:rFonts w:ascii="Garamond" w:hAnsi="Garamond" w:cs="Times New Roman"/>
          <w:bCs/>
          <w:iCs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. </w:t>
      </w:r>
    </w:p>
    <w:p w14:paraId="7936524B" w14:textId="150D7DFC" w:rsidR="00B12930" w:rsidRPr="001B530C" w:rsidRDefault="00F47D94" w:rsidP="001B530C">
      <w:pPr>
        <w:pStyle w:val="Akapitzlist"/>
        <w:widowControl/>
        <w:numPr>
          <w:ilvl w:val="0"/>
          <w:numId w:val="10"/>
        </w:numPr>
        <w:tabs>
          <w:tab w:val="left" w:pos="284"/>
        </w:tabs>
        <w:overflowPunct w:val="0"/>
        <w:adjustRightInd w:val="0"/>
        <w:ind w:left="0" w:firstLine="0"/>
        <w:contextualSpacing/>
        <w:jc w:val="both"/>
        <w:textAlignment w:val="baseline"/>
        <w:rPr>
          <w:rFonts w:ascii="Garamond" w:hAnsi="Garamond" w:cs="Times New Roman"/>
          <w:bCs/>
          <w:iCs/>
          <w:sz w:val="20"/>
          <w:szCs w:val="20"/>
        </w:rPr>
      </w:pPr>
      <w:r w:rsidRPr="001B530C">
        <w:rPr>
          <w:rFonts w:ascii="Garamond" w:hAnsi="Garamond" w:cs="Times New Roman"/>
          <w:bCs/>
          <w:iCs/>
          <w:sz w:val="20"/>
          <w:szCs w:val="20"/>
        </w:rPr>
        <w:t xml:space="preserve">Zamawiający oceni, czy podjęte przez Wykonawcę czynności, o których mowa w art. 110 ust. 2 </w:t>
      </w:r>
      <w:proofErr w:type="spellStart"/>
      <w:r w:rsidR="00293C12" w:rsidRPr="001B530C">
        <w:rPr>
          <w:rFonts w:ascii="Garamond" w:hAnsi="Garamond" w:cs="Times New Roman"/>
          <w:bCs/>
          <w:iCs/>
          <w:sz w:val="20"/>
          <w:szCs w:val="20"/>
        </w:rPr>
        <w:t>u</w:t>
      </w:r>
      <w:r w:rsidRPr="001B530C">
        <w:rPr>
          <w:rFonts w:ascii="Garamond" w:eastAsia="Arial Unicode MS" w:hAnsi="Garamond" w:cs="Times New Roman"/>
          <w:color w:val="000000"/>
          <w:sz w:val="20"/>
          <w:szCs w:val="20"/>
          <w:u w:color="000000"/>
        </w:rPr>
        <w:t>Pzp</w:t>
      </w:r>
      <w:proofErr w:type="spellEnd"/>
      <w:r w:rsidRPr="001B530C">
        <w:rPr>
          <w:rFonts w:ascii="Garamond" w:eastAsia="Arial Unicode MS" w:hAnsi="Garamond" w:cs="Times New Roman"/>
          <w:color w:val="000000"/>
          <w:sz w:val="20"/>
          <w:szCs w:val="20"/>
          <w:u w:color="000000"/>
        </w:rPr>
        <w:t>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33FFFE75" w14:textId="77777777" w:rsidR="00F42E29" w:rsidRPr="001B530C" w:rsidRDefault="00F42E29" w:rsidP="001B530C">
      <w:pPr>
        <w:widowControl/>
        <w:tabs>
          <w:tab w:val="left" w:pos="426"/>
          <w:tab w:val="left" w:pos="567"/>
        </w:tabs>
        <w:overflowPunct w:val="0"/>
        <w:adjustRightInd w:val="0"/>
        <w:contextualSpacing/>
        <w:textAlignment w:val="baseline"/>
        <w:rPr>
          <w:rFonts w:ascii="Garamond" w:hAnsi="Garamond" w:cs="Times New Roman"/>
          <w:bCs/>
          <w:iCs/>
          <w:sz w:val="20"/>
          <w:szCs w:val="20"/>
        </w:rPr>
      </w:pPr>
    </w:p>
    <w:p w14:paraId="7ED1A80A" w14:textId="77777777" w:rsidR="00B3747F" w:rsidRPr="001B530C" w:rsidRDefault="0013797B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left="116" w:right="96" w:firstLine="0"/>
        <w:jc w:val="both"/>
        <w:rPr>
          <w:rFonts w:ascii="Garamond" w:eastAsia="Arial Unicode MS" w:hAnsi="Garamond" w:cs="Times New Roman"/>
          <w:b/>
          <w:sz w:val="20"/>
          <w:szCs w:val="20"/>
          <w:u w:color="000000"/>
        </w:rPr>
      </w:pPr>
      <w:r w:rsidRPr="001B530C">
        <w:rPr>
          <w:rFonts w:ascii="Garamond" w:eastAsia="Arial Unicode MS" w:hAnsi="Garamond" w:cs="Times New Roman"/>
          <w:b/>
          <w:sz w:val="20"/>
          <w:szCs w:val="20"/>
          <w:u w:color="000000"/>
        </w:rPr>
        <w:t>PODMIOTOWE ŚRODKI DOWODOWE. INNE OŚWIADCZENIA I DOKUMENTY</w:t>
      </w:r>
      <w:r w:rsidR="00C81D70" w:rsidRPr="001B530C">
        <w:rPr>
          <w:rFonts w:ascii="Garamond" w:eastAsia="Arial Unicode MS" w:hAnsi="Garamond" w:cs="Times New Roman"/>
          <w:b/>
          <w:sz w:val="20"/>
          <w:szCs w:val="20"/>
          <w:u w:color="000000"/>
        </w:rPr>
        <w:t>.</w:t>
      </w:r>
    </w:p>
    <w:p w14:paraId="4C288A28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b/>
          <w:sz w:val="20"/>
          <w:szCs w:val="20"/>
        </w:rPr>
      </w:pPr>
    </w:p>
    <w:p w14:paraId="4A490A8E" w14:textId="77777777" w:rsidR="00B3747F" w:rsidRPr="001B530C" w:rsidRDefault="00C73BB3" w:rsidP="001B530C">
      <w:pPr>
        <w:pStyle w:val="Akapitzlist"/>
        <w:numPr>
          <w:ilvl w:val="0"/>
          <w:numId w:val="9"/>
        </w:numPr>
        <w:ind w:left="284" w:right="96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 xml:space="preserve">Do oferty </w:t>
      </w:r>
      <w:r w:rsidRPr="001B530C">
        <w:rPr>
          <w:rFonts w:ascii="Garamond" w:hAnsi="Garamond" w:cs="Times New Roman"/>
          <w:sz w:val="20"/>
          <w:szCs w:val="20"/>
        </w:rPr>
        <w:t>Wykonawca zobowiązany jest dołączyć aktualne na dzień składania</w:t>
      </w:r>
      <w:r w:rsidR="00C82D66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ofert</w:t>
      </w:r>
      <w:r w:rsidR="00C82D66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 xml:space="preserve">oświadczenie </w:t>
      </w:r>
      <w:r w:rsidRPr="001B530C">
        <w:rPr>
          <w:rFonts w:ascii="Garamond" w:hAnsi="Garamond" w:cs="Times New Roman"/>
          <w:sz w:val="20"/>
          <w:szCs w:val="20"/>
        </w:rPr>
        <w:t xml:space="preserve">o spełnianiu warunków udziału w postępowaniu oraz o braku podstaw do wykluczenia z postępowania – zgodnie z </w:t>
      </w:r>
      <w:r w:rsidRPr="001B530C">
        <w:rPr>
          <w:rFonts w:ascii="Garamond" w:hAnsi="Garamond" w:cs="Times New Roman"/>
          <w:b/>
          <w:sz w:val="20"/>
          <w:szCs w:val="20"/>
        </w:rPr>
        <w:t>Załącznikiem nr 2 do SWZ</w:t>
      </w:r>
      <w:r w:rsidR="00C81D70" w:rsidRPr="001B530C">
        <w:rPr>
          <w:rFonts w:ascii="Garamond" w:hAnsi="Garamond" w:cs="Times New Roman"/>
          <w:b/>
          <w:sz w:val="20"/>
          <w:szCs w:val="20"/>
        </w:rPr>
        <w:t>.</w:t>
      </w:r>
    </w:p>
    <w:p w14:paraId="6F26C43F" w14:textId="187CB72C" w:rsidR="00B3747F" w:rsidRPr="001B530C" w:rsidRDefault="00C73BB3" w:rsidP="001B530C">
      <w:pPr>
        <w:pStyle w:val="Akapitzlist"/>
        <w:numPr>
          <w:ilvl w:val="1"/>
          <w:numId w:val="9"/>
        </w:numPr>
        <w:tabs>
          <w:tab w:val="left" w:pos="968"/>
          <w:tab w:val="left" w:pos="969"/>
        </w:tabs>
        <w:ind w:left="284" w:right="96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Oświadczenie, o którym mowa w punkcie 1, stanowi dowód potwierdzający brak podstaw wykluczenia, spełnianie warunków udziału w postępowaniu na dzień składania ofert, tymczasowo zastępujący wymagane przez</w:t>
      </w:r>
      <w:r w:rsidR="00C82D66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Zamawiającego</w:t>
      </w:r>
      <w:r w:rsidR="00C82D66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podmiotowe środki dowodowe.</w:t>
      </w:r>
    </w:p>
    <w:p w14:paraId="3D439CD9" w14:textId="3923E0E8" w:rsidR="00B3747F" w:rsidRPr="001B530C" w:rsidRDefault="00C73BB3" w:rsidP="001B530C">
      <w:pPr>
        <w:pStyle w:val="Akapitzlist"/>
        <w:numPr>
          <w:ilvl w:val="1"/>
          <w:numId w:val="9"/>
        </w:numPr>
        <w:tabs>
          <w:tab w:val="left" w:pos="968"/>
          <w:tab w:val="left" w:pos="969"/>
        </w:tabs>
        <w:ind w:left="284" w:right="96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W przypadku wspólnego ubiegania się o zamówienie przez Wykonawców, oświadczenie, o którym mowa w punkcie 1, składa </w:t>
      </w:r>
      <w:r w:rsidRPr="001B530C">
        <w:rPr>
          <w:rFonts w:ascii="Garamond" w:hAnsi="Garamond" w:cs="Times New Roman"/>
          <w:b/>
          <w:sz w:val="20"/>
          <w:szCs w:val="20"/>
        </w:rPr>
        <w:t xml:space="preserve">każdy </w:t>
      </w:r>
      <w:r w:rsidRPr="001B530C">
        <w:rPr>
          <w:rFonts w:ascii="Garamond" w:hAnsi="Garamond" w:cs="Times New Roman"/>
          <w:sz w:val="20"/>
          <w:szCs w:val="20"/>
        </w:rPr>
        <w:t>z</w:t>
      </w:r>
      <w:r w:rsidR="00C82D66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Wykonawców.</w:t>
      </w:r>
    </w:p>
    <w:p w14:paraId="57DAC51E" w14:textId="2EFAB958" w:rsidR="00AE2302" w:rsidRPr="001B530C" w:rsidRDefault="00C73BB3" w:rsidP="001B530C">
      <w:pPr>
        <w:pStyle w:val="Tekstpodstawowy"/>
        <w:ind w:left="284" w:right="9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Oświadczenia te potwierdzają brak podstaw wykluczenia oraz spełnianie warunków udziału w postępowaniu w zakresie, w jakim każdy z wykonawców wykazuje</w:t>
      </w:r>
      <w:r w:rsidR="00C82D66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spełnianie warunków udziału w postępowaniu.</w:t>
      </w:r>
    </w:p>
    <w:p w14:paraId="1BFF8969" w14:textId="77777777" w:rsidR="00B3747F" w:rsidRPr="001B530C" w:rsidRDefault="00C73BB3" w:rsidP="001B530C">
      <w:pPr>
        <w:pStyle w:val="Akapitzlist"/>
        <w:numPr>
          <w:ilvl w:val="0"/>
          <w:numId w:val="9"/>
        </w:numPr>
        <w:tabs>
          <w:tab w:val="left" w:pos="477"/>
        </w:tabs>
        <w:ind w:right="9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 nie jest zobowiązany do złożenia podmiotowych środków dowodowych, które zamawiający posiada, jeżeli wykonawca wskaże te środki oraz potwierdzi ich prawidłowość i</w:t>
      </w:r>
      <w:r w:rsidR="00724B31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aktualność.</w:t>
      </w:r>
    </w:p>
    <w:p w14:paraId="354743E8" w14:textId="27719D7F" w:rsidR="00E5293D" w:rsidRPr="001B530C" w:rsidRDefault="00CD48A5" w:rsidP="001B530C">
      <w:pPr>
        <w:widowControl/>
        <w:numPr>
          <w:ilvl w:val="0"/>
          <w:numId w:val="9"/>
        </w:numPr>
        <w:tabs>
          <w:tab w:val="left" w:pos="426"/>
        </w:tabs>
        <w:overflowPunct w:val="0"/>
        <w:adjustRightInd w:val="0"/>
        <w:jc w:val="both"/>
        <w:textAlignment w:val="baseline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Zamawiający nie wezwie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</w:t>
      </w:r>
      <w:proofErr w:type="spellStart"/>
      <w:r w:rsidR="00293C12" w:rsidRPr="001B530C">
        <w:rPr>
          <w:rFonts w:ascii="Garamond" w:hAnsi="Garamond" w:cs="Times New Roman"/>
          <w:sz w:val="20"/>
          <w:szCs w:val="20"/>
        </w:rPr>
        <w:t>u</w:t>
      </w:r>
      <w:r w:rsidRPr="001B530C">
        <w:rPr>
          <w:rFonts w:ascii="Garamond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>, dane umożliwiające dostęp do tych środków.</w:t>
      </w:r>
    </w:p>
    <w:p w14:paraId="0A04EF0E" w14:textId="77777777" w:rsidR="00E5293D" w:rsidRPr="001B530C" w:rsidRDefault="00CD48A5" w:rsidP="001B530C">
      <w:pPr>
        <w:widowControl/>
        <w:numPr>
          <w:ilvl w:val="0"/>
          <w:numId w:val="9"/>
        </w:numPr>
        <w:tabs>
          <w:tab w:val="left" w:pos="426"/>
        </w:tabs>
        <w:overflowPunct w:val="0"/>
        <w:adjustRightInd w:val="0"/>
        <w:jc w:val="both"/>
        <w:textAlignment w:val="baseline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7A53A268" w14:textId="0F7BB3D6" w:rsidR="00E5293D" w:rsidRPr="001B530C" w:rsidRDefault="00CD48A5" w:rsidP="001B530C">
      <w:pPr>
        <w:widowControl/>
        <w:numPr>
          <w:ilvl w:val="0"/>
          <w:numId w:val="9"/>
        </w:numPr>
        <w:tabs>
          <w:tab w:val="left" w:pos="426"/>
        </w:tabs>
        <w:overflowPunct w:val="0"/>
        <w:adjustRightInd w:val="0"/>
        <w:jc w:val="both"/>
        <w:textAlignment w:val="baseline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 przypadku przekazywania w postępowaniu dokumentu elektronicznego w formacie poddającym dane kompresji, opatrzenie pliku zawierającego skompresowane dokumenty kwalifikowanym podpisem elektronicznym lub podpisem osobistym lub podpisem zaufanym, jest równoznaczne z opatrzeniem wszystkich dokumentów zawartych w tym pliku kwalifikowanym podpisem elektronicznym</w:t>
      </w:r>
      <w:r w:rsidR="002300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lub podpisem osobistym lub podpisem zaufanym.</w:t>
      </w:r>
    </w:p>
    <w:p w14:paraId="758A6411" w14:textId="77777777" w:rsidR="00874F44" w:rsidRPr="001B530C" w:rsidRDefault="00CD48A5" w:rsidP="001B530C">
      <w:pPr>
        <w:widowControl/>
        <w:numPr>
          <w:ilvl w:val="0"/>
          <w:numId w:val="9"/>
        </w:numPr>
        <w:tabs>
          <w:tab w:val="left" w:pos="426"/>
        </w:tabs>
        <w:overflowPunct w:val="0"/>
        <w:adjustRightInd w:val="0"/>
        <w:jc w:val="both"/>
        <w:textAlignment w:val="baseline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Podmiotowe środki dowodowe sporządzone w języku obcym muszą być złożone wraz z tłumaczeniem na język polski.</w:t>
      </w:r>
    </w:p>
    <w:p w14:paraId="592DDCC8" w14:textId="77777777" w:rsidR="00B3747F" w:rsidRPr="001B530C" w:rsidRDefault="00C73BB3" w:rsidP="001B530C">
      <w:pPr>
        <w:widowControl/>
        <w:numPr>
          <w:ilvl w:val="0"/>
          <w:numId w:val="9"/>
        </w:numPr>
        <w:tabs>
          <w:tab w:val="left" w:pos="426"/>
        </w:tabs>
        <w:overflowPunct w:val="0"/>
        <w:adjustRightInd w:val="0"/>
        <w:ind w:right="96"/>
        <w:jc w:val="both"/>
        <w:textAlignment w:val="baseline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W zakresie nieuregulowanym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uPzp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 lub niniejszą SWZ do oświadczeń i dokumentów składanych przez Wykonawcę w postępowaniu zastosowanie mają w</w:t>
      </w:r>
      <w:r w:rsidR="00724B31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szczególności</w:t>
      </w:r>
      <w:r w:rsidR="00724B31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przepisy rozporządzenia Ministra Rozwoju Pracy i Technologii z dnia 23 grudnia 2020 r. w sprawie podmiotowych środków dowodowych oraz innych dokumentów lub</w:t>
      </w:r>
      <w:r w:rsidR="00724B31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oświadczeń, jakich może żądać zamawiający od wykonawcy</w:t>
      </w:r>
      <w:r w:rsidR="00DA398D" w:rsidRPr="001B530C">
        <w:rPr>
          <w:rFonts w:ascii="Garamond" w:hAnsi="Garamond" w:cs="Times New Roman"/>
          <w:sz w:val="20"/>
          <w:szCs w:val="20"/>
        </w:rPr>
        <w:t>, rozporządzenia Ministra Rozwoju i Technologii z dnia 3 sierpnia 2023 r. zmieniające rozporządzenie w sprawie podmiotowych środków dowodowych oraz innych dokumentów lub oświadczeń, jakich może żądać zamawiający od wykonawcy (Dz. U. poz. 1824)</w:t>
      </w:r>
      <w:r w:rsidRPr="001B530C">
        <w:rPr>
          <w:rFonts w:ascii="Garamond" w:hAnsi="Garamond" w:cs="Times New Roman"/>
          <w:sz w:val="20"/>
          <w:szCs w:val="20"/>
        </w:rPr>
        <w:t xml:space="preserve"> oraz rozporządzenia Prezesa Rady Ministrów z dnia 30 grudnia 2020 r. w sprawie sposobu sporządzania</w:t>
      </w:r>
      <w:r w:rsidR="00724B31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 xml:space="preserve">i przekazywania </w:t>
      </w:r>
      <w:r w:rsidRPr="001B530C">
        <w:rPr>
          <w:rFonts w:ascii="Garamond" w:hAnsi="Garamond" w:cs="Times New Roman"/>
          <w:sz w:val="20"/>
          <w:szCs w:val="20"/>
        </w:rPr>
        <w:lastRenderedPageBreak/>
        <w:t>informacji oraz wymagań technicznych dla dokumentów elektronicznych oraz środków komunikacji elektronicznej w postępowaniu o udzielenie zamówienia publicznego lub konkursie.</w:t>
      </w:r>
    </w:p>
    <w:p w14:paraId="59AF5B27" w14:textId="5A0455C9" w:rsidR="00724B31" w:rsidRPr="001B530C" w:rsidRDefault="00724B31" w:rsidP="001B530C">
      <w:pPr>
        <w:jc w:val="both"/>
        <w:rPr>
          <w:rFonts w:ascii="Garamond" w:hAnsi="Garamond" w:cs="Times New Roman"/>
          <w:sz w:val="20"/>
          <w:szCs w:val="20"/>
        </w:rPr>
      </w:pPr>
    </w:p>
    <w:p w14:paraId="3748C5A7" w14:textId="77777777" w:rsidR="00CD50E6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left="116" w:right="-24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INFORMACJE O ŚRODKACH KOMUNIKACJI ELEKTRONICZNEJ,PRZY UŻYCIU KTÓRYCH ZAMAWIAJĄCY BĘDZIE KOMUNIKOWAŁ SIĘ Z WYKONAWCAMI, ORAZ INFORMACJE O WYMAGANIACHTECHNICZNYCHI ORGANIZACYJNYCH SPORZĄDZANIA, WYSYŁANIA I ODBIERANIA KORESPONDENCJI ELEKTRONICZNEJ</w:t>
      </w:r>
    </w:p>
    <w:p w14:paraId="7DD37360" w14:textId="77777777" w:rsidR="00B67930" w:rsidRPr="001B530C" w:rsidRDefault="00B67930" w:rsidP="001B530C">
      <w:pPr>
        <w:jc w:val="both"/>
        <w:rPr>
          <w:rFonts w:ascii="Garamond" w:hAnsi="Garamond" w:cs="Times New Roman"/>
          <w:sz w:val="20"/>
          <w:szCs w:val="20"/>
        </w:rPr>
      </w:pPr>
      <w:bookmarkStart w:id="2" w:name="_Hlk134172839"/>
    </w:p>
    <w:p w14:paraId="3A83FD49" w14:textId="3B38930C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eastAsia="SimSun" w:hAnsi="Garamond" w:cs="Times New Roman"/>
          <w:b/>
          <w:sz w:val="20"/>
          <w:szCs w:val="20"/>
          <w:lang w:eastAsia="zh-CN"/>
        </w:rPr>
      </w:pPr>
      <w:r w:rsidRPr="001B530C">
        <w:rPr>
          <w:rFonts w:ascii="Garamond" w:hAnsi="Garamond" w:cs="Times New Roman"/>
          <w:sz w:val="20"/>
          <w:szCs w:val="20"/>
        </w:rPr>
        <w:t xml:space="preserve">W niniejszym postępowaniu o udzielenie zamówienia komunikacja między Zamawiającym a Wykonawcami </w:t>
      </w:r>
      <w:r w:rsidR="003643CE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odbywa się drogą elektroniczną przy użyciu Platformy e-Zamówienia –</w:t>
      </w:r>
      <w:bookmarkStart w:id="3" w:name="_Hlk135639951"/>
      <w:r w:rsidRPr="001B530C">
        <w:rPr>
          <w:rFonts w:ascii="Garamond" w:eastAsia="SimSun" w:hAnsi="Garamond" w:cs="Times New Roman"/>
          <w:b/>
          <w:sz w:val="20"/>
          <w:szCs w:val="20"/>
          <w:lang w:eastAsia="zh-CN"/>
        </w:rPr>
        <w:t xml:space="preserve">Zamawiający może również komunikować się z Wykonawcami za pomocą poczty elektronicznej, e-mail: </w:t>
      </w:r>
      <w:hyperlink r:id="rId12" w:history="1">
        <w:r w:rsidR="00AA616D" w:rsidRPr="001B530C">
          <w:rPr>
            <w:rFonts w:ascii="Garamond" w:eastAsia="SimSun" w:hAnsi="Garamond" w:cs="Times New Roman"/>
            <w:b/>
            <w:sz w:val="20"/>
            <w:szCs w:val="20"/>
            <w:lang w:eastAsia="zh-CN"/>
          </w:rPr>
          <w:t>a.wojtowicz@kulturapodkarpacka.pl</w:t>
        </w:r>
      </w:hyperlink>
      <w:r w:rsidR="00AA616D" w:rsidRPr="001B530C">
        <w:rPr>
          <w:rFonts w:ascii="Garamond" w:eastAsia="SimSun" w:hAnsi="Garamond" w:cs="Times New Roman"/>
          <w:b/>
          <w:sz w:val="20"/>
          <w:szCs w:val="20"/>
          <w:lang w:eastAsia="zh-CN"/>
        </w:rPr>
        <w:t xml:space="preserve"> </w:t>
      </w:r>
      <w:r w:rsidR="00B81373" w:rsidRPr="001B530C">
        <w:rPr>
          <w:rFonts w:ascii="Garamond" w:eastAsia="SimSun" w:hAnsi="Garamond" w:cs="Times New Roman"/>
          <w:b/>
          <w:sz w:val="20"/>
          <w:szCs w:val="20"/>
          <w:lang w:eastAsia="zh-CN"/>
        </w:rPr>
        <w:t>.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eastAsia="SimSun" w:hAnsi="Garamond" w:cs="Times New Roman"/>
          <w:b/>
          <w:sz w:val="20"/>
          <w:szCs w:val="20"/>
          <w:lang w:eastAsia="zh-CN"/>
        </w:rPr>
        <w:t>W tym celu zaleca się, aby Wykonawca w Formularzu Ofertowym podał adres poczty elektronicznej, z zastrzeżeniem że Ofertę (w szczególności Formularz oferty) Wykonawca może złożyć wyłącznie za pośrednictwem systemu e-Zamówienia.</w:t>
      </w:r>
      <w:bookmarkEnd w:id="3"/>
    </w:p>
    <w:p w14:paraId="7498B813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eastAsia="SimSun" w:hAnsi="Garamond" w:cs="Times New Roman"/>
          <w:color w:val="000000"/>
          <w:sz w:val="20"/>
          <w:szCs w:val="20"/>
          <w:lang w:eastAsia="zh-CN"/>
        </w:rPr>
      </w:pPr>
      <w:bookmarkStart w:id="4" w:name="_Hlk121217363"/>
      <w:bookmarkStart w:id="5" w:name="_Hlk121217547"/>
      <w:r w:rsidRPr="001B530C">
        <w:rPr>
          <w:rFonts w:ascii="Garamond" w:hAnsi="Garamond" w:cs="Times New Roman"/>
          <w:sz w:val="20"/>
          <w:szCs w:val="20"/>
        </w:rPr>
        <w:t>Korzystanie</w:t>
      </w:r>
      <w:r w:rsidRPr="001B530C">
        <w:rPr>
          <w:rFonts w:ascii="Garamond" w:eastAsia="SimSun" w:hAnsi="Garamond" w:cs="Times New Roman"/>
          <w:color w:val="000000"/>
          <w:sz w:val="20"/>
          <w:szCs w:val="20"/>
          <w:lang w:eastAsia="zh-CN"/>
        </w:rPr>
        <w:t xml:space="preserve"> z Platformy e-zamówienia jest bezpłatne.</w:t>
      </w:r>
    </w:p>
    <w:p w14:paraId="21DAB9F3" w14:textId="1AD57442" w:rsidR="00B67930" w:rsidRPr="001B530C" w:rsidRDefault="00B67930" w:rsidP="001B530C">
      <w:pPr>
        <w:jc w:val="both"/>
        <w:rPr>
          <w:rFonts w:ascii="Garamond" w:hAnsi="Garamond" w:cs="Times New Roman"/>
          <w:b/>
          <w:i/>
          <w:color w:val="FF0000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Adres strony internet</w:t>
      </w:r>
      <w:r w:rsidR="003643CE" w:rsidRPr="001B530C">
        <w:rPr>
          <w:rFonts w:ascii="Garamond" w:hAnsi="Garamond" w:cs="Times New Roman"/>
          <w:sz w:val="20"/>
          <w:szCs w:val="20"/>
        </w:rPr>
        <w:t>owej prowadzonego postępowania</w:t>
      </w:r>
      <w:r w:rsidR="003643CE" w:rsidRPr="001B530C">
        <w:rPr>
          <w:rFonts w:ascii="Garamond" w:hAnsi="Garamond" w:cs="Times New Roman"/>
          <w:b/>
          <w:i/>
          <w:sz w:val="20"/>
          <w:szCs w:val="20"/>
        </w:rPr>
        <w:t xml:space="preserve">: </w:t>
      </w:r>
      <w:hyperlink r:id="rId13" w:history="1">
        <w:r w:rsidR="00732395" w:rsidRPr="001B530C">
          <w:rPr>
            <w:rStyle w:val="Hipercze"/>
            <w:rFonts w:ascii="Garamond" w:hAnsi="Garamond" w:cs="Times New Roman"/>
            <w:b/>
            <w:i/>
            <w:sz w:val="20"/>
            <w:szCs w:val="20"/>
          </w:rPr>
          <w:t>https://ezamowienia.gov.pl/mp-client/tenders/ocds-148610-979c1337-863b-4271-abe6-7c5e629411c6</w:t>
        </w:r>
      </w:hyperlink>
      <w:r w:rsidR="00732395" w:rsidRPr="001B530C">
        <w:rPr>
          <w:rFonts w:ascii="Garamond" w:hAnsi="Garamond" w:cs="Times New Roman"/>
          <w:b/>
          <w:i/>
          <w:sz w:val="20"/>
          <w:szCs w:val="20"/>
        </w:rPr>
        <w:t xml:space="preserve"> </w:t>
      </w:r>
    </w:p>
    <w:p w14:paraId="5F1C5B4B" w14:textId="069384E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Postępowanie można wyszukać również ze strony głównej Platformy e-Zamówienia (przycisk „Przeglądaj</w:t>
      </w:r>
      <w:r w:rsid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postępowania/konkursy)</w:t>
      </w:r>
    </w:p>
    <w:p w14:paraId="51A3F46F" w14:textId="1FB8C370" w:rsidR="00AA616D" w:rsidRPr="001B530C" w:rsidRDefault="00B67930" w:rsidP="001B530C">
      <w:pPr>
        <w:pStyle w:val="Akapitzlist"/>
        <w:tabs>
          <w:tab w:val="left" w:pos="284"/>
        </w:tabs>
        <w:ind w:left="0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Identyfikator (ID) postępowania na Platformie e-Zamówienia:</w:t>
      </w:r>
      <w:r w:rsidR="00732395" w:rsidRPr="001B530C">
        <w:rPr>
          <w:sz w:val="20"/>
          <w:szCs w:val="20"/>
        </w:rPr>
        <w:t xml:space="preserve"> </w:t>
      </w:r>
      <w:r w:rsidR="00732395" w:rsidRPr="001B530C">
        <w:rPr>
          <w:rFonts w:ascii="Garamond" w:hAnsi="Garamond" w:cs="Times New Roman"/>
          <w:sz w:val="20"/>
          <w:szCs w:val="20"/>
        </w:rPr>
        <w:t>ocds-148610-979c1337-863b-4271-abe6-7c5e629411c6</w:t>
      </w:r>
      <w:r w:rsidR="00732395" w:rsidRPr="001B530C">
        <w:rPr>
          <w:rFonts w:ascii="Garamond" w:hAnsi="Garamond" w:cs="Times New Roman"/>
          <w:sz w:val="20"/>
          <w:szCs w:val="20"/>
        </w:rPr>
        <w:t xml:space="preserve"> </w:t>
      </w:r>
    </w:p>
    <w:p w14:paraId="0B70587D" w14:textId="0671AA6E" w:rsidR="00B67930" w:rsidRPr="001B530C" w:rsidRDefault="00B67930" w:rsidP="001B530C">
      <w:pPr>
        <w:pStyle w:val="Akapitzlist"/>
        <w:tabs>
          <w:tab w:val="left" w:pos="284"/>
        </w:tabs>
        <w:ind w:left="0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https://ezamowienia.gov.pl/pl/regulamin/#regulamin-serwisu oraz informacje zamieszczone w zakładce „Centrum Pomocy”.</w:t>
      </w:r>
    </w:p>
    <w:p w14:paraId="6FFF6D54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Przeglądanie i pobieranie publicznej treści dokumentacji postępowania nie wymaga posiadania konta na Platformie e-Zamówienia ani logowania do Platformy e-Zamówienia.</w:t>
      </w:r>
    </w:p>
    <w:p w14:paraId="35121904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2567EB4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 Dokumenty elektroniczne, o których mowa w § 2 ust. 1 rozporz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ądzenia, o którym mowa w pkt </w:t>
      </w:r>
      <w:r w:rsidRPr="001B530C">
        <w:rPr>
          <w:rFonts w:ascii="Garamond" w:hAnsi="Garamond" w:cs="Times New Roman"/>
          <w:sz w:val="20"/>
          <w:szCs w:val="20"/>
        </w:rPr>
        <w:t>6,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</w:t>
      </w:r>
    </w:p>
    <w:p w14:paraId="1B478779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eastAsia="SimSun" w:hAnsi="Garamond" w:cs="Times New Roman"/>
          <w:color w:val="000000"/>
          <w:sz w:val="20"/>
          <w:szCs w:val="20"/>
          <w:lang w:eastAsia="zh-CN"/>
        </w:rPr>
      </w:pPr>
      <w:r w:rsidRPr="001B530C">
        <w:rPr>
          <w:rFonts w:ascii="Garamond" w:hAnsi="Garamond" w:cs="Times New Roman"/>
          <w:sz w:val="20"/>
          <w:szCs w:val="20"/>
        </w:rPr>
        <w:t xml:space="preserve"> Informacje, oświadczenia lub dokumenty, inne niż wymienione w § 2 ust. 1 rozporz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ądzenia, o którym mowa w pkt </w:t>
      </w:r>
      <w:r w:rsidRPr="001B530C">
        <w:rPr>
          <w:rFonts w:ascii="Garamond" w:hAnsi="Garamond" w:cs="Times New Roman"/>
          <w:sz w:val="20"/>
          <w:szCs w:val="20"/>
        </w:rPr>
        <w:t xml:space="preserve">6, przekazywane w postępowaniu sporządza się w postaci elektronicznej: </w:t>
      </w:r>
    </w:p>
    <w:p w14:paraId="2224FCC2" w14:textId="77777777" w:rsidR="00B67930" w:rsidRPr="001B530C" w:rsidRDefault="00B67930" w:rsidP="001B530C">
      <w:pPr>
        <w:pStyle w:val="Akapitzlist"/>
        <w:numPr>
          <w:ilvl w:val="1"/>
          <w:numId w:val="24"/>
        </w:numPr>
        <w:suppressAutoHyphens/>
        <w:autoSpaceDE/>
        <w:autoSpaceDN/>
        <w:ind w:right="-141"/>
        <w:contextualSpacing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 formatach danych określonych w przepisach rozporządzenia Rady Ministrów w sprawie Krajowych Ram Interoperacyjności, z uwzględnieniem rodzaju przekazywanych danych (i przekazuje się jako załącznik),</w:t>
      </w:r>
    </w:p>
    <w:p w14:paraId="0001631D" w14:textId="77777777" w:rsidR="00B67930" w:rsidRPr="001B530C" w:rsidRDefault="00B67930" w:rsidP="001B530C">
      <w:pPr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 lub </w:t>
      </w:r>
    </w:p>
    <w:p w14:paraId="504411B2" w14:textId="77777777" w:rsidR="00B67930" w:rsidRPr="001B530C" w:rsidRDefault="00B67930" w:rsidP="001B530C">
      <w:pPr>
        <w:pStyle w:val="Akapitzlist"/>
        <w:numPr>
          <w:ilvl w:val="1"/>
          <w:numId w:val="24"/>
        </w:numPr>
        <w:suppressAutoHyphens/>
        <w:autoSpaceDE/>
        <w:autoSpaceDN/>
        <w:ind w:right="-141"/>
        <w:contextualSpacing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jako tekst wpisany bezpośrednio do wiadomości przekazywanej przy użyciu środków komunikacji elektronicznej (np. w treści wiadomości e-mail lub w treści „Formularza do komunikacji”).</w:t>
      </w:r>
    </w:p>
    <w:p w14:paraId="5E67C26A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1233), wykonawca, w celu utrzymania w poufności tych informacji, przekazuje je w wydzielonym i odpowiednio oznaczonym pliku, wraz z jednoczesnym zaznaczeniem w nazwie pliku „Dokument stanowiący tajemnicę przedsiębiorstwa”.</w:t>
      </w:r>
    </w:p>
    <w:p w14:paraId="4D9A41A9" w14:textId="709B7B9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eastAsia="SimSun" w:hAnsi="Garamond" w:cs="Times New Roman"/>
          <w:color w:val="000000"/>
          <w:sz w:val="20"/>
          <w:szCs w:val="20"/>
          <w:lang w:eastAsia="zh-CN"/>
        </w:rPr>
      </w:pPr>
      <w:r w:rsidRPr="001B530C">
        <w:rPr>
          <w:rFonts w:ascii="Garamond" w:hAnsi="Garamond" w:cs="Times New Roman"/>
          <w:sz w:val="20"/>
          <w:szCs w:val="20"/>
        </w:rPr>
        <w:t>Komunikacja w postępowaniu, z wyłączeniem składania ofert odbywa się drogą elektroniczną za pośrednictwem formularzy do komunikacji dostępnych w zakładce „Formularze” („Formularze do komunikacji”) lub za pośrednictwem poczty elektronicznej</w:t>
      </w:r>
      <w:r w:rsidR="00AA616D" w:rsidRPr="001B530C">
        <w:rPr>
          <w:rFonts w:ascii="Garamond" w:hAnsi="Garamond" w:cs="Times New Roman"/>
          <w:sz w:val="20"/>
          <w:szCs w:val="20"/>
        </w:rPr>
        <w:t xml:space="preserve">. </w:t>
      </w:r>
      <w:r w:rsidRPr="001B530C">
        <w:rPr>
          <w:rFonts w:ascii="Garamond" w:hAnsi="Garamond" w:cs="Times New Roman"/>
          <w:sz w:val="20"/>
          <w:szCs w:val="20"/>
        </w:rPr>
        <w:t>Za pośrednictwem w/w środków komunikacji elektronicznej odbywa się w szczególności przekazywanie wezwań i zawiadomień, zadawanie pytań i udzielanie odpowiedzi, wyjaśnianie treści oferty. Uwaga: Formularze do komunikacji umożliwiają również dołączenie załącznika do przesyłanej wiadomości (przycisk „dodaj załącznik”).</w:t>
      </w:r>
    </w:p>
    <w:p w14:paraId="31D5D27A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zamówienia, w szczególności SWZ wystarczające jest posiadanie tzw. konta uproszczonego na Platformie e-Zamówienia.</w:t>
      </w:r>
    </w:p>
    <w:p w14:paraId="72F8633D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Wszystkie wysłane i odebrane w postępowaniu przez Wykonawcę wiadomości za pośrednictwem Platformy e-Zamówienia widoczne są po zalogowaniu w podglądzie postępowania w zakładce „Komunikacja”</w:t>
      </w:r>
    </w:p>
    <w:p w14:paraId="3E0421F5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Maksymalny rozmiar plików przesyłanych za pośrednictwem „Formularzy do komunikacji” wynosi 150 MB (wielkość ta dotyczy plików przesyłanych jako załączniki do jednego formularza).</w:t>
      </w:r>
      <w:bookmarkStart w:id="6" w:name="_Hlk135640053"/>
      <w:r w:rsidRPr="001B530C">
        <w:rPr>
          <w:rFonts w:ascii="Garamond" w:hAnsi="Garamond" w:cs="Times New Roman"/>
          <w:sz w:val="20"/>
          <w:szCs w:val="20"/>
        </w:rPr>
        <w:t xml:space="preserve">Maksymalny rozmiar pliku podpisywany za pomocą podpisu zaufanego na stronie https://moj.gov.pl wynosi 10 MB (UWAGA: wielkość pliku liczona jest wraz z </w:t>
      </w:r>
      <w:r w:rsidRPr="001B530C">
        <w:rPr>
          <w:rFonts w:ascii="Garamond" w:hAnsi="Garamond" w:cs="Times New Roman"/>
          <w:sz w:val="20"/>
          <w:szCs w:val="20"/>
        </w:rPr>
        <w:lastRenderedPageBreak/>
        <w:t>podpisem). Maksymalny rozmiar pliku podpisywanego w aplikacji „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eDoApp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>” wynosi 5 MB.</w:t>
      </w:r>
    </w:p>
    <w:bookmarkEnd w:id="6"/>
    <w:p w14:paraId="3F978527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eastAsia="SimSun" w:hAnsi="Garamond" w:cs="Times New Roman"/>
          <w:color w:val="000000"/>
          <w:sz w:val="20"/>
          <w:szCs w:val="20"/>
          <w:lang w:eastAsia="zh-CN"/>
        </w:rPr>
      </w:pPr>
      <w:r w:rsidRPr="001B530C">
        <w:rPr>
          <w:rFonts w:ascii="Garamond" w:hAnsi="Garamond" w:cs="Times New Roman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§ 12 Regulamin Platformy e-Zamówienia (https://ezamowienia.gov.pl/pl/regulamin) , a mianowicie: </w:t>
      </w:r>
    </w:p>
    <w:p w14:paraId="32DBF825" w14:textId="77777777" w:rsidR="00B67930" w:rsidRPr="001B530C" w:rsidRDefault="00B67930" w:rsidP="001B530C">
      <w:pPr>
        <w:pStyle w:val="Akapitzlist"/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1) W celu prawidłowego korzystania z usług Platformy e-Zamówienia wymagany jest: </w:t>
      </w:r>
    </w:p>
    <w:p w14:paraId="3BCB6827" w14:textId="77777777" w:rsidR="00B67930" w:rsidRPr="001B530C" w:rsidRDefault="00B67930" w:rsidP="001B530C">
      <w:pPr>
        <w:pStyle w:val="Akapitzlist"/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a) Komputer PC: </w:t>
      </w:r>
      <w:r w:rsidRPr="001B530C">
        <w:rPr>
          <w:rFonts w:ascii="Garamond" w:hAnsi="Garamond" w:cs="Times New Roman"/>
          <w:sz w:val="20"/>
          <w:szCs w:val="20"/>
        </w:rPr>
        <w:sym w:font="Symbol" w:char="F02D"/>
      </w:r>
      <w:r w:rsidRPr="001B530C">
        <w:rPr>
          <w:rFonts w:ascii="Garamond" w:hAnsi="Garamond" w:cs="Times New Roman"/>
          <w:sz w:val="20"/>
          <w:szCs w:val="20"/>
        </w:rPr>
        <w:t xml:space="preserve"> parametry minimum: Intel Core2 Duo, 2 GB RAM, HDD, </w:t>
      </w:r>
      <w:r w:rsidRPr="001B530C">
        <w:rPr>
          <w:rFonts w:ascii="Garamond" w:hAnsi="Garamond" w:cs="Times New Roman"/>
          <w:sz w:val="20"/>
          <w:szCs w:val="20"/>
        </w:rPr>
        <w:sym w:font="Symbol" w:char="F02D"/>
      </w:r>
      <w:r w:rsidRPr="001B530C">
        <w:rPr>
          <w:rFonts w:ascii="Garamond" w:hAnsi="Garamond" w:cs="Times New Roman"/>
          <w:sz w:val="20"/>
          <w:szCs w:val="20"/>
        </w:rPr>
        <w:t xml:space="preserve"> zainstalowany jedne z poniższych systemów operacyjnych: MS Windows 7 lub nowszy, OSX/Mac OS 10.10,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Ubuntu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 14.04, </w:t>
      </w:r>
      <w:r w:rsidRPr="001B530C">
        <w:rPr>
          <w:rFonts w:ascii="Garamond" w:hAnsi="Garamond" w:cs="Times New Roman"/>
          <w:sz w:val="20"/>
          <w:szCs w:val="20"/>
        </w:rPr>
        <w:sym w:font="Symbol" w:char="F02D"/>
      </w:r>
      <w:r w:rsidRPr="001B530C">
        <w:rPr>
          <w:rFonts w:ascii="Garamond" w:hAnsi="Garamond" w:cs="Times New Roman"/>
          <w:sz w:val="20"/>
          <w:szCs w:val="20"/>
        </w:rPr>
        <w:t xml:space="preserve"> Zainstalowana jedna z poniższych przeglądarek: Chrome 66.0 lub nowsza,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Firefox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 59.0 lub nowszy, Safari 11.1 lub nowsza, Edge 14.0 i nowsze, </w:t>
      </w:r>
    </w:p>
    <w:p w14:paraId="0567694D" w14:textId="77777777" w:rsidR="00B67930" w:rsidRPr="001B530C" w:rsidRDefault="00B67930" w:rsidP="001B530C">
      <w:pPr>
        <w:pStyle w:val="Akapitzlist"/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albo </w:t>
      </w:r>
    </w:p>
    <w:p w14:paraId="6B3F6D3C" w14:textId="77777777" w:rsidR="00B67930" w:rsidRPr="001B530C" w:rsidRDefault="00B67930" w:rsidP="001B530C">
      <w:pPr>
        <w:pStyle w:val="Akapitzlist"/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b) Tablet/Telefon: </w:t>
      </w:r>
      <w:r w:rsidRPr="001B530C">
        <w:rPr>
          <w:rFonts w:ascii="Garamond" w:hAnsi="Garamond" w:cs="Times New Roman"/>
          <w:sz w:val="20"/>
          <w:szCs w:val="20"/>
        </w:rPr>
        <w:sym w:font="Symbol" w:char="F02D"/>
      </w:r>
      <w:r w:rsidRPr="001B530C">
        <w:rPr>
          <w:rFonts w:ascii="Garamond" w:hAnsi="Garamond" w:cs="Times New Roman"/>
          <w:sz w:val="20"/>
          <w:szCs w:val="20"/>
        </w:rPr>
        <w:t xml:space="preserve"> Parametry minimum: 4 rdzenie procesora, 2GB RAM, Android 6.0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Marshmallow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, iOS 10.3, </w:t>
      </w:r>
      <w:r w:rsidRPr="001B530C">
        <w:rPr>
          <w:rFonts w:ascii="Garamond" w:hAnsi="Garamond" w:cs="Times New Roman"/>
          <w:sz w:val="20"/>
          <w:szCs w:val="20"/>
        </w:rPr>
        <w:sym w:font="Symbol" w:char="F02D"/>
      </w:r>
      <w:r w:rsidRPr="001B530C">
        <w:rPr>
          <w:rFonts w:ascii="Garamond" w:hAnsi="Garamond" w:cs="Times New Roman"/>
          <w:sz w:val="20"/>
          <w:szCs w:val="20"/>
        </w:rPr>
        <w:t xml:space="preserve"> Przeglądarka Chrome 61 lub nowa. </w:t>
      </w:r>
    </w:p>
    <w:p w14:paraId="7B4E94D3" w14:textId="77777777" w:rsidR="00B67930" w:rsidRPr="001B530C" w:rsidRDefault="00B67930" w:rsidP="001B530C">
      <w:pPr>
        <w:pStyle w:val="Akapitzlist"/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2) Dla skorzystania z pełnej funkcjonalności może być konieczne włączenie w przeglądarce obsługi protokołu bezpiecznej transmisji danych SSL, obsługi Java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Script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, oraz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cookies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; </w:t>
      </w:r>
    </w:p>
    <w:p w14:paraId="10B05093" w14:textId="77777777" w:rsidR="00B67930" w:rsidRPr="001B530C" w:rsidRDefault="00B67930" w:rsidP="001B530C">
      <w:pPr>
        <w:pStyle w:val="Akapitzlist"/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3) Specyfikacja połączenia, formatu przesyłanych danych oraz kodowania i oznaczania czasu odbioru danych: </w:t>
      </w:r>
    </w:p>
    <w:p w14:paraId="570FDCDC" w14:textId="77777777" w:rsidR="00B67930" w:rsidRPr="001B530C" w:rsidRDefault="00B67930" w:rsidP="001B530C">
      <w:pPr>
        <w:pStyle w:val="Akapitzlist"/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a) specyfikacja połączenia – formularze udostępnione są za pomocą protokołu TLS 1.2, </w:t>
      </w:r>
    </w:p>
    <w:p w14:paraId="1698CC60" w14:textId="77777777" w:rsidR="00B67930" w:rsidRPr="001B530C" w:rsidRDefault="00B67930" w:rsidP="001B530C">
      <w:pPr>
        <w:pStyle w:val="Akapitzlist"/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b) format danych oraz kodowanie: formularze dostępne są w formacie HTML z kodowaniem UTF8, </w:t>
      </w:r>
    </w:p>
    <w:p w14:paraId="7EE53A4A" w14:textId="77777777" w:rsidR="00B67930" w:rsidRPr="001B530C" w:rsidRDefault="00B67930" w:rsidP="001B530C">
      <w:pPr>
        <w:pStyle w:val="Akapitzlist"/>
        <w:ind w:right="-141"/>
        <w:jc w:val="both"/>
        <w:outlineLvl w:val="3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c) oznaczenia czasu odbioru danych: wszelkie operacje opierają się o czas serwera i dane zapisywane są </w:t>
      </w:r>
      <w:r w:rsidR="00367D40" w:rsidRPr="001B530C">
        <w:rPr>
          <w:rFonts w:ascii="Garamond" w:hAnsi="Garamond" w:cs="Times New Roman"/>
          <w:sz w:val="20"/>
          <w:szCs w:val="20"/>
        </w:rPr>
        <w:br/>
      </w:r>
      <w:r w:rsidRPr="001B530C">
        <w:rPr>
          <w:rFonts w:ascii="Garamond" w:hAnsi="Garamond" w:cs="Times New Roman"/>
          <w:sz w:val="20"/>
          <w:szCs w:val="20"/>
        </w:rPr>
        <w:t>z dokładnością co do sekundy.</w:t>
      </w:r>
    </w:p>
    <w:p w14:paraId="3AFA2AA9" w14:textId="77777777" w:rsidR="00B67930" w:rsidRPr="001B530C" w:rsidRDefault="00B67930" w:rsidP="001B530C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Garamond" w:eastAsia="SimSun" w:hAnsi="Garamond" w:cs="Times New Roman"/>
          <w:color w:val="000000"/>
          <w:sz w:val="20"/>
          <w:szCs w:val="20"/>
          <w:lang w:eastAsia="zh-CN"/>
        </w:rPr>
      </w:pPr>
      <w:r w:rsidRPr="001B530C">
        <w:rPr>
          <w:rFonts w:ascii="Garamond" w:hAnsi="Garamond" w:cs="Times New Roman"/>
          <w:sz w:val="20"/>
          <w:szCs w:val="20"/>
        </w:rPr>
        <w:t xml:space="preserve">W przypadku problemów technicznych i awarii związanych z funkcjonowaniem Platformy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eZamówienia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 użytkownicy mogą skorzystać ze wsparcia technicznego dostępnego pod numerem telefonu (32) 77 88 999 lub drogą elektroniczną poprzez formularz udostępniony na stronie internetowej </w:t>
      </w:r>
      <w:hyperlink r:id="rId14" w:history="1">
        <w:r w:rsidR="00367D40" w:rsidRPr="001B530C">
          <w:rPr>
            <w:rStyle w:val="Hipercze"/>
            <w:rFonts w:ascii="Garamond" w:hAnsi="Garamond" w:cs="Times New Roman"/>
            <w:sz w:val="20"/>
            <w:szCs w:val="20"/>
          </w:rPr>
          <w:t>https://ezamowienia.gov.pl</w:t>
        </w:r>
      </w:hyperlink>
      <w:r w:rsidRPr="001B530C">
        <w:rPr>
          <w:rFonts w:ascii="Garamond" w:hAnsi="Garamond" w:cs="Times New Roman"/>
          <w:sz w:val="20"/>
          <w:szCs w:val="20"/>
        </w:rPr>
        <w:t xml:space="preserve"> w zakładce „Zgłoś problem”.</w:t>
      </w:r>
    </w:p>
    <w:bookmarkEnd w:id="2"/>
    <w:bookmarkEnd w:id="4"/>
    <w:bookmarkEnd w:id="5"/>
    <w:p w14:paraId="2A435FF3" w14:textId="77777777" w:rsidR="00D843E0" w:rsidRPr="001B530C" w:rsidRDefault="00D843E0" w:rsidP="001B530C">
      <w:pPr>
        <w:pStyle w:val="Akapitzlist"/>
        <w:tabs>
          <w:tab w:val="left" w:pos="836"/>
          <w:tab w:val="left" w:pos="837"/>
        </w:tabs>
        <w:ind w:left="116" w:right="-24" w:firstLine="0"/>
        <w:jc w:val="both"/>
        <w:rPr>
          <w:rStyle w:val="markedcontent"/>
          <w:rFonts w:ascii="Garamond" w:hAnsi="Garamond" w:cs="Times New Roman"/>
          <w:b/>
          <w:sz w:val="20"/>
          <w:szCs w:val="20"/>
        </w:rPr>
      </w:pPr>
    </w:p>
    <w:p w14:paraId="75C4BCD9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WYMAGANIA DOTYCZĄCEWADIUM</w:t>
      </w:r>
    </w:p>
    <w:p w14:paraId="178DCD4A" w14:textId="77777777" w:rsidR="00B3747F" w:rsidRPr="001B530C" w:rsidRDefault="002F0179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Zamawiający nie wymaga wniesienia wadium. </w:t>
      </w:r>
    </w:p>
    <w:p w14:paraId="36095E7C" w14:textId="77777777" w:rsidR="002F0179" w:rsidRPr="001B530C" w:rsidRDefault="002F0179" w:rsidP="001B530C">
      <w:pPr>
        <w:pStyle w:val="Akapitzlist"/>
        <w:tabs>
          <w:tab w:val="left" w:pos="477"/>
        </w:tabs>
        <w:ind w:firstLine="0"/>
        <w:jc w:val="both"/>
        <w:rPr>
          <w:rFonts w:ascii="Garamond" w:hAnsi="Garamond" w:cs="Times New Roman"/>
          <w:color w:val="FF0000"/>
          <w:sz w:val="20"/>
          <w:szCs w:val="20"/>
        </w:rPr>
      </w:pPr>
    </w:p>
    <w:p w14:paraId="207A8348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TERMIN ZWIĄZANIAOFERTĄ</w:t>
      </w:r>
    </w:p>
    <w:p w14:paraId="170B1888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b/>
          <w:sz w:val="20"/>
          <w:szCs w:val="20"/>
        </w:rPr>
      </w:pPr>
    </w:p>
    <w:p w14:paraId="1FB8D5CD" w14:textId="7AE39E3B" w:rsidR="00B240A2" w:rsidRPr="001B530C" w:rsidRDefault="00C73BB3" w:rsidP="001B530C">
      <w:pPr>
        <w:pStyle w:val="Tekstpodstawowy"/>
        <w:numPr>
          <w:ilvl w:val="0"/>
          <w:numId w:val="25"/>
        </w:numPr>
        <w:ind w:left="426" w:hanging="284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Termin związania ofertą: </w:t>
      </w:r>
      <w:r w:rsidR="009C32B9" w:rsidRPr="001B530C">
        <w:rPr>
          <w:rFonts w:ascii="Garamond" w:hAnsi="Garamond" w:cs="Times New Roman"/>
          <w:sz w:val="20"/>
          <w:szCs w:val="20"/>
        </w:rPr>
        <w:t xml:space="preserve">30 dni od dnia w którym upłynął </w:t>
      </w:r>
      <w:r w:rsidR="0088528A" w:rsidRPr="001B530C">
        <w:rPr>
          <w:rFonts w:ascii="Garamond" w:hAnsi="Garamond" w:cs="Times New Roman"/>
          <w:sz w:val="20"/>
          <w:szCs w:val="20"/>
        </w:rPr>
        <w:t>termin składania ofert</w:t>
      </w:r>
      <w:r w:rsidR="00FC31AE" w:rsidRPr="001B530C">
        <w:rPr>
          <w:rFonts w:ascii="Garamond" w:hAnsi="Garamond" w:cs="Times New Roman"/>
          <w:sz w:val="20"/>
          <w:szCs w:val="20"/>
        </w:rPr>
        <w:t>, tj. do dnia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="00732395" w:rsidRPr="001B530C">
        <w:rPr>
          <w:rFonts w:ascii="Garamond" w:hAnsi="Garamond" w:cs="Times New Roman"/>
          <w:b/>
          <w:bCs/>
          <w:sz w:val="20"/>
          <w:szCs w:val="20"/>
        </w:rPr>
        <w:t>29</w:t>
      </w:r>
      <w:r w:rsidR="009A3634" w:rsidRPr="001B530C">
        <w:rPr>
          <w:rFonts w:ascii="Garamond" w:hAnsi="Garamond" w:cs="Times New Roman"/>
          <w:b/>
          <w:bCs/>
          <w:sz w:val="20"/>
          <w:szCs w:val="20"/>
        </w:rPr>
        <w:t xml:space="preserve"> </w:t>
      </w:r>
      <w:r w:rsidR="00732395" w:rsidRPr="001B530C">
        <w:rPr>
          <w:rFonts w:ascii="Garamond" w:hAnsi="Garamond" w:cs="Times New Roman"/>
          <w:b/>
          <w:bCs/>
          <w:sz w:val="20"/>
          <w:szCs w:val="20"/>
        </w:rPr>
        <w:t>października</w:t>
      </w:r>
      <w:r w:rsidR="009A3634" w:rsidRPr="001B530C">
        <w:rPr>
          <w:rFonts w:ascii="Garamond" w:hAnsi="Garamond" w:cs="Times New Roman"/>
          <w:b/>
          <w:bCs/>
          <w:sz w:val="20"/>
          <w:szCs w:val="20"/>
        </w:rPr>
        <w:t xml:space="preserve"> 2024 </w:t>
      </w:r>
      <w:r w:rsidR="00FC31AE" w:rsidRPr="001B530C">
        <w:rPr>
          <w:rFonts w:ascii="Garamond" w:hAnsi="Garamond" w:cs="Times New Roman"/>
          <w:sz w:val="20"/>
          <w:szCs w:val="20"/>
        </w:rPr>
        <w:t>r., przy czym pierwszym dniem terminu związania ofertą jest dzień, w którym upływa termin składania ofert</w:t>
      </w:r>
      <w:r w:rsidR="00E84A74" w:rsidRPr="001B530C">
        <w:rPr>
          <w:rFonts w:ascii="Garamond" w:hAnsi="Garamond" w:cs="Times New Roman"/>
          <w:sz w:val="20"/>
          <w:szCs w:val="20"/>
        </w:rPr>
        <w:t>.</w:t>
      </w:r>
    </w:p>
    <w:p w14:paraId="10EEDC63" w14:textId="77777777" w:rsidR="00B240A2" w:rsidRPr="001B530C" w:rsidRDefault="00E84A74" w:rsidP="001B530C">
      <w:pPr>
        <w:pStyle w:val="Tekstpodstawowy"/>
        <w:numPr>
          <w:ilvl w:val="0"/>
          <w:numId w:val="25"/>
        </w:numPr>
        <w:ind w:left="426" w:hanging="284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 przypadku,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36897D4F" w14:textId="77777777" w:rsidR="00B240A2" w:rsidRPr="001B530C" w:rsidRDefault="00E84A74" w:rsidP="001B530C">
      <w:pPr>
        <w:pStyle w:val="Tekstpodstawowy"/>
        <w:numPr>
          <w:ilvl w:val="0"/>
          <w:numId w:val="25"/>
        </w:numPr>
        <w:ind w:left="426" w:hanging="284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Przedłużenie terminu związania ofertą, o którym mowa w ust. 2, wymaga złożenia przez Wykonawcę pisemnego oświadczenia o wyrażeniu zgody na przedłużenie terminu związania ofertą.</w:t>
      </w:r>
    </w:p>
    <w:p w14:paraId="53991424" w14:textId="0677C998" w:rsidR="00E84A74" w:rsidRPr="001B530C" w:rsidRDefault="00E84A74" w:rsidP="001B530C">
      <w:pPr>
        <w:pStyle w:val="Tekstpodstawowy"/>
        <w:numPr>
          <w:ilvl w:val="0"/>
          <w:numId w:val="25"/>
        </w:numPr>
        <w:ind w:left="426" w:hanging="284"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Jeżeli termin związania ofertą upłynie przed wyborem najkorzystniejszej oferty, Zamawiający wzywa Wykonawcę, którego oferta otrzymała najwyższą ocenę, do wyrażenia w wyznaczonym przez Zamawiającego terminie, pisemnej zgody na wybór jego oferty. W przypadku</w:t>
      </w:r>
      <w:r w:rsidR="007D0F07" w:rsidRPr="001B530C">
        <w:rPr>
          <w:rFonts w:ascii="Garamond" w:hAnsi="Garamond" w:cs="Times New Roman"/>
          <w:sz w:val="20"/>
          <w:szCs w:val="20"/>
        </w:rPr>
        <w:t xml:space="preserve"> braku zgody Zamawiający zwraca </w:t>
      </w:r>
      <w:r w:rsidRPr="001B530C">
        <w:rPr>
          <w:rFonts w:ascii="Garamond" w:hAnsi="Garamond" w:cs="Times New Roman"/>
          <w:sz w:val="20"/>
          <w:szCs w:val="20"/>
        </w:rPr>
        <w:t xml:space="preserve">się o wyrażenie takiej zgody do kolejnego Wykonawcy, którego oferta została najwyżej oceniona, chyba że zachodzą przesłanki do unieważnienia postępowania. </w:t>
      </w:r>
    </w:p>
    <w:p w14:paraId="32A69E1E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2B65FCB3" w14:textId="02C0BAEC" w:rsidR="00B240A2" w:rsidRPr="001B530C" w:rsidRDefault="00C73BB3" w:rsidP="001B530C">
      <w:pPr>
        <w:pStyle w:val="Akapitzlist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OPIS SPOSOBU PRZYGOTOWYWANIA</w:t>
      </w:r>
      <w:r w:rsidR="00B81373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OFERTY</w:t>
      </w:r>
    </w:p>
    <w:p w14:paraId="029C1BCC" w14:textId="77777777" w:rsidR="00B3747F" w:rsidRPr="001B530C" w:rsidRDefault="00C73BB3" w:rsidP="001B530C">
      <w:pPr>
        <w:pStyle w:val="Akapitzlist"/>
        <w:numPr>
          <w:ilvl w:val="0"/>
          <w:numId w:val="8"/>
        </w:numPr>
        <w:tabs>
          <w:tab w:val="left" w:pos="477"/>
        </w:tabs>
        <w:ind w:hanging="361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 może złożyć tylko jedną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ofertę.</w:t>
      </w:r>
    </w:p>
    <w:p w14:paraId="39E32080" w14:textId="77777777" w:rsidR="00B3747F" w:rsidRPr="001B530C" w:rsidRDefault="00C73BB3" w:rsidP="001B530C">
      <w:pPr>
        <w:pStyle w:val="Akapitzlist"/>
        <w:numPr>
          <w:ilvl w:val="0"/>
          <w:numId w:val="8"/>
        </w:numPr>
        <w:tabs>
          <w:tab w:val="left" w:pos="477"/>
        </w:tabs>
        <w:ind w:hanging="361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Nie dopuszcza się składania ofert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częściowych.</w:t>
      </w:r>
    </w:p>
    <w:p w14:paraId="59629B9A" w14:textId="77777777" w:rsidR="00B3747F" w:rsidRPr="001B530C" w:rsidRDefault="00C73BB3" w:rsidP="001B530C">
      <w:pPr>
        <w:pStyle w:val="Akapitzlist"/>
        <w:numPr>
          <w:ilvl w:val="0"/>
          <w:numId w:val="8"/>
        </w:numPr>
        <w:tabs>
          <w:tab w:val="left" w:pos="477"/>
        </w:tabs>
        <w:ind w:hanging="361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Nie dopuszcza się składania ofert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wariantowych.</w:t>
      </w:r>
    </w:p>
    <w:p w14:paraId="36F85044" w14:textId="77777777" w:rsidR="00B3747F" w:rsidRPr="001B530C" w:rsidRDefault="00C73BB3" w:rsidP="001B530C">
      <w:pPr>
        <w:pStyle w:val="Akapitzlist"/>
        <w:numPr>
          <w:ilvl w:val="0"/>
          <w:numId w:val="8"/>
        </w:numPr>
        <w:tabs>
          <w:tab w:val="left" w:pos="477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Ofertę należy złożyć sporządzoną pod rygorem nieważności, w formie elektronicznej (czyli opatrzoną </w:t>
      </w:r>
      <w:r w:rsidR="005B1DE8" w:rsidRPr="001B530C">
        <w:rPr>
          <w:rFonts w:ascii="Garamond" w:hAnsi="Garamond" w:cs="Times New Roman"/>
          <w:sz w:val="20"/>
          <w:szCs w:val="20"/>
        </w:rPr>
        <w:t>kwalifikowanym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podpisem</w:t>
      </w:r>
      <w:r w:rsidR="005B1DE8" w:rsidRPr="001B530C">
        <w:rPr>
          <w:rFonts w:ascii="Garamond" w:hAnsi="Garamond" w:cs="Times New Roman"/>
          <w:sz w:val="20"/>
          <w:szCs w:val="20"/>
        </w:rPr>
        <w:t xml:space="preserve"> elektronicznym</w:t>
      </w:r>
      <w:r w:rsidRPr="001B530C">
        <w:rPr>
          <w:rFonts w:ascii="Garamond" w:hAnsi="Garamond" w:cs="Times New Roman"/>
          <w:sz w:val="20"/>
          <w:szCs w:val="20"/>
        </w:rPr>
        <w:t>) lub w postaci elektronicznej opatrzonej podpisem zaufanym lub podpisem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osobistym.</w:t>
      </w:r>
    </w:p>
    <w:p w14:paraId="6F2C1B10" w14:textId="77777777" w:rsidR="00B3747F" w:rsidRPr="001B530C" w:rsidRDefault="00C73BB3" w:rsidP="001B530C">
      <w:pPr>
        <w:pStyle w:val="Akapitzlist"/>
        <w:numPr>
          <w:ilvl w:val="0"/>
          <w:numId w:val="8"/>
        </w:numPr>
        <w:tabs>
          <w:tab w:val="left" w:pos="477"/>
        </w:tabs>
        <w:ind w:hanging="361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Treść oferty musi odpowiadać treści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SWZ.</w:t>
      </w:r>
    </w:p>
    <w:p w14:paraId="0A173744" w14:textId="77777777" w:rsidR="00B3747F" w:rsidRPr="001B530C" w:rsidRDefault="00C73BB3" w:rsidP="001B530C">
      <w:pPr>
        <w:pStyle w:val="Akapitzlist"/>
        <w:numPr>
          <w:ilvl w:val="0"/>
          <w:numId w:val="8"/>
        </w:numPr>
        <w:tabs>
          <w:tab w:val="left" w:pos="477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Oferta musi być podpisana przez osoby upoważnione do składania oświadczeń woli w imieniu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Wykonawcy.</w:t>
      </w:r>
    </w:p>
    <w:p w14:paraId="37AFE852" w14:textId="7AD9A1A6" w:rsidR="00B3747F" w:rsidRPr="001B530C" w:rsidRDefault="00C73BB3" w:rsidP="001B530C">
      <w:pPr>
        <w:pStyle w:val="Nagwek1"/>
        <w:numPr>
          <w:ilvl w:val="0"/>
          <w:numId w:val="8"/>
        </w:numPr>
        <w:tabs>
          <w:tab w:val="left" w:pos="683"/>
        </w:tabs>
        <w:ind w:left="682" w:hanging="567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Oferta i dokumenty składane wraz z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ofertą</w:t>
      </w:r>
      <w:r w:rsidR="001753C9" w:rsidRPr="001B530C">
        <w:rPr>
          <w:rFonts w:ascii="Garamond" w:hAnsi="Garamond" w:cs="Times New Roman"/>
          <w:sz w:val="20"/>
          <w:szCs w:val="20"/>
        </w:rPr>
        <w:t>:</w:t>
      </w:r>
    </w:p>
    <w:p w14:paraId="7270699A" w14:textId="77777777" w:rsidR="00B3747F" w:rsidRPr="001B530C" w:rsidRDefault="00C73BB3" w:rsidP="001B530C">
      <w:pPr>
        <w:pStyle w:val="Akapitzlist"/>
        <w:numPr>
          <w:ilvl w:val="1"/>
          <w:numId w:val="8"/>
        </w:numPr>
        <w:ind w:left="709" w:right="-24" w:hanging="567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Ofertę stanowi wypełniony przez Wykonawcę Formularz ofertowy zgodny z </w:t>
      </w:r>
      <w:r w:rsidRPr="001B530C">
        <w:rPr>
          <w:rFonts w:ascii="Garamond" w:hAnsi="Garamond" w:cs="Times New Roman"/>
          <w:b/>
          <w:sz w:val="20"/>
          <w:szCs w:val="20"/>
        </w:rPr>
        <w:t>załącznikiem nr 1 do SWZ</w:t>
      </w:r>
      <w:r w:rsidRPr="001B530C">
        <w:rPr>
          <w:rFonts w:ascii="Garamond" w:hAnsi="Garamond" w:cs="Times New Roman"/>
          <w:sz w:val="20"/>
          <w:szCs w:val="20"/>
        </w:rPr>
        <w:t>.</w:t>
      </w:r>
    </w:p>
    <w:p w14:paraId="5D9034A7" w14:textId="77777777" w:rsidR="00B3747F" w:rsidRPr="001B530C" w:rsidRDefault="00C73BB3" w:rsidP="001B530C">
      <w:pPr>
        <w:pStyle w:val="Nagwek1"/>
        <w:numPr>
          <w:ilvl w:val="1"/>
          <w:numId w:val="8"/>
        </w:numPr>
        <w:ind w:left="709" w:hanging="567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do oferty należy</w:t>
      </w:r>
      <w:r w:rsidR="007D4261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dołączyć:</w:t>
      </w:r>
    </w:p>
    <w:p w14:paraId="0040C051" w14:textId="77777777" w:rsidR="00B3747F" w:rsidRPr="001B530C" w:rsidRDefault="00C73BB3" w:rsidP="001B530C">
      <w:pPr>
        <w:pStyle w:val="Akapitzlist"/>
        <w:numPr>
          <w:ilvl w:val="0"/>
          <w:numId w:val="7"/>
        </w:numPr>
        <w:ind w:left="851" w:hanging="284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oświadczenia wstępne, o których mowa w punkcie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VIII.1</w:t>
      </w:r>
    </w:p>
    <w:p w14:paraId="4F1E8824" w14:textId="29F34D37" w:rsidR="00B3747F" w:rsidRPr="001B530C" w:rsidRDefault="00C73BB3" w:rsidP="001B530C">
      <w:pPr>
        <w:pStyle w:val="Akapitzlist"/>
        <w:numPr>
          <w:ilvl w:val="0"/>
          <w:numId w:val="7"/>
        </w:numPr>
        <w:ind w:left="851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dokumenty, z których wynika prawo do podpisania oferty; odpowiednie pełnomocnictwa (jeżeli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dotyczy).</w:t>
      </w:r>
    </w:p>
    <w:p w14:paraId="6159A711" w14:textId="00051E13" w:rsidR="00B3747F" w:rsidRPr="001B530C" w:rsidRDefault="00211C84" w:rsidP="001B530C">
      <w:pPr>
        <w:pStyle w:val="Akapitzlist"/>
        <w:numPr>
          <w:ilvl w:val="0"/>
          <w:numId w:val="7"/>
        </w:numPr>
        <w:ind w:left="851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oświadczenie z art. 117 ust. 4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uPzp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 wykonawców wspólnie ubiegających się o udzielenie zamówienia, z którego wynika, które roboty budowlane, dostawy lub usługi wykonają poszczególni wykonawcy </w:t>
      </w:r>
      <w:r w:rsidR="00C73BB3" w:rsidRPr="001B530C">
        <w:rPr>
          <w:rFonts w:ascii="Garamond" w:hAnsi="Garamond" w:cs="Times New Roman"/>
          <w:sz w:val="20"/>
          <w:szCs w:val="20"/>
        </w:rPr>
        <w:t>(jeżeli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="00C73BB3" w:rsidRPr="001B530C">
        <w:rPr>
          <w:rFonts w:ascii="Garamond" w:hAnsi="Garamond" w:cs="Times New Roman"/>
          <w:sz w:val="20"/>
          <w:szCs w:val="20"/>
        </w:rPr>
        <w:t>dotyczy)</w:t>
      </w:r>
      <w:r w:rsidR="0028509E" w:rsidRPr="001B530C">
        <w:rPr>
          <w:rFonts w:ascii="Garamond" w:hAnsi="Garamond" w:cs="Times New Roman"/>
          <w:sz w:val="20"/>
          <w:szCs w:val="20"/>
        </w:rPr>
        <w:t xml:space="preserve"> – </w:t>
      </w:r>
      <w:r w:rsidR="0028509E" w:rsidRPr="001B530C">
        <w:rPr>
          <w:rFonts w:ascii="Garamond" w:hAnsi="Garamond" w:cs="Times New Roman"/>
          <w:b/>
          <w:sz w:val="20"/>
          <w:szCs w:val="20"/>
        </w:rPr>
        <w:t>załącznik nr 3 do SWZ</w:t>
      </w:r>
      <w:r w:rsidR="00C73BB3" w:rsidRPr="001B530C">
        <w:rPr>
          <w:rFonts w:ascii="Garamond" w:hAnsi="Garamond" w:cs="Times New Roman"/>
          <w:sz w:val="20"/>
          <w:szCs w:val="20"/>
        </w:rPr>
        <w:t>.</w:t>
      </w:r>
    </w:p>
    <w:p w14:paraId="054A6AB5" w14:textId="6912286F" w:rsidR="00E131A9" w:rsidRPr="001B530C" w:rsidRDefault="00E131A9" w:rsidP="001B530C">
      <w:pPr>
        <w:pStyle w:val="Akapitzlist"/>
        <w:numPr>
          <w:ilvl w:val="0"/>
          <w:numId w:val="7"/>
        </w:numPr>
        <w:ind w:left="851" w:right="-24" w:hanging="284"/>
        <w:rPr>
          <w:rFonts w:ascii="Garamond" w:hAnsi="Garamond" w:cs="Times New Roman"/>
          <w:b/>
          <w:bCs/>
          <w:sz w:val="20"/>
          <w:szCs w:val="20"/>
          <w:u w:val="single"/>
        </w:rPr>
      </w:pPr>
      <w:r w:rsidRPr="001B530C">
        <w:rPr>
          <w:rFonts w:ascii="Garamond" w:hAnsi="Garamond" w:cs="Times New Roman"/>
          <w:sz w:val="20"/>
          <w:szCs w:val="20"/>
        </w:rPr>
        <w:t xml:space="preserve">Wraz z ofertą wykonawca </w:t>
      </w:r>
      <w:r w:rsidRPr="001B530C">
        <w:rPr>
          <w:rFonts w:ascii="Garamond" w:hAnsi="Garamond" w:cs="Times New Roman"/>
          <w:b/>
          <w:bCs/>
          <w:sz w:val="20"/>
          <w:szCs w:val="20"/>
          <w:u w:val="single"/>
        </w:rPr>
        <w:t>zobowiązany się złożyć kosztorys</w:t>
      </w:r>
      <w:r w:rsidR="002300E0" w:rsidRPr="001B530C">
        <w:rPr>
          <w:rFonts w:ascii="Garamond" w:hAnsi="Garamond" w:cs="Times New Roman"/>
          <w:b/>
          <w:bCs/>
          <w:sz w:val="20"/>
          <w:szCs w:val="20"/>
          <w:u w:val="single"/>
        </w:rPr>
        <w:t xml:space="preserve"> pomocniczy</w:t>
      </w:r>
      <w:r w:rsidRPr="001B530C">
        <w:rPr>
          <w:rFonts w:ascii="Garamond" w:hAnsi="Garamond" w:cs="Times New Roman"/>
          <w:b/>
          <w:bCs/>
          <w:sz w:val="20"/>
          <w:szCs w:val="20"/>
          <w:u w:val="single"/>
        </w:rPr>
        <w:t xml:space="preserve"> na realizację sporządzony w oparciu o przedmiar robót który stanowi załącznik do niniejszego postępowania.</w:t>
      </w:r>
    </w:p>
    <w:p w14:paraId="476B252C" w14:textId="65D51BA6" w:rsidR="00B3747F" w:rsidRPr="001B530C" w:rsidRDefault="00E64656" w:rsidP="001B530C">
      <w:pPr>
        <w:pStyle w:val="Akapitzlist"/>
        <w:numPr>
          <w:ilvl w:val="0"/>
          <w:numId w:val="8"/>
        </w:numPr>
        <w:tabs>
          <w:tab w:val="left" w:pos="477"/>
        </w:tabs>
        <w:ind w:hanging="361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lastRenderedPageBreak/>
        <w:t>Oferta musi być sporządzona w języku polskim, w postaci elektronicznej, w formatach danych określonych w przepisach wydanych na podstawie art. 18 ustawy z dnia 17 lutego 2005 r. o informatyzacji działalności podmiotów realizujących zadania publiczne (Dz. U. z 2021 r., poz. 670 ze zm.)</w:t>
      </w:r>
      <w:r w:rsidR="00C73BB3" w:rsidRPr="001B530C">
        <w:rPr>
          <w:rFonts w:ascii="Garamond" w:hAnsi="Garamond" w:cs="Times New Roman"/>
          <w:sz w:val="20"/>
          <w:szCs w:val="20"/>
        </w:rPr>
        <w:t>.</w:t>
      </w:r>
    </w:p>
    <w:p w14:paraId="747DD555" w14:textId="11BF0C67" w:rsidR="00B3747F" w:rsidRPr="001B530C" w:rsidRDefault="00C73BB3" w:rsidP="001B530C">
      <w:pPr>
        <w:pStyle w:val="Akapitzlist"/>
        <w:numPr>
          <w:ilvl w:val="0"/>
          <w:numId w:val="8"/>
        </w:numPr>
        <w:tabs>
          <w:tab w:val="left" w:pos="477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Podmiotowe środki dowodowe lub inne dokumenty, w tym dokumenty potwierdzające umocowanie do reprezentowania, sporządzone w języku obcym przekazuje się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wraz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z tłumaczeniem na język polski.</w:t>
      </w:r>
    </w:p>
    <w:p w14:paraId="1A6E219B" w14:textId="77777777" w:rsidR="008C62F0" w:rsidRPr="001B530C" w:rsidRDefault="008C62F0" w:rsidP="001B530C">
      <w:pPr>
        <w:pStyle w:val="Akapitzlist"/>
        <w:numPr>
          <w:ilvl w:val="0"/>
          <w:numId w:val="8"/>
        </w:numPr>
        <w:tabs>
          <w:tab w:val="left" w:pos="477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 przekazuje je w wydzielonym i odpowiednio oznaczonym pliku, wraz z jednoczesnym zaznaczeniem polecenia „Załącznik stanowiący tajemnicę przedsiębiorstwa” a następnie wraz z plikami stanowiącymi jawną część należy ten plik zaszyfrować.</w:t>
      </w:r>
    </w:p>
    <w:p w14:paraId="0E0BF760" w14:textId="77777777" w:rsidR="008C62F0" w:rsidRPr="001B530C" w:rsidRDefault="008C62F0" w:rsidP="001B530C">
      <w:pPr>
        <w:pStyle w:val="Akapitzlist"/>
        <w:numPr>
          <w:ilvl w:val="0"/>
          <w:numId w:val="8"/>
        </w:numPr>
        <w:tabs>
          <w:tab w:val="left" w:pos="477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drag&amp;drop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 („przeciągnij” i „upuść”) służące do dodawania plików.</w:t>
      </w:r>
    </w:p>
    <w:p w14:paraId="7C1DDCF6" w14:textId="77777777" w:rsidR="008C62F0" w:rsidRPr="001B530C" w:rsidRDefault="008C62F0" w:rsidP="001B530C">
      <w:pPr>
        <w:pStyle w:val="Akapitzlist"/>
        <w:numPr>
          <w:ilvl w:val="0"/>
          <w:numId w:val="8"/>
        </w:numPr>
        <w:tabs>
          <w:tab w:val="left" w:pos="477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 dodaje wybrany z dysku i uprzednio podpisany „Wzór formularza ofertowego” w pierwszym polu („Wypełniony formularz oferty”).</w:t>
      </w:r>
    </w:p>
    <w:p w14:paraId="20B2C753" w14:textId="77777777" w:rsidR="00B81373" w:rsidRPr="001B530C" w:rsidRDefault="00B81373" w:rsidP="001B530C">
      <w:pPr>
        <w:pStyle w:val="Akapitzlist"/>
        <w:tabs>
          <w:tab w:val="left" w:pos="477"/>
        </w:tabs>
        <w:ind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Zamawiający nie korzysta z wygenerowanego „Formularza ofertowego”. Wykonawca przygotowuje ofertę przy pomocy „Formularza ofertowego” stanowiącego załącznik nr 1 do SWZ, udostępnionego przez Zamawiającego na Platformie e-Zamówienia i zamieszczonego w podglądzie postępowania w zakładce „Informacje podstawowe”.</w:t>
      </w:r>
    </w:p>
    <w:p w14:paraId="05957BAB" w14:textId="77777777" w:rsidR="008C62F0" w:rsidRPr="001B530C" w:rsidRDefault="008C62F0" w:rsidP="001B530C">
      <w:pPr>
        <w:pStyle w:val="Akapitzlist"/>
        <w:tabs>
          <w:tab w:val="left" w:pos="477"/>
        </w:tabs>
        <w:ind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 xml:space="preserve">Uwaga: W przypadku pojawienia się komunikatu informującego o tym, że składany plik nie jest </w:t>
      </w:r>
      <w:r w:rsidR="0012600B" w:rsidRPr="001B530C">
        <w:rPr>
          <w:rFonts w:ascii="Garamond" w:hAnsi="Garamond" w:cs="Times New Roman"/>
          <w:b/>
          <w:sz w:val="20"/>
          <w:szCs w:val="20"/>
        </w:rPr>
        <w:t xml:space="preserve">poprawnym </w:t>
      </w:r>
      <w:r w:rsidRPr="001B530C">
        <w:rPr>
          <w:rFonts w:ascii="Garamond" w:hAnsi="Garamond" w:cs="Times New Roman"/>
          <w:b/>
          <w:sz w:val="20"/>
          <w:szCs w:val="20"/>
        </w:rPr>
        <w:t>formularzem interaktywnym wygenerowanym na Platformie, należy kontynuować operację składania formularza.</w:t>
      </w:r>
    </w:p>
    <w:p w14:paraId="52B611A8" w14:textId="4D520127" w:rsidR="008C62F0" w:rsidRPr="001B530C" w:rsidRDefault="008C62F0" w:rsidP="001B530C">
      <w:pPr>
        <w:pStyle w:val="Akapitzlist"/>
        <w:numPr>
          <w:ilvl w:val="0"/>
          <w:numId w:val="8"/>
        </w:numPr>
        <w:tabs>
          <w:tab w:val="left" w:pos="477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 kolejnym polu („Załączniki i inne dokumenty przedstawione w ofercie przez Wykonawcę”) Wykonawca dodaje pozostałe pliki stanowiące ofertę lub składane wraz z ofertą. W niniejszym postępowaniu w tym polu Wykonawca winien załączyć Oświadczenie o braku podstaw do wykluczenia</w:t>
      </w:r>
      <w:r w:rsidR="0012600B" w:rsidRPr="001B530C">
        <w:rPr>
          <w:rFonts w:ascii="Garamond" w:hAnsi="Garamond" w:cs="Times New Roman"/>
          <w:sz w:val="20"/>
          <w:szCs w:val="20"/>
        </w:rPr>
        <w:t xml:space="preserve"> i spełniania warunków udziału w postępowaniu</w:t>
      </w:r>
      <w:r w:rsidRPr="001B530C">
        <w:rPr>
          <w:rFonts w:ascii="Garamond" w:hAnsi="Garamond" w:cs="Times New Roman"/>
          <w:sz w:val="20"/>
          <w:szCs w:val="20"/>
        </w:rPr>
        <w:t xml:space="preserve">, którego wzór (stanowiący </w:t>
      </w:r>
      <w:r w:rsidRPr="001B530C">
        <w:rPr>
          <w:rFonts w:ascii="Garamond" w:hAnsi="Garamond" w:cs="Times New Roman"/>
          <w:b/>
          <w:sz w:val="20"/>
          <w:szCs w:val="20"/>
        </w:rPr>
        <w:t>załącznik nr 2 do SWZ</w:t>
      </w:r>
      <w:r w:rsidRPr="001B530C">
        <w:rPr>
          <w:rFonts w:ascii="Garamond" w:hAnsi="Garamond" w:cs="Times New Roman"/>
          <w:sz w:val="20"/>
          <w:szCs w:val="20"/>
        </w:rPr>
        <w:t xml:space="preserve">) został zamieszczony przez Zamawiającego na Platformie e-Zamówienia, w podglądzie postępowania w zakładce „Informacje podstawowe” oraz pełnomocnictwo (jeżeli dotyczy). </w:t>
      </w:r>
    </w:p>
    <w:p w14:paraId="2DD03F43" w14:textId="77777777" w:rsidR="008C62F0" w:rsidRPr="001B530C" w:rsidRDefault="008C62F0" w:rsidP="001B530C">
      <w:pPr>
        <w:pStyle w:val="Akapitzlist"/>
        <w:numPr>
          <w:ilvl w:val="0"/>
          <w:numId w:val="8"/>
        </w:numPr>
        <w:tabs>
          <w:tab w:val="left" w:pos="477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917B007" w14:textId="77777777" w:rsidR="00B3747F" w:rsidRPr="001B530C" w:rsidRDefault="00C73BB3" w:rsidP="001B530C">
      <w:pPr>
        <w:pStyle w:val="Akapitzlist"/>
        <w:numPr>
          <w:ilvl w:val="0"/>
          <w:numId w:val="8"/>
        </w:numPr>
        <w:tabs>
          <w:tab w:val="left" w:pos="544"/>
        </w:tabs>
        <w:ind w:left="543" w:right="-2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 może zmienić oraz wycofać złożoną przez siebie ofertę przed upływem terminu składania ofert (zmiana oferty odbywa się poprzez wycofanie oraz złożenie nowej oferty – z uwagi na zaszyfrowanie plików oferty brak jest możliwości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edycji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złożonej oferty). W tym celu Wykonawca loguje się do Systemu , wyszukuje i wybiera dane postępowanie, a następnie po przejściu do zakładki „Oferta”, wycofuje ją przy pomocy przycisku „Wycofaj ofertę”. Wykonawca nie może wprowadzić zmian do oferty oraz wycofać jej po upływie terminu składania ofert.</w:t>
      </w:r>
    </w:p>
    <w:p w14:paraId="0CC8C959" w14:textId="0C246E3D" w:rsidR="00B3747F" w:rsidRPr="001B530C" w:rsidRDefault="00C73BB3" w:rsidP="001B530C">
      <w:pPr>
        <w:pStyle w:val="Akapitzlist"/>
        <w:numPr>
          <w:ilvl w:val="0"/>
          <w:numId w:val="8"/>
        </w:numPr>
        <w:tabs>
          <w:tab w:val="left" w:pos="544"/>
        </w:tabs>
        <w:ind w:left="543" w:right="-2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 przypadku składania oferty przez Wykonawców wspólnie ubiegających się o udzielenie zamówienia (konsorcjum), Wykonawcy ustanawiają pełnomocnika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do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reprezentowania ich w postępowaniu albo do reprezentowania ich w postępowaniu i zawarcia umowy (lider konsorcjum). Pełnomocnikiem konsorcjum jest Wykonawca, który zaloguje się na swoim profilu Wykonawcy i składając ofertę w zakładce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„Wykonawcy” doda pozostałych Wykonawców wpisując ich dane.</w:t>
      </w:r>
    </w:p>
    <w:p w14:paraId="0DE115C8" w14:textId="6CA5D1E8" w:rsidR="00B3747F" w:rsidRPr="001B530C" w:rsidRDefault="00C73BB3" w:rsidP="001B530C">
      <w:pPr>
        <w:pStyle w:val="Akapitzlist"/>
        <w:numPr>
          <w:ilvl w:val="1"/>
          <w:numId w:val="8"/>
        </w:numPr>
        <w:tabs>
          <w:tab w:val="left" w:pos="1109"/>
          <w:tab w:val="left" w:pos="1110"/>
        </w:tabs>
        <w:ind w:left="1110" w:right="-24" w:hanging="432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Pełnomocnictwo, o którym mowa powyżej, powinno być w formie</w:t>
      </w:r>
      <w:r w:rsidR="00D856C6" w:rsidRPr="001B530C">
        <w:rPr>
          <w:rFonts w:ascii="Garamond" w:hAnsi="Garamond" w:cs="Times New Roman"/>
          <w:sz w:val="20"/>
          <w:szCs w:val="20"/>
        </w:rPr>
        <w:t xml:space="preserve"> elektronicznej (czyli opatrzone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="00D856C6" w:rsidRPr="001B530C">
        <w:rPr>
          <w:rFonts w:ascii="Garamond" w:hAnsi="Garamond" w:cs="Times New Roman"/>
          <w:sz w:val="20"/>
          <w:szCs w:val="20"/>
        </w:rPr>
        <w:t xml:space="preserve">kwalifikowanym </w:t>
      </w:r>
      <w:r w:rsidRPr="001B530C">
        <w:rPr>
          <w:rFonts w:ascii="Garamond" w:hAnsi="Garamond" w:cs="Times New Roman"/>
          <w:sz w:val="20"/>
          <w:szCs w:val="20"/>
        </w:rPr>
        <w:t>podpisem</w:t>
      </w:r>
      <w:r w:rsidR="00D856C6" w:rsidRPr="001B530C">
        <w:rPr>
          <w:rFonts w:ascii="Garamond" w:hAnsi="Garamond" w:cs="Times New Roman"/>
          <w:sz w:val="20"/>
          <w:szCs w:val="20"/>
        </w:rPr>
        <w:t xml:space="preserve"> elektronicznym</w:t>
      </w:r>
      <w:r w:rsidRPr="001B530C">
        <w:rPr>
          <w:rFonts w:ascii="Garamond" w:hAnsi="Garamond" w:cs="Times New Roman"/>
          <w:sz w:val="20"/>
          <w:szCs w:val="20"/>
        </w:rPr>
        <w:t>) lub w postaci elektronicznej opatrzonej podpisem zaufanym lub podpisem osobistym osób upoważnionych do reprezentowania Wykonawców oraz zostać przekazane w ofercie wspólnej Wykonawców.</w:t>
      </w:r>
    </w:p>
    <w:p w14:paraId="0F0D40D9" w14:textId="5748CF2B" w:rsidR="00B3747F" w:rsidRPr="001B530C" w:rsidRDefault="00C73BB3" w:rsidP="001B530C">
      <w:pPr>
        <w:pStyle w:val="Akapitzlist"/>
        <w:numPr>
          <w:ilvl w:val="1"/>
          <w:numId w:val="8"/>
        </w:numPr>
        <w:tabs>
          <w:tab w:val="left" w:pos="1109"/>
          <w:tab w:val="left" w:pos="1110"/>
        </w:tabs>
        <w:ind w:left="1110" w:right="-24" w:hanging="432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Pełnomocnik, o którym mowa powyżej, pozostaje w kontakcie z Zamawiającym w toku postępowania i do niego Zamawiający kieruje informacje, korespondencję itp. Wszelkie oświadczenia pełnomocnika Zamawiający uzna za wiążące dla wszystkich Wykonawców składających ofertę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wspólną.</w:t>
      </w:r>
    </w:p>
    <w:p w14:paraId="0A7D783D" w14:textId="351060A9" w:rsidR="00B3747F" w:rsidRPr="001B530C" w:rsidRDefault="00C73BB3" w:rsidP="001B530C">
      <w:pPr>
        <w:pStyle w:val="Akapitzlist"/>
        <w:numPr>
          <w:ilvl w:val="1"/>
          <w:numId w:val="8"/>
        </w:numPr>
        <w:tabs>
          <w:tab w:val="left" w:pos="1109"/>
          <w:tab w:val="left" w:pos="1110"/>
        </w:tabs>
        <w:ind w:left="1110" w:right="-24" w:hanging="432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Nie dopuszcza się uczestniczenia któregokolwiek z Wykonawców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wspólnie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ubiegających się o udzielnie zamówienia w więcej niż jednej grupie Wykonawców wspólnie ubiegających się o udzielenie zamówienia. Niedopuszczalnym jest</w:t>
      </w:r>
      <w:r w:rsidR="00B81373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również złożenie przez któregokolwiek z Wykonawców wspólnie ubiegających się o udzielnie zamówienia, równocześnie oferty indywidualnej oraz w ramach grupy Wykonawców wspólnie ubiegających się o udzielenie zamówienia.</w:t>
      </w:r>
    </w:p>
    <w:p w14:paraId="0A7A6081" w14:textId="508B230B" w:rsidR="00B3747F" w:rsidRPr="001B530C" w:rsidRDefault="00C73BB3" w:rsidP="001B530C">
      <w:pPr>
        <w:pStyle w:val="Akapitzlist"/>
        <w:numPr>
          <w:ilvl w:val="1"/>
          <w:numId w:val="8"/>
        </w:numPr>
        <w:tabs>
          <w:tab w:val="left" w:pos="1110"/>
        </w:tabs>
        <w:ind w:left="1110" w:right="-24" w:hanging="432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Wspólnicy spółki cywilnej są traktowani jak Wykonawcy składający ofertę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wspólną.</w:t>
      </w:r>
    </w:p>
    <w:p w14:paraId="13D4EC03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6A6EFCF0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SPOSÓB ORAZ TERMIN SKŁADANIA OFERT, TERMIN OTWARCIA</w:t>
      </w:r>
      <w:r w:rsidR="00B81373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OFERT</w:t>
      </w:r>
    </w:p>
    <w:p w14:paraId="3EEA78D3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b/>
          <w:sz w:val="20"/>
          <w:szCs w:val="20"/>
        </w:rPr>
      </w:pPr>
    </w:p>
    <w:p w14:paraId="442A173C" w14:textId="645E514E" w:rsidR="00B3747F" w:rsidRPr="001B530C" w:rsidRDefault="00C73BB3" w:rsidP="001B530C">
      <w:pPr>
        <w:pStyle w:val="Akapitzlist"/>
        <w:numPr>
          <w:ilvl w:val="0"/>
          <w:numId w:val="6"/>
        </w:numPr>
        <w:tabs>
          <w:tab w:val="left" w:pos="543"/>
          <w:tab w:val="left" w:pos="544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Ofertę </w:t>
      </w:r>
      <w:r w:rsidR="00D856C6" w:rsidRPr="001B530C">
        <w:rPr>
          <w:rFonts w:ascii="Garamond" w:hAnsi="Garamond" w:cs="Times New Roman"/>
          <w:sz w:val="20"/>
          <w:szCs w:val="20"/>
        </w:rPr>
        <w:t xml:space="preserve">wraz z wymaganymi dokumentami </w:t>
      </w:r>
      <w:r w:rsidRPr="001B530C">
        <w:rPr>
          <w:rFonts w:ascii="Garamond" w:hAnsi="Garamond" w:cs="Times New Roman"/>
          <w:sz w:val="20"/>
          <w:szCs w:val="20"/>
        </w:rPr>
        <w:t xml:space="preserve">należy złożyć </w:t>
      </w:r>
      <w:r w:rsidR="00D856C6" w:rsidRPr="001B530C">
        <w:rPr>
          <w:rFonts w:ascii="Garamond" w:hAnsi="Garamond" w:cs="Times New Roman"/>
          <w:sz w:val="20"/>
          <w:szCs w:val="20"/>
        </w:rPr>
        <w:t>przez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="00F47D94" w:rsidRPr="001B530C">
        <w:rPr>
          <w:rFonts w:ascii="Garamond" w:eastAsia="SimSun" w:hAnsi="Garamond" w:cs="Times New Roman"/>
          <w:sz w:val="20"/>
          <w:szCs w:val="20"/>
          <w:lang w:eastAsia="zh-CN"/>
        </w:rPr>
        <w:t>Platformę e-zamówienia</w:t>
      </w:r>
      <w:r w:rsidRPr="001B530C">
        <w:rPr>
          <w:rFonts w:ascii="Garamond" w:hAnsi="Garamond" w:cs="Times New Roman"/>
          <w:sz w:val="20"/>
          <w:szCs w:val="20"/>
        </w:rPr>
        <w:t xml:space="preserve">, </w:t>
      </w:r>
      <w:r w:rsidR="00D856C6" w:rsidRPr="001B530C">
        <w:rPr>
          <w:rFonts w:ascii="Garamond" w:hAnsi="Garamond" w:cs="Times New Roman"/>
          <w:sz w:val="20"/>
          <w:szCs w:val="20"/>
        </w:rPr>
        <w:t>o której</w:t>
      </w:r>
      <w:r w:rsidRPr="001B530C">
        <w:rPr>
          <w:rFonts w:ascii="Garamond" w:hAnsi="Garamond" w:cs="Times New Roman"/>
          <w:sz w:val="20"/>
          <w:szCs w:val="20"/>
        </w:rPr>
        <w:t xml:space="preserve"> mowa w punkcie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IX.</w:t>
      </w:r>
    </w:p>
    <w:p w14:paraId="1DCA37CF" w14:textId="4C8D24EE" w:rsidR="00B3747F" w:rsidRPr="001B530C" w:rsidRDefault="00C73BB3" w:rsidP="001B530C">
      <w:pPr>
        <w:pStyle w:val="Akapitzlist"/>
        <w:numPr>
          <w:ilvl w:val="0"/>
          <w:numId w:val="6"/>
        </w:numPr>
        <w:tabs>
          <w:tab w:val="left" w:pos="543"/>
          <w:tab w:val="left" w:pos="544"/>
        </w:tabs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Ofertę należy złożyć w terminie </w:t>
      </w:r>
      <w:r w:rsidRPr="001B530C">
        <w:rPr>
          <w:rFonts w:ascii="Garamond" w:hAnsi="Garamond" w:cs="Times New Roman"/>
          <w:b/>
          <w:sz w:val="20"/>
          <w:szCs w:val="20"/>
        </w:rPr>
        <w:t xml:space="preserve">do dnia </w:t>
      </w:r>
      <w:r w:rsidR="00732395" w:rsidRPr="001B530C">
        <w:rPr>
          <w:rFonts w:ascii="Garamond" w:hAnsi="Garamond" w:cs="Times New Roman"/>
          <w:b/>
          <w:sz w:val="20"/>
          <w:szCs w:val="20"/>
        </w:rPr>
        <w:t>30</w:t>
      </w:r>
      <w:r w:rsidR="00AA616D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="00732395" w:rsidRPr="001B530C">
        <w:rPr>
          <w:rFonts w:ascii="Garamond" w:hAnsi="Garamond" w:cs="Times New Roman"/>
          <w:b/>
          <w:sz w:val="20"/>
          <w:szCs w:val="20"/>
        </w:rPr>
        <w:t>września</w:t>
      </w:r>
      <w:r w:rsidR="00655A14" w:rsidRPr="001B530C">
        <w:rPr>
          <w:rFonts w:ascii="Garamond" w:hAnsi="Garamond" w:cs="Times New Roman"/>
          <w:b/>
          <w:sz w:val="20"/>
          <w:szCs w:val="20"/>
        </w:rPr>
        <w:t xml:space="preserve"> 2024</w:t>
      </w:r>
      <w:r w:rsidR="00FE2346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r. do godziny</w:t>
      </w:r>
      <w:r w:rsidR="007D4261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="00AA616D" w:rsidRPr="001B530C">
        <w:rPr>
          <w:rFonts w:ascii="Garamond" w:hAnsi="Garamond" w:cs="Times New Roman"/>
          <w:b/>
          <w:spacing w:val="-13"/>
          <w:sz w:val="20"/>
          <w:szCs w:val="20"/>
        </w:rPr>
        <w:t>9:</w:t>
      </w:r>
      <w:r w:rsidRPr="001B530C">
        <w:rPr>
          <w:rFonts w:ascii="Garamond" w:hAnsi="Garamond" w:cs="Times New Roman"/>
          <w:b/>
          <w:sz w:val="20"/>
          <w:szCs w:val="20"/>
        </w:rPr>
        <w:t>00.</w:t>
      </w:r>
    </w:p>
    <w:p w14:paraId="71CBBFF6" w14:textId="1285AAA0" w:rsidR="00B3747F" w:rsidRPr="001B530C" w:rsidRDefault="00C73BB3" w:rsidP="001B530C">
      <w:pPr>
        <w:pStyle w:val="Akapitzlist"/>
        <w:numPr>
          <w:ilvl w:val="0"/>
          <w:numId w:val="6"/>
        </w:numPr>
        <w:tabs>
          <w:tab w:val="left" w:pos="543"/>
          <w:tab w:val="left" w:pos="544"/>
        </w:tabs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lastRenderedPageBreak/>
        <w:t xml:space="preserve">Otwarcie ofert nastąpi </w:t>
      </w:r>
      <w:r w:rsidRPr="001B530C">
        <w:rPr>
          <w:rFonts w:ascii="Garamond" w:hAnsi="Garamond" w:cs="Times New Roman"/>
          <w:b/>
          <w:sz w:val="20"/>
          <w:szCs w:val="20"/>
        </w:rPr>
        <w:t>dnia</w:t>
      </w:r>
      <w:r w:rsidR="007D0F07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="00732395" w:rsidRPr="001B530C">
        <w:rPr>
          <w:rFonts w:ascii="Garamond" w:hAnsi="Garamond" w:cs="Times New Roman"/>
          <w:b/>
          <w:sz w:val="20"/>
          <w:szCs w:val="20"/>
        </w:rPr>
        <w:t xml:space="preserve">30 września </w:t>
      </w:r>
      <w:r w:rsidR="00655A14" w:rsidRPr="001B530C">
        <w:rPr>
          <w:rFonts w:ascii="Garamond" w:hAnsi="Garamond" w:cs="Times New Roman"/>
          <w:b/>
          <w:sz w:val="20"/>
          <w:szCs w:val="20"/>
        </w:rPr>
        <w:t>2024</w:t>
      </w:r>
      <w:r w:rsidRPr="001B530C">
        <w:rPr>
          <w:rFonts w:ascii="Garamond" w:hAnsi="Garamond" w:cs="Times New Roman"/>
          <w:b/>
          <w:sz w:val="20"/>
          <w:szCs w:val="20"/>
        </w:rPr>
        <w:t xml:space="preserve"> r. o godzinie</w:t>
      </w:r>
      <w:r w:rsidR="007D4261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="007D0F07" w:rsidRPr="001B530C">
        <w:rPr>
          <w:rFonts w:ascii="Garamond" w:hAnsi="Garamond" w:cs="Times New Roman"/>
          <w:b/>
          <w:spacing w:val="-5"/>
          <w:sz w:val="20"/>
          <w:szCs w:val="20"/>
        </w:rPr>
        <w:t xml:space="preserve">: </w:t>
      </w:r>
      <w:r w:rsidR="00AA616D" w:rsidRPr="001B530C">
        <w:rPr>
          <w:rFonts w:ascii="Garamond" w:hAnsi="Garamond" w:cs="Times New Roman"/>
          <w:b/>
          <w:spacing w:val="-5"/>
          <w:sz w:val="20"/>
          <w:szCs w:val="20"/>
        </w:rPr>
        <w:t>9</w:t>
      </w:r>
      <w:r w:rsidR="00655A14" w:rsidRPr="001B530C">
        <w:rPr>
          <w:rFonts w:ascii="Garamond" w:hAnsi="Garamond" w:cs="Times New Roman"/>
          <w:b/>
          <w:spacing w:val="-5"/>
          <w:sz w:val="20"/>
          <w:szCs w:val="20"/>
        </w:rPr>
        <w:t>.</w:t>
      </w:r>
      <w:r w:rsidR="00AA616D" w:rsidRPr="001B530C">
        <w:rPr>
          <w:rFonts w:ascii="Garamond" w:hAnsi="Garamond" w:cs="Times New Roman"/>
          <w:b/>
          <w:spacing w:val="-5"/>
          <w:sz w:val="20"/>
          <w:szCs w:val="20"/>
        </w:rPr>
        <w:t>15</w:t>
      </w:r>
    </w:p>
    <w:p w14:paraId="30903050" w14:textId="77777777" w:rsidR="00283A98" w:rsidRPr="001B530C" w:rsidRDefault="00283A98" w:rsidP="001B530C">
      <w:pPr>
        <w:pStyle w:val="Akapitzlist"/>
        <w:numPr>
          <w:ilvl w:val="0"/>
          <w:numId w:val="6"/>
        </w:numPr>
        <w:tabs>
          <w:tab w:val="left" w:pos="543"/>
          <w:tab w:val="left" w:pos="544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Jeżeli otwarcie ofert następuje przy użyciu systemu teleinformatycznego, w przypadku awarii tego systemu, która powoduje brak możliwości otwarcia ofert w terminie określonym przez Zamawiającego, otwarcie ofert nastąpi niezwłocznie po usunięciu awarii. Zamawiający poinformuje o zmianie terminu otwarcia ofert na stronie internetowej prowadzonego postępowania.</w:t>
      </w:r>
    </w:p>
    <w:p w14:paraId="269A2EED" w14:textId="62F9C956" w:rsidR="00B3747F" w:rsidRPr="001B530C" w:rsidRDefault="00C73BB3" w:rsidP="001B530C">
      <w:pPr>
        <w:pStyle w:val="Akapitzlist"/>
        <w:numPr>
          <w:ilvl w:val="0"/>
          <w:numId w:val="6"/>
        </w:numPr>
        <w:tabs>
          <w:tab w:val="left" w:pos="543"/>
          <w:tab w:val="left" w:pos="544"/>
        </w:tabs>
        <w:ind w:right="118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Najpóźniej przed otwarciem ofert, udostępnia się na stronie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i</w:t>
      </w:r>
      <w:r w:rsidRPr="001B530C">
        <w:rPr>
          <w:rFonts w:ascii="Garamond" w:hAnsi="Garamond" w:cs="Times New Roman"/>
          <w:sz w:val="20"/>
          <w:szCs w:val="20"/>
        </w:rPr>
        <w:t>nternetowej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prowadzonego postępowania (</w:t>
      </w:r>
      <w:r w:rsidR="00CD48A5" w:rsidRPr="001B530C">
        <w:rPr>
          <w:rFonts w:ascii="Garamond" w:eastAsia="SimSun" w:hAnsi="Garamond" w:cs="Times New Roman"/>
          <w:color w:val="000000"/>
          <w:sz w:val="20"/>
          <w:szCs w:val="20"/>
          <w:lang w:eastAsia="zh-CN"/>
        </w:rPr>
        <w:t>Platforma e-zamówienia</w:t>
      </w:r>
      <w:r w:rsidRPr="001B530C">
        <w:rPr>
          <w:rFonts w:ascii="Garamond" w:hAnsi="Garamond" w:cs="Times New Roman"/>
          <w:sz w:val="20"/>
          <w:szCs w:val="20"/>
        </w:rPr>
        <w:t>) informację o kwocie, jaką zamierza się przeznaczyć na sfinansowanie zamówienia.</w:t>
      </w:r>
    </w:p>
    <w:p w14:paraId="040706FA" w14:textId="5F6C6D67" w:rsidR="00B3747F" w:rsidRPr="001B530C" w:rsidRDefault="00C73BB3" w:rsidP="001B530C">
      <w:pPr>
        <w:pStyle w:val="Akapitzlist"/>
        <w:numPr>
          <w:ilvl w:val="0"/>
          <w:numId w:val="6"/>
        </w:numPr>
        <w:tabs>
          <w:tab w:val="left" w:pos="543"/>
          <w:tab w:val="left" w:pos="544"/>
        </w:tabs>
        <w:ind w:right="118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Niezwłocznie po otwarciu ofert, udostępnia się na stronie internetowej prowadzonego postępowania (</w:t>
      </w:r>
      <w:r w:rsidR="00CD48A5" w:rsidRPr="001B530C">
        <w:rPr>
          <w:rFonts w:ascii="Garamond" w:eastAsia="SimSun" w:hAnsi="Garamond" w:cs="Times New Roman"/>
          <w:color w:val="000000"/>
          <w:sz w:val="20"/>
          <w:szCs w:val="20"/>
          <w:lang w:eastAsia="zh-CN"/>
        </w:rPr>
        <w:t>Platforma e-zamówienia</w:t>
      </w:r>
      <w:r w:rsidRPr="001B530C">
        <w:rPr>
          <w:rFonts w:ascii="Garamond" w:hAnsi="Garamond" w:cs="Times New Roman"/>
          <w:sz w:val="20"/>
          <w:szCs w:val="20"/>
        </w:rPr>
        <w:t>) informacje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o:</w:t>
      </w:r>
    </w:p>
    <w:p w14:paraId="1CA3663C" w14:textId="5DADE8C6" w:rsidR="00B3747F" w:rsidRPr="001B530C" w:rsidRDefault="00C73BB3" w:rsidP="001B530C">
      <w:pPr>
        <w:pStyle w:val="Akapitzlist"/>
        <w:numPr>
          <w:ilvl w:val="1"/>
          <w:numId w:val="6"/>
        </w:numPr>
        <w:tabs>
          <w:tab w:val="left" w:pos="1110"/>
        </w:tabs>
        <w:ind w:right="118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nazwach albo imionach i nazwiskach oraz siedzibach lub miejscach prowadzonej działalności gospodarczej albo miejscach zamieszkania wykonawców, których oferty zostały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otwarte;</w:t>
      </w:r>
    </w:p>
    <w:p w14:paraId="4395D53A" w14:textId="73C7E465" w:rsidR="00B3747F" w:rsidRPr="001B530C" w:rsidRDefault="00C73BB3" w:rsidP="001B530C">
      <w:pPr>
        <w:pStyle w:val="Akapitzlist"/>
        <w:numPr>
          <w:ilvl w:val="1"/>
          <w:numId w:val="6"/>
        </w:numPr>
        <w:tabs>
          <w:tab w:val="left" w:pos="1110"/>
        </w:tabs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cenach lub kosztach zawartych w</w:t>
      </w:r>
      <w:r w:rsidR="004739DF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ofertach.</w:t>
      </w:r>
    </w:p>
    <w:p w14:paraId="6621EC35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3E6F9ACD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OPIS SPOSOBU OBLICZENIA</w:t>
      </w:r>
      <w:r w:rsidR="00B81373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CENY</w:t>
      </w:r>
    </w:p>
    <w:p w14:paraId="5A927360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b/>
          <w:sz w:val="20"/>
          <w:szCs w:val="20"/>
        </w:rPr>
      </w:pPr>
    </w:p>
    <w:p w14:paraId="3F611FF6" w14:textId="77777777" w:rsidR="00B3747F" w:rsidRPr="001B530C" w:rsidRDefault="00C73BB3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 wskazuje cenę netto</w:t>
      </w:r>
      <w:r w:rsidR="00D30312" w:rsidRPr="001B530C">
        <w:rPr>
          <w:rFonts w:ascii="Garamond" w:hAnsi="Garamond" w:cs="Times New Roman"/>
          <w:sz w:val="20"/>
          <w:szCs w:val="20"/>
        </w:rPr>
        <w:t xml:space="preserve"> w zł</w:t>
      </w:r>
      <w:r w:rsidRPr="001B530C">
        <w:rPr>
          <w:rFonts w:ascii="Garamond" w:hAnsi="Garamond" w:cs="Times New Roman"/>
          <w:sz w:val="20"/>
          <w:szCs w:val="20"/>
        </w:rPr>
        <w:t>, wartość podatku VAT</w:t>
      </w:r>
      <w:r w:rsidR="00D30312" w:rsidRPr="001B530C">
        <w:rPr>
          <w:rFonts w:ascii="Garamond" w:hAnsi="Garamond" w:cs="Times New Roman"/>
          <w:sz w:val="20"/>
          <w:szCs w:val="20"/>
        </w:rPr>
        <w:t xml:space="preserve"> w % i zł</w:t>
      </w:r>
      <w:r w:rsidRPr="001B530C">
        <w:rPr>
          <w:rFonts w:ascii="Garamond" w:hAnsi="Garamond" w:cs="Times New Roman"/>
          <w:sz w:val="20"/>
          <w:szCs w:val="20"/>
        </w:rPr>
        <w:t>, wartość brutto</w:t>
      </w:r>
      <w:r w:rsidR="00D30312" w:rsidRPr="001B530C">
        <w:rPr>
          <w:rFonts w:ascii="Garamond" w:hAnsi="Garamond" w:cs="Times New Roman"/>
          <w:sz w:val="20"/>
          <w:szCs w:val="20"/>
        </w:rPr>
        <w:t xml:space="preserve"> w zł</w:t>
      </w:r>
      <w:r w:rsidR="00D840DE" w:rsidRPr="001B530C">
        <w:rPr>
          <w:rFonts w:ascii="Garamond" w:hAnsi="Garamond" w:cs="Times New Roman"/>
          <w:sz w:val="20"/>
          <w:szCs w:val="20"/>
        </w:rPr>
        <w:t xml:space="preserve"> za realizację zamówienia</w:t>
      </w:r>
      <w:r w:rsidRPr="001B530C">
        <w:rPr>
          <w:rFonts w:ascii="Garamond" w:hAnsi="Garamond" w:cs="Times New Roman"/>
          <w:sz w:val="20"/>
          <w:szCs w:val="20"/>
        </w:rPr>
        <w:t xml:space="preserve">. </w:t>
      </w:r>
      <w:r w:rsidR="00807C21" w:rsidRPr="001B530C">
        <w:rPr>
          <w:rFonts w:ascii="Garamond" w:hAnsi="Garamond" w:cs="Times New Roman"/>
          <w:sz w:val="20"/>
          <w:szCs w:val="20"/>
        </w:rPr>
        <w:t xml:space="preserve">Wartość brutto należy obliczyć na podstawie sumy ceny netto i wartości podatku VAT w zł. </w:t>
      </w:r>
      <w:r w:rsidRPr="001B530C">
        <w:rPr>
          <w:rFonts w:ascii="Garamond" w:hAnsi="Garamond" w:cs="Times New Roman"/>
          <w:sz w:val="20"/>
          <w:szCs w:val="20"/>
        </w:rPr>
        <w:t xml:space="preserve">Wartość brutto wyrażoną w złotych polskich Zamawiający będzie obowiązany zapłacić Wykonawcy za </w:t>
      </w:r>
      <w:r w:rsidR="00D840DE" w:rsidRPr="001B530C">
        <w:rPr>
          <w:rFonts w:ascii="Garamond" w:hAnsi="Garamond" w:cs="Times New Roman"/>
          <w:sz w:val="20"/>
          <w:szCs w:val="20"/>
        </w:rPr>
        <w:t xml:space="preserve">wykonany przedmiot zamówienia </w:t>
      </w:r>
      <w:r w:rsidRPr="001B530C">
        <w:rPr>
          <w:rFonts w:ascii="Garamond" w:hAnsi="Garamond" w:cs="Times New Roman"/>
          <w:sz w:val="20"/>
          <w:szCs w:val="20"/>
        </w:rPr>
        <w:t>zgodnie z opisem przedmiotu</w:t>
      </w:r>
      <w:r w:rsidR="005C5942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zamówienia.</w:t>
      </w:r>
    </w:p>
    <w:p w14:paraId="0C140466" w14:textId="77777777" w:rsidR="00B3747F" w:rsidRPr="001B530C" w:rsidRDefault="00C73BB3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Koszty pracy powinny być skalkulowane z uwzględnieniem przepisów o minimalnym wynagrodzeniu obowiązujących w danym roku</w:t>
      </w:r>
      <w:r w:rsidR="005C5942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kalendarzowym.</w:t>
      </w:r>
    </w:p>
    <w:p w14:paraId="76F98356" w14:textId="77777777" w:rsidR="00AE4981" w:rsidRPr="001B530C" w:rsidRDefault="00F47D94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Do porównania ofert będzie brana pod uwagę cena brutto (z VAT). </w:t>
      </w:r>
    </w:p>
    <w:p w14:paraId="5D30629E" w14:textId="77777777" w:rsidR="00AE4981" w:rsidRPr="001B530C" w:rsidRDefault="00F47D94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Cena musi zawierać podatek VAT lub oświadczenie, że firma nie jest płatnikiem podatku VAT. </w:t>
      </w:r>
    </w:p>
    <w:p w14:paraId="2444224A" w14:textId="77777777" w:rsidR="00AE4981" w:rsidRPr="001B530C" w:rsidRDefault="00F47D94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Cena oferty musi być podana cyfrowo, wyrażona w złotych polskich z dokładnością do dwóch miejsc po przecinku.</w:t>
      </w:r>
    </w:p>
    <w:p w14:paraId="64E43105" w14:textId="1C32ED85" w:rsidR="00AE4981" w:rsidRPr="001B530C" w:rsidRDefault="00F47D94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 Cena podana w ofercie musi obejmować wszystkie koszty i składniki związane z wykonaniem zamówienia, w szczególności obejmować wszelkie koszty, jakie poniesie wykonawca z tytułu należytej i zgodnej z obowiązującymi przepisami realizacji przedmiotu zamówienia. </w:t>
      </w:r>
    </w:p>
    <w:p w14:paraId="2139793D" w14:textId="77777777" w:rsidR="00AE4981" w:rsidRPr="001B530C" w:rsidRDefault="00F47D94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 Sposób zapłaty i rozliczenia za realizację niniejszego zamówienia określony został w projektowanych postanowieniach umowy w sprawie zamówienia publicznego. </w:t>
      </w:r>
    </w:p>
    <w:p w14:paraId="34ECECA2" w14:textId="77777777" w:rsidR="00AE4981" w:rsidRPr="001B530C" w:rsidRDefault="00F47D94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Cena może być tylko jedna za oferowany przedmiot zamówienia, nie dopuszcza się wariantowości cen. </w:t>
      </w:r>
    </w:p>
    <w:p w14:paraId="003EC3AB" w14:textId="77777777" w:rsidR="00AE4981" w:rsidRPr="001B530C" w:rsidRDefault="00F47D94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Cenę za wykonanie przedmiotu zamówienia należy przedstawić w Formularzu ofertowym stanowiącym Załącznik Nr 1 do SWZ.</w:t>
      </w:r>
    </w:p>
    <w:p w14:paraId="02E52F2C" w14:textId="77777777" w:rsidR="00AE4981" w:rsidRPr="001B530C" w:rsidRDefault="00F47D94" w:rsidP="001B530C">
      <w:pPr>
        <w:pStyle w:val="Akapitzlist"/>
        <w:numPr>
          <w:ilvl w:val="0"/>
          <w:numId w:val="5"/>
        </w:numPr>
        <w:tabs>
          <w:tab w:val="left" w:pos="543"/>
          <w:tab w:val="left" w:pos="544"/>
        </w:tabs>
        <w:ind w:right="-23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Zamawiający nie przewiduje udzielania zaliczek i przedpłat. </w:t>
      </w:r>
    </w:p>
    <w:p w14:paraId="2D4F595E" w14:textId="116210CE" w:rsidR="00D856C6" w:rsidRPr="001B530C" w:rsidRDefault="00F47D94" w:rsidP="001B530C">
      <w:pPr>
        <w:widowControl/>
        <w:numPr>
          <w:ilvl w:val="0"/>
          <w:numId w:val="5"/>
        </w:numPr>
        <w:tabs>
          <w:tab w:val="left" w:pos="709"/>
        </w:tabs>
        <w:suppressAutoHyphens/>
        <w:autoSpaceDE/>
        <w:autoSpaceDN/>
        <w:ind w:right="-23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 xml:space="preserve">Zgodnie z art. 225 </w:t>
      </w:r>
      <w:proofErr w:type="spellStart"/>
      <w:r w:rsidR="00293C12" w:rsidRPr="001B530C">
        <w:rPr>
          <w:rFonts w:ascii="Garamond" w:eastAsia="Times New Roman" w:hAnsi="Garamond" w:cs="Times New Roman"/>
          <w:sz w:val="20"/>
          <w:szCs w:val="20"/>
        </w:rPr>
        <w:t>u</w:t>
      </w:r>
      <w:r w:rsidRPr="001B530C">
        <w:rPr>
          <w:rFonts w:ascii="Garamond" w:eastAsia="Times New Roman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eastAsia="Times New Roman" w:hAnsi="Garamond" w:cs="Times New Roman"/>
          <w:sz w:val="20"/>
          <w:szCs w:val="20"/>
        </w:rPr>
        <w:t>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58243DB5" w14:textId="77777777" w:rsidR="00D856C6" w:rsidRPr="001B530C" w:rsidRDefault="00F47D94" w:rsidP="001B530C">
      <w:pPr>
        <w:tabs>
          <w:tab w:val="left" w:pos="709"/>
        </w:tabs>
        <w:suppressAutoHyphens/>
        <w:ind w:right="-23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1) poinformowania zamawiającego, że wybór jego oferty będzie prowadził do powstania u zamawiającego obowiązku podatkowego;</w:t>
      </w:r>
    </w:p>
    <w:p w14:paraId="01602927" w14:textId="77777777" w:rsidR="00D856C6" w:rsidRPr="001B530C" w:rsidRDefault="00F47D94" w:rsidP="001B530C">
      <w:pPr>
        <w:tabs>
          <w:tab w:val="left" w:pos="709"/>
        </w:tabs>
        <w:suppressAutoHyphens/>
        <w:ind w:right="-23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2) wskazania nazwy (rodzaju) towaru lub usługi, których dostawa lub świadczenie będą prowadziły do powstania obowiązku podatkowego;</w:t>
      </w:r>
    </w:p>
    <w:p w14:paraId="6117779C" w14:textId="77777777" w:rsidR="00D856C6" w:rsidRPr="001B530C" w:rsidRDefault="00F47D94" w:rsidP="001B530C">
      <w:pPr>
        <w:tabs>
          <w:tab w:val="left" w:pos="709"/>
        </w:tabs>
        <w:suppressAutoHyphens/>
        <w:ind w:right="-23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3) wskazania wartości towaru lub usługi objętego obowiązkiem podatkowym zamawiającego, bez kwoty podatku;</w:t>
      </w:r>
    </w:p>
    <w:p w14:paraId="5C548F96" w14:textId="77777777" w:rsidR="00D856C6" w:rsidRPr="001B530C" w:rsidRDefault="00F47D94" w:rsidP="001B530C">
      <w:pPr>
        <w:tabs>
          <w:tab w:val="left" w:pos="709"/>
        </w:tabs>
        <w:suppressAutoHyphens/>
        <w:ind w:right="-23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>4) wskazania stawki podatku od towarów i usług, która zgodnie z wiedzą wykonawcy, będzie miała zastosowanie.</w:t>
      </w:r>
    </w:p>
    <w:p w14:paraId="331552B9" w14:textId="77777777" w:rsidR="00D856C6" w:rsidRPr="001B530C" w:rsidRDefault="00F47D94" w:rsidP="001B530C">
      <w:pPr>
        <w:tabs>
          <w:tab w:val="left" w:pos="709"/>
        </w:tabs>
        <w:suppressAutoHyphens/>
        <w:ind w:right="-23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1B530C">
        <w:rPr>
          <w:rFonts w:ascii="Garamond" w:eastAsia="Times New Roman" w:hAnsi="Garamond" w:cs="Times New Roman"/>
          <w:sz w:val="20"/>
          <w:szCs w:val="20"/>
        </w:rPr>
        <w:t xml:space="preserve">Informację w powyższym zakresie wykonawca składa w </w:t>
      </w:r>
      <w:r w:rsidRPr="001B530C">
        <w:rPr>
          <w:rFonts w:ascii="Garamond" w:eastAsia="Times New Roman" w:hAnsi="Garamond" w:cs="Times New Roman"/>
          <w:b/>
          <w:sz w:val="20"/>
          <w:szCs w:val="20"/>
        </w:rPr>
        <w:t>Załączniku nr 1 do SWZ</w:t>
      </w:r>
      <w:r w:rsidRPr="001B530C">
        <w:rPr>
          <w:rFonts w:ascii="Garamond" w:eastAsia="Times New Roman" w:hAnsi="Garamond" w:cs="Times New Roman"/>
          <w:sz w:val="20"/>
          <w:szCs w:val="20"/>
        </w:rPr>
        <w:t>. Brak złożenia ww. informacji będzie postrzegany jako brak powstania obowiązku podatkowego u Zamawiającego.</w:t>
      </w:r>
    </w:p>
    <w:p w14:paraId="541345E4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026D2EFF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left="116" w:right="350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INFORMACJE DOTYCZĄCE WALUT OBCYCH,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W JAKICH MOGĄ BYĆ PROWADZONE ROZLICZENIA MIĘDZY ZAMAWIAJĄCYM A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WYKONAWCĄ</w:t>
      </w:r>
    </w:p>
    <w:p w14:paraId="31B0A715" w14:textId="77777777" w:rsidR="00B3747F" w:rsidRPr="001B530C" w:rsidRDefault="00C73BB3" w:rsidP="001B530C">
      <w:pPr>
        <w:pStyle w:val="Tekstpodstawowy"/>
        <w:ind w:left="116" w:right="-2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Rozliczenia między Zamawiającym a Wykonawcą będą prowadzone wyłącznie w złotych polskich.</w:t>
      </w:r>
    </w:p>
    <w:p w14:paraId="61069E2E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55EF3B7A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OPIS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KRYTERIÓW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OCENY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OFERT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WRAZ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Z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PODANIEM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WAG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TYCH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KRYTERIÓW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I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SPOSOBU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OCENY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OFERT</w:t>
      </w:r>
    </w:p>
    <w:p w14:paraId="55C99F52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b/>
          <w:sz w:val="20"/>
          <w:szCs w:val="20"/>
        </w:rPr>
      </w:pPr>
    </w:p>
    <w:p w14:paraId="32F1EB20" w14:textId="77777777" w:rsidR="00B3747F" w:rsidRPr="001B530C" w:rsidRDefault="00C73BB3" w:rsidP="001B530C">
      <w:pPr>
        <w:pStyle w:val="Akapitzlist"/>
        <w:numPr>
          <w:ilvl w:val="0"/>
          <w:numId w:val="4"/>
        </w:numPr>
        <w:tabs>
          <w:tab w:val="left" w:pos="543"/>
          <w:tab w:val="left" w:pos="544"/>
        </w:tabs>
        <w:ind w:right="-2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Oceny ofert dokonuje komisja przetargowa powołana przez Dyrektora Sądu </w:t>
      </w:r>
      <w:r w:rsidR="00596BD6" w:rsidRPr="001B530C">
        <w:rPr>
          <w:rFonts w:ascii="Garamond" w:hAnsi="Garamond" w:cs="Times New Roman"/>
          <w:sz w:val="20"/>
          <w:szCs w:val="20"/>
        </w:rPr>
        <w:t>R</w:t>
      </w:r>
      <w:r w:rsidR="00D840DE" w:rsidRPr="001B530C">
        <w:rPr>
          <w:rFonts w:ascii="Garamond" w:hAnsi="Garamond" w:cs="Times New Roman"/>
          <w:sz w:val="20"/>
          <w:szCs w:val="20"/>
        </w:rPr>
        <w:t>ejonowe</w:t>
      </w:r>
      <w:r w:rsidRPr="001B530C">
        <w:rPr>
          <w:rFonts w:ascii="Garamond" w:hAnsi="Garamond" w:cs="Times New Roman"/>
          <w:sz w:val="20"/>
          <w:szCs w:val="20"/>
        </w:rPr>
        <w:t>go.</w:t>
      </w:r>
    </w:p>
    <w:p w14:paraId="05D5F868" w14:textId="77777777" w:rsidR="00B3747F" w:rsidRPr="001B530C" w:rsidRDefault="00C73BB3" w:rsidP="001B530C">
      <w:pPr>
        <w:pStyle w:val="Akapitzlist"/>
        <w:numPr>
          <w:ilvl w:val="0"/>
          <w:numId w:val="4"/>
        </w:numPr>
        <w:tabs>
          <w:tab w:val="left" w:pos="541"/>
          <w:tab w:val="left" w:pos="542"/>
        </w:tabs>
        <w:ind w:left="541" w:right="-24" w:hanging="425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Przy wyborze oferty najkorzystniejszej Zamawiający będzie się kierował następującymi kryteriami:</w:t>
      </w:r>
    </w:p>
    <w:p w14:paraId="7CA74FB8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7"/>
        <w:gridCol w:w="4791"/>
      </w:tblGrid>
      <w:tr w:rsidR="00B3747F" w:rsidRPr="001B530C" w14:paraId="47126271" w14:textId="77777777" w:rsidTr="00EE6650">
        <w:trPr>
          <w:trHeight w:val="335"/>
        </w:trPr>
        <w:tc>
          <w:tcPr>
            <w:tcW w:w="3777" w:type="dxa"/>
            <w:shd w:val="clear" w:color="auto" w:fill="auto"/>
          </w:tcPr>
          <w:p w14:paraId="39AA50E9" w14:textId="77777777" w:rsidR="00B3747F" w:rsidRPr="001B530C" w:rsidRDefault="00C73BB3" w:rsidP="001B530C">
            <w:pPr>
              <w:pStyle w:val="TableParagraph"/>
              <w:spacing w:line="240" w:lineRule="auto"/>
              <w:ind w:left="69"/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b/>
                <w:sz w:val="20"/>
                <w:szCs w:val="20"/>
              </w:rPr>
              <w:t>Cena (C)</w:t>
            </w:r>
          </w:p>
        </w:tc>
        <w:tc>
          <w:tcPr>
            <w:tcW w:w="4791" w:type="dxa"/>
            <w:shd w:val="clear" w:color="auto" w:fill="auto"/>
          </w:tcPr>
          <w:p w14:paraId="55EED947" w14:textId="77777777" w:rsidR="00B3747F" w:rsidRPr="001B530C" w:rsidRDefault="00283A98" w:rsidP="001B530C">
            <w:pPr>
              <w:pStyle w:val="TableParagraph"/>
              <w:spacing w:line="240" w:lineRule="auto"/>
              <w:ind w:left="71"/>
              <w:jc w:val="center"/>
              <w:rPr>
                <w:rFonts w:ascii="Garamond" w:hAnsi="Garamond" w:cs="Times New Roman"/>
                <w:b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b/>
                <w:sz w:val="20"/>
                <w:szCs w:val="20"/>
              </w:rPr>
              <w:t>60 pkt</w:t>
            </w:r>
          </w:p>
        </w:tc>
      </w:tr>
      <w:tr w:rsidR="00B3747F" w:rsidRPr="001B530C" w14:paraId="7583838C" w14:textId="77777777" w:rsidTr="00EE6650">
        <w:trPr>
          <w:trHeight w:val="338"/>
        </w:trPr>
        <w:tc>
          <w:tcPr>
            <w:tcW w:w="3777" w:type="dxa"/>
            <w:shd w:val="clear" w:color="auto" w:fill="auto"/>
          </w:tcPr>
          <w:p w14:paraId="2757673D" w14:textId="77777777" w:rsidR="00AE4981" w:rsidRPr="001B530C" w:rsidRDefault="00F47D94" w:rsidP="001B530C">
            <w:pPr>
              <w:tabs>
                <w:tab w:val="left" w:pos="6629"/>
              </w:tabs>
              <w:suppressAutoHyphens/>
              <w:snapToGrid w:val="0"/>
              <w:contextualSpacing/>
              <w:jc w:val="center"/>
              <w:rPr>
                <w:rFonts w:ascii="Garamond" w:hAnsi="Garamond" w:cs="Times New Roman"/>
                <w:b/>
                <w:sz w:val="20"/>
                <w:szCs w:val="20"/>
                <w:highlight w:val="yellow"/>
              </w:rPr>
            </w:pPr>
            <w:r w:rsidRPr="001B530C">
              <w:rPr>
                <w:rFonts w:ascii="Garamond" w:eastAsia="Times New Roman" w:hAnsi="Garamond" w:cs="Times New Roman"/>
                <w:b/>
                <w:kern w:val="1"/>
                <w:sz w:val="20"/>
                <w:szCs w:val="20"/>
                <w:lang w:eastAsia="zh-CN"/>
              </w:rPr>
              <w:t>Okres gwarancji jakości na materiały i roboty budowlane</w:t>
            </w:r>
            <w:r w:rsidR="0066684D" w:rsidRPr="001B530C">
              <w:rPr>
                <w:rFonts w:ascii="Garamond" w:eastAsia="Times New Roman" w:hAnsi="Garamond" w:cs="Times New Roman"/>
                <w:b/>
                <w:kern w:val="1"/>
                <w:sz w:val="20"/>
                <w:szCs w:val="20"/>
                <w:lang w:eastAsia="zh-CN"/>
              </w:rPr>
              <w:t xml:space="preserve"> (G)</w:t>
            </w:r>
          </w:p>
        </w:tc>
        <w:tc>
          <w:tcPr>
            <w:tcW w:w="4791" w:type="dxa"/>
            <w:shd w:val="clear" w:color="auto" w:fill="auto"/>
          </w:tcPr>
          <w:p w14:paraId="5F204EFF" w14:textId="77777777" w:rsidR="00B3747F" w:rsidRPr="001B530C" w:rsidRDefault="00CD48A5" w:rsidP="001B530C">
            <w:pPr>
              <w:pStyle w:val="TableParagraph"/>
              <w:spacing w:line="240" w:lineRule="auto"/>
              <w:ind w:left="71"/>
              <w:jc w:val="center"/>
              <w:rPr>
                <w:rFonts w:ascii="Garamond" w:hAnsi="Garamond" w:cs="Times New Roman"/>
                <w:b/>
                <w:sz w:val="20"/>
                <w:szCs w:val="20"/>
                <w:highlight w:val="yellow"/>
              </w:rPr>
            </w:pPr>
            <w:r w:rsidRPr="001B530C">
              <w:rPr>
                <w:rFonts w:ascii="Garamond" w:eastAsia="Times New Roman" w:hAnsi="Garamond" w:cs="Times New Roman"/>
                <w:b/>
                <w:kern w:val="1"/>
                <w:sz w:val="20"/>
                <w:szCs w:val="20"/>
                <w:lang w:eastAsia="zh-CN"/>
              </w:rPr>
              <w:t>40 pkt</w:t>
            </w:r>
          </w:p>
        </w:tc>
      </w:tr>
    </w:tbl>
    <w:p w14:paraId="515A75D0" w14:textId="77777777" w:rsidR="001753C9" w:rsidRPr="001B530C" w:rsidRDefault="001753C9" w:rsidP="001B530C">
      <w:pPr>
        <w:pStyle w:val="TableParagraph"/>
        <w:spacing w:line="240" w:lineRule="auto"/>
        <w:jc w:val="both"/>
        <w:rPr>
          <w:rFonts w:ascii="Garamond" w:hAnsi="Garamond" w:cs="Times New Roman"/>
          <w:sz w:val="20"/>
          <w:szCs w:val="20"/>
        </w:rPr>
      </w:pPr>
    </w:p>
    <w:p w14:paraId="16669265" w14:textId="77777777" w:rsidR="00AE4981" w:rsidRPr="001B530C" w:rsidRDefault="00F47D94" w:rsidP="001B530C">
      <w:pPr>
        <w:pStyle w:val="TableParagraph"/>
        <w:spacing w:line="240" w:lineRule="auto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Przy ocenie ofert wartość wagowa wyrażona w procentach będzie wyrażona w punktach (1% = 1 pkt).</w:t>
      </w:r>
    </w:p>
    <w:p w14:paraId="780ADA65" w14:textId="08C00DAC" w:rsidR="00B3747F" w:rsidRPr="001B530C" w:rsidRDefault="00C73BB3" w:rsidP="001B530C">
      <w:pPr>
        <w:pStyle w:val="Akapitzlist"/>
        <w:numPr>
          <w:ilvl w:val="0"/>
          <w:numId w:val="4"/>
        </w:numPr>
        <w:tabs>
          <w:tab w:val="left" w:pos="541"/>
          <w:tab w:val="left" w:pos="542"/>
        </w:tabs>
        <w:ind w:left="541" w:hanging="42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lastRenderedPageBreak/>
        <w:t>Punktacja (P) będzie się odbywać wg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zasady:</w:t>
      </w:r>
    </w:p>
    <w:p w14:paraId="53694D40" w14:textId="4AD938A8" w:rsidR="00B3747F" w:rsidRPr="001B530C" w:rsidRDefault="00C73BB3" w:rsidP="001B530C">
      <w:pPr>
        <w:pStyle w:val="Akapitzlist"/>
        <w:numPr>
          <w:ilvl w:val="1"/>
          <w:numId w:val="4"/>
        </w:numPr>
        <w:tabs>
          <w:tab w:val="left" w:pos="968"/>
          <w:tab w:val="left" w:pos="969"/>
        </w:tabs>
        <w:ind w:hanging="421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Punktacja w kryterium </w:t>
      </w:r>
      <w:r w:rsidRPr="001B530C">
        <w:rPr>
          <w:rFonts w:ascii="Garamond" w:hAnsi="Garamond" w:cs="Times New Roman"/>
          <w:b/>
          <w:sz w:val="20"/>
          <w:szCs w:val="20"/>
        </w:rPr>
        <w:t xml:space="preserve">Cena </w:t>
      </w:r>
      <w:r w:rsidRPr="001B530C">
        <w:rPr>
          <w:rFonts w:ascii="Garamond" w:hAnsi="Garamond" w:cs="Times New Roman"/>
          <w:sz w:val="20"/>
          <w:szCs w:val="20"/>
        </w:rPr>
        <w:t>(C) wg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wzoru:</w:t>
      </w:r>
    </w:p>
    <w:p w14:paraId="09C57422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tbl>
      <w:tblPr>
        <w:tblStyle w:val="TableNormal"/>
        <w:tblW w:w="0" w:type="auto"/>
        <w:tblInd w:w="991" w:type="dxa"/>
        <w:tblLayout w:type="fixed"/>
        <w:tblLook w:val="01E0" w:firstRow="1" w:lastRow="1" w:firstColumn="1" w:lastColumn="1" w:noHBand="0" w:noVBand="0"/>
      </w:tblPr>
      <w:tblGrid>
        <w:gridCol w:w="2563"/>
        <w:gridCol w:w="973"/>
        <w:gridCol w:w="3787"/>
      </w:tblGrid>
      <w:tr w:rsidR="00B3747F" w:rsidRPr="001B530C" w14:paraId="76C2C7CA" w14:textId="77777777">
        <w:trPr>
          <w:trHeight w:val="288"/>
        </w:trPr>
        <w:tc>
          <w:tcPr>
            <w:tcW w:w="2563" w:type="dxa"/>
          </w:tcPr>
          <w:p w14:paraId="7704F4B2" w14:textId="77777777" w:rsidR="00B3747F" w:rsidRPr="001B530C" w:rsidRDefault="00C73BB3" w:rsidP="001B530C">
            <w:pPr>
              <w:pStyle w:val="TableParagraph"/>
              <w:spacing w:line="240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position w:val="2"/>
                <w:sz w:val="20"/>
                <w:szCs w:val="20"/>
              </w:rPr>
              <w:t xml:space="preserve">C = ( C </w:t>
            </w:r>
            <w:r w:rsidRPr="001B530C">
              <w:rPr>
                <w:rFonts w:ascii="Garamond" w:hAnsi="Garamond" w:cs="Times New Roman"/>
                <w:sz w:val="20"/>
                <w:szCs w:val="20"/>
              </w:rPr>
              <w:t xml:space="preserve">min </w:t>
            </w:r>
            <w:r w:rsidRPr="001B530C">
              <w:rPr>
                <w:rFonts w:ascii="Garamond" w:hAnsi="Garamond" w:cs="Times New Roman"/>
                <w:position w:val="2"/>
                <w:sz w:val="20"/>
                <w:szCs w:val="20"/>
              </w:rPr>
              <w:t xml:space="preserve">/ C </w:t>
            </w:r>
            <w:r w:rsidRPr="001B530C">
              <w:rPr>
                <w:rFonts w:ascii="Garamond" w:hAnsi="Garamond" w:cs="Times New Roman"/>
                <w:sz w:val="20"/>
                <w:szCs w:val="20"/>
              </w:rPr>
              <w:t xml:space="preserve">of </w:t>
            </w:r>
            <w:r w:rsidRPr="001B530C">
              <w:rPr>
                <w:rFonts w:ascii="Garamond" w:hAnsi="Garamond" w:cs="Times New Roman"/>
                <w:position w:val="2"/>
                <w:sz w:val="20"/>
                <w:szCs w:val="20"/>
              </w:rPr>
              <w:t xml:space="preserve">) x </w:t>
            </w:r>
            <w:r w:rsidR="00DA18A2" w:rsidRPr="001B530C">
              <w:rPr>
                <w:rFonts w:ascii="Garamond" w:hAnsi="Garamond" w:cs="Times New Roman"/>
                <w:position w:val="2"/>
                <w:sz w:val="20"/>
                <w:szCs w:val="20"/>
              </w:rPr>
              <w:t>6</w:t>
            </w:r>
            <w:r w:rsidRPr="001B530C">
              <w:rPr>
                <w:rFonts w:ascii="Garamond" w:hAnsi="Garamond" w:cs="Times New Roman"/>
                <w:position w:val="2"/>
                <w:sz w:val="20"/>
                <w:szCs w:val="20"/>
              </w:rPr>
              <w:t>0</w:t>
            </w:r>
          </w:p>
        </w:tc>
        <w:tc>
          <w:tcPr>
            <w:tcW w:w="973" w:type="dxa"/>
          </w:tcPr>
          <w:p w14:paraId="142C4149" w14:textId="77777777" w:rsidR="00B3747F" w:rsidRPr="001B530C" w:rsidRDefault="00C73BB3" w:rsidP="001B530C">
            <w:pPr>
              <w:pStyle w:val="TableParagraph"/>
              <w:spacing w:line="240" w:lineRule="auto"/>
              <w:ind w:left="330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C</w:t>
            </w:r>
          </w:p>
        </w:tc>
        <w:tc>
          <w:tcPr>
            <w:tcW w:w="3787" w:type="dxa"/>
          </w:tcPr>
          <w:p w14:paraId="00D1414D" w14:textId="77777777" w:rsidR="00B3747F" w:rsidRPr="001B530C" w:rsidRDefault="00C73BB3" w:rsidP="001B530C">
            <w:pPr>
              <w:pStyle w:val="TableParagraph"/>
              <w:spacing w:line="240" w:lineRule="auto"/>
              <w:ind w:left="209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ilość punktów uzyskanych za cenę</w:t>
            </w:r>
          </w:p>
        </w:tc>
      </w:tr>
      <w:tr w:rsidR="00B3747F" w:rsidRPr="001B530C" w14:paraId="29142132" w14:textId="77777777">
        <w:trPr>
          <w:trHeight w:val="673"/>
        </w:trPr>
        <w:tc>
          <w:tcPr>
            <w:tcW w:w="2563" w:type="dxa"/>
          </w:tcPr>
          <w:p w14:paraId="29777FA7" w14:textId="77777777" w:rsidR="00B3747F" w:rsidRPr="001B530C" w:rsidRDefault="00B3747F" w:rsidP="001B530C">
            <w:pPr>
              <w:pStyle w:val="TableParagraph"/>
              <w:spacing w:line="240" w:lineRule="auto"/>
              <w:ind w:left="0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14:paraId="68690501" w14:textId="77777777" w:rsidR="00B3747F" w:rsidRPr="001B530C" w:rsidRDefault="00C73BB3" w:rsidP="001B530C">
            <w:pPr>
              <w:pStyle w:val="TableParagraph"/>
              <w:spacing w:line="240" w:lineRule="auto"/>
              <w:ind w:left="330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position w:val="2"/>
                <w:sz w:val="20"/>
                <w:szCs w:val="20"/>
              </w:rPr>
              <w:t xml:space="preserve">C </w:t>
            </w:r>
            <w:r w:rsidRPr="001B530C">
              <w:rPr>
                <w:rFonts w:ascii="Garamond" w:hAnsi="Garamond" w:cs="Times New Roman"/>
                <w:sz w:val="20"/>
                <w:szCs w:val="20"/>
              </w:rPr>
              <w:t>of</w:t>
            </w:r>
          </w:p>
        </w:tc>
        <w:tc>
          <w:tcPr>
            <w:tcW w:w="3787" w:type="dxa"/>
          </w:tcPr>
          <w:p w14:paraId="1FF1E150" w14:textId="77777777" w:rsidR="00B3747F" w:rsidRPr="001B530C" w:rsidRDefault="00C73BB3" w:rsidP="001B530C">
            <w:pPr>
              <w:pStyle w:val="TableParagraph"/>
              <w:spacing w:line="240" w:lineRule="auto"/>
              <w:ind w:left="209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cena zaoferowana przez badanego</w:t>
            </w:r>
          </w:p>
          <w:p w14:paraId="1D5D8DC3" w14:textId="77777777" w:rsidR="00B3747F" w:rsidRPr="001B530C" w:rsidRDefault="00C73BB3" w:rsidP="001B530C">
            <w:pPr>
              <w:pStyle w:val="TableParagraph"/>
              <w:spacing w:line="240" w:lineRule="auto"/>
              <w:ind w:left="209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Wykonawcę</w:t>
            </w:r>
          </w:p>
        </w:tc>
      </w:tr>
      <w:tr w:rsidR="00B3747F" w:rsidRPr="001B530C" w14:paraId="42DC1788" w14:textId="77777777">
        <w:trPr>
          <w:trHeight w:val="289"/>
        </w:trPr>
        <w:tc>
          <w:tcPr>
            <w:tcW w:w="2563" w:type="dxa"/>
          </w:tcPr>
          <w:p w14:paraId="044A4D37" w14:textId="77777777" w:rsidR="00B3747F" w:rsidRPr="001B530C" w:rsidRDefault="00B3747F" w:rsidP="001B530C">
            <w:pPr>
              <w:pStyle w:val="TableParagraph"/>
              <w:spacing w:line="240" w:lineRule="auto"/>
              <w:ind w:left="0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973" w:type="dxa"/>
          </w:tcPr>
          <w:p w14:paraId="3180E67C" w14:textId="77777777" w:rsidR="00B3747F" w:rsidRPr="001B530C" w:rsidRDefault="00C73BB3" w:rsidP="001B530C">
            <w:pPr>
              <w:pStyle w:val="TableParagraph"/>
              <w:spacing w:line="240" w:lineRule="auto"/>
              <w:ind w:left="330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position w:val="2"/>
                <w:sz w:val="20"/>
                <w:szCs w:val="20"/>
              </w:rPr>
              <w:t xml:space="preserve">C </w:t>
            </w:r>
            <w:r w:rsidRPr="001B530C">
              <w:rPr>
                <w:rFonts w:ascii="Garamond" w:hAnsi="Garamond" w:cs="Times New Roman"/>
                <w:sz w:val="20"/>
                <w:szCs w:val="20"/>
              </w:rPr>
              <w:t>min</w:t>
            </w:r>
          </w:p>
        </w:tc>
        <w:tc>
          <w:tcPr>
            <w:tcW w:w="3787" w:type="dxa"/>
          </w:tcPr>
          <w:p w14:paraId="39170308" w14:textId="77777777" w:rsidR="00AE4981" w:rsidRPr="001B530C" w:rsidRDefault="00F47D94" w:rsidP="001B530C">
            <w:pPr>
              <w:pStyle w:val="TableParagraph"/>
              <w:spacing w:line="240" w:lineRule="auto"/>
              <w:ind w:left="148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1B530C">
              <w:rPr>
                <w:rFonts w:ascii="Garamond" w:hAnsi="Garamond" w:cs="Times New Roman"/>
                <w:sz w:val="20"/>
                <w:szCs w:val="20"/>
              </w:rPr>
              <w:t>cena oferty najtańszej niepodlegającej odrzuceniu</w:t>
            </w:r>
          </w:p>
        </w:tc>
      </w:tr>
    </w:tbl>
    <w:p w14:paraId="107F9D24" w14:textId="00A7D395" w:rsidR="00AE4981" w:rsidRPr="001B530C" w:rsidRDefault="00F47D94" w:rsidP="001B530C">
      <w:pPr>
        <w:pStyle w:val="Tekstpodstawowy"/>
        <w:ind w:left="0" w:right="26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Kryterium „Cena” będzie rozpatrywane na podstawie ceny ofertowej wpisanej przez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Wykonawcę w formularzu oferty. Oferta otrzyma zaokrągloną do dwóch miejsc po przecinku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ilość punktów wynikającą z działania wyliczonego na podstawie powyższego wzoru. W tym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kryterium można uzyskać maksymalnie 60 punktów. Do badania kryterium Cena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Zamawiający uwzględni tylko oferty niepodlegające odrzuceniu</w:t>
      </w:r>
      <w:r w:rsidR="00ED1FAB" w:rsidRPr="001B530C">
        <w:rPr>
          <w:rFonts w:ascii="Garamond" w:hAnsi="Garamond" w:cs="Times New Roman"/>
          <w:sz w:val="20"/>
          <w:szCs w:val="20"/>
        </w:rPr>
        <w:t>.</w:t>
      </w:r>
    </w:p>
    <w:p w14:paraId="0ABC34AA" w14:textId="77777777" w:rsidR="00626957" w:rsidRPr="001B530C" w:rsidRDefault="00626957" w:rsidP="001B530C">
      <w:pPr>
        <w:adjustRightInd w:val="0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</w:p>
    <w:p w14:paraId="713D1547" w14:textId="416CA7B6" w:rsidR="00ED1FAB" w:rsidRPr="001B530C" w:rsidRDefault="00F47D94" w:rsidP="001B530C">
      <w:pPr>
        <w:adjustRightInd w:val="0"/>
        <w:jc w:val="both"/>
        <w:rPr>
          <w:rFonts w:ascii="Garamond" w:hAnsi="Garamond" w:cs="Times New Roman"/>
          <w:b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/>
          <w:color w:val="000000"/>
          <w:sz w:val="20"/>
          <w:szCs w:val="20"/>
        </w:rPr>
        <w:t xml:space="preserve">Punktacja w kryterium </w:t>
      </w:r>
      <w:r w:rsidRPr="001B530C">
        <w:rPr>
          <w:rFonts w:ascii="Garamond" w:hAnsi="Garamond" w:cs="Times New Roman"/>
          <w:b/>
          <w:bCs/>
          <w:color w:val="000000"/>
          <w:sz w:val="20"/>
          <w:szCs w:val="20"/>
        </w:rPr>
        <w:t>Okres gwarancji</w:t>
      </w:r>
      <w:r w:rsidR="007D62E0" w:rsidRPr="001B530C">
        <w:rPr>
          <w:rFonts w:ascii="Garamond" w:hAnsi="Garamond" w:cs="Times New Roman"/>
          <w:b/>
          <w:bCs/>
          <w:color w:val="000000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bCs/>
          <w:color w:val="000000"/>
          <w:sz w:val="20"/>
          <w:szCs w:val="20"/>
        </w:rPr>
        <w:t>jakości na materiały i roboty budowlane (G)</w:t>
      </w:r>
    </w:p>
    <w:p w14:paraId="4F66357C" w14:textId="77777777" w:rsidR="00ED1FAB" w:rsidRPr="001B530C" w:rsidRDefault="00F47D94" w:rsidP="001B530C">
      <w:pPr>
        <w:adjustRightInd w:val="0"/>
        <w:jc w:val="both"/>
        <w:rPr>
          <w:rFonts w:ascii="Garamond" w:hAnsi="Garamond" w:cs="Times New Roman"/>
          <w:b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sz w:val="20"/>
          <w:szCs w:val="20"/>
        </w:rPr>
        <w:t>Ocena ofert zostanie przeprowadzona w oparciu o przedstawione wyżej kryterium oraz jego wagę. Oferty oceniane będą punktowo. W zakresie tego kryterium oferta może otrzymać max. 40 pkt.</w:t>
      </w:r>
    </w:p>
    <w:p w14:paraId="1F1EB715" w14:textId="77777777" w:rsidR="00ED1FAB" w:rsidRPr="001B530C" w:rsidRDefault="00F47D94" w:rsidP="001B530C">
      <w:pPr>
        <w:adjustRightInd w:val="0"/>
        <w:jc w:val="both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W trakcie oceny ofert kolejno rozpatrywanym i oc</w:t>
      </w:r>
      <w:r w:rsidR="00626957" w:rsidRPr="001B530C">
        <w:rPr>
          <w:rFonts w:ascii="Garamond" w:hAnsi="Garamond" w:cs="Times New Roman"/>
          <w:bCs/>
          <w:color w:val="000000"/>
          <w:sz w:val="20"/>
          <w:szCs w:val="20"/>
        </w:rPr>
        <w:t xml:space="preserve">enianym Wykonawcom przyznawane </w:t>
      </w: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są punkty za powyższe kryterium według następujących zasad:</w:t>
      </w:r>
    </w:p>
    <w:p w14:paraId="78625CB8" w14:textId="77777777" w:rsidR="00ED1FAB" w:rsidRPr="001B530C" w:rsidRDefault="00F47D94" w:rsidP="001B530C">
      <w:pPr>
        <w:adjustRightInd w:val="0"/>
        <w:jc w:val="both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Wykonawca, w zależności od okresu gwarancji jakości na materiały i roboty budowlane otrzyma następującą ilość punktów:</w:t>
      </w:r>
    </w:p>
    <w:p w14:paraId="708BF29B" w14:textId="77777777" w:rsidR="00ED1FAB" w:rsidRPr="001B530C" w:rsidRDefault="00F47D94" w:rsidP="001B530C">
      <w:pPr>
        <w:widowControl/>
        <w:numPr>
          <w:ilvl w:val="0"/>
          <w:numId w:val="27"/>
        </w:numPr>
        <w:adjustRightInd w:val="0"/>
        <w:ind w:left="0" w:firstLine="426"/>
        <w:jc w:val="both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60 miesięcy - 40 pkt</w:t>
      </w:r>
    </w:p>
    <w:p w14:paraId="43E71693" w14:textId="7918E34B" w:rsidR="00ED1FAB" w:rsidRPr="001B530C" w:rsidRDefault="00F47D94" w:rsidP="001B530C">
      <w:pPr>
        <w:widowControl/>
        <w:numPr>
          <w:ilvl w:val="0"/>
          <w:numId w:val="27"/>
        </w:numPr>
        <w:adjustRightInd w:val="0"/>
        <w:ind w:left="0" w:firstLine="426"/>
        <w:jc w:val="both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48 miesięcy - 20 pkt</w:t>
      </w:r>
    </w:p>
    <w:p w14:paraId="1359DF65" w14:textId="77777777" w:rsidR="00ED1FAB" w:rsidRPr="001B530C" w:rsidRDefault="00F47D94" w:rsidP="001B530C">
      <w:pPr>
        <w:widowControl/>
        <w:numPr>
          <w:ilvl w:val="0"/>
          <w:numId w:val="27"/>
        </w:numPr>
        <w:adjustRightInd w:val="0"/>
        <w:ind w:left="0" w:firstLine="426"/>
        <w:jc w:val="both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36 miesięcy - 0 pkt</w:t>
      </w:r>
    </w:p>
    <w:p w14:paraId="79DBDEEF" w14:textId="77777777" w:rsidR="00ED1FAB" w:rsidRPr="001B530C" w:rsidRDefault="00F47D94" w:rsidP="001B530C">
      <w:pPr>
        <w:adjustRightInd w:val="0"/>
        <w:jc w:val="both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Wykonawca winien wypełnić w Formularzu ofertowym tabelę dotyczącą kryterium: Okres gwarancji jakości na materiały i roboty budowlane.</w:t>
      </w:r>
    </w:p>
    <w:p w14:paraId="03046E57" w14:textId="743C5CE6" w:rsidR="00ED1FAB" w:rsidRPr="001B530C" w:rsidRDefault="00F47D94" w:rsidP="001B530C">
      <w:pPr>
        <w:adjustRightInd w:val="0"/>
        <w:jc w:val="both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Jeżeli Wykonawca w ofercie nie zaznaczy żadnej pozycji, wówczas Zamawiający uzna, że Wykonawca wskazuje minimalny</w:t>
      </w:r>
      <w:r w:rsidR="001B530C">
        <w:rPr>
          <w:rFonts w:ascii="Garamond" w:hAnsi="Garamond" w:cs="Times New Roman"/>
          <w:bCs/>
          <w:color w:val="000000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okres gwarancji, tj. 36 miesięcy i przyzna 0 pkt w tym kryterium.</w:t>
      </w:r>
    </w:p>
    <w:p w14:paraId="5C09A84A" w14:textId="7A2B5EC9" w:rsidR="00ED1FAB" w:rsidRPr="001B530C" w:rsidRDefault="00F47D94" w:rsidP="001B530C">
      <w:pPr>
        <w:adjustRightInd w:val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W przypadku, gdy Wykonawca zaznaczy więcej niż jedno pole (kwadrat) dotyczące terminu gwarancji Zamawiający uzna, że termin gwarancji oferowany będzie w większym zakresie co jest równoznaczne z przyznaniem maksymalnej ilości punktów w danej pozycji oraz obowiązkiem zapewnienia terminu gwarancji w sposób zgodny z przyznaną ilością punktów. </w:t>
      </w:r>
    </w:p>
    <w:p w14:paraId="798A10EC" w14:textId="77777777" w:rsidR="007C7148" w:rsidRPr="001B530C" w:rsidRDefault="007C7148" w:rsidP="001B530C">
      <w:pPr>
        <w:tabs>
          <w:tab w:val="left" w:pos="426"/>
        </w:tabs>
        <w:suppressAutoHyphens/>
        <w:contextualSpacing/>
        <w:rPr>
          <w:rFonts w:ascii="Garamond" w:hAnsi="Garamond" w:cs="Times New Roman"/>
          <w:sz w:val="20"/>
          <w:szCs w:val="20"/>
        </w:rPr>
      </w:pPr>
    </w:p>
    <w:p w14:paraId="40B8301C" w14:textId="77777777" w:rsidR="00ED1FAB" w:rsidRPr="001B530C" w:rsidRDefault="00ED1FAB" w:rsidP="001B530C">
      <w:pPr>
        <w:tabs>
          <w:tab w:val="left" w:pos="426"/>
        </w:tabs>
        <w:suppressAutoHyphens/>
        <w:contextualSpacing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Każda z ofert otrzyma liczbę punktów jaka wynika ze wzoru: </w:t>
      </w:r>
    </w:p>
    <w:p w14:paraId="751A7E1B" w14:textId="77777777" w:rsidR="00ED1FAB" w:rsidRPr="001B530C" w:rsidRDefault="00ED1FAB" w:rsidP="001B530C">
      <w:pPr>
        <w:adjustRightInd w:val="0"/>
        <w:jc w:val="center"/>
        <w:rPr>
          <w:rFonts w:ascii="Garamond" w:hAnsi="Garamond" w:cs="Times New Roman"/>
          <w:b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/>
          <w:bCs/>
          <w:color w:val="000000"/>
          <w:sz w:val="20"/>
          <w:szCs w:val="20"/>
        </w:rPr>
        <w:t>LP = C + G</w:t>
      </w:r>
    </w:p>
    <w:p w14:paraId="1464CD25" w14:textId="77777777" w:rsidR="00ED1FAB" w:rsidRPr="001B530C" w:rsidRDefault="00ED1FAB" w:rsidP="001B530C">
      <w:pPr>
        <w:adjustRightInd w:val="0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color w:val="000000"/>
          <w:sz w:val="20"/>
          <w:szCs w:val="20"/>
        </w:rPr>
        <w:t>LP – całkowita liczba punktów przyznanych ofercie</w:t>
      </w:r>
    </w:p>
    <w:p w14:paraId="7A1EB751" w14:textId="77777777" w:rsidR="007C7148" w:rsidRPr="001B530C" w:rsidRDefault="00ED1FAB" w:rsidP="001B530C">
      <w:pPr>
        <w:adjustRightInd w:val="0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bCs/>
          <w:color w:val="000000"/>
          <w:sz w:val="20"/>
          <w:szCs w:val="20"/>
        </w:rPr>
        <w:t xml:space="preserve">C - liczba punktów przyznanych za kryterium nr I – Cena </w:t>
      </w:r>
    </w:p>
    <w:p w14:paraId="076B8515" w14:textId="30342CBB" w:rsidR="007C7148" w:rsidRPr="001B530C" w:rsidRDefault="00F47D94" w:rsidP="001B530C">
      <w:pPr>
        <w:adjustRightInd w:val="0"/>
        <w:rPr>
          <w:rFonts w:ascii="Garamond" w:hAnsi="Garamond" w:cs="Times New Roman"/>
          <w:bCs/>
          <w:color w:val="000000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G – liczba punktów przyznanych za kryterium nr II - Okres gwarancji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jakości na materiały i roboty budowlane</w:t>
      </w:r>
    </w:p>
    <w:p w14:paraId="42DD2469" w14:textId="77777777" w:rsidR="007C7148" w:rsidRPr="001B530C" w:rsidRDefault="007C7148" w:rsidP="001B530C">
      <w:pPr>
        <w:adjustRightInd w:val="0"/>
        <w:jc w:val="both"/>
        <w:rPr>
          <w:rFonts w:ascii="Garamond" w:hAnsi="Garamond" w:cs="Times New Roman"/>
          <w:sz w:val="20"/>
          <w:szCs w:val="20"/>
        </w:rPr>
      </w:pPr>
    </w:p>
    <w:p w14:paraId="38CAA94F" w14:textId="77777777" w:rsidR="00ED1FAB" w:rsidRPr="001B530C" w:rsidRDefault="00F47D94" w:rsidP="001B530C">
      <w:pPr>
        <w:adjustRightInd w:val="0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Jeżeli nie można wybrać oferty najkorzystniejszej z uwagi na to, że dwie lub więcej ofert przedstawia taki sam bilans ceny lub kosztu i innych kryteriów oceny ofert (ma taka samą liczbę punktów), Zamawiający wybiera ofertę spośród tych ofert, która otrzymała najwyższą ocenę w kryterium o najwyższej wadze. Jeżeli oferty otrzymały taką samą ocenę w kryterium o najwyższej wadze, Zamawiający wybiera ofertę z najniższą ceną lub najniższym kosztem. Jeżeli nie można dokonać wyboru oferty w sposób wskazany w zdaniu poprzedzającym, Zamawiający wzywa Wykonawców, którzy złożyli te oferty, do złożenia w terminie określonym przez Zamawiającego ofert dodatkowych zawierających nową cenę lub koszt.</w:t>
      </w:r>
    </w:p>
    <w:p w14:paraId="51CE1B62" w14:textId="77777777" w:rsidR="00ED1FAB" w:rsidRPr="001B530C" w:rsidRDefault="00F47D94" w:rsidP="001B530C">
      <w:pPr>
        <w:widowControl/>
        <w:tabs>
          <w:tab w:val="left" w:pos="426"/>
        </w:tabs>
        <w:suppressAutoHyphens/>
        <w:autoSpaceDE/>
        <w:autoSpaceDN/>
        <w:contextualSpacing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Najkorzystniejsza oferta w odniesieniu do tych kryteriów może uzyskać maksimum 100 punktów.</w:t>
      </w:r>
    </w:p>
    <w:p w14:paraId="6AFD56B7" w14:textId="4AD4B592" w:rsidR="00ED1FAB" w:rsidRPr="001B530C" w:rsidRDefault="00F47D94" w:rsidP="001B530C">
      <w:pPr>
        <w:ind w:right="-2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udzieli zamówienia Wykonawcy, którego oferta odpowiada wszystkim wymaganiom określonym w SWZ i została oceniona jako najkorzystniejsza w oparciu o podane kryteria oceny ofert.</w:t>
      </w:r>
    </w:p>
    <w:p w14:paraId="13F49BB3" w14:textId="77777777" w:rsidR="00ED1FAB" w:rsidRPr="001B530C" w:rsidRDefault="00ED1FAB" w:rsidP="001B530C">
      <w:pPr>
        <w:ind w:right="-24"/>
        <w:jc w:val="both"/>
        <w:rPr>
          <w:rFonts w:ascii="Garamond" w:hAnsi="Garamond" w:cs="Times New Roman"/>
          <w:sz w:val="20"/>
          <w:szCs w:val="20"/>
        </w:rPr>
      </w:pPr>
    </w:p>
    <w:p w14:paraId="2A05E730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left="116" w:right="-24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INFORMACJE O FORMALNOŚCIACH,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JAKIE MUSZĄ ZOSTAĆ DOPEŁNIONE PO WYBORZE OFERTY W CELU ZAWARCIA UMOWY W SPRAWIE ZAMÓWIENIA</w:t>
      </w:r>
      <w:r w:rsidR="005C5942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PUBLICZNEGO</w:t>
      </w:r>
    </w:p>
    <w:p w14:paraId="3F82E904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b/>
          <w:sz w:val="20"/>
          <w:szCs w:val="20"/>
        </w:rPr>
      </w:pPr>
    </w:p>
    <w:p w14:paraId="1C320A5C" w14:textId="77777777" w:rsidR="00B3747F" w:rsidRPr="001B530C" w:rsidRDefault="00C73BB3" w:rsidP="001B530C">
      <w:pPr>
        <w:pStyle w:val="Akapitzlist"/>
        <w:numPr>
          <w:ilvl w:val="0"/>
          <w:numId w:val="3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zawiera umowę w sprawie zamówienia publicznego w terminie nie krótszym niż 5 dni od dnia przesłania zawiadomienia o wyborze najkorzystniejszej oferty.</w:t>
      </w:r>
    </w:p>
    <w:p w14:paraId="46C41EF9" w14:textId="006ACDE2" w:rsidR="00B3747F" w:rsidRPr="001B530C" w:rsidRDefault="00C73BB3" w:rsidP="001B530C">
      <w:pPr>
        <w:pStyle w:val="Akapitzlist"/>
        <w:numPr>
          <w:ilvl w:val="0"/>
          <w:numId w:val="3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może zawrzeć umowę w sprawie zamówienia publicznego przed upływem terminu, o którym mowa w punkcie 1, jeżeli w postępowaniu o udzielenie zamówienia złożono tylko jedną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ofertę.</w:t>
      </w:r>
    </w:p>
    <w:p w14:paraId="6CE50F18" w14:textId="77021644" w:rsidR="00B3747F" w:rsidRPr="001B530C" w:rsidRDefault="00C73BB3" w:rsidP="001B530C">
      <w:pPr>
        <w:pStyle w:val="Akapitzlist"/>
        <w:numPr>
          <w:ilvl w:val="0"/>
          <w:numId w:val="3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Wykonawca, którego oferta zostanie uznana za najkorzystniejszą, będzie zobowiązany przed podpisaniem umowy do wniesienia zabezpieczenia należytego wykonania umowy w wysokości i formie określonej w punkcie XVIII</w:t>
      </w:r>
      <w:r w:rsidR="00AA616D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SWZ.</w:t>
      </w:r>
    </w:p>
    <w:p w14:paraId="2A81075A" w14:textId="73772710" w:rsidR="007C7148" w:rsidRPr="001B530C" w:rsidRDefault="00C73BB3" w:rsidP="001B530C">
      <w:pPr>
        <w:pStyle w:val="Akapitzlist"/>
        <w:numPr>
          <w:ilvl w:val="0"/>
          <w:numId w:val="3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 przypadku wyboru oferty złożonej przez Wykonawców wspólnie ubiegających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się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o udzielenie zamówienia Zamawiający zastrzega sobie prawo żądania przed zawarciem umowy w sprawie zamówienia publicznego umowy regulującej współpracę tych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Wykonawców.</w:t>
      </w:r>
    </w:p>
    <w:p w14:paraId="3303D672" w14:textId="261D20AC" w:rsidR="007C7148" w:rsidRPr="001B530C" w:rsidRDefault="00C73BB3" w:rsidP="001B530C">
      <w:pPr>
        <w:pStyle w:val="Akapitzlist"/>
        <w:numPr>
          <w:ilvl w:val="0"/>
          <w:numId w:val="3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 będzie zobowiązany do podpisania umowy w miejscu i terminie wskazanym przez Zamawiającego.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="007C7148" w:rsidRPr="001B530C">
        <w:rPr>
          <w:rFonts w:ascii="Garamond" w:hAnsi="Garamond" w:cs="Times New Roman"/>
          <w:sz w:val="20"/>
          <w:szCs w:val="20"/>
        </w:rPr>
        <w:t>Jeżeli Wykonawca, którego oferta została wybrana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="007C7148" w:rsidRPr="001B530C">
        <w:rPr>
          <w:rFonts w:ascii="Garamond" w:hAnsi="Garamond" w:cs="Times New Roman"/>
          <w:sz w:val="20"/>
          <w:szCs w:val="20"/>
        </w:rPr>
        <w:t xml:space="preserve">jako najkorzystniejsza, uchyla się od zawarcia umowy w sprawie zamówienia </w:t>
      </w:r>
      <w:r w:rsidR="007C7148" w:rsidRPr="001B530C">
        <w:rPr>
          <w:rFonts w:ascii="Garamond" w:hAnsi="Garamond" w:cs="Times New Roman"/>
          <w:sz w:val="20"/>
          <w:szCs w:val="20"/>
        </w:rPr>
        <w:lastRenderedPageBreak/>
        <w:t>publicznego lub nie wnosi wymaganego zabezpieczenia należytego wykonania umowy, Zamawiający może dokonać ponownego badania i oceny ofert spośród ofert pozostałych w postępowaniu Wykonawców oraz wybrać ofertę najkorzystniejszą albo unieważnić postępowanie.</w:t>
      </w:r>
    </w:p>
    <w:p w14:paraId="3546A995" w14:textId="77777777" w:rsidR="00B3747F" w:rsidRPr="001B530C" w:rsidRDefault="00B3747F" w:rsidP="001B530C">
      <w:pPr>
        <w:tabs>
          <w:tab w:val="left" w:pos="543"/>
          <w:tab w:val="left" w:pos="544"/>
        </w:tabs>
        <w:ind w:right="-24"/>
        <w:jc w:val="both"/>
        <w:rPr>
          <w:rFonts w:ascii="Garamond" w:hAnsi="Garamond" w:cs="Times New Roman"/>
          <w:sz w:val="20"/>
          <w:szCs w:val="20"/>
        </w:rPr>
      </w:pPr>
    </w:p>
    <w:p w14:paraId="72E48E9F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7"/>
        </w:tabs>
        <w:ind w:hanging="721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WYMAGANIA DOTYCZĄCE ZABEZPIECZENIA NALEŻYTEGO WYKONANIAUMOWY</w:t>
      </w:r>
    </w:p>
    <w:p w14:paraId="45404D44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b/>
          <w:sz w:val="20"/>
          <w:szCs w:val="20"/>
        </w:rPr>
      </w:pPr>
    </w:p>
    <w:p w14:paraId="4EE10BEF" w14:textId="2C79601D" w:rsidR="00B3747F" w:rsidRPr="001B530C" w:rsidRDefault="00C73BB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Od Wykonawcy, którego oferta zostanie wybrana, wymagane będzie zabezpieczenie należytego wykonania umowy w wysokości </w:t>
      </w:r>
      <w:r w:rsidRPr="001B530C">
        <w:rPr>
          <w:rFonts w:ascii="Garamond" w:hAnsi="Garamond" w:cs="Times New Roman"/>
          <w:b/>
          <w:sz w:val="20"/>
          <w:szCs w:val="20"/>
        </w:rPr>
        <w:t xml:space="preserve">5 % </w:t>
      </w:r>
      <w:r w:rsidRPr="001B530C">
        <w:rPr>
          <w:rFonts w:ascii="Garamond" w:hAnsi="Garamond" w:cs="Times New Roman"/>
          <w:sz w:val="20"/>
          <w:szCs w:val="20"/>
        </w:rPr>
        <w:t>ceny całkowitej brutto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podanej</w:t>
      </w:r>
      <w:r w:rsidR="007D62E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 ofercie.</w:t>
      </w:r>
    </w:p>
    <w:p w14:paraId="2A93AEAF" w14:textId="77777777" w:rsidR="00B3747F" w:rsidRPr="001B530C" w:rsidRDefault="00C73BB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Zabezpieczenie służy pokryciu roszczeń z tytułu niewykonania lub </w:t>
      </w:r>
      <w:r w:rsidR="00DE7433" w:rsidRPr="001B530C">
        <w:rPr>
          <w:rFonts w:ascii="Garamond" w:hAnsi="Garamond" w:cs="Times New Roman"/>
          <w:sz w:val="20"/>
          <w:szCs w:val="20"/>
        </w:rPr>
        <w:t>ni</w:t>
      </w:r>
      <w:r w:rsidRPr="001B530C">
        <w:rPr>
          <w:rFonts w:ascii="Garamond" w:hAnsi="Garamond" w:cs="Times New Roman"/>
          <w:sz w:val="20"/>
          <w:szCs w:val="20"/>
        </w:rPr>
        <w:t>enależytego wykonania umowy.</w:t>
      </w:r>
    </w:p>
    <w:p w14:paraId="7EA147C3" w14:textId="77777777" w:rsidR="00B3747F" w:rsidRPr="001B530C" w:rsidRDefault="00C73BB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Zabezpieczenie może być wnoszone według wyboru Wykonawcy w jednej lub w kilku formach określonych w </w:t>
      </w:r>
      <w:r w:rsidR="00F5450F" w:rsidRPr="001B530C">
        <w:rPr>
          <w:rFonts w:ascii="Garamond" w:hAnsi="Garamond" w:cs="Times New Roman"/>
          <w:sz w:val="20"/>
          <w:szCs w:val="20"/>
        </w:rPr>
        <w:t xml:space="preserve">art. </w:t>
      </w:r>
      <w:r w:rsidRPr="001B530C">
        <w:rPr>
          <w:rFonts w:ascii="Garamond" w:hAnsi="Garamond" w:cs="Times New Roman"/>
          <w:sz w:val="20"/>
          <w:szCs w:val="20"/>
        </w:rPr>
        <w:t>450 ust. 1uPzp.</w:t>
      </w:r>
    </w:p>
    <w:p w14:paraId="0C4AFC07" w14:textId="77777777" w:rsidR="00B3747F" w:rsidRPr="001B530C" w:rsidRDefault="00C73BB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nie wyraża zgody na wniesienie zabezpieczenia w formach określonych w art. 450 ust. 2uPzp.</w:t>
      </w:r>
    </w:p>
    <w:p w14:paraId="26F8621F" w14:textId="056D78B0" w:rsidR="007C7148" w:rsidRPr="001B530C" w:rsidRDefault="00CD48A5" w:rsidP="001B530C">
      <w:pPr>
        <w:widowControl/>
        <w:numPr>
          <w:ilvl w:val="0"/>
          <w:numId w:val="2"/>
        </w:numPr>
        <w:tabs>
          <w:tab w:val="left" w:pos="426"/>
        </w:tabs>
        <w:suppressAutoHyphens/>
        <w:autoSpaceDE/>
        <w:autoSpaceDN/>
        <w:ind w:left="142" w:hanging="284"/>
        <w:contextualSpacing/>
        <w:jc w:val="both"/>
        <w:rPr>
          <w:rFonts w:ascii="Garamond" w:eastAsia="Arial Unicode MS" w:hAnsi="Garamond" w:cs="Times New Roman"/>
          <w:color w:val="000000"/>
          <w:sz w:val="20"/>
          <w:szCs w:val="20"/>
          <w:u w:color="000000"/>
        </w:rPr>
      </w:pPr>
      <w:r w:rsidRPr="001B530C">
        <w:rPr>
          <w:rFonts w:ascii="Garamond" w:eastAsia="Arial Unicode MS" w:hAnsi="Garamond" w:cs="Times New Roman"/>
          <w:color w:val="000000"/>
          <w:sz w:val="20"/>
          <w:szCs w:val="20"/>
          <w:u w:color="000000"/>
        </w:rPr>
        <w:t>Zabezpieczenie wnoszone w pieniądzu Wykonawca wpłaca przelewem na</w:t>
      </w:r>
      <w:r w:rsidR="00655A14" w:rsidRPr="001B530C">
        <w:rPr>
          <w:rFonts w:ascii="Garamond" w:eastAsia="Arial Unicode MS" w:hAnsi="Garamond" w:cs="Times New Roman"/>
          <w:color w:val="000000"/>
          <w:sz w:val="20"/>
          <w:szCs w:val="20"/>
          <w:u w:color="000000"/>
        </w:rPr>
        <w:t xml:space="preserve"> rachunek bankowy Zamawiającego, </w:t>
      </w:r>
      <w:r w:rsidRPr="001B530C">
        <w:rPr>
          <w:rFonts w:ascii="Garamond" w:eastAsia="Arial Unicode MS" w:hAnsi="Garamond" w:cs="Times New Roman"/>
          <w:sz w:val="20"/>
          <w:szCs w:val="20"/>
          <w:u w:color="000000"/>
        </w:rPr>
        <w:t>z adnotacją:</w:t>
      </w:r>
      <w:r w:rsidR="005C5942" w:rsidRPr="001B530C">
        <w:rPr>
          <w:rFonts w:ascii="Garamond" w:eastAsia="Arial Unicode MS" w:hAnsi="Garamond" w:cs="Times New Roman"/>
          <w:sz w:val="20"/>
          <w:szCs w:val="20"/>
          <w:u w:color="000000"/>
        </w:rPr>
        <w:t xml:space="preserve"> </w:t>
      </w:r>
      <w:r w:rsidRPr="001B530C">
        <w:rPr>
          <w:rFonts w:ascii="Garamond" w:eastAsia="Arial Unicode MS" w:hAnsi="Garamond" w:cs="Times New Roman"/>
          <w:sz w:val="20"/>
          <w:szCs w:val="20"/>
          <w:u w:color="000000"/>
        </w:rPr>
        <w:t>„</w:t>
      </w:r>
      <w:r w:rsidRPr="001B530C">
        <w:rPr>
          <w:rFonts w:ascii="Garamond" w:eastAsia="Arial Unicode MS" w:hAnsi="Garamond" w:cs="Times New Roman"/>
          <w:b/>
          <w:sz w:val="20"/>
          <w:szCs w:val="20"/>
          <w:u w:color="000000"/>
        </w:rPr>
        <w:t>zabezpieczenie należytego wykonania umowy</w:t>
      </w:r>
      <w:r w:rsidR="005C5942" w:rsidRPr="001B530C">
        <w:rPr>
          <w:rFonts w:ascii="Garamond" w:eastAsia="Arial Unicode MS" w:hAnsi="Garamond" w:cs="Times New Roman"/>
          <w:b/>
          <w:sz w:val="20"/>
          <w:szCs w:val="20"/>
          <w:u w:color="000000"/>
        </w:rPr>
        <w:t xml:space="preserve"> </w:t>
      </w:r>
      <w:r w:rsidRPr="001B530C">
        <w:rPr>
          <w:rFonts w:ascii="Garamond" w:eastAsia="Arial Unicode MS" w:hAnsi="Garamond" w:cs="Times New Roman"/>
          <w:b/>
          <w:sz w:val="20"/>
          <w:szCs w:val="20"/>
          <w:u w:color="000000"/>
        </w:rPr>
        <w:t>nr sprawy”</w:t>
      </w:r>
    </w:p>
    <w:p w14:paraId="21D90433" w14:textId="0EB27940" w:rsidR="0067532C" w:rsidRPr="001B530C" w:rsidRDefault="00C73BB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 treści zabezpieczenia przedstawionego w formie gwarancji/poręczenia winno wynikać, że bank, ubezpieczyciel, poręczyciel zapłaci, na rzecz Zamawiającego w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terminie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maksymalnie 30 dni od pisemnego żądania kwotę zabezpieczenia, na pierwsze</w:t>
      </w:r>
      <w:r w:rsidR="00EE6650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wezwanie Zamawiającego, bez odwołania, bez warunku, niezależnie od kwestionowania czy zastrzeżeń Wykonawcy i bez dochodzenia</w:t>
      </w:r>
      <w:r w:rsidR="007C7148" w:rsidRPr="001B530C">
        <w:rPr>
          <w:rFonts w:ascii="Garamond" w:hAnsi="Garamond" w:cs="Times New Roman"/>
          <w:sz w:val="20"/>
          <w:szCs w:val="20"/>
        </w:rPr>
        <w:t>,</w:t>
      </w:r>
      <w:r w:rsidRPr="001B530C">
        <w:rPr>
          <w:rFonts w:ascii="Garamond" w:hAnsi="Garamond" w:cs="Times New Roman"/>
          <w:sz w:val="20"/>
          <w:szCs w:val="20"/>
        </w:rPr>
        <w:t xml:space="preserve"> czy wezwanie Zamawiającego jest uzasadnione czy nie.</w:t>
      </w:r>
    </w:p>
    <w:p w14:paraId="1D82E734" w14:textId="77777777" w:rsidR="0067532C" w:rsidRPr="001B530C" w:rsidRDefault="00C73BB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 przypadku, gdy zabezpieczenie, będzie wnoszone w formie innej niż pieniądz, Zamawiający zastrzega sobie prawo do akceptacji projektu ww.</w:t>
      </w:r>
      <w:r w:rsidR="005C5942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dokumentu.</w:t>
      </w:r>
    </w:p>
    <w:p w14:paraId="41EC8517" w14:textId="77777777" w:rsidR="0067532C" w:rsidRPr="001B530C" w:rsidRDefault="00C73BB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zwraca zabezpieczenie w terminie 30 dni od dnia wykonania zamówienia i uznania przez Zamawiającego za należycie</w:t>
      </w:r>
      <w:r w:rsidR="005C5942" w:rsidRPr="001B530C">
        <w:rPr>
          <w:rFonts w:ascii="Garamond" w:hAnsi="Garamond" w:cs="Times New Roman"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>wykonane.</w:t>
      </w:r>
    </w:p>
    <w:p w14:paraId="29BA9CF9" w14:textId="77777777" w:rsidR="0067532C" w:rsidRPr="001B530C" w:rsidRDefault="00A65E6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Zamawiający zwróci zabezpieczenie należytego wykonania umowy zgodnie z art. 453 </w:t>
      </w:r>
      <w:proofErr w:type="spellStart"/>
      <w:r w:rsidR="00293C12" w:rsidRPr="001B530C">
        <w:rPr>
          <w:rFonts w:ascii="Garamond" w:hAnsi="Garamond" w:cs="Times New Roman"/>
          <w:sz w:val="20"/>
          <w:szCs w:val="20"/>
        </w:rPr>
        <w:t>u</w:t>
      </w:r>
      <w:r w:rsidRPr="001B530C">
        <w:rPr>
          <w:rFonts w:ascii="Garamond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>.</w:t>
      </w:r>
    </w:p>
    <w:p w14:paraId="7724B939" w14:textId="77777777" w:rsidR="0067532C" w:rsidRPr="001B530C" w:rsidRDefault="00A65E6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Zamawiający pozostawi na zabezpieczenie roszczeń z tytułu rękojmi za wady lub gwarancji kwotę nieprzekraczającą 30% zabezpieczenia.</w:t>
      </w:r>
    </w:p>
    <w:p w14:paraId="56E2A575" w14:textId="77777777" w:rsidR="00A65E63" w:rsidRPr="001B530C" w:rsidRDefault="00A65E63" w:rsidP="001B530C">
      <w:pPr>
        <w:pStyle w:val="Akapitzlist"/>
        <w:numPr>
          <w:ilvl w:val="0"/>
          <w:numId w:val="2"/>
        </w:numPr>
        <w:ind w:left="142" w:right="-24" w:hanging="284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Kwota, o której mowa w ust. 10, jest zwracana nie później niż w 15. dniu po upływie okresu rękojmi za wady lub gwarancji.</w:t>
      </w:r>
    </w:p>
    <w:p w14:paraId="4FF26D1E" w14:textId="77777777" w:rsidR="00FE2346" w:rsidRPr="001B530C" w:rsidRDefault="00FE2346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17E63F5C" w14:textId="68F28535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left="116" w:right="219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PROJEKTOWANE POSTANOWIENIA UMOWY W SPRAWIE ZAMÓWIENIA PUBLICZNEGO,KTÓRE ZOSTANĄ WPROWADZONE DO TREŚCI TEJUMOWY</w:t>
      </w:r>
    </w:p>
    <w:p w14:paraId="77196211" w14:textId="6F785F41" w:rsidR="00A65E63" w:rsidRPr="001B530C" w:rsidRDefault="00F47D94" w:rsidP="001B530C">
      <w:pPr>
        <w:tabs>
          <w:tab w:val="left" w:pos="426"/>
        </w:tabs>
        <w:contextualSpacing/>
        <w:jc w:val="both"/>
        <w:rPr>
          <w:rFonts w:ascii="Garamond" w:eastAsia="Arial Unicode MS" w:hAnsi="Garamond" w:cs="Times New Roman"/>
          <w:bCs/>
          <w:iCs/>
          <w:sz w:val="20"/>
          <w:szCs w:val="20"/>
          <w:u w:color="000000"/>
        </w:rPr>
      </w:pPr>
      <w:r w:rsidRPr="001B530C">
        <w:rPr>
          <w:rFonts w:ascii="Garamond" w:eastAsia="Arial Unicode MS" w:hAnsi="Garamond" w:cs="Times New Roman"/>
          <w:color w:val="000000"/>
          <w:sz w:val="20"/>
          <w:szCs w:val="20"/>
          <w:u w:color="000000"/>
        </w:rPr>
        <w:t xml:space="preserve">Projektowane postanowienia umowy zawiera </w:t>
      </w:r>
      <w:r w:rsidRPr="001B530C">
        <w:rPr>
          <w:rFonts w:ascii="Garamond" w:eastAsia="Arial Unicode MS" w:hAnsi="Garamond" w:cs="Times New Roman"/>
          <w:b/>
          <w:bCs/>
          <w:iCs/>
          <w:sz w:val="20"/>
          <w:szCs w:val="20"/>
          <w:u w:color="000000"/>
        </w:rPr>
        <w:t xml:space="preserve">Załącznik Nr </w:t>
      </w:r>
      <w:r w:rsidR="001B530C" w:rsidRPr="001B530C">
        <w:rPr>
          <w:rFonts w:ascii="Garamond" w:eastAsia="Arial Unicode MS" w:hAnsi="Garamond" w:cs="Times New Roman"/>
          <w:b/>
          <w:bCs/>
          <w:iCs/>
          <w:sz w:val="20"/>
          <w:szCs w:val="20"/>
          <w:u w:color="000000"/>
        </w:rPr>
        <w:t>4</w:t>
      </w:r>
      <w:r w:rsidRPr="001B530C">
        <w:rPr>
          <w:rFonts w:ascii="Garamond" w:eastAsia="Arial Unicode MS" w:hAnsi="Garamond" w:cs="Times New Roman"/>
          <w:b/>
          <w:bCs/>
          <w:iCs/>
          <w:sz w:val="20"/>
          <w:szCs w:val="20"/>
          <w:u w:color="000000"/>
        </w:rPr>
        <w:t xml:space="preserve"> do SWZ</w:t>
      </w:r>
      <w:r w:rsidRPr="001B530C">
        <w:rPr>
          <w:rFonts w:ascii="Garamond" w:eastAsia="Arial Unicode MS" w:hAnsi="Garamond" w:cs="Times New Roman"/>
          <w:bCs/>
          <w:iCs/>
          <w:sz w:val="20"/>
          <w:szCs w:val="20"/>
          <w:u w:color="000000"/>
        </w:rPr>
        <w:t>.</w:t>
      </w:r>
    </w:p>
    <w:p w14:paraId="23D4287A" w14:textId="1661CC44" w:rsidR="00A65E63" w:rsidRPr="001B530C" w:rsidRDefault="00F47D94" w:rsidP="001B530C">
      <w:pPr>
        <w:tabs>
          <w:tab w:val="left" w:pos="426"/>
        </w:tabs>
        <w:contextualSpacing/>
        <w:jc w:val="both"/>
        <w:rPr>
          <w:rFonts w:ascii="Garamond" w:eastAsia="Arial Unicode MS" w:hAnsi="Garamond" w:cs="Times New Roman"/>
          <w:bCs/>
          <w:iCs/>
          <w:sz w:val="20"/>
          <w:szCs w:val="20"/>
          <w:u w:color="000000"/>
        </w:rPr>
      </w:pPr>
      <w:r w:rsidRPr="001B530C">
        <w:rPr>
          <w:rFonts w:ascii="Garamond" w:eastAsia="Arial Unicode MS" w:hAnsi="Garamond" w:cs="Times New Roman"/>
          <w:bCs/>
          <w:iCs/>
          <w:sz w:val="20"/>
          <w:szCs w:val="20"/>
          <w:u w:color="000000"/>
        </w:rPr>
        <w:t xml:space="preserve">Dopuszcza się możliwość dokonywania zmian umowy w okolicznościach przewidzianych </w:t>
      </w:r>
      <w:proofErr w:type="spellStart"/>
      <w:r w:rsidR="00293C12" w:rsidRPr="001B530C">
        <w:rPr>
          <w:rFonts w:ascii="Garamond" w:eastAsia="Arial Unicode MS" w:hAnsi="Garamond" w:cs="Times New Roman"/>
          <w:bCs/>
          <w:iCs/>
          <w:sz w:val="20"/>
          <w:szCs w:val="20"/>
          <w:u w:color="000000"/>
        </w:rPr>
        <w:t>u</w:t>
      </w:r>
      <w:r w:rsidRPr="001B530C">
        <w:rPr>
          <w:rFonts w:ascii="Garamond" w:eastAsia="Arial Unicode MS" w:hAnsi="Garamond" w:cs="Times New Roman"/>
          <w:bCs/>
          <w:iCs/>
          <w:sz w:val="20"/>
          <w:szCs w:val="20"/>
          <w:u w:color="000000"/>
        </w:rPr>
        <w:t>Pzp</w:t>
      </w:r>
      <w:proofErr w:type="spellEnd"/>
      <w:r w:rsidRPr="001B530C">
        <w:rPr>
          <w:rFonts w:ascii="Garamond" w:eastAsia="Arial Unicode MS" w:hAnsi="Garamond" w:cs="Times New Roman"/>
          <w:bCs/>
          <w:iCs/>
          <w:sz w:val="20"/>
          <w:szCs w:val="20"/>
          <w:u w:color="000000"/>
        </w:rPr>
        <w:t>, a także zmian przewidzianych w projektowanych postanowieniach umowy (</w:t>
      </w:r>
      <w:r w:rsidRPr="001B530C">
        <w:rPr>
          <w:rFonts w:ascii="Garamond" w:eastAsia="Arial Unicode MS" w:hAnsi="Garamond" w:cs="Times New Roman"/>
          <w:b/>
          <w:bCs/>
          <w:iCs/>
          <w:sz w:val="20"/>
          <w:szCs w:val="20"/>
          <w:u w:color="000000"/>
        </w:rPr>
        <w:t xml:space="preserve">Załącznik nr </w:t>
      </w:r>
      <w:r w:rsidR="001B530C" w:rsidRPr="001B530C">
        <w:rPr>
          <w:rFonts w:ascii="Garamond" w:eastAsia="Arial Unicode MS" w:hAnsi="Garamond" w:cs="Times New Roman"/>
          <w:b/>
          <w:bCs/>
          <w:iCs/>
          <w:sz w:val="20"/>
          <w:szCs w:val="20"/>
          <w:u w:color="000000"/>
        </w:rPr>
        <w:t>4</w:t>
      </w:r>
      <w:r w:rsidRPr="001B530C">
        <w:rPr>
          <w:rFonts w:ascii="Garamond" w:eastAsia="Arial Unicode MS" w:hAnsi="Garamond" w:cs="Times New Roman"/>
          <w:b/>
          <w:bCs/>
          <w:iCs/>
          <w:sz w:val="20"/>
          <w:szCs w:val="20"/>
          <w:u w:color="000000"/>
        </w:rPr>
        <w:t xml:space="preserve"> do SWZ</w:t>
      </w:r>
      <w:r w:rsidRPr="001B530C">
        <w:rPr>
          <w:rFonts w:ascii="Garamond" w:eastAsia="Arial Unicode MS" w:hAnsi="Garamond" w:cs="Times New Roman"/>
          <w:bCs/>
          <w:iCs/>
          <w:sz w:val="20"/>
          <w:szCs w:val="20"/>
          <w:u w:color="000000"/>
        </w:rPr>
        <w:t xml:space="preserve">). </w:t>
      </w:r>
    </w:p>
    <w:p w14:paraId="1D21A55E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2ED1C0D8" w14:textId="093A407D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hanging="721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POUCZENIE O ŚRODKACH OCHRONY PRAWNEJ PRZYSŁUGUJĄCYCH</w:t>
      </w:r>
      <w:r w:rsidR="00732395" w:rsidRPr="001B530C">
        <w:rPr>
          <w:rFonts w:ascii="Garamond" w:hAnsi="Garamond" w:cs="Times New Roman"/>
          <w:b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b/>
          <w:sz w:val="20"/>
          <w:szCs w:val="20"/>
        </w:rPr>
        <w:t>WYKONAWCY</w:t>
      </w:r>
    </w:p>
    <w:p w14:paraId="3FDFF310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b/>
          <w:sz w:val="20"/>
          <w:szCs w:val="20"/>
        </w:rPr>
      </w:pPr>
    </w:p>
    <w:p w14:paraId="0D7C896D" w14:textId="77777777" w:rsidR="00B3747F" w:rsidRPr="001B530C" w:rsidRDefault="00C73BB3" w:rsidP="001B530C">
      <w:pPr>
        <w:pStyle w:val="Tekstpodstawowy"/>
        <w:ind w:left="116"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Wykonawcy przysługują środki ochrony prawnej określone w dziale IX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uPzp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>.</w:t>
      </w:r>
    </w:p>
    <w:p w14:paraId="7DB0E18D" w14:textId="77777777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="Times New Roman"/>
          <w:sz w:val="20"/>
          <w:szCs w:val="20"/>
        </w:rPr>
      </w:pPr>
    </w:p>
    <w:p w14:paraId="05C9DEF4" w14:textId="77777777" w:rsidR="00B3747F" w:rsidRPr="001B530C" w:rsidRDefault="00C73BB3" w:rsidP="001B530C">
      <w:pPr>
        <w:pStyle w:val="Akapitzlist"/>
        <w:numPr>
          <w:ilvl w:val="0"/>
          <w:numId w:val="14"/>
        </w:numPr>
        <w:tabs>
          <w:tab w:val="left" w:pos="836"/>
          <w:tab w:val="left" w:pos="837"/>
        </w:tabs>
        <w:ind w:left="116" w:right="118" w:firstLine="0"/>
        <w:jc w:val="both"/>
        <w:rPr>
          <w:rFonts w:ascii="Garamond" w:hAnsi="Garamond" w:cs="Times New Roman"/>
          <w:b/>
          <w:sz w:val="20"/>
          <w:szCs w:val="20"/>
        </w:rPr>
      </w:pPr>
      <w:r w:rsidRPr="001B530C">
        <w:rPr>
          <w:rFonts w:ascii="Garamond" w:hAnsi="Garamond" w:cs="Times New Roman"/>
          <w:b/>
          <w:sz w:val="20"/>
          <w:szCs w:val="20"/>
        </w:rPr>
        <w:t>KLAUZULA INFORMACYJNA DLA OSÓB FIZYCZNYCH BIORĄCYCH UDZIAŁ W POSTĘPOWANIU O UDZIELENIE ZAMÓWIENIAPUBLICZNEGO</w:t>
      </w:r>
    </w:p>
    <w:p w14:paraId="2AF98C40" w14:textId="77777777" w:rsidR="007D62E0" w:rsidRPr="001B530C" w:rsidRDefault="007D62E0" w:rsidP="001B530C">
      <w:pPr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2864D04" w14:textId="77777777" w:rsidR="007D62E0" w:rsidRPr="001B530C" w:rsidRDefault="007D62E0" w:rsidP="001B530C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Administratorem  danych osobowych wykonawcy oraz osób, których dane Wykonawca przekazał w niniejszym postępowaniu jest Wojewódzki Dom Kultury w Rzeszowie</w:t>
      </w:r>
    </w:p>
    <w:p w14:paraId="35455D28" w14:textId="77777777" w:rsidR="007D62E0" w:rsidRPr="001B530C" w:rsidRDefault="007D62E0" w:rsidP="001B530C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Kontakt z Inspektorem Ochrony Danych możliwy jest pod adresem e-mail: </w:t>
      </w:r>
      <w:hyperlink r:id="rId15" w:history="1">
        <w:r w:rsidRPr="001B530C">
          <w:rPr>
            <w:rStyle w:val="Hipercze"/>
            <w:rFonts w:ascii="Garamond" w:hAnsi="Garamond" w:cs="Times New Roman"/>
            <w:sz w:val="20"/>
            <w:szCs w:val="20"/>
          </w:rPr>
          <w:t>rodo@kulturapodkarpacka.pl</w:t>
        </w:r>
      </w:hyperlink>
      <w:r w:rsidRPr="001B530C">
        <w:rPr>
          <w:rFonts w:ascii="Garamond" w:hAnsi="Garamond" w:cs="Times New Roman"/>
          <w:sz w:val="20"/>
          <w:szCs w:val="20"/>
        </w:rPr>
        <w:t xml:space="preserve"> </w:t>
      </w:r>
    </w:p>
    <w:p w14:paraId="4113A50B" w14:textId="6422EC51" w:rsidR="007D62E0" w:rsidRPr="001B530C" w:rsidRDefault="007D62E0" w:rsidP="001B530C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rFonts w:ascii="Garamond" w:hAnsi="Garamond" w:cs="Times New Roman"/>
          <w:b/>
          <w:bCs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Państwa dane osobowe przetwarzane będą na podstawie art. 6 ust. 1 lit. c</w:t>
      </w:r>
      <w:r w:rsidRPr="001B530C">
        <w:rPr>
          <w:rFonts w:ascii="Garamond" w:hAnsi="Garamond" w:cs="Times New Roman"/>
          <w:i/>
          <w:sz w:val="20"/>
          <w:szCs w:val="20"/>
        </w:rPr>
        <w:t xml:space="preserve"> </w:t>
      </w:r>
      <w:r w:rsidRPr="001B530C">
        <w:rPr>
          <w:rFonts w:ascii="Garamond" w:hAnsi="Garamond" w:cs="Times New Roman"/>
          <w:sz w:val="20"/>
          <w:szCs w:val="20"/>
        </w:rPr>
        <w:t xml:space="preserve">RODO w celu związanym z postępowaniem o udzielenie zamówienia publicznego pn.: </w:t>
      </w:r>
      <w:r w:rsidRPr="001B530C">
        <w:rPr>
          <w:rFonts w:ascii="Garamond" w:hAnsi="Garamond" w:cs="Times New Roman"/>
          <w:b/>
          <w:bCs/>
          <w:sz w:val="20"/>
          <w:szCs w:val="20"/>
        </w:rPr>
        <w:t>„</w:t>
      </w:r>
      <w:r w:rsidR="0062246C" w:rsidRPr="001B530C">
        <w:rPr>
          <w:rFonts w:ascii="Garamond" w:hAnsi="Garamond" w:cs="Times New Roman"/>
          <w:b/>
          <w:bCs/>
          <w:sz w:val="20"/>
          <w:szCs w:val="20"/>
        </w:rPr>
        <w:t>Kompleksowa modernizacja sanitariatów na III p. budynku WDK z poszerzeniem przestrzeni</w:t>
      </w:r>
      <w:r w:rsidR="00645D8B" w:rsidRPr="001B530C">
        <w:rPr>
          <w:rFonts w:ascii="Garamond" w:hAnsi="Garamond" w:cs="Times New Roman"/>
          <w:b/>
          <w:bCs/>
          <w:sz w:val="20"/>
          <w:szCs w:val="20"/>
        </w:rPr>
        <w:t xml:space="preserve"> </w:t>
      </w:r>
      <w:r w:rsidR="0062246C" w:rsidRPr="001B530C">
        <w:rPr>
          <w:rFonts w:ascii="Garamond" w:hAnsi="Garamond" w:cs="Times New Roman"/>
          <w:b/>
          <w:bCs/>
          <w:sz w:val="20"/>
          <w:szCs w:val="20"/>
        </w:rPr>
        <w:t>o pokój 310.</w:t>
      </w:r>
      <w:r w:rsidRPr="001B530C">
        <w:rPr>
          <w:rFonts w:ascii="Garamond" w:hAnsi="Garamond" w:cs="Times New Roman"/>
          <w:sz w:val="20"/>
          <w:szCs w:val="20"/>
        </w:rPr>
        <w:t>” prowadzonym w trybie podstawowym, w związku z ustawą z dnia 11 września 2019 r. prawo zamówień publicznych (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>);</w:t>
      </w:r>
    </w:p>
    <w:p w14:paraId="29AF64D9" w14:textId="77777777" w:rsidR="007D62E0" w:rsidRPr="001B530C" w:rsidRDefault="007D62E0" w:rsidP="001B530C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Odbiorcami danych osobowych Wykonawcy będą osoby lub  podmioty, którym udostępniona zostanie dokumentacja postępowania w oparciu o art. 18 oraz art. 74 ustawy PZP</w:t>
      </w:r>
    </w:p>
    <w:p w14:paraId="48BCA81B" w14:textId="77777777" w:rsidR="007D62E0" w:rsidRPr="001B530C" w:rsidRDefault="007D62E0" w:rsidP="001B530C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Dane osobowe Wykonawcy będą przechowywane zgodnie z art. 78 ustawy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>, przez okres co najmniej 10 lat od dnia zakończenia postępowania o udzielenie zamówienia, a jeżeli zobowiązania wskazane w ofercie i umowie przekroczą w/w przedział czasowy, okres przechowywania obejmuje ten termin.</w:t>
      </w:r>
    </w:p>
    <w:p w14:paraId="0889F465" w14:textId="77777777" w:rsidR="007D62E0" w:rsidRPr="001B530C" w:rsidRDefault="007D62E0" w:rsidP="001B530C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 xml:space="preserve">Obowiązek podania przez Wykonawcę danych osobowych bezpośrednio go dotyczących jest wymogiem ustawowym określonym w przepisach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, związanym z udziałem w postępowaniu o udzielenie zamówienia publicznego. Konsekwencje niepodania określonych danych wynikają z </w:t>
      </w:r>
      <w:proofErr w:type="spellStart"/>
      <w:r w:rsidRPr="001B530C">
        <w:rPr>
          <w:rFonts w:ascii="Garamond" w:hAnsi="Garamond" w:cs="Times New Roman"/>
          <w:sz w:val="20"/>
          <w:szCs w:val="20"/>
        </w:rPr>
        <w:t>Pzp</w:t>
      </w:r>
      <w:proofErr w:type="spellEnd"/>
      <w:r w:rsidRPr="001B530C">
        <w:rPr>
          <w:rFonts w:ascii="Garamond" w:hAnsi="Garamond" w:cs="Times New Roman"/>
          <w:sz w:val="20"/>
          <w:szCs w:val="20"/>
        </w:rPr>
        <w:t xml:space="preserve">.  </w:t>
      </w:r>
    </w:p>
    <w:p w14:paraId="2F717F57" w14:textId="77777777" w:rsidR="007D62E0" w:rsidRPr="001B530C" w:rsidRDefault="007D62E0" w:rsidP="001B530C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rFonts w:ascii="Garamond" w:hAnsi="Garamond" w:cs="Times New Roman"/>
          <w:sz w:val="20"/>
          <w:szCs w:val="20"/>
          <w:lang w:eastAsia="en-US"/>
        </w:rPr>
      </w:pPr>
      <w:r w:rsidRPr="001B530C">
        <w:rPr>
          <w:rFonts w:ascii="Garamond" w:hAnsi="Garamond" w:cs="Times New Roman"/>
          <w:sz w:val="20"/>
          <w:szCs w:val="20"/>
        </w:rPr>
        <w:t>Dane osobowe nie będą wykorzystywane do zautomatyzowanego podejmowania decyzji, w tym profilowania, o którym mowa w art. 22 ust. 1 i 4  RODO.</w:t>
      </w:r>
    </w:p>
    <w:p w14:paraId="302EEC5F" w14:textId="77777777" w:rsidR="007D62E0" w:rsidRPr="001B530C" w:rsidRDefault="007D62E0" w:rsidP="001B530C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Wykonawca posiada:</w:t>
      </w:r>
    </w:p>
    <w:p w14:paraId="132EC218" w14:textId="77777777" w:rsidR="007D62E0" w:rsidRPr="001B530C" w:rsidRDefault="007D62E0" w:rsidP="001B530C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lastRenderedPageBreak/>
        <w:t>na podstawie art. 15 RODO prawo dostępu do danych osobowych dotyczących Wykonawcy;</w:t>
      </w:r>
    </w:p>
    <w:p w14:paraId="03D8D46F" w14:textId="77777777" w:rsidR="007D62E0" w:rsidRPr="001B530C" w:rsidRDefault="007D62E0" w:rsidP="001B530C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rFonts w:ascii="Garamond" w:hAnsi="Garamond" w:cs="Times New Roman"/>
          <w:sz w:val="20"/>
          <w:szCs w:val="20"/>
        </w:rPr>
      </w:pPr>
      <w:r w:rsidRPr="001B530C">
        <w:rPr>
          <w:rFonts w:ascii="Garamond" w:hAnsi="Garamond" w:cs="Times New Roman"/>
          <w:sz w:val="20"/>
          <w:szCs w:val="20"/>
        </w:rPr>
        <w:t>na podstawie art. 16 RODO prawo do sprostowania danych osobowych</w:t>
      </w:r>
      <w:r w:rsidRPr="001B530C">
        <w:rPr>
          <w:rFonts w:ascii="Garamond" w:hAnsi="Garamond" w:cs="Times New Roman"/>
          <w:b/>
          <w:sz w:val="20"/>
          <w:szCs w:val="20"/>
          <w:vertAlign w:val="superscript"/>
        </w:rPr>
        <w:t>*</w:t>
      </w:r>
      <w:r w:rsidRPr="001B530C">
        <w:rPr>
          <w:rFonts w:ascii="Garamond" w:hAnsi="Garamond" w:cs="Times New Roman"/>
          <w:sz w:val="20"/>
          <w:szCs w:val="20"/>
        </w:rPr>
        <w:t>;</w:t>
      </w:r>
    </w:p>
    <w:p w14:paraId="305A6544" w14:textId="77777777" w:rsidR="007D62E0" w:rsidRPr="001B530C" w:rsidRDefault="007D62E0" w:rsidP="001B530C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rFonts w:ascii="Garamond" w:hAnsi="Garamond"/>
          <w:sz w:val="20"/>
          <w:szCs w:val="20"/>
        </w:rPr>
      </w:pPr>
      <w:r w:rsidRPr="001B530C">
        <w:rPr>
          <w:rFonts w:ascii="Garamond" w:hAnsi="Garamond"/>
          <w:sz w:val="20"/>
          <w:szCs w:val="20"/>
        </w:rPr>
        <w:t>na podstawie art. 18 RODO prawo żądania od administratora ograniczenia przetwarzania danych osobowych z zastrzeżeniem przypadków, o których mowa w art. 18 ust. 2 RODO **. Wystąpienie z żądaniem, o którym mowa w art.18 ust. 1  rozporządzenia 2016/679, nie ogranicza przetwarzania danych osobowych do czasu zakończenia postępowania o udzielenie zamówienia publicznego;</w:t>
      </w:r>
    </w:p>
    <w:p w14:paraId="16EBAB5C" w14:textId="77777777" w:rsidR="007D62E0" w:rsidRPr="001B530C" w:rsidRDefault="007D62E0" w:rsidP="001B530C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rFonts w:ascii="Garamond" w:hAnsi="Garamond"/>
          <w:i/>
          <w:sz w:val="20"/>
          <w:szCs w:val="20"/>
        </w:rPr>
      </w:pPr>
      <w:r w:rsidRPr="001B530C">
        <w:rPr>
          <w:rFonts w:ascii="Garamond" w:hAnsi="Garamond"/>
          <w:sz w:val="20"/>
          <w:szCs w:val="20"/>
        </w:rPr>
        <w:t>prawo do wniesienia skargi do Prezesa Urzędu Ochrony Danych Osobowych, gdy Wykonawca  uzna, że przetwarzanie jego danych osobowych dotyczących narusza przepisy RODO (na adres: Urząd ochrony Danych Osobowych, ul. Stawki 2, 00-193 Warszawa);</w:t>
      </w:r>
    </w:p>
    <w:p w14:paraId="6A19B11A" w14:textId="77777777" w:rsidR="007D62E0" w:rsidRPr="001B530C" w:rsidRDefault="007D62E0" w:rsidP="001B530C">
      <w:pPr>
        <w:widowControl/>
        <w:numPr>
          <w:ilvl w:val="0"/>
          <w:numId w:val="29"/>
        </w:numPr>
        <w:suppressAutoHyphens/>
        <w:autoSpaceDE/>
        <w:autoSpaceDN/>
        <w:jc w:val="both"/>
        <w:rPr>
          <w:rFonts w:ascii="Garamond" w:hAnsi="Garamond"/>
          <w:i/>
          <w:sz w:val="20"/>
          <w:szCs w:val="20"/>
        </w:rPr>
      </w:pPr>
      <w:r w:rsidRPr="001B530C">
        <w:rPr>
          <w:rFonts w:ascii="Garamond" w:hAnsi="Garamond"/>
          <w:sz w:val="20"/>
          <w:szCs w:val="20"/>
        </w:rPr>
        <w:t>Wykonawcy nie przysługuje:</w:t>
      </w:r>
    </w:p>
    <w:p w14:paraId="76AC13A0" w14:textId="77777777" w:rsidR="007D62E0" w:rsidRPr="001B530C" w:rsidRDefault="007D62E0" w:rsidP="001B530C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rFonts w:ascii="Garamond" w:hAnsi="Garamond"/>
          <w:i/>
          <w:sz w:val="20"/>
          <w:szCs w:val="20"/>
        </w:rPr>
      </w:pPr>
      <w:r w:rsidRPr="001B530C">
        <w:rPr>
          <w:rFonts w:ascii="Garamond" w:hAnsi="Garamond"/>
          <w:sz w:val="20"/>
          <w:szCs w:val="20"/>
        </w:rPr>
        <w:t>w związku z art. 17 ust. 3 lit. b, d lub e RODO prawo do usunięcia danych osobowych;</w:t>
      </w:r>
    </w:p>
    <w:p w14:paraId="4279D185" w14:textId="77777777" w:rsidR="007D62E0" w:rsidRPr="001B530C" w:rsidRDefault="007D62E0" w:rsidP="001B530C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rFonts w:ascii="Garamond" w:hAnsi="Garamond"/>
          <w:sz w:val="20"/>
          <w:szCs w:val="20"/>
        </w:rPr>
      </w:pPr>
      <w:r w:rsidRPr="001B530C">
        <w:rPr>
          <w:rFonts w:ascii="Garamond" w:hAnsi="Garamond"/>
          <w:sz w:val="20"/>
          <w:szCs w:val="20"/>
        </w:rPr>
        <w:t>prawo do przenoszenia danych osobowych, o którym mowa w art. 20 RODO;</w:t>
      </w:r>
    </w:p>
    <w:p w14:paraId="5667A079" w14:textId="77777777" w:rsidR="007D62E0" w:rsidRPr="001B530C" w:rsidRDefault="007D62E0" w:rsidP="001B530C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rFonts w:ascii="Garamond" w:hAnsi="Garamond"/>
          <w:i/>
          <w:sz w:val="20"/>
          <w:szCs w:val="20"/>
        </w:rPr>
      </w:pPr>
      <w:r w:rsidRPr="001B530C">
        <w:rPr>
          <w:rFonts w:ascii="Garamond" w:hAnsi="Garamond"/>
          <w:sz w:val="20"/>
          <w:szCs w:val="20"/>
        </w:rPr>
        <w:t xml:space="preserve">na podstawie art. 21 RODO prawo sprzeciwu, wobec przetwarzania danych osobowych, gdyż podstawą prawną przetwarzania Państwa danych osobowych jest art. 6 ust. 1 lit. c RODO. </w:t>
      </w:r>
    </w:p>
    <w:p w14:paraId="608434E5" w14:textId="77777777" w:rsidR="007D62E0" w:rsidRPr="001B530C" w:rsidRDefault="007D62E0" w:rsidP="001B530C">
      <w:pPr>
        <w:contextualSpacing/>
        <w:jc w:val="both"/>
        <w:rPr>
          <w:rFonts w:ascii="Garamond" w:hAnsi="Garamond"/>
          <w:i/>
          <w:sz w:val="20"/>
          <w:szCs w:val="20"/>
          <w:lang w:eastAsia="en-US"/>
        </w:rPr>
      </w:pPr>
      <w:r w:rsidRPr="001B530C">
        <w:rPr>
          <w:rFonts w:ascii="Garamond" w:hAnsi="Garamond"/>
          <w:b/>
          <w:i/>
          <w:sz w:val="20"/>
          <w:szCs w:val="20"/>
          <w:vertAlign w:val="superscript"/>
          <w:lang w:eastAsia="en-US"/>
        </w:rPr>
        <w:t xml:space="preserve">* </w:t>
      </w:r>
      <w:r w:rsidRPr="001B530C">
        <w:rPr>
          <w:rFonts w:ascii="Garamond" w:hAnsi="Garamond"/>
          <w:b/>
          <w:i/>
          <w:sz w:val="20"/>
          <w:szCs w:val="20"/>
          <w:lang w:eastAsia="en-US"/>
        </w:rPr>
        <w:t>Wyjaśnienie:</w:t>
      </w:r>
      <w:r w:rsidRPr="001B530C">
        <w:rPr>
          <w:rFonts w:ascii="Garamond" w:hAnsi="Garamond"/>
          <w:i/>
          <w:sz w:val="20"/>
          <w:szCs w:val="20"/>
          <w:lang w:eastAsia="en-US"/>
        </w:rPr>
        <w:t xml:space="preserve"> </w:t>
      </w:r>
      <w:r w:rsidRPr="001B530C">
        <w:rPr>
          <w:rFonts w:ascii="Garamond" w:hAnsi="Garamond"/>
          <w:i/>
          <w:sz w:val="20"/>
          <w:szCs w:val="20"/>
        </w:rPr>
        <w:t xml:space="preserve">skorzystanie z prawa do sprostowania nie może skutkować zmianą </w:t>
      </w:r>
      <w:r w:rsidRPr="001B530C">
        <w:rPr>
          <w:rFonts w:ascii="Garamond" w:hAnsi="Garamond"/>
          <w:i/>
          <w:sz w:val="20"/>
          <w:szCs w:val="20"/>
          <w:lang w:eastAsia="en-US"/>
        </w:rPr>
        <w:t xml:space="preserve">wyniku postępowania o udzielenie zamówienia publicznego ani zmianą postanowień umowy w zakresie niezgodnym z </w:t>
      </w:r>
      <w:proofErr w:type="spellStart"/>
      <w:r w:rsidRPr="001B530C">
        <w:rPr>
          <w:rFonts w:ascii="Garamond" w:hAnsi="Garamond"/>
          <w:i/>
          <w:sz w:val="20"/>
          <w:szCs w:val="20"/>
          <w:lang w:eastAsia="en-US"/>
        </w:rPr>
        <w:t>Pzp</w:t>
      </w:r>
      <w:proofErr w:type="spellEnd"/>
      <w:r w:rsidRPr="001B530C">
        <w:rPr>
          <w:rFonts w:ascii="Garamond" w:hAnsi="Garamond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14:paraId="4AEE2775" w14:textId="77777777" w:rsidR="007D62E0" w:rsidRPr="001B530C" w:rsidRDefault="007D62E0" w:rsidP="001B530C">
      <w:pPr>
        <w:contextualSpacing/>
        <w:jc w:val="both"/>
        <w:rPr>
          <w:rFonts w:ascii="Garamond" w:hAnsi="Garamond"/>
          <w:i/>
          <w:sz w:val="20"/>
          <w:szCs w:val="20"/>
        </w:rPr>
      </w:pPr>
      <w:r w:rsidRPr="001B530C">
        <w:rPr>
          <w:rFonts w:ascii="Garamond" w:hAnsi="Garamond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B530C">
        <w:rPr>
          <w:rFonts w:ascii="Garamond" w:hAnsi="Garamond"/>
          <w:b/>
          <w:i/>
          <w:sz w:val="20"/>
          <w:szCs w:val="20"/>
          <w:lang w:eastAsia="en-US"/>
        </w:rPr>
        <w:t>Wyjaśnienie:</w:t>
      </w:r>
      <w:r w:rsidRPr="001B530C">
        <w:rPr>
          <w:rFonts w:ascii="Garamond" w:hAnsi="Garamond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B530C">
        <w:rPr>
          <w:rFonts w:ascii="Garamond" w:hAnsi="Garamond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A3DD217" w14:textId="26B4DA50" w:rsidR="00B3747F" w:rsidRPr="001B530C" w:rsidRDefault="00B3747F" w:rsidP="001B530C">
      <w:pPr>
        <w:pStyle w:val="Tekstpodstawowy"/>
        <w:ind w:left="0"/>
        <w:jc w:val="both"/>
        <w:rPr>
          <w:rFonts w:ascii="Garamond" w:hAnsi="Garamond" w:cstheme="minorHAnsi"/>
          <w:sz w:val="20"/>
          <w:szCs w:val="20"/>
        </w:rPr>
      </w:pPr>
    </w:p>
    <w:p w14:paraId="00B1814B" w14:textId="77777777" w:rsidR="00B3747F" w:rsidRPr="001B530C" w:rsidRDefault="00C73BB3" w:rsidP="001B530C">
      <w:pPr>
        <w:pStyle w:val="Tekstpodstawowy"/>
        <w:ind w:left="116"/>
        <w:rPr>
          <w:rFonts w:ascii="Garamond" w:hAnsi="Garamond" w:cstheme="minorHAnsi"/>
          <w:b/>
          <w:sz w:val="20"/>
          <w:szCs w:val="20"/>
        </w:rPr>
      </w:pPr>
      <w:r w:rsidRPr="001B530C">
        <w:rPr>
          <w:rFonts w:ascii="Garamond" w:hAnsi="Garamond" w:cstheme="minorHAnsi"/>
          <w:b/>
          <w:sz w:val="20"/>
          <w:szCs w:val="20"/>
        </w:rPr>
        <w:t>Załączniki do SWZ</w:t>
      </w:r>
    </w:p>
    <w:p w14:paraId="34B9D1EB" w14:textId="71EFFA58" w:rsidR="00B3747F" w:rsidRPr="001B530C" w:rsidRDefault="00C73BB3" w:rsidP="001B530C">
      <w:pPr>
        <w:pStyle w:val="Akapitzlist"/>
        <w:numPr>
          <w:ilvl w:val="0"/>
          <w:numId w:val="1"/>
        </w:numPr>
        <w:tabs>
          <w:tab w:val="left" w:pos="400"/>
        </w:tabs>
        <w:jc w:val="both"/>
        <w:rPr>
          <w:rFonts w:ascii="Garamond" w:hAnsi="Garamond" w:cstheme="minorHAnsi"/>
          <w:sz w:val="20"/>
          <w:szCs w:val="20"/>
        </w:rPr>
      </w:pPr>
      <w:r w:rsidRPr="001B530C">
        <w:rPr>
          <w:rFonts w:ascii="Garamond" w:hAnsi="Garamond" w:cstheme="minorHAnsi"/>
          <w:sz w:val="20"/>
          <w:szCs w:val="20"/>
        </w:rPr>
        <w:t>Formularz</w:t>
      </w:r>
      <w:r w:rsidR="007D62E0" w:rsidRPr="001B530C">
        <w:rPr>
          <w:rFonts w:ascii="Garamond" w:hAnsi="Garamond" w:cstheme="minorHAnsi"/>
          <w:sz w:val="20"/>
          <w:szCs w:val="20"/>
        </w:rPr>
        <w:t xml:space="preserve"> </w:t>
      </w:r>
      <w:r w:rsidRPr="001B530C">
        <w:rPr>
          <w:rFonts w:ascii="Garamond" w:hAnsi="Garamond" w:cstheme="minorHAnsi"/>
          <w:sz w:val="20"/>
          <w:szCs w:val="20"/>
        </w:rPr>
        <w:t>oferty</w:t>
      </w:r>
    </w:p>
    <w:p w14:paraId="57B6FCA3" w14:textId="77777777" w:rsidR="00B3747F" w:rsidRPr="001B530C" w:rsidRDefault="00C73BB3" w:rsidP="001B530C">
      <w:pPr>
        <w:pStyle w:val="Akapitzlist"/>
        <w:numPr>
          <w:ilvl w:val="0"/>
          <w:numId w:val="1"/>
        </w:numPr>
        <w:tabs>
          <w:tab w:val="left" w:pos="400"/>
        </w:tabs>
        <w:ind w:right="-24"/>
        <w:jc w:val="both"/>
        <w:rPr>
          <w:rFonts w:ascii="Garamond" w:hAnsi="Garamond" w:cstheme="minorHAnsi"/>
          <w:sz w:val="20"/>
          <w:szCs w:val="20"/>
        </w:rPr>
      </w:pPr>
      <w:r w:rsidRPr="001B530C">
        <w:rPr>
          <w:rFonts w:ascii="Garamond" w:hAnsi="Garamond" w:cstheme="minorHAnsi"/>
          <w:sz w:val="20"/>
          <w:szCs w:val="20"/>
        </w:rPr>
        <w:t xml:space="preserve">Oświadczenie o braku podstaw do wykluczenia z postępowania i spełnianiu </w:t>
      </w:r>
      <w:r w:rsidR="00165FBF" w:rsidRPr="001B530C">
        <w:rPr>
          <w:rFonts w:ascii="Garamond" w:hAnsi="Garamond" w:cstheme="minorHAnsi"/>
          <w:sz w:val="20"/>
          <w:szCs w:val="20"/>
        </w:rPr>
        <w:t>w</w:t>
      </w:r>
      <w:r w:rsidRPr="001B530C">
        <w:rPr>
          <w:rFonts w:ascii="Garamond" w:hAnsi="Garamond" w:cstheme="minorHAnsi"/>
          <w:sz w:val="20"/>
          <w:szCs w:val="20"/>
        </w:rPr>
        <w:t xml:space="preserve">arunków udziału </w:t>
      </w:r>
      <w:r w:rsidR="0067532C" w:rsidRPr="001B530C">
        <w:rPr>
          <w:rFonts w:ascii="Garamond" w:hAnsi="Garamond" w:cstheme="minorHAnsi"/>
          <w:sz w:val="20"/>
          <w:szCs w:val="20"/>
        </w:rPr>
        <w:br/>
      </w:r>
      <w:r w:rsidRPr="001B530C">
        <w:rPr>
          <w:rFonts w:ascii="Garamond" w:hAnsi="Garamond" w:cstheme="minorHAnsi"/>
          <w:sz w:val="20"/>
          <w:szCs w:val="20"/>
        </w:rPr>
        <w:t>w postępowaniu składane na podstawie art. 125uPzp</w:t>
      </w:r>
      <w:r w:rsidR="00A50516" w:rsidRPr="001B530C">
        <w:rPr>
          <w:rFonts w:ascii="Garamond" w:hAnsi="Garamond" w:cstheme="minorHAnsi"/>
          <w:sz w:val="20"/>
          <w:szCs w:val="20"/>
        </w:rPr>
        <w:t xml:space="preserve"> (wzór)</w:t>
      </w:r>
    </w:p>
    <w:p w14:paraId="2206DD82" w14:textId="77777777" w:rsidR="00B3747F" w:rsidRPr="001B530C" w:rsidRDefault="00734671" w:rsidP="001B530C">
      <w:pPr>
        <w:pStyle w:val="Akapitzlist"/>
        <w:numPr>
          <w:ilvl w:val="0"/>
          <w:numId w:val="1"/>
        </w:numPr>
        <w:tabs>
          <w:tab w:val="left" w:pos="400"/>
        </w:tabs>
        <w:ind w:right="-24"/>
        <w:jc w:val="both"/>
        <w:rPr>
          <w:rFonts w:ascii="Garamond" w:hAnsi="Garamond" w:cstheme="minorHAnsi"/>
          <w:sz w:val="20"/>
          <w:szCs w:val="20"/>
        </w:rPr>
      </w:pPr>
      <w:r w:rsidRPr="001B530C">
        <w:rPr>
          <w:rFonts w:ascii="Garamond" w:hAnsi="Garamond" w:cstheme="minorHAnsi"/>
          <w:sz w:val="20"/>
          <w:szCs w:val="20"/>
        </w:rPr>
        <w:t xml:space="preserve">Oświadczenie </w:t>
      </w:r>
      <w:r w:rsidR="00C73BB3" w:rsidRPr="001B530C">
        <w:rPr>
          <w:rFonts w:ascii="Garamond" w:hAnsi="Garamond" w:cstheme="minorHAnsi"/>
          <w:sz w:val="20"/>
          <w:szCs w:val="20"/>
        </w:rPr>
        <w:t>Wykonawców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wspólnie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ubiegających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się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o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udzielenie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zamówienia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składane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na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podstawie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art.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117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>ust.</w:t>
      </w:r>
      <w:r w:rsidR="005C5942" w:rsidRPr="001B530C">
        <w:rPr>
          <w:rFonts w:ascii="Garamond" w:hAnsi="Garamond" w:cstheme="minorHAnsi"/>
          <w:sz w:val="20"/>
          <w:szCs w:val="20"/>
        </w:rPr>
        <w:t xml:space="preserve"> </w:t>
      </w:r>
      <w:r w:rsidR="00C73BB3" w:rsidRPr="001B530C">
        <w:rPr>
          <w:rFonts w:ascii="Garamond" w:hAnsi="Garamond" w:cstheme="minorHAnsi"/>
          <w:sz w:val="20"/>
          <w:szCs w:val="20"/>
        </w:rPr>
        <w:t xml:space="preserve">4 </w:t>
      </w:r>
      <w:proofErr w:type="spellStart"/>
      <w:r w:rsidR="00C73BB3" w:rsidRPr="001B530C">
        <w:rPr>
          <w:rFonts w:ascii="Garamond" w:hAnsi="Garamond" w:cstheme="minorHAnsi"/>
          <w:sz w:val="20"/>
          <w:szCs w:val="20"/>
        </w:rPr>
        <w:t>uPzp</w:t>
      </w:r>
      <w:proofErr w:type="spellEnd"/>
      <w:r w:rsidR="00A50516" w:rsidRPr="001B530C">
        <w:rPr>
          <w:rFonts w:ascii="Garamond" w:hAnsi="Garamond" w:cstheme="minorHAnsi"/>
          <w:sz w:val="20"/>
          <w:szCs w:val="20"/>
        </w:rPr>
        <w:t xml:space="preserve"> (wzór)</w:t>
      </w:r>
    </w:p>
    <w:p w14:paraId="6BD3BC8C" w14:textId="77777777" w:rsidR="00B3747F" w:rsidRPr="001B530C" w:rsidRDefault="00A50516" w:rsidP="001B530C">
      <w:pPr>
        <w:pStyle w:val="Akapitzlist"/>
        <w:numPr>
          <w:ilvl w:val="0"/>
          <w:numId w:val="1"/>
        </w:numPr>
        <w:tabs>
          <w:tab w:val="left" w:pos="400"/>
        </w:tabs>
        <w:jc w:val="both"/>
        <w:rPr>
          <w:rFonts w:ascii="Garamond" w:hAnsi="Garamond" w:cstheme="minorHAnsi"/>
          <w:sz w:val="20"/>
          <w:szCs w:val="20"/>
        </w:rPr>
      </w:pPr>
      <w:r w:rsidRPr="001B530C">
        <w:rPr>
          <w:rFonts w:ascii="Garamond" w:hAnsi="Garamond" w:cstheme="minorHAnsi"/>
          <w:sz w:val="20"/>
          <w:szCs w:val="20"/>
        </w:rPr>
        <w:t xml:space="preserve">Projektowane postanowienia umowy </w:t>
      </w:r>
    </w:p>
    <w:p w14:paraId="34F5342E" w14:textId="378D18DB" w:rsidR="00C53B9B" w:rsidRPr="001B530C" w:rsidRDefault="00A50516" w:rsidP="001B530C">
      <w:pPr>
        <w:pStyle w:val="Akapitzlist"/>
        <w:numPr>
          <w:ilvl w:val="0"/>
          <w:numId w:val="1"/>
        </w:numPr>
        <w:tabs>
          <w:tab w:val="left" w:pos="400"/>
        </w:tabs>
        <w:jc w:val="both"/>
        <w:rPr>
          <w:rFonts w:ascii="Garamond" w:hAnsi="Garamond" w:cstheme="minorHAnsi"/>
          <w:sz w:val="20"/>
          <w:szCs w:val="20"/>
        </w:rPr>
      </w:pPr>
      <w:r w:rsidRPr="001B530C">
        <w:rPr>
          <w:rFonts w:ascii="Garamond" w:hAnsi="Garamond" w:cstheme="minorHAnsi"/>
          <w:sz w:val="20"/>
          <w:szCs w:val="20"/>
        </w:rPr>
        <w:t>Dokumentacja projektowa</w:t>
      </w:r>
    </w:p>
    <w:p w14:paraId="3AFF5623" w14:textId="178AE858" w:rsidR="005772C6" w:rsidRPr="001B530C" w:rsidRDefault="005772C6" w:rsidP="001B530C">
      <w:pPr>
        <w:pStyle w:val="Akapitzlist"/>
        <w:numPr>
          <w:ilvl w:val="0"/>
          <w:numId w:val="1"/>
        </w:numPr>
        <w:tabs>
          <w:tab w:val="left" w:pos="400"/>
        </w:tabs>
        <w:jc w:val="both"/>
        <w:rPr>
          <w:rFonts w:ascii="Garamond" w:hAnsi="Garamond" w:cstheme="minorHAnsi"/>
          <w:sz w:val="20"/>
          <w:szCs w:val="20"/>
        </w:rPr>
      </w:pPr>
      <w:r w:rsidRPr="001B530C">
        <w:rPr>
          <w:rFonts w:ascii="Garamond" w:hAnsi="Garamond" w:cstheme="minorHAnsi"/>
          <w:sz w:val="20"/>
          <w:szCs w:val="20"/>
        </w:rPr>
        <w:t>Przedmiar robót</w:t>
      </w:r>
    </w:p>
    <w:p w14:paraId="47002B85" w14:textId="27932EE9" w:rsidR="005772C6" w:rsidRPr="001B530C" w:rsidRDefault="005772C6" w:rsidP="001B530C">
      <w:pPr>
        <w:pStyle w:val="Akapitzlist"/>
        <w:numPr>
          <w:ilvl w:val="0"/>
          <w:numId w:val="1"/>
        </w:numPr>
        <w:tabs>
          <w:tab w:val="left" w:pos="400"/>
        </w:tabs>
        <w:jc w:val="both"/>
        <w:rPr>
          <w:rFonts w:ascii="Garamond" w:hAnsi="Garamond" w:cstheme="minorHAnsi"/>
          <w:sz w:val="20"/>
          <w:szCs w:val="20"/>
        </w:rPr>
      </w:pPr>
      <w:r w:rsidRPr="001B530C">
        <w:rPr>
          <w:rFonts w:ascii="Garamond" w:hAnsi="Garamond" w:cstheme="minorHAnsi"/>
          <w:sz w:val="20"/>
          <w:szCs w:val="20"/>
        </w:rPr>
        <w:t>STWIOR</w:t>
      </w:r>
    </w:p>
    <w:p w14:paraId="3DDFA326" w14:textId="1BAB678A" w:rsidR="00C53B9B" w:rsidRPr="001B530C" w:rsidRDefault="00C53B9B" w:rsidP="001B530C">
      <w:pPr>
        <w:pStyle w:val="Akapitzlist"/>
        <w:tabs>
          <w:tab w:val="left" w:pos="400"/>
        </w:tabs>
        <w:ind w:left="568" w:firstLine="0"/>
        <w:jc w:val="both"/>
        <w:rPr>
          <w:rFonts w:ascii="Garamond" w:hAnsi="Garamond" w:cstheme="minorHAnsi"/>
          <w:sz w:val="20"/>
          <w:szCs w:val="20"/>
        </w:rPr>
      </w:pPr>
    </w:p>
    <w:p w14:paraId="7FD395B4" w14:textId="77777777" w:rsidR="0029013C" w:rsidRPr="001B530C" w:rsidRDefault="0029013C" w:rsidP="001B530C">
      <w:pPr>
        <w:rPr>
          <w:rFonts w:ascii="Garamond" w:hAnsi="Garamond" w:cstheme="minorHAnsi"/>
          <w:color w:val="FF0000"/>
          <w:sz w:val="20"/>
          <w:szCs w:val="20"/>
        </w:rPr>
      </w:pPr>
    </w:p>
    <w:sectPr w:rsidR="0029013C" w:rsidRPr="001B530C" w:rsidSect="009B2A08">
      <w:pgSz w:w="11910" w:h="16840"/>
      <w:pgMar w:top="1360" w:right="1278" w:bottom="920" w:left="1300" w:header="751" w:footer="7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1CCC4" w14:textId="77777777" w:rsidR="00D84F1F" w:rsidRDefault="00D84F1F">
      <w:r>
        <w:separator/>
      </w:r>
    </w:p>
  </w:endnote>
  <w:endnote w:type="continuationSeparator" w:id="0">
    <w:p w14:paraId="45024C15" w14:textId="77777777" w:rsidR="00D84F1F" w:rsidRDefault="00D84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8806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D00523C" w14:textId="09790B16" w:rsidR="003643CE" w:rsidRDefault="003643C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D505B">
              <w:rPr>
                <w:b/>
                <w:noProof/>
              </w:rPr>
              <w:t>16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D505B">
              <w:rPr>
                <w:b/>
                <w:noProof/>
              </w:rPr>
              <w:t>22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05F77C1" w14:textId="77777777" w:rsidR="003643CE" w:rsidRDefault="003643CE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2874F" w14:textId="77777777" w:rsidR="00D84F1F" w:rsidRDefault="00D84F1F">
      <w:r>
        <w:separator/>
      </w:r>
    </w:p>
  </w:footnote>
  <w:footnote w:type="continuationSeparator" w:id="0">
    <w:p w14:paraId="18449E75" w14:textId="77777777" w:rsidR="00D84F1F" w:rsidRDefault="00D84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3E8F5" w14:textId="77777777" w:rsidR="003643CE" w:rsidRDefault="003643CE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4294967295" distB="4294967295" distL="114300" distR="114300" simplePos="0" relativeHeight="250860544" behindDoc="1" locked="0" layoutInCell="1" allowOverlap="1" wp14:anchorId="28089A70" wp14:editId="6D199280">
              <wp:simplePos x="0" y="0"/>
              <wp:positionH relativeFrom="page">
                <wp:posOffset>881380</wp:posOffset>
              </wp:positionH>
              <wp:positionV relativeFrom="page">
                <wp:posOffset>789304</wp:posOffset>
              </wp:positionV>
              <wp:extent cx="5798185" cy="0"/>
              <wp:effectExtent l="0" t="0" r="0" b="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185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673E8D" id="Line 5" o:spid="_x0000_s1026" style="position:absolute;z-index:-2524559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9.4pt,62.15pt" to="525.95pt,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0nWHAIAAEE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" strokeweight=".72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0862592" behindDoc="1" locked="0" layoutInCell="1" allowOverlap="1" wp14:anchorId="09163436" wp14:editId="33DDAAE6">
              <wp:simplePos x="0" y="0"/>
              <wp:positionH relativeFrom="page">
                <wp:posOffset>6418580</wp:posOffset>
              </wp:positionH>
              <wp:positionV relativeFrom="page">
                <wp:posOffset>464185</wp:posOffset>
              </wp:positionV>
              <wp:extent cx="255905" cy="1524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F204A2" w14:textId="77777777" w:rsidR="003643CE" w:rsidRDefault="003643CE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16343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05.4pt;margin-top:36.55pt;width:20.15pt;height:12pt;z-index:-25245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" filled="f" stroked="f">
              <v:textbox inset="0,0,0,0">
                <w:txbxContent>
                  <w:p w14:paraId="59F204A2" w14:textId="77777777" w:rsidR="003643CE" w:rsidRDefault="003643CE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hybridMultilevel"/>
    <w:tmpl w:val="894EE87B"/>
    <w:styleLink w:val="Zaimportowanystyl5"/>
    <w:lvl w:ilvl="0" w:tplc="FFFFFFFF">
      <w:start w:val="1"/>
      <w:numFmt w:val="bullet"/>
      <w:lvlText w:val="·"/>
      <w:lvlJc w:val="left"/>
      <w:pPr>
        <w:tabs>
          <w:tab w:val="num" w:pos="993"/>
        </w:tabs>
        <w:ind w:left="993" w:hanging="426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bullet"/>
      <w:lvlText w:val="·"/>
      <w:lvlJc w:val="left"/>
      <w:pPr>
        <w:tabs>
          <w:tab w:val="num" w:pos="1146"/>
        </w:tabs>
        <w:ind w:left="1146" w:hanging="426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bullet"/>
      <w:lvlText w:val="·"/>
      <w:lvlJc w:val="left"/>
      <w:pPr>
        <w:tabs>
          <w:tab w:val="left" w:pos="993"/>
          <w:tab w:val="num" w:pos="1866"/>
        </w:tabs>
        <w:ind w:left="1866" w:hanging="426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bullet"/>
      <w:lvlText w:val="·"/>
      <w:lvlJc w:val="left"/>
      <w:pPr>
        <w:tabs>
          <w:tab w:val="left" w:pos="993"/>
          <w:tab w:val="num" w:pos="2586"/>
        </w:tabs>
        <w:ind w:left="2586" w:hanging="426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bullet"/>
      <w:lvlText w:val="·"/>
      <w:lvlJc w:val="left"/>
      <w:pPr>
        <w:tabs>
          <w:tab w:val="left" w:pos="993"/>
          <w:tab w:val="num" w:pos="3306"/>
        </w:tabs>
        <w:ind w:left="3306" w:hanging="426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bullet"/>
      <w:lvlText w:val="·"/>
      <w:lvlJc w:val="left"/>
      <w:pPr>
        <w:tabs>
          <w:tab w:val="left" w:pos="993"/>
          <w:tab w:val="num" w:pos="4026"/>
        </w:tabs>
        <w:ind w:left="4026" w:hanging="426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bullet"/>
      <w:lvlText w:val="·"/>
      <w:lvlJc w:val="left"/>
      <w:pPr>
        <w:tabs>
          <w:tab w:val="left" w:pos="993"/>
          <w:tab w:val="num" w:pos="4746"/>
        </w:tabs>
        <w:ind w:left="4746" w:hanging="426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bullet"/>
      <w:lvlText w:val="·"/>
      <w:lvlJc w:val="left"/>
      <w:pPr>
        <w:tabs>
          <w:tab w:val="left" w:pos="993"/>
          <w:tab w:val="num" w:pos="5466"/>
        </w:tabs>
        <w:ind w:left="5466" w:hanging="426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bullet"/>
      <w:lvlText w:val="·"/>
      <w:lvlJc w:val="left"/>
      <w:pPr>
        <w:tabs>
          <w:tab w:val="left" w:pos="993"/>
          <w:tab w:val="num" w:pos="6186"/>
        </w:tabs>
        <w:ind w:left="6186" w:hanging="426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19"/>
    <w:multiLevelType w:val="hybridMultilevel"/>
    <w:tmpl w:val="894EE88B"/>
    <w:styleLink w:val="Zaimportowanystyl13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786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851"/>
          <w:tab w:val="num" w:pos="1483"/>
        </w:tabs>
        <w:ind w:left="1418" w:hanging="207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851"/>
          <w:tab w:val="num" w:pos="2192"/>
        </w:tabs>
        <w:ind w:left="2127" w:hanging="126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851"/>
          <w:tab w:val="num" w:pos="2901"/>
        </w:tabs>
        <w:ind w:left="2836" w:hanging="185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851"/>
          <w:tab w:val="num" w:pos="3610"/>
        </w:tabs>
        <w:ind w:left="3545" w:hanging="174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suff w:val="nothing"/>
      <w:lvlText w:val="%6."/>
      <w:lvlJc w:val="left"/>
      <w:pPr>
        <w:tabs>
          <w:tab w:val="left" w:pos="851"/>
        </w:tabs>
        <w:ind w:left="4254" w:hanging="93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851"/>
          <w:tab w:val="num" w:pos="5028"/>
        </w:tabs>
        <w:ind w:left="4963" w:hanging="152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851"/>
          <w:tab w:val="num" w:pos="5737"/>
        </w:tabs>
        <w:ind w:left="5672" w:hanging="141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suff w:val="nothing"/>
      <w:lvlText w:val="%9."/>
      <w:lvlJc w:val="left"/>
      <w:pPr>
        <w:tabs>
          <w:tab w:val="left" w:pos="851"/>
        </w:tabs>
        <w:ind w:left="6381" w:hanging="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" w15:restartNumberingAfterBreak="0">
    <w:nsid w:val="0512367F"/>
    <w:multiLevelType w:val="hybridMultilevel"/>
    <w:tmpl w:val="D3B2D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02032"/>
    <w:multiLevelType w:val="hybridMultilevel"/>
    <w:tmpl w:val="B1A8F5B2"/>
    <w:lvl w:ilvl="0" w:tplc="141E37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76216"/>
    <w:multiLevelType w:val="hybridMultilevel"/>
    <w:tmpl w:val="D1CC34FC"/>
    <w:lvl w:ilvl="0" w:tplc="F2DC8024">
      <w:start w:val="1"/>
      <w:numFmt w:val="decimal"/>
      <w:lvlText w:val="%1."/>
      <w:lvlJc w:val="left"/>
      <w:pPr>
        <w:ind w:left="836" w:hanging="360"/>
      </w:pPr>
      <w:rPr>
        <w:rFonts w:asciiTheme="minorHAnsi" w:eastAsia="Calibr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5" w15:restartNumberingAfterBreak="0">
    <w:nsid w:val="099546DA"/>
    <w:multiLevelType w:val="hybridMultilevel"/>
    <w:tmpl w:val="8C8C6D44"/>
    <w:lvl w:ilvl="0" w:tplc="28743B6A">
      <w:start w:val="1"/>
      <w:numFmt w:val="decimal"/>
      <w:lvlText w:val="%1."/>
      <w:lvlJc w:val="left"/>
      <w:pPr>
        <w:ind w:left="543" w:hanging="428"/>
      </w:pPr>
      <w:rPr>
        <w:rFonts w:asciiTheme="minorHAnsi" w:eastAsia="Calibri" w:hAnsiTheme="minorHAnsi" w:cstheme="minorHAnsi" w:hint="default"/>
        <w:spacing w:val="-4"/>
        <w:w w:val="100"/>
        <w:sz w:val="20"/>
        <w:szCs w:val="20"/>
        <w:lang w:val="pl-PL" w:eastAsia="pl-PL" w:bidi="pl-PL"/>
      </w:rPr>
    </w:lvl>
    <w:lvl w:ilvl="1" w:tplc="2774E64A">
      <w:start w:val="1"/>
      <w:numFmt w:val="decimal"/>
      <w:lvlText w:val="%2)"/>
      <w:lvlJc w:val="left"/>
      <w:pPr>
        <w:ind w:left="1110" w:hanging="360"/>
      </w:pPr>
      <w:rPr>
        <w:rFonts w:ascii="Calibri" w:eastAsia="Calibri" w:hAnsi="Calibri" w:cs="Calibri" w:hint="default"/>
        <w:spacing w:val="-3"/>
        <w:w w:val="100"/>
        <w:sz w:val="20"/>
        <w:szCs w:val="20"/>
        <w:lang w:val="pl-PL" w:eastAsia="pl-PL" w:bidi="pl-PL"/>
      </w:rPr>
    </w:lvl>
    <w:lvl w:ilvl="2" w:tplc="28F24798">
      <w:numFmt w:val="bullet"/>
      <w:lvlText w:val="•"/>
      <w:lvlJc w:val="left"/>
      <w:pPr>
        <w:ind w:left="2029" w:hanging="360"/>
      </w:pPr>
      <w:rPr>
        <w:rFonts w:hint="default"/>
        <w:lang w:val="pl-PL" w:eastAsia="pl-PL" w:bidi="pl-PL"/>
      </w:rPr>
    </w:lvl>
    <w:lvl w:ilvl="3" w:tplc="087A7FC2">
      <w:numFmt w:val="bullet"/>
      <w:lvlText w:val="•"/>
      <w:lvlJc w:val="left"/>
      <w:pPr>
        <w:ind w:left="2938" w:hanging="360"/>
      </w:pPr>
      <w:rPr>
        <w:rFonts w:hint="default"/>
        <w:lang w:val="pl-PL" w:eastAsia="pl-PL" w:bidi="pl-PL"/>
      </w:rPr>
    </w:lvl>
    <w:lvl w:ilvl="4" w:tplc="C548CFF0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B2B8E3F2">
      <w:numFmt w:val="bullet"/>
      <w:lvlText w:val="•"/>
      <w:lvlJc w:val="left"/>
      <w:pPr>
        <w:ind w:left="4757" w:hanging="360"/>
      </w:pPr>
      <w:rPr>
        <w:rFonts w:hint="default"/>
        <w:lang w:val="pl-PL" w:eastAsia="pl-PL" w:bidi="pl-PL"/>
      </w:rPr>
    </w:lvl>
    <w:lvl w:ilvl="6" w:tplc="6B506D7C">
      <w:numFmt w:val="bullet"/>
      <w:lvlText w:val="•"/>
      <w:lvlJc w:val="left"/>
      <w:pPr>
        <w:ind w:left="5666" w:hanging="360"/>
      </w:pPr>
      <w:rPr>
        <w:rFonts w:hint="default"/>
        <w:lang w:val="pl-PL" w:eastAsia="pl-PL" w:bidi="pl-PL"/>
      </w:rPr>
    </w:lvl>
    <w:lvl w:ilvl="7" w:tplc="B6DA6654">
      <w:numFmt w:val="bullet"/>
      <w:lvlText w:val="•"/>
      <w:lvlJc w:val="left"/>
      <w:pPr>
        <w:ind w:left="6576" w:hanging="360"/>
      </w:pPr>
      <w:rPr>
        <w:rFonts w:hint="default"/>
        <w:lang w:val="pl-PL" w:eastAsia="pl-PL" w:bidi="pl-PL"/>
      </w:rPr>
    </w:lvl>
    <w:lvl w:ilvl="8" w:tplc="3D181BFA">
      <w:numFmt w:val="bullet"/>
      <w:lvlText w:val="•"/>
      <w:lvlJc w:val="left"/>
      <w:pPr>
        <w:ind w:left="7485" w:hanging="360"/>
      </w:pPr>
      <w:rPr>
        <w:rFonts w:hint="default"/>
        <w:lang w:val="pl-PL" w:eastAsia="pl-PL" w:bidi="pl-PL"/>
      </w:rPr>
    </w:lvl>
  </w:abstractNum>
  <w:abstractNum w:abstractNumId="6" w15:restartNumberingAfterBreak="0">
    <w:nsid w:val="1C632B08"/>
    <w:multiLevelType w:val="hybridMultilevel"/>
    <w:tmpl w:val="0DAA9528"/>
    <w:lvl w:ilvl="0" w:tplc="B5667EAE">
      <w:start w:val="1"/>
      <w:numFmt w:val="upperRoman"/>
      <w:lvlText w:val="%1."/>
      <w:lvlJc w:val="left"/>
      <w:pPr>
        <w:ind w:left="824" w:hanging="708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75663400">
      <w:numFmt w:val="bullet"/>
      <w:lvlText w:val="•"/>
      <w:lvlJc w:val="left"/>
      <w:pPr>
        <w:ind w:left="1668" w:hanging="708"/>
      </w:pPr>
      <w:rPr>
        <w:rFonts w:hint="default"/>
        <w:lang w:val="pl-PL" w:eastAsia="pl-PL" w:bidi="pl-PL"/>
      </w:rPr>
    </w:lvl>
    <w:lvl w:ilvl="2" w:tplc="661C98A4">
      <w:numFmt w:val="bullet"/>
      <w:lvlText w:val="•"/>
      <w:lvlJc w:val="left"/>
      <w:pPr>
        <w:ind w:left="2516" w:hanging="708"/>
      </w:pPr>
      <w:rPr>
        <w:rFonts w:hint="default"/>
        <w:lang w:val="pl-PL" w:eastAsia="pl-PL" w:bidi="pl-PL"/>
      </w:rPr>
    </w:lvl>
    <w:lvl w:ilvl="3" w:tplc="753AD082">
      <w:numFmt w:val="bullet"/>
      <w:lvlText w:val="•"/>
      <w:lvlJc w:val="left"/>
      <w:pPr>
        <w:ind w:left="3365" w:hanging="708"/>
      </w:pPr>
      <w:rPr>
        <w:rFonts w:hint="default"/>
        <w:lang w:val="pl-PL" w:eastAsia="pl-PL" w:bidi="pl-PL"/>
      </w:rPr>
    </w:lvl>
    <w:lvl w:ilvl="4" w:tplc="AE42AF94">
      <w:numFmt w:val="bullet"/>
      <w:lvlText w:val="•"/>
      <w:lvlJc w:val="left"/>
      <w:pPr>
        <w:ind w:left="4213" w:hanging="708"/>
      </w:pPr>
      <w:rPr>
        <w:rFonts w:hint="default"/>
        <w:lang w:val="pl-PL" w:eastAsia="pl-PL" w:bidi="pl-PL"/>
      </w:rPr>
    </w:lvl>
    <w:lvl w:ilvl="5" w:tplc="59941E8E">
      <w:numFmt w:val="bullet"/>
      <w:lvlText w:val="•"/>
      <w:lvlJc w:val="left"/>
      <w:pPr>
        <w:ind w:left="5062" w:hanging="708"/>
      </w:pPr>
      <w:rPr>
        <w:rFonts w:hint="default"/>
        <w:lang w:val="pl-PL" w:eastAsia="pl-PL" w:bidi="pl-PL"/>
      </w:rPr>
    </w:lvl>
    <w:lvl w:ilvl="6" w:tplc="8A00C704">
      <w:numFmt w:val="bullet"/>
      <w:lvlText w:val="•"/>
      <w:lvlJc w:val="left"/>
      <w:pPr>
        <w:ind w:left="5910" w:hanging="708"/>
      </w:pPr>
      <w:rPr>
        <w:rFonts w:hint="default"/>
        <w:lang w:val="pl-PL" w:eastAsia="pl-PL" w:bidi="pl-PL"/>
      </w:rPr>
    </w:lvl>
    <w:lvl w:ilvl="7" w:tplc="9DDEB9B4">
      <w:numFmt w:val="bullet"/>
      <w:lvlText w:val="•"/>
      <w:lvlJc w:val="left"/>
      <w:pPr>
        <w:ind w:left="6758" w:hanging="708"/>
      </w:pPr>
      <w:rPr>
        <w:rFonts w:hint="default"/>
        <w:lang w:val="pl-PL" w:eastAsia="pl-PL" w:bidi="pl-PL"/>
      </w:rPr>
    </w:lvl>
    <w:lvl w:ilvl="8" w:tplc="D72AEDA4">
      <w:numFmt w:val="bullet"/>
      <w:lvlText w:val="•"/>
      <w:lvlJc w:val="left"/>
      <w:pPr>
        <w:ind w:left="7607" w:hanging="708"/>
      </w:pPr>
      <w:rPr>
        <w:rFonts w:hint="default"/>
        <w:lang w:val="pl-PL" w:eastAsia="pl-PL" w:bidi="pl-PL"/>
      </w:rPr>
    </w:lvl>
  </w:abstractNum>
  <w:abstractNum w:abstractNumId="7" w15:restartNumberingAfterBreak="0">
    <w:nsid w:val="1C6A3243"/>
    <w:multiLevelType w:val="hybridMultilevel"/>
    <w:tmpl w:val="9EA227BE"/>
    <w:lvl w:ilvl="0" w:tplc="EBA4B510">
      <w:start w:val="1"/>
      <w:numFmt w:val="decimal"/>
      <w:lvlText w:val="%1."/>
      <w:lvlJc w:val="left"/>
      <w:pPr>
        <w:ind w:left="476" w:hanging="360"/>
      </w:pPr>
      <w:rPr>
        <w:rFonts w:ascii="Times New Roman" w:eastAsia="Calibri" w:hAnsi="Times New Roman" w:cs="Times New Roman" w:hint="default"/>
        <w:color w:val="auto"/>
        <w:spacing w:val="-4"/>
        <w:w w:val="100"/>
        <w:sz w:val="24"/>
        <w:szCs w:val="24"/>
        <w:lang w:val="pl-PL" w:eastAsia="pl-PL" w:bidi="pl-PL"/>
      </w:rPr>
    </w:lvl>
    <w:lvl w:ilvl="1" w:tplc="D5466CE6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28EA0EEC">
      <w:numFmt w:val="bullet"/>
      <w:lvlText w:val="•"/>
      <w:lvlJc w:val="left"/>
      <w:pPr>
        <w:ind w:left="2244" w:hanging="360"/>
      </w:pPr>
      <w:rPr>
        <w:rFonts w:hint="default"/>
        <w:lang w:val="pl-PL" w:eastAsia="pl-PL" w:bidi="pl-PL"/>
      </w:rPr>
    </w:lvl>
    <w:lvl w:ilvl="3" w:tplc="C054F080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05CA5380">
      <w:numFmt w:val="bullet"/>
      <w:lvlText w:val="•"/>
      <w:lvlJc w:val="left"/>
      <w:pPr>
        <w:ind w:left="4009" w:hanging="360"/>
      </w:pPr>
      <w:rPr>
        <w:rFonts w:hint="default"/>
        <w:lang w:val="pl-PL" w:eastAsia="pl-PL" w:bidi="pl-PL"/>
      </w:rPr>
    </w:lvl>
    <w:lvl w:ilvl="5" w:tplc="EA5A0466">
      <w:numFmt w:val="bullet"/>
      <w:lvlText w:val="•"/>
      <w:lvlJc w:val="left"/>
      <w:pPr>
        <w:ind w:left="4892" w:hanging="360"/>
      </w:pPr>
      <w:rPr>
        <w:rFonts w:hint="default"/>
        <w:lang w:val="pl-PL" w:eastAsia="pl-PL" w:bidi="pl-PL"/>
      </w:rPr>
    </w:lvl>
    <w:lvl w:ilvl="6" w:tplc="FFE0B9E8">
      <w:numFmt w:val="bullet"/>
      <w:lvlText w:val="•"/>
      <w:lvlJc w:val="left"/>
      <w:pPr>
        <w:ind w:left="5774" w:hanging="360"/>
      </w:pPr>
      <w:rPr>
        <w:rFonts w:hint="default"/>
        <w:lang w:val="pl-PL" w:eastAsia="pl-PL" w:bidi="pl-PL"/>
      </w:rPr>
    </w:lvl>
    <w:lvl w:ilvl="7" w:tplc="74DC7DCE">
      <w:numFmt w:val="bullet"/>
      <w:lvlText w:val="•"/>
      <w:lvlJc w:val="left"/>
      <w:pPr>
        <w:ind w:left="6656" w:hanging="360"/>
      </w:pPr>
      <w:rPr>
        <w:rFonts w:hint="default"/>
        <w:lang w:val="pl-PL" w:eastAsia="pl-PL" w:bidi="pl-PL"/>
      </w:rPr>
    </w:lvl>
    <w:lvl w:ilvl="8" w:tplc="AC1648A8">
      <w:numFmt w:val="bullet"/>
      <w:lvlText w:val="•"/>
      <w:lvlJc w:val="left"/>
      <w:pPr>
        <w:ind w:left="7539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22275C14"/>
    <w:multiLevelType w:val="hybridMultilevel"/>
    <w:tmpl w:val="23549684"/>
    <w:lvl w:ilvl="0" w:tplc="6330A760">
      <w:start w:val="1"/>
      <w:numFmt w:val="decimal"/>
      <w:lvlText w:val="%1."/>
      <w:lvlJc w:val="left"/>
      <w:pPr>
        <w:ind w:left="476" w:hanging="360"/>
        <w:jc w:val="right"/>
      </w:pPr>
      <w:rPr>
        <w:rFonts w:hint="default"/>
        <w:spacing w:val="-2"/>
        <w:w w:val="100"/>
        <w:lang w:val="pl-PL" w:eastAsia="pl-PL" w:bidi="pl-PL"/>
      </w:rPr>
    </w:lvl>
    <w:lvl w:ilvl="1" w:tplc="C242D55A">
      <w:start w:val="1"/>
      <w:numFmt w:val="decimal"/>
      <w:lvlText w:val="%2)"/>
      <w:lvlJc w:val="left"/>
      <w:pPr>
        <w:ind w:left="1249" w:hanging="430"/>
      </w:pPr>
      <w:rPr>
        <w:rFonts w:asciiTheme="minorHAnsi" w:eastAsia="Calibri" w:hAnsiTheme="minorHAnsi" w:cstheme="minorHAnsi" w:hint="default"/>
        <w:spacing w:val="-3"/>
        <w:w w:val="100"/>
        <w:sz w:val="20"/>
        <w:szCs w:val="24"/>
        <w:lang w:val="pl-PL" w:eastAsia="pl-PL" w:bidi="pl-PL"/>
      </w:rPr>
    </w:lvl>
    <w:lvl w:ilvl="2" w:tplc="8878EE30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3" w:tplc="3AE84F5E">
      <w:numFmt w:val="bullet"/>
      <w:lvlText w:val="•"/>
      <w:lvlJc w:val="left"/>
      <w:pPr>
        <w:ind w:left="1240" w:hanging="360"/>
      </w:pPr>
      <w:rPr>
        <w:rFonts w:hint="default"/>
        <w:lang w:val="pl-PL" w:eastAsia="pl-PL" w:bidi="pl-PL"/>
      </w:rPr>
    </w:lvl>
    <w:lvl w:ilvl="4" w:tplc="1AFCA968">
      <w:numFmt w:val="bullet"/>
      <w:lvlText w:val="•"/>
      <w:lvlJc w:val="left"/>
      <w:pPr>
        <w:ind w:left="1400" w:hanging="360"/>
      </w:pPr>
      <w:rPr>
        <w:rFonts w:hint="default"/>
        <w:lang w:val="pl-PL" w:eastAsia="pl-PL" w:bidi="pl-PL"/>
      </w:rPr>
    </w:lvl>
    <w:lvl w:ilvl="5" w:tplc="82988676">
      <w:numFmt w:val="bullet"/>
      <w:lvlText w:val="•"/>
      <w:lvlJc w:val="left"/>
      <w:pPr>
        <w:ind w:left="2717" w:hanging="360"/>
      </w:pPr>
      <w:rPr>
        <w:rFonts w:hint="default"/>
        <w:lang w:val="pl-PL" w:eastAsia="pl-PL" w:bidi="pl-PL"/>
      </w:rPr>
    </w:lvl>
    <w:lvl w:ilvl="6" w:tplc="07C45264">
      <w:numFmt w:val="bullet"/>
      <w:lvlText w:val="•"/>
      <w:lvlJc w:val="left"/>
      <w:pPr>
        <w:ind w:left="4034" w:hanging="360"/>
      </w:pPr>
      <w:rPr>
        <w:rFonts w:hint="default"/>
        <w:lang w:val="pl-PL" w:eastAsia="pl-PL" w:bidi="pl-PL"/>
      </w:rPr>
    </w:lvl>
    <w:lvl w:ilvl="7" w:tplc="2158709A">
      <w:numFmt w:val="bullet"/>
      <w:lvlText w:val="•"/>
      <w:lvlJc w:val="left"/>
      <w:pPr>
        <w:ind w:left="5352" w:hanging="360"/>
      </w:pPr>
      <w:rPr>
        <w:rFonts w:hint="default"/>
        <w:lang w:val="pl-PL" w:eastAsia="pl-PL" w:bidi="pl-PL"/>
      </w:rPr>
    </w:lvl>
    <w:lvl w:ilvl="8" w:tplc="62086A8C">
      <w:numFmt w:val="bullet"/>
      <w:lvlText w:val="•"/>
      <w:lvlJc w:val="left"/>
      <w:pPr>
        <w:ind w:left="6669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23C74DBF"/>
    <w:multiLevelType w:val="multilevel"/>
    <w:tmpl w:val="E2D835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B911D98"/>
    <w:multiLevelType w:val="hybridMultilevel"/>
    <w:tmpl w:val="AC62C370"/>
    <w:lvl w:ilvl="0" w:tplc="CEE4B21A">
      <w:start w:val="1"/>
      <w:numFmt w:val="decimal"/>
      <w:lvlText w:val="%1."/>
      <w:lvlJc w:val="left"/>
      <w:pPr>
        <w:ind w:left="476" w:hanging="360"/>
      </w:pPr>
      <w:rPr>
        <w:rFonts w:ascii="Times New Roman" w:eastAsia="Calibri" w:hAnsi="Times New Roman" w:cs="Times New Roman" w:hint="default"/>
        <w:spacing w:val="-4"/>
        <w:w w:val="100"/>
        <w:sz w:val="24"/>
        <w:szCs w:val="24"/>
        <w:lang w:val="pl-PL" w:eastAsia="pl-PL" w:bidi="pl-PL"/>
      </w:rPr>
    </w:lvl>
    <w:lvl w:ilvl="1" w:tplc="31980B3E">
      <w:start w:val="1"/>
      <w:numFmt w:val="decimal"/>
      <w:lvlText w:val="%2)"/>
      <w:lvlJc w:val="left"/>
      <w:pPr>
        <w:ind w:left="968" w:hanging="432"/>
      </w:pPr>
      <w:rPr>
        <w:rFonts w:asciiTheme="minorHAnsi" w:eastAsia="Calibri" w:hAnsiTheme="minorHAnsi" w:cstheme="minorHAnsi" w:hint="default"/>
        <w:b w:val="0"/>
        <w:spacing w:val="-4"/>
        <w:w w:val="100"/>
        <w:sz w:val="20"/>
        <w:szCs w:val="20"/>
        <w:lang w:val="pl-PL" w:eastAsia="pl-PL" w:bidi="pl-PL"/>
      </w:rPr>
    </w:lvl>
    <w:lvl w:ilvl="2" w:tplc="65FE362E">
      <w:start w:val="1"/>
      <w:numFmt w:val="lowerLetter"/>
      <w:lvlText w:val="%3)"/>
      <w:lvlJc w:val="left"/>
      <w:pPr>
        <w:ind w:left="1676" w:hanging="504"/>
        <w:jc w:val="right"/>
      </w:pPr>
      <w:rPr>
        <w:rFonts w:ascii="Times New Roman" w:eastAsia="Calibri" w:hAnsi="Times New Roman" w:cs="Times New Roman" w:hint="default"/>
        <w:b/>
        <w:spacing w:val="-4"/>
        <w:w w:val="100"/>
        <w:sz w:val="24"/>
        <w:szCs w:val="24"/>
        <w:lang w:val="pl-PL" w:eastAsia="pl-PL" w:bidi="pl-PL"/>
      </w:rPr>
    </w:lvl>
    <w:lvl w:ilvl="3" w:tplc="0DCA555C">
      <w:start w:val="1"/>
      <w:numFmt w:val="lowerRoman"/>
      <w:lvlText w:val="%4."/>
      <w:lvlJc w:val="left"/>
      <w:pPr>
        <w:ind w:left="2101" w:hanging="339"/>
        <w:jc w:val="right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pl-PL" w:eastAsia="pl-PL" w:bidi="pl-PL"/>
      </w:rPr>
    </w:lvl>
    <w:lvl w:ilvl="4" w:tplc="1EF02DCC">
      <w:numFmt w:val="bullet"/>
      <w:lvlText w:val="•"/>
      <w:lvlJc w:val="left"/>
      <w:pPr>
        <w:ind w:left="2100" w:hanging="339"/>
      </w:pPr>
      <w:rPr>
        <w:rFonts w:hint="default"/>
        <w:lang w:val="pl-PL" w:eastAsia="pl-PL" w:bidi="pl-PL"/>
      </w:rPr>
    </w:lvl>
    <w:lvl w:ilvl="5" w:tplc="3774C7D0">
      <w:numFmt w:val="bullet"/>
      <w:lvlText w:val="•"/>
      <w:lvlJc w:val="left"/>
      <w:pPr>
        <w:ind w:left="3300" w:hanging="339"/>
      </w:pPr>
      <w:rPr>
        <w:rFonts w:hint="default"/>
        <w:lang w:val="pl-PL" w:eastAsia="pl-PL" w:bidi="pl-PL"/>
      </w:rPr>
    </w:lvl>
    <w:lvl w:ilvl="6" w:tplc="21644D50">
      <w:numFmt w:val="bullet"/>
      <w:lvlText w:val="•"/>
      <w:lvlJc w:val="left"/>
      <w:pPr>
        <w:ind w:left="4501" w:hanging="339"/>
      </w:pPr>
      <w:rPr>
        <w:rFonts w:hint="default"/>
        <w:lang w:val="pl-PL" w:eastAsia="pl-PL" w:bidi="pl-PL"/>
      </w:rPr>
    </w:lvl>
    <w:lvl w:ilvl="7" w:tplc="59C68606">
      <w:numFmt w:val="bullet"/>
      <w:lvlText w:val="•"/>
      <w:lvlJc w:val="left"/>
      <w:pPr>
        <w:ind w:left="5702" w:hanging="339"/>
      </w:pPr>
      <w:rPr>
        <w:rFonts w:hint="default"/>
        <w:lang w:val="pl-PL" w:eastAsia="pl-PL" w:bidi="pl-PL"/>
      </w:rPr>
    </w:lvl>
    <w:lvl w:ilvl="8" w:tplc="1518976C">
      <w:numFmt w:val="bullet"/>
      <w:lvlText w:val="•"/>
      <w:lvlJc w:val="left"/>
      <w:pPr>
        <w:ind w:left="6902" w:hanging="339"/>
      </w:pPr>
      <w:rPr>
        <w:rFonts w:hint="default"/>
        <w:lang w:val="pl-PL" w:eastAsia="pl-PL" w:bidi="pl-PL"/>
      </w:rPr>
    </w:lvl>
  </w:abstractNum>
  <w:abstractNum w:abstractNumId="11" w15:restartNumberingAfterBreak="0">
    <w:nsid w:val="2D0600E4"/>
    <w:multiLevelType w:val="hybridMultilevel"/>
    <w:tmpl w:val="5358EE68"/>
    <w:lvl w:ilvl="0" w:tplc="CB028BD2">
      <w:start w:val="1"/>
      <w:numFmt w:val="decimal"/>
      <w:lvlText w:val="5.%1"/>
      <w:lvlJc w:val="left"/>
      <w:pPr>
        <w:ind w:left="360" w:hanging="360"/>
      </w:pPr>
      <w:rPr>
        <w:rFonts w:hint="default"/>
        <w:b w:val="0"/>
        <w:sz w:val="24"/>
      </w:rPr>
    </w:lvl>
    <w:lvl w:ilvl="1" w:tplc="3CDE5F84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8ED0377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8F57EC"/>
    <w:multiLevelType w:val="hybridMultilevel"/>
    <w:tmpl w:val="81BA65B0"/>
    <w:lvl w:ilvl="0" w:tplc="6B9A5DC6">
      <w:start w:val="1"/>
      <w:numFmt w:val="decimal"/>
      <w:lvlText w:val="%1."/>
      <w:lvlJc w:val="left"/>
      <w:pPr>
        <w:ind w:left="543" w:hanging="428"/>
      </w:pPr>
      <w:rPr>
        <w:rFonts w:asciiTheme="minorHAnsi" w:eastAsia="Calibri" w:hAnsiTheme="minorHAnsi" w:cstheme="minorHAnsi" w:hint="default"/>
        <w:spacing w:val="-3"/>
        <w:w w:val="100"/>
        <w:sz w:val="20"/>
        <w:szCs w:val="20"/>
        <w:lang w:val="pl-PL" w:eastAsia="pl-PL" w:bidi="pl-PL"/>
      </w:rPr>
    </w:lvl>
    <w:lvl w:ilvl="1" w:tplc="336AC2C0">
      <w:numFmt w:val="bullet"/>
      <w:lvlText w:val="•"/>
      <w:lvlJc w:val="left"/>
      <w:pPr>
        <w:ind w:left="1416" w:hanging="428"/>
      </w:pPr>
      <w:rPr>
        <w:rFonts w:hint="default"/>
        <w:lang w:val="pl-PL" w:eastAsia="pl-PL" w:bidi="pl-PL"/>
      </w:rPr>
    </w:lvl>
    <w:lvl w:ilvl="2" w:tplc="BC243442">
      <w:numFmt w:val="bullet"/>
      <w:lvlText w:val="•"/>
      <w:lvlJc w:val="left"/>
      <w:pPr>
        <w:ind w:left="2292" w:hanging="428"/>
      </w:pPr>
      <w:rPr>
        <w:rFonts w:hint="default"/>
        <w:lang w:val="pl-PL" w:eastAsia="pl-PL" w:bidi="pl-PL"/>
      </w:rPr>
    </w:lvl>
    <w:lvl w:ilvl="3" w:tplc="0F4417AA">
      <w:numFmt w:val="bullet"/>
      <w:lvlText w:val="•"/>
      <w:lvlJc w:val="left"/>
      <w:pPr>
        <w:ind w:left="3169" w:hanging="428"/>
      </w:pPr>
      <w:rPr>
        <w:rFonts w:hint="default"/>
        <w:lang w:val="pl-PL" w:eastAsia="pl-PL" w:bidi="pl-PL"/>
      </w:rPr>
    </w:lvl>
    <w:lvl w:ilvl="4" w:tplc="50680B40">
      <w:numFmt w:val="bullet"/>
      <w:lvlText w:val="•"/>
      <w:lvlJc w:val="left"/>
      <w:pPr>
        <w:ind w:left="4045" w:hanging="428"/>
      </w:pPr>
      <w:rPr>
        <w:rFonts w:hint="default"/>
        <w:lang w:val="pl-PL" w:eastAsia="pl-PL" w:bidi="pl-PL"/>
      </w:rPr>
    </w:lvl>
    <w:lvl w:ilvl="5" w:tplc="E81E4BE8">
      <w:numFmt w:val="bullet"/>
      <w:lvlText w:val="•"/>
      <w:lvlJc w:val="left"/>
      <w:pPr>
        <w:ind w:left="4922" w:hanging="428"/>
      </w:pPr>
      <w:rPr>
        <w:rFonts w:hint="default"/>
        <w:lang w:val="pl-PL" w:eastAsia="pl-PL" w:bidi="pl-PL"/>
      </w:rPr>
    </w:lvl>
    <w:lvl w:ilvl="6" w:tplc="880CA720">
      <w:numFmt w:val="bullet"/>
      <w:lvlText w:val="•"/>
      <w:lvlJc w:val="left"/>
      <w:pPr>
        <w:ind w:left="5798" w:hanging="428"/>
      </w:pPr>
      <w:rPr>
        <w:rFonts w:hint="default"/>
        <w:lang w:val="pl-PL" w:eastAsia="pl-PL" w:bidi="pl-PL"/>
      </w:rPr>
    </w:lvl>
    <w:lvl w:ilvl="7" w:tplc="08E23A6C">
      <w:numFmt w:val="bullet"/>
      <w:lvlText w:val="•"/>
      <w:lvlJc w:val="left"/>
      <w:pPr>
        <w:ind w:left="6674" w:hanging="428"/>
      </w:pPr>
      <w:rPr>
        <w:rFonts w:hint="default"/>
        <w:lang w:val="pl-PL" w:eastAsia="pl-PL" w:bidi="pl-PL"/>
      </w:rPr>
    </w:lvl>
    <w:lvl w:ilvl="8" w:tplc="CD70D5B2">
      <w:numFmt w:val="bullet"/>
      <w:lvlText w:val="•"/>
      <w:lvlJc w:val="left"/>
      <w:pPr>
        <w:ind w:left="7551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301129F2"/>
    <w:multiLevelType w:val="hybridMultilevel"/>
    <w:tmpl w:val="A6523DDC"/>
    <w:lvl w:ilvl="0" w:tplc="AB322052">
      <w:start w:val="1"/>
      <w:numFmt w:val="decimal"/>
      <w:lvlText w:val="%1."/>
      <w:lvlJc w:val="left"/>
      <w:pPr>
        <w:ind w:left="568" w:hanging="284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637856CA">
      <w:numFmt w:val="bullet"/>
      <w:lvlText w:val="•"/>
      <w:lvlJc w:val="left"/>
      <w:pPr>
        <w:ind w:left="1290" w:hanging="284"/>
      </w:pPr>
      <w:rPr>
        <w:rFonts w:hint="default"/>
        <w:lang w:val="pl-PL" w:eastAsia="pl-PL" w:bidi="pl-PL"/>
      </w:rPr>
    </w:lvl>
    <w:lvl w:ilvl="2" w:tplc="D3AC0F16">
      <w:numFmt w:val="bullet"/>
      <w:lvlText w:val="•"/>
      <w:lvlJc w:val="left"/>
      <w:pPr>
        <w:ind w:left="2180" w:hanging="284"/>
      </w:pPr>
      <w:rPr>
        <w:rFonts w:hint="default"/>
        <w:lang w:val="pl-PL" w:eastAsia="pl-PL" w:bidi="pl-PL"/>
      </w:rPr>
    </w:lvl>
    <w:lvl w:ilvl="3" w:tplc="445CE42A">
      <w:numFmt w:val="bullet"/>
      <w:lvlText w:val="•"/>
      <w:lvlJc w:val="left"/>
      <w:pPr>
        <w:ind w:left="3071" w:hanging="284"/>
      </w:pPr>
      <w:rPr>
        <w:rFonts w:hint="default"/>
        <w:lang w:val="pl-PL" w:eastAsia="pl-PL" w:bidi="pl-PL"/>
      </w:rPr>
    </w:lvl>
    <w:lvl w:ilvl="4" w:tplc="D766DE7A">
      <w:numFmt w:val="bullet"/>
      <w:lvlText w:val="•"/>
      <w:lvlJc w:val="left"/>
      <w:pPr>
        <w:ind w:left="3961" w:hanging="284"/>
      </w:pPr>
      <w:rPr>
        <w:rFonts w:hint="default"/>
        <w:lang w:val="pl-PL" w:eastAsia="pl-PL" w:bidi="pl-PL"/>
      </w:rPr>
    </w:lvl>
    <w:lvl w:ilvl="5" w:tplc="AB5A0B3E">
      <w:numFmt w:val="bullet"/>
      <w:lvlText w:val="•"/>
      <w:lvlJc w:val="left"/>
      <w:pPr>
        <w:ind w:left="4852" w:hanging="284"/>
      </w:pPr>
      <w:rPr>
        <w:rFonts w:hint="default"/>
        <w:lang w:val="pl-PL" w:eastAsia="pl-PL" w:bidi="pl-PL"/>
      </w:rPr>
    </w:lvl>
    <w:lvl w:ilvl="6" w:tplc="8B92EA90">
      <w:numFmt w:val="bullet"/>
      <w:lvlText w:val="•"/>
      <w:lvlJc w:val="left"/>
      <w:pPr>
        <w:ind w:left="5742" w:hanging="284"/>
      </w:pPr>
      <w:rPr>
        <w:rFonts w:hint="default"/>
        <w:lang w:val="pl-PL" w:eastAsia="pl-PL" w:bidi="pl-PL"/>
      </w:rPr>
    </w:lvl>
    <w:lvl w:ilvl="7" w:tplc="2F845FEC">
      <w:numFmt w:val="bullet"/>
      <w:lvlText w:val="•"/>
      <w:lvlJc w:val="left"/>
      <w:pPr>
        <w:ind w:left="6632" w:hanging="284"/>
      </w:pPr>
      <w:rPr>
        <w:rFonts w:hint="default"/>
        <w:lang w:val="pl-PL" w:eastAsia="pl-PL" w:bidi="pl-PL"/>
      </w:rPr>
    </w:lvl>
    <w:lvl w:ilvl="8" w:tplc="60B8D174">
      <w:numFmt w:val="bullet"/>
      <w:lvlText w:val="•"/>
      <w:lvlJc w:val="left"/>
      <w:pPr>
        <w:ind w:left="7523" w:hanging="284"/>
      </w:pPr>
      <w:rPr>
        <w:rFonts w:hint="default"/>
        <w:lang w:val="pl-PL" w:eastAsia="pl-PL" w:bidi="pl-PL"/>
      </w:rPr>
    </w:lvl>
  </w:abstractNum>
  <w:abstractNum w:abstractNumId="14" w15:restartNumberingAfterBreak="0">
    <w:nsid w:val="36384284"/>
    <w:multiLevelType w:val="hybridMultilevel"/>
    <w:tmpl w:val="75A6D4A0"/>
    <w:lvl w:ilvl="0" w:tplc="93BC24B0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E6067"/>
    <w:multiLevelType w:val="hybridMultilevel"/>
    <w:tmpl w:val="557AA0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07016AB"/>
    <w:multiLevelType w:val="hybridMultilevel"/>
    <w:tmpl w:val="605AE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50CB9"/>
    <w:multiLevelType w:val="hybridMultilevel"/>
    <w:tmpl w:val="29924D3E"/>
    <w:lvl w:ilvl="0" w:tplc="A2DC4B5E">
      <w:start w:val="1"/>
      <w:numFmt w:val="upperRoman"/>
      <w:lvlText w:val="%1."/>
      <w:lvlJc w:val="left"/>
      <w:pPr>
        <w:ind w:left="836" w:hanging="720"/>
      </w:pPr>
      <w:rPr>
        <w:rFonts w:asciiTheme="minorHAnsi" w:eastAsia="Calibri" w:hAnsiTheme="minorHAnsi" w:cstheme="minorHAnsi" w:hint="default"/>
        <w:b/>
        <w:bCs/>
        <w:spacing w:val="-13"/>
        <w:w w:val="100"/>
        <w:sz w:val="24"/>
        <w:szCs w:val="24"/>
        <w:lang w:val="pl-PL" w:eastAsia="pl-PL" w:bidi="pl-PL"/>
      </w:rPr>
    </w:lvl>
    <w:lvl w:ilvl="1" w:tplc="FFD887FC">
      <w:numFmt w:val="bullet"/>
      <w:lvlText w:val="•"/>
      <w:lvlJc w:val="left"/>
      <w:pPr>
        <w:ind w:left="1686" w:hanging="720"/>
      </w:pPr>
      <w:rPr>
        <w:rFonts w:hint="default"/>
        <w:lang w:val="pl-PL" w:eastAsia="pl-PL" w:bidi="pl-PL"/>
      </w:rPr>
    </w:lvl>
    <w:lvl w:ilvl="2" w:tplc="62D027C8">
      <w:numFmt w:val="bullet"/>
      <w:lvlText w:val="•"/>
      <w:lvlJc w:val="left"/>
      <w:pPr>
        <w:ind w:left="2532" w:hanging="720"/>
      </w:pPr>
      <w:rPr>
        <w:rFonts w:hint="default"/>
        <w:lang w:val="pl-PL" w:eastAsia="pl-PL" w:bidi="pl-PL"/>
      </w:rPr>
    </w:lvl>
    <w:lvl w:ilvl="3" w:tplc="7C30C19C">
      <w:numFmt w:val="bullet"/>
      <w:lvlText w:val="•"/>
      <w:lvlJc w:val="left"/>
      <w:pPr>
        <w:ind w:left="3379" w:hanging="720"/>
      </w:pPr>
      <w:rPr>
        <w:rFonts w:hint="default"/>
        <w:lang w:val="pl-PL" w:eastAsia="pl-PL" w:bidi="pl-PL"/>
      </w:rPr>
    </w:lvl>
    <w:lvl w:ilvl="4" w:tplc="1ECE4480">
      <w:numFmt w:val="bullet"/>
      <w:lvlText w:val="•"/>
      <w:lvlJc w:val="left"/>
      <w:pPr>
        <w:ind w:left="4225" w:hanging="720"/>
      </w:pPr>
      <w:rPr>
        <w:rFonts w:hint="default"/>
        <w:lang w:val="pl-PL" w:eastAsia="pl-PL" w:bidi="pl-PL"/>
      </w:rPr>
    </w:lvl>
    <w:lvl w:ilvl="5" w:tplc="447E1AC8">
      <w:numFmt w:val="bullet"/>
      <w:lvlText w:val="•"/>
      <w:lvlJc w:val="left"/>
      <w:pPr>
        <w:ind w:left="5072" w:hanging="720"/>
      </w:pPr>
      <w:rPr>
        <w:rFonts w:hint="default"/>
        <w:lang w:val="pl-PL" w:eastAsia="pl-PL" w:bidi="pl-PL"/>
      </w:rPr>
    </w:lvl>
    <w:lvl w:ilvl="6" w:tplc="D6283E1C">
      <w:numFmt w:val="bullet"/>
      <w:lvlText w:val="•"/>
      <w:lvlJc w:val="left"/>
      <w:pPr>
        <w:ind w:left="5918" w:hanging="720"/>
      </w:pPr>
      <w:rPr>
        <w:rFonts w:hint="default"/>
        <w:lang w:val="pl-PL" w:eastAsia="pl-PL" w:bidi="pl-PL"/>
      </w:rPr>
    </w:lvl>
    <w:lvl w:ilvl="7" w:tplc="39FCF70E">
      <w:numFmt w:val="bullet"/>
      <w:lvlText w:val="•"/>
      <w:lvlJc w:val="left"/>
      <w:pPr>
        <w:ind w:left="6764" w:hanging="720"/>
      </w:pPr>
      <w:rPr>
        <w:rFonts w:hint="default"/>
        <w:lang w:val="pl-PL" w:eastAsia="pl-PL" w:bidi="pl-PL"/>
      </w:rPr>
    </w:lvl>
    <w:lvl w:ilvl="8" w:tplc="72C6B466">
      <w:numFmt w:val="bullet"/>
      <w:lvlText w:val="•"/>
      <w:lvlJc w:val="left"/>
      <w:pPr>
        <w:ind w:left="7611" w:hanging="720"/>
      </w:pPr>
      <w:rPr>
        <w:rFonts w:hint="default"/>
        <w:lang w:val="pl-PL" w:eastAsia="pl-PL" w:bidi="pl-PL"/>
      </w:rPr>
    </w:lvl>
  </w:abstractNum>
  <w:abstractNum w:abstractNumId="19" w15:restartNumberingAfterBreak="0">
    <w:nsid w:val="5A5257B9"/>
    <w:multiLevelType w:val="hybridMultilevel"/>
    <w:tmpl w:val="0C7AEA42"/>
    <w:lvl w:ilvl="0" w:tplc="8EA4A808">
      <w:start w:val="1"/>
      <w:numFmt w:val="decimal"/>
      <w:lvlText w:val="%1."/>
      <w:lvlJc w:val="left"/>
      <w:pPr>
        <w:ind w:left="543" w:hanging="428"/>
      </w:pPr>
      <w:rPr>
        <w:rFonts w:asciiTheme="minorHAnsi" w:eastAsia="Calibri" w:hAnsiTheme="minorHAnsi" w:cstheme="minorHAnsi" w:hint="default"/>
        <w:spacing w:val="-4"/>
        <w:w w:val="100"/>
        <w:sz w:val="20"/>
        <w:szCs w:val="20"/>
        <w:lang w:val="pl-PL" w:eastAsia="pl-PL" w:bidi="pl-PL"/>
      </w:rPr>
    </w:lvl>
    <w:lvl w:ilvl="1" w:tplc="6636BE50">
      <w:numFmt w:val="bullet"/>
      <w:lvlText w:val="•"/>
      <w:lvlJc w:val="left"/>
      <w:pPr>
        <w:ind w:left="1416" w:hanging="428"/>
      </w:pPr>
      <w:rPr>
        <w:rFonts w:hint="default"/>
        <w:lang w:val="pl-PL" w:eastAsia="pl-PL" w:bidi="pl-PL"/>
      </w:rPr>
    </w:lvl>
    <w:lvl w:ilvl="2" w:tplc="72F2274E">
      <w:numFmt w:val="bullet"/>
      <w:lvlText w:val="•"/>
      <w:lvlJc w:val="left"/>
      <w:pPr>
        <w:ind w:left="2292" w:hanging="428"/>
      </w:pPr>
      <w:rPr>
        <w:rFonts w:hint="default"/>
        <w:lang w:val="pl-PL" w:eastAsia="pl-PL" w:bidi="pl-PL"/>
      </w:rPr>
    </w:lvl>
    <w:lvl w:ilvl="3" w:tplc="2F309328">
      <w:numFmt w:val="bullet"/>
      <w:lvlText w:val="•"/>
      <w:lvlJc w:val="left"/>
      <w:pPr>
        <w:ind w:left="3169" w:hanging="428"/>
      </w:pPr>
      <w:rPr>
        <w:rFonts w:hint="default"/>
        <w:lang w:val="pl-PL" w:eastAsia="pl-PL" w:bidi="pl-PL"/>
      </w:rPr>
    </w:lvl>
    <w:lvl w:ilvl="4" w:tplc="E5F46756">
      <w:numFmt w:val="bullet"/>
      <w:lvlText w:val="•"/>
      <w:lvlJc w:val="left"/>
      <w:pPr>
        <w:ind w:left="4045" w:hanging="428"/>
      </w:pPr>
      <w:rPr>
        <w:rFonts w:hint="default"/>
        <w:lang w:val="pl-PL" w:eastAsia="pl-PL" w:bidi="pl-PL"/>
      </w:rPr>
    </w:lvl>
    <w:lvl w:ilvl="5" w:tplc="CDE8F702">
      <w:numFmt w:val="bullet"/>
      <w:lvlText w:val="•"/>
      <w:lvlJc w:val="left"/>
      <w:pPr>
        <w:ind w:left="4922" w:hanging="428"/>
      </w:pPr>
      <w:rPr>
        <w:rFonts w:hint="default"/>
        <w:lang w:val="pl-PL" w:eastAsia="pl-PL" w:bidi="pl-PL"/>
      </w:rPr>
    </w:lvl>
    <w:lvl w:ilvl="6" w:tplc="BEB47088">
      <w:numFmt w:val="bullet"/>
      <w:lvlText w:val="•"/>
      <w:lvlJc w:val="left"/>
      <w:pPr>
        <w:ind w:left="5798" w:hanging="428"/>
      </w:pPr>
      <w:rPr>
        <w:rFonts w:hint="default"/>
        <w:lang w:val="pl-PL" w:eastAsia="pl-PL" w:bidi="pl-PL"/>
      </w:rPr>
    </w:lvl>
    <w:lvl w:ilvl="7" w:tplc="95788D2E">
      <w:numFmt w:val="bullet"/>
      <w:lvlText w:val="•"/>
      <w:lvlJc w:val="left"/>
      <w:pPr>
        <w:ind w:left="6674" w:hanging="428"/>
      </w:pPr>
      <w:rPr>
        <w:rFonts w:hint="default"/>
        <w:lang w:val="pl-PL" w:eastAsia="pl-PL" w:bidi="pl-PL"/>
      </w:rPr>
    </w:lvl>
    <w:lvl w:ilvl="8" w:tplc="C430FE08">
      <w:numFmt w:val="bullet"/>
      <w:lvlText w:val="•"/>
      <w:lvlJc w:val="left"/>
      <w:pPr>
        <w:ind w:left="7551" w:hanging="428"/>
      </w:pPr>
      <w:rPr>
        <w:rFonts w:hint="default"/>
        <w:lang w:val="pl-PL" w:eastAsia="pl-PL" w:bidi="pl-PL"/>
      </w:rPr>
    </w:lvl>
  </w:abstractNum>
  <w:abstractNum w:abstractNumId="20" w15:restartNumberingAfterBreak="0">
    <w:nsid w:val="5ADC0481"/>
    <w:multiLevelType w:val="hybridMultilevel"/>
    <w:tmpl w:val="A17A3D74"/>
    <w:lvl w:ilvl="0" w:tplc="1ECE2C78">
      <w:start w:val="1"/>
      <w:numFmt w:val="lowerLetter"/>
      <w:lvlText w:val="%1)"/>
      <w:lvlJc w:val="left"/>
      <w:pPr>
        <w:ind w:left="1676" w:hanging="360"/>
      </w:pPr>
      <w:rPr>
        <w:rFonts w:ascii="Times New Roman" w:eastAsia="Calibri" w:hAnsi="Times New Roman" w:cs="Times New Roman" w:hint="default"/>
        <w:b/>
        <w:spacing w:val="-3"/>
        <w:w w:val="100"/>
        <w:sz w:val="24"/>
        <w:szCs w:val="24"/>
        <w:lang w:val="pl-PL" w:eastAsia="pl-PL" w:bidi="pl-PL"/>
      </w:rPr>
    </w:lvl>
    <w:lvl w:ilvl="1" w:tplc="ECAE5A54">
      <w:numFmt w:val="bullet"/>
      <w:lvlText w:val="•"/>
      <w:lvlJc w:val="left"/>
      <w:pPr>
        <w:ind w:left="2442" w:hanging="360"/>
      </w:pPr>
      <w:rPr>
        <w:rFonts w:hint="default"/>
        <w:lang w:val="pl-PL" w:eastAsia="pl-PL" w:bidi="pl-PL"/>
      </w:rPr>
    </w:lvl>
    <w:lvl w:ilvl="2" w:tplc="B316C4B4">
      <w:numFmt w:val="bullet"/>
      <w:lvlText w:val="•"/>
      <w:lvlJc w:val="left"/>
      <w:pPr>
        <w:ind w:left="3204" w:hanging="360"/>
      </w:pPr>
      <w:rPr>
        <w:rFonts w:hint="default"/>
        <w:lang w:val="pl-PL" w:eastAsia="pl-PL" w:bidi="pl-PL"/>
      </w:rPr>
    </w:lvl>
    <w:lvl w:ilvl="3" w:tplc="AF3CFBCE">
      <w:numFmt w:val="bullet"/>
      <w:lvlText w:val="•"/>
      <w:lvlJc w:val="left"/>
      <w:pPr>
        <w:ind w:left="3967" w:hanging="360"/>
      </w:pPr>
      <w:rPr>
        <w:rFonts w:hint="default"/>
        <w:lang w:val="pl-PL" w:eastAsia="pl-PL" w:bidi="pl-PL"/>
      </w:rPr>
    </w:lvl>
    <w:lvl w:ilvl="4" w:tplc="9C0280A2">
      <w:numFmt w:val="bullet"/>
      <w:lvlText w:val="•"/>
      <w:lvlJc w:val="left"/>
      <w:pPr>
        <w:ind w:left="4729" w:hanging="360"/>
      </w:pPr>
      <w:rPr>
        <w:rFonts w:hint="default"/>
        <w:lang w:val="pl-PL" w:eastAsia="pl-PL" w:bidi="pl-PL"/>
      </w:rPr>
    </w:lvl>
    <w:lvl w:ilvl="5" w:tplc="2D1ACB70">
      <w:numFmt w:val="bullet"/>
      <w:lvlText w:val="•"/>
      <w:lvlJc w:val="left"/>
      <w:pPr>
        <w:ind w:left="5492" w:hanging="360"/>
      </w:pPr>
      <w:rPr>
        <w:rFonts w:hint="default"/>
        <w:lang w:val="pl-PL" w:eastAsia="pl-PL" w:bidi="pl-PL"/>
      </w:rPr>
    </w:lvl>
    <w:lvl w:ilvl="6" w:tplc="2EDE6E0E">
      <w:numFmt w:val="bullet"/>
      <w:lvlText w:val="•"/>
      <w:lvlJc w:val="left"/>
      <w:pPr>
        <w:ind w:left="6254" w:hanging="360"/>
      </w:pPr>
      <w:rPr>
        <w:rFonts w:hint="default"/>
        <w:lang w:val="pl-PL" w:eastAsia="pl-PL" w:bidi="pl-PL"/>
      </w:rPr>
    </w:lvl>
    <w:lvl w:ilvl="7" w:tplc="95EE4778">
      <w:numFmt w:val="bullet"/>
      <w:lvlText w:val="•"/>
      <w:lvlJc w:val="left"/>
      <w:pPr>
        <w:ind w:left="7016" w:hanging="360"/>
      </w:pPr>
      <w:rPr>
        <w:rFonts w:hint="default"/>
        <w:lang w:val="pl-PL" w:eastAsia="pl-PL" w:bidi="pl-PL"/>
      </w:rPr>
    </w:lvl>
    <w:lvl w:ilvl="8" w:tplc="2356E664">
      <w:numFmt w:val="bullet"/>
      <w:lvlText w:val="•"/>
      <w:lvlJc w:val="left"/>
      <w:pPr>
        <w:ind w:left="7779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5F591758"/>
    <w:multiLevelType w:val="hybridMultilevel"/>
    <w:tmpl w:val="87289460"/>
    <w:lvl w:ilvl="0" w:tplc="A73AE45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18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982E5F"/>
    <w:multiLevelType w:val="multilevel"/>
    <w:tmpl w:val="6422ED02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02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4" w15:restartNumberingAfterBreak="0">
    <w:nsid w:val="67270A9F"/>
    <w:multiLevelType w:val="hybridMultilevel"/>
    <w:tmpl w:val="3BBE3998"/>
    <w:lvl w:ilvl="0" w:tplc="D8EA3D44">
      <w:start w:val="1"/>
      <w:numFmt w:val="decimal"/>
      <w:lvlText w:val="%1."/>
      <w:lvlJc w:val="left"/>
      <w:pPr>
        <w:ind w:left="543" w:hanging="428"/>
      </w:pPr>
      <w:rPr>
        <w:rFonts w:ascii="Times New Roman" w:eastAsia="Calibri" w:hAnsi="Times New Roman" w:cs="Times New Roman" w:hint="default"/>
        <w:spacing w:val="-3"/>
        <w:w w:val="100"/>
        <w:sz w:val="24"/>
        <w:szCs w:val="24"/>
        <w:lang w:val="pl-PL" w:eastAsia="pl-PL" w:bidi="pl-PL"/>
      </w:rPr>
    </w:lvl>
    <w:lvl w:ilvl="1" w:tplc="D152C840">
      <w:start w:val="1"/>
      <w:numFmt w:val="decimal"/>
      <w:lvlText w:val="%2)"/>
      <w:lvlJc w:val="left"/>
      <w:pPr>
        <w:ind w:left="968" w:hanging="420"/>
      </w:pPr>
      <w:rPr>
        <w:rFonts w:ascii="Times New Roman" w:eastAsia="Calibri" w:hAnsi="Times New Roman" w:cs="Times New Roman" w:hint="default"/>
        <w:spacing w:val="-3"/>
        <w:w w:val="100"/>
        <w:sz w:val="24"/>
        <w:szCs w:val="24"/>
        <w:lang w:val="pl-PL" w:eastAsia="pl-PL" w:bidi="pl-PL"/>
      </w:rPr>
    </w:lvl>
    <w:lvl w:ilvl="2" w:tplc="9F340812">
      <w:start w:val="1"/>
      <w:numFmt w:val="lowerLetter"/>
      <w:lvlText w:val="%3)"/>
      <w:lvlJc w:val="left"/>
      <w:pPr>
        <w:ind w:left="1393" w:hanging="358"/>
      </w:pPr>
      <w:rPr>
        <w:rFonts w:hint="default"/>
        <w:b/>
        <w:bCs/>
        <w:spacing w:val="-3"/>
        <w:w w:val="100"/>
        <w:lang w:val="pl-PL" w:eastAsia="pl-PL" w:bidi="pl-PL"/>
      </w:rPr>
    </w:lvl>
    <w:lvl w:ilvl="3" w:tplc="F3E42456">
      <w:numFmt w:val="bullet"/>
      <w:lvlText w:val="•"/>
      <w:lvlJc w:val="left"/>
      <w:pPr>
        <w:ind w:left="2388" w:hanging="358"/>
      </w:pPr>
      <w:rPr>
        <w:rFonts w:hint="default"/>
        <w:lang w:val="pl-PL" w:eastAsia="pl-PL" w:bidi="pl-PL"/>
      </w:rPr>
    </w:lvl>
    <w:lvl w:ilvl="4" w:tplc="49FCD294">
      <w:numFmt w:val="bullet"/>
      <w:lvlText w:val="•"/>
      <w:lvlJc w:val="left"/>
      <w:pPr>
        <w:ind w:left="3376" w:hanging="358"/>
      </w:pPr>
      <w:rPr>
        <w:rFonts w:hint="default"/>
        <w:lang w:val="pl-PL" w:eastAsia="pl-PL" w:bidi="pl-PL"/>
      </w:rPr>
    </w:lvl>
    <w:lvl w:ilvl="5" w:tplc="0BEA7FFE">
      <w:numFmt w:val="bullet"/>
      <w:lvlText w:val="•"/>
      <w:lvlJc w:val="left"/>
      <w:pPr>
        <w:ind w:left="4364" w:hanging="358"/>
      </w:pPr>
      <w:rPr>
        <w:rFonts w:hint="default"/>
        <w:lang w:val="pl-PL" w:eastAsia="pl-PL" w:bidi="pl-PL"/>
      </w:rPr>
    </w:lvl>
    <w:lvl w:ilvl="6" w:tplc="91F61AA6">
      <w:numFmt w:val="bullet"/>
      <w:lvlText w:val="•"/>
      <w:lvlJc w:val="left"/>
      <w:pPr>
        <w:ind w:left="5352" w:hanging="358"/>
      </w:pPr>
      <w:rPr>
        <w:rFonts w:hint="default"/>
        <w:lang w:val="pl-PL" w:eastAsia="pl-PL" w:bidi="pl-PL"/>
      </w:rPr>
    </w:lvl>
    <w:lvl w:ilvl="7" w:tplc="B1B64764">
      <w:numFmt w:val="bullet"/>
      <w:lvlText w:val="•"/>
      <w:lvlJc w:val="left"/>
      <w:pPr>
        <w:ind w:left="6340" w:hanging="358"/>
      </w:pPr>
      <w:rPr>
        <w:rFonts w:hint="default"/>
        <w:lang w:val="pl-PL" w:eastAsia="pl-PL" w:bidi="pl-PL"/>
      </w:rPr>
    </w:lvl>
    <w:lvl w:ilvl="8" w:tplc="32288340">
      <w:numFmt w:val="bullet"/>
      <w:lvlText w:val="•"/>
      <w:lvlJc w:val="left"/>
      <w:pPr>
        <w:ind w:left="7328" w:hanging="358"/>
      </w:pPr>
      <w:rPr>
        <w:rFonts w:hint="default"/>
        <w:lang w:val="pl-PL" w:eastAsia="pl-PL" w:bidi="pl-PL"/>
      </w:rPr>
    </w:lvl>
  </w:abstractNum>
  <w:abstractNum w:abstractNumId="25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FA56C5D"/>
    <w:multiLevelType w:val="hybridMultilevel"/>
    <w:tmpl w:val="ADECBA5E"/>
    <w:lvl w:ilvl="0" w:tplc="627CCD86">
      <w:start w:val="1"/>
      <w:numFmt w:val="decimal"/>
      <w:lvlText w:val="%1."/>
      <w:lvlJc w:val="left"/>
      <w:pPr>
        <w:ind w:left="476" w:hanging="360"/>
      </w:pPr>
      <w:rPr>
        <w:rFonts w:asciiTheme="minorHAnsi" w:eastAsia="Calibri" w:hAnsiTheme="minorHAnsi" w:cstheme="minorHAnsi" w:hint="default"/>
        <w:spacing w:val="-3"/>
        <w:w w:val="100"/>
        <w:sz w:val="20"/>
        <w:szCs w:val="20"/>
        <w:lang w:val="pl-PL" w:eastAsia="pl-PL" w:bidi="pl-PL"/>
      </w:rPr>
    </w:lvl>
    <w:lvl w:ilvl="1" w:tplc="076E6DFA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68F8612C">
      <w:numFmt w:val="bullet"/>
      <w:lvlText w:val="•"/>
      <w:lvlJc w:val="left"/>
      <w:pPr>
        <w:ind w:left="2244" w:hanging="360"/>
      </w:pPr>
      <w:rPr>
        <w:rFonts w:hint="default"/>
        <w:lang w:val="pl-PL" w:eastAsia="pl-PL" w:bidi="pl-PL"/>
      </w:rPr>
    </w:lvl>
    <w:lvl w:ilvl="3" w:tplc="590821C8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479CBBEA">
      <w:numFmt w:val="bullet"/>
      <w:lvlText w:val="•"/>
      <w:lvlJc w:val="left"/>
      <w:pPr>
        <w:ind w:left="4009" w:hanging="360"/>
      </w:pPr>
      <w:rPr>
        <w:rFonts w:hint="default"/>
        <w:lang w:val="pl-PL" w:eastAsia="pl-PL" w:bidi="pl-PL"/>
      </w:rPr>
    </w:lvl>
    <w:lvl w:ilvl="5" w:tplc="A2680722">
      <w:numFmt w:val="bullet"/>
      <w:lvlText w:val="•"/>
      <w:lvlJc w:val="left"/>
      <w:pPr>
        <w:ind w:left="4892" w:hanging="360"/>
      </w:pPr>
      <w:rPr>
        <w:rFonts w:hint="default"/>
        <w:lang w:val="pl-PL" w:eastAsia="pl-PL" w:bidi="pl-PL"/>
      </w:rPr>
    </w:lvl>
    <w:lvl w:ilvl="6" w:tplc="FA4A7042">
      <w:numFmt w:val="bullet"/>
      <w:lvlText w:val="•"/>
      <w:lvlJc w:val="left"/>
      <w:pPr>
        <w:ind w:left="5774" w:hanging="360"/>
      </w:pPr>
      <w:rPr>
        <w:rFonts w:hint="default"/>
        <w:lang w:val="pl-PL" w:eastAsia="pl-PL" w:bidi="pl-PL"/>
      </w:rPr>
    </w:lvl>
    <w:lvl w:ilvl="7" w:tplc="1122AA4C">
      <w:numFmt w:val="bullet"/>
      <w:lvlText w:val="•"/>
      <w:lvlJc w:val="left"/>
      <w:pPr>
        <w:ind w:left="6656" w:hanging="360"/>
      </w:pPr>
      <w:rPr>
        <w:rFonts w:hint="default"/>
        <w:lang w:val="pl-PL" w:eastAsia="pl-PL" w:bidi="pl-PL"/>
      </w:rPr>
    </w:lvl>
    <w:lvl w:ilvl="8" w:tplc="D8E0A75E">
      <w:numFmt w:val="bullet"/>
      <w:lvlText w:val="•"/>
      <w:lvlJc w:val="left"/>
      <w:pPr>
        <w:ind w:left="7539" w:hanging="360"/>
      </w:pPr>
      <w:rPr>
        <w:rFonts w:hint="default"/>
        <w:lang w:val="pl-PL" w:eastAsia="pl-PL" w:bidi="pl-PL"/>
      </w:rPr>
    </w:lvl>
  </w:abstractNum>
  <w:abstractNum w:abstractNumId="27" w15:restartNumberingAfterBreak="0">
    <w:nsid w:val="72A90AFA"/>
    <w:multiLevelType w:val="hybridMultilevel"/>
    <w:tmpl w:val="C706A5D8"/>
    <w:lvl w:ilvl="0" w:tplc="3A52DC04">
      <w:start w:val="1"/>
      <w:numFmt w:val="decimal"/>
      <w:lvlText w:val="%1."/>
      <w:lvlJc w:val="left"/>
      <w:pPr>
        <w:ind w:left="476" w:hanging="360"/>
      </w:pPr>
      <w:rPr>
        <w:rFonts w:asciiTheme="minorHAnsi" w:eastAsia="Calibri" w:hAnsiTheme="minorHAnsi" w:cstheme="minorHAnsi" w:hint="default"/>
        <w:spacing w:val="-3"/>
        <w:w w:val="100"/>
        <w:sz w:val="20"/>
        <w:szCs w:val="20"/>
        <w:lang w:val="pl-PL" w:eastAsia="pl-PL" w:bidi="pl-PL"/>
      </w:rPr>
    </w:lvl>
    <w:lvl w:ilvl="1" w:tplc="EAE4AAE4">
      <w:start w:val="1"/>
      <w:numFmt w:val="decimal"/>
      <w:lvlText w:val="%2)"/>
      <w:lvlJc w:val="left"/>
      <w:pPr>
        <w:ind w:left="968" w:hanging="432"/>
      </w:pPr>
      <w:rPr>
        <w:rFonts w:ascii="Garamond" w:eastAsia="Calibri" w:hAnsi="Garamond" w:cs="Times New Roman" w:hint="default"/>
        <w:b/>
        <w:spacing w:val="-5"/>
        <w:w w:val="100"/>
        <w:sz w:val="20"/>
        <w:szCs w:val="20"/>
        <w:lang w:val="pl-PL" w:eastAsia="pl-PL" w:bidi="pl-PL"/>
      </w:rPr>
    </w:lvl>
    <w:lvl w:ilvl="2" w:tplc="EE20D65E">
      <w:start w:val="1"/>
      <w:numFmt w:val="lowerLetter"/>
      <w:lvlText w:val="%3)"/>
      <w:lvlJc w:val="left"/>
      <w:pPr>
        <w:ind w:left="1534" w:hanging="504"/>
      </w:pPr>
      <w:rPr>
        <w:rFonts w:ascii="Times New Roman" w:eastAsia="Calibri" w:hAnsi="Times New Roman" w:cs="Times New Roman" w:hint="default"/>
        <w:spacing w:val="-3"/>
        <w:w w:val="100"/>
        <w:sz w:val="24"/>
        <w:szCs w:val="24"/>
        <w:lang w:val="pl-PL" w:eastAsia="pl-PL" w:bidi="pl-PL"/>
      </w:rPr>
    </w:lvl>
    <w:lvl w:ilvl="3" w:tplc="2FE488F6">
      <w:numFmt w:val="bullet"/>
      <w:lvlText w:val=""/>
      <w:lvlJc w:val="left"/>
      <w:pPr>
        <w:ind w:left="2101" w:hanging="504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4" w:tplc="CFAA2CD8">
      <w:numFmt w:val="bullet"/>
      <w:lvlText w:val="•"/>
      <w:lvlJc w:val="left"/>
      <w:pPr>
        <w:ind w:left="1540" w:hanging="504"/>
      </w:pPr>
      <w:rPr>
        <w:rFonts w:hint="default"/>
        <w:lang w:val="pl-PL" w:eastAsia="pl-PL" w:bidi="pl-PL"/>
      </w:rPr>
    </w:lvl>
    <w:lvl w:ilvl="5" w:tplc="C232B05A">
      <w:numFmt w:val="bullet"/>
      <w:lvlText w:val="•"/>
      <w:lvlJc w:val="left"/>
      <w:pPr>
        <w:ind w:left="2100" w:hanging="504"/>
      </w:pPr>
      <w:rPr>
        <w:rFonts w:hint="default"/>
        <w:lang w:val="pl-PL" w:eastAsia="pl-PL" w:bidi="pl-PL"/>
      </w:rPr>
    </w:lvl>
    <w:lvl w:ilvl="6" w:tplc="2278A412">
      <w:numFmt w:val="bullet"/>
      <w:lvlText w:val="•"/>
      <w:lvlJc w:val="left"/>
      <w:pPr>
        <w:ind w:left="3540" w:hanging="504"/>
      </w:pPr>
      <w:rPr>
        <w:rFonts w:hint="default"/>
        <w:lang w:val="pl-PL" w:eastAsia="pl-PL" w:bidi="pl-PL"/>
      </w:rPr>
    </w:lvl>
    <w:lvl w:ilvl="7" w:tplc="D0F27C02">
      <w:numFmt w:val="bullet"/>
      <w:lvlText w:val="•"/>
      <w:lvlJc w:val="left"/>
      <w:pPr>
        <w:ind w:left="4981" w:hanging="504"/>
      </w:pPr>
      <w:rPr>
        <w:rFonts w:hint="default"/>
        <w:lang w:val="pl-PL" w:eastAsia="pl-PL" w:bidi="pl-PL"/>
      </w:rPr>
    </w:lvl>
    <w:lvl w:ilvl="8" w:tplc="CEBA75F6">
      <w:numFmt w:val="bullet"/>
      <w:lvlText w:val="•"/>
      <w:lvlJc w:val="left"/>
      <w:pPr>
        <w:ind w:left="6422" w:hanging="504"/>
      </w:pPr>
      <w:rPr>
        <w:rFonts w:hint="default"/>
        <w:lang w:val="pl-PL" w:eastAsia="pl-PL" w:bidi="pl-PL"/>
      </w:rPr>
    </w:lvl>
  </w:abstractNum>
  <w:abstractNum w:abstractNumId="28" w15:restartNumberingAfterBreak="0">
    <w:nsid w:val="74A80FEE"/>
    <w:multiLevelType w:val="hybridMultilevel"/>
    <w:tmpl w:val="79B0D162"/>
    <w:lvl w:ilvl="0" w:tplc="E0F6F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16C4C"/>
    <w:multiLevelType w:val="hybridMultilevel"/>
    <w:tmpl w:val="49F6E044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0" w15:restartNumberingAfterBreak="0">
    <w:nsid w:val="7D7C5FA2"/>
    <w:multiLevelType w:val="hybridMultilevel"/>
    <w:tmpl w:val="6776BA68"/>
    <w:lvl w:ilvl="0" w:tplc="C39829D4">
      <w:start w:val="1"/>
      <w:numFmt w:val="decimal"/>
      <w:lvlText w:val="%1."/>
      <w:lvlJc w:val="left"/>
      <w:pPr>
        <w:ind w:left="476" w:hanging="360"/>
      </w:pPr>
      <w:rPr>
        <w:rFonts w:ascii="Times New Roman" w:eastAsia="Calibri" w:hAnsi="Times New Roman" w:cs="Times New Roman" w:hint="default"/>
        <w:spacing w:val="-3"/>
        <w:w w:val="100"/>
        <w:sz w:val="20"/>
        <w:szCs w:val="20"/>
        <w:lang w:val="pl-PL" w:eastAsia="pl-PL" w:bidi="pl-PL"/>
      </w:rPr>
    </w:lvl>
    <w:lvl w:ilvl="1" w:tplc="210C506A">
      <w:start w:val="1"/>
      <w:numFmt w:val="decimal"/>
      <w:lvlText w:val="%2)"/>
      <w:lvlJc w:val="left"/>
      <w:pPr>
        <w:ind w:left="968" w:hanging="432"/>
      </w:pPr>
      <w:rPr>
        <w:rFonts w:ascii="Times New Roman" w:eastAsia="Calibri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2" w:tplc="EA068DBE">
      <w:start w:val="1"/>
      <w:numFmt w:val="lowerLetter"/>
      <w:lvlText w:val="%3)"/>
      <w:lvlJc w:val="left"/>
      <w:pPr>
        <w:ind w:left="1340" w:hanging="504"/>
      </w:pPr>
      <w:rPr>
        <w:rFonts w:ascii="Times New Roman" w:eastAsia="Calibri" w:hAnsi="Times New Roman" w:cs="Times New Roman" w:hint="default"/>
        <w:spacing w:val="-3"/>
        <w:w w:val="100"/>
        <w:sz w:val="24"/>
        <w:szCs w:val="24"/>
        <w:lang w:val="pl-PL" w:eastAsia="pl-PL" w:bidi="pl-PL"/>
      </w:rPr>
    </w:lvl>
    <w:lvl w:ilvl="3" w:tplc="8AAA38AA">
      <w:numFmt w:val="bullet"/>
      <w:lvlText w:val="•"/>
      <w:lvlJc w:val="left"/>
      <w:pPr>
        <w:ind w:left="2335" w:hanging="504"/>
      </w:pPr>
      <w:rPr>
        <w:rFonts w:hint="default"/>
        <w:lang w:val="pl-PL" w:eastAsia="pl-PL" w:bidi="pl-PL"/>
      </w:rPr>
    </w:lvl>
    <w:lvl w:ilvl="4" w:tplc="2A9C18BC">
      <w:numFmt w:val="bullet"/>
      <w:lvlText w:val="•"/>
      <w:lvlJc w:val="left"/>
      <w:pPr>
        <w:ind w:left="3331" w:hanging="504"/>
      </w:pPr>
      <w:rPr>
        <w:rFonts w:hint="default"/>
        <w:lang w:val="pl-PL" w:eastAsia="pl-PL" w:bidi="pl-PL"/>
      </w:rPr>
    </w:lvl>
    <w:lvl w:ilvl="5" w:tplc="3CAE27F4">
      <w:numFmt w:val="bullet"/>
      <w:lvlText w:val="•"/>
      <w:lvlJc w:val="left"/>
      <w:pPr>
        <w:ind w:left="4326" w:hanging="504"/>
      </w:pPr>
      <w:rPr>
        <w:rFonts w:hint="default"/>
        <w:lang w:val="pl-PL" w:eastAsia="pl-PL" w:bidi="pl-PL"/>
      </w:rPr>
    </w:lvl>
    <w:lvl w:ilvl="6" w:tplc="2D465366">
      <w:numFmt w:val="bullet"/>
      <w:lvlText w:val="•"/>
      <w:lvlJc w:val="left"/>
      <w:pPr>
        <w:ind w:left="5322" w:hanging="504"/>
      </w:pPr>
      <w:rPr>
        <w:rFonts w:hint="default"/>
        <w:lang w:val="pl-PL" w:eastAsia="pl-PL" w:bidi="pl-PL"/>
      </w:rPr>
    </w:lvl>
    <w:lvl w:ilvl="7" w:tplc="EDD46A30">
      <w:numFmt w:val="bullet"/>
      <w:lvlText w:val="•"/>
      <w:lvlJc w:val="left"/>
      <w:pPr>
        <w:ind w:left="6317" w:hanging="504"/>
      </w:pPr>
      <w:rPr>
        <w:rFonts w:hint="default"/>
        <w:lang w:val="pl-PL" w:eastAsia="pl-PL" w:bidi="pl-PL"/>
      </w:rPr>
    </w:lvl>
    <w:lvl w:ilvl="8" w:tplc="416C399A">
      <w:numFmt w:val="bullet"/>
      <w:lvlText w:val="•"/>
      <w:lvlJc w:val="left"/>
      <w:pPr>
        <w:ind w:left="7313" w:hanging="504"/>
      </w:pPr>
      <w:rPr>
        <w:rFonts w:hint="default"/>
        <w:lang w:val="pl-PL" w:eastAsia="pl-PL" w:bidi="pl-PL"/>
      </w:rPr>
    </w:lvl>
  </w:abstractNum>
  <w:abstractNum w:abstractNumId="31" w15:restartNumberingAfterBreak="0">
    <w:nsid w:val="7F7C7A29"/>
    <w:multiLevelType w:val="hybridMultilevel"/>
    <w:tmpl w:val="D0AE4A00"/>
    <w:lvl w:ilvl="0" w:tplc="309AF7D0">
      <w:start w:val="1"/>
      <w:numFmt w:val="decimal"/>
      <w:lvlText w:val="%1."/>
      <w:lvlJc w:val="left"/>
      <w:pPr>
        <w:ind w:left="543" w:hanging="428"/>
      </w:pPr>
      <w:rPr>
        <w:rFonts w:asciiTheme="minorHAnsi" w:eastAsia="Calibri" w:hAnsiTheme="minorHAnsi" w:cstheme="minorHAnsi" w:hint="default"/>
        <w:spacing w:val="-4"/>
        <w:w w:val="100"/>
        <w:sz w:val="20"/>
        <w:szCs w:val="20"/>
        <w:lang w:val="pl-PL" w:eastAsia="pl-PL" w:bidi="pl-PL"/>
      </w:rPr>
    </w:lvl>
    <w:lvl w:ilvl="1" w:tplc="B9B0316E">
      <w:numFmt w:val="bullet"/>
      <w:lvlText w:val="•"/>
      <w:lvlJc w:val="left"/>
      <w:pPr>
        <w:ind w:left="1416" w:hanging="428"/>
      </w:pPr>
      <w:rPr>
        <w:rFonts w:hint="default"/>
        <w:lang w:val="pl-PL" w:eastAsia="pl-PL" w:bidi="pl-PL"/>
      </w:rPr>
    </w:lvl>
    <w:lvl w:ilvl="2" w:tplc="91587754">
      <w:numFmt w:val="bullet"/>
      <w:lvlText w:val="•"/>
      <w:lvlJc w:val="left"/>
      <w:pPr>
        <w:ind w:left="2292" w:hanging="428"/>
      </w:pPr>
      <w:rPr>
        <w:rFonts w:hint="default"/>
        <w:lang w:val="pl-PL" w:eastAsia="pl-PL" w:bidi="pl-PL"/>
      </w:rPr>
    </w:lvl>
    <w:lvl w:ilvl="3" w:tplc="601A2F4A">
      <w:numFmt w:val="bullet"/>
      <w:lvlText w:val="•"/>
      <w:lvlJc w:val="left"/>
      <w:pPr>
        <w:ind w:left="3169" w:hanging="428"/>
      </w:pPr>
      <w:rPr>
        <w:rFonts w:hint="default"/>
        <w:lang w:val="pl-PL" w:eastAsia="pl-PL" w:bidi="pl-PL"/>
      </w:rPr>
    </w:lvl>
    <w:lvl w:ilvl="4" w:tplc="6F66F870">
      <w:numFmt w:val="bullet"/>
      <w:lvlText w:val="•"/>
      <w:lvlJc w:val="left"/>
      <w:pPr>
        <w:ind w:left="4045" w:hanging="428"/>
      </w:pPr>
      <w:rPr>
        <w:rFonts w:hint="default"/>
        <w:lang w:val="pl-PL" w:eastAsia="pl-PL" w:bidi="pl-PL"/>
      </w:rPr>
    </w:lvl>
    <w:lvl w:ilvl="5" w:tplc="88EE8EFE">
      <w:numFmt w:val="bullet"/>
      <w:lvlText w:val="•"/>
      <w:lvlJc w:val="left"/>
      <w:pPr>
        <w:ind w:left="4922" w:hanging="428"/>
      </w:pPr>
      <w:rPr>
        <w:rFonts w:hint="default"/>
        <w:lang w:val="pl-PL" w:eastAsia="pl-PL" w:bidi="pl-PL"/>
      </w:rPr>
    </w:lvl>
    <w:lvl w:ilvl="6" w:tplc="31AC0A82">
      <w:numFmt w:val="bullet"/>
      <w:lvlText w:val="•"/>
      <w:lvlJc w:val="left"/>
      <w:pPr>
        <w:ind w:left="5798" w:hanging="428"/>
      </w:pPr>
      <w:rPr>
        <w:rFonts w:hint="default"/>
        <w:lang w:val="pl-PL" w:eastAsia="pl-PL" w:bidi="pl-PL"/>
      </w:rPr>
    </w:lvl>
    <w:lvl w:ilvl="7" w:tplc="6EFC26DA">
      <w:numFmt w:val="bullet"/>
      <w:lvlText w:val="•"/>
      <w:lvlJc w:val="left"/>
      <w:pPr>
        <w:ind w:left="6674" w:hanging="428"/>
      </w:pPr>
      <w:rPr>
        <w:rFonts w:hint="default"/>
        <w:lang w:val="pl-PL" w:eastAsia="pl-PL" w:bidi="pl-PL"/>
      </w:rPr>
    </w:lvl>
    <w:lvl w:ilvl="8" w:tplc="E6BAEF14">
      <w:numFmt w:val="bullet"/>
      <w:lvlText w:val="•"/>
      <w:lvlJc w:val="left"/>
      <w:pPr>
        <w:ind w:left="7551" w:hanging="428"/>
      </w:pPr>
      <w:rPr>
        <w:rFonts w:hint="default"/>
        <w:lang w:val="pl-PL" w:eastAsia="pl-PL" w:bidi="pl-PL"/>
      </w:rPr>
    </w:lvl>
  </w:abstractNum>
  <w:num w:numId="1" w16cid:durableId="1808430913">
    <w:abstractNumId w:val="13"/>
  </w:num>
  <w:num w:numId="2" w16cid:durableId="2030713936">
    <w:abstractNumId w:val="31"/>
  </w:num>
  <w:num w:numId="3" w16cid:durableId="1318722778">
    <w:abstractNumId w:val="12"/>
  </w:num>
  <w:num w:numId="4" w16cid:durableId="1931350998">
    <w:abstractNumId w:val="24"/>
  </w:num>
  <w:num w:numId="5" w16cid:durableId="410469947">
    <w:abstractNumId w:val="19"/>
  </w:num>
  <w:num w:numId="6" w16cid:durableId="1379549403">
    <w:abstractNumId w:val="5"/>
  </w:num>
  <w:num w:numId="7" w16cid:durableId="224148634">
    <w:abstractNumId w:val="20"/>
  </w:num>
  <w:num w:numId="8" w16cid:durableId="1205866377">
    <w:abstractNumId w:val="8"/>
  </w:num>
  <w:num w:numId="9" w16cid:durableId="825127147">
    <w:abstractNumId w:val="27"/>
  </w:num>
  <w:num w:numId="10" w16cid:durableId="339477567">
    <w:abstractNumId w:val="30"/>
  </w:num>
  <w:num w:numId="11" w16cid:durableId="1653875352">
    <w:abstractNumId w:val="10"/>
  </w:num>
  <w:num w:numId="12" w16cid:durableId="1110512088">
    <w:abstractNumId w:val="26"/>
  </w:num>
  <w:num w:numId="13" w16cid:durableId="261258150">
    <w:abstractNumId w:val="7"/>
  </w:num>
  <w:num w:numId="14" w16cid:durableId="1568222275">
    <w:abstractNumId w:val="18"/>
  </w:num>
  <w:num w:numId="15" w16cid:durableId="1959677536">
    <w:abstractNumId w:val="6"/>
  </w:num>
  <w:num w:numId="16" w16cid:durableId="487092665">
    <w:abstractNumId w:val="9"/>
  </w:num>
  <w:num w:numId="17" w16cid:durableId="1746102290">
    <w:abstractNumId w:val="14"/>
  </w:num>
  <w:num w:numId="18" w16cid:durableId="2127771419">
    <w:abstractNumId w:val="3"/>
  </w:num>
  <w:num w:numId="19" w16cid:durableId="1848131098">
    <w:abstractNumId w:val="1"/>
  </w:num>
  <w:num w:numId="20" w16cid:durableId="1284993621">
    <w:abstractNumId w:val="11"/>
  </w:num>
  <w:num w:numId="21" w16cid:durableId="918828686">
    <w:abstractNumId w:val="15"/>
  </w:num>
  <w:num w:numId="22" w16cid:durableId="847141119">
    <w:abstractNumId w:val="29"/>
  </w:num>
  <w:num w:numId="23" w16cid:durableId="1071270930">
    <w:abstractNumId w:val="21"/>
  </w:num>
  <w:num w:numId="24" w16cid:durableId="1909412086">
    <w:abstractNumId w:val="23"/>
  </w:num>
  <w:num w:numId="25" w16cid:durableId="935284763">
    <w:abstractNumId w:val="4"/>
  </w:num>
  <w:num w:numId="26" w16cid:durableId="650596281">
    <w:abstractNumId w:val="0"/>
  </w:num>
  <w:num w:numId="27" w16cid:durableId="2103254743">
    <w:abstractNumId w:val="17"/>
  </w:num>
  <w:num w:numId="28" w16cid:durableId="1437751144">
    <w:abstractNumId w:val="2"/>
  </w:num>
  <w:num w:numId="29" w16cid:durableId="785975353">
    <w:abstractNumId w:val="22"/>
  </w:num>
  <w:num w:numId="30" w16cid:durableId="131140066">
    <w:abstractNumId w:val="16"/>
  </w:num>
  <w:num w:numId="31" w16cid:durableId="1244217176">
    <w:abstractNumId w:val="25"/>
  </w:num>
  <w:num w:numId="32" w16cid:durableId="1222864816">
    <w:abstractNumId w:val="2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47F"/>
    <w:rsid w:val="000135DB"/>
    <w:rsid w:val="00021B74"/>
    <w:rsid w:val="00023A5A"/>
    <w:rsid w:val="0003018D"/>
    <w:rsid w:val="00047EA9"/>
    <w:rsid w:val="00051FA3"/>
    <w:rsid w:val="000629DF"/>
    <w:rsid w:val="000A6BE5"/>
    <w:rsid w:val="000B2762"/>
    <w:rsid w:val="000C0111"/>
    <w:rsid w:val="001018AD"/>
    <w:rsid w:val="001222E2"/>
    <w:rsid w:val="0012600B"/>
    <w:rsid w:val="00127F45"/>
    <w:rsid w:val="0013797B"/>
    <w:rsid w:val="001404FF"/>
    <w:rsid w:val="00140A1A"/>
    <w:rsid w:val="00144B1A"/>
    <w:rsid w:val="00165FBF"/>
    <w:rsid w:val="001753C9"/>
    <w:rsid w:val="001A3223"/>
    <w:rsid w:val="001B2F0D"/>
    <w:rsid w:val="001B530C"/>
    <w:rsid w:val="001C0D5F"/>
    <w:rsid w:val="001D2883"/>
    <w:rsid w:val="001D312D"/>
    <w:rsid w:val="001D5950"/>
    <w:rsid w:val="001F7423"/>
    <w:rsid w:val="002010EB"/>
    <w:rsid w:val="00203817"/>
    <w:rsid w:val="00211C84"/>
    <w:rsid w:val="002300E0"/>
    <w:rsid w:val="002439A3"/>
    <w:rsid w:val="002749D0"/>
    <w:rsid w:val="00283A98"/>
    <w:rsid w:val="0028509E"/>
    <w:rsid w:val="0029013C"/>
    <w:rsid w:val="00293C12"/>
    <w:rsid w:val="002A5E2F"/>
    <w:rsid w:val="002B173C"/>
    <w:rsid w:val="002B356D"/>
    <w:rsid w:val="002B5875"/>
    <w:rsid w:val="002C3B9B"/>
    <w:rsid w:val="002E3500"/>
    <w:rsid w:val="002E5E4C"/>
    <w:rsid w:val="002F0179"/>
    <w:rsid w:val="002F0564"/>
    <w:rsid w:val="00314884"/>
    <w:rsid w:val="0032293A"/>
    <w:rsid w:val="00324592"/>
    <w:rsid w:val="0034080C"/>
    <w:rsid w:val="00342DF6"/>
    <w:rsid w:val="00343450"/>
    <w:rsid w:val="00346EBE"/>
    <w:rsid w:val="00356ACE"/>
    <w:rsid w:val="003643CE"/>
    <w:rsid w:val="00367D40"/>
    <w:rsid w:val="00372837"/>
    <w:rsid w:val="00375F67"/>
    <w:rsid w:val="00381557"/>
    <w:rsid w:val="003D65F3"/>
    <w:rsid w:val="003F4EF4"/>
    <w:rsid w:val="00400E46"/>
    <w:rsid w:val="00401A03"/>
    <w:rsid w:val="0043669A"/>
    <w:rsid w:val="00440C7B"/>
    <w:rsid w:val="00466A2F"/>
    <w:rsid w:val="004739DF"/>
    <w:rsid w:val="00481BA2"/>
    <w:rsid w:val="004834FF"/>
    <w:rsid w:val="00483C7C"/>
    <w:rsid w:val="00490681"/>
    <w:rsid w:val="00495370"/>
    <w:rsid w:val="004A10EA"/>
    <w:rsid w:val="004A1AE4"/>
    <w:rsid w:val="004B33DE"/>
    <w:rsid w:val="004D1237"/>
    <w:rsid w:val="004D17E8"/>
    <w:rsid w:val="004E2D00"/>
    <w:rsid w:val="004E5CD9"/>
    <w:rsid w:val="004F2A83"/>
    <w:rsid w:val="004F74A0"/>
    <w:rsid w:val="005331F6"/>
    <w:rsid w:val="00533A61"/>
    <w:rsid w:val="00556B33"/>
    <w:rsid w:val="00570968"/>
    <w:rsid w:val="00573C87"/>
    <w:rsid w:val="005772C6"/>
    <w:rsid w:val="00581F58"/>
    <w:rsid w:val="00593DDA"/>
    <w:rsid w:val="00594BE9"/>
    <w:rsid w:val="005953B2"/>
    <w:rsid w:val="00596BD6"/>
    <w:rsid w:val="005A4C08"/>
    <w:rsid w:val="005B1DE8"/>
    <w:rsid w:val="005C4531"/>
    <w:rsid w:val="005C5942"/>
    <w:rsid w:val="005F14C0"/>
    <w:rsid w:val="00610AEE"/>
    <w:rsid w:val="0062232B"/>
    <w:rsid w:val="0062246C"/>
    <w:rsid w:val="00626957"/>
    <w:rsid w:val="00645D8B"/>
    <w:rsid w:val="00655A14"/>
    <w:rsid w:val="00661987"/>
    <w:rsid w:val="0066372A"/>
    <w:rsid w:val="0066684D"/>
    <w:rsid w:val="0066769E"/>
    <w:rsid w:val="0067532C"/>
    <w:rsid w:val="00676FA1"/>
    <w:rsid w:val="006A1B62"/>
    <w:rsid w:val="006C1072"/>
    <w:rsid w:val="006D0229"/>
    <w:rsid w:val="006D505B"/>
    <w:rsid w:val="006D7852"/>
    <w:rsid w:val="006F2760"/>
    <w:rsid w:val="00705147"/>
    <w:rsid w:val="0071335D"/>
    <w:rsid w:val="00717A13"/>
    <w:rsid w:val="00724B31"/>
    <w:rsid w:val="00732395"/>
    <w:rsid w:val="00734671"/>
    <w:rsid w:val="007404C2"/>
    <w:rsid w:val="00742F1F"/>
    <w:rsid w:val="0074409B"/>
    <w:rsid w:val="00754A9E"/>
    <w:rsid w:val="00777397"/>
    <w:rsid w:val="007C384C"/>
    <w:rsid w:val="007C7148"/>
    <w:rsid w:val="007C71EE"/>
    <w:rsid w:val="007D0F07"/>
    <w:rsid w:val="007D164B"/>
    <w:rsid w:val="007D4261"/>
    <w:rsid w:val="007D62E0"/>
    <w:rsid w:val="007F161F"/>
    <w:rsid w:val="007F3A8A"/>
    <w:rsid w:val="0080202B"/>
    <w:rsid w:val="00807C21"/>
    <w:rsid w:val="0081462B"/>
    <w:rsid w:val="00835ACA"/>
    <w:rsid w:val="00851E17"/>
    <w:rsid w:val="00857333"/>
    <w:rsid w:val="00874F44"/>
    <w:rsid w:val="0088528A"/>
    <w:rsid w:val="0089060E"/>
    <w:rsid w:val="00896A96"/>
    <w:rsid w:val="00897CCD"/>
    <w:rsid w:val="008A4DF3"/>
    <w:rsid w:val="008B2976"/>
    <w:rsid w:val="008B2CBF"/>
    <w:rsid w:val="008B349E"/>
    <w:rsid w:val="008C62F0"/>
    <w:rsid w:val="008D2A5C"/>
    <w:rsid w:val="008D6AF7"/>
    <w:rsid w:val="008F458B"/>
    <w:rsid w:val="008F67B4"/>
    <w:rsid w:val="00914D58"/>
    <w:rsid w:val="0095747B"/>
    <w:rsid w:val="009710A6"/>
    <w:rsid w:val="009844A5"/>
    <w:rsid w:val="0099094C"/>
    <w:rsid w:val="009A274E"/>
    <w:rsid w:val="009A3634"/>
    <w:rsid w:val="009B2A08"/>
    <w:rsid w:val="009C32B9"/>
    <w:rsid w:val="00A02CAD"/>
    <w:rsid w:val="00A05F39"/>
    <w:rsid w:val="00A17CA2"/>
    <w:rsid w:val="00A4195B"/>
    <w:rsid w:val="00A455D2"/>
    <w:rsid w:val="00A50516"/>
    <w:rsid w:val="00A5581A"/>
    <w:rsid w:val="00A57B21"/>
    <w:rsid w:val="00A65E63"/>
    <w:rsid w:val="00A85181"/>
    <w:rsid w:val="00A85CE3"/>
    <w:rsid w:val="00AA59FA"/>
    <w:rsid w:val="00AA616D"/>
    <w:rsid w:val="00AD1C5A"/>
    <w:rsid w:val="00AE2302"/>
    <w:rsid w:val="00AE4981"/>
    <w:rsid w:val="00AF699C"/>
    <w:rsid w:val="00B00093"/>
    <w:rsid w:val="00B12930"/>
    <w:rsid w:val="00B240A2"/>
    <w:rsid w:val="00B33488"/>
    <w:rsid w:val="00B34DFD"/>
    <w:rsid w:val="00B3551B"/>
    <w:rsid w:val="00B3747F"/>
    <w:rsid w:val="00B475A2"/>
    <w:rsid w:val="00B501A7"/>
    <w:rsid w:val="00B53424"/>
    <w:rsid w:val="00B56C5F"/>
    <w:rsid w:val="00B573C4"/>
    <w:rsid w:val="00B67930"/>
    <w:rsid w:val="00B7248A"/>
    <w:rsid w:val="00B72E47"/>
    <w:rsid w:val="00B73CFE"/>
    <w:rsid w:val="00B81373"/>
    <w:rsid w:val="00B94F7A"/>
    <w:rsid w:val="00B968D2"/>
    <w:rsid w:val="00BA415B"/>
    <w:rsid w:val="00BA683C"/>
    <w:rsid w:val="00BE15B1"/>
    <w:rsid w:val="00BE2477"/>
    <w:rsid w:val="00C15EFA"/>
    <w:rsid w:val="00C27264"/>
    <w:rsid w:val="00C4217E"/>
    <w:rsid w:val="00C53B9B"/>
    <w:rsid w:val="00C54AA2"/>
    <w:rsid w:val="00C61161"/>
    <w:rsid w:val="00C662A5"/>
    <w:rsid w:val="00C73BB3"/>
    <w:rsid w:val="00C81D70"/>
    <w:rsid w:val="00C82D66"/>
    <w:rsid w:val="00C926C8"/>
    <w:rsid w:val="00CB17EB"/>
    <w:rsid w:val="00CC1301"/>
    <w:rsid w:val="00CD0434"/>
    <w:rsid w:val="00CD48A5"/>
    <w:rsid w:val="00CD50E6"/>
    <w:rsid w:val="00CF00EE"/>
    <w:rsid w:val="00CF3D5E"/>
    <w:rsid w:val="00D2699C"/>
    <w:rsid w:val="00D30312"/>
    <w:rsid w:val="00D404A1"/>
    <w:rsid w:val="00D40E12"/>
    <w:rsid w:val="00D50863"/>
    <w:rsid w:val="00D6039C"/>
    <w:rsid w:val="00D840DE"/>
    <w:rsid w:val="00D840E9"/>
    <w:rsid w:val="00D843E0"/>
    <w:rsid w:val="00D84F1F"/>
    <w:rsid w:val="00D856C6"/>
    <w:rsid w:val="00DA18A2"/>
    <w:rsid w:val="00DA398D"/>
    <w:rsid w:val="00DB6B92"/>
    <w:rsid w:val="00DC7F94"/>
    <w:rsid w:val="00DE7433"/>
    <w:rsid w:val="00DF18C6"/>
    <w:rsid w:val="00DF4AC1"/>
    <w:rsid w:val="00E0340D"/>
    <w:rsid w:val="00E131A9"/>
    <w:rsid w:val="00E17FB7"/>
    <w:rsid w:val="00E27161"/>
    <w:rsid w:val="00E44846"/>
    <w:rsid w:val="00E5293D"/>
    <w:rsid w:val="00E64656"/>
    <w:rsid w:val="00E77DA4"/>
    <w:rsid w:val="00E84A74"/>
    <w:rsid w:val="00EB166D"/>
    <w:rsid w:val="00EC2672"/>
    <w:rsid w:val="00ED1FAB"/>
    <w:rsid w:val="00EE6650"/>
    <w:rsid w:val="00F0525F"/>
    <w:rsid w:val="00F17ED6"/>
    <w:rsid w:val="00F42E29"/>
    <w:rsid w:val="00F47D94"/>
    <w:rsid w:val="00F5450F"/>
    <w:rsid w:val="00F56DD3"/>
    <w:rsid w:val="00F63BB3"/>
    <w:rsid w:val="00F659D5"/>
    <w:rsid w:val="00F722A1"/>
    <w:rsid w:val="00F73DB7"/>
    <w:rsid w:val="00F8047B"/>
    <w:rsid w:val="00F83A3C"/>
    <w:rsid w:val="00FA4D68"/>
    <w:rsid w:val="00FB39BA"/>
    <w:rsid w:val="00FB3BBA"/>
    <w:rsid w:val="00FB496A"/>
    <w:rsid w:val="00FC0BFB"/>
    <w:rsid w:val="00FC31AE"/>
    <w:rsid w:val="00FD029F"/>
    <w:rsid w:val="00FD09A2"/>
    <w:rsid w:val="00FE2346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E0B76"/>
  <w15:docId w15:val="{2809CF41-BBCD-45E4-B765-BD28FBE0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33A61"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1"/>
    <w:qFormat/>
    <w:rsid w:val="00BE15B1"/>
    <w:pPr>
      <w:ind w:left="1393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32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5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BE15B1"/>
    <w:pPr>
      <w:spacing w:before="157"/>
      <w:ind w:left="824" w:hanging="709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rsid w:val="00BE15B1"/>
    <w:pPr>
      <w:spacing w:before="37"/>
      <w:ind w:left="824"/>
    </w:pPr>
    <w:rPr>
      <w:b/>
      <w:bCs/>
      <w:sz w:val="20"/>
      <w:szCs w:val="20"/>
    </w:rPr>
  </w:style>
  <w:style w:type="paragraph" w:styleId="Tekstpodstawowy">
    <w:name w:val="Body Text"/>
    <w:basedOn w:val="Normalny"/>
    <w:uiPriority w:val="1"/>
    <w:qFormat/>
    <w:rsid w:val="00BE15B1"/>
    <w:pPr>
      <w:ind w:left="476"/>
    </w:pPr>
    <w:rPr>
      <w:sz w:val="24"/>
      <w:szCs w:val="24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Nagłowek 3,L1,Preambuła,Dot pt,F5 List Paragraph,Recommendation,lp1"/>
    <w:basedOn w:val="Normalny"/>
    <w:link w:val="AkapitzlistZnak"/>
    <w:qFormat/>
    <w:rsid w:val="00BE15B1"/>
    <w:pPr>
      <w:ind w:left="476" w:hanging="360"/>
    </w:pPr>
  </w:style>
  <w:style w:type="paragraph" w:customStyle="1" w:styleId="TableParagraph">
    <w:name w:val="Table Paragraph"/>
    <w:basedOn w:val="Normalny"/>
    <w:uiPriority w:val="1"/>
    <w:qFormat/>
    <w:rsid w:val="00BE15B1"/>
    <w:pPr>
      <w:spacing w:line="292" w:lineRule="exact"/>
      <w:ind w:left="107"/>
    </w:pPr>
  </w:style>
  <w:style w:type="paragraph" w:customStyle="1" w:styleId="Normalny1">
    <w:name w:val="Normalny1"/>
    <w:rsid w:val="00C73BB3"/>
    <w:pPr>
      <w:suppressAutoHyphens/>
      <w:autoSpaceDE/>
      <w:autoSpaceDN/>
      <w:spacing w:line="100" w:lineRule="atLeast"/>
      <w:textAlignment w:val="baseline"/>
    </w:pPr>
    <w:rPr>
      <w:rFonts w:ascii="Calibri" w:eastAsia="Lucida Sans Unicode" w:hAnsi="Calibri" w:cs="Tahoma"/>
      <w:color w:val="000000"/>
      <w:kern w:val="1"/>
      <w:sz w:val="24"/>
      <w:szCs w:val="24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B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BB3"/>
    <w:rPr>
      <w:rFonts w:ascii="Tahoma" w:eastAsia="Calibri" w:hAnsi="Tahoma" w:cs="Tahoma"/>
      <w:sz w:val="16"/>
      <w:szCs w:val="16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C73B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3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73B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3"/>
    <w:rPr>
      <w:rFonts w:ascii="Calibri" w:eastAsia="Calibri" w:hAnsi="Calibri" w:cs="Calibri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00E4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F74A0"/>
    <w:rPr>
      <w:b/>
      <w:bCs/>
    </w:rPr>
  </w:style>
  <w:style w:type="character" w:customStyle="1" w:styleId="markedcontent">
    <w:name w:val="markedcontent"/>
    <w:basedOn w:val="Domylnaczcionkaakapitu"/>
    <w:rsid w:val="00372837"/>
  </w:style>
  <w:style w:type="paragraph" w:customStyle="1" w:styleId="Default">
    <w:name w:val="Default"/>
    <w:rsid w:val="00203817"/>
    <w:pPr>
      <w:widowControl/>
      <w:adjustRightInd w:val="0"/>
    </w:pPr>
    <w:rPr>
      <w:rFonts w:ascii="Tahoma" w:hAnsi="Tahoma" w:cs="Tahoma"/>
      <w:color w:val="000000"/>
      <w:sz w:val="24"/>
      <w:szCs w:val="24"/>
      <w:lang w:val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817"/>
    <w:rPr>
      <w:color w:val="605E5C"/>
      <w:shd w:val="clear" w:color="auto" w:fill="E1DFDD"/>
    </w:rPr>
  </w:style>
  <w:style w:type="numbering" w:customStyle="1" w:styleId="Bezlisty1">
    <w:name w:val="Bez listy1"/>
    <w:next w:val="Bezlisty"/>
    <w:semiHidden/>
    <w:unhideWhenUsed/>
    <w:rsid w:val="00B12930"/>
  </w:style>
  <w:style w:type="numbering" w:customStyle="1" w:styleId="Zaimportowanystyl13">
    <w:name w:val="Zaimportowany styl 13"/>
    <w:rsid w:val="00B12930"/>
    <w:pPr>
      <w:numPr>
        <w:numId w:val="19"/>
      </w:numPr>
    </w:pPr>
  </w:style>
  <w:style w:type="numbering" w:customStyle="1" w:styleId="Zaimportowanystyl5">
    <w:name w:val="Zaimportowany styl 5"/>
    <w:rsid w:val="00ED1FAB"/>
    <w:pPr>
      <w:numPr>
        <w:numId w:val="26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qFormat/>
    <w:locked/>
    <w:rsid w:val="006F2760"/>
    <w:rPr>
      <w:rFonts w:ascii="Calibri" w:eastAsia="Calibri" w:hAnsi="Calibri" w:cs="Calibri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1A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1A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1AE4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A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AE4"/>
    <w:rPr>
      <w:rFonts w:ascii="Calibri" w:eastAsia="Calibri" w:hAnsi="Calibri" w:cs="Calibri"/>
      <w:b/>
      <w:bCs/>
      <w:sz w:val="20"/>
      <w:szCs w:val="20"/>
      <w:lang w:val="pl-PL" w:eastAsia="pl-PL" w:bidi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74F44"/>
    <w:rPr>
      <w:color w:val="605E5C"/>
      <w:shd w:val="clear" w:color="auto" w:fill="E1DFDD"/>
    </w:rPr>
  </w:style>
  <w:style w:type="character" w:customStyle="1" w:styleId="gwp66e3ed44gwp20408df8font">
    <w:name w:val="gwp66e3ed44_gwp20408df8_font"/>
    <w:basedOn w:val="Domylnaczcionkaakapitu"/>
    <w:rsid w:val="008C62F0"/>
  </w:style>
  <w:style w:type="character" w:customStyle="1" w:styleId="gwp66e3ed44gwp20408df8size">
    <w:name w:val="gwp66e3ed44_gwp20408df8_size"/>
    <w:basedOn w:val="Domylnaczcionkaakapitu"/>
    <w:rsid w:val="008C62F0"/>
  </w:style>
  <w:style w:type="character" w:customStyle="1" w:styleId="gwp66e3ed44gwp20408df8gwp7abe99f0font">
    <w:name w:val="gwp66e3ed44_gwp20408df8_gwp7abe99f0_font"/>
    <w:basedOn w:val="Domylnaczcionkaakapitu"/>
    <w:rsid w:val="008C62F0"/>
  </w:style>
  <w:style w:type="character" w:customStyle="1" w:styleId="gwp66e3ed44gwp20408df8gwp7abe99f0size">
    <w:name w:val="gwp66e3ed44_gwp20408df8_gwp7abe99f0_size"/>
    <w:basedOn w:val="Domylnaczcionkaakapitu"/>
    <w:rsid w:val="008C62F0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683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322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paragraph" w:styleId="Poprawka">
    <w:name w:val="Revision"/>
    <w:hidden/>
    <w:uiPriority w:val="99"/>
    <w:semiHidden/>
    <w:rsid w:val="00B67930"/>
    <w:pPr>
      <w:widowControl/>
      <w:autoSpaceDE/>
      <w:autoSpaceDN/>
    </w:pPr>
    <w:rPr>
      <w:rFonts w:ascii="Calibri" w:eastAsia="Calibri" w:hAnsi="Calibri" w:cs="Calibri"/>
      <w:lang w:val="pl-PL" w:eastAsia="pl-PL" w:bidi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23A5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BE2477"/>
    <w:pPr>
      <w:widowControl/>
      <w:suppressAutoHyphens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6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817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94840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3311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10517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5999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04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42427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19687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96229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83905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17035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1559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88671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13575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57528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26336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194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7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1092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81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zamowienia.gov.pl/mp-client/tenders/ocds-148610-979c1337-863b-4271-abe6-7c5e629411c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.wojtowicz@kulturapodkarpack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tenders/ocds-148610-979c1337-863b-4271-abe6-7c5e629411c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do@kulturapodkarpacka.pl" TargetMode="External"/><Relationship Id="rId10" Type="http://schemas.openxmlformats.org/officeDocument/2006/relationships/hyperlink" Target="mailto:a.wojtowicz@kulturapodkarpacka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18E65-2584-4FB1-8F0D-FCCBE453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8146</Words>
  <Characters>48876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Rejonowy w Sosnowcu</Company>
  <LinksUpToDate>false</LinksUpToDate>
  <CharactersWithSpaces>56909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Grzyb Mariusz</dc:creator>
  <cp:lastModifiedBy>Anna Wójtowicz-Dawid</cp:lastModifiedBy>
  <cp:revision>3</cp:revision>
  <cp:lastPrinted>2024-09-11T08:45:00Z</cp:lastPrinted>
  <dcterms:created xsi:type="dcterms:W3CDTF">2024-09-11T08:33:00Z</dcterms:created>
  <dcterms:modified xsi:type="dcterms:W3CDTF">2024-09-11T08:46:00Z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2021-03-04T00:00:00Z</vt:filetime>
  </property>
</Properties>
</file>