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442290" w14:textId="65ECCC36" w:rsidR="00444932" w:rsidRPr="00444932" w:rsidRDefault="00203441" w:rsidP="00203441">
      <w:pPr>
        <w:jc w:val="right"/>
      </w:pPr>
      <w:r>
        <w:t xml:space="preserve">Załącznik nr </w:t>
      </w:r>
      <w:r w:rsidR="00153EA6">
        <w:t>5</w:t>
      </w:r>
    </w:p>
    <w:p w14:paraId="66EE97BF" w14:textId="77777777" w:rsidR="00444932" w:rsidRPr="00444932" w:rsidRDefault="00444932" w:rsidP="00444932">
      <w:r w:rsidRPr="00444932">
        <w:t xml:space="preserve"> </w:t>
      </w:r>
      <w:r w:rsidRPr="00444932">
        <w:rPr>
          <w:b/>
          <w:bCs/>
        </w:rPr>
        <w:t xml:space="preserve">Jak należy podpisać ofertę w postaci elektronicznej </w:t>
      </w:r>
    </w:p>
    <w:p w14:paraId="6A406562" w14:textId="2FAC0D06" w:rsidR="00444932" w:rsidRPr="00444932" w:rsidRDefault="00444932" w:rsidP="00153EA6">
      <w:pPr>
        <w:jc w:val="both"/>
      </w:pPr>
      <w:r w:rsidRPr="00444932">
        <w:t>Zgodnie z art. 61 ust. 1 ustawy z 11 września 2019 r. – Prawo zamówień publicznych (</w:t>
      </w:r>
      <w:proofErr w:type="spellStart"/>
      <w:r>
        <w:t>t.j</w:t>
      </w:r>
      <w:proofErr w:type="spellEnd"/>
      <w:r>
        <w:t xml:space="preserve">. </w:t>
      </w:r>
      <w:r w:rsidRPr="00444932">
        <w:t xml:space="preserve">Dz.U. </w:t>
      </w:r>
      <w:r w:rsidR="00237A65">
        <w:br/>
      </w:r>
      <w:r w:rsidRPr="00444932">
        <w:t>z 202</w:t>
      </w:r>
      <w:r w:rsidR="00237A65">
        <w:t>3</w:t>
      </w:r>
      <w:r w:rsidRPr="00444932">
        <w:t xml:space="preserve"> r. poz. </w:t>
      </w:r>
      <w:r w:rsidR="00237A65">
        <w:t>1605</w:t>
      </w:r>
      <w:r>
        <w:t xml:space="preserve"> z </w:t>
      </w:r>
      <w:proofErr w:type="spellStart"/>
      <w:r>
        <w:t>późn</w:t>
      </w:r>
      <w:proofErr w:type="spellEnd"/>
      <w:r>
        <w:t>. zm.</w:t>
      </w:r>
      <w:r w:rsidRPr="00444932">
        <w:t xml:space="preserve">), zwanej dalej „ustawą </w:t>
      </w:r>
      <w:proofErr w:type="spellStart"/>
      <w:r w:rsidRPr="00444932">
        <w:t>Pzp</w:t>
      </w:r>
      <w:proofErr w:type="spellEnd"/>
      <w:r w:rsidRPr="00444932">
        <w:t>”, komunikacja w postępowaniu o udzielenie zamówienia i w konkursie, w tym składanie ofert, wniosków o dopuszczenie do udziału</w:t>
      </w:r>
      <w:r w:rsidR="00237A65">
        <w:t xml:space="preserve"> </w:t>
      </w:r>
      <w:r w:rsidR="00237A65">
        <w:br/>
      </w:r>
      <w:r w:rsidRPr="00444932">
        <w:t xml:space="preserve">w postępowaniu lub konkursie, wymiana informacji oraz przekazywanie dokumentów lub oświadczeń między zamawiającym a wykonawcą, z uwzględnieniem wyjątków określonych w ustawie, odbywa się przy użyciu środków komunikacji elektronicznej. </w:t>
      </w:r>
    </w:p>
    <w:p w14:paraId="437E4920" w14:textId="79516D93" w:rsidR="00444932" w:rsidRPr="00444932" w:rsidRDefault="00444932" w:rsidP="00153EA6">
      <w:pPr>
        <w:jc w:val="both"/>
      </w:pPr>
      <w:r w:rsidRPr="00444932">
        <w:t xml:space="preserve">Kwestie związane z opatrywaniem ofert podpisem elektronicznym reguluje art. 63 ustawy Pzp. Zgodnie z ww. przepisem w postępowaniu o udzielenie zamówienia lub konkursie o wartości równej lub przekraczającej progi unijne ofertę składa się, pod rygorem nieważności, w formie elektronicznej </w:t>
      </w:r>
      <w:r w:rsidR="00237A65">
        <w:br/>
      </w:r>
      <w:r w:rsidRPr="00444932">
        <w:t xml:space="preserve">(tj. opatruje się ją kwalifikowanym podpisem elektronicznym). Natomiast w postępowaniu o udzielenie zamówienia lub konkursie o wartości mniejszej niż progi unijne ofertę składa się, pod rygorem nieważności, w formie elektronicznej lub w postaci elektronicznej opatrzonej podpisem zaufanym lub podpisem osobistym. </w:t>
      </w:r>
    </w:p>
    <w:p w14:paraId="5EC83960" w14:textId="77777777" w:rsidR="00000000" w:rsidRDefault="00444932" w:rsidP="00153EA6">
      <w:pPr>
        <w:jc w:val="both"/>
      </w:pPr>
      <w:r w:rsidRPr="00444932">
        <w:t>Oferta, która została złożona bez opatrzenia właściwym podpisem elektronicznym podlega odrzuceniu na podstawie art. 226 ust. 1 pkt 3 ustawy Pzp z uwagi na niezgodność z art. 63 ustawy Pzp.</w:t>
      </w:r>
    </w:p>
    <w:sectPr w:rsidR="00421E3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135E"/>
    <w:rsid w:val="00153EA6"/>
    <w:rsid w:val="001C704C"/>
    <w:rsid w:val="00203441"/>
    <w:rsid w:val="00237A65"/>
    <w:rsid w:val="00444932"/>
    <w:rsid w:val="0079135E"/>
    <w:rsid w:val="00882014"/>
    <w:rsid w:val="009823DC"/>
    <w:rsid w:val="009B484C"/>
    <w:rsid w:val="00D62D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DD0F8D"/>
  <w15:chartTrackingRefBased/>
  <w15:docId w15:val="{5ACC6674-0429-484F-B452-E8CFE21E20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196</Words>
  <Characters>1182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Rybicka Joanna</dc:creator>
  <cp:keywords/>
  <dc:description/>
  <cp:lastModifiedBy>Bednarek Agata</cp:lastModifiedBy>
  <cp:revision>5</cp:revision>
  <cp:lastPrinted>2023-05-29T08:12:00Z</cp:lastPrinted>
  <dcterms:created xsi:type="dcterms:W3CDTF">2022-12-19T10:33:00Z</dcterms:created>
  <dcterms:modified xsi:type="dcterms:W3CDTF">2023-10-06T07:59:00Z</dcterms:modified>
</cp:coreProperties>
</file>