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99FC0" w14:textId="6D5041EF" w:rsidR="007C1BD8" w:rsidRPr="008A7394" w:rsidRDefault="004E51C3" w:rsidP="00753A21">
      <w:pPr>
        <w:pBdr>
          <w:bottom w:val="single" w:sz="12" w:space="1" w:color="auto"/>
        </w:pBdr>
        <w:spacing w:line="360" w:lineRule="auto"/>
        <w:jc w:val="both"/>
        <w:rPr>
          <w:rFonts w:ascii="Poppins" w:eastAsia="Montserrat" w:hAnsi="Poppins" w:cs="Poppins"/>
          <w:b/>
          <w:sz w:val="20"/>
          <w:szCs w:val="20"/>
        </w:rPr>
      </w:pPr>
      <w:r w:rsidRPr="008A7394">
        <w:rPr>
          <w:rFonts w:ascii="Poppins" w:eastAsia="Montserrat" w:hAnsi="Poppins" w:cs="Poppins"/>
          <w:b/>
          <w:sz w:val="20"/>
          <w:szCs w:val="20"/>
        </w:rPr>
        <w:t xml:space="preserve">UMOWA O </w:t>
      </w:r>
      <w:r w:rsidR="0036652D">
        <w:rPr>
          <w:rFonts w:ascii="Poppins" w:eastAsia="Montserrat" w:hAnsi="Poppins" w:cs="Poppins"/>
          <w:b/>
          <w:sz w:val="20"/>
          <w:szCs w:val="20"/>
        </w:rPr>
        <w:t>ŚWIADCZENIE USŁUG CATERINGOWYCH</w:t>
      </w:r>
      <w:r w:rsidR="007736C9" w:rsidRPr="008A7394">
        <w:rPr>
          <w:rFonts w:ascii="Poppins" w:eastAsia="Montserrat" w:hAnsi="Poppins" w:cs="Poppins"/>
          <w:b/>
          <w:sz w:val="20"/>
          <w:szCs w:val="20"/>
        </w:rPr>
        <w:t xml:space="preserve"> (dalej: „umowa”)</w:t>
      </w:r>
    </w:p>
    <w:p w14:paraId="16037F97" w14:textId="77777777" w:rsidR="003E6B97" w:rsidRPr="008A7394" w:rsidRDefault="003E6B97" w:rsidP="00753A21">
      <w:pPr>
        <w:spacing w:line="360" w:lineRule="auto"/>
        <w:jc w:val="both"/>
        <w:rPr>
          <w:rFonts w:ascii="Poppins" w:eastAsia="Montserrat" w:hAnsi="Poppins" w:cs="Poppins"/>
          <w:sz w:val="20"/>
          <w:szCs w:val="20"/>
        </w:rPr>
      </w:pPr>
    </w:p>
    <w:p w14:paraId="1F427DED" w14:textId="37CEEF2E" w:rsidR="003E6B97" w:rsidRPr="008A7394" w:rsidRDefault="004E51C3" w:rsidP="00753A21">
      <w:pPr>
        <w:spacing w:line="360" w:lineRule="auto"/>
        <w:jc w:val="both"/>
        <w:rPr>
          <w:rFonts w:ascii="Poppins" w:eastAsia="Montserrat" w:hAnsi="Poppins" w:cs="Poppins"/>
          <w:b/>
          <w:sz w:val="20"/>
          <w:szCs w:val="20"/>
        </w:rPr>
      </w:pPr>
      <w:r w:rsidRPr="008A7394">
        <w:rPr>
          <w:rFonts w:ascii="Poppins" w:eastAsia="Montserrat" w:hAnsi="Poppins" w:cs="Poppins"/>
          <w:sz w:val="20"/>
          <w:szCs w:val="20"/>
        </w:rPr>
        <w:t xml:space="preserve">Zwana dalej </w:t>
      </w:r>
      <w:r w:rsidRPr="008A7394">
        <w:rPr>
          <w:rFonts w:ascii="Poppins" w:eastAsia="Montserrat" w:hAnsi="Poppins" w:cs="Poppins"/>
          <w:b/>
          <w:sz w:val="20"/>
          <w:szCs w:val="20"/>
        </w:rPr>
        <w:t>Umową</w:t>
      </w:r>
      <w:r w:rsidRPr="008A7394">
        <w:rPr>
          <w:rFonts w:ascii="Poppins" w:eastAsia="Montserrat" w:hAnsi="Poppins" w:cs="Poppins"/>
          <w:sz w:val="20"/>
          <w:szCs w:val="20"/>
        </w:rPr>
        <w:t>, zawarta w dniu</w:t>
      </w:r>
      <w:r w:rsidR="007C1BD8" w:rsidRPr="008A7394">
        <w:rPr>
          <w:rFonts w:ascii="Poppins" w:eastAsia="Montserrat" w:hAnsi="Poppins" w:cs="Poppins"/>
          <w:sz w:val="20"/>
          <w:szCs w:val="20"/>
        </w:rPr>
        <w:t xml:space="preserve"> </w:t>
      </w:r>
      <w:r w:rsidR="007C1BD8" w:rsidRPr="008A7394">
        <w:rPr>
          <w:rFonts w:ascii="Poppins" w:eastAsia="Montserrat" w:hAnsi="Poppins" w:cs="Poppins"/>
          <w:sz w:val="20"/>
          <w:szCs w:val="20"/>
          <w:highlight w:val="lightGray"/>
        </w:rPr>
        <w:t>[*]</w:t>
      </w:r>
      <w:r w:rsidR="007C1BD8" w:rsidRPr="008A7394">
        <w:rPr>
          <w:rFonts w:ascii="Poppins" w:eastAsia="Montserrat" w:hAnsi="Poppins" w:cs="Poppins"/>
          <w:sz w:val="20"/>
          <w:szCs w:val="20"/>
        </w:rPr>
        <w:t xml:space="preserve"> </w:t>
      </w:r>
      <w:r w:rsidRPr="008A7394">
        <w:rPr>
          <w:rFonts w:ascii="Poppins" w:eastAsia="Montserrat" w:hAnsi="Poppins" w:cs="Poppins"/>
          <w:sz w:val="20"/>
          <w:szCs w:val="20"/>
        </w:rPr>
        <w:t>w Krakowie pomiędzy:</w:t>
      </w:r>
    </w:p>
    <w:p w14:paraId="54E5BE2B" w14:textId="77777777" w:rsidR="003E6B97" w:rsidRPr="008A7394" w:rsidRDefault="003E6B97" w:rsidP="00753A21">
      <w:pPr>
        <w:spacing w:line="360" w:lineRule="auto"/>
        <w:jc w:val="both"/>
        <w:rPr>
          <w:rFonts w:ascii="Poppins" w:eastAsia="Montserrat" w:hAnsi="Poppins" w:cs="Poppins"/>
          <w:b/>
          <w:sz w:val="20"/>
          <w:szCs w:val="20"/>
        </w:rPr>
      </w:pPr>
    </w:p>
    <w:p w14:paraId="58FE8A1A" w14:textId="70A3D2E8" w:rsidR="003E6B97" w:rsidRPr="008A7394" w:rsidRDefault="004E51C3" w:rsidP="00753A21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Poppins" w:eastAsia="Montserrat" w:hAnsi="Poppins" w:cs="Poppins"/>
          <w:sz w:val="20"/>
          <w:szCs w:val="20"/>
        </w:rPr>
      </w:pPr>
      <w:r w:rsidRPr="008A7394">
        <w:rPr>
          <w:rFonts w:ascii="Poppins" w:eastAsia="Montserrat" w:hAnsi="Poppins" w:cs="Poppins"/>
          <w:b/>
          <w:sz w:val="20"/>
          <w:szCs w:val="20"/>
        </w:rPr>
        <w:t>Instytutem Rozwoju Miast i Regionów</w:t>
      </w:r>
      <w:r w:rsidR="007C1BD8" w:rsidRPr="008A7394">
        <w:rPr>
          <w:rFonts w:ascii="Poppins" w:eastAsia="Montserrat" w:hAnsi="Poppins" w:cs="Poppins"/>
          <w:b/>
          <w:sz w:val="20"/>
          <w:szCs w:val="20"/>
        </w:rPr>
        <w:t xml:space="preserve"> </w:t>
      </w:r>
      <w:r w:rsidRPr="008A7394">
        <w:rPr>
          <w:rFonts w:ascii="Poppins" w:eastAsia="Montserrat" w:hAnsi="Poppins" w:cs="Poppins"/>
          <w:sz w:val="20"/>
          <w:szCs w:val="20"/>
        </w:rPr>
        <w:t>z siedzibą w Warszawie</w:t>
      </w:r>
      <w:r w:rsidR="007C1BD8" w:rsidRPr="008A7394">
        <w:rPr>
          <w:rFonts w:ascii="Poppins" w:eastAsia="Montserrat" w:hAnsi="Poppins" w:cs="Poppins"/>
          <w:sz w:val="20"/>
          <w:szCs w:val="20"/>
        </w:rPr>
        <w:t xml:space="preserve"> (03-728)</w:t>
      </w:r>
      <w:r w:rsidRPr="008A7394">
        <w:rPr>
          <w:rFonts w:ascii="Poppins" w:eastAsia="Montserrat" w:hAnsi="Poppins" w:cs="Poppins"/>
          <w:sz w:val="20"/>
          <w:szCs w:val="20"/>
        </w:rPr>
        <w:t xml:space="preserve"> przy ulicy Targowej 45, NIP: 677-22-01-345 REGON: 356582934, wpisan</w:t>
      </w:r>
      <w:r w:rsidR="007C1BD8" w:rsidRPr="008A7394">
        <w:rPr>
          <w:rFonts w:ascii="Poppins" w:eastAsia="Montserrat" w:hAnsi="Poppins" w:cs="Poppins"/>
          <w:sz w:val="20"/>
          <w:szCs w:val="20"/>
        </w:rPr>
        <w:t>ym</w:t>
      </w:r>
      <w:r w:rsidRPr="008A7394">
        <w:rPr>
          <w:rFonts w:ascii="Poppins" w:eastAsia="Montserrat" w:hAnsi="Poppins" w:cs="Poppins"/>
          <w:sz w:val="20"/>
          <w:szCs w:val="20"/>
        </w:rPr>
        <w:t xml:space="preserve"> do rejestru </w:t>
      </w:r>
      <w:r w:rsidR="007C1BD8" w:rsidRPr="008A7394">
        <w:rPr>
          <w:rFonts w:ascii="Poppins" w:eastAsia="Montserrat" w:hAnsi="Poppins" w:cs="Poppins"/>
          <w:sz w:val="20"/>
          <w:szCs w:val="20"/>
        </w:rPr>
        <w:t xml:space="preserve">przedsiębiorców </w:t>
      </w:r>
      <w:r w:rsidRPr="008A7394">
        <w:rPr>
          <w:rFonts w:ascii="Poppins" w:eastAsia="Montserrat" w:hAnsi="Poppins" w:cs="Poppins"/>
          <w:sz w:val="20"/>
          <w:szCs w:val="20"/>
        </w:rPr>
        <w:t>K</w:t>
      </w:r>
      <w:r w:rsidR="007C1BD8" w:rsidRPr="008A7394">
        <w:rPr>
          <w:rFonts w:ascii="Poppins" w:eastAsia="Montserrat" w:hAnsi="Poppins" w:cs="Poppins"/>
          <w:sz w:val="20"/>
          <w:szCs w:val="20"/>
        </w:rPr>
        <w:t xml:space="preserve">rajowego </w:t>
      </w:r>
      <w:r w:rsidRPr="008A7394">
        <w:rPr>
          <w:rFonts w:ascii="Poppins" w:eastAsia="Montserrat" w:hAnsi="Poppins" w:cs="Poppins"/>
          <w:sz w:val="20"/>
          <w:szCs w:val="20"/>
        </w:rPr>
        <w:t>R</w:t>
      </w:r>
      <w:r w:rsidR="007C1BD8" w:rsidRPr="008A7394">
        <w:rPr>
          <w:rFonts w:ascii="Poppins" w:eastAsia="Montserrat" w:hAnsi="Poppins" w:cs="Poppins"/>
          <w:sz w:val="20"/>
          <w:szCs w:val="20"/>
        </w:rPr>
        <w:t xml:space="preserve">ejestru </w:t>
      </w:r>
      <w:r w:rsidRPr="008A7394">
        <w:rPr>
          <w:rFonts w:ascii="Poppins" w:eastAsia="Montserrat" w:hAnsi="Poppins" w:cs="Poppins"/>
          <w:sz w:val="20"/>
          <w:szCs w:val="20"/>
        </w:rPr>
        <w:t>S</w:t>
      </w:r>
      <w:r w:rsidR="007C1BD8" w:rsidRPr="008A7394">
        <w:rPr>
          <w:rFonts w:ascii="Poppins" w:eastAsia="Montserrat" w:hAnsi="Poppins" w:cs="Poppins"/>
          <w:sz w:val="20"/>
          <w:szCs w:val="20"/>
        </w:rPr>
        <w:t>ądowego prowadzonego przez Sąd Rejonowy dla M. St. Warszawy w Warszawie, XIII Wydział Gospodarczy Krajowego Rejestru Sądowego</w:t>
      </w:r>
      <w:r w:rsidRPr="008A7394">
        <w:rPr>
          <w:rFonts w:ascii="Poppins" w:eastAsia="Montserrat" w:hAnsi="Poppins" w:cs="Poppins"/>
          <w:sz w:val="20"/>
          <w:szCs w:val="20"/>
        </w:rPr>
        <w:t xml:space="preserve"> pod numerem: 0000145913, reprezentowan</w:t>
      </w:r>
      <w:r w:rsidR="007C1BD8" w:rsidRPr="008A7394">
        <w:rPr>
          <w:rFonts w:ascii="Poppins" w:eastAsia="Montserrat" w:hAnsi="Poppins" w:cs="Poppins"/>
          <w:sz w:val="20"/>
          <w:szCs w:val="20"/>
        </w:rPr>
        <w:t>ym</w:t>
      </w:r>
      <w:r w:rsidRPr="008A7394">
        <w:rPr>
          <w:rFonts w:ascii="Poppins" w:eastAsia="Montserrat" w:hAnsi="Poppins" w:cs="Poppins"/>
          <w:sz w:val="20"/>
          <w:szCs w:val="20"/>
        </w:rPr>
        <w:t xml:space="preserve"> przez: Dyrektora IRMiR </w:t>
      </w:r>
      <w:r w:rsidR="008A7394">
        <w:rPr>
          <w:rFonts w:ascii="Poppins" w:eastAsia="Montserrat" w:hAnsi="Poppins" w:cs="Poppins"/>
          <w:sz w:val="20"/>
          <w:szCs w:val="20"/>
        </w:rPr>
        <w:t>–</w:t>
      </w:r>
      <w:r w:rsidRPr="008A7394">
        <w:rPr>
          <w:rFonts w:ascii="Poppins" w:eastAsia="Montserrat" w:hAnsi="Poppins" w:cs="Poppins"/>
          <w:sz w:val="20"/>
          <w:szCs w:val="20"/>
        </w:rPr>
        <w:t xml:space="preserve"> dr</w:t>
      </w:r>
      <w:r w:rsidR="008A7394">
        <w:rPr>
          <w:rFonts w:ascii="Poppins" w:eastAsia="Montserrat" w:hAnsi="Poppins" w:cs="Poppins"/>
          <w:sz w:val="20"/>
          <w:szCs w:val="20"/>
        </w:rPr>
        <w:t> </w:t>
      </w:r>
      <w:r w:rsidRPr="008A7394">
        <w:rPr>
          <w:rFonts w:ascii="Poppins" w:eastAsia="Montserrat" w:hAnsi="Poppins" w:cs="Poppins"/>
          <w:sz w:val="20"/>
          <w:szCs w:val="20"/>
        </w:rPr>
        <w:t>Wojciecha Jarczewskiego</w:t>
      </w:r>
    </w:p>
    <w:p w14:paraId="3804F691" w14:textId="1D199F79" w:rsidR="003E6B97" w:rsidRPr="008A7394" w:rsidRDefault="004E51C3" w:rsidP="00753A21">
      <w:pPr>
        <w:spacing w:line="360" w:lineRule="auto"/>
        <w:ind w:firstLine="720"/>
        <w:jc w:val="both"/>
        <w:rPr>
          <w:rFonts w:ascii="Poppins" w:eastAsia="Montserrat" w:hAnsi="Poppins" w:cs="Poppins"/>
          <w:sz w:val="20"/>
          <w:szCs w:val="20"/>
        </w:rPr>
      </w:pPr>
      <w:r w:rsidRPr="008A7394">
        <w:rPr>
          <w:rFonts w:ascii="Poppins" w:eastAsia="Montserrat" w:hAnsi="Poppins" w:cs="Poppins"/>
          <w:sz w:val="20"/>
          <w:szCs w:val="20"/>
        </w:rPr>
        <w:t>zwan</w:t>
      </w:r>
      <w:r w:rsidR="007C1BD8" w:rsidRPr="008A7394">
        <w:rPr>
          <w:rFonts w:ascii="Poppins" w:eastAsia="Montserrat" w:hAnsi="Poppins" w:cs="Poppins"/>
          <w:sz w:val="20"/>
          <w:szCs w:val="20"/>
        </w:rPr>
        <w:t>ym</w:t>
      </w:r>
      <w:r w:rsidRPr="008A7394">
        <w:rPr>
          <w:rFonts w:ascii="Poppins" w:eastAsia="Montserrat" w:hAnsi="Poppins" w:cs="Poppins"/>
          <w:sz w:val="20"/>
          <w:szCs w:val="20"/>
        </w:rPr>
        <w:t xml:space="preserve"> dalej </w:t>
      </w:r>
      <w:r w:rsidRPr="008A7394">
        <w:rPr>
          <w:rFonts w:ascii="Poppins" w:eastAsia="Montserrat" w:hAnsi="Poppins" w:cs="Poppins"/>
          <w:b/>
          <w:sz w:val="20"/>
          <w:szCs w:val="20"/>
        </w:rPr>
        <w:t>Zamawiającym</w:t>
      </w:r>
    </w:p>
    <w:p w14:paraId="3173DA77" w14:textId="77777777" w:rsidR="003E6B97" w:rsidRPr="008A7394" w:rsidRDefault="004E51C3" w:rsidP="00753A21">
      <w:pPr>
        <w:spacing w:line="360" w:lineRule="auto"/>
        <w:ind w:left="720"/>
        <w:jc w:val="both"/>
        <w:rPr>
          <w:rFonts w:ascii="Poppins" w:eastAsia="Montserrat" w:hAnsi="Poppins" w:cs="Poppins"/>
          <w:sz w:val="20"/>
          <w:szCs w:val="20"/>
        </w:rPr>
      </w:pPr>
      <w:r w:rsidRPr="008A7394">
        <w:rPr>
          <w:rFonts w:ascii="Poppins" w:eastAsia="Montserrat" w:hAnsi="Poppins" w:cs="Poppins"/>
          <w:sz w:val="20"/>
          <w:szCs w:val="20"/>
        </w:rPr>
        <w:t>a</w:t>
      </w:r>
    </w:p>
    <w:p w14:paraId="4490CD23" w14:textId="75C45867" w:rsidR="003E6B97" w:rsidRPr="008A7394" w:rsidRDefault="007C1BD8" w:rsidP="00753A21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Poppins" w:eastAsia="Montserrat" w:hAnsi="Poppins" w:cs="Poppins"/>
          <w:sz w:val="20"/>
          <w:szCs w:val="20"/>
          <w:highlight w:val="lightGray"/>
        </w:rPr>
      </w:pPr>
      <w:r w:rsidRPr="008A7394">
        <w:rPr>
          <w:rFonts w:ascii="Poppins" w:eastAsia="Montserrat" w:hAnsi="Poppins" w:cs="Poppins"/>
          <w:b/>
          <w:sz w:val="20"/>
          <w:szCs w:val="20"/>
          <w:highlight w:val="lightGray"/>
        </w:rPr>
        <w:t>[*]</w:t>
      </w:r>
    </w:p>
    <w:p w14:paraId="021AA39E" w14:textId="77777777" w:rsidR="003E6B97" w:rsidRPr="008A7394" w:rsidRDefault="004E51C3" w:rsidP="00753A21">
      <w:pPr>
        <w:spacing w:line="360" w:lineRule="auto"/>
        <w:ind w:firstLine="720"/>
        <w:jc w:val="both"/>
        <w:rPr>
          <w:rFonts w:ascii="Poppins" w:eastAsia="Montserrat" w:hAnsi="Poppins" w:cs="Poppins"/>
          <w:sz w:val="20"/>
          <w:szCs w:val="20"/>
        </w:rPr>
      </w:pPr>
      <w:r w:rsidRPr="008A7394">
        <w:rPr>
          <w:rFonts w:ascii="Poppins" w:eastAsia="Montserrat" w:hAnsi="Poppins" w:cs="Poppins"/>
          <w:sz w:val="20"/>
          <w:szCs w:val="20"/>
        </w:rPr>
        <w:t xml:space="preserve">zwaną dalej </w:t>
      </w:r>
      <w:r w:rsidRPr="008A7394">
        <w:rPr>
          <w:rFonts w:ascii="Poppins" w:eastAsia="Montserrat" w:hAnsi="Poppins" w:cs="Poppins"/>
          <w:b/>
          <w:sz w:val="20"/>
          <w:szCs w:val="20"/>
        </w:rPr>
        <w:t>Wykonawcą</w:t>
      </w:r>
    </w:p>
    <w:p w14:paraId="53038717" w14:textId="77777777" w:rsidR="003E6B97" w:rsidRPr="008A7394" w:rsidRDefault="003E6B97" w:rsidP="00753A21">
      <w:pPr>
        <w:spacing w:line="360" w:lineRule="auto"/>
        <w:jc w:val="both"/>
        <w:rPr>
          <w:rFonts w:ascii="Poppins" w:eastAsia="Montserrat" w:hAnsi="Poppins" w:cs="Poppins"/>
          <w:sz w:val="20"/>
          <w:szCs w:val="20"/>
        </w:rPr>
      </w:pPr>
    </w:p>
    <w:p w14:paraId="49625B05" w14:textId="77777777" w:rsidR="003E6B97" w:rsidRPr="008A7394" w:rsidRDefault="004E51C3" w:rsidP="00753A21">
      <w:pPr>
        <w:spacing w:line="360" w:lineRule="auto"/>
        <w:jc w:val="both"/>
        <w:rPr>
          <w:rFonts w:ascii="Poppins" w:eastAsia="Montserrat" w:hAnsi="Poppins" w:cs="Poppins"/>
          <w:sz w:val="20"/>
          <w:szCs w:val="20"/>
        </w:rPr>
      </w:pPr>
      <w:r w:rsidRPr="008A7394">
        <w:rPr>
          <w:rFonts w:ascii="Poppins" w:eastAsia="Montserrat" w:hAnsi="Poppins" w:cs="Poppins"/>
          <w:sz w:val="20"/>
          <w:szCs w:val="20"/>
        </w:rPr>
        <w:t xml:space="preserve">Zamawiający i Wykonawca są zwani dalej łącznie </w:t>
      </w:r>
      <w:r w:rsidRPr="008A7394">
        <w:rPr>
          <w:rFonts w:ascii="Poppins" w:eastAsia="Montserrat" w:hAnsi="Poppins" w:cs="Poppins"/>
          <w:b/>
          <w:sz w:val="20"/>
          <w:szCs w:val="20"/>
        </w:rPr>
        <w:t>Stronami</w:t>
      </w:r>
      <w:r w:rsidRPr="008A7394">
        <w:rPr>
          <w:rFonts w:ascii="Poppins" w:eastAsia="Montserrat" w:hAnsi="Poppins" w:cs="Poppins"/>
          <w:sz w:val="20"/>
          <w:szCs w:val="20"/>
        </w:rPr>
        <w:t xml:space="preserve"> lub każdy z osobna </w:t>
      </w:r>
      <w:r w:rsidRPr="008A7394">
        <w:rPr>
          <w:rFonts w:ascii="Poppins" w:eastAsia="Montserrat" w:hAnsi="Poppins" w:cs="Poppins"/>
          <w:b/>
          <w:sz w:val="20"/>
          <w:szCs w:val="20"/>
        </w:rPr>
        <w:t>Stroną</w:t>
      </w:r>
      <w:r w:rsidRPr="008A7394">
        <w:rPr>
          <w:rFonts w:ascii="Poppins" w:eastAsia="Montserrat" w:hAnsi="Poppins" w:cs="Poppins"/>
          <w:sz w:val="20"/>
          <w:szCs w:val="20"/>
        </w:rPr>
        <w:t>.</w:t>
      </w:r>
    </w:p>
    <w:p w14:paraId="47E2FEBE" w14:textId="77777777" w:rsidR="008A7394" w:rsidRDefault="008A7394" w:rsidP="00753A21">
      <w:pPr>
        <w:spacing w:line="360" w:lineRule="auto"/>
        <w:rPr>
          <w:rFonts w:ascii="Poppins" w:eastAsia="Montserrat" w:hAnsi="Poppins" w:cs="Poppins"/>
          <w:sz w:val="20"/>
          <w:szCs w:val="20"/>
        </w:rPr>
      </w:pPr>
    </w:p>
    <w:p w14:paraId="3822AFD7" w14:textId="78085A1B" w:rsidR="0033496D" w:rsidRPr="0033496D" w:rsidRDefault="0058619A" w:rsidP="0033496D">
      <w:pPr>
        <w:spacing w:line="360" w:lineRule="auto"/>
        <w:jc w:val="both"/>
        <w:rPr>
          <w:rFonts w:ascii="Poppins" w:eastAsia="Montserrat" w:hAnsi="Poppins" w:cs="Poppins"/>
          <w:b/>
          <w:bCs/>
          <w:iCs/>
          <w:sz w:val="20"/>
          <w:szCs w:val="20"/>
        </w:rPr>
      </w:pPr>
      <w:r w:rsidRPr="008A7394">
        <w:rPr>
          <w:rFonts w:ascii="Poppins" w:eastAsia="Montserrat" w:hAnsi="Poppins" w:cs="Poppins"/>
          <w:sz w:val="20"/>
          <w:szCs w:val="20"/>
        </w:rPr>
        <w:t>W wyniku dokonania przez Zamawiającego wyboru oferty Wykonawcy w postępowaniu pn.</w:t>
      </w:r>
      <w:r w:rsidR="008A7394" w:rsidRPr="008A7394">
        <w:rPr>
          <w:rFonts w:ascii="Poppins" w:eastAsia="Montserrat" w:hAnsi="Poppins" w:cs="Poppins"/>
          <w:sz w:val="20"/>
          <w:szCs w:val="20"/>
        </w:rPr>
        <w:t xml:space="preserve"> </w:t>
      </w:r>
      <w:r w:rsidR="0033496D">
        <w:rPr>
          <w:rFonts w:ascii="Poppins" w:eastAsia="Montserrat" w:hAnsi="Poppins" w:cs="Poppins"/>
          <w:sz w:val="20"/>
          <w:szCs w:val="20"/>
        </w:rPr>
        <w:t>„</w:t>
      </w:r>
      <w:r w:rsidR="0033496D" w:rsidRPr="0033496D">
        <w:rPr>
          <w:rFonts w:ascii="Poppins" w:eastAsia="Montserrat" w:hAnsi="Poppins" w:cs="Poppins"/>
          <w:b/>
          <w:bCs/>
          <w:iCs/>
          <w:sz w:val="20"/>
          <w:szCs w:val="20"/>
        </w:rPr>
        <w:t xml:space="preserve">Świadczenie usług cateringowych </w:t>
      </w:r>
      <w:r w:rsidR="0033496D" w:rsidRPr="0033496D">
        <w:rPr>
          <w:rFonts w:ascii="Poppins" w:eastAsia="Montserrat" w:hAnsi="Poppins" w:cs="Poppins"/>
          <w:b/>
          <w:bCs/>
          <w:sz w:val="20"/>
          <w:szCs w:val="20"/>
        </w:rPr>
        <w:t>w trakcie trwania IV Kongresu Polityki Miejskiej i Regionalnej (dalej: „Kongres”) w dniach 7-8 października 2024 r. w Krakowie (Centrum Konferencyjne Fabryczna 13)</w:t>
      </w:r>
      <w:r w:rsidR="00316E73">
        <w:rPr>
          <w:rFonts w:ascii="Poppins" w:eastAsia="Montserrat" w:hAnsi="Poppins" w:cs="Poppins"/>
          <w:b/>
          <w:bCs/>
          <w:sz w:val="20"/>
          <w:szCs w:val="20"/>
        </w:rPr>
        <w:t xml:space="preserve"> – zamówienie powtórzone</w:t>
      </w:r>
      <w:r w:rsidR="0033496D">
        <w:rPr>
          <w:rFonts w:ascii="Poppins" w:eastAsia="Montserrat" w:hAnsi="Poppins" w:cs="Poppins"/>
          <w:b/>
          <w:bCs/>
          <w:sz w:val="20"/>
          <w:szCs w:val="20"/>
        </w:rPr>
        <w:t>”</w:t>
      </w:r>
    </w:p>
    <w:p w14:paraId="1055903E" w14:textId="09DE300E" w:rsidR="00753A21" w:rsidRPr="008A7394" w:rsidRDefault="001E06A6" w:rsidP="00753A21">
      <w:pPr>
        <w:spacing w:line="360" w:lineRule="auto"/>
        <w:jc w:val="both"/>
        <w:rPr>
          <w:rFonts w:ascii="Poppins" w:eastAsia="Montserrat" w:hAnsi="Poppins" w:cs="Poppins"/>
          <w:sz w:val="20"/>
          <w:szCs w:val="20"/>
        </w:rPr>
      </w:pPr>
      <w:r w:rsidRPr="008A7394">
        <w:rPr>
          <w:rFonts w:ascii="Poppins" w:eastAsia="Montserrat" w:hAnsi="Poppins" w:cs="Poppins"/>
          <w:sz w:val="20"/>
          <w:szCs w:val="20"/>
        </w:rPr>
        <w:t xml:space="preserve">w zakresie Części nr 1, </w:t>
      </w:r>
      <w:r w:rsidR="0058619A" w:rsidRPr="008A7394">
        <w:rPr>
          <w:rFonts w:ascii="Poppins" w:eastAsia="Montserrat" w:hAnsi="Poppins" w:cs="Poppins"/>
          <w:sz w:val="20"/>
          <w:szCs w:val="20"/>
        </w:rPr>
        <w:t xml:space="preserve">prowadzonym w trybie </w:t>
      </w:r>
      <w:r w:rsidR="005554A5" w:rsidRPr="008A7394">
        <w:rPr>
          <w:rFonts w:ascii="Poppins" w:eastAsia="Montserrat" w:hAnsi="Poppins" w:cs="Poppins"/>
          <w:sz w:val="20"/>
          <w:szCs w:val="20"/>
        </w:rPr>
        <w:t>podstawowym bez negocjacji na podstawie art. 275 pkt 1 ustawy z dnia 11 września 2019 r. Prawo Zamówień Publicznych</w:t>
      </w:r>
      <w:r w:rsidR="00021C97">
        <w:rPr>
          <w:rFonts w:ascii="Poppins" w:eastAsia="Montserrat" w:hAnsi="Poppins" w:cs="Poppins"/>
          <w:sz w:val="20"/>
          <w:szCs w:val="20"/>
        </w:rPr>
        <w:t xml:space="preserve"> (Dz. U. z 2023 r. poz. 1605 t.j. z późn. zm.)</w:t>
      </w:r>
      <w:r w:rsidR="008A7394">
        <w:rPr>
          <w:rFonts w:ascii="Poppins" w:eastAsia="Montserrat" w:hAnsi="Poppins" w:cs="Poppins"/>
          <w:sz w:val="20"/>
          <w:szCs w:val="20"/>
        </w:rPr>
        <w:t xml:space="preserve">, </w:t>
      </w:r>
      <w:r w:rsidR="004E51C3" w:rsidRPr="008A7394">
        <w:rPr>
          <w:rFonts w:ascii="Poppins" w:eastAsia="Montserrat" w:hAnsi="Poppins" w:cs="Poppins"/>
          <w:sz w:val="20"/>
          <w:szCs w:val="20"/>
        </w:rPr>
        <w:t>Strony zawierają Umowę o</w:t>
      </w:r>
      <w:r w:rsidR="008A7394">
        <w:rPr>
          <w:rFonts w:ascii="Poppins" w:eastAsia="Montserrat" w:hAnsi="Poppins" w:cs="Poppins"/>
          <w:sz w:val="20"/>
          <w:szCs w:val="20"/>
        </w:rPr>
        <w:t> </w:t>
      </w:r>
      <w:r w:rsidR="004E51C3" w:rsidRPr="008A7394">
        <w:rPr>
          <w:rFonts w:ascii="Poppins" w:eastAsia="Montserrat" w:hAnsi="Poppins" w:cs="Poppins"/>
          <w:sz w:val="20"/>
          <w:szCs w:val="20"/>
        </w:rPr>
        <w:t xml:space="preserve">następującej treści: </w:t>
      </w:r>
    </w:p>
    <w:p w14:paraId="1081B297" w14:textId="5A721634" w:rsidR="003E6B97" w:rsidRPr="008A7394" w:rsidRDefault="004E51C3" w:rsidP="00F01D2B">
      <w:pPr>
        <w:pStyle w:val="Nagwek1"/>
      </w:pPr>
      <w:bookmarkStart w:id="0" w:name="_gjdgxs" w:colFirst="0" w:colLast="0"/>
      <w:bookmarkEnd w:id="0"/>
      <w:r w:rsidRPr="008A7394">
        <w:t>P</w:t>
      </w:r>
      <w:r w:rsidR="007736C9" w:rsidRPr="008A7394">
        <w:t>rzedmiot umowy</w:t>
      </w:r>
    </w:p>
    <w:p w14:paraId="22750565" w14:textId="66A60F17" w:rsidR="00A27F09" w:rsidRDefault="007C1BD8" w:rsidP="00F01D2B">
      <w:pPr>
        <w:pStyle w:val="Nagwek2"/>
      </w:pPr>
      <w:r w:rsidRPr="008A7394">
        <w:t xml:space="preserve">Przedmiotem zamówienia jest </w:t>
      </w:r>
      <w:r w:rsidR="003451FF">
        <w:t xml:space="preserve">realizacja usługi cateringowej w trakcie IV Kongresu Polityki Miejskiej i Regionalnej (dalej: „Kongres”) </w:t>
      </w:r>
      <w:r w:rsidR="002D5919">
        <w:t xml:space="preserve">odbywającego się </w:t>
      </w:r>
      <w:r w:rsidR="003451FF">
        <w:t xml:space="preserve">w dniach 7-8 </w:t>
      </w:r>
      <w:r w:rsidR="003451FF">
        <w:lastRenderedPageBreak/>
        <w:t xml:space="preserve">października 2024 r. w Krakowie, obejmującej serwis gastronomiczny oraz całodzienny serwis kawowy, zgodnie z wymaganiami określonymi w dokumentach zamówienia oraz </w:t>
      </w:r>
      <w:r w:rsidR="00120126">
        <w:t xml:space="preserve">z </w:t>
      </w:r>
      <w:r w:rsidR="003451FF">
        <w:t>ofertą Wykonawcy.</w:t>
      </w:r>
    </w:p>
    <w:p w14:paraId="22B3793E" w14:textId="0D5BA312" w:rsidR="00F94539" w:rsidRPr="008A7394" w:rsidRDefault="00EB2819" w:rsidP="00F01D2B">
      <w:pPr>
        <w:pStyle w:val="Nagwek2"/>
      </w:pPr>
      <w:r>
        <w:t>Usługa realizowana</w:t>
      </w:r>
      <w:r w:rsidR="00C432C0">
        <w:t xml:space="preserve"> będzie na terenie</w:t>
      </w:r>
      <w:r w:rsidR="00F94539">
        <w:t xml:space="preserve"> Centrum Konferencyjne</w:t>
      </w:r>
      <w:r w:rsidR="00C432C0">
        <w:t>go</w:t>
      </w:r>
      <w:r w:rsidR="00F94539">
        <w:t xml:space="preserve"> Fabryczna 13, ul. Fabryczna 13, 31-553 Kraków</w:t>
      </w:r>
      <w:r w:rsidR="00C432C0">
        <w:t>, w miejscach wskazanych przez Zamawiającego lub pracownika Centrum</w:t>
      </w:r>
      <w:r w:rsidR="00A11EBD">
        <w:t xml:space="preserve">, w godzinach od </w:t>
      </w:r>
      <w:r>
        <w:t>8</w:t>
      </w:r>
      <w:r w:rsidR="00A11EBD">
        <w:t xml:space="preserve"> do </w:t>
      </w:r>
      <w:r>
        <w:t>18 każdego dnia</w:t>
      </w:r>
      <w:r w:rsidR="00A11EBD">
        <w:t>.</w:t>
      </w:r>
    </w:p>
    <w:p w14:paraId="29216DBE" w14:textId="249961C5" w:rsidR="00D705C3" w:rsidRDefault="00D705C3" w:rsidP="00F01D2B">
      <w:pPr>
        <w:pStyle w:val="Nagwek2"/>
      </w:pPr>
      <w:r>
        <w:t>Wszystkie koszty niezbędne do przygotowania i wykonanie przedmiotu umowy ponosi Wykonawca.</w:t>
      </w:r>
    </w:p>
    <w:p w14:paraId="7D072778" w14:textId="276F0268" w:rsidR="00095905" w:rsidRDefault="00095905" w:rsidP="00F01D2B">
      <w:pPr>
        <w:pStyle w:val="Nagwek2"/>
      </w:pPr>
      <w:r w:rsidRPr="008A7394">
        <w:t xml:space="preserve">Integralną częścią umowy jest oferta Wykonawcy, która stanowi </w:t>
      </w:r>
      <w:r w:rsidRPr="008A7394">
        <w:rPr>
          <w:b/>
          <w:bCs/>
        </w:rPr>
        <w:t xml:space="preserve">załącznik </w:t>
      </w:r>
      <w:r w:rsidR="008A7394" w:rsidRPr="008A7394">
        <w:rPr>
          <w:b/>
          <w:bCs/>
        </w:rPr>
        <w:t>nr 1</w:t>
      </w:r>
      <w:r w:rsidR="008A7394">
        <w:t xml:space="preserve"> </w:t>
      </w:r>
      <w:r w:rsidRPr="008A7394">
        <w:t>do niniejszej umowy.</w:t>
      </w:r>
    </w:p>
    <w:p w14:paraId="4CFC63D0" w14:textId="6C2E2EF8" w:rsidR="008A7394" w:rsidRPr="008A7394" w:rsidRDefault="008A7394" w:rsidP="00F01D2B">
      <w:pPr>
        <w:pStyle w:val="Nagwek2"/>
      </w:pPr>
      <w:r>
        <w:t xml:space="preserve">Szczegółowy opis przedmiotu zamówienia stanowi </w:t>
      </w:r>
      <w:r w:rsidRPr="008A7394">
        <w:rPr>
          <w:b/>
          <w:bCs/>
        </w:rPr>
        <w:t>załącznik nr 2</w:t>
      </w:r>
      <w:r>
        <w:t xml:space="preserve"> do niniejszej umowy. </w:t>
      </w:r>
    </w:p>
    <w:p w14:paraId="55B2BA04" w14:textId="38491FD9" w:rsidR="00F074E9" w:rsidRPr="008A7394" w:rsidRDefault="00F074E9" w:rsidP="00F01D2B">
      <w:pPr>
        <w:pStyle w:val="Nagwek1"/>
      </w:pPr>
      <w:r w:rsidRPr="008A7394">
        <w:t>O</w:t>
      </w:r>
      <w:r w:rsidR="009B6A76">
        <w:t>bowiązki oraz oświadczenia Stron</w:t>
      </w:r>
    </w:p>
    <w:p w14:paraId="29C6CB9B" w14:textId="56E0D892" w:rsidR="0033496D" w:rsidRPr="008A7394" w:rsidRDefault="0033496D" w:rsidP="0033496D">
      <w:pPr>
        <w:pStyle w:val="Nagwek2"/>
      </w:pPr>
      <w:r w:rsidRPr="008A7394">
        <w:t>Wykonawca zobowiązuje się do realizacji przedmiotu niniejszej umowy zgodnie z jej treścią, przy zachowaniu należytej staranności, sumienności i odpowiedzialności we wszystkich czynnościach związanych z realizacją niniejszej umowy.</w:t>
      </w:r>
    </w:p>
    <w:p w14:paraId="05BF6B34" w14:textId="5CB6E380" w:rsidR="009B6A76" w:rsidRDefault="009B6A76" w:rsidP="00F01D2B">
      <w:pPr>
        <w:pStyle w:val="Nagwek2"/>
      </w:pPr>
      <w:r>
        <w:t>Wykonawca oświadcza, iż posiada potencjał ekonomiczny i organizacyjny potrzebny do wykonania Umowy oraz że wszystkie osoby, przy udziale których będzie wykonywał Umowę, w tym również osoby trzecie, będą posiadały wszelkie kwalifikacje, uprawnienia i doświadczenie wymagane dla prawidłowego i kompletnego wykonania Umowy.</w:t>
      </w:r>
    </w:p>
    <w:p w14:paraId="3A401201" w14:textId="084A7B16" w:rsidR="00F074E9" w:rsidRPr="008A7394" w:rsidRDefault="00F074E9" w:rsidP="00F01D2B">
      <w:pPr>
        <w:pStyle w:val="Nagwek2"/>
      </w:pPr>
      <w:r w:rsidRPr="008A7394">
        <w:t>Strony zobowiązują się do współdziałania przy realizacji Umowy oraz do wzajemnego przekazywania informacji i materiałów mających znaczenie dla jej realizacji.</w:t>
      </w:r>
    </w:p>
    <w:p w14:paraId="7E6BCF19" w14:textId="086783AC" w:rsidR="00A459B5" w:rsidRDefault="00A459B5" w:rsidP="00F01D2B">
      <w:pPr>
        <w:pStyle w:val="Nagwek1"/>
      </w:pPr>
      <w:r>
        <w:t>Warunki realizacji</w:t>
      </w:r>
    </w:p>
    <w:p w14:paraId="67E37E22" w14:textId="0C43D93D" w:rsidR="00AB030F" w:rsidRPr="00326EB3" w:rsidRDefault="00AB030F" w:rsidP="00AB030F">
      <w:pPr>
        <w:pStyle w:val="Nagwek2"/>
      </w:pPr>
      <w:r>
        <w:t xml:space="preserve">Zamawiający zobowiązany jest do przekazania Wykonawcy informacji o liczbie uczestników najpóźniej na </w:t>
      </w:r>
      <w:r w:rsidR="00316E73">
        <w:t>3</w:t>
      </w:r>
      <w:r>
        <w:t xml:space="preserve"> dni przed rozpoczęciem Kongresu.</w:t>
      </w:r>
    </w:p>
    <w:p w14:paraId="71C50C07" w14:textId="53987FE5" w:rsidR="00A459B5" w:rsidRDefault="00A459B5" w:rsidP="00F01D2B">
      <w:pPr>
        <w:pStyle w:val="Nagwek2"/>
      </w:pPr>
      <w:r>
        <w:t xml:space="preserve">Zamawiający zastrzega sobie prawo do odmowy przyjęcia </w:t>
      </w:r>
      <w:r w:rsidR="0033496D">
        <w:t>przedmiotu świadczenia</w:t>
      </w:r>
      <w:r>
        <w:t xml:space="preserve"> w przypadku:</w:t>
      </w:r>
    </w:p>
    <w:p w14:paraId="58A1E527" w14:textId="18FB24E7" w:rsidR="00A459B5" w:rsidRDefault="00A459B5" w:rsidP="00F01D2B">
      <w:pPr>
        <w:pStyle w:val="Nagwek3"/>
      </w:pPr>
      <w:r>
        <w:lastRenderedPageBreak/>
        <w:t xml:space="preserve">stwierdzenia nieświeżości dostarczanych </w:t>
      </w:r>
      <w:r w:rsidR="0033496D">
        <w:t>artykułów spożywczych</w:t>
      </w:r>
      <w:r>
        <w:t>,</w:t>
      </w:r>
    </w:p>
    <w:p w14:paraId="446E9F36" w14:textId="44A2BCB7" w:rsidR="00A459B5" w:rsidRDefault="00A459B5" w:rsidP="00F01D2B">
      <w:pPr>
        <w:pStyle w:val="Nagwek3"/>
      </w:pPr>
      <w:r>
        <w:t xml:space="preserve">dostarczenia </w:t>
      </w:r>
      <w:r w:rsidR="0033496D">
        <w:t>artykułów spożywczych</w:t>
      </w:r>
      <w:r>
        <w:t xml:space="preserve"> w terminie innym niż uzgodniony z</w:t>
      </w:r>
      <w:r w:rsidR="0033496D">
        <w:t> </w:t>
      </w:r>
      <w:r>
        <w:t>Zamawiającym,</w:t>
      </w:r>
    </w:p>
    <w:p w14:paraId="7080B0B2" w14:textId="76F2DD68" w:rsidR="00A459B5" w:rsidRDefault="00A459B5" w:rsidP="00F01D2B">
      <w:pPr>
        <w:pStyle w:val="Nagwek3"/>
      </w:pPr>
      <w:r>
        <w:t xml:space="preserve">dostarczenia ilości </w:t>
      </w:r>
      <w:r w:rsidR="0033496D">
        <w:t>artykułów spożywczych</w:t>
      </w:r>
      <w:r>
        <w:t xml:space="preserve"> niezgodnej z zamówieniem</w:t>
      </w:r>
      <w:r w:rsidR="00C44D2E">
        <w:t>.</w:t>
      </w:r>
    </w:p>
    <w:p w14:paraId="5D1A398C" w14:textId="45188033" w:rsidR="00A459B5" w:rsidRDefault="00A459B5" w:rsidP="00F01D2B">
      <w:pPr>
        <w:pStyle w:val="Nagwek2"/>
      </w:pPr>
      <w:r>
        <w:t xml:space="preserve">W powyższych przypadkach Zamawiający zgłosi e-mailowo reklamację wykonawcy oraz sporządzony zostanie protokół wadliwej usługi. </w:t>
      </w:r>
    </w:p>
    <w:p w14:paraId="0B194128" w14:textId="6D81785E" w:rsidR="00A459B5" w:rsidRDefault="00A459B5" w:rsidP="00F01D2B">
      <w:pPr>
        <w:pStyle w:val="Nagwek2"/>
      </w:pPr>
      <w:r>
        <w:t xml:space="preserve">W przypadku zgłoszenia reklamacji, Zamawiający zwróci Wykonawcy </w:t>
      </w:r>
      <w:r w:rsidR="0033496D">
        <w:t>artykuły spożywcze</w:t>
      </w:r>
      <w:r>
        <w:t xml:space="preserve"> będące przedmiotem reklamacji w celu wymiany na wolne od wad</w:t>
      </w:r>
      <w:r w:rsidR="0033496D">
        <w:t xml:space="preserve">. </w:t>
      </w:r>
    </w:p>
    <w:p w14:paraId="27671524" w14:textId="39B8620E" w:rsidR="00A459B5" w:rsidRDefault="0033496D" w:rsidP="00F01D2B">
      <w:pPr>
        <w:pStyle w:val="Nagwek2"/>
      </w:pPr>
      <w:r>
        <w:t xml:space="preserve">W razie złożenia reklamacji </w:t>
      </w:r>
      <w:r w:rsidR="00A459B5">
        <w:t xml:space="preserve">Wykonawca wymieni </w:t>
      </w:r>
      <w:r>
        <w:t>artykuły spożywcze</w:t>
      </w:r>
      <w:r w:rsidR="00A459B5">
        <w:t xml:space="preserve"> na inn</w:t>
      </w:r>
      <w:r w:rsidR="001A7EBD">
        <w:t>e</w:t>
      </w:r>
      <w:r w:rsidR="00A459B5">
        <w:t>, woln</w:t>
      </w:r>
      <w:r w:rsidR="001A7EBD">
        <w:t>e</w:t>
      </w:r>
      <w:r w:rsidR="00A459B5">
        <w:t xml:space="preserve"> od wad, w ciągu 1 godziny</w:t>
      </w:r>
      <w:r>
        <w:t xml:space="preserve"> od dnia przekazania reklamacji</w:t>
      </w:r>
      <w:r w:rsidR="00A459B5">
        <w:t>.</w:t>
      </w:r>
    </w:p>
    <w:p w14:paraId="5DD7CAD1" w14:textId="4032F849" w:rsidR="00AA7064" w:rsidRPr="008A7394" w:rsidRDefault="008031C8" w:rsidP="00F01D2B">
      <w:pPr>
        <w:pStyle w:val="Nagwek1"/>
      </w:pPr>
      <w:r w:rsidRPr="008A7394">
        <w:t>Wynagrodzenie</w:t>
      </w:r>
    </w:p>
    <w:p w14:paraId="4F7E760C" w14:textId="33F8A207" w:rsidR="008031C8" w:rsidRPr="008A7394" w:rsidRDefault="007D3D52" w:rsidP="00F01D2B">
      <w:pPr>
        <w:pStyle w:val="Nagwek2"/>
      </w:pPr>
      <w:r w:rsidRPr="008A7394">
        <w:t>Z tytułu wykonania</w:t>
      </w:r>
      <w:r w:rsidR="008031C8" w:rsidRPr="008A7394">
        <w:t xml:space="preserve"> przedmiotu zamówienia Zamawiający zapłaci Wykonawcy </w:t>
      </w:r>
      <w:r w:rsidR="005844F9" w:rsidRPr="008A7394">
        <w:t xml:space="preserve">maksymalne </w:t>
      </w:r>
      <w:r w:rsidR="008031C8" w:rsidRPr="008A7394">
        <w:t xml:space="preserve">wynagrodzenie w </w:t>
      </w:r>
      <w:r w:rsidR="005844F9" w:rsidRPr="008A7394">
        <w:t xml:space="preserve">łącznej </w:t>
      </w:r>
      <w:r w:rsidR="008031C8" w:rsidRPr="008A7394">
        <w:t>wysokości netto</w:t>
      </w:r>
      <w:r w:rsidR="000B1C39" w:rsidRPr="008A7394">
        <w:t xml:space="preserve"> </w:t>
      </w:r>
      <w:r w:rsidR="000B1C39" w:rsidRPr="008A7394">
        <w:rPr>
          <w:highlight w:val="lightGray"/>
        </w:rPr>
        <w:t>[*]</w:t>
      </w:r>
      <w:r w:rsidR="000B1C39" w:rsidRPr="008A7394">
        <w:t xml:space="preserve"> </w:t>
      </w:r>
      <w:r w:rsidR="008031C8" w:rsidRPr="008A7394">
        <w:t xml:space="preserve">PLN (słownie: </w:t>
      </w:r>
      <w:r w:rsidR="000B1C39" w:rsidRPr="008A7394">
        <w:rPr>
          <w:highlight w:val="lightGray"/>
        </w:rPr>
        <w:t>[*]</w:t>
      </w:r>
      <w:r w:rsidR="008031C8" w:rsidRPr="008A7394">
        <w:t xml:space="preserve">), brutto </w:t>
      </w:r>
      <w:r w:rsidR="000B1C39" w:rsidRPr="008A7394">
        <w:rPr>
          <w:highlight w:val="lightGray"/>
        </w:rPr>
        <w:t>[*]</w:t>
      </w:r>
      <w:r w:rsidR="008031C8" w:rsidRPr="008A7394">
        <w:t xml:space="preserve"> PLN (słownie: </w:t>
      </w:r>
      <w:r w:rsidR="000B1C39" w:rsidRPr="008A7394">
        <w:rPr>
          <w:highlight w:val="lightGray"/>
        </w:rPr>
        <w:t>[*]</w:t>
      </w:r>
      <w:r w:rsidR="008031C8" w:rsidRPr="008A7394">
        <w:t xml:space="preserve">), w tym podatek od towarów i usług (VAT) </w:t>
      </w:r>
      <w:r w:rsidR="000B1C39" w:rsidRPr="008A7394">
        <w:rPr>
          <w:highlight w:val="lightGray"/>
        </w:rPr>
        <w:t>[*]</w:t>
      </w:r>
      <w:r w:rsidR="008031C8" w:rsidRPr="008A7394">
        <w:t xml:space="preserve"> PLN (słownie: </w:t>
      </w:r>
      <w:r w:rsidR="000B1C39" w:rsidRPr="008A7394">
        <w:rPr>
          <w:highlight w:val="lightGray"/>
        </w:rPr>
        <w:t>[*]</w:t>
      </w:r>
      <w:r w:rsidR="008031C8" w:rsidRPr="008A7394">
        <w:t>).</w:t>
      </w:r>
    </w:p>
    <w:p w14:paraId="2AA3FAF5" w14:textId="1AADCC33" w:rsidR="005844F9" w:rsidRPr="008A7394" w:rsidRDefault="009E72CE" w:rsidP="00F01D2B">
      <w:pPr>
        <w:pStyle w:val="Nagwek2"/>
      </w:pPr>
      <w:r>
        <w:t>Wynagrodzenie jednostkowe</w:t>
      </w:r>
      <w:r w:rsidR="005844F9" w:rsidRPr="008A7394">
        <w:t xml:space="preserve"> za poszczególne </w:t>
      </w:r>
      <w:r w:rsidR="00F94539">
        <w:t>usługi</w:t>
      </w:r>
      <w:r w:rsidR="005844F9" w:rsidRPr="008A7394">
        <w:t xml:space="preserve"> wynos</w:t>
      </w:r>
      <w:r>
        <w:t>i</w:t>
      </w:r>
      <w:r w:rsidR="005844F9" w:rsidRPr="008A7394">
        <w:t>:</w:t>
      </w:r>
    </w:p>
    <w:p w14:paraId="3FAD2A03" w14:textId="68E07265" w:rsidR="00913778" w:rsidRDefault="00CC140C" w:rsidP="00F01D2B">
      <w:pPr>
        <w:pStyle w:val="Nagwek3"/>
      </w:pPr>
      <w:r>
        <w:t>Całodzienny serwis kawowy</w:t>
      </w:r>
      <w:r w:rsidR="00F94539">
        <w:t xml:space="preserve"> w dniu 07.10.2024 r.</w:t>
      </w:r>
      <w:r w:rsidR="00D273C5" w:rsidRPr="008A7394">
        <w:t xml:space="preserve"> </w:t>
      </w:r>
      <w:r w:rsidR="00D273C5" w:rsidRPr="008A7394">
        <w:sym w:font="Symbol" w:char="F02D"/>
      </w:r>
      <w:r w:rsidR="00D273C5" w:rsidRPr="008A7394">
        <w:t xml:space="preserve"> netto </w:t>
      </w:r>
      <w:r w:rsidR="00D273C5" w:rsidRPr="008A7394">
        <w:rPr>
          <w:highlight w:val="lightGray"/>
        </w:rPr>
        <w:t>[*]</w:t>
      </w:r>
      <w:r w:rsidR="00D273C5" w:rsidRPr="008A7394">
        <w:t xml:space="preserve"> PLN (słownie: </w:t>
      </w:r>
      <w:r w:rsidR="00D273C5" w:rsidRPr="008A7394">
        <w:rPr>
          <w:highlight w:val="lightGray"/>
        </w:rPr>
        <w:t>[*]</w:t>
      </w:r>
      <w:r w:rsidR="00D273C5" w:rsidRPr="008A7394">
        <w:t xml:space="preserve">), brutto </w:t>
      </w:r>
      <w:r w:rsidR="00D273C5" w:rsidRPr="008A7394">
        <w:rPr>
          <w:highlight w:val="lightGray"/>
        </w:rPr>
        <w:t>[*]</w:t>
      </w:r>
      <w:r w:rsidR="00D273C5" w:rsidRPr="008A7394">
        <w:t xml:space="preserve"> (słownie: </w:t>
      </w:r>
      <w:r w:rsidR="00D273C5" w:rsidRPr="008A7394">
        <w:rPr>
          <w:highlight w:val="lightGray"/>
        </w:rPr>
        <w:t>[*]</w:t>
      </w:r>
      <w:r w:rsidR="00D273C5" w:rsidRPr="008A7394">
        <w:t xml:space="preserve">), w tym podatek od towarów i usług (VAT) </w:t>
      </w:r>
      <w:r w:rsidR="00D273C5" w:rsidRPr="008A7394">
        <w:rPr>
          <w:highlight w:val="lightGray"/>
        </w:rPr>
        <w:t>[*]</w:t>
      </w:r>
      <w:r w:rsidR="00D273C5" w:rsidRPr="008A7394">
        <w:t xml:space="preserve"> PLN (słownie: </w:t>
      </w:r>
      <w:r w:rsidR="00D273C5" w:rsidRPr="008A7394">
        <w:rPr>
          <w:highlight w:val="lightGray"/>
        </w:rPr>
        <w:t>[*]</w:t>
      </w:r>
      <w:r w:rsidR="00D273C5" w:rsidRPr="008A7394">
        <w:t>)</w:t>
      </w:r>
      <w:r w:rsidR="0033496D">
        <w:t xml:space="preserve"> – na </w:t>
      </w:r>
      <w:r w:rsidR="00913778">
        <w:t xml:space="preserve">jedną osobę, </w:t>
      </w:r>
    </w:p>
    <w:p w14:paraId="13A4AC76" w14:textId="08A8984E" w:rsidR="005844F9" w:rsidRPr="008A7394" w:rsidRDefault="00913778" w:rsidP="00913778">
      <w:pPr>
        <w:pStyle w:val="Nagwek3"/>
        <w:numPr>
          <w:ilvl w:val="0"/>
          <w:numId w:val="0"/>
        </w:numPr>
        <w:ind w:left="1134"/>
      </w:pPr>
      <w:r>
        <w:t xml:space="preserve">tj. łącznie </w:t>
      </w:r>
      <w:r w:rsidRPr="008A7394">
        <w:t xml:space="preserve">netto </w:t>
      </w:r>
      <w:r w:rsidRPr="008A7394">
        <w:rPr>
          <w:highlight w:val="lightGray"/>
        </w:rPr>
        <w:t>[*]</w:t>
      </w:r>
      <w:r w:rsidRPr="008A7394">
        <w:t xml:space="preserve"> PLN (słownie: </w:t>
      </w:r>
      <w:r w:rsidRPr="008A7394">
        <w:rPr>
          <w:highlight w:val="lightGray"/>
        </w:rPr>
        <w:t>[*]</w:t>
      </w:r>
      <w:r w:rsidRPr="008A7394">
        <w:t xml:space="preserve">), brutto </w:t>
      </w:r>
      <w:r w:rsidRPr="008A7394">
        <w:rPr>
          <w:highlight w:val="lightGray"/>
        </w:rPr>
        <w:t>[*]</w:t>
      </w:r>
      <w:r w:rsidRPr="008A7394">
        <w:t xml:space="preserve"> (słownie: </w:t>
      </w:r>
      <w:r w:rsidRPr="008A7394">
        <w:rPr>
          <w:highlight w:val="lightGray"/>
        </w:rPr>
        <w:t>[*]</w:t>
      </w:r>
      <w:r w:rsidRPr="008A7394">
        <w:t xml:space="preserve">), w tym podatek od towarów i usług (VAT) </w:t>
      </w:r>
      <w:r w:rsidRPr="008A7394">
        <w:rPr>
          <w:highlight w:val="lightGray"/>
        </w:rPr>
        <w:t>[*]</w:t>
      </w:r>
      <w:r w:rsidRPr="008A7394">
        <w:t xml:space="preserve"> PLN (słownie: </w:t>
      </w:r>
      <w:r w:rsidRPr="008A7394">
        <w:rPr>
          <w:highlight w:val="lightGray"/>
        </w:rPr>
        <w:t>[*]</w:t>
      </w:r>
      <w:r w:rsidRPr="008A7394">
        <w:t>)</w:t>
      </w:r>
      <w:r w:rsidR="00D273C5" w:rsidRPr="008A7394">
        <w:t>;</w:t>
      </w:r>
    </w:p>
    <w:p w14:paraId="21FDD267" w14:textId="73D7AC4D" w:rsidR="00913778" w:rsidRDefault="00CC140C" w:rsidP="00913778">
      <w:pPr>
        <w:pStyle w:val="Nagwek3"/>
      </w:pPr>
      <w:r>
        <w:t xml:space="preserve">Całodzienny serwis kawowy </w:t>
      </w:r>
      <w:r w:rsidR="00F94539">
        <w:t>w dniu 08.10.2024 r.</w:t>
      </w:r>
      <w:r w:rsidR="00D273C5" w:rsidRPr="008A7394">
        <w:t xml:space="preserve"> </w:t>
      </w:r>
      <w:r w:rsidR="00D273C5" w:rsidRPr="008A7394">
        <w:sym w:font="Symbol" w:char="F02D"/>
      </w:r>
      <w:r w:rsidR="00D273C5" w:rsidRPr="008A7394">
        <w:t xml:space="preserve"> netto </w:t>
      </w:r>
      <w:r w:rsidR="00D273C5" w:rsidRPr="008A7394">
        <w:rPr>
          <w:highlight w:val="lightGray"/>
        </w:rPr>
        <w:t>[*]</w:t>
      </w:r>
      <w:r w:rsidR="00D273C5" w:rsidRPr="008A7394">
        <w:t xml:space="preserve"> PLN (słownie: </w:t>
      </w:r>
      <w:r w:rsidR="00D273C5" w:rsidRPr="008A7394">
        <w:rPr>
          <w:highlight w:val="lightGray"/>
        </w:rPr>
        <w:t>[*]</w:t>
      </w:r>
      <w:r w:rsidR="00D273C5" w:rsidRPr="008A7394">
        <w:t xml:space="preserve">), brutto </w:t>
      </w:r>
      <w:r w:rsidR="00D273C5" w:rsidRPr="008A7394">
        <w:rPr>
          <w:highlight w:val="lightGray"/>
        </w:rPr>
        <w:t xml:space="preserve">[*] </w:t>
      </w:r>
      <w:r w:rsidR="00D273C5" w:rsidRPr="008A7394">
        <w:t>(słownie:</w:t>
      </w:r>
      <w:r w:rsidR="00D273C5" w:rsidRPr="008A7394">
        <w:rPr>
          <w:highlight w:val="lightGray"/>
        </w:rPr>
        <w:t xml:space="preserve"> [*]</w:t>
      </w:r>
      <w:r w:rsidR="00D273C5" w:rsidRPr="008A7394">
        <w:t xml:space="preserve">), w tym podatek od towarów i usług (VAT) </w:t>
      </w:r>
      <w:r w:rsidR="00D273C5" w:rsidRPr="008A7394">
        <w:rPr>
          <w:highlight w:val="lightGray"/>
        </w:rPr>
        <w:t>[*]</w:t>
      </w:r>
      <w:r w:rsidR="00D273C5" w:rsidRPr="008A7394">
        <w:t xml:space="preserve"> PLN (słownie: </w:t>
      </w:r>
      <w:r w:rsidR="00D273C5" w:rsidRPr="008A7394">
        <w:rPr>
          <w:highlight w:val="lightGray"/>
        </w:rPr>
        <w:t>[*]</w:t>
      </w:r>
      <w:r w:rsidR="00D273C5" w:rsidRPr="008A7394">
        <w:t>)</w:t>
      </w:r>
      <w:r w:rsidR="00913778">
        <w:t xml:space="preserve"> – na jedną osobę, </w:t>
      </w:r>
    </w:p>
    <w:p w14:paraId="33239C0A" w14:textId="07B5D7F3" w:rsidR="00D273C5" w:rsidRPr="008A7394" w:rsidRDefault="00913778" w:rsidP="00913778">
      <w:pPr>
        <w:pStyle w:val="Nagwek3"/>
        <w:numPr>
          <w:ilvl w:val="0"/>
          <w:numId w:val="0"/>
        </w:numPr>
        <w:ind w:left="1134"/>
      </w:pPr>
      <w:r>
        <w:t xml:space="preserve">tj. łącznie </w:t>
      </w:r>
      <w:r w:rsidRPr="008A7394">
        <w:t xml:space="preserve">netto </w:t>
      </w:r>
      <w:r w:rsidRPr="008A7394">
        <w:rPr>
          <w:highlight w:val="lightGray"/>
        </w:rPr>
        <w:t>[*]</w:t>
      </w:r>
      <w:r w:rsidRPr="008A7394">
        <w:t xml:space="preserve"> PLN (słownie: </w:t>
      </w:r>
      <w:r w:rsidRPr="008A7394">
        <w:rPr>
          <w:highlight w:val="lightGray"/>
        </w:rPr>
        <w:t>[*]</w:t>
      </w:r>
      <w:r w:rsidRPr="008A7394">
        <w:t xml:space="preserve">), brutto </w:t>
      </w:r>
      <w:r w:rsidRPr="008A7394">
        <w:rPr>
          <w:highlight w:val="lightGray"/>
        </w:rPr>
        <w:t>[*]</w:t>
      </w:r>
      <w:r w:rsidRPr="008A7394">
        <w:t xml:space="preserve"> (słownie: </w:t>
      </w:r>
      <w:r w:rsidRPr="008A7394">
        <w:rPr>
          <w:highlight w:val="lightGray"/>
        </w:rPr>
        <w:t>[*]</w:t>
      </w:r>
      <w:r w:rsidRPr="008A7394">
        <w:t xml:space="preserve">), w tym podatek od towarów i usług (VAT) </w:t>
      </w:r>
      <w:r w:rsidRPr="008A7394">
        <w:rPr>
          <w:highlight w:val="lightGray"/>
        </w:rPr>
        <w:t>[*]</w:t>
      </w:r>
      <w:r w:rsidRPr="008A7394">
        <w:t xml:space="preserve"> PLN (słownie: </w:t>
      </w:r>
      <w:r w:rsidRPr="008A7394">
        <w:rPr>
          <w:highlight w:val="lightGray"/>
        </w:rPr>
        <w:t>[*]</w:t>
      </w:r>
      <w:r w:rsidRPr="008A7394">
        <w:t>);</w:t>
      </w:r>
    </w:p>
    <w:p w14:paraId="2BF036E6" w14:textId="5C494444" w:rsidR="00C432C0" w:rsidRDefault="00A27F09" w:rsidP="00F01D2B">
      <w:pPr>
        <w:pStyle w:val="Nagwek2"/>
      </w:pPr>
      <w:r w:rsidRPr="008A7394">
        <w:t>Wynagrodzenie</w:t>
      </w:r>
      <w:r w:rsidR="00C432C0">
        <w:t xml:space="preserve"> płatne będzie za rzeczywiście zrealizowany zakres </w:t>
      </w:r>
      <w:r w:rsidR="002C4B57">
        <w:t xml:space="preserve">zamówienia, według cen jednostkowych wskazanych w pkt </w:t>
      </w:r>
      <w:r w:rsidR="001A7EBD">
        <w:t>4</w:t>
      </w:r>
      <w:r w:rsidR="002C4B57">
        <w:t>.2., z zastrzeżeniem pkt 1.</w:t>
      </w:r>
      <w:r w:rsidR="00913778">
        <w:t>3</w:t>
      </w:r>
      <w:r w:rsidR="002C4B57">
        <w:t>.</w:t>
      </w:r>
    </w:p>
    <w:p w14:paraId="41182662" w14:textId="1759D995" w:rsidR="00B676F9" w:rsidRPr="00EB2819" w:rsidRDefault="008031C8" w:rsidP="00F01D2B">
      <w:pPr>
        <w:pStyle w:val="Nagwek2"/>
      </w:pPr>
      <w:r w:rsidRPr="008A7394">
        <w:lastRenderedPageBreak/>
        <w:t>Wynagrodzenie zostanie wypłacone na podstawie prawidłowo wystawionej przez Wykonawcę faktury VAT w terminie do 30 dni od dnia wpływu faktury do siedziby Zamawiającego</w:t>
      </w:r>
      <w:r w:rsidR="007D3D52" w:rsidRPr="008A7394">
        <w:t xml:space="preserve"> lub na adres e-mail: </w:t>
      </w:r>
      <w:r w:rsidR="000B1C39" w:rsidRPr="008A7394">
        <w:rPr>
          <w:highlight w:val="lightGray"/>
        </w:rPr>
        <w:t>[*]</w:t>
      </w:r>
      <w:r w:rsidRPr="008A7394">
        <w:t>, na rachunek bankowy Wykonawc</w:t>
      </w:r>
      <w:r w:rsidR="007D3D52" w:rsidRPr="008A7394">
        <w:t>y</w:t>
      </w:r>
      <w:r w:rsidRPr="008A7394">
        <w:t xml:space="preserve"> podany na fakturze.</w:t>
      </w:r>
      <w:r w:rsidR="00B676F9">
        <w:t xml:space="preserve"> </w:t>
      </w:r>
      <w:r w:rsidR="00B676F9" w:rsidRPr="00D91600">
        <w:t>Wykonawca dostarczy fakturę do siedziby Zamawiającego lub ustrukturyzowaną fakturę elektroniczn</w:t>
      </w:r>
      <w:r w:rsidR="00B676F9">
        <w:t>ą</w:t>
      </w:r>
      <w:r w:rsidR="00B676F9" w:rsidRPr="00D91600">
        <w:t xml:space="preserve"> prześle do Zamawiającego za pośrednictwem platformy zgodnie z art. 4 Ustawy z dnia 9 listopada 2018 roku o elektronicznym fakturowaniu w zamówieniach publicznych, koncesjach na roboty budowlane lub usługi oraz </w:t>
      </w:r>
      <w:r w:rsidR="00B676F9" w:rsidRPr="00EB2819">
        <w:t>partnerstwie publiczno-</w:t>
      </w:r>
      <w:r w:rsidR="00021C97" w:rsidRPr="00EB2819">
        <w:t>prywatnym (Dz. U. z 2020 r. poz 1666 t.j. z późn. zm.)</w:t>
      </w:r>
      <w:r w:rsidR="00B676F9" w:rsidRPr="00EB2819">
        <w:t>.</w:t>
      </w:r>
    </w:p>
    <w:p w14:paraId="5F17457D" w14:textId="575E7D0B" w:rsidR="008031C8" w:rsidRPr="008A7394" w:rsidRDefault="008031C8" w:rsidP="00F01D2B">
      <w:pPr>
        <w:pStyle w:val="Nagwek2"/>
      </w:pPr>
      <w:r w:rsidRPr="00EB2819">
        <w:t xml:space="preserve">Strony ustalają, iż rachunek bankowy, o którym mowa w pkt </w:t>
      </w:r>
      <w:r w:rsidR="001A7EBD" w:rsidRPr="00EB2819">
        <w:t>4</w:t>
      </w:r>
      <w:r w:rsidRPr="00EB2819">
        <w:t>.</w:t>
      </w:r>
      <w:r w:rsidR="002C4B57" w:rsidRPr="00EB2819">
        <w:t>4</w:t>
      </w:r>
      <w:r w:rsidRPr="00EB2819">
        <w:t xml:space="preserve">. powinien znajdować się na </w:t>
      </w:r>
      <w:r w:rsidR="00B676F9" w:rsidRPr="00EB2819">
        <w:t xml:space="preserve">tzw. </w:t>
      </w:r>
      <w:r w:rsidR="008129A5" w:rsidRPr="00EB2819">
        <w:t>B</w:t>
      </w:r>
      <w:r w:rsidRPr="00EB2819">
        <w:t>iałej Liście</w:t>
      </w:r>
      <w:r w:rsidRPr="008A7394">
        <w:t xml:space="preserve"> podatników VAT, o której mowa w art. 96b ustawy z dnia 11 marca 2004 r. o podatku od towarów i usług (Dz. U. z 2024 r., poz. 361 t.j.</w:t>
      </w:r>
      <w:r w:rsidR="004E2977" w:rsidRPr="008A7394">
        <w:t xml:space="preserve"> z późn. zm.).</w:t>
      </w:r>
    </w:p>
    <w:p w14:paraId="1268805C" w14:textId="1D49F497" w:rsidR="007D3D52" w:rsidRDefault="007D3D52" w:rsidP="00F01D2B">
      <w:pPr>
        <w:pStyle w:val="Nagwek2"/>
      </w:pPr>
      <w:r w:rsidRPr="008A7394">
        <w:t>Za datę płatności uznać należy dzień obciążenia rachunku bankowego Zamawiającego kwotą wynagrodzenia.</w:t>
      </w:r>
    </w:p>
    <w:p w14:paraId="20178FF2" w14:textId="22527DFF" w:rsidR="007D3D52" w:rsidRPr="008A7394" w:rsidRDefault="007D3D52" w:rsidP="00F01D2B">
      <w:pPr>
        <w:pStyle w:val="Nagwek1"/>
      </w:pPr>
      <w:r w:rsidRPr="008A7394">
        <w:t>Kary umowne</w:t>
      </w:r>
    </w:p>
    <w:p w14:paraId="2C2D5999" w14:textId="5F9C2C2A" w:rsidR="007D3D52" w:rsidRPr="008A7394" w:rsidRDefault="007D3D52" w:rsidP="00F01D2B">
      <w:pPr>
        <w:pStyle w:val="Nagwek2"/>
      </w:pPr>
      <w:r w:rsidRPr="008A7394">
        <w:t>W przypadku nienależytego wykonania przedmiotu umowy Wykonawca zapłaci Zamawiającemu karę umowną z tytułu i w wysokości:</w:t>
      </w:r>
    </w:p>
    <w:p w14:paraId="2BA28797" w14:textId="07F5CF82" w:rsidR="00A459B5" w:rsidRDefault="00BC0A2D" w:rsidP="00F01D2B">
      <w:pPr>
        <w:pStyle w:val="Nagwek3"/>
      </w:pPr>
      <w:r>
        <w:t>z tytułu</w:t>
      </w:r>
      <w:r w:rsidR="00A459B5">
        <w:t xml:space="preserve"> niedostarczeni</w:t>
      </w:r>
      <w:r>
        <w:t>a</w:t>
      </w:r>
      <w:r w:rsidR="00A459B5">
        <w:t xml:space="preserve"> </w:t>
      </w:r>
      <w:r w:rsidR="00913778">
        <w:t>artykułów spożywczych</w:t>
      </w:r>
      <w:r w:rsidR="00A459B5">
        <w:t xml:space="preserve"> przez wykonawcę w terminie uzgodnionym z Zamawiającym </w:t>
      </w:r>
      <w:r w:rsidR="00A459B5">
        <w:sym w:font="Symbol" w:char="F02D"/>
      </w:r>
      <w:r w:rsidR="00A459B5">
        <w:t xml:space="preserve"> w wysokości 0,5% </w:t>
      </w:r>
      <w:r w:rsidR="00913778" w:rsidRPr="008A7394">
        <w:t>maksymalne</w:t>
      </w:r>
      <w:r w:rsidR="00913778">
        <w:t>go</w:t>
      </w:r>
      <w:r w:rsidR="00913778" w:rsidRPr="008A7394">
        <w:t xml:space="preserve"> wynagrodzenie </w:t>
      </w:r>
      <w:r w:rsidR="00A459B5">
        <w:t>brutto</w:t>
      </w:r>
      <w:r w:rsidR="00913778">
        <w:t>, o którym mowa w pkt 4.1.</w:t>
      </w:r>
      <w:r w:rsidR="00A459B5">
        <w:t xml:space="preserve"> za każdą rozpoczętą godzinę zwłoki;</w:t>
      </w:r>
    </w:p>
    <w:p w14:paraId="33C99726" w14:textId="1D149873" w:rsidR="00A459B5" w:rsidRDefault="00BC0A2D" w:rsidP="00913778">
      <w:pPr>
        <w:pStyle w:val="Nagwek3"/>
      </w:pPr>
      <w:r>
        <w:t>z tytułu n</w:t>
      </w:r>
      <w:r w:rsidR="00A459B5">
        <w:t>iedostarczeni</w:t>
      </w:r>
      <w:r>
        <w:t>a</w:t>
      </w:r>
      <w:r w:rsidR="00A459B5">
        <w:t xml:space="preserve"> przez Wykonawcę </w:t>
      </w:r>
      <w:r w:rsidR="00913778">
        <w:t xml:space="preserve">artykułów spożywczych pozbawionych wad </w:t>
      </w:r>
      <w:r w:rsidR="00A459B5">
        <w:t xml:space="preserve">w przypadku </w:t>
      </w:r>
      <w:r w:rsidR="00913778">
        <w:t xml:space="preserve">złożenia przez Zamawiającego </w:t>
      </w:r>
      <w:r w:rsidR="00A459B5">
        <w:t>reklamacji</w:t>
      </w:r>
      <w:r>
        <w:t xml:space="preserve"> w</w:t>
      </w:r>
      <w:r w:rsidR="00913778">
        <w:t> </w:t>
      </w:r>
      <w:r>
        <w:t>terminie wskazanym w pkt 3.</w:t>
      </w:r>
      <w:r w:rsidR="00913778">
        <w:t>5</w:t>
      </w:r>
      <w:r>
        <w:t xml:space="preserve">. </w:t>
      </w:r>
      <w:r>
        <w:sym w:font="Symbol" w:char="F02D"/>
      </w:r>
      <w:r>
        <w:t xml:space="preserve"> w wysokości 0,5% </w:t>
      </w:r>
      <w:r w:rsidR="00913778">
        <w:t>maksymalnego wynagrodzenia brutto, określonego w pkt 4.1.</w:t>
      </w:r>
      <w:r>
        <w:t>, za każdą rozpoczętą godzinę zwłoki;</w:t>
      </w:r>
    </w:p>
    <w:p w14:paraId="3459B03E" w14:textId="35A047AB" w:rsidR="00A459B5" w:rsidRDefault="00BC0A2D" w:rsidP="00F01D2B">
      <w:pPr>
        <w:pStyle w:val="Nagwek3"/>
      </w:pPr>
      <w:r>
        <w:lastRenderedPageBreak/>
        <w:t xml:space="preserve">z tytułu odstąpienia od umowy przez Zamawiającego lub Wykonawcę z przyczyn zależnych od Wykonawcy </w:t>
      </w:r>
      <w:r>
        <w:sym w:font="Symbol" w:char="F02D"/>
      </w:r>
      <w:r>
        <w:t xml:space="preserve"> w wysokości 10% maksymalnego wynagrodzenia brutto, określonego w pkt 4.1.</w:t>
      </w:r>
    </w:p>
    <w:p w14:paraId="480856C9" w14:textId="1D44EA48" w:rsidR="001D20C3" w:rsidRPr="008A7394" w:rsidRDefault="001D20C3" w:rsidP="00F01D2B">
      <w:pPr>
        <w:pStyle w:val="Nagwek2"/>
      </w:pPr>
      <w:r w:rsidRPr="008A7394">
        <w:t xml:space="preserve">Łączna wysokość kar wskazanych w pkt </w:t>
      </w:r>
      <w:r w:rsidR="00BC0A2D">
        <w:t>5</w:t>
      </w:r>
      <w:r w:rsidR="009A201A">
        <w:t>.</w:t>
      </w:r>
      <w:r w:rsidRPr="008A7394">
        <w:t>1. nie</w:t>
      </w:r>
      <w:r w:rsidR="00F01D2B">
        <w:t xml:space="preserve"> może</w:t>
      </w:r>
      <w:r w:rsidRPr="008A7394">
        <w:t xml:space="preserve"> przekroczy</w:t>
      </w:r>
      <w:r w:rsidR="00F01D2B">
        <w:t>ć</w:t>
      </w:r>
      <w:r w:rsidRPr="008A7394">
        <w:t xml:space="preserve"> 30% </w:t>
      </w:r>
      <w:r w:rsidR="009A201A">
        <w:t xml:space="preserve">maksymalnego </w:t>
      </w:r>
      <w:r w:rsidRPr="008A7394">
        <w:t xml:space="preserve">wynagrodzenia brutto określonego w pkt </w:t>
      </w:r>
      <w:r w:rsidR="00BC0A2D">
        <w:t>4</w:t>
      </w:r>
      <w:r w:rsidRPr="008A7394">
        <w:t>.1.</w:t>
      </w:r>
    </w:p>
    <w:p w14:paraId="66C7BBC4" w14:textId="1844618D" w:rsidR="001D20C3" w:rsidRPr="008A7394" w:rsidRDefault="001D20C3" w:rsidP="00F01D2B">
      <w:pPr>
        <w:pStyle w:val="Nagwek2"/>
      </w:pPr>
      <w:r w:rsidRPr="008A7394">
        <w:t>Strony mogą żądać odszkodowania uzupełniającego, przekraczającego wysokość kar umownych do wysokości poniesionej szkody.</w:t>
      </w:r>
    </w:p>
    <w:p w14:paraId="087F518E" w14:textId="28E2C6E8" w:rsidR="007D3D52" w:rsidRPr="008A7394" w:rsidRDefault="005B0E20" w:rsidP="00F01D2B">
      <w:pPr>
        <w:pStyle w:val="Nagwek1"/>
      </w:pPr>
      <w:r w:rsidRPr="008A7394">
        <w:t>Odstąpienie od umowy</w:t>
      </w:r>
    </w:p>
    <w:p w14:paraId="4C0D7E71" w14:textId="1ABD3AD4" w:rsidR="005B0E20" w:rsidRPr="008A7394" w:rsidRDefault="005B0E20" w:rsidP="00F01D2B">
      <w:pPr>
        <w:pStyle w:val="Nagwek2"/>
      </w:pPr>
      <w:r w:rsidRPr="008A7394">
        <w:t>Zamawiający może odstąpić od umowy</w:t>
      </w:r>
      <w:r w:rsidR="009A201A">
        <w:t xml:space="preserve"> z winy Wykonawcy</w:t>
      </w:r>
      <w:r w:rsidR="00F01D2B">
        <w:t xml:space="preserve"> w każdym czasie w przypadku</w:t>
      </w:r>
      <w:r w:rsidRPr="008A7394">
        <w:t>:</w:t>
      </w:r>
    </w:p>
    <w:p w14:paraId="23D331C0" w14:textId="594C4958" w:rsidR="00F01D2B" w:rsidRDefault="00F01D2B" w:rsidP="00F01D2B">
      <w:pPr>
        <w:pStyle w:val="Nagwek3"/>
      </w:pPr>
      <w:r>
        <w:t xml:space="preserve">gdy Wykonawca nie rozpocznie wykonywania </w:t>
      </w:r>
      <w:r w:rsidR="00913778">
        <w:t>U</w:t>
      </w:r>
      <w:r>
        <w:t>mowy,</w:t>
      </w:r>
    </w:p>
    <w:p w14:paraId="579F5D84" w14:textId="1D17AE03" w:rsidR="00F01D2B" w:rsidRDefault="00F01D2B" w:rsidP="00F01D2B">
      <w:pPr>
        <w:pStyle w:val="Nagwek3"/>
      </w:pPr>
      <w:r>
        <w:t>gdy Wykonawca będzie się opóźniał z realizacją dosta</w:t>
      </w:r>
      <w:r w:rsidR="001A7EBD">
        <w:t xml:space="preserve">wy </w:t>
      </w:r>
      <w:r w:rsidR="00913778">
        <w:t>artykułów spożywczych</w:t>
      </w:r>
      <w:r>
        <w:t xml:space="preserve"> o co najmniej </w:t>
      </w:r>
      <w:r w:rsidR="00913778">
        <w:t>90</w:t>
      </w:r>
      <w:r>
        <w:t xml:space="preserve"> min.,</w:t>
      </w:r>
    </w:p>
    <w:p w14:paraId="63D6F44D" w14:textId="7B98426D" w:rsidR="00F01D2B" w:rsidRDefault="00F01D2B" w:rsidP="00F01D2B">
      <w:pPr>
        <w:pStyle w:val="Nagwek3"/>
      </w:pPr>
      <w:r>
        <w:t xml:space="preserve">gdy Wykonawca dostarczy </w:t>
      </w:r>
      <w:r w:rsidR="00913778">
        <w:t>artykułu spożywcze</w:t>
      </w:r>
      <w:r>
        <w:t xml:space="preserve"> niezgodn</w:t>
      </w:r>
      <w:r w:rsidR="00913778">
        <w:t>e</w:t>
      </w:r>
      <w:r>
        <w:t xml:space="preserve"> z wymogami Zamawiającego,</w:t>
      </w:r>
    </w:p>
    <w:p w14:paraId="56D16AD7" w14:textId="12C0B017" w:rsidR="00F01D2B" w:rsidRDefault="00F01D2B" w:rsidP="00F01D2B">
      <w:pPr>
        <w:pStyle w:val="Nagwek2"/>
      </w:pPr>
      <w:r>
        <w:t xml:space="preserve">W przypadku zaistnienia </w:t>
      </w:r>
      <w:r w:rsidRPr="00F01D2B">
        <w:t>istotnej zmiany okoliczności powodującej, że wykonanie umowy nie leży w interesie publicznym, czego nie można było przewidzieć w chwili zawierania umowy, Zamawiający może odstąpić od umowy w terminie 30 dni od powzięcia wiadomości o tej okoliczności. W takim przypadku Wykonawca może żądać jedynie wynagrodzenia należnego z tytułu wykonania części przedmiotu umowy.</w:t>
      </w:r>
    </w:p>
    <w:p w14:paraId="70E84462" w14:textId="622F756A" w:rsidR="00F01D2B" w:rsidRDefault="00F01D2B" w:rsidP="00F01D2B">
      <w:pPr>
        <w:pStyle w:val="Nagwek2"/>
      </w:pPr>
      <w:r>
        <w:t>Odstąpienie od umowy powinno nastąpić w formie pisemnej pod rygorem nieważności i zawierać uzasadnienie.</w:t>
      </w:r>
    </w:p>
    <w:p w14:paraId="0ECBFACF" w14:textId="343A1B04" w:rsidR="00F01D2B" w:rsidRDefault="00F01D2B" w:rsidP="00F01D2B">
      <w:pPr>
        <w:pStyle w:val="Nagwek2"/>
      </w:pPr>
      <w:r>
        <w:t>Odstąpienie od umowy nie ogranicza prawa dochodzenia przez Zamawiającego zapłaty kar umownych.</w:t>
      </w:r>
    </w:p>
    <w:p w14:paraId="340EE8B2" w14:textId="1498D8CB" w:rsidR="00BA2F2A" w:rsidRPr="008A7394" w:rsidRDefault="00BA2F2A" w:rsidP="00F01D2B">
      <w:pPr>
        <w:pStyle w:val="Nagwek1"/>
      </w:pPr>
      <w:r w:rsidRPr="008A7394">
        <w:t>Siła wyższa</w:t>
      </w:r>
    </w:p>
    <w:p w14:paraId="26213A0B" w14:textId="2F38365D" w:rsidR="00BA2F2A" w:rsidRPr="008A7394" w:rsidRDefault="00CC6C1F" w:rsidP="00F01D2B">
      <w:pPr>
        <w:pStyle w:val="Nagwek2"/>
      </w:pPr>
      <w:r w:rsidRPr="008A7394">
        <w:lastRenderedPageBreak/>
        <w:t xml:space="preserve">Strony nie ponoszą odpowiedzialności za niewykonanie lub nienależyte wykonanie zobowiązań wynikających z niniejszej umowy, jeśli jest ono następstwem siły wyższej, rozumianej jako zdarzenia zewnętrzne pozostające poza kontrolą Stron, w tym w szczególności: </w:t>
      </w:r>
      <w:r w:rsidR="00BA2F2A" w:rsidRPr="008A7394">
        <w:t>pandemia, epidemia, wojna, działania terrorystyczne, nagłe zdarzenie o zasięgu lokalnym lub krajowym, sabotaż lub zamieszki, a także powodzie, pożary, wybuchy lub inne katastrofy.</w:t>
      </w:r>
    </w:p>
    <w:p w14:paraId="0C491214" w14:textId="7736EFF9" w:rsidR="00BA2F2A" w:rsidRPr="008A7394" w:rsidRDefault="00CC6C1F" w:rsidP="00F01D2B">
      <w:pPr>
        <w:pStyle w:val="Nagwek2"/>
      </w:pPr>
      <w:r w:rsidRPr="008A7394">
        <w:t xml:space="preserve">W przypadku wystąpienia siły wyższej, o której mowa w pkt </w:t>
      </w:r>
      <w:r w:rsidR="00F01D2B">
        <w:t>7</w:t>
      </w:r>
      <w:r w:rsidRPr="008A7394">
        <w:t>.1., Strony mają obowiązek niezwłocznego powiadomienia drugiej Strony o zaistniałych okolicznościach i zagrożeniu wykonania Umowy. Strony podejmą wspólne działania, aby zminimalizować powstałe zagrożenie.</w:t>
      </w:r>
    </w:p>
    <w:p w14:paraId="6274C55C" w14:textId="23AEAD8B" w:rsidR="00CC6C1F" w:rsidRPr="008A7394" w:rsidRDefault="00CC6C1F" w:rsidP="00F01D2B">
      <w:pPr>
        <w:pStyle w:val="Nagwek2"/>
      </w:pPr>
      <w:r w:rsidRPr="008A7394">
        <w:t xml:space="preserve">Strona może powołać się na okoliczność siły wyższej tylko wtedy, gdy poinformuje ona </w:t>
      </w:r>
      <w:r w:rsidR="00913778">
        <w:t xml:space="preserve">niezwłocznie </w:t>
      </w:r>
      <w:r w:rsidRPr="008A7394">
        <w:t>o tym pisemnie drugą Stronę</w:t>
      </w:r>
      <w:r w:rsidR="00913778">
        <w:t xml:space="preserve">. </w:t>
      </w:r>
    </w:p>
    <w:p w14:paraId="752AB676" w14:textId="5E96A507" w:rsidR="00CC6C1F" w:rsidRPr="008A7394" w:rsidRDefault="00CC6C1F" w:rsidP="00F01D2B">
      <w:pPr>
        <w:pStyle w:val="Nagwek2"/>
      </w:pPr>
      <w:r w:rsidRPr="008A7394">
        <w:t>Okoliczności zaistnienia siły wyższej powinny zostać udowodnione przez Stronę, która się na nie powołuje.</w:t>
      </w:r>
    </w:p>
    <w:p w14:paraId="62528065" w14:textId="4CE8FBBB" w:rsidR="00CC6C1F" w:rsidRPr="008A7394" w:rsidRDefault="00CC6C1F" w:rsidP="00F01D2B">
      <w:pPr>
        <w:pStyle w:val="Nagwek1"/>
      </w:pPr>
      <w:r w:rsidRPr="008A7394">
        <w:t>Porozumiewanie się Stron</w:t>
      </w:r>
    </w:p>
    <w:p w14:paraId="32260171" w14:textId="61F6F0A9" w:rsidR="00CC6C1F" w:rsidRPr="008A7394" w:rsidRDefault="00CC6C1F" w:rsidP="00F01D2B">
      <w:pPr>
        <w:pStyle w:val="Nagwek2"/>
      </w:pPr>
      <w:r w:rsidRPr="008A7394">
        <w:t>Osobami odpowiedzialnymi za kontakty robocze w trakcie realizacji umowy są:</w:t>
      </w:r>
    </w:p>
    <w:p w14:paraId="6E2D2786" w14:textId="453CE37E" w:rsidR="00CC6C1F" w:rsidRPr="008A7394" w:rsidRDefault="00CC6C1F" w:rsidP="00F01D2B">
      <w:pPr>
        <w:pStyle w:val="Nagwek3"/>
      </w:pPr>
      <w:r w:rsidRPr="008A7394">
        <w:t xml:space="preserve"> ze strony Zamawiającego:</w:t>
      </w:r>
    </w:p>
    <w:p w14:paraId="7CAC00DD" w14:textId="1805051B" w:rsidR="00CC6C1F" w:rsidRPr="008A7394" w:rsidRDefault="000B1C39" w:rsidP="00F01D2B">
      <w:pPr>
        <w:pStyle w:val="Bulletpoints"/>
      </w:pPr>
      <w:r w:rsidRPr="008A7394">
        <w:rPr>
          <w:highlight w:val="lightGray"/>
        </w:rPr>
        <w:t>[*]</w:t>
      </w:r>
      <w:r w:rsidRPr="008A7394">
        <w:t>,</w:t>
      </w:r>
      <w:r w:rsidR="00CC6C1F" w:rsidRPr="008A7394">
        <w:t xml:space="preserve"> tel.</w:t>
      </w:r>
      <w:r w:rsidRPr="008A7394">
        <w:t>:</w:t>
      </w:r>
      <w:r w:rsidR="00CC6C1F" w:rsidRPr="008A7394">
        <w:t xml:space="preserve"> </w:t>
      </w:r>
      <w:r w:rsidRPr="008A7394">
        <w:rPr>
          <w:highlight w:val="lightGray"/>
        </w:rPr>
        <w:t>[*]</w:t>
      </w:r>
      <w:r w:rsidR="00CC6C1F" w:rsidRPr="008A7394">
        <w:t>,</w:t>
      </w:r>
      <w:r w:rsidRPr="008A7394">
        <w:t xml:space="preserve"> </w:t>
      </w:r>
      <w:r w:rsidR="00CC6C1F" w:rsidRPr="008A7394">
        <w:t>e-mail</w:t>
      </w:r>
      <w:r w:rsidRPr="008A7394">
        <w:t>:</w:t>
      </w:r>
      <w:r w:rsidR="00CC6C1F" w:rsidRPr="008A7394">
        <w:t xml:space="preserve"> </w:t>
      </w:r>
      <w:r w:rsidRPr="008A7394">
        <w:rPr>
          <w:highlight w:val="lightGray"/>
        </w:rPr>
        <w:t>[*]</w:t>
      </w:r>
    </w:p>
    <w:p w14:paraId="12C50244" w14:textId="583189F3" w:rsidR="00CC6C1F" w:rsidRPr="008A7394" w:rsidRDefault="00CC6C1F" w:rsidP="00F01D2B">
      <w:pPr>
        <w:pStyle w:val="Nagwek3"/>
      </w:pPr>
      <w:r w:rsidRPr="008A7394">
        <w:t>ze strony Wykonawcy:</w:t>
      </w:r>
    </w:p>
    <w:p w14:paraId="309BD0B6" w14:textId="4C35ADD6" w:rsidR="00CC6C1F" w:rsidRPr="008A7394" w:rsidRDefault="000B1C39" w:rsidP="00F01D2B">
      <w:pPr>
        <w:pStyle w:val="Bulletpoints"/>
      </w:pPr>
      <w:r w:rsidRPr="008A7394">
        <w:rPr>
          <w:highlight w:val="lightGray"/>
        </w:rPr>
        <w:t>[*]</w:t>
      </w:r>
      <w:r w:rsidRPr="008A7394">
        <w:t xml:space="preserve">, tel.: </w:t>
      </w:r>
      <w:r w:rsidRPr="008A7394">
        <w:rPr>
          <w:highlight w:val="lightGray"/>
        </w:rPr>
        <w:t>[*]</w:t>
      </w:r>
      <w:r w:rsidRPr="008A7394">
        <w:t xml:space="preserve">, e-mail: </w:t>
      </w:r>
      <w:r w:rsidRPr="008A7394">
        <w:rPr>
          <w:highlight w:val="lightGray"/>
        </w:rPr>
        <w:t>[*]</w:t>
      </w:r>
    </w:p>
    <w:p w14:paraId="44FA318C" w14:textId="60AF3BB4" w:rsidR="00BA2F2A" w:rsidRPr="008A7394" w:rsidRDefault="00BA2F2A" w:rsidP="00F01D2B">
      <w:pPr>
        <w:pStyle w:val="Nagwek1"/>
      </w:pPr>
      <w:r w:rsidRPr="008A7394">
        <w:t>Postanowienia końcowe</w:t>
      </w:r>
    </w:p>
    <w:p w14:paraId="2F3D2085" w14:textId="1D345E59" w:rsidR="00BA2F2A" w:rsidRPr="008A7394" w:rsidRDefault="00BA2F2A" w:rsidP="00F01D2B">
      <w:pPr>
        <w:pStyle w:val="Nagwek2"/>
      </w:pPr>
      <w:r w:rsidRPr="008A7394">
        <w:t>Wykonawca nie może bez pisemnej zgody Zamawiającego przenieść praw i obowiązków wynikających z niniejszej umowy.</w:t>
      </w:r>
    </w:p>
    <w:p w14:paraId="7C607A0A" w14:textId="45E5C601" w:rsidR="00BA2F2A" w:rsidRPr="008A7394" w:rsidRDefault="00BA2F2A" w:rsidP="00F01D2B">
      <w:pPr>
        <w:pStyle w:val="Nagwek2"/>
      </w:pPr>
      <w:r w:rsidRPr="008A7394">
        <w:t>Wszelkie zmiany niniejszej umowy wymagają formy pisemnej po rygorem nieważności.</w:t>
      </w:r>
    </w:p>
    <w:p w14:paraId="47030B76" w14:textId="79071830" w:rsidR="00BA2F2A" w:rsidRPr="008A7394" w:rsidRDefault="00BA2F2A" w:rsidP="00F01D2B">
      <w:pPr>
        <w:pStyle w:val="Nagwek2"/>
      </w:pPr>
      <w:r w:rsidRPr="008A7394">
        <w:t xml:space="preserve">Wszelkie spory mogące wyniknąć w związku z realizacją niniejszej umowy Strony będą rozstrzygać polubownie. W razie braku osiągnięcia porozumienia co do kwestii </w:t>
      </w:r>
      <w:r w:rsidRPr="008A7394">
        <w:lastRenderedPageBreak/>
        <w:t>spornych, właściwym do rozpatrzenia sporów będzie sąd właściwy ze względu na siedzibę Zamawiającego.</w:t>
      </w:r>
    </w:p>
    <w:p w14:paraId="09EB3057" w14:textId="734BEBB9" w:rsidR="00BA2F2A" w:rsidRPr="008A7394" w:rsidRDefault="00BA2F2A" w:rsidP="00F01D2B">
      <w:pPr>
        <w:pStyle w:val="Nagwek2"/>
      </w:pPr>
      <w:r w:rsidRPr="008A7394">
        <w:t>W sprawach nieuregulowanych niniejszą umową mają zastosowanie przepisy</w:t>
      </w:r>
      <w:r w:rsidR="00701230">
        <w:t xml:space="preserve"> ustawy PZP oraz</w:t>
      </w:r>
      <w:r w:rsidRPr="008A7394">
        <w:t xml:space="preserve"> Kodeksu cywilnego</w:t>
      </w:r>
      <w:r w:rsidR="00701230">
        <w:t>.</w:t>
      </w:r>
    </w:p>
    <w:p w14:paraId="6BC21E0F" w14:textId="1AD3431A" w:rsidR="00BA2F2A" w:rsidRDefault="00BA2F2A" w:rsidP="00F01D2B">
      <w:pPr>
        <w:pStyle w:val="Nagwek2"/>
      </w:pPr>
      <w:r w:rsidRPr="008A7394">
        <w:t>Umowę sporządzono w dwóch jednobrzmiących egzemplarzach, po jednym dla każdej ze Stron.</w:t>
      </w:r>
    </w:p>
    <w:p w14:paraId="271FD1D1" w14:textId="3960B9ED" w:rsidR="008A7394" w:rsidRDefault="008A7394" w:rsidP="00F01D2B">
      <w:pPr>
        <w:pStyle w:val="Nagwek1"/>
      </w:pPr>
      <w:r>
        <w:t>Załączniki</w:t>
      </w:r>
    </w:p>
    <w:p w14:paraId="0DD5D149" w14:textId="1B440F13" w:rsidR="008A7394" w:rsidRDefault="008A7394" w:rsidP="00F01D2B">
      <w:pPr>
        <w:pStyle w:val="Nagwek2"/>
      </w:pPr>
      <w:r>
        <w:t>Załącznik nr 1 do umowy – oferta Wykonawcy</w:t>
      </w:r>
    </w:p>
    <w:p w14:paraId="69EE9256" w14:textId="116C8219" w:rsidR="008A7394" w:rsidRPr="008A7394" w:rsidRDefault="008A7394" w:rsidP="00F01D2B">
      <w:pPr>
        <w:pStyle w:val="Nagwek2"/>
      </w:pPr>
      <w:r>
        <w:t>Załącznik nr 2 do umowy – opis przedmiotu zamówienia</w:t>
      </w:r>
    </w:p>
    <w:p w14:paraId="7967E4D5" w14:textId="462A021C" w:rsidR="00BA2F2A" w:rsidRDefault="00BA2F2A" w:rsidP="00F01D2B">
      <w:pPr>
        <w:pStyle w:val="Nagwek2"/>
        <w:numPr>
          <w:ilvl w:val="0"/>
          <w:numId w:val="0"/>
        </w:numPr>
        <w:ind w:left="426"/>
      </w:pPr>
    </w:p>
    <w:p w14:paraId="1808F288" w14:textId="77777777" w:rsidR="008A7394" w:rsidRDefault="008A7394" w:rsidP="00F01D2B">
      <w:pPr>
        <w:pStyle w:val="Nagwek2"/>
        <w:numPr>
          <w:ilvl w:val="0"/>
          <w:numId w:val="0"/>
        </w:numPr>
        <w:ind w:left="426"/>
      </w:pPr>
    </w:p>
    <w:p w14:paraId="6150BF03" w14:textId="77777777" w:rsidR="008A7394" w:rsidRPr="008A7394" w:rsidRDefault="008A7394" w:rsidP="00F01D2B">
      <w:pPr>
        <w:pStyle w:val="Nagwek2"/>
        <w:numPr>
          <w:ilvl w:val="0"/>
          <w:numId w:val="0"/>
        </w:numPr>
        <w:ind w:left="426"/>
      </w:pPr>
    </w:p>
    <w:p w14:paraId="33C036D5" w14:textId="77777777" w:rsidR="00BA2F2A" w:rsidRPr="008A7394" w:rsidRDefault="00BA2F2A" w:rsidP="00F01D2B">
      <w:pPr>
        <w:pStyle w:val="Nagwek2"/>
        <w:numPr>
          <w:ilvl w:val="0"/>
          <w:numId w:val="0"/>
        </w:numPr>
        <w:ind w:left="426"/>
        <w:sectPr w:rsidR="00BA2F2A" w:rsidRPr="008A7394" w:rsidSect="00753A21">
          <w:headerReference w:type="default" r:id="rId8"/>
          <w:pgSz w:w="11909" w:h="16834"/>
          <w:pgMar w:top="387" w:right="1440" w:bottom="1440" w:left="1440" w:header="38" w:footer="720" w:gutter="0"/>
          <w:pgNumType w:start="1"/>
          <w:cols w:space="708"/>
        </w:sectPr>
      </w:pPr>
    </w:p>
    <w:p w14:paraId="12A82860" w14:textId="2C67CD78" w:rsidR="00BA2F2A" w:rsidRPr="008A7394" w:rsidRDefault="00BA2F2A" w:rsidP="00F01D2B">
      <w:pPr>
        <w:pStyle w:val="Nagwek2"/>
        <w:numPr>
          <w:ilvl w:val="0"/>
          <w:numId w:val="0"/>
        </w:numPr>
        <w:ind w:left="426"/>
      </w:pPr>
      <w:r w:rsidRPr="008A7394">
        <w:t>__________________</w:t>
      </w:r>
    </w:p>
    <w:p w14:paraId="777DBB65" w14:textId="35AF452F" w:rsidR="00BA2F2A" w:rsidRPr="008A7394" w:rsidRDefault="00BA2F2A" w:rsidP="00F01D2B">
      <w:pPr>
        <w:pStyle w:val="Nagwek2"/>
        <w:numPr>
          <w:ilvl w:val="0"/>
          <w:numId w:val="0"/>
        </w:numPr>
        <w:ind w:left="426"/>
      </w:pPr>
      <w:r w:rsidRPr="008A7394">
        <w:t>Zamawiający</w:t>
      </w:r>
    </w:p>
    <w:p w14:paraId="6B03F85F" w14:textId="06BC5F4F" w:rsidR="00BA2F2A" w:rsidRPr="008A7394" w:rsidRDefault="00BA2F2A" w:rsidP="00F01D2B">
      <w:pPr>
        <w:pStyle w:val="Nagwek2"/>
        <w:numPr>
          <w:ilvl w:val="0"/>
          <w:numId w:val="0"/>
        </w:numPr>
        <w:ind w:left="426"/>
      </w:pPr>
      <w:r w:rsidRPr="008A7394">
        <w:t>__________________</w:t>
      </w:r>
    </w:p>
    <w:p w14:paraId="700453EE" w14:textId="77777777" w:rsidR="00BA2F2A" w:rsidRPr="008A7394" w:rsidRDefault="00BA2F2A" w:rsidP="00F01D2B">
      <w:pPr>
        <w:pStyle w:val="Nagwek2"/>
        <w:numPr>
          <w:ilvl w:val="0"/>
          <w:numId w:val="0"/>
        </w:numPr>
        <w:ind w:left="426"/>
        <w:sectPr w:rsidR="00BA2F2A" w:rsidRPr="008A7394" w:rsidSect="00BA2F2A">
          <w:type w:val="continuous"/>
          <w:pgSz w:w="11909" w:h="16834"/>
          <w:pgMar w:top="1440" w:right="1440" w:bottom="1440" w:left="1440" w:header="720" w:footer="720" w:gutter="0"/>
          <w:pgNumType w:start="1"/>
          <w:cols w:num="2" w:space="708"/>
        </w:sectPr>
      </w:pPr>
      <w:r w:rsidRPr="008A7394">
        <w:t>Wykonawca</w:t>
      </w:r>
    </w:p>
    <w:p w14:paraId="52612197" w14:textId="039CDC68" w:rsidR="00BA2F2A" w:rsidRPr="008A7394" w:rsidRDefault="00BA2F2A" w:rsidP="00F01D2B">
      <w:pPr>
        <w:pStyle w:val="Nagwek2"/>
        <w:numPr>
          <w:ilvl w:val="0"/>
          <w:numId w:val="0"/>
        </w:numPr>
        <w:ind w:left="426"/>
      </w:pPr>
    </w:p>
    <w:sectPr w:rsidR="00BA2F2A" w:rsidRPr="008A7394" w:rsidSect="00BA2F2A">
      <w:type w:val="continuous"/>
      <w:pgSz w:w="11909" w:h="16834"/>
      <w:pgMar w:top="1440" w:right="1440" w:bottom="1440" w:left="1440" w:header="720" w:footer="720" w:gutter="0"/>
      <w:pgNumType w:start="1"/>
      <w:cols w:num="2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BB8F2" w14:textId="77777777" w:rsidR="003A67F0" w:rsidRDefault="003A67F0" w:rsidP="008A7394">
      <w:pPr>
        <w:spacing w:line="240" w:lineRule="auto"/>
      </w:pPr>
      <w:r>
        <w:separator/>
      </w:r>
    </w:p>
  </w:endnote>
  <w:endnote w:type="continuationSeparator" w:id="0">
    <w:p w14:paraId="26E8775A" w14:textId="77777777" w:rsidR="003A67F0" w:rsidRDefault="003A67F0" w:rsidP="008A73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0D061" w14:textId="77777777" w:rsidR="003A67F0" w:rsidRDefault="003A67F0" w:rsidP="008A7394">
      <w:pPr>
        <w:spacing w:line="240" w:lineRule="auto"/>
      </w:pPr>
      <w:r>
        <w:separator/>
      </w:r>
    </w:p>
  </w:footnote>
  <w:footnote w:type="continuationSeparator" w:id="0">
    <w:p w14:paraId="58384372" w14:textId="77777777" w:rsidR="003A67F0" w:rsidRDefault="003A67F0" w:rsidP="008A73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6AC2B" w14:textId="138F8695" w:rsidR="00753A21" w:rsidRDefault="00753A21" w:rsidP="00753A21">
    <w:pPr>
      <w:pStyle w:val="Nagwek"/>
    </w:pPr>
    <w:r>
      <w:rPr>
        <w:noProof/>
      </w:rPr>
      <w:drawing>
        <wp:inline distT="0" distB="0" distL="0" distR="0" wp14:anchorId="05BC364A" wp14:editId="434E9EDF">
          <wp:extent cx="5733415" cy="814998"/>
          <wp:effectExtent l="0" t="0" r="0" b="0"/>
          <wp:docPr id="392412982" name="Obraz 1350812566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812566" name="Obraz 1350812566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415" cy="814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07AEBB" w14:textId="77777777" w:rsidR="00753A21" w:rsidRDefault="00753A21" w:rsidP="00753A21">
    <w:pPr>
      <w:pStyle w:val="Nagwek"/>
    </w:pPr>
    <w:r>
      <w:rPr>
        <w:noProof/>
      </w:rPr>
      <w:drawing>
        <wp:inline distT="0" distB="0" distL="0" distR="0" wp14:anchorId="610AEDFD" wp14:editId="7B590069">
          <wp:extent cx="5760720" cy="787400"/>
          <wp:effectExtent l="0" t="0" r="0" b="0"/>
          <wp:docPr id="2042405415" name="Obraz 1" descr="Obraz zawierający zrzut ekranu, Wielobarwność, Prostokąt, kwadr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5303533" name="Obraz 1" descr="Obraz zawierający zrzut ekranu, Wielobarwność, Prostokąt, kwadr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77849E" w14:textId="071A3AA0" w:rsidR="008A7394" w:rsidRPr="00753A21" w:rsidRDefault="008A7394" w:rsidP="00753A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05FD5"/>
    <w:multiLevelType w:val="multilevel"/>
    <w:tmpl w:val="7778AEAC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8041DE"/>
    <w:multiLevelType w:val="multilevel"/>
    <w:tmpl w:val="D534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59F534F"/>
    <w:multiLevelType w:val="multilevel"/>
    <w:tmpl w:val="97344FA0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076C6211"/>
    <w:multiLevelType w:val="multilevel"/>
    <w:tmpl w:val="C8AC13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D2935"/>
    <w:multiLevelType w:val="multilevel"/>
    <w:tmpl w:val="2EAE4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color w:val="00000A"/>
      </w:r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5" w15:restartNumberingAfterBreak="0">
    <w:nsid w:val="0BF4475E"/>
    <w:multiLevelType w:val="multilevel"/>
    <w:tmpl w:val="5A7470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righ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3240" w:hanging="360"/>
      </w:p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right"/>
      <w:pPr>
        <w:ind w:left="4680" w:hanging="180"/>
      </w:pPr>
    </w:lvl>
    <w:lvl w:ilvl="6">
      <w:start w:val="1"/>
      <w:numFmt w:val="decimal"/>
      <w:lvlText w:val="%2.%3.%4.%5.%6.%7."/>
      <w:lvlJc w:val="left"/>
      <w:pPr>
        <w:ind w:left="5400" w:hanging="360"/>
      </w:p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right"/>
      <w:pPr>
        <w:ind w:left="6840" w:hanging="180"/>
      </w:pPr>
    </w:lvl>
  </w:abstractNum>
  <w:abstractNum w:abstractNumId="6" w15:restartNumberingAfterBreak="0">
    <w:nsid w:val="0E9509BB"/>
    <w:multiLevelType w:val="multilevel"/>
    <w:tmpl w:val="E454160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FDD4EBD"/>
    <w:multiLevelType w:val="multilevel"/>
    <w:tmpl w:val="BF84DE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08165C3"/>
    <w:multiLevelType w:val="multilevel"/>
    <w:tmpl w:val="85C2D5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1791230"/>
    <w:multiLevelType w:val="hybridMultilevel"/>
    <w:tmpl w:val="C19E51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E86B7F"/>
    <w:multiLevelType w:val="multilevel"/>
    <w:tmpl w:val="612EB0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44B34A7"/>
    <w:multiLevelType w:val="multilevel"/>
    <w:tmpl w:val="4C5E14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67BE9"/>
    <w:multiLevelType w:val="multilevel"/>
    <w:tmpl w:val="D46266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1A1C6883"/>
    <w:multiLevelType w:val="multilevel"/>
    <w:tmpl w:val="49246F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1CD31034"/>
    <w:multiLevelType w:val="multilevel"/>
    <w:tmpl w:val="84705AD8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0F74A21"/>
    <w:multiLevelType w:val="hybridMultilevel"/>
    <w:tmpl w:val="7BECA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A57C35"/>
    <w:multiLevelType w:val="multilevel"/>
    <w:tmpl w:val="B8EEF21C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2.%3."/>
      <w:lvlJc w:val="right"/>
      <w:pPr>
        <w:ind w:left="2508" w:hanging="180"/>
      </w:pPr>
    </w:lvl>
    <w:lvl w:ilvl="3">
      <w:start w:val="1"/>
      <w:numFmt w:val="decimal"/>
      <w:lvlText w:val="%2.%3.%4."/>
      <w:lvlJc w:val="left"/>
      <w:pPr>
        <w:ind w:left="3228" w:hanging="360"/>
      </w:pPr>
    </w:lvl>
    <w:lvl w:ilvl="4">
      <w:start w:val="1"/>
      <w:numFmt w:val="lowerLetter"/>
      <w:lvlText w:val="%2.%3.%4.%5."/>
      <w:lvlJc w:val="left"/>
      <w:pPr>
        <w:ind w:left="3948" w:hanging="360"/>
      </w:pPr>
    </w:lvl>
    <w:lvl w:ilvl="5">
      <w:start w:val="1"/>
      <w:numFmt w:val="lowerRoman"/>
      <w:lvlText w:val="%2.%3.%4.%5.%6."/>
      <w:lvlJc w:val="right"/>
      <w:pPr>
        <w:ind w:left="4668" w:hanging="180"/>
      </w:pPr>
    </w:lvl>
    <w:lvl w:ilvl="6">
      <w:start w:val="1"/>
      <w:numFmt w:val="decimal"/>
      <w:lvlText w:val="%2.%3.%4.%5.%6.%7."/>
      <w:lvlJc w:val="left"/>
      <w:pPr>
        <w:ind w:left="5388" w:hanging="360"/>
      </w:pPr>
    </w:lvl>
    <w:lvl w:ilvl="7">
      <w:start w:val="1"/>
      <w:numFmt w:val="lowerLetter"/>
      <w:lvlText w:val="%2.%3.%4.%5.%6.%7.%8."/>
      <w:lvlJc w:val="left"/>
      <w:pPr>
        <w:ind w:left="6108" w:hanging="360"/>
      </w:pPr>
    </w:lvl>
    <w:lvl w:ilvl="8">
      <w:start w:val="1"/>
      <w:numFmt w:val="lowerRoman"/>
      <w:lvlText w:val="%2.%3.%4.%5.%6.%7.%8.%9."/>
      <w:lvlJc w:val="right"/>
      <w:pPr>
        <w:ind w:left="6828" w:hanging="180"/>
      </w:pPr>
    </w:lvl>
  </w:abstractNum>
  <w:abstractNum w:abstractNumId="17" w15:restartNumberingAfterBreak="0">
    <w:nsid w:val="25A85589"/>
    <w:multiLevelType w:val="multilevel"/>
    <w:tmpl w:val="47B205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27BC2359"/>
    <w:multiLevelType w:val="multilevel"/>
    <w:tmpl w:val="847AA74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280E618D"/>
    <w:multiLevelType w:val="multilevel"/>
    <w:tmpl w:val="5632252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0" w15:restartNumberingAfterBreak="0">
    <w:nsid w:val="2C3E13EB"/>
    <w:multiLevelType w:val="multilevel"/>
    <w:tmpl w:val="96BA0ACE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1" w15:restartNumberingAfterBreak="0">
    <w:nsid w:val="2D723762"/>
    <w:multiLevelType w:val="multilevel"/>
    <w:tmpl w:val="F304696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2EAE728E"/>
    <w:multiLevelType w:val="multilevel"/>
    <w:tmpl w:val="EFECE33E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CA3002"/>
    <w:multiLevelType w:val="multilevel"/>
    <w:tmpl w:val="003EAD38"/>
    <w:lvl w:ilvl="0">
      <w:start w:val="1"/>
      <w:numFmt w:val="lowerLetter"/>
      <w:lvlText w:val="%1)"/>
      <w:lvlJc w:val="left"/>
      <w:pPr>
        <w:ind w:left="1428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2.%3."/>
      <w:lvlJc w:val="right"/>
      <w:pPr>
        <w:ind w:left="2868" w:hanging="180"/>
      </w:pPr>
    </w:lvl>
    <w:lvl w:ilvl="3">
      <w:start w:val="1"/>
      <w:numFmt w:val="decimal"/>
      <w:lvlText w:val="%2.%3.%4."/>
      <w:lvlJc w:val="left"/>
      <w:pPr>
        <w:ind w:left="3588" w:hanging="360"/>
      </w:pPr>
    </w:lvl>
    <w:lvl w:ilvl="4">
      <w:start w:val="1"/>
      <w:numFmt w:val="lowerLetter"/>
      <w:lvlText w:val="%2.%3.%4.%5."/>
      <w:lvlJc w:val="left"/>
      <w:pPr>
        <w:ind w:left="4308" w:hanging="360"/>
      </w:pPr>
    </w:lvl>
    <w:lvl w:ilvl="5">
      <w:start w:val="1"/>
      <w:numFmt w:val="lowerRoman"/>
      <w:lvlText w:val="%2.%3.%4.%5.%6."/>
      <w:lvlJc w:val="right"/>
      <w:pPr>
        <w:ind w:left="5028" w:hanging="180"/>
      </w:pPr>
    </w:lvl>
    <w:lvl w:ilvl="6">
      <w:start w:val="1"/>
      <w:numFmt w:val="decimal"/>
      <w:lvlText w:val="%2.%3.%4.%5.%6.%7."/>
      <w:lvlJc w:val="left"/>
      <w:pPr>
        <w:ind w:left="5748" w:hanging="360"/>
      </w:pPr>
    </w:lvl>
    <w:lvl w:ilvl="7">
      <w:start w:val="1"/>
      <w:numFmt w:val="lowerLetter"/>
      <w:lvlText w:val="%2.%3.%4.%5.%6.%7.%8."/>
      <w:lvlJc w:val="left"/>
      <w:pPr>
        <w:ind w:left="6468" w:hanging="360"/>
      </w:pPr>
    </w:lvl>
    <w:lvl w:ilvl="8">
      <w:start w:val="1"/>
      <w:numFmt w:val="lowerRoman"/>
      <w:lvlText w:val="%2.%3.%4.%5.%6.%7.%8.%9."/>
      <w:lvlJc w:val="right"/>
      <w:pPr>
        <w:ind w:left="7188" w:hanging="180"/>
      </w:pPr>
    </w:lvl>
  </w:abstractNum>
  <w:abstractNum w:abstractNumId="24" w15:restartNumberingAfterBreak="0">
    <w:nsid w:val="3338181D"/>
    <w:multiLevelType w:val="multilevel"/>
    <w:tmpl w:val="A7865A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3390641C"/>
    <w:multiLevelType w:val="multilevel"/>
    <w:tmpl w:val="BECAF45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FE6491"/>
    <w:multiLevelType w:val="hybridMultilevel"/>
    <w:tmpl w:val="FECEC56A"/>
    <w:lvl w:ilvl="0" w:tplc="F2E8742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E964B0E"/>
    <w:multiLevelType w:val="multilevel"/>
    <w:tmpl w:val="14C428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42416767"/>
    <w:multiLevelType w:val="multilevel"/>
    <w:tmpl w:val="6F581524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2.%3."/>
      <w:lvlJc w:val="right"/>
      <w:pPr>
        <w:ind w:left="2508" w:hanging="180"/>
      </w:pPr>
    </w:lvl>
    <w:lvl w:ilvl="3">
      <w:start w:val="1"/>
      <w:numFmt w:val="decimal"/>
      <w:lvlText w:val="%2.%3.%4."/>
      <w:lvlJc w:val="left"/>
      <w:pPr>
        <w:ind w:left="3228" w:hanging="360"/>
      </w:pPr>
    </w:lvl>
    <w:lvl w:ilvl="4">
      <w:start w:val="1"/>
      <w:numFmt w:val="lowerLetter"/>
      <w:lvlText w:val="%2.%3.%4.%5."/>
      <w:lvlJc w:val="left"/>
      <w:pPr>
        <w:ind w:left="3948" w:hanging="360"/>
      </w:pPr>
    </w:lvl>
    <w:lvl w:ilvl="5">
      <w:start w:val="1"/>
      <w:numFmt w:val="lowerRoman"/>
      <w:lvlText w:val="%2.%3.%4.%5.%6."/>
      <w:lvlJc w:val="right"/>
      <w:pPr>
        <w:ind w:left="4668" w:hanging="180"/>
      </w:pPr>
    </w:lvl>
    <w:lvl w:ilvl="6">
      <w:start w:val="1"/>
      <w:numFmt w:val="decimal"/>
      <w:lvlText w:val="%2.%3.%4.%5.%6.%7."/>
      <w:lvlJc w:val="left"/>
      <w:pPr>
        <w:ind w:left="5388" w:hanging="360"/>
      </w:pPr>
    </w:lvl>
    <w:lvl w:ilvl="7">
      <w:start w:val="1"/>
      <w:numFmt w:val="lowerLetter"/>
      <w:lvlText w:val="%2.%3.%4.%5.%6.%7.%8."/>
      <w:lvlJc w:val="left"/>
      <w:pPr>
        <w:ind w:left="6108" w:hanging="360"/>
      </w:pPr>
    </w:lvl>
    <w:lvl w:ilvl="8">
      <w:start w:val="1"/>
      <w:numFmt w:val="lowerRoman"/>
      <w:lvlText w:val="%2.%3.%4.%5.%6.%7.%8.%9."/>
      <w:lvlJc w:val="right"/>
      <w:pPr>
        <w:ind w:left="6828" w:hanging="180"/>
      </w:pPr>
    </w:lvl>
  </w:abstractNum>
  <w:abstractNum w:abstractNumId="29" w15:restartNumberingAfterBreak="0">
    <w:nsid w:val="48D54912"/>
    <w:multiLevelType w:val="multilevel"/>
    <w:tmpl w:val="03B4727A"/>
    <w:lvl w:ilvl="0">
      <w:start w:val="1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4EF834F8"/>
    <w:multiLevelType w:val="multilevel"/>
    <w:tmpl w:val="8FF2A078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021510B"/>
    <w:multiLevelType w:val="multilevel"/>
    <w:tmpl w:val="B4CEE2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50451ED9"/>
    <w:multiLevelType w:val="multilevel"/>
    <w:tmpl w:val="57EEA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pStyle w:val="Bulletpoints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13F328A"/>
    <w:multiLevelType w:val="multilevel"/>
    <w:tmpl w:val="1F567D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4" w15:restartNumberingAfterBreak="0">
    <w:nsid w:val="53D01642"/>
    <w:multiLevelType w:val="multilevel"/>
    <w:tmpl w:val="349250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color w:val="000000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5" w15:restartNumberingAfterBreak="0">
    <w:nsid w:val="5A664ABC"/>
    <w:multiLevelType w:val="multilevel"/>
    <w:tmpl w:val="8264B5B0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5CFE3FAD"/>
    <w:multiLevelType w:val="multilevel"/>
    <w:tmpl w:val="13C60754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5EC336BE"/>
    <w:multiLevelType w:val="multilevel"/>
    <w:tmpl w:val="C9E054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720" w:hanging="360"/>
      </w:pPr>
      <w:rPr>
        <w:b w:val="0"/>
        <w:color w:val="000000"/>
      </w:r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8" w15:restartNumberingAfterBreak="0">
    <w:nsid w:val="5F51015F"/>
    <w:multiLevelType w:val="hybridMultilevel"/>
    <w:tmpl w:val="64B4A428"/>
    <w:lvl w:ilvl="0" w:tplc="35E01D1C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123CBD"/>
    <w:multiLevelType w:val="multilevel"/>
    <w:tmpl w:val="E23E24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40" w15:restartNumberingAfterBreak="0">
    <w:nsid w:val="64433936"/>
    <w:multiLevelType w:val="multilevel"/>
    <w:tmpl w:val="DB18A20A"/>
    <w:lvl w:ilvl="0">
      <w:start w:val="1"/>
      <w:numFmt w:val="decimal"/>
      <w:lvlText w:val="%1."/>
      <w:lvlJc w:val="left"/>
      <w:pPr>
        <w:ind w:left="720" w:hanging="360"/>
      </w:pPr>
      <w:rPr>
        <w:rFonts w:ascii="Montserrat" w:hAnsi="Montserrat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41" w15:restartNumberingAfterBreak="0">
    <w:nsid w:val="6ADF4B2B"/>
    <w:multiLevelType w:val="multilevel"/>
    <w:tmpl w:val="D9CAC32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6C4A1D06"/>
    <w:multiLevelType w:val="multilevel"/>
    <w:tmpl w:val="5F0CB08C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2.%3."/>
      <w:lvlJc w:val="right"/>
      <w:pPr>
        <w:ind w:left="2508" w:hanging="180"/>
      </w:pPr>
    </w:lvl>
    <w:lvl w:ilvl="3">
      <w:start w:val="1"/>
      <w:numFmt w:val="decimal"/>
      <w:lvlText w:val="%2.%3.%4."/>
      <w:lvlJc w:val="left"/>
      <w:pPr>
        <w:ind w:left="3228" w:hanging="360"/>
      </w:pPr>
    </w:lvl>
    <w:lvl w:ilvl="4">
      <w:start w:val="1"/>
      <w:numFmt w:val="lowerLetter"/>
      <w:lvlText w:val="%2.%3.%4.%5."/>
      <w:lvlJc w:val="left"/>
      <w:pPr>
        <w:ind w:left="3948" w:hanging="360"/>
      </w:pPr>
    </w:lvl>
    <w:lvl w:ilvl="5">
      <w:start w:val="1"/>
      <w:numFmt w:val="lowerRoman"/>
      <w:lvlText w:val="%2.%3.%4.%5.%6."/>
      <w:lvlJc w:val="right"/>
      <w:pPr>
        <w:ind w:left="4668" w:hanging="180"/>
      </w:pPr>
    </w:lvl>
    <w:lvl w:ilvl="6">
      <w:start w:val="1"/>
      <w:numFmt w:val="decimal"/>
      <w:lvlText w:val="%2.%3.%4.%5.%6.%7."/>
      <w:lvlJc w:val="left"/>
      <w:pPr>
        <w:ind w:left="5388" w:hanging="360"/>
      </w:pPr>
    </w:lvl>
    <w:lvl w:ilvl="7">
      <w:start w:val="1"/>
      <w:numFmt w:val="lowerLetter"/>
      <w:lvlText w:val="%2.%3.%4.%5.%6.%7.%8."/>
      <w:lvlJc w:val="left"/>
      <w:pPr>
        <w:ind w:left="6108" w:hanging="360"/>
      </w:pPr>
    </w:lvl>
    <w:lvl w:ilvl="8">
      <w:start w:val="1"/>
      <w:numFmt w:val="lowerRoman"/>
      <w:lvlText w:val="%2.%3.%4.%5.%6.%7.%8.%9."/>
      <w:lvlJc w:val="right"/>
      <w:pPr>
        <w:ind w:left="6828" w:hanging="180"/>
      </w:pPr>
    </w:lvl>
  </w:abstractNum>
  <w:abstractNum w:abstractNumId="43" w15:restartNumberingAfterBreak="0">
    <w:nsid w:val="6F14165E"/>
    <w:multiLevelType w:val="multilevel"/>
    <w:tmpl w:val="A1B04BC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4" w15:restartNumberingAfterBreak="0">
    <w:nsid w:val="70EA0C88"/>
    <w:multiLevelType w:val="multilevel"/>
    <w:tmpl w:val="D8A61236"/>
    <w:lvl w:ilvl="0">
      <w:start w:val="1"/>
      <w:numFmt w:val="decimal"/>
      <w:lvlText w:val="%1."/>
      <w:lvlJc w:val="left"/>
      <w:pPr>
        <w:ind w:left="720" w:hanging="360"/>
      </w:pPr>
      <w:rPr>
        <w:rFonts w:ascii="Montserrat" w:eastAsia="Montserrat" w:hAnsi="Montserrat" w:cs="Montserra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731B2A28"/>
    <w:multiLevelType w:val="multilevel"/>
    <w:tmpl w:val="E51868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4E5246"/>
    <w:multiLevelType w:val="multilevel"/>
    <w:tmpl w:val="3DDCB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47" w15:restartNumberingAfterBreak="0">
    <w:nsid w:val="7CB87760"/>
    <w:multiLevelType w:val="multilevel"/>
    <w:tmpl w:val="CEE6E9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48" w15:restartNumberingAfterBreak="0">
    <w:nsid w:val="7CFA631B"/>
    <w:multiLevelType w:val="multilevel"/>
    <w:tmpl w:val="AC9A32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7ECE66C1"/>
    <w:multiLevelType w:val="multilevel"/>
    <w:tmpl w:val="83749ED8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0" w15:restartNumberingAfterBreak="0">
    <w:nsid w:val="7FB522F3"/>
    <w:multiLevelType w:val="multilevel"/>
    <w:tmpl w:val="835CE5D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2773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56351357">
    <w:abstractNumId w:val="25"/>
  </w:num>
  <w:num w:numId="2" w16cid:durableId="928541682">
    <w:abstractNumId w:val="30"/>
  </w:num>
  <w:num w:numId="3" w16cid:durableId="1773549998">
    <w:abstractNumId w:val="41"/>
  </w:num>
  <w:num w:numId="4" w16cid:durableId="480973064">
    <w:abstractNumId w:val="35"/>
  </w:num>
  <w:num w:numId="5" w16cid:durableId="2137946132">
    <w:abstractNumId w:val="0"/>
  </w:num>
  <w:num w:numId="6" w16cid:durableId="672803994">
    <w:abstractNumId w:val="37"/>
  </w:num>
  <w:num w:numId="7" w16cid:durableId="1792476620">
    <w:abstractNumId w:val="40"/>
  </w:num>
  <w:num w:numId="8" w16cid:durableId="411662977">
    <w:abstractNumId w:val="19"/>
  </w:num>
  <w:num w:numId="9" w16cid:durableId="1990742103">
    <w:abstractNumId w:val="36"/>
  </w:num>
  <w:num w:numId="10" w16cid:durableId="1520465827">
    <w:abstractNumId w:val="20"/>
  </w:num>
  <w:num w:numId="11" w16cid:durableId="1961649270">
    <w:abstractNumId w:val="2"/>
  </w:num>
  <w:num w:numId="12" w16cid:durableId="1985158813">
    <w:abstractNumId w:val="28"/>
  </w:num>
  <w:num w:numId="13" w16cid:durableId="1406537779">
    <w:abstractNumId w:val="46"/>
  </w:num>
  <w:num w:numId="14" w16cid:durableId="220479531">
    <w:abstractNumId w:val="4"/>
  </w:num>
  <w:num w:numId="15" w16cid:durableId="1141582326">
    <w:abstractNumId w:val="44"/>
  </w:num>
  <w:num w:numId="16" w16cid:durableId="442849846">
    <w:abstractNumId w:val="12"/>
  </w:num>
  <w:num w:numId="17" w16cid:durableId="639071012">
    <w:abstractNumId w:val="18"/>
  </w:num>
  <w:num w:numId="18" w16cid:durableId="1940210864">
    <w:abstractNumId w:val="22"/>
  </w:num>
  <w:num w:numId="19" w16cid:durableId="1415005623">
    <w:abstractNumId w:val="27"/>
  </w:num>
  <w:num w:numId="20" w16cid:durableId="1107508622">
    <w:abstractNumId w:val="11"/>
  </w:num>
  <w:num w:numId="21" w16cid:durableId="1716848191">
    <w:abstractNumId w:val="33"/>
  </w:num>
  <w:num w:numId="22" w16cid:durableId="1972243698">
    <w:abstractNumId w:val="48"/>
  </w:num>
  <w:num w:numId="23" w16cid:durableId="1182747072">
    <w:abstractNumId w:val="14"/>
  </w:num>
  <w:num w:numId="24" w16cid:durableId="1704164714">
    <w:abstractNumId w:val="29"/>
  </w:num>
  <w:num w:numId="25" w16cid:durableId="1483742195">
    <w:abstractNumId w:val="6"/>
  </w:num>
  <w:num w:numId="26" w16cid:durableId="1797867050">
    <w:abstractNumId w:val="24"/>
  </w:num>
  <w:num w:numId="27" w16cid:durableId="60838789">
    <w:abstractNumId w:val="21"/>
  </w:num>
  <w:num w:numId="28" w16cid:durableId="1479154473">
    <w:abstractNumId w:val="10"/>
  </w:num>
  <w:num w:numId="29" w16cid:durableId="2017606780">
    <w:abstractNumId w:val="39"/>
  </w:num>
  <w:num w:numId="30" w16cid:durableId="1886135946">
    <w:abstractNumId w:val="13"/>
  </w:num>
  <w:num w:numId="31" w16cid:durableId="942688248">
    <w:abstractNumId w:val="31"/>
  </w:num>
  <w:num w:numId="32" w16cid:durableId="1753352726">
    <w:abstractNumId w:val="49"/>
  </w:num>
  <w:num w:numId="33" w16cid:durableId="2020308204">
    <w:abstractNumId w:val="43"/>
  </w:num>
  <w:num w:numId="34" w16cid:durableId="430665222">
    <w:abstractNumId w:val="1"/>
  </w:num>
  <w:num w:numId="35" w16cid:durableId="1350913262">
    <w:abstractNumId w:val="45"/>
  </w:num>
  <w:num w:numId="36" w16cid:durableId="1005977689">
    <w:abstractNumId w:val="23"/>
  </w:num>
  <w:num w:numId="37" w16cid:durableId="14504209">
    <w:abstractNumId w:val="8"/>
  </w:num>
  <w:num w:numId="38" w16cid:durableId="1475488305">
    <w:abstractNumId w:val="16"/>
  </w:num>
  <w:num w:numId="39" w16cid:durableId="736052157">
    <w:abstractNumId w:val="5"/>
  </w:num>
  <w:num w:numId="40" w16cid:durableId="427122944">
    <w:abstractNumId w:val="3"/>
  </w:num>
  <w:num w:numId="41" w16cid:durableId="1603025389">
    <w:abstractNumId w:val="17"/>
  </w:num>
  <w:num w:numId="42" w16cid:durableId="756439219">
    <w:abstractNumId w:val="42"/>
  </w:num>
  <w:num w:numId="43" w16cid:durableId="1383671451">
    <w:abstractNumId w:val="7"/>
  </w:num>
  <w:num w:numId="44" w16cid:durableId="1910461079">
    <w:abstractNumId w:val="47"/>
  </w:num>
  <w:num w:numId="45" w16cid:durableId="647637350">
    <w:abstractNumId w:val="34"/>
  </w:num>
  <w:num w:numId="46" w16cid:durableId="90706745">
    <w:abstractNumId w:val="38"/>
  </w:num>
  <w:num w:numId="47" w16cid:durableId="859856997">
    <w:abstractNumId w:val="9"/>
  </w:num>
  <w:num w:numId="48" w16cid:durableId="1729495836">
    <w:abstractNumId w:val="15"/>
  </w:num>
  <w:num w:numId="49" w16cid:durableId="2004506894">
    <w:abstractNumId w:val="50"/>
  </w:num>
  <w:num w:numId="50" w16cid:durableId="1841390822">
    <w:abstractNumId w:val="32"/>
  </w:num>
  <w:num w:numId="51" w16cid:durableId="1475216387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B97"/>
    <w:rsid w:val="00021C97"/>
    <w:rsid w:val="00070D35"/>
    <w:rsid w:val="00081F5E"/>
    <w:rsid w:val="00095905"/>
    <w:rsid w:val="00096956"/>
    <w:rsid w:val="00097266"/>
    <w:rsid w:val="000B1C39"/>
    <w:rsid w:val="000C7A95"/>
    <w:rsid w:val="000F25E9"/>
    <w:rsid w:val="00102CDD"/>
    <w:rsid w:val="00120126"/>
    <w:rsid w:val="00142E4C"/>
    <w:rsid w:val="00160CBB"/>
    <w:rsid w:val="00161C39"/>
    <w:rsid w:val="001A7EBD"/>
    <w:rsid w:val="001D20C3"/>
    <w:rsid w:val="001E06A6"/>
    <w:rsid w:val="001F4EA1"/>
    <w:rsid w:val="001F6891"/>
    <w:rsid w:val="002307AA"/>
    <w:rsid w:val="00232D80"/>
    <w:rsid w:val="002576B5"/>
    <w:rsid w:val="0026149C"/>
    <w:rsid w:val="00282A8F"/>
    <w:rsid w:val="002A50EC"/>
    <w:rsid w:val="002A7B79"/>
    <w:rsid w:val="002B5AC3"/>
    <w:rsid w:val="002C4B57"/>
    <w:rsid w:val="002D5919"/>
    <w:rsid w:val="00306639"/>
    <w:rsid w:val="00316E73"/>
    <w:rsid w:val="00325307"/>
    <w:rsid w:val="00326EB3"/>
    <w:rsid w:val="0033496D"/>
    <w:rsid w:val="003428BA"/>
    <w:rsid w:val="003451FF"/>
    <w:rsid w:val="0036652D"/>
    <w:rsid w:val="00377132"/>
    <w:rsid w:val="00397F79"/>
    <w:rsid w:val="003A67F0"/>
    <w:rsid w:val="003B68A3"/>
    <w:rsid w:val="003E6B97"/>
    <w:rsid w:val="003F6CFB"/>
    <w:rsid w:val="004A53B8"/>
    <w:rsid w:val="004D0CFB"/>
    <w:rsid w:val="004D7983"/>
    <w:rsid w:val="004E2977"/>
    <w:rsid w:val="004E334E"/>
    <w:rsid w:val="004E40BF"/>
    <w:rsid w:val="004E51C3"/>
    <w:rsid w:val="004E745B"/>
    <w:rsid w:val="005554A5"/>
    <w:rsid w:val="005844F9"/>
    <w:rsid w:val="0058619A"/>
    <w:rsid w:val="005A0E58"/>
    <w:rsid w:val="005B0E20"/>
    <w:rsid w:val="00620513"/>
    <w:rsid w:val="0067008C"/>
    <w:rsid w:val="00693517"/>
    <w:rsid w:val="006979CE"/>
    <w:rsid w:val="006B0F24"/>
    <w:rsid w:val="006B4688"/>
    <w:rsid w:val="006E2FD7"/>
    <w:rsid w:val="006F6EFF"/>
    <w:rsid w:val="006F7F8E"/>
    <w:rsid w:val="00701230"/>
    <w:rsid w:val="00753A21"/>
    <w:rsid w:val="007736C9"/>
    <w:rsid w:val="00794381"/>
    <w:rsid w:val="007C1BD8"/>
    <w:rsid w:val="007D3D52"/>
    <w:rsid w:val="008031C8"/>
    <w:rsid w:val="008129A5"/>
    <w:rsid w:val="00825D1A"/>
    <w:rsid w:val="00865832"/>
    <w:rsid w:val="0087028E"/>
    <w:rsid w:val="00871BD9"/>
    <w:rsid w:val="008979EA"/>
    <w:rsid w:val="008A3E46"/>
    <w:rsid w:val="008A5786"/>
    <w:rsid w:val="008A7394"/>
    <w:rsid w:val="008B0143"/>
    <w:rsid w:val="008C4594"/>
    <w:rsid w:val="008D5546"/>
    <w:rsid w:val="008F1803"/>
    <w:rsid w:val="008F29D4"/>
    <w:rsid w:val="008F5EE9"/>
    <w:rsid w:val="00913778"/>
    <w:rsid w:val="009A201A"/>
    <w:rsid w:val="009B6A76"/>
    <w:rsid w:val="009D665F"/>
    <w:rsid w:val="009E66F9"/>
    <w:rsid w:val="009E72CE"/>
    <w:rsid w:val="00A11EBD"/>
    <w:rsid w:val="00A160D2"/>
    <w:rsid w:val="00A27B4A"/>
    <w:rsid w:val="00A27F09"/>
    <w:rsid w:val="00A4026F"/>
    <w:rsid w:val="00A459B5"/>
    <w:rsid w:val="00A70F27"/>
    <w:rsid w:val="00A8054B"/>
    <w:rsid w:val="00A8763C"/>
    <w:rsid w:val="00AA7064"/>
    <w:rsid w:val="00AB030F"/>
    <w:rsid w:val="00AD3703"/>
    <w:rsid w:val="00B56626"/>
    <w:rsid w:val="00B676F9"/>
    <w:rsid w:val="00B93E34"/>
    <w:rsid w:val="00BA0262"/>
    <w:rsid w:val="00BA2F2A"/>
    <w:rsid w:val="00BC0A2D"/>
    <w:rsid w:val="00BC38CD"/>
    <w:rsid w:val="00BE7755"/>
    <w:rsid w:val="00BF0C2E"/>
    <w:rsid w:val="00BF466B"/>
    <w:rsid w:val="00C0517B"/>
    <w:rsid w:val="00C432C0"/>
    <w:rsid w:val="00C44D2E"/>
    <w:rsid w:val="00CA60F9"/>
    <w:rsid w:val="00CB3009"/>
    <w:rsid w:val="00CC140C"/>
    <w:rsid w:val="00CC6C1F"/>
    <w:rsid w:val="00CE1EAD"/>
    <w:rsid w:val="00D02447"/>
    <w:rsid w:val="00D273C5"/>
    <w:rsid w:val="00D605D8"/>
    <w:rsid w:val="00D705C3"/>
    <w:rsid w:val="00D907F6"/>
    <w:rsid w:val="00DA67DB"/>
    <w:rsid w:val="00DD4BBA"/>
    <w:rsid w:val="00DF5D15"/>
    <w:rsid w:val="00E15DC9"/>
    <w:rsid w:val="00EB2819"/>
    <w:rsid w:val="00EB3C1B"/>
    <w:rsid w:val="00ED57D9"/>
    <w:rsid w:val="00EF01E4"/>
    <w:rsid w:val="00F01D2B"/>
    <w:rsid w:val="00F05138"/>
    <w:rsid w:val="00F074E9"/>
    <w:rsid w:val="00F120BF"/>
    <w:rsid w:val="00F379E7"/>
    <w:rsid w:val="00F650AE"/>
    <w:rsid w:val="00F72051"/>
    <w:rsid w:val="00F9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5C78"/>
  <w15:docId w15:val="{3274FC92-3174-4864-A1C3-15982CC8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4"/>
    <w:next w:val="Nagwek2"/>
    <w:uiPriority w:val="9"/>
    <w:qFormat/>
    <w:rsid w:val="006E2FD7"/>
    <w:pPr>
      <w:numPr>
        <w:ilvl w:val="0"/>
      </w:numPr>
      <w:pBdr>
        <w:bottom w:val="single" w:sz="12" w:space="1" w:color="auto"/>
      </w:pBdr>
      <w:spacing w:before="240" w:after="120"/>
      <w:ind w:left="284" w:hanging="284"/>
      <w:outlineLvl w:val="0"/>
    </w:pPr>
    <w:rPr>
      <w:b/>
      <w:color w:val="000000"/>
    </w:rPr>
  </w:style>
  <w:style w:type="paragraph" w:styleId="Nagwek2">
    <w:name w:val="heading 2"/>
    <w:basedOn w:val="Akapitzlist"/>
    <w:uiPriority w:val="9"/>
    <w:unhideWhenUsed/>
    <w:qFormat/>
    <w:rsid w:val="00F01D2B"/>
    <w:pPr>
      <w:numPr>
        <w:ilvl w:val="1"/>
        <w:numId w:val="49"/>
      </w:numPr>
      <w:spacing w:after="0" w:line="360" w:lineRule="auto"/>
      <w:ind w:left="426"/>
      <w:jc w:val="both"/>
      <w:outlineLvl w:val="1"/>
    </w:pPr>
    <w:rPr>
      <w:rFonts w:ascii="Poppins" w:eastAsia="Montserrat" w:hAnsi="Poppins" w:cs="Poppins"/>
      <w:sz w:val="20"/>
      <w:szCs w:val="20"/>
    </w:rPr>
  </w:style>
  <w:style w:type="paragraph" w:styleId="Nagwek3">
    <w:name w:val="heading 3"/>
    <w:basedOn w:val="Nagwek2"/>
    <w:uiPriority w:val="9"/>
    <w:unhideWhenUsed/>
    <w:qFormat/>
    <w:rsid w:val="00F01D2B"/>
    <w:pPr>
      <w:numPr>
        <w:ilvl w:val="2"/>
      </w:numPr>
      <w:ind w:left="1134" w:hanging="505"/>
      <w:outlineLvl w:val="2"/>
    </w:pPr>
  </w:style>
  <w:style w:type="paragraph" w:styleId="Nagwek4">
    <w:name w:val="heading 4"/>
    <w:basedOn w:val="Nagwek3"/>
    <w:next w:val="Normalny"/>
    <w:uiPriority w:val="9"/>
    <w:unhideWhenUsed/>
    <w:qFormat/>
    <w:rsid w:val="006E2FD7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25D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5D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5D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D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D1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A3E46"/>
    <w:pPr>
      <w:spacing w:line="240" w:lineRule="auto"/>
    </w:pPr>
  </w:style>
  <w:style w:type="paragraph" w:styleId="Akapitzlist">
    <w:name w:val="List Paragraph"/>
    <w:aliases w:val="Akapit z listą BS,Wypunktowanie,Numerowanie,BulletC,Wyliczanie,Obiekt,normalny tekst,Akapit z listą31,Bullets,Preambuła,CW_Lista,L1,Dot pt,F5 List Paragraph,Recommendation,List Paragraph11,A_wyliczenie,K-P_odwolanie,lp1"/>
    <w:basedOn w:val="Normalny"/>
    <w:link w:val="AkapitzlistZnak"/>
    <w:uiPriority w:val="34"/>
    <w:qFormat/>
    <w:rsid w:val="00BE77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Akapit z listą BS Znak,Wypunktowanie Znak,Numerowanie Znak,BulletC Znak,Wyliczanie Znak,Obiekt Znak,normalny tekst Znak,Akapit z listą31 Znak,Bullets Znak,Preambuła Znak,CW_Lista Znak,L1 Znak,Dot pt Znak,F5 List Paragraph Znak"/>
    <w:link w:val="Akapitzlist"/>
    <w:uiPriority w:val="34"/>
    <w:qFormat/>
    <w:rsid w:val="00BE7755"/>
    <w:rPr>
      <w:rFonts w:asciiTheme="minorHAnsi" w:eastAsiaTheme="minorHAnsi" w:hAnsiTheme="minorHAnsi" w:cstheme="minorBidi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51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1C3"/>
    <w:rPr>
      <w:rFonts w:ascii="Tahoma" w:hAnsi="Tahoma" w:cs="Tahoma"/>
      <w:sz w:val="16"/>
      <w:szCs w:val="16"/>
    </w:rPr>
  </w:style>
  <w:style w:type="paragraph" w:customStyle="1" w:styleId="Bulletpoints">
    <w:name w:val="Bullet points"/>
    <w:basedOn w:val="Nagwek3"/>
    <w:qFormat/>
    <w:rsid w:val="008031C8"/>
    <w:pPr>
      <w:numPr>
        <w:ilvl w:val="3"/>
        <w:numId w:val="50"/>
      </w:numPr>
      <w:ind w:left="1701"/>
    </w:pPr>
  </w:style>
  <w:style w:type="paragraph" w:styleId="Nagwek">
    <w:name w:val="header"/>
    <w:basedOn w:val="Normalny"/>
    <w:link w:val="NagwekZnak"/>
    <w:uiPriority w:val="99"/>
    <w:unhideWhenUsed/>
    <w:rsid w:val="008A73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394"/>
  </w:style>
  <w:style w:type="paragraph" w:styleId="Stopka">
    <w:name w:val="footer"/>
    <w:basedOn w:val="Normalny"/>
    <w:link w:val="StopkaZnak"/>
    <w:uiPriority w:val="99"/>
    <w:unhideWhenUsed/>
    <w:rsid w:val="008A73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AB6F7-21F4-46DB-851D-3DAA7A468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1389</Words>
  <Characters>8339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Bernadetta S.</dc:creator>
  <cp:lastModifiedBy>Dawid</cp:lastModifiedBy>
  <cp:revision>4</cp:revision>
  <dcterms:created xsi:type="dcterms:W3CDTF">2024-08-17T09:43:00Z</dcterms:created>
  <dcterms:modified xsi:type="dcterms:W3CDTF">2024-09-06T12:13:00Z</dcterms:modified>
</cp:coreProperties>
</file>