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37902" w14:textId="77777777" w:rsidR="00EB4E29" w:rsidRPr="00EB4E29" w:rsidRDefault="00EB4E29" w:rsidP="00EB4E29">
      <w:pPr>
        <w:widowControl w:val="0"/>
        <w:autoSpaceDE w:val="0"/>
        <w:autoSpaceDN w:val="0"/>
        <w:adjustRightInd w:val="0"/>
        <w:jc w:val="right"/>
        <w:rPr>
          <w:rFonts w:ascii="Tahoma" w:hAnsi="Tahoma" w:cs="Tahoma"/>
          <w:b/>
          <w:bCs/>
        </w:rPr>
      </w:pPr>
      <w:bookmarkStart w:id="0" w:name="_Hlk507762490"/>
      <w:r w:rsidRPr="00EB4E29">
        <w:rPr>
          <w:rFonts w:ascii="Tahoma" w:hAnsi="Tahoma" w:cs="Tahoma"/>
          <w:b/>
          <w:bCs/>
        </w:rPr>
        <w:t xml:space="preserve">Załącznik nr </w:t>
      </w:r>
      <w:r>
        <w:rPr>
          <w:rFonts w:ascii="Tahoma" w:hAnsi="Tahoma" w:cs="Tahoma"/>
          <w:b/>
          <w:bCs/>
        </w:rPr>
        <w:t>3</w:t>
      </w:r>
      <w:r w:rsidRPr="00EB4E29">
        <w:rPr>
          <w:rFonts w:ascii="Tahoma" w:hAnsi="Tahoma" w:cs="Tahoma"/>
          <w:b/>
          <w:bCs/>
        </w:rPr>
        <w:t xml:space="preserve"> do SWZ</w:t>
      </w:r>
    </w:p>
    <w:p w14:paraId="766607EE" w14:textId="77777777" w:rsidR="00EB4E29" w:rsidRPr="00E13892" w:rsidRDefault="00EB4E29" w:rsidP="00EB4E29">
      <w:pPr>
        <w:widowControl w:val="0"/>
        <w:autoSpaceDE w:val="0"/>
        <w:autoSpaceDN w:val="0"/>
        <w:adjustRightInd w:val="0"/>
        <w:ind w:left="-225"/>
        <w:rPr>
          <w:b/>
          <w:bCs/>
          <w:sz w:val="22"/>
          <w:szCs w:val="22"/>
        </w:rPr>
      </w:pPr>
    </w:p>
    <w:p w14:paraId="434B3D3B" w14:textId="77777777" w:rsidR="00EB4E29" w:rsidRPr="00E13892" w:rsidRDefault="00EB4E29" w:rsidP="00EB4E29">
      <w:pPr>
        <w:spacing w:after="120" w:line="259" w:lineRule="auto"/>
        <w:jc w:val="center"/>
        <w:rPr>
          <w:b/>
          <w:bCs/>
          <w:sz w:val="22"/>
          <w:szCs w:val="22"/>
        </w:rPr>
      </w:pPr>
      <w:r w:rsidRPr="00E13892">
        <w:rPr>
          <w:b/>
          <w:bCs/>
          <w:sz w:val="22"/>
          <w:szCs w:val="22"/>
        </w:rPr>
        <w:t>Projektowane postanowienia umowy w sprawie zamówienia publicznego, które zostaną wprowadzone do treści tej umowy</w:t>
      </w:r>
    </w:p>
    <w:p w14:paraId="3878DF5E" w14:textId="77777777" w:rsidR="00EB4E29" w:rsidRPr="00E13892" w:rsidRDefault="00EB4E29" w:rsidP="000F47B1">
      <w:pPr>
        <w:rPr>
          <w:b/>
          <w:bCs/>
          <w:sz w:val="22"/>
          <w:szCs w:val="22"/>
        </w:rPr>
      </w:pPr>
    </w:p>
    <w:bookmarkEnd w:id="0"/>
    <w:p w14:paraId="101DF850" w14:textId="39531414" w:rsidR="000F47B1" w:rsidRPr="00E13892" w:rsidRDefault="000F47B1" w:rsidP="000F47B1">
      <w:pPr>
        <w:jc w:val="center"/>
        <w:rPr>
          <w:b/>
          <w:bCs/>
          <w:sz w:val="22"/>
          <w:szCs w:val="22"/>
        </w:rPr>
      </w:pPr>
      <w:r w:rsidRPr="00E13892">
        <w:rPr>
          <w:b/>
          <w:bCs/>
          <w:sz w:val="22"/>
          <w:szCs w:val="22"/>
        </w:rPr>
        <w:t>UMOWA NR ZP.272</w:t>
      </w:r>
      <w:r w:rsidR="00017799" w:rsidRPr="00E13892">
        <w:rPr>
          <w:b/>
          <w:bCs/>
          <w:sz w:val="22"/>
          <w:szCs w:val="22"/>
        </w:rPr>
        <w:t>…</w:t>
      </w:r>
    </w:p>
    <w:p w14:paraId="68CBBC66" w14:textId="77777777" w:rsidR="000F47B1" w:rsidRPr="00E13892" w:rsidRDefault="000F47B1" w:rsidP="000F47B1">
      <w:pPr>
        <w:jc w:val="both"/>
        <w:rPr>
          <w:sz w:val="22"/>
          <w:szCs w:val="22"/>
        </w:rPr>
      </w:pPr>
    </w:p>
    <w:p w14:paraId="428674E7" w14:textId="2805B87E" w:rsidR="000F47B1" w:rsidRPr="00E13892" w:rsidRDefault="000F47B1" w:rsidP="00583FD2">
      <w:pPr>
        <w:pStyle w:val="Tekstpodstawowy"/>
        <w:numPr>
          <w:ilvl w:val="12"/>
          <w:numId w:val="0"/>
        </w:numPr>
        <w:spacing w:line="276" w:lineRule="auto"/>
        <w:rPr>
          <w:sz w:val="22"/>
          <w:szCs w:val="22"/>
        </w:rPr>
      </w:pPr>
      <w:r w:rsidRPr="00E13892">
        <w:rPr>
          <w:sz w:val="22"/>
          <w:szCs w:val="22"/>
        </w:rPr>
        <w:t xml:space="preserve">zawarta w dniu </w:t>
      </w:r>
      <w:r w:rsidR="00017799" w:rsidRPr="00E13892">
        <w:rPr>
          <w:sz w:val="22"/>
          <w:szCs w:val="22"/>
          <w:lang w:val="pl-PL"/>
        </w:rPr>
        <w:t>……………</w:t>
      </w:r>
      <w:r w:rsidRPr="00E13892">
        <w:rPr>
          <w:sz w:val="22"/>
          <w:szCs w:val="22"/>
        </w:rPr>
        <w:t xml:space="preserve"> r. </w:t>
      </w:r>
    </w:p>
    <w:p w14:paraId="3CFA3720" w14:textId="0C94C84A" w:rsidR="00583FD2" w:rsidRDefault="00643A95" w:rsidP="00583FD2">
      <w:pPr>
        <w:pStyle w:val="Tekstpodstawowy"/>
        <w:numPr>
          <w:ilvl w:val="12"/>
          <w:numId w:val="0"/>
        </w:numPr>
        <w:spacing w:line="276" w:lineRule="auto"/>
        <w:rPr>
          <w:sz w:val="22"/>
          <w:szCs w:val="22"/>
          <w:lang w:val="pl-PL"/>
        </w:rPr>
      </w:pPr>
      <w:r w:rsidRPr="00643A95">
        <w:rPr>
          <w:sz w:val="22"/>
          <w:szCs w:val="22"/>
          <w:lang w:val="pl-PL"/>
        </w:rPr>
        <w:t>pomiędzy</w:t>
      </w:r>
    </w:p>
    <w:p w14:paraId="42D465D8" w14:textId="4867EA2F" w:rsidR="007510A0" w:rsidRDefault="007510A0" w:rsidP="00583FD2">
      <w:pPr>
        <w:pStyle w:val="Tekstpodstawowy"/>
        <w:numPr>
          <w:ilvl w:val="12"/>
          <w:numId w:val="0"/>
        </w:numPr>
        <w:spacing w:line="276" w:lineRule="auto"/>
        <w:rPr>
          <w:sz w:val="22"/>
          <w:szCs w:val="22"/>
          <w:lang w:val="pl-PL"/>
        </w:rPr>
      </w:pPr>
      <w:r>
        <w:rPr>
          <w:sz w:val="22"/>
          <w:szCs w:val="22"/>
          <w:lang w:val="pl-PL"/>
        </w:rPr>
        <w:t>Gminą Pszczew ul. Rynek 13, 66-330 Pszczew,</w:t>
      </w:r>
    </w:p>
    <w:p w14:paraId="558FE903" w14:textId="74BF01BF" w:rsidR="007510A0" w:rsidRDefault="007510A0" w:rsidP="00583FD2">
      <w:pPr>
        <w:pStyle w:val="Tekstpodstawowy"/>
        <w:numPr>
          <w:ilvl w:val="12"/>
          <w:numId w:val="0"/>
        </w:numPr>
        <w:spacing w:line="276" w:lineRule="auto"/>
        <w:rPr>
          <w:sz w:val="22"/>
          <w:szCs w:val="22"/>
          <w:lang w:val="pl-PL"/>
        </w:rPr>
      </w:pPr>
      <w:r>
        <w:rPr>
          <w:sz w:val="22"/>
          <w:szCs w:val="22"/>
          <w:lang w:val="pl-PL"/>
        </w:rPr>
        <w:t>reprezentowaną przez:</w:t>
      </w:r>
    </w:p>
    <w:p w14:paraId="5AB499B0" w14:textId="53342DE0" w:rsidR="007510A0" w:rsidRDefault="007510A0" w:rsidP="00583FD2">
      <w:pPr>
        <w:pStyle w:val="Tekstpodstawowy"/>
        <w:numPr>
          <w:ilvl w:val="12"/>
          <w:numId w:val="0"/>
        </w:numPr>
        <w:spacing w:line="276" w:lineRule="auto"/>
        <w:rPr>
          <w:sz w:val="22"/>
          <w:szCs w:val="22"/>
          <w:lang w:val="pl-PL"/>
        </w:rPr>
      </w:pPr>
      <w:r>
        <w:rPr>
          <w:sz w:val="22"/>
          <w:szCs w:val="22"/>
          <w:lang w:val="pl-PL"/>
        </w:rPr>
        <w:t>Wójta Gminy Pszczew –</w:t>
      </w:r>
    </w:p>
    <w:p w14:paraId="16D6DEA9" w14:textId="5B13E46F" w:rsidR="007510A0" w:rsidRDefault="007510A0" w:rsidP="00583FD2">
      <w:pPr>
        <w:pStyle w:val="Tekstpodstawowy"/>
        <w:numPr>
          <w:ilvl w:val="12"/>
          <w:numId w:val="0"/>
        </w:numPr>
        <w:spacing w:line="276" w:lineRule="auto"/>
        <w:rPr>
          <w:sz w:val="22"/>
          <w:szCs w:val="22"/>
          <w:lang w:val="pl-PL"/>
        </w:rPr>
      </w:pPr>
      <w:r>
        <w:rPr>
          <w:sz w:val="22"/>
          <w:szCs w:val="22"/>
          <w:lang w:val="pl-PL"/>
        </w:rPr>
        <w:t xml:space="preserve">Przy kontrasygnacie Skarbnika - </w:t>
      </w:r>
    </w:p>
    <w:p w14:paraId="046C633D" w14:textId="77777777" w:rsidR="00643A95" w:rsidRPr="00643A95" w:rsidRDefault="00643A95" w:rsidP="00583FD2">
      <w:pPr>
        <w:pStyle w:val="Tekstpodstawowy"/>
        <w:numPr>
          <w:ilvl w:val="12"/>
          <w:numId w:val="0"/>
        </w:numPr>
        <w:spacing w:line="276" w:lineRule="auto"/>
        <w:rPr>
          <w:sz w:val="22"/>
          <w:szCs w:val="22"/>
          <w:lang w:val="pl-PL"/>
        </w:rPr>
      </w:pPr>
    </w:p>
    <w:p w14:paraId="3B3FA08E" w14:textId="77777777" w:rsidR="000F47B1" w:rsidRPr="00E13892" w:rsidRDefault="000F47B1" w:rsidP="000F47B1">
      <w:pPr>
        <w:spacing w:line="276" w:lineRule="auto"/>
        <w:jc w:val="both"/>
        <w:rPr>
          <w:sz w:val="22"/>
          <w:szCs w:val="22"/>
        </w:rPr>
      </w:pPr>
      <w:r w:rsidRPr="00E13892">
        <w:rPr>
          <w:sz w:val="22"/>
          <w:szCs w:val="22"/>
        </w:rPr>
        <w:t>zwaną dalej „zamawiającym”,</w:t>
      </w:r>
    </w:p>
    <w:p w14:paraId="12FF2AE0" w14:textId="77777777" w:rsidR="000F47B1" w:rsidRPr="00E13892" w:rsidRDefault="000F47B1" w:rsidP="000F47B1">
      <w:pPr>
        <w:jc w:val="both"/>
        <w:rPr>
          <w:sz w:val="22"/>
          <w:szCs w:val="22"/>
        </w:rPr>
      </w:pPr>
      <w:r w:rsidRPr="00E13892">
        <w:rPr>
          <w:sz w:val="22"/>
          <w:szCs w:val="22"/>
        </w:rPr>
        <w:t xml:space="preserve">a </w:t>
      </w:r>
    </w:p>
    <w:p w14:paraId="621C8B32" w14:textId="77777777" w:rsidR="00017799" w:rsidRPr="00E13892" w:rsidRDefault="00017799" w:rsidP="000F47B1">
      <w:pPr>
        <w:jc w:val="both"/>
        <w:rPr>
          <w:b/>
          <w:sz w:val="22"/>
          <w:szCs w:val="22"/>
        </w:rPr>
      </w:pPr>
      <w:r w:rsidRPr="00E13892">
        <w:rPr>
          <w:b/>
          <w:sz w:val="22"/>
          <w:szCs w:val="22"/>
        </w:rPr>
        <w:t>………………………………………..</w:t>
      </w:r>
      <w:r w:rsidR="000F47B1" w:rsidRPr="00E13892">
        <w:rPr>
          <w:b/>
          <w:sz w:val="22"/>
          <w:szCs w:val="22"/>
        </w:rPr>
        <w:t xml:space="preserve"> –</w:t>
      </w:r>
    </w:p>
    <w:p w14:paraId="7C14E35D" w14:textId="77777777" w:rsidR="00B81810" w:rsidRPr="00E13892" w:rsidRDefault="00B81810" w:rsidP="00B81810">
      <w:pPr>
        <w:pStyle w:val="Default"/>
        <w:spacing w:line="276" w:lineRule="auto"/>
        <w:rPr>
          <w:color w:val="auto"/>
          <w:sz w:val="22"/>
          <w:szCs w:val="22"/>
        </w:rPr>
      </w:pPr>
      <w:r w:rsidRPr="00E13892">
        <w:rPr>
          <w:color w:val="auto"/>
          <w:sz w:val="22"/>
          <w:szCs w:val="22"/>
        </w:rPr>
        <w:t>NIP …………………….  REGON …………………</w:t>
      </w:r>
    </w:p>
    <w:p w14:paraId="48635DB2" w14:textId="77777777" w:rsidR="00B81810" w:rsidRPr="00E13892" w:rsidRDefault="00B81810" w:rsidP="000F47B1">
      <w:pPr>
        <w:jc w:val="both"/>
        <w:rPr>
          <w:sz w:val="22"/>
          <w:szCs w:val="22"/>
        </w:rPr>
      </w:pPr>
    </w:p>
    <w:p w14:paraId="270E59B2" w14:textId="77777777" w:rsidR="000F47B1" w:rsidRPr="00E13892" w:rsidRDefault="000F47B1" w:rsidP="000F47B1">
      <w:pPr>
        <w:jc w:val="both"/>
        <w:rPr>
          <w:sz w:val="22"/>
          <w:szCs w:val="22"/>
        </w:rPr>
      </w:pPr>
      <w:r w:rsidRPr="00E13892">
        <w:rPr>
          <w:sz w:val="22"/>
          <w:szCs w:val="22"/>
        </w:rPr>
        <w:t>w imieniu któr</w:t>
      </w:r>
      <w:r w:rsidR="00B81810" w:rsidRPr="00E13892">
        <w:rPr>
          <w:sz w:val="22"/>
          <w:szCs w:val="22"/>
        </w:rPr>
        <w:t>ego</w:t>
      </w:r>
      <w:r w:rsidRPr="00E13892">
        <w:rPr>
          <w:sz w:val="22"/>
          <w:szCs w:val="22"/>
        </w:rPr>
        <w:t xml:space="preserve"> działa:</w:t>
      </w:r>
    </w:p>
    <w:p w14:paraId="6C93C7F2" w14:textId="77777777" w:rsidR="000F47B1" w:rsidRPr="00E13892" w:rsidRDefault="00017799" w:rsidP="000F47B1">
      <w:pPr>
        <w:jc w:val="both"/>
        <w:rPr>
          <w:b/>
          <w:sz w:val="22"/>
          <w:szCs w:val="22"/>
        </w:rPr>
      </w:pPr>
      <w:r w:rsidRPr="00E13892">
        <w:rPr>
          <w:b/>
          <w:sz w:val="22"/>
          <w:szCs w:val="22"/>
        </w:rPr>
        <w:t>……………………………………………..</w:t>
      </w:r>
    </w:p>
    <w:p w14:paraId="7C6A7749" w14:textId="77777777" w:rsidR="000F47B1" w:rsidRPr="00E13892" w:rsidRDefault="000F47B1" w:rsidP="000F47B1">
      <w:pPr>
        <w:jc w:val="both"/>
        <w:rPr>
          <w:sz w:val="22"/>
          <w:szCs w:val="22"/>
        </w:rPr>
      </w:pPr>
      <w:r w:rsidRPr="00E13892">
        <w:rPr>
          <w:sz w:val="22"/>
          <w:szCs w:val="22"/>
        </w:rPr>
        <w:t>zwanym dalej „wykonawcą”.</w:t>
      </w:r>
    </w:p>
    <w:p w14:paraId="1B6F2CC6" w14:textId="77777777" w:rsidR="000F47B1" w:rsidRPr="00E64727" w:rsidRDefault="000F47B1" w:rsidP="000F47B1">
      <w:pPr>
        <w:numPr>
          <w:ilvl w:val="12"/>
          <w:numId w:val="0"/>
        </w:numPr>
        <w:spacing w:line="276" w:lineRule="auto"/>
        <w:jc w:val="both"/>
        <w:rPr>
          <w:sz w:val="22"/>
          <w:szCs w:val="22"/>
        </w:rPr>
      </w:pPr>
    </w:p>
    <w:p w14:paraId="13156825" w14:textId="6C089ED9" w:rsidR="00B81810" w:rsidRPr="00E64727" w:rsidRDefault="000F47B1" w:rsidP="00E64727">
      <w:pPr>
        <w:rPr>
          <w:rFonts w:eastAsiaTheme="minorHAnsi"/>
          <w:kern w:val="2"/>
          <w:sz w:val="22"/>
          <w:szCs w:val="22"/>
          <w:lang w:eastAsia="en-US"/>
          <w14:ligatures w14:val="standardContextual"/>
        </w:rPr>
      </w:pPr>
      <w:r w:rsidRPr="00E64727">
        <w:rPr>
          <w:sz w:val="22"/>
          <w:szCs w:val="22"/>
        </w:rPr>
        <w:t>W wyniku rozstrzygnięcia postępowania o udzielenie zamówienia publicznego</w:t>
      </w:r>
      <w:r w:rsidR="00E028F1" w:rsidRPr="00E64727">
        <w:rPr>
          <w:sz w:val="22"/>
          <w:szCs w:val="22"/>
        </w:rPr>
        <w:t xml:space="preserve"> </w:t>
      </w:r>
      <w:proofErr w:type="spellStart"/>
      <w:r w:rsidR="00E028F1" w:rsidRPr="00E64727">
        <w:rPr>
          <w:sz w:val="22"/>
          <w:szCs w:val="22"/>
        </w:rPr>
        <w:t>pn</w:t>
      </w:r>
      <w:proofErr w:type="spellEnd"/>
      <w:r w:rsidR="00E028F1" w:rsidRPr="00E64727">
        <w:rPr>
          <w:sz w:val="22"/>
          <w:szCs w:val="22"/>
        </w:rPr>
        <w:t xml:space="preserve"> „</w:t>
      </w:r>
      <w:r w:rsidR="00E64727" w:rsidRPr="00E64727">
        <w:rPr>
          <w:rFonts w:eastAsia="Calibri"/>
          <w:kern w:val="2"/>
          <w:sz w:val="22"/>
          <w:szCs w:val="22"/>
          <w:lang w:eastAsia="en-US"/>
          <w14:ligatures w14:val="standardContextual"/>
        </w:rPr>
        <w:t>Rozbudowa i przebudowa budynku świetlicy wiejskiej w Silnej, gmina Pszczew</w:t>
      </w:r>
      <w:r w:rsidR="00E028F1" w:rsidRPr="00E64727">
        <w:rPr>
          <w:rFonts w:eastAsia="Calibri"/>
          <w:sz w:val="22"/>
          <w:szCs w:val="22"/>
          <w:lang w:eastAsia="en-US"/>
        </w:rPr>
        <w:t>”</w:t>
      </w:r>
      <w:r w:rsidRPr="00E64727">
        <w:rPr>
          <w:sz w:val="22"/>
          <w:szCs w:val="22"/>
        </w:rPr>
        <w:t xml:space="preserve">, prowadzonego w trybie </w:t>
      </w:r>
      <w:r w:rsidR="00225054" w:rsidRPr="00E64727">
        <w:rPr>
          <w:sz w:val="22"/>
          <w:szCs w:val="22"/>
        </w:rPr>
        <w:t xml:space="preserve">podstawowym, </w:t>
      </w:r>
      <w:r w:rsidRPr="00E64727">
        <w:rPr>
          <w:sz w:val="22"/>
          <w:szCs w:val="22"/>
        </w:rPr>
        <w:t xml:space="preserve">na podstawie </w:t>
      </w:r>
      <w:r w:rsidR="00B81810" w:rsidRPr="00E64727">
        <w:rPr>
          <w:sz w:val="22"/>
          <w:szCs w:val="22"/>
        </w:rPr>
        <w:t xml:space="preserve">art. 275 ust. 1  ustawy z dnia 11 września 2019 r. Prawo zamówień publicznych </w:t>
      </w:r>
      <w:r w:rsidR="00B81810" w:rsidRPr="00E64727">
        <w:rPr>
          <w:rFonts w:eastAsiaTheme="minorHAnsi"/>
          <w:sz w:val="22"/>
          <w:szCs w:val="22"/>
          <w:lang w:eastAsia="en-US"/>
        </w:rPr>
        <w:t>(</w:t>
      </w:r>
      <w:r w:rsidR="00E73E49" w:rsidRPr="00E64727">
        <w:rPr>
          <w:rFonts w:eastAsiaTheme="minorHAnsi"/>
          <w:sz w:val="22"/>
          <w:szCs w:val="22"/>
          <w:lang w:eastAsia="en-US"/>
        </w:rPr>
        <w:t xml:space="preserve">t.j </w:t>
      </w:r>
      <w:r w:rsidR="00125E79" w:rsidRPr="00E64727">
        <w:rPr>
          <w:rFonts w:eastAsiaTheme="minorHAnsi"/>
          <w:sz w:val="22"/>
          <w:szCs w:val="22"/>
          <w:lang w:eastAsia="en-US"/>
        </w:rPr>
        <w:t>Dz. U. z 202</w:t>
      </w:r>
      <w:r w:rsidR="00BB6FB5">
        <w:rPr>
          <w:rFonts w:eastAsiaTheme="minorHAnsi"/>
          <w:sz w:val="22"/>
          <w:szCs w:val="22"/>
          <w:lang w:eastAsia="en-US"/>
        </w:rPr>
        <w:t>3</w:t>
      </w:r>
      <w:r w:rsidR="00125E79" w:rsidRPr="00E64727">
        <w:rPr>
          <w:rFonts w:eastAsiaTheme="minorHAnsi"/>
          <w:sz w:val="22"/>
          <w:szCs w:val="22"/>
          <w:lang w:eastAsia="en-US"/>
        </w:rPr>
        <w:t xml:space="preserve"> r. poz. </w:t>
      </w:r>
      <w:r w:rsidR="00BB6FB5">
        <w:rPr>
          <w:rFonts w:eastAsiaTheme="minorHAnsi"/>
          <w:sz w:val="22"/>
          <w:szCs w:val="22"/>
          <w:lang w:eastAsia="en-US"/>
        </w:rPr>
        <w:t>1605</w:t>
      </w:r>
      <w:r w:rsidR="00125E79" w:rsidRPr="00E64727">
        <w:rPr>
          <w:rFonts w:eastAsiaTheme="minorHAnsi"/>
          <w:sz w:val="22"/>
          <w:szCs w:val="22"/>
          <w:lang w:eastAsia="en-US"/>
        </w:rPr>
        <w:t xml:space="preserve"> ze zm</w:t>
      </w:r>
      <w:r w:rsidR="00E028F1" w:rsidRPr="00E64727">
        <w:rPr>
          <w:rFonts w:eastAsiaTheme="minorHAnsi"/>
          <w:sz w:val="22"/>
          <w:szCs w:val="22"/>
          <w:lang w:eastAsia="en-US"/>
        </w:rPr>
        <w:t>.</w:t>
      </w:r>
      <w:r w:rsidR="00B81810" w:rsidRPr="00E64727">
        <w:rPr>
          <w:rFonts w:eastAsiaTheme="minorHAnsi"/>
          <w:sz w:val="22"/>
          <w:szCs w:val="22"/>
          <w:lang w:eastAsia="en-US"/>
        </w:rPr>
        <w:t>)</w:t>
      </w:r>
      <w:r w:rsidR="00225054" w:rsidRPr="00E64727">
        <w:rPr>
          <w:rFonts w:eastAsiaTheme="minorHAnsi"/>
          <w:sz w:val="22"/>
          <w:szCs w:val="22"/>
          <w:lang w:eastAsia="en-US"/>
        </w:rPr>
        <w:t xml:space="preserve">, </w:t>
      </w:r>
      <w:r w:rsidR="00B81810" w:rsidRPr="00E64727">
        <w:rPr>
          <w:sz w:val="22"/>
          <w:szCs w:val="22"/>
        </w:rPr>
        <w:t xml:space="preserve"> została zawarta umowa o następującej treści:</w:t>
      </w:r>
    </w:p>
    <w:p w14:paraId="37492078" w14:textId="77777777" w:rsidR="00B81810" w:rsidRPr="00E64727" w:rsidRDefault="00B81810" w:rsidP="000F47B1">
      <w:pPr>
        <w:spacing w:line="276" w:lineRule="auto"/>
        <w:jc w:val="both"/>
        <w:rPr>
          <w:sz w:val="22"/>
          <w:szCs w:val="22"/>
        </w:rPr>
      </w:pPr>
    </w:p>
    <w:p w14:paraId="0B6F6AF2" w14:textId="77777777" w:rsidR="000F47B1" w:rsidRPr="00E13892" w:rsidRDefault="000F47B1" w:rsidP="00ED063E">
      <w:pPr>
        <w:pStyle w:val="Nagwektabeli"/>
        <w:widowControl/>
        <w:suppressLineNumbers w:val="0"/>
        <w:suppressAutoHyphens w:val="0"/>
        <w:autoSpaceDE w:val="0"/>
        <w:autoSpaceDN w:val="0"/>
        <w:adjustRightInd w:val="0"/>
        <w:spacing w:after="0"/>
        <w:rPr>
          <w:rFonts w:eastAsia="Times New Roman"/>
          <w:i w:val="0"/>
          <w:iCs w:val="0"/>
          <w:sz w:val="22"/>
          <w:szCs w:val="22"/>
        </w:rPr>
      </w:pPr>
      <w:r w:rsidRPr="00E13892">
        <w:rPr>
          <w:rFonts w:eastAsia="Times New Roman"/>
          <w:i w:val="0"/>
          <w:iCs w:val="0"/>
          <w:sz w:val="22"/>
          <w:szCs w:val="22"/>
        </w:rPr>
        <w:t>§ 1</w:t>
      </w:r>
    </w:p>
    <w:p w14:paraId="4C66871A" w14:textId="77777777" w:rsidR="000F47B1" w:rsidRPr="00E13892" w:rsidRDefault="000F47B1" w:rsidP="00ED063E">
      <w:pPr>
        <w:pStyle w:val="Tekstpodstawowy"/>
        <w:numPr>
          <w:ilvl w:val="12"/>
          <w:numId w:val="0"/>
        </w:numPr>
        <w:spacing w:after="120" w:line="276" w:lineRule="auto"/>
        <w:jc w:val="center"/>
        <w:rPr>
          <w:b/>
          <w:bCs/>
          <w:sz w:val="22"/>
          <w:szCs w:val="22"/>
        </w:rPr>
      </w:pPr>
      <w:r w:rsidRPr="00E13892">
        <w:rPr>
          <w:b/>
          <w:bCs/>
          <w:sz w:val="22"/>
          <w:szCs w:val="22"/>
        </w:rPr>
        <w:t>PRZEDMIOT UMOWY</w:t>
      </w:r>
    </w:p>
    <w:p w14:paraId="2EE6B326" w14:textId="77777777" w:rsidR="00E64727" w:rsidRPr="00E64727" w:rsidRDefault="00BA2967" w:rsidP="00E64727">
      <w:pPr>
        <w:rPr>
          <w:rFonts w:eastAsiaTheme="minorHAnsi"/>
          <w:kern w:val="2"/>
          <w:sz w:val="22"/>
          <w:szCs w:val="22"/>
          <w:lang w:eastAsia="en-US"/>
          <w14:ligatures w14:val="standardContextual"/>
        </w:rPr>
      </w:pPr>
      <w:bookmarkStart w:id="1" w:name="_Hlk77852877"/>
      <w:bookmarkStart w:id="2" w:name="_Hlk11746833"/>
      <w:r>
        <w:rPr>
          <w:sz w:val="22"/>
          <w:szCs w:val="22"/>
        </w:rPr>
        <w:t>Przedmiotem umowy jest realizacja przez Wykonawcę</w:t>
      </w:r>
      <w:r w:rsidR="00AF06C6" w:rsidRPr="003F5F0A">
        <w:rPr>
          <w:sz w:val="22"/>
          <w:szCs w:val="22"/>
        </w:rPr>
        <w:t xml:space="preserve"> rob</w:t>
      </w:r>
      <w:r>
        <w:rPr>
          <w:sz w:val="22"/>
          <w:szCs w:val="22"/>
        </w:rPr>
        <w:t>ót</w:t>
      </w:r>
      <w:r w:rsidR="00AF06C6" w:rsidRPr="003F5F0A">
        <w:rPr>
          <w:sz w:val="22"/>
          <w:szCs w:val="22"/>
        </w:rPr>
        <w:t xml:space="preserve"> budowla</w:t>
      </w:r>
      <w:r>
        <w:rPr>
          <w:sz w:val="22"/>
          <w:szCs w:val="22"/>
        </w:rPr>
        <w:t>nych</w:t>
      </w:r>
      <w:r w:rsidR="00AF06C6" w:rsidRPr="003F5F0A">
        <w:rPr>
          <w:sz w:val="22"/>
          <w:szCs w:val="22"/>
        </w:rPr>
        <w:t xml:space="preserve"> </w:t>
      </w:r>
      <w:bookmarkEnd w:id="1"/>
      <w:r w:rsidR="00CF4FF7">
        <w:rPr>
          <w:sz w:val="22"/>
          <w:szCs w:val="22"/>
        </w:rPr>
        <w:t xml:space="preserve">dla zadania </w:t>
      </w:r>
      <w:r w:rsidR="00E64727" w:rsidRPr="00E64727">
        <w:rPr>
          <w:rFonts w:eastAsia="Calibri"/>
          <w:kern w:val="2"/>
          <w:sz w:val="22"/>
          <w:szCs w:val="22"/>
          <w:lang w:eastAsia="en-US"/>
          <w14:ligatures w14:val="standardContextual"/>
        </w:rPr>
        <w:t>Rozbudowa i przebudowa budynku świetlicy wiejskiej w Silnej, gmina Pszczew</w:t>
      </w:r>
    </w:p>
    <w:p w14:paraId="4CF4263E" w14:textId="77777777" w:rsidR="00E64727" w:rsidRDefault="00E64727" w:rsidP="00E64727">
      <w:pPr>
        <w:spacing w:afterLines="50" w:after="120"/>
        <w:jc w:val="both"/>
        <w:rPr>
          <w:sz w:val="22"/>
          <w:szCs w:val="22"/>
        </w:rPr>
      </w:pPr>
    </w:p>
    <w:p w14:paraId="6BB72EF0" w14:textId="77777777" w:rsidR="00E64727" w:rsidRPr="00E64727" w:rsidRDefault="00E64727" w:rsidP="00E64727">
      <w:pPr>
        <w:widowControl w:val="0"/>
        <w:autoSpaceDE w:val="0"/>
        <w:autoSpaceDN w:val="0"/>
        <w:adjustRightInd w:val="0"/>
        <w:spacing w:line="276" w:lineRule="auto"/>
        <w:jc w:val="both"/>
        <w:rPr>
          <w:sz w:val="22"/>
          <w:szCs w:val="22"/>
        </w:rPr>
      </w:pPr>
      <w:r w:rsidRPr="00E64727">
        <w:rPr>
          <w:sz w:val="22"/>
          <w:szCs w:val="22"/>
        </w:rPr>
        <w:t xml:space="preserve">W ramach realizacji planowane jest wykonanie rozbudowy z przebudową świetlicy, w tym: roboty murowe, dach, stolarka okienna i drzwiowa, wykończenie wewnętrzne i zewnętrzne budynku, montaż instalacji c.o., elektrycznej i wod.-kan. oraz wykonanie terenów utwardzonych.  </w:t>
      </w:r>
    </w:p>
    <w:p w14:paraId="2BBF7FDF" w14:textId="77777777" w:rsidR="00E64727" w:rsidRDefault="00E64727" w:rsidP="00E64727">
      <w:pPr>
        <w:widowControl w:val="0"/>
        <w:autoSpaceDE w:val="0"/>
        <w:autoSpaceDN w:val="0"/>
        <w:adjustRightInd w:val="0"/>
        <w:spacing w:line="276" w:lineRule="auto"/>
        <w:jc w:val="both"/>
        <w:rPr>
          <w:sz w:val="22"/>
          <w:szCs w:val="22"/>
        </w:rPr>
      </w:pPr>
    </w:p>
    <w:p w14:paraId="02BC2AC2" w14:textId="0D080471" w:rsidR="00E64727" w:rsidRDefault="00E64727" w:rsidP="00E64727">
      <w:pPr>
        <w:widowControl w:val="0"/>
        <w:autoSpaceDE w:val="0"/>
        <w:autoSpaceDN w:val="0"/>
        <w:adjustRightInd w:val="0"/>
        <w:spacing w:line="276" w:lineRule="auto"/>
        <w:jc w:val="both"/>
        <w:rPr>
          <w:sz w:val="22"/>
          <w:szCs w:val="22"/>
        </w:rPr>
      </w:pPr>
      <w:r w:rsidRPr="00E64727">
        <w:rPr>
          <w:sz w:val="22"/>
          <w:szCs w:val="22"/>
        </w:rPr>
        <w:t xml:space="preserve">Szczegółowy opis przedmiotu zamówienia określa dokumentacja projektowa stanowiąca załącznik nr 1 do SWZ, specyfikacje techniczna wykonania i odbioru robót budowlanych stanowiące załącznik nr 2 do SWZ oraz zestawienie kosztów stanowiące załącznik nr  10 </w:t>
      </w:r>
      <w:r w:rsidR="00BC2E67">
        <w:rPr>
          <w:sz w:val="22"/>
          <w:szCs w:val="22"/>
        </w:rPr>
        <w:t xml:space="preserve">i 11 </w:t>
      </w:r>
      <w:r w:rsidRPr="00E64727">
        <w:rPr>
          <w:sz w:val="22"/>
          <w:szCs w:val="22"/>
        </w:rPr>
        <w:t>do SWZ, które określa zakres zamówienia, ponieważ nie wszystkie prace określone w dokumentacji projektowej będą realizowane.</w:t>
      </w:r>
    </w:p>
    <w:p w14:paraId="129A55FC" w14:textId="77777777" w:rsidR="00E64727" w:rsidRDefault="00E64727" w:rsidP="00E64727">
      <w:pPr>
        <w:widowControl w:val="0"/>
        <w:autoSpaceDE w:val="0"/>
        <w:autoSpaceDN w:val="0"/>
        <w:adjustRightInd w:val="0"/>
        <w:spacing w:line="276" w:lineRule="auto"/>
        <w:jc w:val="both"/>
        <w:rPr>
          <w:sz w:val="22"/>
          <w:szCs w:val="22"/>
        </w:rPr>
      </w:pPr>
    </w:p>
    <w:p w14:paraId="21453F05" w14:textId="07C102F0" w:rsidR="005C5539" w:rsidRPr="00E64727" w:rsidRDefault="005C5539" w:rsidP="00E64727">
      <w:pPr>
        <w:widowControl w:val="0"/>
        <w:autoSpaceDE w:val="0"/>
        <w:autoSpaceDN w:val="0"/>
        <w:adjustRightInd w:val="0"/>
        <w:spacing w:line="276" w:lineRule="auto"/>
        <w:jc w:val="both"/>
        <w:rPr>
          <w:sz w:val="22"/>
          <w:szCs w:val="22"/>
        </w:rPr>
      </w:pPr>
      <w:r w:rsidRPr="00E13892">
        <w:rPr>
          <w:rFonts w:eastAsia="Calibri"/>
          <w:sz w:val="22"/>
          <w:szCs w:val="22"/>
        </w:rPr>
        <w:t>W zakresie rzeczowym robót budowlanych powierzonych wykonawcy do wykonania mieszcz</w:t>
      </w:r>
      <w:r w:rsidRPr="00E13892">
        <w:rPr>
          <w:rFonts w:eastAsia="TimesNewRoman"/>
          <w:sz w:val="22"/>
          <w:szCs w:val="22"/>
        </w:rPr>
        <w:t xml:space="preserve">ą </w:t>
      </w:r>
      <w:r w:rsidRPr="00E13892">
        <w:rPr>
          <w:rFonts w:eastAsia="Calibri"/>
          <w:sz w:val="22"/>
          <w:szCs w:val="22"/>
        </w:rPr>
        <w:t>si</w:t>
      </w:r>
      <w:r w:rsidRPr="00E13892">
        <w:rPr>
          <w:rFonts w:eastAsia="TimesNewRoman"/>
          <w:sz w:val="22"/>
          <w:szCs w:val="22"/>
        </w:rPr>
        <w:t xml:space="preserve">ę </w:t>
      </w:r>
      <w:r w:rsidRPr="00E13892">
        <w:rPr>
          <w:rFonts w:eastAsia="Calibri"/>
          <w:sz w:val="22"/>
          <w:szCs w:val="22"/>
        </w:rPr>
        <w:t>wszystkie roboty po</w:t>
      </w:r>
      <w:r w:rsidRPr="00E13892">
        <w:rPr>
          <w:rFonts w:eastAsia="TimesNewRoman"/>
          <w:sz w:val="22"/>
          <w:szCs w:val="22"/>
        </w:rPr>
        <w:t>ś</w:t>
      </w:r>
      <w:r w:rsidRPr="00E13892">
        <w:rPr>
          <w:rFonts w:eastAsia="Calibri"/>
          <w:sz w:val="22"/>
          <w:szCs w:val="22"/>
        </w:rPr>
        <w:t>rednio i wprost wynikaj</w:t>
      </w:r>
      <w:r w:rsidRPr="00E13892">
        <w:rPr>
          <w:rFonts w:eastAsia="TimesNewRoman"/>
          <w:sz w:val="22"/>
          <w:szCs w:val="22"/>
        </w:rPr>
        <w:t>ą</w:t>
      </w:r>
      <w:r w:rsidRPr="00E13892">
        <w:rPr>
          <w:rFonts w:eastAsia="Calibri"/>
          <w:sz w:val="22"/>
          <w:szCs w:val="22"/>
        </w:rPr>
        <w:t xml:space="preserve">ce z dokumentacji projektowej oraz wydanych decyzji i uzgodnień. W zakres robót budowlanych wchodzą również prace, które powinny być wykonane w celu zapewnienia pełnego bezpieczeństwa i właściwej organizacji robót budowlanych z wykorzystaniem urządzeń ochronnych i zabezpieczających w zakresie BHP, oraz zabezpieczenia przeciwpożarowego. </w:t>
      </w:r>
    </w:p>
    <w:bookmarkEnd w:id="2"/>
    <w:p w14:paraId="788F6F51" w14:textId="77777777" w:rsidR="000F47B1" w:rsidRPr="00E13892" w:rsidRDefault="000F47B1" w:rsidP="00D346CC">
      <w:pPr>
        <w:widowControl w:val="0"/>
        <w:numPr>
          <w:ilvl w:val="1"/>
          <w:numId w:val="5"/>
        </w:numPr>
        <w:tabs>
          <w:tab w:val="clear" w:pos="1440"/>
          <w:tab w:val="num" w:pos="426"/>
        </w:tabs>
        <w:autoSpaceDE w:val="0"/>
        <w:autoSpaceDN w:val="0"/>
        <w:adjustRightInd w:val="0"/>
        <w:spacing w:line="276" w:lineRule="auto"/>
        <w:ind w:left="426" w:hanging="426"/>
        <w:jc w:val="both"/>
        <w:rPr>
          <w:sz w:val="22"/>
          <w:szCs w:val="22"/>
        </w:rPr>
      </w:pPr>
      <w:r w:rsidRPr="00E13892">
        <w:rPr>
          <w:sz w:val="22"/>
          <w:szCs w:val="22"/>
        </w:rPr>
        <w:t>W przypadku rozbieżności dotyczących jakości materiałów i standardu wykonania pomiędzy dokumentacją projektową a specyfikacją techniczną wykonania i odbioru robót budowlanych należy przyjąć jakość materiałów i standard wykonania określony w specyfikacji technicznej wykonania i odbioru robót budowlanych.</w:t>
      </w:r>
    </w:p>
    <w:p w14:paraId="0BA1106E" w14:textId="77777777" w:rsidR="000F47B1" w:rsidRPr="00E13892" w:rsidRDefault="000F47B1" w:rsidP="000F47B1">
      <w:pPr>
        <w:spacing w:after="120"/>
        <w:jc w:val="center"/>
        <w:rPr>
          <w:b/>
          <w:sz w:val="22"/>
          <w:szCs w:val="22"/>
        </w:rPr>
      </w:pPr>
    </w:p>
    <w:p w14:paraId="3D0014F1" w14:textId="77777777" w:rsidR="000F47B1" w:rsidRPr="00E13892" w:rsidRDefault="000F47B1" w:rsidP="00ED063E">
      <w:pPr>
        <w:jc w:val="center"/>
        <w:rPr>
          <w:b/>
          <w:sz w:val="22"/>
          <w:szCs w:val="22"/>
        </w:rPr>
      </w:pPr>
      <w:r w:rsidRPr="00E13892">
        <w:rPr>
          <w:b/>
          <w:sz w:val="22"/>
          <w:szCs w:val="22"/>
        </w:rPr>
        <w:t>§ 2</w:t>
      </w:r>
    </w:p>
    <w:p w14:paraId="4730383E" w14:textId="77777777" w:rsidR="000F47B1" w:rsidRPr="00E13892" w:rsidRDefault="000F47B1" w:rsidP="00ED063E">
      <w:pPr>
        <w:pStyle w:val="Tekstpodstawowy"/>
        <w:numPr>
          <w:ilvl w:val="12"/>
          <w:numId w:val="0"/>
        </w:numPr>
        <w:spacing w:after="120" w:line="276" w:lineRule="auto"/>
        <w:jc w:val="center"/>
        <w:rPr>
          <w:b/>
          <w:bCs/>
          <w:sz w:val="22"/>
          <w:szCs w:val="22"/>
        </w:rPr>
      </w:pPr>
      <w:r w:rsidRPr="00E13892">
        <w:rPr>
          <w:b/>
          <w:bCs/>
          <w:sz w:val="22"/>
          <w:szCs w:val="22"/>
        </w:rPr>
        <w:t>WYMAGANIA DOTYCZĄCE REALIZACJI PRZEDMIOTU UMOWY</w:t>
      </w:r>
    </w:p>
    <w:p w14:paraId="1FEA826F" w14:textId="77777777" w:rsidR="00EE6C7F" w:rsidRPr="00E13892" w:rsidRDefault="00EE6C7F" w:rsidP="00EE6C7F">
      <w:pPr>
        <w:numPr>
          <w:ilvl w:val="3"/>
          <w:numId w:val="6"/>
        </w:numPr>
        <w:spacing w:line="276" w:lineRule="auto"/>
        <w:ind w:left="426"/>
        <w:jc w:val="both"/>
        <w:rPr>
          <w:b/>
          <w:bCs/>
          <w:sz w:val="22"/>
          <w:szCs w:val="22"/>
        </w:rPr>
      </w:pPr>
      <w:r w:rsidRPr="00E13892">
        <w:rPr>
          <w:rFonts w:eastAsia="Calibri"/>
          <w:sz w:val="22"/>
          <w:szCs w:val="22"/>
        </w:rPr>
        <w:t>Wykonawca jest zobowiązany wykonać wszystkie roboty budowlane stanowiące przedmiot umowy na warunkach określonych niniejszą umową, z należytą starannością, zgodnie z obowiązującymi przepisami prawa obowiązującymi przy wykonywaniu robót</w:t>
      </w:r>
      <w:r w:rsidRPr="00E13892">
        <w:rPr>
          <w:b/>
          <w:bCs/>
          <w:sz w:val="22"/>
          <w:szCs w:val="22"/>
        </w:rPr>
        <w:t xml:space="preserve"> </w:t>
      </w:r>
      <w:r w:rsidRPr="00E13892">
        <w:rPr>
          <w:rFonts w:eastAsia="Calibri"/>
          <w:sz w:val="22"/>
          <w:szCs w:val="22"/>
        </w:rPr>
        <w:t>budowlanych.</w:t>
      </w:r>
    </w:p>
    <w:p w14:paraId="029AA2FC" w14:textId="58B694A3" w:rsidR="000F47B1" w:rsidRPr="00E13892" w:rsidRDefault="000F47B1" w:rsidP="00F75B92">
      <w:pPr>
        <w:pStyle w:val="Tekstpodstawowy"/>
        <w:numPr>
          <w:ilvl w:val="3"/>
          <w:numId w:val="6"/>
        </w:numPr>
        <w:spacing w:line="276" w:lineRule="auto"/>
        <w:ind w:left="426"/>
        <w:rPr>
          <w:sz w:val="22"/>
          <w:szCs w:val="22"/>
        </w:rPr>
      </w:pPr>
      <w:r w:rsidRPr="00E13892">
        <w:rPr>
          <w:sz w:val="22"/>
          <w:szCs w:val="22"/>
        </w:rPr>
        <w:t>Wykonawca jest zobowiązany do przekazania zamawiającemu elementów z demontażu  i rozbiórek</w:t>
      </w:r>
      <w:r w:rsidR="00583FD2" w:rsidRPr="00E13892">
        <w:rPr>
          <w:sz w:val="22"/>
          <w:szCs w:val="22"/>
          <w:lang w:val="pl-PL"/>
        </w:rPr>
        <w:t xml:space="preserve"> (o ile wystąpią)</w:t>
      </w:r>
      <w:r w:rsidR="00643A95">
        <w:rPr>
          <w:sz w:val="22"/>
          <w:szCs w:val="22"/>
          <w:lang w:val="pl-PL"/>
        </w:rPr>
        <w:t>.</w:t>
      </w:r>
      <w:r w:rsidRPr="00E13892">
        <w:rPr>
          <w:sz w:val="22"/>
          <w:szCs w:val="22"/>
        </w:rPr>
        <w:t xml:space="preserve"> </w:t>
      </w:r>
    </w:p>
    <w:p w14:paraId="016B5C0B" w14:textId="77777777" w:rsidR="000F47B1" w:rsidRPr="00E13892" w:rsidRDefault="000F47B1" w:rsidP="00D346CC">
      <w:pPr>
        <w:pStyle w:val="Tekstpodstawowy"/>
        <w:numPr>
          <w:ilvl w:val="3"/>
          <w:numId w:val="6"/>
        </w:numPr>
        <w:spacing w:line="276" w:lineRule="auto"/>
        <w:ind w:left="426"/>
        <w:rPr>
          <w:b/>
          <w:bCs/>
          <w:sz w:val="22"/>
          <w:szCs w:val="22"/>
        </w:rPr>
      </w:pPr>
      <w:r w:rsidRPr="00E13892">
        <w:rPr>
          <w:rFonts w:eastAsia="Tahoma"/>
          <w:sz w:val="22"/>
          <w:szCs w:val="22"/>
        </w:rPr>
        <w:t xml:space="preserve">Wykonawca jest zobowiązany </w:t>
      </w:r>
      <w:r w:rsidRPr="00E13892">
        <w:rPr>
          <w:sz w:val="22"/>
          <w:szCs w:val="22"/>
          <w:lang w:val="pl-PL"/>
        </w:rPr>
        <w:t>do</w:t>
      </w:r>
      <w:r w:rsidRPr="00E13892">
        <w:rPr>
          <w:b/>
          <w:bCs/>
          <w:sz w:val="22"/>
          <w:szCs w:val="22"/>
          <w:lang w:val="pl-PL"/>
        </w:rPr>
        <w:t xml:space="preserve"> </w:t>
      </w:r>
      <w:r w:rsidRPr="00E13892">
        <w:rPr>
          <w:sz w:val="22"/>
          <w:szCs w:val="22"/>
          <w:lang w:val="pl-PL"/>
        </w:rPr>
        <w:t>uzgodnienia z zamawiającym i</w:t>
      </w:r>
      <w:r w:rsidRPr="00E13892">
        <w:rPr>
          <w:b/>
          <w:bCs/>
          <w:sz w:val="22"/>
          <w:szCs w:val="22"/>
          <w:lang w:val="pl-PL"/>
        </w:rPr>
        <w:t xml:space="preserve"> </w:t>
      </w:r>
      <w:r w:rsidRPr="00E13892">
        <w:rPr>
          <w:sz w:val="22"/>
          <w:szCs w:val="22"/>
          <w:lang w:val="pl-PL"/>
        </w:rPr>
        <w:t xml:space="preserve">zorganizowania </w:t>
      </w:r>
      <w:r w:rsidRPr="00E13892">
        <w:rPr>
          <w:sz w:val="22"/>
          <w:szCs w:val="22"/>
        </w:rPr>
        <w:t>objazdów, przejazdów, dróg tymczasowych</w:t>
      </w:r>
      <w:r w:rsidRPr="00E13892">
        <w:rPr>
          <w:sz w:val="22"/>
          <w:szCs w:val="22"/>
          <w:lang w:val="pl-PL"/>
        </w:rPr>
        <w:t xml:space="preserve">. Wykonawca </w:t>
      </w:r>
      <w:r w:rsidRPr="00E13892">
        <w:rPr>
          <w:rFonts w:eastAsia="Tahoma"/>
          <w:sz w:val="22"/>
          <w:szCs w:val="22"/>
        </w:rPr>
        <w:t xml:space="preserve">jest zobowiązany wykonać i uzgodnić z zamawiającym projekt tymczasowej organizacji ruchu na czas robót </w:t>
      </w:r>
      <w:r w:rsidRPr="00E13892">
        <w:rPr>
          <w:rFonts w:eastAsia="Arial"/>
          <w:sz w:val="22"/>
          <w:szCs w:val="22"/>
        </w:rPr>
        <w:t>i uzyskać jego zatwierdzenie  przez zarządzającego ruchem drogowym oraz zamontować i utrzymywać oznakowanie wynikające z zatwierdzonego projektu.</w:t>
      </w:r>
      <w:r w:rsidRPr="00E13892">
        <w:rPr>
          <w:b/>
          <w:bCs/>
          <w:sz w:val="22"/>
          <w:szCs w:val="22"/>
          <w:lang w:val="pl-PL"/>
        </w:rPr>
        <w:t xml:space="preserve"> </w:t>
      </w:r>
    </w:p>
    <w:p w14:paraId="0EB6B1D9" w14:textId="77777777" w:rsidR="000F47B1" w:rsidRPr="00E13892" w:rsidRDefault="000F47B1" w:rsidP="00D346CC">
      <w:pPr>
        <w:pStyle w:val="Tekstpodstawowy"/>
        <w:numPr>
          <w:ilvl w:val="3"/>
          <w:numId w:val="6"/>
        </w:numPr>
        <w:spacing w:line="276" w:lineRule="auto"/>
        <w:ind w:left="426"/>
        <w:rPr>
          <w:b/>
          <w:bCs/>
          <w:sz w:val="22"/>
          <w:szCs w:val="22"/>
        </w:rPr>
      </w:pPr>
      <w:r w:rsidRPr="00E13892">
        <w:rPr>
          <w:rFonts w:eastAsia="Tahoma"/>
          <w:sz w:val="22"/>
          <w:szCs w:val="22"/>
        </w:rPr>
        <w:t xml:space="preserve">Wykonawca jest zobowiązany zapewnić możliwości dojazdu i dojścia do wszystkich </w:t>
      </w:r>
      <w:r w:rsidR="00F75B92" w:rsidRPr="00E13892">
        <w:rPr>
          <w:rFonts w:eastAsia="Tahoma"/>
          <w:sz w:val="22"/>
          <w:szCs w:val="22"/>
          <w:lang w:val="pl-PL"/>
        </w:rPr>
        <w:t xml:space="preserve">nieruchomości przyległych do  terenu budowy </w:t>
      </w:r>
      <w:r w:rsidRPr="00E13892">
        <w:rPr>
          <w:rFonts w:eastAsia="Tahoma"/>
          <w:sz w:val="22"/>
          <w:szCs w:val="22"/>
        </w:rPr>
        <w:t xml:space="preserve">przez cały okres realizacji przedmiotu umowy. Wykonawca jest zobowiązany do zawiadamiania z co najmniej 7–dniowym wyprzedzeniem właścicieli, mieszkańców oraz użytkowników nieruchomości przyległych do terenu budowy o utrudnionym dojeździe </w:t>
      </w:r>
      <w:r w:rsidRPr="00E13892">
        <w:rPr>
          <w:rFonts w:eastAsia="Tahoma"/>
          <w:sz w:val="22"/>
          <w:szCs w:val="22"/>
          <w:lang w:val="pl-PL"/>
        </w:rPr>
        <w:t xml:space="preserve">i </w:t>
      </w:r>
      <w:r w:rsidRPr="00E13892">
        <w:rPr>
          <w:rFonts w:eastAsia="Tahoma"/>
          <w:sz w:val="22"/>
          <w:szCs w:val="22"/>
        </w:rPr>
        <w:t>jego czasookresie. Wykonawca zobowiązany jest do zapłaty odszkodowania z tytułu poniesionych strat będących następstwem uniemożliwienia dojazdu lub nienależytego zorganizowania dojazdu.</w:t>
      </w:r>
    </w:p>
    <w:p w14:paraId="11D17D83" w14:textId="7F9DAD7E" w:rsidR="000F47B1" w:rsidRPr="00E13892" w:rsidRDefault="000F47B1" w:rsidP="00D346CC">
      <w:pPr>
        <w:pStyle w:val="Tekstpodstawowy"/>
        <w:numPr>
          <w:ilvl w:val="3"/>
          <w:numId w:val="6"/>
        </w:numPr>
        <w:spacing w:line="276" w:lineRule="auto"/>
        <w:ind w:left="426"/>
        <w:rPr>
          <w:sz w:val="22"/>
          <w:szCs w:val="22"/>
        </w:rPr>
      </w:pPr>
      <w:r w:rsidRPr="00E13892">
        <w:rPr>
          <w:rFonts w:eastAsia="Tahoma"/>
          <w:sz w:val="22"/>
          <w:szCs w:val="22"/>
        </w:rPr>
        <w:t xml:space="preserve">Wykonawca jest zobowiązany do </w:t>
      </w:r>
      <w:r w:rsidRPr="00E13892">
        <w:rPr>
          <w:sz w:val="22"/>
          <w:szCs w:val="22"/>
        </w:rPr>
        <w:t>zapewnienia obsługi geodezyjnej w trakcie budowy</w:t>
      </w:r>
      <w:r w:rsidRPr="00E13892">
        <w:rPr>
          <w:sz w:val="22"/>
          <w:szCs w:val="22"/>
          <w:lang w:val="pl-PL"/>
        </w:rPr>
        <w:t xml:space="preserve"> </w:t>
      </w:r>
      <w:r w:rsidRPr="00E13892">
        <w:rPr>
          <w:sz w:val="22"/>
          <w:szCs w:val="22"/>
        </w:rPr>
        <w:t xml:space="preserve">oraz opracowania </w:t>
      </w:r>
      <w:r w:rsidRPr="00E13892">
        <w:rPr>
          <w:rFonts w:eastAsia="Tahoma"/>
          <w:sz w:val="22"/>
          <w:szCs w:val="22"/>
        </w:rPr>
        <w:t>geodezyjnej inwentaryzacji powykonawczej oraz przekazani</w:t>
      </w:r>
      <w:r w:rsidRPr="00E13892">
        <w:rPr>
          <w:rFonts w:eastAsia="Tahoma"/>
          <w:sz w:val="22"/>
          <w:szCs w:val="22"/>
          <w:lang w:val="pl-PL"/>
        </w:rPr>
        <w:t>a</w:t>
      </w:r>
      <w:r w:rsidRPr="00E13892">
        <w:rPr>
          <w:rFonts w:eastAsia="Tahoma"/>
          <w:sz w:val="22"/>
          <w:szCs w:val="22"/>
        </w:rPr>
        <w:t xml:space="preserve"> jej zamawiającemu w dniu zgłoszenia gotowości do odbioru końcowego</w:t>
      </w:r>
      <w:r w:rsidRPr="00E13892">
        <w:rPr>
          <w:rFonts w:eastAsia="Tahoma"/>
          <w:sz w:val="22"/>
          <w:szCs w:val="22"/>
          <w:lang w:val="pl-PL"/>
        </w:rPr>
        <w:t>.</w:t>
      </w:r>
      <w:r w:rsidRPr="00E13892">
        <w:rPr>
          <w:color w:val="00B050"/>
          <w:sz w:val="22"/>
          <w:szCs w:val="22"/>
        </w:rPr>
        <w:t xml:space="preserve">. </w:t>
      </w:r>
    </w:p>
    <w:p w14:paraId="2CC8CD55" w14:textId="77777777" w:rsidR="000F47B1" w:rsidRPr="00E13892" w:rsidRDefault="000F47B1" w:rsidP="00D346CC">
      <w:pPr>
        <w:pStyle w:val="Tekstpodstawowy"/>
        <w:numPr>
          <w:ilvl w:val="3"/>
          <w:numId w:val="6"/>
        </w:numPr>
        <w:spacing w:line="276" w:lineRule="auto"/>
        <w:ind w:left="426"/>
        <w:rPr>
          <w:sz w:val="22"/>
          <w:szCs w:val="22"/>
        </w:rPr>
      </w:pPr>
      <w:r w:rsidRPr="00E13892">
        <w:rPr>
          <w:rFonts w:eastAsia="Tahoma"/>
          <w:sz w:val="22"/>
          <w:szCs w:val="22"/>
          <w:lang w:val="pl-PL"/>
        </w:rPr>
        <w:t>W</w:t>
      </w:r>
      <w:r w:rsidRPr="00E13892">
        <w:rPr>
          <w:rFonts w:eastAsia="Tahoma"/>
          <w:sz w:val="22"/>
          <w:szCs w:val="22"/>
        </w:rPr>
        <w:t xml:space="preserve"> przypadku wprowadzenia zmian w dokumentacji projektowej</w:t>
      </w:r>
      <w:r w:rsidRPr="00E13892">
        <w:rPr>
          <w:rFonts w:eastAsia="Tahoma"/>
          <w:sz w:val="22"/>
          <w:szCs w:val="22"/>
          <w:lang w:val="pl-PL"/>
        </w:rPr>
        <w:t xml:space="preserve">, </w:t>
      </w:r>
      <w:r w:rsidRPr="00E13892">
        <w:rPr>
          <w:rFonts w:eastAsia="Tahoma"/>
          <w:sz w:val="22"/>
          <w:szCs w:val="22"/>
        </w:rPr>
        <w:t>wykonawca jest zobowiązany do</w:t>
      </w:r>
      <w:r w:rsidRPr="00E13892">
        <w:rPr>
          <w:rFonts w:eastAsia="Tahoma"/>
          <w:sz w:val="22"/>
          <w:szCs w:val="22"/>
          <w:lang w:val="pl-PL"/>
        </w:rPr>
        <w:t xml:space="preserve"> opracowania i przekazania zamawiającemu </w:t>
      </w:r>
      <w:r w:rsidRPr="00E13892">
        <w:rPr>
          <w:rFonts w:eastAsia="Tahoma"/>
          <w:sz w:val="22"/>
          <w:szCs w:val="22"/>
        </w:rPr>
        <w:t>dwóch egzemplarzy dokumentacji powykonawczej</w:t>
      </w:r>
      <w:r w:rsidRPr="00E13892">
        <w:rPr>
          <w:rFonts w:eastAsia="Tahoma"/>
          <w:sz w:val="22"/>
          <w:szCs w:val="22"/>
          <w:lang w:val="pl-PL"/>
        </w:rPr>
        <w:t>.</w:t>
      </w:r>
    </w:p>
    <w:p w14:paraId="2E7A1180" w14:textId="17108F7D" w:rsidR="000F47B1" w:rsidRPr="00E13892" w:rsidRDefault="000F47B1" w:rsidP="00D346CC">
      <w:pPr>
        <w:pStyle w:val="Tekstpodstawowy"/>
        <w:numPr>
          <w:ilvl w:val="3"/>
          <w:numId w:val="6"/>
        </w:numPr>
        <w:spacing w:line="276" w:lineRule="auto"/>
        <w:ind w:left="426"/>
        <w:rPr>
          <w:sz w:val="22"/>
          <w:szCs w:val="22"/>
        </w:rPr>
      </w:pPr>
      <w:r w:rsidRPr="00E13892">
        <w:rPr>
          <w:rFonts w:eastAsia="Tahoma"/>
          <w:sz w:val="22"/>
          <w:szCs w:val="22"/>
          <w:lang w:val="pl-PL"/>
        </w:rPr>
        <w:t>Do</w:t>
      </w:r>
      <w:r w:rsidRPr="00E13892">
        <w:rPr>
          <w:rFonts w:eastAsia="Tahoma"/>
          <w:sz w:val="22"/>
          <w:szCs w:val="22"/>
        </w:rPr>
        <w:t xml:space="preserve"> obowiązków wykonawcy należy wykonanie trzech egzemplarzy kopii mapy powykonawczej geodezyjnej i inwentaryzacji powykonawczej robót budowlanych w pełnym zakresie (podziemnym, naziemnym, nadziemnym), która została przyjęta do zasobu przez Ośrodek Dokumentacji Geodezyjno-Kartograficznej </w:t>
      </w:r>
      <w:r w:rsidRPr="00E13892">
        <w:rPr>
          <w:sz w:val="22"/>
          <w:szCs w:val="22"/>
        </w:rPr>
        <w:t xml:space="preserve">– </w:t>
      </w:r>
      <w:r w:rsidRPr="00E13892">
        <w:rPr>
          <w:sz w:val="22"/>
          <w:szCs w:val="22"/>
          <w:lang w:val="pl-PL"/>
        </w:rPr>
        <w:t xml:space="preserve">potwierdzone mapy należy przekazać zamawiającemu w </w:t>
      </w:r>
      <w:r w:rsidRPr="00E13892">
        <w:rPr>
          <w:sz w:val="22"/>
          <w:szCs w:val="22"/>
        </w:rPr>
        <w:t xml:space="preserve"> terminie 2 miesięcy od daty odbioru</w:t>
      </w:r>
      <w:r w:rsidRPr="00E13892">
        <w:rPr>
          <w:sz w:val="22"/>
          <w:szCs w:val="22"/>
          <w:lang w:val="pl-PL"/>
        </w:rPr>
        <w:t xml:space="preserve"> końcowego przedmiotu umowy.</w:t>
      </w:r>
      <w:r w:rsidRPr="00E13892">
        <w:rPr>
          <w:sz w:val="22"/>
          <w:szCs w:val="22"/>
        </w:rPr>
        <w:t xml:space="preserve"> </w:t>
      </w:r>
    </w:p>
    <w:p w14:paraId="1BFE1C77" w14:textId="77777777" w:rsidR="000F47B1" w:rsidRPr="00E13892" w:rsidRDefault="000F47B1" w:rsidP="00D346CC">
      <w:pPr>
        <w:pStyle w:val="Tekstpodstawowy"/>
        <w:numPr>
          <w:ilvl w:val="3"/>
          <w:numId w:val="6"/>
        </w:numPr>
        <w:spacing w:line="276" w:lineRule="auto"/>
        <w:ind w:left="426"/>
        <w:rPr>
          <w:sz w:val="22"/>
          <w:szCs w:val="22"/>
        </w:rPr>
      </w:pPr>
      <w:r w:rsidRPr="00E13892">
        <w:rPr>
          <w:sz w:val="22"/>
          <w:szCs w:val="22"/>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sieci uzbrojenia terenu, które wynikają z uzgodnień dokumentacji projektowej.</w:t>
      </w:r>
    </w:p>
    <w:p w14:paraId="7E96C736" w14:textId="77777777" w:rsidR="000F47B1" w:rsidRPr="00E13892" w:rsidRDefault="000F47B1" w:rsidP="00D346CC">
      <w:pPr>
        <w:pStyle w:val="Tekstpodstawowy"/>
        <w:numPr>
          <w:ilvl w:val="3"/>
          <w:numId w:val="6"/>
        </w:numPr>
        <w:spacing w:line="276" w:lineRule="auto"/>
        <w:ind w:left="426"/>
        <w:rPr>
          <w:b/>
          <w:bCs/>
          <w:sz w:val="22"/>
          <w:szCs w:val="22"/>
        </w:rPr>
      </w:pPr>
      <w:r w:rsidRPr="00E13892">
        <w:rPr>
          <w:bCs/>
          <w:sz w:val="22"/>
          <w:szCs w:val="22"/>
        </w:rPr>
        <w:t>W</w:t>
      </w:r>
      <w:r w:rsidRPr="00E13892">
        <w:rPr>
          <w:sz w:val="22"/>
          <w:szCs w:val="22"/>
        </w:rPr>
        <w:t>ykonawca jest zobowiązany niezwłocznie, jednak nie później niż w terminie 7 dni od dnia stwierdzenia wady lub przeszkód i trudności,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7965557B" w14:textId="77777777" w:rsidR="000F47B1" w:rsidRPr="00E13892" w:rsidRDefault="000F47B1" w:rsidP="00D346CC">
      <w:pPr>
        <w:pStyle w:val="Tekstpodstawowy"/>
        <w:numPr>
          <w:ilvl w:val="3"/>
          <w:numId w:val="6"/>
        </w:numPr>
        <w:spacing w:line="276" w:lineRule="auto"/>
        <w:ind w:left="426"/>
        <w:rPr>
          <w:b/>
          <w:bCs/>
          <w:sz w:val="22"/>
          <w:szCs w:val="22"/>
        </w:rPr>
      </w:pPr>
      <w:r w:rsidRPr="00E13892">
        <w:rPr>
          <w:sz w:val="22"/>
          <w:szCs w:val="22"/>
        </w:rPr>
        <w:t>Zamawiający jest uprawniony do dokonywania zmian w dokumentacji projektowej</w:t>
      </w:r>
      <w:r w:rsidRPr="00E13892">
        <w:rPr>
          <w:b/>
          <w:bCs/>
          <w:sz w:val="22"/>
          <w:szCs w:val="22"/>
        </w:rPr>
        <w:t xml:space="preserve"> </w:t>
      </w:r>
      <w:r w:rsidRPr="00E13892">
        <w:rPr>
          <w:sz w:val="22"/>
          <w:szCs w:val="22"/>
        </w:rPr>
        <w:t>w zakresie niezbędnym do prawidłowego wykonania przedmiotu umowy w przypadku, gdy</w:t>
      </w:r>
      <w:r w:rsidRPr="00E13892">
        <w:rPr>
          <w:b/>
          <w:bCs/>
          <w:sz w:val="22"/>
          <w:szCs w:val="22"/>
        </w:rPr>
        <w:t xml:space="preserve"> </w:t>
      </w:r>
      <w:r w:rsidRPr="00E13892">
        <w:rPr>
          <w:sz w:val="22"/>
          <w:szCs w:val="22"/>
        </w:rPr>
        <w:t>konieczność wprowadzenia zmian w dokumentacji projektowej jest następstwem nienależytego wykonywania</w:t>
      </w:r>
      <w:r w:rsidRPr="00E13892">
        <w:rPr>
          <w:b/>
          <w:bCs/>
          <w:sz w:val="22"/>
          <w:szCs w:val="22"/>
        </w:rPr>
        <w:t xml:space="preserve"> </w:t>
      </w:r>
      <w:r w:rsidRPr="00E13892">
        <w:rPr>
          <w:sz w:val="22"/>
          <w:szCs w:val="22"/>
        </w:rPr>
        <w:t>przedmiotu umowy przez wykonawcę - koszty z tym związane obciążają wykonawcę.</w:t>
      </w:r>
    </w:p>
    <w:p w14:paraId="3F8D3B0E" w14:textId="77777777" w:rsidR="000F47B1" w:rsidRPr="00E13892" w:rsidRDefault="000F47B1" w:rsidP="0061776D">
      <w:pPr>
        <w:pStyle w:val="Tekstpodstawowy"/>
        <w:numPr>
          <w:ilvl w:val="3"/>
          <w:numId w:val="6"/>
        </w:numPr>
        <w:spacing w:line="276" w:lineRule="auto"/>
        <w:ind w:left="426"/>
        <w:rPr>
          <w:b/>
          <w:bCs/>
          <w:sz w:val="22"/>
          <w:szCs w:val="22"/>
        </w:rPr>
      </w:pPr>
      <w:r w:rsidRPr="00E13892">
        <w:rPr>
          <w:rFonts w:eastAsia="Arial"/>
          <w:sz w:val="22"/>
          <w:szCs w:val="22"/>
        </w:rPr>
        <w:t xml:space="preserve">W toku realizacji </w:t>
      </w:r>
      <w:r w:rsidRPr="00E13892">
        <w:rPr>
          <w:sz w:val="22"/>
          <w:szCs w:val="22"/>
        </w:rPr>
        <w:t>przedmiotu umowy mogą odbywać się rady budowy (spotkania koordynacyjne obu stron umowy). Spotkania rady budowy będą odbywać się w terminach ustalonych przez zamawiającego</w:t>
      </w:r>
      <w:r w:rsidR="00F75B92" w:rsidRPr="00E13892">
        <w:rPr>
          <w:sz w:val="22"/>
          <w:szCs w:val="22"/>
          <w:lang w:val="pl-PL"/>
        </w:rPr>
        <w:t>. Zamawiający ma obowiązek poinformować wykonawcę o terminie rady budowy co najmniej na 3 dni robocze przed</w:t>
      </w:r>
      <w:r w:rsidR="0061776D" w:rsidRPr="00E13892">
        <w:rPr>
          <w:sz w:val="22"/>
          <w:szCs w:val="22"/>
          <w:lang w:val="pl-PL"/>
        </w:rPr>
        <w:t xml:space="preserve"> wyznaczonym terminem rady budowy.</w:t>
      </w:r>
      <w:r w:rsidR="0061776D" w:rsidRPr="00E13892">
        <w:rPr>
          <w:b/>
          <w:bCs/>
          <w:sz w:val="22"/>
          <w:szCs w:val="22"/>
          <w:lang w:val="pl-PL"/>
        </w:rPr>
        <w:t xml:space="preserve"> </w:t>
      </w:r>
      <w:r w:rsidRPr="00E13892">
        <w:rPr>
          <w:sz w:val="22"/>
          <w:szCs w:val="22"/>
        </w:rPr>
        <w:t xml:space="preserve">Wykonawca jest zobowiązany uczestniczyć w wyznaczonych przez zamawiającego radach budowy, przedstawiać na radach budowy sprawozdania dotyczące w szczególności: stanu realizacji przedmiotu umowy, </w:t>
      </w:r>
      <w:r w:rsidRPr="00E13892">
        <w:rPr>
          <w:sz w:val="22"/>
          <w:szCs w:val="22"/>
        </w:rPr>
        <w:lastRenderedPageBreak/>
        <w:t>zaawansowania robót w odniesieniu do obowiązującego harmonogramu</w:t>
      </w:r>
      <w:r w:rsidR="00DD515A" w:rsidRPr="00E13892">
        <w:rPr>
          <w:sz w:val="22"/>
          <w:szCs w:val="22"/>
          <w:lang w:val="pl-PL"/>
        </w:rPr>
        <w:t xml:space="preserve"> realizacji przedmiotu umowy</w:t>
      </w:r>
      <w:r w:rsidRPr="00E13892">
        <w:rPr>
          <w:sz w:val="22"/>
          <w:szCs w:val="22"/>
        </w:rPr>
        <w:t xml:space="preserve">, problemów w realizacji. </w:t>
      </w:r>
    </w:p>
    <w:p w14:paraId="281F6D2A" w14:textId="77777777" w:rsidR="000F47B1" w:rsidRPr="00E13892" w:rsidRDefault="000F47B1" w:rsidP="00D346CC">
      <w:pPr>
        <w:pStyle w:val="Tekstpodstawowy"/>
        <w:numPr>
          <w:ilvl w:val="3"/>
          <w:numId w:val="6"/>
        </w:numPr>
        <w:spacing w:line="276" w:lineRule="auto"/>
        <w:ind w:left="426"/>
        <w:rPr>
          <w:b/>
          <w:bCs/>
          <w:sz w:val="22"/>
          <w:szCs w:val="22"/>
        </w:rPr>
      </w:pPr>
      <w:r w:rsidRPr="00E13892">
        <w:rPr>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r w:rsidRPr="00E13892">
        <w:rPr>
          <w:b/>
          <w:bCs/>
          <w:sz w:val="22"/>
          <w:szCs w:val="22"/>
          <w:lang w:val="pl-PL"/>
        </w:rPr>
        <w:t xml:space="preserve"> </w:t>
      </w:r>
      <w:r w:rsidRPr="00E13892">
        <w:rPr>
          <w:sz w:val="22"/>
          <w:szCs w:val="22"/>
          <w:lang w:val="pl-PL"/>
        </w:rPr>
        <w:t>na podstawie zaakceptowanego przez zamawiającego wzoru przedłożonego przez wykonawcę w terminie 7 dni od jego przedłożenia. W przypadku uwag zgłoszonych przez zamawiającego wykonawca przedłoży poprawiony wzór pełnomocnictwa w terminie 2 dni od daty otrzymania uwag zamawiającego.</w:t>
      </w:r>
    </w:p>
    <w:p w14:paraId="58ABBF5F" w14:textId="77777777" w:rsidR="000F47B1" w:rsidRPr="00E13892" w:rsidRDefault="000F47B1" w:rsidP="00D346CC">
      <w:pPr>
        <w:pStyle w:val="Tekstpodstawowy"/>
        <w:numPr>
          <w:ilvl w:val="3"/>
          <w:numId w:val="6"/>
        </w:numPr>
        <w:spacing w:line="276" w:lineRule="auto"/>
        <w:ind w:left="426"/>
        <w:rPr>
          <w:bCs/>
          <w:sz w:val="22"/>
          <w:szCs w:val="22"/>
        </w:rPr>
      </w:pPr>
      <w:r w:rsidRPr="00E13892">
        <w:rPr>
          <w:sz w:val="22"/>
          <w:szCs w:val="22"/>
        </w:rPr>
        <w:t>Wykonawca jest zobowiązany do zabezpieczenia i ochrony drzew i krzewów  zlokalizowanych na placu budowy a nieprzeznaczonych do wycinki.</w:t>
      </w:r>
    </w:p>
    <w:p w14:paraId="4FD9748E" w14:textId="77777777" w:rsidR="000F47B1" w:rsidRPr="00E13892" w:rsidRDefault="000F47B1" w:rsidP="00D346CC">
      <w:pPr>
        <w:pStyle w:val="Tekstpodstawowy"/>
        <w:numPr>
          <w:ilvl w:val="3"/>
          <w:numId w:val="6"/>
        </w:numPr>
        <w:spacing w:line="276" w:lineRule="auto"/>
        <w:ind w:left="426"/>
        <w:rPr>
          <w:bCs/>
          <w:sz w:val="22"/>
          <w:szCs w:val="22"/>
        </w:rPr>
      </w:pPr>
      <w:r w:rsidRPr="00E13892">
        <w:rPr>
          <w:sz w:val="22"/>
          <w:szCs w:val="22"/>
          <w:lang w:val="pl-PL"/>
        </w:rPr>
        <w:t xml:space="preserve">Wykonawca jest zobowiązany wykonać niezbędne badania, pomiary, próby, sprawdzenia </w:t>
      </w:r>
      <w:r w:rsidRPr="00E13892">
        <w:rPr>
          <w:sz w:val="22"/>
          <w:szCs w:val="22"/>
        </w:rPr>
        <w:t>prawidłowości realizowanych robót wynikających z obowiązujących przepisów</w:t>
      </w:r>
      <w:r w:rsidRPr="00E13892">
        <w:rPr>
          <w:sz w:val="22"/>
          <w:szCs w:val="22"/>
          <w:lang w:val="pl-PL"/>
        </w:rPr>
        <w:t xml:space="preserve">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w:t>
      </w:r>
      <w:r w:rsidRPr="00E13892">
        <w:rPr>
          <w:color w:val="FF0000"/>
          <w:sz w:val="22"/>
          <w:szCs w:val="22"/>
          <w:lang w:val="pl-PL"/>
        </w:rPr>
        <w:t xml:space="preserve"> </w:t>
      </w:r>
    </w:p>
    <w:p w14:paraId="50B7CD89" w14:textId="77777777" w:rsidR="006D39D2" w:rsidRPr="00E13892" w:rsidRDefault="006D39D2" w:rsidP="006D39D2">
      <w:pPr>
        <w:numPr>
          <w:ilvl w:val="3"/>
          <w:numId w:val="6"/>
        </w:numPr>
        <w:autoSpaceDE w:val="0"/>
        <w:autoSpaceDN w:val="0"/>
        <w:adjustRightInd w:val="0"/>
        <w:spacing w:line="276" w:lineRule="auto"/>
        <w:ind w:left="426"/>
        <w:jc w:val="both"/>
        <w:rPr>
          <w:rFonts w:eastAsia="Calibri"/>
          <w:sz w:val="22"/>
          <w:szCs w:val="22"/>
        </w:rPr>
      </w:pPr>
      <w:r w:rsidRPr="00E13892">
        <w:rPr>
          <w:rFonts w:eastAsia="Calibri"/>
          <w:sz w:val="22"/>
          <w:szCs w:val="22"/>
        </w:rPr>
        <w:t>Wykonawca jest zobowiązany do angażowania odpowiedniej liczby osób, posiadających niezbędne uprawnienia, kwalifikacje i doświadczenie do wykonywania powierzonych im czynności i robót oraz do prowadzenia robót budowlanych zgodnie z zatwierdzonym harmonogramem rzeczowo – finansowym.</w:t>
      </w:r>
    </w:p>
    <w:p w14:paraId="3654DD62" w14:textId="77777777" w:rsidR="006D39D2" w:rsidRPr="00E13892" w:rsidRDefault="006D39D2" w:rsidP="006D39D2">
      <w:pPr>
        <w:numPr>
          <w:ilvl w:val="3"/>
          <w:numId w:val="6"/>
        </w:numPr>
        <w:spacing w:line="276" w:lineRule="auto"/>
        <w:ind w:left="426"/>
        <w:jc w:val="both"/>
        <w:rPr>
          <w:b/>
          <w:bCs/>
          <w:sz w:val="22"/>
          <w:szCs w:val="22"/>
        </w:rPr>
      </w:pPr>
      <w:r w:rsidRPr="00E13892">
        <w:rPr>
          <w:rFonts w:eastAsia="Calibri"/>
          <w:sz w:val="22"/>
          <w:szCs w:val="22"/>
        </w:rPr>
        <w:t>Wykonawca zobowiązany jest do zaopatrzenia wszelkich osób wykonujących roboty budowlane w wymaganą odzież ochronną i inne niezbędne środki ochronne.</w:t>
      </w:r>
    </w:p>
    <w:p w14:paraId="70BDBF8E" w14:textId="77777777" w:rsidR="006D39D2" w:rsidRPr="00E13892" w:rsidRDefault="006D39D2" w:rsidP="006D39D2">
      <w:pPr>
        <w:pStyle w:val="Tekstpodstawowy"/>
        <w:spacing w:line="276" w:lineRule="auto"/>
        <w:rPr>
          <w:sz w:val="22"/>
          <w:szCs w:val="22"/>
          <w:lang w:val="pl-PL"/>
        </w:rPr>
      </w:pPr>
    </w:p>
    <w:p w14:paraId="3A6AAB50" w14:textId="77777777" w:rsidR="000F47B1" w:rsidRPr="00E13892" w:rsidRDefault="000F47B1" w:rsidP="00ED063E">
      <w:pPr>
        <w:jc w:val="center"/>
        <w:rPr>
          <w:b/>
          <w:sz w:val="22"/>
          <w:szCs w:val="22"/>
        </w:rPr>
      </w:pPr>
      <w:r w:rsidRPr="00E13892">
        <w:rPr>
          <w:b/>
          <w:sz w:val="22"/>
          <w:szCs w:val="22"/>
        </w:rPr>
        <w:t>§ 3</w:t>
      </w:r>
    </w:p>
    <w:p w14:paraId="293AF84D" w14:textId="77777777" w:rsidR="000F47B1" w:rsidRPr="00E13892" w:rsidRDefault="000F47B1" w:rsidP="00ED063E">
      <w:pPr>
        <w:pStyle w:val="Tekstpodstawowy"/>
        <w:numPr>
          <w:ilvl w:val="12"/>
          <w:numId w:val="0"/>
        </w:numPr>
        <w:jc w:val="center"/>
        <w:rPr>
          <w:b/>
          <w:bCs/>
          <w:sz w:val="22"/>
          <w:szCs w:val="22"/>
        </w:rPr>
      </w:pPr>
      <w:r w:rsidRPr="00E13892">
        <w:rPr>
          <w:b/>
          <w:bCs/>
          <w:sz w:val="22"/>
          <w:szCs w:val="22"/>
        </w:rPr>
        <w:t>WYMAGANIA DOTYCZĄCE ZATRUDNIENIA PRZEZ WYKONAWCĘ LUB PODWYKONAWCĘ NA PODSTAWIE UMOWY O PRACĘ</w:t>
      </w:r>
    </w:p>
    <w:p w14:paraId="56546C73" w14:textId="77777777" w:rsidR="000F47B1" w:rsidRPr="00E13892" w:rsidRDefault="000F47B1" w:rsidP="000F47B1">
      <w:pPr>
        <w:pStyle w:val="Default"/>
        <w:jc w:val="both"/>
        <w:rPr>
          <w:color w:val="auto"/>
          <w:sz w:val="22"/>
          <w:szCs w:val="22"/>
        </w:rPr>
      </w:pPr>
    </w:p>
    <w:p w14:paraId="7FD166BE" w14:textId="77777777" w:rsidR="00DD515A" w:rsidRPr="00E13892" w:rsidRDefault="00DD515A" w:rsidP="00ED063E">
      <w:pPr>
        <w:widowControl w:val="0"/>
        <w:numPr>
          <w:ilvl w:val="3"/>
          <w:numId w:val="7"/>
        </w:numPr>
        <w:suppressAutoHyphens/>
        <w:autoSpaceDN w:val="0"/>
        <w:spacing w:line="276" w:lineRule="auto"/>
        <w:jc w:val="both"/>
        <w:textAlignment w:val="baseline"/>
        <w:rPr>
          <w:rFonts w:eastAsia="SimSun"/>
          <w:bCs/>
          <w:kern w:val="3"/>
          <w:sz w:val="22"/>
          <w:szCs w:val="22"/>
          <w:lang w:eastAsia="zh-CN"/>
        </w:rPr>
      </w:pPr>
      <w:r w:rsidRPr="00E13892">
        <w:rPr>
          <w:sz w:val="22"/>
          <w:szCs w:val="22"/>
        </w:rPr>
        <w:t>Zgodnie z art. 95 ust. 1 ustawy Prawo zamówień publicznych, zamawiający wymaga zatrudnienia przez wykonawcę na podstawie stosunku pracy osoby wykonujące czynności</w:t>
      </w:r>
      <w:r w:rsidRPr="00E13892">
        <w:rPr>
          <w:rFonts w:eastAsia="SimSun"/>
          <w:bCs/>
          <w:kern w:val="3"/>
          <w:sz w:val="22"/>
          <w:szCs w:val="22"/>
          <w:lang w:eastAsia="zh-CN"/>
        </w:rPr>
        <w:t xml:space="preserve">, </w:t>
      </w:r>
      <w:r w:rsidRPr="00E13892">
        <w:rPr>
          <w:sz w:val="22"/>
          <w:szCs w:val="22"/>
        </w:rPr>
        <w:t xml:space="preserve">które zostały określone w </w:t>
      </w:r>
      <w:bookmarkStart w:id="3" w:name="_Hlk66811117"/>
      <w:r w:rsidRPr="00E13892">
        <w:rPr>
          <w:sz w:val="22"/>
          <w:szCs w:val="22"/>
        </w:rPr>
        <w:t xml:space="preserve">formularzu cenowym stanowiącym </w:t>
      </w:r>
      <w:r w:rsidRPr="00E13892">
        <w:rPr>
          <w:b/>
          <w:bCs/>
          <w:sz w:val="22"/>
          <w:szCs w:val="22"/>
        </w:rPr>
        <w:t xml:space="preserve">załącznik nr 3 do </w:t>
      </w:r>
      <w:bookmarkEnd w:id="3"/>
      <w:r w:rsidRPr="00E13892">
        <w:rPr>
          <w:b/>
          <w:bCs/>
          <w:sz w:val="22"/>
          <w:szCs w:val="22"/>
        </w:rPr>
        <w:t>umowy</w:t>
      </w:r>
      <w:r w:rsidRPr="00E13892">
        <w:rPr>
          <w:sz w:val="22"/>
          <w:szCs w:val="22"/>
        </w:rPr>
        <w:t>,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(Dz. U. z 2019 r. poz. 1040 ze zm.), co najmniej na okres wykonywania tych czynności w czasie realizacji niniejszego zamówienia.</w:t>
      </w:r>
      <w:r w:rsidRPr="00E13892">
        <w:rPr>
          <w:color w:val="FF0000"/>
          <w:sz w:val="22"/>
          <w:szCs w:val="22"/>
        </w:rPr>
        <w:t xml:space="preserve"> </w:t>
      </w:r>
      <w:r w:rsidR="00ED063E" w:rsidRPr="00E13892">
        <w:rPr>
          <w:rFonts w:eastAsia="SimSun"/>
          <w:bCs/>
          <w:kern w:val="3"/>
          <w:sz w:val="22"/>
          <w:szCs w:val="22"/>
          <w:lang w:eastAsia="zh-CN"/>
        </w:rPr>
        <w:t>Powyższy w</w:t>
      </w:r>
      <w:r w:rsidR="00ED063E" w:rsidRPr="00E13892">
        <w:rPr>
          <w:sz w:val="22"/>
          <w:szCs w:val="22"/>
        </w:rPr>
        <w:t>ymóg nie dotyczy pełnienia funkcji kierownika budowy i kierowników robót.</w:t>
      </w:r>
    </w:p>
    <w:p w14:paraId="1F5F879A" w14:textId="77777777" w:rsidR="00ED063E" w:rsidRPr="00E13892" w:rsidRDefault="00ED063E" w:rsidP="00ED063E">
      <w:pPr>
        <w:widowControl w:val="0"/>
        <w:numPr>
          <w:ilvl w:val="3"/>
          <w:numId w:val="7"/>
        </w:numPr>
        <w:suppressAutoHyphens/>
        <w:autoSpaceDN w:val="0"/>
        <w:spacing w:line="276" w:lineRule="auto"/>
        <w:jc w:val="both"/>
        <w:textAlignment w:val="baseline"/>
        <w:rPr>
          <w:rFonts w:eastAsia="SimSun"/>
          <w:bCs/>
          <w:kern w:val="3"/>
          <w:sz w:val="22"/>
          <w:szCs w:val="22"/>
          <w:lang w:eastAsia="zh-CN"/>
        </w:rPr>
      </w:pPr>
      <w:r w:rsidRPr="00E13892">
        <w:rPr>
          <w:rFonts w:eastAsia="SimSun"/>
          <w:kern w:val="3"/>
          <w:sz w:val="22"/>
          <w:szCs w:val="22"/>
          <w:lang w:eastAsia="zh-CN"/>
        </w:rPr>
        <w:t>W przypadku, gdy wykonawca zamierza powierzyć podwykonawcy wykonanie części przedmiotu umowy</w:t>
      </w:r>
      <w:r w:rsidRPr="00E13892">
        <w:rPr>
          <w:kern w:val="3"/>
          <w:sz w:val="22"/>
          <w:szCs w:val="22"/>
        </w:rPr>
        <w:t>, w</w:t>
      </w:r>
      <w:r w:rsidRPr="00E13892">
        <w:rPr>
          <w:rFonts w:eastAsia="SimSun"/>
          <w:kern w:val="3"/>
          <w:sz w:val="22"/>
          <w:szCs w:val="22"/>
          <w:lang w:eastAsia="zh-CN"/>
        </w:rPr>
        <w:t>ykonawca jest zobowiązany zawrzeć w umowie o podwykonawstwo zapisy, o których mowa w ust. 1. Ilekroć mowa jest o podwykonawcy lub umowie o podwykonawstwo należy przez to rozumieć</w:t>
      </w:r>
      <w:r w:rsidRPr="00E13892">
        <w:rPr>
          <w:rFonts w:eastAsia="SimSun"/>
          <w:bCs/>
          <w:kern w:val="3"/>
          <w:sz w:val="22"/>
          <w:szCs w:val="22"/>
          <w:lang w:eastAsia="zh-CN"/>
        </w:rPr>
        <w:t xml:space="preserve"> </w:t>
      </w:r>
      <w:r w:rsidRPr="00E13892">
        <w:rPr>
          <w:rFonts w:eastAsia="SimSun"/>
          <w:kern w:val="3"/>
          <w:sz w:val="22"/>
          <w:szCs w:val="22"/>
          <w:lang w:eastAsia="zh-CN"/>
        </w:rPr>
        <w:t>również podwykonawcę, a także umowy zawierane przez podwykonawcę z dalszym</w:t>
      </w:r>
      <w:r w:rsidRPr="00E13892">
        <w:rPr>
          <w:rFonts w:eastAsia="SimSun"/>
          <w:bCs/>
          <w:kern w:val="3"/>
          <w:sz w:val="22"/>
          <w:szCs w:val="22"/>
          <w:lang w:eastAsia="zh-CN"/>
        </w:rPr>
        <w:t xml:space="preserve"> </w:t>
      </w:r>
      <w:r w:rsidRPr="00E13892">
        <w:rPr>
          <w:rFonts w:eastAsia="SimSun"/>
          <w:kern w:val="3"/>
          <w:sz w:val="22"/>
          <w:szCs w:val="22"/>
          <w:lang w:eastAsia="zh-CN"/>
        </w:rPr>
        <w:t>podwykonawcą i dalszego podwykonawcę z kolejnym, dalszym podwykonawcą.</w:t>
      </w:r>
    </w:p>
    <w:p w14:paraId="2EE1ED19" w14:textId="77777777" w:rsidR="000F47B1" w:rsidRPr="00E13892" w:rsidRDefault="000F47B1" w:rsidP="00D346CC">
      <w:pPr>
        <w:widowControl w:val="0"/>
        <w:numPr>
          <w:ilvl w:val="3"/>
          <w:numId w:val="7"/>
        </w:numPr>
        <w:suppressAutoHyphens/>
        <w:autoSpaceDN w:val="0"/>
        <w:spacing w:line="276" w:lineRule="auto"/>
        <w:jc w:val="both"/>
        <w:textAlignment w:val="baseline"/>
        <w:rPr>
          <w:rFonts w:eastAsia="SimSun"/>
          <w:bCs/>
          <w:kern w:val="3"/>
          <w:sz w:val="22"/>
          <w:szCs w:val="22"/>
          <w:lang w:eastAsia="zh-CN"/>
        </w:rPr>
      </w:pPr>
      <w:r w:rsidRPr="00E13892">
        <w:rPr>
          <w:rFonts w:eastAsia="SimSun"/>
          <w:kern w:val="3"/>
          <w:sz w:val="22"/>
          <w:szCs w:val="22"/>
          <w:lang w:eastAsia="zh-CN"/>
        </w:rPr>
        <w:t>W trakcie realizacji umowy zamawiający uprawniony jest do wykonywania czynności</w:t>
      </w:r>
      <w:r w:rsidRPr="00E13892">
        <w:rPr>
          <w:rFonts w:eastAsia="SimSun"/>
          <w:snapToGrid w:val="0"/>
          <w:kern w:val="3"/>
          <w:sz w:val="22"/>
          <w:szCs w:val="22"/>
          <w:lang w:eastAsia="zh-CN"/>
        </w:rPr>
        <w:t xml:space="preserve"> </w:t>
      </w:r>
      <w:r w:rsidRPr="00E13892">
        <w:rPr>
          <w:rFonts w:eastAsia="SimSun"/>
          <w:kern w:val="3"/>
          <w:sz w:val="22"/>
          <w:szCs w:val="22"/>
          <w:lang w:eastAsia="zh-CN"/>
        </w:rPr>
        <w:t xml:space="preserve">kontrolnych odnośnie spełniania wymogu zatrudnienia </w:t>
      </w:r>
      <w:r w:rsidR="00FA2029" w:rsidRPr="00E13892">
        <w:rPr>
          <w:rFonts w:eastAsia="SimSun"/>
          <w:kern w:val="3"/>
          <w:sz w:val="22"/>
          <w:szCs w:val="22"/>
          <w:lang w:eastAsia="zh-CN"/>
        </w:rPr>
        <w:t xml:space="preserve">przez wykonawcę lub podwykonawcę, </w:t>
      </w:r>
      <w:r w:rsidRPr="00E13892">
        <w:rPr>
          <w:rFonts w:eastAsia="SimSun"/>
          <w:kern w:val="3"/>
          <w:sz w:val="22"/>
          <w:szCs w:val="22"/>
          <w:lang w:eastAsia="zh-CN"/>
        </w:rPr>
        <w:t>na podstawie umowy o pracę</w:t>
      </w:r>
      <w:r w:rsidR="00FA2029" w:rsidRPr="00E13892">
        <w:rPr>
          <w:rFonts w:eastAsia="SimSun"/>
          <w:kern w:val="3"/>
          <w:sz w:val="22"/>
          <w:szCs w:val="22"/>
          <w:lang w:eastAsia="zh-CN"/>
        </w:rPr>
        <w:t xml:space="preserve">, </w:t>
      </w:r>
      <w:r w:rsidRPr="00E13892">
        <w:rPr>
          <w:rFonts w:eastAsia="SimSun"/>
          <w:kern w:val="3"/>
          <w:sz w:val="22"/>
          <w:szCs w:val="22"/>
          <w:lang w:eastAsia="zh-CN"/>
        </w:rPr>
        <w:t xml:space="preserve">osób wykonujących czynności </w:t>
      </w:r>
      <w:r w:rsidRPr="00E13892">
        <w:rPr>
          <w:bCs/>
          <w:sz w:val="22"/>
          <w:szCs w:val="22"/>
        </w:rPr>
        <w:t>wskazane w ust.</w:t>
      </w:r>
      <w:r w:rsidR="00ED063E" w:rsidRPr="00E13892">
        <w:rPr>
          <w:bCs/>
          <w:sz w:val="22"/>
          <w:szCs w:val="22"/>
        </w:rPr>
        <w:t xml:space="preserve"> </w:t>
      </w:r>
      <w:r w:rsidRPr="00E13892">
        <w:rPr>
          <w:bCs/>
          <w:sz w:val="22"/>
          <w:szCs w:val="22"/>
        </w:rPr>
        <w:t>1</w:t>
      </w:r>
      <w:r w:rsidRPr="00E13892">
        <w:rPr>
          <w:rFonts w:eastAsia="SimSun"/>
          <w:kern w:val="3"/>
          <w:sz w:val="22"/>
          <w:szCs w:val="22"/>
          <w:lang w:eastAsia="zh-CN"/>
        </w:rPr>
        <w:t xml:space="preserve">. Zamawiający uprawniony jest w szczególności do: </w:t>
      </w:r>
    </w:p>
    <w:p w14:paraId="2C519CDE" w14:textId="77777777" w:rsidR="000F47B1" w:rsidRPr="00E13892" w:rsidRDefault="000F47B1" w:rsidP="00341055">
      <w:pPr>
        <w:numPr>
          <w:ilvl w:val="0"/>
          <w:numId w:val="14"/>
        </w:numPr>
        <w:spacing w:line="276" w:lineRule="auto"/>
        <w:ind w:left="709"/>
        <w:contextualSpacing/>
        <w:jc w:val="both"/>
        <w:rPr>
          <w:sz w:val="22"/>
          <w:szCs w:val="22"/>
          <w:lang w:val="x-none" w:eastAsia="x-none"/>
        </w:rPr>
      </w:pPr>
      <w:r w:rsidRPr="00E13892">
        <w:rPr>
          <w:sz w:val="22"/>
          <w:szCs w:val="22"/>
          <w:lang w:val="x-none" w:eastAsia="x-none"/>
        </w:rPr>
        <w:t>żądania oświadczeń i dokumentów w zakresie potwierdzenia spełniania ww. wymogów i dokonywania ich oceny,</w:t>
      </w:r>
    </w:p>
    <w:p w14:paraId="51FBC0BF" w14:textId="77777777" w:rsidR="000F47B1" w:rsidRPr="00E13892" w:rsidRDefault="000F47B1" w:rsidP="00341055">
      <w:pPr>
        <w:numPr>
          <w:ilvl w:val="0"/>
          <w:numId w:val="14"/>
        </w:numPr>
        <w:spacing w:line="276" w:lineRule="auto"/>
        <w:ind w:left="709"/>
        <w:contextualSpacing/>
        <w:jc w:val="both"/>
        <w:rPr>
          <w:sz w:val="22"/>
          <w:szCs w:val="22"/>
          <w:lang w:val="x-none" w:eastAsia="x-none"/>
        </w:rPr>
      </w:pPr>
      <w:r w:rsidRPr="00E13892">
        <w:rPr>
          <w:sz w:val="22"/>
          <w:szCs w:val="22"/>
          <w:lang w:val="x-none" w:eastAsia="x-none"/>
        </w:rPr>
        <w:t>żądania wyjaśnień w przypadku wątpliwości w zakresie potwierdzenia spełniania ww. wymogów,</w:t>
      </w:r>
    </w:p>
    <w:p w14:paraId="421E3FE5" w14:textId="77777777" w:rsidR="000F47B1" w:rsidRPr="00E13892" w:rsidRDefault="000F47B1" w:rsidP="00341055">
      <w:pPr>
        <w:numPr>
          <w:ilvl w:val="0"/>
          <w:numId w:val="14"/>
        </w:numPr>
        <w:spacing w:line="276" w:lineRule="auto"/>
        <w:ind w:left="709"/>
        <w:contextualSpacing/>
        <w:jc w:val="both"/>
        <w:rPr>
          <w:sz w:val="22"/>
          <w:szCs w:val="22"/>
          <w:lang w:val="x-none" w:eastAsia="x-none"/>
        </w:rPr>
      </w:pPr>
      <w:r w:rsidRPr="00E13892">
        <w:rPr>
          <w:sz w:val="22"/>
          <w:szCs w:val="22"/>
          <w:lang w:val="x-none" w:eastAsia="x-none"/>
        </w:rPr>
        <w:t xml:space="preserve">przeprowadzania kontroli na miejscu wykonywania </w:t>
      </w:r>
      <w:r w:rsidRPr="00E13892">
        <w:rPr>
          <w:sz w:val="22"/>
          <w:szCs w:val="22"/>
          <w:lang w:eastAsia="x-none"/>
        </w:rPr>
        <w:t>zamówienia</w:t>
      </w:r>
      <w:r w:rsidRPr="00E13892">
        <w:rPr>
          <w:sz w:val="22"/>
          <w:szCs w:val="22"/>
          <w:lang w:val="x-none" w:eastAsia="x-none"/>
        </w:rPr>
        <w:t>.</w:t>
      </w:r>
    </w:p>
    <w:p w14:paraId="456F78E1" w14:textId="77777777" w:rsidR="00B94A28" w:rsidRPr="00B94A28" w:rsidRDefault="000F47B1" w:rsidP="00B94A28">
      <w:pPr>
        <w:numPr>
          <w:ilvl w:val="3"/>
          <w:numId w:val="7"/>
        </w:numPr>
        <w:overflowPunct w:val="0"/>
        <w:autoSpaceDE w:val="0"/>
        <w:autoSpaceDN w:val="0"/>
        <w:adjustRightInd w:val="0"/>
        <w:spacing w:line="276" w:lineRule="auto"/>
        <w:jc w:val="both"/>
        <w:textAlignment w:val="baseline"/>
        <w:rPr>
          <w:sz w:val="22"/>
          <w:szCs w:val="22"/>
          <w:lang w:val="x-none" w:eastAsia="x-none"/>
        </w:rPr>
      </w:pPr>
      <w:bookmarkStart w:id="4" w:name="_Hlk66982895"/>
      <w:r w:rsidRPr="00E13892">
        <w:rPr>
          <w:sz w:val="22"/>
          <w:szCs w:val="22"/>
          <w:lang w:val="x-none" w:eastAsia="x-none"/>
        </w:rPr>
        <w:lastRenderedPageBreak/>
        <w:t xml:space="preserve">W trakcie realizacji </w:t>
      </w:r>
      <w:r w:rsidRPr="00E13892">
        <w:rPr>
          <w:sz w:val="22"/>
          <w:szCs w:val="22"/>
          <w:lang w:eastAsia="x-none"/>
        </w:rPr>
        <w:t xml:space="preserve">umowy, </w:t>
      </w:r>
      <w:r w:rsidRPr="00E13892">
        <w:rPr>
          <w:sz w:val="22"/>
          <w:szCs w:val="22"/>
          <w:lang w:val="x-none" w:eastAsia="x-none"/>
        </w:rPr>
        <w:t>na każde wezwanie zamawiającego</w:t>
      </w:r>
      <w:r w:rsidRPr="00E13892">
        <w:rPr>
          <w:sz w:val="22"/>
          <w:szCs w:val="22"/>
          <w:lang w:eastAsia="x-none"/>
        </w:rPr>
        <w:t xml:space="preserve">, </w:t>
      </w:r>
      <w:r w:rsidRPr="00E13892">
        <w:rPr>
          <w:sz w:val="22"/>
          <w:szCs w:val="22"/>
          <w:lang w:val="x-none" w:eastAsia="x-none"/>
        </w:rPr>
        <w:t xml:space="preserve">w wyznaczonym w tym wezwaniu terminie </w:t>
      </w:r>
      <w:r w:rsidRPr="00E13892">
        <w:rPr>
          <w:color w:val="000000"/>
          <w:sz w:val="22"/>
          <w:szCs w:val="22"/>
          <w:lang w:val="x-none" w:eastAsia="x-none"/>
        </w:rPr>
        <w:t>(nie krótszym niż 3 dni robocze</w:t>
      </w:r>
      <w:r w:rsidRPr="00E13892">
        <w:rPr>
          <w:color w:val="000000"/>
          <w:sz w:val="22"/>
          <w:szCs w:val="22"/>
          <w:lang w:eastAsia="x-none"/>
        </w:rPr>
        <w:t xml:space="preserve"> od dnia przekazania wezwania</w:t>
      </w:r>
      <w:r w:rsidRPr="00E13892">
        <w:rPr>
          <w:color w:val="000000"/>
          <w:sz w:val="22"/>
          <w:szCs w:val="22"/>
          <w:lang w:val="x-none" w:eastAsia="x-none"/>
        </w:rPr>
        <w:t>)</w:t>
      </w:r>
      <w:r w:rsidRPr="00E13892">
        <w:rPr>
          <w:color w:val="000000"/>
          <w:sz w:val="22"/>
          <w:szCs w:val="22"/>
          <w:lang w:eastAsia="x-none"/>
        </w:rPr>
        <w:t xml:space="preserve">, </w:t>
      </w:r>
      <w:r w:rsidRPr="00E13892">
        <w:rPr>
          <w:sz w:val="22"/>
          <w:szCs w:val="22"/>
          <w:lang w:val="x-none" w:eastAsia="x-none"/>
        </w:rPr>
        <w:t>wykonawca</w:t>
      </w:r>
      <w:r w:rsidRPr="00E13892">
        <w:rPr>
          <w:sz w:val="22"/>
          <w:szCs w:val="22"/>
          <w:lang w:eastAsia="x-none"/>
        </w:rPr>
        <w:t xml:space="preserve"> jest zobowiązany </w:t>
      </w:r>
      <w:r w:rsidRPr="00E13892">
        <w:rPr>
          <w:sz w:val="22"/>
          <w:szCs w:val="22"/>
          <w:lang w:val="x-none" w:eastAsia="x-none"/>
        </w:rPr>
        <w:t>przedłoży</w:t>
      </w:r>
      <w:r w:rsidRPr="00E13892">
        <w:rPr>
          <w:sz w:val="22"/>
          <w:szCs w:val="22"/>
          <w:lang w:eastAsia="x-none"/>
        </w:rPr>
        <w:t>ć</w:t>
      </w:r>
      <w:r w:rsidRPr="00E13892">
        <w:rPr>
          <w:sz w:val="22"/>
          <w:szCs w:val="22"/>
          <w:lang w:val="x-none" w:eastAsia="x-none"/>
        </w:rPr>
        <w:t xml:space="preserve"> zamawiającemu</w:t>
      </w:r>
      <w:r w:rsidRPr="00E13892">
        <w:rPr>
          <w:sz w:val="22"/>
          <w:szCs w:val="22"/>
          <w:lang w:eastAsia="x-none"/>
        </w:rPr>
        <w:t xml:space="preserve"> </w:t>
      </w:r>
      <w:bookmarkEnd w:id="4"/>
      <w:r w:rsidR="00B94A28" w:rsidRPr="00B94A28">
        <w:rPr>
          <w:sz w:val="22"/>
          <w:szCs w:val="22"/>
          <w:lang w:val="x-none" w:eastAsia="x-none"/>
        </w:rPr>
        <w:t>wykonawca jest zobowiązany przedłożyć  zamawiającemu</w:t>
      </w:r>
    </w:p>
    <w:p w14:paraId="607D2C33" w14:textId="6CAC99F0" w:rsidR="00B94A28" w:rsidRPr="00B94A28" w:rsidRDefault="00B94A28" w:rsidP="00B94A28">
      <w:pPr>
        <w:overflowPunct w:val="0"/>
        <w:autoSpaceDE w:val="0"/>
        <w:autoSpaceDN w:val="0"/>
        <w:adjustRightInd w:val="0"/>
        <w:spacing w:line="276" w:lineRule="auto"/>
        <w:ind w:left="360"/>
        <w:jc w:val="both"/>
        <w:textAlignment w:val="baseline"/>
        <w:rPr>
          <w:sz w:val="22"/>
          <w:szCs w:val="22"/>
          <w:lang w:val="x-none" w:eastAsia="x-none"/>
        </w:rPr>
      </w:pPr>
      <w:r w:rsidRPr="00B94A28">
        <w:rPr>
          <w:sz w:val="22"/>
          <w:szCs w:val="22"/>
          <w:lang w:val="x-none" w:eastAsia="x-none"/>
        </w:rPr>
        <w:t xml:space="preserve">a)  dowody w celu potwierdzenia spełnienia wymogu zatrudnienia na podstawie umowy o pracę </w:t>
      </w:r>
      <w:r w:rsidRPr="00B94A28">
        <w:rPr>
          <w:sz w:val="22"/>
          <w:szCs w:val="22"/>
          <w:lang w:val="x-none" w:eastAsia="x-none"/>
        </w:rPr>
        <w:tab/>
        <w:t xml:space="preserve">przez wykonawcę lub podwykonawcę osób wykonujących w trakcie realizacji umowy </w:t>
      </w:r>
      <w:r w:rsidRPr="00B94A28">
        <w:rPr>
          <w:sz w:val="22"/>
          <w:szCs w:val="22"/>
          <w:lang w:val="x-none" w:eastAsia="x-none"/>
        </w:rPr>
        <w:tab/>
        <w:t xml:space="preserve">czynności wskazane w ust. 1. Zamawiający może żądać następujących dokumentów: </w:t>
      </w:r>
    </w:p>
    <w:p w14:paraId="3D158B60" w14:textId="77777777" w:rsidR="00B94A28" w:rsidRPr="00B94A28" w:rsidRDefault="00B94A28" w:rsidP="00B94A28">
      <w:pPr>
        <w:overflowPunct w:val="0"/>
        <w:autoSpaceDE w:val="0"/>
        <w:autoSpaceDN w:val="0"/>
        <w:adjustRightInd w:val="0"/>
        <w:spacing w:line="276" w:lineRule="auto"/>
        <w:ind w:left="360"/>
        <w:jc w:val="both"/>
        <w:textAlignment w:val="baseline"/>
        <w:rPr>
          <w:sz w:val="22"/>
          <w:szCs w:val="22"/>
          <w:lang w:val="x-none" w:eastAsia="x-none"/>
        </w:rPr>
      </w:pPr>
      <w:r w:rsidRPr="00B94A28">
        <w:rPr>
          <w:sz w:val="22"/>
          <w:szCs w:val="22"/>
          <w:lang w:val="x-none" w:eastAsia="x-none"/>
        </w:rPr>
        <w:t>b) oświadczenia zatrudnionego pracownika,</w:t>
      </w:r>
    </w:p>
    <w:p w14:paraId="7E90BC76" w14:textId="77777777" w:rsidR="00B94A28" w:rsidRPr="00B94A28" w:rsidRDefault="00B94A28" w:rsidP="00B94A28">
      <w:pPr>
        <w:overflowPunct w:val="0"/>
        <w:autoSpaceDE w:val="0"/>
        <w:autoSpaceDN w:val="0"/>
        <w:adjustRightInd w:val="0"/>
        <w:spacing w:line="276" w:lineRule="auto"/>
        <w:ind w:left="360"/>
        <w:jc w:val="both"/>
        <w:textAlignment w:val="baseline"/>
        <w:rPr>
          <w:sz w:val="22"/>
          <w:szCs w:val="22"/>
          <w:lang w:val="x-none" w:eastAsia="x-none"/>
        </w:rPr>
      </w:pPr>
      <w:r w:rsidRPr="00B94A28">
        <w:rPr>
          <w:sz w:val="22"/>
          <w:szCs w:val="22"/>
          <w:lang w:val="x-none" w:eastAsia="x-none"/>
        </w:rPr>
        <w:t xml:space="preserve">c)  oświadczenia wykonawcy lub podwykonawcy o zatrudnieniu pracownika na podstawie umowy o pracę </w:t>
      </w:r>
    </w:p>
    <w:p w14:paraId="119AEBDD" w14:textId="77777777" w:rsidR="00B94A28" w:rsidRPr="00B94A28" w:rsidRDefault="00B94A28" w:rsidP="00B94A28">
      <w:pPr>
        <w:overflowPunct w:val="0"/>
        <w:autoSpaceDE w:val="0"/>
        <w:autoSpaceDN w:val="0"/>
        <w:adjustRightInd w:val="0"/>
        <w:spacing w:line="276" w:lineRule="auto"/>
        <w:ind w:left="360"/>
        <w:jc w:val="both"/>
        <w:textAlignment w:val="baseline"/>
        <w:rPr>
          <w:sz w:val="22"/>
          <w:szCs w:val="22"/>
          <w:lang w:val="x-none" w:eastAsia="x-none"/>
        </w:rPr>
      </w:pPr>
      <w:r w:rsidRPr="00B94A28">
        <w:rPr>
          <w:sz w:val="22"/>
          <w:szCs w:val="22"/>
          <w:lang w:val="x-none" w:eastAsia="x-none"/>
        </w:rPr>
        <w:t>d) poświadczoną za zgodność z oryginałem odpowiednio przez wykonawcę lub podwykonawcę kopię umowy o pracę zatrudnionego pracownika,</w:t>
      </w:r>
    </w:p>
    <w:p w14:paraId="7F572D76" w14:textId="349A7E3B" w:rsidR="00B94A28" w:rsidRPr="00B94A28" w:rsidRDefault="00B94A28" w:rsidP="00B94A28">
      <w:pPr>
        <w:overflowPunct w:val="0"/>
        <w:autoSpaceDE w:val="0"/>
        <w:autoSpaceDN w:val="0"/>
        <w:adjustRightInd w:val="0"/>
        <w:spacing w:line="276" w:lineRule="auto"/>
        <w:ind w:left="360"/>
        <w:jc w:val="both"/>
        <w:textAlignment w:val="baseline"/>
        <w:rPr>
          <w:sz w:val="22"/>
          <w:szCs w:val="22"/>
          <w:lang w:val="x-none" w:eastAsia="x-none"/>
        </w:rPr>
      </w:pPr>
      <w:r w:rsidRPr="00B94A28">
        <w:rPr>
          <w:sz w:val="22"/>
          <w:szCs w:val="22"/>
          <w:lang w:val="x-none" w:eastAsia="x-none"/>
        </w:rPr>
        <w:t xml:space="preserve">e) poświadczonej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B94A28">
        <w:rPr>
          <w:sz w:val="22"/>
          <w:szCs w:val="22"/>
          <w:lang w:val="x-none" w:eastAsia="x-none"/>
        </w:rPr>
        <w:t>późn</w:t>
      </w:r>
      <w:proofErr w:type="spellEnd"/>
      <w:r w:rsidRPr="00B94A28">
        <w:rPr>
          <w:sz w:val="22"/>
          <w:szCs w:val="22"/>
          <w:lang w:val="x-none" w:eastAsia="x-none"/>
        </w:rPr>
        <w:t>. zm.) zawierających informacje, w tym dane osobowe, niezbędne do weryfikacji zatrudnienia na podstawie umowy o pracę, w szczególności imię i nazwisko zatrudnionego pracownika, datę zawarcia umowy o pracę, rodzaj umowy o pracę i zakres obowiązków pracownika.</w:t>
      </w:r>
    </w:p>
    <w:p w14:paraId="1986E353" w14:textId="4E780034" w:rsidR="000F47B1" w:rsidRPr="00E13892" w:rsidRDefault="000F47B1" w:rsidP="00B94A28">
      <w:pPr>
        <w:numPr>
          <w:ilvl w:val="3"/>
          <w:numId w:val="7"/>
        </w:numPr>
        <w:overflowPunct w:val="0"/>
        <w:autoSpaceDE w:val="0"/>
        <w:autoSpaceDN w:val="0"/>
        <w:adjustRightInd w:val="0"/>
        <w:spacing w:line="276" w:lineRule="auto"/>
        <w:jc w:val="both"/>
        <w:textAlignment w:val="baseline"/>
        <w:rPr>
          <w:sz w:val="22"/>
          <w:szCs w:val="22"/>
          <w:lang w:val="x-none" w:eastAsia="x-none"/>
        </w:rPr>
      </w:pPr>
      <w:r w:rsidRPr="00E13892">
        <w:rPr>
          <w:color w:val="000000"/>
          <w:sz w:val="22"/>
          <w:szCs w:val="22"/>
          <w:lang w:val="x-none" w:eastAsia="x-none"/>
        </w:rPr>
        <w:t>Niezłożenie przez wykonawcę w wyznaczonym terminie żądanych przez zamawiającego do</w:t>
      </w:r>
      <w:r w:rsidRPr="00E13892">
        <w:rPr>
          <w:color w:val="000000"/>
          <w:sz w:val="22"/>
          <w:szCs w:val="22"/>
          <w:lang w:eastAsia="x-none"/>
        </w:rPr>
        <w:t xml:space="preserve">kumentów, o których mowa w ust. </w:t>
      </w:r>
      <w:r w:rsidR="00373CC7" w:rsidRPr="00E13892">
        <w:rPr>
          <w:color w:val="000000"/>
          <w:sz w:val="22"/>
          <w:szCs w:val="22"/>
          <w:lang w:eastAsia="x-none"/>
        </w:rPr>
        <w:t>4</w:t>
      </w:r>
      <w:r w:rsidRPr="00E13892">
        <w:rPr>
          <w:color w:val="000000"/>
          <w:sz w:val="22"/>
          <w:szCs w:val="22"/>
          <w:lang w:eastAsia="x-none"/>
        </w:rPr>
        <w:t xml:space="preserve"> </w:t>
      </w:r>
      <w:r w:rsidRPr="00E13892">
        <w:rPr>
          <w:color w:val="000000"/>
          <w:sz w:val="22"/>
          <w:szCs w:val="22"/>
          <w:lang w:val="x-none" w:eastAsia="x-none"/>
        </w:rPr>
        <w:t xml:space="preserve">traktowane będzie </w:t>
      </w:r>
      <w:r w:rsidRPr="00E13892">
        <w:rPr>
          <w:sz w:val="22"/>
          <w:szCs w:val="22"/>
          <w:lang w:val="x-none" w:eastAsia="x-none"/>
        </w:rPr>
        <w:t xml:space="preserve">jako niespełnienie przez wykonawcę wymogu zatrudnienia na podstawie umowy o pracę osób wykonujących czynności </w:t>
      </w:r>
      <w:r w:rsidRPr="00E13892">
        <w:rPr>
          <w:bCs/>
          <w:sz w:val="22"/>
          <w:szCs w:val="22"/>
          <w:lang w:val="x-none" w:eastAsia="x-none"/>
        </w:rPr>
        <w:t>polegając</w:t>
      </w:r>
      <w:r w:rsidRPr="00E13892">
        <w:rPr>
          <w:bCs/>
          <w:sz w:val="22"/>
          <w:szCs w:val="22"/>
          <w:lang w:eastAsia="x-none"/>
        </w:rPr>
        <w:t>ych</w:t>
      </w:r>
      <w:r w:rsidRPr="00E13892">
        <w:rPr>
          <w:bCs/>
          <w:sz w:val="22"/>
          <w:szCs w:val="22"/>
          <w:lang w:val="x-none" w:eastAsia="x-none"/>
        </w:rPr>
        <w:t xml:space="preserve"> na </w:t>
      </w:r>
      <w:r w:rsidRPr="00E13892">
        <w:rPr>
          <w:bCs/>
          <w:sz w:val="22"/>
          <w:szCs w:val="22"/>
          <w:lang w:eastAsia="x-none"/>
        </w:rPr>
        <w:t xml:space="preserve">wykonywaniu </w:t>
      </w:r>
      <w:r w:rsidRPr="00E13892">
        <w:rPr>
          <w:sz w:val="22"/>
          <w:szCs w:val="22"/>
          <w:lang w:val="x-none" w:eastAsia="x-none"/>
        </w:rPr>
        <w:t xml:space="preserve">robót budowlanych objętych przedmiotem </w:t>
      </w:r>
      <w:r w:rsidRPr="00E13892">
        <w:rPr>
          <w:sz w:val="22"/>
          <w:szCs w:val="22"/>
          <w:lang w:eastAsia="x-none"/>
        </w:rPr>
        <w:t xml:space="preserve">umowy i stanowi podstawę do naliczenia kary umownej. </w:t>
      </w:r>
    </w:p>
    <w:p w14:paraId="66CB95FB" w14:textId="77777777" w:rsidR="000F47B1" w:rsidRPr="00E13892" w:rsidRDefault="000F47B1" w:rsidP="00D346CC">
      <w:pPr>
        <w:numPr>
          <w:ilvl w:val="3"/>
          <w:numId w:val="7"/>
        </w:numPr>
        <w:spacing w:before="120" w:line="276" w:lineRule="auto"/>
        <w:contextualSpacing/>
        <w:jc w:val="both"/>
        <w:rPr>
          <w:sz w:val="22"/>
          <w:szCs w:val="22"/>
          <w:lang w:val="x-none" w:eastAsia="x-none"/>
        </w:rPr>
      </w:pPr>
      <w:r w:rsidRPr="00E13892">
        <w:rPr>
          <w:color w:val="000000"/>
          <w:sz w:val="22"/>
          <w:szCs w:val="22"/>
          <w:lang w:val="x-none" w:eastAsia="x-none"/>
        </w:rPr>
        <w:t>W przypadku uzasadnionyc</w:t>
      </w:r>
      <w:r w:rsidRPr="00E13892">
        <w:rPr>
          <w:sz w:val="22"/>
          <w:szCs w:val="22"/>
          <w:lang w:val="x-none" w:eastAsia="x-none"/>
        </w:rPr>
        <w:t>h wątpliwości co do przestrzegania prawa pracy przez wykonawcę lub podwykonawcę, zamawiający może zwrócić się o przeprowadzenie kontroli przez Państwową Inspekcję Pracy.</w:t>
      </w:r>
    </w:p>
    <w:p w14:paraId="2B45AC2E" w14:textId="77777777" w:rsidR="000F47B1" w:rsidRPr="00E13892" w:rsidRDefault="000F47B1" w:rsidP="000F47B1">
      <w:pPr>
        <w:spacing w:before="120" w:line="276" w:lineRule="auto"/>
        <w:ind w:left="360"/>
        <w:contextualSpacing/>
        <w:jc w:val="both"/>
        <w:rPr>
          <w:sz w:val="22"/>
          <w:szCs w:val="22"/>
          <w:lang w:val="x-none" w:eastAsia="x-none"/>
        </w:rPr>
      </w:pPr>
    </w:p>
    <w:p w14:paraId="7F1223DA" w14:textId="77777777" w:rsidR="00C06558" w:rsidRPr="00E13892" w:rsidRDefault="00C06558" w:rsidP="003001CA">
      <w:pPr>
        <w:pStyle w:val="Tekstpodstawowy"/>
        <w:numPr>
          <w:ilvl w:val="12"/>
          <w:numId w:val="0"/>
        </w:numPr>
        <w:spacing w:line="276" w:lineRule="auto"/>
        <w:jc w:val="center"/>
        <w:rPr>
          <w:b/>
          <w:bCs/>
          <w:sz w:val="22"/>
          <w:szCs w:val="22"/>
        </w:rPr>
      </w:pPr>
    </w:p>
    <w:p w14:paraId="75F66864" w14:textId="77777777" w:rsidR="000F47B1" w:rsidRPr="00E13892" w:rsidRDefault="000F47B1" w:rsidP="003001CA">
      <w:pPr>
        <w:pStyle w:val="Tekstpodstawowy"/>
        <w:numPr>
          <w:ilvl w:val="12"/>
          <w:numId w:val="0"/>
        </w:numPr>
        <w:spacing w:line="276" w:lineRule="auto"/>
        <w:jc w:val="center"/>
        <w:rPr>
          <w:b/>
          <w:bCs/>
          <w:sz w:val="22"/>
          <w:szCs w:val="22"/>
        </w:rPr>
      </w:pPr>
      <w:r w:rsidRPr="00E13892">
        <w:rPr>
          <w:b/>
          <w:bCs/>
          <w:sz w:val="22"/>
          <w:szCs w:val="22"/>
        </w:rPr>
        <w:t>§ 4</w:t>
      </w:r>
    </w:p>
    <w:p w14:paraId="090FAA76" w14:textId="77777777" w:rsidR="000F47B1" w:rsidRPr="00E13892" w:rsidRDefault="000F47B1" w:rsidP="003001CA">
      <w:pPr>
        <w:pStyle w:val="Tekstpodstawowy"/>
        <w:numPr>
          <w:ilvl w:val="12"/>
          <w:numId w:val="0"/>
        </w:numPr>
        <w:spacing w:after="120" w:line="276" w:lineRule="auto"/>
        <w:jc w:val="center"/>
        <w:rPr>
          <w:b/>
          <w:bCs/>
          <w:sz w:val="22"/>
          <w:szCs w:val="22"/>
        </w:rPr>
      </w:pPr>
      <w:r w:rsidRPr="00E13892">
        <w:rPr>
          <w:b/>
          <w:bCs/>
          <w:sz w:val="22"/>
          <w:szCs w:val="22"/>
        </w:rPr>
        <w:t xml:space="preserve">PODWYKONAWSTWO </w:t>
      </w:r>
    </w:p>
    <w:p w14:paraId="390B1429" w14:textId="77777777" w:rsidR="000F47B1" w:rsidRPr="00E13892" w:rsidRDefault="000F47B1" w:rsidP="00D346CC">
      <w:pPr>
        <w:pStyle w:val="Tekstpodstawowy"/>
        <w:numPr>
          <w:ilvl w:val="0"/>
          <w:numId w:val="10"/>
        </w:numPr>
        <w:spacing w:line="276" w:lineRule="auto"/>
        <w:ind w:left="426"/>
        <w:rPr>
          <w:sz w:val="22"/>
          <w:szCs w:val="22"/>
        </w:rPr>
      </w:pPr>
      <w:r w:rsidRPr="00E13892">
        <w:rPr>
          <w:sz w:val="22"/>
          <w:szCs w:val="22"/>
        </w:rPr>
        <w:t xml:space="preserve">Wykonawca oświadcza, że przedmiot umowy wykona samodzielnie (własnymi siłami), za wyjątkiem części określonych w formularzu oferty stanowiącym </w:t>
      </w:r>
      <w:r w:rsidRPr="00E13892">
        <w:rPr>
          <w:b/>
          <w:sz w:val="22"/>
          <w:szCs w:val="22"/>
        </w:rPr>
        <w:t>załącznik nr 4</w:t>
      </w:r>
      <w:r w:rsidRPr="00E13892">
        <w:rPr>
          <w:sz w:val="22"/>
          <w:szCs w:val="22"/>
        </w:rPr>
        <w:t xml:space="preserve"> do umowy, które zamierza powierzyć podwykonawcom. </w:t>
      </w:r>
    </w:p>
    <w:p w14:paraId="79113192" w14:textId="77777777" w:rsidR="00373CC7" w:rsidRPr="00E13892" w:rsidRDefault="00373CC7" w:rsidP="00373CC7">
      <w:pPr>
        <w:pStyle w:val="Tekstpodstawowy"/>
        <w:numPr>
          <w:ilvl w:val="0"/>
          <w:numId w:val="10"/>
        </w:numPr>
        <w:spacing w:line="276" w:lineRule="auto"/>
        <w:ind w:left="426"/>
        <w:rPr>
          <w:sz w:val="22"/>
          <w:szCs w:val="22"/>
        </w:rPr>
      </w:pPr>
      <w:r w:rsidRPr="00E13892">
        <w:rPr>
          <w:sz w:val="22"/>
          <w:szCs w:val="22"/>
        </w:rPr>
        <w:t>Poprzez umowę o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przedmiotu umowy.</w:t>
      </w:r>
    </w:p>
    <w:p w14:paraId="23A7B596" w14:textId="77777777" w:rsidR="00373CC7" w:rsidRPr="00E13892" w:rsidRDefault="00373CC7" w:rsidP="00373CC7">
      <w:pPr>
        <w:pStyle w:val="Tekstpodstawowy"/>
        <w:numPr>
          <w:ilvl w:val="0"/>
          <w:numId w:val="10"/>
        </w:numPr>
        <w:spacing w:line="276" w:lineRule="auto"/>
        <w:ind w:left="426"/>
        <w:rPr>
          <w:sz w:val="22"/>
          <w:szCs w:val="22"/>
        </w:rPr>
      </w:pPr>
      <w:r w:rsidRPr="00E13892">
        <w:rPr>
          <w:sz w:val="22"/>
          <w:szCs w:val="22"/>
        </w:rPr>
        <w:t>Przed przystąpieniem do wykonania przedmiotu umowy wykonawca, o ile są już znane, zobowiązany jest przekazać zamawiającemu nazwy, dane kontaktowe oraz przedstawicieli, podwykonawców zaangażowanych w takie roboty budowlane oraz dostawców uczestniczących w wykonaniu umowy, jeżeli są już znani. Wykonawca zawiadamia zamawiającego o wszelkich zmianach w odniesieniu do informacji, o których mowa w zdaniu pierwszym, w trakcie realizacji umowy, a także przekazuje wymagane informacje na temat nowych podwykonawców i dostawców, którym w późniejszym okresie zamierza powierzyć realizację części przedmiotu umowy.</w:t>
      </w:r>
    </w:p>
    <w:p w14:paraId="73EE0598" w14:textId="77777777" w:rsidR="00373CC7" w:rsidRPr="00E13892" w:rsidRDefault="00373CC7" w:rsidP="00373CC7">
      <w:pPr>
        <w:pStyle w:val="Tekstpodstawowy"/>
        <w:numPr>
          <w:ilvl w:val="0"/>
          <w:numId w:val="10"/>
        </w:numPr>
        <w:spacing w:line="276" w:lineRule="auto"/>
        <w:ind w:left="426"/>
        <w:rPr>
          <w:sz w:val="22"/>
          <w:szCs w:val="22"/>
        </w:rPr>
      </w:pPr>
      <w:r w:rsidRPr="00E13892">
        <w:rPr>
          <w:sz w:val="22"/>
          <w:szCs w:val="22"/>
        </w:rPr>
        <w:t xml:space="preserve">Każdy podwykonawca nie może podlegać wykluczeniu na podstawie art. 108 ust. 1 oraz art. 109 ust. 1 pkt 4, 5 i 7 ustawy Prawo zamówień publicznych. Wykonawca, który zamierza powierzyć </w:t>
      </w:r>
      <w:r w:rsidRPr="00E13892">
        <w:rPr>
          <w:sz w:val="22"/>
          <w:szCs w:val="22"/>
        </w:rPr>
        <w:lastRenderedPageBreak/>
        <w:t xml:space="preserve">wykonanie części zamówienia podwykonawcom, w celu wykazania braku istnienia wobec nich podstaw wykluczenia z udziału w postępowaniu, składa zamawiającemu oświadczenie potwierdzające brak podstaw wykluczenia wobec tego podwykonawcy. Jeżeli zamawiający stwierdzi, że wobec danego podwykonawcy zachodzą podstawy wykluczenia, wykonawca obowiązany jest zastąpić tego podwykonawcę lub zrezygnować z powierzenia wykonania części </w:t>
      </w:r>
      <w:r w:rsidRPr="00E13892">
        <w:rPr>
          <w:iCs/>
          <w:sz w:val="22"/>
          <w:szCs w:val="22"/>
        </w:rPr>
        <w:t>zamówienia</w:t>
      </w:r>
      <w:r w:rsidRPr="00E13892">
        <w:rPr>
          <w:sz w:val="22"/>
          <w:szCs w:val="22"/>
        </w:rPr>
        <w:t xml:space="preserve"> temu podwykonawcy. </w:t>
      </w:r>
    </w:p>
    <w:p w14:paraId="0D598AB6" w14:textId="77777777" w:rsidR="00373CC7" w:rsidRPr="00E13892" w:rsidRDefault="00373CC7" w:rsidP="00373CC7">
      <w:pPr>
        <w:pStyle w:val="Tekstpodstawowy"/>
        <w:numPr>
          <w:ilvl w:val="0"/>
          <w:numId w:val="10"/>
        </w:numPr>
        <w:spacing w:line="276" w:lineRule="auto"/>
        <w:ind w:left="426"/>
        <w:rPr>
          <w:sz w:val="22"/>
          <w:szCs w:val="22"/>
        </w:rPr>
      </w:pPr>
      <w:r w:rsidRPr="00E13892">
        <w:rPr>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3F2B3093" w14:textId="77777777" w:rsidR="00373CC7" w:rsidRPr="00E13892" w:rsidRDefault="00373CC7" w:rsidP="00373CC7">
      <w:pPr>
        <w:pStyle w:val="Tekstpodstawowy"/>
        <w:numPr>
          <w:ilvl w:val="0"/>
          <w:numId w:val="10"/>
        </w:numPr>
        <w:spacing w:line="276" w:lineRule="auto"/>
        <w:ind w:left="426"/>
        <w:rPr>
          <w:sz w:val="22"/>
          <w:szCs w:val="22"/>
        </w:rPr>
      </w:pPr>
      <w:r w:rsidRPr="00E13892">
        <w:rPr>
          <w:sz w:val="22"/>
          <w:szCs w:val="22"/>
        </w:rPr>
        <w:t>Termin zapłaty wynagrodzenia podwykonawcom lub dalszym podwykonawcom nie może być dłuższy niż 30 dni.</w:t>
      </w:r>
    </w:p>
    <w:p w14:paraId="76F343AD" w14:textId="77777777" w:rsidR="00373CC7" w:rsidRPr="00E13892" w:rsidRDefault="00373CC7" w:rsidP="00373CC7">
      <w:pPr>
        <w:numPr>
          <w:ilvl w:val="0"/>
          <w:numId w:val="10"/>
        </w:numPr>
        <w:spacing w:line="276" w:lineRule="auto"/>
        <w:ind w:left="426"/>
        <w:jc w:val="both"/>
        <w:rPr>
          <w:sz w:val="22"/>
          <w:szCs w:val="22"/>
        </w:rPr>
      </w:pPr>
      <w:r w:rsidRPr="00E13892">
        <w:rPr>
          <w:sz w:val="22"/>
          <w:szCs w:val="22"/>
        </w:rPr>
        <w:t xml:space="preserve">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 Zamawiający zgłasza </w:t>
      </w:r>
      <w:r w:rsidRPr="00E13892">
        <w:rPr>
          <w:rFonts w:eastAsia="Calibri"/>
          <w:sz w:val="22"/>
          <w:szCs w:val="22"/>
        </w:rPr>
        <w:t xml:space="preserve">w formie pisemnej, pod rygorem nieważności, </w:t>
      </w:r>
      <w:r w:rsidRPr="00E13892">
        <w:rPr>
          <w:sz w:val="22"/>
          <w:szCs w:val="22"/>
        </w:rPr>
        <w:t>zastrzeżenia do projektu umowy o podwykonawstwo lub jej zmiany, w terminie 7 dni od dnia dostarczenia zamawiającemu projektu umowy lub projektu zmiany jeżeli</w:t>
      </w:r>
      <w:r w:rsidR="0092188F" w:rsidRPr="00E13892">
        <w:rPr>
          <w:sz w:val="22"/>
          <w:szCs w:val="22"/>
        </w:rPr>
        <w:t xml:space="preserve"> nie spełnia następujących wymagań</w:t>
      </w:r>
      <w:r w:rsidRPr="00E13892">
        <w:rPr>
          <w:sz w:val="22"/>
          <w:szCs w:val="22"/>
        </w:rPr>
        <w:t>:</w:t>
      </w:r>
    </w:p>
    <w:p w14:paraId="6D78409A" w14:textId="77777777" w:rsidR="00373CC7" w:rsidRPr="00E13892" w:rsidRDefault="00373CC7" w:rsidP="00BA0CF0">
      <w:pPr>
        <w:numPr>
          <w:ilvl w:val="1"/>
          <w:numId w:val="41"/>
        </w:numPr>
        <w:tabs>
          <w:tab w:val="left" w:pos="851"/>
        </w:tabs>
        <w:spacing w:line="276" w:lineRule="auto"/>
        <w:ind w:left="851"/>
        <w:contextualSpacing/>
        <w:jc w:val="both"/>
        <w:rPr>
          <w:sz w:val="22"/>
          <w:szCs w:val="22"/>
          <w:lang w:val="x-none" w:eastAsia="x-none"/>
        </w:rPr>
      </w:pPr>
      <w:r w:rsidRPr="00E13892">
        <w:rPr>
          <w:rFonts w:eastAsia="Calibri"/>
          <w:sz w:val="22"/>
          <w:szCs w:val="22"/>
          <w:lang w:val="x-none" w:eastAsia="x-none"/>
        </w:rPr>
        <w:t>nie określono zakresu robót powierzonego podwykonawcy oraz nie określono części dokumentacji dotyczącej wykonania robót objętych umową,</w:t>
      </w:r>
    </w:p>
    <w:p w14:paraId="39533E6B"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rPr>
        <w:t xml:space="preserve">termin wykonania przedmiotu umowy podwykonawczej zastrzeżony w umowie o podwykonawstwo jest niezgodny z </w:t>
      </w:r>
      <w:r w:rsidRPr="00E13892">
        <w:rPr>
          <w:rFonts w:eastAsia="Calibri"/>
          <w:sz w:val="22"/>
          <w:szCs w:val="22"/>
        </w:rPr>
        <w:t>zatwierdzonym harmonogramem rzeczowo – finansowym realizacji przedmiotu umowy</w:t>
      </w:r>
      <w:r w:rsidRPr="00E13892">
        <w:rPr>
          <w:sz w:val="22"/>
          <w:szCs w:val="22"/>
          <w:lang w:val="x-none" w:eastAsia="x-none"/>
        </w:rPr>
        <w:t>,</w:t>
      </w:r>
      <w:r w:rsidRPr="00E13892">
        <w:rPr>
          <w:sz w:val="22"/>
          <w:szCs w:val="22"/>
        </w:rPr>
        <w:t xml:space="preserve"> </w:t>
      </w:r>
    </w:p>
    <w:p w14:paraId="498E6D0E"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lang w:val="x-none" w:eastAsia="x-none"/>
        </w:rPr>
        <w:t xml:space="preserve">termin zapłaty wynagrodzenia podwykonawcy lub dalszemu podwykonawcy przewidziany w umowie o podwykonawstwo jest dłuższy niż </w:t>
      </w:r>
      <w:r w:rsidRPr="00E13892">
        <w:rPr>
          <w:sz w:val="22"/>
          <w:szCs w:val="22"/>
          <w:lang w:eastAsia="x-none"/>
        </w:rPr>
        <w:t>30</w:t>
      </w:r>
      <w:r w:rsidRPr="00E13892">
        <w:rPr>
          <w:sz w:val="22"/>
          <w:szCs w:val="22"/>
          <w:lang w:val="x-none" w:eastAsia="x-none"/>
        </w:rPr>
        <w:t xml:space="preserve"> dni od dnia doręczenia wykonawcy, podwykonawcy lub dalszemu podwykonawcy faktury lub rachunku, potwierdzających wykonanie zleconej podwykonawcy lub dalszemu podwykonawcy roboty budowlanej,</w:t>
      </w:r>
    </w:p>
    <w:p w14:paraId="77FA9849"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lang w:val="x-none" w:eastAsia="x-none"/>
        </w:rPr>
        <w:t>okres odpowiedzialności podwykonawcy lub dalszego podwykonawcy z </w:t>
      </w:r>
      <w:r w:rsidRPr="00E13892">
        <w:rPr>
          <w:sz w:val="22"/>
          <w:szCs w:val="22"/>
          <w:lang w:eastAsia="x-none"/>
        </w:rPr>
        <w:t xml:space="preserve">gwarancji jakości lub </w:t>
      </w:r>
      <w:r w:rsidRPr="00E13892">
        <w:rPr>
          <w:sz w:val="22"/>
          <w:szCs w:val="22"/>
          <w:lang w:val="x-none" w:eastAsia="x-none"/>
        </w:rPr>
        <w:t xml:space="preserve">tytułu rękojmi za wady, będzie krótszy od okresu odpowiedzialności z tytułu </w:t>
      </w:r>
      <w:r w:rsidRPr="00E13892">
        <w:rPr>
          <w:sz w:val="22"/>
          <w:szCs w:val="22"/>
          <w:lang w:eastAsia="x-none"/>
        </w:rPr>
        <w:t xml:space="preserve">gwarancji jakości </w:t>
      </w:r>
      <w:r w:rsidRPr="00E13892">
        <w:rPr>
          <w:sz w:val="22"/>
          <w:szCs w:val="22"/>
          <w:lang w:val="x-none" w:eastAsia="x-none"/>
        </w:rPr>
        <w:t>wykonawcy wobec zamawiającego lub nie odpowiada zakresowi odpowiedzialności przyjętej przez wykonawcę wobec zamawiającego,</w:t>
      </w:r>
    </w:p>
    <w:p w14:paraId="63B11F6E"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lang w:eastAsia="x-none"/>
        </w:rPr>
        <w:t xml:space="preserve">brak jest zapisów </w:t>
      </w:r>
      <w:r w:rsidRPr="00E13892">
        <w:rPr>
          <w:sz w:val="22"/>
          <w:szCs w:val="22"/>
          <w:lang w:val="x-none" w:eastAsia="x-none"/>
        </w:rPr>
        <w:t>zobowiązujących podwykonawc</w:t>
      </w:r>
      <w:r w:rsidRPr="00E13892">
        <w:rPr>
          <w:sz w:val="22"/>
          <w:szCs w:val="22"/>
          <w:lang w:eastAsia="x-none"/>
        </w:rPr>
        <w:t>ę</w:t>
      </w:r>
      <w:r w:rsidRPr="00E13892">
        <w:rPr>
          <w:sz w:val="22"/>
          <w:szCs w:val="22"/>
          <w:lang w:val="x-none" w:eastAsia="x-none"/>
        </w:rPr>
        <w:t xml:space="preserve"> do zatrudnienia na umowę o prace osób wykonując</w:t>
      </w:r>
      <w:r w:rsidRPr="00E13892">
        <w:rPr>
          <w:sz w:val="22"/>
          <w:szCs w:val="22"/>
          <w:lang w:eastAsia="x-none"/>
        </w:rPr>
        <w:t>ych</w:t>
      </w:r>
      <w:r w:rsidRPr="00E13892">
        <w:rPr>
          <w:sz w:val="22"/>
          <w:szCs w:val="22"/>
          <w:lang w:val="x-none" w:eastAsia="x-none"/>
        </w:rPr>
        <w:t xml:space="preserve"> czynności</w:t>
      </w:r>
      <w:r w:rsidRPr="00E13892">
        <w:rPr>
          <w:sz w:val="22"/>
          <w:szCs w:val="22"/>
          <w:lang w:eastAsia="x-none"/>
        </w:rPr>
        <w:t xml:space="preserve"> określone w § 3 ust. 1 umowy</w:t>
      </w:r>
      <w:r w:rsidRPr="00E13892">
        <w:rPr>
          <w:sz w:val="22"/>
          <w:szCs w:val="22"/>
        </w:rPr>
        <w:t>, o ile czynności tych nie będą wykonywać osobiście osoby samodzielnie prowadzące działalność gospodarczą (właściciel firmy),</w:t>
      </w:r>
      <w:r w:rsidRPr="00E13892">
        <w:rPr>
          <w:sz w:val="22"/>
          <w:szCs w:val="22"/>
          <w:lang w:eastAsia="x-none"/>
        </w:rPr>
        <w:t xml:space="preserve"> na okres wykonywania tych czynności w czasie realizacji niniejszej umowy</w:t>
      </w:r>
      <w:r w:rsidR="00271A00" w:rsidRPr="00E13892">
        <w:rPr>
          <w:sz w:val="22"/>
          <w:szCs w:val="22"/>
          <w:lang w:eastAsia="x-none"/>
        </w:rPr>
        <w:t xml:space="preserve"> lub zapisów zobowiązujących do </w:t>
      </w:r>
      <w:r w:rsidR="00271A00" w:rsidRPr="00E13892">
        <w:rPr>
          <w:sz w:val="22"/>
          <w:szCs w:val="22"/>
          <w:lang w:val="x-none" w:eastAsia="x-none"/>
        </w:rPr>
        <w:t>przedłoż</w:t>
      </w:r>
      <w:r w:rsidR="00271A00" w:rsidRPr="00E13892">
        <w:rPr>
          <w:sz w:val="22"/>
          <w:szCs w:val="22"/>
          <w:lang w:eastAsia="x-none"/>
        </w:rPr>
        <w:t>enia</w:t>
      </w:r>
      <w:r w:rsidR="00271A00" w:rsidRPr="00E13892">
        <w:rPr>
          <w:sz w:val="22"/>
          <w:szCs w:val="22"/>
          <w:lang w:val="x-none" w:eastAsia="x-none"/>
        </w:rPr>
        <w:t xml:space="preserve"> zamawiającemu</w:t>
      </w:r>
      <w:r w:rsidR="00271A00" w:rsidRPr="00E13892">
        <w:rPr>
          <w:sz w:val="22"/>
          <w:szCs w:val="22"/>
          <w:lang w:eastAsia="x-none"/>
        </w:rPr>
        <w:t xml:space="preserve"> </w:t>
      </w:r>
      <w:r w:rsidR="00271A00" w:rsidRPr="00E13892">
        <w:rPr>
          <w:sz w:val="22"/>
          <w:szCs w:val="22"/>
          <w:lang w:val="x-none" w:eastAsia="x-none"/>
        </w:rPr>
        <w:t>dowod</w:t>
      </w:r>
      <w:r w:rsidR="00271A00" w:rsidRPr="00E13892">
        <w:rPr>
          <w:sz w:val="22"/>
          <w:szCs w:val="22"/>
          <w:lang w:eastAsia="x-none"/>
        </w:rPr>
        <w:t>ów</w:t>
      </w:r>
      <w:r w:rsidR="00271A00" w:rsidRPr="00E13892">
        <w:rPr>
          <w:sz w:val="22"/>
          <w:szCs w:val="22"/>
          <w:lang w:val="x-none" w:eastAsia="x-none"/>
        </w:rPr>
        <w:t xml:space="preserve"> w celu potwierdzenia spełnienia wymogu zatrudnienia na podstawie umowy o pracę przez podwykonawcę osób wykonujących w trakcie realizacji </w:t>
      </w:r>
      <w:r w:rsidR="00271A00" w:rsidRPr="00E13892">
        <w:rPr>
          <w:sz w:val="22"/>
          <w:szCs w:val="22"/>
          <w:lang w:eastAsia="x-none"/>
        </w:rPr>
        <w:t>umowy,</w:t>
      </w:r>
    </w:p>
    <w:p w14:paraId="1D0FA2FE"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lang w:eastAsia="x-none"/>
        </w:rPr>
        <w:t xml:space="preserve">zawiera postanowienia dotyczące </w:t>
      </w:r>
      <w:r w:rsidRPr="00E13892">
        <w:rPr>
          <w:sz w:val="22"/>
          <w:szCs w:val="22"/>
          <w:lang w:val="x-none" w:eastAsia="x-none"/>
        </w:rPr>
        <w:t>zastrzeżenia prawa własności towaru do momentu zapłaty ceny</w:t>
      </w:r>
      <w:r w:rsidRPr="00E13892">
        <w:rPr>
          <w:sz w:val="22"/>
          <w:szCs w:val="22"/>
          <w:lang w:eastAsia="x-none"/>
        </w:rPr>
        <w:t>,</w:t>
      </w:r>
    </w:p>
    <w:p w14:paraId="7BECB08E" w14:textId="77777777" w:rsidR="00373CC7" w:rsidRPr="00E13892" w:rsidRDefault="00373CC7" w:rsidP="00BA0CF0">
      <w:pPr>
        <w:numPr>
          <w:ilvl w:val="1"/>
          <w:numId w:val="41"/>
        </w:numPr>
        <w:tabs>
          <w:tab w:val="left" w:pos="851"/>
        </w:tabs>
        <w:spacing w:line="276" w:lineRule="auto"/>
        <w:ind w:left="851" w:hanging="425"/>
        <w:contextualSpacing/>
        <w:jc w:val="both"/>
        <w:rPr>
          <w:sz w:val="22"/>
          <w:szCs w:val="22"/>
          <w:lang w:val="x-none" w:eastAsia="x-none"/>
        </w:rPr>
      </w:pPr>
      <w:r w:rsidRPr="00E13892">
        <w:rPr>
          <w:sz w:val="22"/>
          <w:szCs w:val="22"/>
          <w:lang w:eastAsia="x-none"/>
        </w:rPr>
        <w:t>zawiera postanowienia niezgodne z postanowieniami ust. 6,</w:t>
      </w:r>
    </w:p>
    <w:p w14:paraId="67278ECB" w14:textId="77777777" w:rsidR="00B94A28" w:rsidRPr="00B94A28" w:rsidRDefault="00B94A28" w:rsidP="00B94A28">
      <w:pPr>
        <w:spacing w:after="120"/>
        <w:jc w:val="both"/>
        <w:rPr>
          <w:sz w:val="22"/>
          <w:szCs w:val="22"/>
        </w:rPr>
      </w:pPr>
      <w:r w:rsidRPr="00B94A28">
        <w:rPr>
          <w:sz w:val="22"/>
          <w:szCs w:val="22"/>
        </w:rPr>
        <w:t>8.</w:t>
      </w:r>
      <w:r w:rsidRPr="00B94A28">
        <w:rPr>
          <w:sz w:val="22"/>
          <w:szCs w:val="22"/>
        </w:rPr>
        <w:tab/>
        <w:t>Wynagrodzenie  podwykonawcy należy określić w umowie kwotą wyrażoną w złotych.</w:t>
      </w:r>
    </w:p>
    <w:p w14:paraId="739DFF8C" w14:textId="77777777" w:rsidR="00B94A28" w:rsidRPr="00B94A28" w:rsidRDefault="00B94A28" w:rsidP="00B94A28">
      <w:pPr>
        <w:spacing w:after="120"/>
        <w:jc w:val="both"/>
        <w:rPr>
          <w:sz w:val="22"/>
          <w:szCs w:val="22"/>
        </w:rPr>
      </w:pPr>
      <w:r w:rsidRPr="00B94A28">
        <w:rPr>
          <w:sz w:val="22"/>
          <w:szCs w:val="22"/>
        </w:rPr>
        <w:t xml:space="preserve">9. Wynagrodzenie podwykonawcy robót budowlanych należy obliczyć w kosztorysie ofertowym stanowiącym załącznik do projektu umowy lub jej zmiany, zawierającym pozycje wyszczególnione w kosztorysie ofertowym wykonawcy, które będą wykonywane przez podwykonawcę oraz szczegółowe kalkulacje cen jednostkowych zawierające jednostkowe nakłady rzeczowe: robocizny, materiałów,  pracy sprzętu i środków transportu technologicznego  oraz ceny jednostkowe czynników produkcji, obejmujące: godzinową stawkę robocizny, jednostkowe ceny nabycia materiałów (tzn. jednostkowe ceny zakupu </w:t>
      </w:r>
      <w:r w:rsidRPr="00B94A28">
        <w:rPr>
          <w:sz w:val="22"/>
          <w:szCs w:val="22"/>
        </w:rPr>
        <w:lastRenderedPageBreak/>
        <w:t xml:space="preserve">materiałów wraz z kosztami ich zakupu), ceny jednostkowe pracy sprzętu i środków transportu technologicznego, koszty pośrednie oraz zysk kalkulacyjny na jednostkę przedmiarową, a także łączną wartość wszystkich robót.  </w:t>
      </w:r>
    </w:p>
    <w:p w14:paraId="0F619D17" w14:textId="77777777" w:rsidR="00B94A28" w:rsidRPr="00B94A28" w:rsidRDefault="00B94A28" w:rsidP="00B94A28">
      <w:pPr>
        <w:spacing w:after="120"/>
        <w:jc w:val="both"/>
        <w:rPr>
          <w:sz w:val="22"/>
          <w:szCs w:val="22"/>
        </w:rPr>
      </w:pPr>
      <w:r w:rsidRPr="00B94A28">
        <w:rPr>
          <w:sz w:val="22"/>
          <w:szCs w:val="22"/>
        </w:rPr>
        <w:t>10. 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2ED43F51" w14:textId="77777777" w:rsidR="00B94A28" w:rsidRPr="00B94A28" w:rsidRDefault="00B94A28" w:rsidP="00B94A28">
      <w:pPr>
        <w:spacing w:after="120"/>
        <w:jc w:val="both"/>
        <w:rPr>
          <w:sz w:val="22"/>
          <w:szCs w:val="22"/>
        </w:rPr>
      </w:pPr>
      <w:r w:rsidRPr="00B94A28">
        <w:rPr>
          <w:sz w:val="22"/>
          <w:szCs w:val="22"/>
        </w:rPr>
        <w:t>11. 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1F8DD69A" w14:textId="77777777" w:rsidR="00B94A28" w:rsidRPr="00B94A28" w:rsidRDefault="00B94A28" w:rsidP="00B94A28">
      <w:pPr>
        <w:spacing w:after="120"/>
        <w:jc w:val="both"/>
        <w:rPr>
          <w:sz w:val="22"/>
          <w:szCs w:val="22"/>
        </w:rPr>
      </w:pPr>
      <w:r w:rsidRPr="00B94A28">
        <w:rPr>
          <w:sz w:val="22"/>
          <w:szCs w:val="22"/>
        </w:rPr>
        <w:t xml:space="preserve">12. 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1F6E930F" w14:textId="77777777" w:rsidR="00B94A28" w:rsidRPr="00B94A28" w:rsidRDefault="00B94A28" w:rsidP="00B94A28">
      <w:pPr>
        <w:spacing w:after="120"/>
        <w:jc w:val="both"/>
        <w:rPr>
          <w:sz w:val="22"/>
          <w:szCs w:val="22"/>
        </w:rPr>
      </w:pPr>
      <w:r w:rsidRPr="00B94A28">
        <w:rPr>
          <w:sz w:val="22"/>
          <w:szCs w:val="22"/>
        </w:rPr>
        <w:t>13. W umowie należy zastrzec, że podwykonawca nie może przenosić wierzytelności wynikających z umowy o podwykonawstwo bez uprzedniej  zgody wykonawcy i zamawiającego.</w:t>
      </w:r>
    </w:p>
    <w:p w14:paraId="700C7A5E" w14:textId="77777777" w:rsidR="00B94A28" w:rsidRPr="00B94A28" w:rsidRDefault="00B94A28" w:rsidP="00B94A28">
      <w:pPr>
        <w:spacing w:after="120"/>
        <w:jc w:val="both"/>
        <w:rPr>
          <w:sz w:val="22"/>
          <w:szCs w:val="22"/>
        </w:rPr>
      </w:pPr>
      <w:r w:rsidRPr="00B94A28">
        <w:rPr>
          <w:sz w:val="22"/>
          <w:szCs w:val="22"/>
        </w:rPr>
        <w:t>14. 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29BF52C6" w14:textId="77777777" w:rsidR="00B94A28" w:rsidRPr="00B94A28" w:rsidRDefault="00B94A28" w:rsidP="00B94A28">
      <w:pPr>
        <w:spacing w:after="120"/>
        <w:jc w:val="both"/>
        <w:rPr>
          <w:sz w:val="22"/>
          <w:szCs w:val="22"/>
        </w:rPr>
      </w:pPr>
      <w:r w:rsidRPr="00B94A28">
        <w:rPr>
          <w:sz w:val="22"/>
          <w:szCs w:val="22"/>
        </w:rPr>
        <w:t>15. W 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2BD73BB1" w14:textId="77777777" w:rsidR="00B94A28" w:rsidRPr="00B94A28" w:rsidRDefault="00B94A28" w:rsidP="00B94A28">
      <w:pPr>
        <w:spacing w:after="120"/>
        <w:jc w:val="both"/>
        <w:rPr>
          <w:sz w:val="22"/>
          <w:szCs w:val="22"/>
        </w:rPr>
      </w:pPr>
      <w:r w:rsidRPr="00B94A28">
        <w:rPr>
          <w:sz w:val="22"/>
          <w:szCs w:val="22"/>
        </w:rPr>
        <w:t>16. Niezgłoszenie zastrzeżeń do przedłożonego projektu umowy o podwykonawstwo, a także projektu jej zmiany, której przedmiotem są roboty budowlane, w terminie 7 dni od dnia dostarczenia zamawiającemu projektu umowy o podwykonawstwo, a także projektu jej zmiany, uważa się za akceptację projektu umowy lub projektu jej zmiany przez zamawiającego.</w:t>
      </w:r>
    </w:p>
    <w:p w14:paraId="7B19ACE5" w14:textId="77777777" w:rsidR="00B94A28" w:rsidRPr="00B94A28" w:rsidRDefault="00B94A28" w:rsidP="00B94A28">
      <w:pPr>
        <w:spacing w:after="120"/>
        <w:jc w:val="both"/>
        <w:rPr>
          <w:sz w:val="22"/>
          <w:szCs w:val="22"/>
        </w:rPr>
      </w:pPr>
      <w:r w:rsidRPr="00B94A28">
        <w:rPr>
          <w:sz w:val="22"/>
          <w:szCs w:val="22"/>
        </w:rPr>
        <w:t>17. 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zmiany.</w:t>
      </w:r>
    </w:p>
    <w:p w14:paraId="230AC4DB" w14:textId="77777777" w:rsidR="00B94A28" w:rsidRPr="00B94A28" w:rsidRDefault="00B94A28" w:rsidP="00B94A28">
      <w:pPr>
        <w:spacing w:after="120"/>
        <w:jc w:val="both"/>
        <w:rPr>
          <w:sz w:val="22"/>
          <w:szCs w:val="22"/>
        </w:rPr>
      </w:pPr>
      <w:r w:rsidRPr="00B94A28">
        <w:rPr>
          <w:sz w:val="22"/>
          <w:szCs w:val="22"/>
        </w:rPr>
        <w:t>18. Zamawiający, w terminie 7 dni od dnia dostarczenia zamawiającemu umowy o podwykonawstwo lub jej zmiany, zgłasza w formie pisemnej pod rygorem nieważności sprzeciw do umowy o podwykonawstwo, której przedmiotem są roboty budowlane w przypadkach, o których mowa w ust. 7. Niezgłoszenie sprzeciwu do przedłożonej umowy o podwykonawstwo lub jej zmiany, której przedmiotem są roboty budowlane, w terminie w terminie 7 dni od dnia dostarczenia zamawiającemu umowy o podwykonawstwo lub jej zmiany uważa się za akceptacje umowy lub jej zmiany przez zamawiającego.</w:t>
      </w:r>
    </w:p>
    <w:p w14:paraId="6F2EBC2E" w14:textId="34CC9895" w:rsidR="00B94A28" w:rsidRPr="00B94A28" w:rsidRDefault="00B94A28" w:rsidP="00B94A28">
      <w:pPr>
        <w:spacing w:after="120"/>
        <w:jc w:val="both"/>
        <w:rPr>
          <w:sz w:val="22"/>
          <w:szCs w:val="22"/>
        </w:rPr>
      </w:pPr>
      <w:r w:rsidRPr="00B94A28">
        <w:rPr>
          <w:sz w:val="22"/>
          <w:szCs w:val="22"/>
        </w:rPr>
        <w:t xml:space="preserve">19. Wykonawca, podwykonawca lub dalszy podwykonawca przedkłada zamawiającemu poświadczoną za zgodność z oryginałem kopię zawartej umowy o podwykonawstwo, której przedmiotem są dostawy lub usługi oraz jej zmiany, w terminie 7 dni od dnia jej zawarcia lub wprowadzenia zmiany, z wyłączeniem umów o podwykonawstwo o wartości mniejszej niż </w:t>
      </w:r>
      <w:r w:rsidR="00CF4FF7">
        <w:rPr>
          <w:sz w:val="22"/>
          <w:szCs w:val="22"/>
        </w:rPr>
        <w:t>10</w:t>
      </w:r>
      <w:r w:rsidRPr="00B94A28">
        <w:rPr>
          <w:sz w:val="22"/>
          <w:szCs w:val="22"/>
        </w:rPr>
        <w:t xml:space="preserve"> % wartości brutto umowy. Wyłączenie, o którym mowa w zdaniu pierwszym, nie dotyczy umów o podwykonawstwo o wartości większej niż </w:t>
      </w:r>
      <w:r w:rsidR="00CF4FF7">
        <w:rPr>
          <w:sz w:val="22"/>
          <w:szCs w:val="22"/>
        </w:rPr>
        <w:t>25</w:t>
      </w:r>
      <w:r w:rsidRPr="00B94A28">
        <w:rPr>
          <w:sz w:val="22"/>
          <w:szCs w:val="22"/>
        </w:rPr>
        <w:t xml:space="preserve"> 000 złotych. Podwykonawca lub dalszy podwykonawca, przedkłada poświadczoną za zgodność z oryginałem kopię umowy również wykonawcy. W przypadku, jeżeli termin zapłaty wynagrodzenia, o którym mowa wyżej jest dłuższy niż 30 dni, zamawiający informuje o tym wykonawcę i wzywa go do doprowadzenia do zmiany umowy w tym zakresie.</w:t>
      </w:r>
    </w:p>
    <w:p w14:paraId="6EF61A82" w14:textId="77777777" w:rsidR="00B94A28" w:rsidRPr="00B94A28" w:rsidRDefault="00B94A28" w:rsidP="00B94A28">
      <w:pPr>
        <w:spacing w:after="120"/>
        <w:jc w:val="both"/>
        <w:rPr>
          <w:sz w:val="22"/>
          <w:szCs w:val="22"/>
        </w:rPr>
      </w:pPr>
      <w:r w:rsidRPr="00B94A28">
        <w:rPr>
          <w:sz w:val="22"/>
          <w:szCs w:val="22"/>
        </w:rPr>
        <w:lastRenderedPageBreak/>
        <w:t xml:space="preserve">20. Wykonawca jest odpowiedzialny za działania, zaniechania, uchybienia i zaniedbania każdego podwykonawcy i dalszego podwykonawcy tak, jakby były one działaniem, zaniechaniem, uchybieniem lub zaniedbaniem samego wykonawcy. </w:t>
      </w:r>
    </w:p>
    <w:p w14:paraId="407588D1" w14:textId="1BD5986B" w:rsidR="000F47B1" w:rsidRDefault="00B94A28" w:rsidP="00B94A28">
      <w:pPr>
        <w:spacing w:after="120"/>
        <w:jc w:val="both"/>
        <w:rPr>
          <w:sz w:val="22"/>
          <w:szCs w:val="22"/>
        </w:rPr>
      </w:pPr>
      <w:r w:rsidRPr="00B94A28">
        <w:rPr>
          <w:sz w:val="22"/>
          <w:szCs w:val="22"/>
        </w:rPr>
        <w:t>21. 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C44F265" w14:textId="77777777" w:rsidR="00B94A28" w:rsidRPr="00E13892" w:rsidRDefault="00B94A28" w:rsidP="00B94A28">
      <w:pPr>
        <w:spacing w:after="120"/>
        <w:jc w:val="both"/>
        <w:rPr>
          <w:b/>
          <w:sz w:val="22"/>
          <w:szCs w:val="22"/>
        </w:rPr>
      </w:pPr>
    </w:p>
    <w:p w14:paraId="780E994E" w14:textId="77777777" w:rsidR="000F47B1" w:rsidRPr="00E13892" w:rsidRDefault="000F47B1" w:rsidP="00174F0A">
      <w:pPr>
        <w:jc w:val="center"/>
        <w:rPr>
          <w:b/>
          <w:sz w:val="22"/>
          <w:szCs w:val="22"/>
        </w:rPr>
      </w:pPr>
      <w:r w:rsidRPr="00E13892">
        <w:rPr>
          <w:b/>
          <w:sz w:val="22"/>
          <w:szCs w:val="22"/>
        </w:rPr>
        <w:t>§ 5</w:t>
      </w:r>
    </w:p>
    <w:p w14:paraId="631C4E4E" w14:textId="77777777" w:rsidR="000F47B1" w:rsidRPr="00E13892" w:rsidRDefault="000F47B1" w:rsidP="00174F0A">
      <w:pPr>
        <w:pStyle w:val="Tekstpodstawowy"/>
        <w:tabs>
          <w:tab w:val="left" w:pos="360"/>
        </w:tabs>
        <w:spacing w:line="360" w:lineRule="auto"/>
        <w:jc w:val="center"/>
        <w:rPr>
          <w:b/>
          <w:sz w:val="22"/>
          <w:szCs w:val="22"/>
        </w:rPr>
      </w:pPr>
      <w:r w:rsidRPr="00E13892">
        <w:rPr>
          <w:b/>
          <w:sz w:val="22"/>
          <w:szCs w:val="22"/>
        </w:rPr>
        <w:t>MATERIAŁY I URZĄDZENIA</w:t>
      </w:r>
    </w:p>
    <w:p w14:paraId="4FF4E1AC" w14:textId="77777777" w:rsidR="000F47B1" w:rsidRPr="00E13892" w:rsidRDefault="000F47B1" w:rsidP="00BA0CF0">
      <w:pPr>
        <w:numPr>
          <w:ilvl w:val="0"/>
          <w:numId w:val="24"/>
        </w:numPr>
        <w:spacing w:after="4" w:line="276" w:lineRule="auto"/>
        <w:ind w:left="426" w:right="-8" w:hanging="360"/>
        <w:jc w:val="both"/>
        <w:rPr>
          <w:rFonts w:eastAsia="Tahoma"/>
          <w:color w:val="000000"/>
          <w:sz w:val="22"/>
          <w:szCs w:val="22"/>
        </w:rPr>
      </w:pPr>
      <w:r w:rsidRPr="00E13892">
        <w:rPr>
          <w:rFonts w:eastAsia="Tahoma"/>
          <w:color w:val="000000"/>
          <w:sz w:val="22"/>
          <w:szCs w:val="22"/>
        </w:rPr>
        <w:t xml:space="preserve">Przedmiot umowy winien być wykonany z materiałów oraz urządzeń wykonawcy. Wykonawca dostarczy na teren budowy wszystkie materiały i urządzenia, określone, co do rodzaju, standardu i ilości w dokumentacji projektowej  i specyfikacji technicznej wykonania i odbioru robót budowlanych oraz ponosi za nie pełną odpowiedzialność. </w:t>
      </w:r>
    </w:p>
    <w:p w14:paraId="00826D70" w14:textId="77777777" w:rsidR="000F47B1" w:rsidRPr="00E13892" w:rsidRDefault="000F47B1" w:rsidP="00BA0CF0">
      <w:pPr>
        <w:numPr>
          <w:ilvl w:val="0"/>
          <w:numId w:val="24"/>
        </w:numPr>
        <w:spacing w:after="4" w:line="276" w:lineRule="auto"/>
        <w:ind w:left="426" w:right="-8" w:hanging="426"/>
        <w:jc w:val="both"/>
        <w:rPr>
          <w:rFonts w:eastAsia="Tahoma"/>
          <w:color w:val="000000"/>
          <w:sz w:val="22"/>
          <w:szCs w:val="22"/>
        </w:rPr>
      </w:pPr>
      <w:r w:rsidRPr="00E13892">
        <w:rPr>
          <w:rFonts w:eastAsia="Tahoma"/>
          <w:color w:val="000000"/>
          <w:sz w:val="22"/>
          <w:szCs w:val="22"/>
        </w:rPr>
        <w:t xml:space="preserve">Materiały i urządzenia, o których mowa w ust. 1, muszą być nieużywane i fabrycznie nowe oraz odpowiadać wymogom dotyczącym wyrobów dopuszczonych do obrotu i stosowania w budownictwie, a także wymaganiom określonym w dokumentacji projektowej i specyfikacji technicznej wykonania i odbioru robót budowlanych </w:t>
      </w:r>
      <w:r w:rsidRPr="00E13892">
        <w:rPr>
          <w:rFonts w:eastAsia="Calibri"/>
          <w:sz w:val="22"/>
          <w:szCs w:val="22"/>
          <w:lang w:val="x-none"/>
        </w:rPr>
        <w:t>oraz nie mogą posiadać zastrzeżonego prawa ich własności do momentu zapłaty ceny.</w:t>
      </w:r>
      <w:r w:rsidRPr="00E13892">
        <w:rPr>
          <w:rFonts w:eastAsia="Calibri"/>
          <w:color w:val="00B050"/>
          <w:sz w:val="22"/>
          <w:szCs w:val="22"/>
          <w:lang w:val="x-none"/>
        </w:rPr>
        <w:t xml:space="preserve"> </w:t>
      </w:r>
      <w:r w:rsidRPr="00E13892">
        <w:rPr>
          <w:rFonts w:eastAsia="Calibri"/>
          <w:color w:val="00B050"/>
          <w:sz w:val="22"/>
          <w:szCs w:val="22"/>
        </w:rPr>
        <w:t xml:space="preserve"> </w:t>
      </w:r>
    </w:p>
    <w:p w14:paraId="26AD0F05" w14:textId="77777777" w:rsidR="000F47B1" w:rsidRPr="00E13892" w:rsidRDefault="000F47B1" w:rsidP="00BA0CF0">
      <w:pPr>
        <w:numPr>
          <w:ilvl w:val="0"/>
          <w:numId w:val="24"/>
        </w:numPr>
        <w:spacing w:after="4" w:line="276" w:lineRule="auto"/>
        <w:ind w:left="426" w:right="-8" w:hanging="360"/>
        <w:jc w:val="both"/>
        <w:rPr>
          <w:rFonts w:eastAsia="Tahoma"/>
          <w:color w:val="000000"/>
          <w:sz w:val="22"/>
          <w:szCs w:val="22"/>
        </w:rPr>
      </w:pPr>
      <w:r w:rsidRPr="00E13892">
        <w:rPr>
          <w:rFonts w:eastAsia="Tahoma"/>
          <w:sz w:val="22"/>
          <w:szCs w:val="22"/>
        </w:rPr>
        <w:t xml:space="preserve">Przed dostarczeniem na teren budowy materiałów, elementów wyposażenia lub urządzeń wykonawca zobowiązany jest uzyskać ich akceptację przez zamawiającego </w:t>
      </w:r>
      <w:r w:rsidR="00DD1843" w:rsidRPr="00E13892">
        <w:rPr>
          <w:rFonts w:eastAsia="Tahoma"/>
          <w:sz w:val="22"/>
          <w:szCs w:val="22"/>
        </w:rPr>
        <w:t>oraz</w:t>
      </w:r>
      <w:r w:rsidRPr="00E13892">
        <w:rPr>
          <w:rFonts w:eastAsia="Tahoma"/>
          <w:sz w:val="22"/>
          <w:szCs w:val="22"/>
        </w:rPr>
        <w:t xml:space="preserve"> inspektora nadzoru. Wykonawca w tym celu przedłoży</w:t>
      </w:r>
      <w:r w:rsidRPr="00E13892">
        <w:rPr>
          <w:rFonts w:eastAsia="Tahoma"/>
          <w:color w:val="000000"/>
          <w:sz w:val="22"/>
          <w:szCs w:val="22"/>
        </w:rPr>
        <w:t xml:space="preserve"> zamawiającemu Kartę Zatwierdzenia Materiału zawierającą propozycję materiału, elementu wyposażenia lub urządzenia wraz 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w:t>
      </w:r>
      <w:r w:rsidRPr="00E13892">
        <w:rPr>
          <w:rFonts w:eastAsia="Tahoma"/>
          <w:sz w:val="22"/>
          <w:szCs w:val="22"/>
        </w:rPr>
        <w:t>oraz wymagania określone przepisami</w:t>
      </w:r>
      <w:r w:rsidRPr="00E13892">
        <w:rPr>
          <w:rFonts w:eastAsia="Tahoma"/>
          <w:color w:val="CC00FF"/>
          <w:sz w:val="22"/>
          <w:szCs w:val="22"/>
        </w:rPr>
        <w:t xml:space="preserve"> </w:t>
      </w:r>
      <w:r w:rsidRPr="00E13892">
        <w:rPr>
          <w:rFonts w:eastAsia="Tahoma"/>
          <w:color w:val="000000"/>
          <w:sz w:val="22"/>
          <w:szCs w:val="22"/>
        </w:rPr>
        <w:t xml:space="preserve">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58260889" w14:textId="77777777" w:rsidR="000F47B1" w:rsidRPr="00E13892" w:rsidRDefault="000F47B1" w:rsidP="00BA0CF0">
      <w:pPr>
        <w:numPr>
          <w:ilvl w:val="0"/>
          <w:numId w:val="24"/>
        </w:numPr>
        <w:spacing w:after="4" w:line="276" w:lineRule="auto"/>
        <w:ind w:left="426" w:right="-8" w:hanging="360"/>
        <w:jc w:val="both"/>
        <w:rPr>
          <w:rFonts w:eastAsia="Tahoma"/>
          <w:color w:val="000000"/>
          <w:sz w:val="22"/>
          <w:szCs w:val="22"/>
        </w:rPr>
      </w:pPr>
      <w:r w:rsidRPr="00E13892">
        <w:rPr>
          <w:rFonts w:eastAsia="Tahoma"/>
          <w:color w:val="000000"/>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46224D51" w14:textId="77777777" w:rsidR="000F47B1" w:rsidRPr="00E13892" w:rsidRDefault="000F47B1" w:rsidP="00BA0CF0">
      <w:pPr>
        <w:numPr>
          <w:ilvl w:val="0"/>
          <w:numId w:val="24"/>
        </w:numPr>
        <w:spacing w:after="4" w:line="276" w:lineRule="auto"/>
        <w:ind w:left="426" w:right="-8" w:hanging="360"/>
        <w:jc w:val="both"/>
        <w:rPr>
          <w:rFonts w:eastAsia="Tahoma"/>
          <w:sz w:val="22"/>
          <w:szCs w:val="22"/>
        </w:rPr>
      </w:pPr>
      <w:r w:rsidRPr="00E13892">
        <w:rPr>
          <w:rFonts w:eastAsia="Tahoma"/>
          <w:color w:val="000000"/>
          <w:sz w:val="22"/>
          <w:szCs w:val="22"/>
        </w:rPr>
        <w:t xml:space="preserve">Na żądanie zamawiającego </w:t>
      </w:r>
      <w:r w:rsidRPr="00E13892">
        <w:rPr>
          <w:rFonts w:eastAsia="Tahoma"/>
          <w:sz w:val="22"/>
          <w:szCs w:val="22"/>
        </w:rPr>
        <w:t xml:space="preserve">wykonawca zapewni niezbędne oprzyrządowanie, potencjał ludzki oraz materiały wymagane do zbadania jakości robót oraz do sprawdzenia jakości użytych materiałów. </w:t>
      </w:r>
    </w:p>
    <w:p w14:paraId="2CFD00FB" w14:textId="77777777" w:rsidR="000F47B1" w:rsidRPr="00E13892" w:rsidRDefault="000F47B1" w:rsidP="00BA0CF0">
      <w:pPr>
        <w:numPr>
          <w:ilvl w:val="0"/>
          <w:numId w:val="24"/>
        </w:numPr>
        <w:spacing w:after="4" w:line="276" w:lineRule="auto"/>
        <w:ind w:left="426" w:right="-8" w:hanging="360"/>
        <w:jc w:val="both"/>
        <w:rPr>
          <w:rFonts w:eastAsia="Tahoma"/>
          <w:color w:val="000000"/>
          <w:sz w:val="22"/>
          <w:szCs w:val="22"/>
        </w:rPr>
      </w:pPr>
      <w:r w:rsidRPr="00E13892">
        <w:rPr>
          <w:rFonts w:eastAsia="Tahoma"/>
          <w:sz w:val="22"/>
          <w:szCs w:val="22"/>
        </w:rPr>
        <w:t xml:space="preserve">Jeżeli w rezultacie przeprowadzenia badań, o których mowa w ust. </w:t>
      </w:r>
      <w:r w:rsidR="00E50BDB" w:rsidRPr="00E13892">
        <w:rPr>
          <w:rFonts w:eastAsia="Tahoma"/>
          <w:sz w:val="22"/>
          <w:szCs w:val="22"/>
        </w:rPr>
        <w:t>5</w:t>
      </w:r>
      <w:r w:rsidRPr="00E13892">
        <w:rPr>
          <w:rFonts w:eastAsia="Tahoma"/>
          <w:sz w:val="22"/>
          <w:szCs w:val="22"/>
        </w:rPr>
        <w:t>, okaże się, że zastosowane materiały bądź wykonanie robót jest niezgodne z umową, to koszty tych badań obciążają wykonawcę, jeżeli zaś wyniki badań wykażą,</w:t>
      </w:r>
      <w:r w:rsidRPr="00E13892">
        <w:rPr>
          <w:rFonts w:eastAsia="Tahoma"/>
          <w:color w:val="000000"/>
          <w:sz w:val="22"/>
          <w:szCs w:val="22"/>
        </w:rPr>
        <w:t xml:space="preserve"> że materiały bądź wykonanie robót są zgodne z umową, to koszty tych badań obciążają zamawiającego.  </w:t>
      </w:r>
    </w:p>
    <w:p w14:paraId="011B6DE3" w14:textId="77777777" w:rsidR="000F47B1" w:rsidRPr="00E13892" w:rsidRDefault="000F47B1" w:rsidP="00BA0CF0">
      <w:pPr>
        <w:numPr>
          <w:ilvl w:val="0"/>
          <w:numId w:val="24"/>
        </w:numPr>
        <w:spacing w:after="4" w:line="276" w:lineRule="auto"/>
        <w:ind w:left="426" w:right="-8" w:hanging="360"/>
        <w:jc w:val="both"/>
        <w:rPr>
          <w:rFonts w:eastAsia="Tahoma"/>
          <w:sz w:val="22"/>
          <w:szCs w:val="22"/>
        </w:rPr>
      </w:pPr>
      <w:r w:rsidRPr="00E13892">
        <w:rPr>
          <w:rFonts w:eastAsia="Tahoma"/>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145342A2" w14:textId="77777777" w:rsidR="00DD1843" w:rsidRPr="00E13892" w:rsidRDefault="00DD1843" w:rsidP="00DD1843">
      <w:pPr>
        <w:spacing w:after="4" w:line="276" w:lineRule="auto"/>
        <w:ind w:left="426" w:right="-8"/>
        <w:jc w:val="both"/>
        <w:rPr>
          <w:rFonts w:eastAsia="Tahoma"/>
          <w:sz w:val="22"/>
          <w:szCs w:val="22"/>
        </w:rPr>
      </w:pPr>
    </w:p>
    <w:p w14:paraId="592FF7EC" w14:textId="77777777" w:rsidR="000F47B1" w:rsidRPr="00E13892" w:rsidRDefault="000F47B1" w:rsidP="00882FD3">
      <w:pPr>
        <w:jc w:val="center"/>
        <w:rPr>
          <w:b/>
          <w:sz w:val="22"/>
          <w:szCs w:val="22"/>
        </w:rPr>
      </w:pPr>
      <w:r w:rsidRPr="00E13892">
        <w:rPr>
          <w:b/>
          <w:sz w:val="22"/>
          <w:szCs w:val="22"/>
        </w:rPr>
        <w:t>§ 6</w:t>
      </w:r>
    </w:p>
    <w:p w14:paraId="2047117C" w14:textId="77777777" w:rsidR="000F47B1" w:rsidRPr="00E13892" w:rsidRDefault="000F47B1" w:rsidP="00882FD3">
      <w:pPr>
        <w:numPr>
          <w:ilvl w:val="12"/>
          <w:numId w:val="0"/>
        </w:numPr>
        <w:spacing w:line="360" w:lineRule="auto"/>
        <w:jc w:val="center"/>
        <w:rPr>
          <w:b/>
          <w:bCs/>
          <w:sz w:val="22"/>
          <w:szCs w:val="22"/>
        </w:rPr>
      </w:pPr>
      <w:r w:rsidRPr="00E13892">
        <w:rPr>
          <w:b/>
          <w:bCs/>
          <w:sz w:val="22"/>
          <w:szCs w:val="22"/>
        </w:rPr>
        <w:t>PERSONEL WYKONAWCY</w:t>
      </w:r>
    </w:p>
    <w:p w14:paraId="61767DB0" w14:textId="77777777" w:rsidR="000F47B1" w:rsidRPr="00E13892" w:rsidRDefault="000F47B1" w:rsidP="00BA0CF0">
      <w:pPr>
        <w:numPr>
          <w:ilvl w:val="0"/>
          <w:numId w:val="25"/>
        </w:numPr>
        <w:spacing w:after="4" w:line="276" w:lineRule="auto"/>
        <w:ind w:left="426" w:right="-8" w:hanging="426"/>
        <w:jc w:val="both"/>
        <w:rPr>
          <w:rFonts w:eastAsia="Tahoma"/>
          <w:color w:val="000000"/>
          <w:sz w:val="22"/>
          <w:szCs w:val="22"/>
        </w:rPr>
      </w:pPr>
      <w:r w:rsidRPr="00E13892">
        <w:rPr>
          <w:rFonts w:eastAsia="Tahoma"/>
          <w:color w:val="000000"/>
          <w:sz w:val="22"/>
          <w:szCs w:val="22"/>
        </w:rPr>
        <w:lastRenderedPageBreak/>
        <w:t xml:space="preserve">Wykonawca zobowiązany jest zapewnić na własny koszt następujące osoby, które będą uczestniczyły w </w:t>
      </w:r>
      <w:r w:rsidR="00DD1843" w:rsidRPr="00E13892">
        <w:rPr>
          <w:rFonts w:eastAsia="Tahoma"/>
          <w:color w:val="000000"/>
          <w:sz w:val="22"/>
          <w:szCs w:val="22"/>
        </w:rPr>
        <w:t>realizacji przedmiotu umowy</w:t>
      </w:r>
      <w:r w:rsidRPr="00E13892">
        <w:rPr>
          <w:sz w:val="22"/>
          <w:szCs w:val="22"/>
        </w:rPr>
        <w:t>:</w:t>
      </w:r>
    </w:p>
    <w:p w14:paraId="19C0B942" w14:textId="77777777" w:rsidR="00DD1843" w:rsidRPr="00E13892" w:rsidRDefault="00DD1843" w:rsidP="00BA0CF0">
      <w:pPr>
        <w:numPr>
          <w:ilvl w:val="1"/>
          <w:numId w:val="25"/>
        </w:numPr>
        <w:tabs>
          <w:tab w:val="left" w:pos="851"/>
        </w:tabs>
        <w:spacing w:after="4" w:line="276" w:lineRule="auto"/>
        <w:ind w:left="851" w:right="-8" w:hanging="360"/>
        <w:jc w:val="both"/>
        <w:rPr>
          <w:rFonts w:eastAsia="Tahoma"/>
          <w:color w:val="000000"/>
          <w:sz w:val="22"/>
          <w:szCs w:val="22"/>
        </w:rPr>
      </w:pPr>
      <w:bookmarkStart w:id="5" w:name="_Hlk490044123"/>
      <w:r w:rsidRPr="00E13892">
        <w:rPr>
          <w:sz w:val="22"/>
          <w:szCs w:val="22"/>
        </w:rPr>
        <w:t>kierownik budowy  – 1 osoba spełniająca następujące wymagania:</w:t>
      </w:r>
    </w:p>
    <w:p w14:paraId="118FD72C" w14:textId="5C35A418" w:rsidR="007300ED" w:rsidRPr="00E13892" w:rsidRDefault="00DD1843" w:rsidP="00BA0CF0">
      <w:pPr>
        <w:widowControl w:val="0"/>
        <w:numPr>
          <w:ilvl w:val="0"/>
          <w:numId w:val="42"/>
        </w:numPr>
        <w:autoSpaceDE w:val="0"/>
        <w:autoSpaceDN w:val="0"/>
        <w:adjustRightInd w:val="0"/>
        <w:spacing w:line="276" w:lineRule="auto"/>
        <w:ind w:left="1134" w:hanging="283"/>
        <w:jc w:val="both"/>
        <w:rPr>
          <w:sz w:val="22"/>
          <w:szCs w:val="22"/>
        </w:rPr>
      </w:pPr>
      <w:r w:rsidRPr="00E13892">
        <w:rPr>
          <w:sz w:val="22"/>
          <w:szCs w:val="22"/>
        </w:rPr>
        <w:t>uprawnienia budowlane do kierowania robotami budowlanymi w specjalności</w:t>
      </w:r>
      <w:bookmarkStart w:id="6" w:name="_Hlk2061943"/>
      <w:r w:rsidRPr="00E13892">
        <w:rPr>
          <w:sz w:val="22"/>
          <w:szCs w:val="22"/>
        </w:rPr>
        <w:t xml:space="preserve"> </w:t>
      </w:r>
      <w:r w:rsidR="00125E79">
        <w:rPr>
          <w:sz w:val="22"/>
          <w:szCs w:val="22"/>
        </w:rPr>
        <w:t xml:space="preserve">architektoniczno-budowlanej </w:t>
      </w:r>
      <w:r w:rsidRPr="00E13892">
        <w:rPr>
          <w:sz w:val="22"/>
          <w:szCs w:val="22"/>
        </w:rPr>
        <w:t xml:space="preserve">bez ograniczeń lub opowiadające im uprawnienia równoważne, </w:t>
      </w:r>
    </w:p>
    <w:p w14:paraId="563E5D51" w14:textId="77777777" w:rsidR="007300ED" w:rsidRPr="00E13892" w:rsidRDefault="007300ED" w:rsidP="00BA0CF0">
      <w:pPr>
        <w:widowControl w:val="0"/>
        <w:numPr>
          <w:ilvl w:val="0"/>
          <w:numId w:val="42"/>
        </w:numPr>
        <w:autoSpaceDE w:val="0"/>
        <w:autoSpaceDN w:val="0"/>
        <w:adjustRightInd w:val="0"/>
        <w:spacing w:line="276" w:lineRule="auto"/>
        <w:ind w:left="1134" w:hanging="283"/>
        <w:jc w:val="both"/>
        <w:rPr>
          <w:sz w:val="22"/>
          <w:szCs w:val="22"/>
        </w:rPr>
      </w:pPr>
      <w:r w:rsidRPr="00E13892">
        <w:rPr>
          <w:rFonts w:eastAsia="Tahoma"/>
          <w:sz w:val="22"/>
          <w:szCs w:val="22"/>
        </w:rPr>
        <w:t>przynależność do właściwej izby samorządu zawodowego,</w:t>
      </w:r>
    </w:p>
    <w:bookmarkEnd w:id="5"/>
    <w:bookmarkEnd w:id="6"/>
    <w:p w14:paraId="14743727" w14:textId="77777777" w:rsidR="007300ED" w:rsidRPr="00E13892" w:rsidRDefault="007300ED" w:rsidP="007300ED">
      <w:pPr>
        <w:widowControl w:val="0"/>
        <w:tabs>
          <w:tab w:val="left" w:pos="1418"/>
        </w:tabs>
        <w:autoSpaceDE w:val="0"/>
        <w:autoSpaceDN w:val="0"/>
        <w:adjustRightInd w:val="0"/>
        <w:spacing w:line="276" w:lineRule="auto"/>
        <w:jc w:val="both"/>
        <w:rPr>
          <w:sz w:val="22"/>
          <w:szCs w:val="22"/>
        </w:rPr>
      </w:pPr>
      <w:r w:rsidRPr="00E13892">
        <w:rPr>
          <w:b/>
          <w:bCs/>
          <w:sz w:val="22"/>
          <w:szCs w:val="22"/>
        </w:rPr>
        <w:t xml:space="preserve">      Uwagi:</w:t>
      </w:r>
    </w:p>
    <w:p w14:paraId="49748C7D" w14:textId="77777777" w:rsidR="007300ED" w:rsidRPr="00E13892" w:rsidRDefault="007300ED" w:rsidP="00BA0CF0">
      <w:pPr>
        <w:widowControl w:val="0"/>
        <w:numPr>
          <w:ilvl w:val="0"/>
          <w:numId w:val="43"/>
        </w:numPr>
        <w:tabs>
          <w:tab w:val="left" w:pos="993"/>
        </w:tabs>
        <w:autoSpaceDE w:val="0"/>
        <w:autoSpaceDN w:val="0"/>
        <w:adjustRightInd w:val="0"/>
        <w:spacing w:line="276" w:lineRule="auto"/>
        <w:ind w:left="993" w:hanging="426"/>
        <w:jc w:val="both"/>
        <w:rPr>
          <w:sz w:val="22"/>
          <w:szCs w:val="22"/>
        </w:rPr>
      </w:pPr>
      <w:r w:rsidRPr="00E13892">
        <w:rPr>
          <w:color w:val="000000"/>
          <w:sz w:val="22"/>
          <w:szCs w:val="22"/>
        </w:rPr>
        <w:t>Przez uprawnienia budowlane należy rozumieć uprawnienia budowlane, o których mowa w ustawie z dnia 7 lipca 1994 r. – Prawo budowlane</w:t>
      </w:r>
      <w:r w:rsidRPr="00E13892">
        <w:rPr>
          <w:sz w:val="22"/>
          <w:szCs w:val="22"/>
        </w:rPr>
        <w:t xml:space="preserve"> (Dz.U.2020.1333) oraz w rozporządzeniu Ministra Inwestycji i Rozwoju z dnia 29 kwietnia 2019 r. w sprawie w sprawie przygotowania zawodowego do wykonywania samodzielnych funkcji technicznych w budownictwie (Dz. U. z 2019 r., poz. 831). </w:t>
      </w:r>
    </w:p>
    <w:p w14:paraId="173E6F87" w14:textId="77777777" w:rsidR="007300ED" w:rsidRPr="00E13892" w:rsidRDefault="007300ED" w:rsidP="00BA0CF0">
      <w:pPr>
        <w:widowControl w:val="0"/>
        <w:numPr>
          <w:ilvl w:val="0"/>
          <w:numId w:val="43"/>
        </w:numPr>
        <w:tabs>
          <w:tab w:val="left" w:pos="993"/>
        </w:tabs>
        <w:autoSpaceDE w:val="0"/>
        <w:autoSpaceDN w:val="0"/>
        <w:adjustRightInd w:val="0"/>
        <w:spacing w:line="276" w:lineRule="auto"/>
        <w:ind w:left="993" w:hanging="426"/>
        <w:jc w:val="both"/>
        <w:rPr>
          <w:sz w:val="22"/>
          <w:szCs w:val="22"/>
        </w:rPr>
      </w:pPr>
      <w:r w:rsidRPr="00E13892">
        <w:rPr>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514958E5" w14:textId="42E07502" w:rsidR="009F3161" w:rsidRPr="00E13892" w:rsidRDefault="007300ED" w:rsidP="00BA0CF0">
      <w:pPr>
        <w:widowControl w:val="0"/>
        <w:numPr>
          <w:ilvl w:val="0"/>
          <w:numId w:val="43"/>
        </w:numPr>
        <w:tabs>
          <w:tab w:val="left" w:pos="993"/>
        </w:tabs>
        <w:autoSpaceDE w:val="0"/>
        <w:autoSpaceDN w:val="0"/>
        <w:adjustRightInd w:val="0"/>
        <w:spacing w:line="276" w:lineRule="auto"/>
        <w:ind w:left="993" w:hanging="426"/>
        <w:jc w:val="both"/>
        <w:rPr>
          <w:sz w:val="22"/>
          <w:szCs w:val="22"/>
        </w:rPr>
      </w:pPr>
      <w:r w:rsidRPr="00E13892">
        <w:rPr>
          <w:sz w:val="22"/>
          <w:szCs w:val="22"/>
        </w:rPr>
        <w:t xml:space="preserve">Przez kierownika budowy lub kierownika robót należy rozumieć odpowiednio kierownika budowy i kierownika robót w rozumieniu ustawy </w:t>
      </w:r>
      <w:r w:rsidRPr="00E13892">
        <w:rPr>
          <w:sz w:val="22"/>
          <w:szCs w:val="22"/>
        </w:rPr>
        <w:br/>
        <w:t>z dnia 7 lipca 1994 r. – Prawo budowlane  (Dz.U.2020.1333</w:t>
      </w:r>
      <w:r w:rsidR="007E1510">
        <w:rPr>
          <w:sz w:val="22"/>
          <w:szCs w:val="22"/>
        </w:rPr>
        <w:t xml:space="preserve"> z </w:t>
      </w:r>
      <w:proofErr w:type="spellStart"/>
      <w:r w:rsidR="007E1510">
        <w:rPr>
          <w:sz w:val="22"/>
          <w:szCs w:val="22"/>
        </w:rPr>
        <w:t>późn</w:t>
      </w:r>
      <w:proofErr w:type="spellEnd"/>
      <w:r w:rsidR="007E1510">
        <w:rPr>
          <w:sz w:val="22"/>
          <w:szCs w:val="22"/>
        </w:rPr>
        <w:t xml:space="preserve">. </w:t>
      </w:r>
      <w:proofErr w:type="spellStart"/>
      <w:r w:rsidR="007E1510">
        <w:rPr>
          <w:sz w:val="22"/>
          <w:szCs w:val="22"/>
        </w:rPr>
        <w:t>zm</w:t>
      </w:r>
      <w:proofErr w:type="spellEnd"/>
      <w:r w:rsidRPr="00E13892">
        <w:rPr>
          <w:sz w:val="22"/>
          <w:szCs w:val="22"/>
        </w:rPr>
        <w:t>).</w:t>
      </w:r>
    </w:p>
    <w:p w14:paraId="75A5CA67" w14:textId="4168ED7D" w:rsidR="00A76EB0" w:rsidRPr="00E13892" w:rsidRDefault="00A76EB0" w:rsidP="00BA0CF0">
      <w:pPr>
        <w:numPr>
          <w:ilvl w:val="0"/>
          <w:numId w:val="16"/>
        </w:numPr>
        <w:tabs>
          <w:tab w:val="left" w:pos="426"/>
        </w:tabs>
        <w:spacing w:line="276" w:lineRule="auto"/>
        <w:jc w:val="both"/>
        <w:rPr>
          <w:b/>
          <w:bCs/>
          <w:iCs/>
          <w:sz w:val="22"/>
          <w:szCs w:val="22"/>
        </w:rPr>
      </w:pPr>
      <w:r w:rsidRPr="00E13892">
        <w:rPr>
          <w:sz w:val="22"/>
          <w:szCs w:val="22"/>
        </w:rPr>
        <w:t>Do pełnienia funkcji, o których mowa w ust. 1 wykonawca wyznacza osob</w:t>
      </w:r>
      <w:r w:rsidR="00B1797F" w:rsidRPr="00E13892">
        <w:rPr>
          <w:sz w:val="22"/>
          <w:szCs w:val="22"/>
        </w:rPr>
        <w:t>ę</w:t>
      </w:r>
      <w:r w:rsidRPr="00E13892">
        <w:rPr>
          <w:sz w:val="22"/>
          <w:szCs w:val="22"/>
        </w:rPr>
        <w:t xml:space="preserve"> wskazan</w:t>
      </w:r>
      <w:r w:rsidR="00B1797F" w:rsidRPr="00E13892">
        <w:rPr>
          <w:sz w:val="22"/>
          <w:szCs w:val="22"/>
        </w:rPr>
        <w:t>ą</w:t>
      </w:r>
      <w:r w:rsidRPr="00E13892">
        <w:rPr>
          <w:sz w:val="22"/>
          <w:szCs w:val="22"/>
        </w:rPr>
        <w:t xml:space="preserve"> w wykazie osób skierowanych przez wykonawcę do realizacji przedmiotu zamówienia stanowiącym </w:t>
      </w:r>
      <w:r w:rsidRPr="00E13892">
        <w:rPr>
          <w:b/>
          <w:sz w:val="22"/>
          <w:szCs w:val="22"/>
        </w:rPr>
        <w:t>załącznik nr 5</w:t>
      </w:r>
      <w:r w:rsidRPr="00E13892">
        <w:rPr>
          <w:sz w:val="22"/>
          <w:szCs w:val="22"/>
        </w:rPr>
        <w:t xml:space="preserve"> do umowy. </w:t>
      </w:r>
    </w:p>
    <w:p w14:paraId="7452D3F1" w14:textId="77777777" w:rsidR="00A76EB0" w:rsidRPr="00E13892" w:rsidRDefault="00A76EB0" w:rsidP="00BA0CF0">
      <w:pPr>
        <w:numPr>
          <w:ilvl w:val="0"/>
          <w:numId w:val="16"/>
        </w:numPr>
        <w:spacing w:after="4" w:line="276" w:lineRule="auto"/>
        <w:ind w:right="-8"/>
        <w:jc w:val="both"/>
        <w:rPr>
          <w:rFonts w:eastAsia="Tahoma"/>
          <w:sz w:val="22"/>
          <w:szCs w:val="22"/>
        </w:rPr>
      </w:pPr>
      <w:r w:rsidRPr="00E13892">
        <w:rPr>
          <w:rFonts w:eastAsia="Tahoma"/>
          <w:color w:val="000000"/>
          <w:sz w:val="22"/>
          <w:szCs w:val="22"/>
        </w:rPr>
        <w:t xml:space="preserve">Kierownik budowy zobowiązany jest do przebywania na terenie budowy w każdym dniu, w którym wykonywane są roboty budowlane stanowiące przedmiot umowy, </w:t>
      </w:r>
      <w:r w:rsidRPr="00E13892">
        <w:rPr>
          <w:rFonts w:eastAsia="Tahoma"/>
          <w:color w:val="000000"/>
          <w:sz w:val="22"/>
          <w:szCs w:val="22"/>
        </w:rPr>
        <w:br/>
        <w:t xml:space="preserve">z wyjątkiem uzgodnionego z zamawiającym okresu urlopowego lub w przypadku, </w:t>
      </w:r>
      <w:r w:rsidRPr="00E13892">
        <w:rPr>
          <w:rFonts w:eastAsia="Tahoma"/>
          <w:sz w:val="22"/>
          <w:szCs w:val="22"/>
        </w:rPr>
        <w:t>gdy nieobecność jest spowodowana siłą wyższą np. choroba.</w:t>
      </w:r>
    </w:p>
    <w:p w14:paraId="2899AE93" w14:textId="4CC62AE0" w:rsidR="00A76EB0" w:rsidRPr="00E13892" w:rsidRDefault="00A76EB0" w:rsidP="00BA0CF0">
      <w:pPr>
        <w:numPr>
          <w:ilvl w:val="0"/>
          <w:numId w:val="16"/>
        </w:numPr>
        <w:spacing w:after="4" w:line="276" w:lineRule="auto"/>
        <w:ind w:right="-8"/>
        <w:jc w:val="both"/>
        <w:rPr>
          <w:rFonts w:eastAsia="Tahoma"/>
          <w:sz w:val="22"/>
          <w:szCs w:val="22"/>
        </w:rPr>
      </w:pPr>
      <w:r w:rsidRPr="00E13892">
        <w:rPr>
          <w:rFonts w:eastAsia="Tahoma"/>
          <w:sz w:val="22"/>
          <w:szCs w:val="22"/>
        </w:rPr>
        <w:t>Obecność kierownika budowy na terenie budowy musi zapewnić prawidłowe i skuteczne sprawowanie nadzoru nad wykonywanymi robotami budowlanymi. Na wezwanie zamawiającego, kierownik budowy jest zobowiązany do stawiennictwa na terenie budowy w terminie wskazanym przez zamawiającego w wezwaniu, nie krótszym niż 24 godziny licząc od godziny przekazania zawiadomienia przez zamawiającego. Przy liczeniu terminu nie uwzględnia się dni świątecznych oraz dni ustawowo wolnych od pracy.</w:t>
      </w:r>
    </w:p>
    <w:p w14:paraId="2ACB1824" w14:textId="77777777" w:rsidR="000F47B1" w:rsidRPr="00E13892" w:rsidRDefault="000F47B1" w:rsidP="00BA0CF0">
      <w:pPr>
        <w:numPr>
          <w:ilvl w:val="0"/>
          <w:numId w:val="16"/>
        </w:numPr>
        <w:tabs>
          <w:tab w:val="num" w:pos="2880"/>
        </w:tabs>
        <w:spacing w:after="4" w:line="276" w:lineRule="auto"/>
        <w:ind w:right="-8"/>
        <w:jc w:val="both"/>
        <w:rPr>
          <w:rFonts w:eastAsia="Tahoma"/>
          <w:sz w:val="22"/>
          <w:szCs w:val="22"/>
        </w:rPr>
      </w:pPr>
      <w:r w:rsidRPr="00E13892">
        <w:rPr>
          <w:rFonts w:eastAsia="Tahoma"/>
          <w:sz w:val="22"/>
          <w:szCs w:val="22"/>
        </w:rPr>
        <w:t xml:space="preserve">W przypadku, gdy osoby biorące udział w realizacji umowy nie znają języka polskiego wymagane jest, aby wykonawca zapewnił pełną usługę tłumaczenia na i z języka polskiego. </w:t>
      </w:r>
    </w:p>
    <w:p w14:paraId="4C69F5A5" w14:textId="77777777" w:rsidR="000F47B1" w:rsidRPr="00E13892" w:rsidRDefault="000F47B1" w:rsidP="00BA0CF0">
      <w:pPr>
        <w:numPr>
          <w:ilvl w:val="0"/>
          <w:numId w:val="16"/>
        </w:numPr>
        <w:tabs>
          <w:tab w:val="left" w:pos="426"/>
        </w:tabs>
        <w:spacing w:line="276" w:lineRule="auto"/>
        <w:jc w:val="both"/>
        <w:rPr>
          <w:rFonts w:eastAsia="Tahoma"/>
          <w:sz w:val="22"/>
          <w:szCs w:val="22"/>
          <w:lang w:eastAsia="en-US"/>
        </w:rPr>
      </w:pPr>
      <w:r w:rsidRPr="00E13892">
        <w:rPr>
          <w:rFonts w:eastAsia="Tahoma"/>
          <w:sz w:val="22"/>
          <w:szCs w:val="22"/>
          <w:lang w:eastAsia="en-US"/>
        </w:rPr>
        <w:t>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i doświadczenie wskazanej osoby będą takie same lub wyższe od kwalifikacji i doświadczenia osoby zastępowanej określonych w ust. 1.</w:t>
      </w:r>
      <w:r w:rsidR="00E539B5" w:rsidRPr="00E13892">
        <w:rPr>
          <w:rFonts w:eastAsia="Tahoma"/>
          <w:sz w:val="22"/>
          <w:szCs w:val="22"/>
          <w:lang w:eastAsia="en-US"/>
        </w:rPr>
        <w:t xml:space="preserve"> </w:t>
      </w:r>
      <w:r w:rsidR="0017368D" w:rsidRPr="00E13892">
        <w:rPr>
          <w:rFonts w:eastAsia="Tahoma"/>
          <w:sz w:val="22"/>
          <w:szCs w:val="22"/>
          <w:lang w:eastAsia="en-US"/>
        </w:rPr>
        <w:t>Zwłoka</w:t>
      </w:r>
      <w:r w:rsidRPr="00E13892">
        <w:rPr>
          <w:rFonts w:eastAsia="Tahoma"/>
          <w:sz w:val="22"/>
          <w:szCs w:val="22"/>
          <w:lang w:eastAsia="en-US"/>
        </w:rPr>
        <w:t xml:space="preserve"> w wykonaniu żądania zamawiającego stanowi podstawę do naliczenia kary umownej lub odstąpienia od umowy przez zamawiającego z</w:t>
      </w:r>
      <w:r w:rsidRPr="00E13892">
        <w:rPr>
          <w:sz w:val="22"/>
          <w:szCs w:val="22"/>
        </w:rPr>
        <w:t xml:space="preserve"> przyczyn leżących po stronie wykonawcy</w:t>
      </w:r>
      <w:r w:rsidRPr="00E13892">
        <w:rPr>
          <w:rFonts w:eastAsia="Tahoma"/>
          <w:sz w:val="22"/>
          <w:szCs w:val="22"/>
          <w:lang w:eastAsia="en-US"/>
        </w:rPr>
        <w:t> i naliczenia kary umownej</w:t>
      </w:r>
      <w:r w:rsidR="00343362" w:rsidRPr="00E13892">
        <w:rPr>
          <w:rFonts w:eastAsia="Tahoma"/>
          <w:sz w:val="22"/>
          <w:szCs w:val="22"/>
          <w:lang w:eastAsia="en-US"/>
        </w:rPr>
        <w:t xml:space="preserve"> z tego tytułu</w:t>
      </w:r>
    </w:p>
    <w:p w14:paraId="1801893F" w14:textId="77777777" w:rsidR="000F47B1" w:rsidRPr="00E13892" w:rsidRDefault="000F47B1" w:rsidP="00BA0CF0">
      <w:pPr>
        <w:numPr>
          <w:ilvl w:val="0"/>
          <w:numId w:val="16"/>
        </w:numPr>
        <w:tabs>
          <w:tab w:val="left" w:pos="426"/>
        </w:tabs>
        <w:spacing w:line="276" w:lineRule="auto"/>
        <w:jc w:val="both"/>
        <w:rPr>
          <w:rFonts w:eastAsia="Tahoma"/>
          <w:sz w:val="22"/>
          <w:szCs w:val="22"/>
          <w:lang w:eastAsia="en-US"/>
        </w:rPr>
      </w:pPr>
      <w:r w:rsidRPr="00E13892">
        <w:rPr>
          <w:rFonts w:eastAsia="Tahoma"/>
          <w:sz w:val="22"/>
          <w:szCs w:val="22"/>
          <w:lang w:eastAsia="en-US"/>
        </w:rPr>
        <w:t>Przerwa w realizacji przedmiotu umowy wynikająca z braku właściwej osoby lub skierowanie do wykonywania przedmiotu umowy osoby</w:t>
      </w:r>
      <w:r w:rsidRPr="00E13892">
        <w:rPr>
          <w:sz w:val="22"/>
          <w:szCs w:val="22"/>
        </w:rPr>
        <w:t xml:space="preserve"> innej niż wskazanej w </w:t>
      </w:r>
      <w:r w:rsidRPr="00E13892">
        <w:rPr>
          <w:b/>
          <w:sz w:val="22"/>
          <w:szCs w:val="22"/>
        </w:rPr>
        <w:t>załączniku nr 5</w:t>
      </w:r>
      <w:r w:rsidRPr="00E13892">
        <w:rPr>
          <w:sz w:val="22"/>
          <w:szCs w:val="22"/>
        </w:rPr>
        <w:t xml:space="preserve"> do umowy</w:t>
      </w:r>
      <w:r w:rsidRPr="00E13892">
        <w:rPr>
          <w:rFonts w:eastAsia="Tahoma"/>
          <w:sz w:val="22"/>
          <w:szCs w:val="22"/>
          <w:lang w:eastAsia="en-US"/>
        </w:rPr>
        <w:t xml:space="preserve">, lub która </w:t>
      </w:r>
      <w:r w:rsidRPr="00E13892">
        <w:rPr>
          <w:rFonts w:eastAsia="Tahoma"/>
          <w:sz w:val="22"/>
          <w:szCs w:val="22"/>
          <w:lang w:eastAsia="en-US"/>
        </w:rPr>
        <w:lastRenderedPageBreak/>
        <w:t xml:space="preserve">nie uzyskała akceptacji zamawiającego, stanowi podstawę do naliczenia kary umownej </w:t>
      </w:r>
      <w:r w:rsidR="00343362" w:rsidRPr="00E13892">
        <w:rPr>
          <w:rFonts w:eastAsia="Tahoma"/>
          <w:sz w:val="22"/>
          <w:szCs w:val="22"/>
          <w:lang w:eastAsia="en-US"/>
        </w:rPr>
        <w:t>lub</w:t>
      </w:r>
      <w:r w:rsidRPr="00E13892">
        <w:rPr>
          <w:rFonts w:eastAsia="Tahoma"/>
          <w:sz w:val="22"/>
          <w:szCs w:val="22"/>
          <w:lang w:eastAsia="en-US"/>
        </w:rPr>
        <w:t xml:space="preserve"> odstąpienia od umowy przez zamawiającego </w:t>
      </w:r>
      <w:r w:rsidRPr="00E13892">
        <w:rPr>
          <w:sz w:val="22"/>
          <w:szCs w:val="22"/>
        </w:rPr>
        <w:t>z przyczyn leżących po stronie wykonawcy</w:t>
      </w:r>
      <w:r w:rsidR="00343362" w:rsidRPr="00E13892">
        <w:rPr>
          <w:sz w:val="22"/>
          <w:szCs w:val="22"/>
        </w:rPr>
        <w:t xml:space="preserve"> i naliczenia kary umownej z tego tytułu.</w:t>
      </w:r>
    </w:p>
    <w:p w14:paraId="0DFAE23F" w14:textId="77777777" w:rsidR="000F47B1" w:rsidRPr="00E13892" w:rsidRDefault="000F47B1" w:rsidP="000F47B1">
      <w:pPr>
        <w:numPr>
          <w:ilvl w:val="12"/>
          <w:numId w:val="0"/>
        </w:numPr>
        <w:overflowPunct w:val="0"/>
        <w:autoSpaceDE w:val="0"/>
        <w:autoSpaceDN w:val="0"/>
        <w:adjustRightInd w:val="0"/>
        <w:spacing w:line="360" w:lineRule="auto"/>
        <w:jc w:val="center"/>
        <w:textAlignment w:val="baseline"/>
        <w:rPr>
          <w:b/>
          <w:sz w:val="22"/>
          <w:szCs w:val="22"/>
        </w:rPr>
      </w:pPr>
    </w:p>
    <w:p w14:paraId="6CC652BE" w14:textId="77777777" w:rsidR="000F47B1" w:rsidRPr="00E13892" w:rsidRDefault="000F47B1" w:rsidP="003F33C7">
      <w:pPr>
        <w:numPr>
          <w:ilvl w:val="12"/>
          <w:numId w:val="0"/>
        </w:numPr>
        <w:overflowPunct w:val="0"/>
        <w:autoSpaceDE w:val="0"/>
        <w:autoSpaceDN w:val="0"/>
        <w:adjustRightInd w:val="0"/>
        <w:spacing w:line="276" w:lineRule="auto"/>
        <w:jc w:val="center"/>
        <w:textAlignment w:val="baseline"/>
        <w:rPr>
          <w:b/>
          <w:sz w:val="22"/>
          <w:szCs w:val="22"/>
        </w:rPr>
      </w:pPr>
      <w:r w:rsidRPr="00E13892">
        <w:rPr>
          <w:b/>
          <w:sz w:val="22"/>
          <w:szCs w:val="22"/>
        </w:rPr>
        <w:t>§ 7</w:t>
      </w:r>
    </w:p>
    <w:p w14:paraId="0F612449" w14:textId="77777777" w:rsidR="000F47B1" w:rsidRPr="00E13892" w:rsidRDefault="000F47B1" w:rsidP="003F33C7">
      <w:pPr>
        <w:widowControl w:val="0"/>
        <w:autoSpaceDE w:val="0"/>
        <w:autoSpaceDN w:val="0"/>
        <w:adjustRightInd w:val="0"/>
        <w:spacing w:after="120" w:line="276" w:lineRule="auto"/>
        <w:jc w:val="center"/>
        <w:rPr>
          <w:b/>
          <w:color w:val="000000"/>
          <w:sz w:val="22"/>
          <w:szCs w:val="22"/>
        </w:rPr>
      </w:pPr>
      <w:r w:rsidRPr="00E13892">
        <w:rPr>
          <w:b/>
          <w:color w:val="000000"/>
          <w:sz w:val="22"/>
          <w:szCs w:val="22"/>
        </w:rPr>
        <w:t>UBEZPIECZENIE WYKONAWCY</w:t>
      </w:r>
    </w:p>
    <w:p w14:paraId="1CB9AF4E" w14:textId="77777777" w:rsidR="000F47B1" w:rsidRPr="00E13892" w:rsidRDefault="000F47B1" w:rsidP="00BA0CF0">
      <w:pPr>
        <w:widowControl w:val="0"/>
        <w:numPr>
          <w:ilvl w:val="6"/>
          <w:numId w:val="17"/>
        </w:numPr>
        <w:tabs>
          <w:tab w:val="num" w:pos="360"/>
        </w:tabs>
        <w:autoSpaceDE w:val="0"/>
        <w:autoSpaceDN w:val="0"/>
        <w:adjustRightInd w:val="0"/>
        <w:spacing w:line="276" w:lineRule="auto"/>
        <w:ind w:left="360"/>
        <w:jc w:val="both"/>
        <w:rPr>
          <w:sz w:val="22"/>
          <w:szCs w:val="22"/>
        </w:rPr>
      </w:pPr>
      <w:r w:rsidRPr="00E13892">
        <w:rPr>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A871250" w14:textId="77777777" w:rsidR="000F47B1" w:rsidRPr="00E13892" w:rsidRDefault="000F47B1" w:rsidP="00BA0CF0">
      <w:pPr>
        <w:widowControl w:val="0"/>
        <w:numPr>
          <w:ilvl w:val="6"/>
          <w:numId w:val="17"/>
        </w:numPr>
        <w:tabs>
          <w:tab w:val="num" w:pos="360"/>
        </w:tabs>
        <w:autoSpaceDE w:val="0"/>
        <w:autoSpaceDN w:val="0"/>
        <w:adjustRightInd w:val="0"/>
        <w:spacing w:line="276" w:lineRule="auto"/>
        <w:ind w:left="360"/>
        <w:jc w:val="both"/>
        <w:rPr>
          <w:sz w:val="22"/>
          <w:szCs w:val="22"/>
        </w:rPr>
      </w:pPr>
      <w:r w:rsidRPr="00E13892">
        <w:rPr>
          <w:sz w:val="22"/>
          <w:szCs w:val="22"/>
        </w:rPr>
        <w:t xml:space="preserve">Wykonawca ponosi pełną odpowiedzialność za szkody spowodowane w trakcie wykonywania przedmiotu umowy, w tym w szczególności </w:t>
      </w:r>
      <w:r w:rsidRPr="00E13892">
        <w:rPr>
          <w:rFonts w:eastAsia="Calibri"/>
          <w:sz w:val="22"/>
          <w:szCs w:val="22"/>
        </w:rPr>
        <w:t>za spowodowanie uszkodzeń w sieci uzbrojenia terenu w czasie wykonywania robót oraz za przerwy w korzystaniu z sieci uzbrojenia terenu, a także  za uszkodzenia i szkody, które powsta</w:t>
      </w:r>
      <w:r w:rsidR="003155EB" w:rsidRPr="00E13892">
        <w:rPr>
          <w:rFonts w:eastAsia="Calibri"/>
          <w:sz w:val="22"/>
          <w:szCs w:val="22"/>
        </w:rPr>
        <w:t>ną</w:t>
      </w:r>
      <w:r w:rsidRPr="00E13892">
        <w:rPr>
          <w:rFonts w:eastAsia="Calibri"/>
          <w:sz w:val="22"/>
          <w:szCs w:val="22"/>
        </w:rPr>
        <w:t xml:space="preserve"> </w:t>
      </w:r>
      <w:r w:rsidR="007F587A" w:rsidRPr="00E13892">
        <w:rPr>
          <w:rFonts w:eastAsia="Calibri"/>
          <w:sz w:val="22"/>
          <w:szCs w:val="22"/>
        </w:rPr>
        <w:t>w</w:t>
      </w:r>
      <w:r w:rsidRPr="00E13892">
        <w:rPr>
          <w:rFonts w:eastAsia="Calibri"/>
          <w:sz w:val="22"/>
          <w:szCs w:val="22"/>
        </w:rPr>
        <w:t>skutek prowadzonych robót.</w:t>
      </w:r>
    </w:p>
    <w:p w14:paraId="4137A4DD" w14:textId="77777777" w:rsidR="00DB68D6" w:rsidRDefault="000F47B1" w:rsidP="00BA0CF0">
      <w:pPr>
        <w:widowControl w:val="0"/>
        <w:numPr>
          <w:ilvl w:val="6"/>
          <w:numId w:val="17"/>
        </w:numPr>
        <w:tabs>
          <w:tab w:val="num" w:pos="360"/>
        </w:tabs>
        <w:autoSpaceDE w:val="0"/>
        <w:autoSpaceDN w:val="0"/>
        <w:adjustRightInd w:val="0"/>
        <w:spacing w:line="276" w:lineRule="auto"/>
        <w:ind w:left="360"/>
        <w:jc w:val="both"/>
        <w:rPr>
          <w:rFonts w:eastAsia="Calibri"/>
          <w:sz w:val="22"/>
          <w:szCs w:val="22"/>
        </w:rPr>
      </w:pPr>
      <w:r w:rsidRPr="00E13892">
        <w:rPr>
          <w:sz w:val="22"/>
          <w:szCs w:val="22"/>
        </w:rPr>
        <w:t>Wykonawca zobowiązany jest posiadać przez cały okres trwania umowy ubezpieczenie od odpowiedzialności cywilnej w zakresie prowadzonej działalności związanej z przedmiotem umowy</w:t>
      </w:r>
      <w:r w:rsidRPr="00E13892">
        <w:rPr>
          <w:rFonts w:eastAsia="Verdana"/>
          <w:sz w:val="22"/>
          <w:szCs w:val="22"/>
        </w:rPr>
        <w:t>.</w:t>
      </w:r>
      <w:r w:rsidRPr="00E13892">
        <w:rPr>
          <w:rFonts w:eastAsia="Calibri"/>
          <w:sz w:val="22"/>
          <w:szCs w:val="22"/>
        </w:rPr>
        <w:t xml:space="preserve"> </w:t>
      </w:r>
      <w:r w:rsidRPr="00E13892">
        <w:rPr>
          <w:sz w:val="22"/>
          <w:szCs w:val="22"/>
        </w:rPr>
        <w:t>Wykonawca zobowiązany jest do przedłożenia zamawiającemu, dokumentu potwierdzającego posiadanie wymaganego ubezpieczenia wraz z dowodem potwierdzającym opłatę wymagalnych składek</w:t>
      </w:r>
      <w:r w:rsidRPr="00E13892">
        <w:rPr>
          <w:rFonts w:eastAsia="Calibri"/>
          <w:sz w:val="22"/>
          <w:szCs w:val="22"/>
        </w:rPr>
        <w:t xml:space="preserve"> w terminie </w:t>
      </w:r>
      <w:r w:rsidRPr="00E13892">
        <w:rPr>
          <w:rFonts w:eastAsia="Calibri"/>
          <w:b/>
          <w:sz w:val="22"/>
          <w:szCs w:val="22"/>
        </w:rPr>
        <w:t>7 dni</w:t>
      </w:r>
      <w:r w:rsidRPr="00E13892">
        <w:rPr>
          <w:rFonts w:eastAsia="Calibri"/>
          <w:sz w:val="22"/>
          <w:szCs w:val="22"/>
        </w:rPr>
        <w:t xml:space="preserve"> od dnia podpisania umowy.</w:t>
      </w:r>
      <w:r w:rsidR="002274A4" w:rsidRPr="00E13892">
        <w:rPr>
          <w:rFonts w:eastAsia="Calibri"/>
          <w:sz w:val="22"/>
          <w:szCs w:val="22"/>
        </w:rPr>
        <w:t xml:space="preserve"> Suma ubezpieczenia nie może być niższa </w:t>
      </w:r>
    </w:p>
    <w:p w14:paraId="4AD64BC5" w14:textId="111EDF5F" w:rsidR="002274A4" w:rsidRPr="00E13892" w:rsidRDefault="002274A4" w:rsidP="00DB68D6">
      <w:pPr>
        <w:widowControl w:val="0"/>
        <w:tabs>
          <w:tab w:val="num" w:pos="5040"/>
        </w:tabs>
        <w:autoSpaceDE w:val="0"/>
        <w:autoSpaceDN w:val="0"/>
        <w:adjustRightInd w:val="0"/>
        <w:spacing w:line="276" w:lineRule="auto"/>
        <w:ind w:left="360"/>
        <w:jc w:val="both"/>
        <w:rPr>
          <w:rFonts w:eastAsia="Calibri"/>
          <w:sz w:val="22"/>
          <w:szCs w:val="22"/>
        </w:rPr>
      </w:pPr>
      <w:r w:rsidRPr="00E13892">
        <w:rPr>
          <w:rFonts w:eastAsia="Calibri"/>
          <w:b/>
          <w:bCs/>
          <w:sz w:val="22"/>
          <w:szCs w:val="22"/>
        </w:rPr>
        <w:t xml:space="preserve">niż </w:t>
      </w:r>
      <w:r w:rsidR="00BB6FB5">
        <w:rPr>
          <w:rFonts w:eastAsia="Calibri"/>
          <w:b/>
          <w:bCs/>
          <w:sz w:val="22"/>
          <w:szCs w:val="22"/>
        </w:rPr>
        <w:t>100</w:t>
      </w:r>
      <w:r w:rsidR="009C58BF">
        <w:rPr>
          <w:rFonts w:eastAsia="Calibri"/>
          <w:b/>
          <w:bCs/>
          <w:sz w:val="22"/>
          <w:szCs w:val="22"/>
        </w:rPr>
        <w:t xml:space="preserve"> 000</w:t>
      </w:r>
      <w:r w:rsidRPr="00E13892">
        <w:rPr>
          <w:rFonts w:eastAsia="Calibri"/>
          <w:b/>
          <w:bCs/>
          <w:sz w:val="22"/>
          <w:szCs w:val="22"/>
        </w:rPr>
        <w:t xml:space="preserve"> zł</w:t>
      </w:r>
      <w:r w:rsidRPr="00E13892">
        <w:rPr>
          <w:rFonts w:eastAsia="Calibri"/>
          <w:sz w:val="22"/>
          <w:szCs w:val="22"/>
        </w:rPr>
        <w:t xml:space="preserve"> na jedno i wszystkie zdarzenia</w:t>
      </w:r>
      <w:r w:rsidR="00B94A28">
        <w:rPr>
          <w:rFonts w:eastAsia="Calibri"/>
          <w:sz w:val="22"/>
          <w:szCs w:val="22"/>
        </w:rPr>
        <w:t>,</w:t>
      </w:r>
      <w:r w:rsidR="00B94A28" w:rsidRPr="00B94A28">
        <w:t xml:space="preserve"> </w:t>
      </w:r>
      <w:r w:rsidR="00B94A28" w:rsidRPr="00B94A28">
        <w:rPr>
          <w:rFonts w:eastAsia="Calibri"/>
          <w:sz w:val="22"/>
          <w:szCs w:val="22"/>
        </w:rPr>
        <w:t>przy założeniu braku partycypacji Wykonawcy w naprawie szkody.</w:t>
      </w:r>
    </w:p>
    <w:p w14:paraId="1A25B410" w14:textId="77777777" w:rsidR="000F47B1" w:rsidRPr="00E13892" w:rsidRDefault="000F47B1" w:rsidP="00BA0CF0">
      <w:pPr>
        <w:widowControl w:val="0"/>
        <w:numPr>
          <w:ilvl w:val="6"/>
          <w:numId w:val="17"/>
        </w:numPr>
        <w:tabs>
          <w:tab w:val="num" w:pos="360"/>
        </w:tabs>
        <w:autoSpaceDE w:val="0"/>
        <w:autoSpaceDN w:val="0"/>
        <w:adjustRightInd w:val="0"/>
        <w:spacing w:line="276" w:lineRule="auto"/>
        <w:ind w:left="360"/>
        <w:jc w:val="both"/>
        <w:rPr>
          <w:rFonts w:eastAsia="Calibri"/>
          <w:sz w:val="22"/>
          <w:szCs w:val="22"/>
        </w:rPr>
      </w:pPr>
      <w:r w:rsidRPr="00E13892">
        <w:rPr>
          <w:sz w:val="22"/>
          <w:szCs w:val="22"/>
        </w:rPr>
        <w:t xml:space="preserve">W przypadku, gdy termin ubezpieczenia, o którym mowa w ust. 3 upłynął w trakcie realizacji umowy, wykonawca zobowiązany jest do niezwłocznego przedłożenia zamawiającemu, jednak nie później niż w </w:t>
      </w:r>
      <w:r w:rsidRPr="00E13892">
        <w:rPr>
          <w:rFonts w:eastAsia="Calibri"/>
          <w:sz w:val="22"/>
          <w:szCs w:val="22"/>
        </w:rPr>
        <w:t>ciągu 7 dni od dnia upływu terminu ubezpieczenia</w:t>
      </w:r>
      <w:r w:rsidRPr="00E13892">
        <w:rPr>
          <w:sz w:val="22"/>
          <w:szCs w:val="22"/>
        </w:rPr>
        <w:t>, o którym mowa w ust. 3  dokumentu potwierdzającego kontynuację ubezpieczenia od odpowiedzialności cywilnej w zakresie prowadzonej działalności gospodarczej wraz z dowodem potwierdzającym opłatę wymagalnych składek</w:t>
      </w:r>
      <w:r w:rsidRPr="00E13892">
        <w:rPr>
          <w:rFonts w:eastAsia="Calibri"/>
          <w:sz w:val="22"/>
          <w:szCs w:val="22"/>
        </w:rPr>
        <w:t>.</w:t>
      </w:r>
    </w:p>
    <w:p w14:paraId="33798814" w14:textId="77777777" w:rsidR="000F47B1" w:rsidRPr="00E13892" w:rsidRDefault="000F47B1" w:rsidP="00BA0CF0">
      <w:pPr>
        <w:widowControl w:val="0"/>
        <w:numPr>
          <w:ilvl w:val="6"/>
          <w:numId w:val="17"/>
        </w:numPr>
        <w:tabs>
          <w:tab w:val="num" w:pos="360"/>
        </w:tabs>
        <w:autoSpaceDE w:val="0"/>
        <w:autoSpaceDN w:val="0"/>
        <w:adjustRightInd w:val="0"/>
        <w:spacing w:line="276" w:lineRule="auto"/>
        <w:ind w:left="360"/>
        <w:jc w:val="both"/>
        <w:rPr>
          <w:rFonts w:eastAsia="Calibri"/>
          <w:sz w:val="22"/>
          <w:szCs w:val="22"/>
        </w:rPr>
      </w:pPr>
      <w:r w:rsidRPr="00E13892">
        <w:rPr>
          <w:rFonts w:eastAsia="Calibri"/>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E13892">
        <w:rPr>
          <w:bCs/>
          <w:sz w:val="22"/>
          <w:szCs w:val="22"/>
        </w:rPr>
        <w:t xml:space="preserve"> </w:t>
      </w:r>
      <w:r w:rsidRPr="00E13892">
        <w:rPr>
          <w:rFonts w:eastAsia="Calibri"/>
          <w:sz w:val="22"/>
          <w:szCs w:val="22"/>
        </w:rPr>
        <w:t>zastępstwa procesowego.</w:t>
      </w:r>
    </w:p>
    <w:p w14:paraId="58663EEE" w14:textId="77777777" w:rsidR="00F77F4E" w:rsidRPr="00E13892" w:rsidRDefault="00F77F4E" w:rsidP="00F77F4E">
      <w:pPr>
        <w:widowControl w:val="0"/>
        <w:tabs>
          <w:tab w:val="num" w:pos="5040"/>
        </w:tabs>
        <w:autoSpaceDE w:val="0"/>
        <w:autoSpaceDN w:val="0"/>
        <w:adjustRightInd w:val="0"/>
        <w:spacing w:line="276" w:lineRule="auto"/>
        <w:ind w:left="360"/>
        <w:jc w:val="both"/>
        <w:rPr>
          <w:rFonts w:eastAsia="Calibri"/>
          <w:sz w:val="22"/>
          <w:szCs w:val="22"/>
        </w:rPr>
      </w:pPr>
    </w:p>
    <w:p w14:paraId="65891E3B" w14:textId="77777777" w:rsidR="00F77F4E" w:rsidRPr="00E13892" w:rsidRDefault="00F77F4E" w:rsidP="00F77F4E">
      <w:pPr>
        <w:widowControl w:val="0"/>
        <w:tabs>
          <w:tab w:val="num" w:pos="5040"/>
        </w:tabs>
        <w:autoSpaceDE w:val="0"/>
        <w:autoSpaceDN w:val="0"/>
        <w:adjustRightInd w:val="0"/>
        <w:spacing w:line="276" w:lineRule="auto"/>
        <w:ind w:left="360"/>
        <w:jc w:val="both"/>
        <w:rPr>
          <w:rFonts w:eastAsia="Calibri"/>
          <w:sz w:val="22"/>
          <w:szCs w:val="22"/>
        </w:rPr>
      </w:pPr>
    </w:p>
    <w:p w14:paraId="58599B3E" w14:textId="77777777" w:rsidR="000F47B1" w:rsidRPr="00E13892" w:rsidRDefault="000F47B1" w:rsidP="00BA0CF0">
      <w:pPr>
        <w:widowControl w:val="0"/>
        <w:numPr>
          <w:ilvl w:val="6"/>
          <w:numId w:val="17"/>
        </w:numPr>
        <w:tabs>
          <w:tab w:val="num" w:pos="360"/>
        </w:tabs>
        <w:autoSpaceDE w:val="0"/>
        <w:autoSpaceDN w:val="0"/>
        <w:adjustRightInd w:val="0"/>
        <w:spacing w:line="276" w:lineRule="auto"/>
        <w:ind w:left="360"/>
        <w:jc w:val="both"/>
        <w:rPr>
          <w:bCs/>
          <w:sz w:val="22"/>
          <w:szCs w:val="22"/>
        </w:rPr>
      </w:pPr>
      <w:r w:rsidRPr="00E13892">
        <w:rPr>
          <w:sz w:val="22"/>
          <w:szCs w:val="22"/>
        </w:rPr>
        <w:t xml:space="preserve">W przypadku opóźnienia wykonawcy w realizacji obowiązku, o którym mowa </w:t>
      </w:r>
      <w:r w:rsidRPr="00E13892">
        <w:rPr>
          <w:sz w:val="22"/>
          <w:szCs w:val="22"/>
        </w:rPr>
        <w:br/>
        <w:t xml:space="preserve">w ust. 3 i 4 zamawiający jest uprawniony do ubezpieczenia terenu budowy na koszt wykonawcy, na co wykonawca wyraża zgodę oraz do naliczenia kary umownej </w:t>
      </w:r>
      <w:r w:rsidR="00E7510C" w:rsidRPr="00E13892">
        <w:rPr>
          <w:sz w:val="22"/>
          <w:szCs w:val="22"/>
        </w:rPr>
        <w:t>z tego tytułu.</w:t>
      </w:r>
    </w:p>
    <w:p w14:paraId="00A58340" w14:textId="77777777" w:rsidR="000F47B1" w:rsidRPr="00E13892" w:rsidRDefault="000F47B1" w:rsidP="000F47B1">
      <w:pPr>
        <w:numPr>
          <w:ilvl w:val="12"/>
          <w:numId w:val="0"/>
        </w:numPr>
        <w:overflowPunct w:val="0"/>
        <w:autoSpaceDE w:val="0"/>
        <w:autoSpaceDN w:val="0"/>
        <w:adjustRightInd w:val="0"/>
        <w:spacing w:line="360" w:lineRule="auto"/>
        <w:jc w:val="center"/>
        <w:textAlignment w:val="baseline"/>
        <w:rPr>
          <w:b/>
          <w:bCs/>
          <w:sz w:val="22"/>
          <w:szCs w:val="22"/>
        </w:rPr>
      </w:pPr>
    </w:p>
    <w:p w14:paraId="68A8ED0A" w14:textId="77777777" w:rsidR="000F47B1" w:rsidRPr="00E13892" w:rsidRDefault="000F47B1" w:rsidP="003155EB">
      <w:pPr>
        <w:numPr>
          <w:ilvl w:val="12"/>
          <w:numId w:val="0"/>
        </w:numPr>
        <w:overflowPunct w:val="0"/>
        <w:autoSpaceDE w:val="0"/>
        <w:autoSpaceDN w:val="0"/>
        <w:adjustRightInd w:val="0"/>
        <w:spacing w:line="276" w:lineRule="auto"/>
        <w:jc w:val="center"/>
        <w:textAlignment w:val="baseline"/>
        <w:rPr>
          <w:b/>
          <w:sz w:val="22"/>
          <w:szCs w:val="22"/>
        </w:rPr>
      </w:pPr>
      <w:r w:rsidRPr="00E13892">
        <w:rPr>
          <w:b/>
          <w:bCs/>
          <w:sz w:val="22"/>
          <w:szCs w:val="22"/>
        </w:rPr>
        <w:t>§ 8</w:t>
      </w:r>
    </w:p>
    <w:p w14:paraId="339A7AB7" w14:textId="77777777" w:rsidR="000F47B1" w:rsidRPr="00E13892" w:rsidRDefault="000F47B1" w:rsidP="003155EB">
      <w:pPr>
        <w:numPr>
          <w:ilvl w:val="12"/>
          <w:numId w:val="0"/>
        </w:numPr>
        <w:overflowPunct w:val="0"/>
        <w:autoSpaceDE w:val="0"/>
        <w:autoSpaceDN w:val="0"/>
        <w:adjustRightInd w:val="0"/>
        <w:spacing w:after="120" w:line="276" w:lineRule="auto"/>
        <w:jc w:val="center"/>
        <w:textAlignment w:val="baseline"/>
        <w:rPr>
          <w:bCs/>
          <w:sz w:val="22"/>
          <w:szCs w:val="22"/>
        </w:rPr>
      </w:pPr>
      <w:r w:rsidRPr="00E13892">
        <w:rPr>
          <w:b/>
          <w:bCs/>
          <w:sz w:val="22"/>
          <w:szCs w:val="22"/>
        </w:rPr>
        <w:t>OBOWIĄZKI STRON</w:t>
      </w:r>
    </w:p>
    <w:p w14:paraId="48629ADE" w14:textId="77777777" w:rsidR="000F47B1" w:rsidRPr="00E13892" w:rsidRDefault="000F47B1" w:rsidP="00BA0CF0">
      <w:pPr>
        <w:widowControl w:val="0"/>
        <w:numPr>
          <w:ilvl w:val="3"/>
          <w:numId w:val="18"/>
        </w:numPr>
        <w:tabs>
          <w:tab w:val="num" w:pos="360"/>
        </w:tabs>
        <w:autoSpaceDE w:val="0"/>
        <w:autoSpaceDN w:val="0"/>
        <w:adjustRightInd w:val="0"/>
        <w:spacing w:line="276" w:lineRule="auto"/>
        <w:ind w:left="360"/>
        <w:jc w:val="both"/>
        <w:rPr>
          <w:sz w:val="22"/>
          <w:szCs w:val="22"/>
        </w:rPr>
      </w:pPr>
      <w:r w:rsidRPr="00E13892">
        <w:rPr>
          <w:sz w:val="22"/>
          <w:szCs w:val="22"/>
        </w:rPr>
        <w:t>Zamawiający jest zobowiązany do:</w:t>
      </w:r>
    </w:p>
    <w:p w14:paraId="09DC0F11" w14:textId="77777777" w:rsidR="000F47B1" w:rsidRPr="00E13892" w:rsidRDefault="000F47B1" w:rsidP="00BA0CF0">
      <w:pPr>
        <w:widowControl w:val="0"/>
        <w:numPr>
          <w:ilvl w:val="0"/>
          <w:numId w:val="27"/>
        </w:numPr>
        <w:tabs>
          <w:tab w:val="left" w:pos="851"/>
        </w:tabs>
        <w:autoSpaceDE w:val="0"/>
        <w:autoSpaceDN w:val="0"/>
        <w:adjustRightInd w:val="0"/>
        <w:spacing w:line="276" w:lineRule="auto"/>
        <w:ind w:left="851" w:hanging="491"/>
        <w:jc w:val="both"/>
        <w:rPr>
          <w:sz w:val="22"/>
          <w:szCs w:val="22"/>
        </w:rPr>
      </w:pPr>
      <w:r w:rsidRPr="00E13892">
        <w:rPr>
          <w:sz w:val="22"/>
          <w:szCs w:val="22"/>
        </w:rPr>
        <w:t xml:space="preserve">protokolarnego przekazania terenu budowy oraz dziennika budowy, </w:t>
      </w:r>
    </w:p>
    <w:p w14:paraId="5A3ABF8A" w14:textId="77777777" w:rsidR="000F47B1" w:rsidRPr="00E13892" w:rsidRDefault="000F47B1" w:rsidP="00BA0CF0">
      <w:pPr>
        <w:widowControl w:val="0"/>
        <w:numPr>
          <w:ilvl w:val="0"/>
          <w:numId w:val="27"/>
        </w:numPr>
        <w:tabs>
          <w:tab w:val="left" w:pos="851"/>
        </w:tabs>
        <w:autoSpaceDE w:val="0"/>
        <w:autoSpaceDN w:val="0"/>
        <w:adjustRightInd w:val="0"/>
        <w:spacing w:line="276" w:lineRule="auto"/>
        <w:ind w:left="851" w:hanging="491"/>
        <w:jc w:val="both"/>
        <w:rPr>
          <w:sz w:val="22"/>
          <w:szCs w:val="22"/>
        </w:rPr>
      </w:pPr>
      <w:r w:rsidRPr="00E13892">
        <w:rPr>
          <w:sz w:val="22"/>
          <w:szCs w:val="22"/>
        </w:rPr>
        <w:t xml:space="preserve">dokonania odbioru robót zanikających i ulegających zakryciu, odbiorów częściowych oraz odbioru końcowego przedmiotu umowy, </w:t>
      </w:r>
    </w:p>
    <w:p w14:paraId="1AD2EC19" w14:textId="77777777" w:rsidR="000F47B1" w:rsidRPr="00E13892" w:rsidRDefault="000F47B1" w:rsidP="00BA0CF0">
      <w:pPr>
        <w:widowControl w:val="0"/>
        <w:numPr>
          <w:ilvl w:val="0"/>
          <w:numId w:val="27"/>
        </w:numPr>
        <w:tabs>
          <w:tab w:val="left" w:pos="851"/>
        </w:tabs>
        <w:autoSpaceDE w:val="0"/>
        <w:autoSpaceDN w:val="0"/>
        <w:adjustRightInd w:val="0"/>
        <w:spacing w:line="276" w:lineRule="auto"/>
        <w:ind w:left="851" w:hanging="491"/>
        <w:jc w:val="both"/>
        <w:rPr>
          <w:sz w:val="22"/>
          <w:szCs w:val="22"/>
        </w:rPr>
      </w:pPr>
      <w:r w:rsidRPr="00E13892">
        <w:rPr>
          <w:sz w:val="22"/>
          <w:szCs w:val="22"/>
        </w:rPr>
        <w:t>zapłaty należnego wynagrodzenia za wykonanie przedmiotu umowy.</w:t>
      </w:r>
    </w:p>
    <w:p w14:paraId="28B84231" w14:textId="77777777" w:rsidR="000F47B1" w:rsidRPr="00E13892" w:rsidRDefault="000F47B1" w:rsidP="00BA0CF0">
      <w:pPr>
        <w:widowControl w:val="0"/>
        <w:numPr>
          <w:ilvl w:val="3"/>
          <w:numId w:val="18"/>
        </w:numPr>
        <w:tabs>
          <w:tab w:val="num" w:pos="360"/>
        </w:tabs>
        <w:autoSpaceDE w:val="0"/>
        <w:autoSpaceDN w:val="0"/>
        <w:adjustRightInd w:val="0"/>
        <w:spacing w:line="276" w:lineRule="auto"/>
        <w:ind w:left="360"/>
        <w:jc w:val="both"/>
        <w:rPr>
          <w:sz w:val="22"/>
          <w:szCs w:val="22"/>
        </w:rPr>
      </w:pPr>
      <w:r w:rsidRPr="00E13892">
        <w:rPr>
          <w:rFonts w:eastAsia="Tahoma"/>
          <w:sz w:val="22"/>
          <w:szCs w:val="22"/>
        </w:rPr>
        <w:t xml:space="preserve">Wykonawca jest zobowiązany do: </w:t>
      </w:r>
    </w:p>
    <w:p w14:paraId="3FD013BD"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protokolarnego przejęcia terenu budowy, </w:t>
      </w:r>
    </w:p>
    <w:p w14:paraId="2C920D82"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prowadzenia dziennika budowy oraz przekazania go zamawiającemu po zakończeniu robót, przed odbiorem końcowym przedmiotu umowy, </w:t>
      </w:r>
    </w:p>
    <w:p w14:paraId="7A1CF184" w14:textId="77777777" w:rsidR="000F47B1" w:rsidRPr="00E13892" w:rsidRDefault="000F47B1" w:rsidP="00BA0CF0">
      <w:pPr>
        <w:pStyle w:val="Akapitzlist"/>
        <w:numPr>
          <w:ilvl w:val="1"/>
          <w:numId w:val="26"/>
        </w:numPr>
        <w:tabs>
          <w:tab w:val="left" w:pos="851"/>
        </w:tabs>
        <w:spacing w:line="276" w:lineRule="auto"/>
        <w:ind w:left="851" w:hanging="425"/>
        <w:jc w:val="both"/>
        <w:rPr>
          <w:rFonts w:eastAsia="Tahoma"/>
          <w:sz w:val="22"/>
          <w:szCs w:val="22"/>
          <w:lang w:val="pl-PL" w:eastAsia="pl-PL"/>
        </w:rPr>
      </w:pPr>
      <w:r w:rsidRPr="00E13892">
        <w:rPr>
          <w:rFonts w:eastAsia="Tahoma"/>
          <w:sz w:val="22"/>
          <w:szCs w:val="22"/>
          <w:lang w:val="pl-PL" w:eastAsia="pl-PL"/>
        </w:rPr>
        <w:lastRenderedPageBreak/>
        <w:t xml:space="preserve">zabezpieczenia i oznakowanie na własny koszt terenu budowy zgodnie z obowiązującymi przepisami, </w:t>
      </w:r>
    </w:p>
    <w:p w14:paraId="436A451F"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urządzenia placów składowych na terenie budowy, </w:t>
      </w:r>
    </w:p>
    <w:p w14:paraId="5EEA8CF4"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ponoszenia kosztów zużycia mediów wynikających z ustaleń poczynionych z właścicielami mediów, </w:t>
      </w:r>
    </w:p>
    <w:p w14:paraId="672E4C8C"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sz w:val="22"/>
          <w:szCs w:val="22"/>
        </w:rPr>
        <w:t>urządzenia placów składowych i terenu budowy, w tym doprowadzenia mediów na teren budowy niezbędnych do realizacji przedmiotu umowy, ponoszenia kosztów zużycia tych mediów wynikających z ustaleń poczynionych z właścicielami mediów,</w:t>
      </w:r>
    </w:p>
    <w:p w14:paraId="763B83E1"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643F3397"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wykonania, jeżeli to będzie konieczne, tymczasowych dróg dojazdowych i montażowych,  </w:t>
      </w:r>
    </w:p>
    <w:p w14:paraId="67AB1493"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spełnienia warunków i uwag zawartych w uzgodnieniach branżowych zarządców infrastruktury technicznej, które zostały nałożone na zamawiającego lub wykonawcę, </w:t>
      </w:r>
    </w:p>
    <w:p w14:paraId="29413ABF"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sz w:val="22"/>
          <w:szCs w:val="22"/>
        </w:rPr>
        <w:t>zapewnienie nadzoru technicznego z ramienia właścicieli sieci uzbrojenia terenu  oraz poniesienie kosztów tego nadzoru, dostarczenie zamawiającemu protokołów odbioru z właścicielami sieci uzbrojenia terenu,</w:t>
      </w:r>
    </w:p>
    <w:p w14:paraId="46778814"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spełnienia warunków określonych w decyzjach administracyjnych, </w:t>
      </w:r>
    </w:p>
    <w:p w14:paraId="72AC472C"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składowania materiałów i urządzeń w sposób nie stwarzający przeszkód komunikacyjnych, </w:t>
      </w:r>
    </w:p>
    <w:p w14:paraId="56335001"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udostępniania terenu budowy w celu wykonania przez zamawiającego badań sprawdzających poprawność robót budowlanych, </w:t>
      </w:r>
    </w:p>
    <w:p w14:paraId="09911B4C"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utrzymania w czystości koła pojazdów wyjeżdżających z terenu budowy na ulicę, na wszystkich wyjazdach z terenu budowy zamontowania i użytkowania stanowiska czyszczenia pojazdów w tym zapewnienia myjki myjące koła,</w:t>
      </w:r>
    </w:p>
    <w:p w14:paraId="1ED0D96D"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dokonania wszelkich </w:t>
      </w:r>
      <w:proofErr w:type="spellStart"/>
      <w:r w:rsidRPr="00E13892">
        <w:rPr>
          <w:rFonts w:eastAsia="Tahoma"/>
          <w:sz w:val="22"/>
          <w:szCs w:val="22"/>
        </w:rPr>
        <w:t>wyłączeń</w:t>
      </w:r>
      <w:proofErr w:type="spellEnd"/>
      <w:r w:rsidRPr="00E13892">
        <w:rPr>
          <w:rFonts w:eastAsia="Tahoma"/>
          <w:sz w:val="22"/>
          <w:szCs w:val="22"/>
        </w:rPr>
        <w:t xml:space="preserve"> i przełączeń infrastruktury technicznej w związku z prowadzonymi robotami oraz poniesienia kosztów z tym związanych, </w:t>
      </w:r>
    </w:p>
    <w:p w14:paraId="4D31E185"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przeprowadzenia rozruchu urządzeń i instalacji, </w:t>
      </w:r>
    </w:p>
    <w:p w14:paraId="0DA58AA1"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gospodarowania na własny koszt odpadami, powstającymi w wyniku realizacji zadania przy przestrzeganiu obowiązujących w tym zakresie przepisów prawa,  w szczególności obowiązujących przepisów ustawy o odpadach, </w:t>
      </w:r>
    </w:p>
    <w:p w14:paraId="22C3F7C4"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przekazania zamawiającemu informacji, o wytworzonych podczas prowadzenia prac budowlanych, odpadach oraz o sposobie ich gospodarowania zgodnie z obowiązującą ustawą o odpadach, </w:t>
      </w:r>
    </w:p>
    <w:p w14:paraId="5304D34C"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uporządkowania terenu budowy po zakończeniu robót i przekazania go zamawiającemu w terminie ustalonym na odbiór,  </w:t>
      </w:r>
    </w:p>
    <w:p w14:paraId="7B2AF42E"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naprawy lub przywrócenia do stanu istniejącego przed rozpoczęciem realizacji przedmiotu umowy dróg, nieruchomości, czy też innych obiektów osób trzecich, jeżeli zostały naruszone przez wykonawcę w trakcie realizacji przedmiotu umowy,</w:t>
      </w:r>
    </w:p>
    <w:p w14:paraId="39E6864B" w14:textId="77777777" w:rsidR="000F47B1" w:rsidRPr="00E13892" w:rsidRDefault="000F47B1" w:rsidP="00BA0CF0">
      <w:pPr>
        <w:numPr>
          <w:ilvl w:val="1"/>
          <w:numId w:val="26"/>
        </w:numPr>
        <w:tabs>
          <w:tab w:val="left" w:pos="851"/>
        </w:tabs>
        <w:spacing w:after="4" w:line="276" w:lineRule="auto"/>
        <w:ind w:left="851" w:right="-8" w:hanging="425"/>
        <w:jc w:val="both"/>
        <w:rPr>
          <w:rFonts w:eastAsia="Tahoma"/>
          <w:color w:val="0070C0"/>
          <w:sz w:val="22"/>
          <w:szCs w:val="22"/>
        </w:rPr>
      </w:pPr>
      <w:r w:rsidRPr="00E13892">
        <w:rPr>
          <w:rFonts w:eastAsia="Tahoma"/>
          <w:sz w:val="22"/>
          <w:szCs w:val="22"/>
        </w:rPr>
        <w:t xml:space="preserve">przygotowania i zgłoszenia robót budowlanych do odbiorów, uczestniczenia w czynnościach odbiorów, </w:t>
      </w:r>
      <w:r w:rsidRPr="00E13892">
        <w:rPr>
          <w:sz w:val="22"/>
          <w:szCs w:val="22"/>
        </w:rPr>
        <w:t>zapewnienia udziału w odbiorach przez służby zewnętrzne,</w:t>
      </w:r>
    </w:p>
    <w:p w14:paraId="5BBAAF34" w14:textId="112C1492" w:rsidR="000F47B1" w:rsidRDefault="000F47B1" w:rsidP="00BA0CF0">
      <w:pPr>
        <w:numPr>
          <w:ilvl w:val="1"/>
          <w:numId w:val="26"/>
        </w:numPr>
        <w:tabs>
          <w:tab w:val="left" w:pos="851"/>
        </w:tabs>
        <w:spacing w:after="4" w:line="276" w:lineRule="auto"/>
        <w:ind w:left="851" w:right="-8" w:hanging="425"/>
        <w:jc w:val="both"/>
        <w:rPr>
          <w:rFonts w:eastAsia="Tahoma"/>
          <w:sz w:val="22"/>
          <w:szCs w:val="22"/>
        </w:rPr>
      </w:pPr>
      <w:r w:rsidRPr="00E13892">
        <w:rPr>
          <w:rFonts w:eastAsia="Tahoma"/>
          <w:sz w:val="22"/>
          <w:szCs w:val="22"/>
        </w:rPr>
        <w:t xml:space="preserve">udziału w przeglądach gwarancyjnych - na pisemne wezwanie zamawiającego i zapewnienie usunięcia wad stwierdzonych podczas tych przeglądów. </w:t>
      </w:r>
    </w:p>
    <w:p w14:paraId="631DD00C" w14:textId="641589CD" w:rsidR="00C56067" w:rsidRPr="00E13892" w:rsidRDefault="00C56067" w:rsidP="00BA0CF0">
      <w:pPr>
        <w:numPr>
          <w:ilvl w:val="1"/>
          <w:numId w:val="26"/>
        </w:numPr>
        <w:tabs>
          <w:tab w:val="left" w:pos="851"/>
        </w:tabs>
        <w:spacing w:after="4" w:line="276" w:lineRule="auto"/>
        <w:ind w:left="851" w:right="-8" w:hanging="425"/>
        <w:jc w:val="both"/>
        <w:rPr>
          <w:rFonts w:eastAsia="Tahoma"/>
          <w:sz w:val="22"/>
          <w:szCs w:val="22"/>
        </w:rPr>
      </w:pPr>
      <w:r>
        <w:rPr>
          <w:rFonts w:eastAsia="Tahoma"/>
          <w:sz w:val="22"/>
          <w:szCs w:val="22"/>
        </w:rPr>
        <w:t>zapewnienia stałego dostępu do boiska sportowego znajdującego się na tej samej działce w celu prowadzenia działalności sportowej</w:t>
      </w:r>
    </w:p>
    <w:p w14:paraId="23E0546E" w14:textId="77777777" w:rsidR="000F47B1" w:rsidRPr="00E13892" w:rsidRDefault="000F47B1" w:rsidP="00BA0CF0">
      <w:pPr>
        <w:numPr>
          <w:ilvl w:val="3"/>
          <w:numId w:val="18"/>
        </w:numPr>
        <w:tabs>
          <w:tab w:val="clear" w:pos="3120"/>
          <w:tab w:val="num" w:pos="426"/>
        </w:tabs>
        <w:spacing w:after="4" w:line="276" w:lineRule="auto"/>
        <w:ind w:left="426" w:right="-8"/>
        <w:jc w:val="both"/>
        <w:rPr>
          <w:rFonts w:eastAsia="Tahoma"/>
          <w:sz w:val="22"/>
          <w:szCs w:val="22"/>
        </w:rPr>
      </w:pPr>
      <w:r w:rsidRPr="00E13892">
        <w:rPr>
          <w:rFonts w:eastAsia="Tahoma"/>
          <w:sz w:val="22"/>
          <w:szCs w:val="22"/>
        </w:rPr>
        <w:t xml:space="preserve">Wykonawca ponosi odpowiedzialność za bezpieczeństwo i higienę pracy na terenie budowy oraz obszarze, który wykorzystywany jest podczas realizacji przedmiotu umowy. Wykonawca </w:t>
      </w:r>
      <w:r w:rsidRPr="00E13892">
        <w:rPr>
          <w:rFonts w:eastAsia="Tahoma"/>
          <w:sz w:val="22"/>
          <w:szCs w:val="22"/>
        </w:rPr>
        <w:lastRenderedPageBreak/>
        <w:t>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 realizacji przedmiotu umowy w wymaganą odzież ochronną i inne niezbędne środki ochronne.</w:t>
      </w:r>
    </w:p>
    <w:p w14:paraId="7013C112" w14:textId="77777777" w:rsidR="000F47B1" w:rsidRPr="00E13892" w:rsidRDefault="000F47B1" w:rsidP="00BA0CF0">
      <w:pPr>
        <w:numPr>
          <w:ilvl w:val="3"/>
          <w:numId w:val="18"/>
        </w:numPr>
        <w:tabs>
          <w:tab w:val="clear" w:pos="3120"/>
          <w:tab w:val="num" w:pos="426"/>
        </w:tabs>
        <w:spacing w:after="4" w:line="276" w:lineRule="auto"/>
        <w:ind w:left="426" w:right="-8"/>
        <w:jc w:val="both"/>
        <w:rPr>
          <w:rFonts w:eastAsia="Tahoma"/>
          <w:sz w:val="22"/>
          <w:szCs w:val="22"/>
        </w:rPr>
      </w:pPr>
      <w:r w:rsidRPr="00E13892">
        <w:rPr>
          <w:rFonts w:eastAsia="Tahoma"/>
          <w:sz w:val="22"/>
          <w:szCs w:val="22"/>
        </w:rPr>
        <w:t xml:space="preserve">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 </w:t>
      </w:r>
    </w:p>
    <w:p w14:paraId="40E2C9D3" w14:textId="77777777" w:rsidR="000F47B1" w:rsidRPr="00E13892" w:rsidRDefault="000F47B1" w:rsidP="000F47B1">
      <w:pPr>
        <w:overflowPunct w:val="0"/>
        <w:autoSpaceDE w:val="0"/>
        <w:autoSpaceDN w:val="0"/>
        <w:adjustRightInd w:val="0"/>
        <w:spacing w:line="360" w:lineRule="auto"/>
        <w:jc w:val="center"/>
        <w:textAlignment w:val="baseline"/>
        <w:rPr>
          <w:b/>
          <w:bCs/>
          <w:sz w:val="22"/>
          <w:szCs w:val="22"/>
        </w:rPr>
      </w:pPr>
    </w:p>
    <w:p w14:paraId="576567E9" w14:textId="77777777" w:rsidR="000F47B1" w:rsidRPr="00E13892" w:rsidRDefault="000F47B1" w:rsidP="00637E43">
      <w:pPr>
        <w:jc w:val="center"/>
        <w:rPr>
          <w:b/>
          <w:sz w:val="22"/>
          <w:szCs w:val="22"/>
        </w:rPr>
      </w:pPr>
      <w:r w:rsidRPr="00E13892">
        <w:rPr>
          <w:b/>
          <w:sz w:val="22"/>
          <w:szCs w:val="22"/>
        </w:rPr>
        <w:t xml:space="preserve">§ </w:t>
      </w:r>
      <w:r w:rsidR="00637E43" w:rsidRPr="00E13892">
        <w:rPr>
          <w:b/>
          <w:sz w:val="22"/>
          <w:szCs w:val="22"/>
        </w:rPr>
        <w:t>9</w:t>
      </w:r>
    </w:p>
    <w:p w14:paraId="685041B0" w14:textId="77777777" w:rsidR="000F47B1" w:rsidRPr="00E13892" w:rsidRDefault="000F47B1" w:rsidP="00637E43">
      <w:pPr>
        <w:jc w:val="center"/>
        <w:rPr>
          <w:b/>
          <w:sz w:val="22"/>
          <w:szCs w:val="22"/>
        </w:rPr>
      </w:pPr>
      <w:r w:rsidRPr="00E13892">
        <w:rPr>
          <w:b/>
          <w:sz w:val="22"/>
          <w:szCs w:val="22"/>
        </w:rPr>
        <w:t>TERMIN WYKONANIA</w:t>
      </w:r>
    </w:p>
    <w:p w14:paraId="69F4FA4A" w14:textId="77777777" w:rsidR="000F47B1" w:rsidRPr="00E13892" w:rsidRDefault="000F47B1" w:rsidP="000F47B1">
      <w:pPr>
        <w:tabs>
          <w:tab w:val="left" w:pos="426"/>
          <w:tab w:val="left" w:pos="9940"/>
        </w:tabs>
        <w:ind w:left="426" w:hanging="426"/>
        <w:jc w:val="both"/>
        <w:rPr>
          <w:color w:val="000000"/>
          <w:sz w:val="22"/>
          <w:szCs w:val="22"/>
        </w:rPr>
      </w:pPr>
    </w:p>
    <w:p w14:paraId="7632E4A9" w14:textId="03922234" w:rsidR="001772A3" w:rsidRPr="00E13892" w:rsidRDefault="000F47B1" w:rsidP="00BA0CF0">
      <w:pPr>
        <w:widowControl w:val="0"/>
        <w:numPr>
          <w:ilvl w:val="0"/>
          <w:numId w:val="19"/>
        </w:numPr>
        <w:tabs>
          <w:tab w:val="left" w:pos="426"/>
        </w:tabs>
        <w:autoSpaceDE w:val="0"/>
        <w:autoSpaceDN w:val="0"/>
        <w:adjustRightInd w:val="0"/>
        <w:spacing w:line="276" w:lineRule="auto"/>
        <w:ind w:left="426" w:hanging="426"/>
        <w:jc w:val="both"/>
        <w:rPr>
          <w:sz w:val="22"/>
          <w:szCs w:val="22"/>
        </w:rPr>
      </w:pPr>
      <w:r w:rsidRPr="00E13892">
        <w:rPr>
          <w:rFonts w:eastAsia="Tahoma"/>
          <w:sz w:val="22"/>
          <w:szCs w:val="22"/>
        </w:rPr>
        <w:t xml:space="preserve">Wykonawca zobowiązuje się wykonać przedmiot umowy </w:t>
      </w:r>
      <w:r w:rsidRPr="00E13892">
        <w:rPr>
          <w:iCs/>
          <w:sz w:val="22"/>
          <w:szCs w:val="22"/>
        </w:rPr>
        <w:br/>
      </w:r>
      <w:r w:rsidRPr="00E13892">
        <w:rPr>
          <w:rFonts w:eastAsia="Tahoma"/>
          <w:sz w:val="22"/>
          <w:szCs w:val="22"/>
        </w:rPr>
        <w:t xml:space="preserve">w terminie </w:t>
      </w:r>
      <w:r w:rsidR="00BB6FB5">
        <w:rPr>
          <w:b/>
          <w:sz w:val="22"/>
          <w:szCs w:val="22"/>
        </w:rPr>
        <w:t>do dnia 15 grudnia 2024 roku</w:t>
      </w:r>
      <w:r w:rsidR="00E64727">
        <w:rPr>
          <w:b/>
          <w:sz w:val="22"/>
          <w:szCs w:val="22"/>
        </w:rPr>
        <w:t>.</w:t>
      </w:r>
    </w:p>
    <w:p w14:paraId="197B2A4C" w14:textId="77777777" w:rsidR="00234C89" w:rsidRPr="00E13892" w:rsidRDefault="00234C89" w:rsidP="00234C89">
      <w:pPr>
        <w:widowControl w:val="0"/>
        <w:tabs>
          <w:tab w:val="left" w:pos="426"/>
        </w:tabs>
        <w:autoSpaceDE w:val="0"/>
        <w:autoSpaceDN w:val="0"/>
        <w:adjustRightInd w:val="0"/>
        <w:spacing w:line="276" w:lineRule="auto"/>
        <w:ind w:left="426"/>
        <w:jc w:val="both"/>
        <w:rPr>
          <w:sz w:val="22"/>
          <w:szCs w:val="22"/>
        </w:rPr>
      </w:pPr>
    </w:p>
    <w:p w14:paraId="251265AD" w14:textId="4E0BA8B5" w:rsidR="000F47B1" w:rsidRPr="00E13892" w:rsidRDefault="000F47B1" w:rsidP="00BA0CF0">
      <w:pPr>
        <w:widowControl w:val="0"/>
        <w:numPr>
          <w:ilvl w:val="0"/>
          <w:numId w:val="19"/>
        </w:numPr>
        <w:tabs>
          <w:tab w:val="left" w:pos="426"/>
        </w:tabs>
        <w:autoSpaceDE w:val="0"/>
        <w:autoSpaceDN w:val="0"/>
        <w:adjustRightInd w:val="0"/>
        <w:spacing w:line="276" w:lineRule="auto"/>
        <w:ind w:left="426" w:hanging="426"/>
        <w:jc w:val="both"/>
        <w:rPr>
          <w:rFonts w:eastAsia="Tahoma"/>
          <w:sz w:val="22"/>
          <w:szCs w:val="22"/>
        </w:rPr>
      </w:pPr>
      <w:r w:rsidRPr="00E13892">
        <w:rPr>
          <w:rFonts w:eastAsia="Tahoma"/>
          <w:sz w:val="22"/>
          <w:szCs w:val="22"/>
        </w:rPr>
        <w:t xml:space="preserve">Przekazanie terenu budowy wykonawcy przez zamawiającego, nastąpi  w terminie </w:t>
      </w:r>
      <w:r w:rsidR="007E1510">
        <w:rPr>
          <w:rFonts w:eastAsia="Tahoma"/>
          <w:sz w:val="22"/>
          <w:szCs w:val="22"/>
        </w:rPr>
        <w:t xml:space="preserve">do </w:t>
      </w:r>
      <w:r w:rsidR="00DB68D6">
        <w:rPr>
          <w:rFonts w:eastAsia="Tahoma"/>
          <w:sz w:val="22"/>
          <w:szCs w:val="22"/>
        </w:rPr>
        <w:t>7</w:t>
      </w:r>
      <w:r w:rsidR="007E1510">
        <w:rPr>
          <w:rFonts w:eastAsia="Tahoma"/>
          <w:sz w:val="22"/>
          <w:szCs w:val="22"/>
        </w:rPr>
        <w:t xml:space="preserve"> </w:t>
      </w:r>
      <w:r w:rsidRPr="00E13892">
        <w:rPr>
          <w:rFonts w:eastAsia="Tahoma"/>
          <w:sz w:val="22"/>
          <w:szCs w:val="22"/>
        </w:rPr>
        <w:t xml:space="preserve"> dni licząc od dnia przekazania </w:t>
      </w:r>
      <w:r w:rsidRPr="00E13892">
        <w:rPr>
          <w:sz w:val="22"/>
          <w:szCs w:val="22"/>
        </w:rPr>
        <w:t>zamawiającemu dokumentów</w:t>
      </w:r>
      <w:r w:rsidRPr="00E13892">
        <w:rPr>
          <w:rFonts w:eastAsia="Tahoma"/>
          <w:sz w:val="22"/>
          <w:szCs w:val="22"/>
        </w:rPr>
        <w:t xml:space="preserve">, o których mowa </w:t>
      </w:r>
      <w:r w:rsidR="00441D0F" w:rsidRPr="00E13892">
        <w:rPr>
          <w:rFonts w:eastAsia="Tahoma"/>
          <w:sz w:val="22"/>
          <w:szCs w:val="22"/>
        </w:rPr>
        <w:br/>
      </w:r>
      <w:r w:rsidRPr="00E13892">
        <w:rPr>
          <w:rFonts w:eastAsia="Tahoma"/>
          <w:sz w:val="22"/>
          <w:szCs w:val="22"/>
        </w:rPr>
        <w:t>w § 6 i § 7 umowy. Opóźnienie w przekazaniu terenu budowy ze względu na nieprzekazanie zamawiającemu dokumentów, o których mowa wyżej będzie traktowane, jako powstałe z przyczyn zależnych od wykonawcy i nie może stanowić podstawy do zmiany terminu zakończenia robót.</w:t>
      </w:r>
    </w:p>
    <w:p w14:paraId="4DD35CF0" w14:textId="26633CE2" w:rsidR="000F47B1" w:rsidRPr="00E13892" w:rsidRDefault="000F47B1" w:rsidP="00BA0CF0">
      <w:pPr>
        <w:widowControl w:val="0"/>
        <w:numPr>
          <w:ilvl w:val="0"/>
          <w:numId w:val="19"/>
        </w:numPr>
        <w:tabs>
          <w:tab w:val="left" w:pos="426"/>
        </w:tabs>
        <w:autoSpaceDE w:val="0"/>
        <w:autoSpaceDN w:val="0"/>
        <w:adjustRightInd w:val="0"/>
        <w:spacing w:line="276" w:lineRule="auto"/>
        <w:ind w:left="426" w:hanging="426"/>
        <w:jc w:val="both"/>
        <w:rPr>
          <w:sz w:val="22"/>
          <w:szCs w:val="22"/>
        </w:rPr>
      </w:pPr>
      <w:r w:rsidRPr="00E13892">
        <w:rPr>
          <w:rFonts w:eastAsia="Tahoma"/>
          <w:sz w:val="22"/>
          <w:szCs w:val="22"/>
        </w:rPr>
        <w:t>Za dzień wykonania przedmiotu umowy przyjmuje się</w:t>
      </w:r>
      <w:r w:rsidR="00C06558" w:rsidRPr="00E13892">
        <w:rPr>
          <w:rFonts w:eastAsia="Tahoma"/>
          <w:sz w:val="22"/>
          <w:szCs w:val="22"/>
        </w:rPr>
        <w:t xml:space="preserve"> </w:t>
      </w:r>
      <w:r w:rsidRPr="00E13892">
        <w:rPr>
          <w:rFonts w:eastAsia="Tahoma"/>
          <w:sz w:val="22"/>
          <w:szCs w:val="22"/>
        </w:rPr>
        <w:t xml:space="preserve">dzień pisemnego powiadomienia zamawiającego przez wykonawcę o zakończeniu wszystkich robót budowlanych i gotowości do odbioru końcowego, potwierdzonej wpisem </w:t>
      </w:r>
      <w:r w:rsidR="00B1797F" w:rsidRPr="00E13892">
        <w:rPr>
          <w:rFonts w:eastAsia="Tahoma"/>
          <w:sz w:val="22"/>
          <w:szCs w:val="22"/>
        </w:rPr>
        <w:t>inspektora nadzoru</w:t>
      </w:r>
      <w:r w:rsidRPr="00E13892">
        <w:rPr>
          <w:rFonts w:eastAsia="Tahoma"/>
          <w:sz w:val="22"/>
          <w:szCs w:val="22"/>
        </w:rPr>
        <w:t xml:space="preserve"> w dzienniku budowy wraz z wszystkimi wymaganymi dokumentami chyba, że zamawiający nie odebrał robót budowlanych</w:t>
      </w:r>
      <w:r w:rsidR="005E0935" w:rsidRPr="00E13892">
        <w:rPr>
          <w:rFonts w:eastAsia="Tahoma"/>
          <w:sz w:val="22"/>
          <w:szCs w:val="22"/>
        </w:rPr>
        <w:t xml:space="preserve">, </w:t>
      </w:r>
      <w:r w:rsidRPr="00E13892">
        <w:rPr>
          <w:rFonts w:eastAsia="Tahoma"/>
          <w:sz w:val="22"/>
          <w:szCs w:val="22"/>
        </w:rPr>
        <w:t>w przypadku, gdy zamawiający nie odebrał robót budowlanych, za dzień wykonania robót budowlanych przyjmuje się dzień otrzymania przez zamawiającego powiadomienia wykonawcy o usunięciu wszystkich wad stwierdzonych podczas czynności odbiorowych i gotowości do odbioru końcowego</w:t>
      </w:r>
      <w:r w:rsidRPr="00E13892">
        <w:rPr>
          <w:bCs/>
          <w:sz w:val="22"/>
          <w:szCs w:val="22"/>
        </w:rPr>
        <w:t>.</w:t>
      </w:r>
    </w:p>
    <w:p w14:paraId="3405141B" w14:textId="77777777" w:rsidR="00D451FD" w:rsidRPr="00E13892" w:rsidRDefault="00D451FD" w:rsidP="00D451FD">
      <w:pPr>
        <w:widowControl w:val="0"/>
        <w:tabs>
          <w:tab w:val="left" w:pos="426"/>
        </w:tabs>
        <w:autoSpaceDE w:val="0"/>
        <w:autoSpaceDN w:val="0"/>
        <w:adjustRightInd w:val="0"/>
        <w:spacing w:line="276" w:lineRule="auto"/>
        <w:ind w:left="426"/>
        <w:jc w:val="both"/>
        <w:rPr>
          <w:sz w:val="22"/>
          <w:szCs w:val="22"/>
        </w:rPr>
      </w:pPr>
    </w:p>
    <w:p w14:paraId="6138C14A" w14:textId="77777777" w:rsidR="000F47B1" w:rsidRPr="00E13892" w:rsidRDefault="000F47B1" w:rsidP="00A8459D">
      <w:pPr>
        <w:numPr>
          <w:ilvl w:val="12"/>
          <w:numId w:val="0"/>
        </w:numPr>
        <w:spacing w:line="276" w:lineRule="auto"/>
        <w:jc w:val="center"/>
        <w:rPr>
          <w:b/>
          <w:bCs/>
          <w:color w:val="000000"/>
          <w:sz w:val="22"/>
          <w:szCs w:val="22"/>
        </w:rPr>
      </w:pPr>
      <w:bookmarkStart w:id="7" w:name="_Hlk519508707"/>
      <w:r w:rsidRPr="00E13892">
        <w:rPr>
          <w:b/>
          <w:bCs/>
          <w:color w:val="000000"/>
          <w:sz w:val="22"/>
          <w:szCs w:val="22"/>
        </w:rPr>
        <w:t>§ 1</w:t>
      </w:r>
      <w:r w:rsidR="00A8459D" w:rsidRPr="00E13892">
        <w:rPr>
          <w:b/>
          <w:bCs/>
          <w:color w:val="000000"/>
          <w:sz w:val="22"/>
          <w:szCs w:val="22"/>
        </w:rPr>
        <w:t>0</w:t>
      </w:r>
    </w:p>
    <w:p w14:paraId="595C294B" w14:textId="77777777" w:rsidR="000F47B1" w:rsidRPr="00E13892" w:rsidRDefault="000F47B1" w:rsidP="00A8459D">
      <w:pPr>
        <w:numPr>
          <w:ilvl w:val="12"/>
          <w:numId w:val="0"/>
        </w:numPr>
        <w:spacing w:after="120" w:line="276" w:lineRule="auto"/>
        <w:jc w:val="center"/>
        <w:rPr>
          <w:b/>
          <w:bCs/>
          <w:color w:val="000000"/>
          <w:sz w:val="22"/>
          <w:szCs w:val="22"/>
        </w:rPr>
      </w:pPr>
      <w:r w:rsidRPr="00E13892">
        <w:rPr>
          <w:b/>
          <w:bCs/>
          <w:color w:val="000000"/>
          <w:sz w:val="22"/>
          <w:szCs w:val="22"/>
        </w:rPr>
        <w:t>WYNAGRODZENIE</w:t>
      </w:r>
    </w:p>
    <w:p w14:paraId="3FA9144A" w14:textId="711ADB2A" w:rsidR="00A8459D" w:rsidRPr="00E13892" w:rsidRDefault="000F47B1" w:rsidP="00D346CC">
      <w:pPr>
        <w:numPr>
          <w:ilvl w:val="0"/>
          <w:numId w:val="9"/>
        </w:numPr>
        <w:spacing w:after="4" w:line="276" w:lineRule="auto"/>
        <w:ind w:right="-8"/>
        <w:jc w:val="both"/>
        <w:rPr>
          <w:rFonts w:eastAsia="Tahoma"/>
          <w:sz w:val="22"/>
          <w:szCs w:val="22"/>
        </w:rPr>
      </w:pPr>
      <w:r w:rsidRPr="00E13892">
        <w:rPr>
          <w:rFonts w:eastAsia="Tahoma"/>
          <w:sz w:val="22"/>
          <w:szCs w:val="22"/>
        </w:rPr>
        <w:t xml:space="preserve">Z tytułu należytego wykonania przedmiotu umowy zamawiający zapłaci wykonawcy </w:t>
      </w:r>
      <w:r w:rsidRPr="00E13892">
        <w:rPr>
          <w:rFonts w:eastAsia="Tahoma"/>
          <w:b/>
          <w:bCs/>
          <w:sz w:val="22"/>
          <w:szCs w:val="22"/>
        </w:rPr>
        <w:t xml:space="preserve">wynagrodzenie </w:t>
      </w:r>
      <w:r w:rsidR="00A8459D" w:rsidRPr="00E13892">
        <w:rPr>
          <w:rFonts w:eastAsia="Tahoma"/>
          <w:b/>
          <w:bCs/>
          <w:sz w:val="22"/>
          <w:szCs w:val="22"/>
        </w:rPr>
        <w:t>ryczałtowe</w:t>
      </w:r>
      <w:r w:rsidR="00A8459D" w:rsidRPr="00E13892">
        <w:rPr>
          <w:rFonts w:eastAsia="Tahoma"/>
          <w:sz w:val="22"/>
          <w:szCs w:val="22"/>
        </w:rPr>
        <w:t xml:space="preserve"> </w:t>
      </w:r>
      <w:r w:rsidRPr="00E13892">
        <w:rPr>
          <w:rFonts w:eastAsia="Tahoma"/>
          <w:sz w:val="22"/>
          <w:szCs w:val="22"/>
        </w:rPr>
        <w:t xml:space="preserve"> w wysokości </w:t>
      </w:r>
      <w:r w:rsidR="00A8459D" w:rsidRPr="00E13892">
        <w:rPr>
          <w:rFonts w:eastAsia="Tahoma"/>
          <w:sz w:val="22"/>
          <w:szCs w:val="22"/>
        </w:rPr>
        <w:t>……………………..</w:t>
      </w:r>
      <w:r w:rsidRPr="00E13892">
        <w:rPr>
          <w:rFonts w:eastAsia="Tahoma"/>
          <w:b/>
          <w:sz w:val="22"/>
          <w:szCs w:val="22"/>
        </w:rPr>
        <w:t>zł netto</w:t>
      </w:r>
      <w:r w:rsidRPr="00E13892">
        <w:rPr>
          <w:rFonts w:eastAsia="Tahoma"/>
          <w:sz w:val="22"/>
          <w:szCs w:val="22"/>
        </w:rPr>
        <w:t xml:space="preserve">, powiększone o </w:t>
      </w:r>
      <w:r w:rsidR="00E73E49">
        <w:rPr>
          <w:rFonts w:eastAsia="Tahoma"/>
          <w:sz w:val="22"/>
          <w:szCs w:val="22"/>
        </w:rPr>
        <w:t>podatek</w:t>
      </w:r>
      <w:r w:rsidRPr="00E13892">
        <w:rPr>
          <w:rFonts w:eastAsia="Tahoma"/>
          <w:sz w:val="22"/>
          <w:szCs w:val="22"/>
        </w:rPr>
        <w:t xml:space="preserve"> VAT w kwocie </w:t>
      </w:r>
      <w:r w:rsidR="00A8459D" w:rsidRPr="00E13892">
        <w:rPr>
          <w:rFonts w:eastAsia="Tahoma"/>
          <w:b/>
          <w:sz w:val="22"/>
          <w:szCs w:val="22"/>
        </w:rPr>
        <w:t>……………….</w:t>
      </w:r>
      <w:r w:rsidRPr="00E13892">
        <w:rPr>
          <w:rFonts w:eastAsia="Tahoma"/>
          <w:b/>
          <w:sz w:val="22"/>
          <w:szCs w:val="22"/>
        </w:rPr>
        <w:t xml:space="preserve"> zł,</w:t>
      </w:r>
      <w:r w:rsidRPr="00E13892">
        <w:rPr>
          <w:rFonts w:eastAsia="Tahoma"/>
          <w:sz w:val="22"/>
          <w:szCs w:val="22"/>
        </w:rPr>
        <w:t xml:space="preserve"> co stanowi kwotę </w:t>
      </w:r>
      <w:r w:rsidR="00A8459D" w:rsidRPr="00E13892">
        <w:rPr>
          <w:rFonts w:eastAsia="Tahoma"/>
          <w:b/>
          <w:sz w:val="22"/>
          <w:szCs w:val="22"/>
        </w:rPr>
        <w:t>…………………</w:t>
      </w:r>
      <w:r w:rsidRPr="00E13892">
        <w:rPr>
          <w:rFonts w:eastAsia="Tahoma"/>
          <w:b/>
          <w:sz w:val="22"/>
          <w:szCs w:val="22"/>
        </w:rPr>
        <w:t xml:space="preserve"> zł brutto</w:t>
      </w:r>
      <w:r w:rsidRPr="00E13892">
        <w:rPr>
          <w:rFonts w:eastAsia="Tahoma"/>
          <w:sz w:val="22"/>
          <w:szCs w:val="22"/>
        </w:rPr>
        <w:t xml:space="preserve">, słownie: </w:t>
      </w:r>
      <w:r w:rsidR="00A8459D" w:rsidRPr="00E13892">
        <w:rPr>
          <w:rFonts w:eastAsia="Tahoma"/>
          <w:sz w:val="22"/>
          <w:szCs w:val="22"/>
        </w:rPr>
        <w:t>……………………….</w:t>
      </w:r>
      <w:r w:rsidR="004B31E4" w:rsidRPr="00E13892">
        <w:rPr>
          <w:rFonts w:eastAsia="Tahoma"/>
          <w:sz w:val="22"/>
          <w:szCs w:val="22"/>
        </w:rPr>
        <w:t>y</w:t>
      </w:r>
      <w:r w:rsidRPr="00E13892">
        <w:rPr>
          <w:rFonts w:eastAsia="Tahoma"/>
          <w:sz w:val="22"/>
          <w:szCs w:val="22"/>
        </w:rPr>
        <w:t xml:space="preserve">, </w:t>
      </w:r>
    </w:p>
    <w:p w14:paraId="547C1FE4" w14:textId="77777777" w:rsidR="00A8459D" w:rsidRPr="00E13892" w:rsidRDefault="00A8459D" w:rsidP="00A8459D">
      <w:pPr>
        <w:pStyle w:val="Tekstpodstawowy"/>
        <w:numPr>
          <w:ilvl w:val="0"/>
          <w:numId w:val="9"/>
        </w:numPr>
        <w:spacing w:line="276" w:lineRule="auto"/>
        <w:rPr>
          <w:sz w:val="22"/>
          <w:szCs w:val="22"/>
        </w:rPr>
      </w:pPr>
      <w:r w:rsidRPr="00E13892">
        <w:rPr>
          <w:sz w:val="22"/>
          <w:szCs w:val="22"/>
        </w:rPr>
        <w:t>Wynagrodzenie, o którym mowa w ust. 1 jest</w:t>
      </w:r>
      <w:r w:rsidRPr="00E13892">
        <w:rPr>
          <w:b/>
          <w:sz w:val="22"/>
          <w:szCs w:val="22"/>
        </w:rPr>
        <w:t xml:space="preserve"> wynagrodzeniem ryczałtowym</w:t>
      </w:r>
      <w:r w:rsidRPr="00E13892">
        <w:rPr>
          <w:sz w:val="22"/>
          <w:szCs w:val="22"/>
        </w:rPr>
        <w:t xml:space="preserve"> </w:t>
      </w:r>
      <w:r w:rsidRPr="00E13892">
        <w:rPr>
          <w:sz w:val="22"/>
          <w:szCs w:val="22"/>
        </w:rPr>
        <w:br/>
        <w:t>i obejmuje wszelkie koszty związane z wykonaniem umowy. W ramach wynagrodzenia ryczałtowego wykonawca uwzględnia wszystkie koszty, niezbędne do wykonania przedmiotu umowy np. wszelkie koszty robót przygotowawczych, pomocniczych, tymczasowych, porządkowych i zabezpieczających, organizacji i utrzymania terenu budowy, itp., koszty wykonania niezbędnych prób, badań uzgodnień, wpięć, sprawdzeń, opinii, uzgodnień itp., wszelkie: opłaty, narzuty, podatki, cła itp., koszty dostaw, montażu, a także koszty i opłaty związane z odbiorami wykonanych robót i urządzeń, wykonaniem dokumentacji powykonawczej, przeprowadzeniem szkoleń itp.</w:t>
      </w:r>
    </w:p>
    <w:p w14:paraId="38E052D5" w14:textId="25093B2B" w:rsidR="005A22FE" w:rsidRPr="00E13892" w:rsidRDefault="00A8459D" w:rsidP="005A22FE">
      <w:pPr>
        <w:pStyle w:val="Tekstpodstawowy"/>
        <w:numPr>
          <w:ilvl w:val="0"/>
          <w:numId w:val="9"/>
        </w:numPr>
        <w:spacing w:line="276" w:lineRule="auto"/>
        <w:rPr>
          <w:strike/>
          <w:w w:val="110"/>
          <w:sz w:val="22"/>
          <w:szCs w:val="22"/>
        </w:rPr>
      </w:pPr>
      <w:r w:rsidRPr="00E13892">
        <w:rPr>
          <w:sz w:val="22"/>
          <w:szCs w:val="22"/>
        </w:rPr>
        <w:t xml:space="preserve">Cenę poszczególnych elementów robót określa </w:t>
      </w:r>
      <w:r w:rsidR="00125E79">
        <w:rPr>
          <w:sz w:val="22"/>
          <w:szCs w:val="22"/>
          <w:lang w:val="pl-PL"/>
        </w:rPr>
        <w:t>zestawienie kosztów</w:t>
      </w:r>
      <w:r w:rsidRPr="00E13892">
        <w:rPr>
          <w:sz w:val="22"/>
          <w:szCs w:val="22"/>
          <w:lang w:val="pl-PL"/>
        </w:rPr>
        <w:t xml:space="preserve"> </w:t>
      </w:r>
      <w:r w:rsidRPr="00E13892">
        <w:rPr>
          <w:sz w:val="22"/>
          <w:szCs w:val="22"/>
        </w:rPr>
        <w:t>stanowiąc</w:t>
      </w:r>
      <w:r w:rsidR="00125E79">
        <w:rPr>
          <w:sz w:val="22"/>
          <w:szCs w:val="22"/>
          <w:lang w:val="pl-PL"/>
        </w:rPr>
        <w:t>e</w:t>
      </w:r>
      <w:r w:rsidRPr="00E13892">
        <w:rPr>
          <w:sz w:val="22"/>
          <w:szCs w:val="22"/>
        </w:rPr>
        <w:t xml:space="preserve"> </w:t>
      </w:r>
      <w:r w:rsidRPr="00E13892">
        <w:rPr>
          <w:b/>
          <w:sz w:val="22"/>
          <w:szCs w:val="22"/>
        </w:rPr>
        <w:t xml:space="preserve">załącznik nr </w:t>
      </w:r>
      <w:r w:rsidRPr="00E13892">
        <w:rPr>
          <w:b/>
          <w:sz w:val="22"/>
          <w:szCs w:val="22"/>
          <w:lang w:val="pl-PL"/>
        </w:rPr>
        <w:t>3</w:t>
      </w:r>
      <w:r w:rsidRPr="00E13892">
        <w:rPr>
          <w:sz w:val="22"/>
          <w:szCs w:val="22"/>
        </w:rPr>
        <w:t xml:space="preserve"> </w:t>
      </w:r>
      <w:r w:rsidRPr="00E13892">
        <w:rPr>
          <w:b/>
          <w:sz w:val="22"/>
          <w:szCs w:val="22"/>
        </w:rPr>
        <w:t>do umowy.</w:t>
      </w:r>
      <w:r w:rsidRPr="00E13892">
        <w:rPr>
          <w:sz w:val="22"/>
          <w:szCs w:val="22"/>
        </w:rPr>
        <w:t xml:space="preserve">  Załączony </w:t>
      </w:r>
      <w:r w:rsidRPr="00E13892">
        <w:rPr>
          <w:sz w:val="22"/>
          <w:szCs w:val="22"/>
          <w:lang w:val="pl-PL"/>
        </w:rPr>
        <w:t>formularz cenowy</w:t>
      </w:r>
      <w:r w:rsidRPr="00E13892">
        <w:rPr>
          <w:sz w:val="22"/>
          <w:szCs w:val="22"/>
        </w:rPr>
        <w:t xml:space="preserve"> nie określa zakresu rzeczowego zobowiązania wykonawcy, ale służy jedynie do obliczenia </w:t>
      </w:r>
      <w:r w:rsidRPr="00E13892">
        <w:rPr>
          <w:rFonts w:eastAsia="Tahoma"/>
          <w:sz w:val="22"/>
          <w:szCs w:val="22"/>
        </w:rPr>
        <w:t xml:space="preserve">wysokości płatności częściowych, kosztów robót zamiennych lub </w:t>
      </w:r>
      <w:r w:rsidR="00FD06B3" w:rsidRPr="00E13892">
        <w:rPr>
          <w:rFonts w:eastAsia="Tahoma"/>
          <w:sz w:val="22"/>
          <w:szCs w:val="22"/>
          <w:lang w:val="pl-PL"/>
        </w:rPr>
        <w:t xml:space="preserve">zamówienia </w:t>
      </w:r>
      <w:r w:rsidRPr="00E13892">
        <w:rPr>
          <w:rFonts w:eastAsia="Tahoma"/>
          <w:sz w:val="22"/>
          <w:szCs w:val="22"/>
        </w:rPr>
        <w:t>dodatkow</w:t>
      </w:r>
      <w:r w:rsidR="00FD06B3" w:rsidRPr="00E13892">
        <w:rPr>
          <w:rFonts w:eastAsia="Tahoma"/>
          <w:sz w:val="22"/>
          <w:szCs w:val="22"/>
          <w:lang w:val="pl-PL"/>
        </w:rPr>
        <w:t>ego</w:t>
      </w:r>
      <w:r w:rsidRPr="00E13892">
        <w:rPr>
          <w:rFonts w:eastAsia="Tahoma"/>
          <w:sz w:val="22"/>
          <w:szCs w:val="22"/>
        </w:rPr>
        <w:t>, a w przypadku odstąpienia od umowy</w:t>
      </w:r>
      <w:r w:rsidRPr="00E13892">
        <w:rPr>
          <w:rFonts w:eastAsia="Tahoma"/>
          <w:sz w:val="22"/>
          <w:szCs w:val="22"/>
          <w:lang w:val="pl-PL"/>
        </w:rPr>
        <w:t xml:space="preserve">, </w:t>
      </w:r>
      <w:r w:rsidRPr="00E13892">
        <w:rPr>
          <w:rFonts w:eastAsia="Tahoma"/>
          <w:sz w:val="22"/>
          <w:szCs w:val="22"/>
        </w:rPr>
        <w:t xml:space="preserve">do ustalenia </w:t>
      </w:r>
      <w:r w:rsidRPr="00E13892">
        <w:rPr>
          <w:rFonts w:eastAsia="Tahoma"/>
          <w:sz w:val="22"/>
          <w:szCs w:val="22"/>
          <w:lang w:val="pl-PL"/>
        </w:rPr>
        <w:t xml:space="preserve">wysokości </w:t>
      </w:r>
      <w:r w:rsidRPr="00E13892">
        <w:rPr>
          <w:rFonts w:eastAsia="Tahoma"/>
          <w:sz w:val="22"/>
          <w:szCs w:val="22"/>
        </w:rPr>
        <w:t xml:space="preserve">wynagrodzenia wykonawcy. </w:t>
      </w:r>
    </w:p>
    <w:p w14:paraId="10D68987" w14:textId="77777777" w:rsidR="000F47B1" w:rsidRPr="00E13892" w:rsidRDefault="000F47B1" w:rsidP="00D346CC">
      <w:pPr>
        <w:numPr>
          <w:ilvl w:val="0"/>
          <w:numId w:val="9"/>
        </w:numPr>
        <w:spacing w:line="276" w:lineRule="auto"/>
        <w:jc w:val="both"/>
        <w:rPr>
          <w:rFonts w:eastAsia="Calibri"/>
          <w:color w:val="000000"/>
          <w:sz w:val="22"/>
          <w:szCs w:val="22"/>
          <w:lang w:val="x-none"/>
        </w:rPr>
      </w:pPr>
      <w:r w:rsidRPr="00E13892">
        <w:rPr>
          <w:rFonts w:eastAsia="Tahoma"/>
          <w:sz w:val="22"/>
          <w:szCs w:val="22"/>
        </w:rPr>
        <w:lastRenderedPageBreak/>
        <w:t>Wykonawca nie może przenosić wierzytelności wynikających z niniejszej umowy na osoby trzecie, ani rozporządzać nimi w jakiejkolwiek prawem przewidzianej formie</w:t>
      </w:r>
      <w:r w:rsidRPr="00E13892">
        <w:rPr>
          <w:rFonts w:eastAsia="Tahoma"/>
          <w:color w:val="000000"/>
          <w:sz w:val="22"/>
          <w:szCs w:val="22"/>
        </w:rPr>
        <w:t xml:space="preserve"> bez zgody zamawiającego. Bez zgody zamawiającego wykonawca nie może również zawrzeć umowy z osobą trzecią o podstawienie w prawa wierzyciela (art. 518 K.C.), ani dokonywać żadnej innej czynności prawnej rodzącej taki skutek.  </w:t>
      </w:r>
      <w:r w:rsidRPr="00E13892">
        <w:rPr>
          <w:rFonts w:eastAsia="Calibri"/>
          <w:bCs/>
          <w:sz w:val="22"/>
          <w:szCs w:val="22"/>
        </w:rPr>
        <w:t>Wierzytelno</w:t>
      </w:r>
      <w:r w:rsidRPr="00E13892">
        <w:rPr>
          <w:rFonts w:eastAsia="Arial,Bold"/>
          <w:bCs/>
          <w:sz w:val="22"/>
          <w:szCs w:val="22"/>
        </w:rPr>
        <w:t xml:space="preserve">ść </w:t>
      </w:r>
      <w:r w:rsidRPr="00E13892">
        <w:rPr>
          <w:rFonts w:eastAsia="Calibri"/>
          <w:bCs/>
          <w:sz w:val="22"/>
          <w:szCs w:val="22"/>
        </w:rPr>
        <w:t>z umowy jest wierzytelno</w:t>
      </w:r>
      <w:r w:rsidRPr="00E13892">
        <w:rPr>
          <w:rFonts w:eastAsia="Arial,Bold"/>
          <w:bCs/>
          <w:sz w:val="22"/>
          <w:szCs w:val="22"/>
        </w:rPr>
        <w:t>ś</w:t>
      </w:r>
      <w:r w:rsidRPr="00E13892">
        <w:rPr>
          <w:rFonts w:eastAsia="Calibri"/>
          <w:bCs/>
          <w:sz w:val="22"/>
          <w:szCs w:val="22"/>
        </w:rPr>
        <w:t>ci</w:t>
      </w:r>
      <w:r w:rsidRPr="00E13892">
        <w:rPr>
          <w:rFonts w:eastAsia="Arial,Bold"/>
          <w:bCs/>
          <w:sz w:val="22"/>
          <w:szCs w:val="22"/>
        </w:rPr>
        <w:t xml:space="preserve">ą </w:t>
      </w:r>
      <w:r w:rsidRPr="00E13892">
        <w:rPr>
          <w:rFonts w:eastAsia="Calibri"/>
          <w:bCs/>
          <w:sz w:val="22"/>
          <w:szCs w:val="22"/>
        </w:rPr>
        <w:t>warunkow</w:t>
      </w:r>
      <w:r w:rsidRPr="00E13892">
        <w:rPr>
          <w:rFonts w:eastAsia="Arial,Bold"/>
          <w:bCs/>
          <w:sz w:val="22"/>
          <w:szCs w:val="22"/>
        </w:rPr>
        <w:t xml:space="preserve">ą </w:t>
      </w:r>
      <w:r w:rsidRPr="00E13892">
        <w:rPr>
          <w:rFonts w:eastAsia="Calibri"/>
          <w:bCs/>
          <w:sz w:val="22"/>
          <w:szCs w:val="22"/>
        </w:rPr>
        <w:t>i b</w:t>
      </w:r>
      <w:r w:rsidRPr="00E13892">
        <w:rPr>
          <w:rFonts w:eastAsia="Arial,Bold"/>
          <w:bCs/>
          <w:sz w:val="22"/>
          <w:szCs w:val="22"/>
        </w:rPr>
        <w:t>ę</w:t>
      </w:r>
      <w:r w:rsidRPr="00E13892">
        <w:rPr>
          <w:rFonts w:eastAsia="Calibri"/>
          <w:bCs/>
          <w:sz w:val="22"/>
          <w:szCs w:val="22"/>
        </w:rPr>
        <w:t>dzie przysługiwa</w:t>
      </w:r>
      <w:r w:rsidRPr="00E13892">
        <w:rPr>
          <w:rFonts w:eastAsia="Arial,Bold"/>
          <w:bCs/>
          <w:sz w:val="22"/>
          <w:szCs w:val="22"/>
        </w:rPr>
        <w:t xml:space="preserve">ć </w:t>
      </w:r>
      <w:r w:rsidR="004D04CE" w:rsidRPr="00E13892">
        <w:rPr>
          <w:rFonts w:eastAsia="Arial,Bold"/>
          <w:bCs/>
          <w:sz w:val="22"/>
          <w:szCs w:val="22"/>
        </w:rPr>
        <w:t>c</w:t>
      </w:r>
      <w:r w:rsidRPr="00E13892">
        <w:rPr>
          <w:rFonts w:eastAsia="Calibri"/>
          <w:bCs/>
          <w:sz w:val="22"/>
          <w:szCs w:val="22"/>
        </w:rPr>
        <w:t>edentowi pod warunkiem realizacji przez niego</w:t>
      </w:r>
      <w:r w:rsidRPr="00E13892">
        <w:rPr>
          <w:rFonts w:eastAsia="Arial,Bold"/>
          <w:bCs/>
          <w:sz w:val="22"/>
          <w:szCs w:val="22"/>
        </w:rPr>
        <w:t xml:space="preserve"> </w:t>
      </w:r>
      <w:r w:rsidRPr="00E13892">
        <w:rPr>
          <w:rFonts w:eastAsia="Calibri"/>
          <w:bCs/>
          <w:sz w:val="22"/>
          <w:szCs w:val="22"/>
        </w:rPr>
        <w:t>wszelkich wymienionych w umowie obowi</w:t>
      </w:r>
      <w:r w:rsidRPr="00E13892">
        <w:rPr>
          <w:rFonts w:eastAsia="Arial,Bold"/>
          <w:bCs/>
          <w:sz w:val="22"/>
          <w:szCs w:val="22"/>
        </w:rPr>
        <w:t>ą</w:t>
      </w:r>
      <w:r w:rsidRPr="00E13892">
        <w:rPr>
          <w:rFonts w:eastAsia="Calibri"/>
          <w:bCs/>
          <w:sz w:val="22"/>
          <w:szCs w:val="22"/>
        </w:rPr>
        <w:t>zków oraz z zastrze</w:t>
      </w:r>
      <w:r w:rsidRPr="00E13892">
        <w:rPr>
          <w:rFonts w:eastAsia="Arial,Bold"/>
          <w:bCs/>
          <w:sz w:val="22"/>
          <w:szCs w:val="22"/>
        </w:rPr>
        <w:t>ż</w:t>
      </w:r>
      <w:r w:rsidRPr="00E13892">
        <w:rPr>
          <w:rFonts w:eastAsia="Calibri"/>
          <w:bCs/>
          <w:sz w:val="22"/>
          <w:szCs w:val="22"/>
        </w:rPr>
        <w:t>eniem</w:t>
      </w:r>
      <w:r w:rsidRPr="00E13892">
        <w:rPr>
          <w:rFonts w:eastAsia="Arial,Bold"/>
          <w:bCs/>
          <w:sz w:val="22"/>
          <w:szCs w:val="22"/>
        </w:rPr>
        <w:t xml:space="preserve"> </w:t>
      </w:r>
      <w:r w:rsidRPr="00E13892">
        <w:rPr>
          <w:rFonts w:eastAsia="Calibri"/>
          <w:bCs/>
          <w:sz w:val="22"/>
          <w:szCs w:val="22"/>
        </w:rPr>
        <w:t>skuteczno</w:t>
      </w:r>
      <w:r w:rsidRPr="00E13892">
        <w:rPr>
          <w:rFonts w:eastAsia="Arial,Bold"/>
          <w:bCs/>
          <w:sz w:val="22"/>
          <w:szCs w:val="22"/>
        </w:rPr>
        <w:t>ś</w:t>
      </w:r>
      <w:r w:rsidRPr="00E13892">
        <w:rPr>
          <w:rFonts w:eastAsia="Calibri"/>
          <w:bCs/>
          <w:sz w:val="22"/>
          <w:szCs w:val="22"/>
        </w:rPr>
        <w:t>ci wszelkich praw dłużnika wzgl</w:t>
      </w:r>
      <w:r w:rsidRPr="00E13892">
        <w:rPr>
          <w:rFonts w:eastAsia="Arial,Bold"/>
          <w:bCs/>
          <w:sz w:val="22"/>
          <w:szCs w:val="22"/>
        </w:rPr>
        <w:t>ę</w:t>
      </w:r>
      <w:r w:rsidRPr="00E13892">
        <w:rPr>
          <w:rFonts w:eastAsia="Calibri"/>
          <w:bCs/>
          <w:sz w:val="22"/>
          <w:szCs w:val="22"/>
        </w:rPr>
        <w:t>dem cedenta okre</w:t>
      </w:r>
      <w:r w:rsidRPr="00E13892">
        <w:rPr>
          <w:rFonts w:eastAsia="Arial,Bold"/>
          <w:bCs/>
          <w:sz w:val="22"/>
          <w:szCs w:val="22"/>
        </w:rPr>
        <w:t>ś</w:t>
      </w:r>
      <w:r w:rsidRPr="00E13892">
        <w:rPr>
          <w:rFonts w:eastAsia="Calibri"/>
          <w:bCs/>
          <w:sz w:val="22"/>
          <w:szCs w:val="22"/>
        </w:rPr>
        <w:t>lonych w umowie.</w:t>
      </w:r>
    </w:p>
    <w:p w14:paraId="1166B2D9" w14:textId="77777777" w:rsidR="00C06558" w:rsidRPr="00E13892" w:rsidRDefault="00C06558" w:rsidP="00C06558">
      <w:pPr>
        <w:spacing w:line="276" w:lineRule="auto"/>
        <w:ind w:left="360"/>
        <w:jc w:val="both"/>
        <w:rPr>
          <w:rFonts w:eastAsia="Calibri"/>
          <w:bCs/>
          <w:sz w:val="22"/>
          <w:szCs w:val="22"/>
        </w:rPr>
      </w:pPr>
    </w:p>
    <w:p w14:paraId="2BE7E827" w14:textId="7BBCAC67" w:rsidR="000F47B1" w:rsidRDefault="000F47B1" w:rsidP="006A5B59">
      <w:pPr>
        <w:spacing w:line="276" w:lineRule="auto"/>
        <w:jc w:val="center"/>
        <w:rPr>
          <w:b/>
          <w:bCs/>
          <w:sz w:val="22"/>
          <w:szCs w:val="22"/>
        </w:rPr>
      </w:pPr>
      <w:bookmarkStart w:id="8" w:name="_Hlk95210915"/>
      <w:bookmarkEnd w:id="7"/>
      <w:r w:rsidRPr="006C5567">
        <w:rPr>
          <w:b/>
          <w:bCs/>
          <w:sz w:val="22"/>
          <w:szCs w:val="22"/>
        </w:rPr>
        <w:t>§ 1</w:t>
      </w:r>
      <w:r w:rsidR="00BA10E8" w:rsidRPr="006C5567">
        <w:rPr>
          <w:b/>
          <w:bCs/>
          <w:sz w:val="22"/>
          <w:szCs w:val="22"/>
        </w:rPr>
        <w:t>1</w:t>
      </w:r>
    </w:p>
    <w:bookmarkEnd w:id="8"/>
    <w:p w14:paraId="67B57D61" w14:textId="77777777" w:rsidR="0013192E" w:rsidRPr="0013192E" w:rsidRDefault="0013192E" w:rsidP="0013192E">
      <w:pPr>
        <w:spacing w:after="120" w:line="276" w:lineRule="auto"/>
        <w:jc w:val="center"/>
        <w:rPr>
          <w:b/>
          <w:bCs/>
          <w:sz w:val="22"/>
          <w:szCs w:val="22"/>
        </w:rPr>
      </w:pPr>
      <w:r w:rsidRPr="0013192E">
        <w:rPr>
          <w:b/>
          <w:bCs/>
          <w:sz w:val="22"/>
          <w:szCs w:val="22"/>
        </w:rPr>
        <w:t>PŁATNOŚĆ ZALICZKOWA</w:t>
      </w:r>
    </w:p>
    <w:p w14:paraId="102EF6A3" w14:textId="134857AF" w:rsidR="0013192E" w:rsidRDefault="0013192E" w:rsidP="00CF4FF7">
      <w:pPr>
        <w:pStyle w:val="Akapitzlist"/>
        <w:numPr>
          <w:ilvl w:val="0"/>
          <w:numId w:val="49"/>
        </w:numPr>
        <w:overflowPunct w:val="0"/>
        <w:autoSpaceDE w:val="0"/>
        <w:autoSpaceDN w:val="0"/>
        <w:adjustRightInd w:val="0"/>
        <w:spacing w:line="276" w:lineRule="auto"/>
        <w:ind w:left="426"/>
        <w:jc w:val="both"/>
        <w:textAlignment w:val="baseline"/>
        <w:rPr>
          <w:b/>
          <w:bCs/>
          <w:sz w:val="22"/>
          <w:szCs w:val="22"/>
        </w:rPr>
      </w:pPr>
      <w:r w:rsidRPr="0013192E">
        <w:rPr>
          <w:sz w:val="22"/>
          <w:szCs w:val="22"/>
        </w:rPr>
        <w:t xml:space="preserve">Zamawiający </w:t>
      </w:r>
      <w:r w:rsidR="00CF4FF7">
        <w:rPr>
          <w:sz w:val="22"/>
          <w:szCs w:val="22"/>
          <w:lang w:val="pl-PL"/>
        </w:rPr>
        <w:t xml:space="preserve">nie </w:t>
      </w:r>
      <w:r w:rsidRPr="0013192E">
        <w:rPr>
          <w:sz w:val="22"/>
          <w:szCs w:val="22"/>
        </w:rPr>
        <w:t xml:space="preserve">przewiduje </w:t>
      </w:r>
      <w:r w:rsidR="00CF4FF7">
        <w:rPr>
          <w:sz w:val="22"/>
          <w:szCs w:val="22"/>
          <w:lang w:val="pl-PL"/>
        </w:rPr>
        <w:t>zaliczek.</w:t>
      </w:r>
    </w:p>
    <w:p w14:paraId="67EDE362" w14:textId="50D06BED" w:rsidR="0013192E" w:rsidRDefault="0013192E" w:rsidP="0013192E">
      <w:pPr>
        <w:spacing w:line="276" w:lineRule="auto"/>
        <w:jc w:val="center"/>
        <w:rPr>
          <w:b/>
          <w:bCs/>
          <w:sz w:val="22"/>
          <w:szCs w:val="22"/>
        </w:rPr>
      </w:pPr>
      <w:r w:rsidRPr="006C5567">
        <w:rPr>
          <w:b/>
          <w:bCs/>
          <w:sz w:val="22"/>
          <w:szCs w:val="22"/>
        </w:rPr>
        <w:t xml:space="preserve">§ </w:t>
      </w:r>
      <w:r>
        <w:rPr>
          <w:b/>
          <w:bCs/>
          <w:sz w:val="22"/>
          <w:szCs w:val="22"/>
        </w:rPr>
        <w:t>12</w:t>
      </w:r>
    </w:p>
    <w:p w14:paraId="643A3D7C" w14:textId="77777777" w:rsidR="0013192E" w:rsidRPr="006C5567" w:rsidRDefault="0013192E" w:rsidP="006A5B59">
      <w:pPr>
        <w:spacing w:line="276" w:lineRule="auto"/>
        <w:jc w:val="center"/>
        <w:rPr>
          <w:b/>
          <w:bCs/>
          <w:sz w:val="22"/>
          <w:szCs w:val="22"/>
        </w:rPr>
      </w:pPr>
    </w:p>
    <w:p w14:paraId="684649BA" w14:textId="77777777" w:rsidR="006C5567" w:rsidRPr="006C5567" w:rsidRDefault="006C5567" w:rsidP="006C5567">
      <w:pPr>
        <w:spacing w:after="120" w:line="276" w:lineRule="auto"/>
        <w:jc w:val="center"/>
        <w:rPr>
          <w:b/>
          <w:bCs/>
          <w:color w:val="000000" w:themeColor="text1"/>
          <w:sz w:val="22"/>
          <w:szCs w:val="22"/>
        </w:rPr>
      </w:pPr>
      <w:r w:rsidRPr="006C5567">
        <w:rPr>
          <w:b/>
          <w:bCs/>
          <w:sz w:val="22"/>
          <w:szCs w:val="22"/>
        </w:rPr>
        <w:t>ROZLICZENIE I TERMINY PŁ</w:t>
      </w:r>
      <w:r w:rsidRPr="006C5567">
        <w:rPr>
          <w:b/>
          <w:bCs/>
          <w:color w:val="000000" w:themeColor="text1"/>
          <w:sz w:val="22"/>
          <w:szCs w:val="22"/>
        </w:rPr>
        <w:t>ATNOŚCI</w:t>
      </w:r>
    </w:p>
    <w:p w14:paraId="6B87575C" w14:textId="77777777" w:rsidR="006C5567" w:rsidRPr="006C5567" w:rsidRDefault="006C5567" w:rsidP="00BA0CF0">
      <w:pPr>
        <w:widowControl w:val="0"/>
        <w:numPr>
          <w:ilvl w:val="0"/>
          <w:numId w:val="32"/>
        </w:numPr>
        <w:autoSpaceDE w:val="0"/>
        <w:autoSpaceDN w:val="0"/>
        <w:spacing w:line="276" w:lineRule="auto"/>
        <w:ind w:left="426" w:right="-2"/>
        <w:jc w:val="both"/>
        <w:rPr>
          <w:rFonts w:eastAsia="Calibri"/>
          <w:color w:val="000000" w:themeColor="text1"/>
          <w:sz w:val="22"/>
          <w:szCs w:val="22"/>
        </w:rPr>
      </w:pPr>
      <w:r w:rsidRPr="006C5567">
        <w:rPr>
          <w:rFonts w:eastAsia="Calibri"/>
          <w:color w:val="000000" w:themeColor="text1"/>
          <w:sz w:val="22"/>
          <w:szCs w:val="22"/>
        </w:rPr>
        <w:t>Zapłata wynagrodzenia i wszystkie inne płatności dokonywane na podstawie umowy będą realizowane przez zamawiającego w złotych polskich.</w:t>
      </w:r>
      <w:bookmarkStart w:id="9" w:name="_Hlk30163021"/>
    </w:p>
    <w:p w14:paraId="422F48C0" w14:textId="6F7BA1CC" w:rsidR="006C5567" w:rsidRPr="006C5567" w:rsidRDefault="006C5567" w:rsidP="00BA0CF0">
      <w:pPr>
        <w:widowControl w:val="0"/>
        <w:numPr>
          <w:ilvl w:val="0"/>
          <w:numId w:val="32"/>
        </w:numPr>
        <w:autoSpaceDE w:val="0"/>
        <w:autoSpaceDN w:val="0"/>
        <w:spacing w:line="276" w:lineRule="auto"/>
        <w:ind w:left="426" w:right="-2"/>
        <w:jc w:val="both"/>
        <w:rPr>
          <w:rFonts w:eastAsia="Calibri"/>
          <w:sz w:val="22"/>
          <w:szCs w:val="22"/>
        </w:rPr>
      </w:pPr>
      <w:r w:rsidRPr="006C5567">
        <w:rPr>
          <w:rFonts w:eastAsia="Calibri"/>
          <w:sz w:val="22"/>
          <w:szCs w:val="22"/>
        </w:rPr>
        <w:t>Rozliczenie wynagrodzenia wykonawcy nastąpi na podstawie faktur</w:t>
      </w:r>
      <w:r w:rsidR="00BC2E67">
        <w:rPr>
          <w:rFonts w:eastAsia="Calibri"/>
          <w:sz w:val="22"/>
          <w:szCs w:val="22"/>
        </w:rPr>
        <w:t xml:space="preserve"> częściowych </w:t>
      </w:r>
      <w:r w:rsidRPr="006C5567">
        <w:rPr>
          <w:rFonts w:eastAsia="Calibri"/>
          <w:sz w:val="22"/>
          <w:szCs w:val="22"/>
        </w:rPr>
        <w:br/>
        <w:t xml:space="preserve">i </w:t>
      </w:r>
      <w:r w:rsidRPr="006C5567">
        <w:rPr>
          <w:sz w:val="22"/>
          <w:szCs w:val="22"/>
          <w:lang w:eastAsia="x-none"/>
        </w:rPr>
        <w:t xml:space="preserve">faktury końcowej </w:t>
      </w:r>
      <w:r w:rsidRPr="006C5567">
        <w:rPr>
          <w:rFonts w:eastAsia="Calibri"/>
          <w:sz w:val="22"/>
          <w:szCs w:val="22"/>
        </w:rPr>
        <w:t xml:space="preserve">na pozostałą część wynagrodzenia, </w:t>
      </w:r>
      <w:r w:rsidRPr="006C5567">
        <w:rPr>
          <w:sz w:val="22"/>
          <w:szCs w:val="22"/>
          <w:lang w:eastAsia="x-none"/>
        </w:rPr>
        <w:t xml:space="preserve">wystawionej przez </w:t>
      </w:r>
      <w:r w:rsidRPr="006C5567">
        <w:rPr>
          <w:rFonts w:eastAsia="Calibri"/>
          <w:sz w:val="22"/>
          <w:szCs w:val="22"/>
        </w:rPr>
        <w:t>wykonawcę po dokonaniu przez zamawiającego odbioru końcowego przedmiotu umowy</w:t>
      </w:r>
      <w:bookmarkEnd w:id="9"/>
      <w:r w:rsidRPr="006C5567">
        <w:rPr>
          <w:rFonts w:eastAsia="Calibri"/>
          <w:sz w:val="22"/>
          <w:szCs w:val="22"/>
        </w:rPr>
        <w:t>.</w:t>
      </w:r>
    </w:p>
    <w:p w14:paraId="2B06CFFC" w14:textId="5D6FC457" w:rsidR="006C5567" w:rsidRPr="006C5567" w:rsidRDefault="006C5567" w:rsidP="00BA0CF0">
      <w:pPr>
        <w:widowControl w:val="0"/>
        <w:numPr>
          <w:ilvl w:val="0"/>
          <w:numId w:val="32"/>
        </w:numPr>
        <w:autoSpaceDE w:val="0"/>
        <w:autoSpaceDN w:val="0"/>
        <w:spacing w:line="276" w:lineRule="auto"/>
        <w:ind w:left="426" w:right="-2"/>
        <w:jc w:val="both"/>
        <w:rPr>
          <w:rFonts w:eastAsia="Calibri"/>
          <w:sz w:val="22"/>
          <w:szCs w:val="22"/>
        </w:rPr>
      </w:pPr>
      <w:r w:rsidRPr="006C5567">
        <w:rPr>
          <w:rFonts w:eastAsia="Calibri"/>
          <w:sz w:val="22"/>
          <w:szCs w:val="22"/>
        </w:rPr>
        <w:t xml:space="preserve">Zamawiający ma obowiązek zapłaty prawidłowo wystawionej faktury końcowej przelewem na rachunek bankowy podany w fakturze VAT, w terminie nie dłuższym niż </w:t>
      </w:r>
      <w:r w:rsidR="00DB68D6">
        <w:rPr>
          <w:rFonts w:eastAsia="Calibri"/>
          <w:sz w:val="22"/>
          <w:szCs w:val="22"/>
        </w:rPr>
        <w:t>30</w:t>
      </w:r>
      <w:r w:rsidRPr="006C5567">
        <w:rPr>
          <w:rFonts w:eastAsia="Calibri"/>
          <w:sz w:val="22"/>
          <w:szCs w:val="22"/>
        </w:rPr>
        <w:t xml:space="preserve"> dni od dnia jej doręczenia do siedziby zamawiającego.</w:t>
      </w:r>
    </w:p>
    <w:p w14:paraId="3F65AF0B" w14:textId="77777777" w:rsidR="006C5567" w:rsidRPr="006C5567" w:rsidRDefault="006C5567" w:rsidP="00BA0CF0">
      <w:pPr>
        <w:widowControl w:val="0"/>
        <w:numPr>
          <w:ilvl w:val="0"/>
          <w:numId w:val="32"/>
        </w:numPr>
        <w:autoSpaceDE w:val="0"/>
        <w:autoSpaceDN w:val="0"/>
        <w:spacing w:line="276" w:lineRule="auto"/>
        <w:ind w:left="426" w:right="-2"/>
        <w:jc w:val="both"/>
        <w:rPr>
          <w:rFonts w:eastAsia="Calibri"/>
          <w:color w:val="000000" w:themeColor="text1"/>
          <w:sz w:val="22"/>
          <w:szCs w:val="22"/>
        </w:rPr>
      </w:pPr>
      <w:r w:rsidRPr="006C5567">
        <w:rPr>
          <w:rFonts w:eastAsia="Calibri"/>
          <w:color w:val="000000" w:themeColor="text1"/>
          <w:sz w:val="22"/>
          <w:szCs w:val="22"/>
        </w:rPr>
        <w:t xml:space="preserve">Zapłatę uznaje się za dokonaną w dniu uznania rachunku bankowego zamawiającego. </w:t>
      </w:r>
      <w:bookmarkStart w:id="10" w:name="_Hlk72318479"/>
      <w:r w:rsidRPr="006C5567">
        <w:rPr>
          <w:rFonts w:eastAsia="Calibri"/>
          <w:color w:val="000000" w:themeColor="text1"/>
          <w:sz w:val="22"/>
          <w:szCs w:val="22"/>
        </w:rPr>
        <w:t xml:space="preserve">Płatność będzie realizowana metodą podzielonej płatności tylko na rachunek bankowy widniejący w dniu realizowania płatności w </w:t>
      </w:r>
      <w:r w:rsidRPr="006C5567">
        <w:rPr>
          <w:color w:val="000000" w:themeColor="text1"/>
          <w:sz w:val="22"/>
          <w:szCs w:val="22"/>
        </w:rPr>
        <w:t>wykazie, o którym mowa w art. 96b ustawy z dnia 11 marca 2004 r. o podatku od towarów i usług prowadzonym przez Szefa Krajowej Administracji Skarbowej (Dz. U. z 2018 r. poz. 2174, ze. zm..</w:t>
      </w:r>
      <w:r w:rsidRPr="006C5567">
        <w:rPr>
          <w:rFonts w:eastAsia="Calibri"/>
          <w:color w:val="000000" w:themeColor="text1"/>
          <w:sz w:val="22"/>
          <w:szCs w:val="22"/>
        </w:rPr>
        <w:t xml:space="preserve">) zwanym dalej wykazem podatników VAT lub na wirtualny rachunek bankowy powiązany z rachunkiem rozliczeniowym widniejącym w dniu realizowania płatności w wykazie podatników VAT”. </w:t>
      </w:r>
      <w:r w:rsidRPr="006C5567">
        <w:rPr>
          <w:color w:val="000000" w:themeColor="text1"/>
          <w:sz w:val="22"/>
          <w:szCs w:val="22"/>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2316EB8F" w14:textId="7B738365" w:rsidR="006C5567" w:rsidRPr="006C5567" w:rsidRDefault="006C5567" w:rsidP="00BA0CF0">
      <w:pPr>
        <w:widowControl w:val="0"/>
        <w:numPr>
          <w:ilvl w:val="0"/>
          <w:numId w:val="32"/>
        </w:numPr>
        <w:autoSpaceDE w:val="0"/>
        <w:autoSpaceDN w:val="0"/>
        <w:spacing w:line="276" w:lineRule="auto"/>
        <w:ind w:left="426" w:right="-2"/>
        <w:jc w:val="both"/>
        <w:rPr>
          <w:color w:val="000000" w:themeColor="text1"/>
          <w:sz w:val="22"/>
          <w:szCs w:val="22"/>
        </w:rPr>
      </w:pPr>
      <w:r w:rsidRPr="006C5567">
        <w:rPr>
          <w:rFonts w:eastAsia="Calibri"/>
          <w:color w:val="000000" w:themeColor="text1"/>
          <w:sz w:val="22"/>
          <w:szCs w:val="22"/>
        </w:rPr>
        <w:t>Z</w:t>
      </w:r>
      <w:r w:rsidRPr="006C5567">
        <w:rPr>
          <w:color w:val="000000" w:themeColor="text1"/>
          <w:sz w:val="22"/>
          <w:szCs w:val="22"/>
        </w:rPr>
        <w:t xml:space="preserve">amawiający oświadcza, że </w:t>
      </w:r>
      <w:r>
        <w:rPr>
          <w:color w:val="000000" w:themeColor="text1"/>
          <w:sz w:val="22"/>
          <w:szCs w:val="22"/>
        </w:rPr>
        <w:t>nie wyraża zgody na przesłanie faktury w formie elektronicznej.</w:t>
      </w:r>
    </w:p>
    <w:p w14:paraId="41578A9E" w14:textId="77777777" w:rsidR="006C5567" w:rsidRPr="006C5567" w:rsidRDefault="006C5567" w:rsidP="00BA0CF0">
      <w:pPr>
        <w:numPr>
          <w:ilvl w:val="0"/>
          <w:numId w:val="32"/>
        </w:numPr>
        <w:spacing w:line="276" w:lineRule="auto"/>
        <w:ind w:left="426"/>
        <w:jc w:val="both"/>
        <w:rPr>
          <w:color w:val="000000" w:themeColor="text1"/>
          <w:sz w:val="22"/>
          <w:szCs w:val="22"/>
        </w:rPr>
      </w:pPr>
      <w:bookmarkStart w:id="11" w:name="_Hlk72318526"/>
      <w:bookmarkEnd w:id="10"/>
      <w:r w:rsidRPr="006C5567">
        <w:rPr>
          <w:rFonts w:eastAsia="Calibri"/>
          <w:color w:val="000000" w:themeColor="text1"/>
          <w:sz w:val="22"/>
          <w:szCs w:val="22"/>
        </w:rPr>
        <w:t>Do faktury końcowej wykonawca załącza</w:t>
      </w:r>
      <w:r w:rsidRPr="006C5567">
        <w:rPr>
          <w:color w:val="000000" w:themeColor="text1"/>
          <w:sz w:val="22"/>
          <w:szCs w:val="22"/>
        </w:rPr>
        <w:t xml:space="preserve"> oświadczenie o samodzielnym wykonaniu robót budowlanych, za których wykonanie wykonawca wystawił fakturę, a w</w:t>
      </w:r>
      <w:r w:rsidRPr="006C5567">
        <w:rPr>
          <w:rFonts w:eastAsia="Tahoma"/>
          <w:color w:val="000000" w:themeColor="text1"/>
          <w:sz w:val="22"/>
          <w:szCs w:val="22"/>
        </w:rPr>
        <w:t xml:space="preserve"> przypadku wykonywania przedmiotu umowy przy pomocy podwykonawców</w:t>
      </w:r>
      <w:r w:rsidRPr="006C5567">
        <w:rPr>
          <w:color w:val="000000" w:themeColor="text1"/>
          <w:sz w:val="22"/>
          <w:szCs w:val="22"/>
        </w:rPr>
        <w:t xml:space="preserve"> i </w:t>
      </w:r>
      <w:r w:rsidRPr="006C5567">
        <w:rPr>
          <w:rFonts w:eastAsia="Tahoma"/>
          <w:color w:val="000000" w:themeColor="text1"/>
          <w:sz w:val="22"/>
          <w:szCs w:val="22"/>
        </w:rPr>
        <w:t>dalszych podwykonawców, zestawienia ich należności wraz z kopiami wystawionych przez nich faktur będących podstawą do wystawienia faktury przez wykonawcę - zestawienie winno określać nazwę podwykonawcy, nr umowy o podwykonawstwo, nr faktury, nazwę (przedmiot) dostawy, usługi lub robót budowlanych, wartość do zapłaty.</w:t>
      </w:r>
      <w:r w:rsidRPr="006C5567">
        <w:rPr>
          <w:color w:val="000000" w:themeColor="text1"/>
          <w:sz w:val="22"/>
          <w:szCs w:val="22"/>
        </w:rPr>
        <w:t xml:space="preserve"> </w:t>
      </w:r>
      <w:r w:rsidRPr="006C5567">
        <w:rPr>
          <w:rFonts w:eastAsia="Tahoma"/>
          <w:color w:val="000000" w:themeColor="text1"/>
          <w:sz w:val="22"/>
          <w:szCs w:val="22"/>
        </w:rPr>
        <w:t xml:space="preserve">Do zestawienia należy załączyć dowody potwierdzające dokonanie zapłaty wynagrodzenia na rzecz podwykonawców lub dalszych podwykonawców, lub </w:t>
      </w:r>
      <w:r w:rsidRPr="006C5567">
        <w:rPr>
          <w:color w:val="000000" w:themeColor="text1"/>
          <w:sz w:val="22"/>
          <w:szCs w:val="22"/>
        </w:rPr>
        <w:t>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566D95AE" w14:textId="77777777" w:rsidR="006C5567" w:rsidRPr="006C5567" w:rsidRDefault="006C5567" w:rsidP="00BA0CF0">
      <w:pPr>
        <w:numPr>
          <w:ilvl w:val="0"/>
          <w:numId w:val="32"/>
        </w:numPr>
        <w:spacing w:line="276" w:lineRule="auto"/>
        <w:ind w:left="426"/>
        <w:jc w:val="both"/>
        <w:rPr>
          <w:sz w:val="22"/>
          <w:szCs w:val="22"/>
        </w:rPr>
      </w:pPr>
      <w:r w:rsidRPr="006C5567">
        <w:rPr>
          <w:sz w:val="22"/>
          <w:szCs w:val="22"/>
        </w:rPr>
        <w:t>W przypadku, gdy wykonawca nie złoży dokumentów, o których mowa w ust. 6, zamawiający wstrzymuje wypłatę należnego wykonawcy wynagrodzenia, w części równej sumie kwot wynikających z nieprzedstawionych dowodów zapłaty.</w:t>
      </w:r>
      <w:bookmarkStart w:id="12" w:name="_Hlk72318695"/>
      <w:bookmarkEnd w:id="11"/>
    </w:p>
    <w:p w14:paraId="45141C96" w14:textId="77777777" w:rsidR="006C5567" w:rsidRPr="006C5567" w:rsidRDefault="006C5567" w:rsidP="00BA0CF0">
      <w:pPr>
        <w:numPr>
          <w:ilvl w:val="0"/>
          <w:numId w:val="32"/>
        </w:numPr>
        <w:spacing w:line="276" w:lineRule="auto"/>
        <w:ind w:left="426"/>
        <w:jc w:val="both"/>
        <w:rPr>
          <w:color w:val="FF0000"/>
          <w:sz w:val="22"/>
          <w:szCs w:val="22"/>
        </w:rPr>
      </w:pPr>
      <w:r w:rsidRPr="006C5567">
        <w:rPr>
          <w:color w:val="000000" w:themeColor="text1"/>
          <w:sz w:val="22"/>
          <w:szCs w:val="22"/>
        </w:rPr>
        <w:lastRenderedPageBreak/>
        <w:t>Zamawiający dokona bezpośredniej zapłaty wymagalnego wynagrodzenia przysługującego podwykonawcy lub dalszemu podwykonawcy, w przypadku uchylenia się od obowiązku zapłaty odpowiednio przez wykonawcę, podwykonawcę lub dalszego podwykonawcę zamówienia na roboty budowlane. Zapłata nastąpi przelewem na rachunek bankowy podany na fakturze, której bezpośrednia zapłata dotyczy.</w:t>
      </w:r>
    </w:p>
    <w:p w14:paraId="2F99814E" w14:textId="77777777" w:rsidR="006C5567" w:rsidRPr="006C5567" w:rsidRDefault="006C5567" w:rsidP="00BA0CF0">
      <w:pPr>
        <w:numPr>
          <w:ilvl w:val="0"/>
          <w:numId w:val="32"/>
        </w:numPr>
        <w:spacing w:line="276" w:lineRule="auto"/>
        <w:ind w:left="426"/>
        <w:jc w:val="both"/>
        <w:rPr>
          <w:color w:val="FF0000"/>
          <w:sz w:val="22"/>
          <w:szCs w:val="22"/>
        </w:rPr>
      </w:pPr>
      <w:r w:rsidRPr="006C5567">
        <w:rPr>
          <w:color w:val="000000" w:themeColor="text1"/>
          <w:sz w:val="22"/>
          <w:szCs w:val="22"/>
        </w:rPr>
        <w:t>Bezpośrednia zapłata, o której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F026CDF" w14:textId="77777777" w:rsidR="006C5567" w:rsidRPr="006C5567" w:rsidRDefault="006C5567" w:rsidP="00BA0CF0">
      <w:pPr>
        <w:numPr>
          <w:ilvl w:val="0"/>
          <w:numId w:val="32"/>
        </w:numPr>
        <w:spacing w:line="276" w:lineRule="auto"/>
        <w:ind w:left="426"/>
        <w:jc w:val="both"/>
        <w:rPr>
          <w:color w:val="FF0000"/>
          <w:sz w:val="22"/>
          <w:szCs w:val="22"/>
        </w:rPr>
      </w:pPr>
      <w:r w:rsidRPr="006C5567">
        <w:rPr>
          <w:color w:val="000000" w:themeColor="text1"/>
          <w:sz w:val="22"/>
          <w:szCs w:val="22"/>
        </w:rPr>
        <w:t>Bezpośrednia zapłata obejmuje wyłącznie należne wynagrodzenie, bez odsetek, należnych podwykonawcy lub dalszemu podwykonawcy.</w:t>
      </w:r>
    </w:p>
    <w:p w14:paraId="0B177132" w14:textId="77777777" w:rsidR="006C5567" w:rsidRPr="006C5567" w:rsidRDefault="006C5567" w:rsidP="00BA0CF0">
      <w:pPr>
        <w:numPr>
          <w:ilvl w:val="0"/>
          <w:numId w:val="32"/>
        </w:numPr>
        <w:spacing w:line="276" w:lineRule="auto"/>
        <w:ind w:left="426"/>
        <w:jc w:val="both"/>
        <w:rPr>
          <w:color w:val="FF0000"/>
          <w:sz w:val="22"/>
          <w:szCs w:val="22"/>
        </w:rPr>
      </w:pPr>
      <w:r w:rsidRPr="006C5567">
        <w:rPr>
          <w:color w:val="000000" w:themeColor="text1"/>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1D5E37E6" w14:textId="77777777" w:rsidR="006C5567" w:rsidRPr="006C5567" w:rsidRDefault="006C5567" w:rsidP="00BA0CF0">
      <w:pPr>
        <w:numPr>
          <w:ilvl w:val="0"/>
          <w:numId w:val="32"/>
        </w:numPr>
        <w:spacing w:line="276" w:lineRule="auto"/>
        <w:ind w:left="426"/>
        <w:jc w:val="both"/>
        <w:rPr>
          <w:color w:val="FF0000"/>
          <w:sz w:val="22"/>
          <w:szCs w:val="22"/>
        </w:rPr>
      </w:pPr>
      <w:r w:rsidRPr="006C5567">
        <w:rPr>
          <w:color w:val="000000" w:themeColor="text1"/>
          <w:sz w:val="22"/>
          <w:szCs w:val="22"/>
        </w:rPr>
        <w:t>W przypadku zgłoszenia przez wykonawcę uwag, o których mowa w ust. 11 w terminie wskazanym przez zamawiającego, zamawiający może:</w:t>
      </w:r>
    </w:p>
    <w:p w14:paraId="429336E4" w14:textId="77777777" w:rsidR="006C5567" w:rsidRPr="006C5567" w:rsidRDefault="006C5567" w:rsidP="00BA0CF0">
      <w:pPr>
        <w:numPr>
          <w:ilvl w:val="1"/>
          <w:numId w:val="15"/>
        </w:numPr>
        <w:autoSpaceDE w:val="0"/>
        <w:autoSpaceDN w:val="0"/>
        <w:adjustRightInd w:val="0"/>
        <w:spacing w:line="276" w:lineRule="auto"/>
        <w:ind w:left="851" w:hanging="284"/>
        <w:contextualSpacing/>
        <w:jc w:val="both"/>
        <w:rPr>
          <w:rFonts w:eastAsia="Calibri"/>
          <w:color w:val="000000" w:themeColor="text1"/>
          <w:sz w:val="22"/>
          <w:szCs w:val="22"/>
          <w:lang w:val="x-none" w:eastAsia="x-none"/>
        </w:rPr>
      </w:pPr>
      <w:r w:rsidRPr="006C5567">
        <w:rPr>
          <w:rFonts w:eastAsia="Calibri"/>
          <w:color w:val="000000" w:themeColor="text1"/>
          <w:sz w:val="22"/>
          <w:szCs w:val="22"/>
          <w:lang w:val="x-none" w:eastAsia="x-none"/>
        </w:rPr>
        <w:t>nie dokonać bezpośredniej zapłaty wynagrodzenia podwykonawcy lub dalszemu podwykonawcy, jeżeli wykonawca wykaże niezasadność takiej zapłaty, albo</w:t>
      </w:r>
    </w:p>
    <w:p w14:paraId="24AD957B" w14:textId="77777777" w:rsidR="006C5567" w:rsidRPr="006C5567" w:rsidRDefault="006C5567" w:rsidP="00BA0CF0">
      <w:pPr>
        <w:numPr>
          <w:ilvl w:val="1"/>
          <w:numId w:val="15"/>
        </w:numPr>
        <w:autoSpaceDE w:val="0"/>
        <w:autoSpaceDN w:val="0"/>
        <w:adjustRightInd w:val="0"/>
        <w:spacing w:line="276" w:lineRule="auto"/>
        <w:ind w:left="851" w:hanging="284"/>
        <w:contextualSpacing/>
        <w:jc w:val="both"/>
        <w:rPr>
          <w:rFonts w:eastAsia="Calibri"/>
          <w:color w:val="000000" w:themeColor="text1"/>
          <w:sz w:val="22"/>
          <w:szCs w:val="22"/>
          <w:lang w:val="x-none" w:eastAsia="x-none"/>
        </w:rPr>
      </w:pPr>
      <w:r w:rsidRPr="006C5567">
        <w:rPr>
          <w:rFonts w:eastAsia="Calibr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4C628E" w14:textId="77777777" w:rsidR="006C5567" w:rsidRPr="006C5567" w:rsidRDefault="006C5567" w:rsidP="00BA0CF0">
      <w:pPr>
        <w:numPr>
          <w:ilvl w:val="1"/>
          <w:numId w:val="15"/>
        </w:numPr>
        <w:autoSpaceDE w:val="0"/>
        <w:autoSpaceDN w:val="0"/>
        <w:adjustRightInd w:val="0"/>
        <w:spacing w:line="276" w:lineRule="auto"/>
        <w:ind w:left="851" w:hanging="284"/>
        <w:contextualSpacing/>
        <w:jc w:val="both"/>
        <w:rPr>
          <w:rFonts w:eastAsia="Calibri"/>
          <w:color w:val="000000" w:themeColor="text1"/>
          <w:sz w:val="22"/>
          <w:szCs w:val="22"/>
          <w:lang w:val="x-none" w:eastAsia="x-none"/>
        </w:rPr>
      </w:pPr>
      <w:r w:rsidRPr="006C5567">
        <w:rPr>
          <w:rFonts w:eastAsia="Calibr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376DB761" w14:textId="77777777" w:rsidR="006C5567" w:rsidRPr="006C5567" w:rsidRDefault="006C5567" w:rsidP="00BA0CF0">
      <w:pPr>
        <w:numPr>
          <w:ilvl w:val="0"/>
          <w:numId w:val="32"/>
        </w:numPr>
        <w:spacing w:line="276" w:lineRule="auto"/>
        <w:ind w:left="426"/>
        <w:jc w:val="both"/>
        <w:rPr>
          <w:color w:val="000000" w:themeColor="text1"/>
          <w:sz w:val="22"/>
          <w:szCs w:val="22"/>
        </w:rPr>
      </w:pPr>
      <w:r w:rsidRPr="006C5567">
        <w:rPr>
          <w:color w:val="000000" w:themeColor="text1"/>
          <w:sz w:val="22"/>
          <w:szCs w:val="22"/>
        </w:rPr>
        <w:t>W przypadku dokonania bezpośredniej zapłaty podwykonawcy lub dalszemu podwykonawcy, zamawiający potrąca kwotę wypłaconego wynagrodzenia z wynagrodzenia należnego wykonawcy.</w:t>
      </w:r>
    </w:p>
    <w:bookmarkEnd w:id="12"/>
    <w:p w14:paraId="0D01BC32" w14:textId="13B73246" w:rsidR="000F47B1" w:rsidRPr="00E13892" w:rsidRDefault="000F47B1" w:rsidP="006C5567">
      <w:pPr>
        <w:spacing w:line="276" w:lineRule="auto"/>
        <w:jc w:val="both"/>
        <w:rPr>
          <w:sz w:val="22"/>
          <w:szCs w:val="22"/>
        </w:rPr>
      </w:pPr>
    </w:p>
    <w:p w14:paraId="169D8AD4" w14:textId="77777777" w:rsidR="00637E43" w:rsidRPr="00E13892" w:rsidRDefault="00637E43" w:rsidP="000F47B1">
      <w:pPr>
        <w:tabs>
          <w:tab w:val="left" w:pos="0"/>
        </w:tabs>
        <w:suppressAutoHyphens/>
        <w:spacing w:line="360" w:lineRule="auto"/>
        <w:ind w:right="23"/>
        <w:jc w:val="center"/>
        <w:rPr>
          <w:b/>
          <w:sz w:val="22"/>
          <w:szCs w:val="22"/>
          <w:lang w:eastAsia="ar-SA"/>
        </w:rPr>
      </w:pPr>
    </w:p>
    <w:p w14:paraId="34E3B77D" w14:textId="6055F19D" w:rsidR="00637E43" w:rsidRPr="00E13892" w:rsidRDefault="00637E43" w:rsidP="00A31FE3">
      <w:pPr>
        <w:overflowPunct w:val="0"/>
        <w:autoSpaceDE w:val="0"/>
        <w:autoSpaceDN w:val="0"/>
        <w:adjustRightInd w:val="0"/>
        <w:spacing w:line="276" w:lineRule="auto"/>
        <w:jc w:val="center"/>
        <w:textAlignment w:val="baseline"/>
        <w:rPr>
          <w:b/>
          <w:sz w:val="22"/>
          <w:szCs w:val="22"/>
        </w:rPr>
      </w:pPr>
      <w:r w:rsidRPr="00E13892">
        <w:rPr>
          <w:b/>
          <w:bCs/>
          <w:sz w:val="22"/>
          <w:szCs w:val="22"/>
        </w:rPr>
        <w:t xml:space="preserve">§ </w:t>
      </w:r>
      <w:r w:rsidR="00A31FE3" w:rsidRPr="00E13892">
        <w:rPr>
          <w:b/>
          <w:bCs/>
          <w:sz w:val="22"/>
          <w:szCs w:val="22"/>
        </w:rPr>
        <w:t>1</w:t>
      </w:r>
      <w:r w:rsidR="00D451FD">
        <w:rPr>
          <w:b/>
          <w:bCs/>
          <w:sz w:val="22"/>
          <w:szCs w:val="22"/>
        </w:rPr>
        <w:t>3</w:t>
      </w:r>
    </w:p>
    <w:p w14:paraId="1F031366" w14:textId="77777777" w:rsidR="00637E43" w:rsidRPr="00E13892" w:rsidRDefault="00637E43" w:rsidP="00A31FE3">
      <w:pPr>
        <w:overflowPunct w:val="0"/>
        <w:autoSpaceDE w:val="0"/>
        <w:autoSpaceDN w:val="0"/>
        <w:adjustRightInd w:val="0"/>
        <w:spacing w:after="120" w:line="276" w:lineRule="auto"/>
        <w:jc w:val="center"/>
        <w:textAlignment w:val="baseline"/>
        <w:rPr>
          <w:b/>
          <w:sz w:val="22"/>
          <w:szCs w:val="22"/>
        </w:rPr>
      </w:pPr>
      <w:r w:rsidRPr="00E13892">
        <w:rPr>
          <w:b/>
          <w:bCs/>
          <w:sz w:val="22"/>
          <w:szCs w:val="22"/>
        </w:rPr>
        <w:t xml:space="preserve">PRZEDSTAWICIEL ZAMAWIAJĄCEGO i WYKONAWCY </w:t>
      </w:r>
    </w:p>
    <w:p w14:paraId="540BF37D"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Przedstawicielem zamawiającego jest:</w:t>
      </w:r>
    </w:p>
    <w:p w14:paraId="6988EE88" w14:textId="77777777" w:rsidR="00637E43" w:rsidRPr="00E13892" w:rsidRDefault="00A31FE3" w:rsidP="00BA0CF0">
      <w:pPr>
        <w:pStyle w:val="Akapitzlist"/>
        <w:numPr>
          <w:ilvl w:val="0"/>
          <w:numId w:val="39"/>
        </w:numPr>
        <w:spacing w:line="276" w:lineRule="auto"/>
        <w:ind w:left="851"/>
        <w:jc w:val="both"/>
        <w:rPr>
          <w:sz w:val="22"/>
          <w:szCs w:val="22"/>
        </w:rPr>
      </w:pPr>
      <w:bookmarkStart w:id="13" w:name="_Hlk2074709"/>
      <w:r w:rsidRPr="00E13892">
        <w:rPr>
          <w:sz w:val="22"/>
          <w:szCs w:val="22"/>
          <w:lang w:val="pl-PL"/>
        </w:rPr>
        <w:t>……………………………………………..</w:t>
      </w:r>
      <w:r w:rsidR="00637E43" w:rsidRPr="00E13892">
        <w:rPr>
          <w:sz w:val="22"/>
          <w:szCs w:val="22"/>
        </w:rPr>
        <w:t>,</w:t>
      </w:r>
    </w:p>
    <w:p w14:paraId="4533B55E" w14:textId="77777777" w:rsidR="00637E43" w:rsidRPr="00E13892" w:rsidRDefault="00637E43" w:rsidP="00637E43">
      <w:pPr>
        <w:pStyle w:val="Akapitzlist"/>
        <w:spacing w:line="276" w:lineRule="auto"/>
        <w:ind w:left="851"/>
        <w:jc w:val="both"/>
        <w:rPr>
          <w:sz w:val="22"/>
          <w:szCs w:val="22"/>
          <w:lang w:val="de-CH"/>
        </w:rPr>
      </w:pPr>
      <w:r w:rsidRPr="00E13892">
        <w:rPr>
          <w:sz w:val="22"/>
          <w:szCs w:val="22"/>
          <w:lang w:val="de-CH"/>
        </w:rPr>
        <w:t xml:space="preserve">tel. </w:t>
      </w:r>
      <w:r w:rsidR="00A31FE3" w:rsidRPr="00E13892">
        <w:rPr>
          <w:sz w:val="22"/>
          <w:szCs w:val="22"/>
          <w:lang w:val="de-CH"/>
        </w:rPr>
        <w:t>………………………</w:t>
      </w:r>
      <w:r w:rsidRPr="00E13892">
        <w:rPr>
          <w:sz w:val="22"/>
          <w:szCs w:val="22"/>
          <w:lang w:val="de-CH"/>
        </w:rPr>
        <w:t xml:space="preserve">, </w:t>
      </w:r>
      <w:proofErr w:type="spellStart"/>
      <w:r w:rsidRPr="00E13892">
        <w:rPr>
          <w:sz w:val="22"/>
          <w:szCs w:val="22"/>
          <w:lang w:val="de-CH"/>
        </w:rPr>
        <w:t>e-mail</w:t>
      </w:r>
      <w:proofErr w:type="spellEnd"/>
      <w:r w:rsidRPr="00E13892">
        <w:rPr>
          <w:sz w:val="22"/>
          <w:szCs w:val="22"/>
          <w:lang w:val="de-CH"/>
        </w:rPr>
        <w:t xml:space="preserve">: </w:t>
      </w:r>
      <w:hyperlink r:id="rId7" w:history="1">
        <w:r w:rsidR="00A31FE3" w:rsidRPr="00E13892">
          <w:rPr>
            <w:rStyle w:val="Hipercze"/>
            <w:color w:val="auto"/>
            <w:sz w:val="22"/>
            <w:szCs w:val="22"/>
            <w:u w:val="none"/>
            <w:lang w:val="de-CH"/>
          </w:rPr>
          <w:t>………………………..</w:t>
        </w:r>
      </w:hyperlink>
    </w:p>
    <w:bookmarkEnd w:id="13"/>
    <w:p w14:paraId="52FB24FB"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 xml:space="preserve">Przedstawicielem wykonawcy jest: </w:t>
      </w:r>
    </w:p>
    <w:p w14:paraId="07C6A181" w14:textId="77777777" w:rsidR="00637E43" w:rsidRPr="00E13892" w:rsidRDefault="00A31FE3" w:rsidP="00637E43">
      <w:pPr>
        <w:tabs>
          <w:tab w:val="left" w:pos="426"/>
        </w:tabs>
        <w:spacing w:line="276" w:lineRule="auto"/>
        <w:ind w:left="426"/>
        <w:jc w:val="both"/>
        <w:rPr>
          <w:sz w:val="22"/>
          <w:szCs w:val="22"/>
        </w:rPr>
      </w:pPr>
      <w:r w:rsidRPr="00E13892">
        <w:rPr>
          <w:sz w:val="22"/>
          <w:szCs w:val="22"/>
        </w:rPr>
        <w:t>…………………………….</w:t>
      </w:r>
      <w:r w:rsidR="00637E43" w:rsidRPr="00E13892">
        <w:rPr>
          <w:sz w:val="22"/>
          <w:szCs w:val="22"/>
        </w:rPr>
        <w:t xml:space="preserve">, tel.: </w:t>
      </w:r>
      <w:r w:rsidRPr="00E13892">
        <w:rPr>
          <w:sz w:val="22"/>
          <w:szCs w:val="22"/>
        </w:rPr>
        <w:t>……………………………</w:t>
      </w:r>
      <w:r w:rsidR="00637E43" w:rsidRPr="00E13892">
        <w:rPr>
          <w:sz w:val="22"/>
          <w:szCs w:val="22"/>
        </w:rPr>
        <w:t xml:space="preserve">; </w:t>
      </w:r>
    </w:p>
    <w:p w14:paraId="6A2E900D" w14:textId="77777777" w:rsidR="00637E43" w:rsidRPr="00E13892" w:rsidRDefault="00637E43" w:rsidP="00637E43">
      <w:pPr>
        <w:tabs>
          <w:tab w:val="left" w:pos="426"/>
        </w:tabs>
        <w:spacing w:line="276" w:lineRule="auto"/>
        <w:ind w:left="426"/>
        <w:jc w:val="both"/>
        <w:rPr>
          <w:sz w:val="22"/>
          <w:szCs w:val="22"/>
          <w:lang w:val="de-CH"/>
        </w:rPr>
      </w:pPr>
      <w:proofErr w:type="spellStart"/>
      <w:r w:rsidRPr="00E13892">
        <w:rPr>
          <w:sz w:val="22"/>
          <w:szCs w:val="22"/>
          <w:lang w:val="de-CH"/>
        </w:rPr>
        <w:t>e-mail</w:t>
      </w:r>
      <w:proofErr w:type="spellEnd"/>
      <w:r w:rsidRPr="00E13892">
        <w:rPr>
          <w:sz w:val="22"/>
          <w:szCs w:val="22"/>
          <w:lang w:val="de-CH"/>
        </w:rPr>
        <w:t xml:space="preserve">: </w:t>
      </w:r>
      <w:r w:rsidR="00A31FE3" w:rsidRPr="00E13892">
        <w:rPr>
          <w:sz w:val="22"/>
          <w:szCs w:val="22"/>
          <w:lang w:val="de-CH"/>
        </w:rPr>
        <w:t>………………………………………</w:t>
      </w:r>
      <w:r w:rsidRPr="00E13892">
        <w:rPr>
          <w:sz w:val="22"/>
          <w:szCs w:val="22"/>
          <w:lang w:val="de-CH"/>
        </w:rPr>
        <w:t xml:space="preserve"> </w:t>
      </w:r>
    </w:p>
    <w:p w14:paraId="175939C9"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 xml:space="preserve">Ewentualna zmiana osób, o których mowa w ust. 1 i ust. 2 wymaga pisemnej notyfikacji strony dokonującej zmiany. </w:t>
      </w:r>
    </w:p>
    <w:p w14:paraId="550A9F8C"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W celu nadzorowania realizacji przedmiotu umowy zamawiający może ustanowić inspektorów nadzoru inwestorskiego, o których poinformuje wykonawcę. Inspektor nadzoru uprawniony jest do wydawania wykonawcy poleceń związanych z zapewnieniem prawidłowego oraz zgodnego z umową i dokumentacją projektową wykonania przedmiotu umowy.</w:t>
      </w:r>
    </w:p>
    <w:p w14:paraId="13979B4C"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 xml:space="preserve">Językiem umowy i językiem stosowanym podczas jej realizacji jest język polski. Dotyczy to także całej komunikacji między stronami. </w:t>
      </w:r>
    </w:p>
    <w:p w14:paraId="3A2D797E" w14:textId="77777777" w:rsidR="00637E43" w:rsidRPr="00E13892" w:rsidRDefault="00637E43" w:rsidP="00637E43">
      <w:pPr>
        <w:numPr>
          <w:ilvl w:val="3"/>
          <w:numId w:val="8"/>
        </w:numPr>
        <w:tabs>
          <w:tab w:val="left" w:pos="426"/>
        </w:tabs>
        <w:spacing w:line="276" w:lineRule="auto"/>
        <w:ind w:left="426" w:hanging="426"/>
        <w:jc w:val="both"/>
        <w:rPr>
          <w:sz w:val="22"/>
          <w:szCs w:val="22"/>
        </w:rPr>
      </w:pPr>
      <w:r w:rsidRPr="00E13892">
        <w:rPr>
          <w:sz w:val="22"/>
          <w:szCs w:val="22"/>
        </w:rPr>
        <w:t xml:space="preserve">Strony dopuszczają przesyłanie korespondencji </w:t>
      </w:r>
      <w:r w:rsidR="00A31FE3" w:rsidRPr="00E13892">
        <w:rPr>
          <w:sz w:val="22"/>
          <w:szCs w:val="22"/>
        </w:rPr>
        <w:t>drogą</w:t>
      </w:r>
      <w:r w:rsidRPr="00E13892">
        <w:rPr>
          <w:sz w:val="22"/>
          <w:szCs w:val="22"/>
        </w:rPr>
        <w:t xml:space="preserve"> elektroniczną.</w:t>
      </w:r>
    </w:p>
    <w:p w14:paraId="7D9AAA2A" w14:textId="77777777" w:rsidR="00637E43" w:rsidRPr="00E13892" w:rsidRDefault="00637E43" w:rsidP="000F47B1">
      <w:pPr>
        <w:tabs>
          <w:tab w:val="left" w:pos="0"/>
        </w:tabs>
        <w:suppressAutoHyphens/>
        <w:spacing w:line="360" w:lineRule="auto"/>
        <w:ind w:right="23"/>
        <w:jc w:val="center"/>
        <w:rPr>
          <w:b/>
          <w:sz w:val="22"/>
          <w:szCs w:val="22"/>
          <w:lang w:eastAsia="ar-SA"/>
        </w:rPr>
      </w:pPr>
    </w:p>
    <w:p w14:paraId="73288E8B" w14:textId="47312C53" w:rsidR="000F47B1" w:rsidRPr="00E13892" w:rsidRDefault="000F47B1" w:rsidP="006C5567">
      <w:pPr>
        <w:tabs>
          <w:tab w:val="left" w:pos="0"/>
        </w:tabs>
        <w:suppressAutoHyphens/>
        <w:spacing w:line="276" w:lineRule="auto"/>
        <w:ind w:right="23"/>
        <w:jc w:val="center"/>
        <w:rPr>
          <w:b/>
          <w:sz w:val="22"/>
          <w:szCs w:val="22"/>
          <w:lang w:eastAsia="ar-SA"/>
        </w:rPr>
      </w:pPr>
      <w:r w:rsidRPr="00E13892">
        <w:rPr>
          <w:b/>
          <w:sz w:val="22"/>
          <w:szCs w:val="22"/>
          <w:lang w:eastAsia="ar-SA"/>
        </w:rPr>
        <w:t>§ 1</w:t>
      </w:r>
      <w:r w:rsidR="00D451FD">
        <w:rPr>
          <w:b/>
          <w:sz w:val="22"/>
          <w:szCs w:val="22"/>
          <w:lang w:eastAsia="ar-SA"/>
        </w:rPr>
        <w:t>4</w:t>
      </w:r>
    </w:p>
    <w:p w14:paraId="312C418B" w14:textId="77777777" w:rsidR="006C5567" w:rsidRPr="006C5567" w:rsidRDefault="006C5567" w:rsidP="006C5567">
      <w:pPr>
        <w:tabs>
          <w:tab w:val="left" w:pos="0"/>
        </w:tabs>
        <w:suppressAutoHyphens/>
        <w:spacing w:after="120" w:line="276" w:lineRule="auto"/>
        <w:ind w:right="23"/>
        <w:jc w:val="center"/>
        <w:rPr>
          <w:b/>
          <w:color w:val="000000" w:themeColor="text1"/>
          <w:sz w:val="22"/>
          <w:szCs w:val="22"/>
          <w:lang w:eastAsia="ar-SA"/>
        </w:rPr>
      </w:pPr>
      <w:r w:rsidRPr="006C5567">
        <w:rPr>
          <w:b/>
          <w:color w:val="000000" w:themeColor="text1"/>
          <w:sz w:val="22"/>
          <w:szCs w:val="22"/>
          <w:lang w:eastAsia="ar-SA"/>
        </w:rPr>
        <w:t xml:space="preserve">ODBIORY </w:t>
      </w:r>
    </w:p>
    <w:p w14:paraId="09DB3A08" w14:textId="77777777" w:rsidR="006C5567" w:rsidRPr="006C5567" w:rsidRDefault="006C5567" w:rsidP="00BA0CF0">
      <w:pPr>
        <w:numPr>
          <w:ilvl w:val="3"/>
          <w:numId w:val="15"/>
        </w:numPr>
        <w:tabs>
          <w:tab w:val="left" w:pos="426"/>
        </w:tabs>
        <w:spacing w:line="276" w:lineRule="auto"/>
        <w:ind w:left="426" w:hanging="426"/>
        <w:jc w:val="both"/>
        <w:rPr>
          <w:color w:val="000000" w:themeColor="text1"/>
          <w:sz w:val="22"/>
          <w:szCs w:val="22"/>
        </w:rPr>
      </w:pPr>
      <w:r w:rsidRPr="006C5567">
        <w:rPr>
          <w:rFonts w:eastAsia="Calibri"/>
          <w:color w:val="000000" w:themeColor="text1"/>
          <w:sz w:val="22"/>
          <w:szCs w:val="22"/>
        </w:rPr>
        <w:lastRenderedPageBreak/>
        <w:t xml:space="preserve">Dokonywane będą następujące odbiory: </w:t>
      </w:r>
    </w:p>
    <w:p w14:paraId="3A4DF1CA" w14:textId="77777777" w:rsidR="006C5567" w:rsidRPr="006C5567" w:rsidRDefault="006C5567" w:rsidP="00BA0CF0">
      <w:pPr>
        <w:numPr>
          <w:ilvl w:val="0"/>
          <w:numId w:val="44"/>
        </w:numPr>
        <w:tabs>
          <w:tab w:val="left" w:pos="851"/>
        </w:tabs>
        <w:spacing w:line="276" w:lineRule="auto"/>
        <w:ind w:left="851" w:hanging="426"/>
        <w:jc w:val="both"/>
        <w:rPr>
          <w:color w:val="000000" w:themeColor="text1"/>
          <w:sz w:val="22"/>
          <w:szCs w:val="22"/>
        </w:rPr>
      </w:pPr>
      <w:r w:rsidRPr="006C5567">
        <w:rPr>
          <w:rFonts w:eastAsia="Calibri"/>
          <w:color w:val="000000" w:themeColor="text1"/>
          <w:sz w:val="22"/>
          <w:szCs w:val="22"/>
        </w:rPr>
        <w:t>odbiory robót zanikających i ulegających zakryciu,</w:t>
      </w:r>
    </w:p>
    <w:p w14:paraId="5B41A4A7" w14:textId="77777777" w:rsidR="006C5567" w:rsidRPr="006C5567" w:rsidRDefault="006C5567" w:rsidP="00BA0CF0">
      <w:pPr>
        <w:numPr>
          <w:ilvl w:val="0"/>
          <w:numId w:val="44"/>
        </w:numPr>
        <w:tabs>
          <w:tab w:val="left" w:pos="851"/>
        </w:tabs>
        <w:spacing w:line="276" w:lineRule="auto"/>
        <w:ind w:left="851" w:hanging="426"/>
        <w:jc w:val="both"/>
        <w:rPr>
          <w:sz w:val="22"/>
          <w:szCs w:val="22"/>
        </w:rPr>
      </w:pPr>
      <w:r w:rsidRPr="006C5567">
        <w:rPr>
          <w:rFonts w:eastAsia="Calibri"/>
          <w:sz w:val="22"/>
          <w:szCs w:val="22"/>
        </w:rPr>
        <w:t>odbiór końcowy.</w:t>
      </w:r>
    </w:p>
    <w:p w14:paraId="00568572" w14:textId="77777777" w:rsidR="006C5567" w:rsidRPr="006C5567" w:rsidRDefault="006C5567" w:rsidP="00BA0CF0">
      <w:pPr>
        <w:pStyle w:val="Tekstpodstawowy"/>
        <w:numPr>
          <w:ilvl w:val="0"/>
          <w:numId w:val="15"/>
        </w:numPr>
        <w:tabs>
          <w:tab w:val="left" w:pos="360"/>
        </w:tabs>
        <w:spacing w:line="276" w:lineRule="auto"/>
        <w:ind w:left="426" w:hanging="426"/>
        <w:rPr>
          <w:sz w:val="22"/>
          <w:szCs w:val="22"/>
        </w:rPr>
      </w:pPr>
      <w:r w:rsidRPr="006C5567">
        <w:rPr>
          <w:sz w:val="22"/>
          <w:szCs w:val="22"/>
        </w:rPr>
        <w:t>Odbiór robót zanikających i ulegających zakryciu polega na finalnej ocenie ilości i jakości wykonanych robót, które w dalszym procesie realizacji ulegną zakryciu. Gotowość robót do odbioru wykonawca zgłasza wpisem do dziennika budowy oraz zawiadamia telefonicznie lub pocztą elektroniczną o dokonanym wpisie  właściwego branżowo inspektora nadzoru inwestorskiego i przedstawiciela zamawiającego.</w:t>
      </w:r>
    </w:p>
    <w:p w14:paraId="124A13AD" w14:textId="77777777" w:rsidR="006C5567" w:rsidRPr="006C5567" w:rsidRDefault="006C5567" w:rsidP="00BA0CF0">
      <w:pPr>
        <w:pStyle w:val="Tekstpodstawowy"/>
        <w:numPr>
          <w:ilvl w:val="0"/>
          <w:numId w:val="15"/>
        </w:numPr>
        <w:tabs>
          <w:tab w:val="left" w:pos="360"/>
        </w:tabs>
        <w:spacing w:line="276" w:lineRule="auto"/>
        <w:ind w:left="426" w:hanging="426"/>
        <w:rPr>
          <w:sz w:val="22"/>
          <w:szCs w:val="22"/>
        </w:rPr>
      </w:pPr>
      <w:r w:rsidRPr="006C5567">
        <w:rPr>
          <w:sz w:val="22"/>
          <w:szCs w:val="22"/>
          <w:lang w:val="pl-PL"/>
        </w:rPr>
        <w:t xml:space="preserve"> </w:t>
      </w:r>
      <w:bookmarkStart w:id="14" w:name="_Hlk488933952"/>
      <w:bookmarkStart w:id="15" w:name="_Hlk488930010"/>
      <w:r w:rsidRPr="006C5567">
        <w:rPr>
          <w:sz w:val="22"/>
          <w:szCs w:val="22"/>
          <w:lang w:eastAsia="en-US"/>
        </w:rPr>
        <w:t>Odbioru zgłoszonych przez wykonawcę robót zanikających i ulegających zakryciu dokonuje niezwłocznie</w:t>
      </w:r>
      <w:bookmarkEnd w:id="14"/>
      <w:r w:rsidRPr="006C5567">
        <w:rPr>
          <w:sz w:val="22"/>
          <w:szCs w:val="22"/>
          <w:lang w:eastAsia="en-US"/>
        </w:rPr>
        <w:t xml:space="preserve">, jednak nie później niż w terminie 3 dni </w:t>
      </w:r>
      <w:r w:rsidRPr="006C5567">
        <w:rPr>
          <w:sz w:val="22"/>
          <w:szCs w:val="22"/>
          <w:lang w:val="pl-PL" w:eastAsia="en-US"/>
        </w:rPr>
        <w:t xml:space="preserve">roboczych </w:t>
      </w:r>
      <w:r w:rsidRPr="006C5567">
        <w:rPr>
          <w:sz w:val="22"/>
          <w:szCs w:val="22"/>
          <w:lang w:eastAsia="en-US"/>
        </w:rPr>
        <w:t>od dnia zgłoszenia gotowości do odbioru</w:t>
      </w:r>
      <w:r w:rsidRPr="006C5567">
        <w:rPr>
          <w:sz w:val="22"/>
          <w:szCs w:val="22"/>
          <w:lang w:val="pl-PL" w:eastAsia="en-US"/>
        </w:rPr>
        <w:t xml:space="preserve">, </w:t>
      </w:r>
      <w:r w:rsidRPr="006C5567">
        <w:rPr>
          <w:sz w:val="22"/>
          <w:szCs w:val="22"/>
          <w:lang w:eastAsia="en-US"/>
        </w:rPr>
        <w:t xml:space="preserve">właściwy branżowo inspektor nadzoru inwestorskiego i potwierdza odbiór robót wpisem do dziennika budowy oraz </w:t>
      </w:r>
      <w:r w:rsidRPr="006C5567">
        <w:rPr>
          <w:sz w:val="22"/>
          <w:szCs w:val="22"/>
          <w:lang w:val="pl-PL" w:eastAsia="en-US"/>
        </w:rPr>
        <w:t xml:space="preserve">w </w:t>
      </w:r>
      <w:r w:rsidRPr="006C5567">
        <w:rPr>
          <w:sz w:val="22"/>
          <w:szCs w:val="22"/>
        </w:rPr>
        <w:t>przygotowanym przez wykonawcę</w:t>
      </w:r>
      <w:bookmarkEnd w:id="15"/>
      <w:r w:rsidRPr="006C5567">
        <w:rPr>
          <w:sz w:val="22"/>
          <w:szCs w:val="22"/>
          <w:lang w:val="pl-PL"/>
        </w:rPr>
        <w:t xml:space="preserve"> </w:t>
      </w:r>
      <w:r w:rsidRPr="006C5567">
        <w:rPr>
          <w:sz w:val="22"/>
          <w:szCs w:val="22"/>
          <w:lang w:eastAsia="en-US"/>
        </w:rPr>
        <w:t>p</w:t>
      </w:r>
      <w:r w:rsidRPr="006C5567">
        <w:rPr>
          <w:sz w:val="22"/>
          <w:szCs w:val="22"/>
        </w:rPr>
        <w:t>rotoko</w:t>
      </w:r>
      <w:r w:rsidRPr="006C5567">
        <w:rPr>
          <w:sz w:val="22"/>
          <w:szCs w:val="22"/>
          <w:lang w:val="pl-PL"/>
        </w:rPr>
        <w:t>le</w:t>
      </w:r>
      <w:r w:rsidRPr="006C5567">
        <w:rPr>
          <w:sz w:val="22"/>
          <w:szCs w:val="22"/>
        </w:rPr>
        <w:t xml:space="preserve"> </w:t>
      </w:r>
      <w:r w:rsidRPr="006C5567">
        <w:rPr>
          <w:sz w:val="22"/>
          <w:szCs w:val="22"/>
          <w:lang w:val="pl-PL"/>
        </w:rPr>
        <w:t xml:space="preserve">odbioru </w:t>
      </w:r>
      <w:r w:rsidRPr="006C5567">
        <w:rPr>
          <w:sz w:val="22"/>
          <w:szCs w:val="22"/>
        </w:rPr>
        <w:t>robót zanikających i ulegających zakryciu</w:t>
      </w:r>
      <w:r w:rsidRPr="006C5567">
        <w:rPr>
          <w:sz w:val="22"/>
          <w:szCs w:val="22"/>
          <w:lang w:val="pl-PL"/>
        </w:rPr>
        <w:t>.</w:t>
      </w:r>
      <w:r w:rsidRPr="006C5567">
        <w:rPr>
          <w:sz w:val="22"/>
          <w:szCs w:val="22"/>
        </w:rPr>
        <w:t xml:space="preserve"> W czynnościach odbioru będą brali udział w szczególności </w:t>
      </w:r>
      <w:r w:rsidRPr="006C5567">
        <w:rPr>
          <w:sz w:val="22"/>
          <w:szCs w:val="22"/>
          <w:lang w:val="pl-PL"/>
        </w:rPr>
        <w:t xml:space="preserve">właściwy branżowo </w:t>
      </w:r>
      <w:r w:rsidRPr="006C5567">
        <w:rPr>
          <w:sz w:val="22"/>
          <w:szCs w:val="22"/>
        </w:rPr>
        <w:t>inspektor nadzoru inwestorskiego oraz kierownik budowy</w:t>
      </w:r>
      <w:r w:rsidRPr="006C5567">
        <w:rPr>
          <w:sz w:val="22"/>
          <w:szCs w:val="22"/>
          <w:lang w:val="pl-PL"/>
        </w:rPr>
        <w:t xml:space="preserve"> lub </w:t>
      </w:r>
      <w:r w:rsidRPr="006C5567">
        <w:rPr>
          <w:sz w:val="22"/>
          <w:szCs w:val="22"/>
        </w:rPr>
        <w:t xml:space="preserve"> </w:t>
      </w:r>
      <w:r w:rsidRPr="006C5567">
        <w:rPr>
          <w:sz w:val="22"/>
          <w:szCs w:val="22"/>
          <w:lang w:val="pl-PL"/>
        </w:rPr>
        <w:t xml:space="preserve">właściwy branżowo </w:t>
      </w:r>
      <w:r w:rsidRPr="006C5567">
        <w:rPr>
          <w:sz w:val="22"/>
          <w:szCs w:val="22"/>
        </w:rPr>
        <w:t> kierowni</w:t>
      </w:r>
      <w:r w:rsidRPr="006C5567">
        <w:rPr>
          <w:sz w:val="22"/>
          <w:szCs w:val="22"/>
          <w:lang w:val="pl-PL"/>
        </w:rPr>
        <w:t xml:space="preserve">k </w:t>
      </w:r>
      <w:r w:rsidRPr="006C5567">
        <w:rPr>
          <w:sz w:val="22"/>
          <w:szCs w:val="22"/>
        </w:rPr>
        <w:t xml:space="preserve"> robót oraz przedstawiciel podwykonawców i dalszych podwykonawców robót budowlanych uczestniczących w wykonaniu robót budowlanych objętych odbiorem.</w:t>
      </w:r>
      <w:r w:rsidRPr="006C5567">
        <w:rPr>
          <w:sz w:val="22"/>
          <w:szCs w:val="22"/>
          <w:lang w:val="pl-PL"/>
        </w:rPr>
        <w:t xml:space="preserve"> </w:t>
      </w:r>
      <w:r w:rsidRPr="006C5567">
        <w:rPr>
          <w:sz w:val="22"/>
          <w:szCs w:val="22"/>
        </w:rPr>
        <w:t>Zamawiający poinformuje wykonawcę o wyznaczonym terminie rozpoczęcia odbioru. O terminie odbioru wykonawca ma obowiązek poinformować podwykonawców i dalszych podwykonawców uczestniczących w wykonaniu robót budowlanych objętych odbiorem.</w:t>
      </w:r>
    </w:p>
    <w:p w14:paraId="3EE17C3C" w14:textId="77777777" w:rsidR="006C5567" w:rsidRPr="006C5567" w:rsidRDefault="006C5567" w:rsidP="00BA0CF0">
      <w:pPr>
        <w:pStyle w:val="Tekstpodstawowy"/>
        <w:numPr>
          <w:ilvl w:val="0"/>
          <w:numId w:val="15"/>
        </w:numPr>
        <w:tabs>
          <w:tab w:val="left" w:pos="360"/>
        </w:tabs>
        <w:spacing w:line="276" w:lineRule="auto"/>
        <w:ind w:left="426" w:hanging="426"/>
        <w:rPr>
          <w:sz w:val="22"/>
          <w:szCs w:val="22"/>
        </w:rPr>
      </w:pPr>
      <w:r w:rsidRPr="006C5567">
        <w:rPr>
          <w:sz w:val="22"/>
          <w:szCs w:val="22"/>
        </w:rPr>
        <w:t>W przypadku nie przystąpienia w powyższym terminie przez inspektora nadzoru inwestorskiego do odbioru robót zanikających lub ulegających zakryciu,  wykonawca upoważniony jest do jednostronnego odbioru tych robót oraz zobowiązany jest do niezwłocznego poinformowania o tym fakcie zamawiającego.</w:t>
      </w:r>
    </w:p>
    <w:p w14:paraId="6B67EE54"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sz w:val="22"/>
          <w:szCs w:val="22"/>
        </w:rPr>
        <w:t>Jeżeli wykonawca nie dopełni obowiązku poinformowania właściwego branżowo inspektora nadzoru inwestorskiego lub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0D2F0B73"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sz w:val="22"/>
          <w:szCs w:val="22"/>
        </w:rPr>
        <w:t>Wykonawca nie jest uprawniony do zakrycia wykonanej roboty budowlanej bez uprzedniej zgody właściwego inspektora nadzoru inwestorskiego. Wykonawca, ma obowiązek umożliwić inspektorowi nadzoru inwestorskiego sprawdzenie każdej roboty budowlanej zanikającej lub która ulega zakryciu.</w:t>
      </w:r>
    </w:p>
    <w:p w14:paraId="60D6E2DD"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rFonts w:eastAsia="Calibri"/>
          <w:sz w:val="22"/>
          <w:szCs w:val="22"/>
        </w:rPr>
        <w:t>Odbiór końcowy.</w:t>
      </w:r>
      <w:r w:rsidRPr="006C5567">
        <w:rPr>
          <w:sz w:val="22"/>
          <w:szCs w:val="22"/>
        </w:rPr>
        <w:t xml:space="preserve"> Z</w:t>
      </w:r>
      <w:r w:rsidRPr="006C5567">
        <w:rPr>
          <w:rFonts w:eastAsia="Calibri"/>
          <w:sz w:val="22"/>
          <w:szCs w:val="22"/>
        </w:rPr>
        <w:t xml:space="preserve">akończenie robót w poszczególnych branżach zgłasza kierownik budowy poprzez odpowiedni </w:t>
      </w:r>
      <w:r w:rsidRPr="006C5567">
        <w:rPr>
          <w:rFonts w:eastAsia="Calibri"/>
          <w:color w:val="000000" w:themeColor="text1"/>
          <w:sz w:val="22"/>
          <w:szCs w:val="22"/>
        </w:rPr>
        <w:t xml:space="preserve">wpis w dzienniku budowy. </w:t>
      </w:r>
      <w:bookmarkStart w:id="16" w:name="_Hlk488932205"/>
      <w:r w:rsidRPr="006C5567">
        <w:rPr>
          <w:rFonts w:eastAsia="Calibri"/>
          <w:color w:val="000000" w:themeColor="text1"/>
          <w:sz w:val="22"/>
          <w:szCs w:val="22"/>
        </w:rPr>
        <w:t>O gotowości do odbioru końcowego wykonawca</w:t>
      </w:r>
      <w:bookmarkEnd w:id="16"/>
      <w:r w:rsidRPr="006C5567">
        <w:rPr>
          <w:rFonts w:eastAsia="Calibri"/>
          <w:color w:val="000000" w:themeColor="text1"/>
          <w:sz w:val="22"/>
          <w:szCs w:val="22"/>
        </w:rPr>
        <w:t xml:space="preserve"> zawiadamia pisemnie oraz dodatkowo drogą </w:t>
      </w:r>
      <w:r w:rsidRPr="006C5567">
        <w:rPr>
          <w:rFonts w:eastAsia="Calibri"/>
          <w:sz w:val="22"/>
          <w:szCs w:val="22"/>
        </w:rPr>
        <w:t xml:space="preserve">elektroniczną </w:t>
      </w:r>
      <w:r w:rsidRPr="006C5567">
        <w:rPr>
          <w:sz w:val="22"/>
          <w:szCs w:val="22"/>
        </w:rPr>
        <w:t>właściwych branżowo inspektorów nadzoru inwestorskiego i przedstawiciela zamawiającego.</w:t>
      </w:r>
    </w:p>
    <w:p w14:paraId="2ECA18F2"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sz w:val="22"/>
          <w:szCs w:val="22"/>
        </w:rPr>
        <w:t xml:space="preserve">Zamawiający przystępuje do odbioru końcowego przedmiotu umowy niezwłocznie, jednak </w:t>
      </w:r>
      <w:r w:rsidRPr="006C5567">
        <w:rPr>
          <w:b/>
          <w:bCs/>
          <w:sz w:val="22"/>
          <w:szCs w:val="22"/>
        </w:rPr>
        <w:t>nie później niż w terminie 7 dni roboczych</w:t>
      </w:r>
      <w:r w:rsidRPr="006C5567">
        <w:rPr>
          <w:sz w:val="22"/>
          <w:szCs w:val="22"/>
        </w:rPr>
        <w:t xml:space="preserve"> od dnia otrzymania przez zamawiającego powiadomienia o gotowości wykonawcy do odbioru końcowego. Zamawiający poinformuje wykonawcę o wyznaczonym terminie rozpoczęcia odbioru końcowego.</w:t>
      </w:r>
      <w:r w:rsidRPr="006C5567">
        <w:rPr>
          <w:rFonts w:eastAsia="Calibri"/>
          <w:sz w:val="22"/>
          <w:szCs w:val="22"/>
        </w:rPr>
        <w:t xml:space="preserve"> O terminie odbioru końcowego wykonawca ma obowiązek poinformować podwykonawców i dalszych podwykonawców uczestniczących w wykonaniu robót budowlanych objętych odbiorem.</w:t>
      </w:r>
      <w:r w:rsidRPr="006C5567">
        <w:rPr>
          <w:sz w:val="22"/>
          <w:szCs w:val="22"/>
        </w:rPr>
        <w:t xml:space="preserve"> Zamawiający zakończy czynności odbioru niezwłocznie jednak nie dłużej niż w terminie </w:t>
      </w:r>
      <w:r w:rsidRPr="006C5567">
        <w:rPr>
          <w:b/>
          <w:bCs/>
          <w:sz w:val="22"/>
          <w:szCs w:val="22"/>
        </w:rPr>
        <w:t>21 dni</w:t>
      </w:r>
      <w:r w:rsidRPr="006C5567">
        <w:rPr>
          <w:sz w:val="22"/>
          <w:szCs w:val="22"/>
        </w:rPr>
        <w:t xml:space="preserve"> od dnia przystąpienia do odbioru końcowego.</w:t>
      </w:r>
    </w:p>
    <w:p w14:paraId="1A2BBB88"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sz w:val="22"/>
          <w:szCs w:val="22"/>
        </w:rPr>
        <w:t xml:space="preserve">W czynnościach odbioru końcowego będą brali udział w szczególności przedstawiciel zamawiającego, właściwy branżowo inspektor nadzoru inwestorskiego, kierownik budowy, właściwy branżowo kierownik robót oraz przedstawiciel </w:t>
      </w:r>
      <w:r w:rsidRPr="006C5567">
        <w:rPr>
          <w:rFonts w:eastAsia="Calibri"/>
          <w:sz w:val="22"/>
          <w:szCs w:val="22"/>
        </w:rPr>
        <w:t>podwykonawców i dalszych podwykonawców robót budowlanych uczestniczących w wykonaniu robót budowlanych objętych odbiorem końcowym.</w:t>
      </w:r>
    </w:p>
    <w:p w14:paraId="1AC60C0D" w14:textId="77777777" w:rsidR="006C5567" w:rsidRPr="006C5567" w:rsidRDefault="006C5567" w:rsidP="00BA0CF0">
      <w:pPr>
        <w:numPr>
          <w:ilvl w:val="0"/>
          <w:numId w:val="15"/>
        </w:numPr>
        <w:tabs>
          <w:tab w:val="left" w:pos="426"/>
        </w:tabs>
        <w:spacing w:line="276" w:lineRule="auto"/>
        <w:ind w:left="426" w:hanging="426"/>
        <w:jc w:val="both"/>
        <w:rPr>
          <w:sz w:val="22"/>
          <w:szCs w:val="22"/>
        </w:rPr>
      </w:pPr>
      <w:r w:rsidRPr="006C5567">
        <w:rPr>
          <w:sz w:val="22"/>
          <w:szCs w:val="22"/>
        </w:rPr>
        <w:lastRenderedPageBreak/>
        <w:t xml:space="preserve">Wykonawca jest zobowiązany, w terminie </w:t>
      </w:r>
      <w:r w:rsidRPr="006C5567">
        <w:rPr>
          <w:b/>
          <w:bCs/>
          <w:sz w:val="22"/>
          <w:szCs w:val="22"/>
        </w:rPr>
        <w:t>3 dni</w:t>
      </w:r>
      <w:r w:rsidRPr="006C5567">
        <w:rPr>
          <w:sz w:val="22"/>
          <w:szCs w:val="22"/>
        </w:rPr>
        <w:t xml:space="preserve"> roboczych od dnia powiadomienia zamawiającego o gotowości do odbioru końcowego, złożyć zamawiającemu następujące dokumenty:</w:t>
      </w:r>
    </w:p>
    <w:p w14:paraId="3AC918AD" w14:textId="77777777" w:rsidR="006C5567" w:rsidRPr="006C5567" w:rsidRDefault="006C5567" w:rsidP="00BA0CF0">
      <w:pPr>
        <w:pStyle w:val="Tekstpodstawowy"/>
        <w:numPr>
          <w:ilvl w:val="0"/>
          <w:numId w:val="34"/>
        </w:numPr>
        <w:tabs>
          <w:tab w:val="left" w:pos="360"/>
        </w:tabs>
        <w:spacing w:line="276" w:lineRule="auto"/>
        <w:rPr>
          <w:sz w:val="22"/>
          <w:szCs w:val="22"/>
        </w:rPr>
      </w:pPr>
      <w:r w:rsidRPr="006C5567">
        <w:rPr>
          <w:sz w:val="22"/>
          <w:szCs w:val="22"/>
        </w:rPr>
        <w:t>wypełniony dziennik budowy w którym inspektorzy nadzoru inwestorskiego  potwierdzili zakończenie wszystkich robót budowlanych,</w:t>
      </w:r>
    </w:p>
    <w:p w14:paraId="4FC48967" w14:textId="77777777" w:rsidR="006C5567" w:rsidRPr="006C5567" w:rsidRDefault="006C5567" w:rsidP="00BA0CF0">
      <w:pPr>
        <w:numPr>
          <w:ilvl w:val="0"/>
          <w:numId w:val="34"/>
        </w:numPr>
        <w:tabs>
          <w:tab w:val="left" w:pos="360"/>
        </w:tabs>
        <w:spacing w:line="276" w:lineRule="auto"/>
        <w:jc w:val="both"/>
        <w:rPr>
          <w:bCs/>
          <w:sz w:val="22"/>
          <w:szCs w:val="22"/>
        </w:rPr>
      </w:pPr>
      <w:r w:rsidRPr="006C5567">
        <w:rPr>
          <w:sz w:val="22"/>
          <w:szCs w:val="22"/>
        </w:rPr>
        <w:t>powykonawczą inwentaryzację geodezyjną, (potwierdzona przez geodetę)</w:t>
      </w:r>
    </w:p>
    <w:p w14:paraId="41D8051E" w14:textId="77777777" w:rsidR="006C5567" w:rsidRPr="006C5567" w:rsidRDefault="006C5567" w:rsidP="00BA0CF0">
      <w:pPr>
        <w:pStyle w:val="Akapitzlist"/>
        <w:numPr>
          <w:ilvl w:val="0"/>
          <w:numId w:val="34"/>
        </w:numPr>
        <w:spacing w:line="276" w:lineRule="auto"/>
        <w:jc w:val="both"/>
        <w:rPr>
          <w:sz w:val="22"/>
          <w:szCs w:val="22"/>
        </w:rPr>
      </w:pPr>
      <w:r w:rsidRPr="006C5567">
        <w:rPr>
          <w:sz w:val="22"/>
          <w:szCs w:val="22"/>
        </w:rPr>
        <w:t>dokumentację powykonawczą wraz z naniesionymi zmianami dokonanymi w trakcie budowy, potwierdzonymi przez kierownika budowy, inspektora nadzor</w:t>
      </w:r>
      <w:r w:rsidRPr="006C5567">
        <w:rPr>
          <w:sz w:val="22"/>
          <w:szCs w:val="22"/>
          <w:lang w:val="pl-PL"/>
        </w:rPr>
        <w:t xml:space="preserve">u </w:t>
      </w:r>
      <w:r w:rsidRPr="006C5567">
        <w:rPr>
          <w:sz w:val="22"/>
          <w:szCs w:val="22"/>
        </w:rPr>
        <w:t>– jeżeli takie wystąpiły</w:t>
      </w:r>
      <w:r w:rsidRPr="006C5567">
        <w:rPr>
          <w:sz w:val="22"/>
          <w:szCs w:val="22"/>
          <w:lang w:val="pl-PL"/>
        </w:rPr>
        <w:t>,</w:t>
      </w:r>
      <w:r w:rsidRPr="006C5567">
        <w:rPr>
          <w:sz w:val="22"/>
          <w:szCs w:val="22"/>
        </w:rPr>
        <w:t xml:space="preserve"> </w:t>
      </w:r>
    </w:p>
    <w:p w14:paraId="17491B6E" w14:textId="77777777" w:rsidR="006C5567" w:rsidRPr="006C5567" w:rsidRDefault="006C5567" w:rsidP="00BA0CF0">
      <w:pPr>
        <w:pStyle w:val="Tekstpodstawowy"/>
        <w:numPr>
          <w:ilvl w:val="0"/>
          <w:numId w:val="34"/>
        </w:numPr>
        <w:tabs>
          <w:tab w:val="left" w:pos="360"/>
        </w:tabs>
        <w:spacing w:line="276" w:lineRule="auto"/>
        <w:rPr>
          <w:sz w:val="22"/>
          <w:szCs w:val="22"/>
        </w:rPr>
      </w:pPr>
      <w:r w:rsidRPr="006C5567">
        <w:rPr>
          <w:sz w:val="22"/>
          <w:szCs w:val="22"/>
        </w:rPr>
        <w:t>instrukcje obsługi i eksploatacji wbudowanych lub zainstalowanych urządzeń</w:t>
      </w:r>
      <w:r w:rsidRPr="006C5567">
        <w:rPr>
          <w:sz w:val="22"/>
          <w:szCs w:val="22"/>
          <w:lang w:val="pl-PL"/>
        </w:rPr>
        <w:t xml:space="preserve"> – jeżeli występują</w:t>
      </w:r>
      <w:r w:rsidRPr="006C5567">
        <w:rPr>
          <w:sz w:val="22"/>
          <w:szCs w:val="22"/>
        </w:rPr>
        <w:t>,</w:t>
      </w:r>
    </w:p>
    <w:p w14:paraId="6AAE0208" w14:textId="77777777" w:rsidR="006C5567" w:rsidRPr="006C5567" w:rsidRDefault="006C5567" w:rsidP="00BA0CF0">
      <w:pPr>
        <w:pStyle w:val="Tekstpodstawowy"/>
        <w:numPr>
          <w:ilvl w:val="0"/>
          <w:numId w:val="34"/>
        </w:numPr>
        <w:tabs>
          <w:tab w:val="left" w:pos="360"/>
        </w:tabs>
        <w:spacing w:line="276" w:lineRule="auto"/>
        <w:rPr>
          <w:sz w:val="22"/>
          <w:szCs w:val="22"/>
        </w:rPr>
      </w:pPr>
      <w:r w:rsidRPr="006C5567">
        <w:rPr>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3090DA27" w14:textId="77777777" w:rsidR="006C5567" w:rsidRPr="006C5567" w:rsidRDefault="006C5567" w:rsidP="00BA0CF0">
      <w:pPr>
        <w:numPr>
          <w:ilvl w:val="0"/>
          <w:numId w:val="34"/>
        </w:numPr>
        <w:tabs>
          <w:tab w:val="left" w:pos="360"/>
        </w:tabs>
        <w:spacing w:line="276" w:lineRule="auto"/>
        <w:jc w:val="both"/>
        <w:rPr>
          <w:bCs/>
          <w:sz w:val="22"/>
          <w:szCs w:val="22"/>
        </w:rPr>
      </w:pPr>
      <w:r w:rsidRPr="006C5567">
        <w:rPr>
          <w:sz w:val="22"/>
          <w:szCs w:val="22"/>
        </w:rPr>
        <w:t>wymagane dokumenty, protokoły i zaświadczenia z przeprowadzonych przez wykonawcę badań, sprawdzeń oraz protokoły odbioru robót branżowych objętych zamówieniem</w:t>
      </w:r>
      <w:r w:rsidRPr="006C5567">
        <w:rPr>
          <w:bCs/>
          <w:sz w:val="22"/>
          <w:szCs w:val="22"/>
        </w:rPr>
        <w:t>,</w:t>
      </w:r>
    </w:p>
    <w:p w14:paraId="400DDD90" w14:textId="77777777" w:rsidR="006C5567" w:rsidRPr="006C5567" w:rsidRDefault="006C5567" w:rsidP="00BA0CF0">
      <w:pPr>
        <w:pStyle w:val="Tekstpodstawowy"/>
        <w:numPr>
          <w:ilvl w:val="0"/>
          <w:numId w:val="34"/>
        </w:numPr>
        <w:tabs>
          <w:tab w:val="left" w:pos="360"/>
        </w:tabs>
        <w:spacing w:line="276" w:lineRule="auto"/>
        <w:rPr>
          <w:sz w:val="22"/>
          <w:szCs w:val="22"/>
        </w:rPr>
      </w:pPr>
      <w:r w:rsidRPr="006C5567">
        <w:rPr>
          <w:sz w:val="22"/>
          <w:szCs w:val="22"/>
        </w:rPr>
        <w:t>oświadczenie o braku zastrzeżenia prawa własności do momentu zapłaty ceny do zastosowanych materiałów i urządzeń,</w:t>
      </w:r>
    </w:p>
    <w:p w14:paraId="6EF9BD85" w14:textId="77777777" w:rsidR="006C5567" w:rsidRPr="006C5567" w:rsidRDefault="006C5567" w:rsidP="00BA0CF0">
      <w:pPr>
        <w:pStyle w:val="Tekstpodstawowy"/>
        <w:numPr>
          <w:ilvl w:val="0"/>
          <w:numId w:val="34"/>
        </w:numPr>
        <w:tabs>
          <w:tab w:val="left" w:pos="360"/>
        </w:tabs>
        <w:spacing w:line="276" w:lineRule="auto"/>
        <w:rPr>
          <w:color w:val="000000" w:themeColor="text1"/>
          <w:sz w:val="22"/>
          <w:szCs w:val="22"/>
        </w:rPr>
      </w:pPr>
      <w:r w:rsidRPr="006C5567">
        <w:rPr>
          <w:sz w:val="22"/>
          <w:szCs w:val="22"/>
        </w:rPr>
        <w:t xml:space="preserve">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w:t>
      </w:r>
      <w:r w:rsidRPr="006C5567">
        <w:rPr>
          <w:color w:val="000000" w:themeColor="text1"/>
          <w:sz w:val="22"/>
          <w:szCs w:val="22"/>
        </w:rPr>
        <w:t xml:space="preserve">przyległych z projektem budowlanym - w przypadku zakończenia wszystkich robót budowlanych. </w:t>
      </w:r>
    </w:p>
    <w:p w14:paraId="7DE879D8" w14:textId="77777777" w:rsidR="006C5567" w:rsidRPr="006C5567" w:rsidRDefault="006C5567" w:rsidP="00BA0CF0">
      <w:pPr>
        <w:pStyle w:val="Tekstpodstawowy"/>
        <w:numPr>
          <w:ilvl w:val="0"/>
          <w:numId w:val="34"/>
        </w:numPr>
        <w:tabs>
          <w:tab w:val="left" w:pos="360"/>
        </w:tabs>
        <w:spacing w:line="276" w:lineRule="auto"/>
        <w:rPr>
          <w:color w:val="000000" w:themeColor="text1"/>
          <w:sz w:val="22"/>
          <w:szCs w:val="22"/>
        </w:rPr>
      </w:pPr>
      <w:r w:rsidRPr="006C5567">
        <w:rPr>
          <w:color w:val="000000" w:themeColor="text1"/>
          <w:sz w:val="22"/>
          <w:szCs w:val="22"/>
        </w:rPr>
        <w:t>zgłoszenie zakończenia budowy z pieczątką wpływu do Powiatowego Nadzoru Budowlanego.</w:t>
      </w:r>
    </w:p>
    <w:p w14:paraId="5A974E46" w14:textId="77777777" w:rsidR="006C5567" w:rsidRPr="006C5567" w:rsidRDefault="006C5567" w:rsidP="006C5567">
      <w:pPr>
        <w:tabs>
          <w:tab w:val="left" w:pos="426"/>
        </w:tabs>
        <w:spacing w:line="276" w:lineRule="auto"/>
        <w:ind w:left="360"/>
        <w:jc w:val="both"/>
        <w:rPr>
          <w:sz w:val="22"/>
          <w:szCs w:val="22"/>
        </w:rPr>
      </w:pPr>
      <w:r w:rsidRPr="006C5567">
        <w:rPr>
          <w:sz w:val="22"/>
          <w:szCs w:val="22"/>
        </w:rPr>
        <w:t xml:space="preserve">Zamawiający dokona sprawdzenia złożonych dokumentów w terminie </w:t>
      </w:r>
      <w:r w:rsidRPr="006C5567">
        <w:rPr>
          <w:b/>
          <w:bCs/>
          <w:sz w:val="22"/>
          <w:szCs w:val="22"/>
        </w:rPr>
        <w:t>4 dni</w:t>
      </w:r>
      <w:r w:rsidRPr="006C5567">
        <w:rPr>
          <w:sz w:val="22"/>
          <w:szCs w:val="22"/>
        </w:rPr>
        <w:t xml:space="preserve"> roboczych od dnia ich złożenia zamawiającemu. Brak jakiegokolwiek dokumentu lub stwierdzenie jego wady może stanowić podstawę do odmowy dokonania odbioru końcowego robót budowlanych objętych niniejsza umową.</w:t>
      </w:r>
    </w:p>
    <w:p w14:paraId="79A2C88A" w14:textId="77777777" w:rsidR="006C5567" w:rsidRPr="006C5567" w:rsidRDefault="006C5567" w:rsidP="00BA0CF0">
      <w:pPr>
        <w:pStyle w:val="Tekstpodstawowy"/>
        <w:numPr>
          <w:ilvl w:val="0"/>
          <w:numId w:val="15"/>
        </w:numPr>
        <w:tabs>
          <w:tab w:val="left" w:pos="426"/>
        </w:tabs>
        <w:spacing w:line="276" w:lineRule="auto"/>
        <w:ind w:left="426" w:hanging="426"/>
        <w:rPr>
          <w:sz w:val="22"/>
          <w:szCs w:val="22"/>
        </w:rPr>
      </w:pPr>
      <w:r w:rsidRPr="006C5567">
        <w:rPr>
          <w:rFonts w:eastAsia="Times New Roman"/>
          <w:sz w:val="22"/>
          <w:szCs w:val="22"/>
          <w:lang w:val="pl-PL"/>
        </w:rPr>
        <w:t>Z czynności odbioru końcowego zamawiający sporządza protokół zawierający</w:t>
      </w:r>
      <w:r w:rsidRPr="006C5567">
        <w:rPr>
          <w:sz w:val="22"/>
          <w:szCs w:val="22"/>
        </w:rPr>
        <w:t xml:space="preserve"> ustalenia dokonane w toku odbioru w tym w szczególności zakres odebranych robót oraz </w:t>
      </w:r>
      <w:r w:rsidRPr="006C5567">
        <w:rPr>
          <w:sz w:val="22"/>
          <w:szCs w:val="22"/>
          <w:lang w:eastAsia="ar-SA"/>
        </w:rPr>
        <w:t xml:space="preserve">kwoty należne do zapłaty wykonawcy. </w:t>
      </w:r>
      <w:r w:rsidRPr="006C5567">
        <w:rPr>
          <w:sz w:val="22"/>
          <w:szCs w:val="22"/>
        </w:rPr>
        <w:t xml:space="preserve">Odbiór końcowy następuje na podstawie protokołu odbioru podpisanego przez przedstawiciela zamawiającego, właściwych inspektorów nadzoru, kierownika budowy i przedstawiciela wykonawcy. </w:t>
      </w:r>
    </w:p>
    <w:p w14:paraId="74F452A9" w14:textId="77777777" w:rsidR="006C5567" w:rsidRPr="006C5567" w:rsidRDefault="006C5567" w:rsidP="00BA0CF0">
      <w:pPr>
        <w:pStyle w:val="Tekstpodstawowy"/>
        <w:numPr>
          <w:ilvl w:val="0"/>
          <w:numId w:val="15"/>
        </w:numPr>
        <w:tabs>
          <w:tab w:val="left" w:pos="426"/>
        </w:tabs>
        <w:spacing w:line="276" w:lineRule="auto"/>
        <w:ind w:left="426" w:hanging="426"/>
        <w:rPr>
          <w:sz w:val="22"/>
          <w:szCs w:val="22"/>
        </w:rPr>
      </w:pPr>
      <w:r w:rsidRPr="006C5567">
        <w:rPr>
          <w:sz w:val="22"/>
          <w:szCs w:val="22"/>
        </w:rPr>
        <w:t>Jeżeli w toku czynności odbioru końcowego zostaną stwierdzone wady to zamawiającemu przysługują następujące uprawnienia:</w:t>
      </w:r>
    </w:p>
    <w:p w14:paraId="5C141966" w14:textId="77777777" w:rsidR="006C5567" w:rsidRPr="006C5567" w:rsidRDefault="006C5567" w:rsidP="00BA0CF0">
      <w:pPr>
        <w:pStyle w:val="Tekstpodstawowy"/>
        <w:numPr>
          <w:ilvl w:val="0"/>
          <w:numId w:val="33"/>
        </w:numPr>
        <w:tabs>
          <w:tab w:val="left" w:pos="2443"/>
        </w:tabs>
        <w:spacing w:line="276" w:lineRule="auto"/>
        <w:rPr>
          <w:sz w:val="22"/>
          <w:szCs w:val="22"/>
        </w:rPr>
      </w:pPr>
      <w:r w:rsidRPr="006C5567">
        <w:rPr>
          <w:sz w:val="22"/>
          <w:szCs w:val="22"/>
        </w:rPr>
        <w:t>jeżeli wady nie nadają się do usunięcia to:</w:t>
      </w:r>
    </w:p>
    <w:p w14:paraId="0A1F4F93" w14:textId="77777777" w:rsidR="006C5567" w:rsidRPr="006C5567" w:rsidRDefault="006C5567" w:rsidP="00BA0CF0">
      <w:pPr>
        <w:pStyle w:val="Tekstpodstawowy"/>
        <w:numPr>
          <w:ilvl w:val="0"/>
          <w:numId w:val="35"/>
        </w:numPr>
        <w:tabs>
          <w:tab w:val="left" w:pos="709"/>
        </w:tabs>
        <w:spacing w:line="276" w:lineRule="auto"/>
        <w:rPr>
          <w:sz w:val="22"/>
          <w:szCs w:val="22"/>
        </w:rPr>
      </w:pPr>
      <w:r w:rsidRPr="006C5567">
        <w:rPr>
          <w:sz w:val="22"/>
          <w:szCs w:val="22"/>
        </w:rPr>
        <w:t>jeżeli umożliwiają one użytkowanie przedmiotu umowy zgodnie z przeznaczeniem, zamawiający może odebrać przedmiot odbioru i obniżyć odpowiednio wynagrodzenie wykonawcy,</w:t>
      </w:r>
    </w:p>
    <w:p w14:paraId="6E3C74FE" w14:textId="77777777" w:rsidR="006C5567" w:rsidRPr="006C5567" w:rsidRDefault="006C5567" w:rsidP="00BA0CF0">
      <w:pPr>
        <w:pStyle w:val="Tekstpodstawowy"/>
        <w:numPr>
          <w:ilvl w:val="0"/>
          <w:numId w:val="35"/>
        </w:numPr>
        <w:tabs>
          <w:tab w:val="left" w:pos="709"/>
        </w:tabs>
        <w:spacing w:line="276" w:lineRule="auto"/>
        <w:ind w:right="-144"/>
        <w:rPr>
          <w:sz w:val="22"/>
          <w:szCs w:val="22"/>
        </w:rPr>
      </w:pPr>
      <w:r w:rsidRPr="006C5567">
        <w:rPr>
          <w:sz w:val="22"/>
          <w:szCs w:val="22"/>
        </w:rPr>
        <w:t>jeżeli uniemożliwiają użytkowanie przedmiotu umowy zgodnie</w:t>
      </w:r>
      <w:r w:rsidRPr="006C5567">
        <w:rPr>
          <w:sz w:val="22"/>
          <w:szCs w:val="22"/>
          <w:lang w:val="pl-PL"/>
        </w:rPr>
        <w:t xml:space="preserve"> </w:t>
      </w:r>
      <w:r w:rsidRPr="006C5567">
        <w:rPr>
          <w:sz w:val="22"/>
          <w:szCs w:val="22"/>
        </w:rPr>
        <w:t xml:space="preserve">z przeznaczeniem, zamawiający może odstąpić od umowy lub żądać wykonania przedmiotu umowy po raz drugi na koszt wykonawcy, </w:t>
      </w:r>
    </w:p>
    <w:p w14:paraId="20613620" w14:textId="77777777" w:rsidR="006C5567" w:rsidRPr="006C5567" w:rsidRDefault="006C5567" w:rsidP="00BA0CF0">
      <w:pPr>
        <w:pStyle w:val="Tekstpodstawowy"/>
        <w:numPr>
          <w:ilvl w:val="0"/>
          <w:numId w:val="33"/>
        </w:numPr>
        <w:tabs>
          <w:tab w:val="left" w:pos="2443"/>
        </w:tabs>
        <w:spacing w:line="276" w:lineRule="auto"/>
        <w:rPr>
          <w:sz w:val="22"/>
          <w:szCs w:val="22"/>
        </w:rPr>
      </w:pPr>
      <w:r w:rsidRPr="006C5567">
        <w:rPr>
          <w:sz w:val="22"/>
          <w:szCs w:val="22"/>
        </w:rPr>
        <w:t>jeżeli wady nadają się do usunięcia to zamawiający może:</w:t>
      </w:r>
    </w:p>
    <w:p w14:paraId="4C663B39" w14:textId="77777777" w:rsidR="006C5567" w:rsidRPr="006C5567" w:rsidRDefault="006C5567" w:rsidP="00BA0CF0">
      <w:pPr>
        <w:pStyle w:val="Tekstpodstawowy"/>
        <w:numPr>
          <w:ilvl w:val="0"/>
          <w:numId w:val="36"/>
        </w:numPr>
        <w:tabs>
          <w:tab w:val="left" w:pos="709"/>
        </w:tabs>
        <w:spacing w:line="276" w:lineRule="auto"/>
        <w:rPr>
          <w:sz w:val="22"/>
          <w:szCs w:val="22"/>
        </w:rPr>
      </w:pPr>
      <w:r w:rsidRPr="006C5567">
        <w:rPr>
          <w:sz w:val="22"/>
          <w:szCs w:val="22"/>
        </w:rPr>
        <w:t>odmówić odbioru do czasu usunięcia wad</w:t>
      </w:r>
      <w:r w:rsidRPr="006C5567">
        <w:rPr>
          <w:sz w:val="22"/>
          <w:szCs w:val="22"/>
          <w:lang w:val="pl-PL"/>
        </w:rPr>
        <w:t xml:space="preserve"> </w:t>
      </w:r>
      <w:r w:rsidRPr="006C5567">
        <w:rPr>
          <w:rFonts w:eastAsia="Tahoma"/>
          <w:b/>
          <w:bCs/>
          <w:sz w:val="22"/>
          <w:szCs w:val="22"/>
        </w:rPr>
        <w:t xml:space="preserve">- </w:t>
      </w:r>
      <w:r w:rsidRPr="006C5567">
        <w:rPr>
          <w:rFonts w:eastAsia="Tahoma"/>
          <w:sz w:val="22"/>
          <w:szCs w:val="22"/>
        </w:rPr>
        <w:t>o</w:t>
      </w:r>
      <w:r w:rsidRPr="006C5567">
        <w:rPr>
          <w:rStyle w:val="Pogrubienie"/>
          <w:b w:val="0"/>
          <w:bCs w:val="0"/>
          <w:sz w:val="22"/>
          <w:szCs w:val="22"/>
        </w:rPr>
        <w:t>dmowa odbioru przez zamawiającego będzie uzasadniona jedynie w przypadku, gdy przedmiot odbioru będzie zakwalifikowany jako wykonany niezgodnie z dokumentacją projektową i zasadami wiedzy technicznej lub wady będą na tyle istotne, że przedmiot odbioru nie będzie się nadawał do użytkowania</w:t>
      </w:r>
      <w:r w:rsidRPr="006C5567">
        <w:rPr>
          <w:rFonts w:eastAsia="Tahoma"/>
          <w:b/>
          <w:bCs/>
          <w:sz w:val="22"/>
          <w:szCs w:val="22"/>
        </w:rPr>
        <w:t>;</w:t>
      </w:r>
      <w:r w:rsidRPr="006C5567">
        <w:rPr>
          <w:rFonts w:eastAsia="Tahoma"/>
          <w:sz w:val="22"/>
          <w:szCs w:val="22"/>
        </w:rPr>
        <w:t xml:space="preserve"> w przypadku odmowy odbioru, zamawiający określa w protokole powód nieodebrania robót i termin usunięcia wad lub</w:t>
      </w:r>
    </w:p>
    <w:p w14:paraId="08FACC22" w14:textId="77777777" w:rsidR="006C5567" w:rsidRPr="006C5567" w:rsidRDefault="006C5567" w:rsidP="00BA0CF0">
      <w:pPr>
        <w:pStyle w:val="Tekstpodstawowy"/>
        <w:numPr>
          <w:ilvl w:val="0"/>
          <w:numId w:val="36"/>
        </w:numPr>
        <w:tabs>
          <w:tab w:val="left" w:pos="709"/>
        </w:tabs>
        <w:spacing w:line="276" w:lineRule="auto"/>
        <w:rPr>
          <w:sz w:val="22"/>
          <w:szCs w:val="22"/>
        </w:rPr>
      </w:pPr>
      <w:r w:rsidRPr="006C5567">
        <w:rPr>
          <w:sz w:val="22"/>
          <w:szCs w:val="22"/>
        </w:rPr>
        <w:t>dokonać odbioru i wyznaczyć termin usunięcia wad zatrzymując odpowiednią do kosztów usunięcia wad część wynagrodzenia wykonawcy tytułem kaucji gwarancyjnej.</w:t>
      </w:r>
    </w:p>
    <w:p w14:paraId="1875E056" w14:textId="77777777" w:rsidR="006C5567" w:rsidRPr="006C5567" w:rsidRDefault="006C5567" w:rsidP="00BA0CF0">
      <w:pPr>
        <w:pStyle w:val="Tekstpodstawowy"/>
        <w:numPr>
          <w:ilvl w:val="0"/>
          <w:numId w:val="15"/>
        </w:numPr>
        <w:tabs>
          <w:tab w:val="left" w:pos="426"/>
        </w:tabs>
        <w:spacing w:line="276" w:lineRule="auto"/>
        <w:ind w:left="426" w:hanging="426"/>
        <w:rPr>
          <w:sz w:val="22"/>
          <w:szCs w:val="22"/>
        </w:rPr>
      </w:pPr>
      <w:r w:rsidRPr="006C5567">
        <w:rPr>
          <w:sz w:val="22"/>
          <w:szCs w:val="22"/>
        </w:rPr>
        <w:t>W przypadku odbioru</w:t>
      </w:r>
      <w:r w:rsidRPr="006C5567">
        <w:rPr>
          <w:sz w:val="22"/>
          <w:szCs w:val="22"/>
          <w:lang w:val="pl-PL"/>
        </w:rPr>
        <w:t xml:space="preserve"> </w:t>
      </w:r>
      <w:r w:rsidRPr="006C5567">
        <w:rPr>
          <w:sz w:val="22"/>
          <w:szCs w:val="22"/>
        </w:rPr>
        <w:t xml:space="preserve">końcowego robót budowlanych objętych przedmiotem umowy z wadami, wykonawca jest zobowiązany do pisemnego zawiadomienia zamawiającego o usunięciu wad </w:t>
      </w:r>
      <w:r w:rsidRPr="006C5567">
        <w:rPr>
          <w:sz w:val="22"/>
          <w:szCs w:val="22"/>
        </w:rPr>
        <w:lastRenderedPageBreak/>
        <w:t>stwierdzonych w trakcie odbioru. Odbiór zgłoszonych robót po usunięciu wad nastąpi niezwłocznie, jednak nie później niż w terminie 3 dni od d</w:t>
      </w:r>
      <w:r w:rsidRPr="006C5567">
        <w:rPr>
          <w:sz w:val="22"/>
          <w:szCs w:val="22"/>
          <w:lang w:val="pl-PL"/>
        </w:rPr>
        <w:t>nia</w:t>
      </w:r>
      <w:r w:rsidRPr="006C5567">
        <w:rPr>
          <w:sz w:val="22"/>
          <w:szCs w:val="22"/>
        </w:rPr>
        <w:t xml:space="preserve"> otrzymania zawiadomienia. W czynnościach odbioru będą brali udział w szczególności przedstawiciel zamawiającego, właściwy inspektor nadzoru oraz kierownik budowy i przedstawiciel wykonawcy.</w:t>
      </w:r>
      <w:r w:rsidRPr="006C5567">
        <w:rPr>
          <w:sz w:val="22"/>
          <w:szCs w:val="22"/>
          <w:lang w:val="pl-PL"/>
        </w:rPr>
        <w:t xml:space="preserve"> </w:t>
      </w:r>
      <w:r w:rsidRPr="006C5567">
        <w:rPr>
          <w:sz w:val="22"/>
          <w:szCs w:val="22"/>
        </w:rPr>
        <w:t xml:space="preserve">Z czynności odbioru usunięcia wad </w:t>
      </w:r>
      <w:r w:rsidRPr="006C5567">
        <w:rPr>
          <w:sz w:val="22"/>
          <w:szCs w:val="22"/>
          <w:lang w:val="pl-PL"/>
        </w:rPr>
        <w:t>wykonawca</w:t>
      </w:r>
      <w:r w:rsidRPr="006C5567">
        <w:rPr>
          <w:sz w:val="22"/>
          <w:szCs w:val="22"/>
        </w:rPr>
        <w:t xml:space="preserve"> sporządza protokół zawierający ustalenia dokonane w toku odbioru. </w:t>
      </w:r>
    </w:p>
    <w:p w14:paraId="7D2C0E9E" w14:textId="77777777" w:rsidR="006C5567" w:rsidRPr="006C5567" w:rsidRDefault="006C5567" w:rsidP="00BA0CF0">
      <w:pPr>
        <w:pStyle w:val="Tekstpodstawowy"/>
        <w:numPr>
          <w:ilvl w:val="0"/>
          <w:numId w:val="15"/>
        </w:numPr>
        <w:tabs>
          <w:tab w:val="left" w:pos="426"/>
        </w:tabs>
        <w:spacing w:line="276" w:lineRule="auto"/>
        <w:ind w:left="426" w:hanging="426"/>
        <w:rPr>
          <w:sz w:val="22"/>
          <w:szCs w:val="22"/>
        </w:rPr>
      </w:pPr>
      <w:r w:rsidRPr="006C5567">
        <w:rPr>
          <w:sz w:val="22"/>
          <w:szCs w:val="22"/>
        </w:rPr>
        <w:t>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z tytułu realizacji niniejszej umowy, na co wykonawca wyraża zgodę.</w:t>
      </w:r>
    </w:p>
    <w:p w14:paraId="2A265A81" w14:textId="77777777" w:rsidR="000F47B1" w:rsidRPr="00E13892" w:rsidRDefault="000F47B1" w:rsidP="000F47B1">
      <w:pPr>
        <w:pStyle w:val="Tekstpodstawowy"/>
        <w:tabs>
          <w:tab w:val="left" w:pos="360"/>
        </w:tabs>
        <w:spacing w:line="276" w:lineRule="auto"/>
        <w:rPr>
          <w:sz w:val="22"/>
          <w:szCs w:val="22"/>
        </w:rPr>
      </w:pPr>
    </w:p>
    <w:p w14:paraId="1C6AE20E" w14:textId="3D527BCC" w:rsidR="000F47B1" w:rsidRPr="00E13892" w:rsidRDefault="000F47B1" w:rsidP="00731833">
      <w:pPr>
        <w:spacing w:line="276" w:lineRule="auto"/>
        <w:jc w:val="center"/>
        <w:rPr>
          <w:b/>
          <w:bCs/>
          <w:sz w:val="22"/>
          <w:szCs w:val="22"/>
        </w:rPr>
      </w:pPr>
      <w:r w:rsidRPr="00E13892">
        <w:rPr>
          <w:b/>
          <w:bCs/>
          <w:sz w:val="22"/>
          <w:szCs w:val="22"/>
        </w:rPr>
        <w:t>§ 1</w:t>
      </w:r>
      <w:r w:rsidR="00D451FD">
        <w:rPr>
          <w:b/>
          <w:bCs/>
          <w:sz w:val="22"/>
          <w:szCs w:val="22"/>
        </w:rPr>
        <w:t>5</w:t>
      </w:r>
    </w:p>
    <w:p w14:paraId="4B6EE8BC" w14:textId="77777777" w:rsidR="000F47B1" w:rsidRPr="00E13892" w:rsidRDefault="000F47B1" w:rsidP="00731833">
      <w:pPr>
        <w:spacing w:after="120" w:line="276" w:lineRule="auto"/>
        <w:jc w:val="center"/>
        <w:rPr>
          <w:b/>
          <w:sz w:val="22"/>
          <w:szCs w:val="22"/>
        </w:rPr>
      </w:pPr>
      <w:r w:rsidRPr="00E13892">
        <w:rPr>
          <w:b/>
          <w:sz w:val="22"/>
          <w:szCs w:val="22"/>
        </w:rPr>
        <w:t xml:space="preserve">GWARANCJA JAKOŚCI i RĘKOJMIA ZA WADY  </w:t>
      </w:r>
    </w:p>
    <w:p w14:paraId="78E3503B" w14:textId="2E8BAF18"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bCs/>
          <w:sz w:val="22"/>
          <w:szCs w:val="22"/>
        </w:rPr>
        <w:t xml:space="preserve">Wykonawca udziela zamawiającemu gwarancji jakości i rękojmi za wady przedmiotu umowy na okres </w:t>
      </w:r>
      <w:r w:rsidR="00342EF7" w:rsidRPr="00E13892">
        <w:rPr>
          <w:rFonts w:eastAsia="Calibri"/>
          <w:b/>
          <w:bCs/>
          <w:sz w:val="22"/>
          <w:szCs w:val="22"/>
        </w:rPr>
        <w:t>…</w:t>
      </w:r>
      <w:r w:rsidRPr="00E13892">
        <w:rPr>
          <w:rFonts w:eastAsia="Calibri"/>
          <w:b/>
          <w:bCs/>
          <w:sz w:val="22"/>
          <w:szCs w:val="22"/>
        </w:rPr>
        <w:t xml:space="preserve"> miesięcy</w:t>
      </w:r>
      <w:r w:rsidRPr="00E13892">
        <w:rPr>
          <w:rFonts w:eastAsia="Tahoma"/>
          <w:sz w:val="22"/>
          <w:szCs w:val="22"/>
        </w:rPr>
        <w:t>.</w:t>
      </w:r>
    </w:p>
    <w:p w14:paraId="4389E2C4"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bCs/>
          <w:sz w:val="22"/>
          <w:szCs w:val="22"/>
        </w:rPr>
        <w:t>Bieg okresu rękojmi i gwarancji rozpoczyna się w dniu następnym licząc od daty odbioru końcowego robót budowlanych, a w przypadku odbioru robót budowlanych z wadami w dniu następnym licząc od dnia potwierdzenia usunięcia wad stwierdzonych przy odbiorze końcowym w zależności, które z tych zdarzeń będzie późniejsze.</w:t>
      </w:r>
    </w:p>
    <w:p w14:paraId="1BCD5272"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sz w:val="22"/>
          <w:szCs w:val="22"/>
        </w:rPr>
        <w:t xml:space="preserve">Zamawiający może dochodzić roszczeń z tytułu gwarancji jakości lub rękojmi za wady także po terminie określonym w ust. 1, jeżeli reklamował wadę przed upływem tego terminu. </w:t>
      </w:r>
    </w:p>
    <w:p w14:paraId="2EE09FB4"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bCs/>
          <w:sz w:val="22"/>
          <w:szCs w:val="22"/>
        </w:rPr>
        <w:t>W przypadku odstąpienia</w:t>
      </w:r>
      <w:r w:rsidR="00731833" w:rsidRPr="00E13892">
        <w:rPr>
          <w:rFonts w:eastAsia="Calibri"/>
          <w:bCs/>
          <w:sz w:val="22"/>
          <w:szCs w:val="22"/>
        </w:rPr>
        <w:t xml:space="preserve"> od umowy </w:t>
      </w:r>
      <w:r w:rsidRPr="00E13892">
        <w:rPr>
          <w:rFonts w:eastAsia="Calibri"/>
          <w:bCs/>
          <w:sz w:val="22"/>
          <w:szCs w:val="22"/>
        </w:rPr>
        <w:t>jednej ze stron, okres gwarancji i rękojmi rozpoczyna się następnego dnia po sporządzeniu protokołu, o którym mowa w § 1</w:t>
      </w:r>
      <w:r w:rsidR="00F31F7F" w:rsidRPr="00E13892">
        <w:rPr>
          <w:rFonts w:eastAsia="Calibri"/>
          <w:bCs/>
          <w:sz w:val="22"/>
          <w:szCs w:val="22"/>
        </w:rPr>
        <w:t>6</w:t>
      </w:r>
      <w:r w:rsidRPr="00E13892">
        <w:rPr>
          <w:rFonts w:eastAsia="Calibri"/>
          <w:bCs/>
          <w:sz w:val="22"/>
          <w:szCs w:val="22"/>
        </w:rPr>
        <w:t xml:space="preserve"> ust. 6 umowy. Dokończenie realizacji przedmiotu umowy przez inny podmiot nie</w:t>
      </w:r>
      <w:r w:rsidRPr="00E13892">
        <w:rPr>
          <w:bCs/>
          <w:sz w:val="22"/>
          <w:szCs w:val="22"/>
        </w:rPr>
        <w:t xml:space="preserve"> </w:t>
      </w:r>
      <w:r w:rsidRPr="00E13892">
        <w:rPr>
          <w:rFonts w:eastAsia="Calibri"/>
          <w:bCs/>
          <w:sz w:val="22"/>
          <w:szCs w:val="22"/>
        </w:rPr>
        <w:t>uchyla odpowiedzialności wykonawcy z tytułu gwarancji lub rękojmi za wykonany przezeń zakres robót.</w:t>
      </w:r>
    </w:p>
    <w:p w14:paraId="7A5B9062"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sz w:val="22"/>
          <w:szCs w:val="22"/>
        </w:rPr>
        <w:t>Wykonawca odpowiada wobec zamawiającego z tytułu udzielonej gwarancji jakości i rękojmi za wady na przedmiot umowy, w tym także za części realizowane przez podwykonawców.</w:t>
      </w:r>
    </w:p>
    <w:p w14:paraId="25BEF132"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sz w:val="22"/>
          <w:szCs w:val="22"/>
        </w:rPr>
      </w:pPr>
      <w:r w:rsidRPr="00E13892">
        <w:rPr>
          <w:bCs/>
          <w:sz w:val="22"/>
          <w:szCs w:val="22"/>
        </w:rPr>
        <w:t>W okresie gwarancji jakości i rękojmi za wady wykonawca obowiązany jest do nieodpłatnego usuwania wad ujawnionych po odbiorze końcowym.</w:t>
      </w:r>
      <w:r w:rsidRPr="00E13892">
        <w:rPr>
          <w:sz w:val="22"/>
          <w:szCs w:val="22"/>
        </w:rPr>
        <w:t xml:space="preserve"> </w:t>
      </w:r>
      <w:r w:rsidRPr="00E13892">
        <w:rPr>
          <w:rFonts w:eastAsia="Calibri"/>
          <w:bCs/>
          <w:sz w:val="22"/>
          <w:szCs w:val="22"/>
        </w:rPr>
        <w:t>W celu uniknięcia wątpliwości strony potwierdzają, iż wynagrodzenie umowne obejmuje wynagrodzenie z tytułu udzielonej gwarancji jakości i rękojmi za wady.</w:t>
      </w:r>
      <w:r w:rsidRPr="00E13892">
        <w:rPr>
          <w:sz w:val="22"/>
          <w:szCs w:val="22"/>
        </w:rPr>
        <w:t xml:space="preserve"> </w:t>
      </w:r>
    </w:p>
    <w:p w14:paraId="2937CCBA"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bCs/>
          <w:sz w:val="22"/>
          <w:szCs w:val="22"/>
        </w:rPr>
        <w:t>Wykonawca będzie zobowiązany, według wyboru zamawiającego, do wymiany poszczególnych części przedmiotu umowy na wolne od wad, usunięcia wad lub też zwrotu zapłaconej za nie ceny.</w:t>
      </w:r>
      <w:r w:rsidRPr="00E13892">
        <w:rPr>
          <w:sz w:val="22"/>
          <w:szCs w:val="22"/>
        </w:rPr>
        <w:t xml:space="preserve"> Wykonawca nie może odmówić usunięcia wad lub  dostarczenia rzeczy wolnej od wad bez względu na wysokość związanych z tym kosztów.</w:t>
      </w:r>
    </w:p>
    <w:p w14:paraId="5CB5D2EF" w14:textId="77777777" w:rsidR="000F47B1" w:rsidRPr="00E13892" w:rsidRDefault="000F47B1" w:rsidP="00D346CC">
      <w:pPr>
        <w:pStyle w:val="Tekstpodstawowy35"/>
        <w:numPr>
          <w:ilvl w:val="0"/>
          <w:numId w:val="11"/>
        </w:numPr>
        <w:tabs>
          <w:tab w:val="left" w:pos="1440"/>
        </w:tabs>
        <w:spacing w:line="276" w:lineRule="auto"/>
        <w:textAlignment w:val="auto"/>
        <w:rPr>
          <w:b w:val="0"/>
        </w:rPr>
      </w:pPr>
      <w:r w:rsidRPr="00E13892">
        <w:rPr>
          <w:b w:val="0"/>
        </w:rPr>
        <w:t>Warunki gwarancji jakości:</w:t>
      </w:r>
    </w:p>
    <w:p w14:paraId="466A1316" w14:textId="77777777" w:rsidR="000F47B1" w:rsidRPr="00E13892" w:rsidRDefault="000F47B1" w:rsidP="00BA0CF0">
      <w:pPr>
        <w:pStyle w:val="Tekstpodstawowy35"/>
        <w:numPr>
          <w:ilvl w:val="0"/>
          <w:numId w:val="37"/>
        </w:numPr>
        <w:tabs>
          <w:tab w:val="left" w:pos="709"/>
        </w:tabs>
        <w:spacing w:line="276" w:lineRule="auto"/>
        <w:textAlignment w:val="auto"/>
        <w:rPr>
          <w:b w:val="0"/>
        </w:rPr>
      </w:pPr>
      <w:r w:rsidRPr="00E13892">
        <w:rPr>
          <w:b w:val="0"/>
        </w:rPr>
        <w:t>wykonawca gwarantuje, że wykonane roboty i użyte materiały oraz urządzenia nie mają usterek konstrukcyjnych, materiałowych lub wynikających z błędów technologicznych i zapewnią bezpieczne i bezawaryjne użytkowanie wykonanego przedmiotu umowy,</w:t>
      </w:r>
    </w:p>
    <w:p w14:paraId="6E6AFAEC" w14:textId="77777777" w:rsidR="000F47B1" w:rsidRPr="00E13892" w:rsidRDefault="000F47B1" w:rsidP="00BA0CF0">
      <w:pPr>
        <w:pStyle w:val="Tekstpodstawowy35"/>
        <w:numPr>
          <w:ilvl w:val="0"/>
          <w:numId w:val="37"/>
        </w:numPr>
        <w:tabs>
          <w:tab w:val="left" w:pos="709"/>
        </w:tabs>
        <w:spacing w:line="276" w:lineRule="auto"/>
        <w:textAlignment w:val="auto"/>
        <w:rPr>
          <w:b w:val="0"/>
        </w:rPr>
      </w:pPr>
      <w:r w:rsidRPr="00E13892">
        <w:rPr>
          <w:b w:val="0"/>
        </w:rPr>
        <w:t>w okresie gwarancji wykonawca przejmuje na siebie wszelkie obowiązki wynikające z serwisowania i konserwacji zabudowanych urządzeń, instalacji i wyposażenia mające wpływ na trwałość gwarancji producenta,</w:t>
      </w:r>
    </w:p>
    <w:p w14:paraId="192917F6" w14:textId="77777777" w:rsidR="000F47B1" w:rsidRPr="00E13892" w:rsidRDefault="000F47B1" w:rsidP="00BA0CF0">
      <w:pPr>
        <w:pStyle w:val="Tekstpodstawowy35"/>
        <w:numPr>
          <w:ilvl w:val="0"/>
          <w:numId w:val="37"/>
        </w:numPr>
        <w:tabs>
          <w:tab w:val="left" w:pos="709"/>
        </w:tabs>
        <w:spacing w:line="276" w:lineRule="auto"/>
        <w:textAlignment w:val="auto"/>
        <w:rPr>
          <w:b w:val="0"/>
        </w:rPr>
      </w:pPr>
      <w:r w:rsidRPr="00E13892">
        <w:rPr>
          <w:rFonts w:eastAsia="Calibri"/>
          <w:b w:val="0"/>
        </w:rPr>
        <w:t>uprawnienia z tytułu gwarancji dotyczące urządzeń i materiałów będą realizowane w miejscu ich montażu, w przypadku konieczności ich transportu będzie się to dokonywać staraniem i na koszt wykonawcy.</w:t>
      </w:r>
    </w:p>
    <w:p w14:paraId="58890551" w14:textId="77777777" w:rsidR="000F47B1" w:rsidRPr="00E13892" w:rsidRDefault="000F47B1" w:rsidP="00D346CC">
      <w:pPr>
        <w:numPr>
          <w:ilvl w:val="0"/>
          <w:numId w:val="11"/>
        </w:numPr>
        <w:spacing w:line="276" w:lineRule="auto"/>
        <w:jc w:val="both"/>
        <w:rPr>
          <w:sz w:val="22"/>
          <w:szCs w:val="22"/>
        </w:rPr>
      </w:pPr>
      <w:r w:rsidRPr="00E13892">
        <w:rPr>
          <w:sz w:val="22"/>
          <w:szCs w:val="22"/>
        </w:rPr>
        <w:t>Zamawiający zgłasza wykonawcy wykrycie wady pisemnie lub w formie elektronicznej oraz jednocześnie informuje wykonawcę o terminie i miejscu oględzin koniecznych do określenia wady i sposobu jej usunięcia. Jeżeli wykonawca nie zgłasza się w terminie określonym przez zamawiającego, zamawiający jednostronnie określa sposób i termin usunięcia wady.</w:t>
      </w:r>
    </w:p>
    <w:p w14:paraId="1B9DE32C"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sz w:val="22"/>
          <w:szCs w:val="22"/>
        </w:rPr>
        <w:lastRenderedPageBreak/>
        <w:t>Wykonawca jest zobowiązany dokonać oględzin koniecznych do określenia wady i sposobu jej usunięcia w terminie:</w:t>
      </w:r>
    </w:p>
    <w:p w14:paraId="1320D44C" w14:textId="77777777" w:rsidR="000F47B1" w:rsidRPr="00E13892" w:rsidRDefault="000F47B1" w:rsidP="00D346CC">
      <w:pPr>
        <w:numPr>
          <w:ilvl w:val="1"/>
          <w:numId w:val="11"/>
        </w:numPr>
        <w:tabs>
          <w:tab w:val="clear" w:pos="1440"/>
          <w:tab w:val="num" w:pos="851"/>
        </w:tabs>
        <w:spacing w:after="3" w:line="276" w:lineRule="auto"/>
        <w:ind w:left="851" w:right="-8" w:hanging="425"/>
        <w:contextualSpacing/>
        <w:jc w:val="both"/>
        <w:rPr>
          <w:rFonts w:eastAsia="Tahoma"/>
          <w:sz w:val="22"/>
          <w:szCs w:val="22"/>
        </w:rPr>
      </w:pPr>
      <w:r w:rsidRPr="00E13892">
        <w:rPr>
          <w:rFonts w:eastAsia="Arial"/>
          <w:sz w:val="22"/>
          <w:szCs w:val="22"/>
        </w:rPr>
        <w:t xml:space="preserve">jeśli wada uniemożliwia użytkowanie przedmiotu umowy – niezwłocznie jednak nie później niż 3 dni roboczych od dnia zgłoszenia wady,  </w:t>
      </w:r>
    </w:p>
    <w:p w14:paraId="6D7D1BC2" w14:textId="77777777" w:rsidR="000F47B1" w:rsidRPr="00E13892" w:rsidRDefault="000F47B1" w:rsidP="00D346CC">
      <w:pPr>
        <w:numPr>
          <w:ilvl w:val="1"/>
          <w:numId w:val="11"/>
        </w:numPr>
        <w:tabs>
          <w:tab w:val="clear" w:pos="1440"/>
          <w:tab w:val="num" w:pos="851"/>
        </w:tabs>
        <w:spacing w:after="3" w:line="276" w:lineRule="auto"/>
        <w:ind w:left="851" w:right="-8" w:hanging="425"/>
        <w:contextualSpacing/>
        <w:jc w:val="both"/>
        <w:rPr>
          <w:rFonts w:eastAsia="Tahoma"/>
          <w:sz w:val="22"/>
          <w:szCs w:val="22"/>
        </w:rPr>
      </w:pPr>
      <w:r w:rsidRPr="00E13892">
        <w:rPr>
          <w:rFonts w:eastAsia="Tahoma"/>
          <w:sz w:val="22"/>
          <w:szCs w:val="22"/>
        </w:rPr>
        <w:t xml:space="preserve">jeśli wada umożliwia użytkowanie przedmiotu umowy w terminie do 14 dni od dnia zgłoszenia wady. </w:t>
      </w:r>
    </w:p>
    <w:p w14:paraId="739ECB7F" w14:textId="77777777" w:rsidR="000F47B1" w:rsidRPr="00E13892" w:rsidRDefault="000F47B1" w:rsidP="000F47B1">
      <w:pPr>
        <w:spacing w:line="276" w:lineRule="auto"/>
        <w:ind w:left="360"/>
        <w:jc w:val="both"/>
        <w:rPr>
          <w:sz w:val="22"/>
          <w:szCs w:val="22"/>
        </w:rPr>
      </w:pPr>
      <w:r w:rsidRPr="00E13892">
        <w:rPr>
          <w:sz w:val="22"/>
          <w:szCs w:val="22"/>
        </w:rPr>
        <w:t>Jeżeli wykonawca nie zgłasza się w terminie umownym, zamawiający jednostronnie na koszt wykonawcy określa wykonawcy sposób i termin usunięcia wady, na co wykonawca wyraża zgodę.</w:t>
      </w:r>
    </w:p>
    <w:p w14:paraId="2DF1C83D"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sz w:val="22"/>
          <w:szCs w:val="22"/>
        </w:rPr>
        <w:t xml:space="preserve">Ustala się poniższe terminy usunięcia wad: </w:t>
      </w:r>
    </w:p>
    <w:p w14:paraId="2F9BA4CD" w14:textId="77777777" w:rsidR="000F47B1" w:rsidRPr="00E13892" w:rsidRDefault="000F47B1" w:rsidP="00BA0CF0">
      <w:pPr>
        <w:numPr>
          <w:ilvl w:val="0"/>
          <w:numId w:val="28"/>
        </w:numPr>
        <w:spacing w:line="276" w:lineRule="auto"/>
        <w:jc w:val="both"/>
        <w:rPr>
          <w:sz w:val="22"/>
          <w:szCs w:val="22"/>
        </w:rPr>
      </w:pPr>
      <w:r w:rsidRPr="00E13892">
        <w:rPr>
          <w:sz w:val="22"/>
          <w:szCs w:val="22"/>
        </w:rPr>
        <w:t xml:space="preserve">jeśli wada uniemożliwia użytkowanie przedmiotu umowy – niezwłocznie jednak nie później niż 3 dni roboczych od dnia oględzin, </w:t>
      </w:r>
      <w:r w:rsidRPr="00E13892">
        <w:rPr>
          <w:rFonts w:eastAsia="Calibri"/>
          <w:bCs/>
          <w:sz w:val="22"/>
          <w:szCs w:val="22"/>
        </w:rPr>
        <w:t xml:space="preserve">lub </w:t>
      </w:r>
      <w:r w:rsidRPr="00E13892">
        <w:rPr>
          <w:sz w:val="22"/>
          <w:szCs w:val="22"/>
        </w:rPr>
        <w:t>jednostronnie określonego przez zamawiającego termin usunięcia wady,</w:t>
      </w:r>
    </w:p>
    <w:p w14:paraId="010E21BF" w14:textId="77777777" w:rsidR="000F47B1" w:rsidRPr="00E13892" w:rsidRDefault="000F47B1" w:rsidP="00BA0CF0">
      <w:pPr>
        <w:numPr>
          <w:ilvl w:val="0"/>
          <w:numId w:val="28"/>
        </w:numPr>
        <w:spacing w:line="276" w:lineRule="auto"/>
        <w:jc w:val="both"/>
        <w:rPr>
          <w:sz w:val="22"/>
          <w:szCs w:val="22"/>
        </w:rPr>
      </w:pPr>
      <w:r w:rsidRPr="00E13892">
        <w:rPr>
          <w:sz w:val="22"/>
          <w:szCs w:val="22"/>
        </w:rPr>
        <w:t>jeśli wada umożliwia zgodne z obowiązującymi przepisami użytkowanie przedmiotu umowy w terminie do 7 dni od dnia oględzin</w:t>
      </w:r>
      <w:r w:rsidRPr="00E13892">
        <w:rPr>
          <w:rFonts w:eastAsia="Calibri"/>
          <w:bCs/>
          <w:sz w:val="22"/>
          <w:szCs w:val="22"/>
        </w:rPr>
        <w:t xml:space="preserve"> lub </w:t>
      </w:r>
      <w:r w:rsidRPr="00E13892">
        <w:rPr>
          <w:sz w:val="22"/>
          <w:szCs w:val="22"/>
        </w:rPr>
        <w:t>jednostronnie określonego przez zamawiającego termin usunięcia wady.</w:t>
      </w:r>
    </w:p>
    <w:p w14:paraId="163144A0" w14:textId="77777777" w:rsidR="000F47B1" w:rsidRPr="00E13892" w:rsidRDefault="000F47B1" w:rsidP="000F47B1">
      <w:pPr>
        <w:spacing w:line="276" w:lineRule="auto"/>
        <w:ind w:left="426"/>
        <w:jc w:val="both"/>
        <w:rPr>
          <w:sz w:val="22"/>
          <w:szCs w:val="22"/>
        </w:rPr>
      </w:pPr>
      <w:r w:rsidRPr="00E13892">
        <w:rPr>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7B22765B" w14:textId="77777777" w:rsidR="000F47B1" w:rsidRPr="00E13892" w:rsidRDefault="000F47B1" w:rsidP="000F47B1">
      <w:pPr>
        <w:spacing w:line="276" w:lineRule="auto"/>
        <w:ind w:left="426"/>
        <w:jc w:val="both"/>
        <w:rPr>
          <w:sz w:val="22"/>
          <w:szCs w:val="22"/>
        </w:rPr>
      </w:pPr>
      <w:r w:rsidRPr="00E13892">
        <w:rPr>
          <w:sz w:val="22"/>
          <w:szCs w:val="22"/>
        </w:rPr>
        <w:t xml:space="preserve">Usunięcie wady winno być stwierdzone protokolarnie. </w:t>
      </w:r>
    </w:p>
    <w:p w14:paraId="74236A4B"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sz w:val="22"/>
          <w:szCs w:val="22"/>
        </w:rPr>
        <w:t>O usunięciu wad wykonawca zawiadamia zamawiającego, który w terminie 3 dni roboczych od dnia otrzymania zawiadomienia, dokona protokolarnego odbioru usunięcia usterek w obecności wykonawcy. O terminie odbioru zamawiający zawiadamia wykonawcę.</w:t>
      </w:r>
    </w:p>
    <w:p w14:paraId="0DB1B0C4"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sz w:val="22"/>
          <w:szCs w:val="22"/>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74D709DE"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color w:val="000000"/>
          <w:sz w:val="22"/>
          <w:szCs w:val="22"/>
        </w:rPr>
        <w:t>Wykonawca jest odpowiedzialny za wszelkie szkody, które spowodował w czasie  usuwania wady.</w:t>
      </w:r>
    </w:p>
    <w:p w14:paraId="78A29277"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sz w:val="22"/>
          <w:szCs w:val="22"/>
        </w:rPr>
        <w:t>Nie podlegają uprawnieniom z tytułu gwarancji jakości i rękojmi za wady powstałe na skutek</w:t>
      </w:r>
      <w:r w:rsidRPr="00E13892">
        <w:rPr>
          <w:sz w:val="22"/>
          <w:szCs w:val="22"/>
        </w:rPr>
        <w:t xml:space="preserve"> normalnego zużycia i eksploatacji lub siły wyższej.</w:t>
      </w:r>
    </w:p>
    <w:p w14:paraId="0FD9D326"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color w:val="000000"/>
          <w:sz w:val="22"/>
          <w:szCs w:val="22"/>
        </w:rPr>
        <w:t xml:space="preserve">W przypadku nie usunięcia przez wykonawcę zgłoszonej wady w wyznaczonym terminie lub usunięcia tej wady w sposób nienależyty, zamawiający jest uprawniony zlecić jej usunięcie osobie trzeciej na koszt i ryzyko wykonawcy, na co wykonawca wyraża zgodę, </w:t>
      </w:r>
      <w:r w:rsidRPr="00E13892">
        <w:rPr>
          <w:rFonts w:eastAsia="Calibri"/>
          <w:bCs/>
          <w:sz w:val="22"/>
          <w:szCs w:val="22"/>
        </w:rPr>
        <w:t xml:space="preserve">bez utraty przez zamawiającego uprawnień wynikających z tytułu gwarancji i rękojmi za wady. </w:t>
      </w:r>
      <w:r w:rsidRPr="00E13892">
        <w:rPr>
          <w:bCs/>
          <w:color w:val="000000"/>
          <w:sz w:val="22"/>
          <w:szCs w:val="22"/>
        </w:rPr>
        <w:t>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32860C48"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bCs/>
          <w:sz w:val="22"/>
          <w:szCs w:val="22"/>
        </w:rPr>
        <w:t>Przed upływem okresu gwarancji jakości i rękojmi za wady ustalonego w umowie</w:t>
      </w:r>
      <w:r w:rsidRPr="00E13892">
        <w:rPr>
          <w:rFonts w:eastAsia="Calibri"/>
          <w:bCs/>
          <w:sz w:val="22"/>
          <w:szCs w:val="22"/>
        </w:rPr>
        <w:t xml:space="preserve"> z</w:t>
      </w:r>
      <w:r w:rsidRPr="00E13892">
        <w:rPr>
          <w:bCs/>
          <w:color w:val="000000"/>
          <w:sz w:val="22"/>
          <w:szCs w:val="22"/>
        </w:rPr>
        <w:t xml:space="preserve">amawiający wyznaczy ostateczny przegląd gwarancyjny z udziałem przedstawiciela </w:t>
      </w:r>
      <w:r w:rsidRPr="00E13892">
        <w:rPr>
          <w:bCs/>
          <w:sz w:val="22"/>
          <w:szCs w:val="22"/>
        </w:rPr>
        <w:t>wykonawcy. O terminie przeglądu gwarancyjnego zamawiający poinformuje wykonawcę co najmniej pięciodniowym wyprzedzeniem.</w:t>
      </w:r>
      <w:r w:rsidRPr="00E13892">
        <w:rPr>
          <w:rFonts w:eastAsia="Calibri"/>
          <w:sz w:val="22"/>
          <w:szCs w:val="22"/>
        </w:rPr>
        <w:t xml:space="preserve"> </w:t>
      </w:r>
      <w:r w:rsidRPr="00E13892">
        <w:rPr>
          <w:rFonts w:eastAsia="Calibri"/>
          <w:bCs/>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w:t>
      </w:r>
      <w:r w:rsidRPr="00E13892">
        <w:rPr>
          <w:bCs/>
          <w:sz w:val="22"/>
          <w:szCs w:val="22"/>
        </w:rPr>
        <w:t xml:space="preserve"> </w:t>
      </w:r>
      <w:r w:rsidRPr="00E13892">
        <w:rPr>
          <w:rFonts w:eastAsia="Calibri"/>
          <w:bCs/>
          <w:sz w:val="22"/>
          <w:szCs w:val="22"/>
        </w:rPr>
        <w:t>gdy taka gwarancja została udzielona podwykonawcy wykonawcy, wykonawca uzyska prawa z takiej gwarancji dla siebie, a następnie przeniesie je na zamawiającego zgodnie ze zdaniem pierwszym niniejszego ustępu.</w:t>
      </w:r>
    </w:p>
    <w:p w14:paraId="5B91F7D4"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rFonts w:eastAsia="Calibri"/>
          <w:bCs/>
          <w:sz w:val="22"/>
          <w:szCs w:val="22"/>
        </w:rPr>
        <w:lastRenderedPageBreak/>
        <w:t>Udzielone gwarancja jakości i rękojmia za wady nie naruszają prawa zamawiającego do dochodzenia roszczeń o naprawienie szkody w pełnej wysokości na zasadach określonych w obowiązujących przepisach prawa.</w:t>
      </w:r>
    </w:p>
    <w:p w14:paraId="09DD5969" w14:textId="77777777" w:rsidR="000F47B1" w:rsidRPr="00E13892" w:rsidRDefault="000F47B1" w:rsidP="00D346CC">
      <w:pPr>
        <w:numPr>
          <w:ilvl w:val="0"/>
          <w:numId w:val="11"/>
        </w:numPr>
        <w:tabs>
          <w:tab w:val="left" w:pos="1440"/>
        </w:tabs>
        <w:overflowPunct w:val="0"/>
        <w:autoSpaceDE w:val="0"/>
        <w:autoSpaceDN w:val="0"/>
        <w:adjustRightInd w:val="0"/>
        <w:spacing w:line="276" w:lineRule="auto"/>
        <w:jc w:val="both"/>
        <w:rPr>
          <w:rFonts w:eastAsia="Calibri"/>
          <w:bCs/>
          <w:sz w:val="22"/>
          <w:szCs w:val="22"/>
        </w:rPr>
      </w:pPr>
      <w:r w:rsidRPr="00E13892">
        <w:rPr>
          <w:sz w:val="22"/>
          <w:szCs w:val="22"/>
        </w:rPr>
        <w:t xml:space="preserve">W celu umożliwienia kwalifikacji zgłoszonych wad, przyczyn ich powstania i sposobu usunięcia zamawiający zobowiązuje się do przechowania otrzymanej w dniu odbioru dokumentacji powykonawczej i protokołu odbioru końcowego. </w:t>
      </w:r>
    </w:p>
    <w:p w14:paraId="0BBBB903" w14:textId="77777777" w:rsidR="000F47B1" w:rsidRPr="00E13892" w:rsidRDefault="000F47B1" w:rsidP="00D346CC">
      <w:pPr>
        <w:numPr>
          <w:ilvl w:val="0"/>
          <w:numId w:val="11"/>
        </w:numPr>
        <w:tabs>
          <w:tab w:val="left" w:pos="1440"/>
        </w:tabs>
        <w:overflowPunct w:val="0"/>
        <w:autoSpaceDE w:val="0"/>
        <w:autoSpaceDN w:val="0"/>
        <w:adjustRightInd w:val="0"/>
        <w:jc w:val="both"/>
        <w:rPr>
          <w:rFonts w:eastAsia="Calibri"/>
          <w:sz w:val="22"/>
          <w:szCs w:val="22"/>
        </w:rPr>
      </w:pPr>
      <w:r w:rsidRPr="00E13892">
        <w:rPr>
          <w:rFonts w:eastAsia="Calibri"/>
          <w:sz w:val="22"/>
          <w:szCs w:val="22"/>
        </w:rPr>
        <w:t>Dokument gwarancyjny stanowi niniejsza umowa.</w:t>
      </w:r>
    </w:p>
    <w:p w14:paraId="3BB54D7B" w14:textId="77777777" w:rsidR="000F47B1" w:rsidRPr="00E13892" w:rsidRDefault="000F47B1" w:rsidP="000F47B1">
      <w:pPr>
        <w:tabs>
          <w:tab w:val="left" w:pos="1440"/>
        </w:tabs>
        <w:overflowPunct w:val="0"/>
        <w:autoSpaceDE w:val="0"/>
        <w:autoSpaceDN w:val="0"/>
        <w:adjustRightInd w:val="0"/>
        <w:jc w:val="both"/>
        <w:rPr>
          <w:rFonts w:eastAsia="Calibri"/>
          <w:sz w:val="22"/>
          <w:szCs w:val="22"/>
        </w:rPr>
      </w:pPr>
    </w:p>
    <w:p w14:paraId="356A33A9" w14:textId="3A091DDB" w:rsidR="000F47B1" w:rsidRPr="00E13892" w:rsidRDefault="000F47B1" w:rsidP="00732FD5">
      <w:pPr>
        <w:numPr>
          <w:ilvl w:val="12"/>
          <w:numId w:val="0"/>
        </w:numPr>
        <w:spacing w:line="276" w:lineRule="auto"/>
        <w:jc w:val="center"/>
        <w:rPr>
          <w:b/>
          <w:bCs/>
          <w:sz w:val="22"/>
          <w:szCs w:val="22"/>
        </w:rPr>
      </w:pPr>
      <w:r w:rsidRPr="00E13892">
        <w:rPr>
          <w:b/>
          <w:bCs/>
          <w:sz w:val="22"/>
          <w:szCs w:val="22"/>
        </w:rPr>
        <w:t>§ 1</w:t>
      </w:r>
      <w:r w:rsidR="00D451FD">
        <w:rPr>
          <w:b/>
          <w:bCs/>
          <w:sz w:val="22"/>
          <w:szCs w:val="22"/>
        </w:rPr>
        <w:t>6</w:t>
      </w:r>
    </w:p>
    <w:p w14:paraId="464CBB47" w14:textId="77777777" w:rsidR="000F47B1" w:rsidRPr="00E13892" w:rsidRDefault="000F47B1" w:rsidP="00732FD5">
      <w:pPr>
        <w:numPr>
          <w:ilvl w:val="12"/>
          <w:numId w:val="0"/>
        </w:numPr>
        <w:spacing w:after="120" w:line="276" w:lineRule="auto"/>
        <w:jc w:val="center"/>
        <w:rPr>
          <w:b/>
          <w:bCs/>
          <w:sz w:val="22"/>
          <w:szCs w:val="22"/>
        </w:rPr>
      </w:pPr>
      <w:r w:rsidRPr="00E13892">
        <w:rPr>
          <w:b/>
          <w:bCs/>
          <w:sz w:val="22"/>
          <w:szCs w:val="22"/>
        </w:rPr>
        <w:t xml:space="preserve">ZABEZPIECZENIE NALEŻYTEGO WYKONANIA UMOWY </w:t>
      </w:r>
    </w:p>
    <w:p w14:paraId="08B96751" w14:textId="1B8F8394" w:rsidR="000F47B1" w:rsidRPr="00E13892" w:rsidRDefault="000F47B1" w:rsidP="00BA0CF0">
      <w:pPr>
        <w:numPr>
          <w:ilvl w:val="1"/>
          <w:numId w:val="20"/>
        </w:numPr>
        <w:tabs>
          <w:tab w:val="num" w:pos="360"/>
        </w:tabs>
        <w:spacing w:line="276" w:lineRule="auto"/>
        <w:ind w:left="360"/>
        <w:jc w:val="both"/>
        <w:rPr>
          <w:sz w:val="22"/>
          <w:szCs w:val="22"/>
        </w:rPr>
      </w:pPr>
      <w:r w:rsidRPr="00E13892">
        <w:rPr>
          <w:sz w:val="22"/>
          <w:szCs w:val="22"/>
        </w:rPr>
        <w:t xml:space="preserve">Wykonawca wnosi zabezpieczenie należytego wykonania umowy w wysokości </w:t>
      </w:r>
      <w:r w:rsidR="005962FD" w:rsidRPr="00E13892">
        <w:rPr>
          <w:sz w:val="22"/>
          <w:szCs w:val="22"/>
        </w:rPr>
        <w:t>5</w:t>
      </w:r>
      <w:r w:rsidRPr="00E13892">
        <w:rPr>
          <w:sz w:val="22"/>
          <w:szCs w:val="22"/>
        </w:rPr>
        <w:t xml:space="preserve"> % ceny brutto podanej w ofercie w wysokości </w:t>
      </w:r>
      <w:r w:rsidR="00732FD5" w:rsidRPr="00E13892">
        <w:rPr>
          <w:sz w:val="22"/>
          <w:szCs w:val="22"/>
        </w:rPr>
        <w:t>…………………………</w:t>
      </w:r>
      <w:r w:rsidR="004B31E4" w:rsidRPr="00E13892">
        <w:rPr>
          <w:sz w:val="22"/>
          <w:szCs w:val="22"/>
        </w:rPr>
        <w:t xml:space="preserve"> </w:t>
      </w:r>
      <w:r w:rsidRPr="00E13892">
        <w:rPr>
          <w:sz w:val="22"/>
          <w:szCs w:val="22"/>
        </w:rPr>
        <w:t xml:space="preserve">zł (słownie: </w:t>
      </w:r>
      <w:r w:rsidR="00732FD5" w:rsidRPr="00E13892">
        <w:rPr>
          <w:sz w:val="22"/>
          <w:szCs w:val="22"/>
        </w:rPr>
        <w:t>……………………………………………………………</w:t>
      </w:r>
      <w:r w:rsidRPr="00E13892">
        <w:rPr>
          <w:sz w:val="22"/>
          <w:szCs w:val="22"/>
        </w:rPr>
        <w:t xml:space="preserve">).           </w:t>
      </w:r>
    </w:p>
    <w:p w14:paraId="4BBD3DB5" w14:textId="77777777" w:rsidR="000F47B1" w:rsidRPr="00E13892" w:rsidRDefault="000F47B1" w:rsidP="00BA0CF0">
      <w:pPr>
        <w:numPr>
          <w:ilvl w:val="1"/>
          <w:numId w:val="20"/>
        </w:numPr>
        <w:tabs>
          <w:tab w:val="num" w:pos="360"/>
        </w:tabs>
        <w:spacing w:line="276" w:lineRule="auto"/>
        <w:ind w:left="360"/>
        <w:jc w:val="both"/>
        <w:rPr>
          <w:sz w:val="22"/>
          <w:szCs w:val="22"/>
        </w:rPr>
      </w:pPr>
      <w:r w:rsidRPr="00E13892">
        <w:rPr>
          <w:sz w:val="22"/>
          <w:szCs w:val="22"/>
        </w:rPr>
        <w:t>Zabezpieczenie służy pokryciu roszczeń zamawiającego z tytułu niewykonania lub nienależytego wykonania umowy oraz służy do pokrycia roszczeń zamawiającego z tytułu rękojmi za wady.</w:t>
      </w:r>
    </w:p>
    <w:p w14:paraId="35F513D5" w14:textId="77777777" w:rsidR="000F47B1" w:rsidRPr="00E13892" w:rsidRDefault="000F47B1" w:rsidP="00BA0CF0">
      <w:pPr>
        <w:numPr>
          <w:ilvl w:val="1"/>
          <w:numId w:val="20"/>
        </w:numPr>
        <w:tabs>
          <w:tab w:val="num" w:pos="360"/>
        </w:tabs>
        <w:spacing w:line="276" w:lineRule="auto"/>
        <w:ind w:left="360"/>
        <w:jc w:val="both"/>
        <w:rPr>
          <w:sz w:val="22"/>
          <w:szCs w:val="22"/>
        </w:rPr>
      </w:pPr>
      <w:r w:rsidRPr="00E13892">
        <w:rPr>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1606AC5F" w14:textId="77777777" w:rsidR="00732FD5" w:rsidRPr="00E13892" w:rsidRDefault="00732FD5" w:rsidP="00BA0CF0">
      <w:pPr>
        <w:numPr>
          <w:ilvl w:val="1"/>
          <w:numId w:val="20"/>
        </w:numPr>
        <w:tabs>
          <w:tab w:val="num" w:pos="360"/>
        </w:tabs>
        <w:spacing w:line="276" w:lineRule="auto"/>
        <w:ind w:left="360"/>
        <w:jc w:val="both"/>
        <w:rPr>
          <w:sz w:val="22"/>
          <w:szCs w:val="22"/>
        </w:rPr>
      </w:pPr>
      <w:r w:rsidRPr="00E13892">
        <w:rPr>
          <w:rFonts w:eastAsia="Calibri"/>
          <w:sz w:val="22"/>
          <w:szCs w:val="22"/>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190F71C2" w14:textId="77777777" w:rsidR="00732FD5" w:rsidRPr="00E13892" w:rsidRDefault="00732FD5" w:rsidP="00732FD5">
      <w:pPr>
        <w:tabs>
          <w:tab w:val="num" w:pos="1575"/>
        </w:tabs>
        <w:spacing w:line="276" w:lineRule="auto"/>
        <w:jc w:val="both"/>
        <w:rPr>
          <w:sz w:val="22"/>
          <w:szCs w:val="22"/>
        </w:rPr>
      </w:pPr>
    </w:p>
    <w:p w14:paraId="008BF0A1" w14:textId="31CE1168" w:rsidR="00732FD5" w:rsidRPr="00E13892" w:rsidRDefault="00732FD5" w:rsidP="00732FD5">
      <w:pPr>
        <w:numPr>
          <w:ilvl w:val="12"/>
          <w:numId w:val="0"/>
        </w:numPr>
        <w:spacing w:line="276" w:lineRule="auto"/>
        <w:jc w:val="center"/>
        <w:rPr>
          <w:b/>
          <w:bCs/>
          <w:sz w:val="22"/>
          <w:szCs w:val="22"/>
        </w:rPr>
      </w:pPr>
      <w:r w:rsidRPr="00E13892">
        <w:rPr>
          <w:b/>
          <w:bCs/>
          <w:sz w:val="22"/>
          <w:szCs w:val="22"/>
        </w:rPr>
        <w:t>§ 1</w:t>
      </w:r>
      <w:r w:rsidR="00D451FD">
        <w:rPr>
          <w:b/>
          <w:bCs/>
          <w:sz w:val="22"/>
          <w:szCs w:val="22"/>
        </w:rPr>
        <w:t>7</w:t>
      </w:r>
    </w:p>
    <w:p w14:paraId="139AF91A" w14:textId="77777777" w:rsidR="00732FD5" w:rsidRPr="00E13892" w:rsidRDefault="00732FD5" w:rsidP="00732FD5">
      <w:pPr>
        <w:numPr>
          <w:ilvl w:val="12"/>
          <w:numId w:val="0"/>
        </w:numPr>
        <w:spacing w:after="120" w:line="276" w:lineRule="auto"/>
        <w:jc w:val="center"/>
        <w:rPr>
          <w:b/>
          <w:bCs/>
          <w:sz w:val="22"/>
          <w:szCs w:val="22"/>
        </w:rPr>
      </w:pPr>
      <w:r w:rsidRPr="00E13892">
        <w:rPr>
          <w:b/>
          <w:bCs/>
          <w:sz w:val="22"/>
          <w:szCs w:val="22"/>
        </w:rPr>
        <w:t xml:space="preserve">ODSTĄPIENIE OD UMOWY </w:t>
      </w:r>
    </w:p>
    <w:p w14:paraId="3B531F28" w14:textId="77777777" w:rsidR="00C1066B" w:rsidRPr="00E13892" w:rsidRDefault="00732FD5" w:rsidP="00BA0CF0">
      <w:pPr>
        <w:numPr>
          <w:ilvl w:val="3"/>
          <w:numId w:val="20"/>
        </w:numPr>
        <w:tabs>
          <w:tab w:val="num" w:pos="426"/>
        </w:tabs>
        <w:spacing w:line="276" w:lineRule="auto"/>
        <w:ind w:left="426" w:hanging="426"/>
        <w:jc w:val="both"/>
        <w:rPr>
          <w:sz w:val="22"/>
          <w:szCs w:val="22"/>
        </w:rPr>
      </w:pPr>
      <w:r w:rsidRPr="00E13892">
        <w:rPr>
          <w:sz w:val="22"/>
          <w:szCs w:val="22"/>
        </w:rPr>
        <w:t xml:space="preserve">Zamawiający składając oświadczenie o odstąpieniu odstępuje od umowy w części niewykonanej (ex nunc). </w:t>
      </w:r>
    </w:p>
    <w:p w14:paraId="7EDF1629" w14:textId="77777777" w:rsidR="00C1066B" w:rsidRPr="00E13892" w:rsidRDefault="00F31F7F" w:rsidP="00BA0CF0">
      <w:pPr>
        <w:numPr>
          <w:ilvl w:val="3"/>
          <w:numId w:val="20"/>
        </w:numPr>
        <w:tabs>
          <w:tab w:val="num" w:pos="426"/>
        </w:tabs>
        <w:spacing w:line="276" w:lineRule="auto"/>
        <w:ind w:left="426" w:hanging="426"/>
        <w:jc w:val="both"/>
        <w:rPr>
          <w:sz w:val="22"/>
          <w:szCs w:val="22"/>
        </w:rPr>
      </w:pPr>
      <w:r w:rsidRPr="00E13892">
        <w:rPr>
          <w:sz w:val="22"/>
          <w:szCs w:val="22"/>
        </w:rPr>
        <w:t>Zamawiający może odstąpić od umowy w przypadkach określonych w art. 456 ustawy z dnia 11 września 2019 r. Prawo zamówień publicznych.</w:t>
      </w:r>
    </w:p>
    <w:p w14:paraId="4F621622" w14:textId="77777777" w:rsidR="00732FD5" w:rsidRPr="00E13892" w:rsidRDefault="00732FD5" w:rsidP="00BA0CF0">
      <w:pPr>
        <w:numPr>
          <w:ilvl w:val="3"/>
          <w:numId w:val="20"/>
        </w:numPr>
        <w:tabs>
          <w:tab w:val="num" w:pos="426"/>
        </w:tabs>
        <w:spacing w:line="276" w:lineRule="auto"/>
        <w:ind w:left="426" w:hanging="426"/>
        <w:jc w:val="both"/>
        <w:rPr>
          <w:sz w:val="22"/>
          <w:szCs w:val="22"/>
        </w:rPr>
      </w:pPr>
      <w:r w:rsidRPr="00E13892">
        <w:rPr>
          <w:sz w:val="22"/>
          <w:szCs w:val="22"/>
        </w:rPr>
        <w:t xml:space="preserve">Zamawiający może odstąpić od umowy z przyczyn leżących po stronie wykonawcy w terminie </w:t>
      </w:r>
      <w:r w:rsidR="00F31F7F" w:rsidRPr="00E13892">
        <w:rPr>
          <w:sz w:val="22"/>
          <w:szCs w:val="22"/>
        </w:rPr>
        <w:t>3</w:t>
      </w:r>
      <w:r w:rsidRPr="00E13892">
        <w:rPr>
          <w:sz w:val="22"/>
          <w:szCs w:val="22"/>
        </w:rPr>
        <w:t>0 dni od powzięcia wiadomości o tych okolicznościach w następującym przypadku, gdy:</w:t>
      </w:r>
    </w:p>
    <w:p w14:paraId="00F7FE48" w14:textId="77777777" w:rsidR="00F31F7F" w:rsidRPr="00E13892" w:rsidRDefault="00732FD5" w:rsidP="00BA0CF0">
      <w:pPr>
        <w:numPr>
          <w:ilvl w:val="0"/>
          <w:numId w:val="30"/>
        </w:numPr>
        <w:tabs>
          <w:tab w:val="left" w:pos="720"/>
        </w:tabs>
        <w:spacing w:line="276" w:lineRule="auto"/>
        <w:jc w:val="both"/>
        <w:rPr>
          <w:sz w:val="22"/>
          <w:szCs w:val="22"/>
        </w:rPr>
      </w:pPr>
      <w:r w:rsidRPr="00E13892">
        <w:rPr>
          <w:sz w:val="22"/>
          <w:szCs w:val="22"/>
        </w:rPr>
        <w:t>został złożony wniosek o postępowanie restrukturyzacyjne lub rozwiązanie wykonawcy,</w:t>
      </w:r>
    </w:p>
    <w:p w14:paraId="44E2C129" w14:textId="77777777" w:rsidR="00F31F7F" w:rsidRPr="00E13892" w:rsidRDefault="00F31F7F" w:rsidP="00BA0CF0">
      <w:pPr>
        <w:numPr>
          <w:ilvl w:val="0"/>
          <w:numId w:val="30"/>
        </w:numPr>
        <w:tabs>
          <w:tab w:val="left" w:pos="720"/>
        </w:tabs>
        <w:spacing w:line="276" w:lineRule="auto"/>
        <w:jc w:val="both"/>
        <w:rPr>
          <w:sz w:val="22"/>
          <w:szCs w:val="22"/>
        </w:rPr>
      </w:pPr>
      <w:r w:rsidRPr="00E13892">
        <w:rPr>
          <w:sz w:val="22"/>
          <w:szCs w:val="22"/>
        </w:rPr>
        <w:t>został wydany nakaz zajęcia majątku wykonawcy lub jego znacznej części w zakresie uniemożliwiającym realizacje przedmiotu umowy,</w:t>
      </w:r>
    </w:p>
    <w:p w14:paraId="4A1913CB" w14:textId="77777777" w:rsidR="00732FD5" w:rsidRPr="00E13892" w:rsidRDefault="00732FD5" w:rsidP="00BA0CF0">
      <w:pPr>
        <w:numPr>
          <w:ilvl w:val="0"/>
          <w:numId w:val="30"/>
        </w:numPr>
        <w:tabs>
          <w:tab w:val="left" w:pos="720"/>
        </w:tabs>
        <w:spacing w:line="276" w:lineRule="auto"/>
        <w:jc w:val="both"/>
        <w:rPr>
          <w:bCs/>
          <w:sz w:val="22"/>
          <w:szCs w:val="22"/>
          <w:lang w:eastAsia="ar-SA"/>
        </w:rPr>
      </w:pPr>
      <w:r w:rsidRPr="00E13892">
        <w:rPr>
          <w:bCs/>
          <w:sz w:val="22"/>
          <w:szCs w:val="22"/>
          <w:lang w:eastAsia="ar-SA"/>
        </w:rPr>
        <w:t xml:space="preserve">z przyczyn leżących po stronie wykonawcy, wykonawca nie przystąpił do odbioru terenu budowy albo nie rozpoczął robót </w:t>
      </w:r>
      <w:r w:rsidRPr="00E13892">
        <w:rPr>
          <w:sz w:val="22"/>
          <w:szCs w:val="22"/>
        </w:rPr>
        <w:t xml:space="preserve">w terminie </w:t>
      </w:r>
      <w:r w:rsidRPr="00E13892">
        <w:rPr>
          <w:b/>
          <w:sz w:val="22"/>
          <w:szCs w:val="22"/>
        </w:rPr>
        <w:t>14 dni</w:t>
      </w:r>
      <w:r w:rsidRPr="00E13892">
        <w:rPr>
          <w:sz w:val="22"/>
          <w:szCs w:val="22"/>
        </w:rPr>
        <w:t xml:space="preserve"> od dnia przekazania terenu budowy </w:t>
      </w:r>
      <w:r w:rsidRPr="00E13892">
        <w:rPr>
          <w:bCs/>
          <w:sz w:val="22"/>
          <w:szCs w:val="22"/>
          <w:lang w:eastAsia="ar-SA"/>
        </w:rPr>
        <w:t xml:space="preserve">albo pozostaje w zwłoce z realizacją robót przekraczającej </w:t>
      </w:r>
      <w:r w:rsidR="009853DF" w:rsidRPr="00E13892">
        <w:rPr>
          <w:bCs/>
          <w:sz w:val="22"/>
          <w:szCs w:val="22"/>
          <w:lang w:eastAsia="ar-SA"/>
        </w:rPr>
        <w:t>30</w:t>
      </w:r>
      <w:r w:rsidRPr="00E13892">
        <w:rPr>
          <w:bCs/>
          <w:sz w:val="22"/>
          <w:szCs w:val="22"/>
          <w:lang w:eastAsia="ar-SA"/>
        </w:rPr>
        <w:t xml:space="preserve"> dni w stosunku do terminu określonego w harmonogramie rzeczowo – finansowym stanowiąc</w:t>
      </w:r>
      <w:r w:rsidR="009853DF" w:rsidRPr="00E13892">
        <w:rPr>
          <w:bCs/>
          <w:sz w:val="22"/>
          <w:szCs w:val="22"/>
          <w:lang w:eastAsia="ar-SA"/>
        </w:rPr>
        <w:t>ego</w:t>
      </w:r>
      <w:r w:rsidRPr="00E13892">
        <w:rPr>
          <w:bCs/>
          <w:sz w:val="22"/>
          <w:szCs w:val="22"/>
          <w:lang w:eastAsia="ar-SA"/>
        </w:rPr>
        <w:t xml:space="preserve"> </w:t>
      </w:r>
      <w:r w:rsidRPr="00E13892">
        <w:rPr>
          <w:b/>
          <w:bCs/>
          <w:sz w:val="22"/>
          <w:szCs w:val="22"/>
          <w:lang w:eastAsia="ar-SA"/>
        </w:rPr>
        <w:t xml:space="preserve">załącznik nr 6 </w:t>
      </w:r>
      <w:r w:rsidRPr="00E13892">
        <w:rPr>
          <w:bCs/>
          <w:sz w:val="22"/>
          <w:szCs w:val="22"/>
          <w:lang w:eastAsia="ar-SA"/>
        </w:rPr>
        <w:t xml:space="preserve">do umowy, </w:t>
      </w:r>
      <w:r w:rsidRPr="00E13892">
        <w:rPr>
          <w:sz w:val="22"/>
          <w:szCs w:val="22"/>
        </w:rPr>
        <w:t xml:space="preserve"> </w:t>
      </w:r>
      <w:r w:rsidRPr="00E13892">
        <w:rPr>
          <w:bCs/>
          <w:sz w:val="22"/>
          <w:szCs w:val="22"/>
          <w:lang w:eastAsia="ar-SA"/>
        </w:rPr>
        <w:t xml:space="preserve">albo pozostaje w zwłoce z realizacją robót tak dalece, że wątpliwe jest dochowanie terminu zakończenia robót, </w:t>
      </w:r>
    </w:p>
    <w:p w14:paraId="3F192624" w14:textId="77777777" w:rsidR="00732FD5" w:rsidRPr="00E13892" w:rsidRDefault="00732FD5" w:rsidP="00BA0CF0">
      <w:pPr>
        <w:numPr>
          <w:ilvl w:val="0"/>
          <w:numId w:val="30"/>
        </w:numPr>
        <w:tabs>
          <w:tab w:val="left" w:pos="720"/>
        </w:tabs>
        <w:spacing w:line="276" w:lineRule="auto"/>
        <w:jc w:val="both"/>
        <w:rPr>
          <w:bCs/>
          <w:sz w:val="22"/>
          <w:szCs w:val="22"/>
          <w:lang w:eastAsia="ar-SA"/>
        </w:rPr>
      </w:pPr>
      <w:r w:rsidRPr="00E13892">
        <w:rPr>
          <w:bCs/>
          <w:sz w:val="22"/>
          <w:szCs w:val="22"/>
          <w:lang w:eastAsia="ar-SA"/>
        </w:rPr>
        <w:t>z przyczyn leżących po stronie wykonawcy, wykonawca nie wykonuje obowiązków wynikających z umowy lub wykonuje ją nienależycie i pomimo  wezwania wykonawcy do podjęcia wykonywania lub należytego wykonywania umowy w wyznaczonym terminie, nie zadośćuczyni żądaniu zamawiającego,</w:t>
      </w:r>
      <w:r w:rsidRPr="00E13892">
        <w:rPr>
          <w:sz w:val="22"/>
          <w:szCs w:val="22"/>
        </w:rPr>
        <w:t xml:space="preserve"> w szczególności,  gdy wykonuje roboty z udziałem podwykonawcy, na którego udział zamawiający nie wyraził zgody,</w:t>
      </w:r>
    </w:p>
    <w:p w14:paraId="42D91349" w14:textId="66856EDB" w:rsidR="00732FD5" w:rsidRPr="00E13892" w:rsidRDefault="00732FD5" w:rsidP="00BA0CF0">
      <w:pPr>
        <w:numPr>
          <w:ilvl w:val="0"/>
          <w:numId w:val="30"/>
        </w:numPr>
        <w:tabs>
          <w:tab w:val="left" w:pos="720"/>
        </w:tabs>
        <w:spacing w:line="276" w:lineRule="auto"/>
        <w:jc w:val="both"/>
        <w:rPr>
          <w:sz w:val="22"/>
          <w:szCs w:val="22"/>
        </w:rPr>
      </w:pPr>
      <w:r w:rsidRPr="00E13892">
        <w:rPr>
          <w:bCs/>
          <w:sz w:val="22"/>
          <w:szCs w:val="22"/>
          <w:lang w:eastAsia="ar-SA"/>
        </w:rPr>
        <w:t xml:space="preserve">bez uzasadnionej przyczyny wykonawca przerwał wykonywanie robót na okres dłuższy niż 7 dni i pomimo wezwania zamawiającego nie podjął ich w okresie </w:t>
      </w:r>
      <w:r w:rsidRPr="00E13892">
        <w:rPr>
          <w:bCs/>
          <w:sz w:val="22"/>
          <w:szCs w:val="22"/>
          <w:lang w:eastAsia="ar-SA"/>
        </w:rPr>
        <w:br/>
        <w:t xml:space="preserve">7 dni od dnia doręczenia </w:t>
      </w:r>
      <w:r w:rsidR="003F2B14">
        <w:rPr>
          <w:bCs/>
          <w:sz w:val="22"/>
          <w:szCs w:val="22"/>
          <w:lang w:eastAsia="ar-SA"/>
        </w:rPr>
        <w:t xml:space="preserve">wykonawcy </w:t>
      </w:r>
      <w:r w:rsidRPr="00E13892">
        <w:rPr>
          <w:bCs/>
          <w:sz w:val="22"/>
          <w:szCs w:val="22"/>
          <w:lang w:eastAsia="ar-SA"/>
        </w:rPr>
        <w:t>wezwania,</w:t>
      </w:r>
    </w:p>
    <w:p w14:paraId="46786184" w14:textId="77777777" w:rsidR="003F2B14" w:rsidRDefault="00732FD5" w:rsidP="00BA0CF0">
      <w:pPr>
        <w:numPr>
          <w:ilvl w:val="0"/>
          <w:numId w:val="30"/>
        </w:numPr>
        <w:spacing w:line="276" w:lineRule="auto"/>
        <w:jc w:val="both"/>
        <w:rPr>
          <w:sz w:val="22"/>
          <w:szCs w:val="22"/>
        </w:rPr>
      </w:pPr>
      <w:r w:rsidRPr="00E13892">
        <w:rPr>
          <w:sz w:val="22"/>
          <w:szCs w:val="22"/>
        </w:rPr>
        <w:lastRenderedPageBreak/>
        <w:t xml:space="preserve">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stanowi </w:t>
      </w:r>
      <w:r w:rsidRPr="00E13892">
        <w:rPr>
          <w:rFonts w:eastAsia="Calibri"/>
          <w:sz w:val="22"/>
          <w:szCs w:val="22"/>
        </w:rPr>
        <w:t xml:space="preserve">sumę większa niż 5% całkowitego wynagrodzenia brutto </w:t>
      </w:r>
      <w:r w:rsidRPr="00E13892">
        <w:rPr>
          <w:sz w:val="22"/>
          <w:szCs w:val="22"/>
        </w:rPr>
        <w:t>określonego w § 1</w:t>
      </w:r>
      <w:r w:rsidR="009853DF" w:rsidRPr="00E13892">
        <w:rPr>
          <w:sz w:val="22"/>
          <w:szCs w:val="22"/>
        </w:rPr>
        <w:t>0</w:t>
      </w:r>
      <w:r w:rsidRPr="00E13892">
        <w:rPr>
          <w:sz w:val="22"/>
          <w:szCs w:val="22"/>
        </w:rPr>
        <w:t xml:space="preserve"> ust. 1 umowy.</w:t>
      </w:r>
    </w:p>
    <w:p w14:paraId="687F5917" w14:textId="62EA1DF3" w:rsidR="00732FD5" w:rsidRPr="003F2B14" w:rsidRDefault="003F2B14" w:rsidP="003F2B14">
      <w:pPr>
        <w:spacing w:line="276" w:lineRule="auto"/>
        <w:jc w:val="both"/>
        <w:rPr>
          <w:sz w:val="22"/>
          <w:szCs w:val="22"/>
        </w:rPr>
      </w:pPr>
      <w:r>
        <w:rPr>
          <w:sz w:val="22"/>
          <w:szCs w:val="22"/>
        </w:rPr>
        <w:t>4.</w:t>
      </w:r>
      <w:r w:rsidR="00732FD5" w:rsidRPr="003F2B14">
        <w:rPr>
          <w:sz w:val="22"/>
          <w:szCs w:val="22"/>
        </w:rPr>
        <w:t xml:space="preserve">W przypadku odstąpienia zamawiającego od umowy z przyczyn leżących po stronie wykonawcy, wykonawca może żądać wyłącznie wynagrodzenia należnego z tytułu wykonania części umowy. </w:t>
      </w:r>
    </w:p>
    <w:p w14:paraId="7889B56C" w14:textId="77777777" w:rsidR="00C1066B" w:rsidRPr="00E13892" w:rsidRDefault="00732FD5" w:rsidP="00BA0CF0">
      <w:pPr>
        <w:numPr>
          <w:ilvl w:val="3"/>
          <w:numId w:val="20"/>
        </w:numPr>
        <w:tabs>
          <w:tab w:val="clear" w:pos="2970"/>
          <w:tab w:val="num" w:pos="426"/>
        </w:tabs>
        <w:spacing w:line="276" w:lineRule="auto"/>
        <w:ind w:left="426" w:hanging="426"/>
        <w:jc w:val="both"/>
        <w:rPr>
          <w:sz w:val="22"/>
          <w:szCs w:val="22"/>
        </w:rPr>
      </w:pPr>
      <w:r w:rsidRPr="00E13892">
        <w:rPr>
          <w:sz w:val="22"/>
          <w:szCs w:val="22"/>
        </w:rPr>
        <w:t>Odstąpienie od umowy może nastąpić tylko i wyłącznie w formie pisemnej wraz z podaniem uzasadnienia.</w:t>
      </w:r>
    </w:p>
    <w:p w14:paraId="5601E9EB" w14:textId="77777777" w:rsidR="00362D01" w:rsidRPr="00E13892" w:rsidRDefault="00362D01" w:rsidP="00BA0CF0">
      <w:pPr>
        <w:numPr>
          <w:ilvl w:val="3"/>
          <w:numId w:val="20"/>
        </w:numPr>
        <w:tabs>
          <w:tab w:val="clear" w:pos="2970"/>
          <w:tab w:val="num" w:pos="426"/>
        </w:tabs>
        <w:spacing w:line="276" w:lineRule="auto"/>
        <w:ind w:left="426" w:hanging="426"/>
        <w:jc w:val="both"/>
        <w:rPr>
          <w:sz w:val="22"/>
          <w:szCs w:val="22"/>
        </w:rPr>
      </w:pPr>
      <w:r w:rsidRPr="00E13892">
        <w:rPr>
          <w:sz w:val="22"/>
          <w:szCs w:val="22"/>
        </w:rPr>
        <w:t>W przypadku odstąpienia od umowy wykonawca ma obowiązek:</w:t>
      </w:r>
    </w:p>
    <w:p w14:paraId="2277B59D" w14:textId="77777777" w:rsidR="00362D01" w:rsidRPr="00E13892" w:rsidRDefault="00362D01" w:rsidP="00BA0CF0">
      <w:pPr>
        <w:numPr>
          <w:ilvl w:val="0"/>
          <w:numId w:val="45"/>
        </w:numPr>
        <w:spacing w:line="276" w:lineRule="auto"/>
        <w:jc w:val="both"/>
        <w:rPr>
          <w:sz w:val="22"/>
          <w:szCs w:val="22"/>
        </w:rPr>
      </w:pPr>
      <w:r w:rsidRPr="00E13892">
        <w:rPr>
          <w:sz w:val="22"/>
          <w:szCs w:val="22"/>
        </w:rPr>
        <w:t>natychmiast wstrzymać wykonywanie robót, poza robotami mającymi na celu ochronę życia i własności, zabezpieczyć przerwane roboty w zakresie obustronnie uzgodnionym oraz zabezpieczyć teren budowy i opuścić go najpóźniej w terminie wskazanym przez zamawiającego,</w:t>
      </w:r>
    </w:p>
    <w:p w14:paraId="657F0852" w14:textId="0D4A9238" w:rsidR="00362D01" w:rsidRPr="00E13892" w:rsidRDefault="00362D01" w:rsidP="00BA0CF0">
      <w:pPr>
        <w:numPr>
          <w:ilvl w:val="0"/>
          <w:numId w:val="45"/>
        </w:numPr>
        <w:spacing w:line="276" w:lineRule="auto"/>
        <w:jc w:val="both"/>
        <w:rPr>
          <w:sz w:val="22"/>
          <w:szCs w:val="22"/>
        </w:rPr>
      </w:pPr>
      <w:r w:rsidRPr="00E13892">
        <w:rPr>
          <w:sz w:val="22"/>
          <w:szCs w:val="22"/>
        </w:rPr>
        <w:t>przekazać</w:t>
      </w:r>
      <w:r w:rsidR="003F2B14">
        <w:rPr>
          <w:sz w:val="22"/>
          <w:szCs w:val="22"/>
        </w:rPr>
        <w:t xml:space="preserve">, </w:t>
      </w:r>
      <w:r w:rsidR="003F2B14" w:rsidRPr="003F2B14">
        <w:rPr>
          <w:sz w:val="22"/>
          <w:szCs w:val="22"/>
        </w:rPr>
        <w:t>w terminie 14 dni od dnia odstąpienia</w:t>
      </w:r>
      <w:r w:rsidR="003F2B14">
        <w:rPr>
          <w:sz w:val="22"/>
          <w:szCs w:val="22"/>
        </w:rPr>
        <w:t>,</w:t>
      </w:r>
      <w:r w:rsidRPr="00E13892">
        <w:rPr>
          <w:sz w:val="22"/>
          <w:szCs w:val="22"/>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56F2C25" w14:textId="77777777" w:rsidR="00C1066B" w:rsidRPr="00E13892" w:rsidRDefault="00732FD5" w:rsidP="00BA0CF0">
      <w:pPr>
        <w:numPr>
          <w:ilvl w:val="3"/>
          <w:numId w:val="20"/>
        </w:numPr>
        <w:tabs>
          <w:tab w:val="clear" w:pos="2970"/>
        </w:tabs>
        <w:spacing w:line="276" w:lineRule="auto"/>
        <w:ind w:left="426" w:hanging="426"/>
        <w:jc w:val="both"/>
        <w:rPr>
          <w:sz w:val="22"/>
          <w:szCs w:val="22"/>
        </w:rPr>
      </w:pPr>
      <w:r w:rsidRPr="00E13892">
        <w:rPr>
          <w:sz w:val="22"/>
          <w:szCs w:val="22"/>
        </w:rPr>
        <w:t xml:space="preserve">W razie odstąpienia od umowy, wykonawca przy udziale zamawiającego sporządza w terminie do </w:t>
      </w:r>
      <w:r w:rsidR="00C1066B" w:rsidRPr="00E13892">
        <w:rPr>
          <w:sz w:val="22"/>
          <w:szCs w:val="22"/>
        </w:rPr>
        <w:t>21</w:t>
      </w:r>
      <w:r w:rsidRPr="00E13892">
        <w:rPr>
          <w:sz w:val="22"/>
          <w:szCs w:val="22"/>
        </w:rPr>
        <w:t xml:space="preserve"> dni od daty odstąpienia, protokół inwentaryzacji wykonanych robót. Protokół inwentaryzacji stanowi podstawę do ostatecznego rozliczenia robót. W przypadku nieprzystąpienia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24FD7909" w14:textId="77777777" w:rsidR="00C1066B" w:rsidRPr="00E13892" w:rsidRDefault="00C1066B" w:rsidP="00BA0CF0">
      <w:pPr>
        <w:numPr>
          <w:ilvl w:val="3"/>
          <w:numId w:val="20"/>
        </w:numPr>
        <w:tabs>
          <w:tab w:val="clear" w:pos="2970"/>
        </w:tabs>
        <w:spacing w:line="276" w:lineRule="auto"/>
        <w:ind w:left="426" w:hanging="426"/>
        <w:jc w:val="both"/>
        <w:rPr>
          <w:sz w:val="22"/>
          <w:szCs w:val="22"/>
        </w:rPr>
      </w:pPr>
      <w:r w:rsidRPr="00E13892">
        <w:rPr>
          <w:rFonts w:eastAsia="Calibri"/>
          <w:sz w:val="22"/>
          <w:szCs w:val="22"/>
        </w:rPr>
        <w:t>Wykonawca niezwłocznie, a najpóźniej w terminie do 14 dni od daty odstąpienia od umowy, usunie z terenu budowy urządzenia zaplecza budowy przez niego dostarczone lub wniesione materiały i urządzenia, niestanowiące własności zamawiającego lub określi zasady przekazania tego majątku zamawiającemu.</w:t>
      </w:r>
    </w:p>
    <w:p w14:paraId="2B190FD5" w14:textId="77777777" w:rsidR="00C1066B" w:rsidRPr="00E13892" w:rsidRDefault="00C1066B" w:rsidP="00BA0CF0">
      <w:pPr>
        <w:numPr>
          <w:ilvl w:val="3"/>
          <w:numId w:val="20"/>
        </w:numPr>
        <w:tabs>
          <w:tab w:val="clear" w:pos="2970"/>
        </w:tabs>
        <w:spacing w:line="276" w:lineRule="auto"/>
        <w:ind w:left="426" w:hanging="426"/>
        <w:jc w:val="both"/>
        <w:rPr>
          <w:sz w:val="22"/>
          <w:szCs w:val="22"/>
        </w:rPr>
      </w:pPr>
      <w:r w:rsidRPr="00E13892">
        <w:rPr>
          <w:sz w:val="22"/>
          <w:szCs w:val="22"/>
        </w:rPr>
        <w:t>P</w:t>
      </w:r>
      <w:r w:rsidRPr="00E13892">
        <w:rPr>
          <w:rFonts w:eastAsia="Calibri"/>
          <w:sz w:val="22"/>
          <w:szCs w:val="22"/>
        </w:rPr>
        <w:t xml:space="preserve">rotokół odbioru robót przerwanych i robót zabezpieczających, inwentaryzacja robót oraz wykaz o którym mowa w ust. 6 niniejszego paragrafu będą stanowić podstawę do </w:t>
      </w:r>
      <w:r w:rsidRPr="00E13892">
        <w:rPr>
          <w:sz w:val="22"/>
          <w:szCs w:val="22"/>
        </w:rPr>
        <w:t>ostatecznego rozliczenia robót</w:t>
      </w:r>
      <w:r w:rsidRPr="00E13892">
        <w:rPr>
          <w:rFonts w:eastAsia="Calibri"/>
          <w:sz w:val="22"/>
          <w:szCs w:val="22"/>
        </w:rPr>
        <w:t xml:space="preserve"> i wystawienia przez wykonawcę faktury.</w:t>
      </w:r>
    </w:p>
    <w:p w14:paraId="7B8135BE" w14:textId="77777777" w:rsidR="00C1066B" w:rsidRPr="00E13892" w:rsidRDefault="00C1066B" w:rsidP="00BA0CF0">
      <w:pPr>
        <w:numPr>
          <w:ilvl w:val="3"/>
          <w:numId w:val="20"/>
        </w:numPr>
        <w:tabs>
          <w:tab w:val="clear" w:pos="2970"/>
        </w:tabs>
        <w:spacing w:line="276" w:lineRule="auto"/>
        <w:ind w:left="426" w:hanging="426"/>
        <w:jc w:val="both"/>
        <w:rPr>
          <w:sz w:val="22"/>
          <w:szCs w:val="22"/>
        </w:rPr>
      </w:pPr>
      <w:r w:rsidRPr="00E13892">
        <w:rPr>
          <w:sz w:val="22"/>
          <w:szCs w:val="22"/>
        </w:rPr>
        <w:t xml:space="preserve">Koszty dodatkowe poniesione na zabezpieczenie robót i terenu budowy oraz wszelkie inne uzasadnione koszty związane z odstąpieniem od umowy ponosi strona, z której przyczyny nastąpiło odstąpienie od umowy lub rozwiązanie umowy. </w:t>
      </w:r>
    </w:p>
    <w:p w14:paraId="1D56A1EA" w14:textId="56064246" w:rsidR="002C4C20" w:rsidRPr="002C4C20" w:rsidRDefault="002C4C20" w:rsidP="00CD0A95">
      <w:pPr>
        <w:numPr>
          <w:ilvl w:val="12"/>
          <w:numId w:val="0"/>
        </w:numPr>
        <w:spacing w:line="276" w:lineRule="auto"/>
        <w:jc w:val="both"/>
        <w:rPr>
          <w:rFonts w:eastAsia="Calibri"/>
          <w:sz w:val="22"/>
          <w:szCs w:val="22"/>
        </w:rPr>
      </w:pPr>
      <w:r>
        <w:rPr>
          <w:rFonts w:eastAsia="Calibri"/>
          <w:sz w:val="22"/>
          <w:szCs w:val="22"/>
        </w:rPr>
        <w:t xml:space="preserve">10. </w:t>
      </w:r>
      <w:r w:rsidRPr="002C4C20">
        <w:rPr>
          <w:rFonts w:eastAsia="Calibri"/>
          <w:sz w:val="22"/>
          <w:szCs w:val="22"/>
        </w:rPr>
        <w:t xml:space="preserve">Wykonawca udziela rękojmi i gwarancji jakości w zakresie i na zasadach określonych w umowie na </w:t>
      </w:r>
      <w:r w:rsidR="00CD0A95">
        <w:rPr>
          <w:rFonts w:eastAsia="Calibri"/>
          <w:sz w:val="22"/>
          <w:szCs w:val="22"/>
        </w:rPr>
        <w:t xml:space="preserve"> </w:t>
      </w:r>
      <w:r w:rsidRPr="002C4C20">
        <w:rPr>
          <w:rFonts w:eastAsia="Calibri"/>
          <w:sz w:val="22"/>
          <w:szCs w:val="22"/>
        </w:rPr>
        <w:t>roboty wykonane przed odstąpieniem od umowy.</w:t>
      </w:r>
    </w:p>
    <w:p w14:paraId="3CF39DE0" w14:textId="1EDA6E9A" w:rsidR="00732FD5" w:rsidRDefault="002C4C20" w:rsidP="00CD0A95">
      <w:pPr>
        <w:numPr>
          <w:ilvl w:val="12"/>
          <w:numId w:val="0"/>
        </w:numPr>
        <w:spacing w:line="276" w:lineRule="auto"/>
        <w:jc w:val="both"/>
        <w:rPr>
          <w:rFonts w:eastAsia="Calibri"/>
          <w:sz w:val="22"/>
          <w:szCs w:val="22"/>
        </w:rPr>
      </w:pPr>
      <w:r w:rsidRPr="002C4C20">
        <w:rPr>
          <w:rFonts w:eastAsia="Calibri"/>
          <w:sz w:val="22"/>
          <w:szCs w:val="22"/>
        </w:rPr>
        <w:t>11. W przypadku odstąpienia od umowy w części niewykonanej (ex nunc), 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3CD1C1D8" w14:textId="77777777" w:rsidR="00CD0A95" w:rsidRPr="00E13892" w:rsidRDefault="00CD0A95" w:rsidP="00CD0A95">
      <w:pPr>
        <w:numPr>
          <w:ilvl w:val="12"/>
          <w:numId w:val="0"/>
        </w:numPr>
        <w:spacing w:line="276" w:lineRule="auto"/>
        <w:jc w:val="both"/>
        <w:rPr>
          <w:b/>
          <w:bCs/>
          <w:sz w:val="22"/>
          <w:szCs w:val="22"/>
        </w:rPr>
      </w:pPr>
    </w:p>
    <w:p w14:paraId="68FC6321" w14:textId="18DB367B" w:rsidR="00F31F7F" w:rsidRPr="00E13892" w:rsidRDefault="00F31F7F" w:rsidP="00563EE8">
      <w:pPr>
        <w:numPr>
          <w:ilvl w:val="12"/>
          <w:numId w:val="0"/>
        </w:numPr>
        <w:spacing w:line="276" w:lineRule="auto"/>
        <w:jc w:val="center"/>
        <w:rPr>
          <w:b/>
          <w:bCs/>
          <w:sz w:val="22"/>
          <w:szCs w:val="22"/>
        </w:rPr>
      </w:pPr>
      <w:r w:rsidRPr="00E13892">
        <w:rPr>
          <w:b/>
          <w:bCs/>
          <w:sz w:val="22"/>
          <w:szCs w:val="22"/>
        </w:rPr>
        <w:t>§ 1</w:t>
      </w:r>
      <w:r w:rsidR="00D451FD">
        <w:rPr>
          <w:b/>
          <w:bCs/>
          <w:sz w:val="22"/>
          <w:szCs w:val="22"/>
        </w:rPr>
        <w:t>8</w:t>
      </w:r>
    </w:p>
    <w:p w14:paraId="3573D124" w14:textId="77777777" w:rsidR="00F31F7F" w:rsidRPr="00E13892" w:rsidRDefault="00F31F7F" w:rsidP="00563EE8">
      <w:pPr>
        <w:numPr>
          <w:ilvl w:val="12"/>
          <w:numId w:val="0"/>
        </w:numPr>
        <w:spacing w:after="120" w:line="276" w:lineRule="auto"/>
        <w:jc w:val="center"/>
        <w:rPr>
          <w:b/>
          <w:bCs/>
          <w:sz w:val="22"/>
          <w:szCs w:val="22"/>
        </w:rPr>
      </w:pPr>
      <w:r w:rsidRPr="00E13892">
        <w:rPr>
          <w:b/>
          <w:bCs/>
          <w:sz w:val="22"/>
          <w:szCs w:val="22"/>
        </w:rPr>
        <w:t>KARY UMOWNE I ODSZKODOWANIE</w:t>
      </w:r>
    </w:p>
    <w:p w14:paraId="372B17FD" w14:textId="77777777" w:rsidR="00F31F7F" w:rsidRPr="00E13892" w:rsidRDefault="00F31F7F" w:rsidP="00BA0CF0">
      <w:pPr>
        <w:numPr>
          <w:ilvl w:val="0"/>
          <w:numId w:val="21"/>
        </w:numPr>
        <w:spacing w:line="276" w:lineRule="auto"/>
        <w:ind w:left="426"/>
        <w:jc w:val="both"/>
        <w:rPr>
          <w:sz w:val="22"/>
          <w:szCs w:val="22"/>
        </w:rPr>
      </w:pPr>
      <w:r w:rsidRPr="00E13892">
        <w:rPr>
          <w:sz w:val="22"/>
          <w:szCs w:val="22"/>
        </w:rPr>
        <w:t xml:space="preserve"> Wykonawca zapłaci zamawiającemu kary umowne:</w:t>
      </w:r>
    </w:p>
    <w:p w14:paraId="0B440A72" w14:textId="2412E328" w:rsidR="00F31F7F" w:rsidRPr="00E13892" w:rsidRDefault="00F31F7F" w:rsidP="00F31F7F">
      <w:pPr>
        <w:numPr>
          <w:ilvl w:val="0"/>
          <w:numId w:val="12"/>
        </w:numPr>
        <w:tabs>
          <w:tab w:val="num" w:pos="851"/>
        </w:tabs>
        <w:spacing w:line="276" w:lineRule="auto"/>
        <w:ind w:left="851" w:hanging="425"/>
        <w:jc w:val="both"/>
        <w:rPr>
          <w:sz w:val="22"/>
          <w:szCs w:val="22"/>
        </w:rPr>
      </w:pPr>
      <w:r w:rsidRPr="00E13892">
        <w:rPr>
          <w:sz w:val="22"/>
          <w:szCs w:val="22"/>
        </w:rPr>
        <w:t xml:space="preserve">za niewykonanie obowiązku, o którym mowa w § 3 ust. 1 – 2  umowy, w wysokości </w:t>
      </w:r>
      <w:r w:rsidR="00E73E49">
        <w:rPr>
          <w:sz w:val="22"/>
          <w:szCs w:val="22"/>
        </w:rPr>
        <w:t>5</w:t>
      </w:r>
      <w:r w:rsidRPr="00E13892">
        <w:rPr>
          <w:sz w:val="22"/>
          <w:szCs w:val="22"/>
        </w:rPr>
        <w:t xml:space="preserve">.000 zł za każdy stwierdzony przypadek, </w:t>
      </w:r>
    </w:p>
    <w:p w14:paraId="4C518078" w14:textId="5DB3E997" w:rsidR="00EB4474" w:rsidRPr="00E13892" w:rsidRDefault="00250EB8" w:rsidP="00EB4474">
      <w:pPr>
        <w:numPr>
          <w:ilvl w:val="0"/>
          <w:numId w:val="12"/>
        </w:numPr>
        <w:tabs>
          <w:tab w:val="num" w:pos="851"/>
        </w:tabs>
        <w:spacing w:line="276" w:lineRule="auto"/>
        <w:ind w:left="851" w:hanging="425"/>
        <w:jc w:val="both"/>
        <w:rPr>
          <w:sz w:val="22"/>
          <w:szCs w:val="22"/>
        </w:rPr>
      </w:pPr>
      <w:r w:rsidRPr="00E13892">
        <w:rPr>
          <w:rFonts w:eastAsiaTheme="minorHAnsi"/>
          <w:color w:val="000000"/>
          <w:sz w:val="22"/>
          <w:szCs w:val="22"/>
          <w:lang w:eastAsia="en-US"/>
        </w:rPr>
        <w:t xml:space="preserve">jeżeli roboty budowlane objęte przedmiotem niniejszej umowy będzie wykonywał podmiot inny niż wykonawca lub inny niż podwykonawca czy też </w:t>
      </w:r>
      <w:r w:rsidRPr="00E13892">
        <w:rPr>
          <w:rFonts w:eastAsiaTheme="minorHAnsi"/>
          <w:sz w:val="22"/>
          <w:szCs w:val="22"/>
          <w:lang w:eastAsia="en-US"/>
        </w:rPr>
        <w:t xml:space="preserve">dalszy podwykonawca zgłoszony przez </w:t>
      </w:r>
      <w:r w:rsidRPr="00E13892">
        <w:rPr>
          <w:rFonts w:eastAsiaTheme="minorHAnsi"/>
          <w:sz w:val="22"/>
          <w:szCs w:val="22"/>
          <w:lang w:eastAsia="en-US"/>
        </w:rPr>
        <w:lastRenderedPageBreak/>
        <w:t>wykonawcę</w:t>
      </w:r>
      <w:r w:rsidR="00E73E49">
        <w:rPr>
          <w:rFonts w:eastAsiaTheme="minorHAnsi"/>
          <w:sz w:val="22"/>
          <w:szCs w:val="22"/>
          <w:lang w:eastAsia="en-US"/>
        </w:rPr>
        <w:t xml:space="preserve"> </w:t>
      </w:r>
      <w:r w:rsidRPr="00E13892">
        <w:rPr>
          <w:rFonts w:eastAsiaTheme="minorHAnsi"/>
          <w:sz w:val="22"/>
          <w:szCs w:val="22"/>
          <w:lang w:eastAsia="en-US"/>
        </w:rPr>
        <w:t>zamawiającemu,</w:t>
      </w:r>
      <w:r w:rsidR="00E73E49">
        <w:rPr>
          <w:rFonts w:eastAsiaTheme="minorHAnsi"/>
          <w:sz w:val="22"/>
          <w:szCs w:val="22"/>
          <w:lang w:eastAsia="en-US"/>
        </w:rPr>
        <w:t xml:space="preserve"> </w:t>
      </w:r>
      <w:r w:rsidRPr="00E13892">
        <w:rPr>
          <w:rFonts w:eastAsiaTheme="minorHAnsi"/>
          <w:sz w:val="22"/>
          <w:szCs w:val="22"/>
          <w:lang w:eastAsia="en-US"/>
        </w:rPr>
        <w:t xml:space="preserve">w wysokości </w:t>
      </w:r>
      <w:r w:rsidR="00E73E49">
        <w:rPr>
          <w:rFonts w:eastAsiaTheme="minorHAnsi"/>
          <w:sz w:val="22"/>
          <w:szCs w:val="22"/>
          <w:lang w:eastAsia="en-US"/>
        </w:rPr>
        <w:t>5</w:t>
      </w:r>
      <w:r w:rsidRPr="00E13892">
        <w:rPr>
          <w:rFonts w:eastAsiaTheme="minorHAnsi"/>
          <w:sz w:val="22"/>
          <w:szCs w:val="22"/>
          <w:lang w:eastAsia="en-US"/>
        </w:rPr>
        <w:t>.000 złotych, za każdy stwierdzony przypadek wykonywania robót budowlanych objętych przedmiotem umowy przez taki nieuprawniony podmiot,</w:t>
      </w:r>
    </w:p>
    <w:p w14:paraId="6DBA5940" w14:textId="7742A346" w:rsidR="00EB4474" w:rsidRPr="00E13892" w:rsidRDefault="00EB4474" w:rsidP="00EB4474">
      <w:pPr>
        <w:numPr>
          <w:ilvl w:val="0"/>
          <w:numId w:val="12"/>
        </w:numPr>
        <w:tabs>
          <w:tab w:val="num" w:pos="851"/>
        </w:tabs>
        <w:spacing w:line="276" w:lineRule="auto"/>
        <w:ind w:left="851" w:hanging="425"/>
        <w:jc w:val="both"/>
        <w:rPr>
          <w:sz w:val="22"/>
          <w:szCs w:val="22"/>
        </w:rPr>
      </w:pPr>
      <w:r w:rsidRPr="00E13892">
        <w:rPr>
          <w:sz w:val="22"/>
          <w:szCs w:val="22"/>
        </w:rPr>
        <w:t xml:space="preserve">jeżeli wykonawca przed rozpoczęciem robót budowlanych nie przedłoży do zaakceptowania zamawiającemu projektu umowy o podwykonawstwo, której przedmiotem są roboty budowlane, lub projektu jej zmiany – w wysokości </w:t>
      </w:r>
      <w:r w:rsidR="00E73E49">
        <w:rPr>
          <w:sz w:val="22"/>
          <w:szCs w:val="22"/>
        </w:rPr>
        <w:t>5</w:t>
      </w:r>
      <w:r w:rsidRPr="00E13892">
        <w:rPr>
          <w:sz w:val="22"/>
          <w:szCs w:val="22"/>
        </w:rPr>
        <w:t>.000 złotych za każdy ujawniony przypadek takiego naruszenia,</w:t>
      </w:r>
    </w:p>
    <w:p w14:paraId="20FEEE67" w14:textId="31BAFB6B" w:rsidR="004A7397" w:rsidRPr="00E13892" w:rsidRDefault="00EB4474" w:rsidP="004A7397">
      <w:pPr>
        <w:numPr>
          <w:ilvl w:val="0"/>
          <w:numId w:val="12"/>
        </w:numPr>
        <w:tabs>
          <w:tab w:val="num" w:pos="851"/>
        </w:tabs>
        <w:spacing w:line="276" w:lineRule="auto"/>
        <w:ind w:left="851" w:hanging="425"/>
        <w:jc w:val="both"/>
        <w:rPr>
          <w:sz w:val="22"/>
          <w:szCs w:val="22"/>
        </w:rPr>
      </w:pPr>
      <w:r w:rsidRPr="00E13892">
        <w:rPr>
          <w:sz w:val="22"/>
          <w:szCs w:val="22"/>
        </w:rPr>
        <w:t xml:space="preserve">jeżeli wykonawca nie przedłoży potwierdzonej za zgodność z oryginałem kopii umowy o podwykonawstwo lub jej zmiany – w każdym przypadku naruszenia takiego obowiązku w wysokości </w:t>
      </w:r>
      <w:r w:rsidR="00CD0A95">
        <w:rPr>
          <w:sz w:val="22"/>
          <w:szCs w:val="22"/>
        </w:rPr>
        <w:t>200</w:t>
      </w:r>
      <w:r w:rsidRPr="00E13892">
        <w:rPr>
          <w:sz w:val="22"/>
          <w:szCs w:val="22"/>
        </w:rPr>
        <w:t xml:space="preserve"> złotych za każdy dzień zwłoki w przekroczeniu terminu, o którym mowa w § 4 ust. 9 i 10, jednakże w jednym przypadku nie więcej niż </w:t>
      </w:r>
      <w:r w:rsidR="00E73E49">
        <w:rPr>
          <w:sz w:val="22"/>
          <w:szCs w:val="22"/>
        </w:rPr>
        <w:t>5</w:t>
      </w:r>
      <w:r w:rsidRPr="00E13892">
        <w:rPr>
          <w:sz w:val="22"/>
          <w:szCs w:val="22"/>
        </w:rPr>
        <w:t>.000 złotych</w:t>
      </w:r>
      <w:r w:rsidR="004A7397" w:rsidRPr="00E13892">
        <w:rPr>
          <w:sz w:val="22"/>
          <w:szCs w:val="22"/>
        </w:rPr>
        <w:t xml:space="preserve"> – w przypadku umowy o podwykonawstwo, której przedmiotem są roboty budowlane lub jej zmiany, potwierdzona za zgodność z oryginałem kopia umowy o podwykonawstwo, lub jej zmiana winna być zgodna z zaakceptowanym przez zamawiającego projektem umowy o podwykonawstwo lub projektem jej zmiany,</w:t>
      </w:r>
    </w:p>
    <w:p w14:paraId="544378FB" w14:textId="7578F2FA" w:rsidR="004A7397" w:rsidRPr="00CD0A95" w:rsidRDefault="004A7397" w:rsidP="00CD0A95">
      <w:pPr>
        <w:numPr>
          <w:ilvl w:val="0"/>
          <w:numId w:val="12"/>
        </w:numPr>
        <w:tabs>
          <w:tab w:val="num" w:pos="851"/>
        </w:tabs>
        <w:spacing w:line="276" w:lineRule="auto"/>
        <w:ind w:left="851" w:hanging="425"/>
        <w:jc w:val="both"/>
        <w:rPr>
          <w:sz w:val="22"/>
          <w:szCs w:val="22"/>
        </w:rPr>
      </w:pPr>
      <w:r w:rsidRPr="00E13892">
        <w:rPr>
          <w:sz w:val="22"/>
          <w:szCs w:val="22"/>
        </w:rPr>
        <w:t>w przypadku braku zmiany umowy o podwykonawstwo w zakresie terminu zapłaty wynagrodzenia, w sytuacji gdy postanowienia umowy przewidują termin zapłaty dłuższy niż 30 dni  – w wysokości</w:t>
      </w:r>
      <w:r w:rsidRPr="00CD0A95">
        <w:rPr>
          <w:sz w:val="22"/>
          <w:szCs w:val="22"/>
        </w:rPr>
        <w:t xml:space="preserve"> </w:t>
      </w:r>
      <w:r w:rsidR="00CD0A95">
        <w:rPr>
          <w:sz w:val="22"/>
          <w:szCs w:val="22"/>
        </w:rPr>
        <w:t>300</w:t>
      </w:r>
      <w:r w:rsidRPr="00CD0A95">
        <w:rPr>
          <w:sz w:val="22"/>
          <w:szCs w:val="22"/>
        </w:rPr>
        <w:t xml:space="preserve"> zł za każdy dzień zwłoki w stosunku do wyznaczonego przez zamawiającego terminu na dokonanie zmiany umowy w zakresie terminu zapłaty,</w:t>
      </w:r>
      <w:r w:rsidR="00CD0A95" w:rsidRPr="00CD0A95">
        <w:t xml:space="preserve"> </w:t>
      </w:r>
      <w:r w:rsidR="00CD0A95" w:rsidRPr="00CD0A95">
        <w:rPr>
          <w:sz w:val="22"/>
          <w:szCs w:val="22"/>
        </w:rPr>
        <w:t>jednakże w jednym przypadku nie więcej niż 5.000 złotych</w:t>
      </w:r>
      <w:r w:rsidR="00CD0A95">
        <w:rPr>
          <w:sz w:val="22"/>
          <w:szCs w:val="22"/>
        </w:rPr>
        <w:t>,</w:t>
      </w:r>
    </w:p>
    <w:p w14:paraId="79B83532" w14:textId="5177992D" w:rsidR="00162310" w:rsidRPr="00E13892" w:rsidRDefault="00162310" w:rsidP="00162310">
      <w:pPr>
        <w:numPr>
          <w:ilvl w:val="0"/>
          <w:numId w:val="12"/>
        </w:numPr>
        <w:tabs>
          <w:tab w:val="num" w:pos="851"/>
        </w:tabs>
        <w:spacing w:line="276" w:lineRule="auto"/>
        <w:ind w:left="851" w:hanging="425"/>
        <w:jc w:val="both"/>
        <w:rPr>
          <w:sz w:val="22"/>
          <w:szCs w:val="22"/>
        </w:rPr>
      </w:pPr>
      <w:r w:rsidRPr="00E13892">
        <w:rPr>
          <w:sz w:val="22"/>
          <w:szCs w:val="22"/>
        </w:rPr>
        <w:t>za zwłokę w wykonaniu przedmiotu umowy, dla którego został określony termin pośredni w § 9 ust. 1 lit. a umowy, w wysokości 0,</w:t>
      </w:r>
      <w:r w:rsidR="00E73E49">
        <w:rPr>
          <w:sz w:val="22"/>
          <w:szCs w:val="22"/>
        </w:rPr>
        <w:t>2</w:t>
      </w:r>
      <w:r w:rsidRPr="00E13892">
        <w:rPr>
          <w:sz w:val="22"/>
          <w:szCs w:val="22"/>
        </w:rPr>
        <w:t xml:space="preserve"> % całkowitego wynagrodzenia umownego brutto określonego w § 10 ust. 1 umowy, za każdy dzień zwłoki,</w:t>
      </w:r>
    </w:p>
    <w:p w14:paraId="2ADDAF55" w14:textId="0CBFF532" w:rsidR="00162310" w:rsidRPr="00E13892" w:rsidRDefault="00162310" w:rsidP="00162310">
      <w:pPr>
        <w:numPr>
          <w:ilvl w:val="0"/>
          <w:numId w:val="12"/>
        </w:numPr>
        <w:tabs>
          <w:tab w:val="num" w:pos="851"/>
        </w:tabs>
        <w:spacing w:line="276" w:lineRule="auto"/>
        <w:ind w:left="851" w:hanging="425"/>
        <w:jc w:val="both"/>
        <w:rPr>
          <w:sz w:val="22"/>
          <w:szCs w:val="22"/>
        </w:rPr>
      </w:pPr>
      <w:r w:rsidRPr="00E13892">
        <w:rPr>
          <w:sz w:val="22"/>
          <w:szCs w:val="22"/>
        </w:rPr>
        <w:t>za zwłokę w wykonaniu przedmiotu umowy nieprzekraczającą 7 dni w stosunku do terminu końcowego określonego w § 9 ust. 1 umowy, w wysokości 0,</w:t>
      </w:r>
      <w:r w:rsidR="00920F36">
        <w:rPr>
          <w:sz w:val="22"/>
          <w:szCs w:val="22"/>
        </w:rPr>
        <w:t>35</w:t>
      </w:r>
      <w:r w:rsidRPr="00E13892">
        <w:rPr>
          <w:sz w:val="22"/>
          <w:szCs w:val="22"/>
        </w:rPr>
        <w:t xml:space="preserve"> % całkowitego wynagrodzenia umownego brutto określonego w § 10 ust. 1 umowy, za każdy dzień zwłoki,</w:t>
      </w:r>
    </w:p>
    <w:p w14:paraId="159C2693" w14:textId="5CE74370" w:rsidR="00162310" w:rsidRPr="00E13892" w:rsidRDefault="00162310" w:rsidP="00162310">
      <w:pPr>
        <w:numPr>
          <w:ilvl w:val="0"/>
          <w:numId w:val="12"/>
        </w:numPr>
        <w:tabs>
          <w:tab w:val="num" w:pos="851"/>
        </w:tabs>
        <w:spacing w:line="276" w:lineRule="auto"/>
        <w:ind w:left="851" w:hanging="425"/>
        <w:jc w:val="both"/>
        <w:rPr>
          <w:sz w:val="22"/>
          <w:szCs w:val="22"/>
        </w:rPr>
      </w:pPr>
      <w:r w:rsidRPr="00E13892">
        <w:rPr>
          <w:sz w:val="22"/>
          <w:szCs w:val="22"/>
        </w:rPr>
        <w:t xml:space="preserve">za zwłokę w wykonaniu przedmiotu umowy przekraczającą 7 dni, </w:t>
      </w:r>
      <w:r w:rsidRPr="00E13892">
        <w:rPr>
          <w:sz w:val="22"/>
          <w:szCs w:val="22"/>
        </w:rPr>
        <w:br/>
        <w:t xml:space="preserve">a nieprzekraczającą 14 dni w stosunku do terminu końcowego określonego w § </w:t>
      </w:r>
      <w:r w:rsidR="00920F36">
        <w:rPr>
          <w:sz w:val="22"/>
          <w:szCs w:val="22"/>
        </w:rPr>
        <w:t>9</w:t>
      </w:r>
      <w:r w:rsidRPr="00E13892">
        <w:rPr>
          <w:sz w:val="22"/>
          <w:szCs w:val="22"/>
        </w:rPr>
        <w:t xml:space="preserve"> ust. 1 umowy, w wysokości 0,35 % całkowitego wynagrodzenia umownego brutto określonego w § 10 ust. 1 umowy, za każdy dzień zwłoki,</w:t>
      </w:r>
      <w:r w:rsidR="00920F36">
        <w:rPr>
          <w:sz w:val="22"/>
          <w:szCs w:val="22"/>
        </w:rPr>
        <w:t xml:space="preserve"> </w:t>
      </w:r>
      <w:r w:rsidR="00920F36" w:rsidRPr="00920F36">
        <w:rPr>
          <w:sz w:val="22"/>
          <w:szCs w:val="22"/>
        </w:rPr>
        <w:t>jednakże w jednym przypadku nie więcej niż  10 % całkowitego wynagrodzenia umownego brutto określonego w § 10 ust. 1 umowy</w:t>
      </w:r>
    </w:p>
    <w:p w14:paraId="22808EF3" w14:textId="77777777" w:rsidR="00162310" w:rsidRPr="00E13892" w:rsidRDefault="00162310" w:rsidP="00162310">
      <w:pPr>
        <w:numPr>
          <w:ilvl w:val="0"/>
          <w:numId w:val="12"/>
        </w:numPr>
        <w:tabs>
          <w:tab w:val="num" w:pos="851"/>
        </w:tabs>
        <w:spacing w:line="276" w:lineRule="auto"/>
        <w:ind w:left="851" w:hanging="425"/>
        <w:jc w:val="both"/>
        <w:rPr>
          <w:sz w:val="22"/>
          <w:szCs w:val="22"/>
        </w:rPr>
      </w:pPr>
      <w:r w:rsidRPr="00E13892">
        <w:rPr>
          <w:sz w:val="22"/>
          <w:szCs w:val="22"/>
        </w:rPr>
        <w:t>za zwłokę w wykonaniu przedmiotu umowy przekraczającą 14 dni w stosunku do terminu końcowego określonego w § 10 ust. 1 umowy, w wysokości 0,5 % całkowitego wynagrodzenia umownego brutto określonego w § 10 ust. 1 umowy, za każdy dzień zwłoki,</w:t>
      </w:r>
    </w:p>
    <w:p w14:paraId="38F8C6EF" w14:textId="5C7A538F" w:rsidR="000A2753" w:rsidRPr="00E13892" w:rsidRDefault="00F31F7F" w:rsidP="000A2753">
      <w:pPr>
        <w:numPr>
          <w:ilvl w:val="0"/>
          <w:numId w:val="12"/>
        </w:numPr>
        <w:tabs>
          <w:tab w:val="num" w:pos="851"/>
        </w:tabs>
        <w:spacing w:line="276" w:lineRule="auto"/>
        <w:ind w:left="851" w:hanging="425"/>
        <w:jc w:val="both"/>
        <w:rPr>
          <w:sz w:val="22"/>
          <w:szCs w:val="22"/>
        </w:rPr>
      </w:pPr>
      <w:r w:rsidRPr="00E13892">
        <w:rPr>
          <w:rFonts w:eastAsia="Calibri"/>
          <w:sz w:val="22"/>
          <w:szCs w:val="22"/>
          <w:lang w:eastAsia="en-US"/>
        </w:rPr>
        <w:t>za brak zapłaty</w:t>
      </w:r>
      <w:r w:rsidR="0078693F" w:rsidRPr="00E13892">
        <w:rPr>
          <w:rFonts w:eastAsia="Calibri"/>
          <w:sz w:val="22"/>
          <w:szCs w:val="22"/>
          <w:lang w:eastAsia="en-US"/>
        </w:rPr>
        <w:t xml:space="preserve"> </w:t>
      </w:r>
      <w:r w:rsidRPr="00E13892">
        <w:rPr>
          <w:rFonts w:eastAsia="Calibri"/>
          <w:sz w:val="22"/>
          <w:szCs w:val="22"/>
          <w:lang w:eastAsia="en-US"/>
        </w:rPr>
        <w:t>wynagrodzenia należnego podwykonawcom lub dalszym podwykonawcom</w:t>
      </w:r>
      <w:r w:rsidR="00DA365A" w:rsidRPr="00E13892">
        <w:rPr>
          <w:rFonts w:eastAsia="Calibri"/>
          <w:sz w:val="22"/>
          <w:szCs w:val="22"/>
          <w:lang w:eastAsia="en-US"/>
        </w:rPr>
        <w:t xml:space="preserve">, </w:t>
      </w:r>
      <w:r w:rsidRPr="00E13892">
        <w:rPr>
          <w:sz w:val="22"/>
          <w:szCs w:val="22"/>
        </w:rPr>
        <w:t xml:space="preserve">w wysokości </w:t>
      </w:r>
      <w:r w:rsidR="00E73E49">
        <w:rPr>
          <w:sz w:val="22"/>
          <w:szCs w:val="22"/>
        </w:rPr>
        <w:t>5</w:t>
      </w:r>
      <w:r w:rsidR="000A2753" w:rsidRPr="00E13892">
        <w:rPr>
          <w:sz w:val="22"/>
          <w:szCs w:val="22"/>
        </w:rPr>
        <w:t>000 złotych</w:t>
      </w:r>
      <w:r w:rsidRPr="00E13892">
        <w:rPr>
          <w:rFonts w:eastAsia="Calibri"/>
          <w:sz w:val="22"/>
          <w:szCs w:val="22"/>
          <w:lang w:eastAsia="en-US"/>
        </w:rPr>
        <w:t xml:space="preserve"> za każd</w:t>
      </w:r>
      <w:r w:rsidR="000A2753" w:rsidRPr="00E13892">
        <w:rPr>
          <w:rFonts w:eastAsia="Calibri"/>
          <w:sz w:val="22"/>
          <w:szCs w:val="22"/>
          <w:lang w:eastAsia="en-US"/>
        </w:rPr>
        <w:t>y przypadek braku zapłaty wynagrodzenia</w:t>
      </w:r>
      <w:r w:rsidR="000A2753" w:rsidRPr="00E13892">
        <w:rPr>
          <w:rFonts w:eastAsiaTheme="minorHAnsi"/>
          <w:color w:val="000000"/>
          <w:sz w:val="22"/>
          <w:szCs w:val="22"/>
          <w:lang w:eastAsia="en-US"/>
        </w:rPr>
        <w:t xml:space="preserve"> w stosunku do podwykonawcy lub dalszego podwykonawcy,</w:t>
      </w:r>
    </w:p>
    <w:p w14:paraId="3AF4A3AE" w14:textId="593EF95E" w:rsidR="00DA365A" w:rsidRPr="00920F36" w:rsidRDefault="000A2753" w:rsidP="00DA365A">
      <w:pPr>
        <w:numPr>
          <w:ilvl w:val="0"/>
          <w:numId w:val="12"/>
        </w:numPr>
        <w:tabs>
          <w:tab w:val="num" w:pos="851"/>
        </w:tabs>
        <w:spacing w:line="276" w:lineRule="auto"/>
        <w:ind w:left="851" w:hanging="425"/>
        <w:jc w:val="both"/>
        <w:rPr>
          <w:sz w:val="22"/>
          <w:szCs w:val="22"/>
        </w:rPr>
      </w:pPr>
      <w:r w:rsidRPr="00E13892">
        <w:rPr>
          <w:rFonts w:eastAsia="Calibri"/>
          <w:sz w:val="22"/>
          <w:szCs w:val="22"/>
          <w:lang w:eastAsia="en-US"/>
        </w:rPr>
        <w:t xml:space="preserve">w </w:t>
      </w:r>
      <w:r w:rsidRPr="00E13892">
        <w:rPr>
          <w:rFonts w:eastAsiaTheme="minorHAnsi"/>
          <w:color w:val="000000"/>
          <w:sz w:val="22"/>
          <w:szCs w:val="22"/>
          <w:lang w:eastAsia="en-US"/>
        </w:rPr>
        <w:t xml:space="preserve">przypadku nieterminowej zapłaty wynagrodzenia należnego podwykonawcom lub dalszym podwykonawcom, w wysokości </w:t>
      </w:r>
      <w:r w:rsidR="0078693F" w:rsidRPr="00E13892">
        <w:rPr>
          <w:sz w:val="22"/>
          <w:szCs w:val="22"/>
        </w:rPr>
        <w:t>0,</w:t>
      </w:r>
      <w:r w:rsidR="00920F36">
        <w:rPr>
          <w:sz w:val="22"/>
          <w:szCs w:val="22"/>
        </w:rPr>
        <w:t>1</w:t>
      </w:r>
      <w:r w:rsidR="0078693F" w:rsidRPr="00E13892">
        <w:rPr>
          <w:sz w:val="22"/>
          <w:szCs w:val="22"/>
        </w:rPr>
        <w:t xml:space="preserve"> % nieterminowo zapłaconego wynagrodzenia umownego brutto należnego podwykonawc</w:t>
      </w:r>
      <w:r w:rsidR="00DA365A" w:rsidRPr="00E13892">
        <w:rPr>
          <w:sz w:val="22"/>
          <w:szCs w:val="22"/>
        </w:rPr>
        <w:t>y</w:t>
      </w:r>
      <w:r w:rsidR="0078693F" w:rsidRPr="00E13892">
        <w:rPr>
          <w:sz w:val="22"/>
          <w:szCs w:val="22"/>
        </w:rPr>
        <w:t xml:space="preserve"> lub dalsz</w:t>
      </w:r>
      <w:r w:rsidR="00DA365A" w:rsidRPr="00E13892">
        <w:rPr>
          <w:sz w:val="22"/>
          <w:szCs w:val="22"/>
        </w:rPr>
        <w:t>emu</w:t>
      </w:r>
      <w:r w:rsidR="0078693F" w:rsidRPr="00E13892">
        <w:rPr>
          <w:sz w:val="22"/>
          <w:szCs w:val="22"/>
        </w:rPr>
        <w:t xml:space="preserve"> podwykonawc</w:t>
      </w:r>
      <w:r w:rsidR="00DA365A" w:rsidRPr="00E13892">
        <w:rPr>
          <w:sz w:val="22"/>
          <w:szCs w:val="22"/>
        </w:rPr>
        <w:t>y</w:t>
      </w:r>
      <w:r w:rsidR="0078693F" w:rsidRPr="00E13892">
        <w:rPr>
          <w:sz w:val="22"/>
          <w:szCs w:val="22"/>
        </w:rPr>
        <w:t xml:space="preserve"> za każdy dzień zwłoki,</w:t>
      </w:r>
      <w:r w:rsidR="00920F36" w:rsidRPr="00920F36">
        <w:rPr>
          <w:color w:val="FF3333"/>
          <w:sz w:val="22"/>
          <w:szCs w:val="22"/>
        </w:rPr>
        <w:t xml:space="preserve"> </w:t>
      </w:r>
      <w:r w:rsidR="00920F36" w:rsidRPr="00920F36">
        <w:rPr>
          <w:sz w:val="22"/>
          <w:szCs w:val="22"/>
        </w:rPr>
        <w:t xml:space="preserve">jednakże w jednym przypadku nie więcej niż </w:t>
      </w:r>
      <w:r w:rsidR="00DB68D6">
        <w:rPr>
          <w:sz w:val="22"/>
          <w:szCs w:val="22"/>
        </w:rPr>
        <w:t>200</w:t>
      </w:r>
      <w:r w:rsidR="00920F36" w:rsidRPr="00920F36">
        <w:rPr>
          <w:sz w:val="22"/>
          <w:szCs w:val="22"/>
        </w:rPr>
        <w:t>.000 złotych</w:t>
      </w:r>
    </w:p>
    <w:p w14:paraId="5638106B" w14:textId="4CAB59D5" w:rsidR="00F31F7F" w:rsidRPr="00E13892" w:rsidRDefault="00F31F7F" w:rsidP="00F31F7F">
      <w:pPr>
        <w:numPr>
          <w:ilvl w:val="0"/>
          <w:numId w:val="12"/>
        </w:numPr>
        <w:tabs>
          <w:tab w:val="num" w:pos="851"/>
        </w:tabs>
        <w:spacing w:line="276" w:lineRule="auto"/>
        <w:ind w:left="851" w:hanging="425"/>
        <w:jc w:val="both"/>
        <w:rPr>
          <w:sz w:val="22"/>
          <w:szCs w:val="22"/>
        </w:rPr>
      </w:pPr>
      <w:r w:rsidRPr="00E13892">
        <w:rPr>
          <w:sz w:val="22"/>
          <w:szCs w:val="22"/>
        </w:rPr>
        <w:t xml:space="preserve">za zwłokę w usunięciu wad stwierdzonych przy odbiorze w wysokości </w:t>
      </w:r>
      <w:r w:rsidRPr="00E13892">
        <w:rPr>
          <w:rFonts w:eastAsia="Tahoma"/>
          <w:sz w:val="22"/>
          <w:szCs w:val="22"/>
        </w:rPr>
        <w:t>0,</w:t>
      </w:r>
      <w:r w:rsidR="00920F36">
        <w:rPr>
          <w:rFonts w:eastAsia="Tahoma"/>
          <w:sz w:val="22"/>
          <w:szCs w:val="22"/>
        </w:rPr>
        <w:t>04</w:t>
      </w:r>
      <w:r w:rsidRPr="00E13892">
        <w:rPr>
          <w:rFonts w:eastAsia="Tahoma"/>
          <w:sz w:val="22"/>
          <w:szCs w:val="22"/>
        </w:rPr>
        <w:t xml:space="preserve"> % całkowitego wynagrodzenia umownego brutto określonego w § 1</w:t>
      </w:r>
      <w:r w:rsidR="0078693F" w:rsidRPr="00E13892">
        <w:rPr>
          <w:rFonts w:eastAsia="Tahoma"/>
          <w:sz w:val="22"/>
          <w:szCs w:val="22"/>
        </w:rPr>
        <w:t>0</w:t>
      </w:r>
      <w:r w:rsidRPr="00E13892">
        <w:rPr>
          <w:rFonts w:eastAsia="Tahoma"/>
          <w:sz w:val="22"/>
          <w:szCs w:val="22"/>
        </w:rPr>
        <w:t xml:space="preserve"> ust. 1 umowy, za każdy dzień zwłoki, licząc od upływu terminu wyznaczonego na ich usunięcie,</w:t>
      </w:r>
      <w:r w:rsidR="00920F36" w:rsidRPr="00920F36">
        <w:t xml:space="preserve"> </w:t>
      </w:r>
      <w:r w:rsidR="00920F36" w:rsidRPr="00920F36">
        <w:rPr>
          <w:rFonts w:eastAsia="Tahoma"/>
          <w:sz w:val="22"/>
          <w:szCs w:val="22"/>
        </w:rPr>
        <w:t xml:space="preserve">jednakże w jednym przypadku nie więcej niż </w:t>
      </w:r>
      <w:r w:rsidR="00DB68D6">
        <w:rPr>
          <w:rFonts w:eastAsia="Tahoma"/>
          <w:sz w:val="22"/>
          <w:szCs w:val="22"/>
        </w:rPr>
        <w:t>250 000</w:t>
      </w:r>
      <w:r w:rsidR="00920F36" w:rsidRPr="00920F36">
        <w:rPr>
          <w:rFonts w:eastAsia="Tahoma"/>
          <w:sz w:val="22"/>
          <w:szCs w:val="22"/>
        </w:rPr>
        <w:t xml:space="preserve"> złotych</w:t>
      </w:r>
      <w:r w:rsidR="00920F36">
        <w:rPr>
          <w:rFonts w:eastAsia="Tahoma"/>
          <w:sz w:val="22"/>
          <w:szCs w:val="22"/>
        </w:rPr>
        <w:t>,</w:t>
      </w:r>
    </w:p>
    <w:p w14:paraId="3FDABA47" w14:textId="64A21AD1" w:rsidR="00F31F7F" w:rsidRPr="00920F36" w:rsidRDefault="00F31F7F" w:rsidP="00F31F7F">
      <w:pPr>
        <w:numPr>
          <w:ilvl w:val="0"/>
          <w:numId w:val="12"/>
        </w:numPr>
        <w:tabs>
          <w:tab w:val="num" w:pos="851"/>
        </w:tabs>
        <w:spacing w:line="276" w:lineRule="auto"/>
        <w:ind w:left="851" w:hanging="425"/>
        <w:jc w:val="both"/>
        <w:rPr>
          <w:sz w:val="22"/>
          <w:szCs w:val="22"/>
        </w:rPr>
      </w:pPr>
      <w:r w:rsidRPr="00E13892">
        <w:rPr>
          <w:sz w:val="22"/>
          <w:szCs w:val="22"/>
        </w:rPr>
        <w:t xml:space="preserve">za zwłokę w usunięciu wad stwierdzonych w okresie gwarancji jakości i rękojmi za wady w wysokości </w:t>
      </w:r>
      <w:r w:rsidRPr="00E13892">
        <w:rPr>
          <w:rFonts w:eastAsia="Tahoma"/>
          <w:sz w:val="22"/>
          <w:szCs w:val="22"/>
        </w:rPr>
        <w:t>0,</w:t>
      </w:r>
      <w:r w:rsidR="00920F36">
        <w:rPr>
          <w:rFonts w:eastAsia="Tahoma"/>
          <w:sz w:val="22"/>
          <w:szCs w:val="22"/>
        </w:rPr>
        <w:t>02</w:t>
      </w:r>
      <w:r w:rsidRPr="00E13892">
        <w:rPr>
          <w:rFonts w:eastAsia="Tahoma"/>
          <w:sz w:val="22"/>
          <w:szCs w:val="22"/>
        </w:rPr>
        <w:t xml:space="preserve"> % całkowitego wynagrodzenia umownego brutto określonego w § 1</w:t>
      </w:r>
      <w:r w:rsidR="0078693F" w:rsidRPr="00E13892">
        <w:rPr>
          <w:rFonts w:eastAsia="Tahoma"/>
          <w:sz w:val="22"/>
          <w:szCs w:val="22"/>
        </w:rPr>
        <w:t>0</w:t>
      </w:r>
      <w:r w:rsidRPr="00E13892">
        <w:rPr>
          <w:rFonts w:eastAsia="Tahoma"/>
          <w:sz w:val="22"/>
          <w:szCs w:val="22"/>
        </w:rPr>
        <w:t xml:space="preserve"> ust. 1 </w:t>
      </w:r>
      <w:r w:rsidRPr="00E13892">
        <w:rPr>
          <w:rFonts w:eastAsia="Tahoma"/>
          <w:sz w:val="22"/>
          <w:szCs w:val="22"/>
        </w:rPr>
        <w:lastRenderedPageBreak/>
        <w:t>umowy, za każdy dzień zwłoki, licząc od upływu terminu wyznaczonego na ich usunięcie,</w:t>
      </w:r>
      <w:r w:rsidR="00920F36" w:rsidRPr="00920F36">
        <w:rPr>
          <w:rFonts w:eastAsia="Tahoma"/>
          <w:color w:val="FF3333"/>
          <w:sz w:val="22"/>
          <w:szCs w:val="22"/>
        </w:rPr>
        <w:t xml:space="preserve"> </w:t>
      </w:r>
      <w:r w:rsidR="00920F36" w:rsidRPr="00920F36">
        <w:rPr>
          <w:rFonts w:eastAsia="Tahoma"/>
          <w:sz w:val="22"/>
          <w:szCs w:val="22"/>
        </w:rPr>
        <w:t xml:space="preserve">jednakże w jednym przypadku nie więcej niż </w:t>
      </w:r>
      <w:r w:rsidR="00DB68D6">
        <w:rPr>
          <w:rFonts w:eastAsia="Tahoma"/>
          <w:sz w:val="22"/>
          <w:szCs w:val="22"/>
        </w:rPr>
        <w:t>2</w:t>
      </w:r>
      <w:r w:rsidR="00920F36" w:rsidRPr="00920F36">
        <w:rPr>
          <w:rFonts w:eastAsia="Tahoma"/>
          <w:sz w:val="22"/>
          <w:szCs w:val="22"/>
        </w:rPr>
        <w:t>50.000 złotych</w:t>
      </w:r>
    </w:p>
    <w:p w14:paraId="452914BA" w14:textId="77777777" w:rsidR="0078693F" w:rsidRPr="00E13892" w:rsidRDefault="00B95C93" w:rsidP="00B95C93">
      <w:pPr>
        <w:numPr>
          <w:ilvl w:val="0"/>
          <w:numId w:val="12"/>
        </w:numPr>
        <w:tabs>
          <w:tab w:val="num" w:pos="851"/>
        </w:tabs>
        <w:spacing w:line="276" w:lineRule="auto"/>
        <w:ind w:left="851" w:hanging="425"/>
        <w:jc w:val="both"/>
        <w:rPr>
          <w:sz w:val="22"/>
          <w:szCs w:val="22"/>
        </w:rPr>
      </w:pPr>
      <w:r w:rsidRPr="00E13892">
        <w:rPr>
          <w:sz w:val="22"/>
          <w:szCs w:val="22"/>
          <w:lang w:eastAsia="x-none"/>
        </w:rPr>
        <w:t>za odstąpienie zamawiającego lub wykonawcy od umowy z przyczyn leżących po stronie wykonawcy, w wysokości 20 % całkowitego wynagrodzenia umownego brutto określonego w § 10 ust. 1 umowy.</w:t>
      </w:r>
    </w:p>
    <w:p w14:paraId="540D02BA" w14:textId="77777777" w:rsidR="00B95C93" w:rsidRPr="00E13892" w:rsidRDefault="00B95C93" w:rsidP="00BA0CF0">
      <w:pPr>
        <w:numPr>
          <w:ilvl w:val="0"/>
          <w:numId w:val="21"/>
        </w:numPr>
        <w:spacing w:line="276" w:lineRule="auto"/>
        <w:jc w:val="both"/>
        <w:rPr>
          <w:sz w:val="22"/>
          <w:szCs w:val="22"/>
        </w:rPr>
      </w:pPr>
      <w:r w:rsidRPr="00E13892">
        <w:rPr>
          <w:sz w:val="22"/>
          <w:szCs w:val="22"/>
        </w:rPr>
        <w:t xml:space="preserve">Łączna maksymalna wysokość kar umownych naliczonych nie może przekroczyć </w:t>
      </w:r>
      <w:r w:rsidRPr="00E13892">
        <w:rPr>
          <w:sz w:val="22"/>
          <w:szCs w:val="22"/>
        </w:rPr>
        <w:br/>
        <w:t>20 % wartości całkowitego wynagrodzenia umownego brutto określonego w § 10 ust. 1 umowy.</w:t>
      </w:r>
    </w:p>
    <w:p w14:paraId="122E8DA3" w14:textId="77777777" w:rsidR="00F31F7F" w:rsidRPr="00E13892" w:rsidRDefault="00F31F7F" w:rsidP="00BA0CF0">
      <w:pPr>
        <w:numPr>
          <w:ilvl w:val="0"/>
          <w:numId w:val="21"/>
        </w:numPr>
        <w:spacing w:line="276" w:lineRule="auto"/>
        <w:jc w:val="both"/>
        <w:rPr>
          <w:sz w:val="22"/>
          <w:szCs w:val="22"/>
        </w:rPr>
      </w:pPr>
      <w:r w:rsidRPr="00E13892">
        <w:rPr>
          <w:sz w:val="22"/>
          <w:szCs w:val="22"/>
        </w:rPr>
        <w:t xml:space="preserve">Zamawiający zapłaci wykonawcy karę umowną za odstąpienie od umowy z przyczyn leżących po stronie zamawiającego w wysokości </w:t>
      </w:r>
      <w:r w:rsidR="00B95C93" w:rsidRPr="00E13892">
        <w:rPr>
          <w:sz w:val="22"/>
          <w:szCs w:val="22"/>
        </w:rPr>
        <w:t>2</w:t>
      </w:r>
      <w:r w:rsidRPr="00E13892">
        <w:rPr>
          <w:sz w:val="22"/>
          <w:szCs w:val="22"/>
        </w:rPr>
        <w:t>0 % całkowitego wynagrodzenia umownego brutto określonego w § 1</w:t>
      </w:r>
      <w:r w:rsidR="00B95C93" w:rsidRPr="00E13892">
        <w:rPr>
          <w:sz w:val="22"/>
          <w:szCs w:val="22"/>
        </w:rPr>
        <w:t>0</w:t>
      </w:r>
      <w:r w:rsidRPr="00E13892">
        <w:rPr>
          <w:sz w:val="22"/>
          <w:szCs w:val="22"/>
        </w:rPr>
        <w:t xml:space="preserve"> ust. 1 z zastrzeżeniem, że kara nie obowiązuje, jeżeli odstąpienie od umowy nastąpi z przyczyn, o których mowa w § 16 ust. 2</w:t>
      </w:r>
      <w:r w:rsidR="007B0179" w:rsidRPr="00E13892">
        <w:rPr>
          <w:sz w:val="22"/>
          <w:szCs w:val="22"/>
        </w:rPr>
        <w:t xml:space="preserve"> i 3</w:t>
      </w:r>
      <w:r w:rsidRPr="00E13892">
        <w:rPr>
          <w:sz w:val="22"/>
          <w:szCs w:val="22"/>
        </w:rPr>
        <w:t xml:space="preserve"> umowy.</w:t>
      </w:r>
    </w:p>
    <w:p w14:paraId="1EFC678E" w14:textId="77777777" w:rsidR="00F31F7F" w:rsidRPr="00E13892" w:rsidRDefault="00F31F7F" w:rsidP="00BA0CF0">
      <w:pPr>
        <w:numPr>
          <w:ilvl w:val="0"/>
          <w:numId w:val="21"/>
        </w:numPr>
        <w:tabs>
          <w:tab w:val="num" w:pos="426"/>
        </w:tabs>
        <w:spacing w:line="276" w:lineRule="auto"/>
        <w:jc w:val="both"/>
        <w:rPr>
          <w:color w:val="000000"/>
          <w:sz w:val="22"/>
          <w:szCs w:val="22"/>
        </w:rPr>
      </w:pPr>
      <w:r w:rsidRPr="00E13892">
        <w:rPr>
          <w:color w:val="000000"/>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541D750C" w14:textId="77777777" w:rsidR="00F31F7F" w:rsidRPr="00E13892" w:rsidRDefault="00F31F7F" w:rsidP="00BA0CF0">
      <w:pPr>
        <w:numPr>
          <w:ilvl w:val="0"/>
          <w:numId w:val="21"/>
        </w:numPr>
        <w:tabs>
          <w:tab w:val="num" w:pos="426"/>
        </w:tabs>
        <w:spacing w:line="276" w:lineRule="auto"/>
        <w:jc w:val="both"/>
        <w:rPr>
          <w:strike/>
          <w:color w:val="000000"/>
          <w:sz w:val="22"/>
          <w:szCs w:val="22"/>
        </w:rPr>
      </w:pPr>
      <w:r w:rsidRPr="00E13892">
        <w:rPr>
          <w:color w:val="000000"/>
          <w:sz w:val="22"/>
          <w:szCs w:val="22"/>
        </w:rPr>
        <w:t>Strony zastrzegają sobie prawo dochodzenia odszkodowania uzupełniającego jeśli powstała szkoda przewyższy wysokość kar umownych.</w:t>
      </w:r>
    </w:p>
    <w:p w14:paraId="09202B9F" w14:textId="77777777" w:rsidR="00732FD5" w:rsidRPr="00E13892" w:rsidRDefault="00732FD5" w:rsidP="000F47B1">
      <w:pPr>
        <w:numPr>
          <w:ilvl w:val="12"/>
          <w:numId w:val="0"/>
        </w:numPr>
        <w:spacing w:line="360" w:lineRule="auto"/>
        <w:jc w:val="center"/>
        <w:rPr>
          <w:b/>
          <w:bCs/>
          <w:sz w:val="22"/>
          <w:szCs w:val="22"/>
        </w:rPr>
      </w:pPr>
    </w:p>
    <w:p w14:paraId="32363992" w14:textId="3A6F4ACC" w:rsidR="000F47B1" w:rsidRPr="00E13892" w:rsidRDefault="000F47B1" w:rsidP="00DF03CC">
      <w:pPr>
        <w:numPr>
          <w:ilvl w:val="12"/>
          <w:numId w:val="0"/>
        </w:numPr>
        <w:spacing w:line="276" w:lineRule="auto"/>
        <w:jc w:val="center"/>
        <w:rPr>
          <w:b/>
          <w:bCs/>
          <w:sz w:val="22"/>
          <w:szCs w:val="22"/>
        </w:rPr>
      </w:pPr>
      <w:r w:rsidRPr="00E13892">
        <w:rPr>
          <w:b/>
          <w:bCs/>
          <w:sz w:val="22"/>
          <w:szCs w:val="22"/>
        </w:rPr>
        <w:t>§ 1</w:t>
      </w:r>
      <w:r w:rsidR="00D451FD">
        <w:rPr>
          <w:b/>
          <w:bCs/>
          <w:sz w:val="22"/>
          <w:szCs w:val="22"/>
        </w:rPr>
        <w:t>9</w:t>
      </w:r>
    </w:p>
    <w:p w14:paraId="654B6277" w14:textId="77777777" w:rsidR="000F47B1" w:rsidRPr="00E13892" w:rsidRDefault="000F47B1" w:rsidP="00DF03CC">
      <w:pPr>
        <w:spacing w:line="276" w:lineRule="auto"/>
        <w:jc w:val="center"/>
        <w:rPr>
          <w:b/>
          <w:sz w:val="22"/>
          <w:szCs w:val="22"/>
        </w:rPr>
      </w:pPr>
      <w:r w:rsidRPr="00E13892">
        <w:rPr>
          <w:b/>
          <w:sz w:val="22"/>
          <w:szCs w:val="22"/>
        </w:rPr>
        <w:t xml:space="preserve">ZMIANY POSTANOWIEŃ UMOWY </w:t>
      </w:r>
    </w:p>
    <w:p w14:paraId="180D5390" w14:textId="77777777" w:rsidR="000F47B1" w:rsidRPr="00E13892" w:rsidRDefault="000F47B1" w:rsidP="000F47B1">
      <w:pPr>
        <w:jc w:val="center"/>
        <w:rPr>
          <w:b/>
          <w:sz w:val="22"/>
          <w:szCs w:val="22"/>
        </w:rPr>
      </w:pPr>
    </w:p>
    <w:p w14:paraId="6656769F" w14:textId="77777777" w:rsidR="009C58BF" w:rsidRPr="009C58BF" w:rsidRDefault="009C58BF" w:rsidP="009C58BF">
      <w:pPr>
        <w:spacing w:line="276" w:lineRule="auto"/>
        <w:ind w:left="360"/>
        <w:jc w:val="both"/>
        <w:rPr>
          <w:sz w:val="22"/>
          <w:szCs w:val="22"/>
        </w:rPr>
      </w:pPr>
      <w:r w:rsidRPr="009C58BF">
        <w:rPr>
          <w:sz w:val="22"/>
          <w:szCs w:val="22"/>
        </w:rPr>
        <w:t xml:space="preserve">1. Zmiana umowy może nastąpić w przypadku wystąpienia co najmniej jednej z okoliczności określonych w art. 454 – 455 ustawy Prawo zamówień publicznych, ponadto Zamawiający dopuszcza możliwość wprowadzenia zmian do umowy w razie zaistnienia przynajmniej jednej z opisanych poniżej okoliczności oraz na warunkach opisanych poniżej. </w:t>
      </w:r>
    </w:p>
    <w:p w14:paraId="1E1190D9" w14:textId="77777777" w:rsidR="009C58BF" w:rsidRPr="009C58BF" w:rsidRDefault="009C58BF" w:rsidP="009C58BF">
      <w:pPr>
        <w:spacing w:line="276" w:lineRule="auto"/>
        <w:ind w:left="360"/>
        <w:jc w:val="both"/>
        <w:rPr>
          <w:sz w:val="22"/>
          <w:szCs w:val="22"/>
        </w:rPr>
      </w:pPr>
      <w:r w:rsidRPr="009C58BF">
        <w:rPr>
          <w:sz w:val="22"/>
          <w:szCs w:val="22"/>
        </w:rPr>
        <w:t xml:space="preserve">2. Zamawiający dopuszcza zmianę postanowień zawartej umowy, w następujących przypadkach: </w:t>
      </w:r>
    </w:p>
    <w:p w14:paraId="22EE9B91" w14:textId="77777777" w:rsidR="009C58BF" w:rsidRPr="009C58BF" w:rsidRDefault="009C58BF" w:rsidP="009C58BF">
      <w:pPr>
        <w:spacing w:line="276" w:lineRule="auto"/>
        <w:ind w:left="360"/>
        <w:jc w:val="both"/>
        <w:rPr>
          <w:sz w:val="22"/>
          <w:szCs w:val="22"/>
        </w:rPr>
      </w:pPr>
      <w:r w:rsidRPr="009C58BF">
        <w:rPr>
          <w:sz w:val="22"/>
          <w:szCs w:val="22"/>
        </w:rPr>
        <w:t xml:space="preserve">1) zmiana terminu realizacji umowy, w następujących przypadkach: </w:t>
      </w:r>
    </w:p>
    <w:p w14:paraId="36D2CF23" w14:textId="77777777" w:rsidR="009C58BF" w:rsidRPr="009C58BF" w:rsidRDefault="009C58BF" w:rsidP="009C58BF">
      <w:pPr>
        <w:spacing w:line="276" w:lineRule="auto"/>
        <w:ind w:left="360"/>
        <w:jc w:val="both"/>
        <w:rPr>
          <w:sz w:val="22"/>
          <w:szCs w:val="22"/>
        </w:rPr>
      </w:pPr>
      <w:r w:rsidRPr="009C58BF">
        <w:rPr>
          <w:sz w:val="22"/>
          <w:szCs w:val="22"/>
        </w:rPr>
        <w:t xml:space="preserve">a) niekorzystne warunki atmosferyczne uniemożliwiające prawidłowe wykonanie robót, przy czym przez niekorzystne warunki atmosferyczne należy rozumieć zjawiska pogodowe, które uniemożliwiają prawidłowe wykonanie robot budowlanych. W szczególności mowa o zjawiskach takich jak: opady, bardzo silne wiatry, niekorzystne temperatury – uniemożliwiających wykonanie przedmiotu umowy ze względów technologicznych (np. prowadzenie robót budowlanych, przeprowadzenie prób i sprawdzeń, dokonywanie odbiorów) lub mogących mieć wpływ na jakość wykonania, trwałość i zachowanie okresu gwarancji. Wykonawca zobowiązany jest do realizacji robót budowlanych zgodnie z dokumentacją projektową i z wymaganiami STWIOR-ów będących załącznikami do SWZ. Wszelkie odstępstwa od warunków atmosferycznych opisanych w dokumentacji projektowej i STWIOR-ach mogą być traktowane jako niekorzystne warunki atmosferyczne. Wystąpienie niekorzystnych warunków atmosferycznych Wykonawca powinien zgłosić w dzienniku budowy oraz pisemnie Inspektorowi Nadzoru i Zamawiającemu. Zgłoszenie powinno zostać potwierdzone przez Inspektora Nadzoru i stwierdzone potwierdzeniem z najbliższej stacji meteorologicznej; </w:t>
      </w:r>
    </w:p>
    <w:p w14:paraId="506133CD" w14:textId="77777777" w:rsidR="009C58BF" w:rsidRPr="009C58BF" w:rsidRDefault="009C58BF" w:rsidP="009C58BF">
      <w:pPr>
        <w:spacing w:line="276" w:lineRule="auto"/>
        <w:ind w:left="360"/>
        <w:jc w:val="both"/>
        <w:rPr>
          <w:sz w:val="22"/>
          <w:szCs w:val="22"/>
        </w:rPr>
      </w:pPr>
      <w:r w:rsidRPr="009C58BF">
        <w:rPr>
          <w:sz w:val="22"/>
          <w:szCs w:val="22"/>
        </w:rPr>
        <w:t xml:space="preserve">b) wystąpienie działania siły wyższej uniemożliwiającej wykonanie przedmiotu umowy zgodnie z postanowieniami umowy. Za siłę wyższą uważa się zdarzenie zewnętrzne, którego skutków nie da się przewidzieć ani im zapobiec. W szczególności za siłę wyższą będzie się uważać działanie przyrody, takie jak np.: huragan, trzęsienie ziemi, powódź oraz inne zdarzenia takie jak np.: wojna, zamieszki, strajk generalny (z wyjątkiem strajków Wykonawcy), działania legislacyjne władz powodujące niemożność wykonania umowy; </w:t>
      </w:r>
    </w:p>
    <w:p w14:paraId="3C0D2141" w14:textId="77777777" w:rsidR="009C58BF" w:rsidRPr="009C58BF" w:rsidRDefault="009C58BF" w:rsidP="009C58BF">
      <w:pPr>
        <w:spacing w:line="276" w:lineRule="auto"/>
        <w:ind w:left="360"/>
        <w:jc w:val="both"/>
        <w:rPr>
          <w:sz w:val="22"/>
          <w:szCs w:val="22"/>
        </w:rPr>
      </w:pPr>
      <w:r w:rsidRPr="009C58BF">
        <w:rPr>
          <w:sz w:val="22"/>
          <w:szCs w:val="22"/>
        </w:rPr>
        <w:lastRenderedPageBreak/>
        <w:t xml:space="preserve">c) nieprzewidziane warunki realizacji, tj. inne niż założono warunki geologiczne, archeologiczne, terenowe w szczególności: wykopaliska archeologiczne, niewypały i niewybuchy, niezinwentaryzowane lub błędnie zinwentaryzowane obiekty budowlane; </w:t>
      </w:r>
    </w:p>
    <w:p w14:paraId="5EC19606" w14:textId="77777777" w:rsidR="009C58BF" w:rsidRPr="009C58BF" w:rsidRDefault="009C58BF" w:rsidP="009C58BF">
      <w:pPr>
        <w:spacing w:line="276" w:lineRule="auto"/>
        <w:ind w:left="360"/>
        <w:jc w:val="both"/>
        <w:rPr>
          <w:sz w:val="22"/>
          <w:szCs w:val="22"/>
        </w:rPr>
      </w:pPr>
      <w:r w:rsidRPr="009C58BF">
        <w:rPr>
          <w:sz w:val="22"/>
          <w:szCs w:val="22"/>
        </w:rPr>
        <w:t xml:space="preserve">d) zmiany będące następstwem okoliczności leżących po stronie Zamawiającego, w szczególności: − wstrzymanie robót przez Zamawiającego lub rezygnację przez Zamawiającego z realizacji części przedmiotu niniejszej umowy lub innej umowy, realizowanej w sąsiedztwie przedmiotowego przedsięwzięcia, dotyczącej całego projektu, o którym mowa w § 1 ust. 1; − konieczność usunięcia błędów lub wprowadzenia zmian w dokumentacji projektowej lub specyfikacji technicznej wykonania i odbioru robót; </w:t>
      </w:r>
    </w:p>
    <w:p w14:paraId="43A55519" w14:textId="77777777" w:rsidR="009C58BF" w:rsidRPr="009C58BF" w:rsidRDefault="009C58BF" w:rsidP="009C58BF">
      <w:pPr>
        <w:spacing w:line="276" w:lineRule="auto"/>
        <w:ind w:left="360"/>
        <w:jc w:val="both"/>
        <w:rPr>
          <w:sz w:val="22"/>
          <w:szCs w:val="22"/>
        </w:rPr>
      </w:pPr>
      <w:r w:rsidRPr="009C58BF">
        <w:rPr>
          <w:sz w:val="22"/>
          <w:szCs w:val="22"/>
        </w:rPr>
        <w:t xml:space="preserve">e) konieczność wykonania dodatkowych robót, robót zamiennych w rozumieniu przepisów o zamówieniach publicznych, których realizacja będzie miała wpływ na termin wykonania przedmiotu umowy; </w:t>
      </w:r>
    </w:p>
    <w:p w14:paraId="38BE6FA8" w14:textId="77777777" w:rsidR="009C58BF" w:rsidRPr="009C58BF" w:rsidRDefault="009C58BF" w:rsidP="009C58BF">
      <w:pPr>
        <w:spacing w:line="276" w:lineRule="auto"/>
        <w:ind w:left="360"/>
        <w:jc w:val="both"/>
        <w:rPr>
          <w:sz w:val="22"/>
          <w:szCs w:val="22"/>
        </w:rPr>
      </w:pPr>
      <w:r w:rsidRPr="009C58BF">
        <w:rPr>
          <w:sz w:val="22"/>
          <w:szCs w:val="22"/>
        </w:rPr>
        <w:t>f) wystąpienie kolizji z planowanymi lub równolegle prowadzonymi przez inne podmioty lub Zamawiającego inwestycjami. W takim przypadku zmiany w umowie zostaną ograniczone do zmian koniecznych powodujących uniknięcie lub usunięcie kolizji;</w:t>
      </w:r>
    </w:p>
    <w:p w14:paraId="7CCE561F" w14:textId="77777777" w:rsidR="009C58BF" w:rsidRPr="009C58BF" w:rsidRDefault="009C58BF" w:rsidP="009C58BF">
      <w:pPr>
        <w:spacing w:line="276" w:lineRule="auto"/>
        <w:ind w:left="360"/>
        <w:jc w:val="both"/>
        <w:rPr>
          <w:sz w:val="22"/>
          <w:szCs w:val="22"/>
        </w:rPr>
      </w:pPr>
      <w:r w:rsidRPr="009C58BF">
        <w:rPr>
          <w:sz w:val="22"/>
          <w:szCs w:val="22"/>
        </w:rPr>
        <w:t xml:space="preserve">g) wystąpienie opóźnień lub sprzeciwów w wydawaniu decyzji, zezwoleń, uzgodnień, itp., do wydania których właściwe organy są zobowiązane na mocy przepisów prawa, jeżeli opóźnienie przekroczy okres, przewidziany w przepisach prawa, w którym ww. decyzje powinny zostać wydane oraz sytuacje te nie są następstwem okoliczności, za które Wykonawca ponosi odpowiedzialność; </w:t>
      </w:r>
    </w:p>
    <w:p w14:paraId="12CAD827" w14:textId="77777777" w:rsidR="009C58BF" w:rsidRPr="009C58BF" w:rsidRDefault="009C58BF" w:rsidP="009C58BF">
      <w:pPr>
        <w:spacing w:line="276" w:lineRule="auto"/>
        <w:ind w:left="360"/>
        <w:jc w:val="both"/>
        <w:rPr>
          <w:sz w:val="22"/>
          <w:szCs w:val="22"/>
        </w:rPr>
      </w:pPr>
      <w:r w:rsidRPr="009C58BF">
        <w:rPr>
          <w:sz w:val="22"/>
          <w:szCs w:val="22"/>
        </w:rPr>
        <w:t xml:space="preserve">h) wystąpienie braku możliwości wykonania robót z powodu niedopuszczenia do ich wykonywania przez uprawniony organ lub nakazania ich wstrzymania przez uprawniony organ, z przyczyn niezależnych od Wykonawcy; </w:t>
      </w:r>
    </w:p>
    <w:p w14:paraId="0AD3116F" w14:textId="77777777" w:rsidR="009C58BF" w:rsidRPr="009C58BF" w:rsidRDefault="009C58BF" w:rsidP="009C58BF">
      <w:pPr>
        <w:spacing w:line="276" w:lineRule="auto"/>
        <w:ind w:left="360"/>
        <w:jc w:val="both"/>
        <w:rPr>
          <w:sz w:val="22"/>
          <w:szCs w:val="22"/>
        </w:rPr>
      </w:pPr>
      <w:r w:rsidRPr="009C58BF">
        <w:rPr>
          <w:sz w:val="22"/>
          <w:szCs w:val="22"/>
        </w:rPr>
        <w:t xml:space="preserve">i) wystąpienie dodatkowych robót lub robót zamiennych, które mogą mieć wpływ na termin wykonania przedmiotu umowy; </w:t>
      </w:r>
    </w:p>
    <w:p w14:paraId="5E508AD1" w14:textId="77777777" w:rsidR="009C58BF" w:rsidRPr="009C58BF" w:rsidRDefault="009C58BF" w:rsidP="009C58BF">
      <w:pPr>
        <w:spacing w:line="276" w:lineRule="auto"/>
        <w:ind w:left="360"/>
        <w:jc w:val="both"/>
        <w:rPr>
          <w:sz w:val="22"/>
          <w:szCs w:val="22"/>
        </w:rPr>
      </w:pPr>
      <w:r w:rsidRPr="009C58BF">
        <w:rPr>
          <w:sz w:val="22"/>
          <w:szCs w:val="22"/>
        </w:rPr>
        <w:t xml:space="preserve">2) zmiana wynagrodzenia Wykonawcy w następujących przypadkach: </w:t>
      </w:r>
    </w:p>
    <w:p w14:paraId="52EA564E" w14:textId="77777777" w:rsidR="009C58BF" w:rsidRPr="009C58BF" w:rsidRDefault="009C58BF" w:rsidP="009C58BF">
      <w:pPr>
        <w:spacing w:line="276" w:lineRule="auto"/>
        <w:ind w:left="360"/>
        <w:jc w:val="both"/>
        <w:rPr>
          <w:sz w:val="22"/>
          <w:szCs w:val="22"/>
        </w:rPr>
      </w:pPr>
      <w:r w:rsidRPr="009C58BF">
        <w:rPr>
          <w:sz w:val="22"/>
          <w:szCs w:val="22"/>
        </w:rPr>
        <w:t xml:space="preserve">a) zmiany przez władzę ustawodawczą określonej w umowie stawki podatku od towarów i usług VAT w trakcie realizacji niniejszej umowy. Podatek VAT będzie naliczany w wartościach wynikających z przepisów obowiązujących w dniu wystawienia faktury z jednoczesnym dokonaniem przez Strony inwentaryzacji robót według stanu na dzień poprzedzający wystawienie faktury po wejściu w życie zmienionych przepisów. Jednocześnie kwota brutto wynagrodzenia umownego, określona w umowie zostanie aneksem do umowy odpowiednio zmieniona; </w:t>
      </w:r>
    </w:p>
    <w:p w14:paraId="02FDDB23" w14:textId="77777777" w:rsidR="009C58BF" w:rsidRPr="009C58BF" w:rsidRDefault="009C58BF" w:rsidP="009C58BF">
      <w:pPr>
        <w:spacing w:line="276" w:lineRule="auto"/>
        <w:ind w:left="360"/>
        <w:jc w:val="both"/>
        <w:rPr>
          <w:sz w:val="22"/>
          <w:szCs w:val="22"/>
        </w:rPr>
      </w:pPr>
      <w:r w:rsidRPr="009C58BF">
        <w:rPr>
          <w:sz w:val="22"/>
          <w:szCs w:val="22"/>
        </w:rPr>
        <w:t xml:space="preserve">b) zmiany wysokości minimalnego wynagrodzenia za pracę ustalonego na podstawie art. 2 ust. 3-5 ustawy z dnia 10 października 2002 r. o minimalnym wynagrodzeniu za pracę.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 przypadku ww. zmiany Wykonawca przedkłada Zamawiającemu wykaz zatrudnionych do realizacji umowy pracowników, dla których ma zastosowanie zmiana wraz z kalkulacją kosztów wynikającą z przedmiotowej zmiany; </w:t>
      </w:r>
    </w:p>
    <w:p w14:paraId="5FCC774C" w14:textId="77777777" w:rsidR="009C58BF" w:rsidRPr="009C58BF" w:rsidRDefault="009C58BF" w:rsidP="009C58BF">
      <w:pPr>
        <w:spacing w:line="276" w:lineRule="auto"/>
        <w:ind w:left="360"/>
        <w:jc w:val="both"/>
        <w:rPr>
          <w:sz w:val="22"/>
          <w:szCs w:val="22"/>
        </w:rPr>
      </w:pPr>
      <w:r w:rsidRPr="009C58BF">
        <w:rPr>
          <w:sz w:val="22"/>
          <w:szCs w:val="22"/>
        </w:rPr>
        <w:t xml:space="preserve">c) zmiany zasad podlegania ubezpieczeniom społecznym lub ubezpieczeniu zdrowotnemu lub wysokości stawki składki na ubezpieczenia społeczne lub zdrowotne – jeżeli zmiany te będą miały wpływ na koszty wykonania zamówienia przez Wykonawcę.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 przypadku ww. zmiany Wykonawca przedkłada Zamawiającemu wykaz personelu, który realizuje przedmiot umowy i dla którego ma zastosowanie zmiana wraz z kalkulacją kosztów wynikającą z przedmiotowej zmiany; </w:t>
      </w:r>
    </w:p>
    <w:p w14:paraId="4209978C" w14:textId="77777777" w:rsidR="009C58BF" w:rsidRPr="009C58BF" w:rsidRDefault="009C58BF" w:rsidP="009C58BF">
      <w:pPr>
        <w:spacing w:line="276" w:lineRule="auto"/>
        <w:ind w:left="360"/>
        <w:jc w:val="both"/>
        <w:rPr>
          <w:sz w:val="22"/>
          <w:szCs w:val="22"/>
        </w:rPr>
      </w:pPr>
      <w:r w:rsidRPr="009C58BF">
        <w:rPr>
          <w:sz w:val="22"/>
          <w:szCs w:val="22"/>
        </w:rPr>
        <w:t xml:space="preserve">d) zmiany przez władze ustawodawczą zasad gromadzenia i wysokości wpłat do pracowniczych planów kapitałowych, o których mowa w ustawie z dnia 4 października 2018 r. o pracowniczych </w:t>
      </w:r>
      <w:r w:rsidRPr="009C58BF">
        <w:rPr>
          <w:sz w:val="22"/>
          <w:szCs w:val="22"/>
        </w:rPr>
        <w:lastRenderedPageBreak/>
        <w:t xml:space="preserve">planach kapitałowych (Dz.U. 2020, poz. 1342). W przypadku ww. zmiany Wykonawca przedkłada Zamawiającemu wykaz personelu, który realizuje przedmiot umowy i dla którego ma zastosowanie zmiana wraz z kalkulacją kosztów wynikającą z przedmiotowej zmiany. Ciężar udowodnienia leży po stronie Wykonawcy; jeżeli zmiany te (lit. a, b, c, d) będą miały wpływ koszty wykonania zamówienia przez Wykonawcę. </w:t>
      </w:r>
    </w:p>
    <w:p w14:paraId="032B7A10" w14:textId="0FC1A1D0" w:rsidR="009C58BF" w:rsidRPr="009C58BF" w:rsidRDefault="002C3EAD" w:rsidP="009C58BF">
      <w:pPr>
        <w:spacing w:line="276" w:lineRule="auto"/>
        <w:ind w:left="360"/>
        <w:jc w:val="both"/>
        <w:rPr>
          <w:sz w:val="22"/>
          <w:szCs w:val="22"/>
        </w:rPr>
      </w:pPr>
      <w:r>
        <w:rPr>
          <w:sz w:val="22"/>
          <w:szCs w:val="22"/>
        </w:rPr>
        <w:t>3</w:t>
      </w:r>
      <w:r w:rsidR="009C58BF" w:rsidRPr="009C58BF">
        <w:rPr>
          <w:sz w:val="22"/>
          <w:szCs w:val="22"/>
        </w:rPr>
        <w:t xml:space="preserve">. Inne zmiany postanowień umowy, takie jak: </w:t>
      </w:r>
    </w:p>
    <w:p w14:paraId="35F65A81" w14:textId="77777777" w:rsidR="009C58BF" w:rsidRPr="009C58BF" w:rsidRDefault="009C58BF" w:rsidP="009C58BF">
      <w:pPr>
        <w:spacing w:line="276" w:lineRule="auto"/>
        <w:ind w:left="360"/>
        <w:jc w:val="both"/>
        <w:rPr>
          <w:sz w:val="22"/>
          <w:szCs w:val="22"/>
        </w:rPr>
      </w:pPr>
      <w:r w:rsidRPr="009C58BF">
        <w:rPr>
          <w:sz w:val="22"/>
          <w:szCs w:val="22"/>
        </w:rPr>
        <w:t xml:space="preserve">1) zmiany rodzaju materiałów, z których będą wykonane roboty budowlane, w przypadku zaprzestania produkcji materiału, jego wycofania z produkcji lub wprowadzenia przez producenta materiału o parametrach i cechach użytkowych lepszych lub jakościowo wyższych lub technologicznie nowszych. Zmiana rodzaju materiałów wymaga pisemnej akceptacji Zamawiającego, uzyskanie której wymaga przedstawienia przez Wykonawcę uzasadnienia zmiany wraz z pisemnym potwierdzeniem producenta parametrów nowych materiałów. Zmiana rodzaju materiału niepowodująca zmiany wynagrodzenia określonego w umowie nie wymaga sporządzenia aneksu do umowy; </w:t>
      </w:r>
    </w:p>
    <w:p w14:paraId="46FAE487" w14:textId="77777777" w:rsidR="009C58BF" w:rsidRPr="009C58BF" w:rsidRDefault="009C58BF" w:rsidP="009C58BF">
      <w:pPr>
        <w:spacing w:line="276" w:lineRule="auto"/>
        <w:ind w:left="360"/>
        <w:jc w:val="both"/>
        <w:rPr>
          <w:sz w:val="22"/>
          <w:szCs w:val="22"/>
        </w:rPr>
      </w:pPr>
      <w:r w:rsidRPr="009C58BF">
        <w:rPr>
          <w:sz w:val="22"/>
          <w:szCs w:val="22"/>
        </w:rPr>
        <w:t>2) zmiana osób, które będą uczestniczyły w wykonywaniu umowy na skutek np. śmierci, choroby lub innych zdarzeń losowych, niewywiązywania się z obowiązków wynikających z umowy lub jeżeli zmiana ta stanie się konieczna z jakichkolwiek innych przyczyn, np. rezygnacji z pełnienia określonej funkcji. Zmiana osób, które będą uczestniczyć w wykonywaniu przedmiotu umowy może nastąpić po uzyskaniu pisemnej zgody Zamawiającego i spełnieniu przez te osoby warunków SWZ; zmiana taka nie wymaga aneksu do umowy;</w:t>
      </w:r>
    </w:p>
    <w:p w14:paraId="221DDB79" w14:textId="77777777" w:rsidR="009C58BF" w:rsidRPr="009C58BF" w:rsidRDefault="009C58BF" w:rsidP="009C58BF">
      <w:pPr>
        <w:spacing w:line="276" w:lineRule="auto"/>
        <w:ind w:left="360"/>
        <w:jc w:val="both"/>
        <w:rPr>
          <w:sz w:val="22"/>
          <w:szCs w:val="22"/>
        </w:rPr>
      </w:pPr>
      <w:r w:rsidRPr="009C58BF">
        <w:rPr>
          <w:sz w:val="22"/>
          <w:szCs w:val="22"/>
        </w:rPr>
        <w:t xml:space="preserve">3) zmiana umowy w zakresie podwykonawców, za uprzednią zgodą Zamawiającego, tj. możliwe powierzenie podwykonawcom innej części robót niż wskazana w ofercie Wykonawcy, rezygnacja z planowanego podwykonawstwa, a także możliwa zmiana podwykonawcy na etapie realizacji robót, o ile nie sprzeciwia się to postanowieniom SWZ; </w:t>
      </w:r>
    </w:p>
    <w:p w14:paraId="6E796EEC" w14:textId="77777777" w:rsidR="009C58BF" w:rsidRPr="009C58BF" w:rsidRDefault="009C58BF" w:rsidP="009C58BF">
      <w:pPr>
        <w:spacing w:line="276" w:lineRule="auto"/>
        <w:ind w:left="360"/>
        <w:jc w:val="both"/>
        <w:rPr>
          <w:sz w:val="22"/>
          <w:szCs w:val="22"/>
        </w:rPr>
      </w:pPr>
      <w:r w:rsidRPr="009C58BF">
        <w:rPr>
          <w:sz w:val="22"/>
          <w:szCs w:val="22"/>
        </w:rPr>
        <w:t xml:space="preserve">4) zmiana sposobu rozliczania umowy lub dokonywania płatności na rzecz Wykonawcy lub terminu wykonania na skutek, zmian w programie finansowania przedsięwzięcia, o którym mowa w § 1 ust. 4 Umowy. </w:t>
      </w:r>
    </w:p>
    <w:p w14:paraId="43A135E4" w14:textId="77777777" w:rsidR="009C58BF" w:rsidRPr="009C58BF" w:rsidRDefault="009C58BF" w:rsidP="009C58BF">
      <w:pPr>
        <w:spacing w:line="276" w:lineRule="auto"/>
        <w:ind w:left="360"/>
        <w:jc w:val="both"/>
        <w:rPr>
          <w:sz w:val="22"/>
          <w:szCs w:val="22"/>
        </w:rPr>
      </w:pPr>
      <w:r w:rsidRPr="009C58BF">
        <w:rPr>
          <w:sz w:val="22"/>
          <w:szCs w:val="22"/>
        </w:rPr>
        <w:t xml:space="preserve">5) poszerzenie zespołu realizującego zamówienie o inne osoby, nie wymienione w SWZ, w celu usprawnienia realizacji zadania. Wprowadzenie tych osób nie wymaga aneksu do umowy, niezbędne jest uzyskanie pisemnej zgody Zamawiającego na zaproponowaną osobę. </w:t>
      </w:r>
    </w:p>
    <w:p w14:paraId="1A9D43DF" w14:textId="77777777" w:rsidR="009C58BF" w:rsidRPr="009C58BF" w:rsidRDefault="009C58BF" w:rsidP="009C58BF">
      <w:pPr>
        <w:spacing w:line="276" w:lineRule="auto"/>
        <w:ind w:left="360"/>
        <w:jc w:val="both"/>
        <w:rPr>
          <w:sz w:val="22"/>
          <w:szCs w:val="22"/>
        </w:rPr>
      </w:pPr>
      <w:r w:rsidRPr="009C58BF">
        <w:rPr>
          <w:sz w:val="22"/>
          <w:szCs w:val="22"/>
        </w:rPr>
        <w:t>5. Warunki wprowadzenia zmian w niniejszej umowie:</w:t>
      </w:r>
    </w:p>
    <w:p w14:paraId="1E4185E6" w14:textId="77777777" w:rsidR="009C58BF" w:rsidRPr="009C58BF" w:rsidRDefault="009C58BF" w:rsidP="009C58BF">
      <w:pPr>
        <w:spacing w:line="276" w:lineRule="auto"/>
        <w:ind w:left="360"/>
        <w:jc w:val="both"/>
        <w:rPr>
          <w:sz w:val="22"/>
          <w:szCs w:val="22"/>
        </w:rPr>
      </w:pPr>
      <w:r w:rsidRPr="009C58BF">
        <w:rPr>
          <w:sz w:val="22"/>
          <w:szCs w:val="22"/>
        </w:rPr>
        <w:t xml:space="preserve"> 1) każdy wniosek o zmianę zapisów umowy winien być przedłożony przez Wykonawcę pisemnie wraz z szczegółowym uzasadnieniem zmiany. Ciężar dowodu zmiany spoczywa na Wykonawcy; </w:t>
      </w:r>
    </w:p>
    <w:p w14:paraId="52BA91C2" w14:textId="77777777" w:rsidR="009C58BF" w:rsidRPr="009C58BF" w:rsidRDefault="009C58BF" w:rsidP="009C58BF">
      <w:pPr>
        <w:spacing w:line="276" w:lineRule="auto"/>
        <w:ind w:left="360"/>
        <w:jc w:val="both"/>
        <w:rPr>
          <w:sz w:val="22"/>
          <w:szCs w:val="22"/>
        </w:rPr>
      </w:pPr>
      <w:r w:rsidRPr="009C58BF">
        <w:rPr>
          <w:sz w:val="22"/>
          <w:szCs w:val="22"/>
        </w:rPr>
        <w:t xml:space="preserve">2) Zamawiający może uwzględnić możliwość wprowadzenia zmiany terminu końcowego tylko w zakresie czasu niezbędnego na usunięcie przeszkód wraz z czasem niezbędnym na dostosowanie się do zaistniałych nowych okoliczności uzasadniających zmiany. Wniosek winien być złożony przed terminem zakończenia, w czasie umożliwiającym przeprowadzenie u Zamawiającego stosownej procedury w tej sprawie, to jest co najmniej 14 dni przed terminem zakończenia, chyba że należycie uzasadni złożenie wniosku w terminie późniejszym; </w:t>
      </w:r>
    </w:p>
    <w:p w14:paraId="0B3D6C3D" w14:textId="5A76AB13" w:rsidR="000F47B1" w:rsidRPr="00E13892" w:rsidRDefault="009C58BF" w:rsidP="009C58BF">
      <w:pPr>
        <w:numPr>
          <w:ilvl w:val="12"/>
          <w:numId w:val="0"/>
        </w:numPr>
        <w:spacing w:line="360" w:lineRule="auto"/>
        <w:rPr>
          <w:b/>
          <w:bCs/>
          <w:color w:val="000000"/>
          <w:sz w:val="22"/>
          <w:szCs w:val="22"/>
        </w:rPr>
      </w:pPr>
      <w:r w:rsidRPr="009C58BF">
        <w:rPr>
          <w:sz w:val="22"/>
          <w:szCs w:val="22"/>
        </w:rPr>
        <w:t>3) Zamawiający zastrzega, że wprowadzenie zmian do umowy nie będzie miało charakteru automatycznego i zastrzega sobie prawo ich nieuwzględnienia.</w:t>
      </w:r>
    </w:p>
    <w:p w14:paraId="4E6E22D9" w14:textId="4AC4BF73" w:rsidR="000F47B1" w:rsidRPr="00E13892" w:rsidRDefault="000F47B1" w:rsidP="003B2436">
      <w:pPr>
        <w:numPr>
          <w:ilvl w:val="12"/>
          <w:numId w:val="0"/>
        </w:numPr>
        <w:spacing w:line="276" w:lineRule="auto"/>
        <w:jc w:val="center"/>
        <w:rPr>
          <w:b/>
          <w:bCs/>
          <w:color w:val="000000"/>
          <w:sz w:val="22"/>
          <w:szCs w:val="22"/>
        </w:rPr>
      </w:pPr>
      <w:r w:rsidRPr="00E13892">
        <w:rPr>
          <w:b/>
          <w:bCs/>
          <w:color w:val="000000"/>
          <w:sz w:val="22"/>
          <w:szCs w:val="22"/>
        </w:rPr>
        <w:t xml:space="preserve">§ </w:t>
      </w:r>
      <w:r w:rsidR="00D451FD">
        <w:rPr>
          <w:b/>
          <w:bCs/>
          <w:color w:val="000000"/>
          <w:sz w:val="22"/>
          <w:szCs w:val="22"/>
        </w:rPr>
        <w:t>20</w:t>
      </w:r>
    </w:p>
    <w:p w14:paraId="723BABA1" w14:textId="77777777" w:rsidR="000F47B1" w:rsidRPr="00E13892" w:rsidRDefault="000F47B1" w:rsidP="003B2436">
      <w:pPr>
        <w:numPr>
          <w:ilvl w:val="12"/>
          <w:numId w:val="0"/>
        </w:numPr>
        <w:spacing w:after="120" w:line="276" w:lineRule="auto"/>
        <w:jc w:val="center"/>
        <w:rPr>
          <w:b/>
          <w:bCs/>
          <w:color w:val="000000"/>
          <w:sz w:val="22"/>
          <w:szCs w:val="22"/>
        </w:rPr>
      </w:pPr>
      <w:r w:rsidRPr="00E13892">
        <w:rPr>
          <w:b/>
          <w:bCs/>
          <w:color w:val="000000"/>
          <w:sz w:val="22"/>
          <w:szCs w:val="22"/>
        </w:rPr>
        <w:t>POSTANOWIENIA KOŃCOWE</w:t>
      </w:r>
    </w:p>
    <w:p w14:paraId="763446A8" w14:textId="77777777" w:rsidR="000F47B1" w:rsidRPr="00E13892" w:rsidRDefault="000F47B1" w:rsidP="00341055">
      <w:pPr>
        <w:pStyle w:val="Tekstpodstawowy"/>
        <w:numPr>
          <w:ilvl w:val="0"/>
          <w:numId w:val="13"/>
        </w:numPr>
        <w:tabs>
          <w:tab w:val="clear" w:pos="340"/>
          <w:tab w:val="num" w:pos="426"/>
        </w:tabs>
        <w:spacing w:line="276" w:lineRule="auto"/>
        <w:rPr>
          <w:color w:val="000000"/>
          <w:sz w:val="22"/>
          <w:szCs w:val="22"/>
        </w:rPr>
      </w:pPr>
      <w:r w:rsidRPr="00E13892">
        <w:rPr>
          <w:color w:val="000000"/>
          <w:sz w:val="22"/>
          <w:szCs w:val="22"/>
        </w:rPr>
        <w:t>W sprawach nieuregulowanych niniejszą umową mają zastosowanie obowiązujące przepisy kodeksu cywilnego, Prawa budowlanego oraz Prawa zamówień publicznych.</w:t>
      </w:r>
    </w:p>
    <w:p w14:paraId="4E878EF2" w14:textId="77777777" w:rsidR="000F47B1" w:rsidRPr="00E13892" w:rsidRDefault="000F47B1" w:rsidP="00341055">
      <w:pPr>
        <w:pStyle w:val="Tekstpodstawowy"/>
        <w:numPr>
          <w:ilvl w:val="0"/>
          <w:numId w:val="13"/>
        </w:numPr>
        <w:tabs>
          <w:tab w:val="clear" w:pos="340"/>
          <w:tab w:val="num" w:pos="426"/>
        </w:tabs>
        <w:spacing w:line="276" w:lineRule="auto"/>
        <w:rPr>
          <w:color w:val="000000"/>
          <w:sz w:val="22"/>
          <w:szCs w:val="22"/>
        </w:rPr>
      </w:pPr>
      <w:r w:rsidRPr="00E13892">
        <w:rPr>
          <w:color w:val="000000"/>
          <w:sz w:val="22"/>
          <w:szCs w:val="22"/>
        </w:rPr>
        <w:t>Ewentualne spory wynikłe na tle realizacji niniejszej umowy, które nie zostaną rozwiązane polubownie, strony oddadzą pod rozstrzygnięcie sądu właściwego dla siedziby zamawiającego.</w:t>
      </w:r>
    </w:p>
    <w:p w14:paraId="4183B3C1" w14:textId="77777777" w:rsidR="000F47B1" w:rsidRPr="00E13892" w:rsidRDefault="000F47B1" w:rsidP="00341055">
      <w:pPr>
        <w:pStyle w:val="Tekstpodstawowy"/>
        <w:numPr>
          <w:ilvl w:val="0"/>
          <w:numId w:val="13"/>
        </w:numPr>
        <w:tabs>
          <w:tab w:val="clear" w:pos="340"/>
          <w:tab w:val="num" w:pos="426"/>
        </w:tabs>
        <w:spacing w:line="276" w:lineRule="auto"/>
        <w:rPr>
          <w:color w:val="000000"/>
          <w:sz w:val="22"/>
          <w:szCs w:val="22"/>
        </w:rPr>
      </w:pPr>
      <w:r w:rsidRPr="00E13892">
        <w:rPr>
          <w:color w:val="000000"/>
          <w:sz w:val="22"/>
          <w:szCs w:val="22"/>
        </w:rPr>
        <w:lastRenderedPageBreak/>
        <w:t>Umowę sporządzono w czterech jednobrzmiących egzemplarzach, trzy egzemplarze dla zamawiającego, jeden dla wykonawcy.</w:t>
      </w:r>
    </w:p>
    <w:p w14:paraId="7493C4C8" w14:textId="77777777" w:rsidR="000F47B1" w:rsidRPr="00E13892" w:rsidRDefault="000F47B1" w:rsidP="000F47B1">
      <w:pPr>
        <w:pStyle w:val="Tekstpodstawowy"/>
        <w:ind w:left="397"/>
        <w:rPr>
          <w:color w:val="000000"/>
          <w:sz w:val="22"/>
          <w:szCs w:val="22"/>
        </w:rPr>
      </w:pPr>
    </w:p>
    <w:p w14:paraId="63F12C68" w14:textId="77777777" w:rsidR="003865D6" w:rsidRPr="00E13892" w:rsidRDefault="003865D6" w:rsidP="000F47B1">
      <w:pPr>
        <w:pStyle w:val="Tekstpodstawowy"/>
        <w:numPr>
          <w:ilvl w:val="12"/>
          <w:numId w:val="0"/>
        </w:numPr>
        <w:rPr>
          <w:b/>
          <w:bCs/>
          <w:color w:val="000000"/>
          <w:sz w:val="22"/>
          <w:szCs w:val="22"/>
        </w:rPr>
      </w:pPr>
    </w:p>
    <w:p w14:paraId="36418672" w14:textId="77777777" w:rsidR="000F47B1" w:rsidRPr="00E13892" w:rsidRDefault="000F47B1" w:rsidP="000F47B1">
      <w:pPr>
        <w:pStyle w:val="Tekstpodstawowy"/>
        <w:numPr>
          <w:ilvl w:val="12"/>
          <w:numId w:val="0"/>
        </w:numPr>
        <w:rPr>
          <w:b/>
          <w:bCs/>
          <w:color w:val="000000"/>
          <w:sz w:val="22"/>
          <w:szCs w:val="22"/>
        </w:rPr>
      </w:pPr>
      <w:r w:rsidRPr="00E13892">
        <w:rPr>
          <w:b/>
          <w:bCs/>
          <w:color w:val="000000"/>
          <w:sz w:val="22"/>
          <w:szCs w:val="22"/>
        </w:rPr>
        <w:t>WYKAZ ZAŁĄCZNIKÓW STANOWIĄCYCH INTEGRALNE CZĘŚCI UMOWY:</w:t>
      </w:r>
    </w:p>
    <w:p w14:paraId="52026889" w14:textId="4F21EA20" w:rsidR="003B2436" w:rsidRPr="00EE0617" w:rsidRDefault="003B2436" w:rsidP="00AA3CB9">
      <w:pPr>
        <w:pStyle w:val="Akapitzlist"/>
        <w:widowControl w:val="0"/>
        <w:numPr>
          <w:ilvl w:val="1"/>
          <w:numId w:val="13"/>
        </w:numPr>
        <w:tabs>
          <w:tab w:val="clear" w:pos="1420"/>
          <w:tab w:val="num" w:pos="426"/>
        </w:tabs>
        <w:autoSpaceDE w:val="0"/>
        <w:autoSpaceDN w:val="0"/>
        <w:adjustRightInd w:val="0"/>
        <w:spacing w:line="276" w:lineRule="auto"/>
        <w:ind w:left="1134"/>
        <w:jc w:val="both"/>
        <w:rPr>
          <w:sz w:val="22"/>
          <w:szCs w:val="22"/>
        </w:rPr>
      </w:pPr>
      <w:r w:rsidRPr="00EE0617">
        <w:rPr>
          <w:sz w:val="22"/>
          <w:szCs w:val="22"/>
        </w:rPr>
        <w:t>Dokumentacja projektowa</w:t>
      </w:r>
    </w:p>
    <w:p w14:paraId="54953A28" w14:textId="791D52F3" w:rsidR="000F47B1" w:rsidRPr="00E13892" w:rsidRDefault="000F47B1" w:rsidP="00341055">
      <w:pPr>
        <w:pStyle w:val="Default"/>
        <w:numPr>
          <w:ilvl w:val="1"/>
          <w:numId w:val="13"/>
        </w:numPr>
        <w:tabs>
          <w:tab w:val="clear" w:pos="1420"/>
          <w:tab w:val="num" w:pos="426"/>
        </w:tabs>
        <w:spacing w:line="276" w:lineRule="auto"/>
        <w:ind w:left="426" w:hanging="426"/>
        <w:jc w:val="both"/>
        <w:rPr>
          <w:color w:val="FF0000"/>
          <w:sz w:val="22"/>
          <w:szCs w:val="22"/>
        </w:rPr>
      </w:pPr>
      <w:r w:rsidRPr="00E13892">
        <w:rPr>
          <w:color w:val="auto"/>
          <w:sz w:val="22"/>
          <w:szCs w:val="22"/>
        </w:rPr>
        <w:t>Specyfikacja techniczna wykonania i odbioru robót budowlanych</w:t>
      </w:r>
    </w:p>
    <w:p w14:paraId="3E2FCB24" w14:textId="5B87418F" w:rsidR="000F47B1" w:rsidRPr="00E13892" w:rsidRDefault="002C3EAD" w:rsidP="00341055">
      <w:pPr>
        <w:pStyle w:val="Default"/>
        <w:numPr>
          <w:ilvl w:val="1"/>
          <w:numId w:val="13"/>
        </w:numPr>
        <w:tabs>
          <w:tab w:val="clear" w:pos="1420"/>
          <w:tab w:val="num" w:pos="426"/>
        </w:tabs>
        <w:spacing w:line="276" w:lineRule="auto"/>
        <w:ind w:left="426" w:hanging="426"/>
        <w:jc w:val="both"/>
        <w:rPr>
          <w:color w:val="auto"/>
          <w:sz w:val="22"/>
          <w:szCs w:val="22"/>
        </w:rPr>
      </w:pPr>
      <w:r>
        <w:rPr>
          <w:color w:val="auto"/>
          <w:sz w:val="22"/>
          <w:szCs w:val="22"/>
        </w:rPr>
        <w:t>Zestawienie kosztów</w:t>
      </w:r>
      <w:r w:rsidR="006801F6" w:rsidRPr="00E13892">
        <w:rPr>
          <w:color w:val="auto"/>
          <w:sz w:val="22"/>
          <w:szCs w:val="22"/>
        </w:rPr>
        <w:t>.</w:t>
      </w:r>
    </w:p>
    <w:p w14:paraId="4A90F1EE" w14:textId="77777777" w:rsidR="000F47B1" w:rsidRPr="00E13892" w:rsidRDefault="000F47B1" w:rsidP="00341055">
      <w:pPr>
        <w:pStyle w:val="Default"/>
        <w:numPr>
          <w:ilvl w:val="1"/>
          <w:numId w:val="13"/>
        </w:numPr>
        <w:tabs>
          <w:tab w:val="clear" w:pos="1420"/>
          <w:tab w:val="num" w:pos="426"/>
        </w:tabs>
        <w:spacing w:line="276" w:lineRule="auto"/>
        <w:ind w:left="426" w:hanging="426"/>
        <w:jc w:val="both"/>
        <w:rPr>
          <w:color w:val="auto"/>
          <w:sz w:val="22"/>
          <w:szCs w:val="22"/>
        </w:rPr>
      </w:pPr>
      <w:r w:rsidRPr="00E13892">
        <w:rPr>
          <w:color w:val="auto"/>
          <w:sz w:val="22"/>
          <w:szCs w:val="22"/>
        </w:rPr>
        <w:t>Formularz oferty.</w:t>
      </w:r>
    </w:p>
    <w:p w14:paraId="359E06BC" w14:textId="77777777" w:rsidR="000F47B1" w:rsidRPr="00E13892" w:rsidRDefault="000F47B1" w:rsidP="00341055">
      <w:pPr>
        <w:pStyle w:val="Default"/>
        <w:numPr>
          <w:ilvl w:val="1"/>
          <w:numId w:val="13"/>
        </w:numPr>
        <w:tabs>
          <w:tab w:val="clear" w:pos="1420"/>
          <w:tab w:val="num" w:pos="426"/>
        </w:tabs>
        <w:spacing w:line="276" w:lineRule="auto"/>
        <w:ind w:left="426" w:hanging="426"/>
        <w:jc w:val="both"/>
        <w:rPr>
          <w:color w:val="auto"/>
          <w:sz w:val="22"/>
          <w:szCs w:val="22"/>
        </w:rPr>
      </w:pPr>
      <w:r w:rsidRPr="00E13892">
        <w:rPr>
          <w:color w:val="auto"/>
          <w:sz w:val="22"/>
          <w:szCs w:val="22"/>
        </w:rPr>
        <w:t>Wykaz osób skierowanych przez wykonawcę do realizacji zamówienia publicznego odpowiedzialnych za kierowanie robotami budowlanymi.</w:t>
      </w:r>
    </w:p>
    <w:p w14:paraId="0A753AE2" w14:textId="6EEAE529" w:rsidR="000F47B1" w:rsidRPr="00E13892" w:rsidRDefault="000F47B1" w:rsidP="002C3EAD">
      <w:pPr>
        <w:pStyle w:val="Default"/>
        <w:spacing w:line="276" w:lineRule="auto"/>
        <w:ind w:left="426"/>
        <w:jc w:val="both"/>
        <w:rPr>
          <w:color w:val="auto"/>
          <w:sz w:val="22"/>
          <w:szCs w:val="22"/>
        </w:rPr>
      </w:pPr>
      <w:r w:rsidRPr="00E13892">
        <w:rPr>
          <w:color w:val="auto"/>
          <w:sz w:val="22"/>
          <w:szCs w:val="22"/>
        </w:rPr>
        <w:t>.</w:t>
      </w:r>
    </w:p>
    <w:p w14:paraId="4E60A8BF" w14:textId="77777777" w:rsidR="000F47B1" w:rsidRPr="00E13892" w:rsidRDefault="000F47B1" w:rsidP="000F47B1">
      <w:pPr>
        <w:pStyle w:val="Default"/>
        <w:tabs>
          <w:tab w:val="left" w:pos="426"/>
        </w:tabs>
        <w:ind w:left="426"/>
        <w:jc w:val="both"/>
        <w:rPr>
          <w:color w:val="auto"/>
          <w:sz w:val="22"/>
          <w:szCs w:val="22"/>
        </w:rPr>
      </w:pPr>
    </w:p>
    <w:p w14:paraId="6D368D83" w14:textId="77777777" w:rsidR="000F47B1" w:rsidRPr="00E13892" w:rsidRDefault="000F47B1" w:rsidP="000F47B1">
      <w:pPr>
        <w:jc w:val="center"/>
        <w:rPr>
          <w:rFonts w:eastAsia="Calibri"/>
          <w:b/>
          <w:color w:val="FF0000"/>
          <w:sz w:val="22"/>
          <w:szCs w:val="22"/>
          <w:lang w:val="x-none"/>
        </w:rPr>
      </w:pPr>
      <w:r w:rsidRPr="00E13892">
        <w:rPr>
          <w:b/>
          <w:color w:val="000000"/>
          <w:sz w:val="22"/>
          <w:szCs w:val="22"/>
        </w:rPr>
        <w:t xml:space="preserve">ZAMAWIAJĄCY     </w:t>
      </w:r>
      <w:r w:rsidRPr="00E13892">
        <w:rPr>
          <w:b/>
          <w:color w:val="000000"/>
          <w:sz w:val="22"/>
          <w:szCs w:val="22"/>
        </w:rPr>
        <w:tab/>
      </w:r>
      <w:r w:rsidRPr="00E13892">
        <w:rPr>
          <w:b/>
          <w:color w:val="000000"/>
          <w:sz w:val="22"/>
          <w:szCs w:val="22"/>
        </w:rPr>
        <w:tab/>
      </w:r>
      <w:r w:rsidRPr="00E13892">
        <w:rPr>
          <w:b/>
          <w:color w:val="000000"/>
          <w:sz w:val="22"/>
          <w:szCs w:val="22"/>
        </w:rPr>
        <w:tab/>
      </w:r>
      <w:r w:rsidRPr="00E13892">
        <w:rPr>
          <w:b/>
          <w:color w:val="000000"/>
          <w:sz w:val="22"/>
          <w:szCs w:val="22"/>
        </w:rPr>
        <w:tab/>
      </w:r>
      <w:r w:rsidRPr="00E13892">
        <w:rPr>
          <w:b/>
          <w:color w:val="000000"/>
          <w:sz w:val="22"/>
          <w:szCs w:val="22"/>
        </w:rPr>
        <w:tab/>
        <w:t>WYKONAWCA</w:t>
      </w:r>
    </w:p>
    <w:p w14:paraId="60DFCA88" w14:textId="77777777" w:rsidR="00FB30DE" w:rsidRPr="00E13892" w:rsidRDefault="00FB30DE">
      <w:pPr>
        <w:rPr>
          <w:sz w:val="22"/>
          <w:szCs w:val="22"/>
        </w:rPr>
      </w:pPr>
    </w:p>
    <w:sectPr w:rsidR="00FB30DE" w:rsidRPr="00E13892" w:rsidSect="00DA6AEA">
      <w:headerReference w:type="default" r:id="rId8"/>
      <w:footerReference w:type="default" r:id="rId9"/>
      <w:pgSz w:w="11906" w:h="16838" w:code="9"/>
      <w:pgMar w:top="1276" w:right="1418" w:bottom="992" w:left="1276"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49239" w14:textId="77777777" w:rsidR="00AF622B" w:rsidRDefault="00AF622B" w:rsidP="000F47B1">
      <w:r>
        <w:separator/>
      </w:r>
    </w:p>
  </w:endnote>
  <w:endnote w:type="continuationSeparator" w:id="0">
    <w:p w14:paraId="17C93FF3" w14:textId="77777777" w:rsidR="00AF622B" w:rsidRDefault="00AF622B"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OpenSymbol">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charset w:val="EE"/>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89AC4" w14:textId="77777777" w:rsidR="009F3161" w:rsidRDefault="009F3161"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426A8" w14:textId="77777777" w:rsidR="00AF622B" w:rsidRDefault="00AF622B" w:rsidP="000F47B1">
      <w:r>
        <w:separator/>
      </w:r>
    </w:p>
  </w:footnote>
  <w:footnote w:type="continuationSeparator" w:id="0">
    <w:p w14:paraId="182846E5" w14:textId="77777777" w:rsidR="00AF622B" w:rsidRDefault="00AF622B"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37A6E" w14:textId="5A500BB5" w:rsidR="009F3161" w:rsidRDefault="009F3161">
    <w:pPr>
      <w:pStyle w:val="Nagwek"/>
    </w:pPr>
    <w:r w:rsidRPr="00EB4E29">
      <w:rPr>
        <w:lang w:val="pl-PL"/>
      </w:rPr>
      <w:t>Nr sprawy: ZP.271.</w:t>
    </w:r>
    <w:r w:rsidR="00E64727">
      <w:rPr>
        <w:lang w:val="pl-PL"/>
      </w:rPr>
      <w:t>1</w:t>
    </w:r>
    <w:r w:rsidR="00BB6FB5">
      <w:rPr>
        <w:lang w:val="pl-PL"/>
      </w:rPr>
      <w:t>2</w:t>
    </w:r>
    <w:r w:rsidRPr="00EB4E29">
      <w:rPr>
        <w:lang w:val="pl-PL"/>
      </w:rPr>
      <w:t>.202</w:t>
    </w:r>
    <w:r w:rsidR="00BC2E67">
      <w:rPr>
        <w:lang w:val="pl-P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4260"/>
    <w:multiLevelType w:val="hybridMultilevel"/>
    <w:tmpl w:val="9ECC7006"/>
    <w:lvl w:ilvl="0" w:tplc="0415000F">
      <w:start w:val="1"/>
      <w:numFmt w:val="decimal"/>
      <w:lvlText w:val="%1."/>
      <w:lvlJc w:val="left"/>
      <w:pPr>
        <w:ind w:left="720" w:hanging="360"/>
      </w:pPr>
    </w:lvl>
    <w:lvl w:ilvl="1" w:tplc="F5B6E854">
      <w:start w:val="1"/>
      <w:numFmt w:val="lowerLetter"/>
      <w:lvlText w:val="%2)"/>
      <w:lvlJc w:val="left"/>
      <w:pPr>
        <w:ind w:left="927" w:hanging="360"/>
      </w:pPr>
      <w:rPr>
        <w:rFonts w:ascii="Tahoma" w:eastAsia="Calibri" w:hAnsi="Tahoma" w:cs="Tahoma"/>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8A84680C"/>
    <w:lvl w:ilvl="0" w:tplc="5D620358">
      <w:start w:val="1"/>
      <w:numFmt w:val="lowerLetter"/>
      <w:lvlText w:val="%1)"/>
      <w:lvlJc w:val="left"/>
      <w:pPr>
        <w:tabs>
          <w:tab w:val="num" w:pos="340"/>
        </w:tabs>
        <w:ind w:left="397" w:hanging="397"/>
      </w:pPr>
      <w:rPr>
        <w:rFonts w:ascii="Tahoma" w:hAnsi="Tahoma" w:cs="Tahoma"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EF3EAEAE"/>
    <w:lvl w:ilvl="0" w:tplc="C1F0B764">
      <w:start w:val="1"/>
      <w:numFmt w:val="decimal"/>
      <w:lvlText w:val="%1."/>
      <w:lvlJc w:val="left"/>
      <w:pPr>
        <w:ind w:left="9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76F5499"/>
    <w:multiLevelType w:val="hybridMultilevel"/>
    <w:tmpl w:val="BDF60F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CD7811"/>
    <w:multiLevelType w:val="hybridMultilevel"/>
    <w:tmpl w:val="29224D2C"/>
    <w:lvl w:ilvl="0" w:tplc="E89C406C">
      <w:start w:val="1"/>
      <w:numFmt w:val="decimal"/>
      <w:lvlText w:val="%1."/>
      <w:lvlJc w:val="left"/>
      <w:pPr>
        <w:ind w:left="3424" w:hanging="360"/>
      </w:pPr>
      <w:rPr>
        <w:rFonts w:ascii="Tahoma" w:eastAsia="Times New Roman" w:hAnsi="Tahoma" w:cs="Tahoma"/>
        <w:b w:val="0"/>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8" w15:restartNumberingAfterBreak="0">
    <w:nsid w:val="0874787F"/>
    <w:multiLevelType w:val="hybridMultilevel"/>
    <w:tmpl w:val="3EE89E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86FDB"/>
    <w:multiLevelType w:val="hybridMultilevel"/>
    <w:tmpl w:val="CE4CD7AC"/>
    <w:lvl w:ilvl="0" w:tplc="A0346B6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1"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4" w15:restartNumberingAfterBreak="0">
    <w:nsid w:val="18925C91"/>
    <w:multiLevelType w:val="hybridMultilevel"/>
    <w:tmpl w:val="D89C93F4"/>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062DC6C">
      <w:start w:val="1"/>
      <w:numFmt w:val="lowerLetter"/>
      <w:lvlText w:val="%2)"/>
      <w:lvlJc w:val="left"/>
      <w:pPr>
        <w:ind w:left="141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9866DA3"/>
    <w:multiLevelType w:val="hybridMultilevel"/>
    <w:tmpl w:val="E7B81936"/>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60010A5"/>
    <w:multiLevelType w:val="hybridMultilevel"/>
    <w:tmpl w:val="7498450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8D5247E"/>
    <w:multiLevelType w:val="hybridMultilevel"/>
    <w:tmpl w:val="45EE34B2"/>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9"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0" w15:restartNumberingAfterBreak="0">
    <w:nsid w:val="2A8562A4"/>
    <w:multiLevelType w:val="hybridMultilevel"/>
    <w:tmpl w:val="06B25C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1">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3"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B41306"/>
    <w:multiLevelType w:val="hybridMultilevel"/>
    <w:tmpl w:val="18C22E0A"/>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BF70BBC6">
      <w:start w:val="1"/>
      <w:numFmt w:val="decimal"/>
      <w:lvlText w:val="%4."/>
      <w:lvlJc w:val="left"/>
      <w:pPr>
        <w:ind w:left="7874" w:hanging="360"/>
      </w:pPr>
      <w:rPr>
        <w:rFonts w:ascii="Tahoma" w:eastAsia="Times New Roman" w:hAnsi="Tahoma" w:cs="Tahoma"/>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4FAB1451"/>
    <w:multiLevelType w:val="hybridMultilevel"/>
    <w:tmpl w:val="88FCA092"/>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0231C7"/>
    <w:multiLevelType w:val="hybridMultilevel"/>
    <w:tmpl w:val="FD1013E4"/>
    <w:lvl w:ilvl="0" w:tplc="0415000F">
      <w:start w:val="1"/>
      <w:numFmt w:val="decimal"/>
      <w:lvlText w:val="%1."/>
      <w:lvlJc w:val="left"/>
      <w:pPr>
        <w:ind w:left="360" w:hanging="360"/>
      </w:pPr>
    </w:lvl>
    <w:lvl w:ilvl="1" w:tplc="69B007C2">
      <w:start w:val="1"/>
      <w:numFmt w:val="lowerLetter"/>
      <w:lvlText w:val="%2)"/>
      <w:lvlJc w:val="left"/>
      <w:pPr>
        <w:ind w:left="6031"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DE347F"/>
    <w:multiLevelType w:val="hybridMultilevel"/>
    <w:tmpl w:val="6E9263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7470E"/>
    <w:multiLevelType w:val="hybridMultilevel"/>
    <w:tmpl w:val="44A83AAE"/>
    <w:lvl w:ilvl="0" w:tplc="BC18656A">
      <w:start w:val="1"/>
      <w:numFmt w:val="decimal"/>
      <w:lvlText w:val="%1."/>
      <w:lvlJc w:val="left"/>
      <w:pPr>
        <w:tabs>
          <w:tab w:val="num" w:pos="340"/>
        </w:tabs>
        <w:ind w:left="397" w:hanging="397"/>
      </w:pPr>
      <w:rPr>
        <w:rFonts w:ascii="Tahoma" w:hAnsi="Tahoma" w:cs="Tahoma" w:hint="default"/>
        <w:color w:val="auto"/>
        <w:sz w:val="24"/>
        <w:szCs w:val="24"/>
      </w:rPr>
    </w:lvl>
    <w:lvl w:ilvl="1" w:tplc="188C2EDA">
      <w:start w:val="1"/>
      <w:numFmt w:val="decimal"/>
      <w:lvlText w:val="%2."/>
      <w:lvlJc w:val="left"/>
      <w:pPr>
        <w:tabs>
          <w:tab w:val="num" w:pos="1420"/>
        </w:tabs>
        <w:ind w:left="1477" w:hanging="397"/>
      </w:pPr>
      <w:rPr>
        <w:rFonts w:ascii="Tahoma" w:hAnsi="Tahoma" w:cs="Tahoma" w:hint="default"/>
        <w:b w:val="0"/>
        <w:bCs/>
        <w:color w:val="auto"/>
        <w:sz w:val="24"/>
        <w:szCs w:val="24"/>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1" w15:restartNumberingAfterBreak="0">
    <w:nsid w:val="5EC750CF"/>
    <w:multiLevelType w:val="hybridMultilevel"/>
    <w:tmpl w:val="DD7EB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5E303D"/>
    <w:multiLevelType w:val="hybridMultilevel"/>
    <w:tmpl w:val="6E6A3EEE"/>
    <w:lvl w:ilvl="0" w:tplc="80DC2058">
      <w:start w:val="1"/>
      <w:numFmt w:val="decimal"/>
      <w:lvlText w:val="%1."/>
      <w:lvlJc w:val="left"/>
      <w:pPr>
        <w:tabs>
          <w:tab w:val="num" w:pos="340"/>
        </w:tabs>
        <w:ind w:left="397" w:hanging="397"/>
      </w:pPr>
      <w:rPr>
        <w:rFonts w:ascii="Tahoma" w:hAnsi="Tahoma"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1D750DB"/>
    <w:multiLevelType w:val="hybridMultilevel"/>
    <w:tmpl w:val="44CA85F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2C8664E6">
      <w:start w:val="1"/>
      <w:numFmt w:val="decimal"/>
      <w:lvlText w:val="%3)"/>
      <w:lvlJc w:val="left"/>
      <w:pPr>
        <w:tabs>
          <w:tab w:val="num" w:pos="2160"/>
        </w:tabs>
        <w:ind w:left="2160" w:hanging="360"/>
      </w:pPr>
      <w:rPr>
        <w:rFonts w:ascii="Tahoma" w:eastAsia="Times New Roman" w:hAnsi="Tahoma" w:cs="Tahoma"/>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5" w15:restartNumberingAfterBreak="0">
    <w:nsid w:val="64462943"/>
    <w:multiLevelType w:val="multilevel"/>
    <w:tmpl w:val="AFB065F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6"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95F24D9"/>
    <w:multiLevelType w:val="hybridMultilevel"/>
    <w:tmpl w:val="C80AA71E"/>
    <w:lvl w:ilvl="0" w:tplc="3E4A02B0">
      <w:start w:val="1"/>
      <w:numFmt w:val="decimal"/>
      <w:lvlText w:val="%1."/>
      <w:lvlJc w:val="left"/>
      <w:pPr>
        <w:tabs>
          <w:tab w:val="num" w:pos="360"/>
        </w:tabs>
        <w:ind w:left="360" w:hanging="360"/>
      </w:p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A102E04"/>
    <w:multiLevelType w:val="hybridMultilevel"/>
    <w:tmpl w:val="9814CBEE"/>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3841942">
      <w:start w:val="1"/>
      <w:numFmt w:val="lowerLetter"/>
      <w:lvlText w:val="%2)"/>
      <w:lvlJc w:val="left"/>
      <w:pPr>
        <w:ind w:left="129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F93828"/>
    <w:multiLevelType w:val="hybridMultilevel"/>
    <w:tmpl w:val="2056F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41" w15:restartNumberingAfterBreak="0">
    <w:nsid w:val="72D24284"/>
    <w:multiLevelType w:val="hybridMultilevel"/>
    <w:tmpl w:val="FB2C531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766961FF"/>
    <w:multiLevelType w:val="hybridMultilevel"/>
    <w:tmpl w:val="33023388"/>
    <w:lvl w:ilvl="0" w:tplc="24EE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5"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7BAE22E8"/>
    <w:multiLevelType w:val="hybridMultilevel"/>
    <w:tmpl w:val="F5DA328E"/>
    <w:lvl w:ilvl="0" w:tplc="257C6142">
      <w:start w:val="1"/>
      <w:numFmt w:val="lowerLetter"/>
      <w:lvlText w:val="%1)"/>
      <w:lvlJc w:val="left"/>
      <w:pPr>
        <w:ind w:left="1117" w:hanging="360"/>
      </w:pPr>
      <w:rPr>
        <w:rFonts w:ascii="Tahoma" w:eastAsia="Calibri" w:hAnsi="Tahoma" w:cs="Tahoma"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7" w15:restartNumberingAfterBreak="0">
    <w:nsid w:val="7C9C3029"/>
    <w:multiLevelType w:val="hybridMultilevel"/>
    <w:tmpl w:val="DDC46356"/>
    <w:lvl w:ilvl="0" w:tplc="FC7850F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E37491A"/>
    <w:multiLevelType w:val="hybridMultilevel"/>
    <w:tmpl w:val="D0143E30"/>
    <w:lvl w:ilvl="0" w:tplc="BF022D08">
      <w:start w:val="1"/>
      <w:numFmt w:val="lowerLetter"/>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16cid:durableId="614870635">
    <w:abstractNumId w:val="10"/>
  </w:num>
  <w:num w:numId="2" w16cid:durableId="1781953885">
    <w:abstractNumId w:val="12"/>
  </w:num>
  <w:num w:numId="3" w16cid:durableId="747651462">
    <w:abstractNumId w:val="3"/>
  </w:num>
  <w:num w:numId="4" w16cid:durableId="890531903">
    <w:abstractNumId w:val="19"/>
  </w:num>
  <w:num w:numId="5" w16cid:durableId="727194727">
    <w:abstractNumId w:val="34"/>
  </w:num>
  <w:num w:numId="6" w16cid:durableId="313411568">
    <w:abstractNumId w:val="25"/>
  </w:num>
  <w:num w:numId="7" w16cid:durableId="217672459">
    <w:abstractNumId w:val="13"/>
  </w:num>
  <w:num w:numId="8" w16cid:durableId="706180896">
    <w:abstractNumId w:val="35"/>
  </w:num>
  <w:num w:numId="9" w16cid:durableId="839736690">
    <w:abstractNumId w:val="21"/>
  </w:num>
  <w:num w:numId="10" w16cid:durableId="2111078141">
    <w:abstractNumId w:val="15"/>
  </w:num>
  <w:num w:numId="11" w16cid:durableId="1687369574">
    <w:abstractNumId w:val="37"/>
  </w:num>
  <w:num w:numId="12" w16cid:durableId="460004872">
    <w:abstractNumId w:val="2"/>
  </w:num>
  <w:num w:numId="13" w16cid:durableId="623082312">
    <w:abstractNumId w:val="30"/>
  </w:num>
  <w:num w:numId="14" w16cid:durableId="1287808540">
    <w:abstractNumId w:val="11"/>
  </w:num>
  <w:num w:numId="15" w16cid:durableId="1029645145">
    <w:abstractNumId w:val="26"/>
  </w:num>
  <w:num w:numId="16" w16cid:durableId="861285242">
    <w:abstractNumId w:val="5"/>
  </w:num>
  <w:num w:numId="17" w16cid:durableId="119638453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0538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6227032">
    <w:abstractNumId w:val="27"/>
  </w:num>
  <w:num w:numId="20" w16cid:durableId="1886940108">
    <w:abstractNumId w:val="44"/>
  </w:num>
  <w:num w:numId="21" w16cid:durableId="1516188320">
    <w:abstractNumId w:val="33"/>
  </w:num>
  <w:num w:numId="22" w16cid:durableId="458382836">
    <w:abstractNumId w:val="46"/>
  </w:num>
  <w:num w:numId="23" w16cid:durableId="1936554969">
    <w:abstractNumId w:val="1"/>
  </w:num>
  <w:num w:numId="24" w16cid:durableId="1432238388">
    <w:abstractNumId w:val="4"/>
  </w:num>
  <w:num w:numId="25" w16cid:durableId="355620304">
    <w:abstractNumId w:val="14"/>
  </w:num>
  <w:num w:numId="26" w16cid:durableId="2028092031">
    <w:abstractNumId w:val="38"/>
  </w:num>
  <w:num w:numId="27" w16cid:durableId="617107063">
    <w:abstractNumId w:val="23"/>
  </w:num>
  <w:num w:numId="28" w16cid:durableId="1669869760">
    <w:abstractNumId w:val="8"/>
  </w:num>
  <w:num w:numId="29" w16cid:durableId="1164978560">
    <w:abstractNumId w:val="45"/>
  </w:num>
  <w:num w:numId="30" w16cid:durableId="1073158777">
    <w:abstractNumId w:val="40"/>
  </w:num>
  <w:num w:numId="31" w16cid:durableId="2136560650">
    <w:abstractNumId w:val="17"/>
  </w:num>
  <w:num w:numId="32" w16cid:durableId="219682166">
    <w:abstractNumId w:val="7"/>
  </w:num>
  <w:num w:numId="33" w16cid:durableId="3189667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36543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4232538">
    <w:abstractNumId w:val="36"/>
  </w:num>
  <w:num w:numId="36" w16cid:durableId="507528075">
    <w:abstractNumId w:val="24"/>
  </w:num>
  <w:num w:numId="37" w16cid:durableId="994796333">
    <w:abstractNumId w:val="6"/>
  </w:num>
  <w:num w:numId="38" w16cid:durableId="124322367">
    <w:abstractNumId w:val="41"/>
  </w:num>
  <w:num w:numId="39" w16cid:durableId="1115826198">
    <w:abstractNumId w:val="28"/>
  </w:num>
  <w:num w:numId="40" w16cid:durableId="133526854">
    <w:abstractNumId w:val="29"/>
  </w:num>
  <w:num w:numId="41" w16cid:durableId="1287345908">
    <w:abstractNumId w:val="0"/>
  </w:num>
  <w:num w:numId="42" w16cid:durableId="274293830">
    <w:abstractNumId w:val="18"/>
  </w:num>
  <w:num w:numId="43" w16cid:durableId="2017950614">
    <w:abstractNumId w:val="31"/>
  </w:num>
  <w:num w:numId="44" w16cid:durableId="273875456">
    <w:abstractNumId w:val="42"/>
  </w:num>
  <w:num w:numId="45" w16cid:durableId="105933099">
    <w:abstractNumId w:val="9"/>
  </w:num>
  <w:num w:numId="46" w16cid:durableId="1161383589">
    <w:abstractNumId w:val="47"/>
  </w:num>
  <w:num w:numId="47" w16cid:durableId="1031029125">
    <w:abstractNumId w:val="48"/>
  </w:num>
  <w:num w:numId="48" w16cid:durableId="2146849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5613396">
    <w:abstractNumId w:val="43"/>
  </w:num>
  <w:num w:numId="50" w16cid:durableId="236015677">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1302D"/>
    <w:rsid w:val="00015C29"/>
    <w:rsid w:val="00017799"/>
    <w:rsid w:val="00031302"/>
    <w:rsid w:val="000470DF"/>
    <w:rsid w:val="00047295"/>
    <w:rsid w:val="00077AEC"/>
    <w:rsid w:val="000A2753"/>
    <w:rsid w:val="000A711D"/>
    <w:rsid w:val="000E2CF4"/>
    <w:rsid w:val="000E6BDE"/>
    <w:rsid w:val="000F47B1"/>
    <w:rsid w:val="001015BA"/>
    <w:rsid w:val="00104B57"/>
    <w:rsid w:val="00113D2F"/>
    <w:rsid w:val="001166B8"/>
    <w:rsid w:val="00125E79"/>
    <w:rsid w:val="0013192E"/>
    <w:rsid w:val="00134E5D"/>
    <w:rsid w:val="00135D1A"/>
    <w:rsid w:val="00160205"/>
    <w:rsid w:val="00162310"/>
    <w:rsid w:val="0017368D"/>
    <w:rsid w:val="00174F0A"/>
    <w:rsid w:val="001767C8"/>
    <w:rsid w:val="00176CE9"/>
    <w:rsid w:val="001772A3"/>
    <w:rsid w:val="00183BA8"/>
    <w:rsid w:val="00185D84"/>
    <w:rsid w:val="00193162"/>
    <w:rsid w:val="001A36AE"/>
    <w:rsid w:val="001C3036"/>
    <w:rsid w:val="001F3B8A"/>
    <w:rsid w:val="00206261"/>
    <w:rsid w:val="00222157"/>
    <w:rsid w:val="00225054"/>
    <w:rsid w:val="002274A4"/>
    <w:rsid w:val="00231370"/>
    <w:rsid w:val="00234C89"/>
    <w:rsid w:val="00243070"/>
    <w:rsid w:val="00245CA1"/>
    <w:rsid w:val="00250EB8"/>
    <w:rsid w:val="00271A00"/>
    <w:rsid w:val="00281E6C"/>
    <w:rsid w:val="0029302C"/>
    <w:rsid w:val="00296A09"/>
    <w:rsid w:val="002A39B6"/>
    <w:rsid w:val="002B40D3"/>
    <w:rsid w:val="002B5566"/>
    <w:rsid w:val="002C3EAD"/>
    <w:rsid w:val="002C4C20"/>
    <w:rsid w:val="002C6260"/>
    <w:rsid w:val="002E4EDA"/>
    <w:rsid w:val="002F025F"/>
    <w:rsid w:val="002F3F51"/>
    <w:rsid w:val="002F4F2E"/>
    <w:rsid w:val="003001CA"/>
    <w:rsid w:val="003152E0"/>
    <w:rsid w:val="003155EB"/>
    <w:rsid w:val="00320324"/>
    <w:rsid w:val="0032503F"/>
    <w:rsid w:val="00330FDD"/>
    <w:rsid w:val="003359A9"/>
    <w:rsid w:val="00341055"/>
    <w:rsid w:val="00342EF7"/>
    <w:rsid w:val="00343362"/>
    <w:rsid w:val="00343718"/>
    <w:rsid w:val="00345FFC"/>
    <w:rsid w:val="003519A2"/>
    <w:rsid w:val="0036058C"/>
    <w:rsid w:val="00362D01"/>
    <w:rsid w:val="00373CC7"/>
    <w:rsid w:val="0038508A"/>
    <w:rsid w:val="003865D6"/>
    <w:rsid w:val="003A2C31"/>
    <w:rsid w:val="003A63CB"/>
    <w:rsid w:val="003B2436"/>
    <w:rsid w:val="003D677F"/>
    <w:rsid w:val="003F0D05"/>
    <w:rsid w:val="003F2B14"/>
    <w:rsid w:val="003F33C7"/>
    <w:rsid w:val="003F5F0A"/>
    <w:rsid w:val="004134DD"/>
    <w:rsid w:val="00441D0F"/>
    <w:rsid w:val="00450323"/>
    <w:rsid w:val="004766A4"/>
    <w:rsid w:val="00480731"/>
    <w:rsid w:val="00487C74"/>
    <w:rsid w:val="004A7397"/>
    <w:rsid w:val="004B0CC6"/>
    <w:rsid w:val="004B31E4"/>
    <w:rsid w:val="004C1233"/>
    <w:rsid w:val="004D04CE"/>
    <w:rsid w:val="00504128"/>
    <w:rsid w:val="00504A6A"/>
    <w:rsid w:val="00521150"/>
    <w:rsid w:val="0052711E"/>
    <w:rsid w:val="005474C0"/>
    <w:rsid w:val="00563EE8"/>
    <w:rsid w:val="00575370"/>
    <w:rsid w:val="00583FD2"/>
    <w:rsid w:val="005962FD"/>
    <w:rsid w:val="005A1173"/>
    <w:rsid w:val="005A22FE"/>
    <w:rsid w:val="005B39B3"/>
    <w:rsid w:val="005C4445"/>
    <w:rsid w:val="005C5539"/>
    <w:rsid w:val="005C71E3"/>
    <w:rsid w:val="005D0DB0"/>
    <w:rsid w:val="005E0935"/>
    <w:rsid w:val="005E5BE9"/>
    <w:rsid w:val="00614AE8"/>
    <w:rsid w:val="0061776D"/>
    <w:rsid w:val="00637E43"/>
    <w:rsid w:val="00643A95"/>
    <w:rsid w:val="006517DD"/>
    <w:rsid w:val="00652197"/>
    <w:rsid w:val="006735B2"/>
    <w:rsid w:val="006763A0"/>
    <w:rsid w:val="00677CB6"/>
    <w:rsid w:val="006801F6"/>
    <w:rsid w:val="006878DF"/>
    <w:rsid w:val="0069648A"/>
    <w:rsid w:val="006A105E"/>
    <w:rsid w:val="006A5B59"/>
    <w:rsid w:val="006A5DFB"/>
    <w:rsid w:val="006B5B09"/>
    <w:rsid w:val="006C5567"/>
    <w:rsid w:val="006D39D2"/>
    <w:rsid w:val="006D3BAE"/>
    <w:rsid w:val="006D421E"/>
    <w:rsid w:val="006E3166"/>
    <w:rsid w:val="006F0526"/>
    <w:rsid w:val="006F2B3E"/>
    <w:rsid w:val="006F2F51"/>
    <w:rsid w:val="00706E8B"/>
    <w:rsid w:val="007300ED"/>
    <w:rsid w:val="00731833"/>
    <w:rsid w:val="00732FD5"/>
    <w:rsid w:val="007350F5"/>
    <w:rsid w:val="007510A0"/>
    <w:rsid w:val="00773FE2"/>
    <w:rsid w:val="007868CE"/>
    <w:rsid w:val="0078693F"/>
    <w:rsid w:val="007A4709"/>
    <w:rsid w:val="007B0179"/>
    <w:rsid w:val="007C2F2F"/>
    <w:rsid w:val="007E08C5"/>
    <w:rsid w:val="007E1510"/>
    <w:rsid w:val="007E53CD"/>
    <w:rsid w:val="007E729A"/>
    <w:rsid w:val="007E72CC"/>
    <w:rsid w:val="007F587A"/>
    <w:rsid w:val="00805608"/>
    <w:rsid w:val="008148AF"/>
    <w:rsid w:val="00815541"/>
    <w:rsid w:val="00830245"/>
    <w:rsid w:val="0083312F"/>
    <w:rsid w:val="008509EF"/>
    <w:rsid w:val="00856D35"/>
    <w:rsid w:val="0086158C"/>
    <w:rsid w:val="008644F9"/>
    <w:rsid w:val="008676E4"/>
    <w:rsid w:val="00875C6C"/>
    <w:rsid w:val="0087640A"/>
    <w:rsid w:val="008817D4"/>
    <w:rsid w:val="00882FD3"/>
    <w:rsid w:val="008B46A5"/>
    <w:rsid w:val="008C1788"/>
    <w:rsid w:val="008C42B7"/>
    <w:rsid w:val="008D5DA6"/>
    <w:rsid w:val="008D7258"/>
    <w:rsid w:val="008E162B"/>
    <w:rsid w:val="008F171B"/>
    <w:rsid w:val="008F3530"/>
    <w:rsid w:val="008F6511"/>
    <w:rsid w:val="00903978"/>
    <w:rsid w:val="0091182A"/>
    <w:rsid w:val="00914C88"/>
    <w:rsid w:val="00920F36"/>
    <w:rsid w:val="0092188F"/>
    <w:rsid w:val="009223D7"/>
    <w:rsid w:val="009323B6"/>
    <w:rsid w:val="00934534"/>
    <w:rsid w:val="00944A8E"/>
    <w:rsid w:val="009640D7"/>
    <w:rsid w:val="009853DF"/>
    <w:rsid w:val="00995868"/>
    <w:rsid w:val="00996C1E"/>
    <w:rsid w:val="009A4F11"/>
    <w:rsid w:val="009C3105"/>
    <w:rsid w:val="009C4950"/>
    <w:rsid w:val="009C58BF"/>
    <w:rsid w:val="009D3C1C"/>
    <w:rsid w:val="009F3161"/>
    <w:rsid w:val="009F6A67"/>
    <w:rsid w:val="00A03834"/>
    <w:rsid w:val="00A049C0"/>
    <w:rsid w:val="00A06F12"/>
    <w:rsid w:val="00A26755"/>
    <w:rsid w:val="00A31FE3"/>
    <w:rsid w:val="00A3679F"/>
    <w:rsid w:val="00A46676"/>
    <w:rsid w:val="00A6092D"/>
    <w:rsid w:val="00A62FC6"/>
    <w:rsid w:val="00A76EB0"/>
    <w:rsid w:val="00A8459D"/>
    <w:rsid w:val="00A9523F"/>
    <w:rsid w:val="00AA6023"/>
    <w:rsid w:val="00AB3B9D"/>
    <w:rsid w:val="00AC40B8"/>
    <w:rsid w:val="00AC659E"/>
    <w:rsid w:val="00AD1B93"/>
    <w:rsid w:val="00AE384C"/>
    <w:rsid w:val="00AF06C6"/>
    <w:rsid w:val="00AF2DB6"/>
    <w:rsid w:val="00AF622B"/>
    <w:rsid w:val="00B07C29"/>
    <w:rsid w:val="00B1797F"/>
    <w:rsid w:val="00B5222D"/>
    <w:rsid w:val="00B57790"/>
    <w:rsid w:val="00B57836"/>
    <w:rsid w:val="00B63B48"/>
    <w:rsid w:val="00B7291C"/>
    <w:rsid w:val="00B81810"/>
    <w:rsid w:val="00B83F77"/>
    <w:rsid w:val="00B94A28"/>
    <w:rsid w:val="00B95C93"/>
    <w:rsid w:val="00BA0CF0"/>
    <w:rsid w:val="00BA10E8"/>
    <w:rsid w:val="00BA2967"/>
    <w:rsid w:val="00BA2C2B"/>
    <w:rsid w:val="00BB461C"/>
    <w:rsid w:val="00BB6FB5"/>
    <w:rsid w:val="00BC2E67"/>
    <w:rsid w:val="00BD1217"/>
    <w:rsid w:val="00BE21DA"/>
    <w:rsid w:val="00C06558"/>
    <w:rsid w:val="00C1066B"/>
    <w:rsid w:val="00C435F6"/>
    <w:rsid w:val="00C56067"/>
    <w:rsid w:val="00C57393"/>
    <w:rsid w:val="00C62C18"/>
    <w:rsid w:val="00C734C9"/>
    <w:rsid w:val="00C86DF4"/>
    <w:rsid w:val="00CB4812"/>
    <w:rsid w:val="00CD0A95"/>
    <w:rsid w:val="00CF2D8C"/>
    <w:rsid w:val="00CF4FF7"/>
    <w:rsid w:val="00D31AF1"/>
    <w:rsid w:val="00D346CC"/>
    <w:rsid w:val="00D451FD"/>
    <w:rsid w:val="00D925CF"/>
    <w:rsid w:val="00D93C52"/>
    <w:rsid w:val="00D9456E"/>
    <w:rsid w:val="00DA365A"/>
    <w:rsid w:val="00DA6AEA"/>
    <w:rsid w:val="00DB68D6"/>
    <w:rsid w:val="00DC1C18"/>
    <w:rsid w:val="00DC7B57"/>
    <w:rsid w:val="00DD12E1"/>
    <w:rsid w:val="00DD1843"/>
    <w:rsid w:val="00DD515A"/>
    <w:rsid w:val="00DE176B"/>
    <w:rsid w:val="00DE2DFF"/>
    <w:rsid w:val="00DE5B03"/>
    <w:rsid w:val="00DF03CC"/>
    <w:rsid w:val="00DF6F5B"/>
    <w:rsid w:val="00E028F1"/>
    <w:rsid w:val="00E02C6C"/>
    <w:rsid w:val="00E13892"/>
    <w:rsid w:val="00E50BDB"/>
    <w:rsid w:val="00E539B5"/>
    <w:rsid w:val="00E5477B"/>
    <w:rsid w:val="00E56FDA"/>
    <w:rsid w:val="00E64727"/>
    <w:rsid w:val="00E73E49"/>
    <w:rsid w:val="00E7510C"/>
    <w:rsid w:val="00E80A9F"/>
    <w:rsid w:val="00E90D60"/>
    <w:rsid w:val="00E95BEE"/>
    <w:rsid w:val="00EB231A"/>
    <w:rsid w:val="00EB4474"/>
    <w:rsid w:val="00EB4E29"/>
    <w:rsid w:val="00EB6D40"/>
    <w:rsid w:val="00EC4E97"/>
    <w:rsid w:val="00ED063E"/>
    <w:rsid w:val="00ED1230"/>
    <w:rsid w:val="00EE0617"/>
    <w:rsid w:val="00EE422E"/>
    <w:rsid w:val="00EE6C7F"/>
    <w:rsid w:val="00F02FEE"/>
    <w:rsid w:val="00F31F7F"/>
    <w:rsid w:val="00F40723"/>
    <w:rsid w:val="00F4603B"/>
    <w:rsid w:val="00F57F8F"/>
    <w:rsid w:val="00F61042"/>
    <w:rsid w:val="00F747B5"/>
    <w:rsid w:val="00F7485B"/>
    <w:rsid w:val="00F75B92"/>
    <w:rsid w:val="00F763F1"/>
    <w:rsid w:val="00F77F4E"/>
    <w:rsid w:val="00FA2029"/>
    <w:rsid w:val="00FB30DE"/>
    <w:rsid w:val="00FC65E1"/>
    <w:rsid w:val="00FD06B3"/>
    <w:rsid w:val="00FD7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BD6CA"/>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7B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uiPriority w:val="1"/>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uiPriority w:val="99"/>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semiHidden/>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semiHidden/>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1"/>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9"/>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aruch@nowaso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11606</Words>
  <Characters>69637</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Urząd Gminy Pszczew Urząd Gminy Pszczew</cp:lastModifiedBy>
  <cp:revision>2</cp:revision>
  <cp:lastPrinted>2021-03-17T16:25:00Z</cp:lastPrinted>
  <dcterms:created xsi:type="dcterms:W3CDTF">2024-09-06T06:40:00Z</dcterms:created>
  <dcterms:modified xsi:type="dcterms:W3CDTF">2024-09-06T06:40:00Z</dcterms:modified>
</cp:coreProperties>
</file>