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2C8FF" w14:textId="77777777" w:rsidR="003B7FE7" w:rsidRPr="00B414E7" w:rsidRDefault="003B7FE7" w:rsidP="003B7FE7">
      <w:pPr>
        <w:autoSpaceDE w:val="0"/>
        <w:spacing w:after="80"/>
        <w:ind w:right="510"/>
        <w:jc w:val="both"/>
        <w:rPr>
          <w:rFonts w:ascii="Verdana" w:hAnsi="Verdana" w:cs="Arial"/>
          <w:color w:val="000000"/>
          <w:sz w:val="20"/>
          <w:szCs w:val="20"/>
        </w:rPr>
      </w:pPr>
      <w:r w:rsidRPr="00B414E7">
        <w:rPr>
          <w:rFonts w:ascii="Verdana" w:hAnsi="Verdana" w:cs="Arial"/>
          <w:color w:val="000000"/>
          <w:sz w:val="20"/>
          <w:szCs w:val="20"/>
        </w:rPr>
        <w:tab/>
      </w:r>
      <w:r w:rsidRPr="00B414E7">
        <w:rPr>
          <w:rFonts w:ascii="Verdana" w:hAnsi="Verdana" w:cs="Arial"/>
          <w:color w:val="000000"/>
          <w:sz w:val="20"/>
          <w:szCs w:val="20"/>
        </w:rPr>
        <w:tab/>
      </w:r>
      <w:r w:rsidRPr="00B414E7">
        <w:rPr>
          <w:rFonts w:ascii="Verdana" w:hAnsi="Verdana" w:cs="Arial"/>
          <w:color w:val="000000"/>
          <w:sz w:val="20"/>
          <w:szCs w:val="20"/>
        </w:rPr>
        <w:tab/>
      </w:r>
      <w:r w:rsidRPr="00B414E7">
        <w:rPr>
          <w:rFonts w:ascii="Verdana" w:hAnsi="Verdana" w:cs="Arial"/>
          <w:color w:val="000000"/>
          <w:sz w:val="20"/>
          <w:szCs w:val="20"/>
        </w:rPr>
        <w:tab/>
      </w:r>
      <w:r w:rsidRPr="00B414E7">
        <w:rPr>
          <w:rFonts w:ascii="Verdana" w:hAnsi="Verdana" w:cs="Arial"/>
          <w:color w:val="000000"/>
          <w:sz w:val="20"/>
          <w:szCs w:val="20"/>
        </w:rPr>
        <w:tab/>
      </w:r>
      <w:r w:rsidRPr="00B414E7">
        <w:rPr>
          <w:rFonts w:ascii="Verdana" w:hAnsi="Verdana" w:cs="Arial"/>
          <w:color w:val="000000"/>
          <w:sz w:val="20"/>
          <w:szCs w:val="20"/>
        </w:rPr>
        <w:tab/>
      </w:r>
      <w:r w:rsidRPr="00B414E7">
        <w:rPr>
          <w:rFonts w:ascii="Verdana" w:hAnsi="Verdana" w:cs="Arial"/>
          <w:color w:val="000000"/>
          <w:sz w:val="20"/>
          <w:szCs w:val="20"/>
        </w:rPr>
        <w:tab/>
      </w:r>
      <w:r w:rsidRPr="00B414E7">
        <w:rPr>
          <w:rFonts w:ascii="Verdana" w:hAnsi="Verdana" w:cs="Arial"/>
          <w:color w:val="000000"/>
          <w:sz w:val="20"/>
          <w:szCs w:val="20"/>
        </w:rPr>
        <w:tab/>
      </w:r>
    </w:p>
    <w:p w14:paraId="3125B1F5" w14:textId="77777777" w:rsidR="003B7FE7" w:rsidRPr="00B414E7" w:rsidRDefault="003B7FE7" w:rsidP="003B7FE7">
      <w:pPr>
        <w:autoSpaceDE w:val="0"/>
        <w:ind w:right="510"/>
        <w:rPr>
          <w:rFonts w:ascii="Verdana" w:hAnsi="Verdana"/>
          <w:b/>
          <w:sz w:val="22"/>
          <w:szCs w:val="22"/>
        </w:rPr>
      </w:pPr>
    </w:p>
    <w:p w14:paraId="0E28DD3F" w14:textId="77777777" w:rsidR="003B7FE7" w:rsidRPr="00B414E7" w:rsidRDefault="003B7FE7" w:rsidP="003B7FE7">
      <w:pPr>
        <w:autoSpaceDE w:val="0"/>
        <w:ind w:right="510"/>
        <w:rPr>
          <w:rFonts w:ascii="Verdana" w:hAnsi="Verdana"/>
          <w:b/>
          <w:sz w:val="22"/>
          <w:szCs w:val="22"/>
        </w:rPr>
      </w:pPr>
    </w:p>
    <w:p w14:paraId="50BC7A2D" w14:textId="6EE1E2D3" w:rsidR="003B7FE7" w:rsidRPr="003B7FE7" w:rsidRDefault="003B7FE7" w:rsidP="003B7FE7">
      <w:pPr>
        <w:autoSpaceDE w:val="0"/>
        <w:ind w:right="510"/>
        <w:rPr>
          <w:rFonts w:ascii="Verdana" w:hAnsi="Verdana"/>
          <w:b/>
          <w:sz w:val="22"/>
          <w:szCs w:val="22"/>
        </w:rPr>
      </w:pPr>
      <w:r w:rsidRPr="003B7FE7">
        <w:rPr>
          <w:rFonts w:ascii="Verdana" w:hAnsi="Verdana"/>
          <w:b/>
          <w:sz w:val="22"/>
          <w:szCs w:val="22"/>
        </w:rPr>
        <w:t>Informacja BIOZ</w:t>
      </w:r>
    </w:p>
    <w:p w14:paraId="69A7E457" w14:textId="77777777" w:rsidR="003B7FE7" w:rsidRPr="00B414E7" w:rsidRDefault="003B7FE7" w:rsidP="003B7FE7">
      <w:pPr>
        <w:autoSpaceDE w:val="0"/>
        <w:ind w:right="510"/>
        <w:rPr>
          <w:rFonts w:ascii="Verdana" w:hAnsi="Verdana"/>
          <w:b/>
          <w:sz w:val="22"/>
          <w:szCs w:val="22"/>
        </w:rPr>
      </w:pPr>
    </w:p>
    <w:p w14:paraId="68EFCF32" w14:textId="77777777" w:rsidR="003B7FE7" w:rsidRPr="00B414E7" w:rsidRDefault="003B7FE7" w:rsidP="003B7FE7">
      <w:pPr>
        <w:ind w:right="510"/>
        <w:rPr>
          <w:rFonts w:ascii="Verdana" w:hAnsi="Verdana"/>
          <w:b/>
          <w:bCs/>
          <w:sz w:val="20"/>
          <w:szCs w:val="20"/>
        </w:rPr>
      </w:pPr>
      <w:r w:rsidRPr="00B414E7">
        <w:rPr>
          <w:rFonts w:ascii="Verdana" w:hAnsi="Verdana"/>
          <w:b/>
          <w:bCs/>
          <w:sz w:val="20"/>
          <w:szCs w:val="20"/>
        </w:rPr>
        <w:t>Budowa:</w:t>
      </w:r>
    </w:p>
    <w:p w14:paraId="37183B20" w14:textId="77777777" w:rsidR="003B7FE7" w:rsidRPr="003B7FE7" w:rsidRDefault="003B7FE7" w:rsidP="003B7FE7">
      <w:pPr>
        <w:ind w:left="1843" w:hanging="1843"/>
        <w:jc w:val="both"/>
        <w:rPr>
          <w:rFonts w:ascii="Verdana" w:hAnsi="Verdana"/>
          <w:sz w:val="20"/>
          <w:szCs w:val="20"/>
        </w:rPr>
      </w:pPr>
      <w:r w:rsidRPr="003B7FE7">
        <w:rPr>
          <w:rFonts w:ascii="Verdana" w:hAnsi="Verdana"/>
          <w:sz w:val="20"/>
          <w:szCs w:val="20"/>
        </w:rPr>
        <w:t>„Rozbudowa drogi powiatowej nr 3027W Dłużniewo - Galominek”</w:t>
      </w:r>
    </w:p>
    <w:p w14:paraId="59B9DEB8" w14:textId="77777777" w:rsidR="003B7FE7" w:rsidRPr="00B414E7" w:rsidRDefault="003B7FE7" w:rsidP="003B7FE7">
      <w:pPr>
        <w:ind w:right="510"/>
        <w:rPr>
          <w:rFonts w:ascii="Verdana" w:hAnsi="Verdana"/>
          <w:bCs/>
          <w:sz w:val="20"/>
          <w:szCs w:val="20"/>
        </w:rPr>
      </w:pPr>
    </w:p>
    <w:p w14:paraId="4AA2311A" w14:textId="77777777" w:rsidR="003B7FE7" w:rsidRPr="00B414E7" w:rsidRDefault="003B7FE7" w:rsidP="003B7FE7">
      <w:pPr>
        <w:ind w:right="510"/>
        <w:rPr>
          <w:rFonts w:ascii="Verdana" w:hAnsi="Verdana"/>
          <w:b/>
          <w:bCs/>
          <w:sz w:val="20"/>
          <w:szCs w:val="20"/>
        </w:rPr>
      </w:pPr>
      <w:r w:rsidRPr="00B414E7">
        <w:rPr>
          <w:rFonts w:ascii="Verdana" w:hAnsi="Verdana"/>
          <w:b/>
          <w:bCs/>
          <w:sz w:val="20"/>
          <w:szCs w:val="20"/>
        </w:rPr>
        <w:t>Inwestor:</w:t>
      </w:r>
    </w:p>
    <w:p w14:paraId="0CFCBC56" w14:textId="77777777" w:rsidR="003B7FE7" w:rsidRPr="003B7FE7" w:rsidRDefault="003B7FE7" w:rsidP="003B7FE7">
      <w:pPr>
        <w:ind w:right="510"/>
        <w:rPr>
          <w:rFonts w:ascii="Verdana" w:hAnsi="Verdana"/>
          <w:sz w:val="20"/>
          <w:szCs w:val="20"/>
          <w:lang w:val="pl-PL"/>
        </w:rPr>
      </w:pPr>
      <w:bookmarkStart w:id="0" w:name="_Hlk99089538"/>
      <w:r w:rsidRPr="003B7FE7">
        <w:rPr>
          <w:rFonts w:ascii="Verdana" w:hAnsi="Verdana"/>
          <w:sz w:val="20"/>
          <w:szCs w:val="20"/>
          <w:lang w:val="pl-PL"/>
        </w:rPr>
        <w:t xml:space="preserve">Powiat Płoński </w:t>
      </w:r>
    </w:p>
    <w:p w14:paraId="56D1EFD4" w14:textId="77777777" w:rsidR="003B7FE7" w:rsidRPr="003B7FE7" w:rsidRDefault="003B7FE7" w:rsidP="003B7FE7">
      <w:pPr>
        <w:ind w:right="510"/>
        <w:rPr>
          <w:rFonts w:ascii="Verdana" w:hAnsi="Verdana"/>
          <w:sz w:val="20"/>
          <w:szCs w:val="20"/>
          <w:lang w:val="pl-PL"/>
        </w:rPr>
      </w:pPr>
      <w:r w:rsidRPr="003B7FE7">
        <w:rPr>
          <w:rFonts w:ascii="Verdana" w:hAnsi="Verdana"/>
          <w:sz w:val="20"/>
          <w:szCs w:val="20"/>
          <w:lang w:val="pl-PL"/>
        </w:rPr>
        <w:t xml:space="preserve">ul. Płocka 39 </w:t>
      </w:r>
    </w:p>
    <w:p w14:paraId="5C9F8861" w14:textId="45419EA9" w:rsidR="003B7FE7" w:rsidRDefault="003B7FE7" w:rsidP="003B7FE7">
      <w:pPr>
        <w:ind w:right="510"/>
        <w:rPr>
          <w:rFonts w:ascii="Verdana" w:hAnsi="Verdana"/>
          <w:sz w:val="20"/>
          <w:szCs w:val="20"/>
          <w:lang w:val="pl-PL"/>
        </w:rPr>
      </w:pPr>
      <w:r w:rsidRPr="003B7FE7">
        <w:rPr>
          <w:rFonts w:ascii="Verdana" w:hAnsi="Verdana"/>
          <w:sz w:val="20"/>
          <w:szCs w:val="20"/>
          <w:lang w:val="pl-PL"/>
        </w:rPr>
        <w:t>09-100 Płońsk</w:t>
      </w:r>
      <w:bookmarkEnd w:id="0"/>
    </w:p>
    <w:p w14:paraId="017096E9" w14:textId="77777777" w:rsidR="003B7FE7" w:rsidRPr="00B414E7" w:rsidRDefault="003B7FE7" w:rsidP="003B7FE7">
      <w:pPr>
        <w:ind w:right="510"/>
        <w:rPr>
          <w:rFonts w:ascii="Verdana" w:hAnsi="Verdana"/>
          <w:sz w:val="20"/>
          <w:szCs w:val="20"/>
        </w:rPr>
      </w:pPr>
    </w:p>
    <w:p w14:paraId="6F3FE107" w14:textId="77777777" w:rsidR="003B7FE7" w:rsidRPr="00B414E7" w:rsidRDefault="003B7FE7" w:rsidP="003B7FE7">
      <w:pPr>
        <w:ind w:right="510"/>
        <w:rPr>
          <w:rFonts w:ascii="Verdana" w:hAnsi="Verdana"/>
          <w:b/>
          <w:bCs/>
          <w:sz w:val="20"/>
          <w:szCs w:val="20"/>
        </w:rPr>
      </w:pPr>
      <w:r w:rsidRPr="00B414E7">
        <w:rPr>
          <w:rFonts w:ascii="Verdana" w:hAnsi="Verdana"/>
          <w:b/>
          <w:bCs/>
          <w:sz w:val="20"/>
          <w:szCs w:val="20"/>
        </w:rPr>
        <w:t>Projektant sporządzający informację „bioz”:</w:t>
      </w:r>
    </w:p>
    <w:p w14:paraId="00A8CA0D" w14:textId="77777777" w:rsidR="003B7FE7" w:rsidRPr="00B414E7" w:rsidRDefault="003B7FE7" w:rsidP="003B7FE7">
      <w:pPr>
        <w:ind w:right="510"/>
        <w:rPr>
          <w:rFonts w:ascii="Verdana" w:hAnsi="Verdana"/>
          <w:color w:val="000000"/>
          <w:sz w:val="20"/>
          <w:szCs w:val="20"/>
        </w:rPr>
      </w:pPr>
      <w:r w:rsidRPr="00B414E7">
        <w:rPr>
          <w:rFonts w:ascii="Verdana" w:hAnsi="Verdana"/>
          <w:color w:val="000000"/>
          <w:sz w:val="20"/>
          <w:szCs w:val="20"/>
        </w:rPr>
        <w:t>Lech Kafeman</w:t>
      </w:r>
    </w:p>
    <w:p w14:paraId="665BF59D" w14:textId="77777777" w:rsidR="003B7FE7" w:rsidRPr="00B414E7" w:rsidRDefault="003B7FE7" w:rsidP="003B7FE7">
      <w:pPr>
        <w:ind w:right="510"/>
        <w:rPr>
          <w:rFonts w:ascii="Verdana" w:hAnsi="Verdana"/>
          <w:b/>
          <w:bCs/>
          <w:sz w:val="20"/>
          <w:szCs w:val="20"/>
        </w:rPr>
      </w:pPr>
    </w:p>
    <w:p w14:paraId="70EA7E45" w14:textId="77777777" w:rsidR="003B7FE7" w:rsidRPr="00B414E7" w:rsidRDefault="003B7FE7" w:rsidP="003B7FE7">
      <w:pPr>
        <w:ind w:right="510"/>
        <w:rPr>
          <w:rFonts w:ascii="Verdana" w:hAnsi="Verdana"/>
          <w:b/>
          <w:bCs/>
          <w:sz w:val="20"/>
          <w:szCs w:val="20"/>
        </w:rPr>
      </w:pPr>
      <w:r w:rsidRPr="00B414E7">
        <w:rPr>
          <w:rFonts w:ascii="Verdana" w:hAnsi="Verdana"/>
          <w:b/>
          <w:bCs/>
          <w:sz w:val="20"/>
          <w:szCs w:val="20"/>
        </w:rPr>
        <w:t>Podpis i data sporządzenia „planu bioz”:</w:t>
      </w:r>
    </w:p>
    <w:p w14:paraId="6EFB1A7E" w14:textId="77777777" w:rsidR="003B7FE7" w:rsidRPr="00B414E7" w:rsidRDefault="003B7FE7" w:rsidP="003B7FE7">
      <w:pPr>
        <w:ind w:right="510"/>
        <w:rPr>
          <w:rFonts w:ascii="Verdana" w:hAnsi="Verdana"/>
          <w:sz w:val="20"/>
          <w:szCs w:val="20"/>
        </w:rPr>
      </w:pPr>
    </w:p>
    <w:p w14:paraId="323456AD" w14:textId="77777777" w:rsidR="003B7FE7" w:rsidRPr="00B414E7" w:rsidRDefault="003B7FE7" w:rsidP="003B7FE7">
      <w:pPr>
        <w:ind w:right="510"/>
        <w:rPr>
          <w:rFonts w:ascii="Verdana" w:hAnsi="Verdana"/>
          <w:sz w:val="20"/>
          <w:szCs w:val="20"/>
        </w:rPr>
      </w:pPr>
    </w:p>
    <w:p w14:paraId="1CEDEAEA" w14:textId="77777777" w:rsidR="003B7FE7" w:rsidRPr="00B414E7" w:rsidRDefault="003B7FE7" w:rsidP="003B7FE7">
      <w:pPr>
        <w:ind w:right="510"/>
        <w:rPr>
          <w:rFonts w:ascii="Verdana" w:hAnsi="Verdana"/>
          <w:sz w:val="20"/>
          <w:szCs w:val="20"/>
        </w:rPr>
      </w:pPr>
      <w:r w:rsidRPr="00B414E7">
        <w:rPr>
          <w:rFonts w:ascii="Verdana" w:hAnsi="Verdana"/>
          <w:sz w:val="20"/>
          <w:szCs w:val="20"/>
        </w:rPr>
        <w:t>..................................................</w:t>
      </w:r>
    </w:p>
    <w:p w14:paraId="6E59D218" w14:textId="442E7D91" w:rsidR="003B7FE7" w:rsidRPr="00B414E7" w:rsidRDefault="003B7FE7" w:rsidP="003B7FE7">
      <w:pPr>
        <w:ind w:right="510"/>
        <w:rPr>
          <w:rFonts w:ascii="Verdana" w:hAnsi="Verdana"/>
          <w:sz w:val="20"/>
          <w:szCs w:val="20"/>
        </w:rPr>
      </w:pPr>
      <w:r w:rsidRPr="00B414E7">
        <w:rPr>
          <w:rFonts w:ascii="Verdana" w:hAnsi="Verdana"/>
          <w:sz w:val="20"/>
          <w:szCs w:val="20"/>
        </w:rPr>
        <w:t xml:space="preserve">Gdynia, </w:t>
      </w:r>
      <w:r>
        <w:rPr>
          <w:rFonts w:ascii="Verdana" w:hAnsi="Verdana"/>
          <w:sz w:val="20"/>
          <w:szCs w:val="20"/>
          <w:lang w:val="pl-PL"/>
        </w:rPr>
        <w:t>25</w:t>
      </w:r>
      <w:r w:rsidRPr="00B414E7">
        <w:rPr>
          <w:rFonts w:ascii="Verdana" w:hAnsi="Verdana"/>
          <w:sz w:val="20"/>
          <w:szCs w:val="20"/>
        </w:rPr>
        <w:t xml:space="preserve"> </w:t>
      </w:r>
      <w:r>
        <w:rPr>
          <w:rFonts w:ascii="Verdana" w:hAnsi="Verdana"/>
          <w:sz w:val="20"/>
          <w:szCs w:val="20"/>
          <w:lang w:val="pl-PL"/>
        </w:rPr>
        <w:t>marzec</w:t>
      </w:r>
      <w:r w:rsidRPr="00B414E7">
        <w:rPr>
          <w:rFonts w:ascii="Verdana" w:hAnsi="Verdana"/>
          <w:sz w:val="20"/>
          <w:szCs w:val="20"/>
        </w:rPr>
        <w:t xml:space="preserve"> 202</w:t>
      </w:r>
      <w:r>
        <w:rPr>
          <w:rFonts w:ascii="Verdana" w:hAnsi="Verdana"/>
          <w:sz w:val="20"/>
          <w:szCs w:val="20"/>
          <w:lang w:val="pl-PL"/>
        </w:rPr>
        <w:t>2</w:t>
      </w:r>
      <w:r w:rsidRPr="00B414E7">
        <w:rPr>
          <w:rFonts w:ascii="Verdana" w:hAnsi="Verdana"/>
          <w:sz w:val="20"/>
          <w:szCs w:val="20"/>
        </w:rPr>
        <w:t xml:space="preserve"> r. </w:t>
      </w:r>
    </w:p>
    <w:p w14:paraId="06DDE0AD" w14:textId="77777777" w:rsidR="003B7FE7" w:rsidRPr="00B414E7" w:rsidRDefault="003B7FE7" w:rsidP="003B7FE7">
      <w:pPr>
        <w:ind w:right="510"/>
        <w:rPr>
          <w:rFonts w:ascii="Verdana" w:hAnsi="Verdana"/>
          <w:sz w:val="20"/>
          <w:szCs w:val="20"/>
        </w:rPr>
      </w:pPr>
    </w:p>
    <w:p w14:paraId="09010D5D" w14:textId="77777777" w:rsidR="003B7FE7" w:rsidRPr="00B414E7" w:rsidRDefault="003B7FE7" w:rsidP="003B7FE7">
      <w:pPr>
        <w:ind w:right="510"/>
        <w:rPr>
          <w:rFonts w:ascii="Verdana" w:hAnsi="Verdana"/>
          <w:b/>
          <w:bCs/>
          <w:color w:val="000000"/>
          <w:sz w:val="20"/>
          <w:szCs w:val="20"/>
        </w:rPr>
      </w:pPr>
      <w:r w:rsidRPr="00B414E7">
        <w:rPr>
          <w:rFonts w:ascii="Verdana" w:hAnsi="Verdana"/>
          <w:b/>
          <w:bCs/>
          <w:color w:val="000000"/>
          <w:sz w:val="20"/>
          <w:szCs w:val="20"/>
        </w:rPr>
        <w:t xml:space="preserve">Zakres robót. </w:t>
      </w:r>
    </w:p>
    <w:p w14:paraId="1BE1FBD3" w14:textId="77777777" w:rsidR="003B7FE7" w:rsidRDefault="003B7FE7" w:rsidP="003B7FE7">
      <w:pPr>
        <w:autoSpaceDE w:val="0"/>
        <w:ind w:right="510"/>
        <w:rPr>
          <w:rFonts w:ascii="Verdana" w:hAnsi="Verdana" w:cs="Arial"/>
          <w:color w:val="000000"/>
          <w:sz w:val="20"/>
          <w:szCs w:val="20"/>
        </w:rPr>
      </w:pPr>
      <w:r w:rsidRPr="00B414E7">
        <w:rPr>
          <w:rFonts w:ascii="Verdana" w:hAnsi="Verdana"/>
          <w:sz w:val="20"/>
          <w:szCs w:val="20"/>
        </w:rPr>
        <w:t xml:space="preserve">Przedmiotem opracowania jest „informacja bioz” inwestycja budownictwa telekomunikacyjnego: </w:t>
      </w:r>
      <w:bookmarkStart w:id="1" w:name="_Hlk99106613"/>
      <w:r w:rsidRPr="003B7FE7">
        <w:rPr>
          <w:rFonts w:ascii="Verdana" w:hAnsi="Verdana" w:cs="Arial"/>
          <w:color w:val="000000"/>
          <w:sz w:val="20"/>
          <w:szCs w:val="20"/>
        </w:rPr>
        <w:t xml:space="preserve">„Rozbudowa drogi powiatowej nr 3027W </w:t>
      </w:r>
    </w:p>
    <w:p w14:paraId="086A6B53" w14:textId="478694E9" w:rsidR="003B7FE7" w:rsidRPr="003B7FE7" w:rsidRDefault="003B7FE7" w:rsidP="003B7FE7">
      <w:pPr>
        <w:autoSpaceDE w:val="0"/>
        <w:ind w:right="510"/>
        <w:rPr>
          <w:rFonts w:ascii="Verdana" w:hAnsi="Verdana" w:cs="Arial"/>
          <w:color w:val="000000"/>
          <w:sz w:val="20"/>
          <w:szCs w:val="20"/>
        </w:rPr>
      </w:pPr>
      <w:r w:rsidRPr="003B7FE7">
        <w:rPr>
          <w:rFonts w:ascii="Verdana" w:hAnsi="Verdana" w:cs="Arial"/>
          <w:color w:val="000000"/>
          <w:sz w:val="20"/>
          <w:szCs w:val="20"/>
        </w:rPr>
        <w:t>Dłużniewo</w:t>
      </w:r>
      <w:r>
        <w:rPr>
          <w:rFonts w:ascii="Verdana" w:hAnsi="Verdana" w:cs="Arial"/>
          <w:color w:val="000000"/>
          <w:sz w:val="20"/>
          <w:szCs w:val="20"/>
          <w:lang w:val="pl-PL"/>
        </w:rPr>
        <w:t>-</w:t>
      </w:r>
      <w:r w:rsidRPr="003B7FE7">
        <w:rPr>
          <w:rFonts w:ascii="Verdana" w:hAnsi="Verdana" w:cs="Arial"/>
          <w:color w:val="000000"/>
          <w:sz w:val="20"/>
          <w:szCs w:val="20"/>
        </w:rPr>
        <w:t>alominek</w:t>
      </w:r>
      <w:bookmarkEnd w:id="1"/>
      <w:r w:rsidRPr="00B414E7">
        <w:rPr>
          <w:rFonts w:ascii="Verdana" w:hAnsi="Verdana" w:cs="RomanS"/>
          <w:color w:val="000000"/>
          <w:sz w:val="20"/>
          <w:szCs w:val="20"/>
        </w:rPr>
        <w:t xml:space="preserve">-budowa kanału technologicznego </w:t>
      </w:r>
    </w:p>
    <w:p w14:paraId="75A40E04" w14:textId="77777777" w:rsidR="003B7FE7" w:rsidRPr="00B414E7" w:rsidRDefault="003B7FE7" w:rsidP="003B7FE7">
      <w:pPr>
        <w:ind w:right="510"/>
        <w:rPr>
          <w:rFonts w:ascii="Verdana" w:hAnsi="Verdana"/>
          <w:sz w:val="20"/>
          <w:szCs w:val="20"/>
        </w:rPr>
      </w:pPr>
      <w:r w:rsidRPr="00B414E7">
        <w:rPr>
          <w:rFonts w:ascii="Verdana" w:hAnsi="Verdana"/>
          <w:sz w:val="20"/>
          <w:szCs w:val="20"/>
        </w:rPr>
        <w:t xml:space="preserve">Budowa przebiegać będzie w etapach: </w:t>
      </w:r>
    </w:p>
    <w:p w14:paraId="31BA9881" w14:textId="77777777" w:rsidR="003B7FE7" w:rsidRPr="00B414E7" w:rsidRDefault="003B7FE7" w:rsidP="003B7FE7">
      <w:pPr>
        <w:numPr>
          <w:ilvl w:val="0"/>
          <w:numId w:val="1"/>
        </w:numPr>
        <w:ind w:left="0" w:right="510" w:firstLine="0"/>
        <w:jc w:val="both"/>
        <w:rPr>
          <w:rFonts w:ascii="Verdana" w:hAnsi="Verdana"/>
          <w:color w:val="000000"/>
          <w:sz w:val="20"/>
          <w:szCs w:val="20"/>
        </w:rPr>
      </w:pPr>
      <w:r w:rsidRPr="00B414E7">
        <w:rPr>
          <w:rFonts w:ascii="Verdana" w:hAnsi="Verdana"/>
          <w:color w:val="000000"/>
          <w:sz w:val="20"/>
          <w:szCs w:val="20"/>
        </w:rPr>
        <w:t xml:space="preserve">budowa studni telekomunikacyjnych </w:t>
      </w:r>
    </w:p>
    <w:p w14:paraId="5E7959D0" w14:textId="77777777" w:rsidR="003B7FE7" w:rsidRPr="00B414E7" w:rsidRDefault="003B7FE7" w:rsidP="003B7FE7">
      <w:pPr>
        <w:numPr>
          <w:ilvl w:val="0"/>
          <w:numId w:val="1"/>
        </w:numPr>
        <w:ind w:left="0" w:right="510" w:firstLine="0"/>
        <w:jc w:val="both"/>
        <w:rPr>
          <w:rFonts w:ascii="Verdana" w:hAnsi="Verdana"/>
          <w:color w:val="000000"/>
          <w:sz w:val="20"/>
          <w:szCs w:val="20"/>
        </w:rPr>
      </w:pPr>
      <w:r w:rsidRPr="00B414E7">
        <w:rPr>
          <w:rFonts w:ascii="Verdana" w:hAnsi="Verdana"/>
          <w:color w:val="000000"/>
          <w:sz w:val="20"/>
          <w:szCs w:val="20"/>
        </w:rPr>
        <w:t xml:space="preserve">budowa kanału technologicznego </w:t>
      </w:r>
    </w:p>
    <w:p w14:paraId="70776F4E" w14:textId="77777777" w:rsidR="003B7FE7" w:rsidRPr="00B414E7" w:rsidRDefault="003B7FE7" w:rsidP="003B7FE7">
      <w:pPr>
        <w:ind w:right="510"/>
        <w:rPr>
          <w:rFonts w:ascii="Verdana" w:hAnsi="Verdana"/>
          <w:color w:val="000000"/>
          <w:sz w:val="20"/>
          <w:szCs w:val="20"/>
          <w:lang w:val="pl-PL"/>
        </w:rPr>
      </w:pPr>
      <w:r w:rsidRPr="00B414E7">
        <w:rPr>
          <w:rFonts w:ascii="Verdana" w:hAnsi="Verdana"/>
          <w:color w:val="000000"/>
          <w:sz w:val="20"/>
          <w:szCs w:val="20"/>
        </w:rPr>
        <w:t>Termin realizacji całego zadania – rok 202</w:t>
      </w:r>
      <w:r w:rsidRPr="00B414E7">
        <w:rPr>
          <w:rFonts w:ascii="Verdana" w:hAnsi="Verdana"/>
          <w:color w:val="000000"/>
          <w:sz w:val="20"/>
          <w:szCs w:val="20"/>
          <w:lang w:val="pl-PL"/>
        </w:rPr>
        <w:t>3</w:t>
      </w:r>
    </w:p>
    <w:p w14:paraId="30F5EF02" w14:textId="77777777" w:rsidR="003B7FE7" w:rsidRPr="00B414E7" w:rsidRDefault="003B7FE7" w:rsidP="003B7FE7">
      <w:pPr>
        <w:ind w:right="510"/>
        <w:rPr>
          <w:rFonts w:ascii="Verdana" w:hAnsi="Verdana"/>
          <w:sz w:val="20"/>
          <w:szCs w:val="20"/>
        </w:rPr>
      </w:pPr>
    </w:p>
    <w:p w14:paraId="65DEFA50" w14:textId="77777777" w:rsidR="003B7FE7" w:rsidRPr="00B414E7" w:rsidRDefault="003B7FE7" w:rsidP="003B7FE7">
      <w:pPr>
        <w:ind w:right="510"/>
        <w:rPr>
          <w:rFonts w:ascii="Verdana" w:hAnsi="Verdana"/>
          <w:b/>
          <w:bCs/>
          <w:sz w:val="20"/>
          <w:szCs w:val="20"/>
        </w:rPr>
      </w:pPr>
      <w:r w:rsidRPr="00B414E7">
        <w:rPr>
          <w:rFonts w:ascii="Verdana" w:hAnsi="Verdana"/>
          <w:b/>
          <w:bCs/>
          <w:sz w:val="20"/>
          <w:szCs w:val="20"/>
        </w:rPr>
        <w:t>Wykaz istniejących elementów budowlanych.</w:t>
      </w:r>
    </w:p>
    <w:p w14:paraId="3635C00E" w14:textId="77777777" w:rsidR="003B7FE7" w:rsidRPr="00B414E7" w:rsidRDefault="003B7FE7" w:rsidP="003B7FE7">
      <w:pPr>
        <w:ind w:right="510"/>
        <w:rPr>
          <w:rFonts w:ascii="Verdana" w:hAnsi="Verdana"/>
          <w:sz w:val="20"/>
          <w:szCs w:val="20"/>
        </w:rPr>
      </w:pPr>
      <w:r w:rsidRPr="00B414E7">
        <w:rPr>
          <w:rFonts w:ascii="Verdana" w:hAnsi="Verdana"/>
          <w:sz w:val="20"/>
          <w:szCs w:val="20"/>
        </w:rPr>
        <w:t>Na terenie budowy istnieją inżynieryjne urządzenia podziemne, które są naniesione przez uprawnionego geodetę na mapę do celów projektowych. Wzdłuż całej projektowanej trasy istnieją drogi publiczne.</w:t>
      </w:r>
    </w:p>
    <w:p w14:paraId="4715AFA1" w14:textId="77777777" w:rsidR="003B7FE7" w:rsidRPr="00B414E7" w:rsidRDefault="003B7FE7" w:rsidP="003B7FE7">
      <w:pPr>
        <w:ind w:right="510"/>
        <w:rPr>
          <w:rFonts w:ascii="Verdana" w:hAnsi="Verdana"/>
          <w:sz w:val="20"/>
          <w:szCs w:val="20"/>
        </w:rPr>
      </w:pPr>
    </w:p>
    <w:p w14:paraId="25FF8576" w14:textId="77777777" w:rsidR="003B7FE7" w:rsidRPr="00B414E7" w:rsidRDefault="003B7FE7" w:rsidP="003B7FE7">
      <w:pPr>
        <w:ind w:right="510"/>
        <w:rPr>
          <w:rFonts w:ascii="Verdana" w:hAnsi="Verdana"/>
          <w:b/>
          <w:bCs/>
          <w:sz w:val="20"/>
          <w:szCs w:val="20"/>
        </w:rPr>
      </w:pPr>
      <w:r w:rsidRPr="00B414E7">
        <w:rPr>
          <w:rFonts w:ascii="Verdana" w:hAnsi="Verdana"/>
          <w:b/>
          <w:bCs/>
          <w:sz w:val="20"/>
          <w:szCs w:val="20"/>
        </w:rPr>
        <w:t>Elementy zagospodarowania terenu, które mogą stwarzać zagrożenie bezpieczeństwa i zdrowia ludzi.</w:t>
      </w:r>
    </w:p>
    <w:p w14:paraId="56AFCEC4" w14:textId="77777777" w:rsidR="003B7FE7" w:rsidRPr="00B414E7" w:rsidRDefault="003B7FE7" w:rsidP="003B7FE7">
      <w:pPr>
        <w:pStyle w:val="Adresodbiorcy"/>
        <w:autoSpaceDE w:val="0"/>
        <w:spacing w:after="80"/>
        <w:ind w:right="510" w:firstLine="0"/>
        <w:rPr>
          <w:rFonts w:ascii="Verdana" w:hAnsi="Verdana" w:cs="Arial"/>
          <w:color w:val="000000"/>
        </w:rPr>
      </w:pPr>
      <w:r w:rsidRPr="00B414E7">
        <w:rPr>
          <w:rFonts w:ascii="Verdana" w:hAnsi="Verdana" w:cs="Arial"/>
          <w:color w:val="000000"/>
        </w:rPr>
        <w:t>Budowa linii telekomunikacyjnej przebiega na terenie zagospodarowanym. Na terenie budowy może pracować wielu wykonawców z innych branż budowlanych, wykonujących prace zlecone przez Inwestora obiektu. Należy zwrócić szczególną uwagę na prawidłową koordynację prac związanych z budową części teletechnicznej z pozostałymi składowymi budowy, co jest obowiązkiem głównego kierownika budowy wyznaczonego przez Inwestora. Podczas wykonywania prac ziemnych można spodziewać się częstych kolizji z podziemną infrastrukturą inżynieryjną. Prace, które będą prowadzone w strefach kolizji stanowią zagrożenie bezpieczeństwa i zdrowia ludzi. Do niebezpiecznych stref można zaliczyć również miejsca wykonywania przepustów pod drogami metodą przecisku. Szczególną uwagę należy również zwrócić na proces załadunku, rozładunku oraz na odpowiedni, bezpieczny transport materiałów stosowanych na budowie.</w:t>
      </w:r>
    </w:p>
    <w:p w14:paraId="48C66366" w14:textId="77777777" w:rsidR="00DF71F8" w:rsidRDefault="00DF71F8"/>
    <w:sectPr w:rsidR="00DF71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Calibri"/>
    <w:charset w:val="EE"/>
    <w:family w:val="auto"/>
    <w:pitch w:val="variable"/>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RomanS">
    <w:panose1 w:val="02000400000000000000"/>
    <w:charset w:val="EE"/>
    <w:family w:val="auto"/>
    <w:pitch w:val="variable"/>
    <w:sig w:usb0="20002A8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singleLevel"/>
    <w:tmpl w:val="0000000C"/>
    <w:name w:val="WW8Num12"/>
    <w:lvl w:ilvl="0">
      <w:start w:val="11"/>
      <w:numFmt w:val="bullet"/>
      <w:lvlText w:val="-"/>
      <w:lvlJc w:val="left"/>
      <w:pPr>
        <w:tabs>
          <w:tab w:val="num" w:pos="720"/>
        </w:tabs>
        <w:ind w:left="720" w:hanging="360"/>
      </w:pPr>
      <w:rPr>
        <w:rFonts w:ascii="Times New Roman" w:hAnsi="Times New Roman"/>
      </w:rPr>
    </w:lvl>
  </w:abstractNum>
  <w:abstractNum w:abstractNumId="1" w15:restartNumberingAfterBreak="0">
    <w:nsid w:val="6AC60796"/>
    <w:multiLevelType w:val="multilevel"/>
    <w:tmpl w:val="4B9C16F0"/>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15:restartNumberingAfterBreak="0">
    <w:nsid w:val="6D5E0AB3"/>
    <w:multiLevelType w:val="multilevel"/>
    <w:tmpl w:val="29E48030"/>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B05"/>
    <w:rsid w:val="003B7FE7"/>
    <w:rsid w:val="00DF1B05"/>
    <w:rsid w:val="00DF71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CCC6E"/>
  <w15:chartTrackingRefBased/>
  <w15:docId w15:val="{D42AA5D1-8D68-4160-9E6D-646D9BC0F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7FE7"/>
    <w:pPr>
      <w:widowControl w:val="0"/>
      <w:suppressAutoHyphens/>
      <w:spacing w:after="0" w:line="240" w:lineRule="auto"/>
    </w:pPr>
    <w:rPr>
      <w:rFonts w:ascii="Times New Roman" w:eastAsia="Andale Sans UI" w:hAnsi="Times New Roman" w:cs="Times New Roman"/>
      <w:kern w:val="1"/>
      <w:sz w:val="24"/>
      <w:szCs w:val="24"/>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dresodbiorcy">
    <w:name w:val="Adres odbiorcy"/>
    <w:basedOn w:val="Normalny"/>
    <w:rsid w:val="003B7FE7"/>
    <w:pPr>
      <w:ind w:firstLine="709"/>
      <w:jc w:val="both"/>
    </w:pPr>
    <w:rPr>
      <w:sz w:val="20"/>
      <w:szCs w:val="20"/>
    </w:rPr>
  </w:style>
  <w:style w:type="paragraph" w:styleId="Akapitzlist">
    <w:name w:val="List Paragraph"/>
    <w:basedOn w:val="Normalny"/>
    <w:uiPriority w:val="34"/>
    <w:qFormat/>
    <w:rsid w:val="003B7F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271</Words>
  <Characters>1632</Characters>
  <Application>Microsoft Office Word</Application>
  <DocSecurity>0</DocSecurity>
  <Lines>13</Lines>
  <Paragraphs>3</Paragraphs>
  <ScaleCrop>false</ScaleCrop>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 Z</dc:creator>
  <cp:keywords/>
  <dc:description/>
  <cp:lastModifiedBy>X Z</cp:lastModifiedBy>
  <cp:revision>2</cp:revision>
  <dcterms:created xsi:type="dcterms:W3CDTF">2022-03-25T12:15:00Z</dcterms:created>
  <dcterms:modified xsi:type="dcterms:W3CDTF">2022-03-25T12:18:00Z</dcterms:modified>
</cp:coreProperties>
</file>