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03EF84E6"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C80E27">
        <w:rPr>
          <w:b/>
          <w:sz w:val="22"/>
          <w:szCs w:val="22"/>
        </w:rPr>
        <w:t>3</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5A982BC5" w14:textId="77777777" w:rsidR="0085034C" w:rsidRPr="004A5675" w:rsidRDefault="0085034C" w:rsidP="0085034C">
      <w:pPr>
        <w:spacing w:line="276" w:lineRule="auto"/>
        <w:jc w:val="center"/>
        <w:rPr>
          <w:b/>
          <w:sz w:val="22"/>
          <w:szCs w:val="22"/>
        </w:rPr>
      </w:pPr>
    </w:p>
    <w:p w14:paraId="5A982BC6" w14:textId="31A8E094" w:rsidR="00F646EF" w:rsidRPr="00F646EF" w:rsidRDefault="00F646EF" w:rsidP="00F646EF">
      <w:pPr>
        <w:spacing w:line="276" w:lineRule="auto"/>
        <w:jc w:val="both"/>
        <w:rPr>
          <w:sz w:val="22"/>
          <w:szCs w:val="22"/>
        </w:rPr>
      </w:pPr>
      <w:r w:rsidRPr="00F646EF">
        <w:rPr>
          <w:sz w:val="22"/>
          <w:szCs w:val="22"/>
        </w:rPr>
        <w:t xml:space="preserve">zawarta w dniu ……………........................... w </w:t>
      </w:r>
      <w:r w:rsidR="00641124">
        <w:rPr>
          <w:sz w:val="22"/>
          <w:szCs w:val="22"/>
        </w:rPr>
        <w:t>Jeleśni</w:t>
      </w:r>
      <w:r w:rsidRPr="00F646EF">
        <w:rPr>
          <w:sz w:val="22"/>
          <w:szCs w:val="22"/>
        </w:rPr>
        <w:t xml:space="preserve"> pomiędzy:</w:t>
      </w:r>
    </w:p>
    <w:p w14:paraId="5A982BC7" w14:textId="77777777" w:rsidR="00F646EF" w:rsidRPr="00F646EF" w:rsidRDefault="00F646EF" w:rsidP="00F646EF">
      <w:pPr>
        <w:spacing w:line="276" w:lineRule="auto"/>
        <w:jc w:val="both"/>
        <w:rPr>
          <w:sz w:val="22"/>
          <w:szCs w:val="22"/>
        </w:rPr>
      </w:pPr>
    </w:p>
    <w:p w14:paraId="24A48D5B" w14:textId="6278CAC1" w:rsidR="00060E3D" w:rsidRPr="00864985" w:rsidRDefault="00060E3D" w:rsidP="00060E3D">
      <w:pPr>
        <w:widowControl w:val="0"/>
        <w:autoSpaceDE w:val="0"/>
        <w:autoSpaceDN w:val="0"/>
        <w:spacing w:line="276" w:lineRule="auto"/>
        <w:rPr>
          <w:rFonts w:eastAsia="GungsuhChe"/>
          <w:b/>
          <w:iCs/>
          <w:sz w:val="22"/>
        </w:rPr>
      </w:pPr>
      <w:r w:rsidRPr="00864985">
        <w:rPr>
          <w:rFonts w:eastAsia="GungsuhChe"/>
          <w:b/>
          <w:iCs/>
          <w:sz w:val="22"/>
        </w:rPr>
        <w:t>Spółdzielni</w:t>
      </w:r>
      <w:r>
        <w:rPr>
          <w:rFonts w:eastAsia="GungsuhChe"/>
          <w:b/>
          <w:iCs/>
          <w:sz w:val="22"/>
        </w:rPr>
        <w:t>ą</w:t>
      </w:r>
      <w:r w:rsidRPr="00864985">
        <w:rPr>
          <w:rFonts w:eastAsia="GungsuhChe"/>
          <w:b/>
          <w:iCs/>
          <w:sz w:val="22"/>
        </w:rPr>
        <w:t xml:space="preserve"> Turystyczno-Handlow</w:t>
      </w:r>
      <w:r>
        <w:rPr>
          <w:rFonts w:eastAsia="GungsuhChe"/>
          <w:b/>
          <w:iCs/>
          <w:sz w:val="22"/>
        </w:rPr>
        <w:t>ą</w:t>
      </w:r>
      <w:r w:rsidRPr="00864985">
        <w:rPr>
          <w:rFonts w:eastAsia="GungsuhChe"/>
          <w:b/>
          <w:iCs/>
          <w:sz w:val="22"/>
        </w:rPr>
        <w:t xml:space="preserve"> „PILSKO”</w:t>
      </w:r>
    </w:p>
    <w:p w14:paraId="57CF9F58" w14:textId="77777777" w:rsidR="00060E3D" w:rsidRPr="00864985" w:rsidRDefault="00060E3D" w:rsidP="00060E3D">
      <w:pPr>
        <w:widowControl w:val="0"/>
        <w:autoSpaceDE w:val="0"/>
        <w:autoSpaceDN w:val="0"/>
        <w:spacing w:line="276" w:lineRule="auto"/>
        <w:rPr>
          <w:rFonts w:eastAsia="GungsuhChe"/>
          <w:bCs/>
          <w:iCs/>
          <w:sz w:val="22"/>
        </w:rPr>
      </w:pPr>
      <w:r w:rsidRPr="00864985">
        <w:rPr>
          <w:rFonts w:eastAsia="GungsuhChe"/>
          <w:bCs/>
          <w:iCs/>
          <w:sz w:val="22"/>
        </w:rPr>
        <w:t xml:space="preserve">ul. Jana Kazimierza 1, 34-340 Jeleśnia, </w:t>
      </w:r>
    </w:p>
    <w:p w14:paraId="5320D127" w14:textId="77777777" w:rsidR="00060E3D" w:rsidRPr="00864985" w:rsidRDefault="00060E3D" w:rsidP="00060E3D">
      <w:pPr>
        <w:widowControl w:val="0"/>
        <w:autoSpaceDE w:val="0"/>
        <w:autoSpaceDN w:val="0"/>
        <w:spacing w:line="276" w:lineRule="auto"/>
        <w:rPr>
          <w:bCs/>
          <w:iCs/>
          <w:sz w:val="22"/>
          <w:szCs w:val="22"/>
        </w:rPr>
      </w:pPr>
      <w:r w:rsidRPr="00864985">
        <w:rPr>
          <w:rFonts w:eastAsia="GungsuhChe"/>
          <w:bCs/>
          <w:iCs/>
          <w:sz w:val="22"/>
        </w:rPr>
        <w:t>NIP: 5530101059, Regon: 000355720</w:t>
      </w:r>
      <w:r w:rsidRPr="00864985">
        <w:rPr>
          <w:bCs/>
          <w:iCs/>
          <w:sz w:val="22"/>
          <w:szCs w:val="22"/>
        </w:rPr>
        <w:t>,</w:t>
      </w:r>
    </w:p>
    <w:p w14:paraId="5A982BCD" w14:textId="5D461C39" w:rsidR="00F646EF" w:rsidRDefault="00060E3D" w:rsidP="00060E3D">
      <w:pPr>
        <w:spacing w:line="276" w:lineRule="auto"/>
        <w:jc w:val="both"/>
        <w:rPr>
          <w:bCs/>
          <w:iCs/>
          <w:sz w:val="22"/>
          <w:szCs w:val="22"/>
        </w:rPr>
      </w:pPr>
      <w:r w:rsidRPr="00864985">
        <w:rPr>
          <w:bCs/>
          <w:iCs/>
          <w:sz w:val="22"/>
          <w:szCs w:val="22"/>
        </w:rPr>
        <w:t>wpisan</w:t>
      </w:r>
      <w:r>
        <w:rPr>
          <w:bCs/>
          <w:iCs/>
          <w:sz w:val="22"/>
          <w:szCs w:val="22"/>
        </w:rPr>
        <w:t>ą</w:t>
      </w:r>
      <w:r w:rsidRPr="00864985">
        <w:rPr>
          <w:bCs/>
          <w:iCs/>
          <w:sz w:val="22"/>
          <w:szCs w:val="22"/>
        </w:rPr>
        <w:t xml:space="preserve"> do rejestru przedsiębiorców prowadzonego przez Sąd Rejonowy Bielsku-Białej, VIII Wydział Gospodarczy Krajowego Rejestru Sądowego, pod numerem KRS: 0000106994,</w:t>
      </w:r>
    </w:p>
    <w:p w14:paraId="00C4E48E" w14:textId="2685846D" w:rsidR="00060E3D" w:rsidRDefault="00060E3D" w:rsidP="00060E3D">
      <w:pPr>
        <w:spacing w:line="276" w:lineRule="auto"/>
        <w:jc w:val="both"/>
        <w:rPr>
          <w:bCs/>
          <w:iCs/>
          <w:sz w:val="22"/>
          <w:szCs w:val="22"/>
        </w:rPr>
      </w:pPr>
      <w:r>
        <w:rPr>
          <w:bCs/>
          <w:iCs/>
          <w:sz w:val="22"/>
          <w:szCs w:val="22"/>
        </w:rPr>
        <w:t>reprezentowaną przez:</w:t>
      </w:r>
    </w:p>
    <w:p w14:paraId="12E40070" w14:textId="4F98FE7D" w:rsidR="00060E3D" w:rsidRPr="00C80E27" w:rsidRDefault="00060E3D" w:rsidP="00060E3D">
      <w:pPr>
        <w:spacing w:line="276" w:lineRule="auto"/>
        <w:jc w:val="both"/>
        <w:rPr>
          <w:sz w:val="22"/>
          <w:szCs w:val="22"/>
        </w:rPr>
      </w:pPr>
      <w:r>
        <w:rPr>
          <w:bCs/>
          <w:iCs/>
          <w:sz w:val="22"/>
          <w:szCs w:val="22"/>
        </w:rPr>
        <w:t>……………………..</w:t>
      </w:r>
    </w:p>
    <w:p w14:paraId="5A982BCE" w14:textId="77777777" w:rsidR="00F646EF" w:rsidRPr="00F646EF" w:rsidRDefault="00F646EF" w:rsidP="00F646EF">
      <w:pPr>
        <w:spacing w:line="276" w:lineRule="auto"/>
        <w:jc w:val="both"/>
        <w:rPr>
          <w:sz w:val="22"/>
          <w:szCs w:val="22"/>
        </w:rPr>
      </w:pPr>
      <w:r w:rsidRPr="00F646EF">
        <w:rPr>
          <w:sz w:val="22"/>
          <w:szCs w:val="22"/>
        </w:rPr>
        <w:t>zwaną dalej „Zamawiającym”</w:t>
      </w:r>
    </w:p>
    <w:p w14:paraId="5A982BCF" w14:textId="77777777" w:rsidR="00F646EF" w:rsidRPr="00F646EF" w:rsidRDefault="00F646EF" w:rsidP="00F646EF">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48B777DD" w:rsidR="0085034C" w:rsidRPr="004A5675" w:rsidRDefault="007634E6" w:rsidP="00F646EF">
      <w:pPr>
        <w:spacing w:line="276" w:lineRule="auto"/>
        <w:jc w:val="both"/>
        <w:rPr>
          <w:sz w:val="22"/>
          <w:szCs w:val="22"/>
        </w:rPr>
      </w:pPr>
      <w:r w:rsidRPr="007634E6">
        <w:rPr>
          <w:sz w:val="22"/>
          <w:szCs w:val="22"/>
        </w:rPr>
        <w:t xml:space="preserve">Po przeprowadzeniu postępowania w trybie podstawowym bez przeprowadzenia negocjacji, na podstawie art. 275 pkt 1 ustawy z dnia 11 września 2019 r. Prawo zamówień publicznych (t.j. Dz. U. z 2023 r. poz. 1605 z późn. zm.)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6721652C"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r w:rsidR="00060E3D" w:rsidRPr="00060E3D">
        <w:rPr>
          <w:sz w:val="22"/>
          <w:szCs w:val="22"/>
          <w:lang w:eastAsia="zh-CN"/>
        </w:rPr>
        <w:t>Projekt zagospodarowania terenu, Mapa, Decyzja o pozwoleniu na budowę, Specyfikacja Techniczna Wykonania i Odbioru Robót oraz Przedmiar robót (pomocniczo)</w:t>
      </w:r>
      <w:r w:rsidR="00E23C17">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5A982BE0"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p>
    <w:p w14:paraId="5A982BE1"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W przypadku rozbieżności zapisów poszczególnych dokumentów wymienionych w pkt 1) – 4) w stosunku do treści Umowy w odniesieniu do tej samej kwestii, pierwszeństwo mają postanowienia zawarte w umowie, a następnie w dokumencie wymienionym we wskazanej wyżej kolejności.</w:t>
      </w:r>
    </w:p>
    <w:p w14:paraId="5A982BE2"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5A982BE3" w14:textId="77777777" w:rsidR="004A5675" w:rsidRPr="004A5675" w:rsidRDefault="004A5675" w:rsidP="004A5675">
      <w:pPr>
        <w:suppressAutoHyphens/>
        <w:spacing w:line="276" w:lineRule="auto"/>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lastRenderedPageBreak/>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2970056A" w:rsidR="000A720B" w:rsidRDefault="00D8036F" w:rsidP="00812BB1">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t xml:space="preserve">Umowa została zawarta w oparciu o dokonany wybór oferty Wykonawcy w przeprowadzonym postępowania w trybie podstawowym bez przeprowadzenia negocjacji, na podstawie art. 275 pkt 1 ustawy z dnia 11 września 2019 r. Prawo zamówień publicznych (t.j. Dz. U. z 2023 r. poz. 1605 z późn. zm.). Nr sprawy: </w:t>
      </w:r>
      <w:r w:rsidR="00060E3D" w:rsidRPr="00060E3D">
        <w:rPr>
          <w:sz w:val="22"/>
          <w:szCs w:val="22"/>
          <w:lang w:eastAsia="zh-CN"/>
        </w:rPr>
        <w:t>ZP.271.09.2024</w:t>
      </w:r>
      <w:r w:rsidRPr="00D8036F">
        <w:rPr>
          <w:sz w:val="22"/>
          <w:szCs w:val="22"/>
          <w:lang w:eastAsia="zh-CN"/>
        </w:rPr>
        <w:t>.</w:t>
      </w:r>
    </w:p>
    <w:p w14:paraId="5A982BE9" w14:textId="5AF9E4E6" w:rsidR="002F4001" w:rsidRPr="00D7305D" w:rsidRDefault="002F4001" w:rsidP="00812BB1">
      <w:pPr>
        <w:numPr>
          <w:ilvl w:val="0"/>
          <w:numId w:val="24"/>
        </w:numPr>
        <w:suppressAutoHyphens/>
        <w:snapToGrid w:val="0"/>
        <w:spacing w:line="276" w:lineRule="auto"/>
        <w:ind w:left="851" w:hanging="425"/>
        <w:jc w:val="both"/>
        <w:rPr>
          <w:sz w:val="22"/>
          <w:szCs w:val="22"/>
          <w:lang w:eastAsia="zh-CN"/>
        </w:rPr>
      </w:pPr>
      <w:r w:rsidRPr="002F4001">
        <w:rPr>
          <w:sz w:val="22"/>
          <w:szCs w:val="22"/>
          <w:lang w:eastAsia="zh-CN"/>
        </w:rPr>
        <w:t xml:space="preserve">Zamówienie dofinansowywane jest w </w:t>
      </w:r>
      <w:r w:rsidR="00C80E27">
        <w:rPr>
          <w:sz w:val="22"/>
          <w:szCs w:val="22"/>
          <w:lang w:eastAsia="zh-CN"/>
        </w:rPr>
        <w:t>98</w:t>
      </w:r>
      <w:r w:rsidRPr="002F4001">
        <w:rPr>
          <w:sz w:val="22"/>
          <w:szCs w:val="22"/>
          <w:lang w:eastAsia="zh-CN"/>
        </w:rPr>
        <w:t xml:space="preserve"> % z </w:t>
      </w:r>
      <w:r w:rsidR="006F4108" w:rsidRPr="006F4108">
        <w:rPr>
          <w:b/>
          <w:bCs/>
          <w:sz w:val="22"/>
          <w:szCs w:val="22"/>
          <w:lang w:eastAsia="zh-CN"/>
        </w:rPr>
        <w:t>Rządowego Programu Odbudowy Zabytków</w:t>
      </w:r>
      <w:r w:rsidRPr="002F4001">
        <w:rPr>
          <w:sz w:val="22"/>
          <w:szCs w:val="22"/>
          <w:lang w:eastAsia="zh-CN"/>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6C007AD0"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C80E27">
        <w:rPr>
          <w:sz w:val="22"/>
          <w:szCs w:val="22"/>
          <w:lang w:eastAsia="zh-CN"/>
        </w:rPr>
        <w:t>że</w:t>
      </w:r>
      <w:r w:rsidRPr="004A5675">
        <w:rPr>
          <w:sz w:val="22"/>
          <w:szCs w:val="22"/>
          <w:lang w:eastAsia="zh-CN"/>
        </w:rPr>
        <w:t xml:space="preserv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530C3A34" w:rsidR="009064BE" w:rsidRPr="005A6C06" w:rsidRDefault="009064BE" w:rsidP="00812BB1">
      <w:pPr>
        <w:widowControl w:val="0"/>
        <w:numPr>
          <w:ilvl w:val="0"/>
          <w:numId w:val="31"/>
        </w:numPr>
        <w:suppressAutoHyphens/>
        <w:autoSpaceDE w:val="0"/>
        <w:spacing w:line="276" w:lineRule="auto"/>
        <w:ind w:left="426" w:hanging="426"/>
        <w:jc w:val="both"/>
        <w:rPr>
          <w:sz w:val="22"/>
          <w:szCs w:val="22"/>
        </w:rPr>
      </w:pPr>
      <w:r w:rsidRPr="005A6C06">
        <w:rPr>
          <w:sz w:val="22"/>
          <w:szCs w:val="22"/>
        </w:rPr>
        <w:t xml:space="preserve">Przedmiotem niniejszego zamówienia są roboty budowlane, obejmujące zadanie pn.: </w:t>
      </w:r>
      <w:r w:rsidRPr="005A6C06">
        <w:rPr>
          <w:b/>
          <w:i/>
          <w:sz w:val="22"/>
          <w:szCs w:val="22"/>
        </w:rPr>
        <w:t>„</w:t>
      </w:r>
      <w:r w:rsidR="00060E3D" w:rsidRPr="00060E3D">
        <w:rPr>
          <w:b/>
          <w:bCs/>
          <w:i/>
          <w:sz w:val="22"/>
          <w:szCs w:val="22"/>
        </w:rPr>
        <w:t>Rekonstrukcja i remont obiektu „Starej Karczmy” oraz rewitalizacja pierzei Rynku w Jeleśni</w:t>
      </w:r>
      <w:r w:rsidRPr="005A6C06">
        <w:rPr>
          <w:b/>
          <w:i/>
          <w:sz w:val="22"/>
          <w:szCs w:val="22"/>
        </w:rPr>
        <w:t>”</w:t>
      </w:r>
      <w:r w:rsidRPr="005A6C06">
        <w:rPr>
          <w:sz w:val="22"/>
          <w:szCs w:val="22"/>
        </w:rPr>
        <w:t xml:space="preserve">. </w:t>
      </w:r>
    </w:p>
    <w:p w14:paraId="20ECA6C5" w14:textId="3D95C738"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r w:rsidR="00060E3D" w:rsidRPr="00060E3D">
        <w:rPr>
          <w:sz w:val="22"/>
          <w:szCs w:val="22"/>
          <w:lang w:eastAsia="zh-CN"/>
        </w:rPr>
        <w:t>Projekt</w:t>
      </w:r>
      <w:r w:rsidR="00060E3D">
        <w:rPr>
          <w:sz w:val="22"/>
          <w:szCs w:val="22"/>
          <w:lang w:eastAsia="zh-CN"/>
        </w:rPr>
        <w:t>em</w:t>
      </w:r>
      <w:r w:rsidR="00060E3D" w:rsidRPr="00060E3D">
        <w:rPr>
          <w:sz w:val="22"/>
          <w:szCs w:val="22"/>
          <w:lang w:eastAsia="zh-CN"/>
        </w:rPr>
        <w:t xml:space="preserve"> zagospodarowania terenu, Map</w:t>
      </w:r>
      <w:r w:rsidR="00060E3D">
        <w:rPr>
          <w:sz w:val="22"/>
          <w:szCs w:val="22"/>
          <w:lang w:eastAsia="zh-CN"/>
        </w:rPr>
        <w:t>ą</w:t>
      </w:r>
      <w:r w:rsidR="00060E3D" w:rsidRPr="00060E3D">
        <w:rPr>
          <w:sz w:val="22"/>
          <w:szCs w:val="22"/>
          <w:lang w:eastAsia="zh-CN"/>
        </w:rPr>
        <w:t>, Decyzj</w:t>
      </w:r>
      <w:r w:rsidR="00060E3D">
        <w:rPr>
          <w:sz w:val="22"/>
          <w:szCs w:val="22"/>
          <w:lang w:eastAsia="zh-CN"/>
        </w:rPr>
        <w:t>ą</w:t>
      </w:r>
      <w:r w:rsidR="00060E3D" w:rsidRPr="00060E3D">
        <w:rPr>
          <w:sz w:val="22"/>
          <w:szCs w:val="22"/>
          <w:lang w:eastAsia="zh-CN"/>
        </w:rPr>
        <w:t xml:space="preserve"> o pozwoleniu na budowę, </w:t>
      </w:r>
      <w:r w:rsidR="00C80E27" w:rsidRPr="00C80E27">
        <w:rPr>
          <w:sz w:val="22"/>
          <w:szCs w:val="22"/>
          <w:lang w:eastAsia="zh-CN"/>
        </w:rPr>
        <w:t>Specyfikacj</w:t>
      </w:r>
      <w:r w:rsidR="00C80E27">
        <w:rPr>
          <w:sz w:val="22"/>
          <w:szCs w:val="22"/>
          <w:lang w:eastAsia="zh-CN"/>
        </w:rPr>
        <w:t>ą</w:t>
      </w:r>
      <w:r w:rsidR="00C80E27" w:rsidRPr="00C80E27">
        <w:rPr>
          <w:sz w:val="22"/>
          <w:szCs w:val="22"/>
          <w:lang w:eastAsia="zh-CN"/>
        </w:rPr>
        <w:t xml:space="preserve"> Techniczn</w:t>
      </w:r>
      <w:r w:rsidR="00C80E27">
        <w:rPr>
          <w:sz w:val="22"/>
          <w:szCs w:val="22"/>
          <w:lang w:eastAsia="zh-CN"/>
        </w:rPr>
        <w:t>ą</w:t>
      </w:r>
      <w:r w:rsidR="00C80E27" w:rsidRPr="00C80E27">
        <w:rPr>
          <w:sz w:val="22"/>
          <w:szCs w:val="22"/>
          <w:lang w:eastAsia="zh-CN"/>
        </w:rPr>
        <w:t xml:space="preserve"> Wykonania i Odbioru Robót oraz Przedmiar</w:t>
      </w:r>
      <w:r w:rsidR="00C80E27">
        <w:rPr>
          <w:sz w:val="22"/>
          <w:szCs w:val="22"/>
          <w:lang w:eastAsia="zh-CN"/>
        </w:rPr>
        <w:t>em</w:t>
      </w:r>
      <w:r w:rsidR="00C80E27" w:rsidRPr="00C80E27">
        <w:rPr>
          <w:sz w:val="22"/>
          <w:szCs w:val="22"/>
          <w:lang w:eastAsia="zh-CN"/>
        </w:rPr>
        <w:t xml:space="preserve"> robót (pomocniczo)</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p>
    <w:p w14:paraId="31C6A610" w14:textId="233C073A"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 xml:space="preserve">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t>
      </w:r>
      <w:r w:rsidRPr="008E2429">
        <w:rPr>
          <w:sz w:val="22"/>
          <w:szCs w:val="22"/>
          <w:lang w:eastAsia="zh-CN"/>
        </w:rPr>
        <w:lastRenderedPageBreak/>
        <w:t>wykonujących czynności polegające na wykonywaniu pracy w sposób określony w art. 22 § 1ustawy z dnia 26 czerwca 1974 r. – Kodeks Pracy (</w:t>
      </w:r>
      <w:r w:rsidRPr="00BC7706">
        <w:rPr>
          <w:bCs/>
          <w:sz w:val="22"/>
          <w:szCs w:val="22"/>
          <w:lang w:eastAsia="zh-CN"/>
        </w:rPr>
        <w:t>t.j. Dz. U. z 2023 r. poz. 1465</w:t>
      </w:r>
      <w:r w:rsidRPr="008E2429">
        <w:rPr>
          <w:sz w:val="22"/>
          <w:szCs w:val="22"/>
          <w:lang w:eastAsia="zh-CN"/>
        </w:rPr>
        <w:t>) – z wyłączeniem osób pełniących samodzielne funkcje techniczne w budownictwie, stosowanie do art. 12 i nast. ustawy Prawo budowlane, są zatrudni przez Wykonawcę na podstawie stosunku pracy</w:t>
      </w:r>
    </w:p>
    <w:p w14:paraId="2CDD8D21" w14:textId="77777777" w:rsidR="009064BE" w:rsidRPr="008F1219" w:rsidRDefault="009064BE" w:rsidP="00812BB1">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Pr>
          <w:sz w:val="22"/>
        </w:rPr>
        <w:t>4</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0"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Pr>
          <w:sz w:val="22"/>
        </w:rPr>
        <w:t xml:space="preserve"> – w terminie 3 </w:t>
      </w:r>
      <w:r w:rsidRPr="008F1219">
        <w:rPr>
          <w:sz w:val="22"/>
        </w:rPr>
        <w:t>dni od daty otrzymania wezwania.</w:t>
      </w:r>
    </w:p>
    <w:p w14:paraId="5EBF4C79" w14:textId="77777777"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4</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7777777"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Pr>
          <w:sz w:val="22"/>
        </w:rPr>
        <w:t>5</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r w:rsidRPr="00713E18">
        <w:rPr>
          <w:sz w:val="22"/>
          <w:szCs w:val="22"/>
          <w:lang w:eastAsia="zh-CN"/>
        </w:rPr>
        <w:t>t.j.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 xml:space="preserve">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w:t>
      </w:r>
      <w:r w:rsidRPr="00F647CC">
        <w:rPr>
          <w:sz w:val="22"/>
          <w:szCs w:val="22"/>
          <w:lang w:eastAsia="zh-CN"/>
        </w:rPr>
        <w:lastRenderedPageBreak/>
        <w:t>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9.  Materiały, które nie będą zgodne z warunkami określonymi w umowie, jak również nie odpowiadające obowiązującym normom lub nieposiadające stosownych atestów oraz certyfikatów i dopuszczeń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protokolarne przekazanie terenu budowy oraz dokumentacji projektowej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wykonanie przedmiotu Umowy w oparciu o dokumentację projektową inwestycji z uwzględnieniem wymagań określonych w STWiOR;</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kontrola jakości materiałów i robót zgodnie z postanowieniami STWiOR;</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skompletowanie i przedstawienie Zamawiającemu dokumentów pozwalających na ocenę prawidłowego wykonania przedmiotu odbioru częściowego i odbioru ostatecznego robót w zakresie określonym postanowieniami STWiOR;</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w:t>
      </w:r>
      <w:r w:rsidRPr="004A58AD">
        <w:rPr>
          <w:sz w:val="22"/>
          <w:szCs w:val="22"/>
          <w:lang w:eastAsia="zh-CN"/>
        </w:rPr>
        <w:lastRenderedPageBreak/>
        <w:t>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informowanie Inspektora Nadzoru oraz Zamawiającego o terminie zakrycia i odbioru robót ulegających zakryciu oraz terminie odbioru robót zanikających w terminach i w zakresie określonym w STWiOR;</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43AE6B5" w14:textId="77777777" w:rsidR="009C2CFE" w:rsidRPr="00EC511C"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16) </w:t>
      </w:r>
      <w:r>
        <w:rPr>
          <w:sz w:val="22"/>
          <w:szCs w:val="22"/>
          <w:lang w:eastAsia="zh-CN"/>
        </w:rPr>
        <w:tab/>
      </w:r>
      <w:r w:rsidRPr="00EC511C">
        <w:rPr>
          <w:sz w:val="22"/>
          <w:szCs w:val="22"/>
          <w:lang w:eastAsia="zh-CN"/>
        </w:rPr>
        <w:t>składanie Inspektorowi Nadzoru, w terminie do 3 dni roboczych po upływie danego okresu rozliczeniowego, opisanego w § 13 ust. 1 umowy, raportu z realizacji umowy, określającego zgodność postępu robót z zakresem i terminami ustalonymi w umowie, w tym w szczególności Harmonogramie rzeczowo – finansowym. Raport będzie zawierał co najmniej:</w:t>
      </w:r>
    </w:p>
    <w:p w14:paraId="72B1850B" w14:textId="77777777" w:rsidR="009C2CFE" w:rsidRDefault="009C2CFE" w:rsidP="009C2CFE">
      <w:pPr>
        <w:suppressAutoHyphens/>
        <w:snapToGrid w:val="0"/>
        <w:spacing w:line="276" w:lineRule="auto"/>
        <w:ind w:left="1276" w:hanging="425"/>
        <w:jc w:val="both"/>
        <w:rPr>
          <w:sz w:val="22"/>
          <w:szCs w:val="22"/>
          <w:lang w:eastAsia="zh-CN"/>
        </w:rPr>
      </w:pPr>
      <w:r w:rsidRPr="00EC511C">
        <w:rPr>
          <w:sz w:val="22"/>
          <w:szCs w:val="22"/>
          <w:lang w:eastAsia="zh-CN"/>
        </w:rPr>
        <w:t xml:space="preserve">a) </w:t>
      </w:r>
      <w:r w:rsidRPr="00EC511C">
        <w:rPr>
          <w:sz w:val="22"/>
          <w:szCs w:val="22"/>
          <w:lang w:eastAsia="zh-CN"/>
        </w:rPr>
        <w:tab/>
        <w:t>aktualny</w:t>
      </w:r>
      <w:r>
        <w:rPr>
          <w:sz w:val="22"/>
          <w:szCs w:val="22"/>
          <w:lang w:eastAsia="zh-CN"/>
        </w:rPr>
        <w:t xml:space="preserve"> harmonogram wykonanych robót,</w:t>
      </w:r>
    </w:p>
    <w:p w14:paraId="1F49E84A" w14:textId="77777777" w:rsidR="009C2CFE" w:rsidRPr="004A58AD" w:rsidRDefault="009C2CFE" w:rsidP="009C2CFE">
      <w:pPr>
        <w:suppressAutoHyphens/>
        <w:snapToGrid w:val="0"/>
        <w:spacing w:line="276" w:lineRule="auto"/>
        <w:ind w:left="1276" w:hanging="425"/>
        <w:jc w:val="both"/>
        <w:rPr>
          <w:sz w:val="22"/>
          <w:szCs w:val="22"/>
          <w:lang w:eastAsia="zh-CN"/>
        </w:rPr>
      </w:pPr>
      <w:r>
        <w:rPr>
          <w:sz w:val="22"/>
          <w:szCs w:val="22"/>
          <w:lang w:eastAsia="zh-CN"/>
        </w:rPr>
        <w:t xml:space="preserve">b) </w:t>
      </w:r>
      <w:r>
        <w:rPr>
          <w:sz w:val="22"/>
          <w:szCs w:val="22"/>
          <w:lang w:eastAsia="zh-CN"/>
        </w:rPr>
        <w:tab/>
      </w:r>
      <w:r w:rsidRPr="00EC511C">
        <w:rPr>
          <w:sz w:val="22"/>
          <w:szCs w:val="22"/>
          <w:lang w:eastAsia="zh-CN"/>
        </w:rPr>
        <w:t>aktualny opis wykonanego zakresu robót przez Wykonawcę oraz poszczególnych podwykonawców, ze wskazaniem procentowego zaawansowania rzeczowego i finansowego robót w odniesieniu do całości robót;</w:t>
      </w:r>
    </w:p>
    <w:p w14:paraId="71612AEF"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7</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Pr>
          <w:kern w:val="1"/>
          <w:sz w:val="22"/>
          <w:szCs w:val="22"/>
          <w:lang w:eastAsia="zh-CN"/>
        </w:rPr>
        <w:t>9</w:t>
      </w:r>
      <w:r w:rsidRPr="004A58AD">
        <w:rPr>
          <w:kern w:val="1"/>
          <w:sz w:val="22"/>
          <w:szCs w:val="22"/>
          <w:lang w:eastAsia="zh-CN"/>
        </w:rPr>
        <w:t xml:space="preserve">)  </w:t>
      </w:r>
      <w:r w:rsidRPr="004A58AD">
        <w:rPr>
          <w:kern w:val="1"/>
          <w:sz w:val="22"/>
          <w:szCs w:val="22"/>
          <w:lang w:eastAsia="zh-CN"/>
        </w:rPr>
        <w:tab/>
        <w:t xml:space="preserve">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w:t>
      </w:r>
      <w:r w:rsidRPr="004A58AD">
        <w:rPr>
          <w:kern w:val="1"/>
          <w:sz w:val="22"/>
          <w:szCs w:val="22"/>
          <w:lang w:eastAsia="zh-CN"/>
        </w:rPr>
        <w:lastRenderedPageBreak/>
        <w:t>typu prac, tak by umożliwić Inspektorowi Nadzoru zorganizowanie odpowiedniego nadzoru i środków bezpieczeństwa;</w:t>
      </w:r>
    </w:p>
    <w:p w14:paraId="0F0AF9A6" w14:textId="77777777"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20</w:t>
      </w:r>
      <w:r w:rsidRPr="004A58AD">
        <w:rPr>
          <w:kern w:val="1"/>
          <w:sz w:val="22"/>
          <w:szCs w:val="22"/>
          <w:lang w:eastAsia="zh-CN"/>
        </w:rPr>
        <w:t xml:space="preserve">) </w:t>
      </w:r>
      <w:r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77777777"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t>2</w:t>
      </w:r>
      <w:r>
        <w:rPr>
          <w:kern w:val="1"/>
          <w:sz w:val="22"/>
          <w:szCs w:val="22"/>
          <w:lang w:eastAsia="zh-CN"/>
        </w:rPr>
        <w:t>1</w:t>
      </w:r>
      <w:r w:rsidRPr="004A58AD">
        <w:rPr>
          <w:kern w:val="1"/>
          <w:sz w:val="22"/>
          <w:szCs w:val="22"/>
          <w:lang w:eastAsia="zh-CN"/>
        </w:rPr>
        <w:t>)  zapewnienie obsługi geodezyjnej robót (o ile dotyczy);</w:t>
      </w:r>
    </w:p>
    <w:p w14:paraId="3DDBDDE5"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Pr>
          <w:sz w:val="22"/>
          <w:szCs w:val="22"/>
          <w:lang w:eastAsia="zh-CN"/>
        </w:rPr>
        <w:t>2</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77777777"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23) </w:t>
      </w:r>
      <w:r>
        <w:rPr>
          <w:sz w:val="22"/>
          <w:szCs w:val="22"/>
          <w:lang w:eastAsia="zh-CN"/>
        </w:rPr>
        <w:tab/>
        <w:t>współpraca z przedstawicielami Zamawiającego;</w:t>
      </w:r>
    </w:p>
    <w:p w14:paraId="4273278B" w14:textId="77777777" w:rsidR="009C2CFE" w:rsidRPr="004A58AD" w:rsidRDefault="009C2CFE" w:rsidP="009C2CFE">
      <w:pPr>
        <w:suppressAutoHyphens/>
        <w:snapToGrid w:val="0"/>
        <w:spacing w:line="276" w:lineRule="auto"/>
        <w:ind w:left="851" w:hanging="425"/>
        <w:jc w:val="both"/>
        <w:rPr>
          <w:sz w:val="22"/>
          <w:szCs w:val="22"/>
          <w:lang w:eastAsia="zh-CN"/>
        </w:rPr>
      </w:pPr>
      <w:r>
        <w:rPr>
          <w:sz w:val="22"/>
          <w:szCs w:val="22"/>
          <w:lang w:eastAsia="zh-CN"/>
        </w:rPr>
        <w:t xml:space="preserve">24) </w:t>
      </w:r>
      <w:r>
        <w:rPr>
          <w:sz w:val="22"/>
          <w:szCs w:val="22"/>
          <w:lang w:eastAsia="zh-CN"/>
        </w:rPr>
        <w:tab/>
      </w:r>
      <w:r w:rsidRPr="00CE2F1A">
        <w:rPr>
          <w:sz w:val="22"/>
          <w:szCs w:val="22"/>
          <w:lang w:eastAsia="zh-CN"/>
        </w:rPr>
        <w:t>prowadzenia dokumentacji fotograficznej robót w tym robót zanikowych/ulegających zakryciu</w:t>
      </w:r>
      <w:r>
        <w:rPr>
          <w:sz w:val="22"/>
          <w:szCs w:val="22"/>
          <w:lang w:eastAsia="zh-CN"/>
        </w:rPr>
        <w: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t>
      </w:r>
      <w:r w:rsidRPr="004A58AD">
        <w:rPr>
          <w:kern w:val="1"/>
          <w:sz w:val="22"/>
          <w:szCs w:val="22"/>
          <w:lang w:eastAsia="zh-CN"/>
        </w:rPr>
        <w:lastRenderedPageBreak/>
        <w:t>wywóz zgodnie z zasadami przewidzianymi w ustawie z dnia 14 grudnia 2012 r. o odpadach (</w:t>
      </w:r>
      <w:r w:rsidRPr="00E87A96">
        <w:rPr>
          <w:kern w:val="1"/>
          <w:sz w:val="22"/>
          <w:szCs w:val="22"/>
          <w:lang w:eastAsia="zh-CN"/>
        </w:rPr>
        <w:t>t.j. Dz. U. z 2023 r. poz. 1587 z późn. zm.</w:t>
      </w:r>
      <w:r w:rsidRPr="004A58AD">
        <w:rPr>
          <w:kern w:val="1"/>
          <w:sz w:val="22"/>
          <w:szCs w:val="22"/>
          <w:lang w:eastAsia="zh-CN"/>
        </w:rPr>
        <w:t>) oraz ustawie z dnia 13 września 1996 r. o utrzymaniu czystości i porządku w gminach (</w:t>
      </w:r>
      <w:r w:rsidRPr="00E87A96">
        <w:rPr>
          <w:kern w:val="1"/>
          <w:sz w:val="22"/>
          <w:szCs w:val="22"/>
          <w:lang w:eastAsia="zh-CN"/>
        </w:rPr>
        <w:t>t.j. Dz. U. z 2023 r. poz. 1469 z późn. zm.</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szkody w nieruchomościach lub sieciach powstałe na terenie sąsiadującym z terenem budowy wskutek prowadzenia robót,</w:t>
      </w:r>
    </w:p>
    <w:p w14:paraId="6B771845" w14:textId="77777777" w:rsidR="009C2CFE" w:rsidRPr="00400A51"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00A51">
        <w:rPr>
          <w:kern w:val="1"/>
          <w:sz w:val="22"/>
          <w:szCs w:val="22"/>
          <w:lang w:eastAsia="zh-CN"/>
        </w:rPr>
        <w:t>niewłaściwe zabezpieczenie terenu budowy oraz dopuszczenie na teren budowy osób nieupoważnionych.</w:t>
      </w:r>
    </w:p>
    <w:p w14:paraId="52EAFEB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400A51"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400A51"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5165C7" w14:textId="77777777" w:rsidR="009C2CFE" w:rsidRPr="00C80E27" w:rsidRDefault="009C2CFE" w:rsidP="00C80E27">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2E6F5E"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2E6F5E"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3A873CA" w14:textId="77777777" w:rsidR="009C2CFE" w:rsidRDefault="009C2CFE" w:rsidP="009C2CF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06ED511" w14:textId="77777777" w:rsidR="009C2CFE" w:rsidRPr="002E6F5E" w:rsidRDefault="009C2CFE" w:rsidP="009C2CFE">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5A982C5B" w14:textId="77777777" w:rsidR="004A5675" w:rsidRPr="004A5675" w:rsidRDefault="004A5675" w:rsidP="00002B27">
      <w:pPr>
        <w:keepNext/>
        <w:numPr>
          <w:ilvl w:val="2"/>
          <w:numId w:val="2"/>
        </w:numPr>
        <w:suppressAutoHyphens/>
        <w:snapToGrid w:val="0"/>
        <w:spacing w:line="276" w:lineRule="auto"/>
        <w:jc w:val="center"/>
        <w:outlineLvl w:val="2"/>
        <w:rPr>
          <w:b/>
          <w:bCs/>
          <w:sz w:val="22"/>
          <w:szCs w:val="22"/>
          <w:lang w:eastAsia="zh-CN"/>
        </w:rPr>
      </w:pPr>
      <w:r w:rsidRPr="004A5675">
        <w:rPr>
          <w:b/>
          <w:bCs/>
          <w:sz w:val="22"/>
          <w:szCs w:val="22"/>
          <w:lang w:eastAsia="zh-CN"/>
        </w:rPr>
        <w:t xml:space="preserve">§ 6 </w:t>
      </w:r>
    </w:p>
    <w:p w14:paraId="5A982C5C" w14:textId="77777777" w:rsid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A5675">
        <w:rPr>
          <w:b/>
          <w:bCs/>
          <w:sz w:val="22"/>
          <w:szCs w:val="22"/>
          <w:u w:val="single"/>
          <w:lang w:eastAsia="zh-CN"/>
        </w:rPr>
        <w:t>TERMIN</w:t>
      </w:r>
    </w:p>
    <w:p w14:paraId="5A982C5D" w14:textId="77777777" w:rsidR="000D43BC" w:rsidRPr="004A5675"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5A982C5E" w14:textId="0756BD64" w:rsidR="004A5675" w:rsidRPr="00845651" w:rsidRDefault="004A5675" w:rsidP="004A5675">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sidR="00CE3568">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Wykonawcy dokument zgłoszenia budowy oraz oryginały dokumentacji technicznej (</w:t>
      </w:r>
      <w:r w:rsidR="00060E3D" w:rsidRPr="00060E3D">
        <w:rPr>
          <w:sz w:val="22"/>
          <w:szCs w:val="22"/>
          <w:lang w:eastAsia="zh-CN"/>
        </w:rPr>
        <w:t>Projekt zagospodarowania terenu, Mapa, Decyzja o pozwoleniu na budowę, Specyfikacja Techniczna Wykonania i Odbioru Robót oraz Przedmiar robót (pomocniczo)</w:t>
      </w:r>
      <w:r w:rsidRPr="00845651">
        <w:rPr>
          <w:sz w:val="22"/>
          <w:szCs w:val="22"/>
          <w:lang w:eastAsia="zh-CN"/>
        </w:rPr>
        <w:t>).</w:t>
      </w:r>
    </w:p>
    <w:p w14:paraId="5A982C5F" w14:textId="1EC7A4BB" w:rsidR="000D43BC" w:rsidRPr="00845651" w:rsidRDefault="004A5675" w:rsidP="00CC2340">
      <w:pPr>
        <w:tabs>
          <w:tab w:val="left" w:pos="426"/>
        </w:tabs>
        <w:suppressAutoHyphens/>
        <w:snapToGrid w:val="0"/>
        <w:spacing w:line="276" w:lineRule="auto"/>
        <w:ind w:left="426" w:hanging="426"/>
        <w:jc w:val="both"/>
        <w:rPr>
          <w:sz w:val="22"/>
          <w:szCs w:val="22"/>
          <w:lang w:eastAsia="zh-CN"/>
        </w:rPr>
      </w:pPr>
      <w:r w:rsidRPr="00845651">
        <w:rPr>
          <w:sz w:val="22"/>
          <w:szCs w:val="22"/>
          <w:lang w:eastAsia="zh-CN"/>
        </w:rPr>
        <w:t xml:space="preserve">2. </w:t>
      </w:r>
      <w:r w:rsidRPr="00845651">
        <w:rPr>
          <w:sz w:val="22"/>
          <w:szCs w:val="22"/>
          <w:lang w:eastAsia="zh-CN"/>
        </w:rPr>
        <w:tab/>
        <w:t xml:space="preserve">Wykonawca zobowiązany jest </w:t>
      </w:r>
      <w:r w:rsidRPr="00A41256">
        <w:rPr>
          <w:sz w:val="22"/>
          <w:szCs w:val="22"/>
          <w:lang w:eastAsia="zh-CN"/>
        </w:rPr>
        <w:t xml:space="preserve">wykonać przedmiot niniejszej zamówienia </w:t>
      </w:r>
      <w:r w:rsidRPr="00A41256">
        <w:rPr>
          <w:b/>
          <w:sz w:val="22"/>
          <w:szCs w:val="22"/>
          <w:lang w:eastAsia="zh-CN"/>
        </w:rPr>
        <w:t>w terminie do</w:t>
      </w:r>
      <w:r w:rsidR="00A42B19" w:rsidRPr="00A41256">
        <w:rPr>
          <w:b/>
          <w:sz w:val="22"/>
          <w:szCs w:val="22"/>
          <w:lang w:eastAsia="zh-CN"/>
        </w:rPr>
        <w:t xml:space="preserve"> </w:t>
      </w:r>
      <w:r w:rsidR="00060E3D">
        <w:rPr>
          <w:b/>
          <w:sz w:val="22"/>
          <w:szCs w:val="22"/>
          <w:lang w:eastAsia="zh-CN"/>
        </w:rPr>
        <w:t xml:space="preserve">13 </w:t>
      </w:r>
      <w:r w:rsidR="00A41256" w:rsidRPr="00A41256">
        <w:rPr>
          <w:b/>
          <w:sz w:val="22"/>
          <w:szCs w:val="22"/>
          <w:lang w:eastAsia="zh-CN"/>
        </w:rPr>
        <w:t>miesięcy od dnia podpisania umowy</w:t>
      </w:r>
      <w:r w:rsidRPr="00A41256">
        <w:rPr>
          <w:sz w:val="22"/>
          <w:szCs w:val="22"/>
          <w:lang w:eastAsia="zh-CN"/>
        </w:rPr>
        <w:t>, w</w:t>
      </w:r>
      <w:r w:rsidRPr="00845651">
        <w:rPr>
          <w:sz w:val="22"/>
          <w:szCs w:val="22"/>
          <w:lang w:eastAsia="zh-CN"/>
        </w:rPr>
        <w:t xml:space="preserve"> tym przystąpić do realizacji robót niezwłocznie po przekazaniu mu terenu budowy, o którym mowa w ust. 1.  </w:t>
      </w:r>
      <w:r w:rsidR="000D43BC" w:rsidRPr="00845651">
        <w:rPr>
          <w:bCs/>
          <w:sz w:val="22"/>
          <w:szCs w:val="22"/>
          <w:lang w:eastAsia="zh-CN"/>
        </w:rPr>
        <w:t xml:space="preserve"> </w:t>
      </w:r>
    </w:p>
    <w:p w14:paraId="5A982C60" w14:textId="77777777" w:rsidR="004A5675" w:rsidRPr="004A5675"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845651">
        <w:rPr>
          <w:sz w:val="22"/>
          <w:szCs w:val="22"/>
          <w:lang w:eastAsia="zh-CN"/>
        </w:rPr>
        <w:t>3</w:t>
      </w:r>
      <w:r w:rsidR="004A5675" w:rsidRPr="00845651">
        <w:rPr>
          <w:sz w:val="22"/>
          <w:szCs w:val="22"/>
          <w:lang w:eastAsia="zh-CN"/>
        </w:rPr>
        <w:t>.</w:t>
      </w:r>
      <w:r w:rsidR="004A5675" w:rsidRPr="00845651">
        <w:rPr>
          <w:sz w:val="22"/>
          <w:szCs w:val="22"/>
          <w:lang w:eastAsia="zh-CN"/>
        </w:rPr>
        <w:tab/>
        <w:t>Okres rozliczeniowy</w:t>
      </w:r>
      <w:r w:rsidR="004A5675" w:rsidRPr="00A42B19">
        <w:rPr>
          <w:sz w:val="22"/>
          <w:szCs w:val="22"/>
          <w:lang w:eastAsia="zh-CN"/>
        </w:rPr>
        <w:t xml:space="preserve"> wynosi </w:t>
      </w:r>
      <w:r w:rsidR="00CE3568">
        <w:rPr>
          <w:b/>
          <w:bCs/>
          <w:sz w:val="22"/>
          <w:szCs w:val="22"/>
          <w:lang w:eastAsia="zh-CN"/>
        </w:rPr>
        <w:t>30</w:t>
      </w:r>
      <w:r w:rsidR="004A5675" w:rsidRPr="00A42B19">
        <w:rPr>
          <w:b/>
          <w:bCs/>
          <w:sz w:val="22"/>
          <w:szCs w:val="22"/>
          <w:lang w:eastAsia="zh-CN"/>
        </w:rPr>
        <w:t xml:space="preserve"> dni </w:t>
      </w:r>
      <w:r w:rsidR="004A5675" w:rsidRPr="00A42B19">
        <w:rPr>
          <w:bCs/>
          <w:sz w:val="22"/>
          <w:szCs w:val="22"/>
          <w:lang w:eastAsia="zh-CN"/>
        </w:rPr>
        <w:t>(</w:t>
      </w:r>
      <w:r w:rsidR="004A5675" w:rsidRPr="00A42B19">
        <w:rPr>
          <w:sz w:val="22"/>
          <w:szCs w:val="22"/>
          <w:lang w:eastAsia="zh-CN"/>
        </w:rPr>
        <w:t>okres po odebraniu</w:t>
      </w:r>
      <w:r w:rsidR="004A5675" w:rsidRPr="004A5675">
        <w:rPr>
          <w:sz w:val="22"/>
          <w:szCs w:val="22"/>
          <w:lang w:eastAsia="zh-CN"/>
        </w:rPr>
        <w:t xml:space="preserve"> robót do momentu ostatecznego rozliczenia umowy)</w:t>
      </w:r>
      <w:r w:rsidR="00CE3568">
        <w:rPr>
          <w:sz w:val="22"/>
          <w:szCs w:val="22"/>
          <w:lang w:eastAsia="zh-CN"/>
        </w:rPr>
        <w:t>, z zastrzeżeniem, iż z</w:t>
      </w:r>
      <w:r w:rsidR="00CE3568" w:rsidRPr="00CE3568">
        <w:rPr>
          <w:sz w:val="22"/>
          <w:szCs w:val="22"/>
          <w:lang w:eastAsia="zh-CN"/>
        </w:rPr>
        <w:t xml:space="preserve">apłata wynagrodzenia Wykonawcy nastąpi po </w:t>
      </w:r>
      <w:r w:rsidR="00CE3568">
        <w:rPr>
          <w:sz w:val="22"/>
          <w:szCs w:val="22"/>
          <w:lang w:eastAsia="zh-CN"/>
        </w:rPr>
        <w:t xml:space="preserve">całkowitym </w:t>
      </w:r>
      <w:r w:rsidR="00CE3568" w:rsidRPr="00CE3568">
        <w:rPr>
          <w:sz w:val="22"/>
          <w:szCs w:val="22"/>
          <w:lang w:eastAsia="zh-CN"/>
        </w:rPr>
        <w:t xml:space="preserve">wykonaniu </w:t>
      </w:r>
      <w:r w:rsidR="00CE3568">
        <w:rPr>
          <w:sz w:val="22"/>
          <w:szCs w:val="22"/>
          <w:lang w:eastAsia="zh-CN"/>
        </w:rPr>
        <w:t xml:space="preserve">zamówienia </w:t>
      </w:r>
      <w:r w:rsidR="00CE3568" w:rsidRPr="00CE3568">
        <w:rPr>
          <w:sz w:val="22"/>
          <w:szCs w:val="22"/>
          <w:lang w:eastAsia="zh-CN"/>
        </w:rPr>
        <w:t xml:space="preserve">w terminie nie dłuższym niż 35 dni od daty odbioru końcowego, o którym mowa w § 14 ust. 6 </w:t>
      </w:r>
      <w:r w:rsidR="00CE3568">
        <w:rPr>
          <w:sz w:val="22"/>
          <w:szCs w:val="22"/>
          <w:lang w:eastAsia="zh-CN"/>
        </w:rPr>
        <w:t>U</w:t>
      </w:r>
      <w:r w:rsidR="00CE3568" w:rsidRPr="00CE3568">
        <w:rPr>
          <w:sz w:val="22"/>
          <w:szCs w:val="22"/>
          <w:lang w:eastAsia="zh-CN"/>
        </w:rPr>
        <w:t>mowy.</w:t>
      </w:r>
    </w:p>
    <w:p w14:paraId="5A982C61" w14:textId="2760BAAD"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W przypadku wykrycia wad w dokumentacji technicznej inwestycji (</w:t>
      </w:r>
      <w:r w:rsidR="00060E3D" w:rsidRPr="00060E3D">
        <w:rPr>
          <w:sz w:val="22"/>
          <w:szCs w:val="22"/>
          <w:lang w:eastAsia="zh-CN"/>
        </w:rPr>
        <w:t>Projekt zagospodarowania terenu, Mapa, Decyzja o pozwoleniu na budowę, Specyfikacja Techniczna Wykonania i Odbioru Robót oraz Przedmiar robót (pomocniczo)</w:t>
      </w:r>
      <w:r w:rsidR="004A5675" w:rsidRPr="004A5675">
        <w:rPr>
          <w:sz w:val="22"/>
          <w:szCs w:val="22"/>
          <w:lang w:eastAsia="zh-CN"/>
        </w:rPr>
        <w:t xml:space="preserve">) przekazanej przez Zamawiającego Wykonawcy w sposób i w terminie opisanym postanowieniami ust. 1, Wykonawca zobowiązany jest do zgłoszenia wykrytych wad w terminie nie dłuższym niż 7 dni od daty przekazania dokumentacji, pod rygorem braku </w:t>
      </w:r>
      <w:r w:rsidR="004A5675" w:rsidRPr="000B38D0">
        <w:rPr>
          <w:sz w:val="22"/>
          <w:szCs w:val="22"/>
          <w:lang w:eastAsia="zh-CN"/>
        </w:rPr>
        <w:t>możliwości powoływania się na te uchybienia na późniejszym etapie realizacji umowy.</w:t>
      </w:r>
    </w:p>
    <w:p w14:paraId="5A982C62" w14:textId="77777777" w:rsidR="004A5675" w:rsidRPr="000B38D0"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t>5</w:t>
      </w:r>
      <w:r w:rsidR="004A5675" w:rsidRPr="000B38D0">
        <w:rPr>
          <w:sz w:val="22"/>
          <w:szCs w:val="22"/>
          <w:lang w:eastAsia="zh-CN"/>
        </w:rPr>
        <w:t xml:space="preserve">. </w:t>
      </w:r>
      <w:r w:rsidR="004A5675"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5A982C63"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t>6</w:t>
      </w:r>
      <w:r w:rsidR="004A5675" w:rsidRPr="004A5675">
        <w:rPr>
          <w:sz w:val="22"/>
          <w:szCs w:val="22"/>
          <w:lang w:eastAsia="zh-CN"/>
        </w:rPr>
        <w:t xml:space="preserve">. </w:t>
      </w:r>
      <w:r w:rsidR="004A5675" w:rsidRPr="004A5675">
        <w:rPr>
          <w:sz w:val="22"/>
          <w:szCs w:val="22"/>
          <w:lang w:eastAsia="zh-CN"/>
        </w:rPr>
        <w:tab/>
        <w:t xml:space="preserve">Roboty objęte są </w:t>
      </w:r>
      <w:r w:rsidR="004A58AD">
        <w:rPr>
          <w:b/>
          <w:sz w:val="22"/>
          <w:szCs w:val="22"/>
          <w:lang w:eastAsia="zh-CN"/>
        </w:rPr>
        <w:t>…….</w:t>
      </w:r>
      <w:r w:rsidR="004A5675" w:rsidRPr="004A5675">
        <w:rPr>
          <w:b/>
          <w:sz w:val="22"/>
          <w:szCs w:val="22"/>
          <w:lang w:eastAsia="zh-CN"/>
        </w:rPr>
        <w:t xml:space="preserve"> miesięcznym</w:t>
      </w:r>
      <w:r w:rsidR="004A58AD">
        <w:rPr>
          <w:rStyle w:val="Odwoanieprzypisudolnego"/>
          <w:b/>
          <w:sz w:val="22"/>
          <w:szCs w:val="22"/>
          <w:lang w:eastAsia="zh-CN"/>
        </w:rPr>
        <w:footnoteReference w:id="1"/>
      </w:r>
      <w:r w:rsidR="004A5675" w:rsidRPr="004A5675">
        <w:rPr>
          <w:b/>
          <w:sz w:val="22"/>
          <w:szCs w:val="22"/>
          <w:lang w:eastAsia="zh-CN"/>
        </w:rPr>
        <w:t xml:space="preserve"> </w:t>
      </w:r>
      <w:r w:rsidR="004A5675"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5A982C64" w14:textId="77777777" w:rsidR="004A5675" w:rsidRPr="004A5675" w:rsidRDefault="00CC2340" w:rsidP="004A5675">
      <w:pPr>
        <w:tabs>
          <w:tab w:val="left" w:pos="426"/>
        </w:tabs>
        <w:suppressAutoHyphens/>
        <w:snapToGrid w:val="0"/>
        <w:spacing w:line="276" w:lineRule="auto"/>
        <w:ind w:left="426" w:hanging="426"/>
        <w:jc w:val="both"/>
        <w:rPr>
          <w:sz w:val="22"/>
          <w:szCs w:val="22"/>
          <w:lang w:eastAsia="zh-CN"/>
        </w:rPr>
      </w:pPr>
      <w:r>
        <w:rPr>
          <w:sz w:val="22"/>
          <w:szCs w:val="22"/>
          <w:lang w:eastAsia="zh-CN"/>
        </w:rPr>
        <w:lastRenderedPageBreak/>
        <w:t>7</w:t>
      </w:r>
      <w:r w:rsidR="004A5675" w:rsidRPr="004A5675">
        <w:rPr>
          <w:sz w:val="22"/>
          <w:szCs w:val="22"/>
          <w:lang w:eastAsia="zh-CN"/>
        </w:rPr>
        <w:t xml:space="preserve">.  </w:t>
      </w:r>
      <w:r w:rsidR="004A5675" w:rsidRPr="004A5675">
        <w:rPr>
          <w:sz w:val="22"/>
          <w:szCs w:val="22"/>
          <w:lang w:eastAsia="zh-CN"/>
        </w:rPr>
        <w:tab/>
        <w:t xml:space="preserve">Wykonawca udziela Zamawiającemu </w:t>
      </w:r>
      <w:r w:rsidR="004A5675" w:rsidRPr="004A5675">
        <w:rPr>
          <w:b/>
          <w:sz w:val="22"/>
          <w:szCs w:val="22"/>
          <w:lang w:eastAsia="zh-CN"/>
        </w:rPr>
        <w:t>gwarancji jakości</w:t>
      </w:r>
      <w:r w:rsidR="004A5675" w:rsidRPr="004A5675">
        <w:rPr>
          <w:sz w:val="22"/>
          <w:szCs w:val="22"/>
          <w:lang w:eastAsia="zh-CN"/>
        </w:rPr>
        <w:t xml:space="preserve"> na zrealizowany przedmiot umowy na zasadach oraz w okresach wskazanych w § 1</w:t>
      </w:r>
      <w:r w:rsidR="00463D2D">
        <w:rPr>
          <w:sz w:val="22"/>
          <w:szCs w:val="22"/>
          <w:lang w:eastAsia="zh-CN"/>
        </w:rPr>
        <w:t>5</w:t>
      </w:r>
      <w:r w:rsidR="004A5675" w:rsidRPr="004A5675">
        <w:rPr>
          <w:sz w:val="22"/>
          <w:szCs w:val="22"/>
          <w:lang w:eastAsia="zh-CN"/>
        </w:rPr>
        <w:t xml:space="preserve"> niniejszej </w:t>
      </w:r>
      <w:r w:rsidR="00463D2D">
        <w:rPr>
          <w:sz w:val="22"/>
          <w:szCs w:val="22"/>
          <w:lang w:eastAsia="zh-CN"/>
        </w:rPr>
        <w:t>U</w:t>
      </w:r>
      <w:r w:rsidR="004A5675" w:rsidRPr="004A5675">
        <w:rPr>
          <w:sz w:val="22"/>
          <w:szCs w:val="22"/>
          <w:lang w:eastAsia="zh-CN"/>
        </w:rPr>
        <w:t>mowy. Okres gwarancji jakości rozpoczyna bieg w dniu odbioru końcowego i przejęcia całości robót przez Zamawiającego, co zostanie poświadczone podpisaniem (bez uwag) protokołu odbioru końcowego dla całości robót.</w:t>
      </w:r>
    </w:p>
    <w:p w14:paraId="24F9D7C2" w14:textId="3F30C169" w:rsidR="00D06EAC" w:rsidRPr="004A5675" w:rsidRDefault="00CC2340" w:rsidP="0053636B">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004A5675" w:rsidRPr="004A5675">
        <w:rPr>
          <w:sz w:val="22"/>
          <w:szCs w:val="22"/>
          <w:lang w:eastAsia="zh-CN"/>
        </w:rPr>
        <w:t>.</w:t>
      </w:r>
      <w:r w:rsidR="004A5675" w:rsidRPr="004A5675">
        <w:rPr>
          <w:sz w:val="22"/>
          <w:szCs w:val="22"/>
          <w:lang w:eastAsia="zh-CN"/>
        </w:rPr>
        <w:tab/>
        <w:t>Wykonawca jest odpowiedzialny przed Zamawiającym za terminowe wykonanie prac budowlanych, w tym również prac budowlanych zleconych podwykonawcom, zgodnie z postanowieniami umowy oraz zgodnie ze STWiOR, przepisami prawa budowlanego, normami i wydanym pozwoleniem na budowę.</w:t>
      </w:r>
    </w:p>
    <w:p w14:paraId="5A982C66" w14:textId="77777777" w:rsidR="00EB2DF5" w:rsidRDefault="00EB2DF5" w:rsidP="004A5675">
      <w:pPr>
        <w:keepNext/>
        <w:snapToGrid w:val="0"/>
        <w:spacing w:line="276" w:lineRule="auto"/>
        <w:jc w:val="center"/>
        <w:outlineLvl w:val="2"/>
        <w:rPr>
          <w:b/>
          <w:bCs/>
          <w:sz w:val="22"/>
          <w:szCs w:val="22"/>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Zamawiający może zażądać od Wykonawcy zmiany specjalisty, jeżeli uzna i wykaże, że specjalista nie wykonuje swoich obowiązków wynikających z umowy, bądź wykonuje je w nieprawidłowy 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5B8BAC07" w14:textId="6C0763F6" w:rsidR="00D836B0" w:rsidRPr="001D3D47" w:rsidRDefault="00D836B0" w:rsidP="00060E3D">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64CBEF53" w14:textId="77777777" w:rsidR="00A37407" w:rsidRPr="001D3D47"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77777777"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1. 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5588A7EF" w14:textId="77777777" w:rsidR="002454EC" w:rsidRDefault="002454EC" w:rsidP="002454EC">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769F536A" w14:textId="77777777" w:rsidR="002454EC" w:rsidRDefault="002454EC" w:rsidP="002454EC">
      <w:pPr>
        <w:tabs>
          <w:tab w:val="left" w:pos="426"/>
        </w:tabs>
        <w:snapToGrid w:val="0"/>
        <w:spacing w:line="276" w:lineRule="auto"/>
        <w:ind w:left="426" w:hanging="426"/>
        <w:jc w:val="both"/>
        <w:rPr>
          <w:bCs/>
          <w:sz w:val="22"/>
          <w:szCs w:val="22"/>
        </w:rPr>
      </w:pPr>
      <w:r w:rsidRPr="00EB2DF5">
        <w:rPr>
          <w:bCs/>
          <w:sz w:val="22"/>
          <w:szCs w:val="22"/>
        </w:rPr>
        <w:t xml:space="preserve"> </w:t>
      </w: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77777777"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tab/>
      </w:r>
      <w:r w:rsidRPr="002738E0">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zachowania procedury opisanej </w:t>
      </w:r>
      <w:r w:rsidRPr="004A58AD">
        <w:rPr>
          <w:color w:val="000000"/>
          <w:sz w:val="22"/>
          <w:szCs w:val="22"/>
        </w:rPr>
        <w:lastRenderedPageBreak/>
        <w:t>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4C7DEAE5"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w:t>
      </w:r>
      <w:r w:rsidRPr="00C94326">
        <w:rPr>
          <w:bCs/>
          <w:sz w:val="22"/>
          <w:szCs w:val="22"/>
        </w:rPr>
        <w:t>inne prace osób, które wykonywać będą bezpośrednio czynności związane z wykonywaniem robót, 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r w:rsidRPr="00900141">
        <w:rPr>
          <w:bCs/>
          <w:sz w:val="22"/>
          <w:szCs w:val="22"/>
        </w:rPr>
        <w:t>t.j. Dz. U. z 2023 r. poz. 1605 z późn.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powinny zawierać zapis, zgodnie z którym podwykonawca będzie zobowiązany do okazania Zamawiającemu, na każdorazowe wezwanie Zamawiającego w </w:t>
      </w:r>
      <w:r w:rsidRPr="00C94326">
        <w:rPr>
          <w:sz w:val="22"/>
          <w:szCs w:val="22"/>
        </w:rPr>
        <w:lastRenderedPageBreak/>
        <w:t>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zawiera ona postanowienia niezgodne z art. 463 ustawy Pzp.</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w:t>
      </w:r>
      <w:r w:rsidRPr="004A58AD">
        <w:rPr>
          <w:color w:val="000000"/>
          <w:sz w:val="22"/>
          <w:szCs w:val="22"/>
        </w:rPr>
        <w:lastRenderedPageBreak/>
        <w:t xml:space="preserve">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Pr="004A58AD"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4936DAB0" w14:textId="77777777" w:rsidR="00B34CB9" w:rsidRPr="004A58AD" w:rsidRDefault="00B34CB9" w:rsidP="00B34CB9">
      <w:pPr>
        <w:spacing w:line="276" w:lineRule="auto"/>
        <w:rPr>
          <w:b/>
          <w:sz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15A92EAF"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C80E27">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5A982CC1" w14:textId="77777777" w:rsidR="00931D70" w:rsidRPr="004A5675" w:rsidRDefault="00931D70" w:rsidP="004A5675">
      <w:pPr>
        <w:keepNext/>
        <w:snapToGrid w:val="0"/>
        <w:spacing w:line="276" w:lineRule="auto"/>
        <w:jc w:val="center"/>
        <w:outlineLvl w:val="2"/>
        <w:rPr>
          <w:b/>
          <w:bCs/>
          <w:sz w:val="22"/>
          <w:szCs w:val="22"/>
        </w:rPr>
      </w:pPr>
    </w:p>
    <w:p w14:paraId="5A982CC2" w14:textId="78ECE9BF" w:rsidR="003F7B0D" w:rsidRPr="003F7B0D" w:rsidRDefault="005360BE" w:rsidP="003F7B0D">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003F7B0D"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sidR="00C80E27">
        <w:rPr>
          <w:sz w:val="22"/>
          <w:lang w:eastAsia="zh-CN"/>
        </w:rPr>
        <w:t>:</w:t>
      </w:r>
      <w:r w:rsidR="003F7B0D" w:rsidRPr="003F7B0D">
        <w:rPr>
          <w:sz w:val="22"/>
          <w:lang w:eastAsia="zh-CN"/>
        </w:rPr>
        <w:t xml:space="preserve"> ______________), co łącznie stanowi kwotę brutto ___________ PLN (słownie złotych: ____________________________________________). </w:t>
      </w:r>
    </w:p>
    <w:p w14:paraId="5A982CC3" w14:textId="77777777" w:rsidR="003F7B0D" w:rsidRPr="003F7B0D"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A982CC4" w14:textId="77777777" w:rsidR="00931D70" w:rsidRPr="00931D70" w:rsidRDefault="003F7B0D" w:rsidP="003F7B0D">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A982CC5" w14:textId="2E2C9A9E" w:rsidR="003C5483" w:rsidRDefault="00F14307" w:rsidP="003C5483">
      <w:pPr>
        <w:suppressAutoHyphens/>
        <w:snapToGrid w:val="0"/>
        <w:spacing w:line="276" w:lineRule="auto"/>
        <w:ind w:left="426" w:hanging="426"/>
        <w:jc w:val="both"/>
        <w:rPr>
          <w:b/>
          <w:bCs/>
          <w:sz w:val="22"/>
          <w:szCs w:val="22"/>
        </w:rPr>
      </w:pPr>
      <w:r>
        <w:rPr>
          <w:sz w:val="22"/>
          <w:lang w:eastAsia="zh-CN"/>
        </w:rPr>
        <w:t>4</w:t>
      </w:r>
      <w:r w:rsidR="00931D70" w:rsidRPr="00931D70">
        <w:rPr>
          <w:sz w:val="22"/>
          <w:lang w:eastAsia="zh-CN"/>
        </w:rPr>
        <w:t xml:space="preserve">.  </w:t>
      </w:r>
      <w:r w:rsidR="00931D70" w:rsidRPr="00931D70">
        <w:rPr>
          <w:sz w:val="22"/>
          <w:lang w:eastAsia="zh-CN"/>
        </w:rPr>
        <w:tab/>
        <w:t xml:space="preserve">Wynagrodzenie </w:t>
      </w:r>
      <w:r w:rsidR="00311A0C">
        <w:rPr>
          <w:sz w:val="22"/>
          <w:lang w:eastAsia="zh-CN"/>
        </w:rPr>
        <w:t xml:space="preserve">obejmuje </w:t>
      </w:r>
      <w:r w:rsidR="00311A0C" w:rsidRPr="008C3972">
        <w:rPr>
          <w:sz w:val="22"/>
        </w:rPr>
        <w:t xml:space="preserve">pełne wykonanie przedmiotu </w:t>
      </w:r>
      <w:r w:rsidR="00311A0C">
        <w:rPr>
          <w:sz w:val="22"/>
        </w:rPr>
        <w:t>umowy</w:t>
      </w:r>
      <w:r w:rsidR="00311A0C" w:rsidRPr="008C3972">
        <w:rPr>
          <w:sz w:val="22"/>
        </w:rPr>
        <w:t xml:space="preserve"> na podstawie: </w:t>
      </w:r>
      <w:r w:rsidR="00060E3D" w:rsidRPr="00060E3D">
        <w:rPr>
          <w:sz w:val="22"/>
        </w:rPr>
        <w:t>Projekt</w:t>
      </w:r>
      <w:r w:rsidR="00060E3D">
        <w:rPr>
          <w:sz w:val="22"/>
        </w:rPr>
        <w:t>u</w:t>
      </w:r>
      <w:r w:rsidR="00060E3D" w:rsidRPr="00060E3D">
        <w:rPr>
          <w:sz w:val="22"/>
        </w:rPr>
        <w:t xml:space="preserve"> zagospodarowania terenu, Map</w:t>
      </w:r>
      <w:r w:rsidR="00060E3D">
        <w:rPr>
          <w:sz w:val="22"/>
        </w:rPr>
        <w:t>y</w:t>
      </w:r>
      <w:r w:rsidR="00060E3D" w:rsidRPr="00060E3D">
        <w:rPr>
          <w:sz w:val="22"/>
        </w:rPr>
        <w:t>, Decyzj</w:t>
      </w:r>
      <w:r w:rsidR="00060E3D">
        <w:rPr>
          <w:sz w:val="22"/>
        </w:rPr>
        <w:t>i</w:t>
      </w:r>
      <w:r w:rsidR="00060E3D" w:rsidRPr="00060E3D">
        <w:rPr>
          <w:sz w:val="22"/>
        </w:rPr>
        <w:t xml:space="preserve"> o pozwoleniu na budowę, Specyfikacj</w:t>
      </w:r>
      <w:r w:rsidR="00060E3D">
        <w:rPr>
          <w:sz w:val="22"/>
        </w:rPr>
        <w:t>i</w:t>
      </w:r>
      <w:r w:rsidR="00060E3D" w:rsidRPr="00060E3D">
        <w:rPr>
          <w:sz w:val="22"/>
        </w:rPr>
        <w:t xml:space="preserve"> Techniczn</w:t>
      </w:r>
      <w:r w:rsidR="00060E3D">
        <w:rPr>
          <w:sz w:val="22"/>
        </w:rPr>
        <w:t>ej</w:t>
      </w:r>
      <w:r w:rsidR="00060E3D" w:rsidRPr="00060E3D">
        <w:rPr>
          <w:sz w:val="22"/>
        </w:rPr>
        <w:t xml:space="preserve"> Wykonania i Odbioru Robót oraz Przedmiar</w:t>
      </w:r>
      <w:r w:rsidR="00060E3D">
        <w:rPr>
          <w:sz w:val="22"/>
        </w:rPr>
        <w:t>u</w:t>
      </w:r>
      <w:r w:rsidR="00060E3D" w:rsidRPr="00060E3D">
        <w:rPr>
          <w:sz w:val="22"/>
        </w:rPr>
        <w:t xml:space="preserve"> robót (pomocniczo)</w:t>
      </w:r>
      <w:r w:rsidR="00311A0C" w:rsidRPr="008C3972">
        <w:rPr>
          <w:sz w:val="22"/>
        </w:rPr>
        <w:t>, oględzin terenu budowy (o ile prowadzono), uzgodnień, opinii, opisu przedmiotu zamó</w:t>
      </w:r>
      <w:r w:rsidR="00311A0C">
        <w:rPr>
          <w:sz w:val="22"/>
        </w:rPr>
        <w:t>wienia wskazanego w SWZ</w:t>
      </w:r>
      <w:r w:rsidR="00311A0C" w:rsidRPr="008C3972">
        <w:rPr>
          <w:sz w:val="22"/>
        </w:rPr>
        <w:t xml:space="preserve">, w tym postanowień umowy. </w:t>
      </w:r>
      <w:r w:rsidR="00311A0C">
        <w:rPr>
          <w:sz w:val="22"/>
        </w:rPr>
        <w:t xml:space="preserve">Uwzględnia ono </w:t>
      </w:r>
      <w:r w:rsidR="00311A0C" w:rsidRPr="008C3972">
        <w:rPr>
          <w:sz w:val="22"/>
        </w:rPr>
        <w:t xml:space="preserve">również wszystkie warunki miejscowe, pogodowe i inne okoliczności mające wpływ na wysokość </w:t>
      </w:r>
      <w:r w:rsidR="00311A0C">
        <w:rPr>
          <w:sz w:val="22"/>
        </w:rPr>
        <w:t>wynagrodzenia</w:t>
      </w:r>
      <w:r w:rsidR="00311A0C" w:rsidRPr="008C3972">
        <w:rPr>
          <w:sz w:val="22"/>
        </w:rPr>
        <w:t>, w szczególności należne wynagrodzenie na rzecz podwykonawców zarówno robót budowlanych jak i wymaganych u</w:t>
      </w:r>
      <w:r w:rsidR="00311A0C">
        <w:rPr>
          <w:sz w:val="22"/>
        </w:rPr>
        <w:t>sług i dostaw, a także obejmuje</w:t>
      </w:r>
      <w:r w:rsidR="00311A0C"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sidR="00311A0C">
        <w:rPr>
          <w:sz w:val="22"/>
        </w:rPr>
        <w:t xml:space="preserve"> </w:t>
      </w:r>
      <w:r w:rsidR="00311A0C"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931D70" w:rsidRPr="00931D70">
        <w:rPr>
          <w:sz w:val="22"/>
          <w:lang w:eastAsia="zh-CN"/>
        </w:rPr>
        <w:t>.</w:t>
      </w:r>
      <w:r w:rsidR="003C5483" w:rsidRPr="004A5675">
        <w:rPr>
          <w:b/>
          <w:bCs/>
          <w:sz w:val="22"/>
          <w:szCs w:val="22"/>
        </w:rPr>
        <w:t xml:space="preserve"> </w:t>
      </w:r>
    </w:p>
    <w:p w14:paraId="5BF37C44" w14:textId="6FEB8C05" w:rsidR="005F12D5" w:rsidRDefault="005F12D5" w:rsidP="003C5483">
      <w:pPr>
        <w:suppressAutoHyphens/>
        <w:snapToGrid w:val="0"/>
        <w:spacing w:line="276" w:lineRule="auto"/>
        <w:ind w:left="426" w:hanging="426"/>
        <w:jc w:val="both"/>
        <w:rPr>
          <w:b/>
          <w:bCs/>
          <w:sz w:val="22"/>
          <w:szCs w:val="22"/>
        </w:rPr>
      </w:pPr>
      <w:r>
        <w:rPr>
          <w:sz w:val="22"/>
          <w:lang w:eastAsia="zh-CN"/>
        </w:rPr>
        <w:t xml:space="preserve">5. </w:t>
      </w:r>
      <w:r>
        <w:rPr>
          <w:sz w:val="22"/>
          <w:lang w:eastAsia="zh-CN"/>
        </w:rPr>
        <w:tab/>
      </w:r>
      <w:r w:rsidRPr="00450C20">
        <w:rPr>
          <w:sz w:val="22"/>
          <w:lang w:eastAsia="zh-CN"/>
        </w:rPr>
        <w:t xml:space="preserve">Wykonawca zobowiązany jest do zapewnienia finansowania przez Wykonawcę </w:t>
      </w:r>
      <w:r>
        <w:rPr>
          <w:sz w:val="22"/>
          <w:lang w:eastAsia="zh-CN"/>
        </w:rPr>
        <w:t>zamówienia, w części nie pokrytej udziałem Zamawiającego, z zastrzeżeniem postanowień § 6 ust. 3 Umowy.</w:t>
      </w:r>
    </w:p>
    <w:p w14:paraId="4271B378" w14:textId="77777777" w:rsidR="001B774F" w:rsidRDefault="001B774F" w:rsidP="003C5483">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5A982CD6" w14:textId="77777777" w:rsidR="003D7AE4" w:rsidRDefault="003D7AE4" w:rsidP="003D7AE4">
      <w:pPr>
        <w:suppressAutoHyphens/>
        <w:snapToGrid w:val="0"/>
        <w:spacing w:line="276" w:lineRule="auto"/>
        <w:ind w:left="426" w:hanging="426"/>
        <w:jc w:val="both"/>
        <w:rPr>
          <w:bCs/>
          <w:sz w:val="22"/>
          <w:szCs w:val="22"/>
        </w:rPr>
      </w:pPr>
    </w:p>
    <w:p w14:paraId="5A982CD7" w14:textId="77777777" w:rsidR="00F14307" w:rsidRPr="00F14307"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3C5483">
        <w:rPr>
          <w:bCs/>
          <w:sz w:val="22"/>
          <w:szCs w:val="22"/>
        </w:rPr>
        <w:t xml:space="preserve">Wynagrodzenie Wykonawcy, o którym mowa w § 12 niniejszej umowy, </w:t>
      </w:r>
      <w:r w:rsidR="00F14307" w:rsidRPr="00F14307">
        <w:rPr>
          <w:b/>
          <w:bCs/>
          <w:sz w:val="22"/>
          <w:szCs w:val="22"/>
        </w:rPr>
        <w:t>płatne będzie na następujących zasadach:</w:t>
      </w:r>
    </w:p>
    <w:p w14:paraId="43973046" w14:textId="44DA405A" w:rsidR="00AA1B6C" w:rsidRPr="00AA1B6C" w:rsidRDefault="00AA1B6C" w:rsidP="00AA1B6C">
      <w:pPr>
        <w:pStyle w:val="Akapitzlist"/>
        <w:numPr>
          <w:ilvl w:val="0"/>
          <w:numId w:val="40"/>
        </w:numPr>
        <w:suppressAutoHyphens/>
        <w:spacing w:line="276" w:lineRule="auto"/>
        <w:ind w:right="-1"/>
        <w:jc w:val="both"/>
        <w:rPr>
          <w:bCs/>
          <w:sz w:val="22"/>
          <w:szCs w:val="22"/>
        </w:rPr>
      </w:pPr>
      <w:r>
        <w:rPr>
          <w:bCs/>
          <w:sz w:val="22"/>
          <w:szCs w:val="22"/>
        </w:rPr>
        <w:lastRenderedPageBreak/>
        <w:t>pierwsza</w:t>
      </w:r>
      <w:r w:rsidRPr="00FC40B6">
        <w:rPr>
          <w:bCs/>
          <w:sz w:val="22"/>
          <w:szCs w:val="22"/>
        </w:rPr>
        <w:t xml:space="preserve"> – w kwocie ………… zł brutto (</w:t>
      </w:r>
      <w:r w:rsidRPr="00C31BC0">
        <w:rPr>
          <w:bCs/>
          <w:i/>
          <w:iCs/>
          <w:sz w:val="22"/>
          <w:szCs w:val="22"/>
        </w:rPr>
        <w:t xml:space="preserve">nie więcej niż </w:t>
      </w:r>
      <w:r>
        <w:rPr>
          <w:bCs/>
          <w:i/>
          <w:iCs/>
          <w:sz w:val="22"/>
          <w:szCs w:val="22"/>
        </w:rPr>
        <w:t>2</w:t>
      </w:r>
      <w:r w:rsidRPr="00C31BC0">
        <w:rPr>
          <w:bCs/>
          <w:i/>
          <w:iCs/>
          <w:sz w:val="22"/>
          <w:szCs w:val="22"/>
        </w:rPr>
        <w:t>% wartości umowy</w:t>
      </w:r>
      <w:r w:rsidRPr="00FC40B6">
        <w:rPr>
          <w:bCs/>
          <w:sz w:val="22"/>
          <w:szCs w:val="22"/>
        </w:rPr>
        <w:t>), zostanie dokonana</w:t>
      </w:r>
      <w:r>
        <w:rPr>
          <w:bCs/>
          <w:sz w:val="22"/>
          <w:szCs w:val="22"/>
        </w:rPr>
        <w:t xml:space="preserve"> za roboty wykonane do </w:t>
      </w:r>
      <w:r w:rsidR="009D4461">
        <w:rPr>
          <w:bCs/>
          <w:sz w:val="22"/>
          <w:szCs w:val="22"/>
        </w:rPr>
        <w:t>3</w:t>
      </w:r>
      <w:r>
        <w:rPr>
          <w:bCs/>
          <w:sz w:val="22"/>
          <w:szCs w:val="22"/>
        </w:rPr>
        <w:t xml:space="preserve"> miesięcy od dnia zawarcia umowy, </w:t>
      </w:r>
      <w:r w:rsidRPr="00FC40B6">
        <w:rPr>
          <w:bCs/>
          <w:sz w:val="22"/>
          <w:szCs w:val="22"/>
        </w:rPr>
        <w:t xml:space="preserve">na podstawie faktury VAT wystawionej przez Wykonawcę po wykonaniu </w:t>
      </w:r>
      <w:r>
        <w:rPr>
          <w:bCs/>
          <w:sz w:val="22"/>
          <w:szCs w:val="22"/>
        </w:rPr>
        <w:t>części</w:t>
      </w:r>
      <w:r w:rsidRPr="00FC40B6">
        <w:rPr>
          <w:bCs/>
          <w:sz w:val="22"/>
          <w:szCs w:val="22"/>
        </w:rPr>
        <w:t xml:space="preserve"> robót, w oparciu o protokół </w:t>
      </w:r>
      <w:r>
        <w:rPr>
          <w:bCs/>
          <w:sz w:val="22"/>
          <w:szCs w:val="22"/>
        </w:rPr>
        <w:t xml:space="preserve">częściowego </w:t>
      </w:r>
      <w:r w:rsidRPr="00FC40B6">
        <w:rPr>
          <w:bCs/>
          <w:sz w:val="22"/>
          <w:szCs w:val="22"/>
        </w:rPr>
        <w:t xml:space="preserve">odbioru robót, zgodnie z zatwierdzonym </w:t>
      </w:r>
      <w:r w:rsidR="00D14221" w:rsidRPr="00AA1B6C">
        <w:rPr>
          <w:bCs/>
          <w:sz w:val="22"/>
          <w:szCs w:val="22"/>
        </w:rPr>
        <w:t>przez</w:t>
      </w:r>
      <w:r w:rsidR="00D14221" w:rsidRPr="00AC508F">
        <w:rPr>
          <w:bCs/>
          <w:sz w:val="22"/>
          <w:szCs w:val="22"/>
        </w:rPr>
        <w:t xml:space="preserve"> Inspektora Nadzoru </w:t>
      </w:r>
      <w:r w:rsidR="00D14221">
        <w:rPr>
          <w:bCs/>
          <w:sz w:val="22"/>
          <w:szCs w:val="22"/>
        </w:rPr>
        <w:t xml:space="preserve">i </w:t>
      </w:r>
      <w:r w:rsidR="00D14221" w:rsidRPr="00AA1B6C">
        <w:rPr>
          <w:bCs/>
          <w:sz w:val="22"/>
          <w:szCs w:val="22"/>
        </w:rPr>
        <w:t>Zamawiającego</w:t>
      </w:r>
      <w:r w:rsidR="00D14221" w:rsidRPr="00AA1B6C">
        <w:rPr>
          <w:bCs/>
          <w:sz w:val="22"/>
          <w:szCs w:val="22"/>
        </w:rPr>
        <w:t xml:space="preserve"> </w:t>
      </w:r>
      <w:r w:rsidRPr="00AA1B6C">
        <w:rPr>
          <w:bCs/>
          <w:sz w:val="22"/>
          <w:szCs w:val="22"/>
        </w:rPr>
        <w:t>zestawieniu wartości wykonanych robót;</w:t>
      </w:r>
    </w:p>
    <w:p w14:paraId="1A23C2B3" w14:textId="62B2D3F1" w:rsidR="00AA1B6C" w:rsidRDefault="00AA1B6C" w:rsidP="00AA1B6C">
      <w:pPr>
        <w:pStyle w:val="Akapitzlist"/>
        <w:numPr>
          <w:ilvl w:val="0"/>
          <w:numId w:val="40"/>
        </w:numPr>
        <w:suppressAutoHyphens/>
        <w:spacing w:line="276" w:lineRule="auto"/>
        <w:ind w:right="-1"/>
        <w:jc w:val="both"/>
        <w:rPr>
          <w:bCs/>
          <w:sz w:val="22"/>
          <w:szCs w:val="22"/>
        </w:rPr>
      </w:pPr>
      <w:r w:rsidRPr="00AA1B6C">
        <w:rPr>
          <w:bCs/>
          <w:sz w:val="22"/>
          <w:szCs w:val="22"/>
        </w:rPr>
        <w:t>druga – w kwocie ………… zł brutto (</w:t>
      </w:r>
      <w:r w:rsidRPr="00AA1B6C">
        <w:rPr>
          <w:bCs/>
          <w:i/>
          <w:iCs/>
          <w:sz w:val="22"/>
          <w:szCs w:val="22"/>
        </w:rPr>
        <w:t>nie więcej niż 50% wartości Promesy na zadanie inwestycyjne</w:t>
      </w:r>
      <w:r w:rsidRPr="00AA1B6C">
        <w:rPr>
          <w:bCs/>
          <w:sz w:val="22"/>
          <w:szCs w:val="22"/>
        </w:rPr>
        <w:t xml:space="preserve">), zostanie dokonana za roboty wykonane do </w:t>
      </w:r>
      <w:r w:rsidR="00D14221">
        <w:rPr>
          <w:bCs/>
          <w:sz w:val="22"/>
          <w:szCs w:val="22"/>
        </w:rPr>
        <w:t>8</w:t>
      </w:r>
      <w:r w:rsidRPr="00AA1B6C">
        <w:rPr>
          <w:bCs/>
          <w:sz w:val="22"/>
          <w:szCs w:val="22"/>
        </w:rPr>
        <w:t xml:space="preserve"> miesięcy od dnia zawarcia umowy, na podstawie faktury VAT wystawionej przez Wykonawcę po wykonaniu części robót, w oparciu o protokół częściowego odbioru robót, zgodnie z zatwierdzonym przez</w:t>
      </w:r>
      <w:r w:rsidR="00D14221" w:rsidRPr="00AC508F">
        <w:rPr>
          <w:bCs/>
          <w:sz w:val="22"/>
          <w:szCs w:val="22"/>
        </w:rPr>
        <w:t xml:space="preserve"> Inspektora Nadzoru </w:t>
      </w:r>
      <w:r w:rsidR="00D14221">
        <w:rPr>
          <w:bCs/>
          <w:sz w:val="22"/>
          <w:szCs w:val="22"/>
        </w:rPr>
        <w:t xml:space="preserve">i </w:t>
      </w:r>
      <w:r w:rsidRPr="00AA1B6C">
        <w:rPr>
          <w:bCs/>
          <w:sz w:val="22"/>
          <w:szCs w:val="22"/>
        </w:rPr>
        <w:t>Zamawiającego zestawieniu wartości wykonanych robót;</w:t>
      </w:r>
    </w:p>
    <w:p w14:paraId="5A982CD9" w14:textId="4D0E87AC" w:rsidR="003D7AE4" w:rsidRPr="00AA1B6C" w:rsidRDefault="00AA1B6C" w:rsidP="00AA1B6C">
      <w:pPr>
        <w:pStyle w:val="Akapitzlist"/>
        <w:numPr>
          <w:ilvl w:val="0"/>
          <w:numId w:val="40"/>
        </w:numPr>
        <w:suppressAutoHyphens/>
        <w:spacing w:line="276" w:lineRule="auto"/>
        <w:ind w:right="-1"/>
        <w:jc w:val="both"/>
        <w:rPr>
          <w:bCs/>
          <w:sz w:val="22"/>
          <w:szCs w:val="22"/>
        </w:rPr>
      </w:pPr>
      <w:r w:rsidRPr="00AA1B6C">
        <w:rPr>
          <w:bCs/>
          <w:sz w:val="22"/>
          <w:szCs w:val="22"/>
        </w:rPr>
        <w:t>zapłata pozostałej części wynagrodzenia, w kwocie ………… zł brutto (</w:t>
      </w:r>
      <w:r w:rsidRPr="00AA1B6C">
        <w:rPr>
          <w:bCs/>
          <w:i/>
          <w:iCs/>
          <w:sz w:val="22"/>
          <w:szCs w:val="22"/>
        </w:rPr>
        <w:t>nie więcej niż 50% wartości Promesy na zadanie inwestycyjne</w:t>
      </w:r>
      <w:r w:rsidRPr="00AA1B6C">
        <w:rPr>
          <w:bCs/>
          <w:sz w:val="22"/>
          <w:szCs w:val="22"/>
        </w:rPr>
        <w:t xml:space="preserve">), zostanie dokonana, na podstawie faktury VAT wystawionej przez Wykonawcę po wykonaniu całości robót w terminie wskazanym w § 6 ust. 2 umowy, w oparciu o protokół końcowego odbioru robót, zgodnie z zatwierdzonym </w:t>
      </w:r>
      <w:r w:rsidR="00D14221" w:rsidRPr="00AA1B6C">
        <w:rPr>
          <w:bCs/>
          <w:sz w:val="22"/>
          <w:szCs w:val="22"/>
        </w:rPr>
        <w:t>przez</w:t>
      </w:r>
      <w:r w:rsidR="00D14221" w:rsidRPr="00AC508F">
        <w:rPr>
          <w:bCs/>
          <w:sz w:val="22"/>
          <w:szCs w:val="22"/>
        </w:rPr>
        <w:t xml:space="preserve"> Inspektora Nadzoru </w:t>
      </w:r>
      <w:r w:rsidR="00D14221">
        <w:rPr>
          <w:bCs/>
          <w:sz w:val="22"/>
          <w:szCs w:val="22"/>
        </w:rPr>
        <w:t xml:space="preserve">i </w:t>
      </w:r>
      <w:r w:rsidR="00D14221" w:rsidRPr="00AA1B6C">
        <w:rPr>
          <w:bCs/>
          <w:sz w:val="22"/>
          <w:szCs w:val="22"/>
        </w:rPr>
        <w:t>Zamawiającego</w:t>
      </w:r>
      <w:r w:rsidRPr="00AA1B6C">
        <w:rPr>
          <w:bCs/>
          <w:sz w:val="22"/>
          <w:szCs w:val="22"/>
        </w:rPr>
        <w:t xml:space="preserve"> zestawieniu wartości wykonanych robót.</w:t>
      </w:r>
    </w:p>
    <w:p w14:paraId="5A982CDA" w14:textId="116B559A"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Zestawienie wartości wykonanych robót musi być zgodne ze sporządzonymi w danym okresie protokołami częściowego odbioru robót.</w:t>
      </w:r>
    </w:p>
    <w:p w14:paraId="5A982CDB" w14:textId="77777777"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Do zestawienia wartości wykonanych robót, o którym mowa w ust 1 i 2,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5A982CDC" w14:textId="77777777" w:rsidR="003D7AE4" w:rsidRPr="00AC508F" w:rsidRDefault="003D7AE4" w:rsidP="00812BB1">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5A982CDD" w14:textId="104A79EA" w:rsidR="003D7AE4" w:rsidRPr="00414826" w:rsidRDefault="00414826" w:rsidP="00812BB1">
      <w:pPr>
        <w:numPr>
          <w:ilvl w:val="0"/>
          <w:numId w:val="23"/>
        </w:numPr>
        <w:shd w:val="clear" w:color="auto" w:fill="FFFFFF"/>
        <w:suppressAutoHyphens/>
        <w:snapToGrid w:val="0"/>
        <w:spacing w:line="276" w:lineRule="auto"/>
        <w:ind w:left="426" w:right="101" w:hanging="426"/>
        <w:jc w:val="both"/>
        <w:rPr>
          <w:b/>
          <w:bCs/>
          <w:sz w:val="22"/>
          <w:szCs w:val="22"/>
        </w:rPr>
      </w:pPr>
      <w:r w:rsidRPr="00414826">
        <w:rPr>
          <w:b/>
          <w:bCs/>
          <w:sz w:val="22"/>
          <w:szCs w:val="22"/>
        </w:rPr>
        <w:t xml:space="preserve">Zamawiający zastrzega, że płatność wynagrodzenia w wysokości </w:t>
      </w:r>
      <w:r w:rsidR="00C80E27">
        <w:rPr>
          <w:b/>
          <w:bCs/>
          <w:sz w:val="22"/>
          <w:szCs w:val="22"/>
        </w:rPr>
        <w:t>2</w:t>
      </w:r>
      <w:r w:rsidRPr="00414826">
        <w:rPr>
          <w:b/>
          <w:bCs/>
          <w:sz w:val="22"/>
          <w:szCs w:val="22"/>
        </w:rPr>
        <w:t xml:space="preserve">%, dokonywana będzie ze środków własnych Zamawiającego, zaś pozostałe </w:t>
      </w:r>
      <w:r w:rsidR="00C80E27">
        <w:rPr>
          <w:b/>
          <w:bCs/>
          <w:sz w:val="22"/>
          <w:szCs w:val="22"/>
        </w:rPr>
        <w:t>98</w:t>
      </w:r>
      <w:r w:rsidRPr="00414826">
        <w:rPr>
          <w:b/>
          <w:bCs/>
          <w:sz w:val="22"/>
          <w:szCs w:val="22"/>
        </w:rPr>
        <w:t xml:space="preserve">% wynagrodzenia płatne będzie przez Zamawiającego niezwłocznie po otrzymaniu przez Gminę </w:t>
      </w:r>
      <w:r w:rsidR="00060E3D">
        <w:rPr>
          <w:b/>
          <w:bCs/>
          <w:sz w:val="22"/>
          <w:szCs w:val="22"/>
        </w:rPr>
        <w:t>Jeleśnia</w:t>
      </w:r>
      <w:r w:rsidRPr="00414826">
        <w:rPr>
          <w:b/>
          <w:bCs/>
          <w:sz w:val="22"/>
          <w:szCs w:val="22"/>
        </w:rPr>
        <w:t xml:space="preserve"> wypłaty z promesy dofinansowania z </w:t>
      </w:r>
      <w:r w:rsidR="00C80E27" w:rsidRPr="00C80E27">
        <w:rPr>
          <w:b/>
          <w:bCs/>
          <w:sz w:val="22"/>
          <w:szCs w:val="22"/>
        </w:rPr>
        <w:t>Rządowego Programu Odbudowy Zabytków</w:t>
      </w:r>
      <w:r w:rsidR="0053636B">
        <w:rPr>
          <w:b/>
          <w:bCs/>
          <w:sz w:val="22"/>
          <w:szCs w:val="22"/>
        </w:rPr>
        <w:t>. I przekazaniu w formie udzielonej dotacji na rzecz Zamawiającego</w:t>
      </w:r>
      <w:r w:rsidRPr="00414826">
        <w:rPr>
          <w:b/>
          <w:bCs/>
          <w:sz w:val="22"/>
          <w:szCs w:val="22"/>
        </w:rPr>
        <w:t>.</w:t>
      </w:r>
    </w:p>
    <w:p w14:paraId="5A982CDE" w14:textId="77777777" w:rsidR="003D7AE4" w:rsidRPr="00CC5E17" w:rsidRDefault="003D7AE4" w:rsidP="00812BB1">
      <w:pPr>
        <w:numPr>
          <w:ilvl w:val="0"/>
          <w:numId w:val="23"/>
        </w:numPr>
        <w:shd w:val="clear" w:color="auto" w:fill="FFFFFF"/>
        <w:suppressAutoHyphens/>
        <w:snapToGrid w:val="0"/>
        <w:spacing w:line="276" w:lineRule="auto"/>
        <w:ind w:left="426" w:right="101" w:hanging="426"/>
        <w:jc w:val="both"/>
        <w:rPr>
          <w:sz w:val="22"/>
          <w:szCs w:val="22"/>
        </w:rPr>
      </w:pPr>
      <w:r w:rsidRPr="00AC508F">
        <w:rPr>
          <w:bCs/>
          <w:sz w:val="22"/>
          <w:szCs w:val="22"/>
        </w:rPr>
        <w:t xml:space="preserve">Zamawiający ma obowiązek zapłaty faktury w terminie do </w:t>
      </w:r>
      <w:r w:rsidR="00414826">
        <w:rPr>
          <w:bCs/>
          <w:sz w:val="22"/>
          <w:szCs w:val="22"/>
        </w:rPr>
        <w:t>30</w:t>
      </w:r>
      <w:r w:rsidRPr="00AC508F">
        <w:rPr>
          <w:bCs/>
          <w:sz w:val="22"/>
          <w:szCs w:val="22"/>
        </w:rPr>
        <w:t xml:space="preserve"> dni licząc od daty otrzymania prawidłowo wystawionej faktury VAT wraz z zatwierdzonymi załącznikami</w:t>
      </w:r>
      <w:r w:rsidR="00CE3568">
        <w:rPr>
          <w:bCs/>
          <w:sz w:val="22"/>
          <w:szCs w:val="22"/>
        </w:rPr>
        <w:t>, z zastrzeżeniem ust. 5</w:t>
      </w:r>
      <w:r w:rsidRPr="00AC508F">
        <w:rPr>
          <w:bCs/>
          <w:sz w:val="22"/>
          <w:szCs w:val="22"/>
        </w:rPr>
        <w:t>. Datą zapłaty jest dzień wydania polecenia przelewu bankowego.</w:t>
      </w:r>
    </w:p>
    <w:p w14:paraId="5A982CDF" w14:textId="77777777" w:rsidR="003D7AE4" w:rsidRPr="00AC508F" w:rsidRDefault="003D7AE4" w:rsidP="003D7AE4">
      <w:pPr>
        <w:shd w:val="clear" w:color="auto" w:fill="FFFFFF"/>
        <w:suppressAutoHyphens/>
        <w:snapToGrid w:val="0"/>
        <w:spacing w:line="276" w:lineRule="auto"/>
        <w:ind w:left="426" w:right="101"/>
        <w:jc w:val="both"/>
        <w:rPr>
          <w:sz w:val="22"/>
          <w:szCs w:val="22"/>
        </w:rPr>
      </w:pPr>
    </w:p>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3DAA6CF4"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w:t>
      </w:r>
      <w:r w:rsidR="0053636B">
        <w:rPr>
          <w:sz w:val="22"/>
          <w:szCs w:val="22"/>
        </w:rPr>
        <w:t xml:space="preserve"> </w:t>
      </w:r>
      <w:r w:rsidR="00A316D6" w:rsidRPr="004A5675">
        <w:rPr>
          <w:sz w:val="22"/>
          <w:szCs w:val="22"/>
        </w:rPr>
        <w:t>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4E2297F1"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w:t>
      </w:r>
      <w:r w:rsidR="00A316D6">
        <w:rPr>
          <w:sz w:val="22"/>
          <w:szCs w:val="22"/>
        </w:rPr>
        <w:lastRenderedPageBreak/>
        <w:t>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A982CF4" w14:textId="77777777" w:rsidR="00931D70" w:rsidRPr="004A5675" w:rsidRDefault="00931D70" w:rsidP="004A5675">
      <w:pPr>
        <w:keepNext/>
        <w:snapToGrid w:val="0"/>
        <w:spacing w:line="276" w:lineRule="auto"/>
        <w:jc w:val="center"/>
        <w:outlineLvl w:val="2"/>
        <w:rPr>
          <w:b/>
          <w:bCs/>
          <w:sz w:val="22"/>
          <w:szCs w:val="22"/>
        </w:rPr>
      </w:pPr>
    </w:p>
    <w:p w14:paraId="5A982CF5"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1.</w:t>
      </w:r>
      <w:r w:rsidRPr="004A5675">
        <w:rPr>
          <w:kern w:val="3"/>
          <w:sz w:val="22"/>
          <w:szCs w:val="22"/>
          <w:lang w:eastAsia="ar-SA"/>
        </w:rPr>
        <w:tab/>
      </w:r>
      <w:r w:rsidRPr="004A5675">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4A5675">
        <w:rPr>
          <w:b/>
          <w:bCs/>
          <w:color w:val="000000"/>
          <w:kern w:val="3"/>
          <w:sz w:val="22"/>
          <w:szCs w:val="22"/>
          <w:lang w:eastAsia="ar-SA"/>
        </w:rPr>
        <w:t>…… miesięcy</w:t>
      </w:r>
      <w:r w:rsidRPr="004A5675">
        <w:rPr>
          <w:b/>
          <w:bCs/>
          <w:color w:val="000000"/>
          <w:kern w:val="3"/>
          <w:sz w:val="22"/>
          <w:szCs w:val="22"/>
          <w:vertAlign w:val="superscript"/>
          <w:lang w:eastAsia="ar-SA"/>
        </w:rPr>
        <w:footnoteReference w:id="2"/>
      </w:r>
      <w:r w:rsidRPr="004A5675">
        <w:rPr>
          <w:kern w:val="3"/>
          <w:sz w:val="22"/>
          <w:szCs w:val="22"/>
          <w:lang w:eastAsia="ar-SA"/>
        </w:rPr>
        <w:t>.</w:t>
      </w:r>
    </w:p>
    <w:p w14:paraId="5A982CF6" w14:textId="77777777" w:rsidR="004A5675" w:rsidRPr="004A5675"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w:t>
      </w:r>
      <w:r w:rsidR="00A5166D">
        <w:rPr>
          <w:kern w:val="3"/>
          <w:sz w:val="22"/>
          <w:szCs w:val="22"/>
          <w:lang w:eastAsia="ar-SA"/>
        </w:rPr>
        <w:t>r</w:t>
      </w:r>
      <w:r w:rsidRPr="004A5675">
        <w:rPr>
          <w:kern w:val="3"/>
          <w:sz w:val="22"/>
          <w:szCs w:val="22"/>
          <w:lang w:eastAsia="ar-SA"/>
        </w:rPr>
        <w:t xml:space="preserve">obót. </w:t>
      </w:r>
    </w:p>
    <w:p w14:paraId="5A982CF7"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Bieg okresu gwarancji rozpoczyna się:</w:t>
      </w:r>
    </w:p>
    <w:p w14:paraId="5A982CF8"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dla wymienianych materiałów i urządzeń z dniem ich wymiany.</w:t>
      </w:r>
    </w:p>
    <w:p w14:paraId="5A982CFA"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4A5675" w:rsidRDefault="004A5675" w:rsidP="004A5675">
      <w:pPr>
        <w:tabs>
          <w:tab w:val="left" w:pos="426"/>
          <w:tab w:val="left" w:pos="851"/>
        </w:tabs>
        <w:snapToGrid w:val="0"/>
        <w:spacing w:line="276" w:lineRule="auto"/>
        <w:ind w:left="426" w:hanging="426"/>
        <w:jc w:val="both"/>
        <w:rPr>
          <w:sz w:val="22"/>
          <w:szCs w:val="22"/>
        </w:rPr>
      </w:pPr>
      <w:r w:rsidRPr="004A5675">
        <w:rPr>
          <w:sz w:val="22"/>
          <w:szCs w:val="22"/>
        </w:rPr>
        <w:t xml:space="preserve">5. </w:t>
      </w:r>
      <w:r w:rsidRPr="004A5675">
        <w:rPr>
          <w:sz w:val="22"/>
          <w:szCs w:val="22"/>
        </w:rPr>
        <w:tab/>
        <w:t>W okresie udzielonej gwarancji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do;</w:t>
      </w:r>
    </w:p>
    <w:p w14:paraId="5A982CFC"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lastRenderedPageBreak/>
        <w:t xml:space="preserve">1) </w:t>
      </w:r>
      <w:r w:rsidRPr="004A5675">
        <w:rPr>
          <w:sz w:val="22"/>
          <w:szCs w:val="22"/>
        </w:rPr>
        <w:tab/>
        <w:t>nieodpłatnego wykonywania przegl</w:t>
      </w:r>
      <w:r w:rsidRPr="004A5675">
        <w:rPr>
          <w:rFonts w:eastAsia="TimesNewRoman"/>
          <w:sz w:val="22"/>
          <w:szCs w:val="22"/>
        </w:rPr>
        <w:t>ą</w:t>
      </w:r>
      <w:r w:rsidRPr="004A5675">
        <w:rPr>
          <w:sz w:val="22"/>
          <w:szCs w:val="22"/>
        </w:rPr>
        <w:t>dów gwarancyjnych w terminach ustalonych z         Zamawiaj</w:t>
      </w:r>
      <w:r w:rsidRPr="004A5675">
        <w:rPr>
          <w:rFonts w:eastAsia="TimesNewRoman"/>
          <w:sz w:val="22"/>
          <w:szCs w:val="22"/>
        </w:rPr>
        <w:t>ą</w:t>
      </w:r>
      <w:r w:rsidRPr="004A5675">
        <w:rPr>
          <w:sz w:val="22"/>
          <w:szCs w:val="22"/>
        </w:rPr>
        <w:t>cym,</w:t>
      </w:r>
    </w:p>
    <w:p w14:paraId="5A982CFD"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2)  </w:t>
      </w:r>
      <w:r w:rsidRPr="004A5675">
        <w:rPr>
          <w:sz w:val="22"/>
          <w:szCs w:val="22"/>
        </w:rPr>
        <w:tab/>
        <w:t>zapewnienia bezpłatnego serwisu urz</w:t>
      </w:r>
      <w:r w:rsidRPr="004A5675">
        <w:rPr>
          <w:rFonts w:eastAsia="TimesNewRoman"/>
          <w:sz w:val="22"/>
          <w:szCs w:val="22"/>
        </w:rPr>
        <w:t>ą</w:t>
      </w:r>
      <w:r w:rsidRPr="004A5675">
        <w:rPr>
          <w:sz w:val="22"/>
          <w:szCs w:val="22"/>
        </w:rPr>
        <w:t>dze</w:t>
      </w:r>
      <w:r w:rsidRPr="004A5675">
        <w:rPr>
          <w:rFonts w:eastAsia="TimesNewRoman"/>
          <w:sz w:val="22"/>
          <w:szCs w:val="22"/>
        </w:rPr>
        <w:t xml:space="preserve">ń </w:t>
      </w:r>
      <w:r w:rsidRPr="004A5675">
        <w:rPr>
          <w:sz w:val="22"/>
          <w:szCs w:val="22"/>
        </w:rPr>
        <w:t>w okresie trwania gwarancji, obejmuj</w:t>
      </w:r>
      <w:r w:rsidRPr="004A5675">
        <w:rPr>
          <w:rFonts w:eastAsia="TimesNewRoman"/>
          <w:sz w:val="22"/>
          <w:szCs w:val="22"/>
        </w:rPr>
        <w:t>ą</w:t>
      </w:r>
      <w:r w:rsidRPr="004A5675">
        <w:rPr>
          <w:sz w:val="22"/>
          <w:szCs w:val="22"/>
        </w:rPr>
        <w:t>cego w szczególno</w:t>
      </w:r>
      <w:r w:rsidRPr="004A5675">
        <w:rPr>
          <w:rFonts w:eastAsia="TimesNewRoman"/>
          <w:sz w:val="22"/>
          <w:szCs w:val="22"/>
        </w:rPr>
        <w:t>ś</w:t>
      </w:r>
      <w:r w:rsidRPr="004A5675">
        <w:rPr>
          <w:sz w:val="22"/>
          <w:szCs w:val="22"/>
        </w:rPr>
        <w:t>ci bieżącą</w:t>
      </w:r>
      <w:r w:rsidRPr="004A5675">
        <w:rPr>
          <w:rFonts w:eastAsia="TimesNewRoman"/>
          <w:sz w:val="22"/>
          <w:szCs w:val="22"/>
        </w:rPr>
        <w:t xml:space="preserve"> </w:t>
      </w:r>
      <w:r w:rsidRPr="004A5675">
        <w:rPr>
          <w:sz w:val="22"/>
          <w:szCs w:val="22"/>
        </w:rPr>
        <w:t>konserwacj</w:t>
      </w:r>
      <w:r w:rsidRPr="004A5675">
        <w:rPr>
          <w:rFonts w:eastAsia="TimesNewRoman"/>
          <w:sz w:val="22"/>
          <w:szCs w:val="22"/>
        </w:rPr>
        <w:t>ę</w:t>
      </w:r>
      <w:r w:rsidRPr="004A5675">
        <w:rPr>
          <w:sz w:val="22"/>
          <w:szCs w:val="22"/>
        </w:rPr>
        <w:t>, przegl</w:t>
      </w:r>
      <w:r w:rsidRPr="004A5675">
        <w:rPr>
          <w:rFonts w:eastAsia="TimesNewRoman"/>
          <w:sz w:val="22"/>
          <w:szCs w:val="22"/>
        </w:rPr>
        <w:t>ą</w:t>
      </w:r>
      <w:r w:rsidRPr="004A5675">
        <w:rPr>
          <w:sz w:val="22"/>
          <w:szCs w:val="22"/>
        </w:rPr>
        <w:t>dy i utrzymanie w pełnej sprawno</w:t>
      </w:r>
      <w:r w:rsidRPr="004A5675">
        <w:rPr>
          <w:rFonts w:eastAsia="TimesNewRoman"/>
          <w:sz w:val="22"/>
          <w:szCs w:val="22"/>
        </w:rPr>
        <w:t>ś</w:t>
      </w:r>
      <w:r w:rsidRPr="004A5675">
        <w:rPr>
          <w:sz w:val="22"/>
          <w:szCs w:val="22"/>
        </w:rPr>
        <w:t>ci technicznej.</w:t>
      </w:r>
    </w:p>
    <w:p w14:paraId="5A982CFE"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6.  </w:t>
      </w:r>
      <w:r w:rsidRPr="004A5675">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7.  </w:t>
      </w:r>
      <w:r w:rsidRPr="004A5675">
        <w:rPr>
          <w:sz w:val="22"/>
          <w:szCs w:val="22"/>
        </w:rPr>
        <w:tab/>
        <w:t>Zamawiający może wykonywać uprawnienia z tytułu gwarancji niezależnie od uprawnień z tytułu rękojmi za wady.</w:t>
      </w:r>
    </w:p>
    <w:p w14:paraId="5A982D00"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8. </w:t>
      </w:r>
      <w:r w:rsidRPr="004A5675">
        <w:rPr>
          <w:sz w:val="22"/>
          <w:szCs w:val="22"/>
        </w:rPr>
        <w:tab/>
        <w:t xml:space="preserve">Roboty objęte są </w:t>
      </w:r>
      <w:r w:rsidR="007637B4">
        <w:rPr>
          <w:b/>
          <w:sz w:val="22"/>
          <w:szCs w:val="22"/>
        </w:rPr>
        <w:t>……. miesięcznym</w:t>
      </w:r>
      <w:r w:rsidR="007637B4">
        <w:rPr>
          <w:rStyle w:val="Odwoanieprzypisudolnego"/>
          <w:b/>
          <w:sz w:val="22"/>
          <w:szCs w:val="22"/>
        </w:rPr>
        <w:footnoteReference w:id="3"/>
      </w:r>
      <w:r w:rsidR="007637B4">
        <w:rPr>
          <w:b/>
          <w:sz w:val="22"/>
          <w:szCs w:val="22"/>
        </w:rPr>
        <w:t xml:space="preserve"> </w:t>
      </w:r>
      <w:r w:rsidRPr="004A5675">
        <w:rPr>
          <w:b/>
          <w:sz w:val="22"/>
          <w:szCs w:val="22"/>
        </w:rPr>
        <w:t>okresem rękojmi za wady</w:t>
      </w:r>
      <w:r w:rsidRPr="004A5675">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9. </w:t>
      </w:r>
      <w:r w:rsidRPr="004A5675">
        <w:rPr>
          <w:sz w:val="22"/>
          <w:szCs w:val="22"/>
        </w:rPr>
        <w:tab/>
        <w:t>Jeżeli Wykonawca nie przystąpi do usunięcia wady lub usterki w terminie do 7 dni od daty zgłoszenia przez Zamawiającego, bądź też nie dokona likwidacji zgłoszonej wady lub usterki w okre</w:t>
      </w:r>
      <w:r w:rsidRPr="004A5675">
        <w:rPr>
          <w:rFonts w:eastAsia="TimesNewRoman"/>
          <w:sz w:val="22"/>
          <w:szCs w:val="22"/>
        </w:rPr>
        <w:t>ś</w:t>
      </w:r>
      <w:r w:rsidRPr="004A5675">
        <w:rPr>
          <w:sz w:val="22"/>
          <w:szCs w:val="22"/>
        </w:rPr>
        <w:t>lonym przez Zamawiającego terminie, Zmawiaj</w:t>
      </w:r>
      <w:r w:rsidRPr="004A5675">
        <w:rPr>
          <w:rFonts w:eastAsia="TimesNewRoman"/>
          <w:sz w:val="22"/>
          <w:szCs w:val="22"/>
        </w:rPr>
        <w:t>ą</w:t>
      </w:r>
      <w:r w:rsidRPr="004A5675">
        <w:rPr>
          <w:sz w:val="22"/>
          <w:szCs w:val="22"/>
        </w:rPr>
        <w:t>cy, bez dodatkowego uprzedzenia, ma prawo dokona</w:t>
      </w:r>
      <w:r w:rsidRPr="004A5675">
        <w:rPr>
          <w:rFonts w:eastAsia="TimesNewRoman"/>
          <w:sz w:val="22"/>
          <w:szCs w:val="22"/>
        </w:rPr>
        <w:t xml:space="preserve">ć </w:t>
      </w:r>
      <w:r w:rsidRPr="004A5675">
        <w:rPr>
          <w:sz w:val="22"/>
          <w:szCs w:val="22"/>
        </w:rPr>
        <w:t>tej likwidacji we własnym zakresie i obciążyć</w:t>
      </w:r>
      <w:r w:rsidRPr="004A5675">
        <w:rPr>
          <w:rFonts w:eastAsia="TimesNewRoman"/>
          <w:sz w:val="22"/>
          <w:szCs w:val="22"/>
        </w:rPr>
        <w:t xml:space="preserve"> </w:t>
      </w:r>
      <w:r w:rsidRPr="004A5675">
        <w:rPr>
          <w:sz w:val="22"/>
          <w:szCs w:val="22"/>
        </w:rPr>
        <w:t>kosztami Wykonawc</w:t>
      </w:r>
      <w:r w:rsidRPr="004A5675">
        <w:rPr>
          <w:rFonts w:eastAsia="TimesNewRoman"/>
          <w:sz w:val="22"/>
          <w:szCs w:val="22"/>
        </w:rPr>
        <w:t>ę</w:t>
      </w:r>
      <w:r w:rsidRPr="004A5675">
        <w:rPr>
          <w:sz w:val="22"/>
          <w:szCs w:val="22"/>
        </w:rPr>
        <w:t>, z zachowaniem prawa do kary umownej okre</w:t>
      </w:r>
      <w:r w:rsidRPr="004A5675">
        <w:rPr>
          <w:rFonts w:eastAsia="TimesNewRoman"/>
          <w:sz w:val="22"/>
          <w:szCs w:val="22"/>
        </w:rPr>
        <w:t>ś</w:t>
      </w:r>
      <w:r w:rsidRPr="004A5675">
        <w:rPr>
          <w:sz w:val="22"/>
          <w:szCs w:val="22"/>
        </w:rPr>
        <w:t>lonej w § 18 ust. 1 pkt 2) niniejszej umowy.</w:t>
      </w:r>
    </w:p>
    <w:p w14:paraId="5A982D02"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10.  Zamawiaj</w:t>
      </w:r>
      <w:r w:rsidRPr="004A5675">
        <w:rPr>
          <w:rFonts w:eastAsia="TimesNewRoman"/>
          <w:sz w:val="22"/>
          <w:szCs w:val="22"/>
        </w:rPr>
        <w:t>ą</w:t>
      </w:r>
      <w:r w:rsidRPr="004A5675">
        <w:rPr>
          <w:sz w:val="22"/>
          <w:szCs w:val="22"/>
        </w:rPr>
        <w:t>cy wyznaczy terminy przegl</w:t>
      </w:r>
      <w:r w:rsidRPr="004A5675">
        <w:rPr>
          <w:rFonts w:eastAsia="TimesNewRoman"/>
          <w:sz w:val="22"/>
          <w:szCs w:val="22"/>
        </w:rPr>
        <w:t>ą</w:t>
      </w:r>
      <w:r w:rsidRPr="004A5675">
        <w:rPr>
          <w:sz w:val="22"/>
          <w:szCs w:val="22"/>
        </w:rPr>
        <w:t>dów gwarancyjnych, w których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bra</w:t>
      </w:r>
      <w:r w:rsidRPr="004A5675">
        <w:rPr>
          <w:rFonts w:eastAsia="TimesNewRoman"/>
          <w:sz w:val="22"/>
          <w:szCs w:val="22"/>
        </w:rPr>
        <w:t xml:space="preserve">ć </w:t>
      </w:r>
      <w:r w:rsidRPr="004A5675">
        <w:rPr>
          <w:sz w:val="22"/>
          <w:szCs w:val="22"/>
        </w:rPr>
        <w:t>udział, a także wyznaczy termin odbioru ostatecznego przed upływem okresu gwarancji oraz przed upływem okresu rękojmi.</w:t>
      </w:r>
    </w:p>
    <w:p w14:paraId="5A982D03" w14:textId="77777777" w:rsidR="004A5675" w:rsidRPr="004A5675" w:rsidRDefault="004A5675" w:rsidP="004A5675">
      <w:pPr>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 .</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77777777" w:rsid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204E30FD" w14:textId="77777777" w:rsidR="00060E3D" w:rsidRDefault="00060E3D" w:rsidP="00A5166D">
      <w:pPr>
        <w:snapToGrid w:val="0"/>
        <w:spacing w:line="276" w:lineRule="auto"/>
        <w:ind w:left="426" w:hanging="426"/>
        <w:jc w:val="both"/>
        <w:rPr>
          <w:sz w:val="22"/>
          <w:szCs w:val="22"/>
        </w:rPr>
      </w:pPr>
    </w:p>
    <w:p w14:paraId="670ABBD9" w14:textId="77777777" w:rsidR="00060E3D" w:rsidRPr="00A5166D" w:rsidRDefault="00060E3D" w:rsidP="00A5166D">
      <w:pPr>
        <w:snapToGrid w:val="0"/>
        <w:spacing w:line="276" w:lineRule="auto"/>
        <w:ind w:left="426" w:hanging="426"/>
        <w:jc w:val="both"/>
        <w:rPr>
          <w:sz w:val="22"/>
          <w:szCs w:val="22"/>
        </w:rPr>
      </w:pPr>
    </w:p>
    <w:p w14:paraId="5A982D0E" w14:textId="77777777" w:rsidR="00A5166D" w:rsidRPr="00A5166D" w:rsidRDefault="00A5166D"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02C6BF6B" w14:textId="77777777" w:rsidR="0053636B" w:rsidRDefault="0053636B" w:rsidP="0053636B">
      <w:pPr>
        <w:suppressAutoHyphens/>
        <w:snapToGrid w:val="0"/>
        <w:spacing w:line="276" w:lineRule="auto"/>
        <w:jc w:val="both"/>
        <w:rPr>
          <w:b/>
          <w:bCs/>
          <w:sz w:val="22"/>
          <w:szCs w:val="22"/>
          <w:lang w:eastAsia="zh-CN"/>
        </w:rPr>
      </w:pPr>
    </w:p>
    <w:p w14:paraId="3FF6C879" w14:textId="00876F5F" w:rsidR="00B80509" w:rsidRPr="001E2149" w:rsidRDefault="0053636B" w:rsidP="0053636B">
      <w:pPr>
        <w:suppressAutoHyphens/>
        <w:snapToGrid w:val="0"/>
        <w:spacing w:line="276" w:lineRule="auto"/>
        <w:jc w:val="both"/>
        <w:rPr>
          <w:sz w:val="22"/>
          <w:szCs w:val="22"/>
          <w:lang w:eastAsia="zh-CN"/>
        </w:rPr>
      </w:pPr>
      <w:r>
        <w:rPr>
          <w:sz w:val="22"/>
          <w:szCs w:val="22"/>
          <w:lang w:eastAsia="zh-CN"/>
        </w:rPr>
        <w:t>Zamawiający nie wymaga od Wykonawcy posiadania</w:t>
      </w:r>
      <w:r w:rsidR="00B80509" w:rsidRPr="001E2149">
        <w:rPr>
          <w:sz w:val="22"/>
          <w:szCs w:val="22"/>
          <w:lang w:eastAsia="zh-CN"/>
        </w:rPr>
        <w:t xml:space="preserve"> Ubezpieczenia od odpowiedzialności cywilnej w zakresie prowadzonej działalności związanej z przedmiotem zamówienia</w:t>
      </w:r>
      <w:r>
        <w:rPr>
          <w:sz w:val="22"/>
          <w:szCs w:val="22"/>
          <w:lang w:eastAsia="zh-CN"/>
        </w:rPr>
        <w:t>.</w:t>
      </w:r>
    </w:p>
    <w:p w14:paraId="30CEC782" w14:textId="77777777" w:rsidR="00B80509" w:rsidRPr="001E2149" w:rsidRDefault="00B80509" w:rsidP="00B80509">
      <w:pPr>
        <w:suppressAutoHyphens/>
        <w:snapToGrid w:val="0"/>
        <w:spacing w:line="276" w:lineRule="auto"/>
        <w:ind w:left="426" w:hanging="426"/>
        <w:jc w:val="both"/>
        <w:rPr>
          <w:sz w:val="22"/>
          <w:szCs w:val="22"/>
          <w:lang w:eastAsia="zh-CN"/>
        </w:rPr>
      </w:pP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za zwłokę w usunięciu wad stwierdzonych przy odbiorze ostatecznym lub odbiorze w okresie gwarancji z przyczyn zależnych od Wykonawcy - w wysokości 0,05% kwoty brutto wskazanej 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5)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24F83A97" w14:textId="195C8A1D" w:rsidR="004B0A7B" w:rsidRPr="006627E2" w:rsidRDefault="004B0A7B" w:rsidP="0053636B">
      <w:pPr>
        <w:suppressAutoHyphens/>
        <w:snapToGrid w:val="0"/>
        <w:spacing w:line="276" w:lineRule="auto"/>
        <w:ind w:left="851" w:hanging="425"/>
        <w:jc w:val="both"/>
        <w:rPr>
          <w:sz w:val="22"/>
          <w:szCs w:val="22"/>
          <w:lang w:eastAsia="zh-CN"/>
        </w:rPr>
      </w:pPr>
      <w:r w:rsidRPr="006627E2">
        <w:rPr>
          <w:sz w:val="22"/>
          <w:szCs w:val="22"/>
          <w:lang w:eastAsia="zh-CN"/>
        </w:rPr>
        <w:t xml:space="preserve">6)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61EC82CD" w14:textId="29E736E2"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7</w:t>
      </w:r>
      <w:r w:rsidR="004B0A7B" w:rsidRPr="006627E2">
        <w:rPr>
          <w:sz w:val="22"/>
          <w:szCs w:val="22"/>
          <w:lang w:eastAsia="zh-CN"/>
        </w:rPr>
        <w:t>)</w:t>
      </w:r>
      <w:r w:rsidR="004B0A7B" w:rsidRPr="006627E2">
        <w:rPr>
          <w:sz w:val="22"/>
          <w:szCs w:val="22"/>
          <w:lang w:eastAsia="zh-CN"/>
        </w:rPr>
        <w:tab/>
        <w:t xml:space="preserve">w przypadku braku zapłaty </w:t>
      </w:r>
      <w:r w:rsidR="004B0A7B" w:rsidRPr="006627E2">
        <w:rPr>
          <w:rFonts w:eastAsia="Calibri"/>
          <w:sz w:val="22"/>
          <w:szCs w:val="22"/>
          <w:lang w:eastAsia="zh-CN"/>
        </w:rPr>
        <w:t xml:space="preserve">wynagrodzenia należnego podwykonawcom lub dalszym podwykonawcom -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4C61DFBE" w:rsidR="004B0A7B" w:rsidRPr="006627E2" w:rsidRDefault="0053636B" w:rsidP="004B0A7B">
      <w:pPr>
        <w:tabs>
          <w:tab w:val="left" w:pos="851"/>
        </w:tabs>
        <w:suppressAutoHyphens/>
        <w:spacing w:line="276" w:lineRule="auto"/>
        <w:ind w:left="851" w:hanging="425"/>
        <w:contextualSpacing/>
        <w:jc w:val="both"/>
        <w:rPr>
          <w:sz w:val="22"/>
          <w:szCs w:val="22"/>
          <w:lang w:eastAsia="zh-CN"/>
        </w:rPr>
      </w:pPr>
      <w:r>
        <w:rPr>
          <w:sz w:val="22"/>
          <w:szCs w:val="22"/>
          <w:lang w:eastAsia="zh-CN"/>
        </w:rPr>
        <w:t>8</w:t>
      </w:r>
      <w:r w:rsidR="004B0A7B" w:rsidRPr="006627E2">
        <w:rPr>
          <w:sz w:val="22"/>
          <w:szCs w:val="22"/>
          <w:lang w:eastAsia="zh-CN"/>
        </w:rPr>
        <w:t>)</w:t>
      </w:r>
      <w:r w:rsidR="004B0A7B" w:rsidRPr="006627E2">
        <w:rPr>
          <w:sz w:val="22"/>
          <w:szCs w:val="22"/>
          <w:lang w:eastAsia="zh-CN"/>
        </w:rPr>
        <w:tab/>
        <w:t xml:space="preserve">w przypadku nieterminowej zapłaty wynagrodzenia należnego podwykonawcom lub dalszym podwykonawcom </w:t>
      </w:r>
      <w:r w:rsidR="004B0A7B" w:rsidRPr="006627E2">
        <w:rPr>
          <w:rFonts w:eastAsia="Calibri"/>
          <w:sz w:val="22"/>
          <w:szCs w:val="22"/>
          <w:lang w:eastAsia="zh-CN"/>
        </w:rPr>
        <w:t xml:space="preserve">- w wysokości 0,05 % </w:t>
      </w:r>
      <w:r w:rsidR="004B0A7B" w:rsidRPr="006627E2">
        <w:rPr>
          <w:sz w:val="22"/>
          <w:szCs w:val="22"/>
          <w:lang w:eastAsia="zh-CN"/>
        </w:rPr>
        <w:t xml:space="preserve">kwoty brutto wskazanej w § 12 ust. 1 niniejszej umowy, </w:t>
      </w:r>
      <w:r w:rsidR="004B0A7B"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5B6A7B2C" w:rsidR="004B0A7B" w:rsidRPr="006627E2" w:rsidRDefault="0053636B" w:rsidP="004B0A7B">
      <w:pPr>
        <w:suppressAutoHyphens/>
        <w:snapToGrid w:val="0"/>
        <w:spacing w:line="276" w:lineRule="auto"/>
        <w:ind w:left="851" w:hanging="425"/>
        <w:jc w:val="both"/>
        <w:rPr>
          <w:sz w:val="22"/>
          <w:szCs w:val="22"/>
          <w:lang w:eastAsia="zh-CN"/>
        </w:rPr>
      </w:pPr>
      <w:r>
        <w:rPr>
          <w:sz w:val="22"/>
          <w:szCs w:val="22"/>
          <w:lang w:eastAsia="zh-CN"/>
        </w:rPr>
        <w:t>9</w:t>
      </w:r>
      <w:r w:rsidR="004B0A7B" w:rsidRPr="006627E2">
        <w:rPr>
          <w:sz w:val="22"/>
          <w:szCs w:val="22"/>
          <w:lang w:eastAsia="zh-CN"/>
        </w:rPr>
        <w:t>)</w:t>
      </w:r>
      <w:r w:rsidR="004B0A7B"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Pr>
          <w:sz w:val="22"/>
          <w:szCs w:val="22"/>
          <w:lang w:eastAsia="zh-CN"/>
        </w:rPr>
        <w:t>4</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Pr>
          <w:sz w:val="22"/>
          <w:szCs w:val="22"/>
          <w:lang w:eastAsia="zh-CN"/>
        </w:rPr>
        <w:t>4</w:t>
      </w:r>
      <w:r w:rsidRPr="006627E2">
        <w:rPr>
          <w:sz w:val="22"/>
          <w:szCs w:val="22"/>
          <w:lang w:eastAsia="zh-CN"/>
        </w:rPr>
        <w:t xml:space="preserve">, okaże się nieprawdziwe, Wykonawca zapłaci Zamawiającemu karę umowną w wysokości 1.000,00 zł za każdy ujawniony przypadek niespełnienia wymogu zatrudnienia na </w:t>
      </w:r>
      <w:r w:rsidRPr="006627E2">
        <w:rPr>
          <w:sz w:val="22"/>
          <w:szCs w:val="22"/>
          <w:lang w:eastAsia="zh-CN"/>
        </w:rPr>
        <w:lastRenderedPageBreak/>
        <w:t>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5</w:t>
      </w:r>
      <w:r w:rsidRPr="006627E2">
        <w:rPr>
          <w:sz w:val="22"/>
          <w:szCs w:val="22"/>
          <w:lang w:eastAsia="zh-CN"/>
        </w:rPr>
        <w:t xml:space="preserve"> niniejszej umowy w odniesieniu do pojedynczej osoby wykonującej czynności wymienione w § 3 ust. 6 umowy, Wykonawca zapłaci Zamawiającemu karę umowną w wysokości 100,00 zł za każdy dzień zwłoki w wypełnieniu obowiązku, o którym mowa w § 3 ust. </w:t>
      </w:r>
      <w:r>
        <w:rPr>
          <w:sz w:val="22"/>
          <w:szCs w:val="22"/>
          <w:lang w:eastAsia="zh-CN"/>
        </w:rPr>
        <w:t>5</w:t>
      </w:r>
      <w:r w:rsidRPr="006627E2">
        <w:rPr>
          <w:sz w:val="22"/>
          <w:szCs w:val="22"/>
          <w:lang w:eastAsia="zh-CN"/>
        </w:rPr>
        <w:t xml:space="preserve"> umowy, jednakże łącznie nie więcej niż 0,5% kwoty brutto określonej w § 12 ust. 1 umowy.</w:t>
      </w:r>
    </w:p>
    <w:p w14:paraId="68045163"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Pr>
          <w:sz w:val="22"/>
          <w:szCs w:val="22"/>
          <w:lang w:eastAsia="zh-CN"/>
        </w:rPr>
        <w:t>6</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Pr>
          <w:sz w:val="22"/>
          <w:szCs w:val="22"/>
          <w:lang w:eastAsia="zh-CN"/>
        </w:rPr>
        <w:t>6</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7320D5C6"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za brak zmiany umowy o podwykonawstwo w zakresie terminu zapłaty, zgodnie z art. 464 ust. 10 ustawy pzp, w wysokości 0,05% kwoty brutto wskazanej w § 12 ust. 1 niniejszej umowy za każdy przypadek naruszenia</w:t>
      </w:r>
    </w:p>
    <w:p w14:paraId="2EADBFC6" w14:textId="57CA3512"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53636B">
        <w:rPr>
          <w:sz w:val="22"/>
          <w:szCs w:val="22"/>
          <w:lang w:eastAsia="zh-CN"/>
        </w:rPr>
        <w:t>5</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03A6CECC"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53636B">
        <w:rPr>
          <w:sz w:val="22"/>
          <w:szCs w:val="22"/>
          <w:lang w:eastAsia="zh-CN"/>
        </w:rPr>
        <w:t>5</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69EE6F64" w14:textId="21D574A3" w:rsidR="004B0A7B" w:rsidRPr="006627E2" w:rsidRDefault="004B0A7B" w:rsidP="00060E3D">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r w:rsidRPr="001E2149">
        <w:rPr>
          <w:sz w:val="22"/>
          <w:szCs w:val="22"/>
          <w:lang w:eastAsia="zh-CN"/>
        </w:rPr>
        <w:t xml:space="preserve">4)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dokonano zmiany umowy z naruszeniem art. 454 i art. 455 ustawy pzp,</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Wykonawca w chwili zawarcia umowy podlegał wykluczeniu na podstawie art. 108 ustawy pzp,</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lastRenderedPageBreak/>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lastRenderedPageBreak/>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5A982D4B" w14:textId="77777777" w:rsidR="00931D70" w:rsidRPr="004A5675" w:rsidRDefault="00931D70" w:rsidP="004A5675">
      <w:pPr>
        <w:keepNext/>
        <w:suppressAutoHyphens/>
        <w:snapToGrid w:val="0"/>
        <w:spacing w:line="276" w:lineRule="auto"/>
        <w:jc w:val="center"/>
        <w:textAlignment w:val="baseline"/>
        <w:rPr>
          <w:b/>
          <w:bCs/>
          <w:kern w:val="1"/>
          <w:sz w:val="22"/>
          <w:szCs w:val="22"/>
          <w:lang w:eastAsia="zh-CN"/>
        </w:rPr>
      </w:pPr>
    </w:p>
    <w:p w14:paraId="5A982D4C"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A982D4D"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p>
    <w:p w14:paraId="5A982D4E"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Każda ze stron winna dołożyć wszelkich starań dla zminimalizowania opóźnienia w wypełnieniu swoich zobowiązań wynikającego zaistnieniem siły wyższej.</w:t>
      </w:r>
    </w:p>
    <w:p w14:paraId="5A982D4F" w14:textId="77777777" w:rsidR="004A5675" w:rsidRPr="004A5675" w:rsidRDefault="004A5675" w:rsidP="004A5675">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7B49AFC8" w14:textId="77777777" w:rsidR="00812BB1" w:rsidRPr="001E2149" w:rsidRDefault="00812BB1" w:rsidP="00812BB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4E9878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1E00902C"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16A7AAD3" w14:textId="77777777" w:rsidR="00812BB1" w:rsidRPr="001E2149" w:rsidRDefault="00812BB1" w:rsidP="00812BB1">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39511507" w14:textId="77777777" w:rsidR="00812BB1" w:rsidRPr="001E2149" w:rsidRDefault="00812BB1" w:rsidP="00812BB1">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Zakazuje się istotnych zmian postanowień zawartej umowy, o których mowa w 454 ust. 2 ustawy Pzp, chyba że zmiana będzie dotyczyła następujących postanowień umowy w zakresie:</w:t>
      </w:r>
    </w:p>
    <w:p w14:paraId="76A0861B"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0745AE7A"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17432AC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6CBFCF1"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AB36052"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2E832187"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zakresu, wymiarów, położenia lub wysokości części robót budowlanych,</w:t>
      </w:r>
    </w:p>
    <w:p w14:paraId="77A9F58E"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4E3E4DA8"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473616A6"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010FB85F"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5320D4B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2D8DB099" w14:textId="77777777" w:rsidR="00812BB1" w:rsidRPr="001E2149" w:rsidRDefault="00812BB1" w:rsidP="00812BB1">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2FBCB865" w14:textId="77777777" w:rsidR="00812BB1" w:rsidRPr="001E2149" w:rsidRDefault="00812BB1" w:rsidP="00812BB1">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75FADA3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lastRenderedPageBreak/>
        <w:t xml:space="preserve">stawki podatku od towaru i usług, </w:t>
      </w:r>
    </w:p>
    <w:p w14:paraId="3392AD40"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1D0D437F"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20E33169" w14:textId="77777777" w:rsidR="00812BB1" w:rsidRPr="001E2149" w:rsidRDefault="00812BB1" w:rsidP="00812BB1">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46EB4D8E"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C0B1435"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60130400"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548D7088"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obliczenie kosztów zmiany zgodnie z zasadami określonymi w umowie, jeżeli zmiana będzie miała wpływ na wynagrodzenie Wykonawcy,</w:t>
      </w:r>
    </w:p>
    <w:p w14:paraId="5122E6E6" w14:textId="77777777" w:rsidR="00812BB1" w:rsidRPr="001E2149" w:rsidRDefault="00812BB1" w:rsidP="00812BB1">
      <w:pPr>
        <w:numPr>
          <w:ilvl w:val="0"/>
          <w:numId w:val="17"/>
        </w:numPr>
        <w:tabs>
          <w:tab w:val="clear" w:pos="720"/>
          <w:tab w:val="left" w:pos="851"/>
        </w:tabs>
        <w:spacing w:line="276" w:lineRule="auto"/>
        <w:ind w:left="851" w:hanging="426"/>
        <w:jc w:val="both"/>
        <w:rPr>
          <w:sz w:val="22"/>
        </w:rPr>
      </w:pPr>
      <w:r w:rsidRPr="001E2149">
        <w:rPr>
          <w:sz w:val="22"/>
        </w:rPr>
        <w:t>opis wpływu zmiany na Harmonogram rzeczowo – finansowy i termin wykonania umowy.</w:t>
      </w:r>
    </w:p>
    <w:p w14:paraId="4300E90F"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14F9C6AF"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4D47E01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96BEABA"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1C18D9C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0066A87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7D58BD08"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5058CEC6"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A015552"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2033315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6F978F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0BA1FD03"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607423CB"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628E1C6E"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0E5813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7F9A682D"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lastRenderedPageBreak/>
        <w:t>wystąpienie awarii lub katastrofy budowlanej, nie wynikającej z działania lub zaniechania Wykonawcy,</w:t>
      </w:r>
    </w:p>
    <w:p w14:paraId="619B80B4"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5A57699"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siła wyższa,</w:t>
      </w:r>
    </w:p>
    <w:p w14:paraId="57C39310" w14:textId="77777777" w:rsidR="00812BB1" w:rsidRPr="001E2149" w:rsidRDefault="00812BB1" w:rsidP="00812BB1">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04EDB198"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Niezależnie od powyższych zapisów, zmiana umowy może zostać dokonana w sytuacjach i na warunkach określonych w art. 455 ust. 1 pkt 2) – 4) i ust. 2 ustawy Pzp.</w:t>
      </w:r>
      <w:r w:rsidRPr="001E2149">
        <w:rPr>
          <w:strike/>
          <w:sz w:val="22"/>
        </w:rPr>
        <w:t xml:space="preserve"> </w:t>
      </w:r>
    </w:p>
    <w:p w14:paraId="2DC2D376"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Podstawę obliczenia kosztów zmiany, o której mowa w ust. 6 lit. b), c), e) lub i), w przypadku, gdy zmiany będą wynikać ze zmiany dokumentacji projektowej lub specyfikacji technicznej wykonania odbioru robót budowlanych, stanowi projekt zamienny, oraz:</w:t>
      </w:r>
    </w:p>
    <w:p w14:paraId="26371509" w14:textId="77777777" w:rsidR="00812BB1" w:rsidRPr="001E2149" w:rsidRDefault="00812BB1" w:rsidP="00812BB1">
      <w:pPr>
        <w:numPr>
          <w:ilvl w:val="1"/>
          <w:numId w:val="30"/>
        </w:numPr>
        <w:tabs>
          <w:tab w:val="left" w:pos="851"/>
          <w:tab w:val="left" w:pos="1440"/>
        </w:tabs>
        <w:spacing w:line="276" w:lineRule="auto"/>
        <w:ind w:left="851" w:hanging="426"/>
        <w:jc w:val="both"/>
        <w:rPr>
          <w:sz w:val="22"/>
        </w:rPr>
      </w:pPr>
      <w:r w:rsidRPr="001E2149">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A2EB278" w14:textId="77777777" w:rsidR="00812BB1" w:rsidRPr="001E2149" w:rsidRDefault="00812BB1" w:rsidP="00812BB1">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5C8161E9"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6A9609F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 wypadku zmiany, o której mowa w ust. 4 lit. m) tiret pierwsze, wartość netto wynagrodzenia Wykonawcy nie zmieni się, a określona w aneksie wartość brutto wynagrodzenia zostanie wyliczona na podstawie nowych przepisów.</w:t>
      </w:r>
    </w:p>
    <w:p w14:paraId="1908951C"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 przypadku zmiany, o której mowa w ust. 4 lit. m)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94D00E0"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 przypadku zmiany, o których mowa w ust. 4 lit. m)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A2789F0"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Wprowadzenie zmian wysokości wynagrodzenia wymaga uprzedniego wykazania przez Wykonawcę dowodami z dokumentów wysokości dodatkowych koszów wynikających z wprowadzenia zmian, o których mowa w ust. 4 lit. m) tiret drugie do czwarte.</w:t>
      </w:r>
    </w:p>
    <w:p w14:paraId="79E379B3" w14:textId="77777777" w:rsidR="00812BB1" w:rsidRPr="001E2149" w:rsidRDefault="00812BB1" w:rsidP="00812BB1">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0F71A337"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Strony zgodnie ustalają, że w przypadku zmian cen materiałów lub kosztów związanych z realizacją zamówienia, z wyłączeniem przypadków opisanych w ust. 4 lit. l), zmianie ulegnie wysokość wynagrodzenia należnego Wykonawcy, w sposób określony poniżej (waloryzacja).</w:t>
      </w:r>
    </w:p>
    <w:p w14:paraId="158F223D"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lastRenderedPageBreak/>
        <w:t>Przez zmianę ceny materiałów lub kosztów rozumie się wzrost odpowiednio cen lub kosztów, jak i ich obniżenie, względem ceny lub kosztu przyjętych w celu ustalenia wynagrodzenia Wykonawcy zawartego w ofercie.</w:t>
      </w:r>
    </w:p>
    <w:p w14:paraId="2F214CE9" w14:textId="77777777" w:rsidR="00060E3D" w:rsidRDefault="00060E3D" w:rsidP="00060E3D">
      <w:pPr>
        <w:numPr>
          <w:ilvl w:val="0"/>
          <w:numId w:val="37"/>
        </w:numPr>
        <w:tabs>
          <w:tab w:val="left" w:pos="426"/>
        </w:tabs>
        <w:suppressAutoHyphen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Pr>
          <w:spacing w:val="71"/>
          <w:w w:val="150"/>
          <w:sz w:val="22"/>
          <w:szCs w:val="22"/>
        </w:rPr>
        <w:t xml:space="preserve"> </w:t>
      </w:r>
      <w:r w:rsidRPr="00C8280A">
        <w:rPr>
          <w:sz w:val="22"/>
          <w:szCs w:val="22"/>
        </w:rPr>
        <w:t>Budowa</w:t>
      </w:r>
      <w:r>
        <w:rPr>
          <w:sz w:val="22"/>
          <w:szCs w:val="22"/>
        </w:rPr>
        <w:t xml:space="preserve"> </w:t>
      </w:r>
      <w:r w:rsidRPr="00C8280A">
        <w:rPr>
          <w:sz w:val="22"/>
          <w:szCs w:val="22"/>
        </w:rPr>
        <w:t>budynków</w:t>
      </w:r>
      <w:r>
        <w:rPr>
          <w:sz w:val="22"/>
          <w:szCs w:val="22"/>
        </w:rPr>
        <w:t xml:space="preserve"> 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 xml:space="preserve">dalej GUS), dostępny w 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2B905CD0"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5C456D0E"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 xml:space="preserve">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6E759597" w14:textId="77777777" w:rsidR="00060E3D" w:rsidRDefault="00060E3D" w:rsidP="00060E3D">
      <w:pPr>
        <w:tabs>
          <w:tab w:val="left" w:pos="426"/>
        </w:tabs>
        <w:spacing w:line="276" w:lineRule="auto"/>
        <w:ind w:left="426"/>
        <w:jc w:val="both"/>
        <w:rPr>
          <w:sz w:val="22"/>
        </w:rPr>
      </w:pPr>
      <w:r>
        <w:rPr>
          <w:noProof/>
        </w:rPr>
        <w:drawing>
          <wp:inline distT="0" distB="0" distL="0" distR="0" wp14:anchorId="0DDACC1A" wp14:editId="1DD4A75D">
            <wp:extent cx="5311140" cy="728980"/>
            <wp:effectExtent l="0" t="0" r="0" b="0"/>
            <wp:docPr id="1059768693" name="Obraz 1059768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2FF8A416" w14:textId="77777777" w:rsidR="00060E3D" w:rsidRDefault="00060E3D" w:rsidP="00060E3D">
      <w:pPr>
        <w:tabs>
          <w:tab w:val="left" w:pos="426"/>
        </w:tabs>
        <w:spacing w:line="276" w:lineRule="auto"/>
        <w:ind w:left="426"/>
        <w:jc w:val="both"/>
        <w:rPr>
          <w:sz w:val="22"/>
        </w:rPr>
      </w:pPr>
      <w:r>
        <w:rPr>
          <w:sz w:val="22"/>
        </w:rPr>
        <w:t>gdzie:</w:t>
      </w:r>
    </w:p>
    <w:p w14:paraId="70BBBEEC" w14:textId="77777777" w:rsidR="00060E3D" w:rsidRDefault="00060E3D" w:rsidP="00060E3D">
      <w:pPr>
        <w:tabs>
          <w:tab w:val="left" w:pos="426"/>
        </w:tabs>
        <w:spacing w:line="276" w:lineRule="auto"/>
        <w:ind w:left="426"/>
        <w:jc w:val="both"/>
        <w:rPr>
          <w:sz w:val="22"/>
        </w:rPr>
      </w:pPr>
      <w:r>
        <w:rPr>
          <w:b/>
          <w:sz w:val="22"/>
        </w:rPr>
        <w:t>„W</w:t>
      </w:r>
      <w:r>
        <w:rPr>
          <w:b/>
          <w:sz w:val="16"/>
          <w:szCs w:val="14"/>
        </w:rPr>
        <w:t>w (n)</w:t>
      </w:r>
      <w:r>
        <w:rPr>
          <w:b/>
          <w:sz w:val="22"/>
        </w:rPr>
        <w:t>”</w:t>
      </w:r>
      <w:r>
        <w:rPr>
          <w:b/>
          <w:sz w:val="18"/>
          <w:szCs w:val="16"/>
        </w:rPr>
        <w:t xml:space="preserve"> </w:t>
      </w:r>
      <w:r>
        <w:rPr>
          <w:sz w:val="22"/>
        </w:rPr>
        <w:t>– wskaźnik waloryzacji dla n-tego miesiąca;</w:t>
      </w:r>
    </w:p>
    <w:p w14:paraId="6D986941" w14:textId="77777777" w:rsidR="00060E3D" w:rsidRDefault="00060E3D" w:rsidP="00060E3D">
      <w:pPr>
        <w:tabs>
          <w:tab w:val="left" w:pos="426"/>
        </w:tabs>
        <w:spacing w:line="276" w:lineRule="auto"/>
        <w:ind w:left="426"/>
        <w:jc w:val="both"/>
        <w:rPr>
          <w:sz w:val="22"/>
        </w:rPr>
      </w:pPr>
      <w:r>
        <w:rPr>
          <w:b/>
          <w:sz w:val="22"/>
        </w:rPr>
        <w:t xml:space="preserve">„a” </w:t>
      </w:r>
      <w:r>
        <w:rPr>
          <w:sz w:val="22"/>
        </w:rPr>
        <w:t>- stały współczynnik o wartości [●] obrazujący część wynagrodzenia, które nie podlega waloryzacji (element niewaloryzowany).</w:t>
      </w:r>
    </w:p>
    <w:p w14:paraId="0B0AD6AE" w14:textId="77777777" w:rsidR="00060E3D" w:rsidRDefault="00060E3D" w:rsidP="00060E3D">
      <w:pPr>
        <w:tabs>
          <w:tab w:val="left" w:pos="426"/>
        </w:tabs>
        <w:spacing w:line="276" w:lineRule="auto"/>
        <w:ind w:left="426"/>
        <w:jc w:val="both"/>
        <w:rPr>
          <w:sz w:val="22"/>
        </w:rPr>
      </w:pPr>
      <w:r>
        <w:rPr>
          <w:b/>
          <w:sz w:val="22"/>
        </w:rPr>
        <w:t>„W</w:t>
      </w:r>
      <w:r>
        <w:rPr>
          <w:b/>
          <w:sz w:val="16"/>
          <w:szCs w:val="14"/>
        </w:rPr>
        <w:t>0</w:t>
      </w:r>
      <w:r>
        <w:rPr>
          <w:b/>
          <w:sz w:val="22"/>
        </w:rPr>
        <w:t xml:space="preserve">" </w:t>
      </w:r>
      <w:r>
        <w:rPr>
          <w:sz w:val="22"/>
        </w:rPr>
        <w:t>– wskaźnik „0” z miesiąca podpisania umowy = 100</w:t>
      </w:r>
    </w:p>
    <w:p w14:paraId="39DA92A0" w14:textId="77777777" w:rsidR="00060E3D" w:rsidRDefault="00060E3D" w:rsidP="00060E3D">
      <w:pPr>
        <w:tabs>
          <w:tab w:val="left" w:pos="426"/>
        </w:tabs>
        <w:spacing w:line="276" w:lineRule="auto"/>
        <w:ind w:left="426"/>
        <w:jc w:val="both"/>
        <w:rPr>
          <w:sz w:val="22"/>
        </w:rPr>
      </w:pPr>
      <w:r>
        <w:rPr>
          <w:b/>
          <w:sz w:val="22"/>
        </w:rPr>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1137CD8F" w14:textId="77777777" w:rsidR="00060E3D" w:rsidRDefault="00060E3D" w:rsidP="00060E3D">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r>
        <w:rPr>
          <w:b/>
          <w:sz w:val="22"/>
        </w:rPr>
        <w:t xml:space="preserve">",… </w:t>
      </w:r>
      <w:r>
        <w:rPr>
          <w:sz w:val="22"/>
        </w:rPr>
        <w:t>– wskaźniki „2”, „3”, … z kolejnych miesięcy po zawarcia umowy (wskaźnik cen produkcji budowlano-montażowej publikowany przez GUS, w układzie miesiąc poprzedni = 100)</w:t>
      </w:r>
    </w:p>
    <w:p w14:paraId="24D59ABA" w14:textId="77777777" w:rsidR="00060E3D" w:rsidRDefault="00060E3D" w:rsidP="00060E3D">
      <w:pPr>
        <w:tabs>
          <w:tab w:val="left" w:pos="426"/>
        </w:tabs>
        <w:spacing w:line="276" w:lineRule="auto"/>
        <w:ind w:left="426"/>
        <w:jc w:val="both"/>
        <w:rPr>
          <w:sz w:val="22"/>
        </w:rPr>
      </w:pPr>
      <w:r>
        <w:rPr>
          <w:b/>
          <w:sz w:val="22"/>
        </w:rPr>
        <w:t>W</w:t>
      </w:r>
      <w:r>
        <w:rPr>
          <w:b/>
          <w:sz w:val="16"/>
          <w:szCs w:val="14"/>
        </w:rPr>
        <w:t>n-1</w:t>
      </w:r>
      <w:r>
        <w:rPr>
          <w:b/>
          <w:sz w:val="22"/>
        </w:rPr>
        <w:t xml:space="preserve">– </w:t>
      </w:r>
      <w:r>
        <w:rPr>
          <w:sz w:val="22"/>
        </w:rPr>
        <w:t>wskaźnik „n-1” z miesiąca poprzedzającego miesiąc, za który nastąpi wystawienie faktury (wskaźnik cen produkcji budowlano-montażowej publikowany przez GUS, w układzie miesiąc poprzedni = 100)</w:t>
      </w:r>
    </w:p>
    <w:p w14:paraId="319D98C1" w14:textId="77777777" w:rsidR="00060E3D" w:rsidRDefault="00060E3D" w:rsidP="00060E3D">
      <w:pPr>
        <w:tabs>
          <w:tab w:val="left" w:pos="426"/>
        </w:tabs>
        <w:spacing w:line="276" w:lineRule="auto"/>
        <w:ind w:left="426"/>
        <w:jc w:val="both"/>
        <w:rPr>
          <w:sz w:val="22"/>
        </w:rPr>
      </w:pPr>
      <w:r>
        <w:rPr>
          <w:b/>
          <w:sz w:val="22"/>
        </w:rPr>
        <w:t>„W</w:t>
      </w:r>
      <w:r>
        <w:rPr>
          <w:b/>
          <w:sz w:val="16"/>
          <w:szCs w:val="14"/>
        </w:rPr>
        <w:t>n</w:t>
      </w:r>
      <w:r>
        <w:rPr>
          <w:b/>
          <w:sz w:val="22"/>
        </w:rPr>
        <w:t xml:space="preserve">" </w:t>
      </w:r>
      <w:r>
        <w:rPr>
          <w:sz w:val="22"/>
        </w:rPr>
        <w:t>– wskaźnik „n” z miesiąca, za który nastąpi wystawienie faktury (wskaźnik cen produkcji budowlano-montażowej publikowany przez GUS, w układzie miesiąc poprzedni = 100)</w:t>
      </w:r>
    </w:p>
    <w:p w14:paraId="05F9ED06" w14:textId="77777777" w:rsidR="00060E3D" w:rsidRDefault="00060E3D" w:rsidP="00060E3D">
      <w:pPr>
        <w:tabs>
          <w:tab w:val="left" w:pos="426"/>
        </w:tabs>
        <w:spacing w:line="276" w:lineRule="auto"/>
        <w:ind w:left="426"/>
        <w:jc w:val="both"/>
        <w:rPr>
          <w:sz w:val="22"/>
        </w:rPr>
      </w:pPr>
    </w:p>
    <w:p w14:paraId="6006A88A"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Wskaźnik „W</w:t>
      </w:r>
      <w:r>
        <w:rPr>
          <w:sz w:val="16"/>
          <w:szCs w:val="14"/>
        </w:rPr>
        <w:t>w (n)</w:t>
      </w:r>
      <w:r>
        <w:rPr>
          <w:sz w:val="22"/>
        </w:rPr>
        <w:t>” powstaje poprzez przemnożenie poprzednio obliczonego wskaźnika dla miesiąca n-1 przez wskaźnik dla miesiąca bieżącego n:</w:t>
      </w:r>
    </w:p>
    <w:p w14:paraId="7A7C9A29" w14:textId="77777777" w:rsidR="00060E3D" w:rsidRDefault="00060E3D" w:rsidP="00060E3D">
      <w:pPr>
        <w:tabs>
          <w:tab w:val="left" w:pos="426"/>
        </w:tabs>
        <w:spacing w:line="276" w:lineRule="auto"/>
        <w:ind w:left="426"/>
        <w:jc w:val="both"/>
        <w:rPr>
          <w:b/>
          <w:sz w:val="22"/>
        </w:rPr>
      </w:pPr>
      <w:r>
        <w:rPr>
          <w:noProof/>
        </w:rPr>
        <w:drawing>
          <wp:inline distT="0" distB="0" distL="0" distR="0" wp14:anchorId="02254AD1" wp14:editId="6BB3F7F5">
            <wp:extent cx="3098800" cy="563880"/>
            <wp:effectExtent l="0" t="0" r="0" b="0"/>
            <wp:docPr id="724380284"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1933038B" w14:textId="77777777" w:rsidR="00060E3D" w:rsidRDefault="00060E3D" w:rsidP="00060E3D">
      <w:pPr>
        <w:tabs>
          <w:tab w:val="left" w:pos="426"/>
        </w:tabs>
        <w:spacing w:line="276" w:lineRule="auto"/>
        <w:ind w:left="426"/>
        <w:jc w:val="both"/>
        <w:rPr>
          <w:sz w:val="22"/>
        </w:rPr>
      </w:pPr>
      <w:r>
        <w:rPr>
          <w:sz w:val="22"/>
        </w:rPr>
        <w:t>gdzie:</w:t>
      </w:r>
    </w:p>
    <w:p w14:paraId="551BAD82" w14:textId="77777777" w:rsidR="00060E3D" w:rsidRDefault="00060E3D" w:rsidP="00060E3D">
      <w:pPr>
        <w:tabs>
          <w:tab w:val="left" w:pos="426"/>
        </w:tabs>
        <w:spacing w:line="276" w:lineRule="auto"/>
        <w:ind w:left="426"/>
        <w:jc w:val="both"/>
        <w:rPr>
          <w:sz w:val="22"/>
        </w:rPr>
      </w:pPr>
      <w:r>
        <w:rPr>
          <w:b/>
          <w:sz w:val="22"/>
        </w:rPr>
        <w:t>„W</w:t>
      </w:r>
      <w:r>
        <w:rPr>
          <w:b/>
          <w:sz w:val="16"/>
          <w:szCs w:val="14"/>
        </w:rPr>
        <w:t>w (n)</w:t>
      </w:r>
      <w:r>
        <w:rPr>
          <w:b/>
          <w:sz w:val="22"/>
        </w:rPr>
        <w:t>”</w:t>
      </w:r>
      <w:r>
        <w:rPr>
          <w:b/>
          <w:sz w:val="16"/>
          <w:szCs w:val="14"/>
        </w:rPr>
        <w:t xml:space="preserve"> </w:t>
      </w:r>
      <w:r>
        <w:rPr>
          <w:sz w:val="22"/>
        </w:rPr>
        <w:t>– wskaźnik waloryzacji dla n-tego miesiąca;</w:t>
      </w:r>
    </w:p>
    <w:p w14:paraId="21DC2F0B" w14:textId="77777777" w:rsidR="00060E3D" w:rsidRDefault="00060E3D" w:rsidP="00060E3D">
      <w:pPr>
        <w:tabs>
          <w:tab w:val="left" w:pos="426"/>
        </w:tabs>
        <w:spacing w:line="276" w:lineRule="auto"/>
        <w:ind w:left="426"/>
        <w:jc w:val="both"/>
        <w:rPr>
          <w:sz w:val="22"/>
        </w:rPr>
      </w:pPr>
      <w:r>
        <w:rPr>
          <w:b/>
          <w:sz w:val="22"/>
        </w:rPr>
        <w:t>„W</w:t>
      </w:r>
      <w:r>
        <w:rPr>
          <w:b/>
          <w:sz w:val="16"/>
          <w:szCs w:val="14"/>
        </w:rPr>
        <w:t>w (n-1)</w:t>
      </w:r>
      <w:r>
        <w:rPr>
          <w:b/>
          <w:sz w:val="22"/>
        </w:rPr>
        <w:t>”</w:t>
      </w:r>
      <w:r>
        <w:rPr>
          <w:b/>
          <w:sz w:val="16"/>
          <w:szCs w:val="14"/>
        </w:rPr>
        <w:t xml:space="preserve"> </w:t>
      </w:r>
      <w:r>
        <w:rPr>
          <w:sz w:val="22"/>
        </w:rPr>
        <w:t>– wskaźnik waloryzacji z miesiąca poprzedzającego miesiąc, za który nastąpiło wystawienie faktury</w:t>
      </w:r>
    </w:p>
    <w:p w14:paraId="1705722B" w14:textId="77777777" w:rsidR="00060E3D" w:rsidRDefault="00060E3D" w:rsidP="00060E3D">
      <w:pPr>
        <w:tabs>
          <w:tab w:val="left" w:pos="426"/>
        </w:tabs>
        <w:spacing w:line="276" w:lineRule="auto"/>
        <w:ind w:left="426"/>
        <w:jc w:val="both"/>
        <w:rPr>
          <w:sz w:val="22"/>
        </w:rPr>
      </w:pPr>
      <w:r>
        <w:rPr>
          <w:b/>
          <w:sz w:val="22"/>
        </w:rPr>
        <w:lastRenderedPageBreak/>
        <w:t>„W</w:t>
      </w:r>
      <w:r>
        <w:rPr>
          <w:b/>
          <w:sz w:val="16"/>
          <w:szCs w:val="14"/>
        </w:rPr>
        <w:t>n</w:t>
      </w:r>
      <w:r>
        <w:rPr>
          <w:b/>
          <w:sz w:val="22"/>
        </w:rPr>
        <w:t xml:space="preserve">” </w:t>
      </w:r>
      <w:r>
        <w:rPr>
          <w:sz w:val="22"/>
        </w:rPr>
        <w:t>– wskaźnik „n” z miesiąca, za który nastąpiło wystawienie faktury (wskaźnik cen produkcji budowlano-montażowej publikowany przez GUS, w układzie miesiąc poprzedni = 100)</w:t>
      </w:r>
    </w:p>
    <w:p w14:paraId="46F9A5CD" w14:textId="77777777" w:rsidR="00060E3D" w:rsidRDefault="00060E3D" w:rsidP="00060E3D">
      <w:pPr>
        <w:tabs>
          <w:tab w:val="left" w:pos="426"/>
        </w:tabs>
        <w:spacing w:line="276" w:lineRule="auto"/>
        <w:ind w:left="426"/>
        <w:jc w:val="both"/>
        <w:rPr>
          <w:sz w:val="22"/>
        </w:rPr>
      </w:pPr>
    </w:p>
    <w:p w14:paraId="725A7C91"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należy obliczać z dokładnością do trzech miejsc po przecinku. Natomiast wynik iloczynów, tj. wskaźnik waloryzacji W</w:t>
      </w:r>
      <w:r>
        <w:rPr>
          <w:sz w:val="14"/>
          <w:szCs w:val="12"/>
        </w:rPr>
        <w:t>w (n</w:t>
      </w:r>
      <w:r>
        <w:rPr>
          <w:sz w:val="22"/>
        </w:rPr>
        <w:t xml:space="preserve">) należy obliczać z dokładnością do 4 miejsc po przecinku. </w:t>
      </w:r>
    </w:p>
    <w:p w14:paraId="1469B160" w14:textId="448DAAB9" w:rsidR="00060E3D" w:rsidRDefault="00060E3D" w:rsidP="00060E3D">
      <w:pPr>
        <w:numPr>
          <w:ilvl w:val="0"/>
          <w:numId w:val="37"/>
        </w:numPr>
        <w:tabs>
          <w:tab w:val="left" w:pos="426"/>
        </w:tabs>
        <w:suppressAutoHyphens/>
        <w:spacing w:line="276" w:lineRule="auto"/>
        <w:ind w:left="426" w:hanging="426"/>
        <w:jc w:val="both"/>
        <w:rPr>
          <w:sz w:val="22"/>
        </w:rPr>
      </w:pPr>
      <w:r>
        <w:rPr>
          <w:sz w:val="22"/>
        </w:rPr>
        <w:t xml:space="preserve">Pierwsza waloryzacja może </w:t>
      </w:r>
      <w:r w:rsidRPr="00EC19EF">
        <w:rPr>
          <w:sz w:val="22"/>
        </w:rPr>
        <w:t xml:space="preserve">nastąpić po </w:t>
      </w:r>
      <w:r>
        <w:rPr>
          <w:sz w:val="22"/>
        </w:rPr>
        <w:t>1</w:t>
      </w:r>
      <w:r w:rsidR="00AA1B6C">
        <w:rPr>
          <w:sz w:val="22"/>
        </w:rPr>
        <w:t>1</w:t>
      </w:r>
      <w:r w:rsidRPr="00EC19EF">
        <w:rPr>
          <w:sz w:val="22"/>
        </w:rPr>
        <w:t xml:space="preserve"> miesiącach od rozpoczęcia</w:t>
      </w:r>
      <w:r>
        <w:rPr>
          <w:sz w:val="22"/>
        </w:rPr>
        <w:t xml:space="preserve"> przez Wykonawcę realizacji Umowy, pod warunkiem:</w:t>
      </w:r>
    </w:p>
    <w:p w14:paraId="35C67C87" w14:textId="77777777" w:rsidR="00060E3D" w:rsidRPr="00EC19EF" w:rsidRDefault="00060E3D" w:rsidP="00060E3D">
      <w:pPr>
        <w:pStyle w:val="Akapitzlist"/>
        <w:numPr>
          <w:ilvl w:val="0"/>
          <w:numId w:val="38"/>
        </w:numPr>
        <w:tabs>
          <w:tab w:val="left" w:pos="426"/>
        </w:tabs>
        <w:suppressAutoHyphens/>
        <w:spacing w:line="276" w:lineRule="auto"/>
        <w:ind w:left="851" w:hanging="425"/>
        <w:jc w:val="both"/>
        <w:rPr>
          <w:sz w:val="22"/>
        </w:rPr>
      </w:pPr>
      <w:r>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w:t>
      </w:r>
      <w:r w:rsidRPr="00EC19EF">
        <w:rPr>
          <w:sz w:val="22"/>
        </w:rPr>
        <w:t>przez Zamawiającego;</w:t>
      </w:r>
    </w:p>
    <w:p w14:paraId="1AA419EB" w14:textId="40124B3F" w:rsidR="00060E3D" w:rsidRPr="00EC19EF" w:rsidRDefault="00060E3D" w:rsidP="00060E3D">
      <w:pPr>
        <w:pStyle w:val="Akapitzlist"/>
        <w:numPr>
          <w:ilvl w:val="0"/>
          <w:numId w:val="38"/>
        </w:numPr>
        <w:tabs>
          <w:tab w:val="left" w:pos="426"/>
        </w:tabs>
        <w:suppressAutoHyphens/>
        <w:spacing w:line="276" w:lineRule="auto"/>
        <w:ind w:left="851" w:hanging="425"/>
        <w:jc w:val="both"/>
        <w:rPr>
          <w:sz w:val="22"/>
        </w:rPr>
      </w:pPr>
      <w:r w:rsidRPr="00EC19EF">
        <w:rPr>
          <w:sz w:val="22"/>
        </w:rPr>
        <w:t xml:space="preserve">wzrostu wskaźnika, o którym mowa w ust. 17, w okresie od dnia </w:t>
      </w:r>
      <w:bookmarkStart w:id="1" w:name="_Hlk167788378"/>
      <w:r w:rsidRPr="00EC19EF">
        <w:rPr>
          <w:sz w:val="22"/>
        </w:rPr>
        <w:t>rozpoczęcia przez Wykonawcę realizacji Umowy</w:t>
      </w:r>
      <w:bookmarkEnd w:id="1"/>
      <w:r w:rsidRPr="00EC19EF">
        <w:rPr>
          <w:sz w:val="22"/>
        </w:rPr>
        <w:t xml:space="preserve"> do upływu </w:t>
      </w:r>
      <w:r>
        <w:rPr>
          <w:sz w:val="22"/>
        </w:rPr>
        <w:t>1</w:t>
      </w:r>
      <w:r w:rsidR="00AA1B6C">
        <w:rPr>
          <w:sz w:val="22"/>
        </w:rPr>
        <w:t>1</w:t>
      </w:r>
      <w:r>
        <w:rPr>
          <w:sz w:val="22"/>
        </w:rPr>
        <w:t xml:space="preserve"> </w:t>
      </w:r>
      <w:r w:rsidRPr="00EC19EF">
        <w:rPr>
          <w:sz w:val="22"/>
        </w:rPr>
        <w:t>miesięcy, przekraczającego 5%.</w:t>
      </w:r>
    </w:p>
    <w:p w14:paraId="2482FBCD" w14:textId="77777777" w:rsidR="00060E3D" w:rsidRPr="00EC19EF" w:rsidRDefault="00060E3D" w:rsidP="00060E3D">
      <w:pPr>
        <w:numPr>
          <w:ilvl w:val="0"/>
          <w:numId w:val="37"/>
        </w:numPr>
        <w:tabs>
          <w:tab w:val="left" w:pos="426"/>
        </w:tabs>
        <w:suppressAutoHyphens/>
        <w:spacing w:line="276" w:lineRule="auto"/>
        <w:ind w:left="426" w:hanging="426"/>
        <w:jc w:val="both"/>
        <w:rPr>
          <w:sz w:val="22"/>
        </w:rPr>
      </w:pPr>
      <w:r w:rsidRPr="00EC19EF">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5002C07D" w14:textId="036733DD" w:rsidR="00060E3D" w:rsidRDefault="00060E3D" w:rsidP="00060E3D">
      <w:pPr>
        <w:numPr>
          <w:ilvl w:val="0"/>
          <w:numId w:val="37"/>
        </w:numPr>
        <w:tabs>
          <w:tab w:val="left" w:pos="426"/>
        </w:tabs>
        <w:suppressAutoHyphens/>
        <w:spacing w:line="276" w:lineRule="auto"/>
        <w:ind w:left="426" w:hanging="426"/>
        <w:jc w:val="both"/>
        <w:rPr>
          <w:sz w:val="22"/>
        </w:rPr>
      </w:pPr>
      <w:r w:rsidRPr="00EC19EF">
        <w:rPr>
          <w:sz w:val="22"/>
        </w:rPr>
        <w:t xml:space="preserve">Kwoty netto płatne Wykonawcy będą waloryzowane, z zastrzeżeniem spełniania warunków, o których mowa w ust. 22, miesięcznie począwszy od </w:t>
      </w:r>
      <w:r>
        <w:rPr>
          <w:sz w:val="22"/>
        </w:rPr>
        <w:t>1</w:t>
      </w:r>
      <w:r w:rsidR="00AA1B6C">
        <w:rPr>
          <w:sz w:val="22"/>
        </w:rPr>
        <w:t>2</w:t>
      </w:r>
      <w:r w:rsidRPr="00EC19EF">
        <w:rPr>
          <w:sz w:val="22"/>
        </w:rPr>
        <w:t xml:space="preserve"> miesiąca po rozpoczęciu przez Wykonawcę Umowy, do osiągnięcia limitu waloryzacji, o którym mowa w ust. 23. Z powodu braku aktualnego wskaźnika (publikacja wskaźników w biuletynach GUS odbywa się z opóźnieniem) waloryzacja z bieżącego okresu rozliczeniowego</w:t>
      </w:r>
      <w:r>
        <w:rPr>
          <w:sz w:val="22"/>
        </w:rPr>
        <w:t xml:space="preserve">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149F4D29"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3E5FD7E4"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7DEA0FEE" w14:textId="77777777" w:rsidR="00060E3D" w:rsidRDefault="00060E3D" w:rsidP="00060E3D">
      <w:pPr>
        <w:numPr>
          <w:ilvl w:val="0"/>
          <w:numId w:val="37"/>
        </w:numPr>
        <w:tabs>
          <w:tab w:val="left" w:pos="426"/>
        </w:tabs>
        <w:suppressAutoHyphens/>
        <w:spacing w:line="276" w:lineRule="auto"/>
        <w:ind w:left="426" w:hanging="426"/>
        <w:jc w:val="both"/>
        <w:rPr>
          <w:sz w:val="22"/>
        </w:rPr>
      </w:pPr>
      <w:r>
        <w:rPr>
          <w:sz w:val="22"/>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w:t>
      </w:r>
      <w:r>
        <w:rPr>
          <w:sz w:val="22"/>
        </w:rPr>
        <w:lastRenderedPageBreak/>
        <w:t>że wskaźniki waloryzacji wynagrodzenia będą kalkulowane w odniesieniu do dnia zawarcia umowy pomiędzy Wykonawcą a Podwykonawcą, lub Podwykonawcą, a dalszym Podwykonawcą.</w:t>
      </w:r>
    </w:p>
    <w:p w14:paraId="420D3330" w14:textId="0C2B38E2" w:rsidR="00060E3D" w:rsidRPr="00060E3D" w:rsidRDefault="00060E3D" w:rsidP="00060E3D">
      <w:pPr>
        <w:numPr>
          <w:ilvl w:val="0"/>
          <w:numId w:val="37"/>
        </w:numPr>
        <w:tabs>
          <w:tab w:val="left" w:pos="426"/>
        </w:tabs>
        <w:suppressAutoHyphens/>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p>
    <w:p w14:paraId="1C9120A0" w14:textId="77777777" w:rsidR="00812BB1" w:rsidRPr="001E2149" w:rsidRDefault="00812BB1" w:rsidP="00812BB1">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5A982D84" w14:textId="77777777" w:rsidR="00931D70" w:rsidRPr="004A5675"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5A982D85" w14:textId="77777777" w:rsidR="004A5675" w:rsidRDefault="004A5675" w:rsidP="00812BB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sidR="000C1F0F">
        <w:rPr>
          <w:sz w:val="22"/>
          <w:szCs w:val="22"/>
          <w:lang w:eastAsia="zh-CN"/>
        </w:rPr>
        <w:t>11 września 2019</w:t>
      </w:r>
      <w:r w:rsidRPr="004A5675">
        <w:rPr>
          <w:sz w:val="22"/>
          <w:szCs w:val="22"/>
          <w:lang w:eastAsia="zh-CN"/>
        </w:rPr>
        <w:t xml:space="preserve"> r. Prawo zamówień publicznych.</w:t>
      </w:r>
    </w:p>
    <w:p w14:paraId="5A982D86" w14:textId="77777777" w:rsidR="00ED1846" w:rsidRPr="004A5675" w:rsidRDefault="00ED1846" w:rsidP="00812BB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A982D87" w14:textId="77777777" w:rsidR="004A5675" w:rsidRPr="004A5675" w:rsidRDefault="00ED1846" w:rsidP="00812BB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nierozstrzygnięte lub nie mogące zostać rozstrzygnięte w sposób wskazany w ust. </w:t>
      </w:r>
      <w:r>
        <w:rPr>
          <w:sz w:val="22"/>
          <w:szCs w:val="22"/>
          <w:lang w:eastAsia="zh-CN"/>
        </w:rPr>
        <w:t>2</w:t>
      </w:r>
      <w:r w:rsidRPr="00ED1846">
        <w:rPr>
          <w:sz w:val="22"/>
          <w:szCs w:val="22"/>
          <w:lang w:eastAsia="zh-CN"/>
        </w:rPr>
        <w:t>, będą rozstrzygane przez sąd powszechny właściwy dla siedziby Zamawiającego.</w:t>
      </w:r>
    </w:p>
    <w:p w14:paraId="5A982D88" w14:textId="77777777" w:rsidR="004A5675" w:rsidRPr="004A5675" w:rsidRDefault="004A5675" w:rsidP="00812BB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5A982D89" w14:textId="77777777" w:rsidR="004A5675" w:rsidRPr="004A5675" w:rsidRDefault="004A5675" w:rsidP="00812BB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5A982D8A" w14:textId="77777777" w:rsidR="004A5675" w:rsidRPr="004A5675" w:rsidRDefault="004A5675" w:rsidP="00812BB1">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5A982D8B" w14:textId="77777777" w:rsidR="004A5675" w:rsidRPr="004A5675" w:rsidRDefault="004A5675" w:rsidP="004A5675">
      <w:pPr>
        <w:suppressAutoHyphens/>
        <w:snapToGrid w:val="0"/>
        <w:spacing w:line="276" w:lineRule="auto"/>
        <w:ind w:left="360" w:hanging="360"/>
        <w:jc w:val="both"/>
        <w:rPr>
          <w:sz w:val="22"/>
          <w:szCs w:val="22"/>
          <w:lang w:eastAsia="zh-CN"/>
        </w:rPr>
      </w:pPr>
    </w:p>
    <w:p w14:paraId="5A982D8C" w14:textId="77777777" w:rsidR="004A5675" w:rsidRPr="004A5675" w:rsidRDefault="004A5675" w:rsidP="004A5675">
      <w:pPr>
        <w:suppressAutoHyphens/>
        <w:snapToGrid w:val="0"/>
        <w:spacing w:line="276" w:lineRule="auto"/>
        <w:rPr>
          <w:i/>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5A982D8F" w14:textId="77777777" w:rsidR="00D71284" w:rsidRPr="004A5675" w:rsidRDefault="004A5675" w:rsidP="00CC2340">
      <w:pPr>
        <w:suppressAutoHyphens/>
        <w:snapToGrid w:val="0"/>
        <w:spacing w:line="276" w:lineRule="auto"/>
        <w:rPr>
          <w:sz w:val="22"/>
          <w:szCs w:val="22"/>
        </w:rPr>
      </w:pPr>
      <w:r w:rsidRPr="004A5675">
        <w:rPr>
          <w:rFonts w:eastAsia="Arial"/>
          <w:i/>
          <w:sz w:val="22"/>
          <w:szCs w:val="22"/>
          <w:lang w:eastAsia="zh-CN"/>
        </w:rPr>
        <w:t>………………………………………</w:t>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r>
      <w:r w:rsidRPr="004A5675">
        <w:rPr>
          <w:i/>
          <w:sz w:val="22"/>
          <w:szCs w:val="22"/>
          <w:lang w:eastAsia="zh-CN"/>
        </w:rPr>
        <w:tab/>
        <w:t>………………………………</w:t>
      </w:r>
    </w:p>
    <w:sectPr w:rsidR="00D71284" w:rsidRPr="004A5675" w:rsidSect="00C866EB">
      <w:footerReference w:type="even" r:id="rId11"/>
      <w:footerReference w:type="default" r:id="rId12"/>
      <w:headerReference w:type="first" r:id="rId13"/>
      <w:footerReference w:type="first" r:id="rId14"/>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97234" w14:textId="77777777" w:rsidR="004E1A1A" w:rsidRDefault="004E1A1A" w:rsidP="0085034C">
      <w:r>
        <w:separator/>
      </w:r>
    </w:p>
  </w:endnote>
  <w:endnote w:type="continuationSeparator" w:id="0">
    <w:p w14:paraId="6C3849DA" w14:textId="77777777" w:rsidR="004E1A1A" w:rsidRDefault="004E1A1A"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 w:name="TimesNewRoman">
    <w:altName w:val="Arial Unicode MS"/>
    <w:panose1 w:val="020B0604020202020204"/>
    <w:charset w:val="EE"/>
    <w:family w:val="roman"/>
    <w:pitch w:val="default"/>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6FFA1" w14:textId="77777777" w:rsidR="004E1A1A" w:rsidRDefault="004E1A1A" w:rsidP="0085034C">
      <w:r>
        <w:separator/>
      </w:r>
    </w:p>
  </w:footnote>
  <w:footnote w:type="continuationSeparator" w:id="0">
    <w:p w14:paraId="1ECF81B0" w14:textId="77777777" w:rsidR="004E1A1A" w:rsidRDefault="004E1A1A" w:rsidP="0085034C">
      <w:r>
        <w:continuationSeparator/>
      </w:r>
    </w:p>
  </w:footnote>
  <w:footnote w:id="1">
    <w:p w14:paraId="5A982DA1" w14:textId="77777777" w:rsidR="004A58AD" w:rsidRPr="004A58AD" w:rsidRDefault="004A58AD">
      <w:pPr>
        <w:pStyle w:val="Tekstprzypisudolnego"/>
      </w:pPr>
      <w:r>
        <w:rPr>
          <w:rStyle w:val="Odwoanieprzypisudolnego"/>
        </w:rPr>
        <w:footnoteRef/>
      </w:r>
      <w:r>
        <w:t xml:space="preserve"> Wskazać zgodnie z ofertą Wykonawcy.</w:t>
      </w:r>
    </w:p>
  </w:footnote>
  <w:footnote w:id="2">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3">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A" w14:textId="77777777" w:rsidR="00837DED" w:rsidRDefault="00837DED" w:rsidP="00837DED">
    <w:pPr>
      <w:pStyle w:val="Nagwek"/>
    </w:pPr>
    <w:r>
      <w:rPr>
        <w:noProof/>
      </w:rPr>
      <w:drawing>
        <wp:inline distT="0" distB="0" distL="0" distR="0" wp14:anchorId="5A982D9D" wp14:editId="5A982D9E">
          <wp:extent cx="1973580" cy="693420"/>
          <wp:effectExtent l="0" t="0" r="0" b="0"/>
          <wp:docPr id="2" name="Obraz 2"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lad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3580" cy="693420"/>
                  </a:xfrm>
                  <a:prstGeom prst="rect">
                    <a:avLst/>
                  </a:prstGeom>
                  <a:noFill/>
                  <a:ln>
                    <a:noFill/>
                  </a:ln>
                </pic:spPr>
              </pic:pic>
            </a:graphicData>
          </a:graphic>
        </wp:inline>
      </w:drawing>
    </w:r>
    <w:r>
      <w:t xml:space="preserve">                                              </w:t>
    </w:r>
    <w:r>
      <w:rPr>
        <w:noProof/>
      </w:rPr>
      <w:drawing>
        <wp:inline distT="0" distB="0" distL="0" distR="0" wp14:anchorId="5A982D9F" wp14:editId="5A982DA0">
          <wp:extent cx="2026920" cy="815340"/>
          <wp:effectExtent l="0" t="0" r="0" b="0"/>
          <wp:docPr id="1" name="Obraz 1" descr="pobrany p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obrany pli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6920" cy="815340"/>
                  </a:xfrm>
                  <a:prstGeom prst="rect">
                    <a:avLst/>
                  </a:prstGeom>
                  <a:noFill/>
                  <a:ln>
                    <a:noFill/>
                  </a:ln>
                </pic:spPr>
              </pic:pic>
            </a:graphicData>
          </a:graphic>
        </wp:inline>
      </w:drawing>
    </w:r>
  </w:p>
  <w:p w14:paraId="5A982D9B" w14:textId="77777777" w:rsidR="00837DED" w:rsidRDefault="00837D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C5475C"/>
    <w:multiLevelType w:val="hybridMultilevel"/>
    <w:tmpl w:val="DFFC8710"/>
    <w:lvl w:ilvl="0" w:tplc="2EE687BA">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EF4C11"/>
    <w:multiLevelType w:val="multilevel"/>
    <w:tmpl w:val="0EDA2B44"/>
    <w:styleLink w:val="Biecalista1"/>
    <w:lvl w:ilvl="0">
      <w:start w:val="1"/>
      <w:numFmt w:val="decimal"/>
      <w:lvlText w:val="%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75367D8"/>
    <w:multiLevelType w:val="hybridMultilevel"/>
    <w:tmpl w:val="F140EE0C"/>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E0096"/>
    <w:multiLevelType w:val="multilevel"/>
    <w:tmpl w:val="49281272"/>
    <w:lvl w:ilvl="0">
      <w:start w:val="15"/>
      <w:numFmt w:val="decimal"/>
      <w:lvlText w:val="%1."/>
      <w:lvlJc w:val="left"/>
      <w:pPr>
        <w:ind w:left="28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1" w15:restartNumberingAfterBreak="0">
    <w:nsid w:val="4B274D52"/>
    <w:multiLevelType w:val="multilevel"/>
    <w:tmpl w:val="3300E164"/>
    <w:lvl w:ilvl="0">
      <w:start w:val="1"/>
      <w:numFmt w:val="decimal"/>
      <w:lvlText w:val="%1)"/>
      <w:lvlJc w:val="left"/>
      <w:pPr>
        <w:tabs>
          <w:tab w:val="num" w:pos="0"/>
        </w:tabs>
        <w:ind w:left="846" w:hanging="42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2"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0"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41"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30"/>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5"/>
  </w:num>
  <w:num w:numId="10" w16cid:durableId="1616255736">
    <w:abstractNumId w:val="29"/>
  </w:num>
  <w:num w:numId="11" w16cid:durableId="1554808565">
    <w:abstractNumId w:val="29"/>
    <w:lvlOverride w:ilvl="0">
      <w:startOverride w:val="1"/>
      <w:lvl w:ilvl="0">
        <w:start w:val="1"/>
        <w:numFmt w:val="decimal"/>
        <w:lvlText w:val="%1)"/>
        <w:lvlJc w:val="left"/>
      </w:lvl>
    </w:lvlOverride>
  </w:num>
  <w:num w:numId="12" w16cid:durableId="481821343">
    <w:abstractNumId w:val="35"/>
  </w:num>
  <w:num w:numId="13" w16cid:durableId="831028492">
    <w:abstractNumId w:val="15"/>
  </w:num>
  <w:num w:numId="14" w16cid:durableId="2055233438">
    <w:abstractNumId w:val="33"/>
  </w:num>
  <w:num w:numId="15" w16cid:durableId="1305509056">
    <w:abstractNumId w:val="18"/>
  </w:num>
  <w:num w:numId="16" w16cid:durableId="776604860">
    <w:abstractNumId w:val="34"/>
  </w:num>
  <w:num w:numId="17" w16cid:durableId="1049183738">
    <w:abstractNumId w:val="23"/>
  </w:num>
  <w:num w:numId="18" w16cid:durableId="489100873">
    <w:abstractNumId w:val="42"/>
  </w:num>
  <w:num w:numId="19" w16cid:durableId="1023049672">
    <w:abstractNumId w:val="13"/>
  </w:num>
  <w:num w:numId="20" w16cid:durableId="1164661431">
    <w:abstractNumId w:val="26"/>
  </w:num>
  <w:num w:numId="21" w16cid:durableId="1824737292">
    <w:abstractNumId w:val="32"/>
  </w:num>
  <w:num w:numId="22" w16cid:durableId="1182208016">
    <w:abstractNumId w:val="6"/>
  </w:num>
  <w:num w:numId="23" w16cid:durableId="1478955668">
    <w:abstractNumId w:val="27"/>
  </w:num>
  <w:num w:numId="24" w16cid:durableId="834536076">
    <w:abstractNumId w:val="14"/>
  </w:num>
  <w:num w:numId="25" w16cid:durableId="1972903122">
    <w:abstractNumId w:val="21"/>
  </w:num>
  <w:num w:numId="26" w16cid:durableId="1466118724">
    <w:abstractNumId w:val="17"/>
  </w:num>
  <w:num w:numId="27" w16cid:durableId="1472092065">
    <w:abstractNumId w:val="38"/>
  </w:num>
  <w:num w:numId="28" w16cid:durableId="341443434">
    <w:abstractNumId w:val="37"/>
  </w:num>
  <w:num w:numId="29" w16cid:durableId="626933840">
    <w:abstractNumId w:val="41"/>
  </w:num>
  <w:num w:numId="30" w16cid:durableId="917592556">
    <w:abstractNumId w:val="4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6"/>
  </w:num>
  <w:num w:numId="33" w16cid:durableId="127742768">
    <w:abstractNumId w:val="40"/>
  </w:num>
  <w:num w:numId="34" w16cid:durableId="396900306">
    <w:abstractNumId w:val="16"/>
  </w:num>
  <w:num w:numId="35" w16cid:durableId="525289849">
    <w:abstractNumId w:val="12"/>
  </w:num>
  <w:num w:numId="36" w16cid:durableId="2102407626">
    <w:abstractNumId w:val="19"/>
  </w:num>
  <w:num w:numId="37" w16cid:durableId="1418748352">
    <w:abstractNumId w:val="24"/>
  </w:num>
  <w:num w:numId="38" w16cid:durableId="18432810">
    <w:abstractNumId w:val="39"/>
  </w:num>
  <w:num w:numId="39" w16cid:durableId="2061977707">
    <w:abstractNumId w:val="31"/>
  </w:num>
  <w:num w:numId="40" w16cid:durableId="53538702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34C"/>
    <w:rsid w:val="00002B27"/>
    <w:rsid w:val="00003579"/>
    <w:rsid w:val="0000639D"/>
    <w:rsid w:val="00031E75"/>
    <w:rsid w:val="00043A8B"/>
    <w:rsid w:val="00060E3D"/>
    <w:rsid w:val="000A0B33"/>
    <w:rsid w:val="000A24F6"/>
    <w:rsid w:val="000A720B"/>
    <w:rsid w:val="000B38D0"/>
    <w:rsid w:val="000C1F0F"/>
    <w:rsid w:val="000D43BC"/>
    <w:rsid w:val="000F081D"/>
    <w:rsid w:val="000F2EC0"/>
    <w:rsid w:val="0010220A"/>
    <w:rsid w:val="001734DB"/>
    <w:rsid w:val="001B4640"/>
    <w:rsid w:val="001B774F"/>
    <w:rsid w:val="001D26B8"/>
    <w:rsid w:val="001D35F6"/>
    <w:rsid w:val="001F0335"/>
    <w:rsid w:val="00201A4E"/>
    <w:rsid w:val="00222764"/>
    <w:rsid w:val="00232E26"/>
    <w:rsid w:val="00240805"/>
    <w:rsid w:val="002454EC"/>
    <w:rsid w:val="00254649"/>
    <w:rsid w:val="00256F0B"/>
    <w:rsid w:val="00260CCC"/>
    <w:rsid w:val="00262921"/>
    <w:rsid w:val="00270EB1"/>
    <w:rsid w:val="002851C7"/>
    <w:rsid w:val="00287F50"/>
    <w:rsid w:val="002A1611"/>
    <w:rsid w:val="002F4001"/>
    <w:rsid w:val="00307DFB"/>
    <w:rsid w:val="00311A0C"/>
    <w:rsid w:val="00313046"/>
    <w:rsid w:val="003151A2"/>
    <w:rsid w:val="003212B5"/>
    <w:rsid w:val="00321CB6"/>
    <w:rsid w:val="00323B9A"/>
    <w:rsid w:val="00366D4A"/>
    <w:rsid w:val="00371862"/>
    <w:rsid w:val="003850C8"/>
    <w:rsid w:val="003C1086"/>
    <w:rsid w:val="003C45F1"/>
    <w:rsid w:val="003C5483"/>
    <w:rsid w:val="003D7368"/>
    <w:rsid w:val="003D7AE4"/>
    <w:rsid w:val="003F6ED8"/>
    <w:rsid w:val="003F7B0D"/>
    <w:rsid w:val="004005E5"/>
    <w:rsid w:val="00414826"/>
    <w:rsid w:val="0042178B"/>
    <w:rsid w:val="00436D5B"/>
    <w:rsid w:val="00451BCC"/>
    <w:rsid w:val="004548E7"/>
    <w:rsid w:val="004628F7"/>
    <w:rsid w:val="00463D2D"/>
    <w:rsid w:val="004657C2"/>
    <w:rsid w:val="00466156"/>
    <w:rsid w:val="004834DD"/>
    <w:rsid w:val="004938E5"/>
    <w:rsid w:val="00497CBE"/>
    <w:rsid w:val="004A5675"/>
    <w:rsid w:val="004A58AD"/>
    <w:rsid w:val="004B0A7B"/>
    <w:rsid w:val="004C43AF"/>
    <w:rsid w:val="004C6170"/>
    <w:rsid w:val="004D79D2"/>
    <w:rsid w:val="004E1A1A"/>
    <w:rsid w:val="004F3CDE"/>
    <w:rsid w:val="004F5418"/>
    <w:rsid w:val="004F7DFC"/>
    <w:rsid w:val="005044B7"/>
    <w:rsid w:val="00530AFC"/>
    <w:rsid w:val="005360BE"/>
    <w:rsid w:val="0053636B"/>
    <w:rsid w:val="0056417C"/>
    <w:rsid w:val="00583E93"/>
    <w:rsid w:val="005A6FAD"/>
    <w:rsid w:val="005B1CA1"/>
    <w:rsid w:val="005B258E"/>
    <w:rsid w:val="005E37DB"/>
    <w:rsid w:val="005F12D5"/>
    <w:rsid w:val="0061605B"/>
    <w:rsid w:val="006238CA"/>
    <w:rsid w:val="00631BFA"/>
    <w:rsid w:val="00641124"/>
    <w:rsid w:val="00676CE1"/>
    <w:rsid w:val="006A361B"/>
    <w:rsid w:val="006B2E2B"/>
    <w:rsid w:val="006E29BD"/>
    <w:rsid w:val="006E75CE"/>
    <w:rsid w:val="006F0896"/>
    <w:rsid w:val="006F2E6E"/>
    <w:rsid w:val="006F4108"/>
    <w:rsid w:val="00705973"/>
    <w:rsid w:val="00744547"/>
    <w:rsid w:val="0075070D"/>
    <w:rsid w:val="007575CC"/>
    <w:rsid w:val="00757CC9"/>
    <w:rsid w:val="00760409"/>
    <w:rsid w:val="007634E6"/>
    <w:rsid w:val="007637B4"/>
    <w:rsid w:val="0076595B"/>
    <w:rsid w:val="0078543E"/>
    <w:rsid w:val="007A4E01"/>
    <w:rsid w:val="007C280B"/>
    <w:rsid w:val="007C2965"/>
    <w:rsid w:val="007C6310"/>
    <w:rsid w:val="007E48B2"/>
    <w:rsid w:val="007F0C5D"/>
    <w:rsid w:val="007F7BE1"/>
    <w:rsid w:val="00803737"/>
    <w:rsid w:val="008121F5"/>
    <w:rsid w:val="00812BB1"/>
    <w:rsid w:val="00823847"/>
    <w:rsid w:val="00827D30"/>
    <w:rsid w:val="00830891"/>
    <w:rsid w:val="00837DED"/>
    <w:rsid w:val="00845651"/>
    <w:rsid w:val="0085034C"/>
    <w:rsid w:val="0086651D"/>
    <w:rsid w:val="00872DF7"/>
    <w:rsid w:val="00886477"/>
    <w:rsid w:val="008A00A6"/>
    <w:rsid w:val="008B33ED"/>
    <w:rsid w:val="008C5687"/>
    <w:rsid w:val="008D1D1F"/>
    <w:rsid w:val="008D41B9"/>
    <w:rsid w:val="008D4580"/>
    <w:rsid w:val="009064BE"/>
    <w:rsid w:val="00931D70"/>
    <w:rsid w:val="00931D90"/>
    <w:rsid w:val="00937871"/>
    <w:rsid w:val="009503CB"/>
    <w:rsid w:val="00976197"/>
    <w:rsid w:val="009909AB"/>
    <w:rsid w:val="009C2CFE"/>
    <w:rsid w:val="009D4461"/>
    <w:rsid w:val="009E0BAA"/>
    <w:rsid w:val="009F2C05"/>
    <w:rsid w:val="009F66E5"/>
    <w:rsid w:val="00A167D5"/>
    <w:rsid w:val="00A316D6"/>
    <w:rsid w:val="00A37407"/>
    <w:rsid w:val="00A41256"/>
    <w:rsid w:val="00A42B19"/>
    <w:rsid w:val="00A5166D"/>
    <w:rsid w:val="00A606F6"/>
    <w:rsid w:val="00AA13F9"/>
    <w:rsid w:val="00AA1793"/>
    <w:rsid w:val="00AA1B6C"/>
    <w:rsid w:val="00AA3C53"/>
    <w:rsid w:val="00AA721F"/>
    <w:rsid w:val="00AC508F"/>
    <w:rsid w:val="00AE3854"/>
    <w:rsid w:val="00B015CE"/>
    <w:rsid w:val="00B106FB"/>
    <w:rsid w:val="00B108E7"/>
    <w:rsid w:val="00B34CB9"/>
    <w:rsid w:val="00B609E2"/>
    <w:rsid w:val="00B703C3"/>
    <w:rsid w:val="00B80509"/>
    <w:rsid w:val="00B805FB"/>
    <w:rsid w:val="00BA6CEF"/>
    <w:rsid w:val="00BC15FA"/>
    <w:rsid w:val="00BC4E87"/>
    <w:rsid w:val="00BD2DF7"/>
    <w:rsid w:val="00BD6FAB"/>
    <w:rsid w:val="00BE0F9D"/>
    <w:rsid w:val="00C02DF4"/>
    <w:rsid w:val="00C17D50"/>
    <w:rsid w:val="00C24C4C"/>
    <w:rsid w:val="00C73177"/>
    <w:rsid w:val="00C80E27"/>
    <w:rsid w:val="00C81C20"/>
    <w:rsid w:val="00C866EB"/>
    <w:rsid w:val="00CB307F"/>
    <w:rsid w:val="00CC2340"/>
    <w:rsid w:val="00CC5E17"/>
    <w:rsid w:val="00CD03F2"/>
    <w:rsid w:val="00CD7252"/>
    <w:rsid w:val="00CE3568"/>
    <w:rsid w:val="00D06EAC"/>
    <w:rsid w:val="00D14221"/>
    <w:rsid w:val="00D309BE"/>
    <w:rsid w:val="00D65FF3"/>
    <w:rsid w:val="00D71284"/>
    <w:rsid w:val="00D7305D"/>
    <w:rsid w:val="00D8036F"/>
    <w:rsid w:val="00D836B0"/>
    <w:rsid w:val="00D841F1"/>
    <w:rsid w:val="00DB1674"/>
    <w:rsid w:val="00DB174D"/>
    <w:rsid w:val="00DC30E8"/>
    <w:rsid w:val="00E032AA"/>
    <w:rsid w:val="00E106B5"/>
    <w:rsid w:val="00E14B2C"/>
    <w:rsid w:val="00E23C17"/>
    <w:rsid w:val="00E86D16"/>
    <w:rsid w:val="00EB2DF5"/>
    <w:rsid w:val="00EB4896"/>
    <w:rsid w:val="00EC15E8"/>
    <w:rsid w:val="00EC2408"/>
    <w:rsid w:val="00ED1846"/>
    <w:rsid w:val="00ED3821"/>
    <w:rsid w:val="00ED5EA9"/>
    <w:rsid w:val="00ED68C8"/>
    <w:rsid w:val="00EE4CDE"/>
    <w:rsid w:val="00F14307"/>
    <w:rsid w:val="00F646EF"/>
    <w:rsid w:val="00F7003D"/>
    <w:rsid w:val="00F709DE"/>
    <w:rsid w:val="00F82F68"/>
    <w:rsid w:val="00F902C9"/>
    <w:rsid w:val="00F97792"/>
    <w:rsid w:val="00FB2476"/>
    <w:rsid w:val="00FB3421"/>
    <w:rsid w:val="00FD45D4"/>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numbering" w:customStyle="1" w:styleId="Biecalista1">
    <w:name w:val="Bieżąca lista1"/>
    <w:uiPriority w:val="99"/>
    <w:rsid w:val="0053636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26</Pages>
  <Words>12102</Words>
  <Characters>72616</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Bartłomiej Kruszyński</cp:lastModifiedBy>
  <cp:revision>37</cp:revision>
  <dcterms:created xsi:type="dcterms:W3CDTF">2022-01-13T12:22:00Z</dcterms:created>
  <dcterms:modified xsi:type="dcterms:W3CDTF">2024-09-05T11:32:00Z</dcterms:modified>
</cp:coreProperties>
</file>