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120"/>
        <w:jc w:val="center"/>
        <w:rPr>
          <w:lang w:val="pl-PL" w:eastAsia="en-US" w:bidi="ar-SA"/>
        </w:rPr>
      </w:pPr>
      <w:r>
        <w:rPr>
          <w:rFonts w:cs="Calibri" w:cstheme="minorHAnsi"/>
          <w:b/>
          <w:sz w:val="36"/>
          <w:szCs w:val="36"/>
          <w:lang w:val="pl-PL" w:eastAsia="en-US" w:bidi="ar-SA"/>
        </w:rPr>
        <w:t>PROGRAM FUNKCJONALNO – UŻYTKOWY</w:t>
      </w:r>
    </w:p>
    <w:p>
      <w:pPr>
        <w:pStyle w:val="NoSpacing"/>
        <w:jc w:val="center"/>
        <w:rPr>
          <w:lang w:val="pl-PL" w:eastAsia="en-US" w:bidi="ar-SA"/>
        </w:rPr>
      </w:pPr>
      <w:r>
        <w:rPr>
          <w:rFonts w:cs="Calibri Light" w:cstheme="majorHAnsi"/>
          <w:b/>
          <w:bCs/>
          <w:caps w:val="false"/>
          <w:smallCaps w:val="false"/>
          <w:color w:val="222222"/>
          <w:spacing w:val="0"/>
          <w:sz w:val="36"/>
          <w:szCs w:val="36"/>
          <w:lang w:val="pl-PL" w:eastAsia="en-US" w:bidi="ar-SA"/>
        </w:rPr>
        <w:t>„</w:t>
      </w:r>
      <w:r>
        <w:rPr>
          <w:rFonts w:cs="Calibri Light" w:cstheme="majorHAnsi"/>
          <w:b/>
          <w:bCs/>
          <w:i w:val="false"/>
          <w:caps w:val="false"/>
          <w:smallCaps w:val="false"/>
          <w:color w:val="222222"/>
          <w:spacing w:val="0"/>
          <w:sz w:val="36"/>
          <w:szCs w:val="36"/>
          <w:lang w:val="pl-PL" w:eastAsia="en-US" w:bidi="ar-SA"/>
        </w:rPr>
        <w:t>Dostosowanie budynku Zespołu Placówek</w:t>
      </w:r>
      <w:r>
        <w:rPr>
          <w:rFonts w:cs="Calibri Light" w:cstheme="majorHAnsi"/>
          <w:b/>
          <w:bCs/>
          <w:sz w:val="36"/>
          <w:szCs w:val="36"/>
          <w:lang w:val="pl-PL" w:eastAsia="en-US" w:bidi="ar-SA"/>
        </w:rPr>
        <w:br/>
      </w:r>
      <w:r>
        <w:rPr>
          <w:rFonts w:cs="Calibri Light" w:cstheme="majorHAnsi"/>
          <w:b/>
          <w:bCs/>
          <w:i w:val="false"/>
          <w:caps w:val="false"/>
          <w:smallCaps w:val="false"/>
          <w:color w:val="222222"/>
          <w:spacing w:val="0"/>
          <w:sz w:val="36"/>
          <w:szCs w:val="36"/>
          <w:lang w:val="pl-PL" w:eastAsia="en-US" w:bidi="ar-SA"/>
        </w:rPr>
        <w:t>Oświatowych w Bobrownikach”</w:t>
      </w:r>
      <w:r>
        <w:rPr>
          <w:rFonts w:cs="Calibri Light" w:ascii="Calibri Light" w:hAnsi="Calibri Light" w:asciiTheme="majorHAnsi" w:cstheme="majorHAnsi" w:hAnsiTheme="majorHAnsi"/>
          <w:b/>
          <w:bCs/>
          <w:sz w:val="36"/>
          <w:szCs w:val="36"/>
          <w:lang w:val="pl-PL" w:eastAsia="en-US" w:bidi="ar-SA"/>
        </w:rPr>
        <w:br/>
      </w:r>
    </w:p>
    <w:p>
      <w:pPr>
        <w:pStyle w:val="Default"/>
        <w:rPr>
          <w:rFonts w:ascii="Calibri" w:hAnsi="Calibri" w:cs="Calibri" w:asciiTheme="minorHAnsi" w:cstheme="minorHAnsi" w:hAnsiTheme="minorHAnsi"/>
        </w:rPr>
      </w:pPr>
      <w:r>
        <w:rPr>
          <w:rFonts w:cs="Calibri" w:cstheme="minorHAnsi"/>
        </w:rPr>
      </w:r>
    </w:p>
    <w:p>
      <w:pPr>
        <w:pStyle w:val="NoSpacing"/>
        <w:rPr>
          <w:rFonts w:ascii="Calibri Light" w:hAnsi="Calibri Light" w:asciiTheme="majorHAnsi" w:hAnsiTheme="majorHAnsi"/>
        </w:rPr>
      </w:pPr>
      <w:r>
        <w:rPr>
          <w:rFonts w:asciiTheme="majorHAnsi" w:hAnsiTheme="majorHAnsi" w:ascii="Calibri Light" w:hAnsi="Calibri Light"/>
        </w:rPr>
      </w:r>
    </w:p>
    <w:p>
      <w:pPr>
        <w:pStyle w:val="NoSpacing"/>
        <w:rPr>
          <w:rFonts w:ascii="Calibri Light" w:hAnsi="Calibri Light" w:asciiTheme="majorHAnsi" w:hAnsiTheme="majorHAnsi"/>
          <w:u w:val="single"/>
        </w:rPr>
      </w:pPr>
      <w:r>
        <w:rPr>
          <w:rFonts w:ascii="Calibri Light" w:hAnsi="Calibri Light" w:asciiTheme="majorHAnsi" w:hAnsiTheme="majorHAnsi"/>
          <w:u w:val="single"/>
        </w:rPr>
        <w:t xml:space="preserve">ADRES OBIEKTU: </w:t>
      </w:r>
    </w:p>
    <w:p>
      <w:pPr>
        <w:pStyle w:val="NoSpacing"/>
        <w:rPr>
          <w:rFonts w:ascii="Calibri Light" w:hAnsi="Calibri Light" w:asciiTheme="majorHAnsi" w:hAnsiTheme="majorHAnsi"/>
        </w:rPr>
      </w:pPr>
      <w:r>
        <w:rPr>
          <w:rFonts w:ascii="Calibri Light" w:hAnsi="Calibri Light" w:asciiTheme="majorHAnsi" w:hAnsiTheme="majorHAnsi"/>
        </w:rPr>
        <w:t xml:space="preserve">JENOSTKA EWIDENCYJNA: </w:t>
      </w:r>
      <w:r>
        <w:rPr>
          <w:b w:val="false"/>
          <w:bCs w:val="false"/>
          <w:i w:val="false"/>
          <w:caps w:val="false"/>
          <w:smallCaps w:val="false"/>
          <w:color w:val="000000"/>
          <w:spacing w:val="0"/>
          <w:sz w:val="22"/>
          <w:szCs w:val="22"/>
        </w:rPr>
        <w:t>061604_5</w:t>
      </w:r>
      <w:r>
        <w:rPr>
          <w:rFonts w:ascii="Calibri Light" w:hAnsi="Calibri Light" w:asciiTheme="majorHAnsi" w:hAnsiTheme="majorHAnsi"/>
        </w:rPr>
        <w:t xml:space="preserve"> RYKI</w:t>
      </w:r>
    </w:p>
    <w:p>
      <w:pPr>
        <w:pStyle w:val="NoSpacing"/>
        <w:rPr>
          <w:rFonts w:ascii="Calibri Light" w:hAnsi="Calibri Light" w:asciiTheme="majorHAnsi" w:hAnsiTheme="majorHAnsi"/>
        </w:rPr>
      </w:pPr>
      <w:r>
        <w:rPr>
          <w:rFonts w:ascii="Calibri Light" w:hAnsi="Calibri Light" w:asciiTheme="majorHAnsi" w:hAnsiTheme="majorHAnsi"/>
        </w:rPr>
        <w:t xml:space="preserve">OBRĘB:  </w:t>
      </w:r>
      <w:r>
        <w:rPr>
          <w:b w:val="false"/>
          <w:bCs w:val="false"/>
          <w:i w:val="false"/>
          <w:caps w:val="false"/>
          <w:smallCaps w:val="false"/>
          <w:color w:val="000000"/>
          <w:spacing w:val="0"/>
          <w:sz w:val="22"/>
          <w:szCs w:val="22"/>
        </w:rPr>
        <w:t>061604_5.0001</w:t>
      </w:r>
      <w:r>
        <w:rPr>
          <w:rFonts w:ascii="Calibri Light" w:hAnsi="Calibri Light" w:asciiTheme="majorHAnsi" w:hAnsiTheme="majorHAnsi"/>
        </w:rPr>
        <w:t xml:space="preserve"> RYKI</w:t>
      </w:r>
    </w:p>
    <w:p>
      <w:pPr>
        <w:pStyle w:val="NoSpacing"/>
        <w:rPr>
          <w:rFonts w:ascii="Calibri Light" w:hAnsi="Calibri Light" w:asciiTheme="majorHAnsi" w:hAnsiTheme="majorHAnsi"/>
          <w:color w:val="FF0000"/>
        </w:rPr>
      </w:pPr>
      <w:r>
        <w:rPr>
          <w:rFonts w:ascii="Calibri Light" w:hAnsi="Calibri Light" w:asciiTheme="majorHAnsi" w:hAnsiTheme="majorHAnsi"/>
        </w:rPr>
        <w:t xml:space="preserve">NUMERY DZIAŁEK EWIDENCYJNYCH: </w:t>
      </w:r>
      <w:r>
        <w:rPr>
          <w:b w:val="false"/>
          <w:bCs w:val="false"/>
          <w:i w:val="false"/>
          <w:caps w:val="false"/>
          <w:smallCaps w:val="false"/>
          <w:color w:val="000000"/>
          <w:spacing w:val="0"/>
          <w:sz w:val="22"/>
          <w:szCs w:val="22"/>
        </w:rPr>
        <w:t>061604_5.0001.</w:t>
      </w:r>
      <w:r>
        <w:rPr>
          <w:rFonts w:ascii="Calibri Light" w:hAnsi="Calibri Light" w:asciiTheme="majorHAnsi" w:hAnsiTheme="majorHAnsi"/>
          <w:b w:val="false"/>
          <w:bCs w:val="false"/>
          <w:i w:val="false"/>
          <w:caps w:val="false"/>
          <w:smallCaps w:val="false"/>
          <w:color w:val="000000"/>
          <w:spacing w:val="0"/>
          <w:sz w:val="22"/>
          <w:szCs w:val="22"/>
        </w:rPr>
        <w:t>3427</w:t>
      </w:r>
    </w:p>
    <w:p>
      <w:pPr>
        <w:pStyle w:val="NoSpacing"/>
        <w:rPr>
          <w:rFonts w:ascii="Calibri Light" w:hAnsi="Calibri Light" w:asciiTheme="majorHAnsi" w:hAnsiTheme="majorHAnsi"/>
          <w:color w:val="FF0000"/>
          <w:u w:val="single"/>
        </w:rPr>
      </w:pPr>
      <w:r>
        <w:rPr>
          <w:rFonts w:asciiTheme="majorHAnsi" w:hAnsiTheme="majorHAnsi" w:ascii="Calibri Light" w:hAnsi="Calibri Light"/>
          <w:color w:val="FF0000"/>
          <w:u w:val="single"/>
        </w:rPr>
      </w:r>
    </w:p>
    <w:p>
      <w:pPr>
        <w:pStyle w:val="NoSpacing"/>
        <w:rPr>
          <w:rFonts w:ascii="Calibri Light" w:hAnsi="Calibri Light" w:asciiTheme="majorHAnsi" w:hAnsiTheme="majorHAnsi"/>
        </w:rPr>
      </w:pPr>
      <w:r>
        <w:rPr>
          <w:rFonts w:ascii="Calibri Light" w:hAnsi="Calibri Light" w:asciiTheme="majorHAnsi" w:hAnsiTheme="majorHAnsi"/>
          <w:u w:val="single"/>
        </w:rPr>
        <w:t xml:space="preserve">BOBROWNIKI, </w:t>
      </w:r>
      <w:r>
        <w:rPr>
          <w:rFonts w:ascii="Calibri Light" w:hAnsi="Calibri Light" w:asciiTheme="majorHAnsi" w:hAnsiTheme="majorHAnsi"/>
          <w:u w:val="single"/>
        </w:rPr>
        <w:t xml:space="preserve">UL. RYNEK 1, </w:t>
      </w:r>
      <w:r>
        <w:rPr>
          <w:rFonts w:ascii="Calibri Light" w:hAnsi="Calibri Light" w:asciiTheme="majorHAnsi" w:hAnsiTheme="majorHAnsi"/>
          <w:u w:val="single"/>
        </w:rPr>
        <w:t>08-500 RYKI</w:t>
      </w:r>
    </w:p>
    <w:p>
      <w:pPr>
        <w:pStyle w:val="NoSpacing"/>
        <w:rPr>
          <w:rFonts w:ascii="Calibri Light" w:hAnsi="Calibri Light" w:asciiTheme="majorHAnsi" w:hAnsiTheme="majorHAnsi"/>
        </w:rPr>
      </w:pPr>
      <w:r>
        <w:rPr>
          <w:rFonts w:asciiTheme="majorHAnsi" w:hAnsiTheme="majorHAnsi" w:ascii="Calibri Light" w:hAnsi="Calibri Light"/>
        </w:rPr>
      </w:r>
    </w:p>
    <w:p>
      <w:pPr>
        <w:pStyle w:val="NoSpacing"/>
        <w:rPr>
          <w:rFonts w:ascii="Calibri Light" w:hAnsi="Calibri Light" w:asciiTheme="majorHAnsi" w:hAnsiTheme="majorHAnsi"/>
        </w:rPr>
      </w:pPr>
      <w:r>
        <w:rPr>
          <w:rFonts w:asciiTheme="majorHAnsi" w:hAnsiTheme="majorHAnsi" w:ascii="Calibri Light" w:hAnsi="Calibri Light"/>
        </w:rPr>
      </w:r>
    </w:p>
    <w:p>
      <w:pPr>
        <w:pStyle w:val="NoSpacing"/>
        <w:rPr>
          <w:rFonts w:ascii="Calibri Light" w:hAnsi="Calibri Light" w:asciiTheme="majorHAnsi" w:hAnsiTheme="majorHAnsi"/>
          <w:u w:val="single"/>
        </w:rPr>
      </w:pPr>
      <w:r>
        <w:rPr>
          <w:rFonts w:ascii="Calibri Light" w:hAnsi="Calibri Light" w:asciiTheme="majorHAnsi" w:hAnsiTheme="majorHAnsi"/>
          <w:u w:val="single"/>
        </w:rPr>
        <w:t>ZAMAWIAJĄCY:</w:t>
      </w:r>
    </w:p>
    <w:p>
      <w:pPr>
        <w:pStyle w:val="NoSpacing"/>
        <w:rPr>
          <w:rFonts w:ascii="Calibri Light" w:hAnsi="Calibri Light" w:asciiTheme="majorHAnsi" w:hAnsiTheme="majorHAnsi"/>
          <w:b/>
          <w:b/>
        </w:rPr>
      </w:pPr>
      <w:r>
        <w:rPr>
          <w:rFonts w:ascii="Calibri Light" w:hAnsi="Calibri Light" w:asciiTheme="majorHAnsi" w:hAnsiTheme="majorHAnsi"/>
          <w:b/>
        </w:rPr>
        <w:t>GMINA RYKI</w:t>
      </w:r>
    </w:p>
    <w:p>
      <w:pPr>
        <w:pStyle w:val="NoSpacing"/>
        <w:rPr>
          <w:rFonts w:ascii="Calibri Light" w:hAnsi="Calibri Light" w:asciiTheme="majorHAnsi" w:hAnsiTheme="majorHAnsi"/>
        </w:rPr>
      </w:pPr>
      <w:r>
        <w:rPr>
          <w:rFonts w:ascii="Calibri Light" w:hAnsi="Calibri Light" w:asciiTheme="majorHAnsi" w:hAnsiTheme="majorHAnsi"/>
        </w:rPr>
        <w:t>UL. KAROLA  WOJTYŁY 29,  08-500 RYKI</w:t>
      </w:r>
    </w:p>
    <w:p>
      <w:pPr>
        <w:pStyle w:val="NoSpacing"/>
        <w:rPr>
          <w:rFonts w:ascii="Calibri Light" w:hAnsi="Calibri Light" w:asciiTheme="majorHAnsi" w:hAnsiTheme="majorHAnsi"/>
        </w:rPr>
      </w:pPr>
      <w:r>
        <w:rPr>
          <w:rFonts w:asciiTheme="majorHAnsi" w:hAnsiTheme="majorHAnsi" w:ascii="Calibri Light" w:hAnsi="Calibri Light"/>
        </w:rPr>
      </w:r>
    </w:p>
    <w:p>
      <w:pPr>
        <w:pStyle w:val="NoSpacing"/>
        <w:rPr>
          <w:rFonts w:ascii="Calibri Light" w:hAnsi="Calibri Light" w:asciiTheme="majorHAnsi" w:hAnsiTheme="majorHAnsi"/>
        </w:rPr>
      </w:pPr>
      <w:r>
        <w:rPr>
          <w:rFonts w:asciiTheme="majorHAnsi" w:hAnsiTheme="majorHAnsi" w:ascii="Calibri Light" w:hAnsi="Calibri Light"/>
        </w:rPr>
      </w:r>
    </w:p>
    <w:p>
      <w:pPr>
        <w:pStyle w:val="NoSpacing"/>
        <w:rPr>
          <w:rFonts w:ascii="Calibri Light" w:hAnsi="Calibri Light" w:asciiTheme="majorHAnsi" w:hAnsiTheme="majorHAnsi"/>
          <w:u w:val="single"/>
        </w:rPr>
      </w:pPr>
      <w:r>
        <w:rPr>
          <w:rFonts w:ascii="Calibri Light" w:hAnsi="Calibri Light" w:asciiTheme="majorHAnsi" w:hAnsiTheme="majorHAnsi"/>
          <w:u w:val="single"/>
        </w:rPr>
        <w:t>AUTOR PROGRAMU FUNKCJONALNO-UŻYTKOWEGO:</w:t>
      </w:r>
    </w:p>
    <w:p>
      <w:pPr>
        <w:pStyle w:val="NoSpacing"/>
        <w:rPr>
          <w:rFonts w:ascii="Calibri Light" w:hAnsi="Calibri Light" w:asciiTheme="majorHAnsi" w:hAnsiTheme="majorHAnsi"/>
          <w:b/>
          <w:b/>
        </w:rPr>
      </w:pPr>
      <w:r>
        <w:rPr>
          <w:rFonts w:ascii="Calibri Light" w:hAnsi="Calibri Light" w:asciiTheme="majorHAnsi" w:hAnsiTheme="majorHAnsi"/>
          <w:b/>
        </w:rPr>
        <w:t>MGR INŻ. ARCH. RADOSŁAW KOSIKOWSKI</w:t>
      </w:r>
    </w:p>
    <w:p>
      <w:pPr>
        <w:pStyle w:val="NoSpacing"/>
        <w:rPr>
          <w:rFonts w:ascii="Calibri Light" w:hAnsi="Calibri Light" w:asciiTheme="majorHAnsi" w:hAnsiTheme="majorHAnsi"/>
          <w:bCs/>
        </w:rPr>
      </w:pPr>
      <w:r>
        <w:rPr>
          <w:rFonts w:ascii="Calibri Light" w:hAnsi="Calibri Light" w:asciiTheme="majorHAnsi" w:hAnsiTheme="majorHAnsi"/>
          <w:bCs/>
        </w:rPr>
        <w:t>KOSIKOWSKI ARCHITEKTURA RADOSŁAW KOSIKOWSKI</w:t>
      </w:r>
    </w:p>
    <w:p>
      <w:pPr>
        <w:pStyle w:val="NoSpacing"/>
        <w:rPr>
          <w:rFonts w:ascii="Calibri Light" w:hAnsi="Calibri Light" w:asciiTheme="majorHAnsi" w:hAnsiTheme="majorHAnsi"/>
          <w:bCs/>
        </w:rPr>
      </w:pPr>
      <w:r>
        <w:rPr>
          <w:rFonts w:ascii="Calibri Light" w:hAnsi="Calibri Light" w:asciiTheme="majorHAnsi" w:hAnsiTheme="majorHAnsi"/>
          <w:bCs/>
        </w:rPr>
        <w:t>UL. CERAMICZNA 34b 22-100 CHEŁM</w:t>
      </w:r>
    </w:p>
    <w:p>
      <w:pPr>
        <w:pStyle w:val="NoSpacing"/>
        <w:rPr>
          <w:rFonts w:ascii="Calibri Light" w:hAnsi="Calibri Light" w:asciiTheme="majorHAnsi" w:hAnsiTheme="majorHAnsi"/>
        </w:rPr>
      </w:pPr>
      <w:r>
        <w:rPr>
          <w:rFonts w:asciiTheme="majorHAnsi" w:hAnsiTheme="majorHAnsi" w:ascii="Calibri Light" w:hAnsi="Calibri Light"/>
        </w:rPr>
      </w:r>
    </w:p>
    <w:p>
      <w:pPr>
        <w:pStyle w:val="NoSpacing"/>
        <w:rPr>
          <w:rFonts w:ascii="Calibri Light" w:hAnsi="Calibri Light" w:asciiTheme="majorHAnsi" w:hAnsiTheme="majorHAnsi"/>
        </w:rPr>
      </w:pPr>
      <w:r>
        <w:rPr>
          <w:rFonts w:asciiTheme="majorHAnsi" w:hAnsiTheme="majorHAnsi" w:ascii="Calibri Light" w:hAnsi="Calibri Light"/>
        </w:rPr>
      </w:r>
    </w:p>
    <w:p>
      <w:pPr>
        <w:pStyle w:val="NoSpacing"/>
        <w:rPr>
          <w:rFonts w:ascii="Calibri Light" w:hAnsi="Calibri Light" w:asciiTheme="majorHAnsi" w:hAnsiTheme="majorHAnsi"/>
          <w:u w:val="single"/>
        </w:rPr>
      </w:pPr>
      <w:r>
        <w:rPr>
          <w:rFonts w:ascii="Calibri Light" w:hAnsi="Calibri Light" w:asciiTheme="majorHAnsi" w:hAnsiTheme="majorHAnsi"/>
          <w:u w:val="single"/>
        </w:rPr>
        <w:t>DATA OPRACOWANIA:</w:t>
      </w:r>
    </w:p>
    <w:p>
      <w:pPr>
        <w:pStyle w:val="NoSpacing"/>
        <w:rPr>
          <w:rFonts w:ascii="Calibri Light" w:hAnsi="Calibri Light" w:asciiTheme="majorHAnsi" w:hAnsiTheme="majorHAnsi"/>
        </w:rPr>
      </w:pPr>
      <w:r>
        <w:rPr>
          <w:rFonts w:cs="Calibri" w:ascii="Calibri Light" w:hAnsi="Calibri Light" w:asciiTheme="majorHAnsi" w:cstheme="minorHAnsi" w:hAnsiTheme="majorHAnsi"/>
        </w:rPr>
        <w:t>SIERPIEŃ 2024</w:t>
      </w:r>
    </w:p>
    <w:p>
      <w:pPr>
        <w:pStyle w:val="Default"/>
        <w:rPr>
          <w:rFonts w:ascii="Calibri" w:hAnsi="Calibri" w:cs="Calibri" w:asciiTheme="minorHAnsi" w:cstheme="minorHAnsi" w:hAnsiTheme="minorHAnsi"/>
        </w:rPr>
      </w:pPr>
      <w:r>
        <w:rPr>
          <w:rFonts w:cs="Calibri" w:cstheme="minorHAnsi"/>
        </w:rPr>
      </w:r>
    </w:p>
    <w:p>
      <w:pPr>
        <w:pStyle w:val="Default"/>
        <w:rPr>
          <w:rFonts w:ascii="Calibri" w:hAnsi="Calibri" w:cs="Calibri" w:asciiTheme="minorHAnsi" w:cstheme="minorHAnsi" w:hAnsiTheme="minorHAnsi"/>
        </w:rPr>
      </w:pPr>
      <w:r>
        <w:rPr>
          <w:rFonts w:cs="Calibri" w:cstheme="minorHAnsi"/>
        </w:rPr>
      </w:r>
    </w:p>
    <w:p>
      <w:pPr>
        <w:pStyle w:val="Default"/>
        <w:rPr>
          <w:rFonts w:ascii="Calibri" w:hAnsi="Calibri" w:cs="Calibri" w:asciiTheme="minorHAnsi" w:cstheme="minorHAnsi" w:hAnsiTheme="minorHAnsi"/>
        </w:rPr>
      </w:pPr>
      <w:r>
        <w:rPr>
          <w:rFonts w:cs="Calibri" w:cstheme="minorHAnsi"/>
        </w:rPr>
        <w:t xml:space="preserve">Kod CPV: </w:t>
      </w:r>
    </w:p>
    <w:p>
      <w:pPr>
        <w:pStyle w:val="Normal"/>
        <w:spacing w:lineRule="auto" w:line="276" w:before="0" w:after="0"/>
        <w:rPr>
          <w:rFonts w:cs="Calibri" w:cstheme="minorHAnsi"/>
          <w:color w:val="000000"/>
        </w:rPr>
      </w:pPr>
      <w:r>
        <w:rPr>
          <w:rFonts w:cs="Calibri" w:cstheme="minorHAnsi"/>
          <w:color w:val="000000"/>
        </w:rPr>
        <w:t xml:space="preserve">71220000-6 Usługi projektowania architektonicznego </w:t>
      </w:r>
    </w:p>
    <w:p>
      <w:pPr>
        <w:pStyle w:val="Normal"/>
        <w:spacing w:before="0" w:after="0"/>
        <w:rPr>
          <w:rFonts w:cs="Calibri" w:cstheme="minorHAnsi"/>
        </w:rPr>
      </w:pPr>
      <w:r>
        <w:rPr>
          <w:rFonts w:cs="Calibri" w:cstheme="minorHAnsi"/>
        </w:rPr>
        <w:t>71320000-7 Usługi inżynieryjne w zakresie projektowania</w:t>
      </w:r>
    </w:p>
    <w:p>
      <w:pPr>
        <w:pStyle w:val="Normal"/>
        <w:spacing w:before="0" w:after="0"/>
        <w:rPr>
          <w:rFonts w:cs="Calibri" w:cstheme="minorHAnsi"/>
        </w:rPr>
      </w:pPr>
      <w:r>
        <w:rPr>
          <w:rFonts w:cs="Calibri" w:cstheme="minorHAnsi"/>
        </w:rPr>
        <w:t>45000000-7 Roboty budowlane</w:t>
      </w:r>
    </w:p>
    <w:p>
      <w:pPr>
        <w:pStyle w:val="Normal"/>
        <w:spacing w:before="0" w:after="0"/>
        <w:rPr>
          <w:rFonts w:cs="Calibri" w:cstheme="minorHAnsi"/>
        </w:rPr>
      </w:pPr>
      <w:r>
        <w:rPr>
          <w:rFonts w:cs="Calibri" w:cstheme="minorHAnsi"/>
        </w:rPr>
        <w:t>45111300-1 Roboty rozbiórkowe</w:t>
      </w:r>
    </w:p>
    <w:p>
      <w:pPr>
        <w:pStyle w:val="Normal"/>
        <w:spacing w:before="0" w:after="0"/>
        <w:rPr>
          <w:rFonts w:cs="Calibri" w:cstheme="minorHAnsi"/>
        </w:rPr>
      </w:pPr>
      <w:r>
        <w:rPr>
          <w:rFonts w:cs="Calibri" w:cstheme="minorHAnsi"/>
        </w:rPr>
        <w:t>45320000-6 Roboty izolacyjne</w:t>
      </w:r>
    </w:p>
    <w:p>
      <w:pPr>
        <w:pStyle w:val="Normal"/>
        <w:spacing w:lineRule="auto" w:line="276" w:before="0" w:after="0"/>
        <w:rPr>
          <w:rFonts w:cs="Calibri" w:cstheme="minorHAnsi"/>
          <w:color w:val="000000"/>
        </w:rPr>
      </w:pPr>
      <w:r>
        <w:rPr>
          <w:rFonts w:cs="Calibri" w:cstheme="minorHAnsi"/>
          <w:color w:val="000000"/>
        </w:rPr>
        <w:t>45421100-5 Instalowanie drzwi i okien i podobnych elementów</w:t>
      </w:r>
    </w:p>
    <w:p>
      <w:pPr>
        <w:pStyle w:val="Normal"/>
        <w:spacing w:lineRule="auto" w:line="276" w:before="0" w:after="0"/>
        <w:rPr>
          <w:rFonts w:cs="Calibri" w:cstheme="minorHAnsi"/>
          <w:color w:val="000000"/>
        </w:rPr>
      </w:pPr>
      <w:r>
        <w:rPr>
          <w:rFonts w:cs="Calibri" w:cstheme="minorHAnsi"/>
          <w:color w:val="000000"/>
        </w:rPr>
        <w:t xml:space="preserve">45311000-0 Roboty w zakresie okablowania oraz instalacji elektrycznych </w:t>
      </w:r>
    </w:p>
    <w:p>
      <w:pPr>
        <w:pStyle w:val="Normal"/>
        <w:spacing w:lineRule="auto" w:line="276" w:before="0" w:after="0"/>
        <w:rPr>
          <w:rFonts w:cs="Calibri" w:cstheme="minorHAnsi"/>
          <w:color w:val="000000"/>
        </w:rPr>
      </w:pPr>
      <w:r>
        <w:rPr>
          <w:rFonts w:cs="Calibri" w:cstheme="minorHAnsi"/>
        </w:rPr>
        <w:t>45261215-4 Pokrywanie dachów panelami ogniw słonecznych</w:t>
      </w:r>
    </w:p>
    <w:p>
      <w:pPr>
        <w:pStyle w:val="Normal"/>
        <w:spacing w:lineRule="auto" w:line="276" w:before="0" w:after="0"/>
        <w:rPr>
          <w:rFonts w:cs="Calibri" w:cstheme="minorHAnsi"/>
          <w:color w:val="000000"/>
        </w:rPr>
      </w:pPr>
      <w:r>
        <w:rPr>
          <w:rFonts w:cs="Calibri" w:cstheme="minorHAnsi"/>
          <w:color w:val="000000"/>
          <w:sz w:val="22"/>
          <w:szCs w:val="22"/>
        </w:rPr>
        <w:t>45331000-6 Instalowanie urządzeń grzewczych, wentylacyjnych i klimatyzacyjnych</w:t>
      </w:r>
    </w:p>
    <w:p>
      <w:pPr>
        <w:pStyle w:val="Normal"/>
        <w:spacing w:lineRule="auto" w:line="360"/>
        <w:rPr>
          <w:b/>
          <w:b/>
          <w:sz w:val="32"/>
        </w:rPr>
      </w:pPr>
      <w:r>
        <w:rPr>
          <w:b/>
          <w:sz w:val="32"/>
        </w:rPr>
      </w:r>
    </w:p>
    <w:p>
      <w:pPr>
        <w:pStyle w:val="Normal"/>
        <w:spacing w:lineRule="auto" w:line="360"/>
        <w:rPr>
          <w:b/>
          <w:b/>
          <w:sz w:val="32"/>
        </w:rPr>
      </w:pPr>
      <w:r>
        <w:rPr>
          <w:b/>
          <w:sz w:val="32"/>
        </w:rPr>
      </w:r>
    </w:p>
    <w:p>
      <w:pPr>
        <w:pStyle w:val="Default"/>
        <w:rPr>
          <w:rFonts w:ascii="Calibri" w:hAnsi="Calibri" w:cs="" w:asciiTheme="minorHAnsi" w:cstheme="minorBidi" w:hAnsiTheme="minorHAnsi"/>
          <w:b/>
          <w:b/>
          <w:color w:val="auto"/>
          <w:sz w:val="32"/>
          <w:szCs w:val="22"/>
        </w:rPr>
      </w:pPr>
      <w:r>
        <w:rPr>
          <w:rFonts w:cs="" w:cstheme="minorBidi"/>
          <w:b/>
          <w:color w:val="auto"/>
          <w:sz w:val="32"/>
          <w:szCs w:val="22"/>
        </w:rPr>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Normal"/>
        <w:spacing w:lineRule="auto" w:line="360" w:before="0" w:after="0"/>
        <w:rPr>
          <w:rFonts w:cs="Calibri" w:cstheme="minorHAnsi"/>
        </w:rPr>
      </w:pPr>
      <w:r>
        <w:rPr>
          <w:rFonts w:cs="Calibri" w:cstheme="minorHAnsi"/>
          <w:b/>
        </w:rPr>
        <w:t>I. Część opisowa</w:t>
      </w:r>
      <w:r>
        <w:rPr>
          <w:rFonts w:cs="Calibri" w:cstheme="minorHAnsi"/>
        </w:rPr>
        <w:t>………………………………………………………………………………………………………………………………..3</w:t>
      </w:r>
    </w:p>
    <w:p>
      <w:pPr>
        <w:pStyle w:val="Normal"/>
        <w:spacing w:lineRule="auto" w:line="360" w:before="0" w:after="0"/>
        <w:rPr>
          <w:rFonts w:cs="Calibri" w:cstheme="minorHAnsi"/>
        </w:rPr>
      </w:pPr>
      <w:r>
        <w:rPr>
          <w:rFonts w:cs="Calibri" w:cstheme="minorHAnsi"/>
          <w:u w:val="single"/>
        </w:rPr>
        <w:t>1. Opis ogólny przedmiotu zamówienia</w:t>
      </w:r>
      <w:r>
        <w:rPr>
          <w:rFonts w:cs="Calibri" w:cstheme="minorHAnsi"/>
        </w:rPr>
        <w:t>……………………………………………………………………………………………..3</w:t>
      </w:r>
    </w:p>
    <w:p>
      <w:pPr>
        <w:pStyle w:val="Normal"/>
        <w:spacing w:lineRule="auto" w:line="360" w:before="0" w:after="0"/>
        <w:rPr>
          <w:rFonts w:cs="Calibri" w:cstheme="minorHAnsi"/>
        </w:rPr>
      </w:pPr>
      <w:r>
        <w:rPr>
          <w:rFonts w:cs="Calibri" w:cstheme="minorHAnsi"/>
        </w:rPr>
        <w:t xml:space="preserve">1.1. Charakterystyczne parametry określające wielkość obiektu lub zakres robót budowlanych .........3 </w:t>
      </w:r>
    </w:p>
    <w:p>
      <w:pPr>
        <w:pStyle w:val="Normal"/>
        <w:spacing w:lineRule="auto" w:line="360" w:before="0" w:after="0"/>
        <w:rPr>
          <w:rFonts w:cs="Calibri" w:cstheme="minorHAnsi"/>
        </w:rPr>
      </w:pPr>
      <w:r>
        <w:rPr>
          <w:rFonts w:cs="Calibri" w:cstheme="minorHAnsi"/>
        </w:rPr>
        <w:t xml:space="preserve">1.2. Aktualne uwarunkowania wykonania przedmiotu zamówienia .....................................................4 </w:t>
      </w:r>
    </w:p>
    <w:p>
      <w:pPr>
        <w:pStyle w:val="Normal"/>
        <w:spacing w:lineRule="auto" w:line="360" w:before="0" w:after="0"/>
        <w:rPr>
          <w:rFonts w:cs="Calibri" w:cstheme="minorHAnsi"/>
        </w:rPr>
      </w:pPr>
      <w:r>
        <w:rPr>
          <w:rFonts w:cs="Calibri" w:cstheme="minorHAnsi"/>
        </w:rPr>
        <w:t>1.3. Ogólne właściwości funkcjonalno - użytkowe .................................................................................4</w:t>
      </w:r>
    </w:p>
    <w:p>
      <w:pPr>
        <w:pStyle w:val="Normal"/>
        <w:spacing w:lineRule="auto" w:line="360" w:before="0" w:after="0"/>
        <w:rPr>
          <w:rFonts w:cs="Calibri" w:cstheme="minorHAnsi"/>
        </w:rPr>
      </w:pPr>
      <w:r>
        <w:rPr>
          <w:rFonts w:cs="Calibri" w:cstheme="minorHAnsi"/>
        </w:rPr>
        <w:t xml:space="preserve">1.4. Szczegółowe właściwości funkcjonalno-użytkowe ......................................................................... 5 </w:t>
      </w:r>
    </w:p>
    <w:p>
      <w:pPr>
        <w:pStyle w:val="Normal"/>
        <w:spacing w:lineRule="auto" w:line="360" w:before="0" w:after="0"/>
        <w:rPr>
          <w:rFonts w:cs="Calibri" w:cstheme="minorHAnsi"/>
        </w:rPr>
      </w:pPr>
      <w:r>
        <w:rPr>
          <w:rFonts w:cs="Calibri" w:cstheme="minorHAnsi"/>
          <w:u w:val="single"/>
        </w:rPr>
        <w:t xml:space="preserve">2. Opis wymagań zamawiającego w stosunku do przedmiotu zamówienia </w:t>
      </w:r>
      <w:r>
        <w:rPr>
          <w:rFonts w:cs="Calibri" w:cstheme="minorHAnsi"/>
        </w:rPr>
        <w:t>...........................................5</w:t>
      </w:r>
    </w:p>
    <w:p>
      <w:pPr>
        <w:pStyle w:val="Normal"/>
        <w:spacing w:lineRule="auto" w:line="360" w:before="0" w:after="0"/>
        <w:rPr>
          <w:rFonts w:cs="Calibri" w:cstheme="minorHAnsi"/>
        </w:rPr>
      </w:pPr>
      <w:r>
        <w:rPr>
          <w:rFonts w:cs="Calibri" w:cstheme="minorHAnsi"/>
        </w:rPr>
        <w:t>2.1 cechy obiektu dotyczące rozwiązań budowlano-konstrukcyjnych i wskaźników ekonomicznych….5</w:t>
      </w:r>
    </w:p>
    <w:p>
      <w:pPr>
        <w:pStyle w:val="Normal"/>
        <w:spacing w:lineRule="auto" w:line="360" w:before="0" w:after="0"/>
        <w:rPr>
          <w:rFonts w:cs="Calibri" w:cstheme="minorHAnsi"/>
        </w:rPr>
      </w:pPr>
      <w:r>
        <w:rPr>
          <w:rFonts w:cs="Calibri" w:cstheme="minorHAnsi"/>
        </w:rPr>
        <w:t>2.2 warunki wykonania i odbioru robót budowlanych .........................................................................11</w:t>
      </w:r>
    </w:p>
    <w:p>
      <w:pPr>
        <w:pStyle w:val="Normal"/>
        <w:spacing w:lineRule="auto" w:line="360" w:before="0" w:after="0"/>
        <w:rPr>
          <w:rFonts w:cs="Calibri" w:cstheme="minorHAnsi"/>
        </w:rPr>
      </w:pPr>
      <w:r>
        <w:rPr>
          <w:rFonts w:cs="Calibri" w:cstheme="minorHAnsi"/>
          <w:b/>
        </w:rPr>
        <w:t>II. Część informacyjna</w:t>
      </w:r>
      <w:r>
        <w:rPr>
          <w:rFonts w:cs="Calibri" w:cstheme="minorHAnsi"/>
        </w:rPr>
        <w:t xml:space="preserve"> ..........................................................................................................................13</w:t>
      </w:r>
    </w:p>
    <w:p>
      <w:pPr>
        <w:pStyle w:val="Normal"/>
        <w:spacing w:lineRule="auto" w:line="360" w:before="0" w:after="0"/>
        <w:rPr>
          <w:rFonts w:cs="Calibri" w:cstheme="minorHAnsi"/>
        </w:rPr>
      </w:pPr>
      <w:r>
        <w:rPr>
          <w:rFonts w:cs="Calibri" w:cstheme="minorHAnsi"/>
        </w:rPr>
        <w:t xml:space="preserve">1. Oświadczenie zamawiającego stwierdzające jego prawo do dysponowania nieruchomością ....... 13 </w:t>
      </w:r>
    </w:p>
    <w:p>
      <w:pPr>
        <w:pStyle w:val="Normal"/>
        <w:spacing w:lineRule="auto" w:line="360" w:before="0" w:after="0"/>
        <w:rPr>
          <w:rFonts w:cs="Calibri" w:cstheme="minorHAnsi"/>
        </w:rPr>
      </w:pPr>
      <w:r>
        <w:rPr>
          <w:rFonts w:cs="Calibri" w:cstheme="minorHAnsi"/>
        </w:rPr>
        <w:t>2. Przepisy prawne i normy związane z projektowaniem i wykonaniem zamierzenia budowlanego ..15</w:t>
      </w:r>
    </w:p>
    <w:p>
      <w:pPr>
        <w:pStyle w:val="Default"/>
        <w:rPr>
          <w:rFonts w:ascii="Calibri" w:hAnsi="Calibri" w:cs="Calibri" w:asciiTheme="minorHAnsi" w:cstheme="minorHAnsi" w:hAnsiTheme="minorHAnsi"/>
          <w:bCs/>
          <w:color w:val="auto"/>
          <w:sz w:val="22"/>
          <w:szCs w:val="22"/>
        </w:rPr>
      </w:pPr>
      <w:r>
        <w:rPr>
          <w:rFonts w:cs="Calibri" w:cstheme="minorHAnsi"/>
          <w:color w:val="auto"/>
          <w:sz w:val="22"/>
          <w:szCs w:val="22"/>
        </w:rPr>
        <w:t xml:space="preserve">3. Inne posiadane informacje i dokumenty niezbędne do zaprojektowania robót budowlanych, </w:t>
      </w:r>
      <w:r>
        <w:rPr>
          <w:rFonts w:cs="Calibri" w:cstheme="minorHAnsi"/>
          <w:bCs/>
          <w:color w:val="auto"/>
          <w:sz w:val="22"/>
          <w:szCs w:val="22"/>
        </w:rPr>
        <w:t xml:space="preserve">przygotowania dokumentacji projektowej </w:t>
      </w:r>
      <w:r>
        <w:rPr>
          <w:rFonts w:cs="Calibri" w:cstheme="minorHAnsi"/>
          <w:color w:val="auto"/>
          <w:sz w:val="22"/>
          <w:szCs w:val="22"/>
        </w:rPr>
        <w:t xml:space="preserve"> ......................................................................................... 16</w:t>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Default"/>
        <w:rPr>
          <w:rFonts w:ascii="Calibri" w:hAnsi="Calibri" w:cs="Calibri" w:asciiTheme="minorHAnsi" w:cstheme="minorHAnsi" w:hAnsiTheme="minorHAnsi"/>
          <w:b/>
          <w:b/>
          <w:bCs/>
          <w:sz w:val="28"/>
          <w:szCs w:val="28"/>
        </w:rPr>
      </w:pPr>
      <w:r>
        <w:rPr>
          <w:rFonts w:cs="Calibri" w:cstheme="minorHAnsi"/>
          <w:b/>
          <w:bCs/>
          <w:sz w:val="28"/>
          <w:szCs w:val="28"/>
        </w:rPr>
      </w:r>
    </w:p>
    <w:p>
      <w:pPr>
        <w:pStyle w:val="Default"/>
        <w:rPr>
          <w:color w:val="000000"/>
        </w:rPr>
      </w:pPr>
      <w:r>
        <w:rPr>
          <w:rFonts w:cs="Calibri" w:cstheme="minorHAnsi"/>
          <w:b/>
          <w:bCs/>
          <w:color w:val="000000"/>
          <w:sz w:val="28"/>
          <w:szCs w:val="28"/>
        </w:rPr>
        <w:t xml:space="preserve">I. Część opisowa </w:t>
      </w:r>
    </w:p>
    <w:p>
      <w:pPr>
        <w:pStyle w:val="Default"/>
        <w:rPr>
          <w:color w:val="000000"/>
        </w:rPr>
      </w:pPr>
      <w:r>
        <w:rPr>
          <w:rFonts w:cs="Calibri" w:cstheme="minorHAnsi"/>
          <w:b/>
          <w:bCs/>
          <w:color w:val="000000"/>
          <w:sz w:val="26"/>
          <w:szCs w:val="26"/>
        </w:rPr>
        <w:t xml:space="preserve">1. Opis ogólny przedmiotu zamówienia </w:t>
      </w:r>
    </w:p>
    <w:p>
      <w:pPr>
        <w:pStyle w:val="Default"/>
        <w:rPr>
          <w:rFonts w:ascii="Calibri" w:hAnsi="Calibri" w:cs="Calibri" w:asciiTheme="minorHAnsi" w:cstheme="minorHAnsi" w:hAnsiTheme="minorHAnsi"/>
          <w:color w:val="000000"/>
          <w:sz w:val="26"/>
          <w:szCs w:val="26"/>
        </w:rPr>
      </w:pPr>
      <w:r>
        <w:rPr>
          <w:rFonts w:cs="Calibri" w:cstheme="minorHAnsi"/>
          <w:color w:val="000000"/>
          <w:sz w:val="26"/>
          <w:szCs w:val="26"/>
        </w:rPr>
      </w:r>
    </w:p>
    <w:p>
      <w:pPr>
        <w:pStyle w:val="Default"/>
        <w:rPr>
          <w:color w:val="000000"/>
        </w:rPr>
      </w:pPr>
      <w:r>
        <w:rPr>
          <w:rFonts w:cs="Calibri" w:cstheme="minorHAnsi"/>
          <w:color w:val="000000"/>
          <w:sz w:val="22"/>
          <w:szCs w:val="22"/>
        </w:rPr>
        <w:t xml:space="preserve">Przedmiot zamówienia obejmuje: </w:t>
      </w:r>
    </w:p>
    <w:p>
      <w:pPr>
        <w:pStyle w:val="Default"/>
        <w:rPr>
          <w:rFonts w:ascii="Calibri" w:hAnsi="Calibri" w:cs="Calibri" w:asciiTheme="minorHAnsi" w:cstheme="minorHAnsi" w:hAnsiTheme="minorHAnsi"/>
          <w:color w:val="000000"/>
          <w:sz w:val="22"/>
          <w:szCs w:val="22"/>
        </w:rPr>
      </w:pPr>
      <w:r>
        <w:rPr>
          <w:rFonts w:cs="Calibri" w:cstheme="minorHAnsi"/>
          <w:color w:val="000000"/>
          <w:sz w:val="22"/>
          <w:szCs w:val="22"/>
        </w:rPr>
      </w:r>
    </w:p>
    <w:p>
      <w:pPr>
        <w:pStyle w:val="Default"/>
        <w:spacing w:before="0" w:after="152"/>
        <w:rPr>
          <w:color w:val="000000"/>
        </w:rPr>
      </w:pPr>
      <w:r>
        <w:rPr>
          <w:rFonts w:cs="Calibri" w:cstheme="minorHAnsi"/>
          <w:color w:val="000000"/>
          <w:sz w:val="22"/>
          <w:szCs w:val="22"/>
        </w:rPr>
        <w:t xml:space="preserve">a) Opracowanie projektów budowlanych i technicznych, w zakresie koniecznym do wykonania zadania w podziale na branże wraz ze specyfikacją techniczną wykonania i odbioru robót oraz kosztorysami inwestorskimi. </w:t>
      </w:r>
    </w:p>
    <w:p>
      <w:pPr>
        <w:pStyle w:val="Teksttreci1"/>
        <w:shd w:val="clear" w:color="auto" w:fill="auto"/>
        <w:spacing w:lineRule="auto" w:line="240" w:before="0" w:after="0"/>
        <w:ind w:hanging="0"/>
        <w:contextualSpacing/>
        <w:jc w:val="both"/>
        <w:rPr>
          <w:color w:val="000000"/>
        </w:rPr>
      </w:pPr>
      <w:r>
        <w:rPr>
          <w:rFonts w:cs="Calibri" w:ascii="Calibri" w:hAnsi="Calibri" w:asciiTheme="minorHAnsi" w:cstheme="minorHAnsi" w:hAnsiTheme="minorHAnsi"/>
          <w:color w:val="000000"/>
          <w:sz w:val="22"/>
          <w:szCs w:val="22"/>
        </w:rPr>
        <w:t>W ramach przedmiotu zamówienia w zakresie opracowania dokumentacji projektowej, wykonawca sporządzi projekty techniczno-budowlane dla każdej branży obejmujące:</w:t>
      </w:r>
    </w:p>
    <w:p>
      <w:pPr>
        <w:pStyle w:val="Teksttreci1"/>
        <w:shd w:val="clear" w:color="auto" w:fill="auto"/>
        <w:spacing w:lineRule="auto" w:line="240" w:before="0" w:after="0"/>
        <w:ind w:hanging="0"/>
        <w:contextualSpacing/>
        <w:jc w:val="both"/>
        <w:rPr>
          <w:color w:val="000000"/>
        </w:rPr>
      </w:pPr>
      <w:r>
        <w:rPr>
          <w:rFonts w:cs="Calibri" w:ascii="Calibri" w:hAnsi="Calibri" w:asciiTheme="minorHAnsi" w:cstheme="minorHAnsi" w:hAnsiTheme="minorHAnsi"/>
          <w:color w:val="000000"/>
          <w:sz w:val="22"/>
          <w:szCs w:val="22"/>
        </w:rPr>
        <w:t>- Projekt architektoniczno – budowlany (3 egzemplarze w formie utrwalonej na piśmie oraz w formie elektronicznej),</w:t>
      </w:r>
    </w:p>
    <w:p>
      <w:pPr>
        <w:pStyle w:val="Teksttreci1"/>
        <w:shd w:val="clear" w:color="auto" w:fill="auto"/>
        <w:spacing w:lineRule="auto" w:line="240" w:before="0" w:after="0"/>
        <w:ind w:hanging="0"/>
        <w:contextualSpacing/>
        <w:jc w:val="both"/>
        <w:rPr>
          <w:color w:val="000000"/>
        </w:rPr>
      </w:pPr>
      <w:r>
        <w:rPr>
          <w:rFonts w:cs="Calibri" w:ascii="Calibri" w:hAnsi="Calibri" w:asciiTheme="minorHAnsi" w:cstheme="minorHAnsi" w:hAnsiTheme="minorHAnsi"/>
          <w:color w:val="000000"/>
          <w:sz w:val="22"/>
          <w:szCs w:val="22"/>
        </w:rPr>
        <w:t>- Projekt techniczny dla każdej z branż (3 egzemplarze w formie utrwalonej na piśmie oraz w formie elektronicznej),</w:t>
      </w:r>
    </w:p>
    <w:p>
      <w:pPr>
        <w:pStyle w:val="Default"/>
        <w:spacing w:before="0" w:after="152"/>
        <w:rPr>
          <w:rFonts w:ascii="Calibri" w:hAnsi="Calibri" w:cs="Calibri" w:asciiTheme="minorHAnsi" w:cstheme="minorHAnsi" w:hAnsiTheme="minorHAnsi"/>
          <w:color w:val="000000"/>
          <w:sz w:val="22"/>
          <w:szCs w:val="22"/>
        </w:rPr>
      </w:pPr>
      <w:r>
        <w:rPr>
          <w:rFonts w:cs="Calibri" w:cstheme="minorHAnsi"/>
          <w:color w:val="000000"/>
          <w:sz w:val="22"/>
          <w:szCs w:val="22"/>
        </w:rPr>
      </w:r>
    </w:p>
    <w:p>
      <w:pPr>
        <w:pStyle w:val="Default"/>
        <w:rPr>
          <w:color w:val="000000"/>
        </w:rPr>
      </w:pPr>
      <w:r>
        <w:rPr>
          <w:rFonts w:cs="Calibri" w:cstheme="minorHAnsi"/>
          <w:color w:val="000000"/>
          <w:sz w:val="22"/>
          <w:szCs w:val="22"/>
        </w:rPr>
        <w:t>b) Zgłoszenie robót budowlanych, Pozwolenie na budowę wg potrzeb</w:t>
      </w:r>
    </w:p>
    <w:p>
      <w:pPr>
        <w:pStyle w:val="Default"/>
        <w:rPr>
          <w:color w:val="000000"/>
        </w:rPr>
      </w:pPr>
      <w:r>
        <w:rPr>
          <w:rFonts w:cs="Calibri" w:cstheme="minorHAnsi"/>
          <w:color w:val="000000"/>
          <w:sz w:val="22"/>
          <w:szCs w:val="22"/>
        </w:rPr>
        <w:t>(Przewidziane do wykonania roboty, wymagają zgłoszenia robót budowlanych lub pozwolenia na budowę).</w:t>
      </w:r>
    </w:p>
    <w:p>
      <w:pPr>
        <w:pStyle w:val="Default"/>
        <w:rPr>
          <w:rFonts w:ascii="Calibri" w:hAnsi="Calibri" w:cs="Calibri" w:asciiTheme="minorHAnsi" w:cstheme="minorHAnsi" w:hAnsiTheme="minorHAnsi"/>
          <w:color w:val="000000"/>
          <w:sz w:val="22"/>
          <w:szCs w:val="22"/>
        </w:rPr>
      </w:pPr>
      <w:r>
        <w:rPr>
          <w:rFonts w:cs="Calibri" w:cstheme="minorHAnsi"/>
          <w:color w:val="000000"/>
          <w:sz w:val="22"/>
          <w:szCs w:val="22"/>
        </w:rPr>
      </w:r>
    </w:p>
    <w:p>
      <w:pPr>
        <w:pStyle w:val="Default"/>
        <w:rPr>
          <w:color w:val="000000"/>
        </w:rPr>
      </w:pPr>
      <w:r>
        <w:rPr>
          <w:rFonts w:cs="Calibri" w:cstheme="minorHAnsi"/>
          <w:color w:val="000000"/>
          <w:sz w:val="22"/>
          <w:szCs w:val="22"/>
        </w:rPr>
        <w:t xml:space="preserve">C) Wykonanie robót budowlanych w oparciu o: projekty budowlane i techniczne, specyfikacje techniczne wykonania i odbioru robót, zgodnie z obowiązującymi przepisami i ze sztuką budowlaną. </w:t>
      </w:r>
    </w:p>
    <w:p>
      <w:pPr>
        <w:pStyle w:val="Default"/>
        <w:rPr>
          <w:rFonts w:ascii="Calibri" w:hAnsi="Calibri" w:cs="Calibri" w:asciiTheme="minorHAnsi" w:cstheme="minorHAnsi" w:hAnsiTheme="minorHAnsi"/>
          <w:color w:val="000000"/>
          <w:sz w:val="22"/>
          <w:szCs w:val="22"/>
        </w:rPr>
      </w:pPr>
      <w:r>
        <w:rPr>
          <w:rFonts w:cs="Calibri" w:cstheme="minorHAnsi"/>
          <w:color w:val="000000"/>
          <w:sz w:val="22"/>
          <w:szCs w:val="22"/>
        </w:rPr>
      </w:r>
    </w:p>
    <w:p>
      <w:pPr>
        <w:pStyle w:val="Default"/>
        <w:rPr>
          <w:color w:val="000000"/>
        </w:rPr>
      </w:pPr>
      <w:r>
        <w:rPr>
          <w:rFonts w:cs="Calibri" w:cstheme="minorHAnsi"/>
          <w:b/>
          <w:bCs/>
          <w:color w:val="000000"/>
          <w:sz w:val="22"/>
          <w:szCs w:val="22"/>
        </w:rPr>
        <w:t xml:space="preserve">1.1. Charakterystyczne parametry określające wielkość obiektu lub zakres robót budowlanych </w:t>
      </w:r>
    </w:p>
    <w:p>
      <w:pPr>
        <w:pStyle w:val="Default"/>
        <w:rPr>
          <w:rFonts w:ascii="Calibri" w:hAnsi="Calibri" w:cs="Calibri" w:asciiTheme="minorHAnsi" w:cstheme="minorHAnsi" w:hAnsiTheme="minorHAnsi"/>
          <w:color w:val="000000"/>
          <w:sz w:val="22"/>
          <w:szCs w:val="22"/>
        </w:rPr>
      </w:pPr>
      <w:r>
        <w:rPr>
          <w:rFonts w:cs="Calibri" w:cstheme="minorHAnsi"/>
          <w:color w:val="000000"/>
          <w:sz w:val="22"/>
          <w:szCs w:val="22"/>
        </w:rPr>
      </w:r>
    </w:p>
    <w:p>
      <w:pPr>
        <w:pStyle w:val="NoSpacing"/>
        <w:ind w:firstLine="357"/>
        <w:jc w:val="both"/>
        <w:rPr>
          <w:color w:val="000000"/>
          <w:lang w:val="pl-PL"/>
        </w:rPr>
      </w:pPr>
      <w:r>
        <w:rPr>
          <w:rFonts w:cs="Calibri" w:ascii="Calibri Light" w:hAnsi="Calibri Light" w:asciiTheme="majorHAnsi" w:hAnsiTheme="majorHAnsi"/>
          <w:color w:val="000000"/>
          <w:sz w:val="22"/>
          <w:szCs w:val="22"/>
          <w:lang w:val="pl-PL"/>
        </w:rPr>
        <w:t>Przedmiotem zamówienia jest remont</w:t>
      </w:r>
      <w:r>
        <w:rPr>
          <w:rFonts w:cs="Calibri Light" w:ascii="Calibri Light" w:hAnsi="Calibri Light" w:asciiTheme="majorHAnsi" w:cstheme="majorHAnsi" w:hAnsiTheme="majorHAnsi"/>
          <w:color w:val="000000"/>
          <w:sz w:val="22"/>
          <w:szCs w:val="22"/>
          <w:lang w:val="pl-PL"/>
        </w:rPr>
        <w:t xml:space="preserve"> budynku </w:t>
      </w:r>
      <w:r>
        <w:rPr>
          <w:rFonts w:cs="Calibri Light" w:ascii="Calibri Light" w:hAnsi="Calibri Light" w:asciiTheme="majorHAnsi" w:cstheme="majorHAnsi" w:hAnsiTheme="majorHAnsi"/>
          <w:b w:val="false"/>
          <w:bCs w:val="false"/>
          <w:color w:val="000000"/>
          <w:sz w:val="22"/>
          <w:szCs w:val="22"/>
          <w:lang w:val="pl-PL"/>
        </w:rPr>
        <w:t>Zespołu Placówek Oświatowych w Bobrownikach</w:t>
      </w:r>
      <w:r>
        <w:rPr>
          <w:rFonts w:cs="Calibri" w:ascii="Calibri Light" w:hAnsi="Calibri Light" w:asciiTheme="majorHAnsi" w:hAnsiTheme="majorHAnsi"/>
          <w:color w:val="000000"/>
          <w:sz w:val="22"/>
          <w:szCs w:val="22"/>
          <w:lang w:val="pl-PL"/>
        </w:rPr>
        <w:t xml:space="preserve"> w trybie „Zaprojektuj i wybuduj”.</w:t>
      </w:r>
    </w:p>
    <w:p>
      <w:pPr>
        <w:pStyle w:val="NoSpacing"/>
        <w:ind w:firstLine="357"/>
        <w:jc w:val="both"/>
        <w:rPr>
          <w:rFonts w:ascii="Calibri Light" w:hAnsi="Calibri Light" w:cs="Calibri" w:asciiTheme="majorHAnsi" w:hAnsiTheme="majorHAnsi"/>
          <w:sz w:val="22"/>
          <w:szCs w:val="22"/>
        </w:rPr>
      </w:pPr>
      <w:r>
        <w:rPr>
          <w:rFonts w:cs="Calibri" w:ascii="Calibri Light" w:hAnsi="Calibri Light"/>
          <w:sz w:val="22"/>
          <w:szCs w:val="22"/>
        </w:rPr>
      </w:r>
    </w:p>
    <w:p>
      <w:pPr>
        <w:pStyle w:val="NoSpacing"/>
        <w:jc w:val="both"/>
        <w:rPr>
          <w:rFonts w:ascii="Calibri Light" w:hAnsi="Calibri Light" w:asciiTheme="majorHAnsi" w:hAnsiTheme="majorHAnsi"/>
        </w:rPr>
      </w:pPr>
      <w:r>
        <w:rPr>
          <w:rFonts w:ascii="Calibri Light" w:hAnsi="Calibri Light" w:asciiTheme="majorHAnsi" w:hAnsiTheme="majorHAnsi"/>
        </w:rPr>
        <w:t>Dokumentacja projektowa i roboty budowlane powinny objąć swoim zakresem:</w:t>
      </w:r>
    </w:p>
    <w:p>
      <w:pPr>
        <w:pStyle w:val="NoSpacing"/>
        <w:jc w:val="both"/>
        <w:rPr>
          <w:rFonts w:ascii="Calibri" w:hAnsi="Calibri"/>
          <w:b w:val="false"/>
          <w:b w:val="false"/>
          <w:bCs w:val="false"/>
          <w:sz w:val="24"/>
          <w:szCs w:val="24"/>
        </w:rPr>
      </w:pPr>
      <w:r>
        <w:rPr>
          <w:b w:val="false"/>
          <w:bCs w:val="false"/>
          <w:sz w:val="24"/>
          <w:szCs w:val="24"/>
        </w:rPr>
      </w:r>
    </w:p>
    <w:p>
      <w:pPr>
        <w:pStyle w:val="Normal"/>
        <w:widowControl w:val="false"/>
        <w:tabs>
          <w:tab w:val="clear" w:pos="708"/>
        </w:tabs>
        <w:bidi w:val="0"/>
        <w:ind w:left="0" w:right="0" w:hanging="0"/>
        <w:jc w:val="both"/>
        <w:rPr>
          <w:rFonts w:ascii="Calibri" w:hAnsi="Calibri"/>
          <w:b w:val="false"/>
          <w:b w:val="false"/>
          <w:bCs w:val="false"/>
          <w:sz w:val="24"/>
          <w:szCs w:val="24"/>
        </w:rPr>
      </w:pPr>
      <w:r>
        <w:rPr>
          <w:rFonts w:cs="Times New Roman"/>
          <w:b w:val="false"/>
          <w:bCs w:val="false"/>
          <w:sz w:val="24"/>
          <w:szCs w:val="24"/>
        </w:rPr>
        <w:t xml:space="preserve">Szkoła Podstawowa we wsi Bobrowniki, Gmina Ryki, 08-500 Ryki. Roboty budowlane remontowe w zakresie robót: tynkowych, malarskich, stolarskich, posadzkowych, ścianek działowych, instalacji c.o. i elektrycznych. </w:t>
      </w:r>
    </w:p>
    <w:p>
      <w:pPr>
        <w:pStyle w:val="NoSpacing"/>
        <w:jc w:val="both"/>
        <w:rPr>
          <w:color w:val="000000"/>
        </w:rPr>
      </w:pPr>
      <w:r>
        <w:rPr>
          <w:color w:val="000000"/>
        </w:rPr>
        <w:t>Pomieszczenia oraz elementy budynku objęte zakresem opracowania:</w:t>
      </w:r>
    </w:p>
    <w:p>
      <w:pPr>
        <w:pStyle w:val="NoSpacing"/>
        <w:numPr>
          <w:ilvl w:val="0"/>
          <w:numId w:val="0"/>
        </w:numPr>
        <w:ind w:left="720" w:hanging="0"/>
        <w:jc w:val="both"/>
        <w:rPr>
          <w:color w:val="000000"/>
        </w:rPr>
      </w:pPr>
      <w:r>
        <w:rPr/>
      </w:r>
    </w:p>
    <w:p>
      <w:pPr>
        <w:pStyle w:val="NoSpacing"/>
        <w:numPr>
          <w:ilvl w:val="0"/>
          <w:numId w:val="4"/>
        </w:numPr>
        <w:jc w:val="both"/>
        <w:rPr/>
      </w:pPr>
      <w:r>
        <w:rPr>
          <w:rFonts w:cs="Times New Roman" w:ascii="Times New Roman" w:hAnsi="Times New Roman"/>
          <w:b/>
          <w:bCs/>
          <w:color w:val="000000"/>
        </w:rPr>
        <w:t>WEJŚCIE Z ZEWNĄTRZ DO KUCHNI</w:t>
      </w:r>
    </w:p>
    <w:p>
      <w:pPr>
        <w:pStyle w:val="NoSpacing"/>
        <w:numPr>
          <w:ilvl w:val="0"/>
          <w:numId w:val="4"/>
        </w:numPr>
        <w:jc w:val="both"/>
        <w:rPr/>
      </w:pPr>
      <w:r>
        <w:rPr>
          <w:rFonts w:cs="Times New Roman" w:ascii="Times New Roman" w:hAnsi="Times New Roman"/>
          <w:b/>
          <w:bCs/>
          <w:color w:val="000000"/>
        </w:rPr>
        <w:t>KORYTARZ DO KUCHNI I POZOSTAŁYCH POMIESZCZEŃ</w:t>
      </w:r>
    </w:p>
    <w:p>
      <w:pPr>
        <w:pStyle w:val="NoSpacing"/>
        <w:numPr>
          <w:ilvl w:val="0"/>
          <w:numId w:val="4"/>
        </w:numPr>
        <w:jc w:val="both"/>
        <w:rPr/>
      </w:pPr>
      <w:r>
        <w:rPr>
          <w:rFonts w:cs="Times New Roman" w:ascii="Times New Roman" w:hAnsi="Times New Roman"/>
          <w:b/>
          <w:bCs/>
          <w:color w:val="000000"/>
        </w:rPr>
        <w:t>KUCHNIA</w:t>
      </w:r>
    </w:p>
    <w:p>
      <w:pPr>
        <w:pStyle w:val="NoSpacing"/>
        <w:numPr>
          <w:ilvl w:val="0"/>
          <w:numId w:val="4"/>
        </w:numPr>
        <w:jc w:val="both"/>
        <w:rPr/>
      </w:pPr>
      <w:r>
        <w:rPr>
          <w:rFonts w:cs="Times New Roman" w:ascii="Times New Roman" w:hAnsi="Times New Roman"/>
          <w:b/>
          <w:bCs/>
          <w:color w:val="000000"/>
        </w:rPr>
        <w:t>STOŁÓWKA</w:t>
      </w:r>
    </w:p>
    <w:p>
      <w:pPr>
        <w:pStyle w:val="NoSpacing"/>
        <w:numPr>
          <w:ilvl w:val="0"/>
          <w:numId w:val="4"/>
        </w:numPr>
        <w:jc w:val="both"/>
        <w:rPr/>
      </w:pPr>
      <w:r>
        <w:rPr>
          <w:rFonts w:cs="Times New Roman" w:ascii="Times New Roman" w:hAnsi="Times New Roman"/>
          <w:b/>
          <w:bCs/>
          <w:color w:val="000000"/>
        </w:rPr>
        <w:t>ŚWIETLICA</w:t>
      </w:r>
    </w:p>
    <w:p>
      <w:pPr>
        <w:pStyle w:val="NoSpacing"/>
        <w:numPr>
          <w:ilvl w:val="0"/>
          <w:numId w:val="4"/>
        </w:numPr>
        <w:jc w:val="both"/>
        <w:rPr/>
      </w:pPr>
      <w:r>
        <w:rPr>
          <w:rFonts w:cs="Times New Roman" w:ascii="Times New Roman" w:hAnsi="Times New Roman"/>
          <w:b/>
          <w:bCs/>
          <w:color w:val="000000"/>
        </w:rPr>
        <w:t>ARCHIWUM</w:t>
      </w:r>
    </w:p>
    <w:p>
      <w:pPr>
        <w:pStyle w:val="NoSpacing"/>
        <w:numPr>
          <w:ilvl w:val="0"/>
          <w:numId w:val="4"/>
        </w:numPr>
        <w:jc w:val="both"/>
        <w:rPr/>
      </w:pPr>
      <w:r>
        <w:rPr>
          <w:rFonts w:cs="Times New Roman" w:ascii="Times New Roman" w:hAnsi="Times New Roman"/>
          <w:b/>
          <w:bCs/>
          <w:color w:val="000000"/>
        </w:rPr>
        <w:t>ŁAZIENKA PRZY KUCHNI</w:t>
      </w:r>
    </w:p>
    <w:p>
      <w:pPr>
        <w:pStyle w:val="NoSpacing"/>
        <w:numPr>
          <w:ilvl w:val="0"/>
          <w:numId w:val="4"/>
        </w:numPr>
        <w:jc w:val="both"/>
        <w:rPr/>
      </w:pPr>
      <w:r>
        <w:rPr>
          <w:rFonts w:cs="Times New Roman" w:ascii="Times New Roman" w:hAnsi="Times New Roman"/>
          <w:b/>
          <w:bCs/>
          <w:color w:val="000000"/>
        </w:rPr>
        <w:t xml:space="preserve">KLATKA SCHODOWA I HOL </w:t>
      </w:r>
    </w:p>
    <w:p>
      <w:pPr>
        <w:pStyle w:val="NoSpacing"/>
        <w:numPr>
          <w:ilvl w:val="0"/>
          <w:numId w:val="4"/>
        </w:numPr>
        <w:jc w:val="both"/>
        <w:rPr/>
      </w:pPr>
      <w:r>
        <w:rPr>
          <w:rFonts w:cs="Times New Roman" w:ascii="Times New Roman" w:hAnsi="Times New Roman"/>
          <w:b/>
          <w:bCs/>
          <w:color w:val="000000"/>
        </w:rPr>
        <w:t xml:space="preserve">DYŻURKA </w:t>
      </w:r>
    </w:p>
    <w:p>
      <w:pPr>
        <w:pStyle w:val="NoSpacing"/>
        <w:numPr>
          <w:ilvl w:val="0"/>
          <w:numId w:val="4"/>
        </w:numPr>
        <w:jc w:val="both"/>
        <w:rPr/>
      </w:pPr>
      <w:r>
        <w:rPr>
          <w:rFonts w:cs="Times New Roman" w:ascii="Times New Roman" w:hAnsi="Times New Roman"/>
          <w:b/>
          <w:bCs/>
          <w:color w:val="000000"/>
        </w:rPr>
        <w:t xml:space="preserve">KORYTARZ </w:t>
      </w:r>
    </w:p>
    <w:p>
      <w:pPr>
        <w:pStyle w:val="NoSpacing"/>
        <w:numPr>
          <w:ilvl w:val="0"/>
          <w:numId w:val="4"/>
        </w:numPr>
        <w:jc w:val="both"/>
        <w:rPr/>
      </w:pPr>
      <w:r>
        <w:rPr>
          <w:rFonts w:cs="Times New Roman" w:ascii="Times New Roman" w:hAnsi="Times New Roman"/>
          <w:b/>
          <w:bCs/>
          <w:color w:val="000000"/>
        </w:rPr>
        <w:t xml:space="preserve">SALA GIMNASTYCZNA </w:t>
      </w:r>
    </w:p>
    <w:p>
      <w:pPr>
        <w:pStyle w:val="NoSpacing"/>
        <w:numPr>
          <w:ilvl w:val="0"/>
          <w:numId w:val="4"/>
        </w:numPr>
        <w:jc w:val="both"/>
        <w:rPr/>
      </w:pPr>
      <w:r>
        <w:rPr>
          <w:rFonts w:cs="Times New Roman" w:ascii="Times New Roman" w:hAnsi="Times New Roman"/>
          <w:b/>
          <w:bCs/>
          <w:color w:val="000000"/>
        </w:rPr>
        <w:t xml:space="preserve">SZATNIA DLA CHŁOPCÓW </w:t>
      </w:r>
    </w:p>
    <w:p>
      <w:pPr>
        <w:pStyle w:val="NoSpacing"/>
        <w:numPr>
          <w:ilvl w:val="0"/>
          <w:numId w:val="4"/>
        </w:numPr>
        <w:jc w:val="both"/>
        <w:rPr/>
      </w:pPr>
      <w:r>
        <w:rPr>
          <w:rFonts w:cs="Times New Roman" w:ascii="Times New Roman" w:hAnsi="Times New Roman"/>
          <w:b/>
          <w:bCs/>
          <w:color w:val="000000"/>
        </w:rPr>
        <w:t xml:space="preserve">POMIESZCZENIE PRZY SZATNI CHŁOPCÓW </w:t>
      </w:r>
    </w:p>
    <w:p>
      <w:pPr>
        <w:pStyle w:val="NoSpacing"/>
        <w:numPr>
          <w:ilvl w:val="0"/>
          <w:numId w:val="4"/>
        </w:numPr>
        <w:jc w:val="both"/>
        <w:rPr/>
      </w:pPr>
      <w:r>
        <w:rPr>
          <w:rFonts w:cs="Times New Roman" w:ascii="Times New Roman" w:hAnsi="Times New Roman"/>
          <w:b/>
          <w:bCs/>
          <w:color w:val="000000"/>
        </w:rPr>
        <w:t xml:space="preserve">POMIESZCZENIE PRZY SZATNI DZIEWCZYNEK </w:t>
      </w:r>
    </w:p>
    <w:p>
      <w:pPr>
        <w:pStyle w:val="NoSpacing"/>
        <w:numPr>
          <w:ilvl w:val="0"/>
          <w:numId w:val="4"/>
        </w:numPr>
        <w:jc w:val="both"/>
        <w:rPr/>
      </w:pPr>
      <w:r>
        <w:rPr>
          <w:rFonts w:cs="Times New Roman" w:ascii="Times New Roman" w:hAnsi="Times New Roman"/>
          <w:b/>
          <w:bCs/>
          <w:color w:val="000000"/>
        </w:rPr>
        <w:t xml:space="preserve">SZATNIA DLA DZIEWCZYNEK </w:t>
      </w:r>
    </w:p>
    <w:p>
      <w:pPr>
        <w:pStyle w:val="NoSpacing"/>
        <w:numPr>
          <w:ilvl w:val="0"/>
          <w:numId w:val="4"/>
        </w:numPr>
        <w:jc w:val="both"/>
        <w:rPr/>
      </w:pPr>
      <w:r>
        <w:rPr>
          <w:rFonts w:cs="Times New Roman" w:ascii="Times New Roman" w:hAnsi="Times New Roman"/>
          <w:b/>
          <w:bCs/>
          <w:color w:val="000000"/>
        </w:rPr>
        <w:t xml:space="preserve">SZATNIA OGÓLNA </w:t>
      </w:r>
    </w:p>
    <w:p>
      <w:pPr>
        <w:pStyle w:val="NoSpacing"/>
        <w:numPr>
          <w:ilvl w:val="0"/>
          <w:numId w:val="4"/>
        </w:numPr>
        <w:jc w:val="both"/>
        <w:rPr/>
      </w:pPr>
      <w:r>
        <w:rPr>
          <w:rFonts w:cs="Times New Roman" w:ascii="Times New Roman" w:hAnsi="Times New Roman"/>
          <w:b/>
          <w:bCs/>
          <w:color w:val="000000"/>
        </w:rPr>
        <w:t xml:space="preserve">SALA NR 1, PRZEDSZKOLE </w:t>
      </w:r>
    </w:p>
    <w:p>
      <w:pPr>
        <w:pStyle w:val="NoSpacing"/>
        <w:numPr>
          <w:ilvl w:val="0"/>
          <w:numId w:val="4"/>
        </w:numPr>
        <w:jc w:val="both"/>
        <w:rPr/>
      </w:pPr>
      <w:r>
        <w:rPr>
          <w:rFonts w:cs="Times New Roman" w:ascii="Times New Roman" w:hAnsi="Times New Roman"/>
          <w:b/>
          <w:bCs/>
          <w:color w:val="000000"/>
        </w:rPr>
        <w:t xml:space="preserve">SALA NR 4, KLASA II </w:t>
      </w:r>
    </w:p>
    <w:p>
      <w:pPr>
        <w:pStyle w:val="NoSpacing"/>
        <w:numPr>
          <w:ilvl w:val="0"/>
          <w:numId w:val="4"/>
        </w:numPr>
        <w:jc w:val="both"/>
        <w:rPr/>
      </w:pPr>
      <w:r>
        <w:rPr>
          <w:rFonts w:cs="Times New Roman" w:ascii="Times New Roman" w:hAnsi="Times New Roman"/>
          <w:b/>
          <w:bCs/>
          <w:color w:val="000000"/>
        </w:rPr>
        <w:t xml:space="preserve">KLATKA SCHODOWA </w:t>
      </w:r>
    </w:p>
    <w:p>
      <w:pPr>
        <w:pStyle w:val="NoSpacing"/>
        <w:numPr>
          <w:ilvl w:val="0"/>
          <w:numId w:val="4"/>
        </w:numPr>
        <w:jc w:val="both"/>
        <w:rPr/>
      </w:pPr>
      <w:r>
        <w:rPr>
          <w:rFonts w:cs="Times New Roman" w:ascii="Times New Roman" w:hAnsi="Times New Roman"/>
          <w:b/>
          <w:bCs/>
          <w:color w:val="000000"/>
        </w:rPr>
        <w:t xml:space="preserve">KORYTARZ </w:t>
      </w:r>
    </w:p>
    <w:p>
      <w:pPr>
        <w:pStyle w:val="NoSpacing"/>
        <w:numPr>
          <w:ilvl w:val="0"/>
          <w:numId w:val="4"/>
        </w:numPr>
        <w:jc w:val="both"/>
        <w:rPr/>
      </w:pPr>
      <w:r>
        <w:rPr>
          <w:rFonts w:cs="Times New Roman" w:ascii="Times New Roman" w:hAnsi="Times New Roman"/>
          <w:b/>
          <w:bCs/>
          <w:color w:val="000000"/>
        </w:rPr>
        <w:t xml:space="preserve">BIBLIOTEKA </w:t>
      </w:r>
    </w:p>
    <w:p>
      <w:pPr>
        <w:pStyle w:val="NoSpacing"/>
        <w:numPr>
          <w:ilvl w:val="0"/>
          <w:numId w:val="4"/>
        </w:numPr>
        <w:jc w:val="both"/>
        <w:rPr/>
      </w:pPr>
      <w:r>
        <w:rPr>
          <w:rFonts w:cs="Times New Roman" w:ascii="Times New Roman" w:hAnsi="Times New Roman"/>
          <w:b/>
          <w:bCs/>
          <w:color w:val="000000"/>
        </w:rPr>
        <w:t xml:space="preserve">PRACOWNIA HISTORYCZNA </w:t>
      </w:r>
    </w:p>
    <w:p>
      <w:pPr>
        <w:pStyle w:val="NoSpacing"/>
        <w:numPr>
          <w:ilvl w:val="0"/>
          <w:numId w:val="4"/>
        </w:numPr>
        <w:jc w:val="both"/>
        <w:rPr/>
      </w:pPr>
      <w:r>
        <w:rPr>
          <w:rFonts w:cs="Times New Roman" w:ascii="Times New Roman" w:hAnsi="Times New Roman"/>
          <w:b/>
          <w:bCs/>
          <w:color w:val="000000"/>
        </w:rPr>
        <w:t xml:space="preserve">PRACOWNIA POLONISTYCZNA </w:t>
      </w:r>
    </w:p>
    <w:p>
      <w:pPr>
        <w:pStyle w:val="NoSpacing"/>
        <w:numPr>
          <w:ilvl w:val="0"/>
          <w:numId w:val="4"/>
        </w:numPr>
        <w:jc w:val="both"/>
        <w:rPr/>
      </w:pPr>
      <w:r>
        <w:rPr>
          <w:rFonts w:cs="Times New Roman" w:ascii="Times New Roman" w:hAnsi="Times New Roman"/>
          <w:b/>
          <w:bCs/>
          <w:color w:val="000000"/>
        </w:rPr>
        <w:t xml:space="preserve">PRACOWNIA BIOLOGICZNA </w:t>
      </w:r>
    </w:p>
    <w:p>
      <w:pPr>
        <w:pStyle w:val="NoSpacing"/>
        <w:numPr>
          <w:ilvl w:val="0"/>
          <w:numId w:val="4"/>
        </w:numPr>
        <w:jc w:val="both"/>
        <w:rPr/>
      </w:pPr>
      <w:r>
        <w:rPr>
          <w:rFonts w:cs="Times New Roman" w:ascii="Times New Roman" w:hAnsi="Times New Roman"/>
          <w:b/>
          <w:bCs/>
          <w:color w:val="000000"/>
        </w:rPr>
        <w:t xml:space="preserve">PRACOWNIA MATEMATYCZNA </w:t>
      </w:r>
    </w:p>
    <w:p>
      <w:pPr>
        <w:pStyle w:val="NoSpacing"/>
        <w:numPr>
          <w:ilvl w:val="0"/>
          <w:numId w:val="4"/>
        </w:numPr>
        <w:jc w:val="both"/>
        <w:rPr/>
      </w:pPr>
      <w:r>
        <w:rPr>
          <w:rFonts w:cs="Times New Roman" w:ascii="Times New Roman" w:hAnsi="Times New Roman"/>
          <w:b/>
          <w:bCs/>
          <w:color w:val="000000"/>
        </w:rPr>
        <w:t xml:space="preserve">ŁAZIENKA DLA DZIEWCZYNEK </w:t>
      </w:r>
    </w:p>
    <w:p>
      <w:pPr>
        <w:pStyle w:val="NoSpacing"/>
        <w:numPr>
          <w:ilvl w:val="0"/>
          <w:numId w:val="4"/>
        </w:numPr>
        <w:jc w:val="both"/>
        <w:rPr/>
      </w:pPr>
      <w:r>
        <w:rPr>
          <w:rFonts w:cs="Times New Roman" w:ascii="Times New Roman" w:hAnsi="Times New Roman"/>
          <w:b/>
          <w:bCs/>
          <w:color w:val="000000"/>
        </w:rPr>
        <w:t xml:space="preserve">ŁAZIENKA DLA CHŁOPCÓW </w:t>
      </w:r>
    </w:p>
    <w:p>
      <w:pPr>
        <w:pStyle w:val="NoSpacing"/>
        <w:numPr>
          <w:ilvl w:val="0"/>
          <w:numId w:val="4"/>
        </w:numPr>
        <w:jc w:val="both"/>
        <w:rPr/>
      </w:pPr>
      <w:r>
        <w:rPr>
          <w:rFonts w:cs="Times New Roman" w:ascii="Times New Roman" w:hAnsi="Times New Roman"/>
          <w:b/>
          <w:bCs/>
          <w:color w:val="000000"/>
        </w:rPr>
        <w:t xml:space="preserve">SALA NR 5, KLASA III </w:t>
      </w:r>
    </w:p>
    <w:p>
      <w:pPr>
        <w:pStyle w:val="NoSpacing"/>
        <w:numPr>
          <w:ilvl w:val="0"/>
          <w:numId w:val="4"/>
        </w:numPr>
        <w:jc w:val="both"/>
        <w:rPr>
          <w:color w:val="000000"/>
        </w:rPr>
      </w:pPr>
      <w:r>
        <w:rPr>
          <w:rFonts w:cs="Times New Roman" w:ascii="Times New Roman" w:hAnsi="Times New Roman"/>
          <w:b/>
          <w:bCs/>
          <w:color w:val="000000"/>
        </w:rPr>
        <w:t>DACH - INSTALACJA FOTOWOLTAICZNA</w:t>
      </w:r>
    </w:p>
    <w:p>
      <w:pPr>
        <w:pStyle w:val="NoSpacing"/>
        <w:numPr>
          <w:ilvl w:val="0"/>
          <w:numId w:val="0"/>
        </w:numPr>
        <w:ind w:left="720" w:hanging="0"/>
        <w:jc w:val="both"/>
        <w:rPr>
          <w:rFonts w:ascii="Times New Roman" w:hAnsi="Times New Roman" w:cs="Times New Roman"/>
          <w:b/>
          <w:b/>
          <w:bCs/>
        </w:rPr>
      </w:pPr>
      <w:r>
        <w:rPr>
          <w:rFonts w:cs="Times New Roman" w:ascii="Times New Roman" w:hAnsi="Times New Roman"/>
          <w:b/>
          <w:bCs/>
        </w:rPr>
      </w:r>
    </w:p>
    <w:p>
      <w:pPr>
        <w:pStyle w:val="NoSpacing"/>
        <w:jc w:val="both"/>
        <w:rPr>
          <w:color w:val="000000"/>
        </w:rPr>
      </w:pPr>
      <w:r>
        <w:rPr>
          <w:rFonts w:ascii="Calibri Light" w:hAnsi="Calibri Light" w:asciiTheme="majorHAnsi" w:hAnsiTheme="majorHAnsi"/>
          <w:color w:val="000000"/>
          <w:sz w:val="24"/>
          <w:szCs w:val="24"/>
        </w:rPr>
        <w:t xml:space="preserve">1. </w:t>
      </w:r>
      <w:r>
        <w:rPr>
          <w:rFonts w:ascii="Calibri Light" w:hAnsi="Calibri Light" w:asciiTheme="majorHAnsi" w:hAnsiTheme="majorHAnsi"/>
          <w:b/>
          <w:bCs/>
          <w:color w:val="000000"/>
          <w:sz w:val="24"/>
          <w:szCs w:val="24"/>
        </w:rPr>
        <w:t>Wymiana opraw oświetleniowych</w:t>
      </w:r>
      <w:r>
        <w:rPr>
          <w:rFonts w:ascii="Calibri Light" w:hAnsi="Calibri Light" w:asciiTheme="majorHAnsi" w:hAnsiTheme="majorHAnsi"/>
          <w:color w:val="000000"/>
        </w:rPr>
        <w:t xml:space="preserve"> - </w:t>
      </w:r>
      <w:r>
        <w:rPr>
          <w:rFonts w:cs="Times New Roman" w:ascii="Calibri Light" w:hAnsi="Calibri Light" w:asciiTheme="majorHAnsi" w:hAnsiTheme="majorHAnsi"/>
          <w:color w:val="000000"/>
          <w:sz w:val="22"/>
          <w:szCs w:val="22"/>
        </w:rPr>
        <w:t>W wybranych pomieszczeniach wymiana opraw świetlówkowych na oprawy LED.</w:t>
      </w:r>
    </w:p>
    <w:p>
      <w:pPr>
        <w:pStyle w:val="NoSpacing"/>
        <w:jc w:val="both"/>
        <w:rPr>
          <w:color w:val="000000"/>
        </w:rPr>
      </w:pPr>
      <w:r>
        <w:rPr>
          <w:rFonts w:cs="Times New Roman" w:ascii="Calibri Light" w:hAnsi="Calibri Light" w:asciiTheme="majorHAnsi" w:hAnsiTheme="majorHAnsi"/>
          <w:b/>
          <w:bCs/>
          <w:color w:val="000000"/>
          <w:sz w:val="22"/>
          <w:szCs w:val="22"/>
        </w:rPr>
        <w:t>Pom. nr:</w:t>
      </w:r>
      <w:r>
        <w:rPr>
          <w:rFonts w:cs="Times New Roman" w:ascii="Calibri Light" w:hAnsi="Calibri Light" w:asciiTheme="majorHAnsi" w:hAnsiTheme="majorHAnsi"/>
          <w:color w:val="000000"/>
          <w:sz w:val="22"/>
          <w:szCs w:val="22"/>
        </w:rPr>
        <w:t xml:space="preserve"> 2, 3, 4, 5, 6, 7, 8, 9, 10, 11, 12, 13, 14, 15, 16, 19, 20, 26, 27.</w:t>
      </w:r>
    </w:p>
    <w:p>
      <w:pPr>
        <w:pStyle w:val="NoSpacing"/>
        <w:jc w:val="both"/>
        <w:rPr>
          <w:rFonts w:ascii="Calibri Light" w:hAnsi="Calibri Light" w:cs="Times New Roman" w:asciiTheme="majorHAnsi" w:hAnsiTheme="majorHAnsi"/>
          <w:sz w:val="22"/>
          <w:szCs w:val="22"/>
        </w:rPr>
      </w:pPr>
      <w:r>
        <w:rPr>
          <w:rFonts w:cs="Times New Roman" w:ascii="Calibri Light" w:hAnsi="Calibri Light"/>
          <w:sz w:val="22"/>
          <w:szCs w:val="22"/>
        </w:rPr>
      </w:r>
    </w:p>
    <w:p>
      <w:pPr>
        <w:pStyle w:val="NoSpacing"/>
        <w:jc w:val="both"/>
        <w:rPr>
          <w:color w:val="000000"/>
        </w:rPr>
      </w:pPr>
      <w:r>
        <w:rPr>
          <w:rFonts w:cs="Times New Roman" w:ascii="Calibri Light" w:hAnsi="Calibri Light" w:asciiTheme="majorHAnsi" w:hAnsiTheme="majorHAnsi"/>
          <w:color w:val="000000"/>
          <w:sz w:val="22"/>
          <w:szCs w:val="22"/>
        </w:rPr>
        <w:t xml:space="preserve">2.  </w:t>
      </w:r>
      <w:r>
        <w:rPr>
          <w:rFonts w:cs="Times New Roman" w:ascii="Calibri Light" w:hAnsi="Calibri Light" w:asciiTheme="majorHAnsi" w:hAnsiTheme="majorHAnsi"/>
          <w:b/>
          <w:bCs/>
          <w:color w:val="000000"/>
          <w:sz w:val="22"/>
          <w:szCs w:val="22"/>
        </w:rPr>
        <w:t>Demontaż, montaż opraw świetlówkowych</w:t>
      </w:r>
      <w:r>
        <w:rPr>
          <w:rFonts w:cs="Times New Roman" w:ascii="Calibri Light" w:hAnsi="Calibri Light" w:asciiTheme="majorHAnsi" w:hAnsiTheme="majorHAnsi"/>
          <w:color w:val="000000"/>
          <w:sz w:val="22"/>
          <w:szCs w:val="22"/>
        </w:rPr>
        <w:t xml:space="preserve"> do 3x40 W. Dotyczy demontażu i ponownego montażu do sufitu</w:t>
      </w:r>
      <w:r>
        <w:rPr>
          <w:rFonts w:cs="Times New Roman" w:ascii="Calibri Light" w:hAnsi="Calibri Light" w:asciiTheme="majorHAnsi" w:hAnsiTheme="majorHAnsi"/>
          <w:b w:val="false"/>
          <w:bCs w:val="false"/>
          <w:color w:val="000000"/>
          <w:sz w:val="22"/>
          <w:szCs w:val="22"/>
        </w:rPr>
        <w:t xml:space="preserve"> po wykonaniu gładzi gipsowej, malowaniu sufitu</w:t>
      </w:r>
      <w:r>
        <w:rPr>
          <w:rFonts w:cs="Times New Roman" w:ascii="Calibri Light" w:hAnsi="Calibri Light" w:asciiTheme="majorHAnsi" w:hAnsiTheme="majorHAnsi"/>
          <w:color w:val="000000"/>
          <w:sz w:val="22"/>
          <w:szCs w:val="22"/>
        </w:rPr>
        <w:t xml:space="preserve">. </w:t>
      </w:r>
    </w:p>
    <w:p>
      <w:pPr>
        <w:pStyle w:val="NoSpacing"/>
        <w:jc w:val="both"/>
        <w:rPr>
          <w:color w:val="000000"/>
        </w:rPr>
      </w:pPr>
      <w:r>
        <w:rPr>
          <w:rFonts w:cs="Times New Roman" w:ascii="Calibri Light" w:hAnsi="Calibri Light" w:asciiTheme="majorHAnsi" w:hAnsiTheme="majorHAnsi"/>
          <w:b/>
          <w:bCs/>
          <w:color w:val="000000"/>
          <w:sz w:val="22"/>
          <w:szCs w:val="22"/>
        </w:rPr>
        <w:t>Pom.  nr:</w:t>
      </w:r>
      <w:r>
        <w:rPr>
          <w:rFonts w:cs="Times New Roman" w:ascii="Calibri Light" w:hAnsi="Calibri Light" w:asciiTheme="majorHAnsi" w:hAnsiTheme="majorHAnsi"/>
          <w:color w:val="000000"/>
          <w:sz w:val="22"/>
          <w:szCs w:val="22"/>
        </w:rPr>
        <w:t xml:space="preserve"> 1, , 17, 18, 21, 22, 23, 24, 25, 28.</w:t>
      </w:r>
    </w:p>
    <w:p>
      <w:pPr>
        <w:pStyle w:val="NoSpacing"/>
        <w:jc w:val="both"/>
        <w:rPr>
          <w:rFonts w:ascii="Calibri Light" w:hAnsi="Calibri Light" w:cs="Times New Roman" w:asciiTheme="majorHAnsi" w:hAnsiTheme="majorHAnsi"/>
          <w:sz w:val="22"/>
          <w:szCs w:val="22"/>
        </w:rPr>
      </w:pPr>
      <w:r>
        <w:rPr>
          <w:rFonts w:cs="Times New Roman" w:ascii="Calibri Light" w:hAnsi="Calibri Light"/>
          <w:sz w:val="22"/>
          <w:szCs w:val="22"/>
        </w:rPr>
      </w:r>
    </w:p>
    <w:p>
      <w:pPr>
        <w:pStyle w:val="NoSpacing"/>
        <w:jc w:val="both"/>
        <w:rPr>
          <w:color w:val="000000"/>
        </w:rPr>
      </w:pPr>
      <w:r>
        <w:rPr>
          <w:rFonts w:cs="Times New Roman" w:ascii="Calibri Light" w:hAnsi="Calibri Light" w:asciiTheme="majorHAnsi" w:hAnsiTheme="majorHAnsi"/>
          <w:color w:val="000000"/>
          <w:sz w:val="22"/>
          <w:szCs w:val="22"/>
        </w:rPr>
        <w:t xml:space="preserve">3. </w:t>
      </w:r>
      <w:r>
        <w:rPr>
          <w:rFonts w:cs="Times New Roman" w:ascii="Calibri Light" w:hAnsi="Calibri Light" w:asciiTheme="majorHAnsi" w:hAnsiTheme="majorHAnsi"/>
          <w:b/>
          <w:bCs/>
          <w:color w:val="000000"/>
          <w:sz w:val="22"/>
          <w:szCs w:val="22"/>
        </w:rPr>
        <w:t>Ukrycie istniejącej instalacji elektrycznej</w:t>
      </w:r>
      <w:r>
        <w:rPr>
          <w:rFonts w:cs="Times New Roman" w:ascii="Calibri Light" w:hAnsi="Calibri Light" w:asciiTheme="majorHAnsi" w:hAnsiTheme="majorHAnsi"/>
          <w:color w:val="000000"/>
          <w:sz w:val="22"/>
          <w:szCs w:val="22"/>
        </w:rPr>
        <w:t xml:space="preserve"> prowadzonej w korytkach natynkowych poprzez wykonanie bruzd dla przewodów wtynkowych.</w:t>
      </w:r>
    </w:p>
    <w:p>
      <w:pPr>
        <w:pStyle w:val="NoSpacing"/>
        <w:jc w:val="both"/>
        <w:rPr>
          <w:color w:val="000000"/>
        </w:rPr>
      </w:pPr>
      <w:r>
        <w:rPr>
          <w:rFonts w:cs="Times New Roman" w:ascii="Calibri Light" w:hAnsi="Calibri Light" w:asciiTheme="majorHAnsi" w:hAnsiTheme="majorHAnsi"/>
          <w:b/>
          <w:bCs/>
          <w:color w:val="000000"/>
          <w:sz w:val="22"/>
          <w:szCs w:val="22"/>
        </w:rPr>
        <w:t>Pom.  nr:</w:t>
      </w:r>
      <w:r>
        <w:rPr>
          <w:rFonts w:cs="Times New Roman" w:ascii="Calibri Light" w:hAnsi="Calibri Light" w:asciiTheme="majorHAnsi" w:hAnsiTheme="majorHAnsi"/>
          <w:color w:val="000000"/>
          <w:sz w:val="22"/>
          <w:szCs w:val="22"/>
        </w:rPr>
        <w:t xml:space="preserve"> </w:t>
      </w:r>
      <w:r>
        <w:rPr>
          <w:rFonts w:cs="Times New Roman" w:ascii="Calibri Light" w:hAnsi="Calibri Light" w:asciiTheme="majorHAnsi" w:hAnsiTheme="majorHAnsi"/>
          <w:b w:val="false"/>
          <w:bCs w:val="false"/>
          <w:color w:val="000000"/>
          <w:sz w:val="22"/>
          <w:szCs w:val="22"/>
        </w:rPr>
        <w:t>we wszystkich pomieszczeniach objętych remontem – jeśli występuje.</w:t>
      </w:r>
    </w:p>
    <w:p>
      <w:pPr>
        <w:pStyle w:val="NoSpacing"/>
        <w:jc w:val="both"/>
        <w:rPr>
          <w:rFonts w:ascii="Calibri Light" w:hAnsi="Calibri Light" w:asciiTheme="majorHAnsi" w:hAnsiTheme="majorHAnsi"/>
        </w:rPr>
      </w:pPr>
      <w:r>
        <w:rPr>
          <w:rFonts w:asciiTheme="majorHAnsi" w:hAnsiTheme="majorHAnsi" w:ascii="Calibri Light" w:hAnsi="Calibri Light"/>
        </w:rPr>
      </w:r>
    </w:p>
    <w:p>
      <w:pPr>
        <w:pStyle w:val="NoSpacing"/>
        <w:jc w:val="both"/>
        <w:rPr>
          <w:color w:val="000000"/>
        </w:rPr>
      </w:pPr>
      <w:r>
        <w:rPr>
          <w:rFonts w:ascii="Calibri Light" w:hAnsi="Calibri Light" w:asciiTheme="majorHAnsi" w:hAnsiTheme="majorHAnsi"/>
          <w:color w:val="000000"/>
        </w:rPr>
        <w:t xml:space="preserve">4.  </w:t>
      </w:r>
      <w:r>
        <w:rPr>
          <w:rFonts w:ascii="Calibri Light" w:hAnsi="Calibri Light" w:asciiTheme="majorHAnsi" w:hAnsiTheme="majorHAnsi"/>
          <w:b/>
          <w:bCs/>
          <w:color w:val="000000"/>
        </w:rPr>
        <w:t xml:space="preserve">Wymiana wewnętrznej stolarki </w:t>
      </w:r>
      <w:r>
        <w:rPr>
          <w:rFonts w:ascii="Calibri Light" w:hAnsi="Calibri Light" w:asciiTheme="majorHAnsi" w:hAnsiTheme="majorHAnsi"/>
          <w:color w:val="000000"/>
        </w:rPr>
        <w:t>drzwiowej płytowej oraz drewnianych drzwi dwuskrzydłowych na ślusarkę aluminiową oszkloną z naświetlem 3 szt. funkcjonalność oraz wygląd ślusarki do uzgodnienia i akceptacji przez zamawiającego.</w:t>
      </w:r>
      <w:r>
        <w:rPr>
          <w:rFonts w:ascii="Calibri Light" w:hAnsi="Calibri Light"/>
          <w:color w:val="000000"/>
        </w:rPr>
        <w:t xml:space="preserve"> </w:t>
      </w:r>
      <w:r>
        <w:rPr>
          <w:rFonts w:cs="Times New Roman" w:ascii="Calibri Light" w:hAnsi="Calibri Light"/>
          <w:color w:val="000000"/>
          <w:sz w:val="22"/>
          <w:szCs w:val="22"/>
        </w:rPr>
        <w:t xml:space="preserve">Skrzydła drzwiowe płytowe wewnętrzne wejściowe wzmocnione, fabrycznie wykończone. (Skrzydło szerokości 0,90 m, rozwierane o kącie 180 stopni. Mocowane do ościeżnicy na 3 (trzy) zawiasy). Ościeżnice stalowe wykończone, </w:t>
      </w:r>
      <w:r>
        <w:rPr>
          <w:rFonts w:cs="Times New Roman" w:ascii="Calibri Light" w:hAnsi="Calibri Light"/>
          <w:color w:val="000000"/>
          <w:sz w:val="22"/>
          <w:szCs w:val="22"/>
        </w:rPr>
        <w:t>o</w:t>
      </w:r>
      <w:r>
        <w:rPr>
          <w:rFonts w:cs="Times New Roman" w:ascii="Calibri Light" w:hAnsi="Calibri Light"/>
          <w:color w:val="000000"/>
          <w:sz w:val="22"/>
          <w:szCs w:val="22"/>
        </w:rPr>
        <w:t>bsadzenie ościeżnic w ścianach z cegieł o powierzchni otworu do 2,0 m2. (Z uwagi na szerokość drzwi, zaleca się dodatkowe wzmocnienie kotwienia ościeżnicy do ściany).</w:t>
      </w:r>
    </w:p>
    <w:p>
      <w:pPr>
        <w:pStyle w:val="NoSpacing"/>
        <w:jc w:val="both"/>
        <w:rPr>
          <w:color w:val="000000"/>
        </w:rPr>
      </w:pPr>
      <w:r>
        <w:rPr/>
      </w:r>
    </w:p>
    <w:p>
      <w:pPr>
        <w:pStyle w:val="NoSpacing"/>
        <w:jc w:val="both"/>
        <w:rPr>
          <w:color w:val="000000"/>
        </w:rPr>
      </w:pPr>
      <w:r>
        <w:rPr>
          <w:rFonts w:cs="Times New Roman" w:ascii="Calibri Light" w:hAnsi="Calibri Light" w:asciiTheme="majorHAnsi" w:hAnsiTheme="majorHAnsi"/>
          <w:b/>
          <w:bCs/>
          <w:color w:val="000000"/>
          <w:sz w:val="22"/>
          <w:szCs w:val="22"/>
        </w:rPr>
        <w:t>Pom.  nr:</w:t>
      </w:r>
      <w:r>
        <w:rPr>
          <w:rFonts w:cs="Times New Roman" w:ascii="Calibri Light" w:hAnsi="Calibri Light" w:asciiTheme="majorHAnsi" w:hAnsiTheme="majorHAnsi"/>
          <w:color w:val="000000"/>
          <w:sz w:val="22"/>
          <w:szCs w:val="22"/>
        </w:rPr>
        <w:t xml:space="preserve"> </w:t>
      </w:r>
      <w:r>
        <w:rPr>
          <w:rFonts w:cs="Times New Roman" w:ascii="Calibri Light" w:hAnsi="Calibri Light" w:asciiTheme="majorHAnsi" w:hAnsiTheme="majorHAnsi"/>
          <w:b w:val="false"/>
          <w:bCs w:val="false"/>
          <w:color w:val="000000"/>
          <w:sz w:val="22"/>
          <w:szCs w:val="22"/>
        </w:rPr>
        <w:t>we wszystkich pomieszczeniach objętych remontem.</w:t>
      </w:r>
    </w:p>
    <w:p>
      <w:pPr>
        <w:pStyle w:val="NoSpacing"/>
        <w:jc w:val="both"/>
        <w:rPr>
          <w:rFonts w:ascii="Calibri Light" w:hAnsi="Calibri Light" w:asciiTheme="majorHAnsi" w:hAnsiTheme="majorHAnsi"/>
        </w:rPr>
      </w:pPr>
      <w:r>
        <w:rPr>
          <w:rFonts w:asciiTheme="majorHAnsi" w:hAnsiTheme="majorHAnsi" w:ascii="Calibri Light" w:hAnsi="Calibri Light"/>
        </w:rPr>
      </w:r>
    </w:p>
    <w:p>
      <w:pPr>
        <w:pStyle w:val="NoSpacing"/>
        <w:jc w:val="both"/>
        <w:rPr>
          <w:color w:val="FF0000"/>
        </w:rPr>
      </w:pPr>
      <w:r>
        <w:rPr>
          <w:rFonts w:ascii="Calibri Light" w:hAnsi="Calibri Light" w:asciiTheme="majorHAnsi" w:hAnsiTheme="majorHAnsi"/>
          <w:color w:val="000000"/>
        </w:rPr>
        <w:t xml:space="preserve">5. </w:t>
      </w:r>
      <w:r>
        <w:rPr>
          <w:rFonts w:cs="Times New Roman" w:ascii="Calibri Light" w:hAnsi="Calibri Light" w:asciiTheme="majorHAnsi" w:hAnsiTheme="majorHAnsi"/>
          <w:b/>
          <w:bCs/>
          <w:color w:val="000000"/>
          <w:sz w:val="22"/>
          <w:szCs w:val="22"/>
        </w:rPr>
        <w:t>Demontaż</w:t>
      </w:r>
      <w:r>
        <w:rPr>
          <w:rFonts w:cs="Times New Roman" w:ascii="Calibri Light" w:hAnsi="Calibri Light" w:asciiTheme="majorHAnsi" w:hAnsiTheme="majorHAnsi"/>
          <w:b/>
          <w:bCs/>
          <w:color w:val="000000"/>
          <w:sz w:val="22"/>
          <w:szCs w:val="22"/>
        </w:rPr>
        <w:t xml:space="preserve"> grzejników</w:t>
      </w:r>
      <w:r>
        <w:rPr>
          <w:rFonts w:cs="Times New Roman" w:ascii="Calibri Light" w:hAnsi="Calibri Light" w:asciiTheme="majorHAnsi" w:hAnsiTheme="majorHAnsi"/>
          <w:color w:val="000000"/>
          <w:sz w:val="22"/>
          <w:szCs w:val="22"/>
        </w:rPr>
        <w:t xml:space="preserve"> - Dotyczy udostępnienia powierzchni ścian do wykonania tynków, </w:t>
      </w:r>
      <w:r>
        <w:rPr>
          <w:rFonts w:cs="Times New Roman" w:ascii="Calibri Light" w:hAnsi="Calibri Light" w:asciiTheme="majorHAnsi" w:hAnsiTheme="majorHAnsi"/>
          <w:color w:val="000000"/>
          <w:sz w:val="22"/>
          <w:szCs w:val="22"/>
        </w:rPr>
        <w:t xml:space="preserve">gładzi, malowania, </w:t>
      </w:r>
      <w:r>
        <w:rPr>
          <w:rFonts w:cs="Times New Roman" w:ascii="Calibri Light" w:hAnsi="Calibri Light" w:asciiTheme="majorHAnsi" w:hAnsiTheme="majorHAnsi"/>
          <w:color w:val="000000"/>
          <w:sz w:val="22"/>
          <w:szCs w:val="22"/>
        </w:rPr>
        <w:t>oraz</w:t>
      </w:r>
      <w:r>
        <w:rPr>
          <w:rFonts w:cs="Times New Roman" w:ascii="Calibri Light" w:hAnsi="Calibri Light" w:asciiTheme="majorHAnsi" w:hAnsiTheme="majorHAnsi"/>
          <w:color w:val="000000"/>
          <w:sz w:val="22"/>
          <w:szCs w:val="22"/>
        </w:rPr>
        <w:t xml:space="preserve"> ponown</w:t>
      </w:r>
      <w:r>
        <w:rPr>
          <w:rFonts w:cs="Times New Roman" w:ascii="Calibri Light" w:hAnsi="Calibri Light" w:asciiTheme="majorHAnsi" w:hAnsiTheme="majorHAnsi"/>
          <w:color w:val="000000"/>
          <w:sz w:val="22"/>
          <w:szCs w:val="22"/>
        </w:rPr>
        <w:t>ego</w:t>
      </w:r>
      <w:r>
        <w:rPr>
          <w:rFonts w:cs="Times New Roman" w:ascii="Calibri Light" w:hAnsi="Calibri Light" w:asciiTheme="majorHAnsi" w:hAnsiTheme="majorHAnsi"/>
          <w:color w:val="000000"/>
          <w:sz w:val="22"/>
          <w:szCs w:val="22"/>
        </w:rPr>
        <w:t xml:space="preserve"> montaż</w:t>
      </w:r>
      <w:r>
        <w:rPr>
          <w:rFonts w:cs="Times New Roman" w:ascii="Calibri Light" w:hAnsi="Calibri Light" w:asciiTheme="majorHAnsi" w:hAnsiTheme="majorHAnsi"/>
          <w:color w:val="000000"/>
          <w:sz w:val="22"/>
          <w:szCs w:val="22"/>
        </w:rPr>
        <w:t>u</w:t>
      </w:r>
      <w:r>
        <w:rPr>
          <w:rFonts w:cs="Times New Roman" w:ascii="Calibri Light" w:hAnsi="Calibri Light" w:asciiTheme="majorHAnsi" w:hAnsiTheme="majorHAnsi"/>
          <w:color w:val="000000"/>
          <w:sz w:val="22"/>
          <w:szCs w:val="22"/>
        </w:rPr>
        <w:t xml:space="preserve">). </w:t>
      </w:r>
      <w:r>
        <w:rPr>
          <w:rFonts w:cs="Times New Roman" w:ascii="Calibri Light" w:hAnsi="Calibri Light"/>
          <w:color w:val="000000"/>
          <w:sz w:val="22"/>
          <w:szCs w:val="22"/>
        </w:rPr>
        <w:t>N</w:t>
      </w:r>
      <w:r>
        <w:rPr>
          <w:rFonts w:cs="Times New Roman" w:ascii="Calibri Light" w:hAnsi="Calibri Light"/>
          <w:color w:val="000000"/>
          <w:sz w:val="22"/>
          <w:szCs w:val="22"/>
        </w:rPr>
        <w:t xml:space="preserve">a gałązkach grzejnikowych montować </w:t>
      </w:r>
      <w:r>
        <w:rPr>
          <w:rFonts w:cs="Times New Roman" w:ascii="Calibri Light" w:hAnsi="Calibri Light"/>
          <w:color w:val="000000"/>
          <w:sz w:val="22"/>
          <w:szCs w:val="22"/>
        </w:rPr>
        <w:t>nowe</w:t>
      </w:r>
      <w:r>
        <w:rPr>
          <w:rFonts w:cs="Times New Roman" w:ascii="Calibri Light" w:hAnsi="Calibri Light"/>
          <w:color w:val="000000"/>
          <w:sz w:val="22"/>
          <w:szCs w:val="22"/>
        </w:rPr>
        <w:t xml:space="preserve"> głowice termostatyczne wzmocnione, regulacja ręczna oraz </w:t>
      </w:r>
      <w:r>
        <w:rPr>
          <w:rFonts w:cs="Times New Roman" w:ascii="Calibri Light" w:hAnsi="Calibri Light"/>
          <w:color w:val="000000"/>
          <w:sz w:val="22"/>
          <w:szCs w:val="22"/>
        </w:rPr>
        <w:t>nowe</w:t>
      </w:r>
      <w:r>
        <w:rPr>
          <w:rFonts w:cs="Times New Roman" w:ascii="Calibri Light" w:hAnsi="Calibri Light"/>
          <w:color w:val="000000"/>
          <w:sz w:val="22"/>
          <w:szCs w:val="22"/>
        </w:rPr>
        <w:t xml:space="preserve"> zawory odcinające z możliwością spustu wody i odłączeniu pojedynczego grzejnika.</w:t>
      </w:r>
    </w:p>
    <w:p>
      <w:pPr>
        <w:pStyle w:val="NoSpacing"/>
        <w:jc w:val="both"/>
        <w:rPr>
          <w:color w:val="FF0000"/>
        </w:rPr>
      </w:pPr>
      <w:r>
        <w:rPr>
          <w:color w:val="FF0000"/>
        </w:rPr>
      </w:r>
    </w:p>
    <w:p>
      <w:pPr>
        <w:pStyle w:val="NoSpacing"/>
        <w:jc w:val="both"/>
        <w:rPr>
          <w:color w:val="000000"/>
        </w:rPr>
      </w:pPr>
      <w:r>
        <w:rPr>
          <w:rFonts w:cs="Times New Roman" w:ascii="Calibri Light" w:hAnsi="Calibri Light" w:asciiTheme="majorHAnsi" w:hAnsiTheme="majorHAnsi"/>
          <w:b/>
          <w:bCs/>
          <w:color w:val="000000"/>
          <w:sz w:val="22"/>
          <w:szCs w:val="22"/>
        </w:rPr>
        <w:t>Pom.  nr:</w:t>
      </w:r>
      <w:r>
        <w:rPr>
          <w:rFonts w:cs="Times New Roman" w:ascii="Calibri Light" w:hAnsi="Calibri Light" w:asciiTheme="majorHAnsi" w:hAnsiTheme="majorHAnsi"/>
          <w:color w:val="000000"/>
          <w:sz w:val="22"/>
          <w:szCs w:val="22"/>
        </w:rPr>
        <w:t xml:space="preserve"> </w:t>
      </w:r>
      <w:r>
        <w:rPr>
          <w:rFonts w:cs="Times New Roman" w:ascii="Calibri Light" w:hAnsi="Calibri Light" w:asciiTheme="majorHAnsi" w:hAnsiTheme="majorHAnsi"/>
          <w:b w:val="false"/>
          <w:bCs w:val="false"/>
          <w:color w:val="000000"/>
          <w:sz w:val="22"/>
          <w:szCs w:val="22"/>
        </w:rPr>
        <w:t>we wszystkich pomieszczeniach objętych remontem – jeśli występuje.</w:t>
      </w:r>
    </w:p>
    <w:p>
      <w:pPr>
        <w:pStyle w:val="NoSpacing"/>
        <w:jc w:val="both"/>
        <w:rPr>
          <w:color w:val="000000"/>
        </w:rPr>
      </w:pPr>
      <w:r>
        <w:rPr>
          <w:color w:val="000000"/>
        </w:rPr>
      </w:r>
    </w:p>
    <w:p>
      <w:pPr>
        <w:pStyle w:val="NoSpacing"/>
        <w:jc w:val="both"/>
        <w:rPr>
          <w:color w:val="000000"/>
        </w:rPr>
      </w:pPr>
      <w:r>
        <w:rPr>
          <w:rFonts w:ascii="Calibri Light" w:hAnsi="Calibri Light" w:asciiTheme="majorHAnsi" w:hAnsiTheme="majorHAnsi"/>
          <w:color w:val="000000"/>
        </w:rPr>
        <w:t xml:space="preserve">6. </w:t>
      </w:r>
      <w:r>
        <w:rPr>
          <w:rFonts w:cs="Times New Roman" w:ascii="Calibri Light" w:hAnsi="Calibri Light" w:asciiTheme="majorHAnsi" w:hAnsiTheme="majorHAnsi"/>
          <w:b/>
          <w:bCs/>
          <w:color w:val="000000"/>
          <w:sz w:val="22"/>
          <w:szCs w:val="22"/>
        </w:rPr>
        <w:t>Demontaż rurociągu stalowego</w:t>
      </w:r>
      <w:r>
        <w:rPr>
          <w:rFonts w:cs="Times New Roman" w:ascii="Calibri Light" w:hAnsi="Calibri Light" w:asciiTheme="majorHAnsi" w:hAnsiTheme="majorHAnsi"/>
          <w:color w:val="000000"/>
          <w:sz w:val="22"/>
          <w:szCs w:val="22"/>
        </w:rPr>
        <w:t>. Dotyczy rur po nieużytkowanych natryskach, instalacji itp..</w:t>
      </w:r>
    </w:p>
    <w:p>
      <w:pPr>
        <w:pStyle w:val="NoSpacing"/>
        <w:jc w:val="both"/>
        <w:rPr>
          <w:color w:val="000000"/>
        </w:rPr>
      </w:pPr>
      <w:r>
        <w:rPr>
          <w:rFonts w:cs="Times New Roman" w:ascii="Calibri Light" w:hAnsi="Calibri Light" w:asciiTheme="majorHAnsi" w:hAnsiTheme="majorHAnsi"/>
          <w:b/>
          <w:bCs/>
          <w:color w:val="000000"/>
          <w:sz w:val="22"/>
          <w:szCs w:val="22"/>
        </w:rPr>
        <w:t>Pom.  nr:</w:t>
      </w:r>
      <w:r>
        <w:rPr>
          <w:rFonts w:cs="Times New Roman" w:ascii="Calibri Light" w:hAnsi="Calibri Light" w:asciiTheme="majorHAnsi" w:hAnsiTheme="majorHAnsi"/>
          <w:color w:val="000000"/>
          <w:sz w:val="22"/>
          <w:szCs w:val="22"/>
        </w:rPr>
        <w:t xml:space="preserve"> 3, 10, 12, 13, 14, 15, 20.</w:t>
      </w:r>
    </w:p>
    <w:p>
      <w:pPr>
        <w:pStyle w:val="NoSpacing"/>
        <w:jc w:val="both"/>
        <w:rPr>
          <w:rFonts w:ascii="Calibri Light" w:hAnsi="Calibri Light" w:cs="Times New Roman" w:asciiTheme="majorHAnsi" w:hAnsiTheme="majorHAnsi"/>
          <w:sz w:val="22"/>
          <w:szCs w:val="22"/>
        </w:rPr>
      </w:pPr>
      <w:r>
        <w:rPr>
          <w:rFonts w:cs="Times New Roman" w:ascii="Calibri Light" w:hAnsi="Calibri Light"/>
          <w:sz w:val="22"/>
          <w:szCs w:val="22"/>
        </w:rPr>
      </w:r>
    </w:p>
    <w:p>
      <w:pPr>
        <w:pStyle w:val="Normal"/>
        <w:widowControl w:val="false"/>
        <w:tabs>
          <w:tab w:val="clear" w:pos="708"/>
        </w:tabs>
        <w:bidi w:val="0"/>
        <w:ind w:left="0" w:right="0" w:hanging="0"/>
        <w:jc w:val="both"/>
        <w:rPr>
          <w:rFonts w:cs="Times New Roman"/>
        </w:rPr>
      </w:pPr>
      <w:r>
        <w:rPr>
          <w:rFonts w:cs="Times New Roman" w:ascii="Calibri Light" w:hAnsi="Calibri Light" w:asciiTheme="majorHAnsi" w:hAnsiTheme="majorHAnsi"/>
          <w:color w:val="000000"/>
          <w:sz w:val="22"/>
          <w:szCs w:val="22"/>
        </w:rPr>
        <w:t xml:space="preserve">7. </w:t>
      </w:r>
      <w:r>
        <w:rPr>
          <w:rFonts w:cs="Times New Roman" w:ascii="Calibri Light" w:hAnsi="Calibri Light" w:asciiTheme="majorHAnsi" w:hAnsiTheme="majorHAnsi"/>
          <w:b/>
          <w:bCs/>
          <w:color w:val="000000"/>
          <w:sz w:val="22"/>
          <w:szCs w:val="22"/>
        </w:rPr>
        <w:t>Ścianki działowe GK zabudowa</w:t>
      </w:r>
      <w:r>
        <w:rPr>
          <w:rFonts w:cs="Times New Roman" w:ascii="Calibri Light" w:hAnsi="Calibri Light" w:asciiTheme="majorHAnsi" w:hAnsiTheme="majorHAnsi"/>
          <w:color w:val="000000"/>
          <w:sz w:val="22"/>
          <w:szCs w:val="22"/>
        </w:rPr>
        <w:t xml:space="preserve"> z płyt gipsowo – kartonowych, dotyczy zabudowy pionu centralnego ogrzewania.</w:t>
      </w:r>
    </w:p>
    <w:p>
      <w:pPr>
        <w:pStyle w:val="NoSpacing"/>
        <w:widowControl w:val="false"/>
        <w:tabs>
          <w:tab w:val="clear" w:pos="708"/>
        </w:tabs>
        <w:bidi w:val="0"/>
        <w:ind w:left="0" w:right="0" w:hanging="0"/>
        <w:jc w:val="both"/>
        <w:rPr>
          <w:color w:val="000000"/>
        </w:rPr>
      </w:pPr>
      <w:r>
        <w:rPr>
          <w:rFonts w:cs="Times New Roman" w:ascii="Calibri Light" w:hAnsi="Calibri Light" w:asciiTheme="majorHAnsi" w:hAnsiTheme="majorHAnsi"/>
          <w:b/>
          <w:bCs/>
          <w:color w:val="000000"/>
          <w:sz w:val="22"/>
          <w:szCs w:val="22"/>
        </w:rPr>
        <w:t>Pom.  nr:</w:t>
      </w:r>
      <w:r>
        <w:rPr>
          <w:rFonts w:cs="Times New Roman" w:ascii="Calibri Light" w:hAnsi="Calibri Light" w:asciiTheme="majorHAnsi" w:hAnsiTheme="majorHAnsi"/>
          <w:color w:val="000000"/>
          <w:sz w:val="22"/>
          <w:szCs w:val="22"/>
        </w:rPr>
        <w:t xml:space="preserve"> 10.</w:t>
      </w:r>
    </w:p>
    <w:p>
      <w:pPr>
        <w:pStyle w:val="NoSpacing"/>
        <w:widowControl w:val="false"/>
        <w:tabs>
          <w:tab w:val="clear" w:pos="708"/>
        </w:tabs>
        <w:bidi w:val="0"/>
        <w:ind w:left="0" w:right="0" w:hanging="0"/>
        <w:jc w:val="both"/>
        <w:rPr>
          <w:color w:val="000000"/>
        </w:rPr>
      </w:pPr>
      <w:r>
        <w:rPr>
          <w:color w:val="000000"/>
        </w:rPr>
      </w:r>
    </w:p>
    <w:p>
      <w:pPr>
        <w:pStyle w:val="Normal"/>
        <w:widowControl w:val="false"/>
        <w:tabs>
          <w:tab w:val="clear" w:pos="708"/>
        </w:tabs>
        <w:bidi w:val="0"/>
        <w:ind w:left="0" w:right="0" w:hanging="0"/>
        <w:jc w:val="both"/>
        <w:rPr>
          <w:rFonts w:ascii="Calibri Light" w:hAnsi="Calibri Light"/>
          <w:color w:val="000000"/>
          <w:sz w:val="22"/>
          <w:szCs w:val="22"/>
        </w:rPr>
      </w:pPr>
      <w:r>
        <w:rPr>
          <w:rFonts w:cs="Times New Roman" w:ascii="Calibri Light" w:hAnsi="Calibri Light" w:asciiTheme="majorHAnsi" w:hAnsiTheme="majorHAnsi"/>
          <w:color w:val="000000"/>
          <w:sz w:val="22"/>
          <w:szCs w:val="22"/>
        </w:rPr>
        <w:t xml:space="preserve">8.  </w:t>
      </w:r>
      <w:r>
        <w:rPr>
          <w:rFonts w:cs="Times New Roman" w:ascii="Calibri Light" w:hAnsi="Calibri Light" w:asciiTheme="majorHAnsi" w:hAnsiTheme="majorHAnsi"/>
          <w:b/>
          <w:bCs/>
          <w:color w:val="000000"/>
          <w:sz w:val="22"/>
          <w:szCs w:val="22"/>
        </w:rPr>
        <w:t xml:space="preserve"> Ścianki działowe GK działowe</w:t>
      </w:r>
      <w:r>
        <w:rPr>
          <w:rFonts w:cs="Times New Roman" w:ascii="Calibri Light" w:hAnsi="Calibri Light" w:asciiTheme="majorHAnsi" w:hAnsiTheme="majorHAnsi"/>
          <w:color w:val="000000"/>
          <w:sz w:val="22"/>
          <w:szCs w:val="22"/>
        </w:rPr>
        <w:t xml:space="preserve"> z płyt gipsowo – kartonowych, dotyczy wymiany starych drewniano płytowych ścianek i zastąpienia ich nową zabudową GK.</w:t>
      </w:r>
    </w:p>
    <w:p>
      <w:pPr>
        <w:pStyle w:val="NoSpacing"/>
        <w:widowControl w:val="false"/>
        <w:tabs>
          <w:tab w:val="clear" w:pos="708"/>
        </w:tabs>
        <w:bidi w:val="0"/>
        <w:ind w:left="0" w:right="0" w:hanging="0"/>
        <w:jc w:val="both"/>
        <w:rPr>
          <w:rFonts w:ascii="Calibri Light" w:hAnsi="Calibri Light"/>
          <w:color w:val="000000"/>
          <w:sz w:val="22"/>
          <w:szCs w:val="22"/>
        </w:rPr>
      </w:pPr>
      <w:r>
        <w:rPr>
          <w:rFonts w:cs="Times New Roman" w:ascii="Calibri Light" w:hAnsi="Calibri Light" w:asciiTheme="majorHAnsi" w:hAnsiTheme="majorHAnsi"/>
          <w:b/>
          <w:bCs/>
          <w:color w:val="000000"/>
          <w:sz w:val="22"/>
          <w:szCs w:val="22"/>
        </w:rPr>
        <w:t>Pom.  nr:</w:t>
      </w:r>
      <w:r>
        <w:rPr>
          <w:rFonts w:cs="Times New Roman" w:ascii="Calibri Light" w:hAnsi="Calibri Light" w:asciiTheme="majorHAnsi" w:hAnsiTheme="majorHAnsi"/>
          <w:color w:val="000000"/>
          <w:sz w:val="22"/>
          <w:szCs w:val="22"/>
        </w:rPr>
        <w:t xml:space="preserve">  4, 5, 6, 10, 20, 25.</w:t>
      </w:r>
    </w:p>
    <w:p>
      <w:pPr>
        <w:pStyle w:val="NoSpacing"/>
        <w:widowControl w:val="false"/>
        <w:tabs>
          <w:tab w:val="clear" w:pos="708"/>
        </w:tabs>
        <w:bidi w:val="0"/>
        <w:ind w:left="0" w:right="0" w:hanging="0"/>
        <w:jc w:val="both"/>
        <w:rPr>
          <w:rFonts w:cs="Times New Roman"/>
        </w:rPr>
      </w:pPr>
      <w:r>
        <w:rPr>
          <w:rFonts w:cs="Times New Roman"/>
        </w:rPr>
      </w:r>
    </w:p>
    <w:p>
      <w:pPr>
        <w:pStyle w:val="Normal"/>
        <w:widowControl w:val="false"/>
        <w:tabs>
          <w:tab w:val="clear" w:pos="708"/>
        </w:tabs>
        <w:bidi w:val="0"/>
        <w:ind w:left="0" w:right="0" w:hanging="0"/>
        <w:jc w:val="both"/>
        <w:rPr>
          <w:rFonts w:ascii="Calibri Light" w:hAnsi="Calibri Light"/>
          <w:color w:val="000000"/>
          <w:sz w:val="22"/>
          <w:szCs w:val="22"/>
        </w:rPr>
      </w:pPr>
      <w:r>
        <w:rPr>
          <w:rFonts w:cs="Times New Roman" w:ascii="Calibri Light" w:hAnsi="Calibri Light" w:asciiTheme="majorHAnsi" w:hAnsiTheme="majorHAnsi"/>
          <w:color w:val="000000"/>
          <w:sz w:val="22"/>
          <w:szCs w:val="22"/>
        </w:rPr>
        <w:t xml:space="preserve">9.  </w:t>
      </w:r>
      <w:r>
        <w:rPr>
          <w:rFonts w:cs="Times New Roman" w:ascii="Calibri Light" w:hAnsi="Calibri Light" w:asciiTheme="majorHAnsi" w:hAnsiTheme="majorHAnsi"/>
          <w:b/>
          <w:bCs/>
          <w:color w:val="000000"/>
          <w:sz w:val="22"/>
          <w:szCs w:val="22"/>
        </w:rPr>
        <w:t>Naprawa ubytków tynku</w:t>
      </w:r>
      <w:r>
        <w:rPr>
          <w:rFonts w:cs="Times New Roman" w:ascii="Calibri Light" w:hAnsi="Calibri Light" w:asciiTheme="majorHAnsi" w:hAnsiTheme="majorHAnsi"/>
          <w:color w:val="000000"/>
          <w:sz w:val="22"/>
          <w:szCs w:val="22"/>
        </w:rPr>
        <w:t xml:space="preserve"> ok. 10% całkowitej powierzchni ścian i sufitów przeznaczonych do remontu.</w:t>
      </w:r>
    </w:p>
    <w:p>
      <w:pPr>
        <w:pStyle w:val="NoSpacing"/>
        <w:widowControl w:val="false"/>
        <w:tabs>
          <w:tab w:val="clear" w:pos="708"/>
        </w:tabs>
        <w:bidi w:val="0"/>
        <w:ind w:left="0" w:right="0" w:hanging="0"/>
        <w:jc w:val="both"/>
        <w:rPr>
          <w:rFonts w:ascii="Calibri Light" w:hAnsi="Calibri Light"/>
          <w:color w:val="000000"/>
          <w:sz w:val="22"/>
          <w:szCs w:val="22"/>
        </w:rPr>
      </w:pPr>
      <w:r>
        <w:rPr>
          <w:rFonts w:cs="Times New Roman" w:ascii="Calibri Light" w:hAnsi="Calibri Light" w:asciiTheme="majorHAnsi" w:hAnsiTheme="majorHAnsi"/>
          <w:b/>
          <w:bCs/>
          <w:color w:val="000000"/>
          <w:sz w:val="22"/>
          <w:szCs w:val="22"/>
        </w:rPr>
        <w:t>Pom.  nr:</w:t>
      </w:r>
      <w:r>
        <w:rPr>
          <w:rFonts w:cs="Times New Roman" w:ascii="Calibri Light" w:hAnsi="Calibri Light" w:asciiTheme="majorHAnsi" w:hAnsiTheme="majorHAnsi"/>
          <w:color w:val="000000"/>
          <w:sz w:val="22"/>
          <w:szCs w:val="22"/>
        </w:rPr>
        <w:t xml:space="preserve">  </w:t>
      </w:r>
      <w:r>
        <w:rPr>
          <w:rFonts w:cs="Times New Roman" w:ascii="Calibri Light" w:hAnsi="Calibri Light" w:asciiTheme="majorHAnsi" w:hAnsiTheme="majorHAnsi"/>
          <w:b w:val="false"/>
          <w:bCs w:val="false"/>
          <w:color w:val="000000"/>
          <w:sz w:val="22"/>
          <w:szCs w:val="22"/>
        </w:rPr>
        <w:t>we wszystkich pomieszczeniach objętych remontem.</w:t>
      </w:r>
    </w:p>
    <w:p>
      <w:pPr>
        <w:pStyle w:val="NoSpacing"/>
        <w:widowControl w:val="false"/>
        <w:tabs>
          <w:tab w:val="clear" w:pos="708"/>
        </w:tabs>
        <w:bidi w:val="0"/>
        <w:ind w:left="0" w:right="0" w:hanging="0"/>
        <w:jc w:val="both"/>
        <w:rPr>
          <w:rFonts w:cs="Times New Roman"/>
        </w:rPr>
      </w:pPr>
      <w:r>
        <w:rPr>
          <w:rFonts w:cs="Times New Roman"/>
        </w:rPr>
      </w:r>
    </w:p>
    <w:p>
      <w:pPr>
        <w:pStyle w:val="Normal"/>
        <w:widowControl w:val="false"/>
        <w:tabs>
          <w:tab w:val="clear" w:pos="708"/>
        </w:tabs>
        <w:bidi w:val="0"/>
        <w:ind w:left="0" w:right="0" w:hanging="0"/>
        <w:jc w:val="both"/>
        <w:rPr>
          <w:rFonts w:ascii="Calibri Light" w:hAnsi="Calibri Light"/>
          <w:color w:val="000000"/>
          <w:sz w:val="22"/>
          <w:szCs w:val="22"/>
        </w:rPr>
      </w:pPr>
      <w:r>
        <w:rPr>
          <w:rFonts w:cs="Times New Roman" w:ascii="Calibri Light" w:hAnsi="Calibri Light" w:asciiTheme="majorHAnsi" w:hAnsiTheme="majorHAnsi"/>
          <w:color w:val="000000"/>
          <w:sz w:val="22"/>
          <w:szCs w:val="22"/>
        </w:rPr>
        <w:t xml:space="preserve">10.  </w:t>
      </w:r>
      <w:r>
        <w:rPr>
          <w:rFonts w:cs="Times New Roman" w:ascii="Calibri Light" w:hAnsi="Calibri Light" w:asciiTheme="majorHAnsi" w:hAnsiTheme="majorHAnsi"/>
          <w:b/>
          <w:bCs/>
          <w:color w:val="000000"/>
          <w:sz w:val="22"/>
          <w:szCs w:val="22"/>
        </w:rPr>
        <w:t>Gładź gipsowa</w:t>
      </w:r>
      <w:r>
        <w:rPr>
          <w:rFonts w:cs="Times New Roman" w:ascii="Calibri Light" w:hAnsi="Calibri Light" w:asciiTheme="majorHAnsi" w:hAnsiTheme="majorHAnsi"/>
          <w:color w:val="000000"/>
          <w:sz w:val="22"/>
          <w:szCs w:val="22"/>
        </w:rPr>
        <w:t xml:space="preserve"> na ścianach i sufitach.</w:t>
      </w:r>
    </w:p>
    <w:p>
      <w:pPr>
        <w:pStyle w:val="NoSpacing"/>
        <w:widowControl w:val="false"/>
        <w:tabs>
          <w:tab w:val="clear" w:pos="708"/>
        </w:tabs>
        <w:bidi w:val="0"/>
        <w:ind w:left="0" w:right="0" w:hanging="0"/>
        <w:jc w:val="both"/>
        <w:rPr>
          <w:rFonts w:ascii="Calibri Light" w:hAnsi="Calibri Light"/>
          <w:color w:val="000000"/>
          <w:sz w:val="22"/>
          <w:szCs w:val="22"/>
        </w:rPr>
      </w:pPr>
      <w:r>
        <w:rPr>
          <w:rFonts w:cs="Times New Roman" w:ascii="Calibri Light" w:hAnsi="Calibri Light" w:asciiTheme="majorHAnsi" w:hAnsiTheme="majorHAnsi"/>
          <w:b/>
          <w:bCs/>
          <w:color w:val="000000"/>
          <w:sz w:val="22"/>
          <w:szCs w:val="22"/>
        </w:rPr>
        <w:t>Pom.  nr:</w:t>
      </w:r>
      <w:r>
        <w:rPr>
          <w:rFonts w:cs="Times New Roman" w:ascii="Calibri Light" w:hAnsi="Calibri Light" w:asciiTheme="majorHAnsi" w:hAnsiTheme="majorHAnsi"/>
          <w:color w:val="000000"/>
          <w:sz w:val="22"/>
          <w:szCs w:val="22"/>
        </w:rPr>
        <w:t xml:space="preserve">  </w:t>
      </w:r>
      <w:r>
        <w:rPr>
          <w:rFonts w:cs="Times New Roman" w:ascii="Calibri Light" w:hAnsi="Calibri Light" w:asciiTheme="majorHAnsi" w:hAnsiTheme="majorHAnsi"/>
          <w:b w:val="false"/>
          <w:bCs w:val="false"/>
          <w:color w:val="000000"/>
          <w:sz w:val="22"/>
          <w:szCs w:val="22"/>
        </w:rPr>
        <w:t>we wszystkich pomieszczeniach objętych remontem.</w:t>
      </w:r>
    </w:p>
    <w:p>
      <w:pPr>
        <w:pStyle w:val="NoSpacing"/>
        <w:widowControl w:val="false"/>
        <w:tabs>
          <w:tab w:val="clear" w:pos="708"/>
        </w:tabs>
        <w:bidi w:val="0"/>
        <w:ind w:left="0" w:right="0" w:hanging="0"/>
        <w:jc w:val="both"/>
        <w:rPr>
          <w:rFonts w:cs="Times New Roman"/>
        </w:rPr>
      </w:pPr>
      <w:r>
        <w:rPr>
          <w:rFonts w:cs="Times New Roman"/>
        </w:rPr>
      </w:r>
    </w:p>
    <w:p>
      <w:pPr>
        <w:pStyle w:val="Normal"/>
        <w:widowControl w:val="false"/>
        <w:tabs>
          <w:tab w:val="clear" w:pos="708"/>
        </w:tabs>
        <w:bidi w:val="0"/>
        <w:ind w:left="0" w:right="0" w:hanging="0"/>
        <w:jc w:val="both"/>
        <w:rPr>
          <w:rFonts w:cs="Times New Roman"/>
        </w:rPr>
      </w:pPr>
      <w:r>
        <w:rPr>
          <w:rFonts w:cs="Times New Roman" w:ascii="Calibri Light" w:hAnsi="Calibri Light" w:asciiTheme="majorHAnsi" w:hAnsiTheme="majorHAnsi"/>
          <w:b w:val="false"/>
          <w:bCs w:val="false"/>
          <w:color w:val="000000"/>
          <w:sz w:val="22"/>
          <w:szCs w:val="22"/>
        </w:rPr>
        <w:t>11.</w:t>
      </w:r>
      <w:r>
        <w:rPr>
          <w:rFonts w:cs="Times New Roman" w:ascii="Calibri Light" w:hAnsi="Calibri Light" w:asciiTheme="majorHAnsi" w:hAnsiTheme="majorHAnsi"/>
          <w:b/>
          <w:bCs/>
          <w:color w:val="000000"/>
          <w:sz w:val="22"/>
          <w:szCs w:val="22"/>
        </w:rPr>
        <w:t xml:space="preserve">  Dwukrotne malowanie ścian, sufitów</w:t>
      </w:r>
      <w:r>
        <w:rPr>
          <w:rFonts w:cs="Times New Roman" w:ascii="Calibri Light" w:hAnsi="Calibri Light" w:asciiTheme="majorHAnsi" w:hAnsiTheme="majorHAnsi"/>
          <w:color w:val="000000"/>
          <w:sz w:val="22"/>
          <w:szCs w:val="22"/>
        </w:rPr>
        <w:t xml:space="preserve"> z gruntowaniem farbą zmywalną w kolorze białym na pełnej wysokości ścian – likwidacja lamperii.</w:t>
      </w:r>
    </w:p>
    <w:p>
      <w:pPr>
        <w:pStyle w:val="Normal"/>
        <w:widowControl w:val="false"/>
        <w:tabs>
          <w:tab w:val="clear" w:pos="708"/>
        </w:tabs>
        <w:bidi w:val="0"/>
        <w:ind w:left="0" w:right="0" w:hanging="0"/>
        <w:jc w:val="both"/>
        <w:rPr>
          <w:rFonts w:ascii="Calibri Light" w:hAnsi="Calibri Light"/>
          <w:color w:val="000000"/>
          <w:sz w:val="22"/>
          <w:szCs w:val="22"/>
        </w:rPr>
      </w:pPr>
      <w:r>
        <w:rPr>
          <w:rFonts w:cs="Times New Roman" w:ascii="Calibri Light" w:hAnsi="Calibri Light" w:asciiTheme="majorHAnsi" w:hAnsiTheme="majorHAnsi"/>
          <w:b/>
          <w:bCs/>
          <w:color w:val="000000"/>
          <w:sz w:val="22"/>
          <w:szCs w:val="22"/>
        </w:rPr>
        <w:t>Pom.  nr:</w:t>
      </w:r>
      <w:r>
        <w:rPr>
          <w:rFonts w:cs="Times New Roman" w:ascii="Calibri Light" w:hAnsi="Calibri Light" w:asciiTheme="majorHAnsi" w:hAnsiTheme="majorHAnsi"/>
          <w:color w:val="000000"/>
          <w:sz w:val="22"/>
          <w:szCs w:val="22"/>
        </w:rPr>
        <w:t xml:space="preserve">  </w:t>
      </w:r>
      <w:r>
        <w:rPr>
          <w:rFonts w:cs="Times New Roman" w:ascii="Calibri Light" w:hAnsi="Calibri Light" w:asciiTheme="majorHAnsi" w:hAnsiTheme="majorHAnsi"/>
          <w:b w:val="false"/>
          <w:bCs w:val="false"/>
          <w:color w:val="000000"/>
          <w:sz w:val="22"/>
          <w:szCs w:val="22"/>
        </w:rPr>
        <w:t>we wszystkich pomieszczeniach objętych remontem.</w:t>
      </w:r>
    </w:p>
    <w:p>
      <w:pPr>
        <w:pStyle w:val="Normal"/>
        <w:widowControl w:val="false"/>
        <w:tabs>
          <w:tab w:val="clear" w:pos="708"/>
        </w:tabs>
        <w:bidi w:val="0"/>
        <w:ind w:left="0" w:right="0" w:hanging="0"/>
        <w:jc w:val="both"/>
        <w:rPr>
          <w:rFonts w:ascii="Calibri Light" w:hAnsi="Calibri Light"/>
          <w:color w:val="000000"/>
          <w:sz w:val="22"/>
          <w:szCs w:val="22"/>
        </w:rPr>
      </w:pPr>
      <w:r>
        <w:rPr>
          <w:rFonts w:cs="Times New Roman" w:ascii="Calibri Light" w:hAnsi="Calibri Light" w:asciiTheme="majorHAnsi" w:hAnsiTheme="majorHAnsi"/>
          <w:color w:val="000000"/>
          <w:sz w:val="22"/>
          <w:szCs w:val="22"/>
        </w:rPr>
        <w:t xml:space="preserve">12.  </w:t>
      </w:r>
      <w:r>
        <w:rPr>
          <w:rFonts w:cs="Times New Roman" w:ascii="Calibri Light" w:hAnsi="Calibri Light" w:asciiTheme="majorHAnsi" w:hAnsiTheme="majorHAnsi"/>
          <w:b/>
          <w:bCs/>
          <w:color w:val="000000"/>
          <w:sz w:val="22"/>
          <w:szCs w:val="22"/>
        </w:rPr>
        <w:t xml:space="preserve">Dwukrotne malowanie farbą ftalową </w:t>
      </w:r>
      <w:r>
        <w:rPr>
          <w:rFonts w:cs="Times New Roman" w:ascii="Calibri Light" w:hAnsi="Calibri Light" w:asciiTheme="majorHAnsi" w:hAnsiTheme="majorHAnsi"/>
          <w:b w:val="false"/>
          <w:bCs w:val="false"/>
          <w:color w:val="000000"/>
          <w:sz w:val="22"/>
          <w:szCs w:val="22"/>
        </w:rPr>
        <w:t>nawierzchniową r</w:t>
      </w:r>
      <w:r>
        <w:rPr>
          <w:rFonts w:cs="Times New Roman" w:ascii="Calibri Light" w:hAnsi="Calibri Light" w:asciiTheme="majorHAnsi" w:hAnsiTheme="majorHAnsi"/>
          <w:color w:val="000000"/>
          <w:sz w:val="22"/>
          <w:szCs w:val="22"/>
        </w:rPr>
        <w:t>ur wodociągowych, gazowych, c.o. , prętów balustrad oraz krat wydzielających przestrzenie.</w:t>
      </w:r>
    </w:p>
    <w:p>
      <w:pPr>
        <w:pStyle w:val="NoSpacing"/>
        <w:widowControl w:val="false"/>
        <w:tabs>
          <w:tab w:val="clear" w:pos="708"/>
        </w:tabs>
        <w:bidi w:val="0"/>
        <w:ind w:left="0" w:right="0" w:hanging="0"/>
        <w:jc w:val="both"/>
        <w:rPr>
          <w:rFonts w:ascii="Calibri Light" w:hAnsi="Calibri Light"/>
          <w:color w:val="000000"/>
          <w:sz w:val="22"/>
          <w:szCs w:val="22"/>
        </w:rPr>
      </w:pPr>
      <w:r>
        <w:rPr>
          <w:rFonts w:cs="Times New Roman" w:ascii="Calibri Light" w:hAnsi="Calibri Light" w:asciiTheme="majorHAnsi" w:hAnsiTheme="majorHAnsi"/>
          <w:b/>
          <w:bCs/>
          <w:color w:val="000000"/>
          <w:sz w:val="22"/>
          <w:szCs w:val="22"/>
        </w:rPr>
        <w:t>Pom.  nr:</w:t>
      </w:r>
      <w:r>
        <w:rPr>
          <w:rFonts w:cs="Times New Roman" w:ascii="Calibri Light" w:hAnsi="Calibri Light" w:asciiTheme="majorHAnsi" w:hAnsiTheme="majorHAnsi"/>
          <w:color w:val="000000"/>
          <w:sz w:val="22"/>
          <w:szCs w:val="22"/>
        </w:rPr>
        <w:t xml:space="preserve"> </w:t>
      </w:r>
      <w:r>
        <w:rPr>
          <w:rFonts w:cs="Times New Roman" w:ascii="Calibri Light" w:hAnsi="Calibri Light" w:asciiTheme="majorHAnsi" w:hAnsiTheme="majorHAnsi"/>
          <w:b w:val="false"/>
          <w:bCs w:val="false"/>
          <w:color w:val="000000"/>
          <w:sz w:val="22"/>
          <w:szCs w:val="22"/>
        </w:rPr>
        <w:t>we wszystkich pomieszczeniach objętych remontem – jeśli występuje.</w:t>
      </w:r>
    </w:p>
    <w:p>
      <w:pPr>
        <w:pStyle w:val="NoSpacing"/>
        <w:widowControl w:val="false"/>
        <w:tabs>
          <w:tab w:val="clear" w:pos="708"/>
        </w:tabs>
        <w:bidi w:val="0"/>
        <w:ind w:left="0" w:right="0" w:hanging="0"/>
        <w:jc w:val="both"/>
        <w:rPr>
          <w:rFonts w:cs="Times New Roman"/>
        </w:rPr>
      </w:pPr>
      <w:r>
        <w:rPr>
          <w:rFonts w:cs="Times New Roman"/>
        </w:rPr>
      </w:r>
    </w:p>
    <w:p>
      <w:pPr>
        <w:pStyle w:val="Normal"/>
        <w:widowControl w:val="false"/>
        <w:tabs>
          <w:tab w:val="clear" w:pos="708"/>
        </w:tabs>
        <w:bidi w:val="0"/>
        <w:ind w:left="0" w:right="0" w:hanging="0"/>
        <w:jc w:val="both"/>
        <w:rPr>
          <w:rFonts w:ascii="Calibri Light" w:hAnsi="Calibri Light"/>
          <w:color w:val="000000"/>
          <w:sz w:val="22"/>
          <w:szCs w:val="22"/>
        </w:rPr>
      </w:pPr>
      <w:r>
        <w:rPr>
          <w:rFonts w:cs="Times New Roman" w:ascii="Calibri Light" w:hAnsi="Calibri Light" w:asciiTheme="majorHAnsi" w:hAnsiTheme="majorHAnsi"/>
          <w:color w:val="000000"/>
          <w:sz w:val="22"/>
          <w:szCs w:val="22"/>
        </w:rPr>
        <w:t xml:space="preserve">13.  </w:t>
      </w:r>
      <w:r>
        <w:rPr>
          <w:rFonts w:cs="Times New Roman" w:ascii="Calibri Light" w:hAnsi="Calibri Light" w:asciiTheme="majorHAnsi" w:hAnsiTheme="majorHAnsi"/>
          <w:b/>
          <w:bCs/>
          <w:color w:val="000000"/>
          <w:sz w:val="22"/>
          <w:szCs w:val="22"/>
        </w:rPr>
        <w:t>Ochrony narożników wypukłych.</w:t>
      </w:r>
      <w:r>
        <w:rPr>
          <w:rFonts w:cs="Times New Roman" w:ascii="Calibri Light" w:hAnsi="Calibri Light" w:asciiTheme="majorHAnsi" w:hAnsiTheme="majorHAnsi"/>
          <w:color w:val="000000"/>
          <w:sz w:val="22"/>
          <w:szCs w:val="22"/>
        </w:rPr>
        <w:t xml:space="preserve"> Profil naroża z tworzywa sztucznego szerokość min. 50x50mm wysokość min. 1.2m. Ochrona pozioma ścian z tworzywa sztucznego w miejscach podatnych na uszkodzenia przez blaty ławek, krzesła. Szerokość min. 150mm.</w:t>
      </w:r>
    </w:p>
    <w:p>
      <w:pPr>
        <w:pStyle w:val="NoSpacing"/>
        <w:widowControl w:val="false"/>
        <w:tabs>
          <w:tab w:val="clear" w:pos="708"/>
        </w:tabs>
        <w:bidi w:val="0"/>
        <w:ind w:left="0" w:right="0" w:hanging="0"/>
        <w:jc w:val="both"/>
        <w:rPr>
          <w:rFonts w:ascii="Calibri Light" w:hAnsi="Calibri Light"/>
          <w:color w:val="000000"/>
          <w:sz w:val="22"/>
          <w:szCs w:val="22"/>
        </w:rPr>
      </w:pPr>
      <w:r>
        <w:rPr>
          <w:rFonts w:cs="Times New Roman" w:ascii="Calibri Light" w:hAnsi="Calibri Light" w:asciiTheme="majorHAnsi" w:hAnsiTheme="majorHAnsi"/>
          <w:b/>
          <w:bCs/>
          <w:color w:val="000000"/>
          <w:sz w:val="22"/>
          <w:szCs w:val="22"/>
        </w:rPr>
        <w:t>Pom.  nr:</w:t>
      </w:r>
      <w:r>
        <w:rPr>
          <w:rFonts w:cs="Times New Roman" w:ascii="Calibri Light" w:hAnsi="Calibri Light" w:asciiTheme="majorHAnsi" w:hAnsiTheme="majorHAnsi"/>
          <w:color w:val="000000"/>
          <w:sz w:val="22"/>
          <w:szCs w:val="22"/>
        </w:rPr>
        <w:t xml:space="preserve"> </w:t>
      </w:r>
      <w:r>
        <w:rPr>
          <w:rFonts w:cs="Times New Roman" w:ascii="Calibri Light" w:hAnsi="Calibri Light" w:asciiTheme="majorHAnsi" w:hAnsiTheme="majorHAnsi"/>
          <w:b w:val="false"/>
          <w:bCs w:val="false"/>
          <w:color w:val="000000"/>
          <w:sz w:val="22"/>
          <w:szCs w:val="22"/>
        </w:rPr>
        <w:t>we wszystkich pomieszczeniach objętych remontem – jeśli występuje.</w:t>
      </w:r>
    </w:p>
    <w:p>
      <w:pPr>
        <w:pStyle w:val="NoSpacing"/>
        <w:widowControl w:val="false"/>
        <w:tabs>
          <w:tab w:val="clear" w:pos="708"/>
        </w:tabs>
        <w:bidi w:val="0"/>
        <w:ind w:left="0" w:right="0" w:hanging="0"/>
        <w:jc w:val="both"/>
        <w:rPr>
          <w:rFonts w:ascii="Calibri Light" w:hAnsi="Calibri Light"/>
          <w:color w:val="000000"/>
          <w:sz w:val="22"/>
          <w:szCs w:val="22"/>
        </w:rPr>
      </w:pPr>
      <w:r>
        <w:rPr>
          <w:rFonts w:ascii="Calibri Light" w:hAnsi="Calibri Light"/>
          <w:color w:val="000000"/>
          <w:sz w:val="22"/>
          <w:szCs w:val="22"/>
        </w:rPr>
      </w:r>
    </w:p>
    <w:p>
      <w:pPr>
        <w:pStyle w:val="Normal"/>
        <w:widowControl w:val="false"/>
        <w:tabs>
          <w:tab w:val="clear" w:pos="708"/>
        </w:tabs>
        <w:bidi w:val="0"/>
        <w:ind w:left="0" w:right="0" w:hanging="0"/>
        <w:jc w:val="both"/>
        <w:rPr>
          <w:rFonts w:ascii="Calibri Light" w:hAnsi="Calibri Light"/>
          <w:color w:val="000000"/>
          <w:sz w:val="22"/>
          <w:szCs w:val="22"/>
        </w:rPr>
      </w:pPr>
      <w:r>
        <w:rPr>
          <w:rFonts w:cs="Times New Roman" w:ascii="Calibri Light" w:hAnsi="Calibri Light" w:asciiTheme="majorHAnsi" w:hAnsiTheme="majorHAnsi"/>
          <w:color w:val="000000"/>
          <w:sz w:val="22"/>
          <w:szCs w:val="22"/>
        </w:rPr>
        <w:t xml:space="preserve">14.  </w:t>
      </w:r>
      <w:r>
        <w:rPr>
          <w:rFonts w:cs="Times New Roman" w:ascii="Calibri Light" w:hAnsi="Calibri Light" w:asciiTheme="majorHAnsi" w:hAnsiTheme="majorHAnsi"/>
          <w:b/>
          <w:bCs/>
          <w:color w:val="000000"/>
          <w:sz w:val="22"/>
          <w:szCs w:val="22"/>
        </w:rPr>
        <w:t>Remont posadzek</w:t>
      </w:r>
      <w:r>
        <w:rPr>
          <w:rFonts w:cs="Times New Roman" w:ascii="Calibri Light" w:hAnsi="Calibri Light" w:asciiTheme="majorHAnsi" w:hAnsiTheme="majorHAnsi"/>
          <w:color w:val="000000"/>
          <w:sz w:val="22"/>
          <w:szCs w:val="22"/>
        </w:rPr>
        <w:t xml:space="preserve"> polegający na demontażu istniejącej posadzki z płytki ceramiczne / wykładziny / parkiet, wyrównanie i wygładzenie podkładów podłogowych pod płytki ceramiczne lub wykładziny za pomocą masy samopoziomującej  o grubości ok. 20 mm. Ułożenie posadzki z wykładziny rulonowej / gresu 30x30cm. Cokół tożsamy z posadzką wywinięty na ściany na wysokość 10 cm. </w:t>
      </w:r>
      <w:r>
        <w:rPr>
          <w:rFonts w:cs="Calibri" w:ascii="Calibri Light" w:hAnsi="Calibri Light" w:cstheme="minorHAnsi"/>
          <w:b w:val="false"/>
          <w:bCs w:val="false"/>
          <w:i w:val="false"/>
          <w:caps w:val="false"/>
          <w:smallCaps w:val="false"/>
          <w:color w:val="000000"/>
          <w:spacing w:val="0"/>
          <w:sz w:val="22"/>
          <w:szCs w:val="22"/>
          <w:u w:val="none"/>
        </w:rPr>
        <w:t>Posadzki z wykładzin obiektowych PCV heterogenicznych, dedykowany do obiektów o bardzo dużym natężeniu ruchu, obiektów oświatowych</w:t>
      </w:r>
      <w:r>
        <w:rPr>
          <w:rFonts w:cs="Times New Roman" w:ascii="Calibri Light" w:hAnsi="Calibri Light" w:asciiTheme="majorHAnsi" w:hAnsiTheme="majorHAnsi"/>
          <w:b w:val="false"/>
          <w:bCs w:val="false"/>
          <w:i w:val="false"/>
          <w:caps w:val="false"/>
          <w:smallCaps w:val="false"/>
          <w:color w:val="000000"/>
          <w:spacing w:val="0"/>
          <w:sz w:val="22"/>
          <w:szCs w:val="22"/>
          <w:u w:val="none"/>
        </w:rPr>
        <w:t>.</w:t>
      </w:r>
    </w:p>
    <w:p>
      <w:pPr>
        <w:pStyle w:val="NoSpacing"/>
        <w:widowControl w:val="false"/>
        <w:tabs>
          <w:tab w:val="clear" w:pos="708"/>
        </w:tabs>
        <w:bidi w:val="0"/>
        <w:ind w:left="0" w:right="0" w:hanging="0"/>
        <w:jc w:val="both"/>
        <w:rPr>
          <w:rFonts w:ascii="Calibri Light" w:hAnsi="Calibri Light"/>
          <w:color w:val="000000"/>
          <w:sz w:val="22"/>
          <w:szCs w:val="22"/>
        </w:rPr>
      </w:pPr>
      <w:r>
        <w:rPr>
          <w:rFonts w:cs="Times New Roman" w:ascii="Calibri Light" w:hAnsi="Calibri Light" w:asciiTheme="majorHAnsi" w:hAnsiTheme="majorHAnsi"/>
          <w:b/>
          <w:bCs/>
          <w:i w:val="false"/>
          <w:caps w:val="false"/>
          <w:smallCaps w:val="false"/>
          <w:color w:val="000000"/>
          <w:spacing w:val="0"/>
          <w:sz w:val="22"/>
          <w:szCs w:val="22"/>
          <w:u w:val="none"/>
        </w:rPr>
        <w:t>Pom.  nr:</w:t>
      </w:r>
      <w:r>
        <w:rPr>
          <w:rFonts w:cs="Times New Roman" w:ascii="Calibri Light" w:hAnsi="Calibri Light" w:asciiTheme="majorHAnsi" w:hAnsiTheme="majorHAnsi"/>
          <w:b w:val="false"/>
          <w:bCs w:val="false"/>
          <w:i w:val="false"/>
          <w:caps w:val="false"/>
          <w:smallCaps w:val="false"/>
          <w:color w:val="000000"/>
          <w:spacing w:val="0"/>
          <w:sz w:val="22"/>
          <w:szCs w:val="22"/>
          <w:u w:val="none"/>
        </w:rPr>
        <w:t xml:space="preserve"> </w:t>
      </w:r>
      <w:r>
        <w:rPr>
          <w:rFonts w:cs="Times New Roman" w:ascii="Calibri Light" w:hAnsi="Calibri Light"/>
          <w:b w:val="false"/>
          <w:bCs w:val="false"/>
          <w:i w:val="false"/>
          <w:caps w:val="false"/>
          <w:smallCaps w:val="false"/>
          <w:color w:val="000000"/>
          <w:spacing w:val="0"/>
          <w:sz w:val="22"/>
          <w:szCs w:val="22"/>
          <w:u w:val="none"/>
        </w:rPr>
        <w:t xml:space="preserve"> </w:t>
      </w:r>
      <w:r>
        <w:rPr>
          <w:rFonts w:cs="Times New Roman" w:ascii="Calibri Light" w:hAnsi="Calibri Light" w:asciiTheme="majorHAnsi" w:hAnsiTheme="majorHAnsi"/>
          <w:b w:val="false"/>
          <w:bCs w:val="false"/>
          <w:i w:val="false"/>
          <w:caps w:val="false"/>
          <w:smallCaps w:val="false"/>
          <w:color w:val="000000"/>
          <w:spacing w:val="0"/>
          <w:sz w:val="22"/>
          <w:szCs w:val="22"/>
          <w:u w:val="none"/>
        </w:rPr>
        <w:t>we wszystkich pomieszczeniach objętych remontem, zgodnie z oznaczeniem na rysunku rzutu kondygnacji.</w:t>
      </w:r>
    </w:p>
    <w:p>
      <w:pPr>
        <w:pStyle w:val="NoSpacing"/>
        <w:widowControl w:val="false"/>
        <w:tabs>
          <w:tab w:val="clear" w:pos="708"/>
        </w:tabs>
        <w:bidi w:val="0"/>
        <w:ind w:left="0" w:right="0" w:hanging="0"/>
        <w:jc w:val="both"/>
        <w:rPr>
          <w:rFonts w:cs="Times New Roman"/>
          <w:b w:val="false"/>
          <w:b w:val="false"/>
          <w:bCs w:val="false"/>
          <w:i w:val="false"/>
          <w:i w:val="false"/>
          <w:caps w:val="false"/>
          <w:smallCaps w:val="false"/>
          <w:spacing w:val="0"/>
          <w:u w:val="none"/>
        </w:rPr>
      </w:pPr>
      <w:r>
        <w:rPr>
          <w:rFonts w:cs="Times New Roman"/>
          <w:b w:val="false"/>
          <w:bCs w:val="false"/>
          <w:i w:val="false"/>
          <w:caps w:val="false"/>
          <w:smallCaps w:val="false"/>
          <w:spacing w:val="0"/>
          <w:u w:val="none"/>
        </w:rPr>
      </w:r>
    </w:p>
    <w:p>
      <w:pPr>
        <w:pStyle w:val="NoSpacing"/>
        <w:jc w:val="both"/>
        <w:rPr>
          <w:color w:val="000000"/>
        </w:rPr>
      </w:pPr>
      <w:r>
        <w:rPr>
          <w:rFonts w:ascii="Calibri Light" w:hAnsi="Calibri Light" w:asciiTheme="majorHAnsi" w:hAnsiTheme="majorHAnsi"/>
          <w:color w:val="000000"/>
        </w:rPr>
        <w:t xml:space="preserve">15. </w:t>
      </w:r>
      <w:r>
        <w:rPr>
          <w:rFonts w:ascii="Calibri Light" w:hAnsi="Calibri Light" w:asciiTheme="majorHAnsi" w:hAnsiTheme="majorHAnsi"/>
          <w:b/>
          <w:bCs/>
          <w:color w:val="000000"/>
        </w:rPr>
        <w:t>Montaż instalacji fotowoltaicznej</w:t>
      </w:r>
      <w:r>
        <w:rPr>
          <w:rFonts w:ascii="Calibri Light" w:hAnsi="Calibri Light" w:asciiTheme="majorHAnsi" w:hAnsiTheme="majorHAnsi"/>
          <w:color w:val="000000"/>
        </w:rPr>
        <w:t xml:space="preserve"> o mocy do 20kWp – moc ostateczna zostanie uzgodniona z</w:t>
      </w:r>
    </w:p>
    <w:p>
      <w:pPr>
        <w:pStyle w:val="NoSpacing"/>
        <w:jc w:val="both"/>
        <w:rPr>
          <w:color w:val="000000"/>
        </w:rPr>
      </w:pPr>
      <w:r>
        <w:rPr>
          <w:rFonts w:ascii="Calibri Light" w:hAnsi="Calibri Light" w:asciiTheme="majorHAnsi" w:hAnsiTheme="majorHAnsi"/>
          <w:color w:val="000000"/>
        </w:rPr>
        <w:t>Zamawiającym po wizji w terenie ocenie możliwości lokalizacji i zapotrzebowania na moc. Głównym przeznaczeniem instalacji jest pokrycie w jak największym stopniu zapotrzebowania kuchni wraz z jej zapleczem dla której należy zaprojektować i przewidzieć kompleksową wymianę instalacji elektrycznej w oznaczonych na rzutach pomieszczeniach części piwnicznej budynku, nowe tablice elektryczne oraz nowe przewody, gniazdka, włączniki, montaż instalacji awaryjnej i itp. Instalacja musi spełniać wszystkie współczesne normy. Instalacja może zostać zaprojektowana wykonana w systemie tras, i korytek kablowych z wykonaniem sufitów podwieszanych lub podtynkowo z częściowym odtworzeniem tynków. Jeśli warunki techniczne pozwolą można wykonać trasy kablowe w posadzkach.</w:t>
      </w:r>
    </w:p>
    <w:p>
      <w:pPr>
        <w:pStyle w:val="NoSpacing"/>
        <w:jc w:val="both"/>
        <w:rPr>
          <w:color w:val="000000"/>
        </w:rPr>
      </w:pPr>
      <w:r>
        <w:rPr>
          <w:rFonts w:cs="Times New Roman" w:ascii="Calibri Light" w:hAnsi="Calibri Light" w:asciiTheme="majorHAnsi" w:hAnsiTheme="majorHAnsi"/>
          <w:b/>
          <w:bCs/>
          <w:color w:val="000000"/>
          <w:sz w:val="22"/>
          <w:szCs w:val="22"/>
        </w:rPr>
        <w:t>Pom.  nr:</w:t>
      </w:r>
      <w:r>
        <w:rPr>
          <w:rFonts w:cs="Times New Roman" w:ascii="Calibri Light" w:hAnsi="Calibri Light" w:asciiTheme="majorHAnsi" w:hAnsiTheme="majorHAnsi"/>
          <w:color w:val="000000"/>
          <w:sz w:val="22"/>
          <w:szCs w:val="22"/>
        </w:rPr>
        <w:t xml:space="preserve">  29.</w:t>
      </w:r>
    </w:p>
    <w:p>
      <w:pPr>
        <w:pStyle w:val="NoSpacing"/>
        <w:jc w:val="both"/>
        <w:rPr>
          <w:color w:val="000000"/>
        </w:rPr>
      </w:pPr>
      <w:r>
        <w:rPr>
          <w:color w:val="000000"/>
        </w:rPr>
      </w:r>
    </w:p>
    <w:p>
      <w:pPr>
        <w:pStyle w:val="Normal"/>
        <w:widowControl w:val="false"/>
        <w:tabs>
          <w:tab w:val="clear" w:pos="708"/>
        </w:tabs>
        <w:ind w:left="0" w:right="0" w:hanging="0"/>
        <w:jc w:val="both"/>
        <w:rPr>
          <w:rFonts w:ascii="Calibri Light" w:hAnsi="Calibri Light"/>
          <w:sz w:val="22"/>
          <w:szCs w:val="22"/>
        </w:rPr>
      </w:pPr>
      <w:r>
        <w:rPr>
          <w:rFonts w:cs="Times New Roman" w:ascii="Calibri Light" w:hAnsi="Calibri Light"/>
          <w:color w:val="000000"/>
          <w:sz w:val="22"/>
          <w:szCs w:val="22"/>
        </w:rPr>
        <w:t xml:space="preserve">16. </w:t>
      </w:r>
      <w:r>
        <w:rPr>
          <w:rFonts w:cs="Times New Roman" w:ascii="Calibri Light" w:hAnsi="Calibri Light"/>
          <w:b/>
          <w:bCs/>
          <w:color w:val="000000"/>
          <w:sz w:val="22"/>
          <w:szCs w:val="22"/>
        </w:rPr>
        <w:t>Lakierowanie wyrobów drewnianych.</w:t>
      </w:r>
      <w:r>
        <w:rPr>
          <w:rFonts w:cs="Times New Roman" w:ascii="Calibri Light" w:hAnsi="Calibri Light"/>
          <w:color w:val="000000"/>
          <w:sz w:val="22"/>
          <w:szCs w:val="22"/>
        </w:rPr>
        <w:t xml:space="preserve"> Lakierowanie zagruntowanych i wyszlifowanych lub pomalowanych wyrobów stolarskich. Dotyczy pochwytów barierki schodowej.</w:t>
      </w:r>
    </w:p>
    <w:p>
      <w:pPr>
        <w:pStyle w:val="NoSpacing"/>
        <w:jc w:val="both"/>
        <w:rPr>
          <w:color w:val="000000"/>
        </w:rPr>
      </w:pPr>
      <w:r>
        <w:rPr>
          <w:rFonts w:cs="Times New Roman" w:ascii="Calibri Light" w:hAnsi="Calibri Light" w:asciiTheme="majorHAnsi" w:hAnsiTheme="majorHAnsi"/>
          <w:b/>
          <w:bCs/>
          <w:color w:val="000000"/>
          <w:sz w:val="22"/>
          <w:szCs w:val="22"/>
        </w:rPr>
        <w:t>Pom.  nr:</w:t>
      </w:r>
      <w:r>
        <w:rPr>
          <w:rFonts w:cs="Times New Roman" w:ascii="Calibri Light" w:hAnsi="Calibri Light" w:asciiTheme="majorHAnsi" w:hAnsiTheme="majorHAnsi"/>
          <w:b w:val="false"/>
          <w:bCs w:val="false"/>
          <w:color w:val="000000"/>
          <w:sz w:val="22"/>
          <w:szCs w:val="22"/>
        </w:rPr>
        <w:t xml:space="preserve">  we wszystkich pomieszczeniach objętych remontem – jeśli występuje.</w:t>
      </w:r>
    </w:p>
    <w:p>
      <w:pPr>
        <w:pStyle w:val="NoSpacing"/>
        <w:jc w:val="both"/>
        <w:rPr>
          <w:color w:val="000000"/>
        </w:rPr>
      </w:pPr>
      <w:r>
        <w:rPr>
          <w:color w:val="000000"/>
        </w:rPr>
      </w:r>
    </w:p>
    <w:p>
      <w:pPr>
        <w:pStyle w:val="NoSpacing"/>
        <w:jc w:val="both"/>
        <w:rPr>
          <w:color w:val="000000"/>
        </w:rPr>
      </w:pPr>
      <w:r>
        <w:rPr>
          <w:color w:val="000000"/>
        </w:rPr>
      </w:r>
    </w:p>
    <w:p>
      <w:pPr>
        <w:pStyle w:val="Normal"/>
        <w:widowControl w:val="false"/>
        <w:tabs>
          <w:tab w:val="clear" w:pos="708"/>
        </w:tabs>
        <w:ind w:left="0" w:right="0" w:hanging="0"/>
        <w:jc w:val="both"/>
        <w:rPr>
          <w:color w:val="000000"/>
        </w:rPr>
      </w:pPr>
      <w:r>
        <w:rPr>
          <w:rFonts w:cs="Times New Roman" w:ascii="Calibri Light" w:hAnsi="Calibri Light"/>
          <w:color w:val="000000"/>
          <w:sz w:val="22"/>
          <w:szCs w:val="22"/>
        </w:rPr>
        <w:t xml:space="preserve">17. </w:t>
      </w:r>
      <w:r>
        <w:rPr>
          <w:rFonts w:cs="Times New Roman" w:ascii="Calibri Light" w:hAnsi="Calibri Light"/>
          <w:b/>
          <w:bCs/>
          <w:color w:val="000000"/>
          <w:sz w:val="22"/>
          <w:szCs w:val="22"/>
        </w:rPr>
        <w:t>Osłony maskownice grzejnikowe.</w:t>
      </w:r>
      <w:r>
        <w:rPr>
          <w:rFonts w:cs="Times New Roman" w:ascii="Calibri Light" w:hAnsi="Calibri Light"/>
          <w:color w:val="000000"/>
          <w:sz w:val="22"/>
          <w:szCs w:val="22"/>
        </w:rPr>
        <w:t xml:space="preserve"> </w:t>
      </w:r>
      <w:r>
        <w:rPr>
          <w:rFonts w:cs="Times New Roman" w:ascii="Calibri Light" w:hAnsi="Calibri Light"/>
          <w:color w:val="000000"/>
          <w:sz w:val="22"/>
          <w:szCs w:val="22"/>
          <w:lang w:val="en-US"/>
        </w:rPr>
        <w:t>Os</w:t>
      </w:r>
      <w:r>
        <w:rPr>
          <w:rFonts w:ascii="Calibri Light" w:hAnsi="Calibri Light"/>
          <w:color w:val="000000"/>
          <w:sz w:val="22"/>
          <w:szCs w:val="22"/>
          <w:lang w:val="pl-PL"/>
        </w:rPr>
        <w:t>łony na grzejniki wykonane z płyty MDF o grubości min 18 mm, lakierowane lub laminowane. Krawędzie i rogi osłony zaokrąglone tak aby zachować bezpieczeństwo użytkowników</w:t>
      </w:r>
      <w:r>
        <w:rPr>
          <w:rFonts w:cs="Times New Roman" w:ascii="Calibri Light" w:hAnsi="Calibri Light"/>
          <w:color w:val="000000"/>
          <w:sz w:val="22"/>
          <w:szCs w:val="22"/>
        </w:rPr>
        <w:t xml:space="preserve">. Osłony montowane w </w:t>
      </w:r>
      <w:r>
        <w:rPr>
          <w:rFonts w:cs="Times New Roman" w:ascii="Calibri Light" w:hAnsi="Calibri Light" w:asciiTheme="majorHAnsi" w:hAnsiTheme="majorHAnsi"/>
          <w:color w:val="000000"/>
          <w:sz w:val="22"/>
          <w:szCs w:val="22"/>
        </w:rPr>
        <w:t>sali gimnastycznej muszą być odporne na wstrząsy pochodzące od uderzeń piłek do gier.</w:t>
      </w:r>
    </w:p>
    <w:p>
      <w:pPr>
        <w:pStyle w:val="NoSpacing"/>
        <w:widowControl w:val="false"/>
        <w:tabs>
          <w:tab w:val="clear" w:pos="708"/>
        </w:tabs>
        <w:ind w:left="0" w:right="0" w:hanging="0"/>
        <w:jc w:val="both"/>
        <w:rPr>
          <w:color w:val="000000"/>
        </w:rPr>
      </w:pPr>
      <w:r>
        <w:rPr>
          <w:rFonts w:cs="Times New Roman" w:ascii="Calibri Light" w:hAnsi="Calibri Light" w:asciiTheme="majorHAnsi" w:hAnsiTheme="majorHAnsi"/>
          <w:b/>
          <w:bCs/>
          <w:color w:val="000000"/>
          <w:sz w:val="22"/>
          <w:szCs w:val="22"/>
        </w:rPr>
        <w:t>Pom.  nr:</w:t>
      </w:r>
      <w:r>
        <w:rPr>
          <w:rFonts w:cs="Times New Roman" w:ascii="Calibri Light" w:hAnsi="Calibri Light" w:asciiTheme="majorHAnsi" w:hAnsiTheme="majorHAnsi"/>
          <w:b w:val="false"/>
          <w:bCs w:val="false"/>
          <w:color w:val="000000"/>
          <w:sz w:val="22"/>
          <w:szCs w:val="22"/>
        </w:rPr>
        <w:t xml:space="preserve">  we wszystkich pomieszczeniach objętych remontem – jeśli występuje.</w:t>
      </w:r>
    </w:p>
    <w:p>
      <w:pPr>
        <w:pStyle w:val="NoSpacing"/>
        <w:widowControl w:val="false"/>
        <w:tabs>
          <w:tab w:val="clear" w:pos="708"/>
        </w:tabs>
        <w:ind w:left="0" w:right="0" w:hanging="0"/>
        <w:jc w:val="both"/>
        <w:rPr>
          <w:color w:val="000000"/>
        </w:rPr>
      </w:pPr>
      <w:r>
        <w:rPr>
          <w:color w:val="000000"/>
        </w:rPr>
      </w:r>
    </w:p>
    <w:p>
      <w:pPr>
        <w:pStyle w:val="Normal"/>
        <w:widowControl w:val="false"/>
        <w:tabs>
          <w:tab w:val="clear" w:pos="708"/>
        </w:tabs>
        <w:ind w:left="0" w:right="0" w:hanging="0"/>
        <w:jc w:val="both"/>
        <w:rPr>
          <w:rFonts w:ascii="Calibri Light" w:hAnsi="Calibri Light"/>
          <w:sz w:val="22"/>
          <w:szCs w:val="22"/>
        </w:rPr>
      </w:pPr>
      <w:r>
        <w:rPr>
          <w:rFonts w:cs="Times New Roman" w:ascii="Calibri Light" w:hAnsi="Calibri Light"/>
          <w:color w:val="000000"/>
          <w:sz w:val="22"/>
          <w:szCs w:val="22"/>
        </w:rPr>
        <w:t xml:space="preserve">18. </w:t>
      </w:r>
      <w:r>
        <w:rPr>
          <w:rFonts w:cs="Times New Roman" w:ascii="Calibri Light" w:hAnsi="Calibri Light"/>
          <w:b/>
          <w:bCs/>
          <w:color w:val="000000"/>
          <w:sz w:val="22"/>
          <w:szCs w:val="22"/>
        </w:rPr>
        <w:t>Wykucie z muru kratek wentylacyjnych</w:t>
      </w:r>
      <w:r>
        <w:rPr>
          <w:rFonts w:cs="Times New Roman" w:ascii="Calibri Light" w:hAnsi="Calibri Light"/>
          <w:color w:val="000000"/>
          <w:sz w:val="22"/>
          <w:szCs w:val="22"/>
        </w:rPr>
        <w:t>, drzwiczek wentylacji grawitacyjnej.</w:t>
      </w:r>
    </w:p>
    <w:p>
      <w:pPr>
        <w:pStyle w:val="NoSpacing"/>
        <w:jc w:val="both"/>
        <w:rPr>
          <w:color w:val="000000"/>
        </w:rPr>
      </w:pPr>
      <w:r>
        <w:rPr>
          <w:rFonts w:cs="Times New Roman" w:ascii="Calibri Light" w:hAnsi="Calibri Light" w:asciiTheme="majorHAnsi" w:hAnsiTheme="majorHAnsi"/>
          <w:b/>
          <w:bCs/>
          <w:color w:val="000000"/>
          <w:sz w:val="22"/>
          <w:szCs w:val="22"/>
        </w:rPr>
        <w:t>Pom.  nr:</w:t>
      </w:r>
      <w:r>
        <w:rPr>
          <w:rFonts w:cs="Times New Roman" w:ascii="Calibri Light" w:hAnsi="Calibri Light" w:asciiTheme="majorHAnsi" w:hAnsiTheme="majorHAnsi"/>
          <w:b w:val="false"/>
          <w:bCs w:val="false"/>
          <w:color w:val="000000"/>
          <w:sz w:val="22"/>
          <w:szCs w:val="22"/>
        </w:rPr>
        <w:t xml:space="preserve">  </w:t>
      </w:r>
      <w:r>
        <w:rPr>
          <w:rFonts w:cs="Calibri" w:ascii="Calibri Light" w:hAnsi="Calibri Light" w:asciiTheme="majorHAnsi" w:hAnsiTheme="majorHAnsi"/>
          <w:b w:val="false"/>
          <w:bCs w:val="false"/>
          <w:color w:val="000000"/>
          <w:sz w:val="22"/>
          <w:szCs w:val="22"/>
        </w:rPr>
        <w:t>1, 3, 7, 9, 11,</w:t>
      </w:r>
    </w:p>
    <w:p>
      <w:pPr>
        <w:pStyle w:val="NoSpacing"/>
        <w:jc w:val="both"/>
        <w:rPr>
          <w:color w:val="000000"/>
        </w:rPr>
      </w:pPr>
      <w:r>
        <w:rPr>
          <w:color w:val="000000"/>
        </w:rPr>
      </w:r>
    </w:p>
    <w:p>
      <w:pPr>
        <w:pStyle w:val="Normal"/>
        <w:widowControl w:val="false"/>
        <w:tabs>
          <w:tab w:val="clear" w:pos="708"/>
        </w:tabs>
        <w:ind w:left="0" w:right="0" w:hanging="0"/>
        <w:jc w:val="both"/>
        <w:rPr>
          <w:color w:val="000000"/>
        </w:rPr>
      </w:pPr>
      <w:r>
        <w:rPr>
          <w:rFonts w:cs="Times New Roman" w:ascii="Calibri Light" w:hAnsi="Calibri Light"/>
          <w:color w:val="000000"/>
          <w:sz w:val="22"/>
          <w:szCs w:val="22"/>
        </w:rPr>
        <w:t xml:space="preserve">19. </w:t>
      </w:r>
      <w:r>
        <w:rPr>
          <w:rFonts w:cs="Times New Roman" w:ascii="Calibri Light" w:hAnsi="Calibri Light"/>
          <w:b/>
          <w:bCs/>
          <w:color w:val="000000"/>
          <w:sz w:val="22"/>
          <w:szCs w:val="22"/>
        </w:rPr>
        <w:t>Sprawdzenie murowanych przewodów kominowych.</w:t>
      </w:r>
      <w:r>
        <w:rPr>
          <w:rFonts w:cs="Times New Roman" w:ascii="Calibri Light" w:hAnsi="Calibri Light"/>
          <w:color w:val="000000"/>
          <w:sz w:val="22"/>
          <w:szCs w:val="22"/>
        </w:rPr>
        <w:t xml:space="preserve"> Odgruzowanie w celu udrożnienia przewodów kominowych</w:t>
      </w:r>
      <w:r>
        <w:rPr>
          <w:rFonts w:cs="Times New Roman" w:ascii="Calibri Light" w:hAnsi="Calibri Light" w:asciiTheme="majorHAnsi" w:hAnsiTheme="majorHAnsi"/>
          <w:color w:val="000000"/>
          <w:sz w:val="22"/>
          <w:szCs w:val="22"/>
        </w:rPr>
        <w:t>.</w:t>
      </w:r>
    </w:p>
    <w:p>
      <w:pPr>
        <w:pStyle w:val="NoSpacing"/>
        <w:widowControl w:val="false"/>
        <w:tabs>
          <w:tab w:val="clear" w:pos="708"/>
        </w:tabs>
        <w:ind w:left="0" w:right="0" w:hanging="0"/>
        <w:jc w:val="both"/>
        <w:rPr>
          <w:color w:val="000000"/>
        </w:rPr>
      </w:pPr>
      <w:r>
        <w:rPr>
          <w:rFonts w:cs="Times New Roman" w:ascii="Calibri Light" w:hAnsi="Calibri Light" w:asciiTheme="majorHAnsi" w:hAnsiTheme="majorHAnsi"/>
          <w:b/>
          <w:bCs/>
          <w:color w:val="000000"/>
          <w:sz w:val="22"/>
          <w:szCs w:val="22"/>
        </w:rPr>
        <w:t>Pom.  nr:</w:t>
      </w:r>
      <w:r>
        <w:rPr>
          <w:rFonts w:cs="Times New Roman" w:ascii="Calibri Light" w:hAnsi="Calibri Light" w:asciiTheme="majorHAnsi" w:hAnsiTheme="majorHAnsi"/>
          <w:b w:val="false"/>
          <w:bCs w:val="false"/>
          <w:color w:val="000000"/>
          <w:sz w:val="22"/>
          <w:szCs w:val="22"/>
        </w:rPr>
        <w:t xml:space="preserve">  we wszystkich pomieszczeniach objętych remontem – jeśli występuje.</w:t>
      </w:r>
    </w:p>
    <w:p>
      <w:pPr>
        <w:pStyle w:val="NoSpacing"/>
        <w:widowControl w:val="false"/>
        <w:tabs>
          <w:tab w:val="clear" w:pos="708"/>
        </w:tabs>
        <w:ind w:left="0" w:right="0" w:hanging="0"/>
        <w:jc w:val="both"/>
        <w:rPr>
          <w:color w:val="000000"/>
        </w:rPr>
      </w:pPr>
      <w:r>
        <w:rPr>
          <w:color w:val="000000"/>
        </w:rPr>
      </w:r>
    </w:p>
    <w:p>
      <w:pPr>
        <w:pStyle w:val="Normal"/>
        <w:widowControl w:val="false"/>
        <w:tabs>
          <w:tab w:val="clear" w:pos="708"/>
        </w:tabs>
        <w:ind w:left="0" w:right="0" w:hanging="0"/>
        <w:jc w:val="both"/>
        <w:rPr>
          <w:color w:val="000000"/>
        </w:rPr>
      </w:pPr>
      <w:r>
        <w:rPr>
          <w:rFonts w:cs="Times New Roman" w:ascii="Calibri Light" w:hAnsi="Calibri Light"/>
          <w:color w:val="000000"/>
          <w:sz w:val="22"/>
          <w:szCs w:val="22"/>
        </w:rPr>
        <w:t xml:space="preserve">19. </w:t>
      </w:r>
      <w:r>
        <w:rPr>
          <w:rFonts w:cs="Times New Roman" w:ascii="Calibri Light" w:hAnsi="Calibri Light"/>
          <w:b/>
          <w:bCs/>
          <w:color w:val="000000"/>
          <w:sz w:val="22"/>
          <w:szCs w:val="22"/>
        </w:rPr>
        <w:t>Sprawdzenie murowanych przewodów kominowych.</w:t>
      </w:r>
      <w:r>
        <w:rPr>
          <w:rFonts w:cs="Times New Roman" w:ascii="Calibri Light" w:hAnsi="Calibri Light"/>
          <w:color w:val="000000"/>
          <w:sz w:val="22"/>
          <w:szCs w:val="22"/>
        </w:rPr>
        <w:t xml:space="preserve"> Odgruzowanie w celu udrożnienia przewodów kominowych</w:t>
      </w:r>
      <w:r>
        <w:rPr>
          <w:rFonts w:cs="Times New Roman" w:ascii="Calibri Light" w:hAnsi="Calibri Light" w:asciiTheme="majorHAnsi" w:hAnsiTheme="majorHAnsi"/>
          <w:color w:val="000000"/>
          <w:sz w:val="22"/>
          <w:szCs w:val="22"/>
        </w:rPr>
        <w:t>.</w:t>
      </w:r>
    </w:p>
    <w:p>
      <w:pPr>
        <w:pStyle w:val="NoSpacing"/>
        <w:widowControl w:val="false"/>
        <w:tabs>
          <w:tab w:val="clear" w:pos="708"/>
        </w:tabs>
        <w:ind w:left="0" w:right="0" w:hanging="0"/>
        <w:jc w:val="both"/>
        <w:rPr>
          <w:color w:val="000000"/>
        </w:rPr>
      </w:pPr>
      <w:r>
        <w:rPr>
          <w:rFonts w:cs="Times New Roman" w:ascii="Calibri Light" w:hAnsi="Calibri Light" w:asciiTheme="majorHAnsi" w:hAnsiTheme="majorHAnsi"/>
          <w:b/>
          <w:bCs/>
          <w:color w:val="000000"/>
          <w:sz w:val="22"/>
          <w:szCs w:val="22"/>
        </w:rPr>
        <w:t>Pom.  nr:</w:t>
      </w:r>
      <w:r>
        <w:rPr>
          <w:rFonts w:cs="Times New Roman" w:ascii="Calibri Light" w:hAnsi="Calibri Light" w:asciiTheme="majorHAnsi" w:hAnsiTheme="majorHAnsi"/>
          <w:b w:val="false"/>
          <w:bCs w:val="false"/>
          <w:color w:val="000000"/>
          <w:sz w:val="22"/>
          <w:szCs w:val="22"/>
        </w:rPr>
        <w:t xml:space="preserve">  we wszystkich pomieszczeniach objętych remontem – jeśli występuje.</w:t>
      </w:r>
    </w:p>
    <w:p>
      <w:pPr>
        <w:pStyle w:val="NoSpacing"/>
        <w:widowControl w:val="false"/>
        <w:tabs>
          <w:tab w:val="clear" w:pos="708"/>
        </w:tabs>
        <w:ind w:left="0" w:right="0" w:hanging="0"/>
        <w:jc w:val="both"/>
        <w:rPr>
          <w:color w:val="000000"/>
        </w:rPr>
      </w:pPr>
      <w:r>
        <w:rPr>
          <w:color w:val="000000"/>
        </w:rPr>
      </w:r>
    </w:p>
    <w:p>
      <w:pPr>
        <w:pStyle w:val="Normal"/>
        <w:widowControl w:val="false"/>
        <w:tabs>
          <w:tab w:val="clear" w:pos="708"/>
        </w:tabs>
        <w:ind w:left="0" w:right="0" w:hanging="0"/>
        <w:jc w:val="both"/>
        <w:rPr>
          <w:color w:val="000000"/>
        </w:rPr>
      </w:pPr>
      <w:r>
        <w:rPr>
          <w:rFonts w:cs="Times New Roman" w:ascii="Calibri Light" w:hAnsi="Calibri Light"/>
          <w:color w:val="000000"/>
          <w:sz w:val="22"/>
          <w:szCs w:val="22"/>
        </w:rPr>
        <w:t xml:space="preserve">19. </w:t>
      </w:r>
      <w:r>
        <w:rPr>
          <w:rFonts w:cs="Times New Roman" w:ascii="Calibri Light" w:hAnsi="Calibri Light" w:asciiTheme="majorHAnsi" w:hAnsiTheme="majorHAnsi"/>
          <w:b/>
          <w:bCs/>
          <w:color w:val="000000"/>
          <w:sz w:val="22"/>
          <w:szCs w:val="22"/>
        </w:rPr>
        <w:t>Cyklinowanie posadzek</w:t>
      </w:r>
      <w:r>
        <w:rPr>
          <w:rFonts w:cs="Times New Roman" w:ascii="Calibri Light" w:hAnsi="Calibri Light" w:asciiTheme="majorHAnsi" w:hAnsiTheme="majorHAnsi"/>
          <w:color w:val="000000"/>
          <w:sz w:val="22"/>
          <w:szCs w:val="22"/>
        </w:rPr>
        <w:t xml:space="preserve"> z deszczułek, dwukrotne malowanych lakierem chemoutwardzalnym</w:t>
      </w:r>
    </w:p>
    <w:p>
      <w:pPr>
        <w:pStyle w:val="NoSpacing"/>
        <w:widowControl w:val="false"/>
        <w:tabs>
          <w:tab w:val="clear" w:pos="708"/>
        </w:tabs>
        <w:ind w:left="0" w:right="0" w:hanging="0"/>
        <w:jc w:val="both"/>
        <w:rPr>
          <w:color w:val="000000"/>
        </w:rPr>
      </w:pPr>
      <w:r>
        <w:rPr>
          <w:rFonts w:cs="Times New Roman" w:ascii="Calibri Light" w:hAnsi="Calibri Light" w:asciiTheme="majorHAnsi" w:hAnsiTheme="majorHAnsi"/>
          <w:b/>
          <w:bCs/>
          <w:color w:val="000000"/>
          <w:sz w:val="22"/>
          <w:szCs w:val="22"/>
        </w:rPr>
        <w:t>Pom.  nr:</w:t>
      </w:r>
      <w:r>
        <w:rPr>
          <w:rFonts w:cs="Times New Roman" w:ascii="Calibri Light" w:hAnsi="Calibri Light" w:asciiTheme="majorHAnsi" w:hAnsiTheme="majorHAnsi"/>
          <w:b w:val="false"/>
          <w:bCs w:val="false"/>
          <w:color w:val="000000"/>
          <w:sz w:val="22"/>
          <w:szCs w:val="22"/>
        </w:rPr>
        <w:t xml:space="preserve">  12, .</w:t>
      </w:r>
    </w:p>
    <w:p>
      <w:pPr>
        <w:pStyle w:val="NoSpacing"/>
        <w:jc w:val="both"/>
        <w:rPr>
          <w:color w:val="000000"/>
        </w:rPr>
      </w:pPr>
      <w:r>
        <w:rPr>
          <w:color w:val="000000"/>
        </w:rPr>
      </w:r>
    </w:p>
    <w:p>
      <w:pPr>
        <w:pStyle w:val="NoSpacing"/>
        <w:jc w:val="both"/>
        <w:rPr>
          <w:color w:val="000000"/>
        </w:rPr>
      </w:pPr>
      <w:r>
        <w:rPr>
          <w:rFonts w:cs="Calibri" w:ascii="Calibri Light" w:hAnsi="Calibri Light" w:asciiTheme="majorHAnsi" w:hAnsiTheme="majorHAnsi"/>
          <w:b w:val="false"/>
          <w:bCs w:val="false"/>
          <w:color w:val="000000"/>
          <w:sz w:val="22"/>
          <w:szCs w:val="22"/>
        </w:rPr>
        <w:t xml:space="preserve">20. </w:t>
      </w:r>
      <w:r>
        <w:rPr>
          <w:rFonts w:cs="Calibri" w:ascii="Calibri Light" w:hAnsi="Calibri Light" w:asciiTheme="majorHAnsi" w:hAnsiTheme="majorHAnsi"/>
          <w:b/>
          <w:bCs/>
          <w:color w:val="000000"/>
          <w:sz w:val="22"/>
          <w:szCs w:val="22"/>
        </w:rPr>
        <w:t>Inne, niezbędne prace</w:t>
      </w:r>
      <w:r>
        <w:rPr>
          <w:rFonts w:cs="Calibri" w:ascii="Calibri Light" w:hAnsi="Calibri Light" w:asciiTheme="majorHAnsi" w:hAnsiTheme="majorHAnsi"/>
          <w:b w:val="false"/>
          <w:bCs w:val="false"/>
          <w:color w:val="000000"/>
          <w:sz w:val="22"/>
          <w:szCs w:val="22"/>
        </w:rPr>
        <w:t>, wynikające ze specyfiki zamówienia.  Na etapie projektowania należy uzyskać warunki techniczne przyłączenia do sieci (lub zwiększenia zapotrzebowania na odbiór mediów).</w:t>
      </w:r>
    </w:p>
    <w:p>
      <w:pPr>
        <w:pStyle w:val="Default"/>
        <w:rPr>
          <w:rFonts w:ascii="Calibri" w:hAnsi="Calibri" w:cs="Calibri"/>
          <w:color w:val="FF0000"/>
          <w:sz w:val="22"/>
          <w:szCs w:val="22"/>
        </w:rPr>
      </w:pPr>
      <w:r>
        <w:rPr>
          <w:rFonts w:cs="Calibri"/>
          <w:color w:val="FF0000"/>
          <w:sz w:val="22"/>
          <w:szCs w:val="22"/>
        </w:rPr>
      </w:r>
    </w:p>
    <w:tbl>
      <w:tblPr>
        <w:tblStyle w:val="Tabela-Siatka"/>
        <w:tblW w:w="907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684"/>
        <w:gridCol w:w="6744"/>
        <w:gridCol w:w="1644"/>
      </w:tblGrid>
      <w:tr>
        <w:trPr/>
        <w:tc>
          <w:tcPr>
            <w:tcW w:w="684" w:type="dxa"/>
            <w:tcBorders/>
          </w:tcPr>
          <w:p>
            <w:pPr>
              <w:pStyle w:val="Default"/>
              <w:widowControl w:val="false"/>
              <w:suppressAutoHyphens w:val="true"/>
              <w:spacing w:before="0" w:after="152"/>
              <w:jc w:val="left"/>
              <w:rPr>
                <w:color w:val="000000"/>
              </w:rPr>
            </w:pPr>
            <w:r>
              <w:rPr>
                <w:rFonts w:eastAsia="Calibri" w:cs="Calibri" w:cstheme="minorHAnsi"/>
                <w:b/>
                <w:bCs/>
                <w:color w:val="000000"/>
                <w:kern w:val="0"/>
                <w:sz w:val="22"/>
                <w:szCs w:val="22"/>
                <w:lang w:val="pl-PL" w:eastAsia="en-US" w:bidi="ar-SA"/>
              </w:rPr>
              <w:t>L.p.</w:t>
            </w:r>
          </w:p>
        </w:tc>
        <w:tc>
          <w:tcPr>
            <w:tcW w:w="6744" w:type="dxa"/>
            <w:tcBorders/>
          </w:tcPr>
          <w:p>
            <w:pPr>
              <w:pStyle w:val="Default"/>
              <w:widowControl w:val="false"/>
              <w:suppressAutoHyphens w:val="true"/>
              <w:spacing w:before="0" w:after="152"/>
              <w:jc w:val="left"/>
              <w:rPr>
                <w:color w:val="000000"/>
              </w:rPr>
            </w:pPr>
            <w:r>
              <w:rPr>
                <w:rFonts w:eastAsia="Calibri" w:cs="Calibri" w:cstheme="minorHAnsi"/>
                <w:b/>
                <w:bCs/>
                <w:color w:val="000000"/>
                <w:kern w:val="0"/>
                <w:sz w:val="22"/>
                <w:szCs w:val="22"/>
                <w:lang w:val="pl-PL" w:eastAsia="en-US" w:bidi="ar-SA"/>
              </w:rPr>
              <w:t>Parametry określające wielkość obiektu</w:t>
            </w:r>
          </w:p>
        </w:tc>
        <w:tc>
          <w:tcPr>
            <w:tcW w:w="1644" w:type="dxa"/>
            <w:tcBorders/>
          </w:tcPr>
          <w:p>
            <w:pPr>
              <w:pStyle w:val="Default"/>
              <w:widowControl w:val="false"/>
              <w:suppressAutoHyphens w:val="true"/>
              <w:spacing w:before="0" w:after="152"/>
              <w:jc w:val="left"/>
              <w:rPr>
                <w:color w:val="000000"/>
              </w:rPr>
            </w:pPr>
            <w:r>
              <w:rPr>
                <w:rFonts w:eastAsia="Calibri" w:cs="Calibri" w:cstheme="minorHAnsi"/>
                <w:b/>
                <w:bCs/>
                <w:color w:val="000000"/>
                <w:kern w:val="0"/>
                <w:sz w:val="22"/>
                <w:szCs w:val="22"/>
                <w:lang w:val="pl-PL" w:eastAsia="en-US" w:bidi="ar-SA"/>
              </w:rPr>
              <w:t>Ilość</w:t>
            </w:r>
          </w:p>
        </w:tc>
      </w:tr>
      <w:tr>
        <w:trPr/>
        <w:tc>
          <w:tcPr>
            <w:tcW w:w="684" w:type="dxa"/>
            <w:tcBorders/>
          </w:tcPr>
          <w:p>
            <w:pPr>
              <w:pStyle w:val="Default"/>
              <w:widowControl w:val="false"/>
              <w:suppressAutoHyphens w:val="true"/>
              <w:spacing w:before="0" w:after="152"/>
              <w:jc w:val="left"/>
              <w:rPr>
                <w:color w:val="000000"/>
              </w:rPr>
            </w:pPr>
            <w:r>
              <w:rPr>
                <w:rFonts w:eastAsia="Calibri" w:cs="Calibri" w:cstheme="minorHAnsi"/>
                <w:color w:val="000000"/>
                <w:kern w:val="0"/>
                <w:sz w:val="22"/>
                <w:szCs w:val="22"/>
                <w:lang w:val="pl-PL" w:eastAsia="en-US" w:bidi="ar-SA"/>
              </w:rPr>
              <w:t>1.</w:t>
            </w:r>
          </w:p>
        </w:tc>
        <w:tc>
          <w:tcPr>
            <w:tcW w:w="6744" w:type="dxa"/>
            <w:tcBorders/>
          </w:tcPr>
          <w:p>
            <w:pPr>
              <w:pStyle w:val="Default"/>
              <w:widowControl w:val="false"/>
              <w:suppressAutoHyphens w:val="true"/>
              <w:spacing w:before="0" w:after="152"/>
              <w:jc w:val="left"/>
              <w:rPr>
                <w:color w:val="000000"/>
              </w:rPr>
            </w:pPr>
            <w:r>
              <w:rPr>
                <w:rFonts w:eastAsia="Calibri" w:cs="Calibri" w:cstheme="minorHAnsi"/>
                <w:color w:val="000000"/>
                <w:kern w:val="0"/>
                <w:sz w:val="22"/>
                <w:szCs w:val="22"/>
                <w:lang w:val="pl-PL" w:eastAsia="en-US" w:bidi="ar-SA"/>
              </w:rPr>
              <w:t>Powierzchnia zabudowy</w:t>
            </w:r>
          </w:p>
        </w:tc>
        <w:tc>
          <w:tcPr>
            <w:tcW w:w="1644" w:type="dxa"/>
            <w:tcBorders/>
          </w:tcPr>
          <w:p>
            <w:pPr>
              <w:pStyle w:val="Default"/>
              <w:widowControl w:val="false"/>
              <w:suppressAutoHyphens w:val="true"/>
              <w:spacing w:before="0" w:after="152"/>
              <w:jc w:val="left"/>
              <w:rPr>
                <w:color w:val="000000"/>
              </w:rPr>
            </w:pPr>
            <w:r>
              <w:rPr>
                <w:rFonts w:eastAsia="Calibri" w:cs="Calibri" w:cstheme="minorHAnsi"/>
                <w:color w:val="000000"/>
                <w:kern w:val="0"/>
                <w:sz w:val="22"/>
                <w:szCs w:val="22"/>
                <w:lang w:val="pl-PL" w:eastAsia="en-US" w:bidi="ar-SA"/>
              </w:rPr>
              <w:t>878,17 m</w:t>
            </w:r>
            <w:r>
              <w:rPr>
                <w:rFonts w:eastAsia="Calibri" w:cs="Calibri" w:cstheme="minorHAnsi"/>
                <w:color w:val="000000"/>
                <w:kern w:val="0"/>
                <w:sz w:val="22"/>
                <w:szCs w:val="22"/>
                <w:vertAlign w:val="superscript"/>
                <w:lang w:val="pl-PL" w:eastAsia="en-US" w:bidi="ar-SA"/>
              </w:rPr>
              <w:t>2</w:t>
            </w:r>
          </w:p>
        </w:tc>
      </w:tr>
      <w:tr>
        <w:trPr/>
        <w:tc>
          <w:tcPr>
            <w:tcW w:w="684" w:type="dxa"/>
            <w:tcBorders/>
          </w:tcPr>
          <w:p>
            <w:pPr>
              <w:pStyle w:val="Default"/>
              <w:widowControl w:val="false"/>
              <w:suppressAutoHyphens w:val="true"/>
              <w:spacing w:before="0" w:after="152"/>
              <w:jc w:val="left"/>
              <w:rPr>
                <w:color w:val="000000"/>
              </w:rPr>
            </w:pPr>
            <w:r>
              <w:rPr>
                <w:rFonts w:eastAsia="Calibri" w:cs="Calibri" w:cstheme="minorHAnsi"/>
                <w:color w:val="000000"/>
                <w:kern w:val="0"/>
                <w:sz w:val="22"/>
                <w:szCs w:val="22"/>
                <w:lang w:val="pl-PL" w:eastAsia="en-US" w:bidi="ar-SA"/>
              </w:rPr>
              <w:t>2.</w:t>
            </w:r>
          </w:p>
        </w:tc>
        <w:tc>
          <w:tcPr>
            <w:tcW w:w="6744" w:type="dxa"/>
            <w:tcBorders/>
          </w:tcPr>
          <w:p>
            <w:pPr>
              <w:pStyle w:val="Default"/>
              <w:widowControl w:val="false"/>
              <w:suppressAutoHyphens w:val="true"/>
              <w:spacing w:before="0" w:after="152"/>
              <w:jc w:val="left"/>
              <w:rPr>
                <w:color w:val="000000"/>
              </w:rPr>
            </w:pPr>
            <w:r>
              <w:rPr>
                <w:rFonts w:eastAsia="Calibri" w:cs="Calibri" w:cstheme="minorHAnsi"/>
                <w:color w:val="000000"/>
                <w:kern w:val="0"/>
                <w:sz w:val="22"/>
                <w:szCs w:val="22"/>
                <w:lang w:val="pl-PL" w:eastAsia="en-US" w:bidi="ar-SA"/>
              </w:rPr>
              <w:t>Powierzchnia użytkowa budynku</w:t>
            </w:r>
          </w:p>
        </w:tc>
        <w:tc>
          <w:tcPr>
            <w:tcW w:w="1644" w:type="dxa"/>
            <w:tcBorders/>
          </w:tcPr>
          <w:p>
            <w:pPr>
              <w:pStyle w:val="Default"/>
              <w:widowControl w:val="false"/>
              <w:suppressAutoHyphens w:val="true"/>
              <w:spacing w:before="0" w:after="152"/>
              <w:jc w:val="left"/>
              <w:rPr>
                <w:color w:val="000000"/>
              </w:rPr>
            </w:pPr>
            <w:r>
              <w:rPr>
                <w:rFonts w:eastAsia="Calibri" w:cs="Calibri" w:cstheme="minorHAnsi"/>
                <w:color w:val="000000"/>
                <w:kern w:val="0"/>
                <w:sz w:val="22"/>
                <w:szCs w:val="22"/>
                <w:lang w:val="pl-PL" w:eastAsia="en-US" w:bidi="ar-SA"/>
              </w:rPr>
              <w:t>1626,05 m</w:t>
            </w:r>
            <w:r>
              <w:rPr>
                <w:rFonts w:eastAsia="Calibri" w:cs="Calibri" w:cstheme="minorHAnsi"/>
                <w:color w:val="000000"/>
                <w:kern w:val="0"/>
                <w:sz w:val="22"/>
                <w:szCs w:val="22"/>
                <w:vertAlign w:val="superscript"/>
                <w:lang w:val="pl-PL" w:eastAsia="en-US" w:bidi="ar-SA"/>
              </w:rPr>
              <w:t>2</w:t>
            </w:r>
          </w:p>
        </w:tc>
      </w:tr>
      <w:tr>
        <w:trPr/>
        <w:tc>
          <w:tcPr>
            <w:tcW w:w="684" w:type="dxa"/>
            <w:tcBorders/>
          </w:tcPr>
          <w:p>
            <w:pPr>
              <w:pStyle w:val="Default"/>
              <w:widowControl w:val="false"/>
              <w:suppressAutoHyphens w:val="true"/>
              <w:spacing w:before="0" w:after="152"/>
              <w:jc w:val="left"/>
              <w:rPr>
                <w:color w:val="000000"/>
              </w:rPr>
            </w:pPr>
            <w:r>
              <w:rPr>
                <w:rFonts w:eastAsia="Calibri" w:cs="Calibri" w:cstheme="minorHAnsi"/>
                <w:color w:val="000000"/>
                <w:kern w:val="0"/>
                <w:sz w:val="22"/>
                <w:szCs w:val="22"/>
                <w:lang w:val="pl-PL" w:eastAsia="en-US" w:bidi="ar-SA"/>
              </w:rPr>
              <w:t>3.</w:t>
            </w:r>
          </w:p>
        </w:tc>
        <w:tc>
          <w:tcPr>
            <w:tcW w:w="6744" w:type="dxa"/>
            <w:tcBorders/>
          </w:tcPr>
          <w:p>
            <w:pPr>
              <w:pStyle w:val="Default"/>
              <w:widowControl w:val="false"/>
              <w:suppressAutoHyphens w:val="true"/>
              <w:spacing w:before="0" w:after="152"/>
              <w:jc w:val="left"/>
              <w:rPr>
                <w:color w:val="000000"/>
              </w:rPr>
            </w:pPr>
            <w:r>
              <w:rPr>
                <w:rFonts w:eastAsia="Calibri" w:cs="Calibri" w:cstheme="minorHAnsi"/>
                <w:color w:val="000000"/>
                <w:kern w:val="0"/>
                <w:sz w:val="22"/>
                <w:szCs w:val="22"/>
                <w:lang w:val="pl-PL" w:eastAsia="en-US" w:bidi="ar-SA"/>
              </w:rPr>
              <w:t>Ilość kondygnacji podziemnych</w:t>
            </w:r>
          </w:p>
        </w:tc>
        <w:tc>
          <w:tcPr>
            <w:tcW w:w="1644" w:type="dxa"/>
            <w:tcBorders/>
          </w:tcPr>
          <w:p>
            <w:pPr>
              <w:pStyle w:val="Default"/>
              <w:widowControl w:val="false"/>
              <w:suppressAutoHyphens w:val="true"/>
              <w:spacing w:before="0" w:after="152"/>
              <w:jc w:val="left"/>
              <w:rPr>
                <w:color w:val="000000"/>
              </w:rPr>
            </w:pPr>
            <w:r>
              <w:rPr>
                <w:rFonts w:eastAsia="Calibri" w:cs="Calibri" w:cstheme="minorHAnsi"/>
                <w:color w:val="000000"/>
                <w:kern w:val="0"/>
                <w:sz w:val="22"/>
                <w:szCs w:val="22"/>
                <w:lang w:val="pl-PL" w:eastAsia="en-US" w:bidi="ar-SA"/>
              </w:rPr>
              <w:t>1</w:t>
            </w:r>
          </w:p>
        </w:tc>
      </w:tr>
      <w:tr>
        <w:trPr/>
        <w:tc>
          <w:tcPr>
            <w:tcW w:w="684" w:type="dxa"/>
            <w:tcBorders/>
          </w:tcPr>
          <w:p>
            <w:pPr>
              <w:pStyle w:val="Default"/>
              <w:widowControl w:val="false"/>
              <w:suppressAutoHyphens w:val="true"/>
              <w:spacing w:before="0" w:after="152"/>
              <w:jc w:val="left"/>
              <w:rPr>
                <w:color w:val="000000"/>
              </w:rPr>
            </w:pPr>
            <w:r>
              <w:rPr>
                <w:rFonts w:eastAsia="Calibri" w:cs="Calibri" w:cstheme="minorHAnsi"/>
                <w:color w:val="000000"/>
                <w:kern w:val="0"/>
                <w:sz w:val="22"/>
                <w:szCs w:val="22"/>
                <w:lang w:val="pl-PL" w:eastAsia="en-US" w:bidi="ar-SA"/>
              </w:rPr>
              <w:t>4.</w:t>
            </w:r>
          </w:p>
        </w:tc>
        <w:tc>
          <w:tcPr>
            <w:tcW w:w="6744" w:type="dxa"/>
            <w:tcBorders/>
          </w:tcPr>
          <w:p>
            <w:pPr>
              <w:pStyle w:val="Default"/>
              <w:widowControl w:val="false"/>
              <w:suppressAutoHyphens w:val="true"/>
              <w:spacing w:before="0" w:after="152"/>
              <w:jc w:val="left"/>
              <w:rPr>
                <w:color w:val="000000"/>
              </w:rPr>
            </w:pPr>
            <w:r>
              <w:rPr>
                <w:rFonts w:eastAsia="Calibri" w:cs="Calibri" w:cstheme="minorHAnsi"/>
                <w:color w:val="000000"/>
                <w:kern w:val="0"/>
                <w:sz w:val="22"/>
                <w:szCs w:val="22"/>
                <w:lang w:val="pl-PL" w:eastAsia="en-US" w:bidi="ar-SA"/>
              </w:rPr>
              <w:t>Ilość kondygnacji nadziemnych</w:t>
            </w:r>
          </w:p>
        </w:tc>
        <w:tc>
          <w:tcPr>
            <w:tcW w:w="1644" w:type="dxa"/>
            <w:tcBorders/>
          </w:tcPr>
          <w:p>
            <w:pPr>
              <w:pStyle w:val="Default"/>
              <w:widowControl w:val="false"/>
              <w:suppressAutoHyphens w:val="true"/>
              <w:spacing w:before="0" w:after="152"/>
              <w:jc w:val="left"/>
              <w:rPr>
                <w:color w:val="000000"/>
              </w:rPr>
            </w:pPr>
            <w:r>
              <w:rPr>
                <w:rFonts w:eastAsia="Calibri" w:cs="Calibri" w:cstheme="minorHAnsi"/>
                <w:color w:val="000000"/>
                <w:kern w:val="0"/>
                <w:sz w:val="22"/>
                <w:szCs w:val="22"/>
                <w:lang w:val="pl-PL" w:eastAsia="en-US" w:bidi="ar-SA"/>
              </w:rPr>
              <w:t>2</w:t>
            </w:r>
          </w:p>
        </w:tc>
      </w:tr>
    </w:tbl>
    <w:p>
      <w:pPr>
        <w:pStyle w:val="Default"/>
        <w:spacing w:before="0" w:after="152"/>
        <w:rPr>
          <w:rFonts w:ascii="Calibri" w:hAnsi="Calibri" w:cs="Calibri" w:asciiTheme="minorHAnsi" w:cstheme="minorHAnsi" w:hAnsiTheme="minorHAnsi"/>
          <w:color w:val="000000"/>
          <w:sz w:val="22"/>
          <w:szCs w:val="22"/>
        </w:rPr>
      </w:pPr>
      <w:r>
        <w:rPr>
          <w:rFonts w:cs="Calibri" w:cstheme="minorHAnsi"/>
          <w:color w:val="000000"/>
          <w:sz w:val="22"/>
          <w:szCs w:val="22"/>
        </w:rPr>
      </w:r>
    </w:p>
    <w:p>
      <w:pPr>
        <w:pStyle w:val="Default"/>
        <w:widowControl w:val="false"/>
        <w:suppressAutoHyphens w:val="true"/>
        <w:spacing w:before="0" w:after="152"/>
        <w:jc w:val="left"/>
        <w:rPr>
          <w:rFonts w:ascii="Calibri" w:hAnsi="Calibri" w:cs="Calibri" w:asciiTheme="minorHAnsi" w:cstheme="minorHAnsi" w:hAnsiTheme="minorHAnsi"/>
          <w:b/>
          <w:b/>
          <w:bCs/>
          <w:color w:val="000000"/>
          <w:sz w:val="22"/>
          <w:szCs w:val="22"/>
        </w:rPr>
      </w:pPr>
      <w:r>
        <w:rPr>
          <w:rFonts w:eastAsia="Calibri" w:cs="Calibri" w:cstheme="minorHAnsi"/>
          <w:b/>
          <w:bCs/>
          <w:color w:val="000000"/>
          <w:kern w:val="0"/>
          <w:sz w:val="22"/>
          <w:szCs w:val="22"/>
          <w:lang w:val="pl-PL" w:eastAsia="en-US" w:bidi="ar-SA"/>
        </w:rPr>
        <w:t>Parametry określające ogólny zakres robót budowlanych</w:t>
      </w:r>
    </w:p>
    <w:p>
      <w:pPr>
        <w:pStyle w:val="Default"/>
        <w:spacing w:before="0" w:after="152"/>
        <w:rPr>
          <w:rFonts w:ascii="Calibri" w:hAnsi="Calibri" w:cs="Calibri" w:asciiTheme="minorHAnsi" w:cstheme="minorHAnsi" w:hAnsiTheme="minorHAnsi"/>
          <w:b w:val="false"/>
          <w:b w:val="false"/>
          <w:bCs w:val="false"/>
          <w:color w:val="000000"/>
          <w:sz w:val="22"/>
          <w:szCs w:val="22"/>
        </w:rPr>
      </w:pPr>
      <w:r>
        <w:rPr>
          <w:rFonts w:cs="Calibri" w:cstheme="minorHAnsi"/>
          <w:b w:val="false"/>
          <w:bCs w:val="false"/>
          <w:color w:val="000000"/>
          <w:sz w:val="22"/>
          <w:szCs w:val="22"/>
        </w:rPr>
        <w:t>Zestawienie pomieszczeń na rysunkach rzutów kondygnacji : Rzut piwnicy,  Rzut parteru,  Rzut piętra.</w:t>
      </w:r>
    </w:p>
    <w:p>
      <w:pPr>
        <w:pStyle w:val="Normal"/>
        <w:rPr>
          <w:color w:val="000000"/>
        </w:rPr>
      </w:pPr>
      <w:r>
        <w:rPr>
          <w:rFonts w:cs="Calibri" w:cstheme="minorHAnsi"/>
          <w:b/>
          <w:bCs/>
          <w:color w:val="000000"/>
        </w:rPr>
        <w:t>1.2. Aktualne uwarunkowania wykonania przedmiotu zamówienia</w:t>
      </w:r>
    </w:p>
    <w:p>
      <w:pPr>
        <w:pStyle w:val="Normal"/>
        <w:spacing w:lineRule="auto" w:line="240"/>
        <w:ind w:firstLine="708"/>
        <w:jc w:val="both"/>
        <w:rPr>
          <w:color w:val="000000"/>
        </w:rPr>
      </w:pPr>
      <w:r>
        <w:rPr>
          <w:rFonts w:cs="Calibri" w:ascii="Calibri Light" w:hAnsi="Calibri Light" w:cstheme="minorHAnsi"/>
          <w:color w:val="000000"/>
        </w:rPr>
        <w:t>Budynek</w:t>
      </w:r>
      <w:r>
        <w:rPr>
          <w:rFonts w:cs="Calibri Light" w:ascii="Calibri Light" w:hAnsi="Calibri Light" w:asciiTheme="majorHAnsi" w:cstheme="majorHAnsi" w:hAnsiTheme="majorHAnsi"/>
          <w:color w:val="000000"/>
          <w:sz w:val="22"/>
          <w:szCs w:val="22"/>
          <w:lang w:val="pl-PL"/>
        </w:rPr>
        <w:t xml:space="preserve"> </w:t>
      </w:r>
      <w:r>
        <w:rPr>
          <w:rFonts w:cs="Calibri Light" w:ascii="Calibri Light" w:hAnsi="Calibri Light" w:asciiTheme="majorHAnsi" w:cstheme="majorHAnsi" w:hAnsiTheme="majorHAnsi"/>
          <w:b w:val="false"/>
          <w:bCs w:val="false"/>
          <w:color w:val="000000"/>
          <w:sz w:val="22"/>
          <w:szCs w:val="22"/>
          <w:lang w:val="pl-PL"/>
        </w:rPr>
        <w:t xml:space="preserve">Zespołu Placówek Oświatowych </w:t>
      </w:r>
      <w:r>
        <w:rPr>
          <w:rFonts w:cs="Calibri" w:ascii="Calibri Light" w:hAnsi="Calibri Light" w:cstheme="minorHAnsi"/>
          <w:color w:val="000000"/>
        </w:rPr>
        <w:t xml:space="preserve">położony jest w </w:t>
      </w:r>
      <w:r>
        <w:rPr>
          <w:rFonts w:cs="Calibri Light" w:ascii="Calibri Light" w:hAnsi="Calibri Light" w:asciiTheme="majorHAnsi" w:cstheme="majorHAnsi" w:hAnsiTheme="majorHAnsi"/>
          <w:b w:val="false"/>
          <w:bCs w:val="false"/>
          <w:color w:val="000000"/>
          <w:sz w:val="22"/>
          <w:szCs w:val="22"/>
          <w:lang w:val="pl-PL"/>
        </w:rPr>
        <w:t>Bobrownikach</w:t>
      </w:r>
      <w:r>
        <w:rPr>
          <w:rFonts w:cs="Calibri" w:ascii="Calibri Light" w:hAnsi="Calibri Light" w:cstheme="minorHAnsi"/>
          <w:color w:val="000000"/>
        </w:rPr>
        <w:t>.</w:t>
      </w:r>
      <w:r>
        <w:rPr>
          <w:rFonts w:cs="Calibri" w:ascii="Calibri Light" w:hAnsi="Calibri Light" w:cstheme="minorHAnsi"/>
          <w:bCs/>
          <w:iCs/>
          <w:color w:val="000000"/>
        </w:rPr>
        <w:t xml:space="preserve"> </w:t>
      </w:r>
      <w:r>
        <w:rPr>
          <w:rFonts w:cs="Calibri" w:ascii="Calibri Light" w:hAnsi="Calibri Light" w:cstheme="minorHAnsi"/>
          <w:color w:val="000000"/>
        </w:rPr>
        <w:t xml:space="preserve">Obiekt jest budynkiem dwukondygnacyjnym, częściowo podpiwniczony.  Obiekt wybudowany w technologii tradycyjne – murowany. </w:t>
      </w:r>
      <w:r>
        <w:rPr>
          <w:rFonts w:ascii="Calibri Light" w:hAnsi="Calibri Light"/>
          <w:color w:val="000000"/>
        </w:rPr>
        <w:t xml:space="preserve">Okna PCV, drzwi zewnętrzne aluminiowe. Stan ogólny budynku dobry. Budynek ogrzewany za pomocą instalacji c.o. zasilanej z własnej kotłowni. Teren uzbrojony w sieci: wodociągową, elektryczną, przyłącze kanalizacji sanitarnej prowadzącej do bezodpływowego zbiornika, przyłącze gazowe z naziemnych zbiorników. Obiekt wyposażony w instalacje: c.o., c.w.u., elektryczną, wodno-kanalizacyjną. </w:t>
      </w:r>
      <w:r>
        <w:rPr>
          <w:rFonts w:cs="Calibri" w:ascii="Calibri Light" w:hAnsi="Calibri Light" w:cstheme="minorHAnsi"/>
          <w:color w:val="000000"/>
        </w:rPr>
        <w:t>Dach</w:t>
      </w:r>
      <w:r>
        <w:rPr>
          <w:rFonts w:cs="Calibri" w:ascii="Calibri Light" w:hAnsi="Calibri Light" w:asciiTheme="majorHAnsi" w:hAnsiTheme="majorHAnsi"/>
          <w:b w:val="false"/>
          <w:bCs w:val="false"/>
          <w:color w:val="000000"/>
          <w:u w:val="none"/>
        </w:rPr>
        <w:t xml:space="preserve"> wielopołaciowy</w:t>
      </w:r>
      <w:r>
        <w:rPr>
          <w:rFonts w:cs="Calibri" w:ascii="Calibri Light" w:hAnsi="Calibri Light" w:cstheme="minorHAnsi"/>
          <w:color w:val="000000"/>
        </w:rPr>
        <w:t>, pokryty blachą trapezową.</w:t>
      </w:r>
    </w:p>
    <w:p>
      <w:pPr>
        <w:pStyle w:val="Normal"/>
        <w:spacing w:lineRule="auto" w:line="240"/>
        <w:ind w:firstLine="708"/>
        <w:rPr>
          <w:color w:val="000000"/>
        </w:rPr>
      </w:pPr>
      <w:r>
        <w:rPr>
          <w:rFonts w:cs="Calibri" w:ascii="Calibri Light" w:hAnsi="Calibri Light" w:cstheme="minorHAnsi"/>
          <w:color w:val="000000"/>
        </w:rPr>
        <w:t>Budynek kwalifikuje się jako klasa ZL II w kategorii zagrożenia ludzi, niski.</w:t>
      </w:r>
    </w:p>
    <w:p>
      <w:pPr>
        <w:pStyle w:val="Normal"/>
        <w:spacing w:lineRule="auto" w:line="240"/>
        <w:ind w:firstLine="708"/>
        <w:rPr>
          <w:color w:val="000000"/>
        </w:rPr>
      </w:pPr>
      <w:r>
        <w:rPr>
          <w:rFonts w:cs="Calibri" w:ascii="Calibri Light" w:hAnsi="Calibri Light" w:cstheme="minorHAnsi"/>
          <w:color w:val="000000"/>
        </w:rPr>
        <w:t xml:space="preserve">Wykonawca powinien uwzględnić wszystkie koszty związane z realizacją prac niezbędnych do wykonania, w tym prace zabezpieczeniowe, porządkowe. </w:t>
      </w:r>
    </w:p>
    <w:p>
      <w:pPr>
        <w:pStyle w:val="Normal"/>
        <w:spacing w:lineRule="auto" w:line="240"/>
        <w:ind w:firstLine="708"/>
        <w:rPr>
          <w:color w:val="000000"/>
        </w:rPr>
      </w:pPr>
      <w:r>
        <w:rPr>
          <w:rFonts w:cs="Calibri" w:ascii="Calibri Light" w:hAnsi="Calibri Light" w:cstheme="minorHAnsi"/>
          <w:color w:val="000000"/>
        </w:rPr>
        <w:t>Wymagania dotyczące formy projektów budowlanych i technicznych - projekty muszą uszczegóławiać i odnosić się do następujących branż:</w:t>
      </w:r>
    </w:p>
    <w:p>
      <w:pPr>
        <w:pStyle w:val="Normal"/>
        <w:spacing w:lineRule="auto" w:line="240"/>
        <w:ind w:firstLine="708"/>
        <w:rPr>
          <w:color w:val="000000"/>
        </w:rPr>
      </w:pPr>
      <w:r>
        <w:rPr>
          <w:rFonts w:cs="Calibri" w:ascii="Calibri Light" w:hAnsi="Calibri Light" w:cstheme="minorHAnsi"/>
          <w:color w:val="000000"/>
        </w:rPr>
        <w:t>- architektonicznej</w:t>
      </w:r>
      <w:r>
        <w:rPr>
          <w:rFonts w:cs="Calibri" w:ascii="Calibri Light" w:hAnsi="Calibri Light"/>
          <w:color w:val="000000"/>
        </w:rPr>
        <w:t>, budowlanej,</w:t>
        <w:br/>
        <w:tab/>
        <w:t xml:space="preserve">- instalacji elektrycznych, </w:t>
        <w:br/>
        <w:tab/>
      </w:r>
      <w:r>
        <w:rPr>
          <w:rFonts w:cs="Calibri" w:ascii="Calibri Light" w:hAnsi="Calibri Light" w:cstheme="minorHAnsi"/>
          <w:color w:val="000000"/>
        </w:rPr>
        <w:t>- instalacji sanitarnych</w:t>
      </w:r>
    </w:p>
    <w:p>
      <w:pPr>
        <w:pStyle w:val="Normal"/>
        <w:spacing w:lineRule="auto" w:line="240"/>
        <w:rPr>
          <w:color w:val="000000"/>
        </w:rPr>
      </w:pPr>
      <w:r>
        <w:rPr>
          <w:rFonts w:cs="Calibri" w:cstheme="minorHAnsi"/>
          <w:b/>
          <w:color w:val="000000"/>
        </w:rPr>
        <w:t>1.3. Ogólne właściwości funkcjonalno - użytkowe</w:t>
      </w:r>
    </w:p>
    <w:p>
      <w:pPr>
        <w:pStyle w:val="Normal"/>
        <w:spacing w:lineRule="auto" w:line="240"/>
        <w:ind w:firstLine="708"/>
        <w:jc w:val="both"/>
        <w:rPr>
          <w:color w:val="FF0000"/>
        </w:rPr>
      </w:pPr>
      <w:r>
        <w:rPr>
          <w:rFonts w:cs="Calibri" w:ascii="Calibri Light" w:hAnsi="Calibri Light" w:cstheme="minorHAnsi"/>
          <w:b w:val="false"/>
          <w:bCs w:val="false"/>
          <w:color w:val="000000"/>
          <w:sz w:val="22"/>
          <w:szCs w:val="22"/>
          <w:lang w:val="pl-PL"/>
        </w:rPr>
        <w:t>Budynek</w:t>
      </w:r>
      <w:r>
        <w:rPr>
          <w:rFonts w:cs="Calibri Light" w:ascii="Calibri Light" w:hAnsi="Calibri Light" w:asciiTheme="majorHAnsi" w:cstheme="majorHAnsi" w:hAnsiTheme="majorHAnsi"/>
          <w:b w:val="false"/>
          <w:bCs w:val="false"/>
          <w:color w:val="000000"/>
          <w:sz w:val="22"/>
          <w:szCs w:val="22"/>
          <w:lang w:val="pl-PL"/>
        </w:rPr>
        <w:t xml:space="preserve"> Zespołu Placówek Oświatowych</w:t>
      </w:r>
      <w:r>
        <w:rPr>
          <w:rFonts w:cs="Calibri" w:cstheme="minorHAnsi"/>
          <w:color w:val="FF0000"/>
        </w:rPr>
        <w:t xml:space="preserve"> </w:t>
      </w:r>
      <w:r>
        <w:rPr>
          <w:rFonts w:cs="Calibri" w:cstheme="minorHAnsi"/>
          <w:color w:val="000000"/>
        </w:rPr>
        <w:t xml:space="preserve">po wykonaniu prac związanych </w:t>
        <w:br/>
        <w:t>z remontem</w:t>
      </w:r>
      <w:r>
        <w:rPr>
          <w:rFonts w:cs="Calibri Light" w:ascii="Calibri Light" w:hAnsi="Calibri Light" w:asciiTheme="majorHAnsi" w:cstheme="majorHAnsi" w:hAnsiTheme="majorHAnsi"/>
          <w:color w:val="000000"/>
          <w:sz w:val="22"/>
          <w:szCs w:val="22"/>
        </w:rPr>
        <w:t xml:space="preserve"> </w:t>
      </w:r>
      <w:r>
        <w:rPr>
          <w:rFonts w:cs="Calibri" w:cstheme="minorHAnsi"/>
          <w:color w:val="000000"/>
        </w:rPr>
        <w:t xml:space="preserve"> nie zmieni swojej dotychczasowej funkcji tzn. nadal będzie pełnić funkcje budynku użyteczności publicznej (przedszkole, szkoła). Budynek po wykonaniu przedmiotowych robót nie zmieni również swojej kubatury jak również nie zostanie zmienione zagospodarowanie terenu wokół niego.</w:t>
      </w:r>
    </w:p>
    <w:p>
      <w:pPr>
        <w:pStyle w:val="Normal"/>
        <w:spacing w:lineRule="auto" w:line="240"/>
        <w:rPr>
          <w:color w:val="000000"/>
        </w:rPr>
      </w:pPr>
      <w:r>
        <w:rPr>
          <w:rFonts w:cs="Calibri" w:cstheme="minorHAnsi"/>
          <w:b/>
          <w:bCs/>
          <w:color w:val="000000"/>
        </w:rPr>
        <w:t>1.4. Szczegółowe właściwości funkcjonalno-użytkowe</w:t>
      </w:r>
    </w:p>
    <w:tbl>
      <w:tblPr>
        <w:tblStyle w:val="Tabela-Siatka"/>
        <w:tblW w:w="9209"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686"/>
        <w:gridCol w:w="7137"/>
        <w:gridCol w:w="1386"/>
      </w:tblGrid>
      <w:tr>
        <w:trPr/>
        <w:tc>
          <w:tcPr>
            <w:tcW w:w="686" w:type="dxa"/>
            <w:tcBorders/>
          </w:tcPr>
          <w:p>
            <w:pPr>
              <w:pStyle w:val="Default"/>
              <w:widowControl w:val="false"/>
              <w:suppressAutoHyphens w:val="true"/>
              <w:spacing w:before="0" w:after="152"/>
              <w:jc w:val="left"/>
              <w:rPr>
                <w:color w:val="000000"/>
              </w:rPr>
            </w:pPr>
            <w:r>
              <w:rPr>
                <w:rFonts w:eastAsia="Calibri" w:cs="Calibri" w:cstheme="minorHAnsi"/>
                <w:b/>
                <w:bCs/>
                <w:color w:val="000000"/>
                <w:kern w:val="0"/>
                <w:sz w:val="22"/>
                <w:szCs w:val="22"/>
                <w:lang w:val="pl-PL" w:eastAsia="en-US" w:bidi="ar-SA"/>
              </w:rPr>
              <w:t>L.p.</w:t>
            </w:r>
          </w:p>
        </w:tc>
        <w:tc>
          <w:tcPr>
            <w:tcW w:w="7137" w:type="dxa"/>
            <w:tcBorders/>
          </w:tcPr>
          <w:p>
            <w:pPr>
              <w:pStyle w:val="Default"/>
              <w:widowControl w:val="false"/>
              <w:suppressAutoHyphens w:val="true"/>
              <w:spacing w:before="0" w:after="152"/>
              <w:jc w:val="left"/>
              <w:rPr>
                <w:color w:val="000000"/>
              </w:rPr>
            </w:pPr>
            <w:r>
              <w:rPr>
                <w:rFonts w:eastAsia="Calibri" w:cs="Calibri" w:cstheme="minorHAnsi"/>
                <w:b/>
                <w:bCs/>
                <w:color w:val="000000"/>
                <w:kern w:val="0"/>
                <w:sz w:val="22"/>
                <w:szCs w:val="22"/>
                <w:lang w:val="pl-PL" w:eastAsia="en-US" w:bidi="ar-SA"/>
              </w:rPr>
              <w:t>Parametry określające wielkość obiektu</w:t>
            </w:r>
          </w:p>
        </w:tc>
        <w:tc>
          <w:tcPr>
            <w:tcW w:w="1386" w:type="dxa"/>
            <w:tcBorders/>
          </w:tcPr>
          <w:p>
            <w:pPr>
              <w:pStyle w:val="Default"/>
              <w:widowControl w:val="false"/>
              <w:suppressAutoHyphens w:val="true"/>
              <w:spacing w:before="0" w:after="152"/>
              <w:jc w:val="left"/>
              <w:rPr>
                <w:color w:val="000000"/>
              </w:rPr>
            </w:pPr>
            <w:r>
              <w:rPr>
                <w:rFonts w:eastAsia="Calibri" w:cs="Calibri" w:cstheme="minorHAnsi"/>
                <w:b/>
                <w:bCs/>
                <w:color w:val="000000"/>
                <w:kern w:val="0"/>
                <w:sz w:val="22"/>
                <w:szCs w:val="22"/>
                <w:lang w:val="pl-PL" w:eastAsia="en-US" w:bidi="ar-SA"/>
              </w:rPr>
              <w:t>Ilość</w:t>
            </w:r>
          </w:p>
        </w:tc>
      </w:tr>
      <w:tr>
        <w:trPr/>
        <w:tc>
          <w:tcPr>
            <w:tcW w:w="686" w:type="dxa"/>
            <w:tcBorders/>
          </w:tcPr>
          <w:p>
            <w:pPr>
              <w:pStyle w:val="Default"/>
              <w:widowControl w:val="false"/>
              <w:suppressAutoHyphens w:val="true"/>
              <w:spacing w:before="0" w:after="152"/>
              <w:jc w:val="left"/>
              <w:rPr>
                <w:color w:val="000000"/>
              </w:rPr>
            </w:pPr>
            <w:r>
              <w:rPr>
                <w:rFonts w:eastAsia="Calibri" w:cs="Calibri" w:cstheme="minorHAnsi"/>
                <w:color w:val="000000"/>
                <w:kern w:val="0"/>
                <w:sz w:val="22"/>
                <w:szCs w:val="22"/>
                <w:lang w:val="pl-PL" w:eastAsia="en-US" w:bidi="ar-SA"/>
              </w:rPr>
              <w:t>1.</w:t>
            </w:r>
          </w:p>
        </w:tc>
        <w:tc>
          <w:tcPr>
            <w:tcW w:w="7137" w:type="dxa"/>
            <w:tcBorders/>
          </w:tcPr>
          <w:p>
            <w:pPr>
              <w:pStyle w:val="Default"/>
              <w:widowControl w:val="false"/>
              <w:suppressAutoHyphens w:val="true"/>
              <w:spacing w:before="0" w:after="152"/>
              <w:jc w:val="left"/>
              <w:rPr>
                <w:color w:val="000000"/>
              </w:rPr>
            </w:pPr>
            <w:r>
              <w:rPr>
                <w:rFonts w:eastAsia="Calibri" w:cs="Calibri" w:cstheme="minorHAnsi"/>
                <w:color w:val="000000"/>
                <w:kern w:val="0"/>
                <w:sz w:val="22"/>
                <w:szCs w:val="22"/>
                <w:lang w:val="pl-PL" w:eastAsia="en-US" w:bidi="ar-SA"/>
              </w:rPr>
              <w:t>Powierzchnia zabudowy</w:t>
            </w:r>
          </w:p>
        </w:tc>
        <w:tc>
          <w:tcPr>
            <w:tcW w:w="1386" w:type="dxa"/>
            <w:tcBorders/>
          </w:tcPr>
          <w:p>
            <w:pPr>
              <w:pStyle w:val="Default"/>
              <w:widowControl w:val="false"/>
              <w:suppressAutoHyphens w:val="true"/>
              <w:spacing w:before="0" w:after="152"/>
              <w:jc w:val="left"/>
              <w:rPr>
                <w:color w:val="000000"/>
              </w:rPr>
            </w:pPr>
            <w:r>
              <w:rPr>
                <w:rFonts w:eastAsia="Calibri" w:cs="Calibri" w:cstheme="minorHAnsi"/>
                <w:color w:val="000000"/>
                <w:kern w:val="0"/>
                <w:sz w:val="22"/>
                <w:szCs w:val="22"/>
                <w:lang w:val="pl-PL" w:eastAsia="en-US" w:bidi="ar-SA"/>
              </w:rPr>
              <w:t>878,17 m</w:t>
            </w:r>
            <w:r>
              <w:rPr>
                <w:rFonts w:eastAsia="Calibri" w:cs="Calibri" w:cstheme="minorHAnsi"/>
                <w:color w:val="000000"/>
                <w:kern w:val="0"/>
                <w:sz w:val="22"/>
                <w:szCs w:val="22"/>
                <w:vertAlign w:val="superscript"/>
                <w:lang w:val="pl-PL" w:eastAsia="en-US" w:bidi="ar-SA"/>
              </w:rPr>
              <w:t>2</w:t>
            </w:r>
          </w:p>
        </w:tc>
      </w:tr>
      <w:tr>
        <w:trPr/>
        <w:tc>
          <w:tcPr>
            <w:tcW w:w="686" w:type="dxa"/>
            <w:tcBorders/>
          </w:tcPr>
          <w:p>
            <w:pPr>
              <w:pStyle w:val="Default"/>
              <w:widowControl w:val="false"/>
              <w:suppressAutoHyphens w:val="true"/>
              <w:spacing w:before="0" w:after="152"/>
              <w:jc w:val="left"/>
              <w:rPr>
                <w:color w:val="000000"/>
              </w:rPr>
            </w:pPr>
            <w:r>
              <w:rPr>
                <w:rFonts w:eastAsia="Calibri" w:cs="Calibri" w:cstheme="minorHAnsi"/>
                <w:color w:val="000000"/>
                <w:kern w:val="0"/>
                <w:sz w:val="22"/>
                <w:szCs w:val="22"/>
                <w:lang w:val="pl-PL" w:eastAsia="en-US" w:bidi="ar-SA"/>
              </w:rPr>
              <w:t>2.</w:t>
            </w:r>
          </w:p>
        </w:tc>
        <w:tc>
          <w:tcPr>
            <w:tcW w:w="7137" w:type="dxa"/>
            <w:tcBorders/>
          </w:tcPr>
          <w:p>
            <w:pPr>
              <w:pStyle w:val="Default"/>
              <w:widowControl w:val="false"/>
              <w:suppressAutoHyphens w:val="true"/>
              <w:spacing w:before="0" w:after="152"/>
              <w:jc w:val="left"/>
              <w:rPr>
                <w:color w:val="000000"/>
              </w:rPr>
            </w:pPr>
            <w:r>
              <w:rPr>
                <w:rFonts w:eastAsia="Calibri" w:cs="Calibri" w:cstheme="minorHAnsi"/>
                <w:color w:val="000000"/>
                <w:kern w:val="0"/>
                <w:sz w:val="22"/>
                <w:szCs w:val="22"/>
                <w:lang w:val="pl-PL" w:eastAsia="en-US" w:bidi="ar-SA"/>
              </w:rPr>
              <w:t>Ilość kondygnacji podziemnych</w:t>
            </w:r>
          </w:p>
        </w:tc>
        <w:tc>
          <w:tcPr>
            <w:tcW w:w="1386" w:type="dxa"/>
            <w:tcBorders/>
          </w:tcPr>
          <w:p>
            <w:pPr>
              <w:pStyle w:val="Default"/>
              <w:widowControl w:val="false"/>
              <w:suppressAutoHyphens w:val="true"/>
              <w:spacing w:before="0" w:after="152"/>
              <w:jc w:val="left"/>
              <w:rPr>
                <w:color w:val="000000"/>
              </w:rPr>
            </w:pPr>
            <w:r>
              <w:rPr>
                <w:rFonts w:eastAsia="Calibri" w:cs="Calibri" w:cstheme="minorHAnsi"/>
                <w:color w:val="000000"/>
                <w:kern w:val="0"/>
                <w:sz w:val="22"/>
                <w:szCs w:val="22"/>
                <w:lang w:val="pl-PL" w:eastAsia="en-US" w:bidi="ar-SA"/>
              </w:rPr>
              <w:t>1</w:t>
            </w:r>
          </w:p>
        </w:tc>
      </w:tr>
      <w:tr>
        <w:trPr>
          <w:trHeight w:val="504" w:hRule="atLeast"/>
        </w:trPr>
        <w:tc>
          <w:tcPr>
            <w:tcW w:w="686" w:type="dxa"/>
            <w:tcBorders/>
          </w:tcPr>
          <w:p>
            <w:pPr>
              <w:pStyle w:val="Default"/>
              <w:widowControl w:val="false"/>
              <w:suppressAutoHyphens w:val="true"/>
              <w:spacing w:before="0" w:after="152"/>
              <w:jc w:val="left"/>
              <w:rPr>
                <w:color w:val="000000"/>
              </w:rPr>
            </w:pPr>
            <w:r>
              <w:rPr>
                <w:rFonts w:eastAsia="Calibri" w:cs="Calibri" w:cstheme="minorHAnsi"/>
                <w:color w:val="000000"/>
                <w:kern w:val="0"/>
                <w:sz w:val="22"/>
                <w:szCs w:val="22"/>
                <w:lang w:val="pl-PL" w:eastAsia="en-US" w:bidi="ar-SA"/>
              </w:rPr>
              <w:t>3.</w:t>
            </w:r>
          </w:p>
        </w:tc>
        <w:tc>
          <w:tcPr>
            <w:tcW w:w="7137" w:type="dxa"/>
            <w:tcBorders/>
          </w:tcPr>
          <w:p>
            <w:pPr>
              <w:pStyle w:val="Default"/>
              <w:widowControl w:val="false"/>
              <w:suppressAutoHyphens w:val="true"/>
              <w:spacing w:before="0" w:after="152"/>
              <w:jc w:val="left"/>
              <w:rPr>
                <w:color w:val="000000"/>
              </w:rPr>
            </w:pPr>
            <w:r>
              <w:rPr>
                <w:rFonts w:eastAsia="Calibri" w:cs="Calibri" w:cstheme="minorHAnsi"/>
                <w:color w:val="000000"/>
                <w:kern w:val="0"/>
                <w:sz w:val="22"/>
                <w:szCs w:val="22"/>
                <w:lang w:val="pl-PL" w:eastAsia="en-US" w:bidi="ar-SA"/>
              </w:rPr>
              <w:t>Ilość kondygnacji nadziemnych</w:t>
            </w:r>
          </w:p>
        </w:tc>
        <w:tc>
          <w:tcPr>
            <w:tcW w:w="1386" w:type="dxa"/>
            <w:tcBorders/>
          </w:tcPr>
          <w:p>
            <w:pPr>
              <w:pStyle w:val="Default"/>
              <w:widowControl w:val="false"/>
              <w:suppressAutoHyphens w:val="true"/>
              <w:spacing w:before="0" w:after="152"/>
              <w:jc w:val="left"/>
              <w:rPr>
                <w:color w:val="000000"/>
              </w:rPr>
            </w:pPr>
            <w:r>
              <w:rPr>
                <w:rFonts w:eastAsia="Calibri" w:cs="Calibri" w:cstheme="minorHAnsi"/>
                <w:color w:val="000000"/>
                <w:kern w:val="0"/>
                <w:sz w:val="22"/>
                <w:szCs w:val="22"/>
                <w:lang w:val="pl-PL" w:eastAsia="en-US" w:bidi="ar-SA"/>
              </w:rPr>
              <w:t>2</w:t>
            </w:r>
          </w:p>
        </w:tc>
      </w:tr>
    </w:tbl>
    <w:p>
      <w:pPr>
        <w:pStyle w:val="Default"/>
        <w:rPr>
          <w:rFonts w:ascii="Calibri" w:hAnsi="Calibri" w:cs="Calibri" w:asciiTheme="minorHAnsi" w:cstheme="minorHAnsi" w:hAnsiTheme="minorHAnsi"/>
          <w:b/>
          <w:b/>
          <w:bCs/>
          <w:color w:val="FF0000"/>
          <w:sz w:val="26"/>
          <w:szCs w:val="26"/>
        </w:rPr>
      </w:pPr>
      <w:r>
        <w:rPr>
          <w:rFonts w:cs="Calibri" w:cstheme="minorHAnsi"/>
          <w:b/>
          <w:bCs/>
          <w:color w:val="FF0000"/>
          <w:sz w:val="26"/>
          <w:szCs w:val="26"/>
        </w:rPr>
      </w:r>
    </w:p>
    <w:p>
      <w:pPr>
        <w:pStyle w:val="Default"/>
        <w:rPr>
          <w:color w:val="000000"/>
        </w:rPr>
      </w:pPr>
      <w:r>
        <w:rPr>
          <w:rFonts w:cs="Calibri" w:cstheme="minorHAnsi"/>
          <w:b/>
          <w:bCs/>
          <w:color w:val="000000"/>
          <w:sz w:val="26"/>
          <w:szCs w:val="26"/>
        </w:rPr>
        <w:t xml:space="preserve">2. Opis wymagań zamawiającego w stosunku do przedmiotu zamówienia </w:t>
      </w:r>
    </w:p>
    <w:p>
      <w:pPr>
        <w:pStyle w:val="Default"/>
        <w:rPr>
          <w:rFonts w:ascii="Calibri" w:hAnsi="Calibri" w:cs="Calibri" w:asciiTheme="minorHAnsi" w:cstheme="minorHAnsi" w:hAnsiTheme="minorHAnsi"/>
          <w:color w:val="000000"/>
          <w:sz w:val="26"/>
          <w:szCs w:val="26"/>
        </w:rPr>
      </w:pPr>
      <w:r>
        <w:rPr>
          <w:rFonts w:cs="Calibri" w:cstheme="minorHAnsi"/>
          <w:color w:val="000000"/>
          <w:sz w:val="26"/>
          <w:szCs w:val="26"/>
        </w:rPr>
      </w:r>
    </w:p>
    <w:p>
      <w:pPr>
        <w:pStyle w:val="Default"/>
        <w:rPr>
          <w:color w:val="000000"/>
        </w:rPr>
      </w:pPr>
      <w:r>
        <w:rPr>
          <w:rFonts w:cs="Calibri" w:cstheme="minorHAnsi"/>
          <w:b/>
          <w:bCs/>
          <w:color w:val="000000"/>
          <w:sz w:val="22"/>
          <w:szCs w:val="22"/>
        </w:rPr>
        <w:t xml:space="preserve">2.1. cechy obiektu dotyczące rozwiązań budowlano-konstrukcyjnych i wskaźników ekonomicznych </w:t>
      </w:r>
    </w:p>
    <w:p>
      <w:pPr>
        <w:pStyle w:val="Default"/>
        <w:rPr>
          <w:rFonts w:ascii="Calibri" w:hAnsi="Calibri" w:cs="Calibri" w:asciiTheme="minorHAnsi" w:cstheme="minorHAnsi" w:hAnsiTheme="minorHAnsi"/>
          <w:b/>
          <w:b/>
          <w:bCs/>
          <w:color w:val="000000"/>
          <w:sz w:val="22"/>
          <w:szCs w:val="22"/>
        </w:rPr>
      </w:pPr>
      <w:r>
        <w:rPr>
          <w:rFonts w:cs="Calibri" w:cstheme="minorHAnsi"/>
          <w:b/>
          <w:bCs/>
          <w:color w:val="000000"/>
          <w:sz w:val="22"/>
          <w:szCs w:val="22"/>
        </w:rPr>
      </w:r>
    </w:p>
    <w:p>
      <w:pPr>
        <w:pStyle w:val="Default"/>
        <w:rPr>
          <w:color w:val="000000"/>
        </w:rPr>
      </w:pPr>
      <w:r>
        <w:rPr>
          <w:rFonts w:cs="Calibri" w:cstheme="minorHAnsi"/>
          <w:b/>
          <w:bCs/>
          <w:color w:val="000000"/>
          <w:sz w:val="22"/>
          <w:szCs w:val="22"/>
        </w:rPr>
        <w:t>Przygotowanie terenu budowy</w:t>
      </w:r>
    </w:p>
    <w:p>
      <w:pPr>
        <w:pStyle w:val="Default"/>
        <w:rPr>
          <w:color w:val="FF0000"/>
        </w:rPr>
      </w:pPr>
      <w:r>
        <w:rPr>
          <w:rFonts w:cs="Calibri" w:cstheme="minorHAnsi"/>
          <w:b/>
          <w:bCs/>
          <w:color w:val="FF0000"/>
          <w:sz w:val="22"/>
          <w:szCs w:val="22"/>
        </w:rPr>
        <w:t xml:space="preserve"> </w:t>
      </w:r>
    </w:p>
    <w:p>
      <w:pPr>
        <w:pStyle w:val="Default"/>
        <w:ind w:firstLine="708"/>
        <w:jc w:val="both"/>
        <w:rPr>
          <w:color w:val="000000"/>
        </w:rPr>
      </w:pPr>
      <w:r>
        <w:rPr>
          <w:rFonts w:cs="Calibri" w:cstheme="minorHAnsi"/>
          <w:color w:val="000000"/>
          <w:sz w:val="22"/>
          <w:szCs w:val="22"/>
        </w:rPr>
        <w:t xml:space="preserve">Należy wykonać niezbędne prace przygotowawcze do prowadzenia prac budowlanych w szczególności: Zagospodarowanie placu budowy – oznaczyć i ogrodzić teren budowy i inne miejsca, które mogą być traktowane jako stanowiące część terenu budowy. Zapewnić stały dozór budowy, zabezpieczyć budowę przed dostępem osób nieuprawnionych. Zapewnić na czas trwania budowy kierownictwo robót przez osoby posiadające właściwe uprawnienia wymagane przepisami prawa. </w:t>
      </w:r>
    </w:p>
    <w:p>
      <w:pPr>
        <w:pStyle w:val="Normal"/>
        <w:spacing w:lineRule="auto" w:line="240"/>
        <w:ind w:firstLine="708"/>
        <w:jc w:val="both"/>
        <w:rPr>
          <w:color w:val="000000"/>
        </w:rPr>
      </w:pPr>
      <w:r>
        <w:rPr>
          <w:rFonts w:cs="Calibri" w:cstheme="minorHAnsi"/>
          <w:color w:val="000000"/>
        </w:rPr>
        <w:t>Utrzymać porządek na terenie budowy i w jego otoczeniu, usuwać na bieżąco zbędne materiały i odpadki oraz śmieci. Po zakończeniu robót doprowadzić teren budowy do należytego stanu i porządku. Opracować plan bioz, który przed rozpoczęciem prac kierownik budowy jest zobowiązany uzgodnić z użytkownikiem obiektu.</w:t>
      </w:r>
    </w:p>
    <w:p>
      <w:pPr>
        <w:pStyle w:val="Normal"/>
        <w:spacing w:lineRule="auto" w:line="240"/>
        <w:ind w:firstLine="708"/>
        <w:rPr>
          <w:rFonts w:cs="Calibri" w:cstheme="minorHAnsi"/>
          <w:b w:val="false"/>
          <w:b w:val="false"/>
          <w:bCs w:val="false"/>
          <w:color w:val="FF0000"/>
        </w:rPr>
      </w:pPr>
      <w:r>
        <w:rPr>
          <w:rFonts w:cs="Calibri" w:cstheme="minorHAnsi"/>
          <w:b w:val="false"/>
          <w:bCs w:val="false"/>
          <w:color w:val="FF0000"/>
        </w:rPr>
      </w:r>
    </w:p>
    <w:p>
      <w:pPr>
        <w:pStyle w:val="Normal"/>
        <w:spacing w:lineRule="auto" w:line="240"/>
        <w:ind w:firstLine="708"/>
        <w:rPr>
          <w:rFonts w:cs="Calibri" w:cstheme="minorHAnsi"/>
          <w:b w:val="false"/>
          <w:b w:val="false"/>
          <w:bCs w:val="false"/>
          <w:color w:val="FF0000"/>
        </w:rPr>
      </w:pPr>
      <w:r>
        <w:rPr>
          <w:rFonts w:cs="Calibri" w:cstheme="minorHAnsi"/>
          <w:b w:val="false"/>
          <w:bCs w:val="false"/>
          <w:color w:val="FF0000"/>
        </w:rPr>
      </w:r>
    </w:p>
    <w:p>
      <w:pPr>
        <w:pStyle w:val="Normal"/>
        <w:spacing w:lineRule="auto" w:line="240"/>
        <w:ind w:firstLine="708"/>
        <w:rPr>
          <w:rFonts w:cs="Calibri" w:cstheme="minorHAnsi"/>
          <w:b w:val="false"/>
          <w:b w:val="false"/>
          <w:bCs w:val="false"/>
          <w:color w:val="FF0000"/>
        </w:rPr>
      </w:pPr>
      <w:r>
        <w:rPr>
          <w:rFonts w:cs="Calibri" w:cstheme="minorHAnsi"/>
          <w:b w:val="false"/>
          <w:bCs w:val="false"/>
          <w:color w:val="FF0000"/>
        </w:rPr>
      </w:r>
    </w:p>
    <w:p>
      <w:pPr>
        <w:pStyle w:val="Normal"/>
        <w:spacing w:lineRule="auto" w:line="240"/>
        <w:ind w:firstLine="708"/>
        <w:rPr>
          <w:rFonts w:cs="Calibri" w:cstheme="minorHAnsi"/>
          <w:b w:val="false"/>
          <w:b w:val="false"/>
          <w:bCs w:val="false"/>
          <w:color w:val="FF0000"/>
        </w:rPr>
      </w:pPr>
      <w:r>
        <w:rPr>
          <w:rFonts w:cs="Calibri" w:cstheme="minorHAnsi"/>
          <w:b w:val="false"/>
          <w:bCs w:val="false"/>
          <w:color w:val="FF0000"/>
        </w:rPr>
      </w:r>
    </w:p>
    <w:p>
      <w:pPr>
        <w:pStyle w:val="Normal"/>
        <w:spacing w:lineRule="auto" w:line="240"/>
        <w:rPr>
          <w:color w:val="000000"/>
        </w:rPr>
      </w:pPr>
      <w:r>
        <w:rPr>
          <w:rFonts w:cs="Calibri" w:cstheme="minorHAnsi"/>
          <w:b/>
          <w:bCs/>
          <w:color w:val="000000"/>
        </w:rPr>
        <w:t>Wymagania odnośnie architektury</w:t>
      </w:r>
    </w:p>
    <w:p>
      <w:pPr>
        <w:pStyle w:val="Normal"/>
        <w:spacing w:lineRule="auto" w:line="240" w:before="0" w:after="0"/>
        <w:rPr>
          <w:color w:val="000000"/>
        </w:rPr>
      </w:pPr>
      <w:r>
        <w:rPr>
          <w:rFonts w:cs="Calibri" w:cstheme="minorHAnsi"/>
          <w:color w:val="000000"/>
        </w:rPr>
        <w:t>a)</w:t>
      </w:r>
      <w:r>
        <w:rPr>
          <w:rFonts w:cs="Calibri" w:cstheme="minorHAnsi"/>
          <w:color w:val="000000"/>
          <w:u w:val="single"/>
        </w:rPr>
        <w:t xml:space="preserve"> Wymiana drzwi wewn</w:t>
      </w:r>
      <w:r>
        <w:rPr>
          <w:rFonts w:eastAsia="TimesNewRoman" w:cs="Calibri" w:cstheme="minorHAnsi"/>
          <w:color w:val="000000"/>
          <w:u w:val="single"/>
        </w:rPr>
        <w:t>ę</w:t>
      </w:r>
      <w:r>
        <w:rPr>
          <w:rFonts w:cs="Calibri" w:cstheme="minorHAnsi"/>
          <w:color w:val="000000"/>
          <w:u w:val="single"/>
        </w:rPr>
        <w:t>trznych</w:t>
      </w:r>
    </w:p>
    <w:p>
      <w:pPr>
        <w:pStyle w:val="Normal"/>
        <w:spacing w:lineRule="auto" w:line="240" w:before="0" w:after="0"/>
        <w:rPr>
          <w:rFonts w:cs="Calibri" w:cstheme="minorHAnsi"/>
          <w:color w:val="000000"/>
          <w:u w:val="single"/>
        </w:rPr>
      </w:pPr>
      <w:r>
        <w:rPr>
          <w:rFonts w:cs="Calibri" w:cstheme="minorHAnsi"/>
          <w:color w:val="000000"/>
          <w:u w:val="single"/>
        </w:rPr>
      </w:r>
    </w:p>
    <w:p>
      <w:pPr>
        <w:pStyle w:val="Normal"/>
        <w:spacing w:lineRule="auto" w:line="240" w:before="0" w:after="0"/>
        <w:jc w:val="both"/>
        <w:rPr>
          <w:color w:val="000000"/>
        </w:rPr>
      </w:pPr>
      <w:r>
        <w:rPr>
          <w:rFonts w:cs="Calibri" w:cstheme="minorHAnsi"/>
          <w:b w:val="false"/>
          <w:i w:val="false"/>
          <w:caps w:val="false"/>
          <w:smallCaps w:val="false"/>
          <w:color w:val="000000"/>
          <w:spacing w:val="0"/>
          <w:u w:val="none"/>
        </w:rPr>
        <w:t>Prace obejmują</w:t>
      </w:r>
      <w:r>
        <w:rPr>
          <w:rFonts w:eastAsia="TimesNewRoman" w:cs="Calibri" w:cstheme="minorHAnsi"/>
          <w:b w:val="false"/>
          <w:i w:val="false"/>
          <w:caps w:val="false"/>
          <w:smallCaps w:val="false"/>
          <w:color w:val="000000"/>
          <w:spacing w:val="0"/>
          <w:u w:val="none"/>
        </w:rPr>
        <w:t xml:space="preserve"> </w:t>
      </w:r>
      <w:r>
        <w:rPr>
          <w:rFonts w:cs="Calibri" w:cstheme="minorHAnsi"/>
          <w:b w:val="false"/>
          <w:i w:val="false"/>
          <w:caps w:val="false"/>
          <w:smallCaps w:val="false"/>
          <w:color w:val="000000"/>
          <w:spacing w:val="0"/>
          <w:u w:val="none"/>
        </w:rPr>
        <w:t>wymianę</w:t>
      </w:r>
      <w:r>
        <w:rPr>
          <w:rFonts w:eastAsia="TimesNewRoman" w:cs="Calibri" w:cstheme="minorHAnsi"/>
          <w:b w:val="false"/>
          <w:i w:val="false"/>
          <w:caps w:val="false"/>
          <w:smallCaps w:val="false"/>
          <w:color w:val="000000"/>
          <w:spacing w:val="0"/>
          <w:u w:val="none"/>
        </w:rPr>
        <w:t xml:space="preserve"> wszystkich, </w:t>
      </w:r>
      <w:r>
        <w:rPr>
          <w:rFonts w:eastAsia="Arial" w:cs="Calibri" w:cstheme="minorHAnsi"/>
          <w:b w:val="false"/>
          <w:i w:val="false"/>
          <w:caps w:val="false"/>
          <w:smallCaps w:val="false"/>
          <w:color w:val="000000"/>
          <w:spacing w:val="0"/>
          <w:u w:val="none"/>
          <w:lang w:val="pl-PL"/>
        </w:rPr>
        <w:t>drzwi wewnętrzne płycinowe z ramą drewnianą wykończone płytą HPL wraz z futrynami, w kolorze białym lub jasno szarym. Drzwi do łazienek z otworami wentylacyjnymi lub podcięciem.</w:t>
      </w:r>
    </w:p>
    <w:p>
      <w:pPr>
        <w:pStyle w:val="Normal"/>
        <w:spacing w:lineRule="auto" w:line="240" w:before="0" w:after="0"/>
        <w:rPr>
          <w:rFonts w:cs="Calibri" w:cstheme="minorHAnsi"/>
          <w:color w:val="FF0000"/>
          <w:u w:val="single"/>
        </w:rPr>
      </w:pPr>
      <w:r>
        <w:rPr>
          <w:rFonts w:cs="Calibri" w:cstheme="minorHAnsi"/>
          <w:color w:val="FF0000"/>
          <w:u w:val="single"/>
        </w:rPr>
      </w:r>
    </w:p>
    <w:p>
      <w:pPr>
        <w:pStyle w:val="Normal"/>
        <w:spacing w:lineRule="auto" w:line="240"/>
        <w:rPr>
          <w:color w:val="000000"/>
        </w:rPr>
      </w:pPr>
      <w:r>
        <w:rPr>
          <w:rFonts w:cs="Calibri" w:cstheme="minorHAnsi"/>
          <w:color w:val="000000"/>
        </w:rPr>
        <w:t>b)</w:t>
      </w:r>
      <w:r>
        <w:rPr>
          <w:rFonts w:cs="Calibri" w:cstheme="minorHAnsi"/>
          <w:color w:val="000000"/>
          <w:u w:val="single"/>
        </w:rPr>
        <w:t xml:space="preserve"> Wymiana posadzek</w:t>
      </w:r>
    </w:p>
    <w:p>
      <w:pPr>
        <w:pStyle w:val="Normal"/>
        <w:jc w:val="both"/>
        <w:rPr>
          <w:color w:val="000000"/>
        </w:rPr>
      </w:pPr>
      <w:r>
        <w:rPr>
          <w:rFonts w:cs="Calibri" w:cstheme="minorHAnsi"/>
          <w:b w:val="false"/>
          <w:i w:val="false"/>
          <w:caps w:val="false"/>
          <w:smallCaps w:val="false"/>
          <w:color w:val="000000"/>
          <w:spacing w:val="0"/>
          <w:u w:val="none"/>
        </w:rPr>
        <w:t>Prace obejmują</w:t>
      </w:r>
      <w:r>
        <w:rPr>
          <w:rFonts w:eastAsia="TimesNewRoman" w:cs="Calibri" w:cstheme="minorHAnsi"/>
          <w:b w:val="false"/>
          <w:i w:val="false"/>
          <w:caps w:val="false"/>
          <w:smallCaps w:val="false"/>
          <w:color w:val="000000"/>
          <w:spacing w:val="0"/>
          <w:u w:val="none"/>
        </w:rPr>
        <w:t xml:space="preserve"> </w:t>
      </w:r>
      <w:r>
        <w:rPr>
          <w:rFonts w:cs="Calibri" w:cstheme="minorHAnsi"/>
          <w:b w:val="false"/>
          <w:i w:val="false"/>
          <w:caps w:val="false"/>
          <w:smallCaps w:val="false"/>
          <w:color w:val="000000"/>
          <w:spacing w:val="0"/>
          <w:u w:val="none"/>
        </w:rPr>
        <w:t>wymianę</w:t>
      </w:r>
      <w:r>
        <w:rPr>
          <w:rFonts w:eastAsia="TimesNewRoman" w:cs="Calibri" w:cstheme="minorHAnsi"/>
          <w:b w:val="false"/>
          <w:i w:val="false"/>
          <w:caps w:val="false"/>
          <w:smallCaps w:val="false"/>
          <w:color w:val="000000"/>
          <w:spacing w:val="0"/>
          <w:u w:val="none"/>
        </w:rPr>
        <w:t xml:space="preserve"> wskazanych posadzek parteru, piętra oraz piwnicy.</w:t>
      </w:r>
    </w:p>
    <w:p>
      <w:pPr>
        <w:pStyle w:val="Normal"/>
        <w:tabs>
          <w:tab w:val="clear" w:pos="708"/>
          <w:tab w:val="left" w:pos="1113" w:leader="none"/>
          <w:tab w:val="left" w:pos="2226" w:leader="none"/>
          <w:tab w:val="left" w:pos="3339" w:leader="none"/>
          <w:tab w:val="left" w:pos="4452" w:leader="none"/>
          <w:tab w:val="left" w:pos="5565" w:leader="none"/>
          <w:tab w:val="left" w:pos="6678" w:leader="none"/>
          <w:tab w:val="left" w:pos="7791" w:leader="none"/>
          <w:tab w:val="left" w:pos="8904" w:leader="none"/>
          <w:tab w:val="left" w:pos="10017" w:leader="none"/>
          <w:tab w:val="left" w:pos="11130" w:leader="none"/>
          <w:tab w:val="left" w:pos="12243" w:leader="none"/>
          <w:tab w:val="left" w:pos="13356" w:leader="none"/>
          <w:tab w:val="left" w:pos="14469" w:leader="none"/>
          <w:tab w:val="left" w:pos="15582" w:leader="none"/>
          <w:tab w:val="left" w:pos="16695" w:leader="none"/>
          <w:tab w:val="left" w:pos="17808" w:leader="none"/>
          <w:tab w:val="left" w:pos="18921" w:leader="none"/>
          <w:tab w:val="left" w:pos="20034" w:leader="none"/>
          <w:tab w:val="left" w:pos="21147" w:leader="none"/>
          <w:tab w:val="left" w:pos="22260" w:leader="none"/>
          <w:tab w:val="left" w:pos="23373" w:leader="none"/>
          <w:tab w:val="left" w:pos="24486" w:leader="none"/>
          <w:tab w:val="left" w:pos="25599" w:leader="none"/>
          <w:tab w:val="left" w:pos="26712" w:leader="none"/>
          <w:tab w:val="left" w:pos="27825" w:leader="none"/>
          <w:tab w:val="left" w:pos="28938" w:leader="none"/>
          <w:tab w:val="left" w:pos="30051" w:leader="none"/>
          <w:tab w:val="left" w:pos="31164" w:leader="none"/>
        </w:tabs>
        <w:rPr>
          <w:color w:val="000000"/>
        </w:rPr>
      </w:pPr>
      <w:r>
        <w:rPr>
          <w:color w:val="000000"/>
        </w:rPr>
        <w:t>Terakota o wymiarach 30x30 cm., antypoślizgowość, min. R10</w:t>
      </w:r>
    </w:p>
    <w:p>
      <w:pPr>
        <w:pStyle w:val="Normal"/>
        <w:spacing w:lineRule="auto" w:line="240" w:before="0" w:after="0"/>
        <w:jc w:val="both"/>
        <w:rPr>
          <w:color w:val="000000"/>
        </w:rPr>
      </w:pPr>
      <w:r>
        <w:rPr>
          <w:rFonts w:cs="Calibri" w:cstheme="minorHAnsi"/>
          <w:b w:val="false"/>
          <w:i w:val="false"/>
          <w:caps w:val="false"/>
          <w:smallCaps w:val="false"/>
          <w:color w:val="000000"/>
          <w:spacing w:val="0"/>
          <w:u w:val="none"/>
        </w:rPr>
        <w:t>Posadzki z wykładzin obiektowych PCV heterogenicznych, dedykowany do obiektów o bardzo dużym natężeniu ruchu, obiektów oświatowych.</w:t>
      </w:r>
    </w:p>
    <w:p>
      <w:pPr>
        <w:pStyle w:val="Normal"/>
        <w:spacing w:lineRule="auto" w:line="240" w:before="0" w:after="0"/>
        <w:jc w:val="both"/>
        <w:rPr>
          <w:rFonts w:cs="Calibri" w:cstheme="minorHAnsi"/>
          <w:color w:val="000000"/>
          <w:u w:val="single"/>
        </w:rPr>
      </w:pPr>
      <w:r>
        <w:rPr>
          <w:rFonts w:cs="Calibri" w:cstheme="minorHAnsi"/>
          <w:color w:val="000000"/>
          <w:u w:val="single"/>
        </w:rPr>
        <w:t>Zgodnie z oznaczeniem na rzutach</w:t>
      </w:r>
    </w:p>
    <w:p>
      <w:pPr>
        <w:pStyle w:val="Normal"/>
        <w:spacing w:lineRule="auto" w:line="240" w:before="0" w:after="0"/>
        <w:rPr>
          <w:color w:val="FF0000"/>
          <w:u w:val="none"/>
        </w:rPr>
      </w:pPr>
      <w:r>
        <w:rPr>
          <w:color w:val="FF0000"/>
          <w:u w:val="none"/>
        </w:rPr>
      </w:r>
    </w:p>
    <w:p>
      <w:pPr>
        <w:pStyle w:val="Default"/>
        <w:rPr>
          <w:color w:val="000000"/>
        </w:rPr>
      </w:pPr>
      <w:r>
        <w:rPr>
          <w:rFonts w:cs="Calibri" w:cstheme="minorHAnsi"/>
          <w:b/>
          <w:bCs/>
          <w:color w:val="000000"/>
          <w:sz w:val="22"/>
          <w:szCs w:val="22"/>
        </w:rPr>
        <w:t xml:space="preserve">Wymagania odnośnie konstrukcji </w:t>
      </w:r>
    </w:p>
    <w:p>
      <w:pPr>
        <w:pStyle w:val="Default"/>
        <w:rPr>
          <w:color w:val="000000"/>
        </w:rPr>
      </w:pPr>
      <w:r>
        <w:rPr>
          <w:rFonts w:cs="Calibri" w:cstheme="minorHAnsi"/>
          <w:color w:val="000000"/>
        </w:rPr>
        <w:t>Projekt nie przewiduje zmian konstrukcyjnych budynku.</w:t>
      </w:r>
    </w:p>
    <w:p>
      <w:pPr>
        <w:pStyle w:val="Normal"/>
        <w:spacing w:lineRule="auto" w:line="240" w:before="0" w:after="0"/>
        <w:ind w:firstLine="708"/>
        <w:rPr>
          <w:rFonts w:cs="Calibri" w:cstheme="minorHAnsi"/>
          <w:color w:val="000000"/>
        </w:rPr>
      </w:pPr>
      <w:r>
        <w:rPr>
          <w:rFonts w:cs="Calibri" w:cstheme="minorHAnsi"/>
          <w:color w:val="000000"/>
        </w:rPr>
      </w:r>
    </w:p>
    <w:p>
      <w:pPr>
        <w:pStyle w:val="Normal"/>
        <w:spacing w:lineRule="auto" w:line="240" w:before="0" w:after="0"/>
        <w:rPr>
          <w:color w:val="000000"/>
        </w:rPr>
      </w:pPr>
      <w:r>
        <w:rPr>
          <w:rFonts w:cs="Calibri" w:cstheme="minorHAnsi"/>
          <w:b/>
          <w:bCs/>
          <w:color w:val="000000"/>
        </w:rPr>
        <w:t xml:space="preserve">Wymagania odnośnie </w:t>
      </w:r>
      <w:r>
        <w:rPr>
          <w:rFonts w:cs="Calibri" w:cstheme="minorHAnsi"/>
          <w:b/>
          <w:bCs/>
          <w:color w:val="000000"/>
        </w:rPr>
        <w:t>demontażu</w:t>
      </w:r>
      <w:r>
        <w:rPr>
          <w:rFonts w:cs="Calibri" w:cstheme="minorHAnsi"/>
          <w:b/>
          <w:bCs/>
          <w:color w:val="000000"/>
        </w:rPr>
        <w:t xml:space="preserve"> </w:t>
      </w:r>
      <w:r>
        <w:rPr>
          <w:rFonts w:cs="Calibri" w:cstheme="minorHAnsi"/>
          <w:b/>
          <w:bCs/>
          <w:color w:val="000000"/>
        </w:rPr>
        <w:t>grzejników</w:t>
      </w:r>
      <w:r>
        <w:rPr>
          <w:rFonts w:cs="Calibri" w:cstheme="minorHAnsi"/>
          <w:b/>
          <w:color w:val="000000"/>
        </w:rPr>
        <w:t>:</w:t>
      </w:r>
    </w:p>
    <w:p>
      <w:pPr>
        <w:pStyle w:val="Normal"/>
        <w:jc w:val="both"/>
        <w:rPr>
          <w:rFonts w:ascii="Calibri Light" w:hAnsi="Calibri Light"/>
        </w:rPr>
      </w:pPr>
      <w:r>
        <w:rPr>
          <w:rFonts w:ascii="Calibri Light" w:hAnsi="Calibri Light"/>
          <w:color w:val="000000"/>
        </w:rPr>
        <w:t>Podczas ponownego montażu grzejników n</w:t>
      </w:r>
      <w:r>
        <w:rPr>
          <w:rFonts w:cs="Times New Roman" w:ascii="Calibri Light" w:hAnsi="Calibri Light"/>
          <w:color w:val="000000"/>
          <w:sz w:val="22"/>
          <w:szCs w:val="22"/>
        </w:rPr>
        <w:t>a gałązkach grzejnikowych montować nowe głowice termostatyczne wzmocnione, regulacja ręczna oraz nowe zawory odcinające z możliwością spustu wody i odłączeniu pojedynczego grzejnika.</w:t>
      </w:r>
      <w:r>
        <w:rPr>
          <w:rFonts w:ascii="Calibri Light" w:hAnsi="Calibri Light"/>
          <w:color w:val="000000"/>
        </w:rPr>
        <w:t xml:space="preserve">  Grzejniki w pomieszczeniach przeznaczony na pobyt dzieci zabudować obudowami.</w:t>
      </w:r>
    </w:p>
    <w:p>
      <w:pPr>
        <w:pStyle w:val="Normal"/>
        <w:spacing w:lineRule="auto" w:line="240" w:before="0" w:after="0"/>
        <w:jc w:val="both"/>
        <w:rPr>
          <w:color w:val="000000"/>
        </w:rPr>
      </w:pPr>
      <w:r>
        <w:rPr>
          <w:color w:val="000000"/>
        </w:rPr>
      </w:r>
    </w:p>
    <w:p>
      <w:pPr>
        <w:pStyle w:val="Normal"/>
        <w:spacing w:before="0" w:after="0"/>
        <w:jc w:val="both"/>
        <w:rPr>
          <w:color w:val="000000"/>
        </w:rPr>
      </w:pPr>
      <w:r>
        <w:rPr>
          <w:rFonts w:cs="Calibri" w:cstheme="minorHAnsi"/>
          <w:b/>
          <w:color w:val="000000"/>
          <w:u w:val="single"/>
        </w:rPr>
        <w:t>Oświetlenie podstawowe</w:t>
      </w:r>
    </w:p>
    <w:p>
      <w:pPr>
        <w:pStyle w:val="ListParagraph"/>
        <w:spacing w:before="0" w:after="0"/>
        <w:ind w:left="0" w:hanging="0"/>
        <w:contextualSpacing/>
        <w:jc w:val="both"/>
        <w:rPr>
          <w:color w:val="000000"/>
        </w:rPr>
      </w:pPr>
      <w:r>
        <w:rPr>
          <w:rFonts w:cs="Calibri" w:cstheme="minorHAnsi"/>
          <w:color w:val="000000"/>
        </w:rPr>
        <w:t xml:space="preserve">Wszystkie </w:t>
      </w:r>
      <w:r>
        <w:rPr>
          <w:rFonts w:cs="Calibri" w:cstheme="minorHAnsi"/>
          <w:color w:val="000000"/>
        </w:rPr>
        <w:t>wymieniane</w:t>
      </w:r>
      <w:r>
        <w:rPr>
          <w:rFonts w:cs="Calibri" w:cstheme="minorHAnsi"/>
          <w:color w:val="000000"/>
        </w:rPr>
        <w:t xml:space="preserve"> oprawy  powinny być ze źródłami LED. W pomieszczeniach w których przewidziano kompletną wymianę instalacji oświetleniowej należy wykonać jako instalację  podtynkową z odtworzeniem tynków (1m2 odtworzenia tynku na 1mb każdej trasy kablowej podtynkowej), lub z tras kablowych w korytkach i sufitów podwieszanych.   </w:t>
      </w:r>
      <w:r>
        <w:rPr>
          <w:rFonts w:cs="Calibri"/>
          <w:color w:val="000000"/>
        </w:rPr>
        <w:t>Jeśli warunki techniczne pozwolą można wykonać trasy kablowe w posadzkach.</w:t>
      </w:r>
      <w:r>
        <w:rPr>
          <w:rFonts w:cs="Calibri" w:ascii="Calibri Light" w:hAnsi="Calibri Light" w:asciiTheme="majorHAnsi" w:hAnsiTheme="majorHAnsi"/>
          <w:color w:val="000000"/>
        </w:rPr>
        <w:t xml:space="preserve"> </w:t>
      </w:r>
      <w:r>
        <w:rPr>
          <w:rFonts w:cs="Calibri" w:cstheme="minorHAnsi"/>
          <w:color w:val="000000"/>
        </w:rPr>
        <w:t xml:space="preserve">W korytarzach, toaletach oświetlenie sterowane będzie za pomocą </w:t>
      </w:r>
      <w:r>
        <w:rPr>
          <w:rFonts w:cs="Calibri" w:cstheme="minorHAnsi"/>
          <w:strike w:val="false"/>
          <w:dstrike w:val="false"/>
          <w:color w:val="000000"/>
        </w:rPr>
        <w:t>klasycznych włączników</w:t>
      </w:r>
      <w:r>
        <w:rPr>
          <w:rFonts w:cs="Calibri" w:cstheme="minorHAnsi"/>
          <w:color w:val="000000"/>
        </w:rPr>
        <w:t xml:space="preserve">. W pomieszczeniach technicznych wilgotnych należy stosować osprzęt szczelny o stopniu ochrony nie mniejszym niż IP44. </w:t>
      </w:r>
    </w:p>
    <w:p>
      <w:pPr>
        <w:pStyle w:val="ListParagraph"/>
        <w:spacing w:before="0" w:after="0"/>
        <w:ind w:left="0" w:hanging="0"/>
        <w:contextualSpacing/>
        <w:jc w:val="both"/>
        <w:rPr>
          <w:rFonts w:cs="Calibri" w:cstheme="minorHAnsi"/>
          <w:color w:val="000000"/>
        </w:rPr>
      </w:pPr>
      <w:r>
        <w:rPr>
          <w:rFonts w:cs="Calibri" w:cstheme="minorHAnsi"/>
          <w:color w:val="000000"/>
        </w:rPr>
      </w:r>
    </w:p>
    <w:p>
      <w:pPr>
        <w:pStyle w:val="Normal"/>
        <w:spacing w:before="0" w:after="0"/>
        <w:jc w:val="both"/>
        <w:rPr>
          <w:color w:val="000000"/>
        </w:rPr>
      </w:pPr>
      <w:bookmarkStart w:id="0" w:name="_Toc316510755"/>
      <w:bookmarkStart w:id="1" w:name="_Toc446407822"/>
      <w:r>
        <w:rPr>
          <w:rFonts w:cs="Calibri" w:cstheme="minorHAnsi"/>
          <w:b/>
          <w:color w:val="000000"/>
          <w:u w:val="single"/>
        </w:rPr>
        <w:t>Instalacja gniazd wtyczkowych ogólnych.</w:t>
      </w:r>
      <w:bookmarkEnd w:id="0"/>
      <w:bookmarkEnd w:id="1"/>
    </w:p>
    <w:p>
      <w:pPr>
        <w:pStyle w:val="Normal"/>
        <w:spacing w:before="0" w:after="0"/>
        <w:jc w:val="both"/>
        <w:rPr>
          <w:rFonts w:cs="Calibri" w:cstheme="minorHAnsi"/>
          <w:b/>
          <w:b/>
          <w:color w:val="FF0000"/>
        </w:rPr>
      </w:pPr>
      <w:r>
        <w:rPr>
          <w:rFonts w:cs="Calibri" w:cstheme="minorHAnsi"/>
          <w:b/>
          <w:color w:val="FF0000"/>
        </w:rPr>
      </w:r>
    </w:p>
    <w:p>
      <w:pPr>
        <w:pStyle w:val="ListParagraph"/>
        <w:spacing w:before="0" w:after="0"/>
        <w:ind w:left="0" w:hanging="0"/>
        <w:contextualSpacing/>
        <w:jc w:val="both"/>
        <w:rPr>
          <w:color w:val="FF0000"/>
        </w:rPr>
      </w:pPr>
      <w:r>
        <w:rPr>
          <w:rFonts w:cs="Calibri" w:cstheme="minorHAnsi"/>
          <w:color w:val="000000"/>
        </w:rPr>
        <w:t>W pomieszczeniach w których przewidziano kompletną wymianę instalacji instalację gniazd</w:t>
      </w:r>
      <w:r>
        <w:rPr>
          <w:rFonts w:cs="Calibri" w:cstheme="minorHAnsi"/>
          <w:color w:val="FF0000"/>
        </w:rPr>
        <w:t xml:space="preserve"> </w:t>
      </w:r>
      <w:r>
        <w:rPr>
          <w:rFonts w:cs="Calibri" w:cstheme="minorHAnsi"/>
          <w:color w:val="000000"/>
        </w:rPr>
        <w:t xml:space="preserve">wtyczkowych wykonać przewodami prowadzonymi tak jak instalacja oświetleniowa pod tynkiem. Należy montować gniazda podtynkowe z przesłonami styków, natomiast w sanitariatach oraz pomieszczeniach technicznych stosować w wykonaniu IP44 z klapką. </w:t>
      </w:r>
    </w:p>
    <w:p>
      <w:pPr>
        <w:pStyle w:val="Normal"/>
        <w:spacing w:before="0" w:after="0"/>
        <w:jc w:val="both"/>
        <w:rPr>
          <w:rFonts w:cs="Calibri" w:cstheme="minorHAnsi"/>
          <w:b/>
          <w:b/>
          <w:color w:val="FF0000"/>
          <w:u w:val="single"/>
        </w:rPr>
      </w:pPr>
      <w:r>
        <w:rPr>
          <w:rFonts w:cs="Calibri" w:cstheme="minorHAnsi"/>
          <w:b/>
          <w:color w:val="FF0000"/>
          <w:u w:val="single"/>
        </w:rPr>
      </w:r>
    </w:p>
    <w:p>
      <w:pPr>
        <w:pStyle w:val="Normal"/>
        <w:spacing w:before="0" w:after="0"/>
        <w:jc w:val="both"/>
        <w:rPr>
          <w:color w:val="000000"/>
        </w:rPr>
      </w:pPr>
      <w:bookmarkStart w:id="2" w:name="_Toc316510757"/>
      <w:bookmarkStart w:id="3" w:name="_Toc430295623"/>
      <w:r>
        <w:rPr>
          <w:rFonts w:cs="Calibri" w:cstheme="minorHAnsi"/>
          <w:b/>
          <w:color w:val="000000"/>
          <w:u w:val="single"/>
        </w:rPr>
        <w:t>Instalacja zasilająca urządzenia techniczne.</w:t>
      </w:r>
      <w:bookmarkEnd w:id="2"/>
      <w:bookmarkEnd w:id="3"/>
    </w:p>
    <w:p>
      <w:pPr>
        <w:pStyle w:val="Normal"/>
        <w:spacing w:before="0" w:after="0"/>
        <w:jc w:val="both"/>
        <w:rPr>
          <w:rFonts w:cs="Calibri" w:cstheme="minorHAnsi"/>
          <w:b/>
          <w:b/>
          <w:color w:val="000000"/>
        </w:rPr>
      </w:pPr>
      <w:r>
        <w:rPr>
          <w:rFonts w:cs="Calibri" w:cstheme="minorHAnsi"/>
          <w:b/>
          <w:color w:val="000000"/>
        </w:rPr>
      </w:r>
    </w:p>
    <w:p>
      <w:pPr>
        <w:pStyle w:val="Normal"/>
        <w:spacing w:lineRule="auto" w:line="276" w:before="0" w:after="0"/>
        <w:jc w:val="both"/>
        <w:rPr>
          <w:color w:val="000000"/>
        </w:rPr>
      </w:pPr>
      <w:r>
        <w:rPr>
          <w:rFonts w:cs="Calibri" w:cstheme="minorHAnsi"/>
          <w:color w:val="000000"/>
        </w:rPr>
        <w:t>Należy zaprojektować wydzielone obwody  do zasilania urządzeń technicznych: kuchnia, piekarnik itp..</w:t>
      </w:r>
    </w:p>
    <w:p>
      <w:pPr>
        <w:pStyle w:val="ListParagraph"/>
        <w:spacing w:before="0" w:after="0"/>
        <w:ind w:left="0" w:hanging="0"/>
        <w:contextualSpacing/>
        <w:jc w:val="both"/>
        <w:rPr>
          <w:rFonts w:cs="Calibri" w:cstheme="minorHAnsi"/>
          <w:color w:val="000000"/>
        </w:rPr>
      </w:pPr>
      <w:r>
        <w:rPr>
          <w:rFonts w:cs="Calibri" w:cstheme="minorHAnsi"/>
          <w:color w:val="000000"/>
        </w:rPr>
      </w:r>
    </w:p>
    <w:p>
      <w:pPr>
        <w:pStyle w:val="ListParagraph"/>
        <w:spacing w:before="0" w:after="0"/>
        <w:ind w:left="0" w:hanging="0"/>
        <w:contextualSpacing/>
        <w:jc w:val="both"/>
        <w:rPr>
          <w:rFonts w:cs="Calibri" w:cstheme="minorHAnsi"/>
          <w:color w:val="000000"/>
        </w:rPr>
      </w:pPr>
      <w:r>
        <w:rPr>
          <w:rFonts w:cs="Calibri" w:cstheme="minorHAnsi"/>
          <w:color w:val="000000"/>
        </w:rPr>
      </w:r>
    </w:p>
    <w:p>
      <w:pPr>
        <w:pStyle w:val="ListParagraph"/>
        <w:spacing w:before="0" w:after="0"/>
        <w:ind w:left="0" w:hanging="0"/>
        <w:contextualSpacing/>
        <w:jc w:val="both"/>
        <w:rPr>
          <w:rFonts w:cs="Calibri" w:cstheme="minorHAnsi"/>
          <w:color w:val="000000"/>
        </w:rPr>
      </w:pPr>
      <w:r>
        <w:rPr>
          <w:rFonts w:cs="Calibri" w:cstheme="minorHAnsi"/>
          <w:color w:val="000000"/>
        </w:rPr>
      </w:r>
    </w:p>
    <w:p>
      <w:pPr>
        <w:pStyle w:val="Normal"/>
        <w:shd w:val="clear" w:color="auto" w:fill="FFFFFF"/>
        <w:spacing w:lineRule="auto" w:line="276" w:before="0" w:after="0"/>
        <w:jc w:val="both"/>
        <w:rPr>
          <w:color w:val="000000"/>
        </w:rPr>
      </w:pPr>
      <w:r>
        <w:rPr>
          <w:rFonts w:cs="Calibri" w:cstheme="minorHAnsi"/>
          <w:b/>
          <w:color w:val="000000"/>
          <w:spacing w:val="-1"/>
          <w:u w:val="single"/>
        </w:rPr>
        <w:t>Fotowoltaika</w:t>
      </w:r>
    </w:p>
    <w:p>
      <w:pPr>
        <w:pStyle w:val="Normal"/>
        <w:shd w:val="clear" w:color="auto" w:fill="FFFFFF"/>
        <w:spacing w:lineRule="auto" w:line="276" w:before="0" w:after="0"/>
        <w:jc w:val="both"/>
        <w:rPr>
          <w:rFonts w:cs="Calibri" w:cstheme="minorHAnsi"/>
          <w:b/>
          <w:b/>
          <w:color w:val="000000"/>
          <w:spacing w:val="-1"/>
          <w:u w:val="single"/>
        </w:rPr>
      </w:pPr>
      <w:r>
        <w:rPr>
          <w:rFonts w:cs="Calibri" w:cstheme="minorHAnsi"/>
          <w:b/>
          <w:color w:val="000000"/>
          <w:spacing w:val="-1"/>
          <w:u w:val="single"/>
        </w:rPr>
      </w:r>
    </w:p>
    <w:p>
      <w:pPr>
        <w:pStyle w:val="Normal"/>
        <w:shd w:val="clear" w:color="auto" w:fill="FFFFFF"/>
        <w:spacing w:lineRule="auto" w:line="276" w:before="0" w:after="0"/>
        <w:jc w:val="both"/>
        <w:rPr>
          <w:color w:val="000000"/>
        </w:rPr>
      </w:pPr>
      <w:r>
        <w:rPr>
          <w:rFonts w:cs="Calibri" w:cstheme="minorHAnsi"/>
          <w:b w:val="false"/>
          <w:bCs w:val="false"/>
          <w:color w:val="000000"/>
          <w:spacing w:val="-1"/>
          <w:sz w:val="22"/>
          <w:szCs w:val="22"/>
        </w:rPr>
        <w:t>Należy zaprojektować panele  fotowoltaiczne wraz z  urządzeniami pomocniczymi  tj. wszelkiego rodzaju urządzeniami, sieciami i instalacjami wymaganymi dla prawidłowego działania o mocy do 20 kWp.  Instalacja musi być wyposażone w wyłączenie pożarowe, oraz zaprojektowana zgodnie ze sztuką budowlaną.</w:t>
      </w:r>
    </w:p>
    <w:p>
      <w:pPr>
        <w:pStyle w:val="Default"/>
        <w:rPr>
          <w:rFonts w:ascii="Calibri" w:hAnsi="Calibri" w:cs="Calibri" w:asciiTheme="minorHAnsi" w:cstheme="minorHAnsi" w:hAnsiTheme="minorHAnsi"/>
          <w:b/>
          <w:b/>
          <w:bCs/>
          <w:color w:val="FF0000"/>
          <w:sz w:val="22"/>
          <w:szCs w:val="22"/>
        </w:rPr>
      </w:pPr>
      <w:r>
        <w:rPr>
          <w:rFonts w:cs="Calibri" w:cstheme="minorHAnsi"/>
          <w:b/>
          <w:bCs/>
          <w:color w:val="FF0000"/>
          <w:sz w:val="22"/>
          <w:szCs w:val="22"/>
        </w:rPr>
      </w:r>
    </w:p>
    <w:p>
      <w:pPr>
        <w:pStyle w:val="Default"/>
        <w:rPr>
          <w:color w:val="000000"/>
        </w:rPr>
      </w:pPr>
      <w:r>
        <w:rPr>
          <w:rFonts w:cs="Calibri" w:cstheme="minorHAnsi"/>
          <w:b/>
          <w:bCs/>
          <w:color w:val="000000"/>
          <w:sz w:val="22"/>
          <w:szCs w:val="22"/>
        </w:rPr>
        <w:t xml:space="preserve">2.2.  Warunki wykonania i odbioru robót budowlanych </w:t>
      </w:r>
    </w:p>
    <w:p>
      <w:pPr>
        <w:pStyle w:val="Default"/>
        <w:rPr>
          <w:rFonts w:ascii="Calibri" w:hAnsi="Calibri" w:cs="Calibri" w:asciiTheme="minorHAnsi" w:cstheme="minorHAnsi" w:hAnsiTheme="minorHAnsi"/>
          <w:b/>
          <w:b/>
          <w:bCs/>
          <w:color w:val="000000"/>
          <w:sz w:val="22"/>
          <w:szCs w:val="22"/>
        </w:rPr>
      </w:pPr>
      <w:r>
        <w:rPr>
          <w:rFonts w:cs="Calibri" w:cstheme="minorHAnsi"/>
          <w:b/>
          <w:bCs/>
          <w:color w:val="000000"/>
          <w:sz w:val="22"/>
          <w:szCs w:val="22"/>
        </w:rPr>
      </w:r>
    </w:p>
    <w:p>
      <w:pPr>
        <w:pStyle w:val="Normal"/>
        <w:ind w:firstLine="708"/>
        <w:jc w:val="both"/>
        <w:rPr>
          <w:color w:val="000000"/>
        </w:rPr>
      </w:pPr>
      <w:r>
        <w:rPr>
          <w:color w:val="000000"/>
        </w:rPr>
        <w:t>Wykonawca robót jest odpowiedzialny za jakość ich wykonania oraz za ich zgodność z Dokumentacją Projektową, poleceniami Inspektora Nadzoru oraz sztuką budowlaną. Przy wykonywaniu robót należy uwzględniać instrukcje producenta materiałów oraz przepisy i obowiązujące normy.</w:t>
      </w:r>
    </w:p>
    <w:p>
      <w:pPr>
        <w:pStyle w:val="Normal"/>
        <w:jc w:val="both"/>
        <w:rPr>
          <w:color w:val="000000"/>
        </w:rPr>
      </w:pPr>
      <w:r>
        <w:rPr>
          <w:color w:val="000000"/>
        </w:rPr>
        <w:tab/>
        <w:t>Wykonawca robót jest odpowiedzialny za jakość wykonania zgodnie z obowiązującymi Polskimi Normami, przepisami techniczno-budowlanymi i instrukcjami producentów, zabezpieczenie terenu budowy, ochronę środowiska w czasie wykonania robót, ochronę przeciwpożarową, ochronę własności publicznej i prawnej, bezpieczeństwo i higienę pracy,  ochronę i utrzymanie robót, stosowanie się do prawa i innych przepisów.</w:t>
      </w:r>
    </w:p>
    <w:p>
      <w:pPr>
        <w:pStyle w:val="Normal"/>
        <w:ind w:firstLine="708"/>
        <w:jc w:val="both"/>
        <w:rPr>
          <w:color w:val="000000"/>
        </w:rPr>
      </w:pPr>
      <w:r>
        <w:rPr>
          <w:color w:val="000000"/>
        </w:rPr>
        <w:t>Wykonawca przedstawi informacje dotyczące proponowanego źródła pozyskania materiałów i w wymaganych sytuacjach odpowiednie atesty, aprobaty, dopuszczenia oraz świadectwa badań laboratoryjnych oraz próbki do zatwierdzenia przez Inwestora przed zaplanowanym wykorzystaniem jakichkolwiek materiałów i urządzeń przeznaczonych do robót. Wykonawca poniesie wszystkie koszty a w tym: opłaty, wynagrodzenia i jakiekolwiek inne koszty związane z dostarczeniem materiałów i urządzeń do robót.</w:t>
      </w:r>
    </w:p>
    <w:p>
      <w:pPr>
        <w:pStyle w:val="Normal"/>
        <w:ind w:firstLine="708"/>
        <w:jc w:val="both"/>
        <w:rPr>
          <w:color w:val="000000"/>
        </w:rPr>
      </w:pPr>
      <w:r>
        <w:rPr>
          <w:color w:val="000000"/>
        </w:rPr>
        <w:t>Wykonawca jest odpowiedzialny za pełną kontrolę robót i jakości materiałów.</w:t>
      </w:r>
    </w:p>
    <w:p>
      <w:pPr>
        <w:pStyle w:val="Normal"/>
        <w:ind w:firstLine="708"/>
        <w:jc w:val="both"/>
        <w:rPr>
          <w:color w:val="000000"/>
        </w:rPr>
      </w:pPr>
      <w:r>
        <w:rPr>
          <w:color w:val="000000"/>
        </w:rPr>
        <w:t>Wszystkie pomiary i badania będą przeprowadzone zgodnie z wymaganiami norm. W przypadku, gdy normy nie obejmują jakiegokolwiek badania, stosować można wytyczne krajowe, albo inne procedury.</w:t>
      </w:r>
    </w:p>
    <w:p>
      <w:pPr>
        <w:pStyle w:val="Normal"/>
        <w:ind w:firstLine="708"/>
        <w:jc w:val="both"/>
        <w:rPr>
          <w:color w:val="000000"/>
        </w:rPr>
      </w:pPr>
      <w:r>
        <w:rPr>
          <w:color w:val="000000"/>
        </w:rPr>
        <w:t>Dokumentację robót stanowią następujące dokumenty:</w:t>
      </w:r>
    </w:p>
    <w:p>
      <w:pPr>
        <w:pStyle w:val="Normal"/>
        <w:ind w:firstLine="708"/>
        <w:jc w:val="both"/>
        <w:rPr>
          <w:color w:val="000000"/>
        </w:rPr>
      </w:pPr>
      <w:r>
        <w:rPr>
          <w:color w:val="000000"/>
        </w:rPr>
        <w:t xml:space="preserve"> </w:t>
      </w:r>
      <w:r>
        <w:rPr>
          <w:color w:val="000000"/>
        </w:rPr>
        <w:t>1. Pozwolenie na budowę / zgłoszenie</w:t>
      </w:r>
    </w:p>
    <w:p>
      <w:pPr>
        <w:pStyle w:val="Normal"/>
        <w:ind w:firstLine="708"/>
        <w:jc w:val="both"/>
        <w:rPr>
          <w:color w:val="000000"/>
        </w:rPr>
      </w:pPr>
      <w:r>
        <w:rPr>
          <w:color w:val="000000"/>
        </w:rPr>
        <w:t xml:space="preserve"> </w:t>
      </w:r>
      <w:r>
        <w:rPr>
          <w:color w:val="000000"/>
        </w:rPr>
        <w:t>2. Projekt architektoniczno – budowlany, projekty techniczne</w:t>
      </w:r>
    </w:p>
    <w:p>
      <w:pPr>
        <w:pStyle w:val="Normal"/>
        <w:ind w:firstLine="708"/>
        <w:jc w:val="both"/>
        <w:rPr>
          <w:color w:val="000000"/>
        </w:rPr>
      </w:pPr>
      <w:r>
        <w:rPr>
          <w:color w:val="000000"/>
        </w:rPr>
        <w:t xml:space="preserve"> </w:t>
      </w:r>
      <w:r>
        <w:rPr>
          <w:color w:val="000000"/>
        </w:rPr>
        <w:t>3. Badania geotechniczne, jeśli będą sporządzone.</w:t>
      </w:r>
    </w:p>
    <w:p>
      <w:pPr>
        <w:pStyle w:val="Normal"/>
        <w:ind w:firstLine="708"/>
        <w:jc w:val="both"/>
        <w:rPr>
          <w:color w:val="000000"/>
        </w:rPr>
      </w:pPr>
      <w:r>
        <w:rPr>
          <w:color w:val="000000"/>
        </w:rPr>
        <w:t xml:space="preserve"> </w:t>
      </w:r>
      <w:r>
        <w:rPr>
          <w:color w:val="000000"/>
        </w:rPr>
        <w:t>4. Plan BIOZ</w:t>
      </w:r>
    </w:p>
    <w:p>
      <w:pPr>
        <w:pStyle w:val="Normal"/>
        <w:ind w:firstLine="708"/>
        <w:jc w:val="both"/>
        <w:rPr>
          <w:color w:val="000000"/>
        </w:rPr>
      </w:pPr>
      <w:r>
        <w:rPr>
          <w:color w:val="000000"/>
        </w:rPr>
        <w:t>5. Dziennik budowy, prowadzony i przechowywany zgodnie z wymogami prawa budowlanego</w:t>
      </w:r>
    </w:p>
    <w:p>
      <w:pPr>
        <w:pStyle w:val="Normal"/>
        <w:ind w:firstLine="708"/>
        <w:jc w:val="both"/>
        <w:rPr>
          <w:color w:val="000000"/>
        </w:rPr>
      </w:pPr>
      <w:r>
        <w:rPr>
          <w:color w:val="000000"/>
        </w:rPr>
        <w:t xml:space="preserve"> </w:t>
      </w:r>
      <w:r>
        <w:rPr>
          <w:color w:val="000000"/>
        </w:rPr>
        <w:t>6. Pomiary geodezyjne, jeśli wymagana.</w:t>
      </w:r>
    </w:p>
    <w:p>
      <w:pPr>
        <w:pStyle w:val="Normal"/>
        <w:ind w:firstLine="708"/>
        <w:jc w:val="both"/>
        <w:rPr>
          <w:color w:val="000000"/>
        </w:rPr>
      </w:pPr>
      <w:r>
        <w:rPr>
          <w:color w:val="000000"/>
        </w:rPr>
        <w:t>Wykonawca jest zobowiązany do używania jedynie takiego sprzętu, który nie spowoduje niekorzystnego wpływu na jakość wykonywanych robót. Liczba i wydajność sprzętu będzie gwarantować przeprowadzenie robót, zgodnie z zasadami ustalonymi w dokumentacji projektowej. Sprzęt będący własnością Wykonawcy bądź wynajęty do wykonania robót ma być utrzymywany w dobrym stanie i gotowości do pracy. Musi być on zgodny z normami ochrony środowiska i przepisami dotyczącymi jego użytkowania.</w:t>
      </w:r>
    </w:p>
    <w:p>
      <w:pPr>
        <w:pStyle w:val="Normal"/>
        <w:ind w:firstLine="708"/>
        <w:jc w:val="both"/>
        <w:rPr>
          <w:color w:val="000000"/>
        </w:rPr>
      </w:pPr>
      <w:r>
        <w:rPr>
          <w:color w:val="000000"/>
        </w:rPr>
        <w:t>Wykonawca stosować się będzie do ustawowych ograniczeń na oś przy transporcie materiałów i sprzętu na i z terenu robót. Wykonawca będzie usuwać na bieżąco, na własny koszt, wszelkie zanieczyszczenia spowodowane jego pojazdami na drogach publicznych oraz dojazdach do terenu budowy.</w:t>
      </w:r>
    </w:p>
    <w:p>
      <w:pPr>
        <w:pStyle w:val="Default"/>
        <w:rPr>
          <w:b/>
          <w:b/>
          <w:bCs/>
          <w:color w:val="000000"/>
          <w:sz w:val="28"/>
          <w:szCs w:val="28"/>
        </w:rPr>
      </w:pPr>
      <w:r>
        <w:rPr>
          <w:b/>
          <w:bCs/>
          <w:color w:val="000000"/>
          <w:sz w:val="28"/>
          <w:szCs w:val="28"/>
        </w:rPr>
      </w:r>
    </w:p>
    <w:p>
      <w:pPr>
        <w:pStyle w:val="Default"/>
        <w:rPr>
          <w:b/>
          <w:b/>
          <w:bCs/>
          <w:color w:val="000000"/>
          <w:sz w:val="28"/>
          <w:szCs w:val="28"/>
        </w:rPr>
      </w:pPr>
      <w:r>
        <w:rPr>
          <w:b/>
          <w:bCs/>
          <w:color w:val="000000"/>
          <w:sz w:val="28"/>
          <w:szCs w:val="28"/>
        </w:rPr>
      </w:r>
    </w:p>
    <w:p>
      <w:pPr>
        <w:pStyle w:val="Default"/>
        <w:rPr>
          <w:b/>
          <w:b/>
          <w:bCs/>
          <w:color w:val="000000"/>
          <w:sz w:val="28"/>
          <w:szCs w:val="28"/>
        </w:rPr>
      </w:pPr>
      <w:r>
        <w:rPr>
          <w:b/>
          <w:bCs/>
          <w:color w:val="000000"/>
          <w:sz w:val="28"/>
          <w:szCs w:val="28"/>
        </w:rPr>
      </w:r>
    </w:p>
    <w:p>
      <w:pPr>
        <w:pStyle w:val="Default"/>
        <w:rPr>
          <w:color w:val="000000"/>
        </w:rPr>
      </w:pPr>
      <w:r>
        <w:rPr>
          <w:b/>
          <w:bCs/>
          <w:color w:val="000000"/>
          <w:sz w:val="28"/>
          <w:szCs w:val="28"/>
        </w:rPr>
        <w:t xml:space="preserve">II. Część informacyjna </w:t>
      </w:r>
    </w:p>
    <w:p>
      <w:pPr>
        <w:pStyle w:val="Default"/>
        <w:rPr>
          <w:b/>
          <w:b/>
          <w:bCs/>
          <w:color w:val="000000"/>
          <w:sz w:val="22"/>
          <w:szCs w:val="22"/>
        </w:rPr>
      </w:pPr>
      <w:r>
        <w:rPr>
          <w:b/>
          <w:bCs/>
          <w:color w:val="000000"/>
          <w:sz w:val="22"/>
          <w:szCs w:val="22"/>
        </w:rPr>
      </w:r>
    </w:p>
    <w:p>
      <w:pPr>
        <w:pStyle w:val="Default"/>
        <w:rPr>
          <w:color w:val="000000"/>
        </w:rPr>
      </w:pPr>
      <w:r>
        <w:rPr>
          <w:b/>
          <w:bCs/>
          <w:color w:val="000000"/>
          <w:sz w:val="22"/>
          <w:szCs w:val="22"/>
        </w:rPr>
        <w:t>1. Oświadczenie zamawiającego stwierdzające jego prawo do dysponowania nieruchomością</w:t>
      </w:r>
    </w:p>
    <w:p>
      <w:pPr>
        <w:pStyle w:val="Default"/>
        <w:rPr>
          <w:b/>
          <w:b/>
          <w:bCs/>
          <w:color w:val="000000"/>
          <w:sz w:val="22"/>
          <w:szCs w:val="22"/>
        </w:rPr>
      </w:pPr>
      <w:r>
        <w:rPr>
          <w:b/>
          <w:bCs/>
          <w:color w:val="000000"/>
          <w:sz w:val="22"/>
          <w:szCs w:val="22"/>
        </w:rPr>
      </w:r>
    </w:p>
    <w:p>
      <w:pPr>
        <w:pStyle w:val="Default"/>
        <w:rPr>
          <w:color w:val="000000"/>
        </w:rPr>
      </w:pPr>
      <w:r>
        <w:rPr>
          <w:b/>
          <w:bCs/>
          <w:color w:val="000000"/>
          <w:sz w:val="22"/>
          <w:szCs w:val="22"/>
        </w:rPr>
        <w:t xml:space="preserve">2.  Przepisy prawne i normy związane z projektowaniem i wykonaniem zamierzenia budowlanego </w:t>
      </w:r>
    </w:p>
    <w:p>
      <w:pPr>
        <w:pStyle w:val="Default"/>
        <w:spacing w:before="0" w:after="18"/>
        <w:rPr>
          <w:color w:val="000000"/>
        </w:rPr>
      </w:pPr>
      <w:r>
        <w:rPr>
          <w:color w:val="000000"/>
          <w:sz w:val="22"/>
          <w:szCs w:val="22"/>
        </w:rPr>
        <w:t>1. Ustawa z dnia 07.07.1994r. Prawo Budowlane,</w:t>
      </w:r>
    </w:p>
    <w:p>
      <w:pPr>
        <w:pStyle w:val="Default"/>
        <w:spacing w:before="0" w:after="18"/>
        <w:rPr>
          <w:color w:val="000000"/>
        </w:rPr>
      </w:pPr>
      <w:r>
        <w:rPr>
          <w:color w:val="000000"/>
          <w:sz w:val="22"/>
          <w:szCs w:val="22"/>
        </w:rPr>
        <w:t xml:space="preserve">2. Ustawa z dnia 24.08.1991r. o ochronie przeciwpożarowej, </w:t>
      </w:r>
    </w:p>
    <w:p>
      <w:pPr>
        <w:pStyle w:val="Default"/>
        <w:spacing w:before="0" w:after="18"/>
        <w:rPr>
          <w:color w:val="000000"/>
        </w:rPr>
      </w:pPr>
      <w:r>
        <w:rPr>
          <w:color w:val="000000"/>
          <w:sz w:val="22"/>
          <w:szCs w:val="22"/>
        </w:rPr>
        <w:t xml:space="preserve">3. Rozporządzenie Ministra Infrastruktury z dnia 12.04.2002r. w sprawie warunków technicznych, jakim powinny odpowiadać budynki i ich usytuowanie,  </w:t>
      </w:r>
    </w:p>
    <w:p>
      <w:pPr>
        <w:pStyle w:val="Default"/>
        <w:spacing w:before="0" w:after="18"/>
        <w:rPr>
          <w:color w:val="000000"/>
        </w:rPr>
      </w:pPr>
      <w:r>
        <w:rPr>
          <w:color w:val="000000"/>
          <w:sz w:val="22"/>
          <w:szCs w:val="22"/>
        </w:rPr>
        <w:t xml:space="preserve">4. Rozporządzenie Ministra Spraw Wewnętrznych i Administracji z dnia 16.08.1999r. w sprawie warunków technicznych użytkowania budynków, </w:t>
      </w:r>
    </w:p>
    <w:p>
      <w:pPr>
        <w:pStyle w:val="Default"/>
        <w:spacing w:before="0" w:after="18"/>
        <w:rPr>
          <w:color w:val="000000"/>
        </w:rPr>
      </w:pPr>
      <w:r>
        <w:rPr>
          <w:color w:val="000000"/>
          <w:sz w:val="22"/>
          <w:szCs w:val="22"/>
        </w:rPr>
        <w:t xml:space="preserve">5. Rozporządzenie Ministra Spraw Wewnętrznych i Administracji z dnia 31.07.1998r. w sprawie systemów oceny zgodności, wzoru deklaracji zgodności oraz sposobu znakowania wyrobów budowlanych dopuszczonych do obrotu i powszechnego stosowania w budownictwie, </w:t>
      </w:r>
    </w:p>
    <w:p>
      <w:pPr>
        <w:pStyle w:val="Default"/>
        <w:rPr>
          <w:color w:val="000000"/>
        </w:rPr>
      </w:pPr>
      <w:r>
        <w:rPr>
          <w:color w:val="000000"/>
          <w:sz w:val="22"/>
          <w:szCs w:val="22"/>
        </w:rPr>
        <w:t xml:space="preserve">6. Rozporządzenie Ministra Spraw Wewnętrznych i Administracji z dnia 05.08.1998r. w sprawie aprobat i kryteriów technicznych oraz jednostkowego stosowania wyrobów budowlanych, </w:t>
      </w:r>
    </w:p>
    <w:p>
      <w:pPr>
        <w:pStyle w:val="Default"/>
        <w:rPr>
          <w:color w:val="000000"/>
        </w:rPr>
      </w:pPr>
      <w:r>
        <w:rPr>
          <w:color w:val="000000"/>
          <w:sz w:val="22"/>
          <w:szCs w:val="22"/>
        </w:rPr>
        <w:t>7. Zarządzenie Ministra Zdrowa i Opieki Społecznej z dnia 12.03.1996r. w sprawie dopuszczalnych stężeń i natężeń czynników szkodliwych dla zdrowia, wydzielanych przez materiały budowlane, urządzenia i elementy "wyposażenia w pomieszczeniach przeznaczonych na pobyt ludzi,</w:t>
      </w:r>
    </w:p>
    <w:p>
      <w:pPr>
        <w:pStyle w:val="Default"/>
        <w:spacing w:before="0" w:after="18"/>
        <w:rPr>
          <w:color w:val="000000"/>
        </w:rPr>
      </w:pPr>
      <w:r>
        <w:rPr>
          <w:color w:val="000000"/>
          <w:sz w:val="22"/>
          <w:szCs w:val="22"/>
        </w:rPr>
        <w:t xml:space="preserve">8. Rozporządzenie Ministra Spraw Wewnętrznych i Administracji z dnia 24.09.1998r. w sprawie ustalenia Geotechnicznych warunków posadowienia obiektów budowlanych, </w:t>
      </w:r>
    </w:p>
    <w:p>
      <w:pPr>
        <w:pStyle w:val="Default"/>
        <w:spacing w:before="0" w:after="18"/>
        <w:rPr>
          <w:color w:val="000000"/>
        </w:rPr>
      </w:pPr>
      <w:r>
        <w:rPr>
          <w:color w:val="000000"/>
          <w:sz w:val="22"/>
          <w:szCs w:val="22"/>
        </w:rPr>
        <w:t>9. Rozporządzenie Ministra Gospodarki Przestrzennej i Budownictwa z dnia 21.06.1994r. w sprawie wprowadzenia obowiązku stosowania niektórych Polskich Norm z zakresu budownictwa, gospodarki przestrzennej i komunalnej oraz geodezji i kartografii,</w:t>
      </w:r>
    </w:p>
    <w:p>
      <w:pPr>
        <w:pStyle w:val="Default"/>
        <w:spacing w:before="0" w:after="18"/>
        <w:rPr>
          <w:color w:val="000000"/>
        </w:rPr>
      </w:pPr>
      <w:r>
        <w:rPr>
          <w:color w:val="000000"/>
          <w:sz w:val="22"/>
          <w:szCs w:val="22"/>
        </w:rPr>
        <w:t xml:space="preserve">10. Rozporządzenie Ministra Spraw Wewnętrznych i Administracji z dnia 28.03.1994r. w sprawie wprowadzenia obowiązku stosowania Polskich Norm i norm branżowych, </w:t>
      </w:r>
    </w:p>
    <w:p>
      <w:pPr>
        <w:pStyle w:val="Default"/>
        <w:spacing w:before="0" w:after="18"/>
        <w:rPr>
          <w:color w:val="000000"/>
        </w:rPr>
      </w:pPr>
      <w:r>
        <w:rPr>
          <w:color w:val="000000"/>
          <w:sz w:val="22"/>
          <w:szCs w:val="22"/>
        </w:rPr>
        <w:t xml:space="preserve">11. Rozporządzenie Ministra Spraw Wewnętrznych i Administracji z dnia 04.07.1995r. w sprawie zakresu, trybu i zasad uzgadniania projektu budowlanego pod względem ochrony przeciwpożarowej, </w:t>
      </w:r>
    </w:p>
    <w:p>
      <w:pPr>
        <w:pStyle w:val="Default"/>
        <w:rPr>
          <w:color w:val="000000"/>
        </w:rPr>
      </w:pPr>
      <w:r>
        <w:rPr>
          <w:color w:val="000000"/>
          <w:sz w:val="22"/>
          <w:szCs w:val="22"/>
        </w:rPr>
        <w:t xml:space="preserve">12. Rozporządzenie Ministra Spraw Wewnętrznych i Administracji z dnia 03.11.1992r. w sprawie ochrony przeciwpożarowej budynków, innych obiektów budowlanych i terenów,  </w:t>
      </w:r>
    </w:p>
    <w:p>
      <w:pPr>
        <w:pStyle w:val="Default"/>
        <w:spacing w:before="0" w:after="17"/>
        <w:rPr>
          <w:color w:val="000000"/>
        </w:rPr>
      </w:pPr>
      <w:r>
        <w:rPr>
          <w:color w:val="000000"/>
          <w:sz w:val="22"/>
          <w:szCs w:val="22"/>
        </w:rPr>
        <w:t xml:space="preserve">13. Rozporządzenie Ministra Spraw Wewnętrznych i Administracji z dnia 22.04.1992r. w sprawie wydawania świadectw dopuszczenia użytkowania wyrobów służących do ochrony przeciwpożarowej, </w:t>
      </w:r>
    </w:p>
    <w:p>
      <w:pPr>
        <w:pStyle w:val="Default"/>
        <w:spacing w:before="0" w:after="17"/>
        <w:rPr>
          <w:color w:val="000000"/>
        </w:rPr>
      </w:pPr>
      <w:r>
        <w:rPr>
          <w:color w:val="000000"/>
          <w:sz w:val="22"/>
          <w:szCs w:val="22"/>
        </w:rPr>
        <w:t xml:space="preserve">14. Rozporządzenie Ministra Budownictwa i Przemysłu Materiałów Budowlanych z dnia 28.03.1972r. w sprawie bezpieczeństwa i higieny pracy przy wykonywaniu robót budowlano-montażowych i rozbiórkowych , Ustawa z dnia 27.04.2001 r. - Prawo ochrony środowiska, </w:t>
      </w:r>
    </w:p>
    <w:p>
      <w:pPr>
        <w:pStyle w:val="Default"/>
        <w:spacing w:before="0" w:after="17"/>
        <w:rPr>
          <w:color w:val="000000"/>
        </w:rPr>
      </w:pPr>
      <w:r>
        <w:rPr>
          <w:color w:val="000000"/>
          <w:sz w:val="22"/>
          <w:szCs w:val="22"/>
        </w:rPr>
        <w:t xml:space="preserve">15. Ustawa z dnia 18.07.2001 r-Prawo Wodne ( Dz. U. Nr 115, poz. 122 Ustawa z dnia 7 czerwca 2001 r. o zbiorowym zaopatrzeniu w wodę i zbiorowym odprowadzeniu ścieków, </w:t>
      </w:r>
    </w:p>
    <w:p>
      <w:pPr>
        <w:pStyle w:val="Default"/>
        <w:spacing w:before="0" w:after="17"/>
        <w:rPr>
          <w:color w:val="000000"/>
        </w:rPr>
      </w:pPr>
      <w:r>
        <w:rPr>
          <w:color w:val="000000"/>
          <w:sz w:val="22"/>
          <w:szCs w:val="22"/>
        </w:rPr>
        <w:t xml:space="preserve">16. Ustawa z dnia 12 września 2002 roku o normalizacji, </w:t>
      </w:r>
    </w:p>
    <w:p>
      <w:pPr>
        <w:pStyle w:val="Default"/>
        <w:spacing w:before="0" w:after="17"/>
        <w:rPr>
          <w:color w:val="000000"/>
        </w:rPr>
      </w:pPr>
      <w:r>
        <w:rPr>
          <w:color w:val="000000"/>
          <w:sz w:val="22"/>
          <w:szCs w:val="22"/>
        </w:rPr>
        <w:t>17. Ustawa z dnia 17 maja 1989 r. Prawo geodezyjne i kartograficzne,</w:t>
      </w:r>
    </w:p>
    <w:p>
      <w:pPr>
        <w:pStyle w:val="Default"/>
        <w:spacing w:before="0" w:after="17"/>
        <w:rPr>
          <w:color w:val="000000"/>
        </w:rPr>
      </w:pPr>
      <w:r>
        <w:rPr>
          <w:color w:val="000000"/>
          <w:sz w:val="22"/>
          <w:szCs w:val="22"/>
        </w:rPr>
        <w:t>18. Ustawa z dnia 4 lutego 1994 r. Prawo geologiczne i górnicze,</w:t>
      </w:r>
    </w:p>
    <w:p>
      <w:pPr>
        <w:pStyle w:val="Default"/>
        <w:spacing w:before="0" w:after="17"/>
        <w:rPr>
          <w:color w:val="000000"/>
        </w:rPr>
      </w:pPr>
      <w:r>
        <w:rPr>
          <w:color w:val="000000"/>
          <w:sz w:val="22"/>
          <w:szCs w:val="22"/>
        </w:rPr>
        <w:t xml:space="preserve">19. Rozporządzenia Ministra Gospodarki Przestrzennej i Budownictwa w sprawne warunków technicznych, jakim powinny odpowiadać budynki i ich usytuowanie z dnia 12 kwietnia 2002, </w:t>
      </w:r>
    </w:p>
    <w:p>
      <w:pPr>
        <w:pStyle w:val="Default"/>
        <w:spacing w:before="0" w:after="17"/>
        <w:rPr>
          <w:color w:val="000000"/>
        </w:rPr>
      </w:pPr>
      <w:r>
        <w:rPr>
          <w:color w:val="000000"/>
          <w:sz w:val="22"/>
          <w:szCs w:val="22"/>
        </w:rPr>
        <w:t>20. Rozporządzenie Ministra Infrastruktury z dnia 26 czerwca 2002r. sprawie dziennika budowy, montażu i rozbiórki, tablicy informacyjnej oraz ogłoszenia zawierającego dane dotyczące bezpieczeństwa pracy i ochrony zdrowia,</w:t>
      </w:r>
    </w:p>
    <w:p>
      <w:pPr>
        <w:pStyle w:val="Default"/>
        <w:spacing w:before="0" w:after="17"/>
        <w:rPr>
          <w:color w:val="000000"/>
        </w:rPr>
      </w:pPr>
      <w:r>
        <w:rPr>
          <w:color w:val="000000"/>
          <w:sz w:val="22"/>
          <w:szCs w:val="22"/>
        </w:rPr>
        <w:t xml:space="preserve">21. Rozporządzenie Ministra Infrastruktury z dnia ] 5 stycznia 2002 roku w sprawie aprobat i kryteriów technicznych oraz jednostkowego stosowania wyrobów budowlanych, </w:t>
      </w:r>
    </w:p>
    <w:p>
      <w:pPr>
        <w:pStyle w:val="Default"/>
        <w:spacing w:before="0" w:after="17"/>
        <w:rPr>
          <w:color w:val="000000"/>
        </w:rPr>
      </w:pPr>
      <w:r>
        <w:rPr>
          <w:color w:val="000000"/>
          <w:sz w:val="22"/>
          <w:szCs w:val="22"/>
        </w:rPr>
        <w:t xml:space="preserve">22. Rozporządzenie Ministra Spraw Wewnętrznych i Administracji z dnia 31 lipca 1998 roku w sprawie systemów oceny zgodności, wzoru deklaracji oraz sposobu znakowania wyrobów budowlanych dopuszczonych do obrotu i powszechnego stosowania w budownictwie, </w:t>
      </w:r>
    </w:p>
    <w:p>
      <w:pPr>
        <w:pStyle w:val="Default"/>
        <w:spacing w:before="0" w:after="17"/>
        <w:rPr>
          <w:color w:val="000000"/>
        </w:rPr>
      </w:pPr>
      <w:r>
        <w:rPr>
          <w:color w:val="000000"/>
          <w:sz w:val="22"/>
          <w:szCs w:val="22"/>
        </w:rPr>
        <w:t>23. Rozporządzenie Ministra Spraw Wewnętrznych i Administracji z dnia 24 lipca 1998 roku w sprawie określenia wykazu wyrobów budowlanych nie mających istotnego wpływu- na spełnianie wymagań podstawowych oraz wyrobów wytwarzanych i stosowanych według uznanych zasad sztuki budowlanej,</w:t>
      </w:r>
    </w:p>
    <w:p>
      <w:pPr>
        <w:pStyle w:val="Default"/>
        <w:rPr>
          <w:color w:val="000000"/>
        </w:rPr>
      </w:pPr>
      <w:r>
        <w:rPr>
          <w:color w:val="000000"/>
          <w:sz w:val="22"/>
          <w:szCs w:val="22"/>
        </w:rPr>
        <w:t xml:space="preserve">24. Rozporządzenie Ministra Gospodarki Przestrzennej i Budownictwa z dnia 21 lutego 1995 roku </w:t>
      </w:r>
    </w:p>
    <w:p>
      <w:pPr>
        <w:pStyle w:val="Default"/>
        <w:spacing w:before="0" w:after="18"/>
        <w:rPr>
          <w:color w:val="000000"/>
        </w:rPr>
      </w:pPr>
      <w:r>
        <w:rPr>
          <w:color w:val="000000"/>
          <w:sz w:val="22"/>
          <w:szCs w:val="22"/>
        </w:rPr>
        <w:t>w sprawie rodzaju i zakresu opracowań geodezyjno - kartograficznych oraz czynności geodezyjnych obowiązujących w budownictwie,</w:t>
      </w:r>
    </w:p>
    <w:p>
      <w:pPr>
        <w:pStyle w:val="Default"/>
        <w:spacing w:before="0" w:after="18"/>
        <w:rPr>
          <w:color w:val="000000"/>
        </w:rPr>
      </w:pPr>
      <w:r>
        <w:rPr>
          <w:color w:val="000000"/>
          <w:sz w:val="22"/>
          <w:szCs w:val="22"/>
        </w:rPr>
        <w:t>25. Rozporządzenie Ministra Infrastruktury z dnia 23 czerwca 2003 w sprawie rodzajów obiektów budowlanych, do użytkowania których można przystąpić po przeprowadzeniu przez właściwy organ obowiązkowej kontroli,</w:t>
      </w:r>
    </w:p>
    <w:p>
      <w:pPr>
        <w:pStyle w:val="Default"/>
        <w:spacing w:before="0" w:after="18"/>
        <w:rPr>
          <w:color w:val="000000"/>
        </w:rPr>
      </w:pPr>
      <w:r>
        <w:rPr>
          <w:color w:val="000000"/>
          <w:sz w:val="22"/>
          <w:szCs w:val="22"/>
        </w:rPr>
        <w:t xml:space="preserve">26. Rozporządzenie Ministra Infrastruktury z dnia 23 czerwca 2003 w sprawie informacji dotyczącej bezpieczeństwa i ochrony zdrowia oraz planu bezpieczeństwa i ochrony zdrowia, </w:t>
      </w:r>
    </w:p>
    <w:p>
      <w:pPr>
        <w:pStyle w:val="Default"/>
        <w:spacing w:before="0" w:after="18"/>
        <w:rPr>
          <w:color w:val="000000"/>
        </w:rPr>
      </w:pPr>
      <w:r>
        <w:rPr>
          <w:color w:val="000000"/>
          <w:sz w:val="22"/>
          <w:szCs w:val="22"/>
        </w:rPr>
        <w:t>27. Rozporządzenie Ministra Infrastruktury z dnia 2 grudnia 2002 w sprawie systemów oceny zgodności wyrobów budowlanych oraz sposobu ich oznaczania znakowaniem CE,</w:t>
      </w:r>
    </w:p>
    <w:p>
      <w:pPr>
        <w:pStyle w:val="Default"/>
        <w:spacing w:before="0" w:after="18"/>
        <w:rPr>
          <w:color w:val="000000"/>
        </w:rPr>
      </w:pPr>
      <w:r>
        <w:rPr>
          <w:color w:val="000000"/>
          <w:sz w:val="22"/>
          <w:szCs w:val="22"/>
        </w:rPr>
        <w:t>28. Rozporządzenie Ministra Gospodarki Przestrzennej i Budownictwa z dnia 30 grudnia 1994 w sprawie samodzielnych funkcji technicznych w budownictwie,</w:t>
      </w:r>
    </w:p>
    <w:p>
      <w:pPr>
        <w:pStyle w:val="Default"/>
        <w:spacing w:before="0" w:after="18"/>
        <w:rPr>
          <w:color w:val="000000"/>
        </w:rPr>
      </w:pPr>
      <w:r>
        <w:rPr>
          <w:color w:val="000000"/>
          <w:sz w:val="22"/>
          <w:szCs w:val="22"/>
        </w:rPr>
        <w:t>29. Rozporządzenie Ministra Infrastruktury z dnia 6 lutego 2003 r. w sprawie bezpieczeństwa i higieny pracy podczas wykonywania robót budowlanych,</w:t>
      </w:r>
    </w:p>
    <w:p>
      <w:pPr>
        <w:pStyle w:val="Default"/>
        <w:spacing w:before="0" w:after="18"/>
        <w:rPr>
          <w:color w:val="000000"/>
        </w:rPr>
      </w:pPr>
      <w:r>
        <w:rPr>
          <w:color w:val="000000"/>
          <w:sz w:val="22"/>
          <w:szCs w:val="22"/>
        </w:rPr>
        <w:t>30. Rozporządzenie Ministra Gospodarki z dnia 20 września 2001 r. w sprawie bezpieczeństwa i higieny pracy podczas eksploatacji maszyn i innych urządzeń technicznych do robót ziemnych, budowlanych i drogowych,</w:t>
      </w:r>
    </w:p>
    <w:p>
      <w:pPr>
        <w:pStyle w:val="Default"/>
        <w:rPr>
          <w:color w:val="000000"/>
        </w:rPr>
      </w:pPr>
      <w:r>
        <w:rPr>
          <w:color w:val="000000"/>
          <w:sz w:val="22"/>
          <w:szCs w:val="22"/>
        </w:rPr>
        <w:t xml:space="preserve">31. Rozporządzenie Ministra Pracy i Polityki Socjalnej z dnia 26 września 1997 w sprawie ogólnych przepisów bezpieczeństwa i higieny pracy, </w:t>
      </w:r>
    </w:p>
    <w:p>
      <w:pPr>
        <w:pStyle w:val="Default"/>
        <w:spacing w:before="0" w:after="17"/>
        <w:rPr>
          <w:color w:val="000000"/>
        </w:rPr>
      </w:pPr>
      <w:r>
        <w:rPr>
          <w:color w:val="000000"/>
          <w:sz w:val="22"/>
          <w:szCs w:val="22"/>
        </w:rPr>
        <w:t>32. Rozporządzenie Ministrów Komunikacji Oraz Administracji, Gospodarki Terenowej i Ochrony Środowiska z dnia 10 lutego 1977 r. w sprawie bezpieczeństwa i higieny pracy przy wykonywaniu robót drogowych i mostowych,</w:t>
      </w:r>
    </w:p>
    <w:p>
      <w:pPr>
        <w:pStyle w:val="Default"/>
        <w:spacing w:before="0" w:after="17"/>
        <w:rPr>
          <w:color w:val="000000"/>
        </w:rPr>
      </w:pPr>
      <w:r>
        <w:rPr>
          <w:color w:val="000000"/>
          <w:sz w:val="22"/>
          <w:szCs w:val="22"/>
        </w:rPr>
        <w:t xml:space="preserve">33. Rozporządzenie Ministra Gospodarki Przestrzennej i Budownictwa z dnia 1 października 1993r w sprawie bezpieczeństwa i higieny pracy przy eksploatacji, remontowych i konserwacji sieci kanalizacyjnych, </w:t>
      </w:r>
    </w:p>
    <w:p>
      <w:pPr>
        <w:pStyle w:val="Default"/>
        <w:rPr>
          <w:color w:val="000000"/>
        </w:rPr>
      </w:pPr>
      <w:r>
        <w:rPr>
          <w:color w:val="000000"/>
          <w:sz w:val="22"/>
          <w:szCs w:val="22"/>
        </w:rPr>
        <w:t>34. Rozporządzenie Ministra Środowiska z dnia 29 listopada 2002 r. w sprawie warunków, jakie należy spełnić przy wprowadzaniu ścieków do wód lub do ziemi oraz w sprawie substancji szczególnie szkodliwych dla środowiska wodnego,</w:t>
      </w:r>
    </w:p>
    <w:p>
      <w:pPr>
        <w:pStyle w:val="Default"/>
        <w:rPr>
          <w:color w:val="000000"/>
        </w:rPr>
      </w:pPr>
      <w:r>
        <w:rPr>
          <w:color w:val="000000"/>
          <w:sz w:val="22"/>
          <w:szCs w:val="22"/>
        </w:rPr>
        <w:t>* należy brać pod uwagę obowiązujące akty prawne i normy na dzień sporządzania projektów i wykonywania robót budowlanych</w:t>
      </w:r>
    </w:p>
    <w:p>
      <w:pPr>
        <w:pStyle w:val="Default"/>
        <w:rPr>
          <w:b/>
          <w:b/>
          <w:bCs/>
          <w:color w:val="000000"/>
          <w:sz w:val="22"/>
          <w:szCs w:val="22"/>
        </w:rPr>
      </w:pPr>
      <w:r>
        <w:rPr>
          <w:b/>
          <w:bCs/>
          <w:color w:val="000000"/>
          <w:sz w:val="22"/>
          <w:szCs w:val="22"/>
        </w:rPr>
      </w:r>
    </w:p>
    <w:p>
      <w:pPr>
        <w:pStyle w:val="Default"/>
        <w:rPr>
          <w:color w:val="000000"/>
        </w:rPr>
      </w:pPr>
      <w:r>
        <w:rPr>
          <w:b/>
          <w:bCs/>
          <w:color w:val="000000"/>
          <w:sz w:val="22"/>
          <w:szCs w:val="22"/>
        </w:rPr>
        <w:t xml:space="preserve">3. Inne posiadane informacje i dokumenty niezbędne do zaprojektowania robót budowlanych, </w:t>
      </w:r>
    </w:p>
    <w:p>
      <w:pPr>
        <w:pStyle w:val="Default"/>
        <w:rPr>
          <w:color w:val="000000"/>
        </w:rPr>
      </w:pPr>
      <w:r>
        <w:rPr>
          <w:rFonts w:cs="Calibri" w:cstheme="minorHAnsi"/>
          <w:b/>
          <w:bCs/>
          <w:color w:val="000000"/>
          <w:sz w:val="22"/>
          <w:szCs w:val="22"/>
        </w:rPr>
        <w:t xml:space="preserve">przygotowania dokumentacji projektowej </w:t>
      </w:r>
    </w:p>
    <w:p>
      <w:pPr>
        <w:pStyle w:val="NoSpacing"/>
        <w:numPr>
          <w:ilvl w:val="0"/>
          <w:numId w:val="0"/>
        </w:numPr>
        <w:spacing w:before="0" w:after="60"/>
        <w:ind w:left="1440" w:hanging="0"/>
        <w:jc w:val="both"/>
        <w:rPr>
          <w:rFonts w:ascii="Calibri Light" w:hAnsi="Calibri Light" w:asciiTheme="majorHAnsi" w:hAnsiTheme="majorHAnsi"/>
          <w:color w:val="000000"/>
        </w:rPr>
      </w:pPr>
      <w:r>
        <w:rPr>
          <w:rFonts w:asciiTheme="majorHAnsi" w:hAnsiTheme="majorHAnsi" w:ascii="Calibri Light" w:hAnsi="Calibri Light"/>
          <w:color w:val="000000"/>
        </w:rPr>
      </w:r>
    </w:p>
    <w:p>
      <w:pPr>
        <w:pStyle w:val="NoSpacing"/>
        <w:numPr>
          <w:ilvl w:val="0"/>
          <w:numId w:val="1"/>
        </w:numPr>
        <w:spacing w:before="0" w:after="60"/>
        <w:ind w:left="714" w:hanging="357"/>
        <w:jc w:val="both"/>
        <w:rPr>
          <w:color w:val="000000"/>
        </w:rPr>
      </w:pPr>
      <w:r>
        <w:rPr>
          <w:color w:val="000000"/>
        </w:rPr>
        <w:t xml:space="preserve"> </w:t>
      </w:r>
      <w:r>
        <w:rPr>
          <w:rFonts w:ascii="Calibri Light" w:hAnsi="Calibri Light" w:asciiTheme="majorHAnsi" w:hAnsiTheme="majorHAnsi"/>
          <w:color w:val="000000"/>
        </w:rPr>
        <w:t>dokumentacja zdjęciowa budynku,</w:t>
      </w:r>
    </w:p>
    <w:p>
      <w:pPr>
        <w:pStyle w:val="NoSpacing"/>
        <w:numPr>
          <w:ilvl w:val="0"/>
          <w:numId w:val="1"/>
        </w:numPr>
        <w:spacing w:before="0" w:after="60"/>
        <w:ind w:left="714" w:hanging="357"/>
        <w:jc w:val="both"/>
        <w:rPr>
          <w:color w:val="000000"/>
        </w:rPr>
      </w:pPr>
      <w:r>
        <w:rPr>
          <w:rFonts w:ascii="Calibri Light" w:hAnsi="Calibri Light" w:asciiTheme="majorHAnsi" w:hAnsiTheme="majorHAnsi"/>
          <w:color w:val="000000"/>
        </w:rPr>
        <w:t>inwentaryzacja budowlana,</w:t>
      </w:r>
    </w:p>
    <w:p>
      <w:pPr>
        <w:pStyle w:val="NoSpacing"/>
        <w:jc w:val="both"/>
        <w:rPr>
          <w:rFonts w:ascii="Calibri Light" w:hAnsi="Calibri Light" w:asciiTheme="majorHAnsi" w:hAnsiTheme="majorHAnsi"/>
          <w:color w:val="000000"/>
        </w:rPr>
      </w:pPr>
      <w:r>
        <w:rPr>
          <w:rFonts w:asciiTheme="majorHAnsi" w:hAnsiTheme="majorHAnsi" w:ascii="Calibri Light" w:hAnsi="Calibri Light"/>
          <w:color w:val="000000"/>
        </w:rPr>
      </w:r>
    </w:p>
    <w:p>
      <w:pPr>
        <w:pStyle w:val="NoSpacing"/>
        <w:numPr>
          <w:ilvl w:val="0"/>
          <w:numId w:val="2"/>
        </w:numPr>
        <w:jc w:val="center"/>
        <w:rPr>
          <w:color w:val="000000"/>
        </w:rPr>
      </w:pPr>
      <w:r>
        <w:rPr>
          <w:rFonts w:ascii="Calibri Light" w:hAnsi="Calibri Light" w:asciiTheme="majorHAnsi" w:hAnsiTheme="majorHAnsi"/>
          <w:b/>
          <w:color w:val="000000"/>
          <w:sz w:val="36"/>
          <w:szCs w:val="36"/>
          <w:u w:val="single"/>
        </w:rPr>
        <w:t>ZAŁĄCZNIKI</w:t>
      </w:r>
    </w:p>
    <w:p>
      <w:pPr>
        <w:pStyle w:val="NoSpacing"/>
        <w:jc w:val="both"/>
        <w:rPr>
          <w:rFonts w:ascii="Calibri Light" w:hAnsi="Calibri Light" w:asciiTheme="majorHAnsi" w:hAnsiTheme="majorHAnsi"/>
          <w:color w:val="000000"/>
        </w:rPr>
      </w:pPr>
      <w:r>
        <w:rPr>
          <w:rFonts w:asciiTheme="majorHAnsi" w:hAnsiTheme="majorHAnsi" w:ascii="Calibri Light" w:hAnsi="Calibri Light"/>
          <w:color w:val="000000"/>
        </w:rPr>
      </w:r>
    </w:p>
    <w:p>
      <w:pPr>
        <w:pStyle w:val="NoSpacing"/>
        <w:spacing w:before="0" w:after="60"/>
        <w:jc w:val="both"/>
        <w:rPr>
          <w:rFonts w:ascii="Calibri Light" w:hAnsi="Calibri Light" w:asciiTheme="majorHAnsi" w:hAnsiTheme="majorHAnsi"/>
          <w:color w:val="000000"/>
        </w:rPr>
      </w:pPr>
      <w:r>
        <w:rPr>
          <w:rFonts w:asciiTheme="majorHAnsi" w:hAnsiTheme="majorHAnsi" w:ascii="Calibri Light" w:hAnsi="Calibri Light"/>
          <w:color w:val="000000"/>
        </w:rPr>
      </w:r>
    </w:p>
    <w:p>
      <w:pPr>
        <w:pStyle w:val="NoSpacing"/>
        <w:spacing w:before="0" w:after="60"/>
        <w:jc w:val="both"/>
        <w:rPr>
          <w:color w:val="000000"/>
        </w:rPr>
      </w:pPr>
      <w:r>
        <w:rPr>
          <w:rFonts w:ascii="Calibri Light" w:hAnsi="Calibri Light" w:asciiTheme="majorHAnsi" w:hAnsiTheme="majorHAnsi"/>
          <w:color w:val="000000"/>
        </w:rPr>
        <w:t>ZAŁĄCZNIK 1- Dokumentacja zdjęciowa</w:t>
      </w:r>
    </w:p>
    <w:p>
      <w:pPr>
        <w:pStyle w:val="NoSpacing"/>
        <w:spacing w:before="0" w:after="60"/>
        <w:jc w:val="both"/>
        <w:rPr>
          <w:color w:val="000000"/>
        </w:rPr>
      </w:pPr>
      <w:r>
        <w:rPr>
          <w:rFonts w:ascii="Calibri Light" w:hAnsi="Calibri Light" w:asciiTheme="majorHAnsi" w:hAnsiTheme="majorHAnsi"/>
          <w:color w:val="000000"/>
        </w:rPr>
        <w:t xml:space="preserve">ZAŁĄCZNIK 2- Inwentaryzacja budowlana - </w:t>
      </w:r>
      <w:r>
        <w:rPr>
          <w:rFonts w:ascii="Calibri Light" w:hAnsi="Calibri Light" w:asciiTheme="majorHAnsi" w:hAnsiTheme="majorHAnsi"/>
          <w:color w:val="000000"/>
        </w:rPr>
        <w:t>części objętej zakresem remontu</w:t>
      </w:r>
    </w:p>
    <w:sectPr>
      <w:footerReference w:type="even" r:id="rId2"/>
      <w:footerReference w:type="default" r:id="rId3"/>
      <w:footerReference w:type="first" r:id="rId4"/>
      <w:type w:val="nextPage"/>
      <w:pgSz w:w="11906" w:h="16838"/>
      <w:pgMar w:left="1417" w:right="1417" w:gutter="0" w:header="0" w:top="1417" w:footer="708" w:bottom="1417"/>
      <w:pgNumType w:fmt="decimal"/>
      <w:formProt w:val="false"/>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Segoe UI">
    <w:charset w:val="ee"/>
    <w:family w:val="roman"/>
    <w:pitch w:val="variable"/>
  </w:font>
  <w:font w:name="Arial">
    <w:charset w:val="ee"/>
    <w:family w:val="roman"/>
    <w:pitch w:val="variable"/>
  </w:font>
  <w:font w:name="Liberation Sans">
    <w:altName w:val="Arial"/>
    <w:charset w:val="ee"/>
    <w:family w:val="roman"/>
    <w:pitch w:val="variable"/>
  </w:font>
  <w:font w:name="Calibri Light">
    <w:charset w:val="ee"/>
    <w:family w:val="roman"/>
    <w:pitch w:val="variable"/>
  </w:font>
  <w:font w:name="Times New Roman">
    <w:charset w:val="ee"/>
    <w:family w:val="roman"/>
    <w:pitch w:val="variable"/>
  </w:font>
  <w:font w:name="Calibri Light">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373180865"/>
    </w:sdtPr>
    <w:sdtContent>
      <w:p>
        <w:pPr>
          <w:pStyle w:val="Stopka"/>
          <w:jc w:val="center"/>
          <w:rPr/>
        </w:pPr>
        <w:r>
          <w:rPr/>
          <w:fldChar w:fldCharType="begin"/>
        </w:r>
        <w:r>
          <w:rPr/>
          <w:instrText xml:space="preserve"> PAGE </w:instrText>
        </w:r>
        <w:r>
          <w:rPr/>
          <w:fldChar w:fldCharType="separate"/>
        </w:r>
        <w:r>
          <w:rPr/>
          <w:t>9</w:t>
        </w:r>
        <w:r>
          <w:rPr/>
          <w:fldChar w:fldCharType="end"/>
        </w:r>
      </w:p>
    </w:sdtContent>
  </w:sdt>
  <w:p>
    <w:pPr>
      <w:pStyle w:val="Stopka"/>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509297354"/>
    </w:sdtPr>
    <w:sdtContent>
      <w:p>
        <w:pPr>
          <w:pStyle w:val="Stopka"/>
          <w:jc w:val="center"/>
          <w:rPr/>
        </w:pPr>
        <w:r>
          <w:rPr/>
          <w:fldChar w:fldCharType="begin"/>
        </w:r>
        <w:r>
          <w:rPr/>
          <w:instrText xml:space="preserve"> PAGE </w:instrText>
        </w:r>
        <w:r>
          <w:rPr/>
          <w:fldChar w:fldCharType="separate"/>
        </w:r>
        <w:r>
          <w:rPr/>
          <w:t>9</w:t>
        </w:r>
        <w:r>
          <w:rPr/>
          <w:fldChar w:fldCharType="end"/>
        </w:r>
      </w:p>
    </w:sdtContent>
  </w:sdt>
  <w:p>
    <w:pPr>
      <w:pStyle w:val="Stopk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930"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Strong">
    <w:name w:val="Strong"/>
    <w:uiPriority w:val="22"/>
    <w:qFormat/>
    <w:rsid w:val="00f35942"/>
    <w:rPr>
      <w:b/>
    </w:rPr>
  </w:style>
  <w:style w:type="character" w:styleId="TekstdymkaZnak" w:customStyle="1">
    <w:name w:val="Tekst dymka Znak"/>
    <w:basedOn w:val="DefaultParagraphFont"/>
    <w:link w:val="BalloonText"/>
    <w:uiPriority w:val="99"/>
    <w:semiHidden/>
    <w:qFormat/>
    <w:rsid w:val="002c796b"/>
    <w:rPr>
      <w:rFonts w:ascii="Segoe UI" w:hAnsi="Segoe UI" w:cs="Segoe UI"/>
      <w:sz w:val="18"/>
      <w:szCs w:val="18"/>
    </w:rPr>
  </w:style>
  <w:style w:type="character" w:styleId="NagwekZnak" w:customStyle="1">
    <w:name w:val="Nagłówek Znak"/>
    <w:basedOn w:val="DefaultParagraphFont"/>
    <w:uiPriority w:val="99"/>
    <w:qFormat/>
    <w:rsid w:val="004a024d"/>
    <w:rPr/>
  </w:style>
  <w:style w:type="character" w:styleId="StopkaZnak" w:customStyle="1">
    <w:name w:val="Stopka Znak"/>
    <w:basedOn w:val="DefaultParagraphFont"/>
    <w:uiPriority w:val="99"/>
    <w:qFormat/>
    <w:rsid w:val="004a024d"/>
    <w:rPr/>
  </w:style>
  <w:style w:type="character" w:styleId="Teksttreci" w:customStyle="1">
    <w:name w:val="Tekst treści_"/>
    <w:basedOn w:val="DefaultParagraphFont"/>
    <w:link w:val="Teksttreci1"/>
    <w:qFormat/>
    <w:rsid w:val="005d1013"/>
    <w:rPr>
      <w:rFonts w:ascii="Arial" w:hAnsi="Arial" w:eastAsia="Arial" w:cs="Arial"/>
      <w:sz w:val="19"/>
      <w:szCs w:val="19"/>
      <w:shd w:fill="FFFFFF" w:val="clear"/>
    </w:rPr>
  </w:style>
  <w:style w:type="character" w:styleId="TeksttreciKursywa" w:customStyle="1">
    <w:name w:val="Tekst treści + Kursywa"/>
    <w:basedOn w:val="Teksttreci"/>
    <w:qFormat/>
    <w:rsid w:val="00c50559"/>
    <w:rPr>
      <w:rFonts w:ascii="Arial" w:hAnsi="Arial" w:eastAsia="Arial" w:cs="Arial"/>
      <w:sz w:val="19"/>
      <w:szCs w:val="19"/>
      <w:shd w:fill="FFFFFF" w:val="clear"/>
    </w:rPr>
  </w:style>
  <w:style w:type="character" w:styleId="TeksttreciCorbel11ptOdstpy0pt" w:customStyle="1">
    <w:name w:val="Tekst treści + Corbel;11 pt;Odstępy 0 pt"/>
    <w:basedOn w:val="Teksttreci"/>
    <w:qFormat/>
    <w:rsid w:val="00c50559"/>
    <w:rPr>
      <w:rFonts w:ascii="Arial" w:hAnsi="Arial" w:eastAsia="Arial" w:cs="Arial"/>
      <w:sz w:val="19"/>
      <w:szCs w:val="19"/>
      <w:shd w:fill="FFFFFF" w:val="clear"/>
    </w:rPr>
  </w:style>
  <w:style w:type="character" w:styleId="Znakinumeracji">
    <w:name w:val="Znaki numeracji"/>
    <w:qFormat/>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lang w:val="zxx" w:eastAsia="zxx" w:bidi="zxx"/>
    </w:rPr>
  </w:style>
  <w:style w:type="paragraph" w:styleId="Default" w:customStyle="1">
    <w:name w:val="Default"/>
    <w:qFormat/>
    <w:rsid w:val="008e7c44"/>
    <w:pPr>
      <w:widowControl/>
      <w:suppressAutoHyphens w:val="true"/>
      <w:bidi w:val="0"/>
      <w:spacing w:lineRule="auto" w:line="240" w:before="0" w:after="0"/>
      <w:jc w:val="left"/>
    </w:pPr>
    <w:rPr>
      <w:rFonts w:ascii="Calibri" w:hAnsi="Calibri" w:eastAsia="Calibri" w:cs="Calibri"/>
      <w:color w:val="000000"/>
      <w:kern w:val="0"/>
      <w:sz w:val="24"/>
      <w:szCs w:val="24"/>
      <w:lang w:val="pl-PL" w:eastAsia="en-US" w:bidi="ar-SA"/>
    </w:rPr>
  </w:style>
  <w:style w:type="paragraph" w:styleId="BalloonText">
    <w:name w:val="Balloon Text"/>
    <w:basedOn w:val="Normal"/>
    <w:link w:val="TekstdymkaZnak"/>
    <w:uiPriority w:val="99"/>
    <w:semiHidden/>
    <w:unhideWhenUsed/>
    <w:qFormat/>
    <w:rsid w:val="002c796b"/>
    <w:pPr>
      <w:spacing w:lineRule="auto" w:line="240" w:before="0" w:after="0"/>
    </w:pPr>
    <w:rPr>
      <w:rFonts w:ascii="Segoe UI" w:hAnsi="Segoe UI" w:cs="Segoe UI"/>
      <w:sz w:val="18"/>
      <w:szCs w:val="18"/>
    </w:rPr>
  </w:style>
  <w:style w:type="paragraph" w:styleId="Gwkaistopka">
    <w:name w:val="Główka i stopka"/>
    <w:basedOn w:val="Normal"/>
    <w:qFormat/>
    <w:pPr/>
    <w:rPr/>
  </w:style>
  <w:style w:type="paragraph" w:styleId="Gwka">
    <w:name w:val="Header"/>
    <w:basedOn w:val="Normal"/>
    <w:link w:val="NagwekZnak"/>
    <w:uiPriority w:val="99"/>
    <w:unhideWhenUsed/>
    <w:rsid w:val="004a024d"/>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4a024d"/>
    <w:pPr>
      <w:tabs>
        <w:tab w:val="clear" w:pos="708"/>
        <w:tab w:val="center" w:pos="4536" w:leader="none"/>
        <w:tab w:val="right" w:pos="9072" w:leader="none"/>
      </w:tabs>
      <w:spacing w:lineRule="auto" w:line="240" w:before="0" w:after="0"/>
    </w:pPr>
    <w:rPr/>
  </w:style>
  <w:style w:type="paragraph" w:styleId="Teksttreci1" w:customStyle="1">
    <w:name w:val="Tekst treści"/>
    <w:basedOn w:val="Normal"/>
    <w:link w:val="Teksttreci"/>
    <w:qFormat/>
    <w:rsid w:val="005d1013"/>
    <w:pPr>
      <w:widowControl w:val="false"/>
      <w:shd w:val="clear" w:color="auto" w:fill="FFFFFF"/>
      <w:spacing w:lineRule="exact" w:line="227" w:before="0" w:after="0"/>
      <w:ind w:hanging="460"/>
    </w:pPr>
    <w:rPr>
      <w:rFonts w:ascii="Arial" w:hAnsi="Arial" w:eastAsia="Arial" w:cs="Arial"/>
      <w:sz w:val="19"/>
      <w:szCs w:val="19"/>
    </w:rPr>
  </w:style>
  <w:style w:type="paragraph" w:styleId="ListParagraph">
    <w:name w:val="List Paragraph"/>
    <w:basedOn w:val="Normal"/>
    <w:uiPriority w:val="34"/>
    <w:qFormat/>
    <w:rsid w:val="00c50559"/>
    <w:pPr>
      <w:spacing w:before="0" w:after="160"/>
      <w:ind w:left="720" w:hanging="0"/>
      <w:contextualSpacing/>
    </w:pPr>
    <w:rPr/>
  </w:style>
  <w:style w:type="paragraph" w:styleId="NoSpacing">
    <w:name w:val="No Spacing"/>
    <w:qFormat/>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Zawartotabeli">
    <w:name w:val="Zawartość tabeli"/>
    <w:basedOn w:val="Normal"/>
    <w:qFormat/>
    <w:pPr>
      <w:widowControl w:val="false"/>
      <w:suppressLineNumbers/>
    </w:pPr>
    <w:rPr/>
  </w:style>
  <w:style w:type="paragraph" w:styleId="Nagwektabeli">
    <w:name w:val="Nagłówek tabeli"/>
    <w:basedOn w:val="Zawartotabeli"/>
    <w:qFormat/>
    <w:pPr>
      <w:suppressLineNumbers/>
      <w:jc w:val="center"/>
    </w:pPr>
    <w:rPr>
      <w:b/>
      <w:bCs/>
    </w:rPr>
  </w:style>
  <w:style w:type="paragraph" w:styleId="Standard">
    <w:name w:val="Standard"/>
    <w:qFormat/>
    <w:pPr>
      <w:widowControl/>
      <w:suppressAutoHyphens w:val="true"/>
      <w:bidi w:val="0"/>
      <w:spacing w:lineRule="auto" w:line="240" w:before="0" w:after="0"/>
      <w:jc w:val="left"/>
      <w:textAlignment w:val="baseline"/>
    </w:pPr>
    <w:rPr>
      <w:rFonts w:ascii="Liberation Serif" w:hAnsi="Liberation Serif" w:eastAsia="NSimSun" w:cs="Lucida Sans"/>
      <w:color w:val="auto"/>
      <w:kern w:val="2"/>
      <w:sz w:val="24"/>
      <w:szCs w:val="24"/>
      <w:lang w:val="pl-PL" w:eastAsia="zh-CN" w:bidi="hi-IN"/>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39"/>
    <w:rsid w:val="0081561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1398</TotalTime>
  <Application>LibreOffice/7.3.5.2$Windows_X86_64 LibreOffice_project/184fe81b8c8c30d8b5082578aee2fed2ea847c01</Application>
  <AppVersion>15.0000</AppVersion>
  <Pages>12</Pages>
  <Words>3173</Words>
  <Characters>22211</Characters>
  <CharactersWithSpaces>25265</CharactersWithSpaces>
  <Paragraphs>254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2022-12-12T10:37:00Z</dcterms:created>
  <dc:creator>Ada Dworaczyk</dc:creator>
  <dc:description/>
  <dc:language>pl-PL</dc:language>
  <cp:lastModifiedBy/>
  <cp:lastPrinted>2020-11-05T09:18:00Z</cp:lastPrinted>
  <dcterms:modified xsi:type="dcterms:W3CDTF">2024-08-26T16:47:30Z</dcterms:modified>
  <cp:revision>73</cp:revision>
  <dc:subject/>
  <dc:title/>
</cp:coreProperties>
</file>

<file path=docProps/custom.xml><?xml version="1.0" encoding="utf-8"?>
<Properties xmlns="http://schemas.openxmlformats.org/officeDocument/2006/custom-properties" xmlns:vt="http://schemas.openxmlformats.org/officeDocument/2006/docPropsVTypes"/>
</file>