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EF733" w14:textId="30A68A57" w:rsidR="00B65826" w:rsidRDefault="00B65826" w:rsidP="00B65826">
      <w:pPr>
        <w:jc w:val="center"/>
        <w:rPr>
          <w:rFonts w:ascii="Arial" w:hAnsi="Arial" w:cs="Arial"/>
          <w:b/>
          <w:bCs/>
          <w:sz w:val="24"/>
          <w:szCs w:val="24"/>
        </w:rPr>
      </w:pPr>
      <w:r w:rsidRPr="00B65826">
        <w:rPr>
          <w:rFonts w:ascii="Arial" w:hAnsi="Arial" w:cs="Arial"/>
          <w:b/>
          <w:bCs/>
          <w:sz w:val="24"/>
          <w:szCs w:val="24"/>
        </w:rPr>
        <w:t>SPECYFIKACJA TECHNICZNA WYKONANIA I ODBIORU ROBÓT</w:t>
      </w:r>
    </w:p>
    <w:p w14:paraId="47210D3E" w14:textId="7EC0D62A" w:rsidR="007E0D5A" w:rsidRDefault="007E0D5A" w:rsidP="007E0D5A">
      <w:pPr>
        <w:pStyle w:val="Default"/>
        <w:jc w:val="center"/>
        <w:rPr>
          <w:b/>
          <w:bCs/>
          <w:color w:val="auto"/>
          <w:sz w:val="23"/>
          <w:szCs w:val="23"/>
        </w:rPr>
      </w:pPr>
      <w:r w:rsidRPr="007C6BD5">
        <w:rPr>
          <w:sz w:val="22"/>
          <w:szCs w:val="22"/>
        </w:rPr>
        <w:t>Remont toalet i pomieszczenia socjalnego</w:t>
      </w:r>
      <w:r w:rsidR="00456D62">
        <w:rPr>
          <w:sz w:val="22"/>
          <w:szCs w:val="22"/>
        </w:rPr>
        <w:t>.</w:t>
      </w:r>
    </w:p>
    <w:p w14:paraId="0015ED8C" w14:textId="6446C157" w:rsidR="00B65826" w:rsidRDefault="00B65826" w:rsidP="00B65826">
      <w:pPr>
        <w:jc w:val="center"/>
        <w:rPr>
          <w:rFonts w:ascii="Arial" w:hAnsi="Arial" w:cs="Arial"/>
          <w:b/>
          <w:bCs/>
          <w:sz w:val="24"/>
          <w:szCs w:val="24"/>
        </w:rPr>
      </w:pPr>
    </w:p>
    <w:p w14:paraId="09740A44" w14:textId="77777777" w:rsidR="00B65826" w:rsidRPr="00B65826" w:rsidRDefault="00B65826" w:rsidP="00B65826">
      <w:pPr>
        <w:jc w:val="center"/>
        <w:rPr>
          <w:rFonts w:ascii="Arial" w:hAnsi="Arial" w:cs="Arial"/>
          <w:b/>
          <w:bCs/>
          <w:sz w:val="24"/>
          <w:szCs w:val="24"/>
        </w:rPr>
      </w:pPr>
    </w:p>
    <w:p w14:paraId="45E2C963" w14:textId="14348F11" w:rsidR="003327F2" w:rsidRPr="00B32B58" w:rsidRDefault="00B65826" w:rsidP="00B65826">
      <w:pPr>
        <w:jc w:val="center"/>
        <w:rPr>
          <w:b/>
          <w:bCs/>
          <w:highlight w:val="yellow"/>
        </w:rPr>
      </w:pPr>
      <w:r w:rsidRPr="00B65826">
        <w:rPr>
          <w:b/>
          <w:bCs/>
        </w:rPr>
        <w:br/>
      </w:r>
    </w:p>
    <w:p w14:paraId="6E221DDB" w14:textId="2DE03D77" w:rsidR="007C6BD5" w:rsidRDefault="007C6BD5" w:rsidP="00B65826">
      <w:pPr>
        <w:jc w:val="center"/>
        <w:rPr>
          <w:b/>
          <w:bCs/>
        </w:rPr>
      </w:pPr>
    </w:p>
    <w:p w14:paraId="79E82D7E" w14:textId="77777777" w:rsidR="007C6BD5" w:rsidRDefault="007C6BD5" w:rsidP="007C6BD5">
      <w:pPr>
        <w:pStyle w:val="Default"/>
        <w:rPr>
          <w:color w:val="auto"/>
        </w:rPr>
      </w:pPr>
    </w:p>
    <w:p w14:paraId="53C48A8C" w14:textId="021B71FC" w:rsidR="007C6BD5" w:rsidRPr="007E0D5A" w:rsidRDefault="007C6BD5" w:rsidP="007E0D5A">
      <w:pPr>
        <w:pStyle w:val="Tytu"/>
        <w:jc w:val="left"/>
        <w:rPr>
          <w:b/>
          <w:sz w:val="22"/>
          <w:szCs w:val="22"/>
        </w:rPr>
      </w:pPr>
      <w:r w:rsidRPr="007E0D5A">
        <w:rPr>
          <w:b/>
          <w:sz w:val="22"/>
          <w:szCs w:val="22"/>
        </w:rPr>
        <w:t>Adres:</w:t>
      </w:r>
    </w:p>
    <w:p w14:paraId="648BFC52" w14:textId="3158ED2C" w:rsidR="007C6BD5" w:rsidRPr="007C6BD5" w:rsidRDefault="007C6BD5" w:rsidP="007C6BD5">
      <w:pPr>
        <w:pStyle w:val="Default"/>
        <w:rPr>
          <w:sz w:val="22"/>
          <w:szCs w:val="22"/>
        </w:rPr>
      </w:pPr>
      <w:r w:rsidRPr="007C6BD5">
        <w:rPr>
          <w:sz w:val="22"/>
          <w:szCs w:val="22"/>
        </w:rPr>
        <w:t>Sąd Rejonowy w Bytomiu</w:t>
      </w:r>
    </w:p>
    <w:p w14:paraId="229C2316" w14:textId="39A833B6" w:rsidR="007C6BD5" w:rsidRPr="007C6BD5" w:rsidRDefault="007C6BD5" w:rsidP="007C6BD5">
      <w:pPr>
        <w:pStyle w:val="Default"/>
        <w:rPr>
          <w:sz w:val="22"/>
          <w:szCs w:val="22"/>
        </w:rPr>
      </w:pPr>
      <w:r w:rsidRPr="007C6BD5">
        <w:rPr>
          <w:sz w:val="22"/>
          <w:szCs w:val="22"/>
        </w:rPr>
        <w:t>Ul. Piekarska 1, 41-902 B</w:t>
      </w:r>
      <w:r>
        <w:rPr>
          <w:sz w:val="22"/>
          <w:szCs w:val="22"/>
        </w:rPr>
        <w:t>ytom</w:t>
      </w:r>
    </w:p>
    <w:p w14:paraId="62A3A3D2" w14:textId="77777777" w:rsidR="007C6BD5" w:rsidRDefault="007C6BD5" w:rsidP="007C6BD5">
      <w:pPr>
        <w:pStyle w:val="Default"/>
        <w:rPr>
          <w:rFonts w:ascii="Times New Roman" w:hAnsi="Times New Roman" w:cs="Times New Roman"/>
          <w:b/>
          <w:bCs/>
          <w:color w:val="auto"/>
          <w:sz w:val="32"/>
          <w:szCs w:val="32"/>
        </w:rPr>
      </w:pPr>
    </w:p>
    <w:p w14:paraId="4F1AC578" w14:textId="14B91E3B" w:rsidR="007C6BD5" w:rsidRDefault="007C6BD5" w:rsidP="007E0D5A">
      <w:pPr>
        <w:pStyle w:val="Tytu"/>
        <w:jc w:val="left"/>
        <w:rPr>
          <w:b/>
          <w:sz w:val="22"/>
          <w:szCs w:val="22"/>
        </w:rPr>
      </w:pPr>
      <w:r w:rsidRPr="007E0D5A">
        <w:rPr>
          <w:b/>
          <w:sz w:val="22"/>
          <w:szCs w:val="22"/>
        </w:rPr>
        <w:t xml:space="preserve">Zamawiający: </w:t>
      </w:r>
    </w:p>
    <w:p w14:paraId="5052314A" w14:textId="77777777" w:rsidR="00EB68B8" w:rsidRPr="007C6BD5" w:rsidRDefault="00EB68B8" w:rsidP="00EB68B8">
      <w:pPr>
        <w:pStyle w:val="Default"/>
        <w:rPr>
          <w:sz w:val="22"/>
          <w:szCs w:val="22"/>
        </w:rPr>
      </w:pPr>
      <w:r w:rsidRPr="007C6BD5">
        <w:rPr>
          <w:sz w:val="22"/>
          <w:szCs w:val="22"/>
        </w:rPr>
        <w:t>Sąd Rejonowy w Bytomiu</w:t>
      </w:r>
    </w:p>
    <w:p w14:paraId="7C39B627" w14:textId="77777777" w:rsidR="00EB68B8" w:rsidRPr="007C6BD5" w:rsidRDefault="00EB68B8" w:rsidP="00EB68B8">
      <w:pPr>
        <w:pStyle w:val="Default"/>
        <w:rPr>
          <w:sz w:val="22"/>
          <w:szCs w:val="22"/>
        </w:rPr>
      </w:pPr>
      <w:r w:rsidRPr="007C6BD5">
        <w:rPr>
          <w:sz w:val="22"/>
          <w:szCs w:val="22"/>
        </w:rPr>
        <w:t>Ul. Piekarska 1, 41-902 B</w:t>
      </w:r>
      <w:r>
        <w:rPr>
          <w:sz w:val="22"/>
          <w:szCs w:val="22"/>
        </w:rPr>
        <w:t>ytom</w:t>
      </w:r>
    </w:p>
    <w:p w14:paraId="1CC96ED0" w14:textId="76ACEFEF" w:rsidR="00EB68B8" w:rsidRDefault="00EB68B8" w:rsidP="007E0D5A">
      <w:pPr>
        <w:pStyle w:val="Tytu"/>
        <w:jc w:val="left"/>
        <w:rPr>
          <w:b/>
          <w:sz w:val="22"/>
          <w:szCs w:val="22"/>
        </w:rPr>
      </w:pPr>
    </w:p>
    <w:p w14:paraId="637DA3E0" w14:textId="77777777" w:rsidR="00EB68B8" w:rsidRPr="007E0D5A" w:rsidRDefault="00EB68B8" w:rsidP="007E0D5A">
      <w:pPr>
        <w:pStyle w:val="Tytu"/>
        <w:jc w:val="left"/>
        <w:rPr>
          <w:b/>
          <w:sz w:val="22"/>
          <w:szCs w:val="22"/>
        </w:rPr>
      </w:pPr>
    </w:p>
    <w:p w14:paraId="51165A85" w14:textId="5156B694" w:rsidR="007C6BD5" w:rsidRDefault="007C6BD5" w:rsidP="007C6BD5">
      <w:pPr>
        <w:pStyle w:val="Default"/>
        <w:rPr>
          <w:sz w:val="22"/>
          <w:szCs w:val="22"/>
        </w:rPr>
      </w:pPr>
      <w:r w:rsidRPr="00EB68B8">
        <w:rPr>
          <w:rFonts w:eastAsia="Times New Roman" w:cs="Times New Roman"/>
          <w:b/>
          <w:color w:val="auto"/>
          <w:sz w:val="22"/>
          <w:szCs w:val="22"/>
          <w:lang w:eastAsia="pl-PL"/>
        </w:rPr>
        <w:t>Opracowa</w:t>
      </w:r>
      <w:r w:rsidR="00EB68B8">
        <w:rPr>
          <w:rFonts w:eastAsia="Times New Roman" w:cs="Times New Roman"/>
          <w:b/>
          <w:color w:val="auto"/>
          <w:sz w:val="22"/>
          <w:szCs w:val="22"/>
          <w:lang w:eastAsia="pl-PL"/>
        </w:rPr>
        <w:t>nie</w:t>
      </w:r>
      <w:r w:rsidRPr="00EB68B8">
        <w:rPr>
          <w:rFonts w:eastAsia="Times New Roman" w:cs="Times New Roman"/>
          <w:b/>
          <w:color w:val="auto"/>
          <w:sz w:val="22"/>
          <w:szCs w:val="22"/>
          <w:lang w:eastAsia="pl-PL"/>
        </w:rPr>
        <w:t>:</w:t>
      </w:r>
      <w:r>
        <w:rPr>
          <w:rFonts w:ascii="Times New Roman" w:hAnsi="Times New Roman" w:cs="Times New Roman"/>
          <w:color w:val="auto"/>
          <w:sz w:val="28"/>
          <w:szCs w:val="28"/>
        </w:rPr>
        <w:t xml:space="preserve"> </w:t>
      </w:r>
      <w:r w:rsidR="00EB68B8" w:rsidRPr="00EB68B8">
        <w:rPr>
          <w:sz w:val="22"/>
          <w:szCs w:val="22"/>
        </w:rPr>
        <w:t xml:space="preserve">mgr inż. </w:t>
      </w:r>
      <w:r w:rsidR="00EB68B8">
        <w:rPr>
          <w:sz w:val="22"/>
          <w:szCs w:val="22"/>
        </w:rPr>
        <w:t>arch</w:t>
      </w:r>
      <w:r w:rsidR="00EB68B8">
        <w:rPr>
          <w:rFonts w:ascii="Times New Roman" w:hAnsi="Times New Roman" w:cs="Times New Roman"/>
          <w:color w:val="auto"/>
          <w:sz w:val="28"/>
          <w:szCs w:val="28"/>
        </w:rPr>
        <w:t xml:space="preserve"> </w:t>
      </w:r>
      <w:r w:rsidRPr="00EB68B8">
        <w:rPr>
          <w:sz w:val="22"/>
          <w:szCs w:val="22"/>
        </w:rPr>
        <w:t>Agnieszka Fabrowicz-Żyta</w:t>
      </w:r>
    </w:p>
    <w:p w14:paraId="06A72383" w14:textId="36FB88A1" w:rsidR="00EB68B8" w:rsidRDefault="00EB68B8" w:rsidP="00EB68B8">
      <w:pPr>
        <w:pStyle w:val="Default"/>
        <w:ind w:left="1416"/>
        <w:rPr>
          <w:rFonts w:ascii="Times New Roman" w:hAnsi="Times New Roman" w:cs="Times New Roman"/>
          <w:color w:val="auto"/>
          <w:sz w:val="28"/>
          <w:szCs w:val="28"/>
        </w:rPr>
      </w:pPr>
      <w:r>
        <w:rPr>
          <w:sz w:val="22"/>
          <w:szCs w:val="22"/>
        </w:rPr>
        <w:t xml:space="preserve">  Ul. Rzeszowska 123, 39-200 Dębica</w:t>
      </w:r>
    </w:p>
    <w:p w14:paraId="011FD20B" w14:textId="3CC99BE8" w:rsidR="007E0D5A" w:rsidRDefault="007E0D5A" w:rsidP="007C6BD5">
      <w:pPr>
        <w:pStyle w:val="Default"/>
        <w:rPr>
          <w:rFonts w:ascii="Times New Roman" w:hAnsi="Times New Roman" w:cs="Times New Roman"/>
          <w:color w:val="auto"/>
          <w:sz w:val="28"/>
          <w:szCs w:val="28"/>
        </w:rPr>
      </w:pPr>
    </w:p>
    <w:p w14:paraId="1D6ED7B2" w14:textId="77777777" w:rsidR="007E0D5A" w:rsidRDefault="007E0D5A" w:rsidP="007C6BD5">
      <w:pPr>
        <w:pStyle w:val="Default"/>
        <w:rPr>
          <w:rFonts w:ascii="Times New Roman" w:hAnsi="Times New Roman" w:cs="Times New Roman"/>
          <w:color w:val="auto"/>
          <w:sz w:val="28"/>
          <w:szCs w:val="28"/>
        </w:rPr>
      </w:pPr>
    </w:p>
    <w:p w14:paraId="40DA8F3A" w14:textId="1BB57AFD" w:rsidR="000B6041" w:rsidRDefault="000B6041" w:rsidP="007C6BD5">
      <w:pPr>
        <w:pStyle w:val="Default"/>
        <w:rPr>
          <w:rFonts w:ascii="Times New Roman" w:hAnsi="Times New Roman" w:cs="Times New Roman"/>
          <w:color w:val="auto"/>
          <w:sz w:val="28"/>
          <w:szCs w:val="28"/>
        </w:rPr>
      </w:pPr>
    </w:p>
    <w:p w14:paraId="1C3C0A5D" w14:textId="46664C14" w:rsidR="000B6041" w:rsidRDefault="000B6041" w:rsidP="007C6BD5">
      <w:pPr>
        <w:pStyle w:val="Default"/>
        <w:rPr>
          <w:rFonts w:ascii="Times New Roman" w:hAnsi="Times New Roman" w:cs="Times New Roman"/>
          <w:color w:val="auto"/>
          <w:sz w:val="28"/>
          <w:szCs w:val="28"/>
        </w:rPr>
      </w:pPr>
    </w:p>
    <w:p w14:paraId="5D81813E" w14:textId="4C480987" w:rsidR="000B6041" w:rsidRDefault="000B6041" w:rsidP="007C6BD5">
      <w:pPr>
        <w:pStyle w:val="Default"/>
        <w:rPr>
          <w:rFonts w:ascii="Times New Roman" w:hAnsi="Times New Roman" w:cs="Times New Roman"/>
          <w:color w:val="auto"/>
          <w:sz w:val="28"/>
          <w:szCs w:val="28"/>
        </w:rPr>
      </w:pPr>
    </w:p>
    <w:p w14:paraId="02A2705D" w14:textId="2CBD5DFA" w:rsidR="000B6041" w:rsidRDefault="000B6041" w:rsidP="007C6BD5">
      <w:pPr>
        <w:pStyle w:val="Default"/>
        <w:rPr>
          <w:rFonts w:ascii="Times New Roman" w:hAnsi="Times New Roman" w:cs="Times New Roman"/>
          <w:color w:val="auto"/>
          <w:sz w:val="28"/>
          <w:szCs w:val="28"/>
        </w:rPr>
      </w:pPr>
    </w:p>
    <w:p w14:paraId="77CB1084" w14:textId="4445A0D9" w:rsidR="000B6041" w:rsidRDefault="000B6041" w:rsidP="007C6BD5">
      <w:pPr>
        <w:pStyle w:val="Default"/>
        <w:rPr>
          <w:rFonts w:ascii="Times New Roman" w:hAnsi="Times New Roman" w:cs="Times New Roman"/>
          <w:color w:val="auto"/>
          <w:sz w:val="28"/>
          <w:szCs w:val="28"/>
        </w:rPr>
      </w:pPr>
    </w:p>
    <w:p w14:paraId="3E387947" w14:textId="17916778" w:rsidR="000B6041" w:rsidRDefault="000B6041" w:rsidP="007C6BD5">
      <w:pPr>
        <w:pStyle w:val="Default"/>
        <w:rPr>
          <w:rFonts w:ascii="Times New Roman" w:hAnsi="Times New Roman" w:cs="Times New Roman"/>
          <w:color w:val="auto"/>
          <w:sz w:val="28"/>
          <w:szCs w:val="28"/>
        </w:rPr>
      </w:pPr>
    </w:p>
    <w:p w14:paraId="403B35CB" w14:textId="3A8B865C" w:rsidR="000B6041" w:rsidRDefault="000B6041" w:rsidP="007C6BD5">
      <w:pPr>
        <w:pStyle w:val="Default"/>
        <w:rPr>
          <w:rFonts w:ascii="Times New Roman" w:hAnsi="Times New Roman" w:cs="Times New Roman"/>
          <w:color w:val="auto"/>
          <w:sz w:val="28"/>
          <w:szCs w:val="28"/>
        </w:rPr>
      </w:pPr>
    </w:p>
    <w:p w14:paraId="15AE5A8E" w14:textId="5CD4B8F9" w:rsidR="000B6041" w:rsidRDefault="000B6041" w:rsidP="007C6BD5">
      <w:pPr>
        <w:pStyle w:val="Default"/>
        <w:rPr>
          <w:rFonts w:ascii="Times New Roman" w:hAnsi="Times New Roman" w:cs="Times New Roman"/>
          <w:color w:val="auto"/>
          <w:sz w:val="28"/>
          <w:szCs w:val="28"/>
        </w:rPr>
      </w:pPr>
    </w:p>
    <w:p w14:paraId="67C91BEB" w14:textId="2941030E" w:rsidR="000B6041" w:rsidRDefault="000B6041" w:rsidP="007C6BD5">
      <w:pPr>
        <w:pStyle w:val="Default"/>
        <w:rPr>
          <w:rFonts w:ascii="Times New Roman" w:hAnsi="Times New Roman" w:cs="Times New Roman"/>
          <w:color w:val="auto"/>
          <w:sz w:val="28"/>
          <w:szCs w:val="28"/>
        </w:rPr>
      </w:pPr>
    </w:p>
    <w:p w14:paraId="3E1EED27" w14:textId="437CCC6E" w:rsidR="000B6041" w:rsidRDefault="000B6041" w:rsidP="007C6BD5">
      <w:pPr>
        <w:pStyle w:val="Default"/>
        <w:rPr>
          <w:rFonts w:ascii="Times New Roman" w:hAnsi="Times New Roman" w:cs="Times New Roman"/>
          <w:color w:val="auto"/>
          <w:sz w:val="28"/>
          <w:szCs w:val="28"/>
        </w:rPr>
      </w:pPr>
    </w:p>
    <w:p w14:paraId="25BB7AF1" w14:textId="2468475E" w:rsidR="000B6041" w:rsidRDefault="000B6041" w:rsidP="007C6BD5">
      <w:pPr>
        <w:pStyle w:val="Default"/>
        <w:rPr>
          <w:rFonts w:ascii="Times New Roman" w:hAnsi="Times New Roman" w:cs="Times New Roman"/>
          <w:color w:val="auto"/>
          <w:sz w:val="28"/>
          <w:szCs w:val="28"/>
        </w:rPr>
      </w:pPr>
    </w:p>
    <w:p w14:paraId="4F86B67E" w14:textId="7E13D557" w:rsidR="000B6041" w:rsidRDefault="000B6041" w:rsidP="007C6BD5">
      <w:pPr>
        <w:pStyle w:val="Default"/>
        <w:rPr>
          <w:rFonts w:ascii="Times New Roman" w:hAnsi="Times New Roman" w:cs="Times New Roman"/>
          <w:color w:val="auto"/>
          <w:sz w:val="28"/>
          <w:szCs w:val="28"/>
        </w:rPr>
      </w:pPr>
    </w:p>
    <w:p w14:paraId="59EC5514" w14:textId="5A88BE73" w:rsidR="000B6041" w:rsidRDefault="000B6041" w:rsidP="007C6BD5">
      <w:pPr>
        <w:pStyle w:val="Default"/>
        <w:rPr>
          <w:rFonts w:ascii="Times New Roman" w:hAnsi="Times New Roman" w:cs="Times New Roman"/>
          <w:color w:val="auto"/>
          <w:sz w:val="28"/>
          <w:szCs w:val="28"/>
        </w:rPr>
      </w:pPr>
    </w:p>
    <w:p w14:paraId="4AFF27FB" w14:textId="39AD98BB" w:rsidR="000B6041" w:rsidRDefault="000B6041" w:rsidP="007C6BD5">
      <w:pPr>
        <w:pStyle w:val="Default"/>
        <w:rPr>
          <w:rFonts w:ascii="Times New Roman" w:hAnsi="Times New Roman" w:cs="Times New Roman"/>
          <w:color w:val="auto"/>
          <w:sz w:val="28"/>
          <w:szCs w:val="28"/>
        </w:rPr>
      </w:pPr>
    </w:p>
    <w:p w14:paraId="53C921E3" w14:textId="6625E724" w:rsidR="000B6041" w:rsidRDefault="000B6041" w:rsidP="007C6BD5">
      <w:pPr>
        <w:pStyle w:val="Default"/>
        <w:rPr>
          <w:rFonts w:ascii="Times New Roman" w:hAnsi="Times New Roman" w:cs="Times New Roman"/>
          <w:color w:val="auto"/>
          <w:sz w:val="28"/>
          <w:szCs w:val="28"/>
        </w:rPr>
      </w:pPr>
    </w:p>
    <w:p w14:paraId="57213C93" w14:textId="311DADD8" w:rsidR="000B6041" w:rsidRDefault="000B6041" w:rsidP="007C6BD5">
      <w:pPr>
        <w:pStyle w:val="Default"/>
        <w:rPr>
          <w:rFonts w:ascii="Times New Roman" w:hAnsi="Times New Roman" w:cs="Times New Roman"/>
          <w:color w:val="auto"/>
          <w:sz w:val="28"/>
          <w:szCs w:val="28"/>
        </w:rPr>
      </w:pPr>
    </w:p>
    <w:p w14:paraId="5AA2F429" w14:textId="387DA7AE" w:rsidR="000B6041" w:rsidRDefault="000B6041" w:rsidP="007C6BD5">
      <w:pPr>
        <w:pStyle w:val="Default"/>
        <w:rPr>
          <w:rFonts w:ascii="Times New Roman" w:hAnsi="Times New Roman" w:cs="Times New Roman"/>
          <w:color w:val="auto"/>
          <w:sz w:val="28"/>
          <w:szCs w:val="28"/>
        </w:rPr>
      </w:pPr>
    </w:p>
    <w:p w14:paraId="47968F6F" w14:textId="76096B44" w:rsidR="000B6041" w:rsidRDefault="000B6041" w:rsidP="007C6BD5">
      <w:pPr>
        <w:pStyle w:val="Default"/>
        <w:rPr>
          <w:rFonts w:ascii="Times New Roman" w:hAnsi="Times New Roman" w:cs="Times New Roman"/>
          <w:color w:val="auto"/>
          <w:sz w:val="28"/>
          <w:szCs w:val="28"/>
        </w:rPr>
      </w:pPr>
    </w:p>
    <w:p w14:paraId="00E8118F" w14:textId="61F640DC" w:rsidR="000B6041" w:rsidRDefault="000B6041" w:rsidP="007C6BD5">
      <w:pPr>
        <w:pStyle w:val="Default"/>
        <w:rPr>
          <w:rFonts w:ascii="Times New Roman" w:hAnsi="Times New Roman" w:cs="Times New Roman"/>
          <w:color w:val="auto"/>
          <w:sz w:val="28"/>
          <w:szCs w:val="28"/>
        </w:rPr>
      </w:pPr>
    </w:p>
    <w:p w14:paraId="335F3CE0" w14:textId="77777777" w:rsidR="000B6041" w:rsidRDefault="000B6041" w:rsidP="007C6BD5">
      <w:pPr>
        <w:pStyle w:val="Default"/>
        <w:rPr>
          <w:rFonts w:ascii="Times New Roman" w:hAnsi="Times New Roman" w:cs="Times New Roman"/>
          <w:color w:val="auto"/>
          <w:sz w:val="28"/>
          <w:szCs w:val="28"/>
        </w:rPr>
      </w:pPr>
    </w:p>
    <w:p w14:paraId="619B768F" w14:textId="28BB6D34" w:rsidR="007C6BD5" w:rsidRPr="00315CA6" w:rsidRDefault="007C6BD5" w:rsidP="00315CA6">
      <w:pPr>
        <w:pStyle w:val="Default"/>
        <w:jc w:val="center"/>
        <w:rPr>
          <w:sz w:val="22"/>
          <w:szCs w:val="22"/>
        </w:rPr>
      </w:pPr>
      <w:r w:rsidRPr="00315CA6">
        <w:rPr>
          <w:sz w:val="22"/>
          <w:szCs w:val="22"/>
        </w:rPr>
        <w:t>Będzin</w:t>
      </w:r>
      <w:r w:rsidR="000B6041" w:rsidRPr="00315CA6">
        <w:rPr>
          <w:sz w:val="22"/>
          <w:szCs w:val="22"/>
        </w:rPr>
        <w:t xml:space="preserve">, </w:t>
      </w:r>
      <w:r w:rsidRPr="00315CA6">
        <w:rPr>
          <w:sz w:val="22"/>
          <w:szCs w:val="22"/>
        </w:rPr>
        <w:t>wrzesień 2021</w:t>
      </w:r>
    </w:p>
    <w:p w14:paraId="1FCC92F6" w14:textId="062E9BD2" w:rsidR="007C6BD5" w:rsidRDefault="007C6BD5" w:rsidP="007C6BD5">
      <w:pPr>
        <w:pStyle w:val="Default"/>
        <w:rPr>
          <w:rFonts w:ascii="Times New Roman" w:hAnsi="Times New Roman" w:cs="Times New Roman"/>
          <w:b/>
          <w:bCs/>
          <w:color w:val="auto"/>
          <w:sz w:val="28"/>
          <w:szCs w:val="28"/>
        </w:rPr>
      </w:pPr>
    </w:p>
    <w:p w14:paraId="451C8076" w14:textId="7178F90B" w:rsidR="007C6BD5" w:rsidRDefault="007C6BD5" w:rsidP="007C6BD5">
      <w:pPr>
        <w:pStyle w:val="Default"/>
        <w:rPr>
          <w:rFonts w:ascii="Times New Roman" w:hAnsi="Times New Roman" w:cs="Times New Roman"/>
          <w:b/>
          <w:bCs/>
          <w:color w:val="auto"/>
          <w:sz w:val="28"/>
          <w:szCs w:val="28"/>
        </w:rPr>
      </w:pPr>
    </w:p>
    <w:p w14:paraId="48F71474" w14:textId="49D890EA" w:rsidR="007C6BD5" w:rsidRDefault="007C6BD5" w:rsidP="007C6BD5">
      <w:pPr>
        <w:pStyle w:val="Default"/>
        <w:rPr>
          <w:rFonts w:ascii="Times New Roman" w:hAnsi="Times New Roman" w:cs="Times New Roman"/>
          <w:b/>
          <w:bCs/>
          <w:color w:val="auto"/>
          <w:sz w:val="28"/>
          <w:szCs w:val="28"/>
        </w:rPr>
      </w:pPr>
    </w:p>
    <w:p w14:paraId="5188D51E" w14:textId="429BD6B4" w:rsidR="007C6BD5" w:rsidRPr="007E0D5A" w:rsidRDefault="007E0D5A" w:rsidP="00C92AF1">
      <w:pPr>
        <w:pStyle w:val="Akapitzlist"/>
        <w:numPr>
          <w:ilvl w:val="0"/>
          <w:numId w:val="1"/>
        </w:numPr>
        <w:ind w:right="202"/>
        <w:rPr>
          <w:rFonts w:ascii="Arial" w:hAnsi="Arial"/>
          <w:b/>
          <w:sz w:val="22"/>
          <w:szCs w:val="22"/>
        </w:rPr>
      </w:pPr>
      <w:r w:rsidRPr="007E0D5A">
        <w:rPr>
          <w:rFonts w:ascii="Arial" w:hAnsi="Arial"/>
          <w:b/>
          <w:sz w:val="22"/>
          <w:szCs w:val="22"/>
        </w:rPr>
        <w:t>ZAWARTOŚĆ OPRACOWANIA</w:t>
      </w:r>
    </w:p>
    <w:p w14:paraId="6F888F6E" w14:textId="77777777" w:rsidR="007E0D5A" w:rsidRDefault="007E0D5A" w:rsidP="007C6BD5">
      <w:pPr>
        <w:pStyle w:val="Default"/>
        <w:rPr>
          <w:rFonts w:ascii="Times New Roman" w:hAnsi="Times New Roman" w:cs="Times New Roman"/>
          <w:b/>
          <w:bCs/>
          <w:color w:val="auto"/>
          <w:sz w:val="28"/>
          <w:szCs w:val="28"/>
        </w:rPr>
      </w:pPr>
    </w:p>
    <w:p w14:paraId="2BBC0EB4" w14:textId="78F29875" w:rsidR="007C6BD5" w:rsidRPr="007C6BD5" w:rsidRDefault="007C6BD5" w:rsidP="007E0D5A">
      <w:pPr>
        <w:ind w:right="202"/>
        <w:rPr>
          <w:rFonts w:ascii="Arial" w:hAnsi="Arial"/>
        </w:rPr>
      </w:pPr>
      <w:r w:rsidRPr="007C6BD5">
        <w:rPr>
          <w:rFonts w:ascii="Arial" w:hAnsi="Arial"/>
        </w:rPr>
        <w:t>1. Specyfikacja techniczna</w:t>
      </w:r>
      <w:r w:rsidR="00CE507B">
        <w:rPr>
          <w:rFonts w:ascii="Arial" w:hAnsi="Arial"/>
        </w:rPr>
        <w:t xml:space="preserve"> wykonania i odbioru robót</w:t>
      </w:r>
      <w:r w:rsidRPr="007C6BD5">
        <w:rPr>
          <w:rFonts w:ascii="Arial" w:hAnsi="Arial"/>
        </w:rPr>
        <w:t xml:space="preserve"> –</w:t>
      </w:r>
      <w:r w:rsidR="007E0D5A">
        <w:rPr>
          <w:rFonts w:ascii="Arial" w:hAnsi="Arial"/>
        </w:rPr>
        <w:t xml:space="preserve"> </w:t>
      </w:r>
      <w:r w:rsidRPr="007C6BD5">
        <w:rPr>
          <w:rFonts w:ascii="Arial" w:hAnsi="Arial"/>
        </w:rPr>
        <w:t xml:space="preserve">wymagania ogólne </w:t>
      </w:r>
      <w:r w:rsidR="00656761">
        <w:rPr>
          <w:rFonts w:ascii="Arial" w:hAnsi="Arial"/>
        </w:rPr>
        <w:t xml:space="preserve">- </w:t>
      </w:r>
      <w:r w:rsidRPr="007C6BD5">
        <w:rPr>
          <w:rFonts w:ascii="Arial" w:hAnsi="Arial"/>
        </w:rPr>
        <w:t xml:space="preserve">str. 1- </w:t>
      </w:r>
      <w:r w:rsidR="00E36C03">
        <w:rPr>
          <w:rFonts w:ascii="Arial" w:hAnsi="Arial"/>
        </w:rPr>
        <w:t>11.</w:t>
      </w:r>
    </w:p>
    <w:p w14:paraId="2420286A" w14:textId="77777777" w:rsidR="007C6BD5" w:rsidRDefault="007C6BD5" w:rsidP="007C6BD5">
      <w:pPr>
        <w:pStyle w:val="Default"/>
        <w:rPr>
          <w:color w:val="auto"/>
        </w:rPr>
      </w:pPr>
    </w:p>
    <w:p w14:paraId="6BDD5E6D" w14:textId="77777777" w:rsidR="007C6BD5" w:rsidRDefault="007C6BD5" w:rsidP="007C6BD5">
      <w:pPr>
        <w:pStyle w:val="Default"/>
        <w:rPr>
          <w:color w:val="auto"/>
        </w:rPr>
      </w:pPr>
    </w:p>
    <w:p w14:paraId="00FC5EFD" w14:textId="77777777" w:rsidR="00EC6213" w:rsidRDefault="00EC6213" w:rsidP="007C6BD5">
      <w:pPr>
        <w:pStyle w:val="Default"/>
        <w:rPr>
          <w:b/>
          <w:bCs/>
          <w:color w:val="auto"/>
          <w:sz w:val="22"/>
          <w:szCs w:val="22"/>
        </w:rPr>
      </w:pPr>
    </w:p>
    <w:p w14:paraId="3919417C" w14:textId="77777777" w:rsidR="00EC6213" w:rsidRDefault="00EC6213" w:rsidP="007C6BD5">
      <w:pPr>
        <w:pStyle w:val="Default"/>
        <w:rPr>
          <w:b/>
          <w:bCs/>
          <w:color w:val="auto"/>
          <w:sz w:val="22"/>
          <w:szCs w:val="22"/>
        </w:rPr>
      </w:pPr>
    </w:p>
    <w:p w14:paraId="16BF2C29" w14:textId="77777777" w:rsidR="00EC6213" w:rsidRDefault="00EC6213" w:rsidP="007C6BD5">
      <w:pPr>
        <w:pStyle w:val="Default"/>
        <w:rPr>
          <w:b/>
          <w:bCs/>
          <w:color w:val="auto"/>
          <w:sz w:val="22"/>
          <w:szCs w:val="22"/>
        </w:rPr>
      </w:pPr>
    </w:p>
    <w:p w14:paraId="113A0AF2" w14:textId="77777777" w:rsidR="00EC6213" w:rsidRDefault="00EC6213" w:rsidP="007C6BD5">
      <w:pPr>
        <w:pStyle w:val="Default"/>
        <w:rPr>
          <w:b/>
          <w:bCs/>
          <w:color w:val="auto"/>
          <w:sz w:val="22"/>
          <w:szCs w:val="22"/>
        </w:rPr>
      </w:pPr>
    </w:p>
    <w:p w14:paraId="165B24D0" w14:textId="77777777" w:rsidR="00EC6213" w:rsidRDefault="00EC6213" w:rsidP="007C6BD5">
      <w:pPr>
        <w:pStyle w:val="Default"/>
        <w:rPr>
          <w:b/>
          <w:bCs/>
          <w:color w:val="auto"/>
          <w:sz w:val="22"/>
          <w:szCs w:val="22"/>
        </w:rPr>
      </w:pPr>
    </w:p>
    <w:p w14:paraId="330FF7B7" w14:textId="77777777" w:rsidR="00EC6213" w:rsidRDefault="00EC6213" w:rsidP="007C6BD5">
      <w:pPr>
        <w:pStyle w:val="Default"/>
        <w:rPr>
          <w:b/>
          <w:bCs/>
          <w:color w:val="auto"/>
          <w:sz w:val="22"/>
          <w:szCs w:val="22"/>
        </w:rPr>
      </w:pPr>
    </w:p>
    <w:p w14:paraId="1C89BDE5" w14:textId="77777777" w:rsidR="00EC6213" w:rsidRDefault="00EC6213" w:rsidP="007C6BD5">
      <w:pPr>
        <w:pStyle w:val="Default"/>
        <w:rPr>
          <w:b/>
          <w:bCs/>
          <w:color w:val="auto"/>
          <w:sz w:val="22"/>
          <w:szCs w:val="22"/>
        </w:rPr>
      </w:pPr>
    </w:p>
    <w:p w14:paraId="146129B0" w14:textId="77777777" w:rsidR="00EC6213" w:rsidRDefault="00EC6213" w:rsidP="007C6BD5">
      <w:pPr>
        <w:pStyle w:val="Default"/>
        <w:rPr>
          <w:b/>
          <w:bCs/>
          <w:color w:val="auto"/>
          <w:sz w:val="22"/>
          <w:szCs w:val="22"/>
        </w:rPr>
      </w:pPr>
    </w:p>
    <w:p w14:paraId="1A832B98" w14:textId="77777777" w:rsidR="00EC6213" w:rsidRDefault="00EC6213" w:rsidP="007C6BD5">
      <w:pPr>
        <w:pStyle w:val="Default"/>
        <w:rPr>
          <w:b/>
          <w:bCs/>
          <w:color w:val="auto"/>
          <w:sz w:val="22"/>
          <w:szCs w:val="22"/>
        </w:rPr>
      </w:pPr>
    </w:p>
    <w:p w14:paraId="776F9882" w14:textId="77777777" w:rsidR="00EC6213" w:rsidRDefault="00EC6213" w:rsidP="007C6BD5">
      <w:pPr>
        <w:pStyle w:val="Default"/>
        <w:rPr>
          <w:b/>
          <w:bCs/>
          <w:color w:val="auto"/>
          <w:sz w:val="22"/>
          <w:szCs w:val="22"/>
        </w:rPr>
      </w:pPr>
    </w:p>
    <w:p w14:paraId="55E6440A" w14:textId="77777777" w:rsidR="00EC6213" w:rsidRDefault="00EC6213" w:rsidP="007C6BD5">
      <w:pPr>
        <w:pStyle w:val="Default"/>
        <w:rPr>
          <w:b/>
          <w:bCs/>
          <w:color w:val="auto"/>
          <w:sz w:val="22"/>
          <w:szCs w:val="22"/>
        </w:rPr>
      </w:pPr>
    </w:p>
    <w:p w14:paraId="41566C6D" w14:textId="77777777" w:rsidR="00EC6213" w:rsidRDefault="00EC6213" w:rsidP="007C6BD5">
      <w:pPr>
        <w:pStyle w:val="Default"/>
        <w:rPr>
          <w:b/>
          <w:bCs/>
          <w:color w:val="auto"/>
          <w:sz w:val="22"/>
          <w:szCs w:val="22"/>
        </w:rPr>
      </w:pPr>
    </w:p>
    <w:p w14:paraId="79ACE952" w14:textId="77777777" w:rsidR="00EC6213" w:rsidRDefault="00EC6213" w:rsidP="007C6BD5">
      <w:pPr>
        <w:pStyle w:val="Default"/>
        <w:rPr>
          <w:b/>
          <w:bCs/>
          <w:color w:val="auto"/>
          <w:sz w:val="22"/>
          <w:szCs w:val="22"/>
        </w:rPr>
      </w:pPr>
    </w:p>
    <w:p w14:paraId="3A17AE02" w14:textId="77777777" w:rsidR="00EC6213" w:rsidRDefault="00EC6213" w:rsidP="007C6BD5">
      <w:pPr>
        <w:pStyle w:val="Default"/>
        <w:rPr>
          <w:b/>
          <w:bCs/>
          <w:color w:val="auto"/>
          <w:sz w:val="22"/>
          <w:szCs w:val="22"/>
        </w:rPr>
      </w:pPr>
    </w:p>
    <w:p w14:paraId="49595DDA" w14:textId="77777777" w:rsidR="00EC6213" w:rsidRDefault="00EC6213" w:rsidP="007C6BD5">
      <w:pPr>
        <w:pStyle w:val="Default"/>
        <w:rPr>
          <w:b/>
          <w:bCs/>
          <w:color w:val="auto"/>
          <w:sz w:val="22"/>
          <w:szCs w:val="22"/>
        </w:rPr>
      </w:pPr>
    </w:p>
    <w:p w14:paraId="30F777A2" w14:textId="77777777" w:rsidR="00EC6213" w:rsidRDefault="00EC6213" w:rsidP="007C6BD5">
      <w:pPr>
        <w:pStyle w:val="Default"/>
        <w:rPr>
          <w:b/>
          <w:bCs/>
          <w:color w:val="auto"/>
          <w:sz w:val="22"/>
          <w:szCs w:val="22"/>
        </w:rPr>
      </w:pPr>
    </w:p>
    <w:p w14:paraId="64415860" w14:textId="77777777" w:rsidR="00EC6213" w:rsidRDefault="00EC6213" w:rsidP="007C6BD5">
      <w:pPr>
        <w:pStyle w:val="Default"/>
        <w:rPr>
          <w:b/>
          <w:bCs/>
          <w:color w:val="auto"/>
          <w:sz w:val="22"/>
          <w:szCs w:val="22"/>
        </w:rPr>
      </w:pPr>
    </w:p>
    <w:p w14:paraId="1C5DA09A" w14:textId="77777777" w:rsidR="00EC6213" w:rsidRDefault="00EC6213" w:rsidP="007C6BD5">
      <w:pPr>
        <w:pStyle w:val="Default"/>
        <w:rPr>
          <w:b/>
          <w:bCs/>
          <w:color w:val="auto"/>
          <w:sz w:val="22"/>
          <w:szCs w:val="22"/>
        </w:rPr>
      </w:pPr>
    </w:p>
    <w:p w14:paraId="0F4DFD9C" w14:textId="77777777" w:rsidR="00EC6213" w:rsidRDefault="00EC6213" w:rsidP="007C6BD5">
      <w:pPr>
        <w:pStyle w:val="Default"/>
        <w:rPr>
          <w:b/>
          <w:bCs/>
          <w:color w:val="auto"/>
          <w:sz w:val="22"/>
          <w:szCs w:val="22"/>
        </w:rPr>
      </w:pPr>
    </w:p>
    <w:p w14:paraId="3038494D" w14:textId="77777777" w:rsidR="00EC6213" w:rsidRDefault="00EC6213" w:rsidP="007C6BD5">
      <w:pPr>
        <w:pStyle w:val="Default"/>
        <w:rPr>
          <w:b/>
          <w:bCs/>
          <w:color w:val="auto"/>
          <w:sz w:val="22"/>
          <w:szCs w:val="22"/>
        </w:rPr>
      </w:pPr>
    </w:p>
    <w:p w14:paraId="717D147E" w14:textId="77777777" w:rsidR="00EC6213" w:rsidRDefault="00EC6213" w:rsidP="007C6BD5">
      <w:pPr>
        <w:pStyle w:val="Default"/>
        <w:rPr>
          <w:b/>
          <w:bCs/>
          <w:color w:val="auto"/>
          <w:sz w:val="22"/>
          <w:szCs w:val="22"/>
        </w:rPr>
      </w:pPr>
    </w:p>
    <w:p w14:paraId="0E374FD1" w14:textId="77777777" w:rsidR="00EC6213" w:rsidRDefault="00EC6213" w:rsidP="007C6BD5">
      <w:pPr>
        <w:pStyle w:val="Default"/>
        <w:rPr>
          <w:b/>
          <w:bCs/>
          <w:color w:val="auto"/>
          <w:sz w:val="22"/>
          <w:szCs w:val="22"/>
        </w:rPr>
      </w:pPr>
    </w:p>
    <w:p w14:paraId="708FD07F" w14:textId="77777777" w:rsidR="00EC6213" w:rsidRDefault="00EC6213" w:rsidP="007C6BD5">
      <w:pPr>
        <w:pStyle w:val="Default"/>
        <w:rPr>
          <w:b/>
          <w:bCs/>
          <w:color w:val="auto"/>
          <w:sz w:val="22"/>
          <w:szCs w:val="22"/>
        </w:rPr>
      </w:pPr>
    </w:p>
    <w:p w14:paraId="712578DB" w14:textId="77777777" w:rsidR="00EC6213" w:rsidRDefault="00EC6213" w:rsidP="007C6BD5">
      <w:pPr>
        <w:pStyle w:val="Default"/>
        <w:rPr>
          <w:b/>
          <w:bCs/>
          <w:color w:val="auto"/>
          <w:sz w:val="22"/>
          <w:szCs w:val="22"/>
        </w:rPr>
      </w:pPr>
    </w:p>
    <w:p w14:paraId="4BF2BC63" w14:textId="77777777" w:rsidR="00EC6213" w:rsidRDefault="00EC6213" w:rsidP="007C6BD5">
      <w:pPr>
        <w:pStyle w:val="Default"/>
        <w:rPr>
          <w:b/>
          <w:bCs/>
          <w:color w:val="auto"/>
          <w:sz w:val="22"/>
          <w:szCs w:val="22"/>
        </w:rPr>
      </w:pPr>
    </w:p>
    <w:p w14:paraId="2C19EE0D" w14:textId="77777777" w:rsidR="00EC6213" w:rsidRDefault="00EC6213" w:rsidP="007C6BD5">
      <w:pPr>
        <w:pStyle w:val="Default"/>
        <w:rPr>
          <w:b/>
          <w:bCs/>
          <w:color w:val="auto"/>
          <w:sz w:val="22"/>
          <w:szCs w:val="22"/>
        </w:rPr>
      </w:pPr>
    </w:p>
    <w:p w14:paraId="75E861FE" w14:textId="77777777" w:rsidR="00EC6213" w:rsidRDefault="00EC6213" w:rsidP="007C6BD5">
      <w:pPr>
        <w:pStyle w:val="Default"/>
        <w:rPr>
          <w:b/>
          <w:bCs/>
          <w:color w:val="auto"/>
          <w:sz w:val="22"/>
          <w:szCs w:val="22"/>
        </w:rPr>
      </w:pPr>
    </w:p>
    <w:p w14:paraId="14818309" w14:textId="77777777" w:rsidR="00EC6213" w:rsidRDefault="00EC6213" w:rsidP="007C6BD5">
      <w:pPr>
        <w:pStyle w:val="Default"/>
        <w:rPr>
          <w:b/>
          <w:bCs/>
          <w:color w:val="auto"/>
          <w:sz w:val="22"/>
          <w:szCs w:val="22"/>
        </w:rPr>
      </w:pPr>
    </w:p>
    <w:p w14:paraId="789831E2" w14:textId="77777777" w:rsidR="00EC6213" w:rsidRDefault="00EC6213" w:rsidP="007C6BD5">
      <w:pPr>
        <w:pStyle w:val="Default"/>
        <w:rPr>
          <w:b/>
          <w:bCs/>
          <w:color w:val="auto"/>
          <w:sz w:val="22"/>
          <w:szCs w:val="22"/>
        </w:rPr>
      </w:pPr>
    </w:p>
    <w:p w14:paraId="0B9ED700" w14:textId="77777777" w:rsidR="00EC6213" w:rsidRDefault="00EC6213" w:rsidP="007C6BD5">
      <w:pPr>
        <w:pStyle w:val="Default"/>
        <w:rPr>
          <w:b/>
          <w:bCs/>
          <w:color w:val="auto"/>
          <w:sz w:val="22"/>
          <w:szCs w:val="22"/>
        </w:rPr>
      </w:pPr>
    </w:p>
    <w:p w14:paraId="1D8C74D3" w14:textId="77777777" w:rsidR="00EC6213" w:rsidRDefault="00EC6213" w:rsidP="007C6BD5">
      <w:pPr>
        <w:pStyle w:val="Default"/>
        <w:rPr>
          <w:b/>
          <w:bCs/>
          <w:color w:val="auto"/>
          <w:sz w:val="22"/>
          <w:szCs w:val="22"/>
        </w:rPr>
      </w:pPr>
    </w:p>
    <w:p w14:paraId="04222989" w14:textId="77777777" w:rsidR="00EC6213" w:rsidRDefault="00EC6213" w:rsidP="007C6BD5">
      <w:pPr>
        <w:pStyle w:val="Default"/>
        <w:rPr>
          <w:b/>
          <w:bCs/>
          <w:color w:val="auto"/>
          <w:sz w:val="22"/>
          <w:szCs w:val="22"/>
        </w:rPr>
      </w:pPr>
    </w:p>
    <w:p w14:paraId="751E4A3E" w14:textId="77777777" w:rsidR="00EC6213" w:rsidRDefault="00EC6213" w:rsidP="007C6BD5">
      <w:pPr>
        <w:pStyle w:val="Default"/>
        <w:rPr>
          <w:b/>
          <w:bCs/>
          <w:color w:val="auto"/>
          <w:sz w:val="22"/>
          <w:szCs w:val="22"/>
        </w:rPr>
      </w:pPr>
    </w:p>
    <w:p w14:paraId="4776FB07" w14:textId="77777777" w:rsidR="00EC6213" w:rsidRDefault="00EC6213" w:rsidP="007C6BD5">
      <w:pPr>
        <w:pStyle w:val="Default"/>
        <w:rPr>
          <w:b/>
          <w:bCs/>
          <w:color w:val="auto"/>
          <w:sz w:val="22"/>
          <w:szCs w:val="22"/>
        </w:rPr>
      </w:pPr>
    </w:p>
    <w:p w14:paraId="35799FA2" w14:textId="77777777" w:rsidR="00EC6213" w:rsidRDefault="00EC6213" w:rsidP="007C6BD5">
      <w:pPr>
        <w:pStyle w:val="Default"/>
        <w:rPr>
          <w:b/>
          <w:bCs/>
          <w:color w:val="auto"/>
          <w:sz w:val="22"/>
          <w:szCs w:val="22"/>
        </w:rPr>
      </w:pPr>
    </w:p>
    <w:p w14:paraId="5EAA187C" w14:textId="77777777" w:rsidR="00EC6213" w:rsidRDefault="00EC6213" w:rsidP="007C6BD5">
      <w:pPr>
        <w:pStyle w:val="Default"/>
        <w:rPr>
          <w:b/>
          <w:bCs/>
          <w:color w:val="auto"/>
          <w:sz w:val="22"/>
          <w:szCs w:val="22"/>
        </w:rPr>
      </w:pPr>
    </w:p>
    <w:p w14:paraId="71E764F7" w14:textId="77777777" w:rsidR="00EC6213" w:rsidRDefault="00EC6213" w:rsidP="007C6BD5">
      <w:pPr>
        <w:pStyle w:val="Default"/>
        <w:rPr>
          <w:b/>
          <w:bCs/>
          <w:color w:val="auto"/>
          <w:sz w:val="22"/>
          <w:szCs w:val="22"/>
        </w:rPr>
      </w:pPr>
    </w:p>
    <w:p w14:paraId="48E1D70D" w14:textId="77777777" w:rsidR="00EC6213" w:rsidRDefault="00EC6213" w:rsidP="007C6BD5">
      <w:pPr>
        <w:pStyle w:val="Default"/>
        <w:rPr>
          <w:b/>
          <w:bCs/>
          <w:color w:val="auto"/>
          <w:sz w:val="22"/>
          <w:szCs w:val="22"/>
        </w:rPr>
      </w:pPr>
    </w:p>
    <w:p w14:paraId="7F1C7963" w14:textId="77777777" w:rsidR="00EC6213" w:rsidRDefault="00EC6213" w:rsidP="007C6BD5">
      <w:pPr>
        <w:pStyle w:val="Default"/>
        <w:rPr>
          <w:b/>
          <w:bCs/>
          <w:color w:val="auto"/>
          <w:sz w:val="22"/>
          <w:szCs w:val="22"/>
        </w:rPr>
      </w:pPr>
    </w:p>
    <w:p w14:paraId="2F78E43C" w14:textId="77777777" w:rsidR="00EC6213" w:rsidRDefault="00EC6213" w:rsidP="007C6BD5">
      <w:pPr>
        <w:pStyle w:val="Default"/>
        <w:rPr>
          <w:b/>
          <w:bCs/>
          <w:color w:val="auto"/>
          <w:sz w:val="22"/>
          <w:szCs w:val="22"/>
        </w:rPr>
      </w:pPr>
    </w:p>
    <w:p w14:paraId="4FF02F67" w14:textId="77777777" w:rsidR="00EC6213" w:rsidRDefault="00EC6213" w:rsidP="007C6BD5">
      <w:pPr>
        <w:pStyle w:val="Default"/>
        <w:rPr>
          <w:b/>
          <w:bCs/>
          <w:color w:val="auto"/>
          <w:sz w:val="22"/>
          <w:szCs w:val="22"/>
        </w:rPr>
      </w:pPr>
    </w:p>
    <w:p w14:paraId="4D2DB0A6" w14:textId="77777777" w:rsidR="00EC6213" w:rsidRDefault="00EC6213" w:rsidP="007C6BD5">
      <w:pPr>
        <w:pStyle w:val="Default"/>
        <w:rPr>
          <w:b/>
          <w:bCs/>
          <w:color w:val="auto"/>
          <w:sz w:val="22"/>
          <w:szCs w:val="22"/>
        </w:rPr>
      </w:pPr>
    </w:p>
    <w:p w14:paraId="37C7415E" w14:textId="77777777" w:rsidR="00EC6213" w:rsidRDefault="00EC6213" w:rsidP="007C6BD5">
      <w:pPr>
        <w:pStyle w:val="Default"/>
        <w:rPr>
          <w:b/>
          <w:bCs/>
          <w:color w:val="auto"/>
          <w:sz w:val="22"/>
          <w:szCs w:val="22"/>
        </w:rPr>
      </w:pPr>
    </w:p>
    <w:p w14:paraId="5A8284F5" w14:textId="77777777" w:rsidR="00EC6213" w:rsidRDefault="00EC6213" w:rsidP="007C6BD5">
      <w:pPr>
        <w:pStyle w:val="Default"/>
        <w:rPr>
          <w:b/>
          <w:bCs/>
          <w:color w:val="auto"/>
          <w:sz w:val="22"/>
          <w:szCs w:val="22"/>
        </w:rPr>
      </w:pPr>
    </w:p>
    <w:p w14:paraId="427E817B" w14:textId="77777777" w:rsidR="00EC6213" w:rsidRDefault="00EC6213" w:rsidP="007C6BD5">
      <w:pPr>
        <w:pStyle w:val="Default"/>
        <w:rPr>
          <w:b/>
          <w:bCs/>
          <w:color w:val="auto"/>
          <w:sz w:val="22"/>
          <w:szCs w:val="22"/>
        </w:rPr>
      </w:pPr>
    </w:p>
    <w:p w14:paraId="74E38A28" w14:textId="77777777" w:rsidR="00EC6213" w:rsidRDefault="00EC6213" w:rsidP="007C6BD5">
      <w:pPr>
        <w:pStyle w:val="Default"/>
        <w:rPr>
          <w:b/>
          <w:bCs/>
          <w:color w:val="auto"/>
          <w:sz w:val="22"/>
          <w:szCs w:val="22"/>
        </w:rPr>
      </w:pPr>
    </w:p>
    <w:p w14:paraId="7C7A9BF9" w14:textId="77777777" w:rsidR="00EC6213" w:rsidRDefault="00EC6213" w:rsidP="007C6BD5">
      <w:pPr>
        <w:pStyle w:val="Default"/>
        <w:rPr>
          <w:b/>
          <w:bCs/>
          <w:color w:val="auto"/>
          <w:sz w:val="22"/>
          <w:szCs w:val="22"/>
        </w:rPr>
      </w:pPr>
    </w:p>
    <w:p w14:paraId="0C64CA2A" w14:textId="7100704E" w:rsidR="007C6BD5" w:rsidRPr="009242D1" w:rsidRDefault="007C6BD5" w:rsidP="007C6BD5">
      <w:pPr>
        <w:pStyle w:val="Default"/>
        <w:rPr>
          <w:b/>
          <w:bCs/>
          <w:color w:val="auto"/>
          <w:sz w:val="22"/>
          <w:szCs w:val="22"/>
        </w:rPr>
      </w:pPr>
      <w:r w:rsidRPr="009242D1">
        <w:rPr>
          <w:b/>
          <w:bCs/>
          <w:color w:val="auto"/>
          <w:sz w:val="22"/>
          <w:szCs w:val="22"/>
        </w:rPr>
        <w:lastRenderedPageBreak/>
        <w:t xml:space="preserve">1. WSTĘP. </w:t>
      </w:r>
    </w:p>
    <w:p w14:paraId="11AC5546" w14:textId="77777777" w:rsidR="007C6BD5" w:rsidRDefault="007C6BD5" w:rsidP="007C6BD5">
      <w:pPr>
        <w:pStyle w:val="Default"/>
        <w:rPr>
          <w:rFonts w:ascii="Times New Roman" w:hAnsi="Times New Roman" w:cs="Times New Roman"/>
          <w:color w:val="auto"/>
          <w:sz w:val="28"/>
          <w:szCs w:val="28"/>
        </w:rPr>
      </w:pPr>
    </w:p>
    <w:p w14:paraId="1B5011C2" w14:textId="532F6391" w:rsidR="007C6BD5" w:rsidRPr="00295B2A" w:rsidRDefault="007C6BD5" w:rsidP="00295B2A">
      <w:pPr>
        <w:ind w:right="202"/>
        <w:jc w:val="both"/>
        <w:rPr>
          <w:rFonts w:ascii="Arial" w:hAnsi="Arial"/>
        </w:rPr>
      </w:pPr>
      <w:r w:rsidRPr="00295B2A">
        <w:rPr>
          <w:rFonts w:ascii="Arial" w:hAnsi="Arial"/>
        </w:rPr>
        <w:t>1.1. Przedmiot S</w:t>
      </w:r>
      <w:r w:rsidR="0003369A">
        <w:rPr>
          <w:rFonts w:ascii="Arial" w:hAnsi="Arial"/>
        </w:rPr>
        <w:t xml:space="preserve">pecyfikacji </w:t>
      </w:r>
      <w:r w:rsidRPr="00295B2A">
        <w:rPr>
          <w:rFonts w:ascii="Arial" w:hAnsi="Arial"/>
        </w:rPr>
        <w:t>T</w:t>
      </w:r>
      <w:r w:rsidR="0003369A">
        <w:rPr>
          <w:rFonts w:ascii="Arial" w:hAnsi="Arial"/>
        </w:rPr>
        <w:t>echnicznej.</w:t>
      </w:r>
      <w:r w:rsidRPr="00295B2A">
        <w:rPr>
          <w:rFonts w:ascii="Arial" w:hAnsi="Arial"/>
        </w:rPr>
        <w:t xml:space="preserve"> </w:t>
      </w:r>
    </w:p>
    <w:p w14:paraId="6C76103F" w14:textId="048B15F7" w:rsidR="007C6BD5" w:rsidRPr="00295B2A" w:rsidRDefault="007C6BD5" w:rsidP="00295B2A">
      <w:pPr>
        <w:ind w:right="202"/>
        <w:jc w:val="both"/>
        <w:rPr>
          <w:rFonts w:ascii="Arial" w:hAnsi="Arial"/>
        </w:rPr>
      </w:pPr>
      <w:r w:rsidRPr="00295B2A">
        <w:rPr>
          <w:rFonts w:ascii="Arial" w:hAnsi="Arial"/>
        </w:rPr>
        <w:t>Przedmiotem niniejszej Specyfikacji Technicznej są wymagania ogólne dotyczące wykonania</w:t>
      </w:r>
      <w:r w:rsidR="00EB68B8" w:rsidRPr="00295B2A">
        <w:rPr>
          <w:rFonts w:ascii="Arial" w:hAnsi="Arial"/>
        </w:rPr>
        <w:t xml:space="preserve"> </w:t>
      </w:r>
      <w:r w:rsidRPr="00295B2A">
        <w:rPr>
          <w:rFonts w:ascii="Arial" w:hAnsi="Arial"/>
        </w:rPr>
        <w:t xml:space="preserve">i odbioru robót ogólnobudowlanych związanych z </w:t>
      </w:r>
      <w:r w:rsidR="00EB68B8" w:rsidRPr="00295B2A">
        <w:rPr>
          <w:rFonts w:ascii="Arial" w:hAnsi="Arial"/>
        </w:rPr>
        <w:t xml:space="preserve">remontem toalet </w:t>
      </w:r>
      <w:r w:rsidR="00295B2A">
        <w:rPr>
          <w:rFonts w:ascii="Arial" w:hAnsi="Arial"/>
        </w:rPr>
        <w:t xml:space="preserve">                                         </w:t>
      </w:r>
      <w:r w:rsidR="00EB68B8" w:rsidRPr="00295B2A">
        <w:rPr>
          <w:rFonts w:ascii="Arial" w:hAnsi="Arial"/>
        </w:rPr>
        <w:t>i pomieszczeni</w:t>
      </w:r>
      <w:r w:rsidR="00431AEC" w:rsidRPr="00295B2A">
        <w:rPr>
          <w:rFonts w:ascii="Arial" w:hAnsi="Arial"/>
        </w:rPr>
        <w:t>a</w:t>
      </w:r>
      <w:r w:rsidR="00EB68B8" w:rsidRPr="00295B2A">
        <w:rPr>
          <w:rFonts w:ascii="Arial" w:hAnsi="Arial"/>
        </w:rPr>
        <w:t xml:space="preserve"> socjalnego</w:t>
      </w:r>
      <w:r w:rsidR="00295B2A">
        <w:rPr>
          <w:rFonts w:ascii="Arial" w:hAnsi="Arial"/>
        </w:rPr>
        <w:t xml:space="preserve"> </w:t>
      </w:r>
      <w:r w:rsidRPr="00295B2A">
        <w:rPr>
          <w:rFonts w:ascii="Arial" w:hAnsi="Arial"/>
        </w:rPr>
        <w:t>w budynku</w:t>
      </w:r>
      <w:r w:rsidR="00EB68B8" w:rsidRPr="00295B2A">
        <w:rPr>
          <w:rFonts w:ascii="Arial" w:hAnsi="Arial"/>
        </w:rPr>
        <w:t xml:space="preserve"> Sądu Rejonowego </w:t>
      </w:r>
      <w:r w:rsidRPr="00295B2A">
        <w:rPr>
          <w:rFonts w:ascii="Arial" w:hAnsi="Arial"/>
        </w:rPr>
        <w:t>przy ul.</w:t>
      </w:r>
      <w:r w:rsidR="00FA64A3" w:rsidRPr="00295B2A">
        <w:rPr>
          <w:rFonts w:ascii="Arial" w:hAnsi="Arial"/>
        </w:rPr>
        <w:t xml:space="preserve"> </w:t>
      </w:r>
      <w:r w:rsidR="00EB68B8" w:rsidRPr="00295B2A">
        <w:rPr>
          <w:rFonts w:ascii="Arial" w:hAnsi="Arial"/>
        </w:rPr>
        <w:t>Piekarskiej</w:t>
      </w:r>
      <w:r w:rsidR="00FA64A3" w:rsidRPr="00295B2A">
        <w:rPr>
          <w:rFonts w:ascii="Arial" w:hAnsi="Arial"/>
        </w:rPr>
        <w:t xml:space="preserve"> </w:t>
      </w:r>
      <w:r w:rsidR="00EB68B8" w:rsidRPr="00295B2A">
        <w:rPr>
          <w:rFonts w:ascii="Arial" w:hAnsi="Arial"/>
        </w:rPr>
        <w:t>1 w Bytomiu.</w:t>
      </w:r>
      <w:r w:rsidRPr="00295B2A">
        <w:rPr>
          <w:rFonts w:ascii="Arial" w:hAnsi="Arial"/>
        </w:rPr>
        <w:t xml:space="preserve"> </w:t>
      </w:r>
    </w:p>
    <w:p w14:paraId="2E650F9C" w14:textId="20EC6FF0" w:rsidR="009B1FC7" w:rsidRPr="00D722E0" w:rsidRDefault="007C6BD5" w:rsidP="00D722E0">
      <w:pPr>
        <w:ind w:right="202"/>
        <w:jc w:val="both"/>
        <w:rPr>
          <w:rFonts w:ascii="Arial" w:hAnsi="Arial"/>
        </w:rPr>
      </w:pPr>
      <w:r w:rsidRPr="00295B2A">
        <w:rPr>
          <w:rFonts w:ascii="Arial" w:hAnsi="Arial"/>
        </w:rPr>
        <w:t xml:space="preserve">1.2. </w:t>
      </w:r>
      <w:r w:rsidR="009B1FC7" w:rsidRPr="00D722E0">
        <w:rPr>
          <w:rFonts w:ascii="Arial" w:hAnsi="Arial"/>
        </w:rPr>
        <w:t>W</w:t>
      </w:r>
      <w:r w:rsidR="00D722E0">
        <w:rPr>
          <w:rFonts w:ascii="Arial" w:hAnsi="Arial"/>
        </w:rPr>
        <w:t>arunki i wymagania</w:t>
      </w:r>
    </w:p>
    <w:p w14:paraId="690C7C3E" w14:textId="570949FC" w:rsidR="009B1FC7" w:rsidRPr="00D722E0" w:rsidRDefault="007C6BD5" w:rsidP="00D722E0">
      <w:pPr>
        <w:ind w:right="202"/>
        <w:jc w:val="both"/>
        <w:rPr>
          <w:rFonts w:ascii="Arial" w:hAnsi="Arial"/>
        </w:rPr>
      </w:pPr>
      <w:r w:rsidRPr="00295B2A">
        <w:rPr>
          <w:rFonts w:ascii="Arial" w:hAnsi="Arial"/>
        </w:rPr>
        <w:t>Specyfikacja techniczna jest elementem składowym dokumentacji projektowo</w:t>
      </w:r>
      <w:r w:rsidR="00FA64A3" w:rsidRPr="00295B2A">
        <w:rPr>
          <w:rFonts w:ascii="Arial" w:hAnsi="Arial"/>
        </w:rPr>
        <w:t>-</w:t>
      </w:r>
      <w:r w:rsidRPr="00295B2A">
        <w:rPr>
          <w:rFonts w:ascii="Arial" w:hAnsi="Arial"/>
        </w:rPr>
        <w:t xml:space="preserve">kosztorysowej i jako dokument inwestorski jest niezbędna przy realizacji i odbiorze robót </w:t>
      </w:r>
      <w:r w:rsidR="00295B2A">
        <w:rPr>
          <w:rFonts w:ascii="Arial" w:hAnsi="Arial"/>
        </w:rPr>
        <w:t xml:space="preserve">  </w:t>
      </w:r>
      <w:r w:rsidR="00D722E0">
        <w:rPr>
          <w:rFonts w:ascii="Arial" w:hAnsi="Arial"/>
        </w:rPr>
        <w:t xml:space="preserve">                   </w:t>
      </w:r>
      <w:r w:rsidRPr="00295B2A">
        <w:rPr>
          <w:rFonts w:ascii="Arial" w:hAnsi="Arial"/>
        </w:rPr>
        <w:t xml:space="preserve">o których mowa w pkt 1.1. </w:t>
      </w:r>
      <w:r w:rsidR="009B1FC7">
        <w:rPr>
          <w:rFonts w:ascii="Arial" w:hAnsi="Arial"/>
        </w:rPr>
        <w:t xml:space="preserve"> </w:t>
      </w:r>
      <w:r w:rsidR="009B1FC7" w:rsidRPr="00D722E0">
        <w:rPr>
          <w:rFonts w:ascii="Arial" w:hAnsi="Arial"/>
        </w:rPr>
        <w:t>Prace należy wykonać w oparciu o całość dokumentacji projektowej wchodzącej w zakres projektu przetargowego, w szczególności:</w:t>
      </w:r>
    </w:p>
    <w:p w14:paraId="7001EA36" w14:textId="7BEFD56F" w:rsidR="009B1FC7" w:rsidRPr="00D722E0" w:rsidRDefault="009B1FC7" w:rsidP="00D722E0">
      <w:pPr>
        <w:pStyle w:val="Akapitzlist"/>
        <w:numPr>
          <w:ilvl w:val="0"/>
          <w:numId w:val="5"/>
        </w:numPr>
        <w:ind w:right="202"/>
        <w:jc w:val="both"/>
        <w:rPr>
          <w:rFonts w:ascii="Arial" w:hAnsi="Arial"/>
          <w:sz w:val="22"/>
          <w:szCs w:val="22"/>
        </w:rPr>
      </w:pPr>
      <w:r w:rsidRPr="00D722E0">
        <w:rPr>
          <w:rFonts w:ascii="Arial" w:hAnsi="Arial"/>
          <w:sz w:val="22"/>
          <w:szCs w:val="22"/>
        </w:rPr>
        <w:t>Niniejszą specyfikację techniczną,</w:t>
      </w:r>
    </w:p>
    <w:p w14:paraId="3A695EC7" w14:textId="16535FCF" w:rsidR="009B1FC7" w:rsidRPr="00D722E0" w:rsidRDefault="009B1FC7" w:rsidP="00D722E0">
      <w:pPr>
        <w:pStyle w:val="Akapitzlist"/>
        <w:numPr>
          <w:ilvl w:val="0"/>
          <w:numId w:val="5"/>
        </w:numPr>
        <w:ind w:right="202"/>
        <w:jc w:val="both"/>
        <w:rPr>
          <w:rFonts w:ascii="Arial" w:hAnsi="Arial"/>
          <w:sz w:val="22"/>
          <w:szCs w:val="22"/>
        </w:rPr>
      </w:pPr>
      <w:r w:rsidRPr="00D722E0">
        <w:rPr>
          <w:rFonts w:ascii="Arial" w:hAnsi="Arial"/>
          <w:sz w:val="22"/>
          <w:szCs w:val="22"/>
        </w:rPr>
        <w:t>Projekt architektoniczny</w:t>
      </w:r>
    </w:p>
    <w:p w14:paraId="195AA718" w14:textId="77777777" w:rsidR="009B1FC7" w:rsidRPr="00D722E0" w:rsidRDefault="009B1FC7" w:rsidP="00D722E0">
      <w:pPr>
        <w:pStyle w:val="Akapitzlist"/>
        <w:numPr>
          <w:ilvl w:val="0"/>
          <w:numId w:val="5"/>
        </w:numPr>
        <w:ind w:right="202"/>
        <w:jc w:val="both"/>
        <w:rPr>
          <w:rFonts w:ascii="Arial" w:hAnsi="Arial"/>
          <w:sz w:val="22"/>
          <w:szCs w:val="22"/>
        </w:rPr>
      </w:pPr>
      <w:r w:rsidRPr="00D722E0">
        <w:rPr>
          <w:rFonts w:ascii="Arial" w:hAnsi="Arial"/>
          <w:sz w:val="22"/>
          <w:szCs w:val="22"/>
        </w:rPr>
        <w:t>Projekt instalacji elektrycznych,</w:t>
      </w:r>
    </w:p>
    <w:p w14:paraId="45C900C9" w14:textId="03DDBAAF" w:rsidR="009B1FC7" w:rsidRDefault="009B1FC7" w:rsidP="00D722E0">
      <w:pPr>
        <w:pStyle w:val="Akapitzlist"/>
        <w:numPr>
          <w:ilvl w:val="0"/>
          <w:numId w:val="5"/>
        </w:numPr>
        <w:ind w:right="202"/>
        <w:jc w:val="both"/>
        <w:rPr>
          <w:rFonts w:ascii="Arial" w:hAnsi="Arial"/>
          <w:sz w:val="22"/>
          <w:szCs w:val="22"/>
        </w:rPr>
      </w:pPr>
      <w:r w:rsidRPr="00D722E0">
        <w:rPr>
          <w:rFonts w:ascii="Arial" w:hAnsi="Arial"/>
          <w:sz w:val="22"/>
          <w:szCs w:val="22"/>
        </w:rPr>
        <w:t>Projekt instalacji sanitarnych,</w:t>
      </w:r>
    </w:p>
    <w:p w14:paraId="6C4F7921" w14:textId="422CBCE9" w:rsidR="004E05AF" w:rsidRPr="00D722E0" w:rsidRDefault="004E05AF" w:rsidP="00D722E0">
      <w:pPr>
        <w:pStyle w:val="Akapitzlist"/>
        <w:numPr>
          <w:ilvl w:val="0"/>
          <w:numId w:val="5"/>
        </w:numPr>
        <w:ind w:right="202"/>
        <w:jc w:val="both"/>
        <w:rPr>
          <w:rFonts w:ascii="Arial" w:hAnsi="Arial"/>
          <w:sz w:val="22"/>
          <w:szCs w:val="22"/>
        </w:rPr>
      </w:pPr>
      <w:r>
        <w:rPr>
          <w:rFonts w:ascii="Arial" w:hAnsi="Arial"/>
          <w:sz w:val="22"/>
          <w:szCs w:val="22"/>
        </w:rPr>
        <w:t>Przedmiary i kosztorysy</w:t>
      </w:r>
    </w:p>
    <w:p w14:paraId="768C22B6" w14:textId="4B2FFA48" w:rsidR="007C6BD5" w:rsidRPr="00295B2A" w:rsidRDefault="007C6BD5" w:rsidP="00295B2A">
      <w:pPr>
        <w:ind w:right="202"/>
        <w:jc w:val="both"/>
        <w:rPr>
          <w:rFonts w:ascii="Arial" w:hAnsi="Arial"/>
        </w:rPr>
      </w:pPr>
    </w:p>
    <w:p w14:paraId="42F94747" w14:textId="53E654EB" w:rsidR="007C6BD5" w:rsidRPr="00295B2A" w:rsidRDefault="007C6BD5" w:rsidP="00295B2A">
      <w:pPr>
        <w:ind w:right="202"/>
        <w:jc w:val="both"/>
        <w:rPr>
          <w:rFonts w:ascii="Arial" w:hAnsi="Arial"/>
        </w:rPr>
      </w:pPr>
      <w:r w:rsidRPr="00295B2A">
        <w:rPr>
          <w:rFonts w:ascii="Arial" w:hAnsi="Arial"/>
        </w:rPr>
        <w:t>1.</w:t>
      </w:r>
      <w:r w:rsidR="00E91C8B">
        <w:rPr>
          <w:rFonts w:ascii="Arial" w:hAnsi="Arial"/>
        </w:rPr>
        <w:t>3</w:t>
      </w:r>
      <w:r w:rsidRPr="00295B2A">
        <w:rPr>
          <w:rFonts w:ascii="Arial" w:hAnsi="Arial"/>
        </w:rPr>
        <w:t xml:space="preserve">. Określenia podstawowe </w:t>
      </w:r>
    </w:p>
    <w:p w14:paraId="311B8569" w14:textId="465BD197" w:rsidR="007C6BD5" w:rsidRPr="00295B2A" w:rsidRDefault="007C6BD5" w:rsidP="00295B2A">
      <w:pPr>
        <w:ind w:right="202"/>
        <w:jc w:val="both"/>
        <w:rPr>
          <w:rFonts w:ascii="Arial" w:hAnsi="Arial"/>
        </w:rPr>
      </w:pPr>
      <w:r w:rsidRPr="00295B2A">
        <w:rPr>
          <w:rFonts w:ascii="Arial" w:hAnsi="Arial"/>
        </w:rPr>
        <w:t>1.</w:t>
      </w:r>
      <w:r w:rsidR="00E91C8B">
        <w:rPr>
          <w:rFonts w:ascii="Arial" w:hAnsi="Arial"/>
        </w:rPr>
        <w:t>3</w:t>
      </w:r>
      <w:r w:rsidRPr="00295B2A">
        <w:rPr>
          <w:rFonts w:ascii="Arial" w:hAnsi="Arial"/>
        </w:rPr>
        <w:t xml:space="preserve">.1. Remont należy przez to rozumieć wykonanie w istniejącym obiekcie budowlanym robót budowlanych polegających na odtworzeniu stanu pierwotnego, nie stanowiących bieżącej konserwacji. </w:t>
      </w:r>
    </w:p>
    <w:p w14:paraId="3B5F5B4C" w14:textId="38DE04A0" w:rsidR="007C6BD5" w:rsidRPr="00295B2A" w:rsidRDefault="007C6BD5" w:rsidP="00295B2A">
      <w:pPr>
        <w:spacing w:before="240" w:line="240" w:lineRule="auto"/>
        <w:ind w:right="202"/>
        <w:jc w:val="both"/>
        <w:rPr>
          <w:rFonts w:ascii="Arial" w:hAnsi="Arial"/>
        </w:rPr>
      </w:pPr>
      <w:r w:rsidRPr="00295B2A">
        <w:rPr>
          <w:rFonts w:ascii="Arial" w:hAnsi="Arial"/>
        </w:rPr>
        <w:t>1.</w:t>
      </w:r>
      <w:r w:rsidR="00E91C8B">
        <w:rPr>
          <w:rFonts w:ascii="Arial" w:hAnsi="Arial"/>
        </w:rPr>
        <w:t>3</w:t>
      </w:r>
      <w:r w:rsidRPr="00295B2A">
        <w:rPr>
          <w:rFonts w:ascii="Arial" w:hAnsi="Arial"/>
        </w:rPr>
        <w:t xml:space="preserve">.2. Teren budowy – należy przez to rozumieć przestrzeń, w której prowadzone są roboty budowlane wraz z przestrzenią zajmowaną przez materiały i urządzenia zaplecza budowy. </w:t>
      </w:r>
    </w:p>
    <w:p w14:paraId="16CEA097" w14:textId="018732FF" w:rsidR="007C6BD5" w:rsidRPr="00B23B39" w:rsidRDefault="007C6BD5" w:rsidP="00B23B39">
      <w:pPr>
        <w:ind w:right="202"/>
        <w:jc w:val="both"/>
        <w:rPr>
          <w:rFonts w:ascii="Arial" w:hAnsi="Arial"/>
        </w:rPr>
      </w:pPr>
      <w:r w:rsidRPr="00295B2A">
        <w:rPr>
          <w:rFonts w:ascii="Arial" w:hAnsi="Arial"/>
        </w:rPr>
        <w:t>1.</w:t>
      </w:r>
      <w:r w:rsidR="00E91C8B">
        <w:rPr>
          <w:rFonts w:ascii="Arial" w:hAnsi="Arial"/>
        </w:rPr>
        <w:t>3</w:t>
      </w:r>
      <w:r w:rsidRPr="00295B2A">
        <w:rPr>
          <w:rFonts w:ascii="Arial" w:hAnsi="Arial"/>
        </w:rPr>
        <w:t xml:space="preserve">.3. Dokumentacja budowlana obejmuje </w:t>
      </w:r>
      <w:r w:rsidR="00B23B39">
        <w:rPr>
          <w:rFonts w:ascii="Arial" w:hAnsi="Arial"/>
        </w:rPr>
        <w:t xml:space="preserve">projekt architektoniczno- budowlany i projekt techniczny, </w:t>
      </w:r>
      <w:r w:rsidRPr="00295B2A">
        <w:rPr>
          <w:rFonts w:ascii="Arial" w:hAnsi="Arial"/>
        </w:rPr>
        <w:t>szkice lub rysunki elementów obiektu</w:t>
      </w:r>
      <w:r w:rsidR="004E05AF">
        <w:rPr>
          <w:rFonts w:ascii="Arial" w:hAnsi="Arial"/>
        </w:rPr>
        <w:t xml:space="preserve">, </w:t>
      </w:r>
      <w:r w:rsidRPr="00E91C8B">
        <w:rPr>
          <w:rFonts w:ascii="Arial" w:hAnsi="Arial"/>
        </w:rPr>
        <w:t>dziennik budowy i książkę obmiarów.</w:t>
      </w:r>
      <w:r>
        <w:rPr>
          <w:rFonts w:ascii="Times New Roman" w:hAnsi="Times New Roman" w:cs="Times New Roman"/>
          <w:sz w:val="23"/>
          <w:szCs w:val="23"/>
        </w:rPr>
        <w:t xml:space="preserve"> </w:t>
      </w:r>
    </w:p>
    <w:p w14:paraId="7D950FAC" w14:textId="4B847987" w:rsidR="007C6BD5" w:rsidRPr="00E91C8B" w:rsidRDefault="007C6BD5" w:rsidP="00E91C8B">
      <w:pPr>
        <w:ind w:right="202"/>
        <w:jc w:val="both"/>
        <w:rPr>
          <w:rFonts w:ascii="Arial" w:hAnsi="Arial"/>
        </w:rPr>
      </w:pPr>
      <w:r w:rsidRPr="00E91C8B">
        <w:rPr>
          <w:rFonts w:ascii="Arial" w:hAnsi="Arial"/>
        </w:rPr>
        <w:t>1.</w:t>
      </w:r>
      <w:r w:rsidR="00E91C8B" w:rsidRPr="00E91C8B">
        <w:rPr>
          <w:rFonts w:ascii="Arial" w:hAnsi="Arial"/>
        </w:rPr>
        <w:t>3</w:t>
      </w:r>
      <w:r w:rsidRPr="00E91C8B">
        <w:rPr>
          <w:rFonts w:ascii="Arial" w:hAnsi="Arial"/>
        </w:rPr>
        <w:t>.4. Dokumentacja powykonawcza – należy przez to rozumieć dokumentację robót zawierającą dziennik budowy, książkę obmiarów, dokumenty potwierdzające jakość wbudowanych materiałów i wyrobów, protok</w:t>
      </w:r>
      <w:r w:rsidR="006F1D8E" w:rsidRPr="00E91C8B">
        <w:rPr>
          <w:rFonts w:ascii="Arial" w:hAnsi="Arial"/>
        </w:rPr>
        <w:t>o</w:t>
      </w:r>
      <w:r w:rsidRPr="00E91C8B">
        <w:rPr>
          <w:rFonts w:ascii="Arial" w:hAnsi="Arial"/>
        </w:rPr>
        <w:t xml:space="preserve">ły odbioru robót. </w:t>
      </w:r>
    </w:p>
    <w:p w14:paraId="26C3C251" w14:textId="3E9CD39C" w:rsidR="007C6BD5" w:rsidRPr="00E91C8B" w:rsidRDefault="007C6BD5" w:rsidP="00E91C8B">
      <w:pPr>
        <w:ind w:right="202"/>
        <w:jc w:val="both"/>
        <w:rPr>
          <w:rFonts w:ascii="Arial" w:hAnsi="Arial"/>
        </w:rPr>
      </w:pPr>
      <w:r w:rsidRPr="00E91C8B">
        <w:rPr>
          <w:rFonts w:ascii="Arial" w:hAnsi="Arial"/>
        </w:rPr>
        <w:t>1.</w:t>
      </w:r>
      <w:r w:rsidR="00E91C8B" w:rsidRPr="00E91C8B">
        <w:rPr>
          <w:rFonts w:ascii="Arial" w:hAnsi="Arial"/>
        </w:rPr>
        <w:t>3</w:t>
      </w:r>
      <w:r w:rsidRPr="00E91C8B">
        <w:rPr>
          <w:rFonts w:ascii="Arial" w:hAnsi="Arial"/>
        </w:rPr>
        <w:t xml:space="preserve">.5. Aprobata techniczna to dokument potwierdzający pozytywną ocenę techniczną właściwości wyrobu, stwierdzający przydatność do stosowania w budownictwie. </w:t>
      </w:r>
    </w:p>
    <w:p w14:paraId="456D3CDE" w14:textId="7C397F13" w:rsidR="007C6BD5" w:rsidRPr="00E91C8B" w:rsidRDefault="007C6BD5" w:rsidP="00E91C8B">
      <w:pPr>
        <w:ind w:right="202"/>
        <w:jc w:val="both"/>
        <w:rPr>
          <w:rFonts w:ascii="Arial" w:hAnsi="Arial"/>
        </w:rPr>
      </w:pPr>
      <w:r w:rsidRPr="00E91C8B">
        <w:rPr>
          <w:rFonts w:ascii="Arial" w:hAnsi="Arial"/>
        </w:rPr>
        <w:t>1.</w:t>
      </w:r>
      <w:r w:rsidR="00E91C8B" w:rsidRPr="00E91C8B">
        <w:rPr>
          <w:rFonts w:ascii="Arial" w:hAnsi="Arial"/>
        </w:rPr>
        <w:t>3</w:t>
      </w:r>
      <w:r w:rsidRPr="00E91C8B">
        <w:rPr>
          <w:rFonts w:ascii="Arial" w:hAnsi="Arial"/>
        </w:rPr>
        <w:t xml:space="preserve">.6. Materiały i wyroby budowlane – wszystkie tworzywa niezbędne do wykonania robót, zgodnie z dokumentacją i specyfikacją zaakceptowaną przez Inwestora. </w:t>
      </w:r>
    </w:p>
    <w:p w14:paraId="253A3327" w14:textId="35EDCED7" w:rsidR="007C6BD5" w:rsidRPr="00E91C8B" w:rsidRDefault="007C6BD5" w:rsidP="00E91C8B">
      <w:pPr>
        <w:ind w:right="202"/>
        <w:jc w:val="both"/>
        <w:rPr>
          <w:rFonts w:ascii="Arial" w:hAnsi="Arial"/>
        </w:rPr>
      </w:pPr>
      <w:r w:rsidRPr="00E91C8B">
        <w:rPr>
          <w:rFonts w:ascii="Arial" w:hAnsi="Arial"/>
        </w:rPr>
        <w:t>1.</w:t>
      </w:r>
      <w:r w:rsidR="00E91C8B" w:rsidRPr="00E91C8B">
        <w:rPr>
          <w:rFonts w:ascii="Arial" w:hAnsi="Arial"/>
        </w:rPr>
        <w:t>3</w:t>
      </w:r>
      <w:r w:rsidRPr="00E91C8B">
        <w:rPr>
          <w:rFonts w:ascii="Arial" w:hAnsi="Arial"/>
        </w:rPr>
        <w:t xml:space="preserve">.7. Inspektor Nadzoru – osoba wyznaczona przez Inwestora, posiadająca wymagane przepisami uprawnienia do pełnienia nadzoru nad robotami budowlanymi oraz aktualny wpis do Izby zawodowej. </w:t>
      </w:r>
    </w:p>
    <w:p w14:paraId="44C9139E" w14:textId="3ABC22A6" w:rsidR="007C6BD5" w:rsidRDefault="007C6BD5" w:rsidP="007C6BD5">
      <w:pPr>
        <w:pStyle w:val="Default"/>
        <w:rPr>
          <w:color w:val="auto"/>
          <w:sz w:val="22"/>
          <w:szCs w:val="22"/>
        </w:rPr>
      </w:pPr>
      <w:r w:rsidRPr="00E91C8B">
        <w:rPr>
          <w:color w:val="auto"/>
          <w:sz w:val="22"/>
          <w:szCs w:val="22"/>
        </w:rPr>
        <w:t>1.</w:t>
      </w:r>
      <w:r w:rsidR="00E91C8B" w:rsidRPr="00E91C8B">
        <w:rPr>
          <w:color w:val="auto"/>
          <w:sz w:val="22"/>
          <w:szCs w:val="22"/>
        </w:rPr>
        <w:t>3</w:t>
      </w:r>
      <w:r w:rsidRPr="00E91C8B">
        <w:rPr>
          <w:color w:val="auto"/>
          <w:sz w:val="22"/>
          <w:szCs w:val="22"/>
        </w:rPr>
        <w:t xml:space="preserve">.8. Kierownik Budowy/Robót – osoba wyznaczona przez Wykonawcę, posiadająca wymagane przepisami uprawnienia do kierowania robotami budowlanymi oraz aktualny wpis do Izby zawodowej. </w:t>
      </w:r>
    </w:p>
    <w:p w14:paraId="5E8A151E" w14:textId="77777777" w:rsidR="004E05AF" w:rsidRPr="00E91C8B" w:rsidRDefault="004E05AF" w:rsidP="007C6BD5">
      <w:pPr>
        <w:pStyle w:val="Default"/>
        <w:rPr>
          <w:color w:val="auto"/>
          <w:sz w:val="22"/>
          <w:szCs w:val="22"/>
        </w:rPr>
      </w:pPr>
    </w:p>
    <w:p w14:paraId="710273EE" w14:textId="72590AE5" w:rsidR="007C6BD5" w:rsidRDefault="007C6BD5" w:rsidP="007C6BD5">
      <w:pPr>
        <w:pStyle w:val="Default"/>
        <w:rPr>
          <w:color w:val="auto"/>
          <w:sz w:val="22"/>
          <w:szCs w:val="22"/>
        </w:rPr>
      </w:pPr>
      <w:r w:rsidRPr="00E91C8B">
        <w:rPr>
          <w:color w:val="auto"/>
          <w:sz w:val="22"/>
          <w:szCs w:val="22"/>
        </w:rPr>
        <w:t>1.</w:t>
      </w:r>
      <w:r w:rsidR="00E91C8B" w:rsidRPr="00E91C8B">
        <w:rPr>
          <w:color w:val="auto"/>
          <w:sz w:val="22"/>
          <w:szCs w:val="22"/>
        </w:rPr>
        <w:t>3</w:t>
      </w:r>
      <w:r w:rsidRPr="00E91C8B">
        <w:rPr>
          <w:color w:val="auto"/>
          <w:sz w:val="22"/>
          <w:szCs w:val="22"/>
        </w:rPr>
        <w:t xml:space="preserve">.9. Zamawiający – osoba wymieniona jako Zamawiający w specyfikacji na stronie tytułowej oraz prawni następcy tej osoby. </w:t>
      </w:r>
    </w:p>
    <w:p w14:paraId="5D03DBB7" w14:textId="77777777" w:rsidR="004E05AF" w:rsidRPr="00E91C8B" w:rsidRDefault="004E05AF" w:rsidP="007C6BD5">
      <w:pPr>
        <w:pStyle w:val="Default"/>
        <w:rPr>
          <w:color w:val="auto"/>
          <w:sz w:val="22"/>
          <w:szCs w:val="22"/>
        </w:rPr>
      </w:pPr>
    </w:p>
    <w:p w14:paraId="06266202" w14:textId="61C37E4E" w:rsidR="007C6BD5" w:rsidRPr="00E91C8B" w:rsidRDefault="007C6BD5" w:rsidP="007C6BD5">
      <w:pPr>
        <w:pStyle w:val="Default"/>
        <w:rPr>
          <w:color w:val="auto"/>
          <w:sz w:val="22"/>
          <w:szCs w:val="22"/>
        </w:rPr>
      </w:pPr>
      <w:r w:rsidRPr="00E91C8B">
        <w:rPr>
          <w:color w:val="auto"/>
          <w:sz w:val="22"/>
          <w:szCs w:val="22"/>
        </w:rPr>
        <w:t>1.</w:t>
      </w:r>
      <w:r w:rsidR="00E91C8B" w:rsidRPr="00E91C8B">
        <w:rPr>
          <w:color w:val="auto"/>
          <w:sz w:val="22"/>
          <w:szCs w:val="22"/>
        </w:rPr>
        <w:t>3</w:t>
      </w:r>
      <w:r w:rsidRPr="00E91C8B">
        <w:rPr>
          <w:color w:val="auto"/>
          <w:sz w:val="22"/>
          <w:szCs w:val="22"/>
        </w:rPr>
        <w:t>.10. Komisja –</w:t>
      </w:r>
      <w:r w:rsidR="00FA64A3" w:rsidRPr="00E91C8B">
        <w:rPr>
          <w:color w:val="auto"/>
          <w:sz w:val="22"/>
          <w:szCs w:val="22"/>
        </w:rPr>
        <w:t>osoby</w:t>
      </w:r>
      <w:r w:rsidRPr="00E91C8B">
        <w:rPr>
          <w:color w:val="auto"/>
          <w:sz w:val="22"/>
          <w:szCs w:val="22"/>
        </w:rPr>
        <w:t xml:space="preserve"> wyznaczon</w:t>
      </w:r>
      <w:r w:rsidR="00FA64A3" w:rsidRPr="00E91C8B">
        <w:rPr>
          <w:color w:val="auto"/>
          <w:sz w:val="22"/>
          <w:szCs w:val="22"/>
        </w:rPr>
        <w:t>e</w:t>
      </w:r>
      <w:r w:rsidRPr="00E91C8B">
        <w:rPr>
          <w:color w:val="auto"/>
          <w:sz w:val="22"/>
          <w:szCs w:val="22"/>
        </w:rPr>
        <w:t xml:space="preserve"> przez Zamawiającego do odbioru robót. </w:t>
      </w:r>
    </w:p>
    <w:p w14:paraId="2D800348" w14:textId="77777777" w:rsidR="004E05AF" w:rsidRDefault="004E05AF" w:rsidP="007C6BD5">
      <w:pPr>
        <w:pStyle w:val="Default"/>
        <w:rPr>
          <w:color w:val="auto"/>
          <w:sz w:val="22"/>
          <w:szCs w:val="22"/>
        </w:rPr>
      </w:pPr>
    </w:p>
    <w:p w14:paraId="098A939D" w14:textId="65EC18CB" w:rsidR="007C6BD5" w:rsidRPr="00E91C8B" w:rsidRDefault="007C6BD5" w:rsidP="007C6BD5">
      <w:pPr>
        <w:pStyle w:val="Default"/>
        <w:rPr>
          <w:color w:val="auto"/>
          <w:sz w:val="22"/>
          <w:szCs w:val="22"/>
        </w:rPr>
      </w:pPr>
      <w:r w:rsidRPr="00E91C8B">
        <w:rPr>
          <w:color w:val="auto"/>
          <w:sz w:val="22"/>
          <w:szCs w:val="22"/>
        </w:rPr>
        <w:lastRenderedPageBreak/>
        <w:t>1.</w:t>
      </w:r>
      <w:r w:rsidR="00E91C8B" w:rsidRPr="00E91C8B">
        <w:rPr>
          <w:color w:val="auto"/>
          <w:sz w:val="22"/>
          <w:szCs w:val="22"/>
        </w:rPr>
        <w:t>3</w:t>
      </w:r>
      <w:r w:rsidRPr="00E91C8B">
        <w:rPr>
          <w:color w:val="auto"/>
          <w:sz w:val="22"/>
          <w:szCs w:val="22"/>
        </w:rPr>
        <w:t xml:space="preserve">.11. Wykonawca – osoba lub osoby wymienione w ofercie przyjętej i zaakceptowanej przez Zamawiającego. </w:t>
      </w:r>
    </w:p>
    <w:p w14:paraId="53240699" w14:textId="281DEAB5" w:rsidR="00E91C8B" w:rsidRPr="00E91C8B" w:rsidRDefault="00E91C8B" w:rsidP="007C6BD5">
      <w:pPr>
        <w:pStyle w:val="Default"/>
        <w:rPr>
          <w:color w:val="auto"/>
          <w:sz w:val="22"/>
          <w:szCs w:val="22"/>
        </w:rPr>
      </w:pPr>
    </w:p>
    <w:p w14:paraId="3E2FD21B" w14:textId="7C59061C" w:rsidR="00E91C8B" w:rsidRPr="00E91C8B" w:rsidRDefault="00E91C8B" w:rsidP="00E91C8B">
      <w:pPr>
        <w:ind w:right="202"/>
        <w:jc w:val="both"/>
        <w:rPr>
          <w:rFonts w:ascii="Arial" w:hAnsi="Arial" w:cs="Arial"/>
        </w:rPr>
      </w:pPr>
      <w:r w:rsidRPr="00E91C8B">
        <w:rPr>
          <w:rFonts w:ascii="Arial" w:hAnsi="Arial" w:cs="Arial"/>
        </w:rPr>
        <w:t>1.4. Zakres robót objętych S</w:t>
      </w:r>
      <w:r w:rsidR="00854978">
        <w:rPr>
          <w:rFonts w:ascii="Arial" w:hAnsi="Arial" w:cs="Arial"/>
        </w:rPr>
        <w:t xml:space="preserve">pecyfikacją </w:t>
      </w:r>
      <w:r w:rsidRPr="00E91C8B">
        <w:rPr>
          <w:rFonts w:ascii="Arial" w:hAnsi="Arial" w:cs="Arial"/>
        </w:rPr>
        <w:t>T</w:t>
      </w:r>
      <w:r w:rsidR="00854978">
        <w:rPr>
          <w:rFonts w:ascii="Arial" w:hAnsi="Arial" w:cs="Arial"/>
        </w:rPr>
        <w:t>echniczną</w:t>
      </w:r>
      <w:r w:rsidRPr="00E91C8B">
        <w:rPr>
          <w:rFonts w:ascii="Arial" w:hAnsi="Arial" w:cs="Arial"/>
        </w:rPr>
        <w:t xml:space="preserve"> </w:t>
      </w:r>
    </w:p>
    <w:p w14:paraId="4B9C1A5E" w14:textId="77777777" w:rsidR="00E91C8B" w:rsidRPr="00E91C8B" w:rsidRDefault="00E91C8B" w:rsidP="00E91C8B">
      <w:pPr>
        <w:ind w:right="202"/>
        <w:jc w:val="both"/>
        <w:rPr>
          <w:rFonts w:ascii="Arial" w:hAnsi="Arial" w:cs="Arial"/>
        </w:rPr>
      </w:pPr>
      <w:r w:rsidRPr="00E91C8B">
        <w:rPr>
          <w:rFonts w:ascii="Arial" w:hAnsi="Arial" w:cs="Arial"/>
        </w:rPr>
        <w:t xml:space="preserve">Roboty, których dotyczy specyfikacja obejmują wszystkie czynności umożliwiające wykonanie prac remontowych w pomieszczeniach toalet i pomieszczeniu socjalnym.  </w:t>
      </w:r>
    </w:p>
    <w:p w14:paraId="3EAC69B5" w14:textId="445B9E0D" w:rsidR="00E91C8B" w:rsidRPr="00E91C8B" w:rsidRDefault="00E91C8B" w:rsidP="00E91C8B">
      <w:pPr>
        <w:ind w:right="202"/>
        <w:jc w:val="both"/>
        <w:rPr>
          <w:rFonts w:ascii="Arial" w:hAnsi="Arial" w:cs="Arial"/>
        </w:rPr>
      </w:pPr>
      <w:r w:rsidRPr="00E91C8B">
        <w:rPr>
          <w:rFonts w:ascii="Arial" w:hAnsi="Arial" w:cs="Arial"/>
        </w:rPr>
        <w:t>Zakres</w:t>
      </w:r>
      <w:r w:rsidR="004E05AF">
        <w:rPr>
          <w:rFonts w:ascii="Arial" w:hAnsi="Arial" w:cs="Arial"/>
        </w:rPr>
        <w:t xml:space="preserve"> w toaletach</w:t>
      </w:r>
      <w:r w:rsidRPr="00E91C8B">
        <w:rPr>
          <w:rFonts w:ascii="Arial" w:hAnsi="Arial" w:cs="Arial"/>
        </w:rPr>
        <w:t xml:space="preserve"> obejmuje: </w:t>
      </w:r>
    </w:p>
    <w:p w14:paraId="77600B42" w14:textId="77777777" w:rsidR="00E91C8B" w:rsidRPr="00E91C8B" w:rsidRDefault="00E91C8B" w:rsidP="00E91C8B">
      <w:pPr>
        <w:pStyle w:val="Akapitzlist"/>
        <w:numPr>
          <w:ilvl w:val="0"/>
          <w:numId w:val="3"/>
        </w:numPr>
        <w:ind w:right="202"/>
        <w:jc w:val="both"/>
        <w:rPr>
          <w:rFonts w:ascii="Arial" w:hAnsi="Arial" w:cs="Arial"/>
          <w:sz w:val="22"/>
          <w:szCs w:val="22"/>
        </w:rPr>
      </w:pPr>
      <w:r w:rsidRPr="00E91C8B">
        <w:rPr>
          <w:rFonts w:ascii="Arial" w:hAnsi="Arial" w:cs="Arial"/>
          <w:sz w:val="22"/>
          <w:szCs w:val="22"/>
        </w:rPr>
        <w:t>demontaż umywalki i toalety,</w:t>
      </w:r>
    </w:p>
    <w:p w14:paraId="3A9CE042" w14:textId="77777777" w:rsidR="00E91C8B" w:rsidRPr="00E91C8B" w:rsidRDefault="00E91C8B" w:rsidP="00E91C8B">
      <w:pPr>
        <w:pStyle w:val="Akapitzlist"/>
        <w:numPr>
          <w:ilvl w:val="0"/>
          <w:numId w:val="3"/>
        </w:numPr>
        <w:ind w:right="202"/>
        <w:jc w:val="both"/>
        <w:rPr>
          <w:rFonts w:ascii="Arial" w:hAnsi="Arial" w:cs="Arial"/>
          <w:sz w:val="22"/>
          <w:szCs w:val="22"/>
        </w:rPr>
      </w:pPr>
      <w:r w:rsidRPr="00E91C8B">
        <w:rPr>
          <w:rFonts w:ascii="Arial" w:hAnsi="Arial" w:cs="Arial"/>
          <w:sz w:val="22"/>
          <w:szCs w:val="22"/>
        </w:rPr>
        <w:t xml:space="preserve">skucie starych okładzin z płytek </w:t>
      </w:r>
    </w:p>
    <w:p w14:paraId="2F54126E" w14:textId="77777777" w:rsidR="00E91C8B" w:rsidRPr="00E91C8B" w:rsidRDefault="00E91C8B" w:rsidP="00E91C8B">
      <w:pPr>
        <w:pStyle w:val="Akapitzlist"/>
        <w:numPr>
          <w:ilvl w:val="0"/>
          <w:numId w:val="3"/>
        </w:numPr>
        <w:ind w:right="202"/>
        <w:jc w:val="both"/>
        <w:rPr>
          <w:rFonts w:ascii="Arial" w:hAnsi="Arial" w:cs="Arial"/>
          <w:sz w:val="22"/>
          <w:szCs w:val="22"/>
        </w:rPr>
      </w:pPr>
      <w:r w:rsidRPr="00E91C8B">
        <w:rPr>
          <w:rFonts w:ascii="Arial" w:hAnsi="Arial" w:cs="Arial"/>
          <w:sz w:val="22"/>
          <w:szCs w:val="22"/>
        </w:rPr>
        <w:t>na podłodze i ścianach, skucie naddatku warstwy wyrównującej na ścianach przedsionka</w:t>
      </w:r>
    </w:p>
    <w:p w14:paraId="631DD81F" w14:textId="07B19C4B" w:rsidR="008658D4" w:rsidRDefault="00E91C8B" w:rsidP="00E91C8B">
      <w:pPr>
        <w:pStyle w:val="Akapitzlist"/>
        <w:numPr>
          <w:ilvl w:val="0"/>
          <w:numId w:val="3"/>
        </w:numPr>
        <w:ind w:right="202"/>
        <w:jc w:val="both"/>
        <w:rPr>
          <w:rFonts w:ascii="Arial" w:hAnsi="Arial" w:cs="Arial"/>
          <w:sz w:val="22"/>
          <w:szCs w:val="22"/>
        </w:rPr>
      </w:pPr>
      <w:r w:rsidRPr="00E91C8B">
        <w:rPr>
          <w:rFonts w:ascii="Arial" w:hAnsi="Arial" w:cs="Arial"/>
          <w:sz w:val="22"/>
          <w:szCs w:val="22"/>
        </w:rPr>
        <w:t>Demontaż sufitu podwieszonego</w:t>
      </w:r>
      <w:r w:rsidR="00CE507B">
        <w:rPr>
          <w:rFonts w:ascii="Arial" w:hAnsi="Arial" w:cs="Arial"/>
          <w:sz w:val="22"/>
          <w:szCs w:val="22"/>
        </w:rPr>
        <w:t xml:space="preserve"> i opraw oświetleniowych</w:t>
      </w:r>
    </w:p>
    <w:p w14:paraId="4753C041" w14:textId="56CA4111" w:rsidR="00E91C8B" w:rsidRDefault="008658D4" w:rsidP="00E91C8B">
      <w:pPr>
        <w:pStyle w:val="Akapitzlist"/>
        <w:numPr>
          <w:ilvl w:val="0"/>
          <w:numId w:val="3"/>
        </w:numPr>
        <w:ind w:right="202"/>
        <w:jc w:val="both"/>
        <w:rPr>
          <w:rFonts w:ascii="Arial" w:hAnsi="Arial" w:cs="Arial"/>
          <w:sz w:val="22"/>
          <w:szCs w:val="22"/>
        </w:rPr>
      </w:pPr>
      <w:r>
        <w:rPr>
          <w:rFonts w:ascii="Arial" w:hAnsi="Arial" w:cs="Arial"/>
          <w:sz w:val="22"/>
          <w:szCs w:val="22"/>
        </w:rPr>
        <w:t>Demontaż grzejników</w:t>
      </w:r>
    </w:p>
    <w:p w14:paraId="03FB2E4A" w14:textId="60B2B136" w:rsidR="008658D4" w:rsidRPr="00E91C8B" w:rsidRDefault="008658D4" w:rsidP="00E91C8B">
      <w:pPr>
        <w:pStyle w:val="Akapitzlist"/>
        <w:numPr>
          <w:ilvl w:val="0"/>
          <w:numId w:val="3"/>
        </w:numPr>
        <w:ind w:right="202"/>
        <w:jc w:val="both"/>
        <w:rPr>
          <w:rFonts w:ascii="Arial" w:hAnsi="Arial" w:cs="Arial"/>
          <w:sz w:val="22"/>
          <w:szCs w:val="22"/>
        </w:rPr>
      </w:pPr>
      <w:r>
        <w:rPr>
          <w:rFonts w:ascii="Arial" w:hAnsi="Arial" w:cs="Arial"/>
          <w:sz w:val="22"/>
          <w:szCs w:val="22"/>
        </w:rPr>
        <w:t xml:space="preserve">Wykonanie podejść </w:t>
      </w:r>
      <w:proofErr w:type="spellStart"/>
      <w:r>
        <w:rPr>
          <w:rFonts w:ascii="Arial" w:hAnsi="Arial" w:cs="Arial"/>
          <w:sz w:val="22"/>
          <w:szCs w:val="22"/>
        </w:rPr>
        <w:t>wod-kan</w:t>
      </w:r>
      <w:proofErr w:type="spellEnd"/>
      <w:r>
        <w:rPr>
          <w:rFonts w:ascii="Arial" w:hAnsi="Arial" w:cs="Arial"/>
          <w:sz w:val="22"/>
          <w:szCs w:val="22"/>
        </w:rPr>
        <w:t>, wentylacji mechanicznej, instalacji elektrycznej</w:t>
      </w:r>
    </w:p>
    <w:p w14:paraId="73036397" w14:textId="77777777" w:rsidR="00E91C8B" w:rsidRPr="00E91C8B" w:rsidRDefault="00E91C8B" w:rsidP="00E91C8B">
      <w:pPr>
        <w:pStyle w:val="Akapitzlist"/>
        <w:numPr>
          <w:ilvl w:val="0"/>
          <w:numId w:val="3"/>
        </w:numPr>
        <w:ind w:right="202"/>
        <w:jc w:val="both"/>
        <w:rPr>
          <w:rFonts w:ascii="Arial" w:hAnsi="Arial" w:cs="Arial"/>
          <w:sz w:val="22"/>
          <w:szCs w:val="22"/>
        </w:rPr>
      </w:pPr>
      <w:r w:rsidRPr="00E91C8B">
        <w:rPr>
          <w:rFonts w:ascii="Arial" w:hAnsi="Arial" w:cs="Arial"/>
          <w:sz w:val="22"/>
          <w:szCs w:val="22"/>
        </w:rPr>
        <w:t>montaż nowych ścian g-k</w:t>
      </w:r>
    </w:p>
    <w:p w14:paraId="641079DC" w14:textId="77777777" w:rsidR="00E91C8B" w:rsidRPr="00E91C8B" w:rsidRDefault="00E91C8B" w:rsidP="00E91C8B">
      <w:pPr>
        <w:pStyle w:val="Akapitzlist"/>
        <w:numPr>
          <w:ilvl w:val="0"/>
          <w:numId w:val="3"/>
        </w:numPr>
        <w:ind w:right="202"/>
        <w:jc w:val="both"/>
        <w:rPr>
          <w:rFonts w:ascii="Arial" w:hAnsi="Arial" w:cs="Arial"/>
          <w:sz w:val="22"/>
          <w:szCs w:val="22"/>
        </w:rPr>
      </w:pPr>
      <w:r w:rsidRPr="00E91C8B">
        <w:rPr>
          <w:rFonts w:ascii="Arial" w:hAnsi="Arial" w:cs="Arial"/>
          <w:sz w:val="22"/>
          <w:szCs w:val="22"/>
        </w:rPr>
        <w:t>Wykonanie warstwy wyrównującej masą samopoziomującą,</w:t>
      </w:r>
    </w:p>
    <w:p w14:paraId="671FDD3D" w14:textId="77777777" w:rsidR="00E91C8B" w:rsidRPr="00E91C8B" w:rsidRDefault="00E91C8B" w:rsidP="00E91C8B">
      <w:pPr>
        <w:pStyle w:val="Akapitzlist"/>
        <w:numPr>
          <w:ilvl w:val="0"/>
          <w:numId w:val="3"/>
        </w:numPr>
        <w:ind w:right="202"/>
        <w:jc w:val="both"/>
        <w:rPr>
          <w:rFonts w:ascii="Arial" w:hAnsi="Arial" w:cs="Arial"/>
          <w:sz w:val="22"/>
          <w:szCs w:val="22"/>
        </w:rPr>
      </w:pPr>
      <w:r w:rsidRPr="00E91C8B">
        <w:rPr>
          <w:rFonts w:ascii="Arial" w:hAnsi="Arial" w:cs="Arial"/>
          <w:sz w:val="22"/>
          <w:szCs w:val="22"/>
        </w:rPr>
        <w:t xml:space="preserve">wykonanie izolacji przeciwwodnych ( 2x folia w płynie np. preparatem Weber </w:t>
      </w:r>
      <w:proofErr w:type="spellStart"/>
      <w:r w:rsidRPr="00E91C8B">
        <w:rPr>
          <w:rFonts w:ascii="Arial" w:hAnsi="Arial" w:cs="Arial"/>
          <w:sz w:val="22"/>
          <w:szCs w:val="22"/>
        </w:rPr>
        <w:t>Floors</w:t>
      </w:r>
      <w:proofErr w:type="spellEnd"/>
      <w:r w:rsidRPr="00E91C8B">
        <w:rPr>
          <w:rFonts w:ascii="Arial" w:hAnsi="Arial" w:cs="Arial"/>
          <w:sz w:val="22"/>
          <w:szCs w:val="22"/>
        </w:rPr>
        <w:t xml:space="preserve"> 4150)</w:t>
      </w:r>
    </w:p>
    <w:p w14:paraId="4C7751B7" w14:textId="77777777" w:rsidR="00E91C8B" w:rsidRPr="00E91C8B" w:rsidRDefault="00E91C8B" w:rsidP="00E91C8B">
      <w:pPr>
        <w:pStyle w:val="Akapitzlist"/>
        <w:numPr>
          <w:ilvl w:val="0"/>
          <w:numId w:val="3"/>
        </w:numPr>
        <w:ind w:right="202"/>
        <w:jc w:val="both"/>
        <w:rPr>
          <w:rFonts w:ascii="Arial" w:hAnsi="Arial" w:cs="Arial"/>
          <w:sz w:val="22"/>
          <w:szCs w:val="22"/>
        </w:rPr>
      </w:pPr>
      <w:r w:rsidRPr="00E91C8B">
        <w:rPr>
          <w:rFonts w:ascii="Arial" w:hAnsi="Arial" w:cs="Arial"/>
          <w:sz w:val="22"/>
          <w:szCs w:val="22"/>
        </w:rPr>
        <w:t xml:space="preserve">zainstalowanie stelaża do </w:t>
      </w:r>
      <w:proofErr w:type="spellStart"/>
      <w:r w:rsidRPr="00E91C8B">
        <w:rPr>
          <w:rFonts w:ascii="Arial" w:hAnsi="Arial" w:cs="Arial"/>
          <w:sz w:val="22"/>
          <w:szCs w:val="22"/>
        </w:rPr>
        <w:t>wc</w:t>
      </w:r>
      <w:proofErr w:type="spellEnd"/>
      <w:r w:rsidRPr="00E91C8B">
        <w:rPr>
          <w:rFonts w:ascii="Arial" w:hAnsi="Arial" w:cs="Arial"/>
          <w:sz w:val="22"/>
          <w:szCs w:val="22"/>
        </w:rPr>
        <w:t>, stalowej podkonstrukcji pod blat.</w:t>
      </w:r>
    </w:p>
    <w:p w14:paraId="1886AA2E" w14:textId="22E7C42F" w:rsidR="00E91C8B" w:rsidRPr="00E91C8B" w:rsidRDefault="00E91C8B" w:rsidP="00E91C8B">
      <w:pPr>
        <w:pStyle w:val="Akapitzlist"/>
        <w:numPr>
          <w:ilvl w:val="0"/>
          <w:numId w:val="3"/>
        </w:numPr>
        <w:ind w:right="202"/>
        <w:jc w:val="both"/>
        <w:rPr>
          <w:rFonts w:ascii="Arial" w:hAnsi="Arial" w:cs="Arial"/>
          <w:sz w:val="22"/>
          <w:szCs w:val="22"/>
        </w:rPr>
      </w:pPr>
      <w:r w:rsidRPr="00E91C8B">
        <w:rPr>
          <w:rFonts w:ascii="Arial" w:hAnsi="Arial" w:cs="Arial"/>
          <w:sz w:val="22"/>
          <w:szCs w:val="22"/>
        </w:rPr>
        <w:t xml:space="preserve">ułożenie nowych płytek na posadzce i ścianach, wnękach na grzejniki, obłożenie parapetów okiennych płytkami. </w:t>
      </w:r>
      <w:r w:rsidR="00854978">
        <w:rPr>
          <w:rFonts w:ascii="Arial" w:hAnsi="Arial" w:cs="Arial"/>
          <w:sz w:val="22"/>
          <w:szCs w:val="22"/>
        </w:rPr>
        <w:t xml:space="preserve">Ułożenie płytek </w:t>
      </w:r>
      <w:proofErr w:type="spellStart"/>
      <w:r w:rsidR="00854978">
        <w:rPr>
          <w:rFonts w:ascii="Arial" w:hAnsi="Arial" w:cs="Arial"/>
          <w:sz w:val="22"/>
          <w:szCs w:val="22"/>
        </w:rPr>
        <w:t>gresowych</w:t>
      </w:r>
      <w:proofErr w:type="spellEnd"/>
      <w:r w:rsidR="00854978">
        <w:rPr>
          <w:rFonts w:ascii="Arial" w:hAnsi="Arial" w:cs="Arial"/>
          <w:sz w:val="22"/>
          <w:szCs w:val="22"/>
        </w:rPr>
        <w:t xml:space="preserve"> na podłogach </w:t>
      </w:r>
      <w:r w:rsidR="002C6617">
        <w:rPr>
          <w:rFonts w:ascii="Arial" w:hAnsi="Arial" w:cs="Arial"/>
          <w:sz w:val="22"/>
          <w:szCs w:val="22"/>
        </w:rPr>
        <w:t>o klasie antypoślizgowości R-9.</w:t>
      </w:r>
    </w:p>
    <w:p w14:paraId="013B723E" w14:textId="77777777" w:rsidR="00E91C8B" w:rsidRPr="00E91C8B" w:rsidRDefault="00E91C8B" w:rsidP="00E91C8B">
      <w:pPr>
        <w:pStyle w:val="Akapitzlist"/>
        <w:numPr>
          <w:ilvl w:val="0"/>
          <w:numId w:val="3"/>
        </w:numPr>
        <w:ind w:right="202"/>
        <w:jc w:val="both"/>
        <w:rPr>
          <w:rFonts w:ascii="Arial" w:hAnsi="Arial" w:cs="Arial"/>
          <w:sz w:val="22"/>
          <w:szCs w:val="22"/>
        </w:rPr>
      </w:pPr>
      <w:r w:rsidRPr="00E91C8B">
        <w:rPr>
          <w:rFonts w:ascii="Arial" w:hAnsi="Arial" w:cs="Arial"/>
          <w:sz w:val="22"/>
          <w:szCs w:val="22"/>
        </w:rPr>
        <w:t xml:space="preserve">wykonanie gładzi na ścianach powyżej płytek, </w:t>
      </w:r>
    </w:p>
    <w:p w14:paraId="609A6B98" w14:textId="77777777" w:rsidR="00E91C8B" w:rsidRPr="00E91C8B" w:rsidRDefault="00E91C8B" w:rsidP="00E91C8B">
      <w:pPr>
        <w:pStyle w:val="Akapitzlist"/>
        <w:numPr>
          <w:ilvl w:val="0"/>
          <w:numId w:val="3"/>
        </w:numPr>
        <w:ind w:right="202"/>
        <w:jc w:val="both"/>
        <w:rPr>
          <w:rFonts w:ascii="Arial" w:hAnsi="Arial" w:cs="Arial"/>
          <w:sz w:val="22"/>
          <w:szCs w:val="22"/>
        </w:rPr>
      </w:pPr>
      <w:r w:rsidRPr="00E91C8B">
        <w:rPr>
          <w:rFonts w:ascii="Arial" w:hAnsi="Arial" w:cs="Arial"/>
          <w:sz w:val="22"/>
          <w:szCs w:val="22"/>
        </w:rPr>
        <w:t>montaż sufitu podwieszonego,</w:t>
      </w:r>
    </w:p>
    <w:p w14:paraId="1F1E9378" w14:textId="77777777" w:rsidR="00E91C8B" w:rsidRPr="00E91C8B" w:rsidRDefault="00E91C8B" w:rsidP="00E91C8B">
      <w:pPr>
        <w:pStyle w:val="Akapitzlist"/>
        <w:numPr>
          <w:ilvl w:val="0"/>
          <w:numId w:val="3"/>
        </w:numPr>
        <w:ind w:right="202"/>
        <w:jc w:val="both"/>
        <w:rPr>
          <w:rFonts w:ascii="Arial" w:hAnsi="Arial" w:cs="Arial"/>
          <w:sz w:val="22"/>
          <w:szCs w:val="22"/>
        </w:rPr>
      </w:pPr>
      <w:r w:rsidRPr="00E91C8B">
        <w:rPr>
          <w:rFonts w:ascii="Arial" w:hAnsi="Arial" w:cs="Arial"/>
          <w:sz w:val="22"/>
          <w:szCs w:val="22"/>
        </w:rPr>
        <w:t>malowanie ścian i sufitu,</w:t>
      </w:r>
    </w:p>
    <w:p w14:paraId="730C1B16" w14:textId="282F0BB5" w:rsidR="00E91C8B" w:rsidRDefault="00E91C8B" w:rsidP="00E91C8B">
      <w:pPr>
        <w:pStyle w:val="Akapitzlist"/>
        <w:numPr>
          <w:ilvl w:val="0"/>
          <w:numId w:val="3"/>
        </w:numPr>
        <w:ind w:right="202"/>
        <w:jc w:val="both"/>
        <w:rPr>
          <w:rFonts w:ascii="Arial" w:hAnsi="Arial" w:cs="Arial"/>
          <w:sz w:val="22"/>
          <w:szCs w:val="22"/>
        </w:rPr>
      </w:pPr>
      <w:r w:rsidRPr="00E91C8B">
        <w:rPr>
          <w:rFonts w:ascii="Arial" w:hAnsi="Arial" w:cs="Arial"/>
          <w:sz w:val="22"/>
          <w:szCs w:val="22"/>
        </w:rPr>
        <w:t>montaż oświetlenia</w:t>
      </w:r>
    </w:p>
    <w:p w14:paraId="2FE0F320" w14:textId="20978A5B" w:rsidR="008658D4" w:rsidRPr="00E91C8B" w:rsidRDefault="008658D4" w:rsidP="00E91C8B">
      <w:pPr>
        <w:pStyle w:val="Akapitzlist"/>
        <w:numPr>
          <w:ilvl w:val="0"/>
          <w:numId w:val="3"/>
        </w:numPr>
        <w:ind w:right="202"/>
        <w:jc w:val="both"/>
        <w:rPr>
          <w:rFonts w:ascii="Arial" w:hAnsi="Arial" w:cs="Arial"/>
          <w:sz w:val="22"/>
          <w:szCs w:val="22"/>
        </w:rPr>
      </w:pPr>
      <w:r>
        <w:rPr>
          <w:rFonts w:ascii="Arial" w:hAnsi="Arial" w:cs="Arial"/>
          <w:sz w:val="22"/>
          <w:szCs w:val="22"/>
        </w:rPr>
        <w:t>montaż grzejników</w:t>
      </w:r>
    </w:p>
    <w:p w14:paraId="3278198C" w14:textId="77777777" w:rsidR="00E91C8B" w:rsidRPr="00E91C8B" w:rsidRDefault="00E91C8B" w:rsidP="00E91C8B">
      <w:pPr>
        <w:pStyle w:val="Akapitzlist"/>
        <w:numPr>
          <w:ilvl w:val="0"/>
          <w:numId w:val="3"/>
        </w:numPr>
        <w:ind w:right="202"/>
        <w:jc w:val="both"/>
        <w:rPr>
          <w:rFonts w:ascii="Arial" w:hAnsi="Arial" w:cs="Arial"/>
          <w:sz w:val="22"/>
          <w:szCs w:val="22"/>
        </w:rPr>
      </w:pPr>
      <w:r w:rsidRPr="00E91C8B">
        <w:rPr>
          <w:rFonts w:ascii="Arial" w:hAnsi="Arial" w:cs="Arial"/>
          <w:sz w:val="22"/>
          <w:szCs w:val="22"/>
        </w:rPr>
        <w:t xml:space="preserve">montaż blatu  i umywalki, </w:t>
      </w:r>
      <w:proofErr w:type="spellStart"/>
      <w:r w:rsidRPr="00E91C8B">
        <w:rPr>
          <w:rFonts w:ascii="Arial" w:hAnsi="Arial" w:cs="Arial"/>
          <w:sz w:val="22"/>
          <w:szCs w:val="22"/>
        </w:rPr>
        <w:t>wc</w:t>
      </w:r>
      <w:proofErr w:type="spellEnd"/>
      <w:r w:rsidRPr="00E91C8B">
        <w:rPr>
          <w:rFonts w:ascii="Arial" w:hAnsi="Arial" w:cs="Arial"/>
          <w:sz w:val="22"/>
          <w:szCs w:val="22"/>
        </w:rPr>
        <w:t xml:space="preserve"> oraz szafki z lustrem, montaż baterii, montaż wyposażenia ( podajników na papier toaletowy, szczotek do </w:t>
      </w:r>
      <w:proofErr w:type="spellStart"/>
      <w:r w:rsidRPr="00E91C8B">
        <w:rPr>
          <w:rFonts w:ascii="Arial" w:hAnsi="Arial" w:cs="Arial"/>
          <w:sz w:val="22"/>
          <w:szCs w:val="22"/>
        </w:rPr>
        <w:t>wc</w:t>
      </w:r>
      <w:proofErr w:type="spellEnd"/>
      <w:r w:rsidRPr="00E91C8B">
        <w:rPr>
          <w:rFonts w:ascii="Arial" w:hAnsi="Arial" w:cs="Arial"/>
          <w:sz w:val="22"/>
          <w:szCs w:val="22"/>
        </w:rPr>
        <w:t>, koszy na śmieci)</w:t>
      </w:r>
    </w:p>
    <w:p w14:paraId="4478E1C2" w14:textId="77777777" w:rsidR="00E91C8B" w:rsidRPr="00E91C8B" w:rsidRDefault="00E91C8B" w:rsidP="00E91C8B">
      <w:pPr>
        <w:pStyle w:val="Akapitzlist"/>
        <w:numPr>
          <w:ilvl w:val="0"/>
          <w:numId w:val="3"/>
        </w:numPr>
        <w:ind w:right="202"/>
        <w:jc w:val="both"/>
        <w:rPr>
          <w:rFonts w:ascii="Arial" w:hAnsi="Arial" w:cs="Arial"/>
          <w:sz w:val="22"/>
          <w:szCs w:val="22"/>
        </w:rPr>
      </w:pPr>
      <w:r w:rsidRPr="00E91C8B">
        <w:rPr>
          <w:rFonts w:ascii="Arial" w:hAnsi="Arial" w:cs="Arial"/>
          <w:sz w:val="22"/>
          <w:szCs w:val="22"/>
        </w:rPr>
        <w:t xml:space="preserve">montaż nowych drzwi i ściany na pełną wysokość z laminatu wodoodpornego </w:t>
      </w:r>
      <w:proofErr w:type="spellStart"/>
      <w:r w:rsidRPr="00E91C8B">
        <w:rPr>
          <w:rFonts w:ascii="Arial" w:hAnsi="Arial" w:cs="Arial"/>
          <w:sz w:val="22"/>
          <w:szCs w:val="22"/>
        </w:rPr>
        <w:t>hpl</w:t>
      </w:r>
      <w:proofErr w:type="spellEnd"/>
      <w:r w:rsidRPr="00E91C8B">
        <w:rPr>
          <w:rFonts w:ascii="Arial" w:hAnsi="Arial" w:cs="Arial"/>
          <w:sz w:val="22"/>
          <w:szCs w:val="22"/>
        </w:rPr>
        <w:t xml:space="preserve"> </w:t>
      </w:r>
      <w:proofErr w:type="spellStart"/>
      <w:r w:rsidRPr="00E91C8B">
        <w:rPr>
          <w:rFonts w:ascii="Arial" w:hAnsi="Arial" w:cs="Arial"/>
          <w:sz w:val="22"/>
          <w:szCs w:val="22"/>
        </w:rPr>
        <w:t>Funder</w:t>
      </w:r>
      <w:proofErr w:type="spellEnd"/>
      <w:r w:rsidRPr="00E91C8B">
        <w:rPr>
          <w:rFonts w:ascii="Arial" w:hAnsi="Arial" w:cs="Arial"/>
          <w:sz w:val="22"/>
          <w:szCs w:val="22"/>
        </w:rPr>
        <w:t xml:space="preserve"> Max 0256 Zorro w zabudowie systemowej </w:t>
      </w:r>
    </w:p>
    <w:p w14:paraId="6C799768" w14:textId="09CB3C02" w:rsidR="00E91C8B" w:rsidRDefault="00E91C8B" w:rsidP="00E91C8B">
      <w:pPr>
        <w:pStyle w:val="Akapitzlist"/>
        <w:numPr>
          <w:ilvl w:val="0"/>
          <w:numId w:val="3"/>
        </w:numPr>
        <w:ind w:right="202"/>
        <w:jc w:val="both"/>
        <w:rPr>
          <w:rFonts w:ascii="Arial" w:hAnsi="Arial" w:cs="Arial"/>
          <w:sz w:val="22"/>
          <w:szCs w:val="22"/>
        </w:rPr>
      </w:pPr>
      <w:r w:rsidRPr="00E91C8B">
        <w:rPr>
          <w:rFonts w:ascii="Arial" w:hAnsi="Arial" w:cs="Arial"/>
          <w:sz w:val="22"/>
          <w:szCs w:val="22"/>
        </w:rPr>
        <w:t>Wykonanie konserwacji zabytkowych drzwi wejściowych do toalet ( z malowaniem na kolor oryginalny).</w:t>
      </w:r>
    </w:p>
    <w:p w14:paraId="1B9A99A3" w14:textId="77777777" w:rsidR="004E05AF" w:rsidRDefault="004E05AF" w:rsidP="004E05AF">
      <w:pPr>
        <w:ind w:left="360" w:right="202"/>
        <w:jc w:val="both"/>
        <w:rPr>
          <w:rFonts w:ascii="Arial" w:hAnsi="Arial" w:cs="Arial"/>
        </w:rPr>
      </w:pPr>
    </w:p>
    <w:p w14:paraId="54C9BFB0" w14:textId="5B4202C7" w:rsidR="004E05AF" w:rsidRDefault="004E05AF" w:rsidP="004E05AF">
      <w:pPr>
        <w:ind w:left="360" w:right="202"/>
        <w:jc w:val="both"/>
        <w:rPr>
          <w:rFonts w:ascii="Arial" w:hAnsi="Arial" w:cs="Arial"/>
        </w:rPr>
      </w:pPr>
      <w:r w:rsidRPr="004E05AF">
        <w:rPr>
          <w:rFonts w:ascii="Arial" w:hAnsi="Arial" w:cs="Arial"/>
        </w:rPr>
        <w:t>Zakres w pomieszczeniu socjalnym obejmuje</w:t>
      </w:r>
    </w:p>
    <w:p w14:paraId="6CEBF8C8" w14:textId="77777777" w:rsidR="008658D4" w:rsidRDefault="008658D4" w:rsidP="004E05AF">
      <w:pPr>
        <w:pStyle w:val="Akapitzlist"/>
        <w:numPr>
          <w:ilvl w:val="0"/>
          <w:numId w:val="3"/>
        </w:numPr>
        <w:ind w:right="202"/>
        <w:jc w:val="both"/>
        <w:rPr>
          <w:rFonts w:ascii="Arial" w:hAnsi="Arial" w:cs="Arial"/>
          <w:sz w:val="22"/>
          <w:szCs w:val="22"/>
        </w:rPr>
      </w:pPr>
      <w:r>
        <w:rPr>
          <w:rFonts w:ascii="Arial" w:hAnsi="Arial" w:cs="Arial"/>
          <w:sz w:val="22"/>
          <w:szCs w:val="22"/>
        </w:rPr>
        <w:t>Demontaż grzejnika</w:t>
      </w:r>
    </w:p>
    <w:p w14:paraId="0E717426" w14:textId="40392FCF" w:rsidR="004E05AF" w:rsidRPr="004E05AF" w:rsidRDefault="004E05AF" w:rsidP="004E05AF">
      <w:pPr>
        <w:pStyle w:val="Akapitzlist"/>
        <w:numPr>
          <w:ilvl w:val="0"/>
          <w:numId w:val="3"/>
        </w:numPr>
        <w:ind w:right="202"/>
        <w:jc w:val="both"/>
        <w:rPr>
          <w:rFonts w:ascii="Arial" w:hAnsi="Arial" w:cs="Arial"/>
          <w:sz w:val="22"/>
          <w:szCs w:val="22"/>
        </w:rPr>
      </w:pPr>
      <w:r w:rsidRPr="004E05AF">
        <w:rPr>
          <w:rFonts w:ascii="Arial" w:hAnsi="Arial" w:cs="Arial"/>
          <w:sz w:val="22"/>
          <w:szCs w:val="22"/>
        </w:rPr>
        <w:t xml:space="preserve">Wykonanie instalacji </w:t>
      </w:r>
      <w:proofErr w:type="spellStart"/>
      <w:r w:rsidRPr="004E05AF">
        <w:rPr>
          <w:rFonts w:ascii="Arial" w:hAnsi="Arial" w:cs="Arial"/>
          <w:sz w:val="22"/>
          <w:szCs w:val="22"/>
        </w:rPr>
        <w:t>wod-kan</w:t>
      </w:r>
      <w:proofErr w:type="spellEnd"/>
      <w:r w:rsidRPr="004E05AF">
        <w:rPr>
          <w:rFonts w:ascii="Arial" w:hAnsi="Arial" w:cs="Arial"/>
          <w:sz w:val="22"/>
          <w:szCs w:val="22"/>
        </w:rPr>
        <w:t xml:space="preserve"> do umywalki</w:t>
      </w:r>
    </w:p>
    <w:p w14:paraId="5B81EE11" w14:textId="18DDE695" w:rsidR="004E05AF" w:rsidRDefault="004E05AF" w:rsidP="004E05AF">
      <w:pPr>
        <w:pStyle w:val="Akapitzlist"/>
        <w:numPr>
          <w:ilvl w:val="0"/>
          <w:numId w:val="3"/>
        </w:numPr>
        <w:ind w:right="202"/>
        <w:jc w:val="both"/>
        <w:rPr>
          <w:rFonts w:ascii="Arial" w:hAnsi="Arial" w:cs="Arial"/>
          <w:sz w:val="22"/>
          <w:szCs w:val="22"/>
        </w:rPr>
      </w:pPr>
      <w:r w:rsidRPr="004E05AF">
        <w:rPr>
          <w:rFonts w:ascii="Arial" w:hAnsi="Arial" w:cs="Arial"/>
          <w:sz w:val="22"/>
          <w:szCs w:val="22"/>
        </w:rPr>
        <w:t>Wykonanie instalacji elektrycznych do lamp i gniazdek</w:t>
      </w:r>
    </w:p>
    <w:p w14:paraId="1E0EA00D" w14:textId="77777777" w:rsidR="00D0092B" w:rsidRPr="00E91C8B" w:rsidRDefault="00D0092B" w:rsidP="00D0092B">
      <w:pPr>
        <w:pStyle w:val="Akapitzlist"/>
        <w:numPr>
          <w:ilvl w:val="0"/>
          <w:numId w:val="3"/>
        </w:numPr>
        <w:ind w:right="202"/>
        <w:jc w:val="both"/>
        <w:rPr>
          <w:rFonts w:ascii="Arial" w:hAnsi="Arial" w:cs="Arial"/>
          <w:sz w:val="22"/>
          <w:szCs w:val="22"/>
        </w:rPr>
      </w:pPr>
      <w:r w:rsidRPr="00E91C8B">
        <w:rPr>
          <w:rFonts w:ascii="Arial" w:hAnsi="Arial" w:cs="Arial"/>
          <w:sz w:val="22"/>
          <w:szCs w:val="22"/>
        </w:rPr>
        <w:t xml:space="preserve">wykonanie izolacji przeciwwodnych ( 2x folia w płynie np. preparatem Weber </w:t>
      </w:r>
      <w:proofErr w:type="spellStart"/>
      <w:r w:rsidRPr="00E91C8B">
        <w:rPr>
          <w:rFonts w:ascii="Arial" w:hAnsi="Arial" w:cs="Arial"/>
          <w:sz w:val="22"/>
          <w:szCs w:val="22"/>
        </w:rPr>
        <w:t>Floors</w:t>
      </w:r>
      <w:proofErr w:type="spellEnd"/>
      <w:r w:rsidRPr="00E91C8B">
        <w:rPr>
          <w:rFonts w:ascii="Arial" w:hAnsi="Arial" w:cs="Arial"/>
          <w:sz w:val="22"/>
          <w:szCs w:val="22"/>
        </w:rPr>
        <w:t xml:space="preserve"> 4150)</w:t>
      </w:r>
    </w:p>
    <w:p w14:paraId="624585F4" w14:textId="402719AB" w:rsidR="004E05AF" w:rsidRPr="00D0092B" w:rsidRDefault="00854978" w:rsidP="004E05AF">
      <w:pPr>
        <w:pStyle w:val="Akapitzlist"/>
        <w:numPr>
          <w:ilvl w:val="0"/>
          <w:numId w:val="3"/>
        </w:numPr>
        <w:ind w:right="202"/>
        <w:jc w:val="both"/>
        <w:rPr>
          <w:rFonts w:ascii="Arial" w:hAnsi="Arial" w:cs="Arial"/>
          <w:sz w:val="22"/>
          <w:szCs w:val="22"/>
        </w:rPr>
      </w:pPr>
      <w:r>
        <w:rPr>
          <w:rFonts w:ascii="Arial" w:hAnsi="Arial" w:cs="Arial"/>
          <w:sz w:val="22"/>
          <w:szCs w:val="22"/>
        </w:rPr>
        <w:t>Ułożenie</w:t>
      </w:r>
      <w:r w:rsidR="004E05AF" w:rsidRPr="00D0092B">
        <w:rPr>
          <w:rFonts w:ascii="Arial" w:hAnsi="Arial" w:cs="Arial"/>
          <w:sz w:val="22"/>
          <w:szCs w:val="22"/>
        </w:rPr>
        <w:t xml:space="preserve"> nowej posadzki z płytek </w:t>
      </w:r>
      <w:proofErr w:type="spellStart"/>
      <w:r w:rsidR="004E05AF" w:rsidRPr="00D0092B">
        <w:rPr>
          <w:rFonts w:ascii="Arial" w:hAnsi="Arial" w:cs="Arial"/>
          <w:sz w:val="22"/>
          <w:szCs w:val="22"/>
        </w:rPr>
        <w:t>gresowych</w:t>
      </w:r>
      <w:proofErr w:type="spellEnd"/>
      <w:r w:rsidR="002C6617">
        <w:rPr>
          <w:rFonts w:ascii="Arial" w:hAnsi="Arial" w:cs="Arial"/>
          <w:sz w:val="22"/>
          <w:szCs w:val="22"/>
        </w:rPr>
        <w:t xml:space="preserve"> o klasie antypoślizgowości R-9,</w:t>
      </w:r>
      <w:r w:rsidR="004E05AF" w:rsidRPr="00D0092B">
        <w:rPr>
          <w:rFonts w:ascii="Arial" w:hAnsi="Arial" w:cs="Arial"/>
          <w:sz w:val="22"/>
          <w:szCs w:val="22"/>
        </w:rPr>
        <w:t xml:space="preserve"> wraz z cokolikiem</w:t>
      </w:r>
      <w:r w:rsidR="002C6617">
        <w:rPr>
          <w:rFonts w:ascii="Arial" w:hAnsi="Arial" w:cs="Arial"/>
          <w:sz w:val="22"/>
          <w:szCs w:val="22"/>
        </w:rPr>
        <w:t xml:space="preserve"> </w:t>
      </w:r>
    </w:p>
    <w:p w14:paraId="64EA5596" w14:textId="4AA5F202" w:rsidR="004E05AF" w:rsidRPr="00D0092B" w:rsidRDefault="004E05AF" w:rsidP="004E05AF">
      <w:pPr>
        <w:pStyle w:val="Akapitzlist"/>
        <w:numPr>
          <w:ilvl w:val="0"/>
          <w:numId w:val="3"/>
        </w:numPr>
        <w:ind w:right="202"/>
        <w:jc w:val="both"/>
        <w:rPr>
          <w:rFonts w:ascii="Arial" w:hAnsi="Arial" w:cs="Arial"/>
          <w:sz w:val="22"/>
          <w:szCs w:val="22"/>
        </w:rPr>
      </w:pPr>
      <w:r w:rsidRPr="00D0092B">
        <w:rPr>
          <w:rFonts w:ascii="Arial" w:hAnsi="Arial" w:cs="Arial"/>
          <w:sz w:val="22"/>
          <w:szCs w:val="22"/>
        </w:rPr>
        <w:t>Wykonanie fartucha z płytek</w:t>
      </w:r>
    </w:p>
    <w:p w14:paraId="0BE24956" w14:textId="631093E7" w:rsidR="004E05AF" w:rsidRPr="00E91C8B" w:rsidRDefault="00D0092B" w:rsidP="004E05AF">
      <w:pPr>
        <w:pStyle w:val="Akapitzlist"/>
        <w:numPr>
          <w:ilvl w:val="0"/>
          <w:numId w:val="3"/>
        </w:numPr>
        <w:ind w:right="202"/>
        <w:jc w:val="both"/>
        <w:rPr>
          <w:rFonts w:ascii="Arial" w:hAnsi="Arial" w:cs="Arial"/>
          <w:sz w:val="22"/>
          <w:szCs w:val="22"/>
        </w:rPr>
      </w:pPr>
      <w:r w:rsidRPr="00E91C8B">
        <w:rPr>
          <w:rFonts w:ascii="Arial" w:hAnsi="Arial" w:cs="Arial"/>
          <w:sz w:val="22"/>
          <w:szCs w:val="22"/>
        </w:rPr>
        <w:t>wykonanie gładzi na ścianach powyżej płytek,</w:t>
      </w:r>
    </w:p>
    <w:p w14:paraId="70C397B2" w14:textId="77777777" w:rsidR="00D0092B" w:rsidRPr="00E91C8B" w:rsidRDefault="00D0092B" w:rsidP="00D0092B">
      <w:pPr>
        <w:pStyle w:val="Akapitzlist"/>
        <w:numPr>
          <w:ilvl w:val="0"/>
          <w:numId w:val="3"/>
        </w:numPr>
        <w:ind w:right="202"/>
        <w:jc w:val="both"/>
        <w:rPr>
          <w:rFonts w:ascii="Arial" w:hAnsi="Arial" w:cs="Arial"/>
          <w:sz w:val="22"/>
          <w:szCs w:val="22"/>
        </w:rPr>
      </w:pPr>
      <w:r w:rsidRPr="00E91C8B">
        <w:rPr>
          <w:rFonts w:ascii="Arial" w:hAnsi="Arial" w:cs="Arial"/>
          <w:sz w:val="22"/>
          <w:szCs w:val="22"/>
        </w:rPr>
        <w:t>malowanie ścian i sufitu,</w:t>
      </w:r>
    </w:p>
    <w:p w14:paraId="1A9F77D6" w14:textId="33B3EFAB" w:rsidR="00D0092B" w:rsidRDefault="00D0092B" w:rsidP="00D0092B">
      <w:pPr>
        <w:pStyle w:val="Akapitzlist"/>
        <w:numPr>
          <w:ilvl w:val="0"/>
          <w:numId w:val="3"/>
        </w:numPr>
        <w:ind w:right="202"/>
        <w:jc w:val="both"/>
        <w:rPr>
          <w:rFonts w:ascii="Arial" w:hAnsi="Arial" w:cs="Arial"/>
          <w:sz w:val="22"/>
          <w:szCs w:val="22"/>
        </w:rPr>
      </w:pPr>
      <w:r w:rsidRPr="00E91C8B">
        <w:rPr>
          <w:rFonts w:ascii="Arial" w:hAnsi="Arial" w:cs="Arial"/>
          <w:sz w:val="22"/>
          <w:szCs w:val="22"/>
        </w:rPr>
        <w:t>montaż oświetlenia</w:t>
      </w:r>
      <w:r>
        <w:rPr>
          <w:rFonts w:ascii="Arial" w:hAnsi="Arial" w:cs="Arial"/>
          <w:sz w:val="22"/>
          <w:szCs w:val="22"/>
        </w:rPr>
        <w:t xml:space="preserve"> i gniazdek instalacji elektrycznej</w:t>
      </w:r>
    </w:p>
    <w:p w14:paraId="18FE32E3" w14:textId="04AFCBE3" w:rsidR="008658D4" w:rsidRDefault="008658D4" w:rsidP="00D0092B">
      <w:pPr>
        <w:pStyle w:val="Akapitzlist"/>
        <w:numPr>
          <w:ilvl w:val="0"/>
          <w:numId w:val="3"/>
        </w:numPr>
        <w:ind w:right="202"/>
        <w:jc w:val="both"/>
        <w:rPr>
          <w:rFonts w:ascii="Arial" w:hAnsi="Arial" w:cs="Arial"/>
          <w:sz w:val="22"/>
          <w:szCs w:val="22"/>
        </w:rPr>
      </w:pPr>
      <w:r>
        <w:rPr>
          <w:rFonts w:ascii="Arial" w:hAnsi="Arial" w:cs="Arial"/>
          <w:sz w:val="22"/>
          <w:szCs w:val="22"/>
        </w:rPr>
        <w:t>montaż grzejnika</w:t>
      </w:r>
    </w:p>
    <w:p w14:paraId="0A2D7B73" w14:textId="0993D0C8" w:rsidR="00D0092B" w:rsidRDefault="00D0092B" w:rsidP="00D0092B">
      <w:pPr>
        <w:pStyle w:val="Akapitzlist"/>
        <w:numPr>
          <w:ilvl w:val="0"/>
          <w:numId w:val="3"/>
        </w:numPr>
        <w:ind w:right="202"/>
        <w:jc w:val="both"/>
        <w:rPr>
          <w:rFonts w:ascii="Arial" w:hAnsi="Arial" w:cs="Arial"/>
          <w:sz w:val="22"/>
          <w:szCs w:val="22"/>
        </w:rPr>
      </w:pPr>
      <w:r>
        <w:rPr>
          <w:rFonts w:ascii="Arial" w:hAnsi="Arial" w:cs="Arial"/>
          <w:sz w:val="22"/>
          <w:szCs w:val="22"/>
        </w:rPr>
        <w:t>montaż mebli, zlewozmywaka i baterii</w:t>
      </w:r>
    </w:p>
    <w:p w14:paraId="06BD3731" w14:textId="7C901D53" w:rsidR="00D0092B" w:rsidRPr="00E91C8B" w:rsidRDefault="00D0092B" w:rsidP="00D0092B">
      <w:pPr>
        <w:pStyle w:val="Akapitzlist"/>
        <w:numPr>
          <w:ilvl w:val="0"/>
          <w:numId w:val="3"/>
        </w:numPr>
        <w:ind w:right="202"/>
        <w:jc w:val="both"/>
        <w:rPr>
          <w:rFonts w:ascii="Arial" w:hAnsi="Arial" w:cs="Arial"/>
          <w:sz w:val="22"/>
          <w:szCs w:val="22"/>
        </w:rPr>
      </w:pPr>
      <w:r>
        <w:rPr>
          <w:rFonts w:ascii="Arial" w:hAnsi="Arial" w:cs="Arial"/>
          <w:sz w:val="22"/>
          <w:szCs w:val="22"/>
        </w:rPr>
        <w:t>wstawienie mebli</w:t>
      </w:r>
    </w:p>
    <w:p w14:paraId="50179D53" w14:textId="257C467E" w:rsidR="007C6BD5" w:rsidRDefault="007C6BD5" w:rsidP="007C6BD5">
      <w:pPr>
        <w:pStyle w:val="Default"/>
        <w:rPr>
          <w:color w:val="auto"/>
          <w:sz w:val="22"/>
          <w:szCs w:val="22"/>
        </w:rPr>
      </w:pPr>
      <w:r w:rsidRPr="00E91C8B">
        <w:rPr>
          <w:color w:val="auto"/>
          <w:sz w:val="22"/>
          <w:szCs w:val="22"/>
        </w:rPr>
        <w:lastRenderedPageBreak/>
        <w:t xml:space="preserve">1.5. Ogólne wymagania dotyczące robót </w:t>
      </w:r>
    </w:p>
    <w:p w14:paraId="2BA9111D" w14:textId="77777777" w:rsidR="004E4D58" w:rsidRPr="00E91C8B" w:rsidRDefault="004E4D58" w:rsidP="007C6BD5">
      <w:pPr>
        <w:pStyle w:val="Default"/>
        <w:rPr>
          <w:color w:val="auto"/>
          <w:sz w:val="22"/>
          <w:szCs w:val="22"/>
        </w:rPr>
      </w:pPr>
    </w:p>
    <w:p w14:paraId="34FB4CC6" w14:textId="77777777" w:rsidR="007C6BD5" w:rsidRPr="00E91C8B" w:rsidRDefault="007C6BD5" w:rsidP="007C6BD5">
      <w:pPr>
        <w:pStyle w:val="Default"/>
        <w:rPr>
          <w:color w:val="auto"/>
          <w:sz w:val="22"/>
          <w:szCs w:val="22"/>
        </w:rPr>
      </w:pPr>
    </w:p>
    <w:p w14:paraId="27BD16AE" w14:textId="20FAB035" w:rsidR="007C6BD5" w:rsidRDefault="007C6BD5" w:rsidP="00F71EDF">
      <w:pPr>
        <w:pStyle w:val="Default"/>
        <w:jc w:val="both"/>
        <w:rPr>
          <w:color w:val="auto"/>
          <w:sz w:val="22"/>
          <w:szCs w:val="22"/>
        </w:rPr>
      </w:pPr>
      <w:r w:rsidRPr="00E91C8B">
        <w:rPr>
          <w:color w:val="auto"/>
          <w:sz w:val="22"/>
          <w:szCs w:val="22"/>
        </w:rPr>
        <w:t xml:space="preserve">Wykonawca robót jest odpowiedzialny za jakość ich wykonania oraz za zgodność </w:t>
      </w:r>
      <w:r w:rsidR="00F71EDF">
        <w:rPr>
          <w:color w:val="auto"/>
          <w:sz w:val="22"/>
          <w:szCs w:val="22"/>
        </w:rPr>
        <w:t xml:space="preserve">                           </w:t>
      </w:r>
      <w:r w:rsidRPr="00E91C8B">
        <w:rPr>
          <w:color w:val="auto"/>
          <w:sz w:val="22"/>
          <w:szCs w:val="22"/>
        </w:rPr>
        <w:t>z</w:t>
      </w:r>
      <w:r w:rsidR="00E91C8B">
        <w:rPr>
          <w:color w:val="auto"/>
          <w:sz w:val="22"/>
          <w:szCs w:val="22"/>
        </w:rPr>
        <w:t xml:space="preserve"> </w:t>
      </w:r>
      <w:r w:rsidRPr="00E91C8B">
        <w:rPr>
          <w:color w:val="auto"/>
          <w:sz w:val="22"/>
          <w:szCs w:val="22"/>
        </w:rPr>
        <w:t xml:space="preserve">dokumentacją projektową, </w:t>
      </w:r>
      <w:r w:rsidR="00E91C8B">
        <w:rPr>
          <w:color w:val="auto"/>
          <w:sz w:val="22"/>
          <w:szCs w:val="22"/>
        </w:rPr>
        <w:t>S</w:t>
      </w:r>
      <w:r w:rsidR="00CE507B">
        <w:rPr>
          <w:color w:val="auto"/>
          <w:sz w:val="22"/>
          <w:szCs w:val="22"/>
        </w:rPr>
        <w:t xml:space="preserve">pecyfikacją Techniczną </w:t>
      </w:r>
      <w:r w:rsidRPr="00E91C8B">
        <w:rPr>
          <w:color w:val="auto"/>
          <w:sz w:val="22"/>
          <w:szCs w:val="22"/>
        </w:rPr>
        <w:t xml:space="preserve">i poleceniami Inspektora. </w:t>
      </w:r>
    </w:p>
    <w:p w14:paraId="6D95EE2C" w14:textId="77777777" w:rsidR="00E91C8B" w:rsidRPr="00E91C8B" w:rsidRDefault="00E91C8B" w:rsidP="007C6BD5">
      <w:pPr>
        <w:pStyle w:val="Default"/>
        <w:rPr>
          <w:color w:val="auto"/>
          <w:sz w:val="22"/>
          <w:szCs w:val="22"/>
        </w:rPr>
      </w:pPr>
    </w:p>
    <w:p w14:paraId="18154DA1" w14:textId="175B22D1" w:rsidR="007C6BD5" w:rsidRDefault="007C6BD5" w:rsidP="00A42193">
      <w:pPr>
        <w:pStyle w:val="Default"/>
        <w:jc w:val="both"/>
        <w:rPr>
          <w:color w:val="auto"/>
          <w:sz w:val="22"/>
          <w:szCs w:val="22"/>
        </w:rPr>
      </w:pPr>
      <w:r w:rsidRPr="00E91C8B">
        <w:rPr>
          <w:color w:val="auto"/>
          <w:sz w:val="22"/>
          <w:szCs w:val="22"/>
        </w:rPr>
        <w:t>1.5.1. Przekazanie placu budowy – Zamawiający w terminie określonym w umowie przekaże Wykonawcy teren budowy, miejsce składowania materiałów, punkty poboru wody i energii elektrycznej, dziennik budowy i niezbędną dokumentację projektową. Z czynności przekazania placu budowy sporządzony będzie protokół przekazania</w:t>
      </w:r>
      <w:r w:rsidR="00036E1C" w:rsidRPr="00E91C8B">
        <w:rPr>
          <w:color w:val="auto"/>
          <w:sz w:val="22"/>
          <w:szCs w:val="22"/>
        </w:rPr>
        <w:t>,</w:t>
      </w:r>
      <w:r w:rsidRPr="00E91C8B">
        <w:rPr>
          <w:color w:val="auto"/>
          <w:sz w:val="22"/>
          <w:szCs w:val="22"/>
        </w:rPr>
        <w:t xml:space="preserve"> podpisany przez strony. </w:t>
      </w:r>
    </w:p>
    <w:p w14:paraId="1E536F5D" w14:textId="77777777" w:rsidR="00F71EDF" w:rsidRPr="00E91C8B" w:rsidRDefault="00F71EDF" w:rsidP="007C6BD5">
      <w:pPr>
        <w:pStyle w:val="Default"/>
        <w:rPr>
          <w:color w:val="auto"/>
          <w:sz w:val="22"/>
          <w:szCs w:val="22"/>
        </w:rPr>
      </w:pPr>
    </w:p>
    <w:p w14:paraId="044FC4F3" w14:textId="29B4DB10" w:rsidR="007C6BD5" w:rsidRPr="00E91C8B" w:rsidRDefault="007C6BD5" w:rsidP="007C6BD5">
      <w:pPr>
        <w:pStyle w:val="Default"/>
        <w:rPr>
          <w:color w:val="auto"/>
          <w:sz w:val="22"/>
          <w:szCs w:val="22"/>
        </w:rPr>
      </w:pPr>
      <w:r w:rsidRPr="00E91C8B">
        <w:rPr>
          <w:color w:val="auto"/>
          <w:sz w:val="22"/>
          <w:szCs w:val="22"/>
        </w:rPr>
        <w:t xml:space="preserve">1.5.2. Zabezpieczenie terenu budowy </w:t>
      </w:r>
    </w:p>
    <w:p w14:paraId="03435F3F" w14:textId="77777777" w:rsidR="007C6BD5" w:rsidRPr="00E91C8B" w:rsidRDefault="007C6BD5" w:rsidP="007C6BD5">
      <w:pPr>
        <w:pStyle w:val="Default"/>
        <w:rPr>
          <w:color w:val="auto"/>
          <w:sz w:val="22"/>
          <w:szCs w:val="22"/>
        </w:rPr>
      </w:pPr>
    </w:p>
    <w:p w14:paraId="4AA99382" w14:textId="731C244E" w:rsidR="007C6BD5" w:rsidRPr="00E91C8B" w:rsidRDefault="007C6BD5" w:rsidP="00A42193">
      <w:pPr>
        <w:pStyle w:val="Default"/>
        <w:jc w:val="both"/>
        <w:rPr>
          <w:color w:val="auto"/>
          <w:sz w:val="22"/>
          <w:szCs w:val="22"/>
        </w:rPr>
      </w:pPr>
      <w:r w:rsidRPr="00E91C8B">
        <w:rPr>
          <w:color w:val="auto"/>
          <w:sz w:val="22"/>
          <w:szCs w:val="22"/>
        </w:rPr>
        <w:t xml:space="preserve">Wykonawca jest zobowiązany do zabezpieczenia placu budowy w okresie trwania robót </w:t>
      </w:r>
      <w:r w:rsidR="00A42193">
        <w:rPr>
          <w:color w:val="auto"/>
          <w:sz w:val="22"/>
          <w:szCs w:val="22"/>
        </w:rPr>
        <w:t xml:space="preserve">                </w:t>
      </w:r>
      <w:r w:rsidRPr="00E91C8B">
        <w:rPr>
          <w:color w:val="auto"/>
          <w:sz w:val="22"/>
          <w:szCs w:val="22"/>
        </w:rPr>
        <w:t xml:space="preserve">aż do ich zakończenia i odbioru końcowego. Wykonawca dostarcza, instaluje tymczasowe urządzenia zabezpieczające jak: zadaszenia, tablice ostrzegawcze, ogrodzenia oraz znaki </w:t>
      </w:r>
      <w:r w:rsidR="00F71EDF">
        <w:rPr>
          <w:color w:val="auto"/>
          <w:sz w:val="22"/>
          <w:szCs w:val="22"/>
        </w:rPr>
        <w:t xml:space="preserve">              </w:t>
      </w:r>
      <w:r w:rsidRPr="00E91C8B">
        <w:rPr>
          <w:color w:val="auto"/>
          <w:sz w:val="22"/>
          <w:szCs w:val="22"/>
        </w:rPr>
        <w:t xml:space="preserve">i tablice dodatkowo wskazane przez Inspektora. Koszt zabezpieczenia terenu budowy, ustawienia znaków i tablic nie podlega odrębnej zapłacie i przyjmuje się ze jest włączony </w:t>
      </w:r>
      <w:r w:rsidR="00F71EDF">
        <w:rPr>
          <w:color w:val="auto"/>
          <w:sz w:val="22"/>
          <w:szCs w:val="22"/>
        </w:rPr>
        <w:t xml:space="preserve">               </w:t>
      </w:r>
      <w:r w:rsidRPr="00E91C8B">
        <w:rPr>
          <w:color w:val="auto"/>
          <w:sz w:val="22"/>
          <w:szCs w:val="22"/>
        </w:rPr>
        <w:t xml:space="preserve">w cenę umowną. </w:t>
      </w:r>
    </w:p>
    <w:p w14:paraId="491F83FD" w14:textId="77777777" w:rsidR="00036E1C" w:rsidRPr="00E91C8B" w:rsidRDefault="00036E1C" w:rsidP="007C6BD5">
      <w:pPr>
        <w:pStyle w:val="Default"/>
        <w:rPr>
          <w:color w:val="auto"/>
          <w:sz w:val="22"/>
          <w:szCs w:val="22"/>
        </w:rPr>
      </w:pPr>
    </w:p>
    <w:p w14:paraId="668CAEBB" w14:textId="77777777" w:rsidR="007C6BD5" w:rsidRPr="00E91C8B" w:rsidRDefault="007C6BD5" w:rsidP="007C6BD5">
      <w:pPr>
        <w:pStyle w:val="Default"/>
        <w:rPr>
          <w:color w:val="auto"/>
          <w:sz w:val="22"/>
          <w:szCs w:val="22"/>
        </w:rPr>
      </w:pPr>
      <w:r w:rsidRPr="00E91C8B">
        <w:rPr>
          <w:color w:val="auto"/>
          <w:sz w:val="22"/>
          <w:szCs w:val="22"/>
        </w:rPr>
        <w:t xml:space="preserve">1.5.3. Ochrona środowiska w czasie wykonywania robót </w:t>
      </w:r>
    </w:p>
    <w:p w14:paraId="3E1817DF" w14:textId="77777777" w:rsidR="007C6BD5" w:rsidRPr="00E91C8B" w:rsidRDefault="007C6BD5" w:rsidP="007C6BD5">
      <w:pPr>
        <w:pStyle w:val="Default"/>
        <w:rPr>
          <w:color w:val="auto"/>
          <w:sz w:val="22"/>
          <w:szCs w:val="22"/>
        </w:rPr>
      </w:pPr>
    </w:p>
    <w:p w14:paraId="3D589AFB" w14:textId="4CF5DABE" w:rsidR="007C6BD5" w:rsidRPr="00E91C8B" w:rsidRDefault="007C6BD5" w:rsidP="004E4D58">
      <w:pPr>
        <w:pStyle w:val="Default"/>
        <w:jc w:val="both"/>
        <w:rPr>
          <w:color w:val="auto"/>
          <w:sz w:val="22"/>
          <w:szCs w:val="22"/>
        </w:rPr>
      </w:pPr>
      <w:r w:rsidRPr="00E91C8B">
        <w:rPr>
          <w:color w:val="auto"/>
          <w:sz w:val="22"/>
          <w:szCs w:val="22"/>
        </w:rPr>
        <w:t>Wykonawca ma obowiązek znać i stosować w czasie prowadzonych robót wszelkie przepisy dotyczące ochrony środowiska naturalnego. Mając to na uwadze</w:t>
      </w:r>
      <w:r w:rsidR="00036E1C" w:rsidRPr="00E91C8B">
        <w:rPr>
          <w:color w:val="auto"/>
          <w:sz w:val="22"/>
          <w:szCs w:val="22"/>
        </w:rPr>
        <w:t>,</w:t>
      </w:r>
      <w:r w:rsidRPr="00E91C8B">
        <w:rPr>
          <w:color w:val="auto"/>
          <w:sz w:val="22"/>
          <w:szCs w:val="22"/>
        </w:rPr>
        <w:t xml:space="preserve"> Wykonawca będzie miał szczególny wgląd na: </w:t>
      </w:r>
    </w:p>
    <w:p w14:paraId="0B3E6847" w14:textId="0ED57C06" w:rsidR="007C6BD5" w:rsidRPr="00E91C8B" w:rsidRDefault="007C6BD5" w:rsidP="004E4D58">
      <w:pPr>
        <w:pStyle w:val="Default"/>
        <w:jc w:val="both"/>
        <w:rPr>
          <w:color w:val="auto"/>
          <w:sz w:val="22"/>
          <w:szCs w:val="22"/>
        </w:rPr>
      </w:pPr>
      <w:r w:rsidRPr="00E91C8B">
        <w:rPr>
          <w:color w:val="auto"/>
          <w:sz w:val="22"/>
          <w:szCs w:val="22"/>
        </w:rPr>
        <w:t xml:space="preserve">- usuwanie odpadów budowlanych w miejsca do tego przeznaczone lub przekazanie odpadów podmiotowi uprawnionemu do odbioru, transportu i składowania odpadów. </w:t>
      </w:r>
    </w:p>
    <w:p w14:paraId="2F03B338" w14:textId="77777777" w:rsidR="00036E1C" w:rsidRPr="00E91C8B" w:rsidRDefault="00036E1C" w:rsidP="007C6BD5">
      <w:pPr>
        <w:pStyle w:val="Default"/>
        <w:rPr>
          <w:color w:val="auto"/>
          <w:sz w:val="22"/>
          <w:szCs w:val="22"/>
        </w:rPr>
      </w:pPr>
    </w:p>
    <w:p w14:paraId="74331E24" w14:textId="77777777" w:rsidR="007C6BD5" w:rsidRPr="00E91C8B" w:rsidRDefault="007C6BD5" w:rsidP="007C6BD5">
      <w:pPr>
        <w:pStyle w:val="Default"/>
        <w:rPr>
          <w:color w:val="auto"/>
          <w:sz w:val="22"/>
          <w:szCs w:val="22"/>
        </w:rPr>
      </w:pPr>
      <w:r w:rsidRPr="00E91C8B">
        <w:rPr>
          <w:color w:val="auto"/>
          <w:sz w:val="22"/>
          <w:szCs w:val="22"/>
        </w:rPr>
        <w:t xml:space="preserve">1.5.4. Ochrona pożarowa </w:t>
      </w:r>
    </w:p>
    <w:p w14:paraId="68184DAD" w14:textId="77777777" w:rsidR="007C6BD5" w:rsidRPr="00E91C8B" w:rsidRDefault="007C6BD5" w:rsidP="007C6BD5">
      <w:pPr>
        <w:pStyle w:val="Default"/>
        <w:rPr>
          <w:color w:val="auto"/>
          <w:sz w:val="22"/>
          <w:szCs w:val="22"/>
        </w:rPr>
      </w:pPr>
    </w:p>
    <w:p w14:paraId="0768D6C5" w14:textId="59176C95" w:rsidR="007C6BD5" w:rsidRPr="00E91C8B" w:rsidRDefault="007C6BD5" w:rsidP="004E4D58">
      <w:pPr>
        <w:pStyle w:val="Default"/>
        <w:jc w:val="both"/>
        <w:rPr>
          <w:color w:val="auto"/>
          <w:sz w:val="22"/>
          <w:szCs w:val="22"/>
        </w:rPr>
      </w:pPr>
      <w:r w:rsidRPr="00E91C8B">
        <w:rPr>
          <w:color w:val="auto"/>
          <w:sz w:val="22"/>
          <w:szCs w:val="22"/>
        </w:rPr>
        <w:t xml:space="preserve">Wykonawca odpowiedzialny jest za przestrzeganie przepisów ochrony p.poż. w miejscu prowadzenia robót, składowania materiałów i będzie odpowiedzialny za wszelkie straty spowodowane pożarem wywołanym jako rezultat zaniedbań podczas realizacji robót. </w:t>
      </w:r>
    </w:p>
    <w:p w14:paraId="72AD6AA4" w14:textId="77777777" w:rsidR="00036E1C" w:rsidRPr="00E91C8B" w:rsidRDefault="00036E1C" w:rsidP="007C6BD5">
      <w:pPr>
        <w:pStyle w:val="Default"/>
        <w:rPr>
          <w:color w:val="auto"/>
          <w:sz w:val="22"/>
          <w:szCs w:val="22"/>
        </w:rPr>
      </w:pPr>
    </w:p>
    <w:p w14:paraId="5C03ECC7" w14:textId="77777777" w:rsidR="007C6BD5" w:rsidRPr="00E91C8B" w:rsidRDefault="007C6BD5" w:rsidP="007C6BD5">
      <w:pPr>
        <w:pStyle w:val="Default"/>
        <w:rPr>
          <w:color w:val="auto"/>
          <w:sz w:val="22"/>
          <w:szCs w:val="22"/>
        </w:rPr>
      </w:pPr>
      <w:r w:rsidRPr="00E91C8B">
        <w:rPr>
          <w:color w:val="auto"/>
          <w:sz w:val="22"/>
          <w:szCs w:val="22"/>
        </w:rPr>
        <w:t xml:space="preserve">1.5.5. Materiały szkodliwe dla otoczenia </w:t>
      </w:r>
    </w:p>
    <w:p w14:paraId="1D9F6463" w14:textId="77777777" w:rsidR="007C6BD5" w:rsidRPr="00E91C8B" w:rsidRDefault="007C6BD5" w:rsidP="007C6BD5">
      <w:pPr>
        <w:pStyle w:val="Default"/>
        <w:rPr>
          <w:color w:val="auto"/>
          <w:sz w:val="22"/>
          <w:szCs w:val="22"/>
        </w:rPr>
      </w:pPr>
    </w:p>
    <w:p w14:paraId="06DAF87E" w14:textId="01E0FF9B" w:rsidR="007C6BD5" w:rsidRPr="00E91C8B" w:rsidRDefault="007C6BD5" w:rsidP="004E4D58">
      <w:pPr>
        <w:pStyle w:val="Default"/>
        <w:rPr>
          <w:color w:val="auto"/>
          <w:sz w:val="22"/>
          <w:szCs w:val="22"/>
        </w:rPr>
      </w:pPr>
      <w:r w:rsidRPr="00E91C8B">
        <w:rPr>
          <w:color w:val="auto"/>
          <w:sz w:val="22"/>
          <w:szCs w:val="22"/>
        </w:rPr>
        <w:t xml:space="preserve">Nie dopuszcza się do użycia i wbudowania materiałów szkodliwych dla otoczenia. </w:t>
      </w:r>
    </w:p>
    <w:p w14:paraId="2FBA91AF" w14:textId="2373BF25" w:rsidR="00036E1C" w:rsidRPr="00E91C8B" w:rsidRDefault="00036E1C" w:rsidP="007C6BD5">
      <w:pPr>
        <w:pStyle w:val="Default"/>
        <w:rPr>
          <w:color w:val="auto"/>
          <w:sz w:val="22"/>
          <w:szCs w:val="22"/>
        </w:rPr>
      </w:pPr>
    </w:p>
    <w:p w14:paraId="2A78AD62" w14:textId="72A05241" w:rsidR="00036E1C" w:rsidRPr="00E91C8B" w:rsidRDefault="00036E1C" w:rsidP="007C6BD5">
      <w:pPr>
        <w:pStyle w:val="Default"/>
        <w:rPr>
          <w:color w:val="auto"/>
          <w:sz w:val="22"/>
          <w:szCs w:val="22"/>
        </w:rPr>
      </w:pPr>
    </w:p>
    <w:p w14:paraId="0B8076A9" w14:textId="77777777" w:rsidR="00036E1C" w:rsidRPr="00E91C8B" w:rsidRDefault="00036E1C" w:rsidP="007C6BD5">
      <w:pPr>
        <w:pStyle w:val="Default"/>
        <w:rPr>
          <w:color w:val="auto"/>
          <w:sz w:val="22"/>
          <w:szCs w:val="22"/>
        </w:rPr>
      </w:pPr>
    </w:p>
    <w:p w14:paraId="197BBB0A" w14:textId="77777777" w:rsidR="007C6BD5" w:rsidRPr="00E91C8B" w:rsidRDefault="007C6BD5" w:rsidP="007C6BD5">
      <w:pPr>
        <w:pStyle w:val="Default"/>
        <w:rPr>
          <w:color w:val="auto"/>
          <w:sz w:val="22"/>
          <w:szCs w:val="22"/>
        </w:rPr>
      </w:pPr>
      <w:r w:rsidRPr="00E91C8B">
        <w:rPr>
          <w:color w:val="auto"/>
          <w:sz w:val="22"/>
          <w:szCs w:val="22"/>
        </w:rPr>
        <w:t xml:space="preserve">1.5.6. Bezpieczeństwo i higiena pracy </w:t>
      </w:r>
    </w:p>
    <w:p w14:paraId="3AC32A20" w14:textId="77777777" w:rsidR="007C6BD5" w:rsidRPr="00E91C8B" w:rsidRDefault="007C6BD5" w:rsidP="007C6BD5">
      <w:pPr>
        <w:pStyle w:val="Default"/>
        <w:rPr>
          <w:color w:val="auto"/>
          <w:sz w:val="22"/>
          <w:szCs w:val="22"/>
        </w:rPr>
      </w:pPr>
    </w:p>
    <w:p w14:paraId="6C33F001" w14:textId="7E5F0BBD" w:rsidR="007C6BD5" w:rsidRPr="00E91C8B" w:rsidRDefault="007C6BD5" w:rsidP="004E4D58">
      <w:pPr>
        <w:pStyle w:val="Default"/>
        <w:jc w:val="both"/>
        <w:rPr>
          <w:color w:val="auto"/>
          <w:sz w:val="22"/>
          <w:szCs w:val="22"/>
        </w:rPr>
      </w:pPr>
      <w:r w:rsidRPr="00E91C8B">
        <w:rPr>
          <w:color w:val="auto"/>
          <w:sz w:val="22"/>
          <w:szCs w:val="22"/>
        </w:rPr>
        <w:t xml:space="preserve">Wykonawca zapewni urządzenia, sprzęt, odzież ochronną i środki ochrony indywidualnej </w:t>
      </w:r>
      <w:r w:rsidR="00826E70" w:rsidRPr="00E91C8B">
        <w:rPr>
          <w:color w:val="auto"/>
          <w:sz w:val="22"/>
          <w:szCs w:val="22"/>
        </w:rPr>
        <w:t xml:space="preserve">                    </w:t>
      </w:r>
      <w:r w:rsidRPr="00E91C8B">
        <w:rPr>
          <w:color w:val="auto"/>
          <w:sz w:val="22"/>
          <w:szCs w:val="22"/>
        </w:rPr>
        <w:t xml:space="preserve">dla bezpiecznego wykonania robót. Wykonawca zobowiązany jest do przeszkolenia podległych pracowników w zakresie bhp i wykonania badań pracowników, w tym dopuszczających do pracy na wysokości. </w:t>
      </w:r>
    </w:p>
    <w:p w14:paraId="5316700A" w14:textId="3B1EE96D" w:rsidR="007C6BD5" w:rsidRPr="00E91C8B" w:rsidRDefault="007C6BD5" w:rsidP="004E4D58">
      <w:pPr>
        <w:pStyle w:val="Default"/>
        <w:jc w:val="both"/>
        <w:rPr>
          <w:color w:val="auto"/>
          <w:sz w:val="22"/>
          <w:szCs w:val="22"/>
        </w:rPr>
      </w:pPr>
      <w:r w:rsidRPr="00E91C8B">
        <w:rPr>
          <w:color w:val="auto"/>
          <w:sz w:val="22"/>
          <w:szCs w:val="22"/>
        </w:rPr>
        <w:t xml:space="preserve">Wykonawca zobowiązany jest znać wytyczne do prowadzenia prac wynikające </w:t>
      </w:r>
      <w:r w:rsidR="003220B1">
        <w:rPr>
          <w:color w:val="auto"/>
          <w:sz w:val="22"/>
          <w:szCs w:val="22"/>
        </w:rPr>
        <w:t xml:space="preserve">                                           </w:t>
      </w:r>
      <w:r w:rsidRPr="00E91C8B">
        <w:rPr>
          <w:color w:val="auto"/>
          <w:sz w:val="22"/>
          <w:szCs w:val="22"/>
        </w:rPr>
        <w:t xml:space="preserve">z Rozporządzenia Min. Infrastruktury z dnia 6 lutego 2003r w sprawie </w:t>
      </w:r>
      <w:r w:rsidR="00826E70" w:rsidRPr="00E91C8B">
        <w:rPr>
          <w:color w:val="auto"/>
          <w:sz w:val="22"/>
          <w:szCs w:val="22"/>
        </w:rPr>
        <w:t>b</w:t>
      </w:r>
      <w:r w:rsidRPr="00E91C8B">
        <w:rPr>
          <w:color w:val="auto"/>
          <w:sz w:val="22"/>
          <w:szCs w:val="22"/>
        </w:rPr>
        <w:t xml:space="preserve">ezpieczeństwa i higieny pracy podczas wykonywania robót budowlanych (Dz. U. z dnia 19.03.2003r nr 47 poz. 401 </w:t>
      </w:r>
      <w:r w:rsidR="003220B1">
        <w:rPr>
          <w:color w:val="auto"/>
          <w:sz w:val="22"/>
          <w:szCs w:val="22"/>
        </w:rPr>
        <w:t xml:space="preserve">                  </w:t>
      </w:r>
      <w:r w:rsidRPr="00E91C8B">
        <w:rPr>
          <w:color w:val="auto"/>
          <w:sz w:val="22"/>
          <w:szCs w:val="22"/>
        </w:rPr>
        <w:t xml:space="preserve">z </w:t>
      </w:r>
      <w:proofErr w:type="spellStart"/>
      <w:r w:rsidRPr="00E91C8B">
        <w:rPr>
          <w:color w:val="auto"/>
          <w:sz w:val="22"/>
          <w:szCs w:val="22"/>
        </w:rPr>
        <w:t>późn</w:t>
      </w:r>
      <w:proofErr w:type="spellEnd"/>
      <w:r w:rsidRPr="00E91C8B">
        <w:rPr>
          <w:color w:val="auto"/>
          <w:sz w:val="22"/>
          <w:szCs w:val="22"/>
        </w:rPr>
        <w:t xml:space="preserve">. Zm.) </w:t>
      </w:r>
    </w:p>
    <w:p w14:paraId="2188D7B1" w14:textId="77777777" w:rsidR="00826E70" w:rsidRPr="00E91C8B" w:rsidRDefault="00826E70" w:rsidP="00826E70">
      <w:pPr>
        <w:pStyle w:val="Default"/>
        <w:rPr>
          <w:color w:val="auto"/>
          <w:sz w:val="22"/>
          <w:szCs w:val="22"/>
        </w:rPr>
      </w:pPr>
    </w:p>
    <w:p w14:paraId="6264E13A" w14:textId="77777777" w:rsidR="002F486F" w:rsidRDefault="002F486F" w:rsidP="007C6BD5">
      <w:pPr>
        <w:pStyle w:val="Default"/>
        <w:rPr>
          <w:b/>
          <w:bCs/>
          <w:color w:val="auto"/>
          <w:sz w:val="22"/>
          <w:szCs w:val="22"/>
        </w:rPr>
      </w:pPr>
    </w:p>
    <w:p w14:paraId="432BD523" w14:textId="77777777" w:rsidR="002F486F" w:rsidRDefault="002F486F" w:rsidP="007C6BD5">
      <w:pPr>
        <w:pStyle w:val="Default"/>
        <w:rPr>
          <w:b/>
          <w:bCs/>
          <w:color w:val="auto"/>
          <w:sz w:val="22"/>
          <w:szCs w:val="22"/>
        </w:rPr>
      </w:pPr>
    </w:p>
    <w:p w14:paraId="26B639D3" w14:textId="77777777" w:rsidR="002F486F" w:rsidRDefault="002F486F" w:rsidP="007C6BD5">
      <w:pPr>
        <w:pStyle w:val="Default"/>
        <w:rPr>
          <w:b/>
          <w:bCs/>
          <w:color w:val="auto"/>
          <w:sz w:val="22"/>
          <w:szCs w:val="22"/>
        </w:rPr>
      </w:pPr>
    </w:p>
    <w:p w14:paraId="08560B6A" w14:textId="77777777" w:rsidR="002F486F" w:rsidRDefault="002F486F" w:rsidP="007C6BD5">
      <w:pPr>
        <w:pStyle w:val="Default"/>
        <w:rPr>
          <w:b/>
          <w:bCs/>
          <w:color w:val="auto"/>
          <w:sz w:val="22"/>
          <w:szCs w:val="22"/>
        </w:rPr>
      </w:pPr>
    </w:p>
    <w:p w14:paraId="1ED50FEB" w14:textId="37D52E17" w:rsidR="007C6BD5" w:rsidRPr="00E91C8B" w:rsidRDefault="007C6BD5" w:rsidP="007C6BD5">
      <w:pPr>
        <w:pStyle w:val="Default"/>
        <w:rPr>
          <w:color w:val="auto"/>
          <w:sz w:val="22"/>
          <w:szCs w:val="22"/>
        </w:rPr>
      </w:pPr>
      <w:r w:rsidRPr="00E91C8B">
        <w:rPr>
          <w:b/>
          <w:bCs/>
          <w:color w:val="auto"/>
          <w:sz w:val="22"/>
          <w:szCs w:val="22"/>
        </w:rPr>
        <w:lastRenderedPageBreak/>
        <w:t xml:space="preserve">2. Materiały </w:t>
      </w:r>
    </w:p>
    <w:p w14:paraId="6ED06D81" w14:textId="77777777" w:rsidR="007C6BD5" w:rsidRPr="00E91C8B" w:rsidRDefault="007C6BD5" w:rsidP="007C6BD5">
      <w:pPr>
        <w:pStyle w:val="Default"/>
        <w:rPr>
          <w:color w:val="auto"/>
          <w:sz w:val="22"/>
          <w:szCs w:val="22"/>
        </w:rPr>
      </w:pPr>
    </w:p>
    <w:p w14:paraId="4D05E479" w14:textId="77777777" w:rsidR="007C6BD5" w:rsidRPr="00E91C8B" w:rsidRDefault="007C6BD5" w:rsidP="007C6BD5">
      <w:pPr>
        <w:pStyle w:val="Default"/>
        <w:rPr>
          <w:color w:val="auto"/>
          <w:sz w:val="22"/>
          <w:szCs w:val="22"/>
        </w:rPr>
      </w:pPr>
      <w:r w:rsidRPr="00E91C8B">
        <w:rPr>
          <w:color w:val="auto"/>
          <w:sz w:val="22"/>
          <w:szCs w:val="22"/>
        </w:rPr>
        <w:t xml:space="preserve">2.1. Źródła uzyskania materiałów </w:t>
      </w:r>
    </w:p>
    <w:p w14:paraId="761AE479" w14:textId="77777777" w:rsidR="007C6BD5" w:rsidRPr="00E91C8B" w:rsidRDefault="007C6BD5" w:rsidP="007C6BD5">
      <w:pPr>
        <w:pStyle w:val="Default"/>
        <w:rPr>
          <w:color w:val="auto"/>
          <w:sz w:val="22"/>
          <w:szCs w:val="22"/>
        </w:rPr>
      </w:pPr>
    </w:p>
    <w:p w14:paraId="00BBF317" w14:textId="58EA3A2E" w:rsidR="007C6BD5" w:rsidRPr="00E91C8B" w:rsidRDefault="007C6BD5" w:rsidP="002F486F">
      <w:pPr>
        <w:pStyle w:val="Default"/>
        <w:jc w:val="both"/>
        <w:rPr>
          <w:color w:val="auto"/>
          <w:sz w:val="22"/>
          <w:szCs w:val="22"/>
        </w:rPr>
      </w:pPr>
      <w:r w:rsidRPr="00E91C8B">
        <w:rPr>
          <w:color w:val="auto"/>
          <w:sz w:val="22"/>
          <w:szCs w:val="22"/>
        </w:rPr>
        <w:t>Wykonawca przedstawi Inspektorowi szczegółowe informacje dotyczące zamawiania materiałów wraz z aprobatami technicznymi lub świadectwem potwierdzającym zgodność materiałów</w:t>
      </w:r>
      <w:r w:rsidR="002F1E33" w:rsidRPr="00E91C8B">
        <w:rPr>
          <w:color w:val="auto"/>
          <w:sz w:val="22"/>
          <w:szCs w:val="22"/>
        </w:rPr>
        <w:t xml:space="preserve"> </w:t>
      </w:r>
      <w:r w:rsidRPr="00E91C8B">
        <w:rPr>
          <w:color w:val="auto"/>
          <w:sz w:val="22"/>
          <w:szCs w:val="22"/>
        </w:rPr>
        <w:t xml:space="preserve">lub wyrobów z dokumentem odniesienia. </w:t>
      </w:r>
    </w:p>
    <w:p w14:paraId="45697A05" w14:textId="5A54EC5D" w:rsidR="007C6BD5" w:rsidRPr="00E91C8B" w:rsidRDefault="007C6BD5" w:rsidP="002F486F">
      <w:pPr>
        <w:pStyle w:val="Default"/>
        <w:jc w:val="both"/>
        <w:rPr>
          <w:color w:val="auto"/>
          <w:sz w:val="22"/>
          <w:szCs w:val="22"/>
        </w:rPr>
      </w:pPr>
      <w:r w:rsidRPr="00E91C8B">
        <w:rPr>
          <w:color w:val="auto"/>
          <w:sz w:val="22"/>
          <w:szCs w:val="22"/>
        </w:rPr>
        <w:t xml:space="preserve">Materiały nie odpowiadające wymaganiom jakościowym zostaną wywiezione przez Wykonawcę, niezwłocznie po ich ujawnieniu. </w:t>
      </w:r>
    </w:p>
    <w:p w14:paraId="06FC83C1" w14:textId="77777777" w:rsidR="00036E1C" w:rsidRPr="00E91C8B" w:rsidRDefault="00036E1C" w:rsidP="007C6BD5">
      <w:pPr>
        <w:pStyle w:val="Default"/>
        <w:rPr>
          <w:color w:val="auto"/>
          <w:sz w:val="22"/>
          <w:szCs w:val="22"/>
        </w:rPr>
      </w:pPr>
    </w:p>
    <w:p w14:paraId="1249223D" w14:textId="77777777" w:rsidR="002F1E33" w:rsidRPr="00E91C8B" w:rsidRDefault="002F1E33" w:rsidP="007C6BD5">
      <w:pPr>
        <w:pStyle w:val="Default"/>
        <w:rPr>
          <w:color w:val="auto"/>
          <w:sz w:val="22"/>
          <w:szCs w:val="22"/>
        </w:rPr>
      </w:pPr>
    </w:p>
    <w:p w14:paraId="0A4A4853" w14:textId="77777777" w:rsidR="007C6BD5" w:rsidRPr="00E91C8B" w:rsidRDefault="007C6BD5" w:rsidP="007C6BD5">
      <w:pPr>
        <w:pStyle w:val="Default"/>
        <w:rPr>
          <w:color w:val="auto"/>
          <w:sz w:val="22"/>
          <w:szCs w:val="22"/>
        </w:rPr>
      </w:pPr>
      <w:r w:rsidRPr="00E91C8B">
        <w:rPr>
          <w:b/>
          <w:bCs/>
          <w:color w:val="auto"/>
          <w:sz w:val="22"/>
          <w:szCs w:val="22"/>
        </w:rPr>
        <w:t xml:space="preserve">3. Sprzęt </w:t>
      </w:r>
    </w:p>
    <w:p w14:paraId="5EC53DC4" w14:textId="77777777" w:rsidR="007C6BD5" w:rsidRPr="00E91C8B" w:rsidRDefault="007C6BD5" w:rsidP="007C6BD5">
      <w:pPr>
        <w:pStyle w:val="Default"/>
        <w:rPr>
          <w:color w:val="auto"/>
          <w:sz w:val="22"/>
          <w:szCs w:val="22"/>
        </w:rPr>
      </w:pPr>
    </w:p>
    <w:p w14:paraId="4FDF6916" w14:textId="3E529212" w:rsidR="007C6BD5" w:rsidRPr="00E91C8B" w:rsidRDefault="007C6BD5" w:rsidP="007247F5">
      <w:pPr>
        <w:pStyle w:val="Default"/>
        <w:jc w:val="both"/>
        <w:rPr>
          <w:color w:val="auto"/>
          <w:sz w:val="22"/>
          <w:szCs w:val="22"/>
        </w:rPr>
      </w:pPr>
      <w:r w:rsidRPr="00E91C8B">
        <w:rPr>
          <w:color w:val="auto"/>
          <w:sz w:val="22"/>
          <w:szCs w:val="22"/>
        </w:rPr>
        <w:t>3.1. Wykonawca jest zobowiązany do używania jedynie takiego sprzętu</w:t>
      </w:r>
      <w:r w:rsidR="00261C2E" w:rsidRPr="00E91C8B">
        <w:rPr>
          <w:color w:val="auto"/>
          <w:sz w:val="22"/>
          <w:szCs w:val="22"/>
        </w:rPr>
        <w:t>,</w:t>
      </w:r>
      <w:r w:rsidRPr="00E91C8B">
        <w:rPr>
          <w:color w:val="auto"/>
          <w:sz w:val="22"/>
          <w:szCs w:val="22"/>
        </w:rPr>
        <w:t xml:space="preserve"> który nie </w:t>
      </w:r>
    </w:p>
    <w:p w14:paraId="52AA883B" w14:textId="7F52D8BA" w:rsidR="007C6BD5" w:rsidRPr="00E91C8B" w:rsidRDefault="007C6BD5" w:rsidP="007247F5">
      <w:pPr>
        <w:pStyle w:val="Default"/>
        <w:jc w:val="both"/>
        <w:rPr>
          <w:color w:val="auto"/>
          <w:sz w:val="22"/>
          <w:szCs w:val="22"/>
        </w:rPr>
      </w:pPr>
      <w:r w:rsidRPr="00E91C8B">
        <w:rPr>
          <w:color w:val="auto"/>
          <w:sz w:val="22"/>
          <w:szCs w:val="22"/>
        </w:rPr>
        <w:t>spowoduje niekorzystnego wpływu na jakość wykonanych robót. Liczba i wydajność sprzętu powinna gwarantować przeprowadzenie robót zgodnie z zasadami określonymi w S</w:t>
      </w:r>
      <w:r w:rsidR="004707E1">
        <w:rPr>
          <w:color w:val="auto"/>
          <w:sz w:val="22"/>
          <w:szCs w:val="22"/>
        </w:rPr>
        <w:t>pecyfikacji Technicznej</w:t>
      </w:r>
      <w:r w:rsidR="002F1E33" w:rsidRPr="00E91C8B">
        <w:rPr>
          <w:color w:val="auto"/>
          <w:sz w:val="22"/>
          <w:szCs w:val="22"/>
        </w:rPr>
        <w:t xml:space="preserve"> </w:t>
      </w:r>
      <w:r w:rsidRPr="00E91C8B">
        <w:rPr>
          <w:color w:val="auto"/>
          <w:sz w:val="22"/>
          <w:szCs w:val="22"/>
        </w:rPr>
        <w:t xml:space="preserve">i w ustalonym terminie. </w:t>
      </w:r>
    </w:p>
    <w:p w14:paraId="5F305E78" w14:textId="63D77275" w:rsidR="007C6BD5" w:rsidRPr="00E91C8B" w:rsidRDefault="007C6BD5" w:rsidP="007247F5">
      <w:pPr>
        <w:pStyle w:val="Default"/>
        <w:jc w:val="both"/>
        <w:rPr>
          <w:color w:val="auto"/>
          <w:sz w:val="22"/>
          <w:szCs w:val="22"/>
        </w:rPr>
      </w:pPr>
      <w:r w:rsidRPr="00E91C8B">
        <w:rPr>
          <w:color w:val="auto"/>
          <w:sz w:val="22"/>
          <w:szCs w:val="22"/>
        </w:rPr>
        <w:t xml:space="preserve">3.2. Sprzęt używany na budowie do robót ma być utrzymany w dobrym stanie technicznym, sprawny i spełniający warunki jego użytkowania. </w:t>
      </w:r>
    </w:p>
    <w:p w14:paraId="5B4EE43E" w14:textId="77777777" w:rsidR="002F1E33" w:rsidRPr="00E91C8B" w:rsidRDefault="002F1E33" w:rsidP="007C6BD5">
      <w:pPr>
        <w:pStyle w:val="Default"/>
        <w:rPr>
          <w:color w:val="auto"/>
          <w:sz w:val="22"/>
          <w:szCs w:val="22"/>
        </w:rPr>
      </w:pPr>
    </w:p>
    <w:p w14:paraId="5DA4F9C8" w14:textId="77777777" w:rsidR="007C6BD5" w:rsidRPr="00E91C8B" w:rsidRDefault="007C6BD5" w:rsidP="007C6BD5">
      <w:pPr>
        <w:pStyle w:val="Default"/>
        <w:rPr>
          <w:color w:val="auto"/>
          <w:sz w:val="22"/>
          <w:szCs w:val="22"/>
        </w:rPr>
      </w:pPr>
      <w:r w:rsidRPr="00E91C8B">
        <w:rPr>
          <w:b/>
          <w:bCs/>
          <w:color w:val="auto"/>
          <w:sz w:val="22"/>
          <w:szCs w:val="22"/>
        </w:rPr>
        <w:t xml:space="preserve">4. Transport </w:t>
      </w:r>
    </w:p>
    <w:p w14:paraId="1D0F65D8" w14:textId="77777777" w:rsidR="007C6BD5" w:rsidRPr="00E91C8B" w:rsidRDefault="007C6BD5" w:rsidP="007C6BD5">
      <w:pPr>
        <w:pStyle w:val="Default"/>
        <w:rPr>
          <w:color w:val="auto"/>
          <w:sz w:val="22"/>
          <w:szCs w:val="22"/>
        </w:rPr>
      </w:pPr>
    </w:p>
    <w:p w14:paraId="3054DA26" w14:textId="2851638A" w:rsidR="007C6BD5" w:rsidRPr="00E91C8B" w:rsidRDefault="007C6BD5" w:rsidP="002F1E33">
      <w:pPr>
        <w:pStyle w:val="Default"/>
        <w:jc w:val="both"/>
        <w:rPr>
          <w:color w:val="auto"/>
          <w:sz w:val="22"/>
          <w:szCs w:val="22"/>
        </w:rPr>
      </w:pPr>
      <w:r w:rsidRPr="00E91C8B">
        <w:rPr>
          <w:color w:val="auto"/>
          <w:sz w:val="22"/>
          <w:szCs w:val="22"/>
        </w:rPr>
        <w:t xml:space="preserve">Wykonawca stosować się będzie do ustawowych ograniczeń obciążenia na oś przy transporcie materiałów/sprzętu na i z terenu Robót. Wykonawca jest zobowiązany </w:t>
      </w:r>
      <w:r w:rsidR="003220B1">
        <w:rPr>
          <w:color w:val="auto"/>
          <w:sz w:val="22"/>
          <w:szCs w:val="22"/>
        </w:rPr>
        <w:t xml:space="preserve">                                 </w:t>
      </w:r>
      <w:r w:rsidRPr="00E91C8B">
        <w:rPr>
          <w:color w:val="auto"/>
          <w:sz w:val="22"/>
          <w:szCs w:val="22"/>
        </w:rPr>
        <w:t>do stosowania tylko takich środków transportu, które nie wpłyną niekorzystnie</w:t>
      </w:r>
      <w:r w:rsidR="002F1E33" w:rsidRPr="00E91C8B">
        <w:rPr>
          <w:color w:val="auto"/>
          <w:sz w:val="22"/>
          <w:szCs w:val="22"/>
        </w:rPr>
        <w:t xml:space="preserve"> </w:t>
      </w:r>
      <w:r w:rsidRPr="00E91C8B">
        <w:rPr>
          <w:color w:val="auto"/>
          <w:sz w:val="22"/>
          <w:szCs w:val="22"/>
        </w:rPr>
        <w:t xml:space="preserve">na jakość wykonywanych </w:t>
      </w:r>
      <w:r w:rsidR="002F1E33" w:rsidRPr="00E91C8B">
        <w:rPr>
          <w:color w:val="auto"/>
          <w:sz w:val="22"/>
          <w:szCs w:val="22"/>
        </w:rPr>
        <w:t>r</w:t>
      </w:r>
      <w:r w:rsidRPr="00E91C8B">
        <w:rPr>
          <w:color w:val="auto"/>
          <w:sz w:val="22"/>
          <w:szCs w:val="22"/>
        </w:rPr>
        <w:t>obót</w:t>
      </w:r>
      <w:r w:rsidR="002F1E33" w:rsidRPr="00E91C8B">
        <w:rPr>
          <w:color w:val="auto"/>
          <w:sz w:val="22"/>
          <w:szCs w:val="22"/>
        </w:rPr>
        <w:t xml:space="preserve"> </w:t>
      </w:r>
      <w:r w:rsidRPr="00E91C8B">
        <w:rPr>
          <w:color w:val="auto"/>
          <w:sz w:val="22"/>
          <w:szCs w:val="22"/>
        </w:rPr>
        <w:t>i właściwości przewożonych materiałów. Środki transportu nie odpowiadające warunkom dopuszczalnych obciążeń na osie mogą być użyte przez Wykonawcę pod warunkiem przywrócenia do stanu pierwotnego użytkowanych odcinków dróg publicznych na koszt Wykonawcy. Wykonawca będzie usuwać na bieżąco, na własny koszt, wszelkie zanieczyszczenia</w:t>
      </w:r>
      <w:r w:rsidR="004707E1">
        <w:rPr>
          <w:color w:val="auto"/>
          <w:sz w:val="22"/>
          <w:szCs w:val="22"/>
        </w:rPr>
        <w:t xml:space="preserve"> </w:t>
      </w:r>
      <w:r w:rsidRPr="00E91C8B">
        <w:rPr>
          <w:color w:val="auto"/>
          <w:sz w:val="22"/>
          <w:szCs w:val="22"/>
        </w:rPr>
        <w:t xml:space="preserve">spowodowane jego pojazdami na drogach publicznych </w:t>
      </w:r>
      <w:r w:rsidR="007247F5">
        <w:rPr>
          <w:color w:val="auto"/>
          <w:sz w:val="22"/>
          <w:szCs w:val="22"/>
        </w:rPr>
        <w:t xml:space="preserve">                             </w:t>
      </w:r>
      <w:r w:rsidRPr="00E91C8B">
        <w:rPr>
          <w:color w:val="auto"/>
          <w:sz w:val="22"/>
          <w:szCs w:val="22"/>
        </w:rPr>
        <w:t>oraz dojazdach do terenu budowy.</w:t>
      </w:r>
    </w:p>
    <w:p w14:paraId="0181D5AF" w14:textId="77777777" w:rsidR="002F1E33" w:rsidRPr="00E91C8B" w:rsidRDefault="002F1E33" w:rsidP="002F1E33">
      <w:pPr>
        <w:pStyle w:val="Default"/>
        <w:jc w:val="both"/>
        <w:rPr>
          <w:color w:val="auto"/>
          <w:sz w:val="22"/>
          <w:szCs w:val="22"/>
        </w:rPr>
      </w:pPr>
    </w:p>
    <w:p w14:paraId="4241B6FA" w14:textId="77777777" w:rsidR="007C6BD5" w:rsidRPr="00E91C8B" w:rsidRDefault="007C6BD5" w:rsidP="007C6BD5">
      <w:pPr>
        <w:pStyle w:val="Default"/>
        <w:rPr>
          <w:color w:val="auto"/>
          <w:sz w:val="22"/>
          <w:szCs w:val="22"/>
        </w:rPr>
      </w:pPr>
      <w:r w:rsidRPr="00E91C8B">
        <w:rPr>
          <w:b/>
          <w:bCs/>
          <w:color w:val="auto"/>
          <w:sz w:val="22"/>
          <w:szCs w:val="22"/>
        </w:rPr>
        <w:t xml:space="preserve">5. Wykonanie robót </w:t>
      </w:r>
    </w:p>
    <w:p w14:paraId="6E15601F" w14:textId="77777777" w:rsidR="007C6BD5" w:rsidRPr="00E91C8B" w:rsidRDefault="007C6BD5" w:rsidP="007C6BD5">
      <w:pPr>
        <w:pStyle w:val="Default"/>
        <w:rPr>
          <w:color w:val="auto"/>
          <w:sz w:val="22"/>
          <w:szCs w:val="22"/>
        </w:rPr>
      </w:pPr>
    </w:p>
    <w:p w14:paraId="45157428" w14:textId="77777777" w:rsidR="007C6BD5" w:rsidRPr="00E91C8B" w:rsidRDefault="007C6BD5" w:rsidP="007C6BD5">
      <w:pPr>
        <w:pStyle w:val="Default"/>
        <w:rPr>
          <w:color w:val="auto"/>
          <w:sz w:val="22"/>
          <w:szCs w:val="22"/>
        </w:rPr>
      </w:pPr>
      <w:r w:rsidRPr="00E91C8B">
        <w:rPr>
          <w:color w:val="auto"/>
          <w:sz w:val="22"/>
          <w:szCs w:val="22"/>
        </w:rPr>
        <w:t xml:space="preserve">5.1. Ogólne zasady wykonywania robót </w:t>
      </w:r>
    </w:p>
    <w:p w14:paraId="6315F5C6" w14:textId="77777777" w:rsidR="007C6BD5" w:rsidRPr="00E91C8B" w:rsidRDefault="007C6BD5" w:rsidP="007C6BD5">
      <w:pPr>
        <w:pStyle w:val="Default"/>
        <w:rPr>
          <w:color w:val="auto"/>
          <w:sz w:val="22"/>
          <w:szCs w:val="22"/>
        </w:rPr>
      </w:pPr>
    </w:p>
    <w:p w14:paraId="46D6CF9D" w14:textId="69F5234A" w:rsidR="007C6BD5" w:rsidRPr="00E91C8B" w:rsidRDefault="007C6BD5" w:rsidP="003D71BD">
      <w:pPr>
        <w:pStyle w:val="Default"/>
        <w:jc w:val="both"/>
        <w:rPr>
          <w:color w:val="auto"/>
          <w:sz w:val="22"/>
          <w:szCs w:val="22"/>
        </w:rPr>
      </w:pPr>
      <w:r w:rsidRPr="00E91C8B">
        <w:rPr>
          <w:color w:val="auto"/>
          <w:sz w:val="22"/>
          <w:szCs w:val="22"/>
        </w:rPr>
        <w:t>Wykonawca jest odpowiedzialny za prowadzenie robót zgodnie zakresem umownym</w:t>
      </w:r>
      <w:r w:rsidR="00D542BE" w:rsidRPr="00E91C8B">
        <w:rPr>
          <w:color w:val="auto"/>
          <w:sz w:val="22"/>
          <w:szCs w:val="22"/>
        </w:rPr>
        <w:t>.</w:t>
      </w:r>
      <w:r w:rsidRPr="00E91C8B">
        <w:rPr>
          <w:color w:val="auto"/>
          <w:sz w:val="22"/>
          <w:szCs w:val="22"/>
        </w:rPr>
        <w:t xml:space="preserve"> </w:t>
      </w:r>
      <w:r w:rsidR="00D542BE" w:rsidRPr="00E91C8B">
        <w:rPr>
          <w:color w:val="auto"/>
          <w:sz w:val="22"/>
          <w:szCs w:val="22"/>
        </w:rPr>
        <w:t xml:space="preserve">                        Jest również</w:t>
      </w:r>
      <w:r w:rsidR="002F1E33" w:rsidRPr="00E91C8B">
        <w:rPr>
          <w:color w:val="auto"/>
          <w:sz w:val="22"/>
          <w:szCs w:val="22"/>
        </w:rPr>
        <w:t xml:space="preserve"> </w:t>
      </w:r>
      <w:r w:rsidR="00D542BE" w:rsidRPr="00E91C8B">
        <w:rPr>
          <w:color w:val="auto"/>
          <w:sz w:val="22"/>
          <w:szCs w:val="22"/>
        </w:rPr>
        <w:t>odpowiedzialny</w:t>
      </w:r>
      <w:r w:rsidR="002F1E33" w:rsidRPr="00E91C8B">
        <w:rPr>
          <w:color w:val="auto"/>
          <w:sz w:val="22"/>
          <w:szCs w:val="22"/>
        </w:rPr>
        <w:t xml:space="preserve"> </w:t>
      </w:r>
      <w:r w:rsidRPr="00E91C8B">
        <w:rPr>
          <w:color w:val="auto"/>
          <w:sz w:val="22"/>
          <w:szCs w:val="22"/>
        </w:rPr>
        <w:t>za jakość robót i wbudowanych materiałów. Polecenia Inspektora</w:t>
      </w:r>
      <w:r w:rsidR="002F1E33" w:rsidRPr="00E91C8B">
        <w:rPr>
          <w:color w:val="auto"/>
          <w:sz w:val="22"/>
          <w:szCs w:val="22"/>
        </w:rPr>
        <w:t xml:space="preserve">, </w:t>
      </w:r>
      <w:r w:rsidRPr="00E91C8B">
        <w:rPr>
          <w:color w:val="auto"/>
          <w:sz w:val="22"/>
          <w:szCs w:val="22"/>
        </w:rPr>
        <w:t xml:space="preserve">dotyczące realizacji robót będą wykonywane przez Wykonawcę nie później niż </w:t>
      </w:r>
      <w:r w:rsidR="003D71BD">
        <w:rPr>
          <w:color w:val="auto"/>
          <w:sz w:val="22"/>
          <w:szCs w:val="22"/>
        </w:rPr>
        <w:t xml:space="preserve">                           </w:t>
      </w:r>
      <w:r w:rsidRPr="00E91C8B">
        <w:rPr>
          <w:color w:val="auto"/>
          <w:sz w:val="22"/>
          <w:szCs w:val="22"/>
        </w:rPr>
        <w:t xml:space="preserve">w czasie wyznaczonym, pod groźbą wstrzymania robót. Skutki finansowe z tytułu wstrzymania niewłaściwie wykonywanych robót ponosi Wykonawca. </w:t>
      </w:r>
    </w:p>
    <w:p w14:paraId="74AE89E1" w14:textId="77777777" w:rsidR="00D542BE" w:rsidRPr="00E91C8B" w:rsidRDefault="00D542BE" w:rsidP="00D542BE">
      <w:pPr>
        <w:pStyle w:val="Default"/>
        <w:rPr>
          <w:color w:val="auto"/>
          <w:sz w:val="22"/>
          <w:szCs w:val="22"/>
        </w:rPr>
      </w:pPr>
    </w:p>
    <w:p w14:paraId="39E788C9" w14:textId="77777777" w:rsidR="007C6BD5" w:rsidRPr="00E91C8B" w:rsidRDefault="007C6BD5" w:rsidP="007C6BD5">
      <w:pPr>
        <w:pStyle w:val="Default"/>
        <w:rPr>
          <w:color w:val="auto"/>
          <w:sz w:val="22"/>
          <w:szCs w:val="22"/>
        </w:rPr>
      </w:pPr>
      <w:r w:rsidRPr="00E91C8B">
        <w:rPr>
          <w:color w:val="auto"/>
          <w:sz w:val="22"/>
          <w:szCs w:val="22"/>
        </w:rPr>
        <w:t xml:space="preserve">5.2. Wszelkie koszty robót pomocniczych jak: wykonanie daszków zabezpieczających, </w:t>
      </w:r>
    </w:p>
    <w:p w14:paraId="383ECFEE" w14:textId="25D75CB5" w:rsidR="007C6BD5" w:rsidRPr="00E91C8B" w:rsidRDefault="007C6BD5" w:rsidP="007C6BD5">
      <w:pPr>
        <w:pStyle w:val="Default"/>
        <w:rPr>
          <w:color w:val="auto"/>
          <w:sz w:val="22"/>
          <w:szCs w:val="22"/>
        </w:rPr>
      </w:pPr>
      <w:r w:rsidRPr="00E91C8B">
        <w:rPr>
          <w:color w:val="auto"/>
          <w:sz w:val="22"/>
          <w:szCs w:val="22"/>
        </w:rPr>
        <w:t xml:space="preserve">przygotowanie dojść i dojazdów, pomiary wykonuje Wykonawca bez dodatkowej zapłaty. </w:t>
      </w:r>
    </w:p>
    <w:p w14:paraId="520C527C" w14:textId="3DC54ADF" w:rsidR="002F1E33" w:rsidRPr="00E91C8B" w:rsidRDefault="002F1E33" w:rsidP="007C6BD5">
      <w:pPr>
        <w:pStyle w:val="Default"/>
        <w:rPr>
          <w:color w:val="auto"/>
          <w:sz w:val="22"/>
          <w:szCs w:val="22"/>
        </w:rPr>
      </w:pPr>
    </w:p>
    <w:p w14:paraId="54D60F19" w14:textId="77777777" w:rsidR="002F1E33" w:rsidRPr="00E91C8B" w:rsidRDefault="002F1E33" w:rsidP="007C6BD5">
      <w:pPr>
        <w:pStyle w:val="Default"/>
        <w:rPr>
          <w:color w:val="auto"/>
          <w:sz w:val="22"/>
          <w:szCs w:val="22"/>
        </w:rPr>
      </w:pPr>
    </w:p>
    <w:p w14:paraId="5CBBC0F7" w14:textId="77777777" w:rsidR="007C6BD5" w:rsidRPr="00E91C8B" w:rsidRDefault="007C6BD5" w:rsidP="007C6BD5">
      <w:pPr>
        <w:pStyle w:val="Default"/>
        <w:rPr>
          <w:color w:val="auto"/>
          <w:sz w:val="22"/>
          <w:szCs w:val="22"/>
        </w:rPr>
      </w:pPr>
      <w:r w:rsidRPr="00E91C8B">
        <w:rPr>
          <w:b/>
          <w:bCs/>
          <w:color w:val="auto"/>
          <w:sz w:val="22"/>
          <w:szCs w:val="22"/>
        </w:rPr>
        <w:t xml:space="preserve">6. Kontrola jakości robót </w:t>
      </w:r>
    </w:p>
    <w:p w14:paraId="29E6BCF7" w14:textId="77777777" w:rsidR="007C6BD5" w:rsidRPr="00E91C8B" w:rsidRDefault="007C6BD5" w:rsidP="007C6BD5">
      <w:pPr>
        <w:pStyle w:val="Default"/>
        <w:rPr>
          <w:color w:val="auto"/>
          <w:sz w:val="22"/>
          <w:szCs w:val="22"/>
        </w:rPr>
      </w:pPr>
    </w:p>
    <w:p w14:paraId="13EC2587" w14:textId="77777777" w:rsidR="007C6BD5" w:rsidRPr="00E91C8B" w:rsidRDefault="007C6BD5" w:rsidP="007C6BD5">
      <w:pPr>
        <w:pStyle w:val="Default"/>
        <w:rPr>
          <w:color w:val="auto"/>
          <w:sz w:val="22"/>
          <w:szCs w:val="22"/>
        </w:rPr>
      </w:pPr>
      <w:r w:rsidRPr="00E91C8B">
        <w:rPr>
          <w:color w:val="auto"/>
          <w:sz w:val="22"/>
          <w:szCs w:val="22"/>
        </w:rPr>
        <w:t xml:space="preserve">6.1. Zasady kontroli jakości robót </w:t>
      </w:r>
    </w:p>
    <w:p w14:paraId="65685EB1" w14:textId="77777777" w:rsidR="007C6BD5" w:rsidRPr="00E91C8B" w:rsidRDefault="007C6BD5" w:rsidP="007C6BD5">
      <w:pPr>
        <w:pStyle w:val="Default"/>
        <w:rPr>
          <w:color w:val="auto"/>
          <w:sz w:val="22"/>
          <w:szCs w:val="22"/>
        </w:rPr>
      </w:pPr>
    </w:p>
    <w:p w14:paraId="396DCAF1" w14:textId="2911AB94" w:rsidR="007C6BD5" w:rsidRPr="00E91C8B" w:rsidRDefault="007C6BD5" w:rsidP="003220B1">
      <w:pPr>
        <w:pStyle w:val="Default"/>
        <w:jc w:val="both"/>
        <w:rPr>
          <w:color w:val="auto"/>
          <w:sz w:val="22"/>
          <w:szCs w:val="22"/>
        </w:rPr>
      </w:pPr>
      <w:r w:rsidRPr="00E91C8B">
        <w:rPr>
          <w:color w:val="auto"/>
          <w:sz w:val="22"/>
          <w:szCs w:val="22"/>
        </w:rPr>
        <w:t>Celem kontroli Robót będzie takie sterowanie ich przygotowaniem i wykonaniem, aby osiągnąć założoną jakość Robót. Wykonawca jest odpowiedzialny za pełną kontrolę Robót i jakości materiałów. Minimalne wymagania co do zakresu badań</w:t>
      </w:r>
      <w:r w:rsidR="00E40FE0" w:rsidRPr="00E91C8B">
        <w:rPr>
          <w:color w:val="auto"/>
          <w:sz w:val="22"/>
          <w:szCs w:val="22"/>
        </w:rPr>
        <w:t xml:space="preserve"> </w:t>
      </w:r>
      <w:r w:rsidRPr="00E91C8B">
        <w:rPr>
          <w:color w:val="auto"/>
          <w:sz w:val="22"/>
          <w:szCs w:val="22"/>
        </w:rPr>
        <w:t>i ich częstotliwość są określone w S</w:t>
      </w:r>
      <w:r w:rsidR="004707E1">
        <w:rPr>
          <w:color w:val="auto"/>
          <w:sz w:val="22"/>
          <w:szCs w:val="22"/>
        </w:rPr>
        <w:t xml:space="preserve">pecyfikacji </w:t>
      </w:r>
      <w:r w:rsidRPr="00E91C8B">
        <w:rPr>
          <w:color w:val="auto"/>
          <w:sz w:val="22"/>
          <w:szCs w:val="22"/>
        </w:rPr>
        <w:t>T</w:t>
      </w:r>
      <w:r w:rsidR="004707E1">
        <w:rPr>
          <w:color w:val="auto"/>
          <w:sz w:val="22"/>
          <w:szCs w:val="22"/>
        </w:rPr>
        <w:t>echnicznej</w:t>
      </w:r>
      <w:r w:rsidRPr="00E91C8B">
        <w:rPr>
          <w:color w:val="auto"/>
          <w:sz w:val="22"/>
          <w:szCs w:val="22"/>
        </w:rPr>
        <w:t xml:space="preserve">, normach i wytycznych. W przypadku gdy nie zostały one tam </w:t>
      </w:r>
      <w:r w:rsidRPr="00E91C8B">
        <w:rPr>
          <w:color w:val="auto"/>
          <w:sz w:val="22"/>
          <w:szCs w:val="22"/>
        </w:rPr>
        <w:lastRenderedPageBreak/>
        <w:t xml:space="preserve">określone, Inspektor nadzoru ustali jaki zakres kontroli jest konieczny, aby zapewnić wykonanie prac zgodnie z Umową. </w:t>
      </w:r>
    </w:p>
    <w:p w14:paraId="31C5BB7C" w14:textId="77777777" w:rsidR="00E40FE0" w:rsidRPr="00E91C8B" w:rsidRDefault="00E40FE0" w:rsidP="00E40FE0">
      <w:pPr>
        <w:pStyle w:val="Default"/>
        <w:jc w:val="both"/>
        <w:rPr>
          <w:color w:val="auto"/>
          <w:sz w:val="22"/>
          <w:szCs w:val="22"/>
        </w:rPr>
      </w:pPr>
    </w:p>
    <w:p w14:paraId="440F4EE6" w14:textId="77777777" w:rsidR="007C6BD5" w:rsidRPr="00E91C8B" w:rsidRDefault="007C6BD5" w:rsidP="007C6BD5">
      <w:pPr>
        <w:pStyle w:val="Default"/>
        <w:rPr>
          <w:color w:val="auto"/>
          <w:sz w:val="22"/>
          <w:szCs w:val="22"/>
        </w:rPr>
      </w:pPr>
      <w:r w:rsidRPr="00E91C8B">
        <w:rPr>
          <w:color w:val="auto"/>
          <w:sz w:val="22"/>
          <w:szCs w:val="22"/>
        </w:rPr>
        <w:t xml:space="preserve">6.2. Badania i pomiary </w:t>
      </w:r>
    </w:p>
    <w:p w14:paraId="1A52B51C" w14:textId="77777777" w:rsidR="007C6BD5" w:rsidRPr="00E91C8B" w:rsidRDefault="007C6BD5" w:rsidP="007C6BD5">
      <w:pPr>
        <w:pStyle w:val="Default"/>
        <w:rPr>
          <w:color w:val="auto"/>
          <w:sz w:val="22"/>
          <w:szCs w:val="22"/>
        </w:rPr>
      </w:pPr>
    </w:p>
    <w:p w14:paraId="71FAA7B2" w14:textId="77777777" w:rsidR="007C6BD5" w:rsidRPr="00E91C8B" w:rsidRDefault="007C6BD5" w:rsidP="003220B1">
      <w:pPr>
        <w:pStyle w:val="Default"/>
        <w:jc w:val="both"/>
        <w:rPr>
          <w:color w:val="auto"/>
          <w:sz w:val="22"/>
          <w:szCs w:val="22"/>
        </w:rPr>
      </w:pPr>
      <w:r w:rsidRPr="00E91C8B">
        <w:rPr>
          <w:color w:val="auto"/>
          <w:sz w:val="22"/>
          <w:szCs w:val="22"/>
        </w:rPr>
        <w:t xml:space="preserve">Wszystkie badania i pomiary będą przeprowadzone zgodnie z wymogami norm. </w:t>
      </w:r>
    </w:p>
    <w:p w14:paraId="38003E2B" w14:textId="0B1EE4A4" w:rsidR="007C6BD5" w:rsidRPr="00E91C8B" w:rsidRDefault="007C6BD5" w:rsidP="003220B1">
      <w:pPr>
        <w:pStyle w:val="Default"/>
        <w:jc w:val="both"/>
        <w:rPr>
          <w:color w:val="auto"/>
          <w:sz w:val="22"/>
          <w:szCs w:val="22"/>
        </w:rPr>
      </w:pPr>
      <w:r w:rsidRPr="00E91C8B">
        <w:rPr>
          <w:color w:val="auto"/>
          <w:sz w:val="22"/>
          <w:szCs w:val="22"/>
        </w:rPr>
        <w:t xml:space="preserve">Wyniki badań i pomiarów Wykonawca przekazywać będzie Inspektorowi na formularzu zaaprobowanym przez Inspektora. </w:t>
      </w:r>
    </w:p>
    <w:p w14:paraId="3B36302F" w14:textId="77777777" w:rsidR="00C92AF1" w:rsidRPr="00E91C8B" w:rsidRDefault="00C92AF1" w:rsidP="007C6BD5">
      <w:pPr>
        <w:pStyle w:val="Default"/>
        <w:rPr>
          <w:color w:val="auto"/>
          <w:sz w:val="22"/>
          <w:szCs w:val="22"/>
        </w:rPr>
      </w:pPr>
    </w:p>
    <w:p w14:paraId="7C5DBDAD" w14:textId="77777777" w:rsidR="007C6BD5" w:rsidRPr="00E91C8B" w:rsidRDefault="007C6BD5" w:rsidP="007C6BD5">
      <w:pPr>
        <w:pStyle w:val="Default"/>
        <w:rPr>
          <w:color w:val="auto"/>
          <w:sz w:val="22"/>
          <w:szCs w:val="22"/>
        </w:rPr>
      </w:pPr>
      <w:r w:rsidRPr="00E91C8B">
        <w:rPr>
          <w:color w:val="auto"/>
          <w:sz w:val="22"/>
          <w:szCs w:val="22"/>
        </w:rPr>
        <w:t xml:space="preserve">6.3. Badania prowadzone przez Inspektora </w:t>
      </w:r>
    </w:p>
    <w:p w14:paraId="33428FAF" w14:textId="77777777" w:rsidR="007C6BD5" w:rsidRPr="00E91C8B" w:rsidRDefault="007C6BD5" w:rsidP="007C6BD5">
      <w:pPr>
        <w:pStyle w:val="Default"/>
        <w:rPr>
          <w:color w:val="auto"/>
          <w:sz w:val="22"/>
          <w:szCs w:val="22"/>
        </w:rPr>
      </w:pPr>
    </w:p>
    <w:p w14:paraId="1761285B" w14:textId="2658C47B" w:rsidR="007C6BD5" w:rsidRPr="00E91C8B" w:rsidRDefault="007C6BD5" w:rsidP="003220B1">
      <w:pPr>
        <w:pStyle w:val="Default"/>
        <w:jc w:val="both"/>
        <w:rPr>
          <w:color w:val="auto"/>
          <w:sz w:val="22"/>
          <w:szCs w:val="22"/>
        </w:rPr>
      </w:pPr>
      <w:r w:rsidRPr="00E91C8B">
        <w:rPr>
          <w:color w:val="auto"/>
          <w:sz w:val="22"/>
          <w:szCs w:val="22"/>
        </w:rPr>
        <w:t>Do celów kontroli jakości i zatwierdzenia wykonanych prac, Inspektor nadzoru uprawniony</w:t>
      </w:r>
      <w:r w:rsidR="00D542BE" w:rsidRPr="00E91C8B">
        <w:rPr>
          <w:color w:val="auto"/>
          <w:sz w:val="22"/>
          <w:szCs w:val="22"/>
        </w:rPr>
        <w:t xml:space="preserve">                  </w:t>
      </w:r>
      <w:r w:rsidRPr="00E91C8B">
        <w:rPr>
          <w:color w:val="auto"/>
          <w:sz w:val="22"/>
          <w:szCs w:val="22"/>
        </w:rPr>
        <w:t xml:space="preserve"> jest do dokonywania kontroli, pobierania próbek i badania materiałów u źródła ich wytwarzania</w:t>
      </w:r>
      <w:r w:rsidR="003220B1">
        <w:rPr>
          <w:color w:val="auto"/>
          <w:sz w:val="22"/>
          <w:szCs w:val="22"/>
        </w:rPr>
        <w:t xml:space="preserve"> </w:t>
      </w:r>
      <w:r w:rsidRPr="00E91C8B">
        <w:rPr>
          <w:color w:val="auto"/>
          <w:sz w:val="22"/>
          <w:szCs w:val="22"/>
        </w:rPr>
        <w:t xml:space="preserve">i zapewniona mu będzie wszelka potrzebna do tego pomoc ze strony Wykonawcy. </w:t>
      </w:r>
    </w:p>
    <w:p w14:paraId="76F93BDD" w14:textId="77777777" w:rsidR="003220B1" w:rsidRDefault="00D542BE" w:rsidP="00D542BE">
      <w:pPr>
        <w:pStyle w:val="Default"/>
        <w:tabs>
          <w:tab w:val="right" w:pos="9072"/>
        </w:tabs>
        <w:rPr>
          <w:color w:val="auto"/>
          <w:sz w:val="22"/>
          <w:szCs w:val="22"/>
        </w:rPr>
      </w:pPr>
      <w:r w:rsidRPr="00E91C8B">
        <w:rPr>
          <w:color w:val="auto"/>
          <w:sz w:val="22"/>
          <w:szCs w:val="22"/>
        </w:rPr>
        <w:t xml:space="preserve"> </w:t>
      </w:r>
    </w:p>
    <w:p w14:paraId="344BC609" w14:textId="36766479" w:rsidR="00C92AF1" w:rsidRPr="00E91C8B" w:rsidRDefault="00D542BE" w:rsidP="00D542BE">
      <w:pPr>
        <w:pStyle w:val="Default"/>
        <w:tabs>
          <w:tab w:val="right" w:pos="9072"/>
        </w:tabs>
        <w:rPr>
          <w:color w:val="auto"/>
          <w:sz w:val="22"/>
          <w:szCs w:val="22"/>
        </w:rPr>
      </w:pPr>
      <w:r w:rsidRPr="00E91C8B">
        <w:rPr>
          <w:color w:val="auto"/>
          <w:sz w:val="22"/>
          <w:szCs w:val="22"/>
        </w:rPr>
        <w:tab/>
        <w:t xml:space="preserve">                  </w:t>
      </w:r>
    </w:p>
    <w:p w14:paraId="0555E2BC" w14:textId="77777777" w:rsidR="007C6BD5" w:rsidRPr="00E91C8B" w:rsidRDefault="007C6BD5" w:rsidP="007C6BD5">
      <w:pPr>
        <w:pStyle w:val="Default"/>
        <w:rPr>
          <w:color w:val="auto"/>
          <w:sz w:val="22"/>
          <w:szCs w:val="22"/>
        </w:rPr>
      </w:pPr>
      <w:r w:rsidRPr="00E91C8B">
        <w:rPr>
          <w:color w:val="auto"/>
          <w:sz w:val="22"/>
          <w:szCs w:val="22"/>
        </w:rPr>
        <w:t xml:space="preserve">6.4. Certyfikaty i deklaracje </w:t>
      </w:r>
    </w:p>
    <w:p w14:paraId="4AE7F833" w14:textId="77777777" w:rsidR="007C6BD5" w:rsidRPr="00E91C8B" w:rsidRDefault="007C6BD5" w:rsidP="007C6BD5">
      <w:pPr>
        <w:pStyle w:val="Default"/>
        <w:rPr>
          <w:color w:val="auto"/>
          <w:sz w:val="22"/>
          <w:szCs w:val="22"/>
        </w:rPr>
      </w:pPr>
    </w:p>
    <w:p w14:paraId="40299551" w14:textId="4BFABCA9" w:rsidR="007C6BD5" w:rsidRPr="00E91C8B" w:rsidRDefault="007C6BD5" w:rsidP="003D71BD">
      <w:pPr>
        <w:pStyle w:val="Default"/>
        <w:jc w:val="both"/>
        <w:rPr>
          <w:color w:val="auto"/>
          <w:sz w:val="22"/>
          <w:szCs w:val="22"/>
        </w:rPr>
      </w:pPr>
      <w:r w:rsidRPr="00E91C8B">
        <w:rPr>
          <w:color w:val="auto"/>
          <w:sz w:val="22"/>
          <w:szCs w:val="22"/>
        </w:rPr>
        <w:t xml:space="preserve">Inspektor dopuszcza do użycia materiały które poosiadają znak bezpieczeństwa wyrobu ,,B”, </w:t>
      </w:r>
      <w:r w:rsidR="00C92AF1" w:rsidRPr="00E91C8B">
        <w:rPr>
          <w:color w:val="auto"/>
          <w:sz w:val="22"/>
          <w:szCs w:val="22"/>
        </w:rPr>
        <w:t xml:space="preserve">                    </w:t>
      </w:r>
      <w:r w:rsidRPr="00E91C8B">
        <w:rPr>
          <w:color w:val="auto"/>
          <w:sz w:val="22"/>
          <w:szCs w:val="22"/>
        </w:rPr>
        <w:t xml:space="preserve">są oznaczone symbolem ,,CE”, posiadają certyfikat zgodności z PN lub aprobatą techniczną. </w:t>
      </w:r>
      <w:r w:rsidR="00C92AF1" w:rsidRPr="00E91C8B">
        <w:rPr>
          <w:color w:val="auto"/>
          <w:sz w:val="22"/>
          <w:szCs w:val="22"/>
        </w:rPr>
        <w:t xml:space="preserve">                      </w:t>
      </w:r>
      <w:r w:rsidRPr="00E91C8B">
        <w:rPr>
          <w:color w:val="auto"/>
          <w:sz w:val="22"/>
          <w:szCs w:val="22"/>
        </w:rPr>
        <w:t>W przypadku braku dokumentów Inspektor ma prawo żądać rozebrania wykonanego</w:t>
      </w:r>
      <w:r w:rsidR="003D71BD">
        <w:rPr>
          <w:color w:val="auto"/>
          <w:sz w:val="22"/>
          <w:szCs w:val="22"/>
        </w:rPr>
        <w:t xml:space="preserve"> </w:t>
      </w:r>
      <w:r w:rsidRPr="00E91C8B">
        <w:rPr>
          <w:color w:val="auto"/>
          <w:sz w:val="22"/>
          <w:szCs w:val="22"/>
        </w:rPr>
        <w:t>elementu</w:t>
      </w:r>
      <w:r w:rsidR="00C92AF1" w:rsidRPr="00E91C8B">
        <w:rPr>
          <w:color w:val="auto"/>
          <w:sz w:val="22"/>
          <w:szCs w:val="22"/>
        </w:rPr>
        <w:t xml:space="preserve"> </w:t>
      </w:r>
      <w:r w:rsidRPr="00E91C8B">
        <w:rPr>
          <w:color w:val="auto"/>
          <w:sz w:val="22"/>
          <w:szCs w:val="22"/>
        </w:rPr>
        <w:t xml:space="preserve">i ponownego wykonania na koszt Wykonawcy. </w:t>
      </w:r>
    </w:p>
    <w:p w14:paraId="4250452F" w14:textId="77777777" w:rsidR="00C92AF1" w:rsidRPr="00E91C8B" w:rsidRDefault="00C92AF1" w:rsidP="007C6BD5">
      <w:pPr>
        <w:pStyle w:val="Default"/>
        <w:rPr>
          <w:color w:val="auto"/>
          <w:sz w:val="22"/>
          <w:szCs w:val="22"/>
        </w:rPr>
      </w:pPr>
    </w:p>
    <w:p w14:paraId="165227A2" w14:textId="77777777" w:rsidR="007C6BD5" w:rsidRPr="00E91C8B" w:rsidRDefault="007C6BD5" w:rsidP="007C6BD5">
      <w:pPr>
        <w:pStyle w:val="Default"/>
        <w:rPr>
          <w:color w:val="auto"/>
          <w:sz w:val="22"/>
          <w:szCs w:val="22"/>
        </w:rPr>
      </w:pPr>
      <w:r w:rsidRPr="00E91C8B">
        <w:rPr>
          <w:color w:val="auto"/>
          <w:sz w:val="22"/>
          <w:szCs w:val="22"/>
        </w:rPr>
        <w:t xml:space="preserve">6.5. Dokumenty budowy </w:t>
      </w:r>
    </w:p>
    <w:p w14:paraId="68C73835" w14:textId="77777777" w:rsidR="007C6BD5" w:rsidRPr="00E91C8B" w:rsidRDefault="007C6BD5" w:rsidP="007C6BD5">
      <w:pPr>
        <w:pStyle w:val="Default"/>
        <w:rPr>
          <w:color w:val="auto"/>
          <w:sz w:val="22"/>
          <w:szCs w:val="22"/>
        </w:rPr>
      </w:pPr>
    </w:p>
    <w:p w14:paraId="3DC43899" w14:textId="77777777" w:rsidR="007C6BD5" w:rsidRPr="00E91C8B" w:rsidRDefault="007C6BD5" w:rsidP="007C6BD5">
      <w:pPr>
        <w:pStyle w:val="Default"/>
        <w:rPr>
          <w:color w:val="auto"/>
          <w:sz w:val="22"/>
          <w:szCs w:val="22"/>
        </w:rPr>
      </w:pPr>
      <w:r w:rsidRPr="00E91C8B">
        <w:rPr>
          <w:color w:val="auto"/>
          <w:sz w:val="22"/>
          <w:szCs w:val="22"/>
        </w:rPr>
        <w:t xml:space="preserve">- dziennik budowy, </w:t>
      </w:r>
    </w:p>
    <w:p w14:paraId="2BBC1C47" w14:textId="77777777" w:rsidR="007C6BD5" w:rsidRPr="00E91C8B" w:rsidRDefault="007C6BD5" w:rsidP="007C6BD5">
      <w:pPr>
        <w:pStyle w:val="Default"/>
        <w:rPr>
          <w:color w:val="auto"/>
          <w:sz w:val="22"/>
          <w:szCs w:val="22"/>
        </w:rPr>
      </w:pPr>
      <w:r w:rsidRPr="00E91C8B">
        <w:rPr>
          <w:color w:val="auto"/>
          <w:sz w:val="22"/>
          <w:szCs w:val="22"/>
        </w:rPr>
        <w:t xml:space="preserve">- książka obmiarów, </w:t>
      </w:r>
    </w:p>
    <w:p w14:paraId="6A958956" w14:textId="2856E8FF" w:rsidR="007C6BD5" w:rsidRPr="00E91C8B" w:rsidRDefault="007C6BD5" w:rsidP="007C6BD5">
      <w:pPr>
        <w:pStyle w:val="Default"/>
        <w:rPr>
          <w:color w:val="auto"/>
          <w:sz w:val="22"/>
          <w:szCs w:val="22"/>
        </w:rPr>
      </w:pPr>
      <w:r w:rsidRPr="00E91C8B">
        <w:rPr>
          <w:color w:val="auto"/>
          <w:sz w:val="22"/>
          <w:szCs w:val="22"/>
        </w:rPr>
        <w:t>- protok</w:t>
      </w:r>
      <w:r w:rsidR="000C6476">
        <w:rPr>
          <w:color w:val="auto"/>
          <w:sz w:val="22"/>
          <w:szCs w:val="22"/>
        </w:rPr>
        <w:t>o</w:t>
      </w:r>
      <w:r w:rsidRPr="00E91C8B">
        <w:rPr>
          <w:color w:val="auto"/>
          <w:sz w:val="22"/>
          <w:szCs w:val="22"/>
        </w:rPr>
        <w:t xml:space="preserve">ły odbioru robót, </w:t>
      </w:r>
    </w:p>
    <w:p w14:paraId="05C29544" w14:textId="7DDAFA23" w:rsidR="007C6BD5" w:rsidRPr="00E91C8B" w:rsidRDefault="007C6BD5" w:rsidP="007C6BD5">
      <w:pPr>
        <w:pStyle w:val="Default"/>
        <w:rPr>
          <w:color w:val="auto"/>
          <w:sz w:val="22"/>
          <w:szCs w:val="22"/>
        </w:rPr>
      </w:pPr>
      <w:r w:rsidRPr="00E91C8B">
        <w:rPr>
          <w:color w:val="auto"/>
          <w:sz w:val="22"/>
          <w:szCs w:val="22"/>
        </w:rPr>
        <w:t>- protok</w:t>
      </w:r>
      <w:r w:rsidR="000C6476">
        <w:rPr>
          <w:color w:val="auto"/>
          <w:sz w:val="22"/>
          <w:szCs w:val="22"/>
        </w:rPr>
        <w:t>o</w:t>
      </w:r>
      <w:r w:rsidRPr="00E91C8B">
        <w:rPr>
          <w:color w:val="auto"/>
          <w:sz w:val="22"/>
          <w:szCs w:val="22"/>
        </w:rPr>
        <w:t xml:space="preserve">ły z narad i ustaleń, </w:t>
      </w:r>
    </w:p>
    <w:p w14:paraId="14E51032" w14:textId="77777777" w:rsidR="007C6BD5" w:rsidRPr="00E91C8B" w:rsidRDefault="007C6BD5" w:rsidP="007C6BD5">
      <w:pPr>
        <w:pStyle w:val="Default"/>
        <w:rPr>
          <w:color w:val="auto"/>
          <w:sz w:val="22"/>
          <w:szCs w:val="22"/>
        </w:rPr>
      </w:pPr>
      <w:r w:rsidRPr="00E91C8B">
        <w:rPr>
          <w:color w:val="auto"/>
          <w:sz w:val="22"/>
          <w:szCs w:val="22"/>
        </w:rPr>
        <w:t xml:space="preserve">- dokumenty dotyczące jakości wbudowanych materiałów, </w:t>
      </w:r>
    </w:p>
    <w:p w14:paraId="32AB145F" w14:textId="581327AE" w:rsidR="007C6BD5" w:rsidRPr="00E91C8B" w:rsidRDefault="007C6BD5" w:rsidP="007C6BD5">
      <w:pPr>
        <w:pStyle w:val="Default"/>
        <w:rPr>
          <w:color w:val="auto"/>
          <w:sz w:val="22"/>
          <w:szCs w:val="22"/>
        </w:rPr>
      </w:pPr>
      <w:r w:rsidRPr="00E91C8B">
        <w:rPr>
          <w:color w:val="auto"/>
          <w:sz w:val="22"/>
          <w:szCs w:val="22"/>
        </w:rPr>
        <w:t xml:space="preserve">Dokumenty przechowywane są na terenie budowy i za ich zabezpieczenie odpowiada Kierownik Budowy/Robót. </w:t>
      </w:r>
    </w:p>
    <w:p w14:paraId="71E6107B" w14:textId="77777777" w:rsidR="00C92AF1" w:rsidRPr="00E91C8B" w:rsidRDefault="00C92AF1" w:rsidP="007C6BD5">
      <w:pPr>
        <w:pStyle w:val="Default"/>
        <w:rPr>
          <w:color w:val="auto"/>
          <w:sz w:val="22"/>
          <w:szCs w:val="22"/>
        </w:rPr>
      </w:pPr>
    </w:p>
    <w:p w14:paraId="683961EB" w14:textId="77777777" w:rsidR="007C6BD5" w:rsidRPr="00E91C8B" w:rsidRDefault="007C6BD5" w:rsidP="007C6BD5">
      <w:pPr>
        <w:pStyle w:val="Default"/>
        <w:rPr>
          <w:color w:val="auto"/>
          <w:sz w:val="22"/>
          <w:szCs w:val="22"/>
        </w:rPr>
      </w:pPr>
      <w:r w:rsidRPr="00E91C8B">
        <w:rPr>
          <w:b/>
          <w:bCs/>
          <w:color w:val="auto"/>
          <w:sz w:val="22"/>
          <w:szCs w:val="22"/>
        </w:rPr>
        <w:t xml:space="preserve">7. Obmiar robót </w:t>
      </w:r>
    </w:p>
    <w:p w14:paraId="7C6E534D" w14:textId="77777777" w:rsidR="007C6BD5" w:rsidRPr="00E91C8B" w:rsidRDefault="007C6BD5" w:rsidP="007C6BD5">
      <w:pPr>
        <w:pStyle w:val="Default"/>
        <w:rPr>
          <w:color w:val="auto"/>
          <w:sz w:val="22"/>
          <w:szCs w:val="22"/>
        </w:rPr>
      </w:pPr>
    </w:p>
    <w:p w14:paraId="2F7EB67F" w14:textId="77777777" w:rsidR="007C6BD5" w:rsidRPr="00E91C8B" w:rsidRDefault="007C6BD5" w:rsidP="007C6BD5">
      <w:pPr>
        <w:pStyle w:val="Default"/>
        <w:rPr>
          <w:color w:val="auto"/>
          <w:sz w:val="22"/>
          <w:szCs w:val="22"/>
        </w:rPr>
      </w:pPr>
      <w:r w:rsidRPr="00E91C8B">
        <w:rPr>
          <w:color w:val="auto"/>
          <w:sz w:val="22"/>
          <w:szCs w:val="22"/>
        </w:rPr>
        <w:t xml:space="preserve">7.1. Ogólne zasady obmiaru robót </w:t>
      </w:r>
    </w:p>
    <w:p w14:paraId="2B2BF3FD" w14:textId="77777777" w:rsidR="007C6BD5" w:rsidRPr="00E91C8B" w:rsidRDefault="007C6BD5" w:rsidP="007C6BD5">
      <w:pPr>
        <w:pStyle w:val="Default"/>
        <w:rPr>
          <w:color w:val="auto"/>
          <w:sz w:val="22"/>
          <w:szCs w:val="22"/>
        </w:rPr>
      </w:pPr>
    </w:p>
    <w:p w14:paraId="31606B0B" w14:textId="2E926F3D" w:rsidR="007C6BD5" w:rsidRPr="00E91C8B" w:rsidRDefault="007C6BD5" w:rsidP="00CA7B9C">
      <w:pPr>
        <w:pStyle w:val="Default"/>
        <w:jc w:val="both"/>
        <w:rPr>
          <w:color w:val="auto"/>
          <w:sz w:val="22"/>
          <w:szCs w:val="22"/>
        </w:rPr>
      </w:pPr>
      <w:r w:rsidRPr="00E91C8B">
        <w:rPr>
          <w:color w:val="auto"/>
          <w:sz w:val="22"/>
          <w:szCs w:val="22"/>
        </w:rPr>
        <w:t xml:space="preserve">Obmiar robót wykonywany jest w celu określenia faktycznego zakresu robót, zgodnie </w:t>
      </w:r>
      <w:r w:rsidR="00C92AF1" w:rsidRPr="00E91C8B">
        <w:rPr>
          <w:color w:val="auto"/>
          <w:sz w:val="22"/>
          <w:szCs w:val="22"/>
        </w:rPr>
        <w:t xml:space="preserve">                              </w:t>
      </w:r>
      <w:r w:rsidRPr="00E91C8B">
        <w:rPr>
          <w:color w:val="auto"/>
          <w:sz w:val="22"/>
          <w:szCs w:val="22"/>
        </w:rPr>
        <w:t>z dokumentacją projektową i S</w:t>
      </w:r>
      <w:r w:rsidR="004707E1">
        <w:rPr>
          <w:color w:val="auto"/>
          <w:sz w:val="22"/>
          <w:szCs w:val="22"/>
        </w:rPr>
        <w:t xml:space="preserve">pecyfikacją </w:t>
      </w:r>
      <w:r w:rsidRPr="00E91C8B">
        <w:rPr>
          <w:color w:val="auto"/>
          <w:sz w:val="22"/>
          <w:szCs w:val="22"/>
        </w:rPr>
        <w:t>T</w:t>
      </w:r>
      <w:r w:rsidR="004707E1">
        <w:rPr>
          <w:color w:val="auto"/>
          <w:sz w:val="22"/>
          <w:szCs w:val="22"/>
        </w:rPr>
        <w:t>echniczną</w:t>
      </w:r>
      <w:r w:rsidRPr="00E91C8B">
        <w:rPr>
          <w:color w:val="auto"/>
          <w:sz w:val="22"/>
          <w:szCs w:val="22"/>
        </w:rPr>
        <w:t xml:space="preserve"> w jednostkach ustalonych </w:t>
      </w:r>
      <w:r w:rsidR="0003369A">
        <w:rPr>
          <w:color w:val="auto"/>
          <w:sz w:val="22"/>
          <w:szCs w:val="22"/>
        </w:rPr>
        <w:t xml:space="preserve">                                  </w:t>
      </w:r>
      <w:r w:rsidRPr="00E91C8B">
        <w:rPr>
          <w:color w:val="auto"/>
          <w:sz w:val="22"/>
          <w:szCs w:val="22"/>
        </w:rPr>
        <w:t xml:space="preserve">w </w:t>
      </w:r>
      <w:r w:rsidR="00C92AF1" w:rsidRPr="00E91C8B">
        <w:rPr>
          <w:color w:val="auto"/>
          <w:sz w:val="22"/>
          <w:szCs w:val="22"/>
        </w:rPr>
        <w:t>k</w:t>
      </w:r>
      <w:r w:rsidRPr="00E91C8B">
        <w:rPr>
          <w:color w:val="auto"/>
          <w:sz w:val="22"/>
          <w:szCs w:val="22"/>
        </w:rPr>
        <w:t xml:space="preserve">osztorysie. Obmiaru robót dokonuje Wykonawca po pisemnym powiadomieniu Inspektora na co najmniej 3 dni przed terminem pomiarów. Wyniki obmiarów wpisane będą do książki obmiarów. </w:t>
      </w:r>
    </w:p>
    <w:p w14:paraId="5ECCB751" w14:textId="77777777" w:rsidR="00660371" w:rsidRPr="00E91C8B" w:rsidRDefault="00660371" w:rsidP="00C92AF1">
      <w:pPr>
        <w:pStyle w:val="Default"/>
        <w:rPr>
          <w:color w:val="auto"/>
          <w:sz w:val="22"/>
          <w:szCs w:val="22"/>
        </w:rPr>
      </w:pPr>
    </w:p>
    <w:p w14:paraId="5AF744C2" w14:textId="77777777" w:rsidR="007C6BD5" w:rsidRPr="00E91C8B" w:rsidRDefault="007C6BD5" w:rsidP="007C6BD5">
      <w:pPr>
        <w:pStyle w:val="Default"/>
        <w:rPr>
          <w:color w:val="auto"/>
          <w:sz w:val="22"/>
          <w:szCs w:val="22"/>
        </w:rPr>
      </w:pPr>
      <w:r w:rsidRPr="00E91C8B">
        <w:rPr>
          <w:color w:val="auto"/>
          <w:sz w:val="22"/>
          <w:szCs w:val="22"/>
        </w:rPr>
        <w:t xml:space="preserve">7.2. Zasady określania ilości robót i materiałów </w:t>
      </w:r>
    </w:p>
    <w:p w14:paraId="5B15B66B" w14:textId="77777777" w:rsidR="007C6BD5" w:rsidRPr="00E91C8B" w:rsidRDefault="007C6BD5" w:rsidP="007C6BD5">
      <w:pPr>
        <w:pStyle w:val="Default"/>
        <w:rPr>
          <w:color w:val="auto"/>
          <w:sz w:val="22"/>
          <w:szCs w:val="22"/>
        </w:rPr>
      </w:pPr>
    </w:p>
    <w:p w14:paraId="6B040EF2" w14:textId="77777777" w:rsidR="007C6BD5" w:rsidRPr="00E91C8B" w:rsidRDefault="007C6BD5" w:rsidP="0003369A">
      <w:pPr>
        <w:pStyle w:val="Default"/>
        <w:rPr>
          <w:color w:val="auto"/>
          <w:sz w:val="22"/>
          <w:szCs w:val="22"/>
        </w:rPr>
      </w:pPr>
      <w:r w:rsidRPr="00E91C8B">
        <w:rPr>
          <w:color w:val="auto"/>
          <w:sz w:val="22"/>
          <w:szCs w:val="22"/>
        </w:rPr>
        <w:t xml:space="preserve">Zasady określenia ilości robót podane są w odpowiednich KNR-ach, </w:t>
      </w:r>
      <w:proofErr w:type="spellStart"/>
      <w:r w:rsidRPr="00E91C8B">
        <w:rPr>
          <w:color w:val="auto"/>
          <w:sz w:val="22"/>
          <w:szCs w:val="22"/>
        </w:rPr>
        <w:t>KNNr</w:t>
      </w:r>
      <w:proofErr w:type="spellEnd"/>
      <w:r w:rsidRPr="00E91C8B">
        <w:rPr>
          <w:color w:val="auto"/>
          <w:sz w:val="22"/>
          <w:szCs w:val="22"/>
        </w:rPr>
        <w:t xml:space="preserve">-ach. </w:t>
      </w:r>
    </w:p>
    <w:p w14:paraId="15BE3F38" w14:textId="6EA179B0" w:rsidR="007C6BD5" w:rsidRPr="00E91C8B" w:rsidRDefault="007C6BD5" w:rsidP="0003369A">
      <w:pPr>
        <w:pStyle w:val="Default"/>
        <w:rPr>
          <w:color w:val="auto"/>
          <w:sz w:val="22"/>
          <w:szCs w:val="22"/>
        </w:rPr>
      </w:pPr>
      <w:r w:rsidRPr="00E91C8B">
        <w:rPr>
          <w:color w:val="auto"/>
          <w:sz w:val="22"/>
          <w:szCs w:val="22"/>
        </w:rPr>
        <w:t xml:space="preserve">Jednostki obmiaru powinny być zgodne z jednostkami określonymi w kosztorysie. </w:t>
      </w:r>
    </w:p>
    <w:p w14:paraId="43C637EB" w14:textId="77777777" w:rsidR="00660371" w:rsidRPr="00E91C8B" w:rsidRDefault="00660371" w:rsidP="007C6BD5">
      <w:pPr>
        <w:pStyle w:val="Default"/>
        <w:rPr>
          <w:color w:val="auto"/>
          <w:sz w:val="22"/>
          <w:szCs w:val="22"/>
        </w:rPr>
      </w:pPr>
    </w:p>
    <w:p w14:paraId="3E8C1100" w14:textId="77777777" w:rsidR="007C6BD5" w:rsidRPr="00E91C8B" w:rsidRDefault="007C6BD5" w:rsidP="007C6BD5">
      <w:pPr>
        <w:pStyle w:val="Default"/>
        <w:rPr>
          <w:color w:val="auto"/>
          <w:sz w:val="22"/>
          <w:szCs w:val="22"/>
        </w:rPr>
      </w:pPr>
      <w:r w:rsidRPr="00E91C8B">
        <w:rPr>
          <w:color w:val="auto"/>
          <w:sz w:val="22"/>
          <w:szCs w:val="22"/>
        </w:rPr>
        <w:t xml:space="preserve">7.3. Urządzenia i sprzęt pomiarowy </w:t>
      </w:r>
    </w:p>
    <w:p w14:paraId="1E74F5AF" w14:textId="77777777" w:rsidR="007C6BD5" w:rsidRPr="00E91C8B" w:rsidRDefault="007C6BD5" w:rsidP="007C6BD5">
      <w:pPr>
        <w:pStyle w:val="Default"/>
        <w:rPr>
          <w:color w:val="auto"/>
          <w:sz w:val="22"/>
          <w:szCs w:val="22"/>
        </w:rPr>
      </w:pPr>
    </w:p>
    <w:p w14:paraId="0801F566" w14:textId="265C0A44" w:rsidR="007C6BD5" w:rsidRPr="00E91C8B" w:rsidRDefault="007C6BD5" w:rsidP="00CA7B9C">
      <w:pPr>
        <w:pStyle w:val="Default"/>
        <w:jc w:val="both"/>
        <w:rPr>
          <w:color w:val="auto"/>
          <w:sz w:val="22"/>
          <w:szCs w:val="22"/>
        </w:rPr>
      </w:pPr>
      <w:r w:rsidRPr="00E91C8B">
        <w:rPr>
          <w:color w:val="auto"/>
          <w:sz w:val="22"/>
          <w:szCs w:val="22"/>
        </w:rPr>
        <w:t xml:space="preserve">Urządzenia i sprzęt pomiarowy zostaną dostarczone przez Wykonawcę. Wszystkie urządzenia pomiarowe utrzymane będą w dobrym stanie użytkowym w czasie trwania robót. Inspektor ma prawo użycia własnych urządzeń pomiarowych w przypadku stwierdzenia nieodpowiedniego stanu lub zużycia urządzeń dostarczonych przez Wykonawcę. </w:t>
      </w:r>
    </w:p>
    <w:p w14:paraId="340288A7" w14:textId="77777777" w:rsidR="00660371" w:rsidRPr="00E91C8B" w:rsidRDefault="00660371" w:rsidP="007C6BD5">
      <w:pPr>
        <w:pStyle w:val="Default"/>
        <w:rPr>
          <w:color w:val="auto"/>
          <w:sz w:val="22"/>
          <w:szCs w:val="22"/>
        </w:rPr>
      </w:pPr>
    </w:p>
    <w:p w14:paraId="4E2FEDB8" w14:textId="5D69B2EA" w:rsidR="007C6BD5" w:rsidRPr="00E91C8B" w:rsidRDefault="007C6BD5" w:rsidP="007C6BD5">
      <w:pPr>
        <w:pStyle w:val="Default"/>
        <w:rPr>
          <w:color w:val="auto"/>
          <w:sz w:val="22"/>
          <w:szCs w:val="22"/>
        </w:rPr>
      </w:pPr>
      <w:r w:rsidRPr="00E91C8B">
        <w:rPr>
          <w:b/>
          <w:bCs/>
          <w:color w:val="auto"/>
          <w:sz w:val="22"/>
          <w:szCs w:val="22"/>
        </w:rPr>
        <w:lastRenderedPageBreak/>
        <w:t xml:space="preserve">8. Odbiór robót </w:t>
      </w:r>
    </w:p>
    <w:p w14:paraId="1FBF975E" w14:textId="77777777" w:rsidR="007C6BD5" w:rsidRPr="00E91C8B" w:rsidRDefault="007C6BD5" w:rsidP="007C6BD5">
      <w:pPr>
        <w:pStyle w:val="Default"/>
        <w:rPr>
          <w:color w:val="auto"/>
          <w:sz w:val="22"/>
          <w:szCs w:val="22"/>
        </w:rPr>
      </w:pPr>
    </w:p>
    <w:p w14:paraId="141EBDBA" w14:textId="77777777" w:rsidR="007C6BD5" w:rsidRPr="00E91C8B" w:rsidRDefault="007C6BD5" w:rsidP="007C6BD5">
      <w:pPr>
        <w:pStyle w:val="Default"/>
        <w:rPr>
          <w:color w:val="auto"/>
          <w:sz w:val="22"/>
          <w:szCs w:val="22"/>
        </w:rPr>
      </w:pPr>
      <w:r w:rsidRPr="00E91C8B">
        <w:rPr>
          <w:color w:val="auto"/>
          <w:sz w:val="22"/>
          <w:szCs w:val="22"/>
        </w:rPr>
        <w:t xml:space="preserve">8.1. Rodzaje odbioru robót </w:t>
      </w:r>
    </w:p>
    <w:p w14:paraId="7A615478" w14:textId="77777777" w:rsidR="007C6BD5" w:rsidRPr="00E91C8B" w:rsidRDefault="007C6BD5" w:rsidP="007C6BD5">
      <w:pPr>
        <w:pStyle w:val="Default"/>
        <w:rPr>
          <w:color w:val="auto"/>
          <w:sz w:val="22"/>
          <w:szCs w:val="22"/>
        </w:rPr>
      </w:pPr>
    </w:p>
    <w:p w14:paraId="02F27FE0" w14:textId="172EA5C6" w:rsidR="007C6BD5" w:rsidRPr="00E91C8B" w:rsidRDefault="007C6BD5" w:rsidP="007C6BD5">
      <w:pPr>
        <w:pStyle w:val="Default"/>
        <w:rPr>
          <w:color w:val="auto"/>
          <w:sz w:val="22"/>
          <w:szCs w:val="22"/>
        </w:rPr>
      </w:pPr>
      <w:r w:rsidRPr="00E91C8B">
        <w:rPr>
          <w:color w:val="auto"/>
          <w:sz w:val="22"/>
          <w:szCs w:val="22"/>
        </w:rPr>
        <w:t>W zależności od ustaleń S</w:t>
      </w:r>
      <w:r w:rsidR="004707E1">
        <w:rPr>
          <w:color w:val="auto"/>
          <w:sz w:val="22"/>
          <w:szCs w:val="22"/>
        </w:rPr>
        <w:t>pecyfikacji Technicznej</w:t>
      </w:r>
      <w:r w:rsidRPr="00E91C8B">
        <w:rPr>
          <w:color w:val="auto"/>
          <w:sz w:val="22"/>
          <w:szCs w:val="22"/>
        </w:rPr>
        <w:t xml:space="preserve"> roboty podlegają następującym odbiorom: </w:t>
      </w:r>
    </w:p>
    <w:p w14:paraId="2C2066A7" w14:textId="77777777" w:rsidR="007C6BD5" w:rsidRPr="00E91C8B" w:rsidRDefault="007C6BD5" w:rsidP="007C6BD5">
      <w:pPr>
        <w:pStyle w:val="Default"/>
        <w:rPr>
          <w:color w:val="auto"/>
          <w:sz w:val="22"/>
          <w:szCs w:val="22"/>
        </w:rPr>
      </w:pPr>
      <w:r w:rsidRPr="00E91C8B">
        <w:rPr>
          <w:color w:val="auto"/>
          <w:sz w:val="22"/>
          <w:szCs w:val="22"/>
        </w:rPr>
        <w:t xml:space="preserve">- odbiór robót ulegających zakryciu; </w:t>
      </w:r>
    </w:p>
    <w:p w14:paraId="720EE9F0" w14:textId="77777777" w:rsidR="007C6BD5" w:rsidRPr="00E91C8B" w:rsidRDefault="007C6BD5" w:rsidP="007C6BD5">
      <w:pPr>
        <w:pStyle w:val="Default"/>
        <w:rPr>
          <w:color w:val="auto"/>
          <w:sz w:val="22"/>
          <w:szCs w:val="22"/>
        </w:rPr>
      </w:pPr>
      <w:r w:rsidRPr="00E91C8B">
        <w:rPr>
          <w:color w:val="auto"/>
          <w:sz w:val="22"/>
          <w:szCs w:val="22"/>
        </w:rPr>
        <w:t xml:space="preserve">- odbiorowi częściowemu; </w:t>
      </w:r>
    </w:p>
    <w:p w14:paraId="413181CA" w14:textId="77777777" w:rsidR="007C6BD5" w:rsidRPr="00E91C8B" w:rsidRDefault="007C6BD5" w:rsidP="007C6BD5">
      <w:pPr>
        <w:pStyle w:val="Default"/>
        <w:rPr>
          <w:color w:val="auto"/>
          <w:sz w:val="22"/>
          <w:szCs w:val="22"/>
        </w:rPr>
      </w:pPr>
      <w:r w:rsidRPr="00E91C8B">
        <w:rPr>
          <w:color w:val="auto"/>
          <w:sz w:val="22"/>
          <w:szCs w:val="22"/>
        </w:rPr>
        <w:t xml:space="preserve">- odbiorowi końcowemu; </w:t>
      </w:r>
    </w:p>
    <w:p w14:paraId="234D07EA" w14:textId="03135640" w:rsidR="007C6BD5" w:rsidRPr="00E91C8B" w:rsidRDefault="007C6BD5" w:rsidP="007C6BD5">
      <w:pPr>
        <w:pStyle w:val="Default"/>
        <w:rPr>
          <w:color w:val="auto"/>
          <w:sz w:val="22"/>
          <w:szCs w:val="22"/>
        </w:rPr>
      </w:pPr>
      <w:r w:rsidRPr="00E91C8B">
        <w:rPr>
          <w:color w:val="auto"/>
          <w:sz w:val="22"/>
          <w:szCs w:val="22"/>
        </w:rPr>
        <w:t xml:space="preserve">- odbiorowi pogwarancyjnemu. </w:t>
      </w:r>
    </w:p>
    <w:p w14:paraId="17E083DC" w14:textId="77777777" w:rsidR="00F64237" w:rsidRPr="00E91C8B" w:rsidRDefault="00F64237" w:rsidP="007C6BD5">
      <w:pPr>
        <w:pStyle w:val="Default"/>
        <w:rPr>
          <w:color w:val="auto"/>
          <w:sz w:val="22"/>
          <w:szCs w:val="22"/>
        </w:rPr>
      </w:pPr>
    </w:p>
    <w:p w14:paraId="5D355434" w14:textId="77777777" w:rsidR="007C6BD5" w:rsidRPr="00E91C8B" w:rsidRDefault="007C6BD5" w:rsidP="007C6BD5">
      <w:pPr>
        <w:pStyle w:val="Default"/>
        <w:rPr>
          <w:color w:val="auto"/>
          <w:sz w:val="22"/>
          <w:szCs w:val="22"/>
        </w:rPr>
      </w:pPr>
      <w:r w:rsidRPr="00E91C8B">
        <w:rPr>
          <w:color w:val="auto"/>
          <w:sz w:val="22"/>
          <w:szCs w:val="22"/>
        </w:rPr>
        <w:t xml:space="preserve">8.2. Odbiór robót zanikających i ulegających zakryciu </w:t>
      </w:r>
    </w:p>
    <w:p w14:paraId="61EC3192" w14:textId="77777777" w:rsidR="007C6BD5" w:rsidRPr="00E91C8B" w:rsidRDefault="007C6BD5" w:rsidP="007C6BD5">
      <w:pPr>
        <w:pStyle w:val="Default"/>
        <w:rPr>
          <w:color w:val="auto"/>
          <w:sz w:val="22"/>
          <w:szCs w:val="22"/>
        </w:rPr>
      </w:pPr>
    </w:p>
    <w:p w14:paraId="1AEA172E" w14:textId="69811225" w:rsidR="007C6BD5" w:rsidRPr="00E91C8B" w:rsidRDefault="007C6BD5" w:rsidP="0003369A">
      <w:pPr>
        <w:pStyle w:val="Default"/>
        <w:jc w:val="both"/>
        <w:rPr>
          <w:color w:val="auto"/>
          <w:sz w:val="22"/>
          <w:szCs w:val="22"/>
        </w:rPr>
      </w:pPr>
      <w:r w:rsidRPr="00E91C8B">
        <w:rPr>
          <w:color w:val="auto"/>
          <w:sz w:val="22"/>
          <w:szCs w:val="22"/>
        </w:rPr>
        <w:t xml:space="preserve">Odbiór Robót zanikających i ulegających zakryciu polega na finalnej ocenie ilości i jakość wykonywanych </w:t>
      </w:r>
      <w:r w:rsidR="00F64237" w:rsidRPr="00E91C8B">
        <w:rPr>
          <w:color w:val="auto"/>
          <w:sz w:val="22"/>
          <w:szCs w:val="22"/>
        </w:rPr>
        <w:t>r</w:t>
      </w:r>
      <w:r w:rsidRPr="00E91C8B">
        <w:rPr>
          <w:color w:val="auto"/>
          <w:sz w:val="22"/>
          <w:szCs w:val="22"/>
        </w:rPr>
        <w:t xml:space="preserve">obót, które w dalszym procesie realizacji ulegną zakryciu. </w:t>
      </w:r>
    </w:p>
    <w:p w14:paraId="623F5883" w14:textId="6BD576B2" w:rsidR="007C6BD5" w:rsidRPr="00E91C8B" w:rsidRDefault="007C6BD5" w:rsidP="0003369A">
      <w:pPr>
        <w:pStyle w:val="Default"/>
        <w:jc w:val="both"/>
        <w:rPr>
          <w:color w:val="auto"/>
          <w:sz w:val="22"/>
          <w:szCs w:val="22"/>
        </w:rPr>
      </w:pPr>
      <w:r w:rsidRPr="00E91C8B">
        <w:rPr>
          <w:color w:val="auto"/>
          <w:sz w:val="22"/>
          <w:szCs w:val="22"/>
        </w:rPr>
        <w:t xml:space="preserve">Odbiór </w:t>
      </w:r>
      <w:r w:rsidR="00F64237" w:rsidRPr="00E91C8B">
        <w:rPr>
          <w:color w:val="auto"/>
          <w:sz w:val="22"/>
          <w:szCs w:val="22"/>
        </w:rPr>
        <w:t>r</w:t>
      </w:r>
      <w:r w:rsidRPr="00E91C8B">
        <w:rPr>
          <w:color w:val="auto"/>
          <w:sz w:val="22"/>
          <w:szCs w:val="22"/>
        </w:rPr>
        <w:t xml:space="preserve">obót zanikających i ulegających zakryciu będzie dokonany w czasie umożliwiającym wykonanie ewentualnych korekt i poprawek bez hamowania ogólnego postępu robót. </w:t>
      </w:r>
    </w:p>
    <w:p w14:paraId="33338F27" w14:textId="1597EA0F" w:rsidR="007C6BD5" w:rsidRPr="00E91C8B" w:rsidRDefault="007C6BD5" w:rsidP="0003369A">
      <w:pPr>
        <w:pStyle w:val="Default"/>
        <w:jc w:val="both"/>
        <w:rPr>
          <w:color w:val="auto"/>
          <w:sz w:val="22"/>
          <w:szCs w:val="22"/>
        </w:rPr>
      </w:pPr>
      <w:r w:rsidRPr="00E91C8B">
        <w:rPr>
          <w:color w:val="auto"/>
          <w:sz w:val="22"/>
          <w:szCs w:val="22"/>
        </w:rPr>
        <w:t xml:space="preserve">Odbioru robót dokonuje Inspektor nadzoru. Gotowość danej części robót do odbioru zgłasza Wykonawca wpisem do Dziennika Budowy i jednoczesnym powiadomieniem Inspektora nadzoru. Odbiór będzie przeprowadzony niezwłocznie, jednak nie później niż w ciągu 3 dni </w:t>
      </w:r>
      <w:r w:rsidR="00F64237" w:rsidRPr="00E91C8B">
        <w:rPr>
          <w:color w:val="auto"/>
          <w:sz w:val="22"/>
          <w:szCs w:val="22"/>
        </w:rPr>
        <w:t xml:space="preserve">                 </w:t>
      </w:r>
      <w:r w:rsidRPr="00E91C8B">
        <w:rPr>
          <w:color w:val="auto"/>
          <w:sz w:val="22"/>
          <w:szCs w:val="22"/>
        </w:rPr>
        <w:t>od daty zgłoszenia wpisem do Dziennika Budowy i powiadomienia o tym fakcie Inspektora nadzoru . Jakość i ilość Robót ulegających zakryciu ocenia Inspektor nadzoru w oparciu</w:t>
      </w:r>
      <w:r w:rsidR="00F64237" w:rsidRPr="00E91C8B">
        <w:rPr>
          <w:color w:val="auto"/>
          <w:sz w:val="22"/>
          <w:szCs w:val="22"/>
        </w:rPr>
        <w:t xml:space="preserve">                        </w:t>
      </w:r>
      <w:r w:rsidRPr="00E91C8B">
        <w:rPr>
          <w:color w:val="auto"/>
          <w:sz w:val="22"/>
          <w:szCs w:val="22"/>
        </w:rPr>
        <w:t xml:space="preserve"> o przeprowadzone pomiary, w konfrontacji z Dokumentacją Projektową, S</w:t>
      </w:r>
      <w:r w:rsidR="004707E1">
        <w:rPr>
          <w:color w:val="auto"/>
          <w:sz w:val="22"/>
          <w:szCs w:val="22"/>
        </w:rPr>
        <w:t xml:space="preserve">pecyfikacją </w:t>
      </w:r>
      <w:r w:rsidRPr="00E91C8B">
        <w:rPr>
          <w:color w:val="auto"/>
          <w:sz w:val="22"/>
          <w:szCs w:val="22"/>
        </w:rPr>
        <w:t>T</w:t>
      </w:r>
      <w:r w:rsidR="004707E1">
        <w:rPr>
          <w:color w:val="auto"/>
          <w:sz w:val="22"/>
          <w:szCs w:val="22"/>
        </w:rPr>
        <w:t>echniczną</w:t>
      </w:r>
      <w:r w:rsidRPr="00E91C8B">
        <w:rPr>
          <w:color w:val="auto"/>
          <w:sz w:val="22"/>
          <w:szCs w:val="22"/>
        </w:rPr>
        <w:t xml:space="preserve"> i uprzednimi ustaleniami. </w:t>
      </w:r>
    </w:p>
    <w:p w14:paraId="48494931" w14:textId="77777777" w:rsidR="00F64237" w:rsidRPr="00E91C8B" w:rsidRDefault="00F64237" w:rsidP="007C6BD5">
      <w:pPr>
        <w:pStyle w:val="Default"/>
        <w:rPr>
          <w:color w:val="auto"/>
          <w:sz w:val="22"/>
          <w:szCs w:val="22"/>
        </w:rPr>
      </w:pPr>
    </w:p>
    <w:p w14:paraId="5C07A4C8" w14:textId="77777777" w:rsidR="007C6BD5" w:rsidRPr="00E91C8B" w:rsidRDefault="007C6BD5" w:rsidP="007C6BD5">
      <w:pPr>
        <w:pStyle w:val="Default"/>
        <w:rPr>
          <w:color w:val="auto"/>
          <w:sz w:val="22"/>
          <w:szCs w:val="22"/>
        </w:rPr>
      </w:pPr>
      <w:r w:rsidRPr="00E91C8B">
        <w:rPr>
          <w:color w:val="auto"/>
          <w:sz w:val="22"/>
          <w:szCs w:val="22"/>
        </w:rPr>
        <w:t xml:space="preserve">8.3. Odbiór częściowy </w:t>
      </w:r>
    </w:p>
    <w:p w14:paraId="2C496FCA" w14:textId="77777777" w:rsidR="007C6BD5" w:rsidRPr="00E91C8B" w:rsidRDefault="007C6BD5" w:rsidP="007C6BD5">
      <w:pPr>
        <w:pStyle w:val="Default"/>
        <w:rPr>
          <w:color w:val="auto"/>
          <w:sz w:val="22"/>
          <w:szCs w:val="22"/>
        </w:rPr>
      </w:pPr>
    </w:p>
    <w:p w14:paraId="185257C6" w14:textId="3E89BF55" w:rsidR="007C6BD5" w:rsidRPr="00E91C8B" w:rsidRDefault="007C6BD5" w:rsidP="003220B1">
      <w:pPr>
        <w:pStyle w:val="Default"/>
        <w:jc w:val="both"/>
        <w:rPr>
          <w:color w:val="auto"/>
          <w:sz w:val="22"/>
          <w:szCs w:val="22"/>
        </w:rPr>
      </w:pPr>
      <w:r w:rsidRPr="00E91C8B">
        <w:rPr>
          <w:color w:val="auto"/>
          <w:sz w:val="22"/>
          <w:szCs w:val="22"/>
        </w:rPr>
        <w:t xml:space="preserve">Odbiór częściowy polega na ocenie ilości i jakości wykonanych części robót. Odbioru częściowego dokonuje się dla zakresu określonego w umowie. </w:t>
      </w:r>
    </w:p>
    <w:p w14:paraId="457DF440" w14:textId="0C1002F6" w:rsidR="00F64237" w:rsidRPr="00E91C8B" w:rsidRDefault="00F64237" w:rsidP="007C6BD5">
      <w:pPr>
        <w:pStyle w:val="Default"/>
        <w:rPr>
          <w:color w:val="auto"/>
          <w:sz w:val="22"/>
          <w:szCs w:val="22"/>
        </w:rPr>
      </w:pPr>
    </w:p>
    <w:p w14:paraId="5D4E4453" w14:textId="77777777" w:rsidR="00F64237" w:rsidRPr="00E91C8B" w:rsidRDefault="00F64237" w:rsidP="007C6BD5">
      <w:pPr>
        <w:pStyle w:val="Default"/>
        <w:rPr>
          <w:color w:val="auto"/>
          <w:sz w:val="22"/>
          <w:szCs w:val="22"/>
        </w:rPr>
      </w:pPr>
    </w:p>
    <w:p w14:paraId="29FE1408" w14:textId="77777777" w:rsidR="007C6BD5" w:rsidRPr="00E91C8B" w:rsidRDefault="007C6BD5" w:rsidP="007C6BD5">
      <w:pPr>
        <w:pStyle w:val="Default"/>
        <w:rPr>
          <w:color w:val="auto"/>
          <w:sz w:val="22"/>
          <w:szCs w:val="22"/>
        </w:rPr>
      </w:pPr>
      <w:r w:rsidRPr="00E91C8B">
        <w:rPr>
          <w:color w:val="auto"/>
          <w:sz w:val="22"/>
          <w:szCs w:val="22"/>
        </w:rPr>
        <w:t xml:space="preserve">8.4. Odbiór końcowy </w:t>
      </w:r>
    </w:p>
    <w:p w14:paraId="13534D3A" w14:textId="77777777" w:rsidR="007C6BD5" w:rsidRPr="00E91C8B" w:rsidRDefault="007C6BD5" w:rsidP="007C6BD5">
      <w:pPr>
        <w:pStyle w:val="Default"/>
        <w:rPr>
          <w:color w:val="auto"/>
          <w:sz w:val="22"/>
          <w:szCs w:val="22"/>
        </w:rPr>
      </w:pPr>
    </w:p>
    <w:p w14:paraId="7DC66722" w14:textId="77777777" w:rsidR="007C6BD5" w:rsidRPr="00E91C8B" w:rsidRDefault="007C6BD5" w:rsidP="007C6BD5">
      <w:pPr>
        <w:pStyle w:val="Default"/>
        <w:rPr>
          <w:color w:val="auto"/>
          <w:sz w:val="22"/>
          <w:szCs w:val="22"/>
        </w:rPr>
      </w:pPr>
      <w:r w:rsidRPr="00E91C8B">
        <w:rPr>
          <w:color w:val="auto"/>
          <w:sz w:val="22"/>
          <w:szCs w:val="22"/>
        </w:rPr>
        <w:t xml:space="preserve">8.4.1. Zasady odbioru końcowego robót </w:t>
      </w:r>
    </w:p>
    <w:p w14:paraId="5918F05B" w14:textId="77777777" w:rsidR="00894004" w:rsidRDefault="00894004" w:rsidP="003220B1">
      <w:pPr>
        <w:pStyle w:val="Default"/>
        <w:jc w:val="both"/>
        <w:rPr>
          <w:color w:val="auto"/>
          <w:sz w:val="22"/>
          <w:szCs w:val="22"/>
        </w:rPr>
      </w:pPr>
    </w:p>
    <w:p w14:paraId="05021FE8" w14:textId="1AA222AC" w:rsidR="007C6BD5" w:rsidRPr="00E91C8B" w:rsidRDefault="007C6BD5" w:rsidP="00894004">
      <w:pPr>
        <w:pStyle w:val="Default"/>
        <w:jc w:val="both"/>
        <w:rPr>
          <w:color w:val="auto"/>
          <w:sz w:val="22"/>
          <w:szCs w:val="22"/>
        </w:rPr>
      </w:pPr>
      <w:r w:rsidRPr="00E91C8B">
        <w:rPr>
          <w:color w:val="auto"/>
          <w:sz w:val="22"/>
          <w:szCs w:val="22"/>
        </w:rPr>
        <w:t>Odbiór końcowy polega na finalnej ocenie rzeczywistego wykonania robót w odniesieniu</w:t>
      </w:r>
      <w:r w:rsidR="003220B1">
        <w:rPr>
          <w:color w:val="auto"/>
          <w:sz w:val="22"/>
          <w:szCs w:val="22"/>
        </w:rPr>
        <w:t xml:space="preserve">               </w:t>
      </w:r>
      <w:r w:rsidRPr="00E91C8B">
        <w:rPr>
          <w:color w:val="auto"/>
          <w:sz w:val="22"/>
          <w:szCs w:val="22"/>
        </w:rPr>
        <w:t xml:space="preserve"> do ich ilości, jakości i wartości. Całkowite zakończenie robót oraz gotowość do odbioru końcowego będzie stwierdzona przez Wykonawcę wpisem do Dziennika Budowy </w:t>
      </w:r>
      <w:r w:rsidR="000C6476">
        <w:rPr>
          <w:color w:val="auto"/>
          <w:sz w:val="22"/>
          <w:szCs w:val="22"/>
        </w:rPr>
        <w:t xml:space="preserve">                                  </w:t>
      </w:r>
      <w:r w:rsidRPr="00E91C8B">
        <w:rPr>
          <w:color w:val="auto"/>
          <w:sz w:val="22"/>
          <w:szCs w:val="22"/>
        </w:rPr>
        <w:t xml:space="preserve">z bezzwłocznym powiadomieniem na piśmie o tym fakcie Inspektora nadzoru. Odbioru końcowego robót dokona komisja wyznaczona przez Zamawiającego w obecności Inspektora nadzoru i Wykonawcy. </w:t>
      </w:r>
    </w:p>
    <w:p w14:paraId="7D5A2490" w14:textId="59973E43" w:rsidR="007C6BD5" w:rsidRPr="00E91C8B" w:rsidRDefault="007C6BD5" w:rsidP="0003369A">
      <w:pPr>
        <w:pStyle w:val="Default"/>
        <w:jc w:val="both"/>
        <w:rPr>
          <w:color w:val="auto"/>
          <w:sz w:val="22"/>
          <w:szCs w:val="22"/>
        </w:rPr>
      </w:pPr>
      <w:r w:rsidRPr="00E91C8B">
        <w:rPr>
          <w:color w:val="auto"/>
          <w:sz w:val="22"/>
          <w:szCs w:val="22"/>
        </w:rPr>
        <w:t xml:space="preserve">Komisja odbierająca roboty dokona ich oceny jakościowej na podstawie przedłożonych dokumentów, wyników badań i pomiarów, oceny wizualnej oraz zgodności wykonania robót </w:t>
      </w:r>
      <w:r w:rsidR="00C83706" w:rsidRPr="00E91C8B">
        <w:rPr>
          <w:color w:val="auto"/>
          <w:sz w:val="22"/>
          <w:szCs w:val="22"/>
        </w:rPr>
        <w:t xml:space="preserve">                 </w:t>
      </w:r>
      <w:r w:rsidRPr="00E91C8B">
        <w:rPr>
          <w:color w:val="auto"/>
          <w:sz w:val="22"/>
          <w:szCs w:val="22"/>
        </w:rPr>
        <w:t>z Dokumentacją Projektową i S</w:t>
      </w:r>
      <w:r w:rsidR="004707E1">
        <w:rPr>
          <w:color w:val="auto"/>
          <w:sz w:val="22"/>
          <w:szCs w:val="22"/>
        </w:rPr>
        <w:t>pecyfikacją Techniczną</w:t>
      </w:r>
      <w:r w:rsidRPr="00E91C8B">
        <w:rPr>
          <w:color w:val="auto"/>
          <w:sz w:val="22"/>
          <w:szCs w:val="22"/>
        </w:rPr>
        <w:t xml:space="preserve"> . W toku odbioru końcowego komisja zapozna się z realizacją ustaleń przyjętych w trakcie odbiorów robót zanikających </w:t>
      </w:r>
      <w:r w:rsidR="004707E1">
        <w:rPr>
          <w:color w:val="auto"/>
          <w:sz w:val="22"/>
          <w:szCs w:val="22"/>
        </w:rPr>
        <w:t xml:space="preserve">                                     </w:t>
      </w:r>
      <w:r w:rsidRPr="00E91C8B">
        <w:rPr>
          <w:color w:val="auto"/>
          <w:sz w:val="22"/>
          <w:szCs w:val="22"/>
        </w:rPr>
        <w:t>i ulegających zakryciu, zwłaszcza</w:t>
      </w:r>
      <w:r w:rsidR="004707E1">
        <w:rPr>
          <w:color w:val="auto"/>
          <w:sz w:val="22"/>
          <w:szCs w:val="22"/>
        </w:rPr>
        <w:t xml:space="preserve"> </w:t>
      </w:r>
      <w:r w:rsidRPr="00E91C8B">
        <w:rPr>
          <w:color w:val="auto"/>
          <w:sz w:val="22"/>
          <w:szCs w:val="22"/>
        </w:rPr>
        <w:t xml:space="preserve">w zakresie wykonania robót uzupełniających i robót poprawkowych. </w:t>
      </w:r>
      <w:r w:rsidR="003220B1">
        <w:rPr>
          <w:color w:val="auto"/>
          <w:sz w:val="22"/>
          <w:szCs w:val="22"/>
        </w:rPr>
        <w:t xml:space="preserve"> </w:t>
      </w:r>
      <w:r w:rsidRPr="00E91C8B">
        <w:rPr>
          <w:color w:val="auto"/>
          <w:sz w:val="22"/>
          <w:szCs w:val="22"/>
        </w:rPr>
        <w:t>W przypadkach</w:t>
      </w:r>
      <w:r w:rsidR="00C83706" w:rsidRPr="00E91C8B">
        <w:rPr>
          <w:color w:val="auto"/>
          <w:sz w:val="22"/>
          <w:szCs w:val="22"/>
        </w:rPr>
        <w:t xml:space="preserve"> </w:t>
      </w:r>
      <w:r w:rsidRPr="00E91C8B">
        <w:rPr>
          <w:color w:val="auto"/>
          <w:sz w:val="22"/>
          <w:szCs w:val="22"/>
        </w:rPr>
        <w:t xml:space="preserve">niewykonania wyznaczonych robót poprawkowych lub robót uzupełniających, komisja przerwie swoje czynności i ustala nowy termin odbioru końcowego. </w:t>
      </w:r>
    </w:p>
    <w:p w14:paraId="7AA69DF9" w14:textId="78E03E14" w:rsidR="007C6BD5" w:rsidRPr="00E91C8B" w:rsidRDefault="007C6BD5" w:rsidP="0003369A">
      <w:pPr>
        <w:pStyle w:val="Default"/>
        <w:jc w:val="both"/>
        <w:rPr>
          <w:color w:val="auto"/>
          <w:sz w:val="22"/>
          <w:szCs w:val="22"/>
        </w:rPr>
      </w:pPr>
      <w:r w:rsidRPr="00E91C8B">
        <w:rPr>
          <w:color w:val="auto"/>
          <w:sz w:val="22"/>
          <w:szCs w:val="22"/>
        </w:rPr>
        <w:t>W przypadku stwierdzenia przez komisję, że jakość wykonywanych robót w poszczególnych asortymentach nieznacznie odbiega od wymaganej Dokumentacją Projektową i S</w:t>
      </w:r>
      <w:r w:rsidR="00FA7487">
        <w:rPr>
          <w:color w:val="auto"/>
          <w:sz w:val="22"/>
          <w:szCs w:val="22"/>
        </w:rPr>
        <w:t xml:space="preserve">pecyfikacją </w:t>
      </w:r>
      <w:r w:rsidRPr="00E91C8B">
        <w:rPr>
          <w:color w:val="auto"/>
          <w:sz w:val="22"/>
          <w:szCs w:val="22"/>
        </w:rPr>
        <w:t>T</w:t>
      </w:r>
      <w:r w:rsidR="00FA7487">
        <w:rPr>
          <w:color w:val="auto"/>
          <w:sz w:val="22"/>
          <w:szCs w:val="22"/>
        </w:rPr>
        <w:t xml:space="preserve">echniczną </w:t>
      </w:r>
      <w:r w:rsidRPr="00E91C8B">
        <w:rPr>
          <w:color w:val="auto"/>
          <w:sz w:val="22"/>
          <w:szCs w:val="22"/>
        </w:rPr>
        <w:t xml:space="preserve">z uwzględnieniem tolerancji i nie ma większego wpływu na cechy eksploatacyjne obiektu </w:t>
      </w:r>
      <w:r w:rsidR="00FA7487">
        <w:rPr>
          <w:color w:val="auto"/>
          <w:sz w:val="22"/>
          <w:szCs w:val="22"/>
        </w:rPr>
        <w:t xml:space="preserve"> </w:t>
      </w:r>
      <w:r w:rsidRPr="00E91C8B">
        <w:rPr>
          <w:color w:val="auto"/>
          <w:sz w:val="22"/>
          <w:szCs w:val="22"/>
        </w:rPr>
        <w:t xml:space="preserve">oraz bezpieczeństwo, komisja dokona potrąceń, oceniając pomniejszoną wartość wykonywanych robót w stosunku do wymagań przyjętych w Umowie. W przypadku błędów nieakceptowanych przez Inwestora Wykonawca musi poprawić wykonanie przedmiotu zamówienia. </w:t>
      </w:r>
    </w:p>
    <w:p w14:paraId="718DD06E" w14:textId="77777777" w:rsidR="00C83706" w:rsidRPr="00E91C8B" w:rsidRDefault="00C83706" w:rsidP="007C6BD5">
      <w:pPr>
        <w:pStyle w:val="Default"/>
        <w:rPr>
          <w:color w:val="auto"/>
          <w:sz w:val="22"/>
          <w:szCs w:val="22"/>
        </w:rPr>
      </w:pPr>
    </w:p>
    <w:p w14:paraId="65075C5B" w14:textId="77777777" w:rsidR="007C6BD5" w:rsidRPr="00E91C8B" w:rsidRDefault="007C6BD5" w:rsidP="007C6BD5">
      <w:pPr>
        <w:pStyle w:val="Default"/>
        <w:rPr>
          <w:color w:val="auto"/>
          <w:sz w:val="22"/>
          <w:szCs w:val="22"/>
        </w:rPr>
      </w:pPr>
      <w:r w:rsidRPr="00E91C8B">
        <w:rPr>
          <w:color w:val="auto"/>
          <w:sz w:val="22"/>
          <w:szCs w:val="22"/>
        </w:rPr>
        <w:lastRenderedPageBreak/>
        <w:t xml:space="preserve">8.4.2. Dokumenty do odbioru końcowego </w:t>
      </w:r>
    </w:p>
    <w:p w14:paraId="666EF57C" w14:textId="77777777" w:rsidR="007C6BD5" w:rsidRPr="00E91C8B" w:rsidRDefault="007C6BD5" w:rsidP="007C6BD5">
      <w:pPr>
        <w:pStyle w:val="Default"/>
        <w:rPr>
          <w:color w:val="auto"/>
          <w:sz w:val="22"/>
          <w:szCs w:val="22"/>
        </w:rPr>
      </w:pPr>
    </w:p>
    <w:p w14:paraId="59E25276" w14:textId="51E4F689" w:rsidR="007C6BD5" w:rsidRPr="00E91C8B" w:rsidRDefault="007C6BD5" w:rsidP="000C6476">
      <w:pPr>
        <w:pStyle w:val="Default"/>
        <w:jc w:val="both"/>
        <w:rPr>
          <w:color w:val="auto"/>
          <w:sz w:val="22"/>
          <w:szCs w:val="22"/>
        </w:rPr>
      </w:pPr>
      <w:r w:rsidRPr="00E91C8B">
        <w:rPr>
          <w:color w:val="auto"/>
          <w:sz w:val="22"/>
          <w:szCs w:val="22"/>
        </w:rPr>
        <w:t xml:space="preserve">Podstawowym dokumentem do dokonania odbioru końcowego robót jest protokół końcowego odbioru robót sporządzony wg wzoru ustalonego przez Zamawiającego. Do odbioru końcowego Wykonawca jest zobowiązany przygotować następujące dokumenty: </w:t>
      </w:r>
    </w:p>
    <w:p w14:paraId="0631BD5C" w14:textId="5A40F202" w:rsidR="007C6BD5" w:rsidRPr="00E91C8B" w:rsidRDefault="007C6BD5" w:rsidP="000C6476">
      <w:pPr>
        <w:pStyle w:val="Default"/>
        <w:jc w:val="both"/>
        <w:rPr>
          <w:color w:val="auto"/>
          <w:sz w:val="22"/>
          <w:szCs w:val="22"/>
        </w:rPr>
      </w:pPr>
      <w:r w:rsidRPr="00E91C8B">
        <w:rPr>
          <w:color w:val="auto"/>
          <w:sz w:val="22"/>
          <w:szCs w:val="22"/>
        </w:rPr>
        <w:t xml:space="preserve">1. Dokumentację Projektową podstawową z naniesionymi zmianami oraz dodatkową, jeśli została sporządzona w trakcie realizacji Umowy. </w:t>
      </w:r>
    </w:p>
    <w:p w14:paraId="13758C35" w14:textId="1900C7FD" w:rsidR="007C6BD5" w:rsidRPr="00E91C8B" w:rsidRDefault="007C6BD5" w:rsidP="000C6476">
      <w:pPr>
        <w:pStyle w:val="Default"/>
        <w:jc w:val="both"/>
        <w:rPr>
          <w:color w:val="auto"/>
          <w:sz w:val="22"/>
          <w:szCs w:val="22"/>
        </w:rPr>
      </w:pPr>
      <w:r w:rsidRPr="00E91C8B">
        <w:rPr>
          <w:color w:val="auto"/>
          <w:sz w:val="22"/>
          <w:szCs w:val="22"/>
        </w:rPr>
        <w:t xml:space="preserve">2. Specyfikacje Techniczne (podstawowe z Umowy i ew. uzupełniające lub zamienne). </w:t>
      </w:r>
    </w:p>
    <w:p w14:paraId="1F908BF9" w14:textId="77777777" w:rsidR="007C6BD5" w:rsidRPr="00E91C8B" w:rsidRDefault="007C6BD5" w:rsidP="000C6476">
      <w:pPr>
        <w:pStyle w:val="Default"/>
        <w:jc w:val="both"/>
        <w:rPr>
          <w:color w:val="auto"/>
          <w:sz w:val="22"/>
          <w:szCs w:val="22"/>
        </w:rPr>
      </w:pPr>
      <w:r w:rsidRPr="00E91C8B">
        <w:rPr>
          <w:color w:val="auto"/>
          <w:sz w:val="22"/>
          <w:szCs w:val="22"/>
        </w:rPr>
        <w:t xml:space="preserve">3. Dokumenty zainstalowanego wyposażenia. </w:t>
      </w:r>
    </w:p>
    <w:p w14:paraId="07568436" w14:textId="77777777" w:rsidR="007C6BD5" w:rsidRPr="00E91C8B" w:rsidRDefault="007C6BD5" w:rsidP="000C6476">
      <w:pPr>
        <w:pStyle w:val="Default"/>
        <w:jc w:val="both"/>
        <w:rPr>
          <w:color w:val="auto"/>
          <w:sz w:val="22"/>
          <w:szCs w:val="22"/>
        </w:rPr>
      </w:pPr>
      <w:r w:rsidRPr="00E91C8B">
        <w:rPr>
          <w:color w:val="auto"/>
          <w:sz w:val="22"/>
          <w:szCs w:val="22"/>
        </w:rPr>
        <w:t xml:space="preserve">4. Dzienniki Budowy i Rejestry Obmiarów (oryginały). </w:t>
      </w:r>
    </w:p>
    <w:p w14:paraId="2D510FC4" w14:textId="77777777" w:rsidR="00C83706" w:rsidRPr="00E91C8B" w:rsidRDefault="007C6BD5" w:rsidP="000C6476">
      <w:pPr>
        <w:pStyle w:val="Default"/>
        <w:jc w:val="both"/>
        <w:rPr>
          <w:color w:val="auto"/>
          <w:sz w:val="22"/>
          <w:szCs w:val="22"/>
        </w:rPr>
      </w:pPr>
      <w:r w:rsidRPr="00E91C8B">
        <w:rPr>
          <w:color w:val="auto"/>
          <w:sz w:val="22"/>
          <w:szCs w:val="22"/>
        </w:rPr>
        <w:t xml:space="preserve">5. Wyniki pomiarów kontrolnych oraz badań i oznaczeń laboratoryjnych . </w:t>
      </w:r>
    </w:p>
    <w:p w14:paraId="6836D5B7" w14:textId="4B150527" w:rsidR="007C6BD5" w:rsidRPr="00E91C8B" w:rsidRDefault="007C6BD5" w:rsidP="000C6476">
      <w:pPr>
        <w:pStyle w:val="Default"/>
        <w:jc w:val="both"/>
        <w:rPr>
          <w:color w:val="auto"/>
          <w:sz w:val="22"/>
          <w:szCs w:val="22"/>
        </w:rPr>
      </w:pPr>
      <w:r w:rsidRPr="00E91C8B">
        <w:rPr>
          <w:color w:val="auto"/>
          <w:sz w:val="22"/>
          <w:szCs w:val="22"/>
        </w:rPr>
        <w:t xml:space="preserve">6. Deklaracje zgodności lub certyfikaty zgodności wbudowanych materiałów zgodnie z ST </w:t>
      </w:r>
    </w:p>
    <w:p w14:paraId="5433C436" w14:textId="0243EFBB" w:rsidR="007C6BD5" w:rsidRPr="00E91C8B" w:rsidRDefault="007C6BD5" w:rsidP="000C6476">
      <w:pPr>
        <w:pStyle w:val="Default"/>
        <w:jc w:val="both"/>
        <w:rPr>
          <w:color w:val="auto"/>
          <w:sz w:val="22"/>
          <w:szCs w:val="22"/>
        </w:rPr>
      </w:pPr>
      <w:r w:rsidRPr="00E91C8B">
        <w:rPr>
          <w:color w:val="auto"/>
          <w:sz w:val="22"/>
          <w:szCs w:val="22"/>
        </w:rPr>
        <w:t>7. Rysunki (dokumentacje) na wykonanie ewentualnych robót towarzyszących oraz protokoły odbioru</w:t>
      </w:r>
      <w:r w:rsidR="003220B1">
        <w:rPr>
          <w:color w:val="auto"/>
          <w:sz w:val="22"/>
          <w:szCs w:val="22"/>
        </w:rPr>
        <w:t xml:space="preserve"> </w:t>
      </w:r>
      <w:r w:rsidRPr="00E91C8B">
        <w:rPr>
          <w:color w:val="auto"/>
          <w:sz w:val="22"/>
          <w:szCs w:val="22"/>
        </w:rPr>
        <w:t xml:space="preserve">i przekazania tych robót właścicielom urządzeń. </w:t>
      </w:r>
    </w:p>
    <w:p w14:paraId="3BE16584" w14:textId="0E1618F7" w:rsidR="007C6BD5" w:rsidRPr="00E91C8B" w:rsidRDefault="007C6BD5" w:rsidP="000C6476">
      <w:pPr>
        <w:pStyle w:val="Default"/>
        <w:jc w:val="both"/>
        <w:rPr>
          <w:color w:val="auto"/>
          <w:sz w:val="22"/>
          <w:szCs w:val="22"/>
        </w:rPr>
      </w:pPr>
      <w:r w:rsidRPr="00E91C8B">
        <w:rPr>
          <w:color w:val="auto"/>
          <w:sz w:val="22"/>
          <w:szCs w:val="22"/>
        </w:rPr>
        <w:t>W przypadku</w:t>
      </w:r>
      <w:r w:rsidR="00C83706" w:rsidRPr="00E91C8B">
        <w:rPr>
          <w:color w:val="auto"/>
          <w:sz w:val="22"/>
          <w:szCs w:val="22"/>
        </w:rPr>
        <w:t>,</w:t>
      </w:r>
      <w:r w:rsidRPr="00E91C8B">
        <w:rPr>
          <w:color w:val="auto"/>
          <w:sz w:val="22"/>
          <w:szCs w:val="22"/>
        </w:rPr>
        <w:t xml:space="preserve"> gdy według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według wzoru ustalonego przez Zamawiającego. </w:t>
      </w:r>
    </w:p>
    <w:p w14:paraId="5100454E" w14:textId="00C86B9D" w:rsidR="007C6BD5" w:rsidRPr="00E91C8B" w:rsidRDefault="007C6BD5" w:rsidP="000C6476">
      <w:pPr>
        <w:pStyle w:val="Default"/>
        <w:jc w:val="both"/>
        <w:rPr>
          <w:color w:val="auto"/>
          <w:sz w:val="22"/>
          <w:szCs w:val="22"/>
        </w:rPr>
      </w:pPr>
      <w:r w:rsidRPr="00E91C8B">
        <w:rPr>
          <w:color w:val="auto"/>
          <w:sz w:val="22"/>
          <w:szCs w:val="22"/>
        </w:rPr>
        <w:t xml:space="preserve">Termin wykonania robót poprawkowych i robót uzupełniających wyznaczy komisja. </w:t>
      </w:r>
    </w:p>
    <w:p w14:paraId="23D51C23" w14:textId="77777777" w:rsidR="00C83706" w:rsidRPr="00E91C8B" w:rsidRDefault="00C83706" w:rsidP="007C6BD5">
      <w:pPr>
        <w:pStyle w:val="Default"/>
        <w:rPr>
          <w:color w:val="auto"/>
          <w:sz w:val="22"/>
          <w:szCs w:val="22"/>
        </w:rPr>
      </w:pPr>
    </w:p>
    <w:p w14:paraId="126FAA2A" w14:textId="77777777" w:rsidR="007C6BD5" w:rsidRPr="00E91C8B" w:rsidRDefault="007C6BD5" w:rsidP="007C6BD5">
      <w:pPr>
        <w:pStyle w:val="Default"/>
        <w:rPr>
          <w:color w:val="auto"/>
          <w:sz w:val="22"/>
          <w:szCs w:val="22"/>
        </w:rPr>
      </w:pPr>
      <w:r w:rsidRPr="00E91C8B">
        <w:rPr>
          <w:color w:val="auto"/>
          <w:sz w:val="22"/>
          <w:szCs w:val="22"/>
        </w:rPr>
        <w:t xml:space="preserve">8.4.3. Odbiór pogwarancyjny </w:t>
      </w:r>
    </w:p>
    <w:p w14:paraId="60DFC527" w14:textId="77777777" w:rsidR="007C6BD5" w:rsidRPr="00E91C8B" w:rsidRDefault="007C6BD5" w:rsidP="007C6BD5">
      <w:pPr>
        <w:pStyle w:val="Default"/>
        <w:rPr>
          <w:color w:val="auto"/>
          <w:sz w:val="22"/>
          <w:szCs w:val="22"/>
        </w:rPr>
      </w:pPr>
    </w:p>
    <w:p w14:paraId="794C1407" w14:textId="64665F2C" w:rsidR="007C6BD5" w:rsidRPr="00E91C8B" w:rsidRDefault="007C6BD5" w:rsidP="003220B1">
      <w:pPr>
        <w:pStyle w:val="Default"/>
        <w:jc w:val="both"/>
        <w:rPr>
          <w:color w:val="auto"/>
          <w:sz w:val="22"/>
          <w:szCs w:val="22"/>
        </w:rPr>
      </w:pPr>
      <w:r w:rsidRPr="00E91C8B">
        <w:rPr>
          <w:color w:val="auto"/>
          <w:sz w:val="22"/>
          <w:szCs w:val="22"/>
        </w:rPr>
        <w:t>Odbiór pogwarancyjny polega na ocenie wizualnej wykonanych robót, potwierdzeniu usunięcia wad i usterek ujawnionych w okresie gwarancji i rękojmi. Z czynności odbioru sporządzany</w:t>
      </w:r>
      <w:r w:rsidR="00C83706" w:rsidRPr="00E91C8B">
        <w:rPr>
          <w:color w:val="auto"/>
          <w:sz w:val="22"/>
          <w:szCs w:val="22"/>
        </w:rPr>
        <w:t xml:space="preserve"> </w:t>
      </w:r>
      <w:r w:rsidRPr="00E91C8B">
        <w:rPr>
          <w:color w:val="auto"/>
          <w:sz w:val="22"/>
          <w:szCs w:val="22"/>
        </w:rPr>
        <w:t xml:space="preserve">jest protokół. </w:t>
      </w:r>
    </w:p>
    <w:p w14:paraId="0F8BC847" w14:textId="77777777" w:rsidR="00C83706" w:rsidRPr="00E91C8B" w:rsidRDefault="00C83706" w:rsidP="007C6BD5">
      <w:pPr>
        <w:pStyle w:val="Default"/>
        <w:rPr>
          <w:color w:val="auto"/>
          <w:sz w:val="22"/>
          <w:szCs w:val="22"/>
        </w:rPr>
      </w:pPr>
    </w:p>
    <w:p w14:paraId="76A95B3B" w14:textId="77777777" w:rsidR="007C6BD5" w:rsidRPr="00E91C8B" w:rsidRDefault="007C6BD5" w:rsidP="007C6BD5">
      <w:pPr>
        <w:pStyle w:val="Default"/>
        <w:rPr>
          <w:color w:val="auto"/>
          <w:sz w:val="22"/>
          <w:szCs w:val="22"/>
        </w:rPr>
      </w:pPr>
      <w:r w:rsidRPr="00E91C8B">
        <w:rPr>
          <w:b/>
          <w:bCs/>
          <w:color w:val="auto"/>
          <w:sz w:val="22"/>
          <w:szCs w:val="22"/>
        </w:rPr>
        <w:t xml:space="preserve">9. Podstawa płatności </w:t>
      </w:r>
    </w:p>
    <w:p w14:paraId="5A1DEF07" w14:textId="77777777" w:rsidR="007C6BD5" w:rsidRPr="00E91C8B" w:rsidRDefault="007C6BD5" w:rsidP="007C6BD5">
      <w:pPr>
        <w:pStyle w:val="Default"/>
        <w:rPr>
          <w:color w:val="auto"/>
          <w:sz w:val="22"/>
          <w:szCs w:val="22"/>
        </w:rPr>
      </w:pPr>
    </w:p>
    <w:p w14:paraId="4967BE7A" w14:textId="77777777" w:rsidR="007C6BD5" w:rsidRPr="00E91C8B" w:rsidRDefault="007C6BD5" w:rsidP="007C6BD5">
      <w:pPr>
        <w:pStyle w:val="Default"/>
        <w:rPr>
          <w:color w:val="auto"/>
          <w:sz w:val="22"/>
          <w:szCs w:val="22"/>
        </w:rPr>
      </w:pPr>
      <w:r w:rsidRPr="00E91C8B">
        <w:rPr>
          <w:color w:val="auto"/>
          <w:sz w:val="22"/>
          <w:szCs w:val="22"/>
        </w:rPr>
        <w:t xml:space="preserve">9.1. Ustalenia ogólne </w:t>
      </w:r>
    </w:p>
    <w:p w14:paraId="2C032D7B" w14:textId="77777777" w:rsidR="007C6BD5" w:rsidRPr="00E91C8B" w:rsidRDefault="007C6BD5" w:rsidP="007C6BD5">
      <w:pPr>
        <w:pStyle w:val="Default"/>
        <w:rPr>
          <w:color w:val="auto"/>
          <w:sz w:val="22"/>
          <w:szCs w:val="22"/>
        </w:rPr>
      </w:pPr>
    </w:p>
    <w:p w14:paraId="10F49563" w14:textId="465DF87F" w:rsidR="007C6BD5" w:rsidRPr="00E91C8B" w:rsidRDefault="007C6BD5" w:rsidP="00894004">
      <w:pPr>
        <w:pStyle w:val="Default"/>
        <w:jc w:val="both"/>
        <w:rPr>
          <w:color w:val="auto"/>
          <w:sz w:val="22"/>
          <w:szCs w:val="22"/>
        </w:rPr>
      </w:pPr>
      <w:r w:rsidRPr="00E91C8B">
        <w:rPr>
          <w:color w:val="auto"/>
          <w:sz w:val="22"/>
          <w:szCs w:val="22"/>
        </w:rPr>
        <w:t xml:space="preserve">Przyjmuje się, że wynagrodzenie za roboty budowlane przewidziane do wykonania będą wycenione przez Wykonawcę przy składaniu oferty na wykonanie robót. Szczegółowy zakres rzeczowy robót został określony w przedmiarach robót z podaniem co i w jakiej kolejności </w:t>
      </w:r>
      <w:r w:rsidR="00C83706" w:rsidRPr="00E91C8B">
        <w:rPr>
          <w:color w:val="auto"/>
          <w:sz w:val="22"/>
          <w:szCs w:val="22"/>
        </w:rPr>
        <w:t xml:space="preserve">                  </w:t>
      </w:r>
      <w:r w:rsidRPr="00E91C8B">
        <w:rPr>
          <w:color w:val="auto"/>
          <w:sz w:val="22"/>
          <w:szCs w:val="22"/>
        </w:rPr>
        <w:t xml:space="preserve">ma być wykonane. Dalsze szczegóły ustalenia płatności nie są objęte zakresem opracowania i określać je będzie umowa na wykonanie robót. </w:t>
      </w:r>
    </w:p>
    <w:p w14:paraId="0B5ED279" w14:textId="77777777" w:rsidR="00C83706" w:rsidRPr="00E91C8B" w:rsidRDefault="00C83706" w:rsidP="007C6BD5">
      <w:pPr>
        <w:pStyle w:val="Default"/>
        <w:rPr>
          <w:color w:val="auto"/>
          <w:sz w:val="22"/>
          <w:szCs w:val="22"/>
        </w:rPr>
      </w:pPr>
    </w:p>
    <w:p w14:paraId="1213B84E" w14:textId="589EB943" w:rsidR="007C6BD5" w:rsidRDefault="007C6BD5" w:rsidP="007C6BD5">
      <w:pPr>
        <w:pStyle w:val="Default"/>
        <w:rPr>
          <w:b/>
          <w:bCs/>
          <w:color w:val="auto"/>
          <w:sz w:val="22"/>
          <w:szCs w:val="22"/>
        </w:rPr>
      </w:pPr>
      <w:r w:rsidRPr="00E91C8B">
        <w:rPr>
          <w:b/>
          <w:bCs/>
          <w:color w:val="auto"/>
          <w:sz w:val="22"/>
          <w:szCs w:val="22"/>
        </w:rPr>
        <w:t xml:space="preserve">10. </w:t>
      </w:r>
      <w:r w:rsidR="00224659">
        <w:rPr>
          <w:b/>
          <w:bCs/>
          <w:color w:val="auto"/>
          <w:sz w:val="22"/>
          <w:szCs w:val="22"/>
        </w:rPr>
        <w:t>Dokumenty odniesienia</w:t>
      </w:r>
      <w:r w:rsidRPr="00E91C8B">
        <w:rPr>
          <w:b/>
          <w:bCs/>
          <w:color w:val="auto"/>
          <w:sz w:val="22"/>
          <w:szCs w:val="22"/>
        </w:rPr>
        <w:t xml:space="preserve"> </w:t>
      </w:r>
    </w:p>
    <w:p w14:paraId="51E8B1D5" w14:textId="66FB1284" w:rsidR="00FF5235" w:rsidRDefault="00FF5235" w:rsidP="007C6BD5">
      <w:pPr>
        <w:pStyle w:val="Default"/>
        <w:rPr>
          <w:b/>
          <w:bCs/>
          <w:color w:val="auto"/>
          <w:sz w:val="22"/>
          <w:szCs w:val="22"/>
        </w:rPr>
      </w:pPr>
    </w:p>
    <w:tbl>
      <w:tblPr>
        <w:tblW w:w="8505" w:type="dxa"/>
        <w:tblInd w:w="70" w:type="dxa"/>
        <w:tblCellMar>
          <w:left w:w="70" w:type="dxa"/>
          <w:right w:w="70" w:type="dxa"/>
        </w:tblCellMar>
        <w:tblLook w:val="0000" w:firstRow="0" w:lastRow="0" w:firstColumn="0" w:lastColumn="0" w:noHBand="0" w:noVBand="0"/>
      </w:tblPr>
      <w:tblGrid>
        <w:gridCol w:w="993"/>
        <w:gridCol w:w="7512"/>
      </w:tblGrid>
      <w:tr w:rsidR="00FF5235" w:rsidRPr="00E07423" w14:paraId="66A3B505" w14:textId="3CE98D3E" w:rsidTr="004D527E">
        <w:trPr>
          <w:trHeight w:val="310"/>
        </w:trPr>
        <w:tc>
          <w:tcPr>
            <w:tcW w:w="993" w:type="dxa"/>
          </w:tcPr>
          <w:p w14:paraId="7B44C2DE" w14:textId="77777777" w:rsidR="00FF5235" w:rsidRPr="00E07423" w:rsidRDefault="00FF5235" w:rsidP="004D527E">
            <w:pPr>
              <w:rPr>
                <w:rFonts w:ascii="Century Gothic" w:hAnsi="Century Gothic"/>
                <w:b/>
                <w:noProof/>
              </w:rPr>
            </w:pPr>
            <w:bookmarkStart w:id="0" w:name="_Hlk92750073"/>
          </w:p>
          <w:p w14:paraId="17F4BF74" w14:textId="77777777" w:rsidR="00FF5235" w:rsidRPr="00E07423" w:rsidRDefault="00FF5235" w:rsidP="004D527E">
            <w:pPr>
              <w:rPr>
                <w:rFonts w:ascii="Century Gothic" w:hAnsi="Century Gothic"/>
                <w:b/>
                <w:noProof/>
              </w:rPr>
            </w:pPr>
          </w:p>
        </w:tc>
        <w:tc>
          <w:tcPr>
            <w:tcW w:w="7512" w:type="dxa"/>
          </w:tcPr>
          <w:p w14:paraId="2EAD4CB3" w14:textId="77777777" w:rsidR="00FF5235" w:rsidRPr="000C50A6" w:rsidRDefault="00FF5235" w:rsidP="000C50A6">
            <w:pPr>
              <w:pStyle w:val="Default"/>
              <w:numPr>
                <w:ilvl w:val="0"/>
                <w:numId w:val="12"/>
              </w:numPr>
              <w:jc w:val="both"/>
              <w:rPr>
                <w:color w:val="auto"/>
                <w:sz w:val="22"/>
                <w:szCs w:val="22"/>
              </w:rPr>
            </w:pPr>
            <w:r w:rsidRPr="000C50A6">
              <w:rPr>
                <w:color w:val="auto"/>
                <w:sz w:val="22"/>
                <w:szCs w:val="22"/>
              </w:rPr>
              <w:t>Ustawa Parwo Budowlane z dnia 7 lipca 1994 rok (Dz. U. z 2013 r. poz. 1409 z późniejszymi zmianami),</w:t>
            </w:r>
          </w:p>
          <w:p w14:paraId="49644784" w14:textId="77777777" w:rsidR="00FF5235" w:rsidRPr="000C50A6" w:rsidRDefault="00FF5235" w:rsidP="000C50A6">
            <w:pPr>
              <w:pStyle w:val="Default"/>
              <w:numPr>
                <w:ilvl w:val="0"/>
                <w:numId w:val="12"/>
              </w:numPr>
              <w:jc w:val="both"/>
              <w:rPr>
                <w:color w:val="auto"/>
                <w:sz w:val="22"/>
                <w:szCs w:val="22"/>
              </w:rPr>
            </w:pPr>
            <w:r w:rsidRPr="000C50A6">
              <w:rPr>
                <w:color w:val="auto"/>
                <w:sz w:val="22"/>
                <w:szCs w:val="22"/>
              </w:rPr>
              <w:t>Ustawa Prawo zamówień publicznych z dnia 29 stycznia 2004 roku (Dz. U. z 2015 r. poz. 2164, z 2016 r. poz. 831)</w:t>
            </w:r>
          </w:p>
          <w:p w14:paraId="271880A6" w14:textId="77777777" w:rsidR="00FF5235" w:rsidRPr="000C50A6" w:rsidRDefault="00FF5235" w:rsidP="000C50A6">
            <w:pPr>
              <w:pStyle w:val="Default"/>
              <w:numPr>
                <w:ilvl w:val="0"/>
                <w:numId w:val="12"/>
              </w:numPr>
              <w:jc w:val="both"/>
              <w:rPr>
                <w:color w:val="auto"/>
                <w:sz w:val="22"/>
                <w:szCs w:val="22"/>
              </w:rPr>
            </w:pPr>
            <w:r w:rsidRPr="000C50A6">
              <w:rPr>
                <w:color w:val="auto"/>
                <w:sz w:val="22"/>
                <w:szCs w:val="22"/>
              </w:rPr>
              <w:t>Ustawa o wyrobach budowlanych z dnia 16 kwietnia 2004 roku (Dz. U. z 2014 r. poz. 883, z 2015 r. poz. 1165, z 2016 r. poz. 542),</w:t>
            </w:r>
          </w:p>
          <w:p w14:paraId="720C3725" w14:textId="77777777" w:rsidR="00FF5235" w:rsidRPr="000C50A6" w:rsidRDefault="00FF5235" w:rsidP="000C50A6">
            <w:pPr>
              <w:pStyle w:val="Default"/>
              <w:numPr>
                <w:ilvl w:val="0"/>
                <w:numId w:val="12"/>
              </w:numPr>
              <w:jc w:val="both"/>
              <w:rPr>
                <w:color w:val="auto"/>
                <w:sz w:val="22"/>
                <w:szCs w:val="22"/>
              </w:rPr>
            </w:pPr>
            <w:r w:rsidRPr="000C50A6">
              <w:rPr>
                <w:color w:val="auto"/>
                <w:sz w:val="22"/>
                <w:szCs w:val="22"/>
              </w:rPr>
              <w:t>Ustawa o drogach publicznych z dnia 21 marca 1985 roku (Dz. U. z 2015 r. poz. 460, 774, 870, 1336, 1830, 1890, 2281, z 2016 r. poz. 770),</w:t>
            </w:r>
          </w:p>
          <w:p w14:paraId="59AC7449" w14:textId="77777777" w:rsidR="00FF5235" w:rsidRPr="000C50A6" w:rsidRDefault="00FF5235" w:rsidP="000C50A6">
            <w:pPr>
              <w:pStyle w:val="Default"/>
              <w:numPr>
                <w:ilvl w:val="0"/>
                <w:numId w:val="12"/>
              </w:numPr>
              <w:jc w:val="both"/>
              <w:rPr>
                <w:color w:val="auto"/>
                <w:sz w:val="22"/>
                <w:szCs w:val="22"/>
              </w:rPr>
            </w:pPr>
            <w:r w:rsidRPr="000C50A6">
              <w:rPr>
                <w:color w:val="auto"/>
                <w:sz w:val="22"/>
                <w:szCs w:val="22"/>
              </w:rPr>
              <w:t>Ustawa o dozorze technicznym z dnia 21 grudnia 2000 roku (Dz. U. z 2013 r. poz. 963, 984, 1611, z 2014 r. poz. 822, z 2015 r. poz. 478),</w:t>
            </w:r>
          </w:p>
          <w:p w14:paraId="47F5F973" w14:textId="77777777" w:rsidR="00FF5235" w:rsidRPr="000C50A6" w:rsidRDefault="00FF5235" w:rsidP="000C50A6">
            <w:pPr>
              <w:pStyle w:val="Default"/>
              <w:numPr>
                <w:ilvl w:val="0"/>
                <w:numId w:val="12"/>
              </w:numPr>
              <w:jc w:val="both"/>
              <w:rPr>
                <w:color w:val="auto"/>
                <w:sz w:val="22"/>
                <w:szCs w:val="22"/>
              </w:rPr>
            </w:pPr>
            <w:r w:rsidRPr="000C50A6">
              <w:rPr>
                <w:color w:val="auto"/>
                <w:sz w:val="22"/>
                <w:szCs w:val="22"/>
              </w:rPr>
              <w:t>Ustawa o ochronie przeciwpożarowej z dnia 24 sierpnia 1991 roku (Dz. U. z 2016 r. poz. 191, 298, 904),</w:t>
            </w:r>
          </w:p>
          <w:p w14:paraId="426F7DF4" w14:textId="77777777" w:rsidR="00FF5235" w:rsidRPr="00510984" w:rsidRDefault="00FF5235" w:rsidP="00510984">
            <w:pPr>
              <w:pStyle w:val="Default"/>
              <w:numPr>
                <w:ilvl w:val="0"/>
                <w:numId w:val="12"/>
              </w:numPr>
              <w:jc w:val="both"/>
              <w:rPr>
                <w:color w:val="auto"/>
                <w:sz w:val="22"/>
                <w:szCs w:val="22"/>
              </w:rPr>
            </w:pPr>
            <w:r w:rsidRPr="00510984">
              <w:rPr>
                <w:color w:val="auto"/>
                <w:sz w:val="22"/>
                <w:szCs w:val="22"/>
              </w:rPr>
              <w:t xml:space="preserve">Ustawa </w:t>
            </w:r>
            <w:proofErr w:type="spellStart"/>
            <w:r w:rsidRPr="00510984">
              <w:rPr>
                <w:color w:val="auto"/>
                <w:sz w:val="22"/>
                <w:szCs w:val="22"/>
              </w:rPr>
              <w:t>oPrawo</w:t>
            </w:r>
            <w:proofErr w:type="spellEnd"/>
            <w:r w:rsidRPr="00510984">
              <w:rPr>
                <w:color w:val="auto"/>
                <w:sz w:val="22"/>
                <w:szCs w:val="22"/>
              </w:rPr>
              <w:t xml:space="preserve"> ochrony środowiska z dnia 27 kwietnia 2001 roku (Dz. U. z 2016 r. poz. 672, 831, 903),</w:t>
            </w:r>
          </w:p>
          <w:p w14:paraId="4A3FD6ED" w14:textId="77777777" w:rsidR="00FF5235" w:rsidRPr="00510984" w:rsidRDefault="00FF5235" w:rsidP="00510984">
            <w:pPr>
              <w:pStyle w:val="Default"/>
              <w:numPr>
                <w:ilvl w:val="0"/>
                <w:numId w:val="12"/>
              </w:numPr>
              <w:jc w:val="both"/>
              <w:rPr>
                <w:color w:val="auto"/>
                <w:sz w:val="22"/>
                <w:szCs w:val="22"/>
              </w:rPr>
            </w:pPr>
            <w:r w:rsidRPr="00510984">
              <w:rPr>
                <w:color w:val="auto"/>
                <w:sz w:val="22"/>
                <w:szCs w:val="22"/>
              </w:rPr>
              <w:lastRenderedPageBreak/>
              <w:t>Ustawa o systemie oceny zgodności z dnia 30 sierpnia 2002 roku (Dz. U. z 2014 r. poz. 1645, 1662, z 2015 r. poz. 1223, 1918),</w:t>
            </w:r>
          </w:p>
          <w:p w14:paraId="0E252169" w14:textId="77777777" w:rsidR="00FF5235" w:rsidRPr="00510984" w:rsidRDefault="00FF5235" w:rsidP="00510984">
            <w:pPr>
              <w:pStyle w:val="Default"/>
              <w:numPr>
                <w:ilvl w:val="0"/>
                <w:numId w:val="12"/>
              </w:numPr>
              <w:jc w:val="both"/>
              <w:rPr>
                <w:color w:val="auto"/>
                <w:sz w:val="22"/>
                <w:szCs w:val="22"/>
              </w:rPr>
            </w:pPr>
            <w:r w:rsidRPr="00510984">
              <w:rPr>
                <w:color w:val="auto"/>
                <w:sz w:val="22"/>
                <w:szCs w:val="22"/>
              </w:rPr>
              <w:t>Rozporządzenie Ministra Infrastruktury z dnia 26 czerwca 2002r. w sprawie dziennika budowy montażu i rozbiórki tablicy informacyjnej oraz ogłoszenia zawierającego dane dotyczące bezpieczeństwa pracy i ochrony zdrowia,</w:t>
            </w:r>
          </w:p>
          <w:p w14:paraId="417F6E6B" w14:textId="77777777" w:rsidR="00FF5235" w:rsidRPr="00510984" w:rsidRDefault="00FF5235" w:rsidP="00510984">
            <w:pPr>
              <w:pStyle w:val="Default"/>
              <w:numPr>
                <w:ilvl w:val="0"/>
                <w:numId w:val="12"/>
              </w:numPr>
              <w:jc w:val="both"/>
              <w:rPr>
                <w:color w:val="auto"/>
                <w:sz w:val="22"/>
                <w:szCs w:val="22"/>
              </w:rPr>
            </w:pPr>
            <w:r w:rsidRPr="00510984">
              <w:rPr>
                <w:color w:val="auto"/>
                <w:sz w:val="22"/>
                <w:szCs w:val="22"/>
              </w:rPr>
              <w:t>Rozporządzenie Ministra Infrastruktury i rozwoju z dnia 16 października 2015 roku zmieniające rozporządzenie w sprawie dziennika budowy montażu i rozbiórki tablicy informacyjnej oraz ogłoszenia zawierającego dane dotyczące bezpieczeństwa pracy i ochrony zdrowia,</w:t>
            </w:r>
          </w:p>
          <w:p w14:paraId="50BBDE54" w14:textId="77777777" w:rsidR="00FF5235" w:rsidRPr="00510984" w:rsidRDefault="00FF5235" w:rsidP="00510984">
            <w:pPr>
              <w:pStyle w:val="Default"/>
              <w:numPr>
                <w:ilvl w:val="0"/>
                <w:numId w:val="12"/>
              </w:numPr>
              <w:jc w:val="both"/>
              <w:rPr>
                <w:color w:val="auto"/>
                <w:sz w:val="22"/>
                <w:szCs w:val="22"/>
              </w:rPr>
            </w:pPr>
            <w:r w:rsidRPr="00510984">
              <w:rPr>
                <w:color w:val="auto"/>
                <w:sz w:val="22"/>
                <w:szCs w:val="22"/>
              </w:rPr>
              <w:t>Rozporządzenie Ministra Pracy i Polityki Socjalnej w sprawie ogólnych przepisów bezpieczeństwa i higieny pracy z dnia 26 września 1997 roku (Dz. U. 129 poz. 844),</w:t>
            </w:r>
          </w:p>
          <w:p w14:paraId="524D2617" w14:textId="77777777" w:rsidR="00FF5235" w:rsidRPr="00510984" w:rsidRDefault="00FF5235" w:rsidP="00510984">
            <w:pPr>
              <w:pStyle w:val="Default"/>
              <w:numPr>
                <w:ilvl w:val="0"/>
                <w:numId w:val="12"/>
              </w:numPr>
              <w:jc w:val="both"/>
              <w:rPr>
                <w:color w:val="auto"/>
                <w:sz w:val="22"/>
                <w:szCs w:val="22"/>
              </w:rPr>
            </w:pPr>
            <w:r w:rsidRPr="00510984">
              <w:rPr>
                <w:color w:val="auto"/>
                <w:sz w:val="22"/>
                <w:szCs w:val="22"/>
              </w:rPr>
              <w:t>Rozporządzenie Ministra Pracy i Polityki Społecznej z dnia 11 czerwca 2002 r. zmieniające rozporządzenie w sprawie ogólnych przepisów bezpieczeństwa i higieny pracy (Dz. U. 2002 nr 91 poz. 811 2003.06.29),</w:t>
            </w:r>
          </w:p>
          <w:p w14:paraId="74BB1792" w14:textId="77777777" w:rsidR="00FF5235" w:rsidRPr="00510984" w:rsidRDefault="00FF5235" w:rsidP="00510984">
            <w:pPr>
              <w:pStyle w:val="Default"/>
              <w:numPr>
                <w:ilvl w:val="0"/>
                <w:numId w:val="12"/>
              </w:numPr>
              <w:jc w:val="both"/>
              <w:rPr>
                <w:color w:val="auto"/>
                <w:sz w:val="22"/>
                <w:szCs w:val="22"/>
              </w:rPr>
            </w:pPr>
            <w:r w:rsidRPr="00510984">
              <w:rPr>
                <w:color w:val="auto"/>
                <w:sz w:val="22"/>
                <w:szCs w:val="22"/>
              </w:rPr>
              <w:t>Rozporządzenie Ministra Pracy i Polityki Społecznej z dnia 2 marca 2007 r. zmieniające rozporządzenie w sprawie ogólnych przepisów bezpieczeństwa i higieny pracy (Dz. U. 2007 nr 49 poz. 330 2007.06.20),</w:t>
            </w:r>
          </w:p>
          <w:p w14:paraId="4884265D" w14:textId="77777777" w:rsidR="00FF5235" w:rsidRPr="00510984" w:rsidRDefault="00FF5235" w:rsidP="00510984">
            <w:pPr>
              <w:pStyle w:val="Default"/>
              <w:numPr>
                <w:ilvl w:val="0"/>
                <w:numId w:val="12"/>
              </w:numPr>
              <w:jc w:val="both"/>
              <w:rPr>
                <w:color w:val="auto"/>
                <w:sz w:val="22"/>
                <w:szCs w:val="22"/>
              </w:rPr>
            </w:pPr>
            <w:r w:rsidRPr="00510984">
              <w:rPr>
                <w:color w:val="auto"/>
                <w:sz w:val="22"/>
                <w:szCs w:val="22"/>
              </w:rPr>
              <w:t>Rozporządzenie Ministra Pracy i Polityki Społecznej z dnia 6 czerwca 2008 r. zmieniające rozporządzenie w sprawie ogólnych przepisów bezpieczeństwa i higieny pracy (Dz. U. 2008 nr 108 poz. 690 2008.07.09),</w:t>
            </w:r>
          </w:p>
          <w:p w14:paraId="10C08E09" w14:textId="77777777" w:rsidR="00FF5235" w:rsidRPr="00510984" w:rsidRDefault="00FF5235" w:rsidP="00510984">
            <w:pPr>
              <w:pStyle w:val="Default"/>
              <w:numPr>
                <w:ilvl w:val="0"/>
                <w:numId w:val="12"/>
              </w:numPr>
              <w:jc w:val="both"/>
              <w:rPr>
                <w:color w:val="auto"/>
                <w:sz w:val="22"/>
                <w:szCs w:val="22"/>
              </w:rPr>
            </w:pPr>
            <w:r w:rsidRPr="00510984">
              <w:rPr>
                <w:color w:val="auto"/>
                <w:sz w:val="22"/>
                <w:szCs w:val="22"/>
              </w:rPr>
              <w:t>Rozporządzenie Ministra Pracy i Polityki Społecznej z dnia 4 sierpnia 2011 r. zmieniające rozporządzenie w sprawie ogólnych przepisów bezpieczeństwa i higieny pracy (Dz. U. 2011 nr 173 poz. 1034 2011.09.06),</w:t>
            </w:r>
          </w:p>
          <w:p w14:paraId="4615B75A" w14:textId="77777777" w:rsidR="00FF5235" w:rsidRPr="00510984" w:rsidRDefault="00FF5235" w:rsidP="00510984">
            <w:pPr>
              <w:pStyle w:val="Default"/>
              <w:numPr>
                <w:ilvl w:val="0"/>
                <w:numId w:val="12"/>
              </w:numPr>
              <w:jc w:val="both"/>
              <w:rPr>
                <w:color w:val="auto"/>
                <w:sz w:val="22"/>
                <w:szCs w:val="22"/>
              </w:rPr>
            </w:pPr>
            <w:r w:rsidRPr="00510984">
              <w:rPr>
                <w:color w:val="auto"/>
                <w:sz w:val="22"/>
                <w:szCs w:val="22"/>
              </w:rPr>
              <w:t>Rozporządzenie Ministra Infrastruktury z dnia 6 lutego 2003 roku w sprawie bezpieczeństwa i higieny pracy podczas wykonywania robót budowlanych (Dz. U. 2003 r. nr 47 poz. 401),</w:t>
            </w:r>
          </w:p>
          <w:p w14:paraId="4A27C77E" w14:textId="77777777" w:rsidR="00FF5235" w:rsidRPr="00510984" w:rsidRDefault="00FF5235" w:rsidP="00510984">
            <w:pPr>
              <w:pStyle w:val="Default"/>
              <w:numPr>
                <w:ilvl w:val="0"/>
                <w:numId w:val="12"/>
              </w:numPr>
              <w:jc w:val="both"/>
              <w:rPr>
                <w:color w:val="auto"/>
                <w:sz w:val="22"/>
                <w:szCs w:val="22"/>
              </w:rPr>
            </w:pPr>
            <w:r w:rsidRPr="00510984">
              <w:rPr>
                <w:color w:val="auto"/>
                <w:sz w:val="22"/>
                <w:szCs w:val="22"/>
              </w:rPr>
              <w:t>Rozporządzenie Ministra Infrastruktury z dnia 23 czerwca 2003 roku w sprawie informacji dotyczącej bezpieczeństwa i ochrony zdrowia oraz planu bezpieczeństwa i ochrony zdrowia (Dz. U. 2003 r. nr 120 poz. 1125, 1126),</w:t>
            </w:r>
          </w:p>
          <w:p w14:paraId="731D17C5" w14:textId="77777777" w:rsidR="00FF5235" w:rsidRPr="00510984" w:rsidRDefault="00FF5235" w:rsidP="00FF5235">
            <w:pPr>
              <w:numPr>
                <w:ilvl w:val="0"/>
                <w:numId w:val="8"/>
              </w:numPr>
              <w:spacing w:after="200" w:line="240" w:lineRule="auto"/>
              <w:ind w:left="355"/>
              <w:contextualSpacing/>
              <w:rPr>
                <w:rFonts w:ascii="Arial" w:hAnsi="Arial" w:cs="Arial"/>
              </w:rPr>
            </w:pPr>
            <w:r w:rsidRPr="00510984">
              <w:rPr>
                <w:rFonts w:ascii="Arial" w:hAnsi="Arial" w:cs="Arial"/>
              </w:rPr>
              <w:t>Rozporządzenie Ministra Infrastruktury z dnia 2 września 2004 roku w sprawie szczegółowego zakresu i formy dokumentacji projektowej, specyfikacji technicznych wykonania i odbioru robót budowlanych oraz programu funkcjonalno-użytkowego (Dz. U. 2004 r. nr 202 poz. 2072),</w:t>
            </w:r>
          </w:p>
          <w:p w14:paraId="3E25C918" w14:textId="77777777" w:rsidR="00FF5235" w:rsidRPr="00510984" w:rsidRDefault="00FF5235" w:rsidP="00FF5235">
            <w:pPr>
              <w:numPr>
                <w:ilvl w:val="0"/>
                <w:numId w:val="8"/>
              </w:numPr>
              <w:spacing w:after="200" w:line="240" w:lineRule="auto"/>
              <w:ind w:left="355"/>
              <w:contextualSpacing/>
              <w:rPr>
                <w:rFonts w:ascii="Arial" w:hAnsi="Arial" w:cs="Arial"/>
              </w:rPr>
            </w:pPr>
            <w:r w:rsidRPr="00510984">
              <w:rPr>
                <w:rFonts w:ascii="Arial" w:hAnsi="Arial" w:cs="Arial"/>
              </w:rPr>
              <w:t>Rozporządzenie Ministra Infrastruktury z dnia 22 kwietnia 2005 r. zmieniające rozporządzenie w sprawie szczegółowego zakresu i formy dokumentacji projektowej, specyfikacji technicznych wykonania i odbioru robót budowlanych oraz programu funkcjonalno-użytkowego Dz. U. 2005 nr 75 poz. 664),</w:t>
            </w:r>
          </w:p>
          <w:p w14:paraId="4AA0602E" w14:textId="77777777" w:rsidR="00FF5235" w:rsidRPr="00510984" w:rsidRDefault="00FF5235" w:rsidP="00FF5235">
            <w:pPr>
              <w:numPr>
                <w:ilvl w:val="0"/>
                <w:numId w:val="8"/>
              </w:numPr>
              <w:spacing w:after="200" w:line="240" w:lineRule="auto"/>
              <w:ind w:left="355"/>
              <w:contextualSpacing/>
              <w:rPr>
                <w:rFonts w:ascii="Arial" w:hAnsi="Arial" w:cs="Arial"/>
              </w:rPr>
            </w:pPr>
            <w:r w:rsidRPr="00510984">
              <w:rPr>
                <w:rFonts w:ascii="Arial" w:hAnsi="Arial" w:cs="Arial"/>
              </w:rPr>
              <w:t>Rozporządzenie Ministra Infrastruktury z dnia 23 kwietnia 2010 r. zmieniające rozporządzenie w sprawie szczegółowego zakresu i formy dokumentacji projektowej, specyfikacji technicznych wykonywania i odbioru robót budowlanych oraz programu funkcjonalno-użytkowego (Dz. U. 2010 nr 72 poz. 464),</w:t>
            </w:r>
          </w:p>
          <w:p w14:paraId="0596A2FA" w14:textId="77777777" w:rsidR="00FF5235" w:rsidRPr="00510984" w:rsidRDefault="00FF5235" w:rsidP="00FF5235">
            <w:pPr>
              <w:numPr>
                <w:ilvl w:val="0"/>
                <w:numId w:val="8"/>
              </w:numPr>
              <w:spacing w:after="200" w:line="240" w:lineRule="auto"/>
              <w:ind w:left="355"/>
              <w:contextualSpacing/>
              <w:rPr>
                <w:rFonts w:ascii="Arial" w:hAnsi="Arial" w:cs="Arial"/>
              </w:rPr>
            </w:pPr>
            <w:r w:rsidRPr="00510984">
              <w:rPr>
                <w:rFonts w:ascii="Arial" w:hAnsi="Arial" w:cs="Arial"/>
              </w:rPr>
              <w:t>Rozporządzenie Ministra Infrastruktury z dnia 18 lutego 2011 r. zmieniające rozporządzenie w sprawie szczegółowego zakresu i formy dokumentacji projektowej, specyfikacji technicznych wykonania i odbioru robót budowlanych oraz programu funkcjonalno-użytkowego (Dz. U. 2011 nr 42 poz. 217),</w:t>
            </w:r>
          </w:p>
          <w:p w14:paraId="7EF6F143" w14:textId="77777777" w:rsidR="00FF5235" w:rsidRPr="00510984" w:rsidRDefault="00FF5235" w:rsidP="00FF5235">
            <w:pPr>
              <w:numPr>
                <w:ilvl w:val="0"/>
                <w:numId w:val="8"/>
              </w:numPr>
              <w:spacing w:after="200" w:line="240" w:lineRule="auto"/>
              <w:ind w:left="355"/>
              <w:contextualSpacing/>
              <w:rPr>
                <w:rFonts w:ascii="Arial" w:hAnsi="Arial" w:cs="Arial"/>
              </w:rPr>
            </w:pPr>
            <w:r w:rsidRPr="00510984">
              <w:rPr>
                <w:rFonts w:ascii="Arial" w:hAnsi="Arial" w:cs="Arial"/>
              </w:rPr>
              <w:lastRenderedPageBreak/>
              <w:t>Rozporządzenie Ministra Transportu, Budownictwa i Gospodarki Morskiej z dnia 28 marca 2012 r. zmieniające rozporządzenie w sprawie szczegółowego zakresu i formy dokumentacji projektowej, specyfikacji technicznych wykonania i odbioru robót budowlanych oraz programu funkcjonalno-użytkowego (Dz. U. 2012 nr 0 poz. 365),</w:t>
            </w:r>
          </w:p>
          <w:p w14:paraId="62928A21" w14:textId="77777777" w:rsidR="00FF5235" w:rsidRPr="00510984" w:rsidRDefault="00FF5235" w:rsidP="00FF5235">
            <w:pPr>
              <w:numPr>
                <w:ilvl w:val="0"/>
                <w:numId w:val="8"/>
              </w:numPr>
              <w:spacing w:after="200" w:line="240" w:lineRule="auto"/>
              <w:ind w:left="355"/>
              <w:contextualSpacing/>
              <w:rPr>
                <w:rFonts w:ascii="Arial" w:hAnsi="Arial" w:cs="Arial"/>
              </w:rPr>
            </w:pPr>
            <w:r w:rsidRPr="00510984">
              <w:rPr>
                <w:rFonts w:ascii="Arial" w:hAnsi="Arial" w:cs="Arial"/>
              </w:rPr>
              <w:t>Rozporządzenie Ministra Infrastruktury z dnia 11 sierpnia 2004 r. w sprawie sposobów deklarowania zgodności wyrobów budowlanych oraz sposobu znakowania ich znakiem budowlanym (Dz. U. 2004 nr 198 poz. 2041),</w:t>
            </w:r>
          </w:p>
          <w:p w14:paraId="2AC9F852" w14:textId="77777777" w:rsidR="00FF5235" w:rsidRPr="00510984" w:rsidRDefault="00FF5235" w:rsidP="00FF5235">
            <w:pPr>
              <w:numPr>
                <w:ilvl w:val="0"/>
                <w:numId w:val="8"/>
              </w:numPr>
              <w:spacing w:after="200" w:line="240" w:lineRule="auto"/>
              <w:ind w:left="355"/>
              <w:contextualSpacing/>
              <w:rPr>
                <w:rFonts w:ascii="Arial" w:hAnsi="Arial" w:cs="Arial"/>
              </w:rPr>
            </w:pPr>
            <w:r w:rsidRPr="00510984">
              <w:rPr>
                <w:rFonts w:ascii="Arial" w:hAnsi="Arial" w:cs="Arial"/>
              </w:rPr>
              <w:t>Rozporządzenie Ministra Budownictwa z dnia 22 grudnia 2006 r. zmieniające rozporządzenie w sprawie sposobów deklarowania zgodności wyrobów budowlanych oraz sposobu znakowania ich znakiem budowlanym (Dz. U. 2006 nr 245 poz. 1782),</w:t>
            </w:r>
          </w:p>
          <w:p w14:paraId="21481D96" w14:textId="77777777" w:rsidR="00FF5235" w:rsidRPr="00510984" w:rsidRDefault="00FF5235" w:rsidP="00FF5235">
            <w:pPr>
              <w:numPr>
                <w:ilvl w:val="0"/>
                <w:numId w:val="8"/>
              </w:numPr>
              <w:spacing w:after="200" w:line="240" w:lineRule="auto"/>
              <w:ind w:left="355"/>
              <w:contextualSpacing/>
              <w:rPr>
                <w:rFonts w:ascii="Arial" w:hAnsi="Arial" w:cs="Arial"/>
              </w:rPr>
            </w:pPr>
            <w:r w:rsidRPr="00510984">
              <w:rPr>
                <w:rFonts w:ascii="Arial" w:hAnsi="Arial" w:cs="Arial"/>
              </w:rPr>
              <w:t>Rozporządzenie Ministra Infrastruktury z dnia 12 kwietnia 2002 r. w sprawie warunków technicznych, jakim powinny odpowiadać budynki i ich usytuowanie (Dz. U. 2002 nr 75 poz. 690 wraz z późniejszymi zmianami).</w:t>
            </w:r>
          </w:p>
        </w:tc>
      </w:tr>
      <w:bookmarkEnd w:id="0"/>
    </w:tbl>
    <w:p w14:paraId="31645D21" w14:textId="77777777" w:rsidR="00FF5235" w:rsidRPr="00E07423" w:rsidRDefault="00FF5235" w:rsidP="00FF5235">
      <w:pPr>
        <w:jc w:val="both"/>
        <w:rPr>
          <w:rFonts w:ascii="Century Gothic" w:hAnsi="Century Gothic"/>
        </w:rPr>
      </w:pPr>
    </w:p>
    <w:sectPr w:rsidR="00FF5235" w:rsidRPr="00E074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36500"/>
    <w:multiLevelType w:val="hybridMultilevel"/>
    <w:tmpl w:val="062AF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9760929"/>
    <w:multiLevelType w:val="hybridMultilevel"/>
    <w:tmpl w:val="37E47B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59141B7"/>
    <w:multiLevelType w:val="hybridMultilevel"/>
    <w:tmpl w:val="9DC2A8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A883672"/>
    <w:multiLevelType w:val="hybridMultilevel"/>
    <w:tmpl w:val="EEE8E3CE"/>
    <w:lvl w:ilvl="0" w:tplc="04150001">
      <w:start w:val="1"/>
      <w:numFmt w:val="bullet"/>
      <w:lvlText w:val=""/>
      <w:lvlJc w:val="left"/>
      <w:pPr>
        <w:ind w:left="1944" w:hanging="360"/>
      </w:pPr>
      <w:rPr>
        <w:rFonts w:ascii="Symbol" w:hAnsi="Symbo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4" w15:restartNumberingAfterBreak="0">
    <w:nsid w:val="42A60B3F"/>
    <w:multiLevelType w:val="hybridMultilevel"/>
    <w:tmpl w:val="D0BC4886"/>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 w15:restartNumberingAfterBreak="0">
    <w:nsid w:val="468762F0"/>
    <w:multiLevelType w:val="hybridMultilevel"/>
    <w:tmpl w:val="BBEA8F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BAB7EA1"/>
    <w:multiLevelType w:val="hybridMultilevel"/>
    <w:tmpl w:val="943EB454"/>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7" w15:restartNumberingAfterBreak="0">
    <w:nsid w:val="632F5F7F"/>
    <w:multiLevelType w:val="hybridMultilevel"/>
    <w:tmpl w:val="4120F41A"/>
    <w:lvl w:ilvl="0" w:tplc="04150013">
      <w:start w:val="1"/>
      <w:numFmt w:val="upperRoman"/>
      <w:lvlText w:val="%1."/>
      <w:lvlJc w:val="right"/>
      <w:pPr>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5A81CCF"/>
    <w:multiLevelType w:val="hybridMultilevel"/>
    <w:tmpl w:val="699603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2904F64"/>
    <w:multiLevelType w:val="hybridMultilevel"/>
    <w:tmpl w:val="E8E08A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93B0E2E"/>
    <w:multiLevelType w:val="hybridMultilevel"/>
    <w:tmpl w:val="5234FD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D9931AC"/>
    <w:multiLevelType w:val="hybridMultilevel"/>
    <w:tmpl w:val="8E30570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abstractNumId w:val="7"/>
  </w:num>
  <w:num w:numId="2">
    <w:abstractNumId w:val="8"/>
  </w:num>
  <w:num w:numId="3">
    <w:abstractNumId w:val="0"/>
  </w:num>
  <w:num w:numId="4">
    <w:abstractNumId w:val="2"/>
  </w:num>
  <w:num w:numId="5">
    <w:abstractNumId w:val="9"/>
  </w:num>
  <w:num w:numId="6">
    <w:abstractNumId w:val="3"/>
  </w:num>
  <w:num w:numId="7">
    <w:abstractNumId w:val="11"/>
  </w:num>
  <w:num w:numId="8">
    <w:abstractNumId w:val="10"/>
  </w:num>
  <w:num w:numId="9">
    <w:abstractNumId w:val="6"/>
  </w:num>
  <w:num w:numId="10">
    <w:abstractNumId w:val="4"/>
  </w:num>
  <w:num w:numId="11">
    <w:abstractNumId w:val="1"/>
  </w:num>
  <w:num w:numId="1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826"/>
    <w:rsid w:val="0003369A"/>
    <w:rsid w:val="00036E1C"/>
    <w:rsid w:val="000B6041"/>
    <w:rsid w:val="000C50A6"/>
    <w:rsid w:val="000C6476"/>
    <w:rsid w:val="00115BA3"/>
    <w:rsid w:val="002166FB"/>
    <w:rsid w:val="00224659"/>
    <w:rsid w:val="00261C2E"/>
    <w:rsid w:val="00281AE1"/>
    <w:rsid w:val="00295B2A"/>
    <w:rsid w:val="002B248D"/>
    <w:rsid w:val="002C6617"/>
    <w:rsid w:val="002F1E33"/>
    <w:rsid w:val="002F486F"/>
    <w:rsid w:val="002F5C69"/>
    <w:rsid w:val="00315CA6"/>
    <w:rsid w:val="003220B1"/>
    <w:rsid w:val="003327F2"/>
    <w:rsid w:val="00390E28"/>
    <w:rsid w:val="003D71BD"/>
    <w:rsid w:val="00431AEC"/>
    <w:rsid w:val="00456D62"/>
    <w:rsid w:val="004707E1"/>
    <w:rsid w:val="0048195C"/>
    <w:rsid w:val="004906F2"/>
    <w:rsid w:val="0049549E"/>
    <w:rsid w:val="004B6909"/>
    <w:rsid w:val="004E05AF"/>
    <w:rsid w:val="004E4D58"/>
    <w:rsid w:val="00510984"/>
    <w:rsid w:val="005B2100"/>
    <w:rsid w:val="00624544"/>
    <w:rsid w:val="00656761"/>
    <w:rsid w:val="00660371"/>
    <w:rsid w:val="006F1D8E"/>
    <w:rsid w:val="007247F5"/>
    <w:rsid w:val="007C6BD5"/>
    <w:rsid w:val="007E0D5A"/>
    <w:rsid w:val="00826E70"/>
    <w:rsid w:val="00854978"/>
    <w:rsid w:val="008658D4"/>
    <w:rsid w:val="00867B4F"/>
    <w:rsid w:val="00894004"/>
    <w:rsid w:val="008F3743"/>
    <w:rsid w:val="009242D1"/>
    <w:rsid w:val="00940694"/>
    <w:rsid w:val="009B1FC7"/>
    <w:rsid w:val="009E490A"/>
    <w:rsid w:val="00A42193"/>
    <w:rsid w:val="00A54F6A"/>
    <w:rsid w:val="00A755FF"/>
    <w:rsid w:val="00AC67C1"/>
    <w:rsid w:val="00B23B39"/>
    <w:rsid w:val="00B32B58"/>
    <w:rsid w:val="00B65826"/>
    <w:rsid w:val="00C83706"/>
    <w:rsid w:val="00C92AF1"/>
    <w:rsid w:val="00CA7B9C"/>
    <w:rsid w:val="00CB0FAA"/>
    <w:rsid w:val="00CD0699"/>
    <w:rsid w:val="00CE507B"/>
    <w:rsid w:val="00CE5B07"/>
    <w:rsid w:val="00D0092B"/>
    <w:rsid w:val="00D542BE"/>
    <w:rsid w:val="00D722E0"/>
    <w:rsid w:val="00E36C03"/>
    <w:rsid w:val="00E40FE0"/>
    <w:rsid w:val="00E76BF3"/>
    <w:rsid w:val="00E91C8B"/>
    <w:rsid w:val="00EB68B8"/>
    <w:rsid w:val="00EC6213"/>
    <w:rsid w:val="00F64237"/>
    <w:rsid w:val="00F71EDF"/>
    <w:rsid w:val="00F851C4"/>
    <w:rsid w:val="00FA64A3"/>
    <w:rsid w:val="00FA7487"/>
    <w:rsid w:val="00FF0D1D"/>
    <w:rsid w:val="00FF4375"/>
    <w:rsid w:val="00FF52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F845F"/>
  <w15:chartTrackingRefBased/>
  <w15:docId w15:val="{F16D1EAA-379F-4B53-BC7C-3738923EB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F5235"/>
    <w:pPr>
      <w:keepNext/>
      <w:spacing w:before="240" w:after="60" w:line="240" w:lineRule="auto"/>
      <w:outlineLvl w:val="0"/>
    </w:pPr>
    <w:rPr>
      <w:rFonts w:ascii="Calibri" w:eastAsia="MS Gothic" w:hAnsi="Calibri" w:cs="Times New Roman"/>
      <w:b/>
      <w:bCs/>
      <w:kern w:val="32"/>
      <w:sz w:val="32"/>
      <w:szCs w:val="32"/>
      <w:lang w:val="cs-CZ"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7C6BD5"/>
    <w:pPr>
      <w:autoSpaceDE w:val="0"/>
      <w:autoSpaceDN w:val="0"/>
      <w:adjustRightInd w:val="0"/>
      <w:spacing w:after="0" w:line="240" w:lineRule="auto"/>
    </w:pPr>
    <w:rPr>
      <w:rFonts w:ascii="Arial" w:hAnsi="Arial" w:cs="Arial"/>
      <w:color w:val="000000"/>
      <w:sz w:val="24"/>
      <w:szCs w:val="24"/>
    </w:rPr>
  </w:style>
  <w:style w:type="paragraph" w:styleId="Tytu">
    <w:name w:val="Title"/>
    <w:basedOn w:val="Normalny"/>
    <w:link w:val="TytuZnak"/>
    <w:qFormat/>
    <w:rsid w:val="007E0D5A"/>
    <w:pPr>
      <w:spacing w:after="0" w:line="240" w:lineRule="auto"/>
      <w:jc w:val="center"/>
    </w:pPr>
    <w:rPr>
      <w:rFonts w:ascii="Arial" w:eastAsia="Times New Roman" w:hAnsi="Arial" w:cs="Times New Roman"/>
      <w:sz w:val="32"/>
      <w:szCs w:val="20"/>
      <w:lang w:eastAsia="pl-PL"/>
    </w:rPr>
  </w:style>
  <w:style w:type="character" w:customStyle="1" w:styleId="TytuZnak">
    <w:name w:val="Tytuł Znak"/>
    <w:basedOn w:val="Domylnaczcionkaakapitu"/>
    <w:link w:val="Tytu"/>
    <w:rsid w:val="007E0D5A"/>
    <w:rPr>
      <w:rFonts w:ascii="Arial" w:eastAsia="Times New Roman" w:hAnsi="Arial" w:cs="Times New Roman"/>
      <w:sz w:val="32"/>
      <w:szCs w:val="20"/>
      <w:lang w:eastAsia="pl-PL"/>
    </w:rPr>
  </w:style>
  <w:style w:type="paragraph" w:styleId="Akapitzlist">
    <w:name w:val="List Paragraph"/>
    <w:basedOn w:val="Normalny"/>
    <w:uiPriority w:val="34"/>
    <w:qFormat/>
    <w:rsid w:val="007E0D5A"/>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FF5235"/>
    <w:rPr>
      <w:rFonts w:ascii="Calibri" w:eastAsia="MS Gothic" w:hAnsi="Calibri" w:cs="Times New Roman"/>
      <w:b/>
      <w:bCs/>
      <w:kern w:val="32"/>
      <w:sz w:val="32"/>
      <w:szCs w:val="32"/>
      <w:lang w:val="cs-CZ"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F9FBB-00A8-4B1E-991F-6DE20178F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3262</Words>
  <Characters>19573</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 Agnieszka</dc:creator>
  <cp:keywords/>
  <dc:description/>
  <cp:lastModifiedBy>arch Agnieszka</cp:lastModifiedBy>
  <cp:revision>5</cp:revision>
  <cp:lastPrinted>2022-01-10T23:56:00Z</cp:lastPrinted>
  <dcterms:created xsi:type="dcterms:W3CDTF">2022-01-10T23:46:00Z</dcterms:created>
  <dcterms:modified xsi:type="dcterms:W3CDTF">2022-01-10T23:57:00Z</dcterms:modified>
</cp:coreProperties>
</file>