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8CD" w:rsidRDefault="004A58CD" w:rsidP="00750A63">
      <w:pPr>
        <w:pStyle w:val="Teksttreci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750A63" w:rsidRPr="001728E3" w:rsidRDefault="00750A63" w:rsidP="00750A63">
      <w:pPr>
        <w:pStyle w:val="Teksttreci0"/>
        <w:spacing w:after="0" w:line="240" w:lineRule="auto"/>
        <w:jc w:val="center"/>
        <w:rPr>
          <w:rFonts w:asciiTheme="minorHAnsi" w:hAnsiTheme="minorHAnsi" w:cstheme="minorHAnsi"/>
        </w:rPr>
      </w:pPr>
      <w:r w:rsidRPr="001728E3">
        <w:rPr>
          <w:rFonts w:asciiTheme="minorHAnsi" w:hAnsiTheme="minorHAnsi" w:cstheme="minorHAnsi"/>
          <w:b/>
          <w:bCs/>
        </w:rPr>
        <w:t>Informacja Zamawiającego</w:t>
      </w:r>
    </w:p>
    <w:p w:rsidR="001728E3" w:rsidRDefault="00750A63" w:rsidP="00F35732">
      <w:pPr>
        <w:pStyle w:val="Teksttreci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1728E3">
        <w:rPr>
          <w:rFonts w:asciiTheme="minorHAnsi" w:hAnsiTheme="minorHAnsi" w:cstheme="minorHAnsi"/>
          <w:b/>
          <w:bCs/>
        </w:rPr>
        <w:t xml:space="preserve">o przetwarzaniu danych osobowych </w:t>
      </w:r>
      <w:r w:rsidR="00F35732" w:rsidRPr="001728E3">
        <w:rPr>
          <w:rFonts w:asciiTheme="minorHAnsi" w:hAnsiTheme="minorHAnsi" w:cstheme="minorHAnsi"/>
          <w:b/>
          <w:bCs/>
        </w:rPr>
        <w:t xml:space="preserve">uczestników postępowań </w:t>
      </w:r>
    </w:p>
    <w:p w:rsidR="00F35732" w:rsidRPr="001728E3" w:rsidRDefault="00750A63" w:rsidP="00F35732">
      <w:pPr>
        <w:pStyle w:val="Teksttreci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1728E3">
        <w:rPr>
          <w:rFonts w:asciiTheme="minorHAnsi" w:hAnsiTheme="minorHAnsi" w:cstheme="minorHAnsi"/>
          <w:b/>
          <w:bCs/>
        </w:rPr>
        <w:t>otrzymanych przez Zamawiająceg</w:t>
      </w:r>
      <w:r w:rsidR="001728E3">
        <w:rPr>
          <w:rFonts w:asciiTheme="minorHAnsi" w:hAnsiTheme="minorHAnsi" w:cstheme="minorHAnsi"/>
          <w:b/>
          <w:bCs/>
        </w:rPr>
        <w:t>o</w:t>
      </w:r>
      <w:r w:rsidR="00F35732" w:rsidRPr="001728E3">
        <w:rPr>
          <w:rFonts w:asciiTheme="minorHAnsi" w:hAnsiTheme="minorHAnsi" w:cstheme="minorHAnsi"/>
          <w:b/>
          <w:bCs/>
        </w:rPr>
        <w:t xml:space="preserve">, tj. </w:t>
      </w:r>
      <w:r w:rsidR="004C3969">
        <w:rPr>
          <w:rFonts w:asciiTheme="minorHAnsi" w:hAnsiTheme="minorHAnsi" w:cstheme="minorHAnsi"/>
          <w:b/>
          <w:bCs/>
          <w:iCs/>
        </w:rPr>
        <w:t>Sąd Rejonowy w Bytomiu</w:t>
      </w:r>
      <w:r w:rsidRPr="001728E3">
        <w:rPr>
          <w:rFonts w:asciiTheme="minorHAnsi" w:hAnsiTheme="minorHAnsi" w:cstheme="minorHAnsi"/>
          <w:b/>
          <w:bCs/>
        </w:rPr>
        <w:t xml:space="preserve">, </w:t>
      </w:r>
    </w:p>
    <w:p w:rsidR="00750A63" w:rsidRPr="004A58CD" w:rsidRDefault="005D09CB" w:rsidP="004A58CD">
      <w:pPr>
        <w:pStyle w:val="Teksttreci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Nr sprawy: SG.</w:t>
      </w:r>
      <w:r w:rsidR="00D30348">
        <w:rPr>
          <w:rFonts w:asciiTheme="minorHAnsi" w:hAnsiTheme="minorHAnsi" w:cstheme="minorHAnsi"/>
          <w:b/>
          <w:bCs/>
        </w:rPr>
        <w:t>261.1</w:t>
      </w:r>
      <w:r w:rsidR="00095392">
        <w:rPr>
          <w:rFonts w:asciiTheme="minorHAnsi" w:hAnsiTheme="minorHAnsi" w:cstheme="minorHAnsi"/>
          <w:b/>
          <w:bCs/>
        </w:rPr>
        <w:t>8</w:t>
      </w:r>
      <w:bookmarkStart w:id="0" w:name="_GoBack"/>
      <w:bookmarkEnd w:id="0"/>
      <w:r w:rsidR="00D30348">
        <w:rPr>
          <w:rFonts w:asciiTheme="minorHAnsi" w:hAnsiTheme="minorHAnsi" w:cstheme="minorHAnsi"/>
          <w:b/>
          <w:bCs/>
        </w:rPr>
        <w:t>.2024</w:t>
      </w:r>
      <w:r w:rsidR="00750A63" w:rsidRPr="001728E3">
        <w:rPr>
          <w:rFonts w:asciiTheme="minorHAnsi" w:hAnsiTheme="minorHAnsi" w:cstheme="minorHAnsi"/>
          <w:b/>
          <w:bCs/>
        </w:rPr>
        <w:t>, prowadzonym w celu udziel</w:t>
      </w:r>
      <w:r w:rsidR="004A58CD">
        <w:rPr>
          <w:rFonts w:asciiTheme="minorHAnsi" w:hAnsiTheme="minorHAnsi" w:cstheme="minorHAnsi"/>
          <w:b/>
          <w:bCs/>
        </w:rPr>
        <w:t>enia zamówienia publicznego na</w:t>
      </w:r>
      <w:r w:rsidR="004A58CD" w:rsidRPr="00AB11CE">
        <w:rPr>
          <w:rFonts w:ascii="Calibri" w:hAnsi="Calibri"/>
          <w:sz w:val="21"/>
          <w:szCs w:val="21"/>
        </w:rPr>
        <w:t xml:space="preserve">: </w:t>
      </w:r>
      <w:r w:rsidR="004A58CD" w:rsidRPr="004A58CD">
        <w:rPr>
          <w:rFonts w:ascii="Calibri" w:hAnsi="Calibri"/>
          <w:b/>
          <w:bCs/>
          <w:i/>
        </w:rPr>
        <w:t>„</w:t>
      </w:r>
      <w:r w:rsidR="005C581B" w:rsidRPr="005C581B">
        <w:rPr>
          <w:rFonts w:ascii="Calibri" w:hAnsi="Calibri"/>
          <w:b/>
          <w:bCs/>
          <w:i/>
        </w:rPr>
        <w:t>Remont toalet Pionu II (pomieszczenia 21 oraz 121) oraz Pionu III (pomieszczenia 12a, 113 oraz 218)                  w budynku Sądu Rejonowego w Bytomiu przy ul. Piekarskiej 1</w:t>
      </w:r>
      <w:r w:rsidR="004A58CD" w:rsidRPr="004A58CD">
        <w:rPr>
          <w:rFonts w:ascii="Calibri" w:hAnsi="Calibri"/>
          <w:b/>
          <w:bCs/>
          <w:i/>
        </w:rPr>
        <w:t>”</w:t>
      </w:r>
    </w:p>
    <w:p w:rsidR="00F35732" w:rsidRDefault="00F35732" w:rsidP="00F35732">
      <w:pPr>
        <w:pStyle w:val="Teksttreci0"/>
        <w:spacing w:after="0" w:line="240" w:lineRule="auto"/>
        <w:jc w:val="center"/>
        <w:rPr>
          <w:rFonts w:asciiTheme="minorHAnsi" w:hAnsiTheme="minorHAnsi"/>
          <w:b/>
          <w:bCs/>
          <w:iCs/>
          <w:color w:val="000000"/>
        </w:rPr>
      </w:pPr>
    </w:p>
    <w:p w:rsidR="004A58CD" w:rsidRPr="001728E3" w:rsidRDefault="004A58CD" w:rsidP="00F35732">
      <w:pPr>
        <w:pStyle w:val="Teksttreci0"/>
        <w:spacing w:after="0" w:line="240" w:lineRule="auto"/>
        <w:jc w:val="center"/>
        <w:rPr>
          <w:rFonts w:asciiTheme="minorHAnsi" w:hAnsiTheme="minorHAnsi"/>
          <w:b/>
          <w:bCs/>
          <w:iCs/>
          <w:color w:val="000000"/>
        </w:rPr>
      </w:pPr>
    </w:p>
    <w:p w:rsidR="00AE235C" w:rsidRPr="00AE235C" w:rsidRDefault="00AE235C" w:rsidP="00AE235C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E235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administratorem Pani/Pana danych osobowych jest Dyrektor Sądu Rejonowego </w:t>
      </w:r>
      <w:r w:rsidR="007F422A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                       </w:t>
      </w: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w Bytomiu, ul. Piekarska 1, 41-902 Bytom, zwany dalej Administratorem;</w:t>
      </w:r>
    </w:p>
    <w:p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dane kontaktowe inspektora danych osobowych:iod@bytom.sr.gov.pl;</w:t>
      </w:r>
    </w:p>
    <w:p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odbiorcami Pani/Pana danych osobowych będą osoby lub podmioty, którym udostępniona zostanie dokumentacja postępowania w oparciu o art. 18 oraz art. 74 ustawy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;</w:t>
      </w:r>
    </w:p>
    <w:p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Pani/Pana dane osobowe będą przechowywane, zgodnie z art. 78 ust. 1 ustawy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, przez okres 4 lat od dnia zakończenia postepowania o udzielenie zamówienia, a jeżeli czas trwania umowy przekracza 4 lata, okres przechowywania obejmuje cały czas trwania umowy, lecz nie krócej niż okres wskazany w przepisach o archiwizacji lub innych przepisach prawa.  Po upływie okresu przechowywania dokumentacja niearchiwalna podlega, po uzyskaniu zgody dyrektora właściwego archiwum państwowego, brakowaniu;</w:t>
      </w:r>
    </w:p>
    <w:p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obowiązek podania przez Panią/Pana danych osobowych bezpośrednio Pani/Pana dotyczących jest wymogiem ustawowym określonym w przepisach ustawy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, związanym z udziałem w postępowaniu o udzielenie zamówienia publicznego; konsekwencje niepodania określonych danych wynikają z ustawy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;</w:t>
      </w:r>
    </w:p>
    <w:p w:rsidR="00AE235C" w:rsidRPr="00AE235C" w:rsidRDefault="00AE235C" w:rsidP="00AE235C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w odniesieniu do Pani/Pana danych osobowych decyzje nie będą podejmowane w sposób zautomatyzowany, stosownie do art. 22 RODO;</w:t>
      </w:r>
    </w:p>
    <w:p w:rsidR="00AE235C" w:rsidRPr="00AE235C" w:rsidRDefault="00AE235C" w:rsidP="00AE235C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lang w:bidi="ar-SA"/>
        </w:rPr>
        <w:t>Posiada Pan/Pani:</w:t>
      </w:r>
    </w:p>
    <w:p w:rsidR="00AE235C" w:rsidRPr="00AE235C" w:rsidRDefault="00AE235C" w:rsidP="00AE235C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na podstawie art. 15 RODO prawo dostępu do danych osobowych Pani/Pana dotyczących; </w:t>
      </w:r>
    </w:p>
    <w:p w:rsidR="00AE235C" w:rsidRPr="00AE235C" w:rsidRDefault="00AE235C" w:rsidP="00AE235C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</w:t>
      </w: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lastRenderedPageBreak/>
        <w:t xml:space="preserve">niezgodnym z ustawą </w:t>
      </w:r>
      <w:proofErr w:type="spellStart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Pzp</w:t>
      </w:r>
      <w:proofErr w:type="spellEnd"/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oraz nie może naruszać integralności protokołu postępowania oraz jego załączników;</w:t>
      </w:r>
    </w:p>
    <w:p w:rsidR="00AE235C" w:rsidRPr="00AE235C" w:rsidRDefault="00AE235C" w:rsidP="00AE235C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:rsidR="00AE235C" w:rsidRPr="00AE235C" w:rsidRDefault="00AE235C" w:rsidP="00AE235C">
      <w:pPr>
        <w:widowControl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prawo do wniesienia skargi do Prezesa Urzędu Ochrony Danych Osobowych, gdy uzna Pani/Pan, że przetwarzanie danych osobowych Pani/Pana dotyczących narusza przepisy RODO;</w:t>
      </w:r>
    </w:p>
    <w:p w:rsidR="00AE235C" w:rsidRPr="00AE235C" w:rsidRDefault="00AE235C" w:rsidP="00AE235C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lang w:bidi="ar-SA"/>
        </w:rPr>
        <w:t>nie przysługuje Pani/Panu:</w:t>
      </w:r>
    </w:p>
    <w:p w:rsidR="00AE235C" w:rsidRPr="00AE235C" w:rsidRDefault="00AE235C" w:rsidP="00AE235C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w związku z art. 17 ust. 3 lit. b, d lub e RODO prawo do usunięcia danych osobowych; </w:t>
      </w:r>
    </w:p>
    <w:p w:rsidR="00AE235C" w:rsidRPr="00AE235C" w:rsidRDefault="00AE235C" w:rsidP="00AE235C">
      <w:pPr>
        <w:widowControl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AE235C">
        <w:rPr>
          <w:rFonts w:ascii="Times New Roman" w:eastAsia="Times New Roman" w:hAnsi="Times New Roman" w:cs="Times New Roman"/>
          <w:color w:val="auto"/>
          <w:szCs w:val="20"/>
          <w:lang w:bidi="ar-SA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:rsidR="00B9290B" w:rsidRPr="001728E3" w:rsidRDefault="00B9290B">
      <w:pPr>
        <w:rPr>
          <w:sz w:val="22"/>
          <w:szCs w:val="22"/>
        </w:rPr>
      </w:pPr>
    </w:p>
    <w:sectPr w:rsidR="00B9290B" w:rsidRPr="001728E3" w:rsidSect="001909C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06E" w:rsidRDefault="0009506E" w:rsidP="00DA1264">
      <w:r>
        <w:separator/>
      </w:r>
    </w:p>
  </w:endnote>
  <w:endnote w:type="continuationSeparator" w:id="0">
    <w:p w:rsidR="0009506E" w:rsidRDefault="0009506E" w:rsidP="00DA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C35" w:rsidRDefault="005C581B" w:rsidP="005E5C35">
    <w:pPr>
      <w:pStyle w:val="Stopka"/>
      <w:jc w:val="center"/>
    </w:pPr>
    <w:r w:rsidRPr="005C581B">
      <w:rPr>
        <w:rFonts w:ascii="Calibri" w:hAnsi="Calibri"/>
        <w:b/>
        <w:bCs/>
        <w:i/>
        <w:sz w:val="18"/>
        <w:szCs w:val="18"/>
      </w:rPr>
      <w:t xml:space="preserve">Remont toalet Pionu II (pomieszczenia 21 oraz 121) oraz Pionu III (pomieszczenia 12a, 113 oraz 218) w budynku Sądu Rejonowego w Bytomiu przy ul. Piekarskiej 1 </w:t>
    </w:r>
    <w:r w:rsidR="001909C7" w:rsidRPr="008F1AF7">
      <w:rPr>
        <w:rFonts w:ascii="Calibri" w:hAnsi="Calibri"/>
        <w:b/>
        <w:bCs/>
        <w:i/>
        <w:sz w:val="18"/>
        <w:szCs w:val="18"/>
      </w:rPr>
      <w:t>„</w:t>
    </w:r>
    <w:r w:rsidR="005E5C35">
      <w:rPr>
        <w:rFonts w:ascii="Calibri" w:hAnsi="Calibri"/>
        <w:b/>
        <w:bCs/>
        <w:i/>
        <w:sz w:val="18"/>
        <w:szCs w:val="18"/>
      </w:rPr>
      <w:t>”</w:t>
    </w:r>
  </w:p>
  <w:p w:rsidR="001909C7" w:rsidRDefault="001909C7" w:rsidP="001909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06E" w:rsidRDefault="0009506E" w:rsidP="00DA1264">
      <w:r>
        <w:separator/>
      </w:r>
    </w:p>
  </w:footnote>
  <w:footnote w:type="continuationSeparator" w:id="0">
    <w:p w:rsidR="0009506E" w:rsidRDefault="0009506E" w:rsidP="00DA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8CD" w:rsidRDefault="0009506E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48313" o:spid="_x0000_s2050" type="#_x0000_t136" style="position:absolute;margin-left:0;margin-top:0;width:365.45pt;height:274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ourier New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9C7" w:rsidRDefault="004C3969" w:rsidP="001909C7">
    <w:pPr>
      <w:pStyle w:val="Nagwek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Zamawiający: Sąd Rejonowy w Bytomiu, ul. Piekarska 1, 41-902 Bytom</w:t>
    </w:r>
  </w:p>
  <w:p w:rsidR="001909C7" w:rsidRDefault="001909C7" w:rsidP="001909C7">
    <w:pPr>
      <w:pStyle w:val="Nagwek"/>
      <w:jc w:val="center"/>
      <w:rPr>
        <w:rFonts w:asciiTheme="minorHAnsi" w:hAnsiTheme="minorHAnsi" w:cstheme="minorHAnsi"/>
        <w:b/>
        <w:sz w:val="22"/>
        <w:szCs w:val="22"/>
      </w:rPr>
    </w:pPr>
  </w:p>
  <w:p w:rsidR="00DA1264" w:rsidRPr="00DA1264" w:rsidRDefault="005D09CB" w:rsidP="00A452D8">
    <w:pPr>
      <w:pStyle w:val="Nagwek"/>
      <w:tabs>
        <w:tab w:val="left" w:pos="2805"/>
      </w:tabs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Nr sprawy: SG. 2</w:t>
    </w:r>
    <w:r w:rsidR="00D30348">
      <w:rPr>
        <w:rFonts w:asciiTheme="minorHAnsi" w:hAnsiTheme="minorHAnsi" w:cstheme="minorHAnsi"/>
        <w:b/>
        <w:sz w:val="22"/>
        <w:szCs w:val="22"/>
      </w:rPr>
      <w:t>61.</w:t>
    </w:r>
    <w:r w:rsidR="00355902">
      <w:rPr>
        <w:rFonts w:asciiTheme="minorHAnsi" w:hAnsiTheme="minorHAnsi" w:cstheme="minorHAnsi"/>
        <w:b/>
        <w:sz w:val="22"/>
        <w:szCs w:val="22"/>
      </w:rPr>
      <w:t>1</w:t>
    </w:r>
    <w:r w:rsidR="00D800DD">
      <w:rPr>
        <w:rFonts w:asciiTheme="minorHAnsi" w:hAnsiTheme="minorHAnsi" w:cstheme="minorHAnsi"/>
        <w:b/>
        <w:sz w:val="22"/>
        <w:szCs w:val="22"/>
      </w:rPr>
      <w:t>8</w:t>
    </w:r>
    <w:r w:rsidR="00D30348">
      <w:rPr>
        <w:rFonts w:asciiTheme="minorHAnsi" w:hAnsiTheme="minorHAnsi" w:cstheme="minorHAnsi"/>
        <w:b/>
        <w:sz w:val="22"/>
        <w:szCs w:val="22"/>
      </w:rPr>
      <w:t>.2024</w:t>
    </w:r>
    <w:r w:rsidR="00DA1264">
      <w:rPr>
        <w:rFonts w:asciiTheme="minorHAnsi" w:hAnsiTheme="minorHAnsi" w:cstheme="minorHAnsi"/>
        <w:b/>
        <w:sz w:val="22"/>
        <w:szCs w:val="22"/>
      </w:rPr>
      <w:t xml:space="preserve"> </w:t>
    </w:r>
    <w:r w:rsidR="00DA1264">
      <w:rPr>
        <w:rFonts w:asciiTheme="minorHAnsi" w:hAnsiTheme="minorHAnsi" w:cstheme="minorHAnsi"/>
        <w:b/>
        <w:sz w:val="22"/>
        <w:szCs w:val="22"/>
      </w:rPr>
      <w:tab/>
    </w:r>
    <w:r w:rsidR="00A452D8">
      <w:rPr>
        <w:rFonts w:asciiTheme="minorHAnsi" w:hAnsiTheme="minorHAnsi" w:cstheme="minorHAnsi"/>
        <w:b/>
        <w:sz w:val="22"/>
        <w:szCs w:val="22"/>
      </w:rPr>
      <w:tab/>
    </w:r>
    <w:r w:rsidR="00DA1264">
      <w:rPr>
        <w:rFonts w:asciiTheme="minorHAnsi" w:hAnsiTheme="minorHAnsi" w:cstheme="minorHAnsi"/>
        <w:b/>
        <w:sz w:val="22"/>
        <w:szCs w:val="22"/>
      </w:rPr>
      <w:tab/>
    </w:r>
    <w:r w:rsidR="00DA1264" w:rsidRPr="00DA1264">
      <w:rPr>
        <w:rFonts w:asciiTheme="minorHAnsi" w:hAnsiTheme="minorHAnsi" w:cstheme="minorHAnsi"/>
        <w:b/>
        <w:sz w:val="22"/>
        <w:szCs w:val="22"/>
      </w:rPr>
      <w:t>Załącznik nr 1</w:t>
    </w:r>
    <w:r w:rsidR="004C3969">
      <w:rPr>
        <w:rFonts w:asciiTheme="minorHAnsi" w:hAnsiTheme="minorHAnsi" w:cstheme="minorHAnsi"/>
        <w:b/>
        <w:sz w:val="22"/>
        <w:szCs w:val="22"/>
      </w:rPr>
      <w:t>0</w:t>
    </w:r>
    <w:r w:rsidR="00DA1264" w:rsidRPr="00DA1264">
      <w:rPr>
        <w:rFonts w:asciiTheme="minorHAnsi" w:hAnsiTheme="minorHAnsi" w:cstheme="minorHAnsi"/>
        <w:b/>
        <w:sz w:val="22"/>
        <w:szCs w:val="22"/>
      </w:rPr>
      <w:t xml:space="preserve"> do umowy</w:t>
    </w:r>
  </w:p>
  <w:p w:rsidR="00DA1264" w:rsidRDefault="001909C7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-635</wp:posOffset>
              </wp:positionH>
              <wp:positionV relativeFrom="paragraph">
                <wp:posOffset>52705</wp:posOffset>
              </wp:positionV>
              <wp:extent cx="58674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EC11A7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4.15pt" to="461.9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8CD" w:rsidRDefault="0009506E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48312" o:spid="_x0000_s2049" type="#_x0000_t136" style="position:absolute;margin-left:0;margin-top:0;width:365.45pt;height:274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ourier New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D13D6"/>
    <w:multiLevelType w:val="multilevel"/>
    <w:tmpl w:val="694A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6D7CC3"/>
    <w:multiLevelType w:val="multilevel"/>
    <w:tmpl w:val="3474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602CAA"/>
    <w:multiLevelType w:val="multilevel"/>
    <w:tmpl w:val="7346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A63"/>
    <w:rsid w:val="0009506E"/>
    <w:rsid w:val="00095392"/>
    <w:rsid w:val="000A0731"/>
    <w:rsid w:val="000D477B"/>
    <w:rsid w:val="001728E3"/>
    <w:rsid w:val="001909C7"/>
    <w:rsid w:val="001E51B7"/>
    <w:rsid w:val="00220912"/>
    <w:rsid w:val="002844C6"/>
    <w:rsid w:val="002B6730"/>
    <w:rsid w:val="003123C3"/>
    <w:rsid w:val="00333EB8"/>
    <w:rsid w:val="00355902"/>
    <w:rsid w:val="00387526"/>
    <w:rsid w:val="00394E4A"/>
    <w:rsid w:val="003955B6"/>
    <w:rsid w:val="00492F13"/>
    <w:rsid w:val="004A58CD"/>
    <w:rsid w:val="004C3969"/>
    <w:rsid w:val="00582E37"/>
    <w:rsid w:val="005C581B"/>
    <w:rsid w:val="005D09CB"/>
    <w:rsid w:val="005E5C35"/>
    <w:rsid w:val="006763DC"/>
    <w:rsid w:val="00750A63"/>
    <w:rsid w:val="00771E26"/>
    <w:rsid w:val="007806EC"/>
    <w:rsid w:val="007F422A"/>
    <w:rsid w:val="00843819"/>
    <w:rsid w:val="009A4A69"/>
    <w:rsid w:val="009C5EB5"/>
    <w:rsid w:val="009F40DE"/>
    <w:rsid w:val="00A32AA8"/>
    <w:rsid w:val="00A44331"/>
    <w:rsid w:val="00A452D8"/>
    <w:rsid w:val="00AA5FCE"/>
    <w:rsid w:val="00AE235C"/>
    <w:rsid w:val="00B01903"/>
    <w:rsid w:val="00B14309"/>
    <w:rsid w:val="00B74323"/>
    <w:rsid w:val="00B9290B"/>
    <w:rsid w:val="00C37544"/>
    <w:rsid w:val="00D30348"/>
    <w:rsid w:val="00D46267"/>
    <w:rsid w:val="00D800DD"/>
    <w:rsid w:val="00DA1264"/>
    <w:rsid w:val="00DF6631"/>
    <w:rsid w:val="00E10EFD"/>
    <w:rsid w:val="00F35732"/>
    <w:rsid w:val="00FA3F6D"/>
    <w:rsid w:val="00FC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35D3C4"/>
  <w15:chartTrackingRefBased/>
  <w15:docId w15:val="{A3476E49-DE4B-494D-8136-BD9E4988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A6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750A63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uiPriority w:val="99"/>
    <w:rsid w:val="00750A63"/>
    <w:pPr>
      <w:spacing w:after="120"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750A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A1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26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DA1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26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WW8Num1z3">
    <w:name w:val="WW8Num1z3"/>
    <w:rsid w:val="001909C7"/>
  </w:style>
  <w:style w:type="character" w:customStyle="1" w:styleId="WW8Num1z5">
    <w:name w:val="WW8Num1z5"/>
    <w:rsid w:val="001909C7"/>
  </w:style>
  <w:style w:type="paragraph" w:styleId="Tekstdymka">
    <w:name w:val="Balloon Text"/>
    <w:basedOn w:val="Normalny"/>
    <w:link w:val="TekstdymkaZnak"/>
    <w:uiPriority w:val="99"/>
    <w:semiHidden/>
    <w:unhideWhenUsed/>
    <w:rsid w:val="004A58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8CD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76639-A0DD-4624-8848-FB92AEE3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Katowicach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Jadwiga</dc:creator>
  <cp:keywords/>
  <dc:description/>
  <cp:lastModifiedBy>Michura Anna</cp:lastModifiedBy>
  <cp:revision>28</cp:revision>
  <cp:lastPrinted>2022-04-25T12:16:00Z</cp:lastPrinted>
  <dcterms:created xsi:type="dcterms:W3CDTF">2021-03-24T12:15:00Z</dcterms:created>
  <dcterms:modified xsi:type="dcterms:W3CDTF">2024-08-30T12:56:00Z</dcterms:modified>
</cp:coreProperties>
</file>