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704C2" w14:textId="1CC674CE" w:rsidR="00D82532" w:rsidRPr="001D4FA4" w:rsidRDefault="00D82532" w:rsidP="00D82532">
      <w:pPr>
        <w:rPr>
          <w:rFonts w:ascii="Palatino Linotype" w:hAnsi="Palatino Linotype"/>
          <w:b/>
          <w:bCs/>
        </w:rPr>
      </w:pPr>
      <w:r w:rsidRPr="001D4FA4">
        <w:rPr>
          <w:rFonts w:ascii="Palatino Linotype" w:hAnsi="Palatino Linotype"/>
          <w:b/>
          <w:bCs/>
        </w:rPr>
        <w:t xml:space="preserve">ZAMAWIAJĄCY: </w:t>
      </w:r>
      <w:r w:rsidRPr="001D4FA4">
        <w:rPr>
          <w:rFonts w:ascii="Palatino Linotype" w:hAnsi="Palatino Linotype"/>
          <w:b/>
          <w:bCs/>
        </w:rPr>
        <w:br/>
      </w:r>
      <w:r w:rsidR="00233D89">
        <w:rPr>
          <w:rFonts w:ascii="Palatino Linotype" w:hAnsi="Palatino Linotype"/>
          <w:b/>
          <w:bCs/>
        </w:rPr>
        <w:t>Miasto Słupsk</w:t>
      </w:r>
      <w:r w:rsidR="00233D89">
        <w:rPr>
          <w:rFonts w:ascii="Palatino Linotype" w:hAnsi="Palatino Linotype"/>
          <w:b/>
          <w:bCs/>
        </w:rPr>
        <w:br/>
      </w:r>
      <w:r w:rsidR="00233D89">
        <w:rPr>
          <w:rFonts w:ascii="Palatino Linotype" w:hAnsi="Palatino Linotype"/>
        </w:rPr>
        <w:t xml:space="preserve">reprezentowane przez pełnomocnika </w:t>
      </w:r>
      <w:r w:rsidR="00233D89" w:rsidRPr="00233D89">
        <w:rPr>
          <w:rFonts w:ascii="Palatino Linotype" w:hAnsi="Palatino Linotype"/>
          <w:b/>
          <w:bCs/>
        </w:rPr>
        <w:t xml:space="preserve">CGI sp. z o.o. na podstawie art. 37 ust. 2 </w:t>
      </w:r>
      <w:proofErr w:type="spellStart"/>
      <w:r w:rsidR="00233D89" w:rsidRPr="00233D89">
        <w:rPr>
          <w:rFonts w:ascii="Palatino Linotype" w:hAnsi="Palatino Linotype"/>
          <w:b/>
          <w:bCs/>
        </w:rPr>
        <w:t>Pzp</w:t>
      </w:r>
      <w:proofErr w:type="spellEnd"/>
      <w:r w:rsidR="00233D89" w:rsidRPr="00233D89">
        <w:rPr>
          <w:rFonts w:ascii="Palatino Linotype" w:hAnsi="Palatino Linotype"/>
          <w:b/>
          <w:bCs/>
        </w:rPr>
        <w:t>.</w:t>
      </w:r>
      <w:r w:rsidRPr="001D4FA4">
        <w:rPr>
          <w:rFonts w:ascii="Palatino Linotype" w:hAnsi="Palatino Linotype"/>
          <w:b/>
          <w:bCs/>
        </w:rPr>
        <w:t xml:space="preserve"> </w:t>
      </w:r>
      <w:r w:rsidRPr="001D4FA4">
        <w:rPr>
          <w:rFonts w:ascii="Palatino Linotype" w:hAnsi="Palatino Linotype"/>
          <w:b/>
          <w:bCs/>
        </w:rPr>
        <w:br/>
      </w:r>
      <w:r w:rsidR="00233D89">
        <w:rPr>
          <w:rFonts w:ascii="Palatino Linotype" w:hAnsi="Palatino Linotype"/>
        </w:rPr>
        <w:t xml:space="preserve">z siedzibą w Katowicach, </w:t>
      </w:r>
      <w:r w:rsidRPr="001D4FA4">
        <w:rPr>
          <w:rFonts w:ascii="Palatino Linotype" w:hAnsi="Palatino Linotype"/>
        </w:rPr>
        <w:t>ul. Gen. J. Sowińskiego</w:t>
      </w:r>
      <w:r w:rsidR="00233D89">
        <w:rPr>
          <w:rFonts w:ascii="Palatino Linotype" w:hAnsi="Palatino Linotype"/>
        </w:rPr>
        <w:t>,</w:t>
      </w:r>
      <w:r w:rsidRPr="001D4FA4">
        <w:rPr>
          <w:rFonts w:ascii="Palatino Linotype" w:hAnsi="Palatino Linotype"/>
        </w:rPr>
        <w:t xml:space="preserve"> 40-018</w:t>
      </w:r>
      <w:r w:rsidRPr="001D4FA4">
        <w:rPr>
          <w:rFonts w:ascii="Palatino Linotype" w:hAnsi="Palatino Linotype"/>
        </w:rPr>
        <w:br/>
      </w:r>
    </w:p>
    <w:p w14:paraId="13B2A415" w14:textId="4CAE5873" w:rsidR="00D82532" w:rsidRPr="001D4FA4" w:rsidRDefault="00D82532" w:rsidP="00D82532">
      <w:pPr>
        <w:jc w:val="center"/>
        <w:rPr>
          <w:rFonts w:ascii="Palatino Linotype" w:hAnsi="Palatino Linotype"/>
          <w:b/>
          <w:bCs/>
        </w:rPr>
      </w:pPr>
      <w:r w:rsidRPr="001D4FA4">
        <w:rPr>
          <w:rFonts w:ascii="Palatino Linotype" w:hAnsi="Palatino Linotype"/>
          <w:b/>
          <w:bCs/>
        </w:rPr>
        <w:t>SPECYFIKACJA WARUNKÓW ZAMÓWIENIA</w:t>
      </w:r>
    </w:p>
    <w:p w14:paraId="02DD99C6" w14:textId="39C91013" w:rsidR="00D82532" w:rsidRPr="001D4FA4" w:rsidRDefault="00D82532" w:rsidP="00D82532">
      <w:pPr>
        <w:jc w:val="both"/>
        <w:rPr>
          <w:rFonts w:ascii="Palatino Linotype" w:hAnsi="Palatino Linotype"/>
          <w:b/>
          <w:bCs/>
        </w:rPr>
      </w:pPr>
      <w:bookmarkStart w:id="0" w:name="_Hlk175669316"/>
      <w:r w:rsidRPr="001D4FA4">
        <w:rPr>
          <w:rFonts w:ascii="Palatino Linotype" w:hAnsi="Palatino Linotype"/>
        </w:rPr>
        <w:t xml:space="preserve">w postępowaniu o udzielenie zamówienia publicznego prowadzonego w trybie podstawowym bez negocjacji na podstawie art. 275 pkt 1 ustawy z dnia 11 września 2019 r. Prawo zamówień publicznych </w:t>
      </w:r>
      <w:r w:rsidRPr="001D4FA4">
        <w:rPr>
          <w:rFonts w:ascii="Palatino Linotype" w:hAnsi="Palatino Linotype"/>
          <w:lang w:bidi="pl-PL"/>
        </w:rPr>
        <w:t xml:space="preserve">(Dz. U. z 2023 r., poz. 1605, 1720) </w:t>
      </w:r>
      <w:r w:rsidRPr="001D4FA4">
        <w:rPr>
          <w:rFonts w:ascii="Palatino Linotype" w:hAnsi="Palatino Linotype"/>
        </w:rPr>
        <w:t xml:space="preserve">pn. </w:t>
      </w:r>
      <w:bookmarkStart w:id="1" w:name="_Hlk175654616"/>
      <w:r w:rsidRPr="001D4FA4">
        <w:rPr>
          <w:rFonts w:ascii="Palatino Linotype" w:hAnsi="Palatino Linotype"/>
          <w:b/>
          <w:bCs/>
        </w:rPr>
        <w:t>„Dostawa i montaż windy wewnątrz budynku użyteczności publicznej w Słupsku ul. Jana Pawła II 1, w istniejącym szybie windowym</w:t>
      </w:r>
      <w:bookmarkEnd w:id="0"/>
      <w:r w:rsidRPr="001D4FA4">
        <w:rPr>
          <w:rFonts w:ascii="Palatino Linotype" w:hAnsi="Palatino Linotype"/>
          <w:b/>
          <w:bCs/>
        </w:rPr>
        <w:t>.</w:t>
      </w:r>
      <w:bookmarkEnd w:id="1"/>
      <w:r w:rsidRPr="001D4FA4">
        <w:rPr>
          <w:rFonts w:ascii="Palatino Linotype" w:hAnsi="Palatino Linotype"/>
          <w:b/>
          <w:bCs/>
        </w:rPr>
        <w:t>”</w:t>
      </w:r>
    </w:p>
    <w:p w14:paraId="0A60F9CE" w14:textId="77777777" w:rsidR="00D82532" w:rsidRPr="001D4FA4" w:rsidRDefault="00D82532" w:rsidP="00D82532">
      <w:pPr>
        <w:jc w:val="both"/>
        <w:rPr>
          <w:rFonts w:ascii="Palatino Linotype" w:hAnsi="Palatino Linotype"/>
          <w:b/>
          <w:bCs/>
        </w:rPr>
      </w:pPr>
      <w:r w:rsidRPr="001D4FA4">
        <w:rPr>
          <w:rFonts w:ascii="Palatino Linotype" w:hAnsi="Palatino Linotype"/>
          <w:b/>
          <w:bCs/>
        </w:rPr>
        <w:t xml:space="preserve">Przedmiotowe postępowanie prowadzone jest wyłącznie przy użyciu środków komunikacji elektronicznej. Składanie ofert następuje w za pośrednictwem platformy zakupowej dostępnej pod adresem internetowym: </w:t>
      </w:r>
    </w:p>
    <w:p w14:paraId="7E678AF3" w14:textId="6CB9FD13" w:rsidR="00D82532" w:rsidRPr="001D4FA4" w:rsidRDefault="003B2CC2" w:rsidP="00D82532">
      <w:pPr>
        <w:pStyle w:val="Standard"/>
        <w:rPr>
          <w:rFonts w:asciiTheme="minorHAnsi" w:eastAsia="TrebuchetMS-Bold" w:hAnsiTheme="minorHAnsi" w:cstheme="minorHAnsi"/>
          <w:b/>
          <w:bCs/>
          <w:color w:val="000000"/>
          <w:sz w:val="22"/>
          <w:szCs w:val="22"/>
        </w:rPr>
      </w:pPr>
      <w:bookmarkStart w:id="2" w:name="_Hlk164069801"/>
      <w:r w:rsidRPr="00357F1E">
        <w:rPr>
          <w:rFonts w:asciiTheme="minorHAnsi" w:eastAsia="TrebuchetMS-Bold" w:hAnsiTheme="minorHAnsi" w:cstheme="minorHAnsi"/>
          <w:b/>
          <w:bCs/>
          <w:color w:val="156082" w:themeColor="accent1"/>
          <w:sz w:val="22"/>
          <w:szCs w:val="22"/>
        </w:rPr>
        <w:t>https://ezamowienia.gov.pl/mp-client/tenders/</w:t>
      </w:r>
      <w:bookmarkEnd w:id="2"/>
      <w:r w:rsidRPr="00357F1E">
        <w:rPr>
          <w:rFonts w:asciiTheme="minorHAnsi" w:eastAsia="TrebuchetMS-Bold" w:hAnsiTheme="minorHAnsi" w:cstheme="minorHAnsi"/>
          <w:b/>
          <w:bCs/>
          <w:color w:val="156082" w:themeColor="accent1"/>
          <w:sz w:val="22"/>
          <w:szCs w:val="22"/>
        </w:rPr>
        <w:t>ocds-148610-396f11dc-eeec-411b-aec3-fc2ab36bd92f</w:t>
      </w:r>
    </w:p>
    <w:p w14:paraId="3521AA43" w14:textId="77777777" w:rsidR="00CC64D6" w:rsidRPr="001D4FA4" w:rsidRDefault="00CC64D6">
      <w:pPr>
        <w:rPr>
          <w:rFonts w:ascii="Palatino Linotype" w:hAnsi="Palatino Linotype"/>
        </w:rPr>
      </w:pPr>
    </w:p>
    <w:p w14:paraId="76193227" w14:textId="77777777" w:rsidR="00D82532" w:rsidRPr="001D4FA4" w:rsidRDefault="00D82532">
      <w:pPr>
        <w:rPr>
          <w:rFonts w:ascii="Palatino Linotype" w:hAnsi="Palatino Linotype"/>
        </w:rPr>
      </w:pPr>
    </w:p>
    <w:p w14:paraId="5FF4D9FA" w14:textId="77777777" w:rsidR="00D82532" w:rsidRPr="001D4FA4" w:rsidRDefault="00D82532">
      <w:pPr>
        <w:rPr>
          <w:rFonts w:ascii="Palatino Linotype" w:hAnsi="Palatino Linotype"/>
        </w:rPr>
      </w:pPr>
    </w:p>
    <w:p w14:paraId="793619BE" w14:textId="77777777" w:rsidR="00D82532" w:rsidRPr="001D4FA4" w:rsidRDefault="00D82532">
      <w:pPr>
        <w:rPr>
          <w:rFonts w:ascii="Palatino Linotype" w:hAnsi="Palatino Linotype"/>
        </w:rPr>
      </w:pPr>
    </w:p>
    <w:p w14:paraId="60F49C4E" w14:textId="77777777" w:rsidR="00D82532" w:rsidRPr="001D4FA4" w:rsidRDefault="00D82532">
      <w:pPr>
        <w:rPr>
          <w:rFonts w:ascii="Palatino Linotype" w:hAnsi="Palatino Linotype"/>
        </w:rPr>
      </w:pPr>
    </w:p>
    <w:p w14:paraId="35BF2AF9" w14:textId="77777777" w:rsidR="00D82532" w:rsidRPr="001D4FA4" w:rsidRDefault="00D82532">
      <w:pPr>
        <w:rPr>
          <w:rFonts w:ascii="Palatino Linotype" w:hAnsi="Palatino Linotype"/>
        </w:rPr>
      </w:pPr>
    </w:p>
    <w:p w14:paraId="18F2596E" w14:textId="77777777" w:rsidR="00D82532" w:rsidRPr="001D4FA4" w:rsidRDefault="00D82532">
      <w:pPr>
        <w:rPr>
          <w:rFonts w:ascii="Palatino Linotype" w:hAnsi="Palatino Linotype"/>
        </w:rPr>
      </w:pPr>
    </w:p>
    <w:p w14:paraId="37071350" w14:textId="77777777" w:rsidR="00D82532" w:rsidRPr="001D4FA4" w:rsidRDefault="00D82532">
      <w:pPr>
        <w:rPr>
          <w:rFonts w:ascii="Palatino Linotype" w:hAnsi="Palatino Linotype"/>
        </w:rPr>
      </w:pPr>
    </w:p>
    <w:p w14:paraId="3E968CB1" w14:textId="77777777" w:rsidR="00D82532" w:rsidRPr="001D4FA4" w:rsidRDefault="00D82532">
      <w:pPr>
        <w:rPr>
          <w:rFonts w:ascii="Palatino Linotype" w:hAnsi="Palatino Linotype"/>
        </w:rPr>
      </w:pPr>
    </w:p>
    <w:p w14:paraId="0ECB3BC5" w14:textId="77777777" w:rsidR="00D82532" w:rsidRPr="001D4FA4" w:rsidRDefault="00D82532">
      <w:pPr>
        <w:rPr>
          <w:rFonts w:ascii="Palatino Linotype" w:hAnsi="Palatino Linotype"/>
        </w:rPr>
      </w:pPr>
    </w:p>
    <w:p w14:paraId="6C0F7340" w14:textId="77777777" w:rsidR="00D82532" w:rsidRPr="001D4FA4" w:rsidRDefault="00D82532">
      <w:pPr>
        <w:rPr>
          <w:rFonts w:ascii="Palatino Linotype" w:hAnsi="Palatino Linotype"/>
        </w:rPr>
      </w:pPr>
    </w:p>
    <w:p w14:paraId="31C4FB5D" w14:textId="22E159DF" w:rsidR="00D82532" w:rsidRPr="001D4FA4" w:rsidRDefault="00D82532" w:rsidP="00D82532">
      <w:pPr>
        <w:jc w:val="right"/>
        <w:rPr>
          <w:rFonts w:ascii="Palatino Linotype" w:hAnsi="Palatino Linotype"/>
        </w:rPr>
      </w:pPr>
      <w:r w:rsidRPr="001D4FA4">
        <w:rPr>
          <w:rFonts w:ascii="Palatino Linotype" w:hAnsi="Palatino Linotype"/>
        </w:rPr>
        <w:t>Zatwierdził:</w:t>
      </w:r>
      <w:r w:rsidRPr="001D4FA4">
        <w:rPr>
          <w:rFonts w:ascii="Palatino Linotype" w:hAnsi="Palatino Linotype"/>
        </w:rPr>
        <w:br/>
        <w:t>Przemysław Dorecki</w:t>
      </w:r>
      <w:r w:rsidRPr="001D4FA4">
        <w:rPr>
          <w:rFonts w:ascii="Palatino Linotype" w:hAnsi="Palatino Linotype"/>
        </w:rPr>
        <w:br/>
        <w:t>Katowice, 2</w:t>
      </w:r>
      <w:r w:rsidR="003B2CC2">
        <w:rPr>
          <w:rFonts w:ascii="Palatino Linotype" w:hAnsi="Palatino Linotype"/>
        </w:rPr>
        <w:t>9</w:t>
      </w:r>
      <w:r w:rsidRPr="001D4FA4">
        <w:rPr>
          <w:rFonts w:ascii="Palatino Linotype" w:hAnsi="Palatino Linotype"/>
        </w:rPr>
        <w:t>.08.2024r.</w:t>
      </w:r>
    </w:p>
    <w:p w14:paraId="0BE69EF2" w14:textId="77777777" w:rsidR="00D82532" w:rsidRDefault="00D82532" w:rsidP="00D82532">
      <w:pPr>
        <w:jc w:val="right"/>
        <w:rPr>
          <w:rFonts w:ascii="Palatino Linotype" w:hAnsi="Palatino Linotype"/>
        </w:rPr>
      </w:pPr>
    </w:p>
    <w:p w14:paraId="5433AA63" w14:textId="77777777" w:rsidR="006407F7" w:rsidRDefault="006407F7" w:rsidP="00D82532">
      <w:pPr>
        <w:jc w:val="right"/>
        <w:rPr>
          <w:rFonts w:ascii="Palatino Linotype" w:hAnsi="Palatino Linotype"/>
        </w:rPr>
      </w:pPr>
    </w:p>
    <w:p w14:paraId="1CD3C149" w14:textId="77777777" w:rsidR="00A32461" w:rsidRDefault="00A32461" w:rsidP="00D82532">
      <w:pPr>
        <w:jc w:val="right"/>
        <w:rPr>
          <w:rFonts w:ascii="Palatino Linotype" w:hAnsi="Palatino Linotype"/>
        </w:rPr>
      </w:pPr>
    </w:p>
    <w:p w14:paraId="6B1F8F4A" w14:textId="77777777" w:rsidR="00A32461" w:rsidRPr="001D4FA4" w:rsidRDefault="00A32461" w:rsidP="00D82532">
      <w:pPr>
        <w:jc w:val="right"/>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D82532" w:rsidRPr="001D4FA4" w14:paraId="1A21C687"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0871AF4" w14:textId="77777777" w:rsidR="00D82532" w:rsidRPr="001D4FA4" w:rsidRDefault="00D82532"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lastRenderedPageBreak/>
              <w:t xml:space="preserve">I. Nazwa oraz adres Zamawiającego </w:t>
            </w:r>
          </w:p>
        </w:tc>
      </w:tr>
    </w:tbl>
    <w:p w14:paraId="3DA392DD" w14:textId="77777777" w:rsidR="00D82532" w:rsidRPr="001D4FA4" w:rsidRDefault="00D82532" w:rsidP="00D82532">
      <w:pPr>
        <w:jc w:val="center"/>
        <w:rPr>
          <w:rFonts w:ascii="Palatino Linotype" w:hAnsi="Palatino Linotype"/>
        </w:rPr>
      </w:pPr>
    </w:p>
    <w:p w14:paraId="4BD15324" w14:textId="43E9DB2D" w:rsidR="00D82532" w:rsidRDefault="00233D89" w:rsidP="00D82532">
      <w:pPr>
        <w:jc w:val="both"/>
        <w:rPr>
          <w:rFonts w:ascii="Palatino Linotype" w:hAnsi="Palatino Linotype"/>
        </w:rPr>
      </w:pPr>
      <w:r>
        <w:rPr>
          <w:rFonts w:ascii="Palatino Linotype" w:hAnsi="Palatino Linotype"/>
          <w:b/>
          <w:bCs/>
        </w:rPr>
        <w:t>Miasto Słupsk</w:t>
      </w:r>
      <w:r>
        <w:rPr>
          <w:rFonts w:ascii="Palatino Linotype" w:hAnsi="Palatino Linotype"/>
          <w:b/>
          <w:bCs/>
        </w:rPr>
        <w:tab/>
      </w:r>
      <w:r>
        <w:rPr>
          <w:rFonts w:ascii="Palatino Linotype" w:hAnsi="Palatino Linotype"/>
          <w:b/>
          <w:bCs/>
        </w:rPr>
        <w:br/>
      </w:r>
      <w:r>
        <w:rPr>
          <w:rFonts w:ascii="Palatino Linotype" w:hAnsi="Palatino Linotype"/>
        </w:rPr>
        <w:t xml:space="preserve">reprezentowane </w:t>
      </w:r>
      <w:r w:rsidR="00FE339A" w:rsidRPr="00233D89">
        <w:rPr>
          <w:rFonts w:ascii="Palatino Linotype" w:hAnsi="Palatino Linotype"/>
          <w:b/>
          <w:bCs/>
        </w:rPr>
        <w:t xml:space="preserve">na podstawie art. 37 ust. 2 </w:t>
      </w:r>
      <w:proofErr w:type="spellStart"/>
      <w:r w:rsidR="00FE339A" w:rsidRPr="00233D89">
        <w:rPr>
          <w:rFonts w:ascii="Palatino Linotype" w:hAnsi="Palatino Linotype"/>
          <w:b/>
          <w:bCs/>
        </w:rPr>
        <w:t>Pzp</w:t>
      </w:r>
      <w:proofErr w:type="spellEnd"/>
      <w:r w:rsidR="00FE339A" w:rsidRPr="00233D89">
        <w:rPr>
          <w:rFonts w:ascii="Palatino Linotype" w:hAnsi="Palatino Linotype"/>
          <w:b/>
          <w:bCs/>
        </w:rPr>
        <w:t>.</w:t>
      </w:r>
      <w:r w:rsidR="00FE339A" w:rsidRPr="001D4FA4">
        <w:rPr>
          <w:rFonts w:ascii="Palatino Linotype" w:hAnsi="Palatino Linotype"/>
          <w:b/>
          <w:bCs/>
        </w:rPr>
        <w:t xml:space="preserve"> </w:t>
      </w:r>
      <w:r>
        <w:rPr>
          <w:rFonts w:ascii="Palatino Linotype" w:hAnsi="Palatino Linotype"/>
        </w:rPr>
        <w:t xml:space="preserve">przez pełnomocnika </w:t>
      </w:r>
      <w:r w:rsidRPr="00233D89">
        <w:rPr>
          <w:rFonts w:ascii="Palatino Linotype" w:hAnsi="Palatino Linotype"/>
          <w:b/>
          <w:bCs/>
        </w:rPr>
        <w:t xml:space="preserve">CGI sp. z o.o. </w:t>
      </w:r>
      <w:r w:rsidRPr="001D4FA4">
        <w:rPr>
          <w:rFonts w:ascii="Palatino Linotype" w:hAnsi="Palatino Linotype"/>
          <w:b/>
          <w:bCs/>
        </w:rPr>
        <w:br/>
      </w:r>
      <w:r>
        <w:rPr>
          <w:rFonts w:ascii="Palatino Linotype" w:hAnsi="Palatino Linotype"/>
        </w:rPr>
        <w:t xml:space="preserve">z siedzibą w Katowicach, </w:t>
      </w:r>
      <w:r w:rsidRPr="001D4FA4">
        <w:rPr>
          <w:rFonts w:ascii="Palatino Linotype" w:hAnsi="Palatino Linotype"/>
        </w:rPr>
        <w:t>ul. Gen. J. Sowińskiego</w:t>
      </w:r>
      <w:r>
        <w:rPr>
          <w:rFonts w:ascii="Palatino Linotype" w:hAnsi="Palatino Linotype"/>
        </w:rPr>
        <w:t>,</w:t>
      </w:r>
      <w:r w:rsidRPr="001D4FA4">
        <w:rPr>
          <w:rFonts w:ascii="Palatino Linotype" w:hAnsi="Palatino Linotype"/>
        </w:rPr>
        <w:t xml:space="preserve"> 40-018</w:t>
      </w:r>
      <w:r w:rsidR="00D82532" w:rsidRPr="001D4FA4">
        <w:rPr>
          <w:rFonts w:ascii="Palatino Linotype" w:hAnsi="Palatino Linotype"/>
          <w:b/>
          <w:bCs/>
        </w:rPr>
        <w:tab/>
      </w:r>
      <w:r w:rsidR="00D82532" w:rsidRPr="001D4FA4">
        <w:rPr>
          <w:rFonts w:ascii="Palatino Linotype" w:hAnsi="Palatino Linotype"/>
          <w:b/>
          <w:bCs/>
        </w:rPr>
        <w:br/>
        <w:t xml:space="preserve">E-mail: </w:t>
      </w:r>
      <w:hyperlink r:id="rId8" w:history="1">
        <w:r w:rsidR="00D82532" w:rsidRPr="001D4FA4">
          <w:rPr>
            <w:rStyle w:val="Hipercze"/>
            <w:rFonts w:ascii="Palatino Linotype" w:hAnsi="Palatino Linotype"/>
            <w:b/>
            <w:bCs/>
          </w:rPr>
          <w:t>biuro@cgi.com.pl</w:t>
        </w:r>
      </w:hyperlink>
      <w:r w:rsidR="00D82532" w:rsidRPr="001D4FA4">
        <w:rPr>
          <w:rFonts w:ascii="Palatino Linotype" w:hAnsi="Palatino Linotype"/>
          <w:b/>
          <w:bCs/>
        </w:rPr>
        <w:tab/>
      </w:r>
      <w:r w:rsidR="00D82532" w:rsidRPr="001D4FA4">
        <w:rPr>
          <w:rFonts w:ascii="Palatino Linotype" w:hAnsi="Palatino Linotype"/>
          <w:b/>
          <w:bCs/>
        </w:rPr>
        <w:br/>
        <w:t xml:space="preserve">Kontakt: </w:t>
      </w:r>
      <w:r w:rsidR="00D82532" w:rsidRPr="001D4FA4">
        <w:rPr>
          <w:rFonts w:ascii="Palatino Linotype" w:hAnsi="Palatino Linotype"/>
        </w:rPr>
        <w:t>od poniedziałku do piątku w godz. 8.00 – 16.00 nr tel. 32 355 99 40.</w:t>
      </w:r>
    </w:p>
    <w:p w14:paraId="260A8BBC" w14:textId="77777777" w:rsidR="006407F7" w:rsidRPr="001D4FA4" w:rsidRDefault="006407F7" w:rsidP="00D82532">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D82532" w:rsidRPr="001D4FA4" w14:paraId="42FAC757"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D08BB00" w14:textId="71473F15" w:rsidR="00D82532" w:rsidRPr="001D4FA4" w:rsidRDefault="00D82532"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 xml:space="preserve">II. Adres strony internetowej, na której udostępnione będą zmiany i wyjaśnienia treści SWZ oraz inne dokumenty zamówienia bezpośrednio związane z postępowaniem </w:t>
            </w:r>
            <w:r w:rsidR="00157477" w:rsidRPr="001D4FA4">
              <w:rPr>
                <w:rFonts w:ascii="Palatino Linotype" w:eastAsia="TrebuchetMS-Bold" w:hAnsi="Palatino Linotype" w:cstheme="minorHAnsi"/>
                <w:b/>
                <w:bCs/>
                <w:color w:val="000000"/>
                <w:sz w:val="22"/>
                <w:szCs w:val="22"/>
                <w:shd w:val="clear" w:color="auto" w:fill="DDDDDD"/>
              </w:rPr>
              <w:br/>
            </w:r>
            <w:r w:rsidRPr="001D4FA4">
              <w:rPr>
                <w:rFonts w:ascii="Palatino Linotype" w:eastAsia="TrebuchetMS-Bold" w:hAnsi="Palatino Linotype" w:cstheme="minorHAnsi"/>
                <w:b/>
                <w:bCs/>
                <w:color w:val="000000"/>
                <w:sz w:val="22"/>
                <w:szCs w:val="22"/>
                <w:shd w:val="clear" w:color="auto" w:fill="DDDDDD"/>
              </w:rPr>
              <w:t>o udzielenie zamówienia</w:t>
            </w:r>
          </w:p>
        </w:tc>
      </w:tr>
    </w:tbl>
    <w:p w14:paraId="54784D00" w14:textId="77777777" w:rsidR="00D82532" w:rsidRPr="001D4FA4" w:rsidRDefault="00D82532" w:rsidP="00D82532">
      <w:pPr>
        <w:jc w:val="both"/>
        <w:rPr>
          <w:rFonts w:ascii="Palatino Linotype" w:hAnsi="Palatino Linotype"/>
        </w:rPr>
      </w:pPr>
    </w:p>
    <w:p w14:paraId="0E6030CE" w14:textId="77777777" w:rsidR="00D82532" w:rsidRPr="001D4FA4" w:rsidRDefault="00D82532" w:rsidP="00FE339A">
      <w:pPr>
        <w:pStyle w:val="Default"/>
        <w:jc w:val="both"/>
        <w:rPr>
          <w:color w:val="0070C0"/>
          <w:sz w:val="22"/>
          <w:szCs w:val="22"/>
        </w:rPr>
      </w:pPr>
      <w:r w:rsidRPr="001D4FA4">
        <w:rPr>
          <w:b/>
          <w:bCs/>
          <w:color w:val="0070C0"/>
          <w:sz w:val="22"/>
          <w:szCs w:val="22"/>
        </w:rPr>
        <w:t>https://ezamowienia.gov.pl/mp-client/search/list/ocds-148610-396f11dc-eeec-411b-aec3-fc2ab36bd92f</w:t>
      </w:r>
    </w:p>
    <w:p w14:paraId="21857A7F" w14:textId="77777777" w:rsidR="00D82532" w:rsidRPr="001D4FA4" w:rsidRDefault="00D82532" w:rsidP="00D82532">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D82532" w:rsidRPr="001D4FA4" w14:paraId="3D483A52"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4EE192B" w14:textId="77777777" w:rsidR="00D82532" w:rsidRPr="001D4FA4" w:rsidRDefault="00D82532"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III. Tryb udzielenia zamówienia</w:t>
            </w:r>
          </w:p>
        </w:tc>
      </w:tr>
    </w:tbl>
    <w:p w14:paraId="0FEA5917" w14:textId="77777777" w:rsidR="00D82532" w:rsidRPr="001D4FA4" w:rsidRDefault="00D82532" w:rsidP="00D82532">
      <w:pPr>
        <w:jc w:val="both"/>
        <w:rPr>
          <w:rFonts w:ascii="Palatino Linotype" w:hAnsi="Palatino Linotype"/>
        </w:rPr>
      </w:pPr>
    </w:p>
    <w:p w14:paraId="43B2E930" w14:textId="77777777" w:rsidR="00D82532" w:rsidRPr="001D4FA4" w:rsidRDefault="00D82532" w:rsidP="00D82532">
      <w:pPr>
        <w:pStyle w:val="Akapitzlist"/>
        <w:numPr>
          <w:ilvl w:val="0"/>
          <w:numId w:val="1"/>
        </w:numPr>
        <w:jc w:val="both"/>
        <w:rPr>
          <w:rFonts w:ascii="Palatino Linotype" w:hAnsi="Palatino Linotype"/>
        </w:rPr>
      </w:pPr>
      <w:r w:rsidRPr="001D4FA4">
        <w:rPr>
          <w:rFonts w:ascii="Palatino Linotype" w:hAnsi="Palatino Linotype"/>
        </w:rPr>
        <w:t xml:space="preserve">Postępowanie prowadzone jest zgodnie z przepisami ustawy z dnia 11 września 2019 roku - Prawo zamówień publicznych </w:t>
      </w:r>
      <w:r w:rsidRPr="001D4FA4">
        <w:rPr>
          <w:rFonts w:ascii="Palatino Linotype" w:hAnsi="Palatino Linotype"/>
          <w:lang w:bidi="pl-PL"/>
        </w:rPr>
        <w:t xml:space="preserve">(Dz. U. z 2023 r., poz. 1605, 1720) </w:t>
      </w:r>
      <w:r w:rsidRPr="001D4FA4">
        <w:rPr>
          <w:rFonts w:ascii="Palatino Linotype" w:hAnsi="Palatino Linotype"/>
        </w:rPr>
        <w:t>zwanej dalej „ustawą Pzp”, a także wydanymi na podstawie niniejszej ustawy rozporządzeniami wykonawczymi.</w:t>
      </w:r>
    </w:p>
    <w:p w14:paraId="5A8A816E" w14:textId="13F90028" w:rsidR="00D82532" w:rsidRPr="001D4FA4" w:rsidRDefault="00D82532" w:rsidP="00D82532">
      <w:pPr>
        <w:pStyle w:val="Akapitzlist"/>
        <w:numPr>
          <w:ilvl w:val="0"/>
          <w:numId w:val="1"/>
        </w:numPr>
        <w:jc w:val="both"/>
        <w:rPr>
          <w:rFonts w:ascii="Palatino Linotype" w:hAnsi="Palatino Linotype"/>
        </w:rPr>
      </w:pPr>
      <w:r w:rsidRPr="001D4FA4">
        <w:rPr>
          <w:rFonts w:ascii="Palatino Linotype" w:hAnsi="Palatino Linotype"/>
        </w:rPr>
        <w:t>Wartość zamówienia jest mniejsza niż progi unijne.</w:t>
      </w:r>
    </w:p>
    <w:p w14:paraId="3C0999C9" w14:textId="61C60074" w:rsidR="00D82532" w:rsidRPr="001D4FA4" w:rsidRDefault="00D82532" w:rsidP="00D82532">
      <w:pPr>
        <w:pStyle w:val="Akapitzlist"/>
        <w:numPr>
          <w:ilvl w:val="0"/>
          <w:numId w:val="1"/>
        </w:numPr>
        <w:jc w:val="both"/>
        <w:rPr>
          <w:rFonts w:ascii="Palatino Linotype" w:hAnsi="Palatino Linotype"/>
        </w:rPr>
      </w:pPr>
      <w:r w:rsidRPr="001D4FA4">
        <w:rPr>
          <w:rFonts w:ascii="Palatino Linotype" w:hAnsi="Palatino Linotype"/>
        </w:rPr>
        <w:t>Postępowanie o udzielenie zamówienia prowadzone jest w trybie podstawowym na podstawie art. 275 pkt 1 ustawy Pzp</w:t>
      </w:r>
    </w:p>
    <w:p w14:paraId="369F1D29" w14:textId="77777777" w:rsidR="00D82532" w:rsidRPr="001D4FA4" w:rsidRDefault="00D82532" w:rsidP="00D82532">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D82532" w:rsidRPr="001D4FA4" w14:paraId="3658A6E1"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3F9199E" w14:textId="554BF9B2" w:rsidR="00D82532" w:rsidRPr="001D4FA4" w:rsidRDefault="00D82532"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 xml:space="preserve">IV. Informacja, czy Zamawiający przewiduje wybór najkorzystniejszej oferty </w:t>
            </w:r>
            <w:r w:rsidR="00157477" w:rsidRPr="001D4FA4">
              <w:rPr>
                <w:rFonts w:ascii="Palatino Linotype" w:eastAsia="TrebuchetMS-Bold" w:hAnsi="Palatino Linotype" w:cstheme="minorHAnsi"/>
                <w:b/>
                <w:bCs/>
                <w:color w:val="000000"/>
                <w:sz w:val="22"/>
                <w:szCs w:val="22"/>
                <w:shd w:val="clear" w:color="auto" w:fill="DDDDDD"/>
              </w:rPr>
              <w:br/>
            </w:r>
            <w:r w:rsidRPr="001D4FA4">
              <w:rPr>
                <w:rFonts w:ascii="Palatino Linotype" w:eastAsia="TrebuchetMS-Bold" w:hAnsi="Palatino Linotype" w:cstheme="minorHAnsi"/>
                <w:b/>
                <w:bCs/>
                <w:color w:val="000000"/>
                <w:sz w:val="22"/>
                <w:szCs w:val="22"/>
                <w:shd w:val="clear" w:color="auto" w:fill="DDDDDD"/>
              </w:rPr>
              <w:t>z możliwością prowadzenia negocjacji</w:t>
            </w:r>
          </w:p>
        </w:tc>
      </w:tr>
    </w:tbl>
    <w:p w14:paraId="69C6BFE8" w14:textId="77777777" w:rsidR="00D82532" w:rsidRPr="001D4FA4" w:rsidRDefault="00D82532" w:rsidP="00D82532">
      <w:pPr>
        <w:jc w:val="both"/>
        <w:rPr>
          <w:rFonts w:ascii="Palatino Linotype" w:hAnsi="Palatino Linotype"/>
        </w:rPr>
      </w:pPr>
    </w:p>
    <w:p w14:paraId="43C0DCEC" w14:textId="50745AD7" w:rsidR="00D82532" w:rsidRDefault="00D82532" w:rsidP="00D82532">
      <w:pPr>
        <w:jc w:val="both"/>
        <w:rPr>
          <w:rFonts w:ascii="Palatino Linotype" w:hAnsi="Palatino Linotype"/>
        </w:rPr>
      </w:pPr>
      <w:r w:rsidRPr="001D4FA4">
        <w:rPr>
          <w:rFonts w:ascii="Palatino Linotype" w:hAnsi="Palatino Linotype"/>
        </w:rPr>
        <w:t xml:space="preserve">Zamawiający </w:t>
      </w:r>
      <w:r w:rsidRPr="001D4FA4">
        <w:rPr>
          <w:rFonts w:ascii="Palatino Linotype" w:hAnsi="Palatino Linotype"/>
          <w:b/>
          <w:bCs/>
        </w:rPr>
        <w:t xml:space="preserve">nie przewiduje </w:t>
      </w:r>
      <w:r w:rsidRPr="001D4FA4">
        <w:rPr>
          <w:rFonts w:ascii="Palatino Linotype" w:hAnsi="Palatino Linotype"/>
        </w:rPr>
        <w:t>wybor</w:t>
      </w:r>
      <w:r w:rsidR="00A22B35">
        <w:rPr>
          <w:rFonts w:ascii="Palatino Linotype" w:hAnsi="Palatino Linotype"/>
        </w:rPr>
        <w:t>u</w:t>
      </w:r>
      <w:r w:rsidRPr="001D4FA4">
        <w:rPr>
          <w:rFonts w:ascii="Palatino Linotype" w:hAnsi="Palatino Linotype"/>
        </w:rPr>
        <w:t xml:space="preserve"> najkorzystniejszej oferty z możliwością prowadzenia negocjacji.</w:t>
      </w:r>
    </w:p>
    <w:p w14:paraId="278510C9" w14:textId="77777777" w:rsidR="00A22B35" w:rsidRPr="001D4FA4" w:rsidRDefault="00A22B35" w:rsidP="00D82532">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D82532" w:rsidRPr="001D4FA4" w14:paraId="31A3B368"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5E37245" w14:textId="77777777" w:rsidR="00D82532" w:rsidRPr="001D4FA4" w:rsidRDefault="00D82532"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V. Opis przedmiotu zamówienia</w:t>
            </w:r>
          </w:p>
        </w:tc>
      </w:tr>
    </w:tbl>
    <w:p w14:paraId="13416542" w14:textId="77777777" w:rsidR="00D82532" w:rsidRPr="001D4FA4" w:rsidRDefault="00D82532" w:rsidP="00D82532">
      <w:pPr>
        <w:jc w:val="both"/>
        <w:rPr>
          <w:rFonts w:ascii="Palatino Linotype" w:hAnsi="Palatino Linotype"/>
        </w:rPr>
      </w:pPr>
    </w:p>
    <w:p w14:paraId="0CBEF9E2" w14:textId="7D8A19B2" w:rsidR="00D82532" w:rsidRPr="001D4FA4" w:rsidRDefault="00D82532" w:rsidP="00D82532">
      <w:pPr>
        <w:jc w:val="both"/>
        <w:rPr>
          <w:rFonts w:ascii="Palatino Linotype" w:hAnsi="Palatino Linotype"/>
        </w:rPr>
      </w:pPr>
      <w:r w:rsidRPr="001D4FA4">
        <w:rPr>
          <w:rFonts w:ascii="Palatino Linotype" w:hAnsi="Palatino Linotype"/>
        </w:rPr>
        <w:t>Przedmiotem zamówienia jest:</w:t>
      </w:r>
      <w:bookmarkStart w:id="3" w:name="_Hlk164068814"/>
      <w:r w:rsidRPr="001D4FA4">
        <w:rPr>
          <w:rFonts w:ascii="Palatino Linotype" w:hAnsi="Palatino Linotype"/>
        </w:rPr>
        <w:t xml:space="preserve"> </w:t>
      </w:r>
      <w:r w:rsidRPr="001D4FA4">
        <w:rPr>
          <w:rFonts w:ascii="Palatino Linotype" w:hAnsi="Palatino Linotype"/>
          <w:b/>
          <w:bCs/>
        </w:rPr>
        <w:t>dostawa i montaż windy wewnątrz budynku użyteczności publicznej w Słupsku</w:t>
      </w:r>
      <w:r w:rsidR="00A22B35">
        <w:rPr>
          <w:rFonts w:ascii="Palatino Linotype" w:hAnsi="Palatino Linotype"/>
          <w:b/>
          <w:bCs/>
        </w:rPr>
        <w:t xml:space="preserve"> przy</w:t>
      </w:r>
      <w:r w:rsidRPr="001D4FA4">
        <w:rPr>
          <w:rFonts w:ascii="Palatino Linotype" w:hAnsi="Palatino Linotype"/>
          <w:b/>
          <w:bCs/>
        </w:rPr>
        <w:t xml:space="preserve"> ul. Jana Pawła II 1, w istniejącym szybie windowym oraz demontaż i utylizacja aktualnie działającego </w:t>
      </w:r>
      <w:bookmarkEnd w:id="3"/>
      <w:r w:rsidRPr="001D4FA4">
        <w:rPr>
          <w:rFonts w:ascii="Palatino Linotype" w:hAnsi="Palatino Linotype"/>
          <w:b/>
          <w:bCs/>
        </w:rPr>
        <w:t>urządzenia.</w:t>
      </w:r>
      <w:bookmarkStart w:id="4" w:name="_Hlk164068914"/>
      <w:r w:rsidR="001D4FA4">
        <w:rPr>
          <w:rFonts w:ascii="Palatino Linotype" w:hAnsi="Palatino Linotype"/>
          <w:b/>
          <w:bCs/>
        </w:rPr>
        <w:tab/>
      </w:r>
      <w:r w:rsidR="001D4FA4">
        <w:rPr>
          <w:rFonts w:ascii="Palatino Linotype" w:hAnsi="Palatino Linotype"/>
          <w:b/>
          <w:bCs/>
        </w:rPr>
        <w:br/>
      </w:r>
      <w:r w:rsidRPr="001D4FA4">
        <w:rPr>
          <w:rFonts w:ascii="Palatino Linotype" w:hAnsi="Palatino Linotype"/>
          <w:lang w:bidi="pl-PL"/>
        </w:rPr>
        <w:lastRenderedPageBreak/>
        <w:t>Zamówienie nie jest podzielone na części.</w:t>
      </w:r>
      <w:r w:rsidR="001D4FA4">
        <w:rPr>
          <w:rFonts w:ascii="Palatino Linotype" w:hAnsi="Palatino Linotype"/>
          <w:lang w:bidi="pl-PL"/>
        </w:rPr>
        <w:tab/>
      </w:r>
      <w:r w:rsidR="001D4FA4">
        <w:rPr>
          <w:rFonts w:ascii="Palatino Linotype" w:hAnsi="Palatino Linotype"/>
          <w:lang w:bidi="pl-PL"/>
        </w:rPr>
        <w:br/>
      </w:r>
      <w:r w:rsidRPr="001D4FA4">
        <w:rPr>
          <w:rFonts w:ascii="Palatino Linotype" w:hAnsi="Palatino Linotype"/>
          <w:iCs/>
          <w:lang w:bidi="pl-PL"/>
        </w:rPr>
        <w:t xml:space="preserve">Szczegółowy opis przedmiotu zamówienia zawiera </w:t>
      </w:r>
      <w:r w:rsidRPr="001D4FA4">
        <w:rPr>
          <w:rFonts w:ascii="Palatino Linotype" w:hAnsi="Palatino Linotype"/>
          <w:b/>
          <w:bCs/>
          <w:iCs/>
          <w:lang w:bidi="pl-PL"/>
        </w:rPr>
        <w:t>Załącznik nr 1 do SWZ</w:t>
      </w:r>
      <w:r w:rsidRPr="001D4FA4">
        <w:rPr>
          <w:rFonts w:ascii="Palatino Linotype" w:hAnsi="Palatino Linotype"/>
          <w:iCs/>
          <w:lang w:bidi="pl-PL"/>
        </w:rPr>
        <w:t xml:space="preserve"> </w:t>
      </w:r>
      <w:r w:rsidR="003B2CC2">
        <w:rPr>
          <w:rFonts w:ascii="Palatino Linotype" w:hAnsi="Palatino Linotype"/>
          <w:iCs/>
          <w:lang w:bidi="pl-PL"/>
        </w:rPr>
        <w:t xml:space="preserve">– Opis Przedmiotu Zamówienia </w:t>
      </w:r>
      <w:r w:rsidRPr="001D4FA4">
        <w:rPr>
          <w:rFonts w:ascii="Palatino Linotype" w:hAnsi="Palatino Linotype"/>
          <w:iCs/>
          <w:lang w:bidi="pl-PL"/>
        </w:rPr>
        <w:t xml:space="preserve">oraz </w:t>
      </w:r>
      <w:r w:rsidRPr="001D4FA4">
        <w:rPr>
          <w:rFonts w:ascii="Palatino Linotype" w:hAnsi="Palatino Linotype"/>
          <w:b/>
          <w:bCs/>
          <w:iCs/>
          <w:lang w:bidi="pl-PL"/>
        </w:rPr>
        <w:t>Wzór</w:t>
      </w:r>
      <w:r w:rsidR="00A22B35">
        <w:rPr>
          <w:rFonts w:ascii="Palatino Linotype" w:hAnsi="Palatino Linotype"/>
          <w:b/>
          <w:bCs/>
          <w:iCs/>
          <w:lang w:bidi="pl-PL"/>
        </w:rPr>
        <w:t xml:space="preserve"> </w:t>
      </w:r>
      <w:r w:rsidRPr="001D4FA4">
        <w:rPr>
          <w:rFonts w:ascii="Palatino Linotype" w:hAnsi="Palatino Linotype"/>
          <w:b/>
          <w:bCs/>
          <w:iCs/>
          <w:lang w:bidi="pl-PL"/>
        </w:rPr>
        <w:t xml:space="preserve">umowy – załącznik nr 7 </w:t>
      </w:r>
      <w:r w:rsidR="00FE339A">
        <w:rPr>
          <w:rFonts w:ascii="Palatino Linotype" w:hAnsi="Palatino Linotype"/>
          <w:b/>
          <w:bCs/>
          <w:iCs/>
          <w:lang w:bidi="pl-PL"/>
        </w:rPr>
        <w:t>d</w:t>
      </w:r>
      <w:r w:rsidRPr="001D4FA4">
        <w:rPr>
          <w:rFonts w:ascii="Palatino Linotype" w:hAnsi="Palatino Linotype"/>
          <w:b/>
          <w:bCs/>
          <w:iCs/>
          <w:lang w:bidi="pl-PL"/>
        </w:rPr>
        <w:t>o SWZ</w:t>
      </w:r>
      <w:r w:rsidR="001D4FA4">
        <w:rPr>
          <w:rFonts w:ascii="Palatino Linotype" w:hAnsi="Palatino Linotype"/>
          <w:b/>
          <w:bCs/>
          <w:iCs/>
          <w:lang w:bidi="pl-PL"/>
        </w:rPr>
        <w:tab/>
      </w:r>
      <w:r w:rsidR="001D4FA4">
        <w:rPr>
          <w:rFonts w:ascii="Palatino Linotype" w:hAnsi="Palatino Linotype"/>
          <w:b/>
          <w:bCs/>
          <w:iCs/>
          <w:lang w:bidi="pl-PL"/>
        </w:rPr>
        <w:br/>
      </w:r>
      <w:r w:rsidRPr="001D4FA4">
        <w:rPr>
          <w:rFonts w:ascii="Palatino Linotype" w:hAnsi="Palatino Linotype"/>
          <w:lang w:bidi="pl-PL"/>
        </w:rPr>
        <w:t xml:space="preserve">Kod CPV: </w:t>
      </w:r>
      <w:r w:rsidRPr="001D4FA4">
        <w:rPr>
          <w:rFonts w:ascii="Palatino Linotype" w:hAnsi="Palatino Linotype"/>
          <w:b/>
          <w:bCs/>
        </w:rPr>
        <w:t xml:space="preserve">42416100-6 </w:t>
      </w:r>
      <w:r w:rsidRPr="001D4FA4">
        <w:rPr>
          <w:rFonts w:ascii="Palatino Linotype" w:hAnsi="Palatino Linotype"/>
        </w:rPr>
        <w:t>Windy</w:t>
      </w:r>
      <w:r w:rsidR="001D4FA4">
        <w:rPr>
          <w:rFonts w:ascii="Palatino Linotype" w:hAnsi="Palatino Linotype"/>
        </w:rPr>
        <w:tab/>
      </w:r>
      <w:r w:rsidR="001D4FA4">
        <w:rPr>
          <w:rFonts w:ascii="Palatino Linotype" w:hAnsi="Palatino Linotype"/>
        </w:rPr>
        <w:br/>
      </w:r>
      <w:r w:rsidRPr="001D4FA4">
        <w:rPr>
          <w:rFonts w:ascii="Palatino Linotype" w:hAnsi="Palatino Linotype"/>
        </w:rPr>
        <w:t xml:space="preserve">Zamawiający nie określa dodatkowych wymagań związanych z zatrudnieniem osób, o których mowa w art.96 ust. 2 pkt.2 Pzp. </w:t>
      </w:r>
      <w:bookmarkEnd w:id="4"/>
    </w:p>
    <w:p w14:paraId="034D657D" w14:textId="77777777" w:rsidR="00D82532" w:rsidRPr="001D4FA4" w:rsidRDefault="00D82532" w:rsidP="00D82532">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D82532" w:rsidRPr="001D4FA4" w14:paraId="35F6DC09"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2788E46" w14:textId="77777777" w:rsidR="00D82532" w:rsidRPr="001D4FA4" w:rsidRDefault="00D82532"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VI. Termin wykonania zamówienia</w:t>
            </w:r>
          </w:p>
        </w:tc>
      </w:tr>
    </w:tbl>
    <w:p w14:paraId="0E5768B7" w14:textId="77777777" w:rsidR="00D82532" w:rsidRPr="001D4FA4" w:rsidRDefault="00D82532" w:rsidP="00D82532">
      <w:pPr>
        <w:jc w:val="both"/>
        <w:rPr>
          <w:rFonts w:ascii="Palatino Linotype" w:hAnsi="Palatino Linotype"/>
        </w:rPr>
      </w:pPr>
    </w:p>
    <w:p w14:paraId="21432192" w14:textId="4C825331" w:rsidR="00D82532" w:rsidRDefault="009C165C" w:rsidP="00D82532">
      <w:pPr>
        <w:jc w:val="both"/>
        <w:rPr>
          <w:rFonts w:ascii="Palatino Linotype" w:hAnsi="Palatino Linotype"/>
          <w:b/>
          <w:bCs/>
        </w:rPr>
      </w:pPr>
      <w:r>
        <w:rPr>
          <w:rFonts w:ascii="Palatino Linotype" w:hAnsi="Palatino Linotype"/>
          <w:b/>
          <w:bCs/>
        </w:rPr>
        <w:t>D</w:t>
      </w:r>
      <w:r w:rsidR="00D82532" w:rsidRPr="001D4FA4">
        <w:rPr>
          <w:rFonts w:ascii="Palatino Linotype" w:hAnsi="Palatino Linotype"/>
        </w:rPr>
        <w:t xml:space="preserve">ostawa, montaż i uruchomienie windy </w:t>
      </w:r>
      <w:r w:rsidR="00D82532" w:rsidRPr="001D4FA4">
        <w:rPr>
          <w:rFonts w:ascii="Palatino Linotype" w:hAnsi="Palatino Linotype"/>
          <w:b/>
          <w:bCs/>
        </w:rPr>
        <w:t>od dnia podpisania umowy do 20 grudnia 2024r.</w:t>
      </w:r>
    </w:p>
    <w:p w14:paraId="2686A6D2" w14:textId="77777777" w:rsidR="009C165C" w:rsidRPr="001D4FA4" w:rsidRDefault="009C165C" w:rsidP="00D82532">
      <w:pPr>
        <w:jc w:val="both"/>
        <w:rPr>
          <w:rFonts w:ascii="Palatino Linotype" w:hAnsi="Palatino Linotype"/>
          <w:b/>
          <w:bCs/>
        </w:rPr>
      </w:pPr>
    </w:p>
    <w:tbl>
      <w:tblPr>
        <w:tblW w:w="9638" w:type="dxa"/>
        <w:tblLayout w:type="fixed"/>
        <w:tblCellMar>
          <w:left w:w="10" w:type="dxa"/>
          <w:right w:w="10" w:type="dxa"/>
        </w:tblCellMar>
        <w:tblLook w:val="04A0" w:firstRow="1" w:lastRow="0" w:firstColumn="1" w:lastColumn="0" w:noHBand="0" w:noVBand="1"/>
      </w:tblPr>
      <w:tblGrid>
        <w:gridCol w:w="9638"/>
      </w:tblGrid>
      <w:tr w:rsidR="00C1473D" w:rsidRPr="001D4FA4" w14:paraId="31484B2D"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BA698FF" w14:textId="77777777" w:rsidR="00C1473D" w:rsidRPr="001D4FA4" w:rsidRDefault="00C1473D"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VII. Projektowane postanowienia umowy w sprawie zamówienia publicznego, które zostaną wprowadzone do treści tej umowy</w:t>
            </w:r>
          </w:p>
        </w:tc>
      </w:tr>
    </w:tbl>
    <w:p w14:paraId="71A772AB" w14:textId="77777777" w:rsidR="00C1473D" w:rsidRPr="001D4FA4" w:rsidRDefault="00C1473D" w:rsidP="00D82532">
      <w:pPr>
        <w:jc w:val="both"/>
        <w:rPr>
          <w:rFonts w:ascii="Palatino Linotype" w:hAnsi="Palatino Linotype"/>
          <w:b/>
          <w:bCs/>
        </w:rPr>
      </w:pPr>
    </w:p>
    <w:p w14:paraId="35B87D10" w14:textId="184BA450" w:rsidR="00C1473D" w:rsidRDefault="00C1473D" w:rsidP="00D82532">
      <w:pPr>
        <w:jc w:val="both"/>
        <w:rPr>
          <w:rFonts w:ascii="Palatino Linotype" w:hAnsi="Palatino Linotype"/>
          <w:b/>
          <w:bCs/>
        </w:rPr>
      </w:pPr>
      <w:r w:rsidRPr="001D4FA4">
        <w:rPr>
          <w:rFonts w:ascii="Palatino Linotype" w:hAnsi="Palatino Linotype"/>
        </w:rPr>
        <w:t xml:space="preserve">Projektowane postanowienia umowy w sprawie zamówienia publicznego, które zostaną wprowadzone do treści tej umowy, określone zostały w </w:t>
      </w:r>
      <w:r w:rsidRPr="001D4FA4">
        <w:rPr>
          <w:rFonts w:ascii="Palatino Linotype" w:hAnsi="Palatino Linotype"/>
          <w:b/>
          <w:bCs/>
        </w:rPr>
        <w:t>Załączniku nr 7 do SWZ.</w:t>
      </w:r>
    </w:p>
    <w:p w14:paraId="1041E7CD" w14:textId="77777777" w:rsidR="009C165C" w:rsidRPr="001D4FA4" w:rsidRDefault="009C165C" w:rsidP="00D82532">
      <w:pPr>
        <w:jc w:val="both"/>
        <w:rPr>
          <w:rFonts w:ascii="Palatino Linotype" w:hAnsi="Palatino Linotype"/>
          <w:b/>
          <w:bCs/>
        </w:rPr>
      </w:pPr>
    </w:p>
    <w:tbl>
      <w:tblPr>
        <w:tblW w:w="9638" w:type="dxa"/>
        <w:tblLayout w:type="fixed"/>
        <w:tblCellMar>
          <w:left w:w="10" w:type="dxa"/>
          <w:right w:w="10" w:type="dxa"/>
        </w:tblCellMar>
        <w:tblLook w:val="04A0" w:firstRow="1" w:lastRow="0" w:firstColumn="1" w:lastColumn="0" w:noHBand="0" w:noVBand="1"/>
      </w:tblPr>
      <w:tblGrid>
        <w:gridCol w:w="9638"/>
      </w:tblGrid>
      <w:tr w:rsidR="00C1473D" w:rsidRPr="001D4FA4" w14:paraId="0689BAF8"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D6AD567" w14:textId="5EB6FF3F" w:rsidR="00C1473D" w:rsidRPr="001D4FA4" w:rsidRDefault="00C1473D"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 xml:space="preserve">VIII. Informacje o środkach komunikacji elektronicznej, przy użyciu których Zamawiający będzie komunikował się w Wykonawcami, oraz informacje </w:t>
            </w:r>
            <w:r w:rsidR="00157477" w:rsidRPr="001D4FA4">
              <w:rPr>
                <w:rFonts w:ascii="Palatino Linotype" w:eastAsia="TrebuchetMS-Bold" w:hAnsi="Palatino Linotype" w:cstheme="minorHAnsi"/>
                <w:b/>
                <w:bCs/>
                <w:color w:val="000000"/>
                <w:sz w:val="22"/>
                <w:szCs w:val="22"/>
                <w:shd w:val="clear" w:color="auto" w:fill="DDDDDD"/>
              </w:rPr>
              <w:br/>
            </w:r>
            <w:r w:rsidRPr="001D4FA4">
              <w:rPr>
                <w:rFonts w:ascii="Palatino Linotype" w:eastAsia="TrebuchetMS-Bold" w:hAnsi="Palatino Linotype" w:cstheme="minorHAnsi"/>
                <w:b/>
                <w:bCs/>
                <w:color w:val="000000"/>
                <w:sz w:val="22"/>
                <w:szCs w:val="22"/>
                <w:shd w:val="clear" w:color="auto" w:fill="DDDDDD"/>
              </w:rPr>
              <w:t>o wymaganiach technicznych i organizacyjnych sporządzania, wysyłania i odbierania korespondencji elektronicznej</w:t>
            </w:r>
          </w:p>
        </w:tc>
      </w:tr>
    </w:tbl>
    <w:p w14:paraId="640D5B2D" w14:textId="77777777" w:rsidR="00C1473D" w:rsidRPr="001D4FA4" w:rsidRDefault="00C1473D" w:rsidP="00D82532">
      <w:pPr>
        <w:jc w:val="both"/>
        <w:rPr>
          <w:rFonts w:ascii="Palatino Linotype" w:hAnsi="Palatino Linotype"/>
          <w:b/>
          <w:bCs/>
        </w:rPr>
      </w:pPr>
    </w:p>
    <w:p w14:paraId="36DF5096" w14:textId="0ADE5FE5" w:rsidR="00C1473D" w:rsidRPr="001D4FA4" w:rsidRDefault="00C1473D" w:rsidP="00C1473D">
      <w:pPr>
        <w:pStyle w:val="Akapitzlist"/>
        <w:numPr>
          <w:ilvl w:val="0"/>
          <w:numId w:val="3"/>
        </w:numPr>
        <w:jc w:val="both"/>
        <w:rPr>
          <w:rFonts w:ascii="Palatino Linotype" w:hAnsi="Palatino Linotype"/>
        </w:rPr>
      </w:pPr>
      <w:r w:rsidRPr="001D4FA4">
        <w:rPr>
          <w:rFonts w:ascii="Palatino Linotype" w:hAnsi="Palatino Linotype"/>
        </w:rPr>
        <w:t xml:space="preserve">Osoby uprawnione do komunikowania się z </w:t>
      </w:r>
      <w:r w:rsidR="00A22B35">
        <w:rPr>
          <w:rFonts w:ascii="Palatino Linotype" w:hAnsi="Palatino Linotype"/>
        </w:rPr>
        <w:t>W</w:t>
      </w:r>
      <w:r w:rsidRPr="001D4FA4">
        <w:rPr>
          <w:rFonts w:ascii="Palatino Linotype" w:hAnsi="Palatino Linotype"/>
        </w:rPr>
        <w:t>ykonawcami w zakresie:</w:t>
      </w:r>
    </w:p>
    <w:p w14:paraId="0075EB5B" w14:textId="26373ECC" w:rsidR="00C1473D" w:rsidRPr="001D4FA4" w:rsidRDefault="00C1473D" w:rsidP="00C1473D">
      <w:pPr>
        <w:pStyle w:val="Akapitzlist"/>
        <w:numPr>
          <w:ilvl w:val="1"/>
          <w:numId w:val="3"/>
        </w:numPr>
        <w:jc w:val="both"/>
        <w:rPr>
          <w:rFonts w:ascii="Palatino Linotype" w:hAnsi="Palatino Linotype"/>
        </w:rPr>
      </w:pPr>
      <w:r w:rsidRPr="001D4FA4">
        <w:rPr>
          <w:rFonts w:ascii="Palatino Linotype" w:hAnsi="Palatino Linotype"/>
        </w:rPr>
        <w:t xml:space="preserve"> Merytorycznym i właściwości proceduralnych postępowania: </w:t>
      </w:r>
      <w:r w:rsidRPr="001D4FA4">
        <w:rPr>
          <w:rFonts w:ascii="Palatino Linotype" w:hAnsi="Palatino Linotype"/>
          <w:b/>
          <w:bCs/>
        </w:rPr>
        <w:t>Przemysław Dorecki</w:t>
      </w:r>
      <w:r w:rsidRPr="001D4FA4">
        <w:rPr>
          <w:rFonts w:ascii="Palatino Linotype" w:hAnsi="Palatino Linotype"/>
          <w:b/>
          <w:bCs/>
        </w:rPr>
        <w:br/>
        <w:t xml:space="preserve">mail: </w:t>
      </w:r>
      <w:hyperlink r:id="rId9" w:history="1">
        <w:r w:rsidRPr="001D4FA4">
          <w:rPr>
            <w:rStyle w:val="Hipercze"/>
            <w:rFonts w:ascii="Palatino Linotype" w:hAnsi="Palatino Linotype"/>
          </w:rPr>
          <w:t>biuro@cgi.com.pl</w:t>
        </w:r>
      </w:hyperlink>
    </w:p>
    <w:p w14:paraId="6E5AF21B" w14:textId="44E72094" w:rsidR="00157477" w:rsidRPr="001D4FA4" w:rsidRDefault="00157477" w:rsidP="00C1473D">
      <w:pPr>
        <w:pStyle w:val="Akapitzlist"/>
        <w:numPr>
          <w:ilvl w:val="1"/>
          <w:numId w:val="3"/>
        </w:numPr>
        <w:jc w:val="both"/>
        <w:rPr>
          <w:rFonts w:ascii="Palatino Linotype" w:hAnsi="Palatino Linotype"/>
        </w:rPr>
      </w:pPr>
      <w:r w:rsidRPr="001D4FA4">
        <w:rPr>
          <w:rFonts w:ascii="Palatino Linotype" w:hAnsi="Palatino Linotype"/>
        </w:rPr>
        <w:t xml:space="preserve"> Właściwości technicznych </w:t>
      </w:r>
      <w:r w:rsidRPr="001D4FA4">
        <w:rPr>
          <w:rFonts w:ascii="Palatino Linotype" w:hAnsi="Palatino Linotype"/>
          <w:i/>
        </w:rPr>
        <w:t>urządzenia elektronicznego do składania ofert</w:t>
      </w:r>
      <w:r w:rsidRPr="001D4FA4">
        <w:rPr>
          <w:rFonts w:ascii="Palatino Linotype" w:hAnsi="Palatino Linotype"/>
          <w:b/>
          <w:bCs/>
          <w:iCs/>
        </w:rPr>
        <w:t>: Administrator platformy</w:t>
      </w:r>
      <w:r w:rsidRPr="001D4FA4">
        <w:rPr>
          <w:rFonts w:ascii="Palatino Linotype" w:hAnsi="Palatino Linotype"/>
          <w:i/>
        </w:rPr>
        <w:t xml:space="preserve"> </w:t>
      </w:r>
      <w:r w:rsidRPr="001D4FA4">
        <w:rPr>
          <w:rFonts w:ascii="Palatino Linotype" w:hAnsi="Palatino Linotype"/>
          <w:b/>
          <w:bCs/>
        </w:rPr>
        <w:t>e-Zamówienia,</w:t>
      </w:r>
      <w:r w:rsidRPr="001D4FA4">
        <w:rPr>
          <w:rFonts w:ascii="Palatino Linotype" w:hAnsi="Palatino Linotype"/>
        </w:rPr>
        <w:t xml:space="preserve"> w dni powszednie w godz. 8.00 – 16.00. Tel. (22) 458 77 99 oraz poprzez formularz znajdujący na stronie https://ezamowienia.gov.pl/soz/issues „Moje zgłoszenia” w „Centrum pomocy”, dostępny po zalogowaniu</w:t>
      </w:r>
    </w:p>
    <w:p w14:paraId="7432892F" w14:textId="773ECC53" w:rsidR="00C1473D" w:rsidRPr="001D4FA4" w:rsidRDefault="00C1473D" w:rsidP="00C1473D">
      <w:pPr>
        <w:pStyle w:val="Akapitzlist"/>
        <w:numPr>
          <w:ilvl w:val="0"/>
          <w:numId w:val="3"/>
        </w:numPr>
        <w:jc w:val="both"/>
        <w:rPr>
          <w:rFonts w:ascii="Palatino Linotype" w:hAnsi="Palatino Linotype"/>
        </w:rPr>
      </w:pPr>
      <w:r w:rsidRPr="001D4FA4">
        <w:rPr>
          <w:rFonts w:ascii="Palatino Linotype" w:hAnsi="Palatino Linotype"/>
        </w:rPr>
        <w:t>Za datę przekazania wniosków i innych dokumentów, przyjmuje się datę ich przesłania za pośrednictwem „Formularza do komunikacji” platformy</w:t>
      </w:r>
      <w:r w:rsidR="001D4FA4">
        <w:rPr>
          <w:rFonts w:ascii="Palatino Linotype" w:hAnsi="Palatino Linotype"/>
        </w:rPr>
        <w:t xml:space="preserve"> </w:t>
      </w:r>
      <w:r w:rsidRPr="001D4FA4">
        <w:rPr>
          <w:rFonts w:ascii="Palatino Linotype" w:hAnsi="Palatino Linotype"/>
        </w:rPr>
        <w:t>e-Zamówienia po zarejestrowaniu</w:t>
      </w:r>
      <w:r w:rsidR="00A9025C" w:rsidRPr="001D4FA4">
        <w:rPr>
          <w:rFonts w:ascii="Palatino Linotype" w:hAnsi="Palatino Linotype"/>
        </w:rPr>
        <w:t>.</w:t>
      </w:r>
    </w:p>
    <w:p w14:paraId="5A364542" w14:textId="27972CF7" w:rsidR="00A9025C" w:rsidRPr="001D4FA4" w:rsidRDefault="00A9025C" w:rsidP="00C1473D">
      <w:pPr>
        <w:pStyle w:val="Akapitzlist"/>
        <w:numPr>
          <w:ilvl w:val="0"/>
          <w:numId w:val="3"/>
        </w:numPr>
        <w:jc w:val="both"/>
        <w:rPr>
          <w:rFonts w:ascii="Palatino Linotype" w:hAnsi="Palatino Linotype"/>
        </w:rPr>
      </w:pPr>
      <w:r w:rsidRPr="001D4FA4">
        <w:rPr>
          <w:rFonts w:ascii="Palatino Linotype" w:hAnsi="Palatino Linotype"/>
        </w:rPr>
        <w:t>Zamawiający będzie przekazywał wykonawcom informacje w formie elektronicznej za pośrednictwem platformy e-Zamówienia, dostępne w sekcji “Komunikacja”.</w:t>
      </w:r>
    </w:p>
    <w:p w14:paraId="69ABC708" w14:textId="0E1DDF4F" w:rsidR="00A9025C" w:rsidRPr="001D4FA4" w:rsidRDefault="00A9025C" w:rsidP="00C1473D">
      <w:pPr>
        <w:pStyle w:val="Akapitzlist"/>
        <w:numPr>
          <w:ilvl w:val="0"/>
          <w:numId w:val="3"/>
        </w:numPr>
        <w:jc w:val="both"/>
        <w:rPr>
          <w:rFonts w:ascii="Palatino Linotype" w:hAnsi="Palatino Linotype"/>
        </w:rPr>
      </w:pPr>
      <w:r w:rsidRPr="001D4FA4">
        <w:rPr>
          <w:rFonts w:ascii="Palatino Linotype" w:hAnsi="Palatino Linotype"/>
        </w:rPr>
        <w:t xml:space="preserve">Zamawiający nie ponosi odpowiedzialności za złożenie oferty w sposób niezgodny </w:t>
      </w:r>
      <w:r w:rsidR="00A22B35">
        <w:rPr>
          <w:rFonts w:ascii="Palatino Linotype" w:hAnsi="Palatino Linotype"/>
        </w:rPr>
        <w:br/>
      </w:r>
      <w:r w:rsidRPr="001D4FA4">
        <w:rPr>
          <w:rFonts w:ascii="Palatino Linotype" w:hAnsi="Palatino Linotype"/>
        </w:rPr>
        <w:t>z Instrukcją korzystania z platformy e-Zamówienia</w:t>
      </w:r>
      <w:r w:rsidR="00A22B35">
        <w:rPr>
          <w:rFonts w:ascii="Palatino Linotype" w:hAnsi="Palatino Linotype"/>
        </w:rPr>
        <w:t>.</w:t>
      </w:r>
    </w:p>
    <w:p w14:paraId="68C67AF7" w14:textId="0421F266" w:rsidR="00A9025C" w:rsidRPr="001D4FA4" w:rsidRDefault="00A9025C" w:rsidP="00C1473D">
      <w:pPr>
        <w:pStyle w:val="Akapitzlist"/>
        <w:numPr>
          <w:ilvl w:val="0"/>
          <w:numId w:val="3"/>
        </w:numPr>
        <w:jc w:val="both"/>
        <w:rPr>
          <w:rFonts w:ascii="Palatino Linotype" w:hAnsi="Palatino Linotype"/>
        </w:rPr>
      </w:pPr>
      <w:r w:rsidRPr="001D4FA4">
        <w:rPr>
          <w:rFonts w:ascii="Palatino Linotype" w:hAnsi="Palatino Linotype"/>
        </w:rPr>
        <w:t xml:space="preserve">Zamawiający informuje, że instrukcje korzystania z Platformy dotyczące </w:t>
      </w:r>
      <w:r w:rsidR="00157477" w:rsidRPr="001D4FA4">
        <w:rPr>
          <w:rFonts w:ascii="Palatino Linotype" w:hAnsi="Palatino Linotype"/>
        </w:rPr>
        <w:br/>
      </w:r>
      <w:r w:rsidRPr="001D4FA4">
        <w:rPr>
          <w:rFonts w:ascii="Palatino Linotype" w:hAnsi="Palatino Linotype"/>
        </w:rPr>
        <w:t xml:space="preserve">w szczególności logowania, składania wniosków o wyjaśnienie treści SWZ, składania ofert </w:t>
      </w:r>
      <w:r w:rsidRPr="001D4FA4">
        <w:rPr>
          <w:rFonts w:ascii="Palatino Linotype" w:hAnsi="Palatino Linotype"/>
        </w:rPr>
        <w:lastRenderedPageBreak/>
        <w:t xml:space="preserve">oraz innych czynności podejmowanych w niniejszym postępowaniu znajdują się na stronie internetowej pod adresem: </w:t>
      </w:r>
      <w:hyperlink r:id="rId10" w:history="1">
        <w:r w:rsidRPr="001D4FA4">
          <w:rPr>
            <w:rStyle w:val="Hipercze"/>
            <w:rFonts w:ascii="Palatino Linotype" w:hAnsi="Palatino Linotype"/>
          </w:rPr>
          <w:t>https://ezamowienia.gov.pl/pl/komponent-edukacyjny/</w:t>
        </w:r>
      </w:hyperlink>
      <w:r w:rsidRPr="001D4FA4">
        <w:rPr>
          <w:rFonts w:ascii="Palatino Linotype" w:hAnsi="Palatino Linotype"/>
        </w:rPr>
        <w:t>.</w:t>
      </w:r>
    </w:p>
    <w:p w14:paraId="5B297A29" w14:textId="3F317D12" w:rsidR="00A9025C" w:rsidRPr="001D4FA4" w:rsidRDefault="00A9025C" w:rsidP="00A9025C">
      <w:pPr>
        <w:pStyle w:val="Akapitzlist"/>
        <w:numPr>
          <w:ilvl w:val="0"/>
          <w:numId w:val="3"/>
        </w:numPr>
        <w:jc w:val="both"/>
        <w:rPr>
          <w:rFonts w:ascii="Palatino Linotype" w:hAnsi="Palatino Linotype"/>
        </w:rPr>
      </w:pPr>
      <w:r w:rsidRPr="001D4FA4">
        <w:rPr>
          <w:rFonts w:ascii="Palatino Linotype" w:hAnsi="Palatino Linotype"/>
        </w:rPr>
        <w:t xml:space="preserve">Należy stosować formaty plików zgodne z Rozporządzeniem Rady Ministrów </w:t>
      </w:r>
      <w:r w:rsidR="00157477" w:rsidRPr="001D4FA4">
        <w:rPr>
          <w:rFonts w:ascii="Palatino Linotype" w:hAnsi="Palatino Linotype"/>
        </w:rPr>
        <w:br/>
      </w:r>
      <w:r w:rsidRPr="001D4FA4">
        <w:rPr>
          <w:rFonts w:ascii="Palatino Linotype" w:hAnsi="Palatino Linotype"/>
        </w:rPr>
        <w:t>z dnia 12 kwietnia 2012r. w sprawie Krajowych Ram Interoperacyjności, minimalnych wymagań dla rejestrów publicznych i wymiany informacji w postaci elektronicznej oraz minimalnych wymagań dla systemów teleinformatycznych (t.j. Dz. U. z 2017 r. poz. 2247). Zamawiający zaleca korzystanie z następujących formatów plików:</w:t>
      </w:r>
    </w:p>
    <w:p w14:paraId="7DA5BF81" w14:textId="646CFCDB" w:rsidR="00A9025C" w:rsidRPr="001D4FA4" w:rsidRDefault="00A9025C" w:rsidP="00F737C0">
      <w:pPr>
        <w:pStyle w:val="Akapitzlist"/>
        <w:numPr>
          <w:ilvl w:val="1"/>
          <w:numId w:val="3"/>
        </w:numPr>
        <w:jc w:val="both"/>
        <w:rPr>
          <w:rFonts w:ascii="Palatino Linotype" w:hAnsi="Palatino Linotype"/>
        </w:rPr>
      </w:pPr>
      <w:r w:rsidRPr="001D4FA4">
        <w:rPr>
          <w:rFonts w:ascii="Palatino Linotype" w:hAnsi="Palatino Linotype"/>
        </w:rPr>
        <w:t>.pdf, .jpg, .xlsx, .xls, .doc, .docx, .odt, .ods,</w:t>
      </w:r>
    </w:p>
    <w:p w14:paraId="5AB0A243" w14:textId="7654F82C" w:rsidR="00A9025C" w:rsidRPr="001D4FA4" w:rsidRDefault="00A9025C" w:rsidP="00F737C0">
      <w:pPr>
        <w:pStyle w:val="Akapitzlist"/>
        <w:numPr>
          <w:ilvl w:val="1"/>
          <w:numId w:val="3"/>
        </w:numPr>
        <w:jc w:val="both"/>
        <w:rPr>
          <w:rFonts w:ascii="Palatino Linotype" w:hAnsi="Palatino Linotype"/>
        </w:rPr>
      </w:pPr>
      <w:r w:rsidRPr="001D4FA4">
        <w:rPr>
          <w:rFonts w:ascii="Palatino Linotype" w:hAnsi="Palatino Linotype"/>
        </w:rPr>
        <w:t>pliki skompresowane: .zip, .7z, .tar.</w:t>
      </w:r>
    </w:p>
    <w:p w14:paraId="57187290" w14:textId="47DA9731" w:rsidR="00A9025C" w:rsidRPr="001D4FA4" w:rsidRDefault="00A9025C" w:rsidP="00A9025C">
      <w:pPr>
        <w:pStyle w:val="Akapitzlist"/>
        <w:numPr>
          <w:ilvl w:val="0"/>
          <w:numId w:val="3"/>
        </w:numPr>
        <w:jc w:val="both"/>
        <w:rPr>
          <w:rFonts w:ascii="Palatino Linotype" w:hAnsi="Palatino Linotype"/>
        </w:rPr>
      </w:pPr>
      <w:r w:rsidRPr="001D4FA4">
        <w:rPr>
          <w:rFonts w:ascii="Palatino Linotype" w:hAnsi="Palatino Linotype"/>
          <w:b/>
          <w:bCs/>
          <w:iCs/>
        </w:rPr>
        <w:t xml:space="preserve">Nie należy składać dokumentów w formacie .bmp, .gif oraz nie należy stosować kompresji do plików .rar. </w:t>
      </w:r>
      <w:r w:rsidRPr="001D4FA4">
        <w:rPr>
          <w:rFonts w:ascii="Palatino Linotype" w:hAnsi="Palatino Linotype"/>
          <w:b/>
          <w:bCs/>
          <w:iCs/>
          <w:u w:val="single"/>
        </w:rPr>
        <w:t>Pliki oferty złożone w tych formatach zostaną uznane jako złożone niewłaściwie, co</w:t>
      </w:r>
      <w:r w:rsidRPr="001D4FA4">
        <w:rPr>
          <w:rFonts w:ascii="Palatino Linotype" w:hAnsi="Palatino Linotype"/>
          <w:b/>
          <w:bCs/>
          <w:iCs/>
        </w:rPr>
        <w:t xml:space="preserve"> </w:t>
      </w:r>
      <w:r w:rsidRPr="001D4FA4">
        <w:rPr>
          <w:rFonts w:ascii="Palatino Linotype" w:hAnsi="Palatino Linotype"/>
          <w:b/>
          <w:bCs/>
          <w:iCs/>
          <w:u w:val="single"/>
        </w:rPr>
        <w:t>będzie skutkowało odrzuceniem oferty.</w:t>
      </w:r>
    </w:p>
    <w:p w14:paraId="3554F5CC" w14:textId="64C4935D" w:rsidR="00A9025C" w:rsidRPr="001D4FA4" w:rsidRDefault="00A9025C" w:rsidP="00A9025C">
      <w:pPr>
        <w:pStyle w:val="Akapitzlist"/>
        <w:numPr>
          <w:ilvl w:val="0"/>
          <w:numId w:val="3"/>
        </w:numPr>
        <w:jc w:val="both"/>
        <w:rPr>
          <w:rFonts w:ascii="Palatino Linotype" w:hAnsi="Palatino Linotype"/>
        </w:rPr>
      </w:pPr>
      <w:r w:rsidRPr="001D4FA4">
        <w:rPr>
          <w:rFonts w:ascii="Palatino Linotype" w:hAnsi="Palatino Linotype"/>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t>
      </w:r>
      <w:r w:rsidR="001D4FA4">
        <w:rPr>
          <w:rFonts w:ascii="Palatino Linotype" w:hAnsi="Palatino Linotype"/>
        </w:rPr>
        <w:br/>
      </w:r>
      <w:r w:rsidRPr="001D4FA4">
        <w:rPr>
          <w:rFonts w:ascii="Palatino Linotype" w:hAnsi="Palatino Linotype"/>
        </w:rPr>
        <w:t xml:space="preserve">w </w:t>
      </w:r>
      <w:hyperlink r:id="rId11">
        <w:r w:rsidRPr="001D4FA4">
          <w:rPr>
            <w:rStyle w:val="Hipercze"/>
            <w:rFonts w:ascii="Palatino Linotype" w:hAnsi="Palatino Linotype"/>
          </w:rPr>
          <w:t>art. 118</w:t>
        </w:r>
      </w:hyperlink>
      <w:r w:rsidRPr="001D4FA4">
        <w:rPr>
          <w:rFonts w:ascii="Palatino Linotype" w:hAnsi="Palatino Linotype"/>
        </w:rPr>
        <w:t xml:space="preserve">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30BC668" w14:textId="73E19A09" w:rsidR="00A9025C" w:rsidRPr="001D4FA4" w:rsidRDefault="00A9025C" w:rsidP="00A9025C">
      <w:pPr>
        <w:pStyle w:val="Akapitzlist"/>
        <w:numPr>
          <w:ilvl w:val="0"/>
          <w:numId w:val="3"/>
        </w:numPr>
        <w:jc w:val="both"/>
        <w:rPr>
          <w:rFonts w:ascii="Palatino Linotype" w:hAnsi="Palatino Linotype"/>
        </w:rPr>
      </w:pPr>
      <w:r w:rsidRPr="001D4FA4">
        <w:rPr>
          <w:rFonts w:ascii="Palatino Linotype" w:hAnsi="Palatino Linotype"/>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9B56CE8" w14:textId="795A95B7" w:rsidR="00A9025C" w:rsidRPr="001D4FA4" w:rsidRDefault="00A9025C" w:rsidP="00A9025C">
      <w:pPr>
        <w:pStyle w:val="Akapitzlist"/>
        <w:numPr>
          <w:ilvl w:val="0"/>
          <w:numId w:val="3"/>
        </w:numPr>
        <w:jc w:val="both"/>
        <w:rPr>
          <w:rFonts w:ascii="Palatino Linotype" w:hAnsi="Palatino Linotype"/>
        </w:rPr>
      </w:pPr>
      <w:r w:rsidRPr="001D4FA4">
        <w:rPr>
          <w:rFonts w:ascii="Palatino Linotype" w:hAnsi="Palatino Linotype"/>
        </w:rPr>
        <w:t>Poświadczenia zgodności cyfrowego odwzorowania z dokumentem w postaci papierowej, dokonuje w przypadku:</w:t>
      </w:r>
    </w:p>
    <w:p w14:paraId="7169C56A" w14:textId="44272311" w:rsidR="00F737C0" w:rsidRDefault="00F737C0" w:rsidP="00F737C0">
      <w:pPr>
        <w:pStyle w:val="Akapitzlist"/>
        <w:numPr>
          <w:ilvl w:val="1"/>
          <w:numId w:val="3"/>
        </w:numPr>
        <w:jc w:val="both"/>
        <w:rPr>
          <w:rFonts w:ascii="Palatino Linotype" w:hAnsi="Palatino Linotype"/>
        </w:rPr>
      </w:pPr>
      <w:r w:rsidRPr="001D4FA4">
        <w:rPr>
          <w:rFonts w:ascii="Palatino Linotype" w:hAnsi="Palatino Linotype"/>
        </w:rPr>
        <w:t xml:space="preserve">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przedmiotowych środków dowodowych - odpowiednio wykonawca lub wykonawca wspólnie ubiegający się o udzielenie zamówienia;</w:t>
      </w:r>
    </w:p>
    <w:p w14:paraId="5C713AD1" w14:textId="30FAB0E1" w:rsidR="001D4FA4" w:rsidRPr="001D4FA4" w:rsidRDefault="001D4FA4" w:rsidP="00F737C0">
      <w:pPr>
        <w:pStyle w:val="Akapitzlist"/>
        <w:numPr>
          <w:ilvl w:val="1"/>
          <w:numId w:val="3"/>
        </w:numPr>
        <w:jc w:val="both"/>
        <w:rPr>
          <w:rFonts w:ascii="Palatino Linotype" w:hAnsi="Palatino Linotype"/>
        </w:rPr>
      </w:pPr>
      <w:r>
        <w:rPr>
          <w:rFonts w:ascii="Palatino Linotype" w:hAnsi="Palatino Linotype"/>
        </w:rPr>
        <w:t xml:space="preserve"> </w:t>
      </w:r>
      <w:r w:rsidRPr="001D4FA4">
        <w:rPr>
          <w:rFonts w:ascii="Palatino Linotype" w:hAnsi="Palatino Linotype"/>
        </w:rPr>
        <w:t>przedmiotowych środków dowodowych - odpowiednio wykonawca lub wykonawca wspólnie ubiegający się o udzielenie zamówienia;</w:t>
      </w:r>
    </w:p>
    <w:p w14:paraId="01C75CA3" w14:textId="20779743" w:rsidR="00F737C0" w:rsidRPr="001D4FA4" w:rsidRDefault="00F737C0" w:rsidP="00F737C0">
      <w:pPr>
        <w:pStyle w:val="Akapitzlist"/>
        <w:numPr>
          <w:ilvl w:val="1"/>
          <w:numId w:val="3"/>
        </w:numPr>
        <w:jc w:val="both"/>
        <w:rPr>
          <w:rFonts w:ascii="Palatino Linotype" w:hAnsi="Palatino Linotype"/>
        </w:rPr>
      </w:pPr>
      <w:r w:rsidRPr="001D4FA4">
        <w:rPr>
          <w:rFonts w:ascii="Palatino Linotype" w:hAnsi="Palatino Linotype"/>
        </w:rPr>
        <w:t xml:space="preserve"> innych dokumentów - odpowiednio wykonawca lub wykonawca wspólnie ubiegający się udzielenie zamówienia, w zakresie dokumentów, które każdego z nich dotyczą</w:t>
      </w:r>
    </w:p>
    <w:p w14:paraId="4A0C869D" w14:textId="6BFAE812" w:rsidR="00F737C0" w:rsidRPr="001D4FA4" w:rsidRDefault="00F737C0" w:rsidP="00F737C0">
      <w:pPr>
        <w:pStyle w:val="Akapitzlist"/>
        <w:numPr>
          <w:ilvl w:val="1"/>
          <w:numId w:val="3"/>
        </w:numPr>
        <w:jc w:val="both"/>
        <w:rPr>
          <w:rFonts w:ascii="Palatino Linotype" w:hAnsi="Palatino Linotype"/>
        </w:rPr>
      </w:pPr>
      <w:r w:rsidRPr="001D4FA4">
        <w:rPr>
          <w:rFonts w:ascii="Palatino Linotype" w:hAnsi="Palatino Linotype"/>
        </w:rPr>
        <w:t xml:space="preserve"> </w:t>
      </w:r>
      <w:r w:rsidR="007D2196" w:rsidRPr="00FE339A">
        <w:rPr>
          <w:rFonts w:ascii="Palatino Linotype" w:hAnsi="Palatino Linotype"/>
        </w:rPr>
        <w:t>p</w:t>
      </w:r>
      <w:r w:rsidRPr="00FE339A">
        <w:rPr>
          <w:rFonts w:ascii="Palatino Linotype" w:hAnsi="Palatino Linotype"/>
        </w:rPr>
        <w:t>rzez cyfrowe odwzorowanie, o którym mowa pkt. 9. i 10., należy rozumieć dokument</w:t>
      </w:r>
      <w:r w:rsidRPr="001D4FA4">
        <w:rPr>
          <w:rFonts w:ascii="Palatino Linotype" w:hAnsi="Palatino Linotype"/>
        </w:rPr>
        <w:t xml:space="preserve"> elektroniczny będący kopią elektroniczną treści zapisanej w postaci papierowej, </w:t>
      </w:r>
      <w:r w:rsidRPr="001D4FA4">
        <w:rPr>
          <w:rFonts w:ascii="Palatino Linotype" w:hAnsi="Palatino Linotype"/>
        </w:rPr>
        <w:lastRenderedPageBreak/>
        <w:t>umożliwiający zapoznanie się z tą treścią i jej zrozumienie, bez konieczności bezpośredniego dostępu do oryginału.</w:t>
      </w:r>
    </w:p>
    <w:p w14:paraId="473297BB" w14:textId="1B5A5690" w:rsidR="00F737C0" w:rsidRPr="001D4FA4" w:rsidRDefault="00F737C0" w:rsidP="00F737C0">
      <w:pPr>
        <w:pStyle w:val="Akapitzlist"/>
        <w:numPr>
          <w:ilvl w:val="0"/>
          <w:numId w:val="3"/>
        </w:numPr>
        <w:jc w:val="both"/>
        <w:rPr>
          <w:rFonts w:ascii="Palatino Linotype" w:hAnsi="Palatino Linotype"/>
        </w:rPr>
      </w:pPr>
      <w:r w:rsidRPr="001D4FA4">
        <w:rPr>
          <w:rFonts w:ascii="Palatino Linotype" w:hAnsi="Palatino Linotype"/>
        </w:rPr>
        <w:t>Podmiotowe środki dowodowe, w tym oświadczenie wykonawców wspólnie ubiegających się o udzielenie zamówienia,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AEC2D6" w14:textId="5D4CCDEA" w:rsidR="00F737C0" w:rsidRPr="001D4FA4" w:rsidRDefault="00F737C0" w:rsidP="00F737C0">
      <w:pPr>
        <w:pStyle w:val="Akapitzlist"/>
        <w:numPr>
          <w:ilvl w:val="0"/>
          <w:numId w:val="3"/>
        </w:numPr>
        <w:jc w:val="both"/>
        <w:rPr>
          <w:rFonts w:ascii="Palatino Linotype" w:hAnsi="Palatino Linotype"/>
        </w:rPr>
      </w:pPr>
      <w:r w:rsidRPr="001D4FA4">
        <w:rPr>
          <w:rFonts w:ascii="Palatino Linotype" w:hAnsi="Palatino Linotype"/>
        </w:rPr>
        <w:t xml:space="preserve">W przypadku gdy podmiotowe środki dowodowe, w tym oświadczenie, wykonawców wspólnie ubiegających się o udzielenie zamówienia, oraz zobowiązanie podmiotu udostępniającego zasoby, przedmiotowe środki dowodowe, niewystawione przez upoważnione podmioty lub pełnomocnictwo, zostały sporządzone jako dokument </w:t>
      </w:r>
      <w:r w:rsidR="007D2196">
        <w:rPr>
          <w:rFonts w:ascii="Palatino Linotype" w:hAnsi="Palatino Linotype"/>
        </w:rPr>
        <w:br/>
      </w:r>
      <w:r w:rsidRPr="001D4FA4">
        <w:rPr>
          <w:rFonts w:ascii="Palatino Linotype" w:hAnsi="Palatino Linotype"/>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3A4EEAE8" w14:textId="03FCC3A4" w:rsidR="00F737C0" w:rsidRPr="001D4FA4" w:rsidRDefault="00F737C0" w:rsidP="00F737C0">
      <w:pPr>
        <w:pStyle w:val="Akapitzlist"/>
        <w:numPr>
          <w:ilvl w:val="0"/>
          <w:numId w:val="3"/>
        </w:numPr>
        <w:jc w:val="both"/>
        <w:rPr>
          <w:rFonts w:ascii="Palatino Linotype" w:hAnsi="Palatino Linotype"/>
        </w:rPr>
      </w:pPr>
      <w:r w:rsidRPr="001D4FA4">
        <w:rPr>
          <w:rFonts w:ascii="Palatino Linotype" w:hAnsi="Palatino Linotype"/>
        </w:rPr>
        <w:t>Poświadczenia zgodności cyfrowego odwzorowania z dokumentem w postaci papierowej, dokonuje w przypadku:</w:t>
      </w:r>
    </w:p>
    <w:p w14:paraId="3A3F5461" w14:textId="4422587E" w:rsidR="00F737C0" w:rsidRPr="001D4FA4" w:rsidRDefault="00157477" w:rsidP="00F737C0">
      <w:pPr>
        <w:pStyle w:val="Akapitzlist"/>
        <w:numPr>
          <w:ilvl w:val="1"/>
          <w:numId w:val="3"/>
        </w:numPr>
        <w:jc w:val="both"/>
        <w:rPr>
          <w:rFonts w:ascii="Palatino Linotype" w:hAnsi="Palatino Linotype"/>
        </w:rPr>
      </w:pPr>
      <w:r w:rsidRPr="001D4FA4">
        <w:rPr>
          <w:rFonts w:ascii="Palatino Linotype" w:hAnsi="Palatino Linotype"/>
        </w:rPr>
        <w:t xml:space="preserve"> podmiotowych środków dowodowych - odpowiednio wykonawca, wykonawca wspólnie ubiegający się o udzielenie zamówienia, podmiot udostępniający zasoby lub podwykonawca, w zakresie podmiotowych środków dowodowych, które każdego z nich dotyczą;</w:t>
      </w:r>
    </w:p>
    <w:p w14:paraId="61FE40EE" w14:textId="60040C61" w:rsidR="00157477" w:rsidRPr="001D4FA4" w:rsidRDefault="00157477" w:rsidP="00F737C0">
      <w:pPr>
        <w:pStyle w:val="Akapitzlist"/>
        <w:numPr>
          <w:ilvl w:val="1"/>
          <w:numId w:val="3"/>
        </w:numPr>
        <w:jc w:val="both"/>
        <w:rPr>
          <w:rFonts w:ascii="Palatino Linotype" w:hAnsi="Palatino Linotype"/>
        </w:rPr>
      </w:pPr>
      <w:r w:rsidRPr="001D4FA4">
        <w:rPr>
          <w:rFonts w:ascii="Palatino Linotype" w:hAnsi="Palatino Linotype"/>
        </w:rPr>
        <w:t xml:space="preserve"> przedmiotowego środka dowodowego, oświadczenia wykonawców wspólnie ubiegających się o udzielenie zamówienia, lub zobowiązania podmiotu udostępniającego zasoby - odpowiednio wykonawca lub wykonawca wspólnie ubiegający się o udzielenie zamówienia;</w:t>
      </w:r>
    </w:p>
    <w:p w14:paraId="5B08998E" w14:textId="642C9A2C" w:rsidR="00157477" w:rsidRPr="001D4FA4" w:rsidRDefault="00157477" w:rsidP="00F737C0">
      <w:pPr>
        <w:pStyle w:val="Akapitzlist"/>
        <w:numPr>
          <w:ilvl w:val="1"/>
          <w:numId w:val="3"/>
        </w:numPr>
        <w:jc w:val="both"/>
        <w:rPr>
          <w:rFonts w:ascii="Palatino Linotype" w:hAnsi="Palatino Linotype"/>
        </w:rPr>
      </w:pPr>
      <w:r w:rsidRPr="001D4FA4">
        <w:rPr>
          <w:rFonts w:ascii="Palatino Linotype" w:hAnsi="Palatino Linotype"/>
        </w:rPr>
        <w:t xml:space="preserve"> pełnomocnictwa – mocodawca. </w:t>
      </w:r>
    </w:p>
    <w:p w14:paraId="524D7D4B" w14:textId="2BC647E1" w:rsidR="00F737C0" w:rsidRPr="001D4FA4" w:rsidRDefault="00157477" w:rsidP="00F737C0">
      <w:pPr>
        <w:pStyle w:val="Akapitzlist"/>
        <w:numPr>
          <w:ilvl w:val="0"/>
          <w:numId w:val="3"/>
        </w:numPr>
        <w:jc w:val="both"/>
        <w:rPr>
          <w:rFonts w:ascii="Palatino Linotype" w:hAnsi="Palatino Linotype"/>
        </w:rPr>
      </w:pPr>
      <w:r w:rsidRPr="001D4FA4">
        <w:rPr>
          <w:rFonts w:ascii="Palatino Linotype" w:hAnsi="Palatino Linotype"/>
        </w:rPr>
        <w:t>Poświadczenia zgodności cyfrowego odwzorowania z dokumentem w postaci papierowej, może dokonać również notariusz.</w:t>
      </w:r>
    </w:p>
    <w:p w14:paraId="1AA759BD" w14:textId="74A9C358" w:rsidR="00157477" w:rsidRPr="001D4FA4" w:rsidRDefault="00157477" w:rsidP="00F737C0">
      <w:pPr>
        <w:pStyle w:val="Akapitzlist"/>
        <w:numPr>
          <w:ilvl w:val="0"/>
          <w:numId w:val="3"/>
        </w:numPr>
        <w:jc w:val="both"/>
        <w:rPr>
          <w:rFonts w:ascii="Palatino Linotype" w:hAnsi="Palatino Linotype"/>
        </w:rPr>
      </w:pPr>
      <w:r w:rsidRPr="001D4FA4">
        <w:rPr>
          <w:rFonts w:ascii="Palatino Linotype" w:hAnsi="Palatino Linotype"/>
        </w:rPr>
        <w:t xml:space="preserve">W przypadku przekazywania w postępowaniu dokumentu elektronicznego </w:t>
      </w:r>
      <w:r w:rsidRPr="001D4FA4">
        <w:rPr>
          <w:rFonts w:ascii="Palatino Linotype" w:hAnsi="Palatino Linotype"/>
        </w:rPr>
        <w:br/>
        <w:t>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BE4E5DA" w14:textId="50958537" w:rsidR="00157477" w:rsidRPr="001D4FA4" w:rsidRDefault="00157477" w:rsidP="00F737C0">
      <w:pPr>
        <w:pStyle w:val="Akapitzlist"/>
        <w:numPr>
          <w:ilvl w:val="0"/>
          <w:numId w:val="3"/>
        </w:numPr>
        <w:jc w:val="both"/>
        <w:rPr>
          <w:rFonts w:ascii="Palatino Linotype" w:hAnsi="Palatino Linotype"/>
        </w:rPr>
      </w:pPr>
      <w:r w:rsidRPr="001D4FA4">
        <w:rPr>
          <w:rFonts w:ascii="Palatino Linotype" w:hAnsi="Palatino Linotype"/>
        </w:rPr>
        <w:t xml:space="preserve">Środki komunikacji elektronicznej w postępowaniu służące do odbioru dokumentów elektronicznych zawierających oświadczenia, o których mowa w </w:t>
      </w:r>
      <w:hyperlink r:id="rId12">
        <w:r w:rsidRPr="001D4FA4">
          <w:rPr>
            <w:rStyle w:val="Hipercze"/>
            <w:rFonts w:ascii="Palatino Linotype" w:hAnsi="Palatino Linotype"/>
          </w:rPr>
          <w:t>art. 125 ust. 1</w:t>
        </w:r>
      </w:hyperlink>
      <w:r w:rsidRPr="001D4FA4">
        <w:rPr>
          <w:rFonts w:ascii="Palatino Linotype" w:hAnsi="Palatino Linotype"/>
        </w:rPr>
        <w:t xml:space="preserve"> ustawy, podmiotowe środki dowodowe, w tym oświadczenie wykonawców wspólnie ubiegających się o udzielenie zamówienia, oraz zobowiązanie podmiotu udostępniającego zasoby, przedmiotowe środki dowodowe, pełnomocnictwo, oraz informacje, oświadczenia lub dokumenty, umożliwiają. identyfikację podmiotów przekazujących te dokumenty elektroniczne oraz ustalenie dokładnego czasu i daty ich odbioru.</w:t>
      </w:r>
    </w:p>
    <w:p w14:paraId="65A8C86C" w14:textId="049AE1A1" w:rsidR="00157477" w:rsidRPr="001D4FA4" w:rsidRDefault="00157477" w:rsidP="00F737C0">
      <w:pPr>
        <w:pStyle w:val="Akapitzlist"/>
        <w:numPr>
          <w:ilvl w:val="0"/>
          <w:numId w:val="3"/>
        </w:numPr>
        <w:jc w:val="both"/>
        <w:rPr>
          <w:rFonts w:ascii="Palatino Linotype" w:hAnsi="Palatino Linotype"/>
        </w:rPr>
      </w:pPr>
      <w:r w:rsidRPr="001D4FA4">
        <w:rPr>
          <w:rFonts w:ascii="Palatino Linotype" w:hAnsi="Palatino Linotype"/>
        </w:rPr>
        <w:t xml:space="preserve">W sprawach nieuregulowanych w niniejszej SWZ w sprawie komunikacji </w:t>
      </w:r>
      <w:r w:rsidRPr="001D4FA4">
        <w:rPr>
          <w:rFonts w:ascii="Palatino Linotype" w:hAnsi="Palatino Linotype"/>
        </w:rPr>
        <w:br/>
        <w:t xml:space="preserve">w postępowaniu o udzielenie zamówienia, w tym składanie ofert, wniosków </w:t>
      </w:r>
      <w:r w:rsidRPr="001D4FA4">
        <w:rPr>
          <w:rFonts w:ascii="Palatino Linotype" w:hAnsi="Palatino Linotype"/>
        </w:rPr>
        <w:br/>
      </w:r>
      <w:r w:rsidRPr="001D4FA4">
        <w:rPr>
          <w:rFonts w:ascii="Palatino Linotype" w:hAnsi="Palatino Linotype"/>
        </w:rPr>
        <w:lastRenderedPageBreak/>
        <w:t xml:space="preserve">o dopuszczenie do udziału w postępowaniu lub konkursie, wymiana informacji oraz przekazywanie dokumentów lub oświadczeń między zamawiającym </w:t>
      </w:r>
      <w:r w:rsidRPr="001D4FA4">
        <w:rPr>
          <w:rFonts w:ascii="Palatino Linotype" w:hAnsi="Palatino Linotype"/>
        </w:rPr>
        <w:br/>
        <w:t>a wykonawcą, z uwzględnieniem wyjątków określonych w ustawie Pzp., mają zastosowanie zapisy ustawy z dnia 18 lipca 2002 r. o świadczeniu usług drogą elektroniczną (Dz. U. z 2020 r. poz. 344 z zm.</w:t>
      </w:r>
    </w:p>
    <w:tbl>
      <w:tblPr>
        <w:tblW w:w="9638" w:type="dxa"/>
        <w:tblLayout w:type="fixed"/>
        <w:tblCellMar>
          <w:left w:w="10" w:type="dxa"/>
          <w:right w:w="10" w:type="dxa"/>
        </w:tblCellMar>
        <w:tblLook w:val="04A0" w:firstRow="1" w:lastRow="0" w:firstColumn="1" w:lastColumn="0" w:noHBand="0" w:noVBand="1"/>
      </w:tblPr>
      <w:tblGrid>
        <w:gridCol w:w="9638"/>
      </w:tblGrid>
      <w:tr w:rsidR="00E45EDC" w:rsidRPr="001D4FA4" w14:paraId="747A82F1"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943AE17" w14:textId="77777777" w:rsidR="00E45EDC" w:rsidRPr="001D4FA4" w:rsidRDefault="00E45EDC"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IX. Informacje o sposobie komunikowania się Zmawiającego z Wykonawcami w inny sposób niż przy użyciu środków komunikacji elektronicznej, w przypadku zaistnienia jednej z sytuacji określonych w art. 65 ust. 1, art. 66</w:t>
            </w:r>
          </w:p>
        </w:tc>
      </w:tr>
    </w:tbl>
    <w:p w14:paraId="53A2D1E9" w14:textId="77777777" w:rsidR="00E45EDC" w:rsidRPr="001D4FA4" w:rsidRDefault="00E45EDC" w:rsidP="00E45EDC">
      <w:pPr>
        <w:jc w:val="both"/>
        <w:rPr>
          <w:rFonts w:ascii="Palatino Linotype" w:hAnsi="Palatino Linotype"/>
        </w:rPr>
      </w:pPr>
    </w:p>
    <w:p w14:paraId="5D466176" w14:textId="7FE8EE26" w:rsidR="00E45EDC" w:rsidRDefault="00E45EDC" w:rsidP="00E45EDC">
      <w:pPr>
        <w:jc w:val="both"/>
        <w:rPr>
          <w:rFonts w:ascii="Palatino Linotype" w:hAnsi="Palatino Linotype"/>
        </w:rPr>
      </w:pPr>
      <w:r w:rsidRPr="001D4FA4">
        <w:rPr>
          <w:rFonts w:ascii="Palatino Linotype" w:hAnsi="Palatino Linotype"/>
        </w:rPr>
        <w:t>Zamawiający nie przewiduje innego sposobu komunikowania się z Wykonawcami niż przy użyciu środków komunikacji elektronicznej, wskazanych w SWZ.</w:t>
      </w:r>
    </w:p>
    <w:p w14:paraId="2C2225D3" w14:textId="77777777" w:rsidR="007D2196" w:rsidRPr="001D4FA4" w:rsidRDefault="007D2196" w:rsidP="00E45EDC">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E45EDC" w:rsidRPr="001D4FA4" w14:paraId="6609E3E1"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7E20C97" w14:textId="77777777" w:rsidR="00E45EDC" w:rsidRPr="001D4FA4" w:rsidRDefault="00E45EDC"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X. Wskazanie osób uprawnionych do komunikowania się z Wykonawcami</w:t>
            </w:r>
          </w:p>
        </w:tc>
      </w:tr>
    </w:tbl>
    <w:p w14:paraId="1011CE20" w14:textId="77777777" w:rsidR="00E45EDC" w:rsidRPr="001D4FA4" w:rsidRDefault="00E45EDC" w:rsidP="00E45EDC">
      <w:pPr>
        <w:jc w:val="both"/>
        <w:rPr>
          <w:rFonts w:ascii="Palatino Linotype" w:hAnsi="Palatino Linotype"/>
          <w:u w:val="single"/>
        </w:rPr>
      </w:pPr>
    </w:p>
    <w:p w14:paraId="28367D06" w14:textId="7015D178" w:rsidR="00E45EDC" w:rsidRPr="001D4FA4" w:rsidRDefault="00E45EDC" w:rsidP="00E45EDC">
      <w:pPr>
        <w:jc w:val="both"/>
        <w:rPr>
          <w:rFonts w:ascii="Palatino Linotype" w:hAnsi="Palatino Linotype"/>
        </w:rPr>
      </w:pPr>
      <w:r w:rsidRPr="001D4FA4">
        <w:rPr>
          <w:rFonts w:ascii="Palatino Linotype" w:hAnsi="Palatino Linotype"/>
          <w:u w:val="single"/>
        </w:rPr>
        <w:t>Sprawy merytoryczne</w:t>
      </w:r>
      <w:r w:rsidRPr="001D4FA4">
        <w:rPr>
          <w:rFonts w:ascii="Palatino Linotype" w:hAnsi="Palatino Linotype"/>
        </w:rPr>
        <w:t xml:space="preserve"> oraz proceduralne (dot. przedmiotu zamówienia i warunków realizacji): Przemysław Dorecki</w:t>
      </w:r>
    </w:p>
    <w:p w14:paraId="2EBEEA43" w14:textId="77777777" w:rsidR="00E45EDC" w:rsidRPr="001D4FA4" w:rsidRDefault="00E45EDC" w:rsidP="00E45EDC">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E45EDC" w:rsidRPr="001D4FA4" w14:paraId="38FED4F8"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D733D2E" w14:textId="77777777" w:rsidR="00E45EDC" w:rsidRPr="001D4FA4" w:rsidRDefault="00E45EDC"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XI. Termin związania ofertą</w:t>
            </w:r>
          </w:p>
        </w:tc>
      </w:tr>
    </w:tbl>
    <w:p w14:paraId="4A76193B" w14:textId="77777777" w:rsidR="00E45EDC" w:rsidRPr="001D4FA4" w:rsidRDefault="00E45EDC" w:rsidP="00E45EDC">
      <w:pPr>
        <w:jc w:val="both"/>
        <w:rPr>
          <w:rFonts w:ascii="Palatino Linotype" w:hAnsi="Palatino Linotype"/>
        </w:rPr>
      </w:pPr>
    </w:p>
    <w:p w14:paraId="130439FC" w14:textId="23D6A9B1" w:rsidR="00E45EDC" w:rsidRPr="009C165C" w:rsidRDefault="00E45EDC" w:rsidP="00E45EDC">
      <w:pPr>
        <w:pStyle w:val="Akapitzlist"/>
        <w:numPr>
          <w:ilvl w:val="0"/>
          <w:numId w:val="10"/>
        </w:numPr>
        <w:jc w:val="both"/>
        <w:rPr>
          <w:rFonts w:ascii="Palatino Linotype" w:hAnsi="Palatino Linotype"/>
        </w:rPr>
      </w:pPr>
      <w:r w:rsidRPr="009C165C">
        <w:rPr>
          <w:rFonts w:ascii="Palatino Linotype" w:hAnsi="Palatino Linotype"/>
        </w:rPr>
        <w:t xml:space="preserve">Wykonawca jest związany złożoną ofertą od dnia upływu terminu składania ofert do </w:t>
      </w:r>
      <w:r w:rsidRPr="009C165C">
        <w:rPr>
          <w:rFonts w:ascii="Palatino Linotype" w:hAnsi="Palatino Linotype"/>
          <w:b/>
          <w:bCs/>
        </w:rPr>
        <w:t xml:space="preserve">dnia </w:t>
      </w:r>
      <w:r w:rsidR="003E3D7B">
        <w:rPr>
          <w:rFonts w:ascii="Palatino Linotype" w:hAnsi="Palatino Linotype"/>
          <w:b/>
          <w:bCs/>
        </w:rPr>
        <w:t>4</w:t>
      </w:r>
      <w:r w:rsidRPr="009C165C">
        <w:rPr>
          <w:rFonts w:ascii="Palatino Linotype" w:hAnsi="Palatino Linotype"/>
          <w:b/>
          <w:bCs/>
        </w:rPr>
        <w:t>.</w:t>
      </w:r>
      <w:r w:rsidR="003E3D7B">
        <w:rPr>
          <w:rFonts w:ascii="Palatino Linotype" w:hAnsi="Palatino Linotype"/>
          <w:b/>
          <w:bCs/>
        </w:rPr>
        <w:t>1</w:t>
      </w:r>
      <w:r w:rsidRPr="009C165C">
        <w:rPr>
          <w:rFonts w:ascii="Palatino Linotype" w:hAnsi="Palatino Linotype"/>
          <w:b/>
          <w:bCs/>
        </w:rPr>
        <w:t>0.2024r.</w:t>
      </w:r>
    </w:p>
    <w:p w14:paraId="6D0DF958" w14:textId="7D046AD9" w:rsidR="00E45EDC" w:rsidRPr="001D4FA4" w:rsidRDefault="00E45EDC" w:rsidP="00E45EDC">
      <w:pPr>
        <w:pStyle w:val="Akapitzlist"/>
        <w:numPr>
          <w:ilvl w:val="0"/>
          <w:numId w:val="10"/>
        </w:numPr>
        <w:jc w:val="both"/>
        <w:rPr>
          <w:rFonts w:ascii="Palatino Linotype" w:hAnsi="Palatino Linotype"/>
        </w:rPr>
      </w:pPr>
      <w:r w:rsidRPr="001D4FA4">
        <w:rPr>
          <w:rFonts w:ascii="Palatino Linotype" w:hAnsi="Palatino Linotype"/>
        </w:rPr>
        <w:t xml:space="preserve">W przypadku, gdy wybór najkorzystniejszej oferty nie nastąpi przed upływem terminu związania ofertą określonego w SWZ, Zamawiający przed upływem terminu związania ofertą zwraca się jednokrotnie do Wykonawców </w:t>
      </w:r>
      <w:r w:rsidRPr="001D4FA4">
        <w:rPr>
          <w:rFonts w:ascii="Palatino Linotype" w:hAnsi="Palatino Linotype"/>
        </w:rPr>
        <w:br/>
        <w:t>o wyrażenie zgody na przedłużenie tego terminu o wskazywany przez niego okres, nie dłuższy niż 30 dni.</w:t>
      </w:r>
    </w:p>
    <w:p w14:paraId="637E0526" w14:textId="387F079B" w:rsidR="00E45EDC" w:rsidRPr="001D4FA4" w:rsidRDefault="00E45EDC" w:rsidP="00E45EDC">
      <w:pPr>
        <w:pStyle w:val="Akapitzlist"/>
        <w:numPr>
          <w:ilvl w:val="0"/>
          <w:numId w:val="10"/>
        </w:numPr>
        <w:jc w:val="both"/>
        <w:rPr>
          <w:rFonts w:ascii="Palatino Linotype" w:hAnsi="Palatino Linotype"/>
        </w:rPr>
      </w:pPr>
      <w:r w:rsidRPr="001D4FA4">
        <w:rPr>
          <w:rFonts w:ascii="Palatino Linotype" w:hAnsi="Palatino Linotype"/>
        </w:rPr>
        <w:t>Przedłużenie terminu związania ofertą, o którym mowa w ust. 2, wymaga złożenia przez Wykonawcę pisemnego oświadczenia o wyrażeniu zgody na przedłużenie terminu związania ofertą.</w:t>
      </w:r>
    </w:p>
    <w:p w14:paraId="7B9C4B88" w14:textId="77777777" w:rsidR="00E45EDC" w:rsidRPr="001D4FA4" w:rsidRDefault="00E45EDC" w:rsidP="00E45EDC">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E45EDC" w:rsidRPr="001D4FA4" w14:paraId="53FDF446" w14:textId="77777777" w:rsidTr="00A26093">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FFD0E7" w14:textId="77777777" w:rsidR="00E45EDC" w:rsidRPr="001D4FA4" w:rsidRDefault="00E45EDC" w:rsidP="00A26093">
            <w:pPr>
              <w:pStyle w:val="Standard"/>
              <w:autoSpaceDE w:val="0"/>
              <w:jc w:val="center"/>
              <w:rPr>
                <w:rFonts w:ascii="Palatino Linotype" w:eastAsia="TrebuchetMS-Bold" w:hAnsi="Palatino Linotype" w:cstheme="minorHAnsi"/>
                <w:b/>
                <w:bCs/>
                <w:color w:val="000000"/>
                <w:sz w:val="22"/>
                <w:szCs w:val="22"/>
                <w:shd w:val="clear" w:color="auto" w:fill="DDDDDD"/>
              </w:rPr>
            </w:pPr>
            <w:bookmarkStart w:id="5" w:name="_Hlk175827207"/>
            <w:r w:rsidRPr="001D4FA4">
              <w:rPr>
                <w:rFonts w:ascii="Palatino Linotype" w:eastAsia="TrebuchetMS-Bold" w:hAnsi="Palatino Linotype" w:cstheme="minorHAnsi"/>
                <w:b/>
                <w:bCs/>
                <w:color w:val="000000"/>
                <w:sz w:val="22"/>
                <w:szCs w:val="22"/>
                <w:shd w:val="clear" w:color="auto" w:fill="DDDDDD"/>
              </w:rPr>
              <w:t>XII. Opis sposobu przygotowania oferty</w:t>
            </w:r>
          </w:p>
        </w:tc>
      </w:tr>
      <w:bookmarkEnd w:id="5"/>
    </w:tbl>
    <w:p w14:paraId="197E3F57" w14:textId="77777777" w:rsidR="00E45EDC" w:rsidRPr="001D4FA4" w:rsidRDefault="00E45EDC" w:rsidP="00E45EDC">
      <w:pPr>
        <w:jc w:val="both"/>
        <w:rPr>
          <w:rFonts w:ascii="Palatino Linotype" w:hAnsi="Palatino Linotype"/>
        </w:rPr>
      </w:pPr>
    </w:p>
    <w:p w14:paraId="73ABE49F" w14:textId="3B9E3838" w:rsidR="00E45EDC" w:rsidRPr="001D4FA4" w:rsidRDefault="00E45EDC" w:rsidP="00E45EDC">
      <w:pPr>
        <w:pStyle w:val="Akapitzlist"/>
        <w:numPr>
          <w:ilvl w:val="0"/>
          <w:numId w:val="11"/>
        </w:numPr>
        <w:jc w:val="both"/>
        <w:rPr>
          <w:rFonts w:ascii="Palatino Linotype" w:hAnsi="Palatino Linotype"/>
        </w:rPr>
      </w:pPr>
      <w:r w:rsidRPr="001D4FA4">
        <w:rPr>
          <w:rFonts w:ascii="Palatino Linotype" w:hAnsi="Palatino Linotype"/>
        </w:rPr>
        <w:t>Wykonawca przygotowuje ofertę przy pomocy interaktywnego „</w:t>
      </w:r>
      <w:r w:rsidRPr="001D4FA4">
        <w:rPr>
          <w:rFonts w:ascii="Palatino Linotype" w:hAnsi="Palatino Linotype"/>
          <w:b/>
          <w:bCs/>
        </w:rPr>
        <w:t xml:space="preserve">Formularza ofertowego” </w:t>
      </w:r>
      <w:r w:rsidRPr="001D4FA4">
        <w:rPr>
          <w:rFonts w:ascii="Palatino Linotype" w:hAnsi="Palatino Linotype"/>
        </w:rPr>
        <w:t xml:space="preserve">udostępnionego przez Zamawiającego na Platformie </w:t>
      </w:r>
      <w:r w:rsidRPr="001D4FA4">
        <w:rPr>
          <w:rFonts w:ascii="Palatino Linotype" w:hAnsi="Palatino Linotype"/>
        </w:rPr>
        <w:br/>
        <w:t>e-Zamówienia i zamieszczonego w podglądzie postępowania w zakładce „Informacje podstawowe”.</w:t>
      </w:r>
    </w:p>
    <w:p w14:paraId="77AD409A" w14:textId="4B666748" w:rsidR="00E45EDC" w:rsidRPr="001D4FA4" w:rsidRDefault="00E45EDC" w:rsidP="00E45EDC">
      <w:pPr>
        <w:pStyle w:val="Akapitzlist"/>
        <w:numPr>
          <w:ilvl w:val="0"/>
          <w:numId w:val="11"/>
        </w:numPr>
        <w:jc w:val="both"/>
        <w:rPr>
          <w:rFonts w:ascii="Palatino Linotype" w:hAnsi="Palatino Linotype"/>
        </w:rPr>
      </w:pPr>
      <w:r w:rsidRPr="001D4FA4">
        <w:rPr>
          <w:rFonts w:ascii="Palatino Linotype" w:hAnsi="Palatino Linotype"/>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w:t>
      </w:r>
      <w:r w:rsidR="009C165C">
        <w:rPr>
          <w:rFonts w:ascii="Palatino Linotype" w:hAnsi="Palatino Linotype"/>
        </w:rPr>
        <w:br/>
      </w:r>
      <w:r w:rsidRPr="001D4FA4">
        <w:rPr>
          <w:rFonts w:ascii="Palatino Linotype" w:hAnsi="Palatino Linotype"/>
        </w:rPr>
        <w:t>o udzielenie zamówienia.</w:t>
      </w:r>
    </w:p>
    <w:p w14:paraId="7C3021AB" w14:textId="482CC5B6" w:rsidR="00E45EDC" w:rsidRPr="001D4FA4" w:rsidRDefault="00E45EDC" w:rsidP="00E45EDC">
      <w:pPr>
        <w:pStyle w:val="Akapitzlist"/>
        <w:numPr>
          <w:ilvl w:val="0"/>
          <w:numId w:val="11"/>
        </w:numPr>
        <w:jc w:val="both"/>
        <w:rPr>
          <w:rFonts w:ascii="Palatino Linotype" w:hAnsi="Palatino Linotype"/>
        </w:rPr>
      </w:pPr>
      <w:r w:rsidRPr="001D4FA4">
        <w:rPr>
          <w:rFonts w:ascii="Palatino Linotype" w:hAnsi="Palatino Linotype"/>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w:t>
      </w:r>
      <w:r w:rsidRPr="001D4FA4">
        <w:rPr>
          <w:rFonts w:ascii="Palatino Linotype" w:hAnsi="Palatino Linotype"/>
        </w:rPr>
        <w:br/>
        <w:t>z pkt 7.</w:t>
      </w:r>
    </w:p>
    <w:p w14:paraId="461F7D1B" w14:textId="0083FBE5" w:rsidR="00E45EDC" w:rsidRPr="001D4FA4" w:rsidRDefault="00E45EDC" w:rsidP="00E45EDC">
      <w:pPr>
        <w:jc w:val="both"/>
        <w:rPr>
          <w:rFonts w:ascii="Palatino Linotype" w:hAnsi="Palatino Linotype"/>
          <w:u w:val="single"/>
        </w:rPr>
      </w:pPr>
      <w:r w:rsidRPr="001D4FA4">
        <w:rPr>
          <w:rFonts w:ascii="Palatino Linotype" w:hAnsi="Palatino Linotype"/>
          <w:b/>
          <w:bCs/>
          <w:u w:val="single"/>
        </w:rPr>
        <w:t xml:space="preserve">Uwaga! </w:t>
      </w:r>
      <w:r w:rsidRPr="001D4FA4">
        <w:rPr>
          <w:rFonts w:ascii="Palatino Linotype" w:hAnsi="Palatino Linotype"/>
          <w:u w:val="single"/>
        </w:rPr>
        <w:t>Nie należy zmieniać nazwy pliku nadanej przez Platformę e-Zamówienia. Zapisany „Formularz ofertowy” należy zawsze otwierać w programie Adobe Acrobat Reader DC</w:t>
      </w:r>
    </w:p>
    <w:p w14:paraId="22B404A2" w14:textId="378E7CD0" w:rsidR="00E45EDC" w:rsidRPr="001D4FA4" w:rsidRDefault="00E45EDC" w:rsidP="00E45EDC">
      <w:pPr>
        <w:pStyle w:val="Akapitzlist"/>
        <w:numPr>
          <w:ilvl w:val="0"/>
          <w:numId w:val="11"/>
        </w:numPr>
        <w:jc w:val="both"/>
        <w:rPr>
          <w:rFonts w:ascii="Palatino Linotype" w:hAnsi="Palatino Linotype"/>
        </w:rPr>
      </w:pPr>
      <w:r w:rsidRPr="001D4FA4">
        <w:rPr>
          <w:rFonts w:ascii="Palatino Linotype" w:hAnsi="Palatino Linotype"/>
        </w:rPr>
        <w:t xml:space="preserve">Wykonawca składa ofertę za pośrednictwem zakładki „Oferty/wnioski”, widocznej </w:t>
      </w:r>
      <w:r w:rsidR="007D2196">
        <w:rPr>
          <w:rFonts w:ascii="Palatino Linotype" w:hAnsi="Palatino Linotype"/>
        </w:rPr>
        <w:br/>
      </w:r>
      <w:r w:rsidRPr="001D4FA4">
        <w:rPr>
          <w:rFonts w:ascii="Palatino Linotype" w:hAnsi="Palatino Linotype"/>
        </w:rP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228D3687" w14:textId="22D3EF42" w:rsidR="00E45EDC" w:rsidRPr="001D4FA4" w:rsidRDefault="00E45EDC" w:rsidP="00E45EDC">
      <w:pPr>
        <w:pStyle w:val="Akapitzlist"/>
        <w:numPr>
          <w:ilvl w:val="0"/>
          <w:numId w:val="11"/>
        </w:numPr>
        <w:jc w:val="both"/>
        <w:rPr>
          <w:rFonts w:ascii="Palatino Linotype" w:hAnsi="Palatino Linotype"/>
        </w:rPr>
      </w:pPr>
      <w:r w:rsidRPr="001D4FA4">
        <w:rPr>
          <w:rFonts w:ascii="Palatino Linotype" w:hAnsi="Palatino Linotype"/>
        </w:rPr>
        <w:t xml:space="preserve">Wykonawca dodaje wybrany z dysku i uprzednio podpisany „Formularz oferty” </w:t>
      </w:r>
      <w:r w:rsidR="007D2196">
        <w:rPr>
          <w:rFonts w:ascii="Palatino Linotype" w:hAnsi="Palatino Linotype"/>
        </w:rPr>
        <w:br/>
      </w:r>
      <w:r w:rsidRPr="001D4FA4">
        <w:rPr>
          <w:rFonts w:ascii="Palatino Linotype" w:hAnsi="Palatino Linotype"/>
        </w:rPr>
        <w:t xml:space="preserve">w pierwszym polu („Wypełniony formularz oferty”). W kolejnym polu („Załączniki </w:t>
      </w:r>
      <w:r w:rsidR="007D2196">
        <w:rPr>
          <w:rFonts w:ascii="Palatino Linotype" w:hAnsi="Palatino Linotype"/>
        </w:rPr>
        <w:br/>
      </w:r>
      <w:r w:rsidRPr="001D4FA4">
        <w:rPr>
          <w:rFonts w:ascii="Palatino Linotype" w:hAnsi="Palatino Linotype"/>
        </w:rPr>
        <w:t>i inne dokumenty przedstawione w ofercie przez Wykonawcę”) wykonawca dodaje pozostałe pliki stanowiące ofertę lub składane wraz z ofertą.</w:t>
      </w:r>
    </w:p>
    <w:p w14:paraId="3AA424EE" w14:textId="09690386" w:rsidR="00E45EDC" w:rsidRPr="007D2196" w:rsidRDefault="00E45EDC" w:rsidP="007D2196">
      <w:pPr>
        <w:pStyle w:val="Akapitzlist"/>
        <w:numPr>
          <w:ilvl w:val="0"/>
          <w:numId w:val="11"/>
        </w:numPr>
        <w:jc w:val="both"/>
        <w:rPr>
          <w:rFonts w:ascii="Palatino Linotype" w:hAnsi="Palatino Linotype"/>
        </w:rPr>
      </w:pPr>
      <w:r w:rsidRPr="001D4FA4">
        <w:rPr>
          <w:rFonts w:ascii="Palatino Linotype" w:hAnsi="Palatino Linotype"/>
        </w:rPr>
        <w:t xml:space="preserve">Jeżeli wraz z ofertą składane są dokumenty zawierające tajemnicę przedsiębiorstwa wykonawca, w celu utrzymania w poufności tych informacji, przekazuje je </w:t>
      </w:r>
      <w:r w:rsidR="007D2196">
        <w:rPr>
          <w:rFonts w:ascii="Palatino Linotype" w:hAnsi="Palatino Linotype"/>
        </w:rPr>
        <w:br/>
      </w:r>
      <w:r w:rsidRPr="001D4FA4">
        <w:rPr>
          <w:rFonts w:ascii="Palatino Linotype" w:hAnsi="Palatino Linotype"/>
        </w:rPr>
        <w:t xml:space="preserve">w wydzielonym i odpowiednio oznaczonym pliku, wraz </w:t>
      </w:r>
      <w:r w:rsidRPr="007D2196">
        <w:rPr>
          <w:rFonts w:ascii="Palatino Linotype" w:hAnsi="Palatino Linotype"/>
        </w:rPr>
        <w:t xml:space="preserve">z jednoczesnym zaznaczeniem w nazwie pliku „Dokument stanowiący tajemnicę przedsiębiorstwa”. Zarówno załącznik stanowiący tajemnicę przedsiębiorstwa jak </w:t>
      </w:r>
      <w:r w:rsidR="007D2196" w:rsidRPr="007D2196">
        <w:rPr>
          <w:rFonts w:ascii="Palatino Linotype" w:hAnsi="Palatino Linotype"/>
        </w:rPr>
        <w:br/>
      </w:r>
      <w:r w:rsidRPr="007D2196">
        <w:rPr>
          <w:rFonts w:ascii="Palatino Linotype" w:hAnsi="Palatino Linotype"/>
        </w:rPr>
        <w:t>i uzasadnienie zastrzeżenia tajemnicy przedsiębiorstwa należy dodać w polu „Załączniki i inne dokumenty przedstawione w ofercie przez Wykonawcę”</w:t>
      </w:r>
      <w:r w:rsidR="00C90D3C" w:rsidRPr="007D2196">
        <w:rPr>
          <w:rFonts w:ascii="Palatino Linotype" w:hAnsi="Palatino Linotype"/>
        </w:rPr>
        <w:t>.</w:t>
      </w:r>
    </w:p>
    <w:p w14:paraId="5010409F" w14:textId="22C582B0" w:rsidR="00C90D3C" w:rsidRPr="001D4FA4" w:rsidRDefault="00C90D3C" w:rsidP="00E45EDC">
      <w:pPr>
        <w:pStyle w:val="Akapitzlist"/>
        <w:numPr>
          <w:ilvl w:val="0"/>
          <w:numId w:val="11"/>
        </w:numPr>
        <w:jc w:val="both"/>
        <w:rPr>
          <w:rFonts w:ascii="Palatino Linotype" w:hAnsi="Palatino Linotype"/>
        </w:rPr>
      </w:pPr>
      <w:r w:rsidRPr="001D4FA4">
        <w:rPr>
          <w:rFonts w:ascii="Palatino Linotype" w:hAnsi="Palatino Linotype"/>
          <w:b/>
          <w:bCs/>
        </w:rPr>
        <w:t xml:space="preserve">Formularz ofertowy </w:t>
      </w:r>
      <w:r w:rsidRPr="001D4FA4">
        <w:rPr>
          <w:rFonts w:ascii="Palatino Linotype" w:hAnsi="Palatino Linotype"/>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327966B" w14:textId="75CB5466" w:rsidR="00C90D3C" w:rsidRDefault="00C90D3C" w:rsidP="00E45EDC">
      <w:pPr>
        <w:pStyle w:val="Akapitzlist"/>
        <w:numPr>
          <w:ilvl w:val="0"/>
          <w:numId w:val="11"/>
        </w:numPr>
        <w:jc w:val="both"/>
        <w:rPr>
          <w:rFonts w:ascii="Palatino Linotype" w:hAnsi="Palatino Linotype"/>
        </w:rPr>
      </w:pPr>
      <w:r w:rsidRPr="001D4FA4">
        <w:rPr>
          <w:rFonts w:ascii="Palatino Linotype" w:hAnsi="Palatino Linotype"/>
        </w:rPr>
        <w:t xml:space="preserve">Wykaz poszczególnych dokumentów i oświadczeń składanych wraz z ofertą, ich forma, sposób sporządzania i przekazywania zostały określone przez Zamawiającego w </w:t>
      </w:r>
      <w:r w:rsidR="007D2196">
        <w:rPr>
          <w:rFonts w:ascii="Palatino Linotype" w:hAnsi="Palatino Linotype"/>
        </w:rPr>
        <w:t>niniejszej specyfikacji.</w:t>
      </w:r>
    </w:p>
    <w:p w14:paraId="6E37FEFF" w14:textId="37274ED7" w:rsidR="007D2196" w:rsidRDefault="007D2196" w:rsidP="00E45EDC">
      <w:pPr>
        <w:pStyle w:val="Akapitzlist"/>
        <w:numPr>
          <w:ilvl w:val="0"/>
          <w:numId w:val="11"/>
        </w:numPr>
        <w:jc w:val="both"/>
        <w:rPr>
          <w:rFonts w:ascii="Palatino Linotype" w:hAnsi="Palatino Linotype"/>
        </w:rPr>
      </w:pPr>
      <w:r w:rsidRPr="007D2196">
        <w:rPr>
          <w:rFonts w:ascii="Palatino Linotype" w:hAnsi="Palatino Linotype"/>
        </w:rPr>
        <w:t>Opatrzenie podpisem zaufanym dopuszczalne jest w postępowaniach o udzielenie zamówienia o wartości mniejszej niż progi unijne</w:t>
      </w:r>
      <w:r>
        <w:rPr>
          <w:rFonts w:ascii="Palatino Linotype" w:hAnsi="Palatino Linotype"/>
        </w:rPr>
        <w:t>.</w:t>
      </w:r>
    </w:p>
    <w:p w14:paraId="2E914BB6" w14:textId="7A4C46D2" w:rsidR="007D2196" w:rsidRDefault="007D2196" w:rsidP="00E45EDC">
      <w:pPr>
        <w:pStyle w:val="Akapitzlist"/>
        <w:numPr>
          <w:ilvl w:val="0"/>
          <w:numId w:val="11"/>
        </w:numPr>
        <w:jc w:val="both"/>
        <w:rPr>
          <w:rFonts w:ascii="Palatino Linotype" w:hAnsi="Palatino Linotype"/>
        </w:rPr>
      </w:pPr>
      <w:r w:rsidRPr="007D2196">
        <w:rPr>
          <w:rFonts w:ascii="Palatino Linotype" w:hAnsi="Palatino Linotype"/>
          <w:b/>
          <w:bCs/>
        </w:rPr>
        <w:t xml:space="preserve">Pozostałe dokumenty </w:t>
      </w:r>
      <w:r w:rsidRPr="007D2196">
        <w:rPr>
          <w:rFonts w:ascii="Palatino Linotype" w:hAnsi="Palatino Linotype"/>
        </w:rPr>
        <w:t xml:space="preserve">wchodzące w skład oferty lub składane wraz z ofertą, które są zgodne z ustawą Pzp lub rozporządzeniem Prezesa Rady Ministrów w sprawie wymagań dla dokumentów elektronicznych opatrzone kwalifikowanym podpisem </w:t>
      </w:r>
      <w:r w:rsidRPr="007D2196">
        <w:rPr>
          <w:rFonts w:ascii="Palatino Linotype" w:hAnsi="Palatino Linotype"/>
        </w:rPr>
        <w:lastRenderedPageBreak/>
        <w:t xml:space="preserve">elektronicznym, podpisem zaufanym lub podpisem osobistym, mogą być zgodnie </w:t>
      </w:r>
      <w:r>
        <w:rPr>
          <w:rFonts w:ascii="Palatino Linotype" w:hAnsi="Palatino Linotype"/>
        </w:rPr>
        <w:br/>
      </w:r>
      <w:r w:rsidRPr="007D2196">
        <w:rPr>
          <w:rFonts w:ascii="Palatino Linotype" w:hAnsi="Palatino Linotype"/>
        </w:rPr>
        <w:t xml:space="preserve">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D65C7E">
        <w:rPr>
          <w:rFonts w:ascii="Palatino Linotype" w:hAnsi="Palatino Linotype"/>
        </w:rPr>
        <w:br/>
      </w:r>
      <w:r w:rsidRPr="007D2196">
        <w:rPr>
          <w:rFonts w:ascii="Palatino Linotype" w:hAnsi="Palatino Linotype"/>
        </w:rPr>
        <w:t xml:space="preserve">w ofercie przez Wykonawcę” dodaje się uprzednio podpisane dokumenty wraz </w:t>
      </w:r>
      <w:r w:rsidR="00D65C7E">
        <w:rPr>
          <w:rFonts w:ascii="Palatino Linotype" w:hAnsi="Palatino Linotype"/>
        </w:rPr>
        <w:br/>
      </w:r>
      <w:r w:rsidRPr="007D2196">
        <w:rPr>
          <w:rFonts w:ascii="Palatino Linotype" w:hAnsi="Palatino Linotype"/>
        </w:rPr>
        <w:t>z wygenerowanym plikiem podpisu (typ zewnętrzny) lub dokument z wszytym podpisem (typ wewnętrzny</w:t>
      </w:r>
      <w:r>
        <w:rPr>
          <w:rFonts w:ascii="Palatino Linotype" w:hAnsi="Palatino Linotype"/>
        </w:rPr>
        <w:t>).</w:t>
      </w:r>
    </w:p>
    <w:p w14:paraId="5D085BA9" w14:textId="5B45ED75" w:rsidR="007D2196" w:rsidRDefault="007D2196" w:rsidP="00E45EDC">
      <w:pPr>
        <w:pStyle w:val="Akapitzlist"/>
        <w:numPr>
          <w:ilvl w:val="0"/>
          <w:numId w:val="11"/>
        </w:numPr>
        <w:jc w:val="both"/>
        <w:rPr>
          <w:rFonts w:ascii="Palatino Linotype" w:hAnsi="Palatino Linotype"/>
        </w:rPr>
      </w:pPr>
      <w:r w:rsidRPr="007D2196">
        <w:rPr>
          <w:rFonts w:ascii="Palatino Linotype" w:hAnsi="Palatino Linotyp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t>
      </w:r>
      <w:r w:rsidR="00D65C7E">
        <w:rPr>
          <w:rFonts w:ascii="Palatino Linotype" w:hAnsi="Palatino Linotype"/>
        </w:rPr>
        <w:br/>
      </w:r>
      <w:r w:rsidRPr="007D2196">
        <w:rPr>
          <w:rFonts w:ascii="Palatino Linotype" w:hAnsi="Palatino Linotype"/>
        </w:rPr>
        <w:t>w tym pliku odpowiednio kwalifikowanym podpisem elektronicznym, podpisem zaufanym lub podpisem osobistym.</w:t>
      </w:r>
    </w:p>
    <w:p w14:paraId="32B953A5" w14:textId="187803A3" w:rsidR="007D2196" w:rsidRPr="001D4FA4" w:rsidRDefault="007D2196" w:rsidP="00E45EDC">
      <w:pPr>
        <w:pStyle w:val="Akapitzlist"/>
        <w:numPr>
          <w:ilvl w:val="0"/>
          <w:numId w:val="11"/>
        </w:numPr>
        <w:jc w:val="both"/>
        <w:rPr>
          <w:rFonts w:ascii="Palatino Linotype" w:hAnsi="Palatino Linotype"/>
        </w:rPr>
      </w:pPr>
      <w:r w:rsidRPr="007D2196">
        <w:rPr>
          <w:rFonts w:ascii="Palatino Linotype" w:hAnsi="Palatino Linotype"/>
        </w:rPr>
        <w:t xml:space="preserve">System sprawdza, czy złożone pliki są podpisane i automatycznie je szyfruje, jednocześnie informując o tym wykonawcę. Potwierdzenie czasu przekazania </w:t>
      </w:r>
      <w:r w:rsidR="00D65C7E">
        <w:rPr>
          <w:rFonts w:ascii="Palatino Linotype" w:hAnsi="Palatino Linotype"/>
        </w:rPr>
        <w:br/>
      </w:r>
      <w:r w:rsidRPr="007D2196">
        <w:rPr>
          <w:rFonts w:ascii="Palatino Linotype" w:hAnsi="Palatino Linotype"/>
        </w:rPr>
        <w:t xml:space="preserve">i odbioru oferty znajduje się w Elektronicznym Potwierdzeniu Przesłania (EPP) </w:t>
      </w:r>
      <w:r w:rsidR="00D65C7E">
        <w:rPr>
          <w:rFonts w:ascii="Palatino Linotype" w:hAnsi="Palatino Linotype"/>
        </w:rPr>
        <w:br/>
      </w:r>
      <w:r w:rsidRPr="007D2196">
        <w:rPr>
          <w:rFonts w:ascii="Palatino Linotype" w:hAnsi="Palatino Linotype"/>
        </w:rPr>
        <w:t>i Elektronicznym Potwierdzeniu Odebrania (EPO). EPP i EPO dostępne są dla zalogowanego Wykonawcy w zakładce „Oferty/Wnioski”.</w:t>
      </w:r>
    </w:p>
    <w:p w14:paraId="120F930F" w14:textId="6F1BC297" w:rsidR="00C90D3C" w:rsidRPr="001D4FA4" w:rsidRDefault="00C90D3C" w:rsidP="00E45EDC">
      <w:pPr>
        <w:pStyle w:val="Akapitzlist"/>
        <w:numPr>
          <w:ilvl w:val="0"/>
          <w:numId w:val="11"/>
        </w:numPr>
        <w:jc w:val="both"/>
        <w:rPr>
          <w:rFonts w:ascii="Palatino Linotype" w:hAnsi="Palatino Linotype"/>
        </w:rPr>
      </w:pPr>
      <w:r w:rsidRPr="001D4FA4">
        <w:rPr>
          <w:rFonts w:ascii="Palatino Linotype" w:hAnsi="Palatino Linotype"/>
        </w:rPr>
        <w:t>Oferta może być złożona tylko do upływu terminu składania ofert.</w:t>
      </w:r>
    </w:p>
    <w:p w14:paraId="373CDF08" w14:textId="3677C357" w:rsidR="00C90D3C" w:rsidRDefault="00C90D3C" w:rsidP="00E45EDC">
      <w:pPr>
        <w:pStyle w:val="Akapitzlist"/>
        <w:numPr>
          <w:ilvl w:val="0"/>
          <w:numId w:val="11"/>
        </w:numPr>
        <w:jc w:val="both"/>
        <w:rPr>
          <w:rFonts w:ascii="Palatino Linotype" w:hAnsi="Palatino Linotype"/>
        </w:rPr>
      </w:pPr>
      <w:r w:rsidRPr="001D4FA4">
        <w:rPr>
          <w:rFonts w:ascii="Palatino Linotype" w:hAnsi="Palatino Linotype"/>
        </w:rPr>
        <w:t>Wykonawca może przed upływem terminu składania ofert wycofać ofertę. Wykonawca wycofuje ofertę w zakładce „Oferty/wnioski” używając przycisku „Wycofaj ofertę”.</w:t>
      </w:r>
    </w:p>
    <w:p w14:paraId="4BD7ABAF" w14:textId="7C99E5FB" w:rsidR="007D2196" w:rsidRDefault="007D2196" w:rsidP="00E45EDC">
      <w:pPr>
        <w:pStyle w:val="Akapitzlist"/>
        <w:numPr>
          <w:ilvl w:val="0"/>
          <w:numId w:val="11"/>
        </w:numPr>
        <w:jc w:val="both"/>
        <w:rPr>
          <w:rFonts w:ascii="Palatino Linotype" w:hAnsi="Palatino Linotype"/>
        </w:rPr>
      </w:pPr>
      <w:r w:rsidRPr="007D2196">
        <w:rPr>
          <w:rFonts w:ascii="Palatino Linotype" w:hAnsi="Palatino Linotype"/>
        </w:rPr>
        <w:t>Maksymalny łączny rozmiar plików stanowiących ofertę lub składanych wraz z ofertą to 250 MB</w:t>
      </w:r>
      <w:r>
        <w:rPr>
          <w:rFonts w:ascii="Palatino Linotype" w:hAnsi="Palatino Linotype"/>
        </w:rPr>
        <w:t>.</w:t>
      </w:r>
    </w:p>
    <w:p w14:paraId="05CCD169" w14:textId="77777777" w:rsidR="007D2196" w:rsidRDefault="007D2196" w:rsidP="007D2196">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7D2196" w:rsidRPr="001D4FA4" w14:paraId="4B1A5D74"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6A8F70B" w14:textId="4DC70366" w:rsidR="007D2196" w:rsidRPr="001D4FA4" w:rsidRDefault="007D2196" w:rsidP="00E97EBC">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X</w:t>
            </w:r>
            <w:r>
              <w:rPr>
                <w:rFonts w:ascii="Palatino Linotype" w:eastAsia="TrebuchetMS-Bold" w:hAnsi="Palatino Linotype" w:cstheme="minorHAnsi"/>
                <w:b/>
                <w:bCs/>
                <w:color w:val="000000"/>
                <w:sz w:val="22"/>
                <w:szCs w:val="22"/>
                <w:shd w:val="clear" w:color="auto" w:fill="DDDDDD"/>
              </w:rPr>
              <w:t>I</w:t>
            </w:r>
            <w:r w:rsidRPr="001D4FA4">
              <w:rPr>
                <w:rFonts w:ascii="Palatino Linotype" w:eastAsia="TrebuchetMS-Bold" w:hAnsi="Palatino Linotype" w:cstheme="minorHAnsi"/>
                <w:b/>
                <w:bCs/>
                <w:color w:val="000000"/>
                <w:sz w:val="22"/>
                <w:szCs w:val="22"/>
                <w:shd w:val="clear" w:color="auto" w:fill="DDDDDD"/>
              </w:rPr>
              <w:t xml:space="preserve">II. </w:t>
            </w:r>
            <w:r>
              <w:rPr>
                <w:rFonts w:ascii="Palatino Linotype" w:eastAsia="TrebuchetMS-Bold" w:hAnsi="Palatino Linotype" w:cstheme="minorHAnsi"/>
                <w:b/>
                <w:bCs/>
                <w:color w:val="000000"/>
                <w:sz w:val="22"/>
                <w:szCs w:val="22"/>
                <w:shd w:val="clear" w:color="auto" w:fill="DDDDDD"/>
              </w:rPr>
              <w:t>Dokumenty stanowiące ofertę, które należy złożyć</w:t>
            </w:r>
          </w:p>
        </w:tc>
      </w:tr>
    </w:tbl>
    <w:p w14:paraId="147F71B3" w14:textId="77777777" w:rsidR="007D2196" w:rsidRDefault="007D2196" w:rsidP="007D2196">
      <w:pPr>
        <w:jc w:val="both"/>
        <w:rPr>
          <w:rFonts w:ascii="Palatino Linotype" w:hAnsi="Palatino Linotype"/>
        </w:rPr>
      </w:pPr>
    </w:p>
    <w:p w14:paraId="4B170BE7" w14:textId="5387CF9A" w:rsidR="007D2196" w:rsidRPr="007D2196" w:rsidRDefault="007D2196" w:rsidP="007D2196">
      <w:pPr>
        <w:pStyle w:val="Akapitzlist"/>
        <w:numPr>
          <w:ilvl w:val="0"/>
          <w:numId w:val="12"/>
        </w:numPr>
        <w:jc w:val="both"/>
        <w:rPr>
          <w:rFonts w:ascii="Palatino Linotype" w:hAnsi="Palatino Linotype"/>
        </w:rPr>
      </w:pPr>
      <w:r w:rsidRPr="007D2196">
        <w:rPr>
          <w:rFonts w:ascii="Palatino Linotype" w:hAnsi="Palatino Linotype"/>
        </w:rPr>
        <w:t>Formularz ofertowy – załącznik nr 2 do SWZ.</w:t>
      </w:r>
    </w:p>
    <w:p w14:paraId="1B98E4A2" w14:textId="4DF3C687" w:rsidR="007D2196" w:rsidRDefault="007D2196" w:rsidP="007D2196">
      <w:pPr>
        <w:pStyle w:val="Akapitzlist"/>
        <w:numPr>
          <w:ilvl w:val="0"/>
          <w:numId w:val="12"/>
        </w:numPr>
        <w:jc w:val="both"/>
        <w:rPr>
          <w:rFonts w:ascii="Palatino Linotype" w:hAnsi="Palatino Linotype"/>
        </w:rPr>
      </w:pPr>
      <w:r>
        <w:rPr>
          <w:rFonts w:ascii="Palatino Linotype" w:hAnsi="Palatino Linotype"/>
        </w:rPr>
        <w:t xml:space="preserve">Oświadczenie Wykonawcy o niepodleganiu </w:t>
      </w:r>
      <w:r w:rsidRPr="007D2196">
        <w:rPr>
          <w:rFonts w:ascii="Palatino Linotype" w:hAnsi="Palatino Linotype"/>
          <w:lang w:bidi="pl-PL"/>
        </w:rPr>
        <w:t xml:space="preserve">wykluczeniu z postępowania składane na podstawie art. 125 ust. 1 ustawy Pzp – wzór oświadczenia o niepodleganiu wykluczeniu stanowi Załącznik nr 3 do SWZ oraz Załącznik nr 4 oświadczenie </w:t>
      </w:r>
      <w:r w:rsidRPr="00FE339A">
        <w:rPr>
          <w:rFonts w:ascii="Palatino Linotype" w:hAnsi="Palatino Linotype"/>
          <w:lang w:bidi="pl-PL"/>
        </w:rPr>
        <w:t>wykonawcy o braku podstaw wykluczenia o których mowa w rozdziale XV</w:t>
      </w:r>
      <w:r w:rsidR="003B5FD1" w:rsidRPr="00FE339A">
        <w:rPr>
          <w:rFonts w:ascii="Palatino Linotype" w:hAnsi="Palatino Linotype"/>
          <w:lang w:bidi="pl-PL"/>
        </w:rPr>
        <w:t>I</w:t>
      </w:r>
      <w:r w:rsidRPr="00FE339A">
        <w:rPr>
          <w:rFonts w:ascii="Palatino Linotype" w:hAnsi="Palatino Linotype"/>
          <w:lang w:bidi="pl-PL"/>
        </w:rPr>
        <w:t xml:space="preserve"> ust. </w:t>
      </w:r>
      <w:r w:rsidR="003B5FD1" w:rsidRPr="00FE339A">
        <w:rPr>
          <w:rFonts w:ascii="Palatino Linotype" w:hAnsi="Palatino Linotype"/>
          <w:lang w:bidi="pl-PL"/>
        </w:rPr>
        <w:t>1</w:t>
      </w:r>
      <w:r w:rsidRPr="00FE339A">
        <w:rPr>
          <w:rFonts w:ascii="Palatino Linotype" w:hAnsi="Palatino Linotype"/>
          <w:lang w:bidi="pl-PL"/>
        </w:rPr>
        <w:t>.</w:t>
      </w:r>
      <w:r w:rsidRPr="007D2196">
        <w:rPr>
          <w:rFonts w:ascii="Palatino Linotype" w:hAnsi="Palatino Linotype"/>
          <w:lang w:bidi="pl-PL"/>
        </w:rPr>
        <w:t xml:space="preserve"> </w:t>
      </w:r>
      <w:r w:rsidR="00D65C7E">
        <w:rPr>
          <w:rFonts w:ascii="Palatino Linotype" w:hAnsi="Palatino Linotype"/>
          <w:lang w:bidi="pl-PL"/>
        </w:rPr>
        <w:br/>
      </w:r>
      <w:r w:rsidRPr="007D2196">
        <w:rPr>
          <w:rFonts w:ascii="Palatino Linotype" w:hAnsi="Palatino Linotype"/>
          <w:lang w:bidi="pl-PL"/>
        </w:rPr>
        <w:t>W przypadku wspólnego ubiegania się o zamówienie przez Wykonawców, oświadczenie o niepoleganiu wykluczeniu składa każdy z Wykonawców</w:t>
      </w:r>
      <w:r w:rsidR="00BB3811">
        <w:rPr>
          <w:rFonts w:ascii="Palatino Linotype" w:hAnsi="Palatino Linotype"/>
          <w:lang w:bidi="pl-PL"/>
        </w:rPr>
        <w:t>.</w:t>
      </w:r>
    </w:p>
    <w:p w14:paraId="24EA83C4" w14:textId="4929C7F9" w:rsidR="00BB3811" w:rsidRDefault="00BB3811" w:rsidP="007D2196">
      <w:pPr>
        <w:pStyle w:val="Akapitzlist"/>
        <w:numPr>
          <w:ilvl w:val="0"/>
          <w:numId w:val="12"/>
        </w:numPr>
        <w:jc w:val="both"/>
        <w:rPr>
          <w:rFonts w:ascii="Palatino Linotype" w:hAnsi="Palatino Linotype"/>
        </w:rPr>
      </w:pPr>
      <w:r w:rsidRPr="00BB3811">
        <w:rPr>
          <w:rFonts w:ascii="Palatino Linotype" w:hAnsi="Palatino Linotype"/>
          <w:lang w:bidi="pl-PL"/>
        </w:rPr>
        <w:t xml:space="preserve">Oświadczenie Wykonawcy o spełnieniu warunków udziału w postępowaniu składane na podstawie art. 125 ust. 1 ustawy Pzp – wzór oświadczenia o spełnieniu warunków udziału stanowi Załącznik nr 5 do SWZ. W przypadku wspólnego ubiegania się </w:t>
      </w:r>
      <w:r>
        <w:rPr>
          <w:rFonts w:ascii="Palatino Linotype" w:hAnsi="Palatino Linotype"/>
          <w:lang w:bidi="pl-PL"/>
        </w:rPr>
        <w:br/>
      </w:r>
      <w:r w:rsidRPr="00BB3811">
        <w:rPr>
          <w:rFonts w:ascii="Palatino Linotype" w:hAnsi="Palatino Linotype"/>
          <w:lang w:bidi="pl-PL"/>
        </w:rPr>
        <w:t>o zamówienie przez Wykonawców, oświadczenie składa każdy z Wykonawców</w:t>
      </w:r>
      <w:r>
        <w:rPr>
          <w:rFonts w:ascii="Palatino Linotype" w:hAnsi="Palatino Linotype"/>
          <w:lang w:bidi="pl-PL"/>
        </w:rPr>
        <w:t>.</w:t>
      </w:r>
    </w:p>
    <w:p w14:paraId="305A00E3" w14:textId="25A30E37" w:rsidR="00BB3811" w:rsidRDefault="00BB3811" w:rsidP="007D2196">
      <w:pPr>
        <w:pStyle w:val="Akapitzlist"/>
        <w:numPr>
          <w:ilvl w:val="0"/>
          <w:numId w:val="12"/>
        </w:numPr>
        <w:jc w:val="both"/>
        <w:rPr>
          <w:rFonts w:ascii="Palatino Linotype" w:hAnsi="Palatino Linotype"/>
        </w:rPr>
      </w:pPr>
      <w:r w:rsidRPr="00BB3811">
        <w:rPr>
          <w:rFonts w:ascii="Palatino Linotype" w:hAnsi="Palatino Linotype"/>
          <w:lang w:bidi="pl-PL"/>
        </w:rPr>
        <w:t>Pełnomocnictwo upoważniające do złożenia oferty, o ile ofertę składa pełnomocnik</w:t>
      </w:r>
      <w:r>
        <w:rPr>
          <w:rFonts w:ascii="Palatino Linotype" w:hAnsi="Palatino Linotype"/>
          <w:lang w:bidi="pl-PL"/>
        </w:rPr>
        <w:t>.</w:t>
      </w:r>
    </w:p>
    <w:p w14:paraId="6E37E109" w14:textId="7C3581C2" w:rsidR="00BB3811" w:rsidRDefault="00BB3811" w:rsidP="007D2196">
      <w:pPr>
        <w:pStyle w:val="Akapitzlist"/>
        <w:numPr>
          <w:ilvl w:val="0"/>
          <w:numId w:val="12"/>
        </w:numPr>
        <w:jc w:val="both"/>
        <w:rPr>
          <w:rFonts w:ascii="Palatino Linotype" w:hAnsi="Palatino Linotype"/>
        </w:rPr>
      </w:pPr>
      <w:r w:rsidRPr="00BB3811">
        <w:rPr>
          <w:rFonts w:ascii="Palatino Linotype" w:hAnsi="Palatino Linotype"/>
          <w:lang w:bidi="pl-PL"/>
        </w:rPr>
        <w:lastRenderedPageBreak/>
        <w:t>Pełnomocnictwo dla pełnomocnika do reprezentowania w postępowaniu Wykonawców wspólnie ubiegających się o udzielenie zamówienia – dotyczy ofert składanych przez Wykonawców wspólnie ubiegających się o udzielenie zamówienia.</w:t>
      </w:r>
    </w:p>
    <w:p w14:paraId="3DA3B33B" w14:textId="1615FCB2" w:rsidR="00BB3811" w:rsidRDefault="00BB3811" w:rsidP="007D2196">
      <w:pPr>
        <w:pStyle w:val="Akapitzlist"/>
        <w:numPr>
          <w:ilvl w:val="0"/>
          <w:numId w:val="12"/>
        </w:numPr>
        <w:jc w:val="both"/>
        <w:rPr>
          <w:rFonts w:ascii="Palatino Linotype" w:hAnsi="Palatino Linotype"/>
        </w:rPr>
      </w:pPr>
      <w:r w:rsidRPr="00BB3811">
        <w:rPr>
          <w:rFonts w:ascii="Palatino Linotype" w:hAnsi="Palatino Linotype"/>
          <w:lang w:bidi="pl-PL"/>
        </w:rPr>
        <w:t>W przypadku, o którym mowa w art. 117 ust. 2 i 3 ustawy Pzp, Wykonawcy wspólnie ubiegający się o udzielenie zamówienia dołączają do oferty oświadczenie, z którego wynika, które elementy dostawy lub usługi demontażu i montażu wykonają poszczególni Wykonawcy.</w:t>
      </w:r>
    </w:p>
    <w:p w14:paraId="0865A9AF" w14:textId="77777777" w:rsidR="00BB3811" w:rsidRDefault="00BB3811" w:rsidP="00BB3811">
      <w:pPr>
        <w:jc w:val="both"/>
        <w:rPr>
          <w:rFonts w:ascii="Palatino Linotype" w:hAnsi="Palatino Linotype"/>
        </w:rPr>
      </w:pPr>
    </w:p>
    <w:p w14:paraId="3EACFFF4" w14:textId="08B713AC" w:rsidR="00BB3811" w:rsidRDefault="00BB3811" w:rsidP="00BB3811">
      <w:pPr>
        <w:jc w:val="both"/>
        <w:rPr>
          <w:rFonts w:ascii="Palatino Linotype" w:hAnsi="Palatino Linotype"/>
          <w:u w:val="single"/>
          <w:lang w:bidi="pl-PL"/>
        </w:rPr>
      </w:pPr>
      <w:r w:rsidRPr="00BB3811">
        <w:rPr>
          <w:rFonts w:ascii="Palatino Linotype" w:hAnsi="Palatino Linotype"/>
          <w:u w:val="single"/>
          <w:lang w:bidi="pl-PL"/>
        </w:rPr>
        <w:t>Oferta (formularz ofertowy), oświadczenia o niepodleganiu wykluczeniu, w postępowaniu oraz oświadczenie o spełnieniu warunków muszą być złożone w oryginale.</w:t>
      </w:r>
    </w:p>
    <w:p w14:paraId="52B4AB73" w14:textId="7172CB04" w:rsidR="00BB3811" w:rsidRDefault="00BB3811" w:rsidP="00BB3811">
      <w:pPr>
        <w:jc w:val="both"/>
        <w:rPr>
          <w:rFonts w:ascii="Palatino Linotype" w:hAnsi="Palatino Linotype"/>
          <w:b/>
          <w:bCs/>
          <w:u w:val="single"/>
          <w:lang w:bidi="pl-PL"/>
        </w:rPr>
      </w:pPr>
      <w:r w:rsidRPr="00BB3811">
        <w:rPr>
          <w:rFonts w:ascii="Palatino Linotype" w:hAnsi="Palatino Linotype"/>
          <w:u w:val="single"/>
          <w:lang w:bidi="pl-PL"/>
        </w:rPr>
        <w:t>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Pr="00BB3811">
        <w:rPr>
          <w:rFonts w:ascii="Palatino Linotype" w:hAnsi="Palatino Linotype"/>
          <w:b/>
          <w:bCs/>
          <w:u w:val="single"/>
          <w:lang w:bidi="pl-PL"/>
        </w:rPr>
        <w:t>.</w:t>
      </w:r>
    </w:p>
    <w:p w14:paraId="7C2383F8" w14:textId="77777777" w:rsidR="00BB3811" w:rsidRDefault="00BB3811" w:rsidP="00BB3811">
      <w:pPr>
        <w:jc w:val="both"/>
        <w:rPr>
          <w:rFonts w:ascii="Palatino Linotype" w:hAnsi="Palatino Linotype"/>
          <w:b/>
          <w:bCs/>
          <w:u w:val="singl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BB3811" w:rsidRPr="001D4FA4" w14:paraId="09C23B39"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F772B3B" w14:textId="64F92BDC" w:rsidR="00BB3811" w:rsidRPr="001D4FA4" w:rsidRDefault="00BB3811" w:rsidP="00E97EBC">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X</w:t>
            </w:r>
            <w:r>
              <w:rPr>
                <w:rFonts w:ascii="Palatino Linotype" w:eastAsia="TrebuchetMS-Bold" w:hAnsi="Palatino Linotype" w:cstheme="minorHAnsi"/>
                <w:b/>
                <w:bCs/>
                <w:color w:val="000000"/>
                <w:sz w:val="22"/>
                <w:szCs w:val="22"/>
                <w:shd w:val="clear" w:color="auto" w:fill="DDDDDD"/>
              </w:rPr>
              <w:t>IV</w:t>
            </w:r>
            <w:r w:rsidRPr="001D4FA4">
              <w:rPr>
                <w:rFonts w:ascii="Palatino Linotype" w:eastAsia="TrebuchetMS-Bold" w:hAnsi="Palatino Linotype" w:cstheme="minorHAnsi"/>
                <w:b/>
                <w:bCs/>
                <w:color w:val="000000"/>
                <w:sz w:val="22"/>
                <w:szCs w:val="22"/>
                <w:shd w:val="clear" w:color="auto" w:fill="DDDDDD"/>
              </w:rPr>
              <w:t xml:space="preserve">. </w:t>
            </w:r>
            <w:r>
              <w:rPr>
                <w:rFonts w:ascii="Palatino Linotype" w:eastAsia="TrebuchetMS-Bold" w:hAnsi="Palatino Linotype" w:cstheme="minorHAnsi"/>
                <w:b/>
                <w:bCs/>
                <w:color w:val="000000"/>
                <w:sz w:val="22"/>
                <w:szCs w:val="22"/>
                <w:shd w:val="clear" w:color="auto" w:fill="DDDDDD"/>
              </w:rPr>
              <w:t>Sposób oraz termin składania ofert</w:t>
            </w:r>
          </w:p>
        </w:tc>
      </w:tr>
    </w:tbl>
    <w:p w14:paraId="5CEC7DEC" w14:textId="77777777" w:rsidR="00BB3811" w:rsidRDefault="00BB3811" w:rsidP="00BB3811">
      <w:pPr>
        <w:jc w:val="both"/>
        <w:rPr>
          <w:rFonts w:ascii="Palatino Linotype" w:hAnsi="Palatino Linotype"/>
          <w:b/>
          <w:bCs/>
          <w:u w:val="single"/>
        </w:rPr>
      </w:pPr>
    </w:p>
    <w:p w14:paraId="2B0D8CC9" w14:textId="6373F285" w:rsidR="00BB3811" w:rsidRPr="00BB3811" w:rsidRDefault="00BB3811" w:rsidP="00BB3811">
      <w:pPr>
        <w:pStyle w:val="Akapitzlist"/>
        <w:numPr>
          <w:ilvl w:val="0"/>
          <w:numId w:val="13"/>
        </w:numPr>
        <w:jc w:val="both"/>
        <w:rPr>
          <w:rFonts w:ascii="Palatino Linotype" w:hAnsi="Palatino Linotype"/>
          <w:b/>
          <w:bCs/>
        </w:rPr>
      </w:pPr>
      <w:r w:rsidRPr="00BB3811">
        <w:rPr>
          <w:rFonts w:ascii="Palatino Linotype" w:hAnsi="Palatino Linotype"/>
        </w:rPr>
        <w:t>Ofertę wraz z wymaganymi dokumentami należy umieścić wyłącznie za pośrednictwem Platformy ezamowienia.gov.pl: pod adresem:</w:t>
      </w:r>
      <w:r w:rsidR="00D65C7E">
        <w:rPr>
          <w:rFonts w:ascii="Palatino Linotype" w:hAnsi="Palatino Linotype"/>
        </w:rPr>
        <w:tab/>
      </w:r>
      <w:r w:rsidRPr="00BB3811">
        <w:rPr>
          <w:rFonts w:ascii="Palatino Linotype" w:hAnsi="Palatino Linotype"/>
        </w:rPr>
        <w:t xml:space="preserve"> </w:t>
      </w:r>
      <w:hyperlink r:id="rId13" w:history="1">
        <w:r w:rsidR="00D65C7E" w:rsidRPr="00FF70B7">
          <w:rPr>
            <w:rStyle w:val="Hipercze"/>
            <w:rFonts w:ascii="Palatino Linotype" w:hAnsi="Palatino Linotype"/>
            <w:b/>
            <w:bCs/>
          </w:rPr>
          <w:t>https://ezamowienia.gov.pl/mp-client/tenders/ocds-148610-396f11dc-eeec-411b-aec3-fc2ab36bd92f</w:t>
        </w:r>
      </w:hyperlink>
      <w:r w:rsidRPr="00BB3811">
        <w:rPr>
          <w:rFonts w:ascii="Palatino Linotype" w:hAnsi="Palatino Linotype"/>
          <w:b/>
          <w:bCs/>
        </w:rPr>
        <w:t xml:space="preserve"> - do dnia 0</w:t>
      </w:r>
      <w:r w:rsidR="00233D89">
        <w:rPr>
          <w:rFonts w:ascii="Palatino Linotype" w:hAnsi="Palatino Linotype"/>
          <w:b/>
          <w:bCs/>
        </w:rPr>
        <w:t>5</w:t>
      </w:r>
      <w:r w:rsidRPr="00BB3811">
        <w:rPr>
          <w:rFonts w:ascii="Palatino Linotype" w:hAnsi="Palatino Linotype"/>
          <w:b/>
          <w:bCs/>
        </w:rPr>
        <w:t>.09.2024r. do godz. 12:00.</w:t>
      </w:r>
    </w:p>
    <w:p w14:paraId="6AFC3B5B" w14:textId="7B752FB0" w:rsidR="00BB3811" w:rsidRDefault="00BB3811" w:rsidP="00BB3811">
      <w:pPr>
        <w:pStyle w:val="Akapitzlist"/>
        <w:numPr>
          <w:ilvl w:val="0"/>
          <w:numId w:val="13"/>
        </w:numPr>
        <w:jc w:val="both"/>
        <w:rPr>
          <w:rFonts w:ascii="Palatino Linotype" w:hAnsi="Palatino Linotype"/>
        </w:rPr>
      </w:pPr>
      <w:r w:rsidRPr="00BB3811">
        <w:rPr>
          <w:rFonts w:ascii="Palatino Linotype" w:hAnsi="Palatino Linotype"/>
        </w:rPr>
        <w:t>Do oferty należy dołączyć wszystkie wymagane w SWZ dokumenty.</w:t>
      </w:r>
    </w:p>
    <w:p w14:paraId="1B3B45D5" w14:textId="4E84A07F" w:rsidR="00BB3811" w:rsidRDefault="00BB3811" w:rsidP="00BB3811">
      <w:pPr>
        <w:pStyle w:val="Akapitzlist"/>
        <w:numPr>
          <w:ilvl w:val="0"/>
          <w:numId w:val="13"/>
        </w:numPr>
        <w:jc w:val="both"/>
        <w:rPr>
          <w:rFonts w:ascii="Palatino Linotype" w:hAnsi="Palatino Linotype"/>
        </w:rPr>
      </w:pPr>
      <w:r w:rsidRPr="00BB3811">
        <w:rPr>
          <w:rFonts w:ascii="Palatino Linotype" w:hAnsi="Palatino Linotype"/>
        </w:rPr>
        <w:t>W celu złożenia oferty, należy przejść do szczegółów postępowania, wybrać zakładkę „Oferty/ wnioski” i kliknąć przycisk „Złóż ofertę”.</w:t>
      </w:r>
    </w:p>
    <w:p w14:paraId="199F54C0" w14:textId="63C803E8" w:rsidR="00BB3811" w:rsidRDefault="00D65C7E" w:rsidP="00BB3811">
      <w:pPr>
        <w:pStyle w:val="Akapitzlist"/>
        <w:numPr>
          <w:ilvl w:val="0"/>
          <w:numId w:val="13"/>
        </w:numPr>
        <w:jc w:val="both"/>
        <w:rPr>
          <w:rFonts w:ascii="Palatino Linotype" w:hAnsi="Palatino Linotype"/>
        </w:rPr>
      </w:pPr>
      <w:r w:rsidRPr="00D65C7E">
        <w:rPr>
          <w:rFonts w:ascii="Palatino Linotype" w:hAnsi="Palatino Linotype"/>
        </w:rPr>
        <w:t xml:space="preserve">Oferta lub wniosek składana elektronicznie musi zostać podpisana elektronicznym podpisem kwalifikowanym, podpisem zaufanym lub podpisem osobistym. W procesie składania oferty za pośrednictwem ezamowienia.gov.pl, Wykonawca powinien złożyć podpis bezpośrednio na dokumentach przesłanych za pośrednictwem ezamowienia.gov.pl. Zalecamy stosowanie podpisu na każdym załączonym pliku osobno, w szczególności wskazanych w art. 63 ust 1 oraz ust.2 Pzp, gdzie zaznaczono, iż oferty, wnioski o dopuszczenie do udziału w postępowaniu oraz oświadczenie, </w:t>
      </w:r>
      <w:r>
        <w:rPr>
          <w:rFonts w:ascii="Palatino Linotype" w:hAnsi="Palatino Linotype"/>
        </w:rPr>
        <w:br/>
      </w:r>
      <w:r w:rsidRPr="00D65C7E">
        <w:rPr>
          <w:rFonts w:ascii="Palatino Linotype" w:hAnsi="Palatino Linotype"/>
        </w:rPr>
        <w:t xml:space="preserve">o którym mowa w art. 125 ust.1 sporządza się, pod rygorem nieważności, w postaci lub formie elektronicznej i opatruje się odpowiednio w odniesieniu do wartości </w:t>
      </w:r>
      <w:r w:rsidRPr="00D65C7E">
        <w:rPr>
          <w:rFonts w:ascii="Palatino Linotype" w:hAnsi="Palatino Linotype"/>
        </w:rPr>
        <w:lastRenderedPageBreak/>
        <w:t>postępowania kwalifikowanym podpisem elektronicznym, podpisem zaufanym lub podpisem osobistym.</w:t>
      </w:r>
    </w:p>
    <w:p w14:paraId="27212DF4" w14:textId="38190EC1" w:rsidR="00D65C7E" w:rsidRDefault="00D65C7E" w:rsidP="00BB3811">
      <w:pPr>
        <w:pStyle w:val="Akapitzlist"/>
        <w:numPr>
          <w:ilvl w:val="0"/>
          <w:numId w:val="13"/>
        </w:numPr>
        <w:jc w:val="both"/>
        <w:rPr>
          <w:rFonts w:ascii="Palatino Linotype" w:hAnsi="Palatino Linotype"/>
        </w:rPr>
      </w:pPr>
      <w:r w:rsidRPr="00D65C7E">
        <w:rPr>
          <w:rFonts w:ascii="Palatino Linotype" w:hAnsi="Palatino Linotype"/>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3BBF2EB" w14:textId="62BCF806" w:rsidR="00D65C7E" w:rsidRDefault="00D65C7E" w:rsidP="00BB3811">
      <w:pPr>
        <w:pStyle w:val="Akapitzlist"/>
        <w:numPr>
          <w:ilvl w:val="0"/>
          <w:numId w:val="13"/>
        </w:numPr>
        <w:jc w:val="both"/>
        <w:rPr>
          <w:rFonts w:ascii="Palatino Linotype" w:hAnsi="Palatino Linotype"/>
        </w:rPr>
      </w:pPr>
      <w:r w:rsidRPr="00D65C7E">
        <w:rPr>
          <w:rFonts w:ascii="Palatino Linotype" w:hAnsi="Palatino Linotype"/>
        </w:rPr>
        <w:t>Za datę przekazania oferty, oświadczenia, o którym mowa w art. 125 ust. 1 ustawy, podmiotowych środków dowodowych, przedmiotowych środków dowodowych oraz innych informacji, oświadczeń lub dokumentów, przekazywanych w postępowaniu, przyjmuje się datę ich przekazania na Platformę e-Zamówienia</w:t>
      </w:r>
    </w:p>
    <w:p w14:paraId="66C41C54" w14:textId="3F319AE6" w:rsidR="00D65C7E" w:rsidRDefault="00D65C7E" w:rsidP="00BB3811">
      <w:pPr>
        <w:pStyle w:val="Akapitzlist"/>
        <w:numPr>
          <w:ilvl w:val="0"/>
          <w:numId w:val="13"/>
        </w:numPr>
        <w:jc w:val="both"/>
        <w:rPr>
          <w:rFonts w:ascii="Palatino Linotype" w:hAnsi="Palatino Linotype"/>
        </w:rPr>
      </w:pPr>
      <w:r w:rsidRPr="00D65C7E">
        <w:rPr>
          <w:rFonts w:ascii="Palatino Linotype" w:hAnsi="Palatino Linotype"/>
        </w:rPr>
        <w:t xml:space="preserve">Szczegółowa instrukcja dla Wykonawców dotycząca złożenia, zmiany i wycofania oferty znajduje się na stronie internetowej pod adresem: </w:t>
      </w:r>
      <w:hyperlink r:id="rId14" w:history="1">
        <w:r w:rsidR="00C26446" w:rsidRPr="00FF70B7">
          <w:rPr>
            <w:rStyle w:val="Hipercze"/>
            <w:rFonts w:ascii="Palatino Linotype" w:hAnsi="Palatino Linotype"/>
          </w:rPr>
          <w:t>https://ezamowienia.gov.pl/pl/instrukcje/</w:t>
        </w:r>
      </w:hyperlink>
    </w:p>
    <w:p w14:paraId="06F109F9" w14:textId="4BD8F9AD" w:rsidR="00C26446" w:rsidRDefault="00C26446" w:rsidP="00BB3811">
      <w:pPr>
        <w:pStyle w:val="Akapitzlist"/>
        <w:numPr>
          <w:ilvl w:val="0"/>
          <w:numId w:val="13"/>
        </w:numPr>
        <w:jc w:val="both"/>
        <w:rPr>
          <w:rFonts w:ascii="Palatino Linotype" w:hAnsi="Palatino Linotype"/>
        </w:rPr>
      </w:pPr>
      <w:r w:rsidRPr="00C26446">
        <w:rPr>
          <w:rFonts w:ascii="Palatino Linotype" w:hAnsi="Palatino Linotype"/>
        </w:rPr>
        <w:t>Nie dopuszcza się składania ofert za pomocą poczty elektronicznej.</w:t>
      </w:r>
    </w:p>
    <w:p w14:paraId="19B3D7D6" w14:textId="77777777" w:rsidR="00C26446" w:rsidRDefault="00C26446" w:rsidP="00C26446">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C26446" w:rsidRPr="001D4FA4" w14:paraId="4F3604E2"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8C88228" w14:textId="1592E5A7" w:rsidR="00C26446" w:rsidRPr="001D4FA4" w:rsidRDefault="00C26446" w:rsidP="00E97EBC">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t>X</w:t>
            </w:r>
            <w:r>
              <w:rPr>
                <w:rFonts w:ascii="Palatino Linotype" w:eastAsia="TrebuchetMS-Bold" w:hAnsi="Palatino Linotype" w:cstheme="minorHAnsi"/>
                <w:b/>
                <w:bCs/>
                <w:color w:val="000000"/>
                <w:sz w:val="22"/>
                <w:szCs w:val="22"/>
                <w:shd w:val="clear" w:color="auto" w:fill="DDDDDD"/>
              </w:rPr>
              <w:t>V</w:t>
            </w:r>
            <w:r w:rsidRPr="001D4FA4">
              <w:rPr>
                <w:rFonts w:ascii="Palatino Linotype" w:eastAsia="TrebuchetMS-Bold" w:hAnsi="Palatino Linotype" w:cstheme="minorHAnsi"/>
                <w:b/>
                <w:bCs/>
                <w:color w:val="000000"/>
                <w:sz w:val="22"/>
                <w:szCs w:val="22"/>
                <w:shd w:val="clear" w:color="auto" w:fill="DDDDDD"/>
              </w:rPr>
              <w:t xml:space="preserve">. </w:t>
            </w:r>
            <w:r>
              <w:rPr>
                <w:rFonts w:ascii="Palatino Linotype" w:eastAsia="TrebuchetMS-Bold" w:hAnsi="Palatino Linotype" w:cstheme="minorHAnsi"/>
                <w:b/>
                <w:bCs/>
                <w:color w:val="000000"/>
                <w:sz w:val="22"/>
                <w:szCs w:val="22"/>
                <w:shd w:val="clear" w:color="auto" w:fill="DDDDDD"/>
              </w:rPr>
              <w:t>Termin otwarcia ofert</w:t>
            </w:r>
          </w:p>
        </w:tc>
      </w:tr>
    </w:tbl>
    <w:p w14:paraId="167562B0" w14:textId="77777777" w:rsidR="00C26446" w:rsidRDefault="00C26446" w:rsidP="00C26446">
      <w:pPr>
        <w:jc w:val="both"/>
        <w:rPr>
          <w:rFonts w:ascii="Palatino Linotype" w:hAnsi="Palatino Linotype"/>
        </w:rPr>
      </w:pPr>
    </w:p>
    <w:p w14:paraId="36057BF5" w14:textId="1180F8A8" w:rsidR="00C26446" w:rsidRPr="00C26446" w:rsidRDefault="00C26446" w:rsidP="00C26446">
      <w:pPr>
        <w:pStyle w:val="Akapitzlist"/>
        <w:numPr>
          <w:ilvl w:val="0"/>
          <w:numId w:val="14"/>
        </w:numPr>
        <w:jc w:val="both"/>
        <w:rPr>
          <w:rFonts w:ascii="Palatino Linotype" w:hAnsi="Palatino Linotype"/>
          <w:b/>
          <w:bCs/>
        </w:rPr>
      </w:pPr>
      <w:r w:rsidRPr="00C26446">
        <w:rPr>
          <w:rFonts w:ascii="Palatino Linotype" w:hAnsi="Palatino Linotype"/>
        </w:rPr>
        <w:t>Otwarcie ofert nastąpi w dniu</w:t>
      </w:r>
      <w:r w:rsidRPr="00C26446">
        <w:rPr>
          <w:rFonts w:ascii="Palatino Linotype" w:hAnsi="Palatino Linotype"/>
          <w:b/>
          <w:bCs/>
        </w:rPr>
        <w:t xml:space="preserve"> 0</w:t>
      </w:r>
      <w:r w:rsidR="00233D89">
        <w:rPr>
          <w:rFonts w:ascii="Palatino Linotype" w:hAnsi="Palatino Linotype"/>
          <w:b/>
          <w:bCs/>
        </w:rPr>
        <w:t>5</w:t>
      </w:r>
      <w:r w:rsidRPr="00C26446">
        <w:rPr>
          <w:rFonts w:ascii="Palatino Linotype" w:hAnsi="Palatino Linotype"/>
          <w:b/>
          <w:bCs/>
        </w:rPr>
        <w:t>.09.2024 r. o godz. 12:15.</w:t>
      </w:r>
    </w:p>
    <w:p w14:paraId="682BFDFC" w14:textId="527EFB64" w:rsidR="00C26446" w:rsidRDefault="00C26446" w:rsidP="00C26446">
      <w:pPr>
        <w:pStyle w:val="Akapitzlist"/>
        <w:numPr>
          <w:ilvl w:val="0"/>
          <w:numId w:val="14"/>
        </w:numPr>
        <w:jc w:val="both"/>
        <w:rPr>
          <w:rFonts w:ascii="Palatino Linotype" w:hAnsi="Palatino Linotype"/>
        </w:rPr>
      </w:pPr>
      <w:r w:rsidRPr="00C26446">
        <w:rPr>
          <w:rFonts w:ascii="Palatino Linotype" w:hAnsi="Palatino Linotype"/>
        </w:rPr>
        <w:t xml:space="preserve">W przypadku awarii systemu, która powoduje brak możliwości otwarcia ofert </w:t>
      </w:r>
      <w:r w:rsidR="00C83187">
        <w:rPr>
          <w:rFonts w:ascii="Palatino Linotype" w:hAnsi="Palatino Linotype"/>
        </w:rPr>
        <w:br/>
      </w:r>
      <w:r w:rsidRPr="00C26446">
        <w:rPr>
          <w:rFonts w:ascii="Palatino Linotype" w:hAnsi="Palatino Linotype"/>
        </w:rPr>
        <w:t>w terminie określonym przez Zamawiającego, otwarcie ofert następuje niezwłocznie po usunięciu awarii</w:t>
      </w:r>
      <w:r>
        <w:rPr>
          <w:rFonts w:ascii="Palatino Linotype" w:hAnsi="Palatino Linotype"/>
        </w:rPr>
        <w:t>.</w:t>
      </w:r>
    </w:p>
    <w:p w14:paraId="0BCC441F" w14:textId="4083592D" w:rsidR="00C26446" w:rsidRDefault="00C26446" w:rsidP="00C26446">
      <w:pPr>
        <w:pStyle w:val="Akapitzlist"/>
        <w:numPr>
          <w:ilvl w:val="0"/>
          <w:numId w:val="14"/>
        </w:numPr>
        <w:jc w:val="both"/>
        <w:rPr>
          <w:rFonts w:ascii="Palatino Linotype" w:hAnsi="Palatino Linotype"/>
        </w:rPr>
      </w:pPr>
      <w:r w:rsidRPr="00C26446">
        <w:rPr>
          <w:rFonts w:ascii="Palatino Linotype" w:hAnsi="Palatino Linotype"/>
        </w:rPr>
        <w:t>Zamawiający poinformuje o zmianie terminu otwarcia ofert na stronie internetowej prowadzonego postępowania.</w:t>
      </w:r>
    </w:p>
    <w:p w14:paraId="3BB4ACAD" w14:textId="625BBD21" w:rsidR="00C26446" w:rsidRDefault="00C26446" w:rsidP="00C26446">
      <w:pPr>
        <w:pStyle w:val="Akapitzlist"/>
        <w:numPr>
          <w:ilvl w:val="0"/>
          <w:numId w:val="14"/>
        </w:numPr>
        <w:jc w:val="both"/>
        <w:rPr>
          <w:rFonts w:ascii="Palatino Linotype" w:hAnsi="Palatino Linotype"/>
        </w:rPr>
      </w:pPr>
      <w:r w:rsidRPr="00C26446">
        <w:rPr>
          <w:rFonts w:ascii="Palatino Linotype" w:hAnsi="Palatino Linotype"/>
        </w:rPr>
        <w:t>Zamawiający, najpóźniej przed otwarciem ofert, udostępnia na stronie internetowej prowadzonego postępowania informację o kwocie, jaką zamierza przeznaczyć na sfinansowanie zamówienia</w:t>
      </w:r>
      <w:r>
        <w:rPr>
          <w:rFonts w:ascii="Palatino Linotype" w:hAnsi="Palatino Linotype"/>
        </w:rPr>
        <w:t>.</w:t>
      </w:r>
    </w:p>
    <w:p w14:paraId="5A50C8A4" w14:textId="77777777" w:rsidR="00C26446" w:rsidRDefault="00C26446" w:rsidP="00C26446">
      <w:pPr>
        <w:pStyle w:val="Akapitzlist"/>
        <w:numPr>
          <w:ilvl w:val="0"/>
          <w:numId w:val="14"/>
        </w:numPr>
        <w:jc w:val="both"/>
        <w:rPr>
          <w:rFonts w:ascii="Palatino Linotype" w:hAnsi="Palatino Linotype"/>
        </w:rPr>
      </w:pPr>
      <w:r w:rsidRPr="00C26446">
        <w:rPr>
          <w:rFonts w:ascii="Palatino Linotype" w:hAnsi="Palatino Linotype"/>
        </w:rPr>
        <w:t>Zamawiający, niezwłocznie po otwarciu ofert, udostępnia na stronie internetowej prowadzonego postępowania informacje o</w:t>
      </w:r>
      <w:r>
        <w:rPr>
          <w:rFonts w:ascii="Palatino Linotype" w:hAnsi="Palatino Linotype"/>
        </w:rPr>
        <w:t>:</w:t>
      </w:r>
    </w:p>
    <w:p w14:paraId="398063C4" w14:textId="4B89CD80" w:rsidR="00C26446" w:rsidRDefault="00C26446" w:rsidP="00C26446">
      <w:pPr>
        <w:pStyle w:val="Akapitzlist"/>
        <w:numPr>
          <w:ilvl w:val="1"/>
          <w:numId w:val="14"/>
        </w:numPr>
        <w:jc w:val="both"/>
        <w:rPr>
          <w:rFonts w:ascii="Palatino Linotype" w:hAnsi="Palatino Linotype"/>
        </w:rPr>
      </w:pPr>
      <w:r>
        <w:rPr>
          <w:rFonts w:ascii="Palatino Linotype" w:hAnsi="Palatino Linotype"/>
        </w:rPr>
        <w:t>N</w:t>
      </w:r>
      <w:r w:rsidRPr="00C26446">
        <w:rPr>
          <w:rFonts w:ascii="Palatino Linotype" w:hAnsi="Palatino Linotype"/>
        </w:rPr>
        <w:t>azwach albo imionach i nazwiskach oraz siedzibach lub miejscach prowadzonej działalności gospodarczej albo miejscach zamieszkania Wykonawców, których oferty zostały otwarte</w:t>
      </w:r>
      <w:r>
        <w:rPr>
          <w:rFonts w:ascii="Palatino Linotype" w:hAnsi="Palatino Linotype"/>
        </w:rPr>
        <w:t>;</w:t>
      </w:r>
    </w:p>
    <w:p w14:paraId="5A1750F6" w14:textId="0F66E8DC" w:rsidR="00C26446" w:rsidRDefault="00C26446" w:rsidP="00C26446">
      <w:pPr>
        <w:pStyle w:val="Akapitzlist"/>
        <w:numPr>
          <w:ilvl w:val="1"/>
          <w:numId w:val="14"/>
        </w:numPr>
        <w:jc w:val="both"/>
        <w:rPr>
          <w:rFonts w:ascii="Palatino Linotype" w:hAnsi="Palatino Linotype"/>
        </w:rPr>
      </w:pPr>
      <w:r>
        <w:rPr>
          <w:rFonts w:ascii="Palatino Linotype" w:hAnsi="Palatino Linotype"/>
        </w:rPr>
        <w:t>C</w:t>
      </w:r>
      <w:r w:rsidRPr="00C26446">
        <w:rPr>
          <w:rFonts w:ascii="Palatino Linotype" w:hAnsi="Palatino Linotype"/>
        </w:rPr>
        <w:t>enach lub kosztach zawartych w ofertach</w:t>
      </w:r>
      <w:r>
        <w:rPr>
          <w:rFonts w:ascii="Palatino Linotype" w:hAnsi="Palatino Linotype"/>
        </w:rPr>
        <w:t>.</w:t>
      </w:r>
    </w:p>
    <w:p w14:paraId="6C1AD6DC" w14:textId="6FD6E4DB" w:rsidR="00C26446" w:rsidRDefault="00C26446" w:rsidP="00C26446">
      <w:pPr>
        <w:pStyle w:val="Akapitzlist"/>
        <w:numPr>
          <w:ilvl w:val="0"/>
          <w:numId w:val="14"/>
        </w:numPr>
        <w:jc w:val="both"/>
        <w:rPr>
          <w:rFonts w:ascii="Palatino Linotype" w:hAnsi="Palatino Linotype"/>
        </w:rPr>
      </w:pPr>
      <w:r>
        <w:rPr>
          <w:rFonts w:ascii="Palatino Linotype" w:hAnsi="Palatino Linotype"/>
        </w:rPr>
        <w:t>Informacja z otwarcia ofert zostanie opublikowana na stronie prowadzącego postępowania.</w:t>
      </w:r>
    </w:p>
    <w:p w14:paraId="5994310B" w14:textId="755AB247" w:rsidR="009C165C" w:rsidRPr="009C165C" w:rsidRDefault="00C26446" w:rsidP="009C165C">
      <w:pPr>
        <w:pStyle w:val="Akapitzlist"/>
        <w:numPr>
          <w:ilvl w:val="0"/>
          <w:numId w:val="14"/>
        </w:numPr>
        <w:jc w:val="both"/>
        <w:rPr>
          <w:rFonts w:ascii="Palatino Linotype" w:hAnsi="Palatino Linotype"/>
        </w:rPr>
      </w:pPr>
      <w:r>
        <w:rPr>
          <w:rFonts w:ascii="Palatino Linotype" w:hAnsi="Palatino Linotype"/>
        </w:rPr>
        <w:t>Zgodnie z ustawą Pzp Zamawiający nie ma obowiązku przeprowadzenia publicznego otwarcia ofert.</w:t>
      </w:r>
    </w:p>
    <w:p w14:paraId="332B0876" w14:textId="77777777" w:rsidR="00C83187" w:rsidRDefault="00C83187" w:rsidP="00C83187">
      <w:pPr>
        <w:jc w:val="both"/>
        <w:rPr>
          <w:rFonts w:ascii="Palatino Linotype" w:hAnsi="Palatino Linotype"/>
        </w:rPr>
      </w:pPr>
    </w:p>
    <w:p w14:paraId="09894D65" w14:textId="77777777" w:rsidR="00FE339A" w:rsidRPr="00C83187" w:rsidRDefault="00FE339A" w:rsidP="00C83187">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C83187" w:rsidRPr="001D4FA4" w14:paraId="33A33064"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B0ED8E1" w14:textId="3A0EBCBF" w:rsidR="00C83187" w:rsidRPr="001D4FA4" w:rsidRDefault="00C83187" w:rsidP="00C83187">
            <w:pPr>
              <w:pStyle w:val="Standard"/>
              <w:autoSpaceDE w:val="0"/>
              <w:jc w:val="center"/>
              <w:rPr>
                <w:rFonts w:ascii="Palatino Linotype" w:eastAsia="TrebuchetMS-Bold" w:hAnsi="Palatino Linotype" w:cstheme="minorHAnsi"/>
                <w:b/>
                <w:bCs/>
                <w:color w:val="000000"/>
                <w:sz w:val="22"/>
                <w:szCs w:val="22"/>
                <w:shd w:val="clear" w:color="auto" w:fill="DDDDDD"/>
              </w:rPr>
            </w:pPr>
            <w:r w:rsidRPr="001D4FA4">
              <w:rPr>
                <w:rFonts w:ascii="Palatino Linotype" w:eastAsia="TrebuchetMS-Bold" w:hAnsi="Palatino Linotype" w:cstheme="minorHAnsi"/>
                <w:b/>
                <w:bCs/>
                <w:color w:val="000000"/>
                <w:sz w:val="22"/>
                <w:szCs w:val="22"/>
                <w:shd w:val="clear" w:color="auto" w:fill="DDDDDD"/>
              </w:rPr>
              <w:lastRenderedPageBreak/>
              <w:t>X</w:t>
            </w:r>
            <w:r>
              <w:rPr>
                <w:rFonts w:ascii="Palatino Linotype" w:eastAsia="TrebuchetMS-Bold" w:hAnsi="Palatino Linotype" w:cstheme="minorHAnsi"/>
                <w:b/>
                <w:bCs/>
                <w:color w:val="000000"/>
                <w:sz w:val="22"/>
                <w:szCs w:val="22"/>
                <w:shd w:val="clear" w:color="auto" w:fill="DDDDDD"/>
              </w:rPr>
              <w:t>VI</w:t>
            </w:r>
            <w:r w:rsidRPr="001D4FA4">
              <w:rPr>
                <w:rFonts w:ascii="Palatino Linotype" w:eastAsia="TrebuchetMS-Bold" w:hAnsi="Palatino Linotype" w:cstheme="minorHAnsi"/>
                <w:b/>
                <w:bCs/>
                <w:color w:val="000000"/>
                <w:sz w:val="22"/>
                <w:szCs w:val="22"/>
                <w:shd w:val="clear" w:color="auto" w:fill="DDDDDD"/>
              </w:rPr>
              <w:t xml:space="preserve">. </w:t>
            </w:r>
            <w:r w:rsidRPr="00C83187">
              <w:rPr>
                <w:rFonts w:ascii="Palatino Linotype" w:eastAsia="TrebuchetMS-Bold" w:hAnsi="Palatino Linotype" w:cstheme="minorHAnsi"/>
                <w:b/>
                <w:bCs/>
                <w:color w:val="000000"/>
                <w:shd w:val="clear" w:color="auto" w:fill="DDDDDD"/>
              </w:rPr>
              <w:t xml:space="preserve">. Podstawy wykluczenia, o których mowa w art. 108 ust. 1 ustawy Pzp oraz </w:t>
            </w:r>
            <w:r w:rsidR="00D325BF" w:rsidRPr="00C83187">
              <w:rPr>
                <w:rFonts w:ascii="Palatino Linotype" w:eastAsia="TrebuchetMS-Bold" w:hAnsi="Palatino Linotype" w:cstheme="minorHAnsi"/>
                <w:b/>
                <w:bCs/>
                <w:color w:val="000000"/>
                <w:shd w:val="clear" w:color="auto" w:fill="DDDDDD"/>
              </w:rPr>
              <w:t>z art. 5k</w:t>
            </w:r>
            <w:r w:rsidR="00D325BF">
              <w:rPr>
                <w:rFonts w:ascii="Palatino Linotype" w:eastAsia="TrebuchetMS-Bold" w:hAnsi="Palatino Linotype" w:cstheme="minorHAnsi"/>
                <w:b/>
                <w:bCs/>
                <w:color w:val="000000"/>
                <w:shd w:val="clear" w:color="auto" w:fill="DDDDDD"/>
              </w:rPr>
              <w:t xml:space="preserve"> </w:t>
            </w:r>
            <w:r w:rsidR="00D325BF" w:rsidRPr="00C83187">
              <w:rPr>
                <w:rFonts w:ascii="Palatino Linotype" w:eastAsia="TrebuchetMS-Bold" w:hAnsi="Palatino Linotype" w:cstheme="minorHAnsi"/>
                <w:b/>
                <w:bCs/>
                <w:color w:val="000000"/>
                <w:sz w:val="22"/>
                <w:szCs w:val="22"/>
                <w:shd w:val="clear" w:color="auto" w:fill="DDDDDD"/>
              </w:rPr>
              <w:t xml:space="preserve">rozporządzenia 833/2014 oraz art. 7 ust. 1 </w:t>
            </w:r>
            <w:r w:rsidR="00D325BF">
              <w:rPr>
                <w:rFonts w:ascii="Palatino Linotype" w:eastAsia="TrebuchetMS-Bold" w:hAnsi="Palatino Linotype" w:cstheme="minorHAnsi"/>
                <w:b/>
                <w:bCs/>
                <w:color w:val="000000"/>
                <w:sz w:val="22"/>
                <w:szCs w:val="22"/>
                <w:shd w:val="clear" w:color="auto" w:fill="DDDDDD"/>
              </w:rPr>
              <w:t>U</w:t>
            </w:r>
            <w:r w:rsidR="00D325BF" w:rsidRPr="00C83187">
              <w:rPr>
                <w:rFonts w:ascii="Palatino Linotype" w:eastAsia="TrebuchetMS-Bold" w:hAnsi="Palatino Linotype" w:cstheme="minorHAnsi"/>
                <w:b/>
                <w:bCs/>
                <w:color w:val="000000"/>
                <w:sz w:val="22"/>
                <w:szCs w:val="22"/>
                <w:shd w:val="clear" w:color="auto" w:fill="DDDDDD"/>
              </w:rPr>
              <w:t xml:space="preserve">stawy o szczególnych rozwiązaniach w zakresie przeciwdziałania wspieraniu agresji na </w:t>
            </w:r>
            <w:r w:rsidR="00D325BF">
              <w:rPr>
                <w:rFonts w:ascii="Palatino Linotype" w:eastAsia="TrebuchetMS-Bold" w:hAnsi="Palatino Linotype" w:cstheme="minorHAnsi"/>
                <w:b/>
                <w:bCs/>
                <w:color w:val="000000"/>
                <w:sz w:val="22"/>
                <w:szCs w:val="22"/>
                <w:shd w:val="clear" w:color="auto" w:fill="DDDDDD"/>
              </w:rPr>
              <w:t>U</w:t>
            </w:r>
            <w:r w:rsidR="00D325BF" w:rsidRPr="00C83187">
              <w:rPr>
                <w:rFonts w:ascii="Palatino Linotype" w:eastAsia="TrebuchetMS-Bold" w:hAnsi="Palatino Linotype" w:cstheme="minorHAnsi"/>
                <w:b/>
                <w:bCs/>
                <w:color w:val="000000"/>
                <w:sz w:val="22"/>
                <w:szCs w:val="22"/>
                <w:shd w:val="clear" w:color="auto" w:fill="DDDDDD"/>
              </w:rPr>
              <w:t>krainę oraz służących ochronie bezpieczeństwa narodowego</w:t>
            </w:r>
          </w:p>
        </w:tc>
      </w:tr>
    </w:tbl>
    <w:p w14:paraId="4DC5034E" w14:textId="77777777" w:rsidR="00C26446" w:rsidRDefault="00C26446" w:rsidP="00C26446">
      <w:pPr>
        <w:jc w:val="both"/>
        <w:rPr>
          <w:rFonts w:ascii="Palatino Linotype" w:hAnsi="Palatino Linotype"/>
        </w:rPr>
      </w:pPr>
    </w:p>
    <w:p w14:paraId="22DB0DF1" w14:textId="6EDB76C9" w:rsidR="00C83187" w:rsidRPr="00C83187" w:rsidRDefault="00C83187" w:rsidP="00C83187">
      <w:pPr>
        <w:pStyle w:val="Akapitzlist"/>
        <w:numPr>
          <w:ilvl w:val="0"/>
          <w:numId w:val="17"/>
        </w:numPr>
        <w:jc w:val="both"/>
        <w:rPr>
          <w:rFonts w:ascii="Palatino Linotype" w:hAnsi="Palatino Linotype"/>
        </w:rPr>
      </w:pPr>
      <w:r w:rsidRPr="00C83187">
        <w:rPr>
          <w:rFonts w:ascii="Palatino Linotype" w:hAnsi="Palatino Linotype"/>
        </w:rPr>
        <w:t>Z postępowania o udzielenie zamówienia wyklucza się z zastrzeżeniem art. 110 ust. 2 ustawy Pzp Wykonawcę:</w:t>
      </w:r>
    </w:p>
    <w:p w14:paraId="0EF8838D" w14:textId="64C057F2" w:rsidR="00C83187" w:rsidRDefault="00C83187" w:rsidP="00C83187">
      <w:pPr>
        <w:pStyle w:val="Akapitzlist"/>
        <w:numPr>
          <w:ilvl w:val="1"/>
          <w:numId w:val="17"/>
        </w:numPr>
        <w:jc w:val="both"/>
        <w:rPr>
          <w:rFonts w:ascii="Palatino Linotype" w:hAnsi="Palatino Linotype"/>
          <w:lang w:bidi="pl-PL"/>
        </w:rPr>
      </w:pPr>
      <w:r w:rsidRPr="00C83187">
        <w:rPr>
          <w:rFonts w:ascii="Palatino Linotype" w:hAnsi="Palatino Linotype"/>
          <w:lang w:bidi="pl-PL"/>
        </w:rPr>
        <w:t>będącego osobą fizyczną, którego prawomocnie skazano za przestępstwo:</w:t>
      </w:r>
    </w:p>
    <w:p w14:paraId="672A81BF" w14:textId="1B8C9E0D"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udziału w zorganizowanej grupie przestępczej albo związku mającym na celu popełnienie przestępstwa lub przestępstwa skarbowego, o którym mowa w art. 258 Kodeksu karnego</w:t>
      </w:r>
      <w:r>
        <w:rPr>
          <w:rFonts w:ascii="Palatino Linotype" w:hAnsi="Palatino Linotype"/>
          <w:lang w:bidi="pl-PL"/>
        </w:rPr>
        <w:t>,</w:t>
      </w:r>
    </w:p>
    <w:p w14:paraId="70CB0A2E" w14:textId="0FE2A06E"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handlu ludźmi, o którym mowa w art. 189a Kodeksu karnego</w:t>
      </w:r>
      <w:r>
        <w:rPr>
          <w:rFonts w:ascii="Palatino Linotype" w:hAnsi="Palatino Linotype"/>
          <w:lang w:bidi="pl-PL"/>
        </w:rPr>
        <w:t>,</w:t>
      </w:r>
    </w:p>
    <w:p w14:paraId="2B7E71AD" w14:textId="08EE676B"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 xml:space="preserve">o którym mowa w art. 228-230a, art. 250a Kodeksu karnego, w art. 46-48 ustawy z dnia 25 czerwca 2010 r. o sporcie (Dz.U. z 2023 r. poz. 2048) lub w art. 54 ust. 1-4 ustawy z dnia 12 maja 2011 r. o refundacji leków, środków spożywczych specjalnego przeznaczenia żywieniowego oraz wyrobów medycznych (Dz.U. z 2023 r. </w:t>
      </w:r>
      <w:bookmarkStart w:id="6" w:name="target_link_mfrxilrtg4ytimjzhe4tiltqmfyc"/>
      <w:bookmarkEnd w:id="6"/>
      <w:r w:rsidRPr="00C83187">
        <w:rPr>
          <w:rFonts w:ascii="Palatino Linotype" w:hAnsi="Palatino Linotype"/>
          <w:lang w:bidi="pl-PL"/>
        </w:rPr>
        <w:t>poz. 826, 1733),</w:t>
      </w:r>
    </w:p>
    <w:p w14:paraId="1613F9DC" w14:textId="78B208EC"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557CBB6" w14:textId="5E0110DA"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o charakterze terrorystycznym, o którym mowa w art. 115 § 20 Kodeksu karnego, lub mające na celu popełnienie tego przestępstwa</w:t>
      </w:r>
      <w:r>
        <w:rPr>
          <w:rFonts w:ascii="Palatino Linotype" w:hAnsi="Palatino Linotype"/>
          <w:lang w:bidi="pl-PL"/>
        </w:rPr>
        <w:t>,</w:t>
      </w:r>
    </w:p>
    <w:p w14:paraId="448225DD" w14:textId="65EF1FE4"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 xml:space="preserve">pracy małoletnich cudzoziemców, o którym mowa w art. 9 ust. 2 ustawy </w:t>
      </w:r>
      <w:r>
        <w:rPr>
          <w:rFonts w:ascii="Palatino Linotype" w:hAnsi="Palatino Linotype"/>
          <w:lang w:bidi="pl-PL"/>
        </w:rPr>
        <w:br/>
      </w:r>
      <w:r w:rsidRPr="00C83187">
        <w:rPr>
          <w:rFonts w:ascii="Palatino Linotype" w:hAnsi="Palatino Linotype"/>
          <w:lang w:bidi="pl-PL"/>
        </w:rPr>
        <w:t>z dnia 15 czerwca 2012 r. o skutkach powierzania wykonywania pracy cudzoziemcom przebywającym wbrew przepisom na terytorium Rzeczypospolitej Polskiej (Dz. U. z 2021 r.,  poz.1745),</w:t>
      </w:r>
    </w:p>
    <w:p w14:paraId="34324939" w14:textId="21A76365"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 xml:space="preserve">przeciwko obrotowi gospodarczemu, o których mowa w art. 296-307 Kodeksu karnego, przestępstwo oszustwa, o którym mowa w art. 286 Kodeksu karnego, przestępstwo przeciwko wiarygodności dokumentów, </w:t>
      </w:r>
      <w:r>
        <w:rPr>
          <w:rFonts w:ascii="Palatino Linotype" w:hAnsi="Palatino Linotype"/>
          <w:lang w:bidi="pl-PL"/>
        </w:rPr>
        <w:br/>
      </w:r>
      <w:r w:rsidRPr="00C83187">
        <w:rPr>
          <w:rFonts w:ascii="Palatino Linotype" w:hAnsi="Palatino Linotype"/>
          <w:lang w:bidi="pl-PL"/>
        </w:rPr>
        <w:t>o których mowa w art. 270 - 277d Kodeksu karnego, lub przestępstwo skarbowe,</w:t>
      </w:r>
    </w:p>
    <w:p w14:paraId="26842300" w14:textId="774BBA26" w:rsidR="00C83187" w:rsidRDefault="00C83187" w:rsidP="00C83187">
      <w:pPr>
        <w:pStyle w:val="Akapitzlist"/>
        <w:numPr>
          <w:ilvl w:val="0"/>
          <w:numId w:val="18"/>
        </w:numPr>
        <w:jc w:val="both"/>
        <w:rPr>
          <w:rFonts w:ascii="Palatino Linotype" w:hAnsi="Palatino Linotype"/>
        </w:rPr>
      </w:pPr>
      <w:r w:rsidRPr="00C83187">
        <w:rPr>
          <w:rFonts w:ascii="Palatino Linotype" w:hAnsi="Palatino Linotype"/>
          <w:lang w:bidi="pl-PL"/>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36F1CAE" w14:textId="31F025DC" w:rsidR="00C83187" w:rsidRDefault="00C83187" w:rsidP="00C83187">
      <w:pPr>
        <w:pStyle w:val="Akapitzlist"/>
        <w:numPr>
          <w:ilvl w:val="1"/>
          <w:numId w:val="17"/>
        </w:numPr>
        <w:jc w:val="both"/>
        <w:rPr>
          <w:rFonts w:ascii="Palatino Linotype" w:hAnsi="Palatino Linotype"/>
          <w:lang w:bidi="pl-PL"/>
        </w:rPr>
      </w:pPr>
      <w:r w:rsidRPr="00C83187">
        <w:rPr>
          <w:rFonts w:ascii="Palatino Linotype" w:hAnsi="Palatino Linotype"/>
          <w:lang w:bidi="pl-PL"/>
        </w:rPr>
        <w:t xml:space="preserve">jeżeli urzędującego członka jego organu zarządzającego lub nadzorczego, wspólnika spółki w spółce jawnej lub partnerskiej albo komplementariusza </w:t>
      </w:r>
      <w:r>
        <w:rPr>
          <w:rFonts w:ascii="Palatino Linotype" w:hAnsi="Palatino Linotype"/>
          <w:lang w:bidi="pl-PL"/>
        </w:rPr>
        <w:br/>
      </w:r>
      <w:r w:rsidRPr="00C83187">
        <w:rPr>
          <w:rFonts w:ascii="Palatino Linotype" w:hAnsi="Palatino Linotype"/>
          <w:lang w:bidi="pl-PL"/>
        </w:rPr>
        <w:t>w spółce komandytowej lub komandytowo-akcyjnej lub prokurenta prawomocnie skazano za przestępstwo, o którym mowa w pkt 1;</w:t>
      </w:r>
    </w:p>
    <w:p w14:paraId="036DCB3A" w14:textId="64E92C35" w:rsidR="00C83187" w:rsidRDefault="00C83187" w:rsidP="00C83187">
      <w:pPr>
        <w:pStyle w:val="Akapitzlist"/>
        <w:numPr>
          <w:ilvl w:val="1"/>
          <w:numId w:val="17"/>
        </w:numPr>
        <w:jc w:val="both"/>
        <w:rPr>
          <w:rFonts w:ascii="Palatino Linotype" w:hAnsi="Palatino Linotype"/>
        </w:rPr>
      </w:pPr>
      <w:r w:rsidRPr="00C83187">
        <w:rPr>
          <w:rFonts w:ascii="Palatino Linotype" w:hAnsi="Palatino Linotype"/>
          <w:lang w:bidi="pl-PL"/>
        </w:rPr>
        <w:t xml:space="preserve">wobec którego wydano prawomocny wyrok sadu lub ostateczną decyzję administracyjną o zaleganiu z uiszczeniem podatków, opłat lub składek na </w:t>
      </w:r>
      <w:r w:rsidRPr="00C83187">
        <w:rPr>
          <w:rFonts w:ascii="Palatino Linotype" w:hAnsi="Palatino Linotype"/>
          <w:lang w:bidi="pl-PL"/>
        </w:rPr>
        <w:lastRenderedPageBreak/>
        <w:t xml:space="preserve">ubezpieczenie społeczne lub zdrowotne, chyba ze Wykonawca odpowiednio przed upływem terminu do składania wniosków o dopuszczenie do udziału </w:t>
      </w:r>
      <w:r>
        <w:rPr>
          <w:rFonts w:ascii="Palatino Linotype" w:hAnsi="Palatino Linotype"/>
          <w:lang w:bidi="pl-PL"/>
        </w:rPr>
        <w:br/>
      </w:r>
      <w:r w:rsidRPr="00C83187">
        <w:rPr>
          <w:rFonts w:ascii="Palatino Linotype" w:hAnsi="Palatino Linotype"/>
          <w:lang w:bidi="pl-PL"/>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CF66DE4" w14:textId="2CA06A4E" w:rsidR="00C83187" w:rsidRDefault="00C83187" w:rsidP="00C83187">
      <w:pPr>
        <w:pStyle w:val="Akapitzlist"/>
        <w:numPr>
          <w:ilvl w:val="1"/>
          <w:numId w:val="17"/>
        </w:numPr>
        <w:jc w:val="both"/>
        <w:rPr>
          <w:rFonts w:ascii="Palatino Linotype" w:hAnsi="Palatino Linotype"/>
        </w:rPr>
      </w:pPr>
      <w:r w:rsidRPr="00C83187">
        <w:rPr>
          <w:rFonts w:ascii="Palatino Linotype" w:hAnsi="Palatino Linotype"/>
          <w:lang w:bidi="pl-PL"/>
        </w:rPr>
        <w:t>wobec którego prawomocnie orzeczono zakaz ubiegania się o zamówienia publiczne</w:t>
      </w:r>
      <w:r>
        <w:rPr>
          <w:rFonts w:ascii="Palatino Linotype" w:hAnsi="Palatino Linotype"/>
          <w:lang w:bidi="pl-PL"/>
        </w:rPr>
        <w:t>;</w:t>
      </w:r>
    </w:p>
    <w:p w14:paraId="2416BE63" w14:textId="0C0F684D" w:rsidR="00C83187" w:rsidRDefault="00C83187" w:rsidP="00C83187">
      <w:pPr>
        <w:pStyle w:val="Akapitzlist"/>
        <w:numPr>
          <w:ilvl w:val="1"/>
          <w:numId w:val="17"/>
        </w:numPr>
        <w:jc w:val="both"/>
        <w:rPr>
          <w:rFonts w:ascii="Palatino Linotype" w:hAnsi="Palatino Linotype"/>
        </w:rPr>
      </w:pPr>
      <w:r w:rsidRPr="00C83187">
        <w:rPr>
          <w:rFonts w:ascii="Palatino Linotype" w:hAnsi="Palatino Linotype"/>
          <w:lang w:bidi="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Pr>
          <w:rFonts w:ascii="Palatino Linotype" w:hAnsi="Palatino Linotype"/>
          <w:lang w:bidi="pl-PL"/>
        </w:rPr>
        <w:br/>
      </w:r>
      <w:r w:rsidRPr="00C83187">
        <w:rPr>
          <w:rFonts w:ascii="Palatino Linotype" w:hAnsi="Palatino Linotype"/>
          <w:lang w:bidi="pl-PL"/>
        </w:rPr>
        <w:t>o dopuszczenie do udziału w postępowaniu, chyba że wykażą, że przygotowali te oferty lub wnioski niezależnie od siebie;</w:t>
      </w:r>
    </w:p>
    <w:p w14:paraId="30116072" w14:textId="46211855" w:rsidR="00C83187" w:rsidRDefault="00C83187" w:rsidP="00C83187">
      <w:pPr>
        <w:pStyle w:val="Akapitzlist"/>
        <w:numPr>
          <w:ilvl w:val="1"/>
          <w:numId w:val="17"/>
        </w:numPr>
        <w:jc w:val="both"/>
        <w:rPr>
          <w:rFonts w:ascii="Palatino Linotype" w:hAnsi="Palatino Linotype"/>
        </w:rPr>
      </w:pPr>
      <w:r w:rsidRPr="00C83187">
        <w:rPr>
          <w:rFonts w:ascii="Palatino Linotype" w:hAnsi="Palatino Linotype"/>
          <w:lang w:bidi="pl-PL"/>
        </w:rPr>
        <w:t xml:space="preserve">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Pr>
          <w:rFonts w:ascii="Palatino Linotype" w:hAnsi="Palatino Linotype"/>
          <w:lang w:bidi="pl-PL"/>
        </w:rPr>
        <w:br/>
      </w:r>
      <w:r w:rsidRPr="00C83187">
        <w:rPr>
          <w:rFonts w:ascii="Palatino Linotype" w:hAnsi="Palatino Linotype"/>
          <w:lang w:bidi="pl-PL"/>
        </w:rPr>
        <w:t>w postępowaniu o udzielenie zamówienia.</w:t>
      </w:r>
    </w:p>
    <w:p w14:paraId="23E4F79E" w14:textId="556BDC9C" w:rsidR="00C83187" w:rsidRDefault="00C83187" w:rsidP="00C83187">
      <w:pPr>
        <w:pStyle w:val="Akapitzlist"/>
        <w:numPr>
          <w:ilvl w:val="0"/>
          <w:numId w:val="17"/>
        </w:numPr>
        <w:jc w:val="both"/>
        <w:rPr>
          <w:rFonts w:ascii="Palatino Linotype" w:hAnsi="Palatino Linotype"/>
        </w:rPr>
      </w:pPr>
      <w:r w:rsidRPr="00C83187">
        <w:rPr>
          <w:rFonts w:ascii="Palatino Linotype" w:hAnsi="Palatino Linotype"/>
          <w:lang w:bidi="pl-PL"/>
        </w:rPr>
        <w:t>Zamawiający nie przewiduje podstaw wykluczenia, o których mowa w art. 109 ust. 1 ustawy Pzp.</w:t>
      </w:r>
    </w:p>
    <w:p w14:paraId="390057B0" w14:textId="08B7A9A2" w:rsidR="00C83187" w:rsidRDefault="00C83187" w:rsidP="00C83187">
      <w:pPr>
        <w:pStyle w:val="Akapitzlist"/>
        <w:numPr>
          <w:ilvl w:val="0"/>
          <w:numId w:val="17"/>
        </w:numPr>
        <w:jc w:val="both"/>
        <w:rPr>
          <w:rFonts w:ascii="Palatino Linotype" w:hAnsi="Palatino Linotype"/>
        </w:rPr>
      </w:pPr>
      <w:r w:rsidRPr="00C83187">
        <w:rPr>
          <w:rFonts w:ascii="Palatino Linotype" w:hAnsi="Palatino Linotype"/>
        </w:rPr>
        <w:t>Wykonawca może zostać wykluczony przez Zamawiającego na każdym etapie postępowania o udzielenie zamówienia.</w:t>
      </w:r>
    </w:p>
    <w:p w14:paraId="0CD24DC7" w14:textId="4B4DE437" w:rsidR="00C83187" w:rsidRDefault="00C83187" w:rsidP="00C83187">
      <w:pPr>
        <w:pStyle w:val="Akapitzlist"/>
        <w:numPr>
          <w:ilvl w:val="0"/>
          <w:numId w:val="17"/>
        </w:numPr>
        <w:jc w:val="both"/>
        <w:rPr>
          <w:rFonts w:ascii="Palatino Linotype" w:hAnsi="Palatino Linotype"/>
        </w:rPr>
      </w:pPr>
      <w:r w:rsidRPr="00C83187">
        <w:rPr>
          <w:rFonts w:ascii="Palatino Linotype" w:hAnsi="Palatino Linotype"/>
        </w:rPr>
        <w:t>Jeżeli Wykonawca polega na zdolnościach podmiotów udostępniających zasoby Zamawiający zbada, czy nie zachodzą wobec tego podmiotu podstawy wykluczenia, które zostały przewidziane względem Wykonawcy.</w:t>
      </w:r>
    </w:p>
    <w:p w14:paraId="41A1CC22" w14:textId="7F3456F7" w:rsidR="00C83187" w:rsidRDefault="00C83187" w:rsidP="00C83187">
      <w:pPr>
        <w:pStyle w:val="Akapitzlist"/>
        <w:numPr>
          <w:ilvl w:val="0"/>
          <w:numId w:val="17"/>
        </w:numPr>
        <w:jc w:val="both"/>
        <w:rPr>
          <w:rFonts w:ascii="Palatino Linotype" w:hAnsi="Palatino Linotype"/>
        </w:rPr>
      </w:pPr>
      <w:r w:rsidRPr="00C83187">
        <w:rPr>
          <w:rFonts w:ascii="Palatino Linotype" w:hAnsi="Palatino Linotype"/>
        </w:rPr>
        <w:t>W przypadku wspólnego ubiegania się Wykonawców o udzielenie zamówienia Zamawiający bada, czy nie zachodzą podstawy wykluczenia wobec każdego z tych Wykonawców</w:t>
      </w:r>
      <w:r>
        <w:rPr>
          <w:rFonts w:ascii="Palatino Linotype" w:hAnsi="Palatino Linotype"/>
        </w:rPr>
        <w:t>.</w:t>
      </w:r>
    </w:p>
    <w:p w14:paraId="1865C880" w14:textId="243413FA" w:rsidR="00C83187" w:rsidRDefault="00C83187" w:rsidP="00C83187">
      <w:pPr>
        <w:pStyle w:val="Akapitzlist"/>
        <w:numPr>
          <w:ilvl w:val="0"/>
          <w:numId w:val="17"/>
        </w:numPr>
        <w:jc w:val="both"/>
        <w:rPr>
          <w:rFonts w:ascii="Palatino Linotype" w:hAnsi="Palatino Linotype"/>
        </w:rPr>
      </w:pPr>
      <w:r w:rsidRPr="00C83187">
        <w:rPr>
          <w:rFonts w:ascii="Palatino Linotype" w:hAnsi="Palatino Linotype"/>
        </w:rPr>
        <w:t xml:space="preserve">Ponadto, w związku z wejściem w życie regulacji rozporządzenia Rady (UE) nr 833/2014 z dnia 31.07.2014 r. dotyczącego środków organizacyjnych w związku </w:t>
      </w:r>
      <w:r>
        <w:rPr>
          <w:rFonts w:ascii="Palatino Linotype" w:hAnsi="Palatino Linotype"/>
        </w:rPr>
        <w:br/>
      </w:r>
      <w:r w:rsidRPr="00C83187">
        <w:rPr>
          <w:rFonts w:ascii="Palatino Linotype" w:hAnsi="Palatino Linotype"/>
        </w:rPr>
        <w:t xml:space="preserve">z działaniem Rosji destabilizującymi sytuację na Ukrainę w brzmieniu zmienionym /określonym rozrządzeniem Rady (UE) nr 2022/576 z dnia 08.04.2022 w sprawie zmiany rozporządzenia (UE) nr 833/2014 dotyczącego środków organizacyjnych </w:t>
      </w:r>
      <w:r>
        <w:rPr>
          <w:rFonts w:ascii="Palatino Linotype" w:hAnsi="Palatino Linotype"/>
        </w:rPr>
        <w:br/>
      </w:r>
      <w:r w:rsidRPr="00C83187">
        <w:rPr>
          <w:rFonts w:ascii="Palatino Linotype" w:hAnsi="Palatino Linotype"/>
        </w:rPr>
        <w:t xml:space="preserve">w związku z działaniem Rosji destabilizującymi sytuację na Ukrainie (zwanym dalej „rozporządzeniem”) oraz ustawy z dnia 13 kwietnia 2022 r. o szczególnych rozwiązaniach w zakresie przeciwdziałania wsparciu agresji na Ukrainę oraz służących ochronie bezpieczeństwa narodowego (Dz. U. Z 2022 r., poz. 835, 1713) – stanowiących regulacje prawa powszechnie obowiązującego, które statuują wobec tzw. podmiotów objętych/określonych dyspozycją tych aktów prawnych – zgodnie </w:t>
      </w:r>
      <w:r>
        <w:rPr>
          <w:rFonts w:ascii="Palatino Linotype" w:hAnsi="Palatino Linotype"/>
        </w:rPr>
        <w:br/>
      </w:r>
      <w:r w:rsidRPr="00C83187">
        <w:rPr>
          <w:rFonts w:ascii="Palatino Linotype" w:hAnsi="Palatino Linotype"/>
        </w:rPr>
        <w:lastRenderedPageBreak/>
        <w:t>z poniższym) sankcje i zakazy związane z obszarem zamówień publicznych – wskazuje, iż na gruncie niniejszego postępowania obok podstaw wykluczenia określonych w pkt 1 i 2 (tzn. statuowanych przepisami art. 108 ustawy Pzp), zastosowanie mają również sankcje określone tymi regulacjami szczególnymi.</w:t>
      </w:r>
    </w:p>
    <w:p w14:paraId="7CF86570" w14:textId="14FEA9B2" w:rsidR="00C83187" w:rsidRDefault="00C83187" w:rsidP="00C83187">
      <w:pPr>
        <w:pStyle w:val="Akapitzlist"/>
        <w:jc w:val="both"/>
        <w:rPr>
          <w:rFonts w:ascii="Palatino Linotype" w:hAnsi="Palatino Linotype"/>
        </w:rPr>
      </w:pPr>
      <w:r w:rsidRPr="00C83187">
        <w:rPr>
          <w:rFonts w:ascii="Palatino Linotype" w:hAnsi="Palatino Linotype"/>
        </w:rPr>
        <w:t>Wedle przedmiotowych regulacji</w:t>
      </w:r>
      <w:r>
        <w:rPr>
          <w:rFonts w:ascii="Palatino Linotype" w:hAnsi="Palatino Linotype"/>
        </w:rPr>
        <w:t>:</w:t>
      </w:r>
    </w:p>
    <w:p w14:paraId="18CDB196" w14:textId="5ED57BF2" w:rsidR="00C83187" w:rsidRPr="00C83187" w:rsidRDefault="00C83187" w:rsidP="00C83187">
      <w:pPr>
        <w:pStyle w:val="Akapitzlist"/>
        <w:rPr>
          <w:rFonts w:ascii="Palatino Linotype" w:hAnsi="Palatino Linotype"/>
        </w:rPr>
      </w:pPr>
      <w:r w:rsidRPr="00C83187">
        <w:rPr>
          <w:rFonts w:ascii="Palatino Linotype" w:hAnsi="Palatino Linotype"/>
        </w:rPr>
        <w:t>- Wykonawca stanowiący podmiot, o którym mowa w artykule 5k ust. 1</w:t>
      </w:r>
      <w:r>
        <w:rPr>
          <w:rFonts w:ascii="Palatino Linotype" w:hAnsi="Palatino Linotype"/>
        </w:rPr>
        <w:t xml:space="preserve"> r</w:t>
      </w:r>
      <w:r w:rsidRPr="00C83187">
        <w:rPr>
          <w:rFonts w:ascii="Palatino Linotype" w:hAnsi="Palatino Linotype"/>
        </w:rPr>
        <w:t>ozporządzenia, nie może uzyskać jakiegokolwiek zamówienia publicznego, ani dalej wykonywać jakiegokolwiek zamówienia publicznego (również przy udziale podmiotu trzeciego, podwykonawcy lub dostawcy w sytuacji, o której mowa w art. 5k ust. 1 rozporządzenia) – przy zastrzeżeniu artykułu 5k ust. 4 rozporządzenia;</w:t>
      </w:r>
    </w:p>
    <w:p w14:paraId="686E6FB1" w14:textId="1C6E3D48" w:rsidR="00C83187" w:rsidRDefault="00C83187" w:rsidP="00C83187">
      <w:pPr>
        <w:pStyle w:val="Akapitzlist"/>
        <w:jc w:val="both"/>
        <w:rPr>
          <w:rFonts w:ascii="Palatino Linotype" w:hAnsi="Palatino Linotype"/>
        </w:rPr>
      </w:pPr>
      <w:r w:rsidRPr="00C83187">
        <w:rPr>
          <w:rFonts w:ascii="Palatino Linotype" w:hAnsi="Palatino Linotype"/>
        </w:rPr>
        <w:t xml:space="preserve">- Wykonawca stanowiący podmiot, o którym mowa w art. 7 ust. 1 ustawy z dnia 13 kwietnia 2022 r. o szczególnych rozwiązaniach w zakresie przeciwdziałania wsparciu agresji na Ukrainę oraz służących ochronie bezpieczeństwa narodowego, w okresie trwania okoliczności tam wskazanych, podlega obligatoryjnemu wykluczeniu </w:t>
      </w:r>
      <w:r>
        <w:rPr>
          <w:rFonts w:ascii="Palatino Linotype" w:hAnsi="Palatino Linotype"/>
        </w:rPr>
        <w:br/>
      </w:r>
      <w:r w:rsidRPr="00C83187">
        <w:rPr>
          <w:rFonts w:ascii="Palatino Linotype" w:hAnsi="Palatino Linotype"/>
        </w:rPr>
        <w:t xml:space="preserve">z udziału    w postępowaniu o udzielenie zamówienia publicznego, tzn. złożona przez takiego Wykonawcę oferta podlega odrzuceniu zgodnie z art. 7 ust. 3 ustawy z dnia 13 kwietnia 2022 r. o szczególnych rozwiązaniach w zakresie przeciwdziałania wsparciu agresji na Ukrainę oraz służących ochronie bezpieczeństwa narodowego, a ponadto w przypadku, jeżeli w okresie wykluczenia taki podmiot ubiega się o udzielenie zamówienia publicznego, to zgodnie z art. 7 ust. 6 ustawy z dnia 13 kwietnia 2022 r. </w:t>
      </w:r>
      <w:r>
        <w:rPr>
          <w:rFonts w:ascii="Palatino Linotype" w:hAnsi="Palatino Linotype"/>
        </w:rPr>
        <w:br/>
      </w:r>
      <w:r w:rsidRPr="00C83187">
        <w:rPr>
          <w:rFonts w:ascii="Palatino Linotype" w:hAnsi="Palatino Linotype"/>
        </w:rPr>
        <w:t>o szczególnych rozwiązaniach w zakresie przeciwdziałania wsparciu agresji na Ukrainę oraz służących ochronie bezpieczeństwa narodowego podlega on karze pieniężnej nakładanej decyzją Prezesa Urzędu Zamówień Publicznych (UZP).</w:t>
      </w:r>
    </w:p>
    <w:p w14:paraId="272E8DE6" w14:textId="77D8CEBA" w:rsidR="00C83187" w:rsidRDefault="00C83187" w:rsidP="00C83187">
      <w:pPr>
        <w:pStyle w:val="Akapitzlist"/>
        <w:jc w:val="both"/>
        <w:rPr>
          <w:rFonts w:ascii="Palatino Linotype" w:hAnsi="Palatino Linotype"/>
        </w:rPr>
      </w:pPr>
      <w:r w:rsidRPr="00C83187">
        <w:rPr>
          <w:rFonts w:ascii="Palatino Linotype" w:hAnsi="Palatino Linotype"/>
        </w:rPr>
        <w:t>Wskazane sankcje i zakazy dotyczą</w:t>
      </w:r>
      <w:r>
        <w:rPr>
          <w:rFonts w:ascii="Palatino Linotype" w:hAnsi="Palatino Linotype"/>
        </w:rPr>
        <w:t>:</w:t>
      </w:r>
    </w:p>
    <w:p w14:paraId="4547E8F2" w14:textId="77777777" w:rsidR="00C83187" w:rsidRDefault="00C83187" w:rsidP="00C83187">
      <w:pPr>
        <w:pStyle w:val="Akapitzlist"/>
        <w:jc w:val="both"/>
        <w:rPr>
          <w:rFonts w:ascii="Palatino Linotype" w:hAnsi="Palatino Linotype"/>
        </w:rPr>
      </w:pPr>
      <w:r w:rsidRPr="00C83187">
        <w:rPr>
          <w:rFonts w:ascii="Palatino Linotype" w:hAnsi="Palatino Linotype"/>
        </w:rPr>
        <w:t>- podmiotów objętych dyspozycją artykułu 5k ust. 1 rozporządzenia, tzn. podmiotów stanowiących:</w:t>
      </w:r>
    </w:p>
    <w:p w14:paraId="19C473FD" w14:textId="77777777" w:rsidR="003B5FD1" w:rsidRDefault="00C83187" w:rsidP="003B5FD1">
      <w:pPr>
        <w:pStyle w:val="Akapitzlist"/>
        <w:jc w:val="both"/>
        <w:rPr>
          <w:rFonts w:ascii="Palatino Linotype" w:hAnsi="Palatino Linotype"/>
        </w:rPr>
      </w:pPr>
      <w:r w:rsidRPr="00C83187">
        <w:rPr>
          <w:rFonts w:ascii="Palatino Linotype" w:hAnsi="Palatino Linotype"/>
        </w:rPr>
        <w:t>a). obywateli rosyjskich lub osoby fizyczne lub prawne, podmioty lub organy z siedzibą w Rosji;</w:t>
      </w:r>
      <w:r w:rsidR="003B5FD1">
        <w:rPr>
          <w:rFonts w:ascii="Palatino Linotype" w:hAnsi="Palatino Linotype"/>
        </w:rPr>
        <w:t xml:space="preserve"> </w:t>
      </w:r>
    </w:p>
    <w:p w14:paraId="528DE3A3" w14:textId="03CF15B9" w:rsidR="00C83187" w:rsidRPr="003B5FD1" w:rsidRDefault="003B5FD1" w:rsidP="003B5FD1">
      <w:pPr>
        <w:pStyle w:val="Akapitzlist"/>
        <w:jc w:val="both"/>
        <w:rPr>
          <w:rFonts w:ascii="Palatino Linotype" w:hAnsi="Palatino Linotype"/>
        </w:rPr>
      </w:pPr>
      <w:r>
        <w:rPr>
          <w:rFonts w:ascii="Palatino Linotype" w:hAnsi="Palatino Linotype"/>
        </w:rPr>
        <w:t xml:space="preserve">b). </w:t>
      </w:r>
      <w:r w:rsidR="00C83187" w:rsidRPr="003B5FD1">
        <w:rPr>
          <w:rFonts w:ascii="Palatino Linotype" w:hAnsi="Palatino Linotype"/>
        </w:rPr>
        <w:t>osoby prawne, podmioty lub organy, do których prawa własności bezpośrednio lub pośrednio w ponad 50 % należą do podmiotu, o którym mowa w lit. a; lub</w:t>
      </w:r>
    </w:p>
    <w:p w14:paraId="54C668B9" w14:textId="6C418E80" w:rsidR="00C83187" w:rsidRDefault="00C83187" w:rsidP="00C83187">
      <w:pPr>
        <w:pStyle w:val="Akapitzlist"/>
        <w:jc w:val="both"/>
        <w:rPr>
          <w:rFonts w:ascii="Palatino Linotype" w:hAnsi="Palatino Linotype"/>
        </w:rPr>
      </w:pPr>
      <w:r>
        <w:rPr>
          <w:rFonts w:ascii="Palatino Linotype" w:hAnsi="Palatino Linotype"/>
        </w:rPr>
        <w:t xml:space="preserve">c). </w:t>
      </w:r>
      <w:r w:rsidRPr="00C83187">
        <w:rPr>
          <w:rFonts w:ascii="Palatino Linotype" w:hAnsi="Palatino Linotype"/>
        </w:rPr>
        <w:t>osoby fizyczne lub prawne, podmioty lub organy działające w imieniu lub pod kierunkiem podmiotu, o którym mowa w lit. a lub lit. b; w tym podwykonawców, dostawców lub podmiotów, na których zdolności polega się w rozumieniu dyrektyw w sprawie zamówień publicznych, w przypadku gdy przypada na nich ponad 10% wartości zamówienia.</w:t>
      </w:r>
    </w:p>
    <w:p w14:paraId="00871ACA" w14:textId="77777777" w:rsidR="003B5FD1" w:rsidRPr="003B5FD1" w:rsidRDefault="003B5FD1" w:rsidP="003B5FD1">
      <w:pPr>
        <w:pStyle w:val="Akapitzlist"/>
        <w:rPr>
          <w:rFonts w:ascii="Palatino Linotype" w:hAnsi="Palatino Linotype"/>
        </w:rPr>
      </w:pPr>
      <w:r w:rsidRPr="003B5FD1">
        <w:rPr>
          <w:rFonts w:ascii="Palatino Linotype" w:hAnsi="Palatino Linotype"/>
        </w:rPr>
        <w:t>- podmiotów objętych dyspozycją art. 7 ust. 1 ustawy z dnia 13 kwietnia 2022 r. o szczególnych rozwiązaniach w zakresie przeciwdziałania wsparciu agresji na Ukrainę oraz służących ochronie bezpieczeństwa narodowego, tzn. podmiotów stanowiących Wykonawcę:</w:t>
      </w:r>
    </w:p>
    <w:p w14:paraId="2B76A0D7" w14:textId="6455DAE2" w:rsidR="003B5FD1" w:rsidRDefault="003B5FD1" w:rsidP="00C83187">
      <w:pPr>
        <w:pStyle w:val="Akapitzlist"/>
        <w:jc w:val="both"/>
        <w:rPr>
          <w:rFonts w:ascii="Palatino Linotype" w:hAnsi="Palatino Linotype"/>
        </w:rPr>
      </w:pPr>
      <w:r>
        <w:rPr>
          <w:rFonts w:ascii="Palatino Linotype" w:hAnsi="Palatino Linotype"/>
        </w:rPr>
        <w:t xml:space="preserve">a). </w:t>
      </w:r>
      <w:r w:rsidRPr="003B5FD1">
        <w:rPr>
          <w:rFonts w:ascii="Palatino Linotype" w:hAnsi="Palatino Linotype"/>
        </w:rPr>
        <w:t xml:space="preserve">wymienionego w wykazach określonych w rozporządzeniu 765/2006 i rozporządzeniu 269/2014 albo wpisanego na listę, o której mowa w art. 2 ustawy z dnia 13 kwietnia 2022 r. o szczególnych rozwiązaniach w zakresie przeciwdziałania wsparciu agresji na Ukrainę oraz służących ochronie bezpieczeństwa narodowego, na </w:t>
      </w:r>
      <w:r w:rsidRPr="003B5FD1">
        <w:rPr>
          <w:rFonts w:ascii="Palatino Linotype" w:hAnsi="Palatino Linotype"/>
        </w:rPr>
        <w:lastRenderedPageBreak/>
        <w:t>podstawie decyzji w sprawie wpisu na listę rozstrzygającej o zastosowaniu środka, o którym mowa w art. 1 pkt 3 ustawy z dnia 13 kwietnia 2022 r. o szczególnych rozwiązaniach w zakresie przeciwdziałania wsparciu agresji na Ukrainę oraz służących ochronie bezpieczeństwa narodowego;</w:t>
      </w:r>
    </w:p>
    <w:p w14:paraId="39169D6C" w14:textId="62804408" w:rsidR="003B5FD1" w:rsidRDefault="003B5FD1" w:rsidP="00C83187">
      <w:pPr>
        <w:pStyle w:val="Akapitzlist"/>
        <w:jc w:val="both"/>
        <w:rPr>
          <w:rFonts w:ascii="Palatino Linotype" w:hAnsi="Palatino Linotype"/>
        </w:rPr>
      </w:pPr>
      <w:r>
        <w:rPr>
          <w:rFonts w:ascii="Palatino Linotype" w:hAnsi="Palatino Linotype"/>
        </w:rPr>
        <w:t xml:space="preserve">b). </w:t>
      </w:r>
      <w:r w:rsidRPr="003B5FD1">
        <w:rPr>
          <w:rFonts w:ascii="Palatino Linotype" w:hAnsi="Palatino Linotype"/>
        </w:rPr>
        <w:t>którego beneficjentem rzeczywistym w rozumieniu ustawy z dnia 01 marca 2018 r. o przeciwdziałaniu praniu pieniędzy oraz finansowaniu terroryzmu jest osoba wymieniona w wykazach określonych w rozporządzeniu 765/2006 i rozporządzeniu 269/2014 albo wpisana na listę, o której mowa w ust. 2 ustawy z dnia 13 kwietnia 2022 r. o szczególnych rozwiązaniach w zakresie przeciwdziałania wsparciu agresji na Ukrainę oraz służących ochronie bezpieczeństwa narodowego lub będąca takim beneficjentem rzeczywistym od dnia 24.02.2022 r., o ile została wpisana na listę, o której mowa w art. 2 ustawy, na podstawie decyzji w sprawie wpisu na listę rozstrzygającej o zastosowaniu środka, o którym mowa w art. 1 pkt 3 ustawy z dnia 13 kwietnia 2022 r. o szczególnych rozwiązaniach w zakresie przeciwdziałania wsparciu agresji na Ukrainę oraz służących ochronie bezpieczeństwa narodowego;</w:t>
      </w:r>
    </w:p>
    <w:p w14:paraId="6DC6AEA0" w14:textId="1083B032" w:rsidR="003B5FD1" w:rsidRDefault="003B5FD1" w:rsidP="00C83187">
      <w:pPr>
        <w:pStyle w:val="Akapitzlist"/>
        <w:jc w:val="both"/>
        <w:rPr>
          <w:rFonts w:ascii="Palatino Linotype" w:hAnsi="Palatino Linotype"/>
        </w:rPr>
      </w:pPr>
      <w:r>
        <w:rPr>
          <w:rFonts w:ascii="Palatino Linotype" w:hAnsi="Palatino Linotype"/>
        </w:rPr>
        <w:t xml:space="preserve">c). </w:t>
      </w:r>
      <w:r w:rsidRPr="003B5FD1">
        <w:rPr>
          <w:rFonts w:ascii="Palatino Linotype" w:hAnsi="Palatino Linotype"/>
        </w:rPr>
        <w:t>którego jednostką dominującą w rozumieniu art. 3 ust. 1 pkt 37 ustawy z dnia 29 września1994 r. o rachunkowości jest podmiot wymieniony w wykazach określonych w rozporządzeniu 765/2006 i rozporządzeniu 269/2014 albo wpisany na listę, o której mowa w art. 2 ustawy z dnia 13 kwietnia 2022 r. o szczególnych rozwiązaniach w zakresie przeciwdziałania wsparciu agresji na Ukrainę oraz służących ochronie bezpieczeństwa narodowego, lub będący taką jednostką dominującą od dnia 24 lutego 2022 r., o ile został wpisany na listę, o której mowa w art. 2 ustawy z dnia 13 kwietnia 2022 r. o szczególnych rozwiązaniach w zakresie przeciwdziałania wsparciu agresji na Ukrainę oraz służących ochronie bezpieczeństwa narodowego, na podstawie decyzji w sprawie wpisu na listę rozstrzygającej o zastosowaniu środka, o którym mowa w art. 1 pkt 3 ustawy z dnia 13 kwietnia 2022 r. o szczególnych rozwiązaniach w zakresie przeciwdziałania wsparciu agresji na Ukrainę oraz służących ochronie bezpieczeństwa narodowego.</w:t>
      </w:r>
    </w:p>
    <w:p w14:paraId="33E6A85F" w14:textId="77777777" w:rsidR="003B5FD1" w:rsidRDefault="003B5FD1" w:rsidP="003B5FD1">
      <w:pPr>
        <w:jc w:val="both"/>
        <w:rPr>
          <w:rFonts w:ascii="Palatino Linotype" w:hAnsi="Palatino Linotype"/>
        </w:rPr>
      </w:pPr>
    </w:p>
    <w:p w14:paraId="45C249C2" w14:textId="77777777" w:rsidR="003B5FD1" w:rsidRDefault="003B5FD1" w:rsidP="003B5FD1">
      <w:pPr>
        <w:jc w:val="both"/>
        <w:rPr>
          <w:rFonts w:ascii="Palatino Linotype" w:hAnsi="Palatino Linotype"/>
          <w:i/>
          <w:iCs/>
          <w:u w:val="single"/>
          <w:lang w:bidi="pl-PL"/>
        </w:rPr>
      </w:pPr>
      <w:r w:rsidRPr="003B5FD1">
        <w:rPr>
          <w:rFonts w:ascii="Palatino Linotype" w:hAnsi="Palatino Linotype"/>
          <w:i/>
          <w:iCs/>
          <w:u w:val="single"/>
          <w:lang w:bidi="pl-PL"/>
        </w:rPr>
        <w:t>Wykonawca celem wykazania, że nie podlega wykluczeniu z postępowania składa oświadczenie – Załącznik nr 3 i 4 do SWZ.</w:t>
      </w:r>
    </w:p>
    <w:p w14:paraId="14963A1A" w14:textId="77777777" w:rsidR="003B5FD1" w:rsidRPr="003B5FD1" w:rsidRDefault="003B5FD1" w:rsidP="003B5FD1">
      <w:pPr>
        <w:jc w:val="both"/>
        <w:rPr>
          <w:rFonts w:ascii="Palatino Linotype" w:hAnsi="Palatino Linotype"/>
          <w:b/>
          <w:bCs/>
        </w:rPr>
      </w:pPr>
    </w:p>
    <w:tbl>
      <w:tblPr>
        <w:tblW w:w="9638" w:type="dxa"/>
        <w:tblLayout w:type="fixed"/>
        <w:tblCellMar>
          <w:left w:w="10" w:type="dxa"/>
          <w:right w:w="10" w:type="dxa"/>
        </w:tblCellMar>
        <w:tblLook w:val="04A0" w:firstRow="1" w:lastRow="0" w:firstColumn="1" w:lastColumn="0" w:noHBand="0" w:noVBand="1"/>
      </w:tblPr>
      <w:tblGrid>
        <w:gridCol w:w="9638"/>
      </w:tblGrid>
      <w:tr w:rsidR="003B5FD1" w:rsidRPr="00357F1E" w14:paraId="537E8F72"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426E727" w14:textId="533AA789" w:rsidR="003B5FD1" w:rsidRPr="003B5FD1" w:rsidRDefault="003B5FD1"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3B5FD1">
              <w:rPr>
                <w:rFonts w:ascii="Palatino Linotype" w:eastAsia="TrebuchetMS-Bold" w:hAnsi="Palatino Linotype" w:cstheme="minorHAnsi"/>
                <w:b/>
                <w:bCs/>
                <w:color w:val="000000"/>
                <w:sz w:val="22"/>
                <w:szCs w:val="22"/>
                <w:shd w:val="clear" w:color="auto" w:fill="DDDDDD"/>
              </w:rPr>
              <w:t>XVII. Podstawy wykluczenia, o których mowa w art. 109 ust. 1 ustawy Pzp</w:t>
            </w:r>
          </w:p>
        </w:tc>
      </w:tr>
    </w:tbl>
    <w:p w14:paraId="55CE71D9" w14:textId="77777777" w:rsidR="003B5FD1" w:rsidRDefault="003B5FD1" w:rsidP="003B5FD1">
      <w:pPr>
        <w:jc w:val="both"/>
        <w:rPr>
          <w:rFonts w:ascii="Palatino Linotype" w:hAnsi="Palatino Linotype"/>
        </w:rPr>
      </w:pPr>
    </w:p>
    <w:p w14:paraId="10981C42" w14:textId="4D443686" w:rsidR="003B5FD1" w:rsidRDefault="003B5FD1" w:rsidP="003B5FD1">
      <w:pPr>
        <w:jc w:val="both"/>
        <w:rPr>
          <w:rFonts w:ascii="Palatino Linotype" w:hAnsi="Palatino Linotype"/>
        </w:rPr>
      </w:pPr>
      <w:r w:rsidRPr="003B5FD1">
        <w:rPr>
          <w:rFonts w:ascii="Palatino Linotype" w:hAnsi="Palatino Linotype"/>
        </w:rPr>
        <w:t>Zamawiający nie przewiduje podstaw wykluczenia, o których mowa w art. 109 ust. 1 ustawy Pzp.</w:t>
      </w:r>
    </w:p>
    <w:p w14:paraId="669C5A8F" w14:textId="77777777" w:rsidR="003B5FD1" w:rsidRDefault="003B5FD1" w:rsidP="003B5FD1">
      <w:pPr>
        <w:jc w:val="both"/>
        <w:rPr>
          <w:rFonts w:ascii="Palatino Linotype" w:hAnsi="Palatino Linotype"/>
        </w:rPr>
      </w:pPr>
    </w:p>
    <w:p w14:paraId="6558023F" w14:textId="77777777" w:rsidR="00FE339A" w:rsidRDefault="00FE339A" w:rsidP="003B5FD1">
      <w:pPr>
        <w:jc w:val="both"/>
        <w:rPr>
          <w:rFonts w:ascii="Palatino Linotype" w:hAnsi="Palatino Linotype"/>
        </w:rPr>
      </w:pPr>
    </w:p>
    <w:p w14:paraId="4CC54EBD" w14:textId="77777777" w:rsidR="00FE339A" w:rsidRDefault="00FE339A" w:rsidP="003B5FD1">
      <w:pPr>
        <w:jc w:val="both"/>
        <w:rPr>
          <w:rFonts w:ascii="Palatino Linotype" w:hAnsi="Palatino Linotype"/>
        </w:rPr>
      </w:pPr>
    </w:p>
    <w:tbl>
      <w:tblPr>
        <w:tblW w:w="9638" w:type="dxa"/>
        <w:tblLayout w:type="fixed"/>
        <w:tblCellMar>
          <w:left w:w="10" w:type="dxa"/>
          <w:right w:w="10" w:type="dxa"/>
        </w:tblCellMar>
        <w:tblLook w:val="04A0" w:firstRow="1" w:lastRow="0" w:firstColumn="1" w:lastColumn="0" w:noHBand="0" w:noVBand="1"/>
      </w:tblPr>
      <w:tblGrid>
        <w:gridCol w:w="9638"/>
      </w:tblGrid>
      <w:tr w:rsidR="003B5FD1" w:rsidRPr="003B5FD1" w14:paraId="0838A50D"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69E0BD4" w14:textId="2BFCB049" w:rsidR="003B5FD1" w:rsidRPr="003B5FD1" w:rsidRDefault="003B5FD1"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3B5FD1">
              <w:rPr>
                <w:rFonts w:ascii="Palatino Linotype" w:eastAsia="TrebuchetMS-Bold" w:hAnsi="Palatino Linotype" w:cstheme="minorHAnsi"/>
                <w:b/>
                <w:bCs/>
                <w:color w:val="000000"/>
                <w:sz w:val="22"/>
                <w:szCs w:val="22"/>
                <w:shd w:val="clear" w:color="auto" w:fill="DDDDDD"/>
              </w:rPr>
              <w:lastRenderedPageBreak/>
              <w:t>XVI</w:t>
            </w:r>
            <w:r>
              <w:rPr>
                <w:rFonts w:ascii="Palatino Linotype" w:eastAsia="TrebuchetMS-Bold" w:hAnsi="Palatino Linotype" w:cstheme="minorHAnsi"/>
                <w:b/>
                <w:bCs/>
                <w:color w:val="000000"/>
                <w:sz w:val="22"/>
                <w:szCs w:val="22"/>
                <w:shd w:val="clear" w:color="auto" w:fill="DDDDDD"/>
              </w:rPr>
              <w:t>I</w:t>
            </w:r>
            <w:r w:rsidRPr="003B5FD1">
              <w:rPr>
                <w:rFonts w:ascii="Palatino Linotype" w:eastAsia="TrebuchetMS-Bold" w:hAnsi="Palatino Linotype" w:cstheme="minorHAnsi"/>
                <w:b/>
                <w:bCs/>
                <w:color w:val="000000"/>
                <w:sz w:val="22"/>
                <w:szCs w:val="22"/>
                <w:shd w:val="clear" w:color="auto" w:fill="DDDDDD"/>
              </w:rPr>
              <w:t>I. Sposób obliczenia ceny</w:t>
            </w:r>
          </w:p>
        </w:tc>
      </w:tr>
    </w:tbl>
    <w:p w14:paraId="5B5DEBC0" w14:textId="77777777" w:rsidR="003B5FD1" w:rsidRDefault="003B5FD1" w:rsidP="003B5FD1">
      <w:pPr>
        <w:jc w:val="both"/>
        <w:rPr>
          <w:rFonts w:ascii="Palatino Linotype" w:hAnsi="Palatino Linotype"/>
        </w:rPr>
      </w:pPr>
    </w:p>
    <w:p w14:paraId="6DB42219" w14:textId="20BCEB09" w:rsidR="003B5FD1" w:rsidRPr="003B5FD1" w:rsidRDefault="003B5FD1" w:rsidP="003B5FD1">
      <w:pPr>
        <w:pStyle w:val="Akapitzlist"/>
        <w:numPr>
          <w:ilvl w:val="0"/>
          <w:numId w:val="21"/>
        </w:numPr>
        <w:jc w:val="both"/>
        <w:rPr>
          <w:rFonts w:ascii="Palatino Linotype" w:hAnsi="Palatino Linotype"/>
          <w:lang w:bidi="pl-PL"/>
        </w:rPr>
      </w:pPr>
      <w:r w:rsidRPr="003B5FD1">
        <w:rPr>
          <w:rFonts w:ascii="Palatino Linotype" w:hAnsi="Palatino Linotype"/>
          <w:lang w:bidi="pl-PL"/>
        </w:rPr>
        <w:t>Wykonawca uwzględniając wszystkie wymogi, o których mowa w niniejszej SWZ, powinien w cenie brutto ująć wszystkie koszty niezbędne dla prawidłowego i pełnego wykonania przedmiotu  zamówienia oraz uwzględnić inne opłaty i podatki, a także ewentualne upusty i rabaty zastosowane przez Wykonawcę, jak również koszty transportu itp.</w:t>
      </w:r>
    </w:p>
    <w:p w14:paraId="24BDCF0D" w14:textId="6E7468D1" w:rsidR="003B5FD1" w:rsidRDefault="003B5FD1" w:rsidP="003B5FD1">
      <w:pPr>
        <w:pStyle w:val="Akapitzlist"/>
        <w:numPr>
          <w:ilvl w:val="0"/>
          <w:numId w:val="21"/>
        </w:numPr>
        <w:jc w:val="both"/>
        <w:rPr>
          <w:rFonts w:ascii="Palatino Linotype" w:hAnsi="Palatino Linotype"/>
          <w:lang w:bidi="pl-PL"/>
        </w:rPr>
      </w:pPr>
      <w:r w:rsidRPr="003B5FD1">
        <w:rPr>
          <w:rFonts w:ascii="Palatino Linotype" w:hAnsi="Palatino Linotype"/>
          <w:lang w:bidi="pl-PL"/>
        </w:rPr>
        <w:t>Cenę oferty z uwzględnieniem podatku VAT należy przedstawić w formularzu oferty, stanowiącym Załącznik nr 2 do SWZ wraz wskazaniem stawki podatku VAT, oraz jego wartości w złotych.</w:t>
      </w:r>
    </w:p>
    <w:p w14:paraId="5F335554" w14:textId="6FC1828E" w:rsidR="003B5FD1" w:rsidRDefault="003B5FD1" w:rsidP="003B5FD1">
      <w:pPr>
        <w:pStyle w:val="Akapitzlist"/>
        <w:numPr>
          <w:ilvl w:val="0"/>
          <w:numId w:val="21"/>
        </w:numPr>
        <w:jc w:val="both"/>
        <w:rPr>
          <w:rFonts w:ascii="Palatino Linotype" w:hAnsi="Palatino Linotype"/>
          <w:lang w:bidi="pl-PL"/>
        </w:rPr>
      </w:pPr>
      <w:r w:rsidRPr="003B5FD1">
        <w:rPr>
          <w:rFonts w:ascii="Palatino Linotype" w:hAnsi="Palatino Linotype"/>
          <w:lang w:bidi="pl-PL"/>
        </w:rPr>
        <w:t>Cena oferty winna być liczona do dwóch miejsc po przecinku i podana w złotych polskich liczbowo.</w:t>
      </w:r>
    </w:p>
    <w:p w14:paraId="7E69E97D" w14:textId="3CA6167D" w:rsidR="003B5FD1" w:rsidRDefault="003B5FD1" w:rsidP="003B5FD1">
      <w:pPr>
        <w:pStyle w:val="Akapitzlist"/>
        <w:numPr>
          <w:ilvl w:val="0"/>
          <w:numId w:val="21"/>
        </w:numPr>
        <w:jc w:val="both"/>
        <w:rPr>
          <w:rFonts w:ascii="Palatino Linotype" w:hAnsi="Palatino Linotype"/>
          <w:lang w:bidi="pl-PL"/>
        </w:rPr>
      </w:pPr>
      <w:r w:rsidRPr="003B5FD1">
        <w:rPr>
          <w:rFonts w:ascii="Palatino Linotype" w:hAnsi="Palatino Linotype"/>
          <w:lang w:bidi="pl-PL"/>
        </w:rPr>
        <w:t>Cena podana w ofercie musi obejmować w kalkulacji wszystkie koszty i składniki związane z wykonaniem przedmiotu zamówienia oraz warunkami stawianymi przez Zamawiającego.</w:t>
      </w:r>
    </w:p>
    <w:p w14:paraId="3E9EE7DB" w14:textId="3E417489" w:rsidR="003B5FD1" w:rsidRDefault="003B5FD1" w:rsidP="003B5FD1">
      <w:pPr>
        <w:pStyle w:val="Akapitzlist"/>
        <w:numPr>
          <w:ilvl w:val="0"/>
          <w:numId w:val="21"/>
        </w:numPr>
        <w:jc w:val="both"/>
        <w:rPr>
          <w:rFonts w:ascii="Palatino Linotype" w:hAnsi="Palatino Linotype"/>
          <w:lang w:bidi="pl-PL"/>
        </w:rPr>
      </w:pPr>
      <w:r w:rsidRPr="003B5FD1">
        <w:rPr>
          <w:rFonts w:ascii="Palatino Linotype" w:hAnsi="Palatino Linotype"/>
          <w:lang w:bidi="pl-PL"/>
        </w:rPr>
        <w:t>Cena może być tylko jedna, nie dopuszcza się wariantowości cen.</w:t>
      </w:r>
    </w:p>
    <w:p w14:paraId="7DB145CA" w14:textId="59C69D98" w:rsidR="003B5FD1" w:rsidRDefault="003B5FD1" w:rsidP="003B5FD1">
      <w:pPr>
        <w:pStyle w:val="Akapitzlist"/>
        <w:numPr>
          <w:ilvl w:val="0"/>
          <w:numId w:val="21"/>
        </w:numPr>
        <w:jc w:val="both"/>
        <w:rPr>
          <w:rFonts w:ascii="Palatino Linotype" w:hAnsi="Palatino Linotype"/>
          <w:lang w:bidi="pl-PL"/>
        </w:rPr>
      </w:pPr>
      <w:r w:rsidRPr="003B5FD1">
        <w:rPr>
          <w:rFonts w:ascii="Palatino Linotype" w:hAnsi="Palatino Linotype"/>
          <w:lang w:bidi="pl-PL"/>
        </w:rPr>
        <w:t>Prawidłowe ustalenie podatku VAT należy do obowiązków Wykonawcy.</w:t>
      </w:r>
    </w:p>
    <w:p w14:paraId="5BBB7539" w14:textId="77777777" w:rsidR="003B5FD1" w:rsidRDefault="003B5FD1" w:rsidP="003B5FD1">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3B5FD1" w:rsidRPr="00357F1E" w14:paraId="6B0A9364"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1920D06" w14:textId="1A2B9690" w:rsidR="003B5FD1" w:rsidRPr="003B5FD1" w:rsidRDefault="003B5FD1"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3B5FD1">
              <w:rPr>
                <w:rFonts w:ascii="Palatino Linotype" w:eastAsia="TrebuchetMS-Bold" w:hAnsi="Palatino Linotype" w:cstheme="minorHAnsi"/>
                <w:b/>
                <w:bCs/>
                <w:color w:val="000000"/>
                <w:sz w:val="22"/>
                <w:szCs w:val="22"/>
                <w:shd w:val="clear" w:color="auto" w:fill="DDDDDD"/>
              </w:rPr>
              <w:t>X</w:t>
            </w:r>
            <w:r>
              <w:rPr>
                <w:rFonts w:ascii="Palatino Linotype" w:eastAsia="TrebuchetMS-Bold" w:hAnsi="Palatino Linotype" w:cstheme="minorHAnsi"/>
                <w:b/>
                <w:bCs/>
                <w:color w:val="000000"/>
                <w:sz w:val="22"/>
                <w:szCs w:val="22"/>
                <w:shd w:val="clear" w:color="auto" w:fill="DDDDDD"/>
              </w:rPr>
              <w:t>IX</w:t>
            </w:r>
            <w:r w:rsidRPr="003B5FD1">
              <w:rPr>
                <w:rFonts w:ascii="Palatino Linotype" w:eastAsia="TrebuchetMS-Bold" w:hAnsi="Palatino Linotype" w:cstheme="minorHAnsi"/>
                <w:b/>
                <w:bCs/>
                <w:color w:val="000000"/>
                <w:sz w:val="22"/>
                <w:szCs w:val="22"/>
                <w:shd w:val="clear" w:color="auto" w:fill="DDDDDD"/>
              </w:rPr>
              <w:t>. Opis kryteriów oceny ofert, wraz z podaniem wag tych kryteriów i sposobu oceny</w:t>
            </w:r>
          </w:p>
        </w:tc>
      </w:tr>
    </w:tbl>
    <w:p w14:paraId="5E48DC08" w14:textId="77777777" w:rsidR="003B5FD1" w:rsidRDefault="003B5FD1" w:rsidP="003B5FD1">
      <w:pPr>
        <w:jc w:val="both"/>
        <w:rPr>
          <w:rFonts w:ascii="Palatino Linotype" w:hAnsi="Palatino Linotype"/>
          <w:lang w:bidi="pl-PL"/>
        </w:rPr>
      </w:pPr>
    </w:p>
    <w:p w14:paraId="532D01E5" w14:textId="372C27E7" w:rsidR="003B5FD1" w:rsidRPr="003B5FD1" w:rsidRDefault="003B5FD1" w:rsidP="003B5FD1">
      <w:pPr>
        <w:pStyle w:val="Akapitzlist"/>
        <w:numPr>
          <w:ilvl w:val="0"/>
          <w:numId w:val="22"/>
        </w:numPr>
        <w:jc w:val="both"/>
        <w:rPr>
          <w:rFonts w:ascii="Palatino Linotype" w:hAnsi="Palatino Linotype"/>
          <w:lang w:bidi="pl-PL"/>
        </w:rPr>
      </w:pPr>
      <w:r w:rsidRPr="003B5FD1">
        <w:rPr>
          <w:rFonts w:ascii="Palatino Linotype" w:hAnsi="Palatino Linotype"/>
          <w:lang w:bidi="pl-PL"/>
        </w:rPr>
        <w:t>Zamawiający dokona wyboru oferty najkorzystniejszej na podstawie kryteriów oceny ofert i ich znaczenia (wagi).</w:t>
      </w:r>
    </w:p>
    <w:p w14:paraId="55A1B1BB" w14:textId="5966859E" w:rsidR="003B5FD1" w:rsidRPr="003B5FD1" w:rsidRDefault="003B5FD1" w:rsidP="003B5FD1">
      <w:pPr>
        <w:pStyle w:val="Akapitzlist"/>
        <w:numPr>
          <w:ilvl w:val="0"/>
          <w:numId w:val="22"/>
        </w:numPr>
        <w:jc w:val="both"/>
        <w:rPr>
          <w:rFonts w:ascii="Palatino Linotype" w:hAnsi="Palatino Linotype"/>
          <w:lang w:bidi="pl-PL"/>
        </w:rPr>
      </w:pPr>
      <w:r w:rsidRPr="003B5FD1">
        <w:rPr>
          <w:rFonts w:ascii="Palatino Linotype" w:hAnsi="Palatino Linotype"/>
          <w:b/>
          <w:bCs/>
          <w:u w:val="single"/>
          <w:lang w:bidi="pl-PL"/>
        </w:rPr>
        <w:t>Kryteria oceny ofert</w:t>
      </w:r>
      <w:r>
        <w:rPr>
          <w:rFonts w:ascii="Palatino Linotype" w:hAnsi="Palatino Linotype"/>
          <w:b/>
          <w:bCs/>
          <w:u w:val="single"/>
          <w:lang w:bidi="pl-PL"/>
        </w:rPr>
        <w:t>:</w:t>
      </w:r>
    </w:p>
    <w:p w14:paraId="041F3F47" w14:textId="0990F8D9" w:rsidR="003B5FD1" w:rsidRDefault="003B5FD1" w:rsidP="003B5FD1">
      <w:pPr>
        <w:jc w:val="both"/>
        <w:rPr>
          <w:rFonts w:ascii="Palatino Linotype" w:hAnsi="Palatino Linotype"/>
          <w:lang w:bidi="pl-PL"/>
        </w:rPr>
      </w:pPr>
      <w:r w:rsidRPr="003B5FD1">
        <w:rPr>
          <w:rFonts w:ascii="Palatino Linotype" w:hAnsi="Palatino Linotype"/>
          <w:b/>
          <w:bCs/>
          <w:u w:val="single"/>
          <w:lang w:bidi="pl-PL"/>
        </w:rPr>
        <w:t>Cena (C)</w:t>
      </w:r>
      <w:r w:rsidRPr="003B5FD1">
        <w:rPr>
          <w:rFonts w:ascii="Palatino Linotype" w:hAnsi="Palatino Linotype"/>
          <w:lang w:bidi="pl-PL"/>
        </w:rPr>
        <w:t>, znaczenie (waga): 100 %, tj. max. 100 pkt</w:t>
      </w:r>
    </w:p>
    <w:p w14:paraId="3AD22684" w14:textId="09A31808" w:rsidR="00FE339A" w:rsidRDefault="00FE339A" w:rsidP="003B5FD1">
      <w:pPr>
        <w:jc w:val="both"/>
        <w:rPr>
          <w:rFonts w:ascii="Palatino Linotype" w:hAnsi="Palatino Linotype"/>
          <w:lang w:bidi="pl-PL"/>
        </w:rPr>
      </w:pPr>
      <w:r>
        <w:rPr>
          <w:rFonts w:ascii="Palatino Linotype" w:hAnsi="Palatino Linotype"/>
          <w:lang w:bidi="pl-PL"/>
        </w:rPr>
        <w:t xml:space="preserve">Zamawiający zastosował wyłączne kryterium ceny na podstawie art. 246 ust. 2 </w:t>
      </w:r>
      <w:proofErr w:type="spellStart"/>
      <w:r>
        <w:rPr>
          <w:rFonts w:ascii="Palatino Linotype" w:hAnsi="Palatino Linotype"/>
          <w:lang w:bidi="pl-PL"/>
        </w:rPr>
        <w:t>Pzp</w:t>
      </w:r>
      <w:proofErr w:type="spellEnd"/>
      <w:r>
        <w:rPr>
          <w:rFonts w:ascii="Palatino Linotype" w:hAnsi="Palatino Linotype"/>
          <w:lang w:bidi="pl-PL"/>
        </w:rPr>
        <w:t>, z uwagi na zawarcie w Opisie Przedmiotu Zamówienia stanowiącego załącznik nr 1 do SWZ wymagań jakościowych dot. przedmiotu zamówienia.</w:t>
      </w:r>
    </w:p>
    <w:p w14:paraId="36028002" w14:textId="486A8DE3" w:rsidR="003B5FD1" w:rsidRDefault="003B5FD1" w:rsidP="003B5FD1">
      <w:pPr>
        <w:jc w:val="both"/>
        <w:rPr>
          <w:rFonts w:ascii="Palatino Linotype" w:hAnsi="Palatino Linotype"/>
          <w:lang w:bidi="pl-PL"/>
        </w:rPr>
      </w:pPr>
      <w:r w:rsidRPr="003B5FD1">
        <w:rPr>
          <w:rFonts w:ascii="Palatino Linotype" w:hAnsi="Palatino Linotype"/>
          <w:lang w:bidi="pl-PL"/>
        </w:rPr>
        <w:t>Zamawiający dokona oceny ofert za pomocą systemu punktowego, przy czym maksymalną liczbę punktów w ramach niniejszego kryterium (100 punktów) otrzyma Wykonawca, który zaproponuje najniższą całkowitą cenę brutto za przedmiot zamówienia, natomiast pozostali Wykonawcy otrzymają odpowiednio mniejszą liczbę punktów zgodnie z poniższym wzorem:</w:t>
      </w:r>
    </w:p>
    <w:p w14:paraId="0164DA44" w14:textId="42E9A383" w:rsidR="003B5FD1" w:rsidRPr="003B5FD1" w:rsidRDefault="003B5FD1" w:rsidP="003B5FD1">
      <w:pPr>
        <w:jc w:val="center"/>
        <w:rPr>
          <w:rFonts w:ascii="Palatino Linotype" w:hAnsi="Palatino Linotype"/>
          <w:lang w:bidi="pl-PL"/>
        </w:rPr>
      </w:pPr>
      <w:r w:rsidRPr="003B5FD1">
        <w:rPr>
          <w:rFonts w:ascii="Palatino Linotype" w:hAnsi="Palatino Linotype"/>
          <w:lang w:bidi="pl-PL"/>
        </w:rPr>
        <w:t>cena najniższa brutto</w:t>
      </w:r>
    </w:p>
    <w:p w14:paraId="15160912" w14:textId="45D3DA15" w:rsidR="003B5FD1" w:rsidRPr="003B5FD1" w:rsidRDefault="003B5FD1" w:rsidP="003B5FD1">
      <w:pPr>
        <w:jc w:val="center"/>
        <w:rPr>
          <w:rFonts w:ascii="Palatino Linotype" w:hAnsi="Palatino Linotype"/>
          <w:lang w:bidi="pl-PL"/>
        </w:rPr>
      </w:pPr>
      <w:r w:rsidRPr="003B5FD1">
        <w:rPr>
          <w:rFonts w:ascii="Palatino Linotype" w:hAnsi="Palatino Linotype"/>
          <w:lang w:bidi="pl-PL"/>
        </w:rPr>
        <w:t>C  = ------</w:t>
      </w:r>
      <w:r>
        <w:rPr>
          <w:rFonts w:ascii="Palatino Linotype" w:hAnsi="Palatino Linotype"/>
          <w:lang w:bidi="pl-PL"/>
        </w:rPr>
        <w:t>--------------------------------------</w:t>
      </w:r>
      <w:r w:rsidRPr="003B5FD1">
        <w:rPr>
          <w:rFonts w:ascii="Palatino Linotype" w:hAnsi="Palatino Linotype"/>
          <w:lang w:bidi="pl-PL"/>
        </w:rPr>
        <w:t>------------------------------------ x 100 %  x 100 pkt</w:t>
      </w:r>
    </w:p>
    <w:p w14:paraId="0966AB05" w14:textId="6B58BE9D" w:rsidR="003B5FD1" w:rsidRPr="003B5FD1" w:rsidRDefault="003B5FD1" w:rsidP="003B5FD1">
      <w:pPr>
        <w:jc w:val="center"/>
        <w:rPr>
          <w:rFonts w:ascii="Palatino Linotype" w:hAnsi="Palatino Linotype"/>
          <w:lang w:bidi="pl-PL"/>
        </w:rPr>
      </w:pPr>
      <w:r w:rsidRPr="003B5FD1">
        <w:rPr>
          <w:rFonts w:ascii="Palatino Linotype" w:hAnsi="Palatino Linotype"/>
          <w:lang w:bidi="pl-PL"/>
        </w:rPr>
        <w:t>cena oferty badanej brutto</w:t>
      </w:r>
    </w:p>
    <w:p w14:paraId="334CA088" w14:textId="351880C3" w:rsidR="003B5FD1" w:rsidRDefault="003B5FD1" w:rsidP="003B5FD1">
      <w:pPr>
        <w:pStyle w:val="Akapitzlist"/>
        <w:numPr>
          <w:ilvl w:val="0"/>
          <w:numId w:val="22"/>
        </w:numPr>
        <w:jc w:val="both"/>
        <w:rPr>
          <w:rFonts w:ascii="Palatino Linotype" w:hAnsi="Palatino Linotype"/>
          <w:lang w:bidi="pl-PL"/>
        </w:rPr>
      </w:pPr>
      <w:r w:rsidRPr="003B5FD1">
        <w:rPr>
          <w:rFonts w:ascii="Palatino Linotype" w:hAnsi="Palatino Linotype"/>
          <w:lang w:bidi="pl-PL"/>
        </w:rPr>
        <w:t xml:space="preserve">Punkty liczone będą z dokładnością do dwóch miejsc po przecinku. W przypadku ofert z taką samą ilością punktów, zamawiający wzywa wykonawców, którzy złożyli te </w:t>
      </w:r>
      <w:r w:rsidRPr="003B5FD1">
        <w:rPr>
          <w:rFonts w:ascii="Palatino Linotype" w:hAnsi="Palatino Linotype"/>
          <w:lang w:bidi="pl-PL"/>
        </w:rPr>
        <w:lastRenderedPageBreak/>
        <w:t>oferty, do złożenia w terminie określonym przez zamawiającego ofert dodatkowych, zawierających nową cenę lub koszt.</w:t>
      </w:r>
    </w:p>
    <w:p w14:paraId="45754320" w14:textId="36AC3249" w:rsidR="003B5FD1" w:rsidRDefault="003B5FD1" w:rsidP="003B5FD1">
      <w:pPr>
        <w:pStyle w:val="Akapitzlist"/>
        <w:numPr>
          <w:ilvl w:val="0"/>
          <w:numId w:val="22"/>
        </w:numPr>
        <w:jc w:val="both"/>
        <w:rPr>
          <w:rFonts w:ascii="Palatino Linotype" w:hAnsi="Palatino Linotype"/>
          <w:lang w:bidi="pl-PL"/>
        </w:rPr>
      </w:pPr>
      <w:r w:rsidRPr="003B5FD1">
        <w:rPr>
          <w:rFonts w:ascii="Palatino Linotype" w:hAnsi="Palatino Linotype"/>
          <w:lang w:bidi="pl-PL"/>
        </w:rPr>
        <w:t>.Ofertą najkorzystniejszą jest oferta, która uzyska najwyższą liczbę punktów</w:t>
      </w:r>
      <w:r>
        <w:rPr>
          <w:rFonts w:ascii="Palatino Linotype" w:hAnsi="Palatino Linotype"/>
          <w:lang w:bidi="pl-PL"/>
        </w:rPr>
        <w:t>.</w:t>
      </w:r>
    </w:p>
    <w:p w14:paraId="53434859" w14:textId="4C53250A" w:rsidR="003B5FD1" w:rsidRDefault="003B5FD1" w:rsidP="003B5FD1">
      <w:pPr>
        <w:pStyle w:val="Akapitzlist"/>
        <w:numPr>
          <w:ilvl w:val="0"/>
          <w:numId w:val="22"/>
        </w:numPr>
        <w:jc w:val="both"/>
        <w:rPr>
          <w:rFonts w:ascii="Palatino Linotype" w:hAnsi="Palatino Linotype"/>
          <w:lang w:bidi="pl-PL"/>
        </w:rPr>
      </w:pPr>
      <w:r w:rsidRPr="003B5FD1">
        <w:rPr>
          <w:rFonts w:ascii="Palatino Linotype" w:hAnsi="Palatino Linotype"/>
          <w:lang w:bidi="pl-PL"/>
        </w:rPr>
        <w:t>Zamawiający udzieli zamówienia Wykonawcy, którego oferta odpowiadać będzie wszystkim wymaganiom przedstawionym w ustawie Pzp, oraz w SWZ i zostanie oceniona jako najkorzystniejsza w oparciu o podane kryteria wyboru.</w:t>
      </w:r>
    </w:p>
    <w:p w14:paraId="46328C1E" w14:textId="70BB3FDD" w:rsidR="003B5FD1" w:rsidRDefault="003B5FD1" w:rsidP="003B5FD1">
      <w:pPr>
        <w:pStyle w:val="Akapitzlist"/>
        <w:numPr>
          <w:ilvl w:val="0"/>
          <w:numId w:val="22"/>
        </w:numPr>
        <w:jc w:val="both"/>
        <w:rPr>
          <w:rFonts w:ascii="Palatino Linotype" w:hAnsi="Palatino Linotype"/>
          <w:lang w:bidi="pl-PL"/>
        </w:rPr>
      </w:pPr>
      <w:r w:rsidRPr="003B5FD1">
        <w:rPr>
          <w:rFonts w:ascii="Palatino Linotype" w:hAnsi="Palatino Linotype"/>
          <w:lang w:bidi="pl-PL"/>
        </w:rPr>
        <w:t>Oferty, które nie będą spełniały warunków niniejszej specyfikacji zostaną odrzucone.</w:t>
      </w:r>
    </w:p>
    <w:p w14:paraId="57E2F95D" w14:textId="77777777" w:rsidR="00641502" w:rsidRDefault="00641502" w:rsidP="00641502">
      <w:pPr>
        <w:pStyle w:val="Akapitzlist"/>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3B5FD1" w:rsidRPr="00357F1E" w14:paraId="13214ED7"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BFBF78" w14:textId="5A8C5627" w:rsidR="003B5FD1" w:rsidRPr="003B5FD1" w:rsidRDefault="003B5FD1"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3B5FD1">
              <w:rPr>
                <w:rFonts w:ascii="Palatino Linotype" w:eastAsia="TrebuchetMS-Bold" w:hAnsi="Palatino Linotype" w:cstheme="minorHAnsi"/>
                <w:b/>
                <w:bCs/>
                <w:color w:val="000000"/>
                <w:sz w:val="22"/>
                <w:szCs w:val="22"/>
                <w:shd w:val="clear" w:color="auto" w:fill="DDDDDD"/>
              </w:rPr>
              <w:t>XX. Informacje o formalnościach, jakie muszą zostać dopełnione po wyborze oferty w celu zawarcia umowy w sprawie zamówienia publicznego</w:t>
            </w:r>
          </w:p>
        </w:tc>
      </w:tr>
    </w:tbl>
    <w:p w14:paraId="75742EB0" w14:textId="77777777" w:rsidR="003B5FD1" w:rsidRDefault="003B5FD1" w:rsidP="003B5FD1">
      <w:pPr>
        <w:jc w:val="both"/>
        <w:rPr>
          <w:rFonts w:ascii="Palatino Linotype" w:hAnsi="Palatino Linotype"/>
          <w:lang w:bidi="pl-PL"/>
        </w:rPr>
      </w:pPr>
    </w:p>
    <w:p w14:paraId="50229B26" w14:textId="4F925643" w:rsidR="003B5FD1" w:rsidRPr="003B5FD1" w:rsidRDefault="003B5FD1" w:rsidP="003B5FD1">
      <w:pPr>
        <w:pStyle w:val="Akapitzlist"/>
        <w:numPr>
          <w:ilvl w:val="0"/>
          <w:numId w:val="23"/>
        </w:numPr>
        <w:jc w:val="both"/>
        <w:rPr>
          <w:rFonts w:ascii="Palatino Linotype" w:hAnsi="Palatino Linotype"/>
          <w:lang w:bidi="pl-PL"/>
        </w:rPr>
      </w:pPr>
      <w:r w:rsidRPr="003B5FD1">
        <w:rPr>
          <w:rFonts w:ascii="Palatino Linotype" w:hAnsi="Palatino Linotype"/>
          <w:lang w:bidi="pl-PL"/>
        </w:rPr>
        <w:t>Wykonawca, którego oferta zostanie wybrana jako najkorzystniejsza zobowiązany jest podpisać umowę zgodną z SWZ wraz z załącznikami oraz złożoną ofertą, w terminie wyznaczonym przez Zamawiającego.</w:t>
      </w:r>
    </w:p>
    <w:p w14:paraId="11B45E4C" w14:textId="78FED9A1" w:rsidR="003B5FD1" w:rsidRDefault="00641502" w:rsidP="003B5FD1">
      <w:pPr>
        <w:pStyle w:val="Akapitzlist"/>
        <w:numPr>
          <w:ilvl w:val="0"/>
          <w:numId w:val="23"/>
        </w:numPr>
        <w:jc w:val="both"/>
        <w:rPr>
          <w:rFonts w:ascii="Palatino Linotype" w:hAnsi="Palatino Linotype"/>
          <w:lang w:bidi="pl-PL"/>
        </w:rPr>
      </w:pPr>
      <w:r w:rsidRPr="00641502">
        <w:rPr>
          <w:rFonts w:ascii="Palatino Linotype" w:hAnsi="Palatino Linotype"/>
          <w:lang w:bidi="pl-PL"/>
        </w:rPr>
        <w:t>Osoby reprezentujące Wykonawcę przy podpisywaniu umowy powinny posiadać ze sobą dokumenty potwierdzające ich umocowanie do podpisania umowy, o ile umocowanie to nie będzie wynikać z dokumentów załączonych do oferty.</w:t>
      </w:r>
    </w:p>
    <w:p w14:paraId="1BBAA33D" w14:textId="01BC81B8" w:rsidR="00641502" w:rsidRDefault="00641502" w:rsidP="00641502">
      <w:pPr>
        <w:pStyle w:val="Akapitzlist"/>
        <w:numPr>
          <w:ilvl w:val="0"/>
          <w:numId w:val="23"/>
        </w:numPr>
        <w:jc w:val="both"/>
        <w:rPr>
          <w:rFonts w:ascii="Palatino Linotype" w:hAnsi="Palatino Linotype"/>
          <w:lang w:bidi="pl-PL"/>
        </w:rPr>
      </w:pPr>
      <w:r w:rsidRPr="00641502">
        <w:rPr>
          <w:rFonts w:ascii="Palatino Linotype" w:hAnsi="Palatino Linotype"/>
          <w:lang w:bidi="pl-PL"/>
        </w:rPr>
        <w:t>Zawarcie umowy nastąpi według wzoru Zamawiającego.</w:t>
      </w:r>
    </w:p>
    <w:p w14:paraId="3AA1CF5C" w14:textId="77777777" w:rsidR="00641502" w:rsidRPr="00641502" w:rsidRDefault="00641502" w:rsidP="00641502">
      <w:pPr>
        <w:pStyle w:val="Akapitzlist"/>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641502" w:rsidRPr="00357F1E" w14:paraId="16B4CB11"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2F136920" w14:textId="70FE3257" w:rsidR="00641502" w:rsidRPr="00641502" w:rsidRDefault="00641502" w:rsidP="00641502">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641502">
              <w:rPr>
                <w:rFonts w:ascii="Palatino Linotype" w:eastAsia="TrebuchetMS-Bold" w:hAnsi="Palatino Linotype" w:cstheme="minorHAnsi"/>
                <w:b/>
                <w:bCs/>
                <w:color w:val="000000"/>
                <w:sz w:val="22"/>
                <w:szCs w:val="22"/>
                <w:shd w:val="clear" w:color="auto" w:fill="DDDDDD"/>
              </w:rPr>
              <w:t>XX</w:t>
            </w:r>
            <w:r>
              <w:rPr>
                <w:rFonts w:ascii="Palatino Linotype" w:eastAsia="TrebuchetMS-Bold" w:hAnsi="Palatino Linotype" w:cstheme="minorHAnsi"/>
                <w:b/>
                <w:bCs/>
                <w:color w:val="000000"/>
                <w:sz w:val="22"/>
                <w:szCs w:val="22"/>
                <w:shd w:val="clear" w:color="auto" w:fill="DDDDDD"/>
              </w:rPr>
              <w:t>I</w:t>
            </w:r>
            <w:r w:rsidRPr="00641502">
              <w:rPr>
                <w:rFonts w:ascii="Palatino Linotype" w:eastAsia="TrebuchetMS-Bold" w:hAnsi="Palatino Linotype" w:cstheme="minorHAnsi"/>
                <w:b/>
                <w:bCs/>
                <w:color w:val="000000"/>
                <w:sz w:val="22"/>
                <w:szCs w:val="22"/>
                <w:shd w:val="clear" w:color="auto" w:fill="DDDDDD"/>
              </w:rPr>
              <w:t>. Pouczenie o środkach ochrony prawnej przysługujących Wykonawcy</w:t>
            </w:r>
          </w:p>
        </w:tc>
      </w:tr>
    </w:tbl>
    <w:p w14:paraId="53194BF8" w14:textId="77777777" w:rsidR="00641502" w:rsidRDefault="00641502" w:rsidP="00641502">
      <w:pPr>
        <w:jc w:val="both"/>
        <w:rPr>
          <w:rFonts w:ascii="Palatino Linotype" w:hAnsi="Palatino Linotype"/>
          <w:lang w:bidi="pl-PL"/>
        </w:rPr>
      </w:pPr>
    </w:p>
    <w:p w14:paraId="3ABDB794" w14:textId="045CA17B" w:rsidR="00641502" w:rsidRPr="00641502" w:rsidRDefault="00641502" w:rsidP="00641502">
      <w:pPr>
        <w:pStyle w:val="Akapitzlist"/>
        <w:numPr>
          <w:ilvl w:val="0"/>
          <w:numId w:val="24"/>
        </w:numPr>
        <w:jc w:val="both"/>
        <w:rPr>
          <w:rFonts w:ascii="Palatino Linotype" w:hAnsi="Palatino Linotype"/>
          <w:lang w:bidi="pl-PL"/>
        </w:rPr>
      </w:pPr>
      <w:r w:rsidRPr="00641502">
        <w:rPr>
          <w:rFonts w:ascii="Palatino Linotype" w:hAnsi="Palatino Linotype"/>
          <w:lang w:bidi="pl-PL"/>
        </w:rPr>
        <w:t>Środki ochrony prawnej przysługują Wykonawcy, jeżeli ma lub miał interes w uzyskaniu zamówienia oraz poniósł lub może ponieść szkodę w wyniku naruszenia przez Zamawiającego przepisów ustawy Pzp.</w:t>
      </w:r>
    </w:p>
    <w:p w14:paraId="2ED389DD" w14:textId="74219D05" w:rsidR="00641502" w:rsidRDefault="00641502" w:rsidP="00641502">
      <w:pPr>
        <w:pStyle w:val="Akapitzlist"/>
        <w:numPr>
          <w:ilvl w:val="0"/>
          <w:numId w:val="24"/>
        </w:numPr>
        <w:jc w:val="both"/>
        <w:rPr>
          <w:rFonts w:ascii="Palatino Linotype" w:hAnsi="Palatino Linotype"/>
          <w:lang w:bidi="pl-PL"/>
        </w:rPr>
      </w:pPr>
      <w:r w:rsidRPr="00641502">
        <w:rPr>
          <w:rFonts w:ascii="Palatino Linotype" w:hAnsi="Palatino Linotype"/>
          <w:lang w:bidi="pl-PL"/>
        </w:rPr>
        <w:t>Odwołanie przysługuje na:</w:t>
      </w:r>
    </w:p>
    <w:p w14:paraId="0CC3A091" w14:textId="7D4B0824" w:rsidR="00641502" w:rsidRDefault="00641502" w:rsidP="00641502">
      <w:pPr>
        <w:pStyle w:val="Akapitzlist"/>
        <w:numPr>
          <w:ilvl w:val="1"/>
          <w:numId w:val="24"/>
        </w:numPr>
        <w:jc w:val="both"/>
        <w:rPr>
          <w:rFonts w:ascii="Palatino Linotype" w:hAnsi="Palatino Linotype"/>
          <w:lang w:bidi="pl-PL"/>
        </w:rPr>
      </w:pPr>
      <w:r w:rsidRPr="00641502">
        <w:rPr>
          <w:rFonts w:ascii="Palatino Linotype" w:hAnsi="Palatino Linotype"/>
          <w:lang w:bidi="pl-PL"/>
        </w:rPr>
        <w:t>niezgodną z przepisami ustawy czynność Zamawiającego, podjętą w postępowanie o udzielenie zamówienia, w tym na projektowane postanowienie umowy;</w:t>
      </w:r>
    </w:p>
    <w:p w14:paraId="221E3E5C" w14:textId="18DE3804" w:rsidR="00641502" w:rsidRDefault="00641502" w:rsidP="00641502">
      <w:pPr>
        <w:pStyle w:val="Akapitzlist"/>
        <w:numPr>
          <w:ilvl w:val="1"/>
          <w:numId w:val="24"/>
        </w:numPr>
        <w:jc w:val="both"/>
        <w:rPr>
          <w:rFonts w:ascii="Palatino Linotype" w:hAnsi="Palatino Linotype"/>
          <w:lang w:bidi="pl-PL"/>
        </w:rPr>
      </w:pPr>
      <w:r w:rsidRPr="00641502">
        <w:rPr>
          <w:rFonts w:ascii="Palatino Linotype" w:hAnsi="Palatino Linotype"/>
          <w:lang w:bidi="pl-PL"/>
        </w:rPr>
        <w:t>zaniechanie czynności w postępowaniu o udzielenie zamówienia, do której Zamawiający był obowiązany na podstawie ustawy.</w:t>
      </w:r>
    </w:p>
    <w:p w14:paraId="374C2B15" w14:textId="5FA6D113" w:rsidR="00834D0A" w:rsidRDefault="00834D0A" w:rsidP="00834D0A">
      <w:pPr>
        <w:pStyle w:val="Akapitzlist"/>
        <w:numPr>
          <w:ilvl w:val="0"/>
          <w:numId w:val="24"/>
        </w:numPr>
        <w:jc w:val="both"/>
        <w:rPr>
          <w:rFonts w:ascii="Palatino Linotype" w:hAnsi="Palatino Linotype"/>
          <w:lang w:bidi="pl-PL"/>
        </w:rPr>
      </w:pPr>
      <w:r w:rsidRPr="00834D0A">
        <w:rPr>
          <w:rFonts w:ascii="Palatino Linotype" w:hAnsi="Palatino Linotype"/>
          <w:lang w:bidi="pl-PL"/>
        </w:rPr>
        <w:t>Odwołanie wnosi się do Prezesa Krajowej Izby Odwoławczej w formie pisemnej albo w formie elektronicznej albo w postaci elektronicznej opatrzone podpisem zaufanym.</w:t>
      </w:r>
    </w:p>
    <w:p w14:paraId="66215134" w14:textId="2B49BCA7" w:rsidR="00834D0A" w:rsidRDefault="00834D0A" w:rsidP="00834D0A">
      <w:pPr>
        <w:pStyle w:val="Akapitzlist"/>
        <w:numPr>
          <w:ilvl w:val="0"/>
          <w:numId w:val="24"/>
        </w:numPr>
        <w:jc w:val="both"/>
        <w:rPr>
          <w:rFonts w:ascii="Palatino Linotype" w:hAnsi="Palatino Linotype"/>
          <w:lang w:bidi="pl-PL"/>
        </w:rPr>
      </w:pPr>
      <w:r w:rsidRPr="00834D0A">
        <w:rPr>
          <w:rFonts w:ascii="Palatino Linotype" w:hAnsi="Palatino Linotype"/>
          <w:lang w:bidi="pl-PL"/>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4F3E80B9" w14:textId="4CF23821" w:rsidR="00834D0A" w:rsidRDefault="00834D0A" w:rsidP="00834D0A">
      <w:pPr>
        <w:pStyle w:val="Akapitzlist"/>
        <w:numPr>
          <w:ilvl w:val="0"/>
          <w:numId w:val="24"/>
        </w:numPr>
        <w:jc w:val="both"/>
        <w:rPr>
          <w:rFonts w:ascii="Palatino Linotype" w:hAnsi="Palatino Linotype"/>
          <w:lang w:bidi="pl-PL"/>
        </w:rPr>
      </w:pPr>
      <w:r w:rsidRPr="00834D0A">
        <w:rPr>
          <w:rFonts w:ascii="Palatino Linotype" w:hAnsi="Palatino Linotype"/>
          <w:lang w:bidi="pl-PL"/>
        </w:rPr>
        <w:t>Szczegółowe informacje dotyczące środków ochrony prawnej określone są w Dziale IX „Środki ochrony prawnej” ustawy Pzp</w:t>
      </w:r>
      <w:r>
        <w:rPr>
          <w:rFonts w:ascii="Palatino Linotype" w:hAnsi="Palatino Linotype"/>
          <w:lang w:bidi="pl-PL"/>
        </w:rPr>
        <w:t>.</w:t>
      </w:r>
    </w:p>
    <w:p w14:paraId="18BE9F8A" w14:textId="77777777" w:rsidR="00834D0A" w:rsidRDefault="00834D0A" w:rsidP="00834D0A">
      <w:pPr>
        <w:jc w:val="both"/>
        <w:rPr>
          <w:rFonts w:ascii="Palatino Linotype" w:hAnsi="Palatino Linotype"/>
          <w:lang w:bidi="pl-PL"/>
        </w:rPr>
      </w:pPr>
    </w:p>
    <w:p w14:paraId="335816CE" w14:textId="77777777" w:rsidR="00834D0A" w:rsidRDefault="00834D0A" w:rsidP="00834D0A">
      <w:pPr>
        <w:jc w:val="both"/>
        <w:rPr>
          <w:rFonts w:ascii="Palatino Linotype" w:hAnsi="Palatino Linotype"/>
          <w:lang w:bidi="pl-PL"/>
        </w:rPr>
      </w:pPr>
    </w:p>
    <w:p w14:paraId="394721F4" w14:textId="77777777" w:rsidR="00834D0A" w:rsidRDefault="00834D0A" w:rsidP="00834D0A">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834D0A" w:rsidRPr="00357F1E" w14:paraId="3CFDD3A5"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28F42AE" w14:textId="4F39939C" w:rsidR="00834D0A" w:rsidRPr="00834D0A" w:rsidRDefault="00834D0A"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834D0A">
              <w:rPr>
                <w:rFonts w:ascii="Palatino Linotype" w:eastAsia="TrebuchetMS-Bold" w:hAnsi="Palatino Linotype" w:cstheme="minorHAnsi"/>
                <w:b/>
                <w:bCs/>
                <w:color w:val="000000"/>
                <w:sz w:val="22"/>
                <w:szCs w:val="22"/>
                <w:shd w:val="clear" w:color="auto" w:fill="DDDDDD"/>
              </w:rPr>
              <w:t>XXI</w:t>
            </w:r>
            <w:r>
              <w:rPr>
                <w:rFonts w:ascii="Palatino Linotype" w:eastAsia="TrebuchetMS-Bold" w:hAnsi="Palatino Linotype" w:cstheme="minorHAnsi"/>
                <w:b/>
                <w:bCs/>
                <w:color w:val="000000"/>
                <w:sz w:val="22"/>
                <w:szCs w:val="22"/>
                <w:shd w:val="clear" w:color="auto" w:fill="DDDDDD"/>
              </w:rPr>
              <w:t>I</w:t>
            </w:r>
            <w:r w:rsidRPr="00834D0A">
              <w:rPr>
                <w:rFonts w:ascii="Palatino Linotype" w:eastAsia="TrebuchetMS-Bold" w:hAnsi="Palatino Linotype" w:cstheme="minorHAnsi"/>
                <w:b/>
                <w:bCs/>
                <w:color w:val="000000"/>
                <w:sz w:val="22"/>
                <w:szCs w:val="22"/>
                <w:shd w:val="clear" w:color="auto" w:fill="DDDDDD"/>
              </w:rPr>
              <w:t>. Informacja o warunkach udziału w postępowaniu</w:t>
            </w:r>
          </w:p>
        </w:tc>
      </w:tr>
    </w:tbl>
    <w:p w14:paraId="7FDA5FDF" w14:textId="77777777" w:rsidR="00834D0A" w:rsidRDefault="00834D0A" w:rsidP="00834D0A">
      <w:pPr>
        <w:jc w:val="both"/>
        <w:rPr>
          <w:rFonts w:ascii="Palatino Linotype" w:hAnsi="Palatino Linotype"/>
          <w:lang w:bidi="pl-PL"/>
        </w:rPr>
      </w:pPr>
    </w:p>
    <w:p w14:paraId="38CC6558" w14:textId="20C4B797" w:rsidR="00834D0A" w:rsidRPr="00834D0A" w:rsidRDefault="00834D0A" w:rsidP="00834D0A">
      <w:pPr>
        <w:pStyle w:val="Akapitzlist"/>
        <w:numPr>
          <w:ilvl w:val="0"/>
          <w:numId w:val="25"/>
        </w:numPr>
        <w:jc w:val="both"/>
        <w:rPr>
          <w:rFonts w:ascii="Palatino Linotype" w:hAnsi="Palatino Linotype"/>
          <w:lang w:bidi="pl-PL"/>
        </w:rPr>
      </w:pPr>
      <w:r w:rsidRPr="00834D0A">
        <w:rPr>
          <w:rFonts w:ascii="Palatino Linotype" w:hAnsi="Palatino Linotype"/>
          <w:lang w:bidi="pl-PL"/>
        </w:rPr>
        <w:t>O udzielenie zamówienia mogą ubiegać się Wykonawcy, którzy spełniają niżej określone warunki udziału w postępowaniu:</w:t>
      </w:r>
    </w:p>
    <w:p w14:paraId="6A24CC76" w14:textId="2F9F5EBE" w:rsidR="00834D0A" w:rsidRDefault="00834D0A" w:rsidP="00834D0A">
      <w:pPr>
        <w:pStyle w:val="Akapitzlist"/>
        <w:numPr>
          <w:ilvl w:val="1"/>
          <w:numId w:val="25"/>
        </w:numPr>
        <w:jc w:val="both"/>
        <w:rPr>
          <w:rFonts w:ascii="Palatino Linotype" w:hAnsi="Palatino Linotype"/>
          <w:b/>
          <w:bCs/>
          <w:u w:val="single"/>
          <w:lang w:bidi="pl-PL"/>
        </w:rPr>
      </w:pPr>
      <w:r w:rsidRPr="00834D0A">
        <w:rPr>
          <w:rFonts w:ascii="Palatino Linotype" w:hAnsi="Palatino Linotype"/>
          <w:b/>
          <w:bCs/>
          <w:u w:val="single"/>
          <w:lang w:bidi="pl-PL"/>
        </w:rPr>
        <w:t>w zakresie zdolności do występowania w obrocie gospodarczym:</w:t>
      </w:r>
    </w:p>
    <w:p w14:paraId="1E066D12" w14:textId="2A5CCFC9" w:rsidR="00834D0A" w:rsidRDefault="00834D0A" w:rsidP="00834D0A">
      <w:pPr>
        <w:pStyle w:val="Akapitzlist"/>
        <w:ind w:left="1080"/>
        <w:jc w:val="both"/>
        <w:rPr>
          <w:rFonts w:ascii="Palatino Linotype" w:hAnsi="Palatino Linotype"/>
          <w:lang w:bidi="pl-PL"/>
        </w:rPr>
      </w:pPr>
      <w:r w:rsidRPr="00834D0A">
        <w:rPr>
          <w:rFonts w:ascii="Palatino Linotype" w:hAnsi="Palatino Linotype"/>
          <w:lang w:bidi="pl-PL"/>
        </w:rPr>
        <w:t>Zamawiający nie stawia warunku w tym zakresie.</w:t>
      </w:r>
    </w:p>
    <w:p w14:paraId="68443DF7" w14:textId="4C928BC1" w:rsidR="00834D0A" w:rsidRPr="00834D0A" w:rsidRDefault="00834D0A" w:rsidP="00834D0A">
      <w:pPr>
        <w:pStyle w:val="Akapitzlist"/>
        <w:numPr>
          <w:ilvl w:val="1"/>
          <w:numId w:val="25"/>
        </w:numPr>
        <w:jc w:val="both"/>
        <w:rPr>
          <w:rFonts w:ascii="Palatino Linotype" w:hAnsi="Palatino Linotype"/>
          <w:lang w:bidi="pl-PL"/>
        </w:rPr>
      </w:pPr>
      <w:r w:rsidRPr="00834D0A">
        <w:rPr>
          <w:rFonts w:ascii="Palatino Linotype" w:hAnsi="Palatino Linotype"/>
          <w:b/>
          <w:bCs/>
          <w:u w:val="single"/>
          <w:lang w:bidi="pl-PL"/>
        </w:rPr>
        <w:t>w zakresie uprawnień do prowadzenia określonej działalności gospodarczej lub zawodowej, o ile wynika to z odrębnych przepisów:</w:t>
      </w:r>
    </w:p>
    <w:p w14:paraId="5495F4B3" w14:textId="5274491C" w:rsidR="00834D0A" w:rsidRDefault="00834D0A" w:rsidP="00834D0A">
      <w:pPr>
        <w:pStyle w:val="Akapitzlist"/>
        <w:ind w:left="1080"/>
        <w:jc w:val="both"/>
        <w:rPr>
          <w:rFonts w:ascii="Palatino Linotype" w:hAnsi="Palatino Linotype"/>
          <w:lang w:bidi="pl-PL"/>
        </w:rPr>
      </w:pPr>
      <w:r>
        <w:rPr>
          <w:rFonts w:ascii="Palatino Linotype" w:hAnsi="Palatino Linotype"/>
          <w:lang w:bidi="pl-PL"/>
        </w:rPr>
        <w:t>Zamawiający nie stawia warunku w tym zakresie.</w:t>
      </w:r>
    </w:p>
    <w:p w14:paraId="6DA3AA5E" w14:textId="3D91BF1A" w:rsidR="00834D0A" w:rsidRPr="00834D0A" w:rsidRDefault="00834D0A" w:rsidP="00834D0A">
      <w:pPr>
        <w:pStyle w:val="Akapitzlist"/>
        <w:numPr>
          <w:ilvl w:val="1"/>
          <w:numId w:val="25"/>
        </w:numPr>
        <w:jc w:val="both"/>
        <w:rPr>
          <w:rFonts w:ascii="Palatino Linotype" w:hAnsi="Palatino Linotype"/>
          <w:lang w:bidi="pl-PL"/>
        </w:rPr>
      </w:pPr>
      <w:r>
        <w:rPr>
          <w:rFonts w:ascii="Palatino Linotype" w:hAnsi="Palatino Linotype"/>
          <w:b/>
          <w:bCs/>
          <w:u w:val="single"/>
          <w:lang w:bidi="pl-PL"/>
        </w:rPr>
        <w:t>w zakresie sytuacji ekonomicznej lub finansowej:</w:t>
      </w:r>
    </w:p>
    <w:p w14:paraId="3F226198" w14:textId="06AB7BC0" w:rsidR="00834D0A" w:rsidRDefault="00834D0A" w:rsidP="00834D0A">
      <w:pPr>
        <w:pStyle w:val="Akapitzlist"/>
        <w:ind w:left="1080"/>
        <w:jc w:val="both"/>
        <w:rPr>
          <w:rFonts w:ascii="Palatino Linotype" w:hAnsi="Palatino Linotype"/>
          <w:lang w:bidi="pl-PL"/>
        </w:rPr>
      </w:pPr>
      <w:r>
        <w:rPr>
          <w:rFonts w:ascii="Palatino Linotype" w:hAnsi="Palatino Linotype"/>
          <w:lang w:bidi="pl-PL"/>
        </w:rPr>
        <w:t xml:space="preserve">Zamawiający wymaga, aby Wykonawca był ubezpieczony od odpowiedzialności cywilnej w zakresie prowadzenia działalności gospodarczej związanej </w:t>
      </w:r>
      <w:r>
        <w:rPr>
          <w:rFonts w:ascii="Palatino Linotype" w:hAnsi="Palatino Linotype"/>
          <w:lang w:bidi="pl-PL"/>
        </w:rPr>
        <w:br/>
        <w:t>z przedmiotem zamówienia na sumę gwarancyjną nie mniejszą niż 300.000,00 złotych brutto.</w:t>
      </w:r>
    </w:p>
    <w:p w14:paraId="786E87AD" w14:textId="3282498E" w:rsidR="00834D0A" w:rsidRPr="00834D0A" w:rsidRDefault="00834D0A" w:rsidP="00834D0A">
      <w:pPr>
        <w:pStyle w:val="Akapitzlist"/>
        <w:numPr>
          <w:ilvl w:val="1"/>
          <w:numId w:val="25"/>
        </w:numPr>
        <w:jc w:val="both"/>
        <w:rPr>
          <w:rFonts w:ascii="Palatino Linotype" w:hAnsi="Palatino Linotype"/>
          <w:lang w:bidi="pl-PL"/>
        </w:rPr>
      </w:pPr>
      <w:r>
        <w:rPr>
          <w:rFonts w:ascii="Palatino Linotype" w:hAnsi="Palatino Linotype"/>
          <w:b/>
          <w:bCs/>
          <w:u w:val="single"/>
          <w:lang w:bidi="pl-PL"/>
        </w:rPr>
        <w:t xml:space="preserve"> w zakresie zdolności technicznej lub zawodowej: </w:t>
      </w:r>
    </w:p>
    <w:p w14:paraId="554084CA" w14:textId="6A58F15D" w:rsidR="00834D0A" w:rsidRDefault="00834D0A" w:rsidP="00834D0A">
      <w:pPr>
        <w:pStyle w:val="Akapitzlist"/>
        <w:ind w:left="1080"/>
        <w:jc w:val="both"/>
        <w:rPr>
          <w:rFonts w:ascii="Palatino Linotype" w:hAnsi="Palatino Linotype"/>
          <w:lang w:bidi="pl-PL"/>
        </w:rPr>
      </w:pPr>
      <w:r>
        <w:rPr>
          <w:rFonts w:ascii="Palatino Linotype" w:hAnsi="Palatino Linotype"/>
          <w:lang w:bidi="pl-PL"/>
        </w:rPr>
        <w:t xml:space="preserve">Wykonawca </w:t>
      </w:r>
      <w:r w:rsidRPr="00834D0A">
        <w:rPr>
          <w:rFonts w:ascii="Palatino Linotype" w:hAnsi="Palatino Linotype"/>
          <w:lang w:bidi="pl-PL"/>
        </w:rPr>
        <w:t xml:space="preserve">spełni warunek dotyczący potencjału </w:t>
      </w:r>
      <w:r w:rsidR="0075430E" w:rsidRPr="00834D0A">
        <w:rPr>
          <w:rFonts w:ascii="Palatino Linotype" w:hAnsi="Palatino Linotype"/>
          <w:lang w:bidi="pl-PL"/>
        </w:rPr>
        <w:t>technicznego,</w:t>
      </w:r>
      <w:r w:rsidRPr="00834D0A">
        <w:rPr>
          <w:rFonts w:ascii="Palatino Linotype" w:hAnsi="Palatino Linotype"/>
          <w:lang w:bidi="pl-PL"/>
        </w:rPr>
        <w:t xml:space="preserve"> jeżeli Wykonawca wykaże, że:</w:t>
      </w:r>
      <w:r>
        <w:rPr>
          <w:rFonts w:ascii="Palatino Linotype" w:hAnsi="Palatino Linotype"/>
          <w:lang w:bidi="pl-PL"/>
        </w:rPr>
        <w:t xml:space="preserve"> </w:t>
      </w:r>
      <w:r w:rsidRPr="00834D0A">
        <w:rPr>
          <w:rFonts w:ascii="Palatino Linotype" w:hAnsi="Palatino Linotype"/>
          <w:lang w:bidi="pl-PL"/>
        </w:rPr>
        <w:t>w okresie ostatnich 3 lat przed upływem terminu składania ofert, d</w:t>
      </w:r>
      <w:bookmarkStart w:id="7" w:name="_Hlk175748595"/>
      <w:r w:rsidRPr="00834D0A">
        <w:rPr>
          <w:rFonts w:ascii="Palatino Linotype" w:hAnsi="Palatino Linotype"/>
          <w:lang w:bidi="pl-PL"/>
        </w:rPr>
        <w:t xml:space="preserve">ostarczył i uruchomił, co najmniej 3 windy, w związku z wymianą </w:t>
      </w:r>
      <w:r w:rsidRPr="00A32461">
        <w:rPr>
          <w:rFonts w:ascii="Palatino Linotype" w:hAnsi="Palatino Linotype"/>
          <w:lang w:bidi="pl-PL"/>
        </w:rPr>
        <w:t>starego urządzenia, w budynkach użyteczności publicznej</w:t>
      </w:r>
      <w:r w:rsidR="000128C8" w:rsidRPr="00A32461">
        <w:rPr>
          <w:rFonts w:ascii="Palatino Linotype" w:hAnsi="Palatino Linotype"/>
          <w:lang w:bidi="pl-PL"/>
        </w:rPr>
        <w:t xml:space="preserve"> zgodnie </w:t>
      </w:r>
      <w:r w:rsidR="00A32461" w:rsidRPr="00A32461">
        <w:rPr>
          <w:rFonts w:ascii="Palatino Linotype" w:hAnsi="Palatino Linotype"/>
          <w:lang w:bidi="pl-PL"/>
        </w:rPr>
        <w:t xml:space="preserve">z § 3 pkt 5 i 6 </w:t>
      </w:r>
      <w:proofErr w:type="spellStart"/>
      <w:r w:rsidR="000128C8" w:rsidRPr="00A32461">
        <w:rPr>
          <w:rFonts w:ascii="Palatino Linotype" w:hAnsi="Palatino Linotype"/>
          <w:lang w:bidi="pl-PL"/>
        </w:rPr>
        <w:t>Rozp</w:t>
      </w:r>
      <w:proofErr w:type="spellEnd"/>
      <w:r w:rsidR="000128C8" w:rsidRPr="00A32461">
        <w:rPr>
          <w:rFonts w:ascii="Palatino Linotype" w:hAnsi="Palatino Linotype"/>
          <w:lang w:bidi="pl-PL"/>
        </w:rPr>
        <w:t>. Ministra Infrastruktury z dnia 12 kwietnia 2002r. w spr. warunków technicznych, jakim powinny odpowiadać budynki i ich usytuowanie,</w:t>
      </w:r>
      <w:r w:rsidRPr="00A32461">
        <w:rPr>
          <w:rFonts w:ascii="Palatino Linotype" w:hAnsi="Palatino Linotype"/>
          <w:lang w:bidi="pl-PL"/>
        </w:rPr>
        <w:t xml:space="preserve"> </w:t>
      </w:r>
      <w:bookmarkEnd w:id="7"/>
      <w:r w:rsidRPr="00A32461">
        <w:rPr>
          <w:rFonts w:ascii="Palatino Linotype" w:hAnsi="Palatino Linotype"/>
          <w:lang w:bidi="pl-PL"/>
        </w:rPr>
        <w:t>co</w:t>
      </w:r>
      <w:r w:rsidRPr="00834D0A">
        <w:rPr>
          <w:rFonts w:ascii="Palatino Linotype" w:hAnsi="Palatino Linotype"/>
          <w:lang w:bidi="pl-PL"/>
        </w:rPr>
        <w:t xml:space="preserve"> potwierdzi przedstawiając dowody określające, czy dostawy zostały wykonane w sposób należyty.</w:t>
      </w:r>
    </w:p>
    <w:p w14:paraId="6CD65047" w14:textId="77777777" w:rsidR="00834D0A" w:rsidRDefault="00834D0A" w:rsidP="00834D0A">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834D0A" w:rsidRPr="00357F1E" w14:paraId="27FD6DD1"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BC61B6" w14:textId="6918A717" w:rsidR="00834D0A" w:rsidRPr="00834D0A" w:rsidRDefault="00834D0A"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834D0A">
              <w:rPr>
                <w:rFonts w:ascii="Palatino Linotype" w:eastAsia="TrebuchetMS-Bold" w:hAnsi="Palatino Linotype" w:cstheme="minorHAnsi"/>
                <w:b/>
                <w:bCs/>
                <w:color w:val="000000"/>
                <w:sz w:val="22"/>
                <w:szCs w:val="22"/>
                <w:shd w:val="clear" w:color="auto" w:fill="DDDDDD"/>
              </w:rPr>
              <w:t>XXI</w:t>
            </w:r>
            <w:r>
              <w:rPr>
                <w:rFonts w:ascii="Palatino Linotype" w:eastAsia="TrebuchetMS-Bold" w:hAnsi="Palatino Linotype" w:cstheme="minorHAnsi"/>
                <w:b/>
                <w:bCs/>
                <w:color w:val="000000"/>
                <w:sz w:val="22"/>
                <w:szCs w:val="22"/>
                <w:shd w:val="clear" w:color="auto" w:fill="DDDDDD"/>
              </w:rPr>
              <w:t>I</w:t>
            </w:r>
            <w:r w:rsidRPr="00834D0A">
              <w:rPr>
                <w:rFonts w:ascii="Palatino Linotype" w:eastAsia="TrebuchetMS-Bold" w:hAnsi="Palatino Linotype" w:cstheme="minorHAnsi"/>
                <w:b/>
                <w:bCs/>
                <w:color w:val="000000"/>
                <w:sz w:val="22"/>
                <w:szCs w:val="22"/>
                <w:shd w:val="clear" w:color="auto" w:fill="DDDDDD"/>
              </w:rPr>
              <w:t>I. Wykaz oświadczeń lub dokumentów potwierdzających spełnianie warunków udziału w postępowaniu oraz brak podstaw wykluczenia (PODMIOTOWE ŚRODKI</w:t>
            </w:r>
            <w:r>
              <w:rPr>
                <w:rFonts w:ascii="Palatino Linotype" w:eastAsia="TrebuchetMS-Bold" w:hAnsi="Palatino Linotype" w:cstheme="minorHAnsi"/>
                <w:b/>
                <w:bCs/>
                <w:color w:val="000000"/>
                <w:sz w:val="22"/>
                <w:szCs w:val="22"/>
                <w:shd w:val="clear" w:color="auto" w:fill="DDDDDD"/>
              </w:rPr>
              <w:t xml:space="preserve"> </w:t>
            </w:r>
            <w:r w:rsidRPr="00834D0A">
              <w:rPr>
                <w:rFonts w:ascii="Palatino Linotype" w:eastAsia="TrebuchetMS-Bold" w:hAnsi="Palatino Linotype" w:cstheme="minorHAnsi"/>
                <w:b/>
                <w:bCs/>
                <w:color w:val="000000"/>
                <w:sz w:val="22"/>
                <w:szCs w:val="22"/>
                <w:shd w:val="clear" w:color="auto" w:fill="DDDDDD"/>
              </w:rPr>
              <w:t>DOWODOWE)</w:t>
            </w:r>
          </w:p>
        </w:tc>
      </w:tr>
    </w:tbl>
    <w:p w14:paraId="3DC83E97" w14:textId="77777777" w:rsidR="00834D0A" w:rsidRDefault="00834D0A" w:rsidP="00834D0A">
      <w:pPr>
        <w:jc w:val="both"/>
        <w:rPr>
          <w:rFonts w:ascii="Palatino Linotype" w:hAnsi="Palatino Linotype"/>
          <w:lang w:bidi="pl-PL"/>
        </w:rPr>
      </w:pPr>
    </w:p>
    <w:p w14:paraId="3297FE35" w14:textId="1C331D50" w:rsidR="00834D0A" w:rsidRPr="00834D0A" w:rsidRDefault="00834D0A" w:rsidP="00834D0A">
      <w:pPr>
        <w:pStyle w:val="Akapitzlist"/>
        <w:numPr>
          <w:ilvl w:val="0"/>
          <w:numId w:val="26"/>
        </w:numPr>
        <w:jc w:val="both"/>
        <w:rPr>
          <w:rFonts w:ascii="Palatino Linotype" w:hAnsi="Palatino Linotype"/>
          <w:lang w:bidi="pl-PL"/>
        </w:rPr>
      </w:pPr>
      <w:r w:rsidRPr="00834D0A">
        <w:rPr>
          <w:rFonts w:ascii="Palatino Linotype" w:hAnsi="Palatino Linotype"/>
          <w:lang w:bidi="pl-PL"/>
        </w:rPr>
        <w:t>Wraz z ofertą należy złożyć aktualne na dzień składania ofert:</w:t>
      </w:r>
    </w:p>
    <w:p w14:paraId="5FE98228" w14:textId="589DBCE9" w:rsidR="00834D0A" w:rsidRDefault="0065002E" w:rsidP="0065002E">
      <w:pPr>
        <w:pStyle w:val="Akapitzlist"/>
        <w:numPr>
          <w:ilvl w:val="1"/>
          <w:numId w:val="26"/>
        </w:numPr>
        <w:jc w:val="both"/>
        <w:rPr>
          <w:rFonts w:ascii="Palatino Linotype" w:hAnsi="Palatino Linotype"/>
          <w:bCs/>
          <w:lang w:bidi="pl-PL"/>
        </w:rPr>
      </w:pPr>
      <w:r w:rsidRPr="0065002E">
        <w:rPr>
          <w:rFonts w:ascii="Palatino Linotype" w:hAnsi="Palatino Linotype"/>
          <w:lang w:bidi="pl-PL"/>
        </w:rPr>
        <w:t>Oświadczenia Wykonawcy, zwane dalej „Oświadczeniami”, których wz</w:t>
      </w:r>
      <w:r w:rsidR="00A32461">
        <w:rPr>
          <w:rFonts w:ascii="Palatino Linotype" w:hAnsi="Palatino Linotype"/>
          <w:lang w:bidi="pl-PL"/>
        </w:rPr>
        <w:t xml:space="preserve">ory </w:t>
      </w:r>
      <w:r w:rsidRPr="0065002E">
        <w:rPr>
          <w:rFonts w:ascii="Palatino Linotype" w:hAnsi="Palatino Linotype"/>
          <w:lang w:bidi="pl-PL"/>
        </w:rPr>
        <w:t>określa</w:t>
      </w:r>
      <w:r w:rsidR="00A32461">
        <w:rPr>
          <w:rFonts w:ascii="Palatino Linotype" w:hAnsi="Palatino Linotype"/>
          <w:lang w:bidi="pl-PL"/>
        </w:rPr>
        <w:t>ją:</w:t>
      </w:r>
      <w:r w:rsidRPr="0065002E">
        <w:rPr>
          <w:rFonts w:ascii="Palatino Linotype" w:hAnsi="Palatino Linotype"/>
          <w:lang w:bidi="pl-PL"/>
        </w:rPr>
        <w:t xml:space="preserve"> </w:t>
      </w:r>
      <w:r w:rsidRPr="0065002E">
        <w:rPr>
          <w:rFonts w:ascii="Palatino Linotype" w:hAnsi="Palatino Linotype"/>
          <w:b/>
          <w:bCs/>
          <w:lang w:bidi="pl-PL"/>
        </w:rPr>
        <w:t>Załącznik nr 3, Załącznik nr 4</w:t>
      </w:r>
      <w:r w:rsidR="00A32461">
        <w:rPr>
          <w:rFonts w:ascii="Palatino Linotype" w:hAnsi="Palatino Linotype"/>
          <w:b/>
          <w:bCs/>
          <w:lang w:bidi="pl-PL"/>
        </w:rPr>
        <w:t xml:space="preserve"> i </w:t>
      </w:r>
      <w:r w:rsidRPr="0065002E">
        <w:rPr>
          <w:rFonts w:ascii="Palatino Linotype" w:hAnsi="Palatino Linotype"/>
          <w:b/>
          <w:bCs/>
          <w:lang w:bidi="pl-PL"/>
        </w:rPr>
        <w:t>Załącznik nr 5</w:t>
      </w:r>
      <w:r w:rsidR="00A32461">
        <w:rPr>
          <w:rFonts w:ascii="Palatino Linotype" w:hAnsi="Palatino Linotype"/>
          <w:b/>
          <w:bCs/>
          <w:lang w:bidi="pl-PL"/>
        </w:rPr>
        <w:t xml:space="preserve"> do SWZ</w:t>
      </w:r>
      <w:r w:rsidRPr="0065002E">
        <w:rPr>
          <w:rFonts w:ascii="Palatino Linotype" w:hAnsi="Palatino Linotype"/>
          <w:b/>
          <w:bCs/>
          <w:lang w:bidi="pl-PL"/>
        </w:rPr>
        <w:t xml:space="preserve">. </w:t>
      </w:r>
      <w:r w:rsidRPr="0065002E">
        <w:rPr>
          <w:rFonts w:ascii="Palatino Linotype" w:hAnsi="Palatino Linotype"/>
          <w:lang w:bidi="pl-PL"/>
        </w:rPr>
        <w:t xml:space="preserve">Informacje zawarte w oświadczeniu będą stanowić wstępne potwierdzenie, że wykonawca </w:t>
      </w:r>
      <w:r w:rsidRPr="0065002E">
        <w:rPr>
          <w:rFonts w:ascii="Palatino Linotype" w:hAnsi="Palatino Linotype"/>
          <w:bCs/>
          <w:lang w:bidi="pl-PL"/>
        </w:rPr>
        <w:t>nie podlega wykluczeniu oraz spełnia warunki udziału w postępowaniu.</w:t>
      </w:r>
    </w:p>
    <w:p w14:paraId="2D0F4516" w14:textId="2D2AFDAB" w:rsidR="0065002E" w:rsidRDefault="0065002E" w:rsidP="0065002E">
      <w:pPr>
        <w:pStyle w:val="Akapitzlist"/>
        <w:numPr>
          <w:ilvl w:val="1"/>
          <w:numId w:val="26"/>
        </w:numPr>
        <w:jc w:val="both"/>
        <w:rPr>
          <w:rFonts w:ascii="Palatino Linotype" w:hAnsi="Palatino Linotype"/>
          <w:lang w:bidi="pl-PL"/>
        </w:rPr>
      </w:pPr>
      <w:r w:rsidRPr="0065002E">
        <w:rPr>
          <w:rFonts w:ascii="Palatino Linotype" w:hAnsi="Palatino Linotype"/>
          <w:lang w:bidi="pl-PL"/>
        </w:rPr>
        <w:t xml:space="preserve">W przypadku wspólnego ubiegania się o zamówienie przez Wykonawców „Oświadczenia”, o których mowa w ust. 1 składa każdy z Wykonawców wspólnie ubiegających się o zamówienie. Oświadczenia te mają potwierdzać spełnianie warunków udziału w postępowaniu, brak podstaw wykluczenia w zakresie, </w:t>
      </w:r>
      <w:r>
        <w:rPr>
          <w:rFonts w:ascii="Palatino Linotype" w:hAnsi="Palatino Linotype"/>
          <w:lang w:bidi="pl-PL"/>
        </w:rPr>
        <w:br/>
      </w:r>
      <w:r w:rsidRPr="0065002E">
        <w:rPr>
          <w:rFonts w:ascii="Palatino Linotype" w:hAnsi="Palatino Linotype"/>
          <w:lang w:bidi="pl-PL"/>
        </w:rPr>
        <w:t xml:space="preserve">w którym każdy z Wykonawców wykazuje spełnianie warunków udziału </w:t>
      </w:r>
      <w:r>
        <w:rPr>
          <w:rFonts w:ascii="Palatino Linotype" w:hAnsi="Palatino Linotype"/>
          <w:lang w:bidi="pl-PL"/>
        </w:rPr>
        <w:br/>
      </w:r>
      <w:r w:rsidRPr="0065002E">
        <w:rPr>
          <w:rFonts w:ascii="Palatino Linotype" w:hAnsi="Palatino Linotype"/>
          <w:lang w:bidi="pl-PL"/>
        </w:rPr>
        <w:t>w postępowaniu, brak podstaw wykluczenia.</w:t>
      </w:r>
    </w:p>
    <w:p w14:paraId="6C7EDDC7" w14:textId="65525579" w:rsidR="0065002E" w:rsidRPr="0065002E" w:rsidRDefault="0065002E" w:rsidP="0065002E">
      <w:pPr>
        <w:pStyle w:val="Akapitzlist"/>
        <w:numPr>
          <w:ilvl w:val="1"/>
          <w:numId w:val="26"/>
        </w:numPr>
        <w:jc w:val="both"/>
        <w:rPr>
          <w:rFonts w:ascii="Palatino Linotype" w:hAnsi="Palatino Linotype"/>
          <w:lang w:bidi="pl-PL"/>
        </w:rPr>
      </w:pPr>
      <w:r w:rsidRPr="0065002E">
        <w:rPr>
          <w:rFonts w:ascii="Palatino Linotype" w:hAnsi="Palatino Linotype"/>
          <w:lang w:bidi="pl-PL"/>
        </w:rPr>
        <w:lastRenderedPageBreak/>
        <w:t xml:space="preserve">Wykonawca, który powołuje się na zasoby innych podmiotów, w celu wykazania braku istnienia wobec nich podstaw wykluczenia oraz spełnienia - w zakresie, </w:t>
      </w:r>
      <w:r>
        <w:rPr>
          <w:rFonts w:ascii="Palatino Linotype" w:hAnsi="Palatino Linotype"/>
          <w:lang w:bidi="pl-PL"/>
        </w:rPr>
        <w:br/>
      </w:r>
      <w:r w:rsidRPr="0065002E">
        <w:rPr>
          <w:rFonts w:ascii="Palatino Linotype" w:hAnsi="Palatino Linotype"/>
          <w:lang w:bidi="pl-PL"/>
        </w:rPr>
        <w:t xml:space="preserve">w jakim powołuje się na ich zasoby - warunków udziału w postępowaniu składa wraz z ofertą oświadczenia tych podmiotów według </w:t>
      </w:r>
      <w:r w:rsidRPr="0065002E">
        <w:rPr>
          <w:rFonts w:ascii="Palatino Linotype" w:hAnsi="Palatino Linotype"/>
          <w:b/>
          <w:bCs/>
          <w:lang w:bidi="pl-PL"/>
        </w:rPr>
        <w:t>Załącznika nr 3, 4 oraz Załącznika nr 5 do SWZ.</w:t>
      </w:r>
    </w:p>
    <w:p w14:paraId="509B69B4" w14:textId="35D12FB5" w:rsidR="0065002E" w:rsidRDefault="0065002E" w:rsidP="0065002E">
      <w:pPr>
        <w:pStyle w:val="Akapitzlist"/>
        <w:numPr>
          <w:ilvl w:val="1"/>
          <w:numId w:val="26"/>
        </w:numPr>
        <w:jc w:val="both"/>
        <w:rPr>
          <w:rFonts w:ascii="Palatino Linotype" w:hAnsi="Palatino Linotype"/>
          <w:lang w:bidi="pl-PL"/>
        </w:rPr>
      </w:pPr>
      <w:r w:rsidRPr="0065002E">
        <w:rPr>
          <w:rFonts w:ascii="Palatino Linotype" w:hAnsi="Palatino Linotype"/>
          <w:lang w:bidi="pl-PL"/>
        </w:rPr>
        <w:t>W przypadku, gdy Wykonawca polega na zasobach podmiotu trzeciego na zasadach określonych w art. 118 ustawy Pzp wraz z ofertą składa dowody dysponowania zasobami, w szczególności zobowiązanie innego podmiotu do oddania do dyspozycji Wykonawcy niezbędnych zasobów na potrzeby realizacji zamówienia a także oświadczenie podmiotu udostępniającego zasoby, potwierdzające brak podstaw wykluczenia tego podmiotu oraz odpowiednio spełnianie warunków udziału w postępowaniu w zakresie, w jakim Wykonawca powołuje się na jego zasoby.</w:t>
      </w:r>
    </w:p>
    <w:p w14:paraId="1E6BC64D" w14:textId="62897B75" w:rsidR="0065002E" w:rsidRPr="0065002E" w:rsidRDefault="0065002E" w:rsidP="0065002E">
      <w:pPr>
        <w:pStyle w:val="Akapitzlist"/>
        <w:numPr>
          <w:ilvl w:val="0"/>
          <w:numId w:val="26"/>
        </w:numPr>
        <w:jc w:val="both"/>
        <w:rPr>
          <w:rFonts w:ascii="Palatino Linotype" w:hAnsi="Palatino Linotype"/>
          <w:lang w:bidi="pl-PL"/>
        </w:rPr>
      </w:pPr>
      <w:r w:rsidRPr="0065002E">
        <w:rPr>
          <w:rFonts w:ascii="Palatino Linotype" w:hAnsi="Palatino Linotype"/>
          <w:b/>
          <w:bCs/>
          <w:lang w:bidi="pl-PL"/>
        </w:rPr>
        <w:t>Zamawiający przed wyborem najkorzystniejszej oferty wezwie Wykonawcę, którego oferta została najwyżej oceniona, do złożenia w wyznaczonym terminie, nie krótszym niż 5 dni, aktualnych na dzień złożenia, następujących podmiotowych środków dowodowych</w:t>
      </w:r>
      <w:r>
        <w:rPr>
          <w:rFonts w:ascii="Palatino Linotype" w:hAnsi="Palatino Linotype"/>
          <w:b/>
          <w:bCs/>
          <w:lang w:bidi="pl-PL"/>
        </w:rPr>
        <w:t>:</w:t>
      </w:r>
    </w:p>
    <w:p w14:paraId="1C1F5B3F" w14:textId="3FF192AF" w:rsidR="0065002E" w:rsidRDefault="0065002E" w:rsidP="0065002E">
      <w:pPr>
        <w:pStyle w:val="Akapitzlist"/>
        <w:numPr>
          <w:ilvl w:val="1"/>
          <w:numId w:val="26"/>
        </w:numPr>
        <w:jc w:val="both"/>
        <w:rPr>
          <w:rFonts w:ascii="Palatino Linotype" w:hAnsi="Palatino Linotype"/>
          <w:b/>
          <w:bCs/>
          <w:lang w:bidi="pl-PL"/>
        </w:rPr>
      </w:pPr>
      <w:r w:rsidRPr="0065002E">
        <w:rPr>
          <w:rFonts w:ascii="Palatino Linotype" w:hAnsi="Palatino Linotype"/>
          <w:b/>
          <w:bCs/>
          <w:lang w:bidi="pl-PL"/>
        </w:rPr>
        <w:t xml:space="preserve">wykaz zrealizowanych dostaw </w:t>
      </w:r>
      <w:r w:rsidRPr="0065002E">
        <w:rPr>
          <w:rFonts w:ascii="Palatino Linotype" w:hAnsi="Palatino Linotype"/>
          <w:lang w:bidi="pl-PL"/>
        </w:rPr>
        <w:t xml:space="preserve">wind, w związku z wymianą starego urządzenia, w budynkach użyteczności publicznej, </w:t>
      </w:r>
      <w:r w:rsidRPr="0065002E">
        <w:rPr>
          <w:rFonts w:ascii="Palatino Linotype" w:hAnsi="Palatino Linotype"/>
          <w:b/>
          <w:bCs/>
          <w:lang w:bidi="pl-PL"/>
        </w:rPr>
        <w:t xml:space="preserve">(potwierdzający spełnianie warunku udziału w postępowaniu) </w:t>
      </w:r>
      <w:r w:rsidRPr="0065002E">
        <w:rPr>
          <w:rFonts w:ascii="Palatino Linotype" w:hAnsi="Palatino Linotype"/>
          <w:lang w:bidi="pl-PL"/>
        </w:rPr>
        <w:t xml:space="preserve">w okresie ostatnich 3 lat, a jeżeli okres prowadzenia działalności jest krótszy – w tym okresie, wraz z podaniem rodzaju, dat wykonania i podmiotów, dla który zrealizowano dostawy – </w:t>
      </w:r>
      <w:r w:rsidRPr="0065002E">
        <w:rPr>
          <w:rFonts w:ascii="Palatino Linotype" w:hAnsi="Palatino Linotype"/>
          <w:b/>
          <w:bCs/>
          <w:lang w:bidi="pl-PL"/>
        </w:rPr>
        <w:t>Załącznik Nr 6 do SWZ;</w:t>
      </w:r>
    </w:p>
    <w:p w14:paraId="64EBAA4F" w14:textId="1E5E64A3" w:rsidR="0065002E" w:rsidRPr="0004411E" w:rsidRDefault="0065002E" w:rsidP="0065002E">
      <w:pPr>
        <w:pStyle w:val="Akapitzlist"/>
        <w:numPr>
          <w:ilvl w:val="1"/>
          <w:numId w:val="26"/>
        </w:numPr>
        <w:jc w:val="both"/>
        <w:rPr>
          <w:rFonts w:ascii="Palatino Linotype" w:hAnsi="Palatino Linotype"/>
          <w:lang w:bidi="pl-PL"/>
        </w:rPr>
      </w:pPr>
      <w:r w:rsidRPr="0004411E">
        <w:rPr>
          <w:rFonts w:ascii="Palatino Linotype" w:hAnsi="Palatino Linotype"/>
          <w:b/>
          <w:bCs/>
          <w:lang w:bidi="pl-PL"/>
        </w:rPr>
        <w:t>dowody określające czy dostawy (wymienione w wykazie) zostały wykonane należycie</w:t>
      </w:r>
      <w:r w:rsidRPr="0004411E">
        <w:rPr>
          <w:rFonts w:ascii="Palatino Linotype" w:hAnsi="Palatino Linotype"/>
          <w:lang w:bidi="pl-PL"/>
        </w:rPr>
        <w:t xml:space="preserve">, przy czym dowodami, o których mowa, są referencje bądź inne dokumenty sporządzone przez podmiot, na rzecz którego dostawy zostały wykonane, a jeżeli wykonawca z przyczyn niezależnych od niego nie jest w stanie uzyskać tych dokumentów </w:t>
      </w:r>
      <w:r w:rsidR="00A32461" w:rsidRPr="0004411E">
        <w:rPr>
          <w:rFonts w:ascii="Palatino Linotype" w:hAnsi="Palatino Linotype"/>
          <w:lang w:bidi="pl-PL"/>
        </w:rPr>
        <w:t>–</w:t>
      </w:r>
      <w:r w:rsidRPr="0004411E">
        <w:rPr>
          <w:rFonts w:ascii="Palatino Linotype" w:hAnsi="Palatino Linotype"/>
          <w:lang w:bidi="pl-PL"/>
        </w:rPr>
        <w:t xml:space="preserve"> </w:t>
      </w:r>
      <w:r w:rsidR="00A32461" w:rsidRPr="0004411E">
        <w:rPr>
          <w:rFonts w:ascii="Palatino Linotype" w:hAnsi="Palatino Linotype"/>
          <w:lang w:bidi="pl-PL"/>
        </w:rPr>
        <w:t>oświadczenie wykonawcy;</w:t>
      </w:r>
    </w:p>
    <w:p w14:paraId="78F7964A" w14:textId="092748ED" w:rsidR="0065002E" w:rsidRDefault="0065002E" w:rsidP="0065002E">
      <w:pPr>
        <w:pStyle w:val="Akapitzlist"/>
        <w:numPr>
          <w:ilvl w:val="1"/>
          <w:numId w:val="26"/>
        </w:numPr>
        <w:jc w:val="both"/>
        <w:rPr>
          <w:rFonts w:ascii="Palatino Linotype" w:hAnsi="Palatino Linotype"/>
          <w:lang w:bidi="pl-PL"/>
        </w:rPr>
      </w:pPr>
      <w:r w:rsidRPr="0065002E">
        <w:rPr>
          <w:rFonts w:ascii="Palatino Linotype" w:hAnsi="Palatino Linotype"/>
          <w:b/>
          <w:bCs/>
          <w:lang w:bidi="pl-PL"/>
        </w:rPr>
        <w:t xml:space="preserve">dokument potwierdzający, że Wykonawca jest ubezpieczony od odpowiedzialności cywilnej w </w:t>
      </w:r>
      <w:r w:rsidRPr="0065002E">
        <w:rPr>
          <w:rFonts w:ascii="Palatino Linotype" w:hAnsi="Palatino Linotype"/>
          <w:lang w:bidi="pl-PL"/>
        </w:rPr>
        <w:t>zakresie prowadzonej działalności gospodarczej związanej z przedmiotem zamówienia na sumę gwarancyjną nie mniejszą niż 300.000,00 zł brutto (słownie: trzysta tysięcy złotych 00/100);</w:t>
      </w:r>
    </w:p>
    <w:p w14:paraId="35362CBB" w14:textId="658443B9" w:rsidR="0065002E" w:rsidRDefault="0065002E" w:rsidP="0065002E">
      <w:pPr>
        <w:pStyle w:val="Akapitzlist"/>
        <w:numPr>
          <w:ilvl w:val="0"/>
          <w:numId w:val="26"/>
        </w:numPr>
        <w:jc w:val="both"/>
        <w:rPr>
          <w:rFonts w:ascii="Palatino Linotype" w:hAnsi="Palatino Linotype"/>
          <w:lang w:bidi="pl-PL"/>
        </w:rPr>
      </w:pPr>
      <w:r w:rsidRPr="0065002E">
        <w:rPr>
          <w:rFonts w:ascii="Palatino Linotype" w:hAnsi="Palatino Linotype"/>
          <w:lang w:bidi="pl-PL"/>
        </w:rPr>
        <w:t xml:space="preserve">W zakresie nieuregulowanym ustawą Pzp lub niniejszą SWZ do oświadczeń </w:t>
      </w:r>
      <w:r>
        <w:rPr>
          <w:rFonts w:ascii="Palatino Linotype" w:hAnsi="Palatino Linotype"/>
          <w:lang w:bidi="pl-PL"/>
        </w:rPr>
        <w:br/>
      </w:r>
      <w:r w:rsidRPr="0065002E">
        <w:rPr>
          <w:rFonts w:ascii="Palatino Linotype" w:hAnsi="Palatino Linotype"/>
          <w:lang w:bidi="pl-PL"/>
        </w:rPr>
        <w:t xml:space="preserve">i dokumentów składanych przez Wykonawcę w postępowaniu zastosowanie mają </w:t>
      </w:r>
      <w:r>
        <w:rPr>
          <w:rFonts w:ascii="Palatino Linotype" w:hAnsi="Palatino Linotype"/>
          <w:lang w:bidi="pl-PL"/>
        </w:rPr>
        <w:br/>
      </w:r>
      <w:r w:rsidRPr="0065002E">
        <w:rPr>
          <w:rFonts w:ascii="Palatino Linotype" w:hAnsi="Palatino Linotype"/>
          <w:lang w:bidi="pl-PL"/>
        </w:rPr>
        <w:t xml:space="preserve">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t>
      </w:r>
      <w:r>
        <w:rPr>
          <w:rFonts w:ascii="Palatino Linotype" w:hAnsi="Palatino Linotype"/>
          <w:lang w:bidi="pl-PL"/>
        </w:rPr>
        <w:br/>
      </w:r>
      <w:r w:rsidRPr="0065002E">
        <w:rPr>
          <w:rFonts w:ascii="Palatino Linotype" w:hAnsi="Palatino Linotype"/>
          <w:lang w:bidi="pl-PL"/>
        </w:rPr>
        <w:t>w postępowaniu o udzielenie zamówienia publicznego lub konkursie.</w:t>
      </w:r>
    </w:p>
    <w:p w14:paraId="57C5764F" w14:textId="77777777" w:rsidR="00A32461" w:rsidRDefault="00A32461" w:rsidP="00A32461">
      <w:pPr>
        <w:jc w:val="both"/>
        <w:rPr>
          <w:rFonts w:ascii="Palatino Linotype" w:hAnsi="Palatino Linotype"/>
          <w:lang w:bidi="pl-PL"/>
        </w:rPr>
      </w:pPr>
    </w:p>
    <w:p w14:paraId="51504CBB" w14:textId="77777777" w:rsidR="00A32461" w:rsidRPr="00A32461" w:rsidRDefault="00A32461" w:rsidP="00A32461">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16DAF907"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5D6A740" w14:textId="350D5B6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lastRenderedPageBreak/>
              <w:t>XXI</w:t>
            </w:r>
            <w:r>
              <w:rPr>
                <w:rFonts w:ascii="Palatino Linotype" w:eastAsia="TrebuchetMS-Bold" w:hAnsi="Palatino Linotype" w:cstheme="minorHAnsi"/>
                <w:b/>
                <w:bCs/>
                <w:color w:val="000000"/>
                <w:sz w:val="22"/>
                <w:szCs w:val="22"/>
                <w:shd w:val="clear" w:color="auto" w:fill="DDDDDD"/>
              </w:rPr>
              <w:t>V</w:t>
            </w:r>
            <w:r w:rsidRPr="00562DEC">
              <w:rPr>
                <w:rFonts w:ascii="Palatino Linotype" w:eastAsia="TrebuchetMS-Bold" w:hAnsi="Palatino Linotype" w:cstheme="minorHAnsi"/>
                <w:b/>
                <w:bCs/>
                <w:color w:val="000000"/>
                <w:sz w:val="22"/>
                <w:szCs w:val="22"/>
                <w:shd w:val="clear" w:color="auto" w:fill="DDDDDD"/>
              </w:rPr>
              <w:t>. Przedmiotowe środki dowodowe</w:t>
            </w:r>
          </w:p>
        </w:tc>
      </w:tr>
    </w:tbl>
    <w:p w14:paraId="57E4A966" w14:textId="77777777" w:rsidR="0065002E" w:rsidRDefault="0065002E" w:rsidP="0065002E">
      <w:pPr>
        <w:jc w:val="both"/>
        <w:rPr>
          <w:rFonts w:ascii="Palatino Linotype" w:hAnsi="Palatino Linotype"/>
          <w:lang w:bidi="pl-PL"/>
        </w:rPr>
      </w:pPr>
    </w:p>
    <w:p w14:paraId="104BE8BD" w14:textId="333B37BD" w:rsidR="00562DEC" w:rsidRDefault="00562DEC" w:rsidP="0065002E">
      <w:pPr>
        <w:jc w:val="both"/>
        <w:rPr>
          <w:rFonts w:ascii="Palatino Linotype" w:hAnsi="Palatino Linotype"/>
          <w:lang w:bidi="pl-PL"/>
        </w:rPr>
      </w:pPr>
      <w:r w:rsidRPr="00562DEC">
        <w:rPr>
          <w:rFonts w:ascii="Palatino Linotype" w:hAnsi="Palatino Linotype"/>
          <w:lang w:bidi="pl-PL"/>
        </w:rPr>
        <w:t>Zamawiający wymaga złożenia</w:t>
      </w:r>
      <w:r w:rsidR="00D325BF">
        <w:rPr>
          <w:rFonts w:ascii="Palatino Linotype" w:hAnsi="Palatino Linotype"/>
          <w:lang w:bidi="pl-PL"/>
        </w:rPr>
        <w:t>:</w:t>
      </w:r>
    </w:p>
    <w:p w14:paraId="1D61FBAC" w14:textId="77777777" w:rsidR="00D325BF" w:rsidRPr="00D325BF" w:rsidRDefault="00D325BF" w:rsidP="00D325BF">
      <w:pPr>
        <w:jc w:val="both"/>
        <w:rPr>
          <w:rFonts w:ascii="Palatino Linotype" w:hAnsi="Palatino Linotype"/>
          <w:lang w:bidi="pl-PL"/>
        </w:rPr>
      </w:pPr>
      <w:r w:rsidRPr="00D325BF">
        <w:rPr>
          <w:rFonts w:ascii="Palatino Linotype" w:hAnsi="Palatino Linotype"/>
          <w:lang w:bidi="pl-PL"/>
        </w:rPr>
        <w:t>1. Świadectwa Badania Typu wg Dyrektywy Dźwigowej UE 2014/33/UE</w:t>
      </w:r>
    </w:p>
    <w:p w14:paraId="0F48F017" w14:textId="51C10862" w:rsidR="00D325BF" w:rsidRDefault="00D325BF" w:rsidP="00D325BF">
      <w:pPr>
        <w:jc w:val="both"/>
        <w:rPr>
          <w:rFonts w:ascii="Palatino Linotype" w:hAnsi="Palatino Linotype"/>
          <w:lang w:bidi="pl-PL"/>
        </w:rPr>
      </w:pPr>
      <w:r w:rsidRPr="00D325BF">
        <w:rPr>
          <w:rFonts w:ascii="Palatino Linotype" w:hAnsi="Palatino Linotype"/>
          <w:lang w:bidi="pl-PL"/>
        </w:rPr>
        <w:t>2.  Potwierdzenie</w:t>
      </w:r>
      <w:r>
        <w:rPr>
          <w:rFonts w:ascii="Palatino Linotype" w:hAnsi="Palatino Linotype"/>
          <w:lang w:bidi="pl-PL"/>
        </w:rPr>
        <w:t xml:space="preserve"> </w:t>
      </w:r>
      <w:r w:rsidRPr="00D325BF">
        <w:rPr>
          <w:rFonts w:ascii="Palatino Linotype" w:hAnsi="Palatino Linotype"/>
          <w:lang w:bidi="pl-PL"/>
        </w:rPr>
        <w:t>klasy efektywności energetycznej ISO: A.</w:t>
      </w:r>
    </w:p>
    <w:p w14:paraId="057359AF" w14:textId="77777777" w:rsidR="00562DEC" w:rsidRDefault="00562DEC" w:rsidP="0065002E">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017AFB75"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65978C6" w14:textId="6213077E" w:rsidR="00562DEC" w:rsidRPr="00562DEC" w:rsidRDefault="00562DEC" w:rsidP="00E97EBC">
            <w:pPr>
              <w:pStyle w:val="Default"/>
              <w:tabs>
                <w:tab w:val="left" w:pos="5245"/>
              </w:tabs>
              <w:jc w:val="center"/>
              <w:rPr>
                <w:rFonts w:ascii="Palatino Linotype" w:hAnsi="Palatino Linotype" w:cstheme="minorHAnsi"/>
                <w:b/>
                <w:bCs/>
                <w:sz w:val="22"/>
                <w:szCs w:val="22"/>
                <w:shd w:val="clear" w:color="auto" w:fill="CCCCCC"/>
              </w:rPr>
            </w:pPr>
            <w:r w:rsidRPr="00562DEC">
              <w:rPr>
                <w:rFonts w:ascii="Palatino Linotype" w:hAnsi="Palatino Linotype" w:cstheme="minorHAnsi"/>
                <w:b/>
                <w:bCs/>
                <w:spacing w:val="-8"/>
                <w:sz w:val="22"/>
                <w:szCs w:val="22"/>
                <w:shd w:val="clear" w:color="auto" w:fill="CCCCCC"/>
                <w:lang w:eastAsia="pl-PL" w:bidi="pl-PL"/>
              </w:rPr>
              <w:t>XXV. Rozwiązania równoważne</w:t>
            </w:r>
          </w:p>
        </w:tc>
      </w:tr>
    </w:tbl>
    <w:p w14:paraId="157BCBD9" w14:textId="77777777" w:rsidR="00562DEC" w:rsidRDefault="00562DEC" w:rsidP="0065002E">
      <w:pPr>
        <w:jc w:val="both"/>
        <w:rPr>
          <w:rFonts w:ascii="Palatino Linotype" w:hAnsi="Palatino Linotype"/>
          <w:lang w:bidi="pl-PL"/>
        </w:rPr>
      </w:pPr>
    </w:p>
    <w:p w14:paraId="08C11F68" w14:textId="794A2588" w:rsidR="00562DEC" w:rsidRPr="00562DEC" w:rsidRDefault="00562DEC" w:rsidP="00562DEC">
      <w:pPr>
        <w:pStyle w:val="Akapitzlist"/>
        <w:numPr>
          <w:ilvl w:val="0"/>
          <w:numId w:val="27"/>
        </w:numPr>
        <w:jc w:val="both"/>
        <w:rPr>
          <w:rFonts w:ascii="Palatino Linotype" w:hAnsi="Palatino Linotype"/>
          <w:lang w:bidi="pl-PL"/>
        </w:rPr>
      </w:pPr>
      <w:r w:rsidRPr="00562DEC">
        <w:rPr>
          <w:rFonts w:ascii="Palatino Linotype" w:hAnsi="Palatino Linotype"/>
          <w:lang w:bidi="pl-PL"/>
        </w:rPr>
        <w:t>Zamawiający przewiduje zastosowanie rozwiązań równoważnych w niniejszym postępowaniu.</w:t>
      </w:r>
    </w:p>
    <w:p w14:paraId="2FAF75E2" w14:textId="05B067E0" w:rsidR="00562DEC" w:rsidRDefault="00562DEC" w:rsidP="00562DEC">
      <w:pPr>
        <w:pStyle w:val="Akapitzlist"/>
        <w:numPr>
          <w:ilvl w:val="0"/>
          <w:numId w:val="27"/>
        </w:numPr>
        <w:jc w:val="both"/>
        <w:rPr>
          <w:rFonts w:ascii="Palatino Linotype" w:hAnsi="Palatino Linotype"/>
          <w:lang w:bidi="pl-PL"/>
        </w:rPr>
      </w:pPr>
      <w:r w:rsidRPr="00562DEC">
        <w:rPr>
          <w:rFonts w:ascii="Palatino Linotype" w:hAnsi="Palatino Linotype"/>
          <w:lang w:bidi="pl-PL"/>
        </w:rPr>
        <w:t>W przypadku, gdy Wykonawca zaoferuje urządzenia, instalacje, materiały oraz inne elementy jako równoważne, zobowiązany jest do złożenia stosownych dokumentów, uwiarygodniających te materiały lub urządzenia. Treść tych dokumentów powinna być na tyle szczegółowa i jednoznaczna, aby Zamawiający przy ocenie ofert mógł ocenić spełnienie wymagań dotyczących ich parametrów oraz rozstrzygnąć, czy zaproponowane rozwiązania są równoważne. Oznacza to, że na wykonawcy spoczywa obowiązek wykazania, że zaoferowane przez niego rozwiązania są równoważne w stosunku do opisanych przez Zamawiającego. Wszystkie zaproponowane przez Wykonawcę równoważne rozwiązania muszą posiadać parametry techniczne i funkcjonalne nie gorsze od określonych przez Zamawiającego oraz posiadać stosowne dopuszczenia i atesty.</w:t>
      </w:r>
    </w:p>
    <w:p w14:paraId="4896081F" w14:textId="77777777" w:rsidR="00562DEC" w:rsidRDefault="00562DEC" w:rsidP="00562DEC">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79715364"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DBF2815" w14:textId="240E3B25"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XXV</w:t>
            </w:r>
            <w:r>
              <w:rPr>
                <w:rFonts w:ascii="Palatino Linotype" w:eastAsia="TrebuchetMS-Bold" w:hAnsi="Palatino Linotype" w:cstheme="minorHAnsi"/>
                <w:b/>
                <w:bCs/>
                <w:color w:val="000000"/>
                <w:sz w:val="22"/>
                <w:szCs w:val="22"/>
                <w:shd w:val="clear" w:color="auto" w:fill="DDDDDD"/>
              </w:rPr>
              <w:t>I</w:t>
            </w:r>
            <w:r w:rsidRPr="00562DEC">
              <w:rPr>
                <w:rFonts w:ascii="Palatino Linotype" w:eastAsia="TrebuchetMS-Bold" w:hAnsi="Palatino Linotype" w:cstheme="minorHAnsi"/>
                <w:b/>
                <w:bCs/>
                <w:color w:val="000000"/>
                <w:sz w:val="22"/>
                <w:szCs w:val="22"/>
                <w:shd w:val="clear" w:color="auto" w:fill="DDDDDD"/>
              </w:rPr>
              <w:t>. Opis części zamówienia oraz liczba części zamówienia, na którą Wykonawca może złożyć ofertę</w:t>
            </w:r>
          </w:p>
        </w:tc>
      </w:tr>
    </w:tbl>
    <w:p w14:paraId="12ACE44D" w14:textId="77777777" w:rsidR="00562DEC" w:rsidRDefault="00562DEC" w:rsidP="00562DEC">
      <w:pPr>
        <w:jc w:val="both"/>
        <w:rPr>
          <w:rFonts w:ascii="Palatino Linotype" w:hAnsi="Palatino Linotype"/>
          <w:lang w:bidi="pl-PL"/>
        </w:rPr>
      </w:pPr>
    </w:p>
    <w:p w14:paraId="7FBC5421" w14:textId="5D30EF55" w:rsidR="00562DEC" w:rsidRDefault="00562DEC" w:rsidP="00562DEC">
      <w:pPr>
        <w:jc w:val="both"/>
        <w:rPr>
          <w:rFonts w:ascii="Palatino Linotype" w:hAnsi="Palatino Linotype"/>
          <w:lang w:bidi="pl-PL"/>
        </w:rPr>
      </w:pPr>
      <w:r>
        <w:rPr>
          <w:rFonts w:ascii="Palatino Linotype" w:hAnsi="Palatino Linotype"/>
          <w:lang w:bidi="pl-PL"/>
        </w:rPr>
        <w:t xml:space="preserve">Zamawiający nie przewiduje podziału zamówienia na części. </w:t>
      </w:r>
    </w:p>
    <w:p w14:paraId="071B6529" w14:textId="77777777" w:rsidR="00562DEC" w:rsidRDefault="00562DEC" w:rsidP="00562DEC">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798EDBC7"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C4F0FDD" w14:textId="7777777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XXVII. Wymagania w zakresie zatrudnienia na podstawie stosunku pracy,</w:t>
            </w:r>
          </w:p>
          <w:p w14:paraId="00207E03" w14:textId="77777777" w:rsidR="00562DEC" w:rsidRPr="00357F1E" w:rsidRDefault="00562DEC" w:rsidP="00E97EBC">
            <w:pPr>
              <w:pStyle w:val="Standard"/>
              <w:tabs>
                <w:tab w:val="left" w:pos="5245"/>
              </w:tabs>
              <w:autoSpaceDE w:val="0"/>
              <w:jc w:val="center"/>
              <w:rPr>
                <w:rFonts w:asciiTheme="minorHAnsi" w:eastAsia="TrebuchetMS-Bold" w:hAnsiTheme="minorHAnsi"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w okolicznościach, o których mowa w art. 95 ustawy Pzp</w:t>
            </w:r>
          </w:p>
        </w:tc>
      </w:tr>
    </w:tbl>
    <w:p w14:paraId="3DF79485" w14:textId="77777777" w:rsidR="00562DEC" w:rsidRDefault="00562DEC" w:rsidP="00562DEC">
      <w:pPr>
        <w:jc w:val="both"/>
        <w:rPr>
          <w:rFonts w:ascii="Palatino Linotype" w:hAnsi="Palatino Linotype"/>
          <w:lang w:bidi="pl-PL"/>
        </w:rPr>
      </w:pPr>
    </w:p>
    <w:p w14:paraId="72438C07" w14:textId="77777777" w:rsidR="00562DEC" w:rsidRDefault="00562DEC" w:rsidP="00562DEC">
      <w:pPr>
        <w:jc w:val="both"/>
        <w:rPr>
          <w:rFonts w:ascii="Palatino Linotype" w:hAnsi="Palatino Linotype"/>
          <w:lang w:bidi="pl-PL"/>
        </w:rPr>
      </w:pPr>
      <w:r>
        <w:rPr>
          <w:rFonts w:ascii="Palatino Linotype" w:hAnsi="Palatino Linotype"/>
          <w:lang w:bidi="pl-PL"/>
        </w:rPr>
        <w:t xml:space="preserve">Zamawiający nie przewiduje podziału zamówienia na części. </w:t>
      </w:r>
    </w:p>
    <w:p w14:paraId="0C4ADD16" w14:textId="77777777" w:rsidR="00562DEC" w:rsidRDefault="00562DEC" w:rsidP="00562DEC">
      <w:pPr>
        <w:jc w:val="both"/>
        <w:rPr>
          <w:rFonts w:ascii="Palatino Linotype" w:hAnsi="Palatino Linotype"/>
          <w:lang w:bidi="pl-PL"/>
        </w:rPr>
      </w:pPr>
    </w:p>
    <w:tbl>
      <w:tblPr>
        <w:tblW w:w="9624" w:type="dxa"/>
        <w:tblInd w:w="-3" w:type="dxa"/>
        <w:tblLayout w:type="fixed"/>
        <w:tblCellMar>
          <w:left w:w="10" w:type="dxa"/>
          <w:right w:w="10" w:type="dxa"/>
        </w:tblCellMar>
        <w:tblLook w:val="04A0" w:firstRow="1" w:lastRow="0" w:firstColumn="1" w:lastColumn="0" w:noHBand="0" w:noVBand="1"/>
      </w:tblPr>
      <w:tblGrid>
        <w:gridCol w:w="9624"/>
      </w:tblGrid>
      <w:tr w:rsidR="00562DEC" w:rsidRPr="00357F1E" w14:paraId="6584424A" w14:textId="77777777" w:rsidTr="00562DEC">
        <w:tc>
          <w:tcPr>
            <w:tcW w:w="9624"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E6E38C1" w14:textId="7777777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XXVIII. Wymagania w zakresie zatrudnienia osób, o których mowa w art. 96 ust. 2 pkt 2 ustawy Pzp</w:t>
            </w:r>
          </w:p>
        </w:tc>
      </w:tr>
    </w:tbl>
    <w:p w14:paraId="64FFFFBA" w14:textId="77777777" w:rsidR="00562DEC" w:rsidRDefault="00562DEC" w:rsidP="00562DEC">
      <w:pPr>
        <w:jc w:val="both"/>
        <w:rPr>
          <w:rFonts w:ascii="Palatino Linotype" w:hAnsi="Palatino Linotype"/>
          <w:lang w:bidi="pl-PL"/>
        </w:rPr>
      </w:pPr>
    </w:p>
    <w:p w14:paraId="459447E0" w14:textId="77777777" w:rsidR="00562DEC" w:rsidRPr="00562DEC" w:rsidRDefault="00562DEC" w:rsidP="00562DEC">
      <w:pPr>
        <w:jc w:val="both"/>
        <w:rPr>
          <w:rFonts w:ascii="Palatino Linotype" w:hAnsi="Palatino Linotype"/>
          <w:lang w:bidi="pl-PL"/>
        </w:rPr>
      </w:pPr>
      <w:r w:rsidRPr="00562DEC">
        <w:rPr>
          <w:rFonts w:ascii="Palatino Linotype" w:hAnsi="Palatino Linotype"/>
          <w:lang w:bidi="pl-PL"/>
        </w:rPr>
        <w:lastRenderedPageBreak/>
        <w:t xml:space="preserve">Zamawiający nie przewiduje podziału zamówienia na części. </w:t>
      </w:r>
    </w:p>
    <w:p w14:paraId="5755C556" w14:textId="77777777" w:rsidR="00562DEC" w:rsidRDefault="00562DEC" w:rsidP="00562DEC">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20147539"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20B8C5C" w14:textId="7777777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XXIX. Informacja o zastrzeżeniu możliwości ubiegania się o udzielenie zamówienia wyłącznie przez Wykonawców, o których mowa w art. 94 ustawy Pzp</w:t>
            </w:r>
          </w:p>
        </w:tc>
      </w:tr>
    </w:tbl>
    <w:p w14:paraId="28C124F4" w14:textId="77777777" w:rsidR="00562DEC" w:rsidRDefault="00562DEC" w:rsidP="00562DEC">
      <w:pPr>
        <w:jc w:val="both"/>
        <w:rPr>
          <w:rFonts w:ascii="Palatino Linotype" w:hAnsi="Palatino Linotype"/>
          <w:lang w:bidi="pl-PL"/>
        </w:rPr>
      </w:pPr>
    </w:p>
    <w:p w14:paraId="12FABF06" w14:textId="0C4B2CDD" w:rsidR="00562DEC" w:rsidRDefault="00562DEC" w:rsidP="00562DEC">
      <w:pPr>
        <w:jc w:val="both"/>
        <w:rPr>
          <w:rFonts w:ascii="Palatino Linotype" w:hAnsi="Palatino Linotype"/>
          <w:lang w:bidi="pl-PL"/>
        </w:rPr>
      </w:pPr>
      <w:r w:rsidRPr="00562DEC">
        <w:rPr>
          <w:rFonts w:ascii="Palatino Linotype" w:hAnsi="Palatino Linotype"/>
          <w:lang w:bidi="pl-PL"/>
        </w:rPr>
        <w:t>Zamawiający nie zastrzega możliwości ubiegania się o udzielenie zamówienia wyłącznie przez Wykonawców, o których mowa w art. 94 ustawy Pzp.</w:t>
      </w: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7CDC01DA"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769B1F0" w14:textId="7777777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XXX. Wadium</w:t>
            </w:r>
          </w:p>
        </w:tc>
      </w:tr>
    </w:tbl>
    <w:p w14:paraId="688C70A5" w14:textId="77777777" w:rsidR="00562DEC" w:rsidRDefault="00562DEC" w:rsidP="00562DEC">
      <w:pPr>
        <w:jc w:val="both"/>
        <w:rPr>
          <w:rFonts w:ascii="Palatino Linotype" w:hAnsi="Palatino Linotype"/>
          <w:lang w:bidi="pl-PL"/>
        </w:rPr>
      </w:pPr>
    </w:p>
    <w:p w14:paraId="0DF9AE86" w14:textId="19EFDC2A" w:rsidR="00562DEC" w:rsidRDefault="00562DEC" w:rsidP="00562DEC">
      <w:pPr>
        <w:jc w:val="both"/>
        <w:rPr>
          <w:rFonts w:ascii="Palatino Linotype" w:hAnsi="Palatino Linotype"/>
          <w:lang w:bidi="pl-PL"/>
        </w:rPr>
      </w:pPr>
      <w:r w:rsidRPr="00562DEC">
        <w:rPr>
          <w:rFonts w:ascii="Palatino Linotype" w:hAnsi="Palatino Linotype"/>
          <w:lang w:bidi="pl-PL"/>
        </w:rPr>
        <w:t>Zamawiający nie wymaga wniesienia wadium</w:t>
      </w:r>
      <w:r>
        <w:rPr>
          <w:rFonts w:ascii="Palatino Linotype" w:hAnsi="Palatino Linotype"/>
          <w:lang w:bidi="pl-PL"/>
        </w:rPr>
        <w:t>.</w:t>
      </w:r>
    </w:p>
    <w:p w14:paraId="20BE7EC0" w14:textId="77777777" w:rsidR="00562DEC" w:rsidRDefault="00562DEC" w:rsidP="00562DEC">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6BDAA9E4"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9C87FC7" w14:textId="7777777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XXXI. Informacja o przewidywanych zamówieniach, o których mowa w art. 214 ust. 1 pkt 7 i 8 ustawy Pzp</w:t>
            </w:r>
          </w:p>
        </w:tc>
      </w:tr>
    </w:tbl>
    <w:p w14:paraId="5D62B35A" w14:textId="77777777" w:rsidR="00562DEC" w:rsidRDefault="00562DEC" w:rsidP="00562DEC">
      <w:pPr>
        <w:jc w:val="both"/>
        <w:rPr>
          <w:rFonts w:ascii="Palatino Linotype" w:hAnsi="Palatino Linotype"/>
          <w:lang w:bidi="pl-PL"/>
        </w:rPr>
      </w:pPr>
    </w:p>
    <w:p w14:paraId="00569056" w14:textId="1255D46A" w:rsidR="00562DEC" w:rsidRDefault="00562DEC" w:rsidP="00562DEC">
      <w:pPr>
        <w:jc w:val="both"/>
        <w:rPr>
          <w:rFonts w:ascii="Palatino Linotype" w:hAnsi="Palatino Linotype"/>
          <w:lang w:bidi="pl-PL"/>
        </w:rPr>
      </w:pPr>
      <w:r w:rsidRPr="00562DEC">
        <w:rPr>
          <w:rFonts w:ascii="Palatino Linotype" w:hAnsi="Palatino Linotype"/>
          <w:lang w:bidi="pl-PL"/>
        </w:rPr>
        <w:t>Zamawiający nie przewiduje zamówień, o których mowa w art. 214 ust. 1 pkt 7 i 8 ustawy Pzp.</w:t>
      </w:r>
    </w:p>
    <w:p w14:paraId="0F911035" w14:textId="77777777" w:rsidR="00562DEC" w:rsidRDefault="00562DEC" w:rsidP="00562DEC">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562DEC" w:rsidRPr="00357F1E" w14:paraId="40583A77"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D03A830" w14:textId="77777777" w:rsidR="00562DEC" w:rsidRPr="00562DEC" w:rsidRDefault="00562DEC"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562DEC">
              <w:rPr>
                <w:rFonts w:ascii="Palatino Linotype" w:eastAsia="TrebuchetMS-Bold" w:hAnsi="Palatino Linotype" w:cstheme="minorHAnsi"/>
                <w:b/>
                <w:bCs/>
                <w:color w:val="000000"/>
                <w:sz w:val="22"/>
                <w:szCs w:val="22"/>
                <w:shd w:val="clear" w:color="auto" w:fill="DDDDDD"/>
              </w:rPr>
              <w:t>XXXII. Wyjaśnienia i modyfikacje treści SWZ</w:t>
            </w:r>
          </w:p>
        </w:tc>
      </w:tr>
    </w:tbl>
    <w:p w14:paraId="45BE4433" w14:textId="77777777" w:rsidR="00562DEC" w:rsidRDefault="00562DEC" w:rsidP="00562DEC">
      <w:pPr>
        <w:jc w:val="both"/>
        <w:rPr>
          <w:rFonts w:ascii="Palatino Linotype" w:hAnsi="Palatino Linotype"/>
          <w:lang w:bidi="pl-PL"/>
        </w:rPr>
      </w:pPr>
    </w:p>
    <w:p w14:paraId="0B674354" w14:textId="765CB36F" w:rsidR="00851ED2" w:rsidRPr="00851ED2" w:rsidRDefault="00851ED2" w:rsidP="00851ED2">
      <w:pPr>
        <w:pStyle w:val="Akapitzlist"/>
        <w:numPr>
          <w:ilvl w:val="0"/>
          <w:numId w:val="28"/>
        </w:numPr>
        <w:jc w:val="both"/>
        <w:rPr>
          <w:rFonts w:ascii="Palatino Linotype" w:hAnsi="Palatino Linotype"/>
          <w:lang w:bidi="pl-PL"/>
        </w:rPr>
      </w:pPr>
      <w:r w:rsidRPr="00851ED2">
        <w:rPr>
          <w:rFonts w:ascii="Palatino Linotype" w:hAnsi="Palatino Linotype"/>
          <w:lang w:bidi="pl-PL"/>
        </w:rPr>
        <w:t>Wykonawca może zwrócić się do Zamawiającego z wnioskiem o wyjaśnienie treści SWZ.</w:t>
      </w:r>
    </w:p>
    <w:p w14:paraId="287D9F80" w14:textId="536815A0" w:rsidR="00851ED2" w:rsidRDefault="00851ED2" w:rsidP="00851ED2">
      <w:pPr>
        <w:pStyle w:val="Akapitzlist"/>
        <w:numPr>
          <w:ilvl w:val="0"/>
          <w:numId w:val="28"/>
        </w:numPr>
        <w:jc w:val="both"/>
        <w:rPr>
          <w:rFonts w:ascii="Palatino Linotype" w:hAnsi="Palatino Linotype"/>
          <w:lang w:bidi="pl-PL"/>
        </w:rPr>
      </w:pPr>
      <w:r w:rsidRPr="00851ED2">
        <w:rPr>
          <w:rFonts w:ascii="Palatino Linotype" w:hAnsi="Palatino Linotype"/>
          <w:lang w:bidi="pl-PL"/>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p>
    <w:p w14:paraId="04A6A42D" w14:textId="7D228024" w:rsidR="00851ED2" w:rsidRDefault="00851ED2" w:rsidP="00851ED2">
      <w:pPr>
        <w:pStyle w:val="Akapitzlist"/>
        <w:numPr>
          <w:ilvl w:val="0"/>
          <w:numId w:val="28"/>
        </w:numPr>
        <w:jc w:val="both"/>
        <w:rPr>
          <w:rFonts w:ascii="Palatino Linotype" w:hAnsi="Palatino Linotype"/>
          <w:lang w:bidi="pl-PL"/>
        </w:rPr>
      </w:pPr>
      <w:r w:rsidRPr="00851ED2">
        <w:rPr>
          <w:rFonts w:ascii="Palatino Linotype" w:hAnsi="Palatino Linotype"/>
          <w:lang w:bidi="pl-PL"/>
        </w:rPr>
        <w:t>Jeżeli Zamawiający nie udzieli wyjaśnień w terminie, o którym mowa w ust.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 Zamawiający nie ma obowiązku udzielania wyjaśnień SWZ oraz obowiązku przedłużenia terminu składania ofert.</w:t>
      </w:r>
    </w:p>
    <w:p w14:paraId="62EDDAA9" w14:textId="404B48D6" w:rsidR="00851ED2" w:rsidRDefault="00851ED2" w:rsidP="00851ED2">
      <w:pPr>
        <w:pStyle w:val="Akapitzlist"/>
        <w:numPr>
          <w:ilvl w:val="0"/>
          <w:numId w:val="28"/>
        </w:numPr>
        <w:jc w:val="both"/>
        <w:rPr>
          <w:rFonts w:ascii="Palatino Linotype" w:hAnsi="Palatino Linotype"/>
          <w:lang w:bidi="pl-PL"/>
        </w:rPr>
      </w:pPr>
      <w:r w:rsidRPr="00851ED2">
        <w:rPr>
          <w:rFonts w:ascii="Palatino Linotype" w:hAnsi="Palatino Linotype"/>
          <w:lang w:bidi="pl-PL"/>
        </w:rPr>
        <w:t>Przedłużenie terminu składania ofert, o którym mowa w ust. 3, nie wpływa na bieg terminu składania wniosku o wyjaśnienie treści SWZ.</w:t>
      </w:r>
    </w:p>
    <w:p w14:paraId="2C8EF8DC" w14:textId="77777777" w:rsidR="00851ED2" w:rsidRDefault="00851ED2" w:rsidP="00851ED2">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851ED2" w:rsidRPr="00357F1E" w14:paraId="7257E7EE"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2E7669A" w14:textId="77777777" w:rsidR="00851ED2" w:rsidRPr="00851ED2" w:rsidRDefault="00851ED2"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851ED2">
              <w:rPr>
                <w:rFonts w:ascii="Palatino Linotype" w:eastAsia="TrebuchetMS-Bold" w:hAnsi="Palatino Linotype" w:cstheme="minorHAnsi"/>
                <w:b/>
                <w:bCs/>
                <w:color w:val="000000"/>
                <w:sz w:val="22"/>
                <w:szCs w:val="22"/>
                <w:shd w:val="clear" w:color="auto" w:fill="DDDDDD"/>
              </w:rPr>
              <w:t>XXXIII. Podwykonawstwo</w:t>
            </w:r>
          </w:p>
        </w:tc>
      </w:tr>
    </w:tbl>
    <w:p w14:paraId="5F442587" w14:textId="77777777" w:rsidR="00851ED2" w:rsidRDefault="00851ED2" w:rsidP="00851ED2">
      <w:pPr>
        <w:jc w:val="both"/>
        <w:rPr>
          <w:rFonts w:ascii="Palatino Linotype" w:hAnsi="Palatino Linotype"/>
          <w:lang w:bidi="pl-PL"/>
        </w:rPr>
      </w:pPr>
    </w:p>
    <w:p w14:paraId="0160B50F" w14:textId="48B12FE2" w:rsidR="00851ED2" w:rsidRPr="00851ED2" w:rsidRDefault="00851ED2" w:rsidP="00851ED2">
      <w:pPr>
        <w:pStyle w:val="Akapitzlist"/>
        <w:numPr>
          <w:ilvl w:val="0"/>
          <w:numId w:val="29"/>
        </w:numPr>
        <w:jc w:val="both"/>
        <w:rPr>
          <w:rFonts w:ascii="Palatino Linotype" w:hAnsi="Palatino Linotype"/>
          <w:lang w:bidi="pl-PL"/>
        </w:rPr>
      </w:pPr>
      <w:r w:rsidRPr="00851ED2">
        <w:rPr>
          <w:rFonts w:ascii="Palatino Linotype" w:hAnsi="Palatino Linotype"/>
          <w:lang w:bidi="pl-PL"/>
        </w:rPr>
        <w:lastRenderedPageBreak/>
        <w:t>Zamawiający nie nakłada obowiązku osobistego wykonania kluczowych części zamówienia przez Wykonawcę.</w:t>
      </w:r>
    </w:p>
    <w:p w14:paraId="757246AB" w14:textId="7495E05B" w:rsidR="00851ED2" w:rsidRDefault="00851ED2" w:rsidP="00851ED2">
      <w:pPr>
        <w:pStyle w:val="Akapitzlist"/>
        <w:numPr>
          <w:ilvl w:val="0"/>
          <w:numId w:val="29"/>
        </w:numPr>
        <w:jc w:val="both"/>
        <w:rPr>
          <w:rFonts w:ascii="Palatino Linotype" w:hAnsi="Palatino Linotype"/>
          <w:lang w:bidi="pl-PL"/>
        </w:rPr>
      </w:pPr>
      <w:r w:rsidRPr="00851ED2">
        <w:rPr>
          <w:rFonts w:ascii="Palatino Linotype" w:hAnsi="Palatino Linotype"/>
          <w:lang w:bidi="pl-PL"/>
        </w:rPr>
        <w:t>Wykonawca może powierzyć wykonanie części zamówienia podwykonawcy. Wykonawca jest zobowiązany wskazać części zamówienia których wykonanie zamierza powierzyć podwykonawcom i podać firmy podwykonawców, o ile są już znane</w:t>
      </w:r>
      <w:r>
        <w:rPr>
          <w:rFonts w:ascii="Palatino Linotype" w:hAnsi="Palatino Linotype"/>
          <w:lang w:bidi="pl-PL"/>
        </w:rPr>
        <w:t xml:space="preserve">. </w:t>
      </w:r>
    </w:p>
    <w:p w14:paraId="64903941" w14:textId="77777777" w:rsidR="00851ED2" w:rsidRDefault="00851ED2" w:rsidP="00851ED2">
      <w:pPr>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851ED2" w:rsidRPr="00357F1E" w14:paraId="40010A55"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136B1C" w14:textId="77777777" w:rsidR="00851ED2" w:rsidRPr="00851ED2" w:rsidRDefault="00851ED2"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851ED2">
              <w:rPr>
                <w:rFonts w:ascii="Palatino Linotype" w:eastAsia="TrebuchetMS-Bold" w:hAnsi="Palatino Linotype" w:cstheme="minorHAnsi"/>
                <w:b/>
                <w:bCs/>
                <w:color w:val="000000"/>
                <w:sz w:val="22"/>
                <w:szCs w:val="22"/>
                <w:shd w:val="clear" w:color="auto" w:fill="DDDDDD"/>
              </w:rPr>
              <w:t xml:space="preserve">  XXXIV. Zabezpieczenie należytego wykonania umowy</w:t>
            </w:r>
          </w:p>
        </w:tc>
      </w:tr>
    </w:tbl>
    <w:p w14:paraId="487E1138" w14:textId="77777777" w:rsidR="00851ED2" w:rsidRDefault="00851ED2" w:rsidP="00851ED2">
      <w:pPr>
        <w:jc w:val="both"/>
        <w:rPr>
          <w:rFonts w:ascii="Palatino Linotype" w:hAnsi="Palatino Linotype"/>
          <w:lang w:bidi="pl-PL"/>
        </w:rPr>
      </w:pPr>
    </w:p>
    <w:p w14:paraId="51845B50" w14:textId="093EDD39" w:rsidR="00851ED2" w:rsidRDefault="00851ED2" w:rsidP="00851ED2">
      <w:pPr>
        <w:jc w:val="both"/>
        <w:rPr>
          <w:rFonts w:ascii="Palatino Linotype" w:hAnsi="Palatino Linotype"/>
          <w:lang w:bidi="pl-PL"/>
        </w:rPr>
      </w:pPr>
      <w:r w:rsidRPr="00851ED2">
        <w:rPr>
          <w:rFonts w:ascii="Palatino Linotype" w:hAnsi="Palatino Linotype"/>
          <w:lang w:bidi="pl-PL"/>
        </w:rPr>
        <w:t>Zamawiający nie stawia warunku w tym zakresie.</w:t>
      </w:r>
    </w:p>
    <w:tbl>
      <w:tblPr>
        <w:tblW w:w="9638" w:type="dxa"/>
        <w:tblLayout w:type="fixed"/>
        <w:tblCellMar>
          <w:left w:w="10" w:type="dxa"/>
          <w:right w:w="10" w:type="dxa"/>
        </w:tblCellMar>
        <w:tblLook w:val="04A0" w:firstRow="1" w:lastRow="0" w:firstColumn="1" w:lastColumn="0" w:noHBand="0" w:noVBand="1"/>
      </w:tblPr>
      <w:tblGrid>
        <w:gridCol w:w="9638"/>
      </w:tblGrid>
      <w:tr w:rsidR="00851ED2" w:rsidRPr="00357F1E" w14:paraId="0D46B77F"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E4C3980" w14:textId="77777777" w:rsidR="00851ED2" w:rsidRPr="00851ED2" w:rsidRDefault="00851ED2"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851ED2">
              <w:rPr>
                <w:rFonts w:ascii="Palatino Linotype" w:eastAsia="TrebuchetMS-Bold" w:hAnsi="Palatino Linotype" w:cstheme="minorHAnsi"/>
                <w:b/>
                <w:bCs/>
                <w:color w:val="000000"/>
                <w:sz w:val="22"/>
                <w:szCs w:val="22"/>
                <w:shd w:val="clear" w:color="auto" w:fill="DDDDDD"/>
              </w:rPr>
              <w:t>XXXV. Dodatkowe informacje</w:t>
            </w:r>
          </w:p>
        </w:tc>
      </w:tr>
    </w:tbl>
    <w:p w14:paraId="159D2C1E" w14:textId="77777777" w:rsidR="00851ED2" w:rsidRDefault="00851ED2" w:rsidP="00851ED2">
      <w:pPr>
        <w:jc w:val="both"/>
        <w:rPr>
          <w:rFonts w:ascii="Palatino Linotype" w:hAnsi="Palatino Linotype"/>
          <w:lang w:bidi="pl-PL"/>
        </w:rPr>
      </w:pPr>
    </w:p>
    <w:p w14:paraId="343EAC91" w14:textId="365B1D17" w:rsidR="00851ED2" w:rsidRP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Zamawiający nie przewiduje przeprowadzenia wizji lokalnej.</w:t>
      </w:r>
    </w:p>
    <w:p w14:paraId="076B319E" w14:textId="66CA636B" w:rsid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Rozliczenia między Zamawiającym a Wykonawcami prowadzone będą w złotych (PLN).</w:t>
      </w:r>
    </w:p>
    <w:p w14:paraId="28278D97" w14:textId="4DA93BDB" w:rsid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Zamawiający nie przewiduje zwrotu kosztów udziału w postępowaniu.</w:t>
      </w:r>
    </w:p>
    <w:p w14:paraId="241E5DF7" w14:textId="58F8BA54" w:rsid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Zamawiający nie przewiduje zawarcia umowy ramowej.</w:t>
      </w:r>
    </w:p>
    <w:p w14:paraId="14050620" w14:textId="6539A604" w:rsid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Zamawiający nie przewiduje aukcji elektronicznej.</w:t>
      </w:r>
    </w:p>
    <w:p w14:paraId="0B633BFE" w14:textId="6EAEBE40" w:rsidR="00851ED2" w:rsidRP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 xml:space="preserve">Wzór przyszłej umowy o udzielenie zamówienia publicznego stanowi – </w:t>
      </w:r>
      <w:r w:rsidRPr="00851ED2">
        <w:rPr>
          <w:rFonts w:ascii="Palatino Linotype" w:hAnsi="Palatino Linotype"/>
          <w:b/>
          <w:bCs/>
          <w:lang w:bidi="pl-PL"/>
        </w:rPr>
        <w:t>Załącznik nr 7 do SWZ.</w:t>
      </w:r>
    </w:p>
    <w:p w14:paraId="2875B05B" w14:textId="338BAF14" w:rsidR="00851ED2" w:rsidRDefault="00851ED2" w:rsidP="00851ED2">
      <w:pPr>
        <w:pStyle w:val="Akapitzlist"/>
        <w:numPr>
          <w:ilvl w:val="0"/>
          <w:numId w:val="30"/>
        </w:numPr>
        <w:jc w:val="both"/>
        <w:rPr>
          <w:rFonts w:ascii="Palatino Linotype" w:hAnsi="Palatino Linotype"/>
          <w:lang w:bidi="pl-PL"/>
        </w:rPr>
      </w:pPr>
      <w:r w:rsidRPr="00851ED2">
        <w:rPr>
          <w:rFonts w:ascii="Palatino Linotype" w:hAnsi="Palatino Linotype"/>
          <w:lang w:bidi="pl-PL"/>
        </w:rPr>
        <w:t>Zamawiający nie przewiduje możliwości złożenia ofert w postaci katalogów elektronicznych lub dołączenia katalogów elektronicznych do oferty, w sytuacji określonej w art. 93.</w:t>
      </w:r>
    </w:p>
    <w:p w14:paraId="4FE1ED2A" w14:textId="77777777" w:rsidR="0004411E" w:rsidRDefault="0004411E" w:rsidP="0004411E">
      <w:pPr>
        <w:pStyle w:val="Akapitzlist"/>
        <w:jc w:val="both"/>
        <w:rPr>
          <w:rFonts w:ascii="Palatino Linotype" w:hAnsi="Palatino Linotype"/>
          <w:lang w:bidi="pl-PL"/>
        </w:rPr>
      </w:pPr>
    </w:p>
    <w:tbl>
      <w:tblPr>
        <w:tblW w:w="9638" w:type="dxa"/>
        <w:tblLayout w:type="fixed"/>
        <w:tblCellMar>
          <w:left w:w="10" w:type="dxa"/>
          <w:right w:w="10" w:type="dxa"/>
        </w:tblCellMar>
        <w:tblLook w:val="04A0" w:firstRow="1" w:lastRow="0" w:firstColumn="1" w:lastColumn="0" w:noHBand="0" w:noVBand="1"/>
      </w:tblPr>
      <w:tblGrid>
        <w:gridCol w:w="9638"/>
      </w:tblGrid>
      <w:tr w:rsidR="00851ED2" w:rsidRPr="00357F1E" w14:paraId="0BBF4C46" w14:textId="77777777" w:rsidTr="00E97EBC">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5AF03F" w14:textId="77777777" w:rsidR="00851ED2" w:rsidRPr="00851ED2" w:rsidRDefault="00851ED2" w:rsidP="00E97EBC">
            <w:pPr>
              <w:pStyle w:val="Standard"/>
              <w:tabs>
                <w:tab w:val="left" w:pos="5245"/>
              </w:tabs>
              <w:autoSpaceDE w:val="0"/>
              <w:jc w:val="center"/>
              <w:rPr>
                <w:rFonts w:ascii="Palatino Linotype" w:eastAsia="TrebuchetMS-Bold" w:hAnsi="Palatino Linotype" w:cstheme="minorHAnsi"/>
                <w:b/>
                <w:bCs/>
                <w:color w:val="000000"/>
                <w:sz w:val="22"/>
                <w:szCs w:val="22"/>
                <w:shd w:val="clear" w:color="auto" w:fill="DDDDDD"/>
              </w:rPr>
            </w:pPr>
            <w:r w:rsidRPr="00851ED2">
              <w:rPr>
                <w:rFonts w:ascii="Palatino Linotype" w:eastAsia="TrebuchetMS-Bold" w:hAnsi="Palatino Linotype" w:cstheme="minorHAnsi"/>
                <w:b/>
                <w:bCs/>
                <w:color w:val="000000"/>
                <w:sz w:val="22"/>
                <w:szCs w:val="22"/>
                <w:shd w:val="clear" w:color="auto" w:fill="DDDDDD"/>
              </w:rPr>
              <w:t>XXXVI. Informacje dotyczące przetwarzania danych osobowych</w:t>
            </w:r>
          </w:p>
        </w:tc>
      </w:tr>
    </w:tbl>
    <w:p w14:paraId="1DD3A0B5" w14:textId="77777777" w:rsidR="00851ED2" w:rsidRDefault="00851ED2" w:rsidP="00851ED2">
      <w:pPr>
        <w:jc w:val="both"/>
        <w:rPr>
          <w:rFonts w:ascii="Palatino Linotype" w:hAnsi="Palatino Linotype"/>
          <w:lang w:bidi="pl-PL"/>
        </w:rPr>
      </w:pPr>
    </w:p>
    <w:p w14:paraId="1AE7BB4A" w14:textId="77777777" w:rsidR="00851ED2" w:rsidRDefault="00851ED2" w:rsidP="00851ED2">
      <w:pPr>
        <w:jc w:val="both"/>
        <w:rPr>
          <w:rFonts w:ascii="Palatino Linotype" w:hAnsi="Palatino Linotype"/>
          <w:lang w:bidi="pl-PL"/>
        </w:rPr>
      </w:pPr>
      <w:r w:rsidRPr="00851ED2">
        <w:rPr>
          <w:rFonts w:ascii="Palatino Linotype" w:hAnsi="Palatino Linotype"/>
          <w:lang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 z 4 maja 2016, str. 1), dalej „RODO”, informuję, że:</w:t>
      </w:r>
    </w:p>
    <w:p w14:paraId="1F1DCFB4" w14:textId="4B0295C9" w:rsidR="00851ED2" w:rsidRDefault="00851ED2" w:rsidP="00851ED2">
      <w:pPr>
        <w:pStyle w:val="Akapitzlist"/>
        <w:numPr>
          <w:ilvl w:val="0"/>
          <w:numId w:val="31"/>
        </w:numPr>
        <w:jc w:val="both"/>
        <w:rPr>
          <w:rFonts w:ascii="Palatino Linotype" w:hAnsi="Palatino Linotype"/>
          <w:lang w:bidi="pl-PL"/>
        </w:rPr>
      </w:pPr>
      <w:r>
        <w:rPr>
          <w:rFonts w:ascii="Palatino Linotype" w:hAnsi="Palatino Linotype"/>
          <w:lang w:bidi="pl-PL"/>
        </w:rPr>
        <w:t>A</w:t>
      </w:r>
      <w:r w:rsidRPr="00851ED2">
        <w:rPr>
          <w:rFonts w:ascii="Palatino Linotype" w:hAnsi="Palatino Linotype"/>
          <w:lang w:bidi="pl-PL"/>
        </w:rPr>
        <w:t>dministratorem Pani/Pana danych osobowych jest Prezydent Miasta Słupska, Plac Zwycięstwa 3, 76-200 Słupsk;</w:t>
      </w:r>
    </w:p>
    <w:p w14:paraId="39BC699C" w14:textId="7A55AA45" w:rsidR="00851ED2" w:rsidRDefault="00851ED2" w:rsidP="00851ED2">
      <w:pPr>
        <w:pStyle w:val="Akapitzlist"/>
        <w:numPr>
          <w:ilvl w:val="0"/>
          <w:numId w:val="31"/>
        </w:numPr>
        <w:jc w:val="both"/>
        <w:rPr>
          <w:rFonts w:ascii="Palatino Linotype" w:hAnsi="Palatino Linotype"/>
          <w:lang w:bidi="pl-PL"/>
        </w:rPr>
      </w:pPr>
      <w:r>
        <w:rPr>
          <w:rFonts w:ascii="Palatino Linotype" w:hAnsi="Palatino Linotype"/>
          <w:lang w:bidi="pl-PL"/>
        </w:rPr>
        <w:t xml:space="preserve">inspektor danych osobowych w Urzędzie Miejskim w Słupsku, kontakt: </w:t>
      </w:r>
      <w:hyperlink r:id="rId15" w:history="1">
        <w:r w:rsidRPr="00FF70B7">
          <w:rPr>
            <w:rStyle w:val="Hipercze"/>
            <w:rFonts w:ascii="Palatino Linotype" w:hAnsi="Palatino Linotype"/>
            <w:lang w:bidi="pl-PL"/>
          </w:rPr>
          <w:t>iod@um.slupsk.pl</w:t>
        </w:r>
      </w:hyperlink>
      <w:r>
        <w:rPr>
          <w:rFonts w:ascii="Palatino Linotype" w:hAnsi="Palatino Linotype"/>
          <w:lang w:bidi="pl-PL"/>
        </w:rPr>
        <w:t>, telefon 59 84 88 459</w:t>
      </w:r>
    </w:p>
    <w:p w14:paraId="31FD53DC" w14:textId="4AE18F8F" w:rsidR="00851ED2" w:rsidRDefault="00851ED2" w:rsidP="00851ED2">
      <w:pPr>
        <w:pStyle w:val="Akapitzlist"/>
        <w:numPr>
          <w:ilvl w:val="0"/>
          <w:numId w:val="31"/>
        </w:numPr>
        <w:jc w:val="both"/>
        <w:rPr>
          <w:rFonts w:ascii="Palatino Linotype" w:hAnsi="Palatino Linotype"/>
          <w:lang w:bidi="pl-PL"/>
        </w:rPr>
      </w:pPr>
      <w:r w:rsidRPr="00851ED2">
        <w:rPr>
          <w:rFonts w:ascii="Palatino Linotype" w:hAnsi="Palatino Linotype"/>
          <w:lang w:bidi="pl-PL"/>
        </w:rPr>
        <w:t xml:space="preserve">Pani/Pana dane osobowe przetwarzane będą na podstawie art. 6 ust. 1 lit. c RODO </w:t>
      </w:r>
      <w:r>
        <w:rPr>
          <w:rFonts w:ascii="Palatino Linotype" w:hAnsi="Palatino Linotype"/>
          <w:lang w:bidi="pl-PL"/>
        </w:rPr>
        <w:br/>
      </w:r>
      <w:r w:rsidRPr="00851ED2">
        <w:rPr>
          <w:rFonts w:ascii="Palatino Linotype" w:hAnsi="Palatino Linotype"/>
          <w:lang w:bidi="pl-PL"/>
        </w:rPr>
        <w:t>w celu związanym z przedmiotowym postępowaniem o udzielenie zamówienia publicznego,</w:t>
      </w:r>
    </w:p>
    <w:p w14:paraId="0F622E3B" w14:textId="1A53FCCD" w:rsidR="00851ED2" w:rsidRDefault="00851ED2" w:rsidP="00851ED2">
      <w:pPr>
        <w:pStyle w:val="Akapitzlist"/>
        <w:numPr>
          <w:ilvl w:val="0"/>
          <w:numId w:val="31"/>
        </w:numPr>
        <w:jc w:val="both"/>
        <w:rPr>
          <w:rFonts w:ascii="Palatino Linotype" w:hAnsi="Palatino Linotype"/>
          <w:lang w:bidi="pl-PL"/>
        </w:rPr>
      </w:pPr>
      <w:r w:rsidRPr="00851ED2">
        <w:rPr>
          <w:rFonts w:ascii="Palatino Linotype" w:hAnsi="Palatino Linotype"/>
          <w:lang w:bidi="pl-PL"/>
        </w:rPr>
        <w:lastRenderedPageBreak/>
        <w:t>odbiorcami Pani/Pana danych osobowych będą osoby lub podmioty, którym udostępniona zostanie dokumentacja postępowania w oparciu o art. 18 oraz art. 74 ust. 2 ustawy z dnia 11 września 2019 r. – Prawo zamówień publicznych (Dz. U. z 2023 r., poz. 1605, 1720), dalej „ustawa Pzp”;</w:t>
      </w:r>
    </w:p>
    <w:p w14:paraId="1EFCD40E" w14:textId="276D08CA" w:rsidR="00851ED2" w:rsidRDefault="00851ED2" w:rsidP="00851ED2">
      <w:pPr>
        <w:pStyle w:val="Akapitzlist"/>
        <w:numPr>
          <w:ilvl w:val="0"/>
          <w:numId w:val="31"/>
        </w:numPr>
        <w:jc w:val="both"/>
        <w:rPr>
          <w:rFonts w:ascii="Palatino Linotype" w:hAnsi="Palatino Linotype"/>
          <w:lang w:bidi="pl-PL"/>
        </w:rPr>
      </w:pPr>
      <w:r w:rsidRPr="00851ED2">
        <w:rPr>
          <w:rFonts w:ascii="Palatino Linotype" w:hAnsi="Palatino Linotype"/>
          <w:lang w:bidi="pl-PL"/>
        </w:rPr>
        <w:t>Pani/Pana dane osobowe będą przechowywane przez okres 4 lat od dnia zakończenia postępowania o udzielenie zamówienia, a jeżeli czas trwania umowy przekracza 4 lata, okres przechowywania obejmuje cały czas trwania umowy;</w:t>
      </w:r>
    </w:p>
    <w:p w14:paraId="6A68B8F9" w14:textId="6F143CDC" w:rsidR="00851ED2" w:rsidRDefault="00851ED2" w:rsidP="00851ED2">
      <w:pPr>
        <w:pStyle w:val="Akapitzlist"/>
        <w:numPr>
          <w:ilvl w:val="0"/>
          <w:numId w:val="31"/>
        </w:numPr>
        <w:jc w:val="both"/>
        <w:rPr>
          <w:rFonts w:ascii="Palatino Linotype" w:hAnsi="Palatino Linotype"/>
          <w:lang w:bidi="pl-PL"/>
        </w:rPr>
      </w:pPr>
      <w:r w:rsidRPr="00851ED2">
        <w:rPr>
          <w:rFonts w:ascii="Palatino Linotype" w:hAnsi="Palatino Linotype"/>
          <w:lang w:bidi="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279552F" w14:textId="6247D880" w:rsidR="00851ED2" w:rsidRDefault="00851ED2" w:rsidP="00851ED2">
      <w:pPr>
        <w:pStyle w:val="Akapitzlist"/>
        <w:numPr>
          <w:ilvl w:val="0"/>
          <w:numId w:val="31"/>
        </w:numPr>
        <w:jc w:val="both"/>
        <w:rPr>
          <w:rFonts w:ascii="Palatino Linotype" w:hAnsi="Palatino Linotype"/>
          <w:lang w:bidi="pl-PL"/>
        </w:rPr>
      </w:pPr>
      <w:r w:rsidRPr="00851ED2">
        <w:rPr>
          <w:rFonts w:ascii="Palatino Linotype" w:hAnsi="Palatino Linotype"/>
          <w:lang w:bidi="pl-PL"/>
        </w:rPr>
        <w:t>w odniesieniu do Pani/Pana danych osobowych decyzje nie będą podejmowane w sposób zautomatyzowany, stosownie do art. 22 RODO;</w:t>
      </w:r>
    </w:p>
    <w:p w14:paraId="1403F8D3" w14:textId="017A16E5" w:rsidR="00851ED2" w:rsidRDefault="00851ED2" w:rsidP="00851ED2">
      <w:pPr>
        <w:pStyle w:val="Akapitzlist"/>
        <w:numPr>
          <w:ilvl w:val="0"/>
          <w:numId w:val="31"/>
        </w:numPr>
        <w:jc w:val="both"/>
        <w:rPr>
          <w:rFonts w:ascii="Palatino Linotype" w:hAnsi="Palatino Linotype"/>
          <w:lang w:bidi="pl-PL"/>
        </w:rPr>
      </w:pPr>
      <w:r w:rsidRPr="00851ED2">
        <w:rPr>
          <w:rFonts w:ascii="Palatino Linotype" w:hAnsi="Palatino Linotype"/>
          <w:lang w:bidi="pl-PL"/>
        </w:rPr>
        <w:t>posiada Pani/Pan</w:t>
      </w:r>
      <w:r>
        <w:rPr>
          <w:rFonts w:ascii="Palatino Linotype" w:hAnsi="Palatino Linotype"/>
          <w:lang w:bidi="pl-PL"/>
        </w:rPr>
        <w:t>:</w:t>
      </w:r>
    </w:p>
    <w:p w14:paraId="2873C83F" w14:textId="0BB2BCF9"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na podstawie art. 15 RODO prawo dostępu do danych osobowych Pani/Pana dotyczących</w:t>
      </w:r>
    </w:p>
    <w:p w14:paraId="33ACEAA6" w14:textId="436A7052"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na podstawie art. 16 RODO prawo do sprostowania Pani/Pana danych osobowych;</w:t>
      </w:r>
    </w:p>
    <w:p w14:paraId="2CB9ACAA" w14:textId="667D7F4B"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na podstawie art. 18 RODO prawo żądania od administratora ograniczenia przetwarzania danych osobowych z zastrzeżeniem przypadków, o których mowa w art. 18 ust. 2 RODO;</w:t>
      </w:r>
    </w:p>
    <w:p w14:paraId="5A5AD5D6" w14:textId="177A73D6"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prawo do wniesienia skargi do Prezesa Urzędu Ochrony Danych Osobowych, gdy uzna Pani/Pan, że przetwarzanie danych osobowych Pani/Pana dotyczących narusza przepisy RODO;</w:t>
      </w:r>
    </w:p>
    <w:p w14:paraId="46F1E05B" w14:textId="67AF452B" w:rsidR="00851ED2" w:rsidRDefault="00851ED2" w:rsidP="00851ED2">
      <w:pPr>
        <w:pStyle w:val="Akapitzlist"/>
        <w:numPr>
          <w:ilvl w:val="0"/>
          <w:numId w:val="13"/>
        </w:numPr>
        <w:jc w:val="both"/>
        <w:rPr>
          <w:rFonts w:ascii="Palatino Linotype" w:hAnsi="Palatino Linotype"/>
          <w:lang w:bidi="pl-PL"/>
        </w:rPr>
      </w:pPr>
      <w:r w:rsidRPr="00851ED2">
        <w:rPr>
          <w:rFonts w:ascii="Palatino Linotype" w:hAnsi="Palatino Linotype"/>
          <w:lang w:bidi="pl-PL"/>
        </w:rPr>
        <w:t>nie przysługuje Pani/Panu</w:t>
      </w:r>
      <w:r>
        <w:rPr>
          <w:rFonts w:ascii="Palatino Linotype" w:hAnsi="Palatino Linotype"/>
          <w:lang w:bidi="pl-PL"/>
        </w:rPr>
        <w:t>:</w:t>
      </w:r>
    </w:p>
    <w:p w14:paraId="1B54A410" w14:textId="4B0774FC"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w związku z art. 17 ust. 3 lit. b, d lub e RODO prawo do usunięcia danych osobowych;</w:t>
      </w:r>
    </w:p>
    <w:p w14:paraId="405D014B" w14:textId="5087C86B"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prawo do przenoszenia danych osobowych, o którym mowa w art. 20 RODO;</w:t>
      </w:r>
    </w:p>
    <w:p w14:paraId="3A542436" w14:textId="77777777" w:rsidR="00851ED2" w:rsidRP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na podstawie art. 21 RODO prawo sprzeciwu, wobec przetwarzania danych osobowych, gdyż</w:t>
      </w:r>
    </w:p>
    <w:p w14:paraId="526C1E29" w14:textId="48FE0994" w:rsidR="00851ED2" w:rsidRDefault="00851ED2" w:rsidP="00851ED2">
      <w:pPr>
        <w:pStyle w:val="Akapitzlist"/>
        <w:numPr>
          <w:ilvl w:val="1"/>
          <w:numId w:val="13"/>
        </w:numPr>
        <w:jc w:val="both"/>
        <w:rPr>
          <w:rFonts w:ascii="Palatino Linotype" w:hAnsi="Palatino Linotype"/>
          <w:lang w:bidi="pl-PL"/>
        </w:rPr>
      </w:pPr>
      <w:r w:rsidRPr="00851ED2">
        <w:rPr>
          <w:rFonts w:ascii="Palatino Linotype" w:hAnsi="Palatino Linotype"/>
          <w:lang w:bidi="pl-PL"/>
        </w:rPr>
        <w:t>podstawą prawną przetwarzania Pani/Pana danych osobowych jest art. 6 ust. 1 lit. c RODO.</w:t>
      </w:r>
    </w:p>
    <w:p w14:paraId="04FE5975" w14:textId="62F1B92B" w:rsidR="00851ED2" w:rsidRDefault="00851ED2" w:rsidP="00851ED2">
      <w:pPr>
        <w:jc w:val="both"/>
        <w:rPr>
          <w:rFonts w:ascii="Palatino Linotype" w:hAnsi="Palatino Linotype"/>
          <w:lang w:bidi="pl-PL"/>
        </w:rPr>
      </w:pPr>
      <w:r w:rsidRPr="00851ED2">
        <w:rPr>
          <w:rFonts w:ascii="Palatino Linotype" w:hAnsi="Palatino Linotype"/>
          <w:lang w:bidi="pl-PL"/>
        </w:rPr>
        <w:t>Administrator informuje, że wdraża odpowiednie środki techniczne i organizacyjne, takie jak pseudonimizacja, zaprojektowane w celu skutecznej realizacji zasad ochrony danych, takich jak minimalizacja danych oraz w celu nadania przetwarzaniu niezbędnych zabezpieczeń</w:t>
      </w:r>
      <w:r>
        <w:rPr>
          <w:rFonts w:ascii="Palatino Linotype" w:hAnsi="Palatino Linotype"/>
          <w:lang w:bidi="pl-PL"/>
        </w:rPr>
        <w:t>.</w:t>
      </w:r>
    </w:p>
    <w:p w14:paraId="4AC6D242" w14:textId="77777777" w:rsidR="00851ED2" w:rsidRDefault="00851ED2" w:rsidP="00851ED2">
      <w:pPr>
        <w:jc w:val="both"/>
        <w:rPr>
          <w:rFonts w:ascii="Palatino Linotype" w:hAnsi="Palatino Linotype"/>
          <w:b/>
          <w:bCs/>
          <w:u w:val="single"/>
          <w:lang w:bidi="pl-PL"/>
        </w:rPr>
      </w:pPr>
    </w:p>
    <w:p w14:paraId="7BF1BB09" w14:textId="6131B3AD" w:rsidR="00851ED2" w:rsidRPr="00851ED2" w:rsidRDefault="00851ED2" w:rsidP="00851ED2">
      <w:pPr>
        <w:jc w:val="both"/>
        <w:rPr>
          <w:rFonts w:ascii="Palatino Linotype" w:hAnsi="Palatino Linotype"/>
          <w:b/>
          <w:bCs/>
          <w:u w:val="single"/>
          <w:lang w:bidi="pl-PL"/>
        </w:rPr>
      </w:pPr>
      <w:r w:rsidRPr="00851ED2">
        <w:rPr>
          <w:rFonts w:ascii="Palatino Linotype" w:hAnsi="Palatino Linotype"/>
          <w:b/>
          <w:bCs/>
          <w:u w:val="single"/>
          <w:lang w:bidi="pl-PL"/>
        </w:rPr>
        <w:t>Załączniki do SWZ stanowiące jej integralną część:</w:t>
      </w:r>
    </w:p>
    <w:p w14:paraId="6CB8AEF7" w14:textId="29544059" w:rsidR="00851ED2" w:rsidRPr="00851ED2" w:rsidRDefault="00851ED2" w:rsidP="00851ED2">
      <w:pPr>
        <w:jc w:val="both"/>
        <w:rPr>
          <w:rFonts w:ascii="Palatino Linotype" w:hAnsi="Palatino Linotype"/>
          <w:b/>
          <w:bCs/>
          <w:lang w:bidi="pl-PL"/>
        </w:rPr>
      </w:pPr>
      <w:r w:rsidRPr="00851ED2">
        <w:rPr>
          <w:rFonts w:ascii="Palatino Linotype" w:hAnsi="Palatino Linotype"/>
          <w:b/>
          <w:bCs/>
          <w:lang w:bidi="pl-PL"/>
        </w:rPr>
        <w:t>Załącznik nr 1 do SWZ</w:t>
      </w:r>
      <w:r w:rsidRPr="00851ED2">
        <w:rPr>
          <w:rFonts w:ascii="Palatino Linotype" w:hAnsi="Palatino Linotype"/>
          <w:lang w:bidi="pl-PL"/>
        </w:rPr>
        <w:t xml:space="preserve"> </w:t>
      </w:r>
      <w:r>
        <w:rPr>
          <w:rFonts w:ascii="Palatino Linotype" w:hAnsi="Palatino Linotype"/>
          <w:lang w:bidi="pl-PL"/>
        </w:rPr>
        <w:t xml:space="preserve">- </w:t>
      </w:r>
      <w:r w:rsidRPr="00851ED2">
        <w:rPr>
          <w:rFonts w:ascii="Palatino Linotype" w:hAnsi="Palatino Linotype"/>
          <w:lang w:bidi="pl-PL"/>
        </w:rPr>
        <w:t xml:space="preserve"> Opis przedmiotu zamówienia;</w:t>
      </w:r>
      <w:r>
        <w:rPr>
          <w:rFonts w:ascii="Palatino Linotype" w:hAnsi="Palatino Linotype"/>
          <w:lang w:bidi="pl-PL"/>
        </w:rPr>
        <w:t xml:space="preserve"> </w:t>
      </w:r>
      <w:r>
        <w:rPr>
          <w:rFonts w:ascii="Palatino Linotype" w:hAnsi="Palatino Linotype"/>
          <w:lang w:bidi="pl-PL"/>
        </w:rPr>
        <w:tab/>
      </w:r>
      <w:r>
        <w:rPr>
          <w:rFonts w:ascii="Palatino Linotype" w:hAnsi="Palatino Linotype"/>
          <w:lang w:bidi="pl-PL"/>
        </w:rPr>
        <w:br/>
      </w:r>
      <w:r w:rsidRPr="00851ED2">
        <w:rPr>
          <w:rFonts w:ascii="Palatino Linotype" w:hAnsi="Palatino Linotype"/>
          <w:b/>
          <w:bCs/>
          <w:lang w:bidi="pl-PL"/>
        </w:rPr>
        <w:t>Załącznik nr 2 do SWZ</w:t>
      </w:r>
      <w:r>
        <w:rPr>
          <w:rFonts w:ascii="Palatino Linotype" w:hAnsi="Palatino Linotype"/>
          <w:b/>
          <w:bCs/>
          <w:lang w:bidi="pl-PL"/>
        </w:rPr>
        <w:t xml:space="preserve"> </w:t>
      </w:r>
      <w:r>
        <w:rPr>
          <w:rFonts w:ascii="Palatino Linotype" w:hAnsi="Palatino Linotype"/>
          <w:lang w:bidi="pl-PL"/>
        </w:rPr>
        <w:t>-</w:t>
      </w:r>
      <w:r w:rsidRPr="00851ED2">
        <w:rPr>
          <w:rFonts w:ascii="Palatino Linotype" w:hAnsi="Palatino Linotype"/>
          <w:lang w:bidi="pl-PL"/>
        </w:rPr>
        <w:t xml:space="preserve"> Formularz ofertowy;</w:t>
      </w:r>
      <w:r>
        <w:rPr>
          <w:rFonts w:ascii="Palatino Linotype" w:hAnsi="Palatino Linotype"/>
          <w:lang w:bidi="pl-PL"/>
        </w:rPr>
        <w:tab/>
      </w:r>
      <w:r>
        <w:rPr>
          <w:rFonts w:ascii="Palatino Linotype" w:hAnsi="Palatino Linotype"/>
          <w:lang w:bidi="pl-PL"/>
        </w:rPr>
        <w:br/>
      </w:r>
      <w:r w:rsidRPr="00851ED2">
        <w:rPr>
          <w:rFonts w:ascii="Palatino Linotype" w:hAnsi="Palatino Linotype"/>
          <w:b/>
          <w:bCs/>
          <w:lang w:bidi="pl-PL"/>
        </w:rPr>
        <w:t>Załącznik nr 3 do SWZ</w:t>
      </w:r>
      <w:r w:rsidRPr="00851ED2">
        <w:rPr>
          <w:rFonts w:ascii="Palatino Linotype" w:hAnsi="Palatino Linotype"/>
          <w:lang w:bidi="pl-PL"/>
        </w:rPr>
        <w:t xml:space="preserve"> </w:t>
      </w:r>
      <w:r>
        <w:rPr>
          <w:rFonts w:ascii="Palatino Linotype" w:hAnsi="Palatino Linotype"/>
          <w:lang w:bidi="pl-PL"/>
        </w:rPr>
        <w:t>-</w:t>
      </w:r>
      <w:r w:rsidRPr="00851ED2">
        <w:rPr>
          <w:rFonts w:ascii="Palatino Linotype" w:hAnsi="Palatino Linotype"/>
          <w:lang w:bidi="pl-PL"/>
        </w:rPr>
        <w:t xml:space="preserve"> Oświadczenie Wykonawcy o niepodleganiu wykluczeniu </w:t>
      </w:r>
      <w:r>
        <w:rPr>
          <w:rFonts w:ascii="Palatino Linotype" w:hAnsi="Palatino Linotype"/>
          <w:lang w:bidi="pl-PL"/>
        </w:rPr>
        <w:br/>
      </w:r>
      <w:r w:rsidRPr="00851ED2">
        <w:rPr>
          <w:rFonts w:ascii="Palatino Linotype" w:hAnsi="Palatino Linotype"/>
          <w:lang w:bidi="pl-PL"/>
        </w:rPr>
        <w:t>z postępowania składane na podstawie art. 125 ust. 1 ustawy Pzp;</w:t>
      </w:r>
      <w:r>
        <w:rPr>
          <w:rFonts w:ascii="Palatino Linotype" w:hAnsi="Palatino Linotype"/>
          <w:lang w:bidi="pl-PL"/>
        </w:rPr>
        <w:tab/>
      </w:r>
      <w:r>
        <w:rPr>
          <w:rFonts w:ascii="Palatino Linotype" w:hAnsi="Palatino Linotype"/>
          <w:lang w:bidi="pl-PL"/>
        </w:rPr>
        <w:br/>
      </w:r>
      <w:r w:rsidRPr="00851ED2">
        <w:rPr>
          <w:rFonts w:ascii="Palatino Linotype" w:hAnsi="Palatino Linotype"/>
          <w:b/>
          <w:bCs/>
          <w:lang w:bidi="pl-PL"/>
        </w:rPr>
        <w:t>Załącznik nr 4 do SWZ</w:t>
      </w:r>
      <w:r w:rsidRPr="00851ED2">
        <w:rPr>
          <w:rFonts w:ascii="Palatino Linotype" w:hAnsi="Palatino Linotype"/>
          <w:lang w:bidi="pl-PL"/>
        </w:rPr>
        <w:t xml:space="preserve"> </w:t>
      </w:r>
      <w:r>
        <w:rPr>
          <w:rFonts w:ascii="Palatino Linotype" w:hAnsi="Palatino Linotype"/>
          <w:lang w:bidi="pl-PL"/>
        </w:rPr>
        <w:t>-</w:t>
      </w:r>
      <w:r w:rsidRPr="00851ED2">
        <w:rPr>
          <w:rFonts w:ascii="Palatino Linotype" w:hAnsi="Palatino Linotype"/>
          <w:lang w:bidi="pl-PL"/>
        </w:rPr>
        <w:t xml:space="preserve"> Oświadczenie dotyczące nowych przesłanek wykluczenia;</w:t>
      </w:r>
      <w:r>
        <w:rPr>
          <w:rFonts w:ascii="Palatino Linotype" w:hAnsi="Palatino Linotype"/>
          <w:lang w:bidi="pl-PL"/>
        </w:rPr>
        <w:tab/>
      </w:r>
      <w:r>
        <w:rPr>
          <w:rFonts w:ascii="Palatino Linotype" w:hAnsi="Palatino Linotype"/>
          <w:lang w:bidi="pl-PL"/>
        </w:rPr>
        <w:br/>
      </w:r>
      <w:r w:rsidRPr="00851ED2">
        <w:rPr>
          <w:rFonts w:ascii="Palatino Linotype" w:hAnsi="Palatino Linotype"/>
          <w:b/>
          <w:bCs/>
          <w:lang w:bidi="pl-PL"/>
        </w:rPr>
        <w:lastRenderedPageBreak/>
        <w:t>Załącznik nr 5 do SWZ</w:t>
      </w:r>
      <w:r w:rsidRPr="00851ED2">
        <w:rPr>
          <w:rFonts w:ascii="Palatino Linotype" w:hAnsi="Palatino Linotype"/>
          <w:lang w:bidi="pl-PL"/>
        </w:rPr>
        <w:t xml:space="preserve"> </w:t>
      </w:r>
      <w:r>
        <w:rPr>
          <w:rFonts w:ascii="Palatino Linotype" w:hAnsi="Palatino Linotype"/>
          <w:lang w:bidi="pl-PL"/>
        </w:rPr>
        <w:t xml:space="preserve">- </w:t>
      </w:r>
      <w:r w:rsidRPr="00851ED2">
        <w:rPr>
          <w:rFonts w:ascii="Palatino Linotype" w:hAnsi="Palatino Linotype"/>
          <w:lang w:bidi="pl-PL"/>
        </w:rPr>
        <w:t xml:space="preserve">Oświadczenie Wykonawcy o spełnieniu warunków udziału </w:t>
      </w:r>
      <w:r>
        <w:rPr>
          <w:rFonts w:ascii="Palatino Linotype" w:hAnsi="Palatino Linotype"/>
          <w:lang w:bidi="pl-PL"/>
        </w:rPr>
        <w:br/>
      </w:r>
      <w:r w:rsidRPr="00851ED2">
        <w:rPr>
          <w:rFonts w:ascii="Palatino Linotype" w:hAnsi="Palatino Linotype"/>
          <w:lang w:bidi="pl-PL"/>
        </w:rPr>
        <w:t>w postępowaniu składane na podstawie art. 125 ust. 1 ustawy Pzp;</w:t>
      </w:r>
      <w:r>
        <w:rPr>
          <w:rFonts w:ascii="Palatino Linotype" w:hAnsi="Palatino Linotype"/>
          <w:lang w:bidi="pl-PL"/>
        </w:rPr>
        <w:tab/>
      </w:r>
      <w:r>
        <w:rPr>
          <w:rFonts w:ascii="Palatino Linotype" w:hAnsi="Palatino Linotype"/>
          <w:lang w:bidi="pl-PL"/>
        </w:rPr>
        <w:br/>
      </w:r>
      <w:r w:rsidRPr="00851ED2">
        <w:rPr>
          <w:rFonts w:ascii="Palatino Linotype" w:hAnsi="Palatino Linotype"/>
          <w:b/>
          <w:bCs/>
          <w:lang w:bidi="pl-PL"/>
        </w:rPr>
        <w:t>Załącznik nr 6 do SWZ</w:t>
      </w:r>
      <w:r w:rsidRPr="00851ED2">
        <w:rPr>
          <w:rFonts w:ascii="Palatino Linotype" w:hAnsi="Palatino Linotype"/>
          <w:lang w:bidi="pl-PL"/>
        </w:rPr>
        <w:t xml:space="preserve"> </w:t>
      </w:r>
      <w:r>
        <w:rPr>
          <w:rFonts w:ascii="Palatino Linotype" w:hAnsi="Palatino Linotype"/>
          <w:lang w:bidi="pl-PL"/>
        </w:rPr>
        <w:t xml:space="preserve">- </w:t>
      </w:r>
      <w:r w:rsidRPr="00851ED2">
        <w:rPr>
          <w:rFonts w:ascii="Palatino Linotype" w:hAnsi="Palatino Linotype"/>
          <w:lang w:bidi="pl-PL"/>
        </w:rPr>
        <w:t>Wykaz dostaw;</w:t>
      </w:r>
      <w:r>
        <w:rPr>
          <w:rFonts w:ascii="Palatino Linotype" w:hAnsi="Palatino Linotype"/>
          <w:lang w:bidi="pl-PL"/>
        </w:rPr>
        <w:tab/>
      </w:r>
      <w:r>
        <w:rPr>
          <w:rFonts w:ascii="Palatino Linotype" w:hAnsi="Palatino Linotype"/>
          <w:lang w:bidi="pl-PL"/>
        </w:rPr>
        <w:br/>
      </w:r>
      <w:r w:rsidRPr="00851ED2">
        <w:rPr>
          <w:rFonts w:ascii="Palatino Linotype" w:hAnsi="Palatino Linotype"/>
          <w:b/>
          <w:bCs/>
          <w:lang w:bidi="pl-PL"/>
        </w:rPr>
        <w:t>Załącznik nr 7 do SWZ</w:t>
      </w:r>
      <w:r>
        <w:rPr>
          <w:rFonts w:ascii="Palatino Linotype" w:hAnsi="Palatino Linotype"/>
          <w:b/>
          <w:bCs/>
          <w:lang w:bidi="pl-PL"/>
        </w:rPr>
        <w:t xml:space="preserve"> </w:t>
      </w:r>
      <w:r>
        <w:rPr>
          <w:rFonts w:ascii="Palatino Linotype" w:hAnsi="Palatino Linotype"/>
          <w:lang w:bidi="pl-PL"/>
        </w:rPr>
        <w:t>-</w:t>
      </w:r>
      <w:r w:rsidRPr="00851ED2">
        <w:rPr>
          <w:rFonts w:ascii="Palatino Linotype" w:hAnsi="Palatino Linotype"/>
          <w:lang w:bidi="pl-PL"/>
        </w:rPr>
        <w:t xml:space="preserve"> Projekt umowy</w:t>
      </w:r>
      <w:r w:rsidR="00A32461">
        <w:rPr>
          <w:rFonts w:ascii="Palatino Linotype" w:hAnsi="Palatino Linotype"/>
          <w:lang w:bidi="pl-PL"/>
        </w:rPr>
        <w:t xml:space="preserve"> wraz z załącznikami</w:t>
      </w:r>
      <w:r w:rsidR="00A32461" w:rsidRPr="0004411E">
        <w:rPr>
          <w:rFonts w:ascii="Palatino Linotype" w:hAnsi="Palatino Linotype"/>
          <w:lang w:bidi="pl-PL"/>
        </w:rPr>
        <w:t xml:space="preserve"> - Załącznikiem nr 1 do umowy „Specyfikacja techniczna dźwigu po wymianie” oraz Załącznikiem nr 2 „Zakres prac”</w:t>
      </w:r>
      <w:r w:rsidRPr="0004411E">
        <w:rPr>
          <w:rFonts w:ascii="Palatino Linotype" w:hAnsi="Palatino Linotype"/>
          <w:lang w:bidi="pl-PL"/>
        </w:rPr>
        <w:t>.</w:t>
      </w:r>
    </w:p>
    <w:p w14:paraId="7C0F101C" w14:textId="77777777" w:rsidR="00851ED2" w:rsidRPr="00851ED2" w:rsidRDefault="00851ED2" w:rsidP="00851ED2">
      <w:pPr>
        <w:jc w:val="both"/>
        <w:rPr>
          <w:rFonts w:ascii="Palatino Linotype" w:hAnsi="Palatino Linotype"/>
          <w:lang w:bidi="pl-PL"/>
        </w:rPr>
      </w:pPr>
    </w:p>
    <w:sectPr w:rsidR="00851ED2" w:rsidRPr="00851ED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6F013" w14:textId="77777777" w:rsidR="009A3E1C" w:rsidRDefault="009A3E1C" w:rsidP="00157477">
      <w:pPr>
        <w:spacing w:after="0" w:line="240" w:lineRule="auto"/>
      </w:pPr>
      <w:r>
        <w:separator/>
      </w:r>
    </w:p>
  </w:endnote>
  <w:endnote w:type="continuationSeparator" w:id="0">
    <w:p w14:paraId="5A9DA2D4" w14:textId="77777777" w:rsidR="009A3E1C" w:rsidRDefault="009A3E1C" w:rsidP="00157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Liberation Serif">
    <w:altName w:val="Times New Roman"/>
    <w:charset w:val="00"/>
    <w:family w:val="auto"/>
    <w:pitch w:val="variable"/>
  </w:font>
  <w:font w:name="NSimSun">
    <w:panose1 w:val="02010609030101010101"/>
    <w:charset w:val="86"/>
    <w:family w:val="modern"/>
    <w:pitch w:val="fixed"/>
    <w:sig w:usb0="00000203" w:usb1="288F0000" w:usb2="00000016" w:usb3="00000000" w:csb0="00040001" w:csb1="00000000"/>
  </w:font>
  <w:font w:name="Arial">
    <w:altName w:val="Arial"/>
    <w:panose1 w:val="020B0604020202020204"/>
    <w:charset w:val="EE"/>
    <w:family w:val="swiss"/>
    <w:pitch w:val="variable"/>
    <w:sig w:usb0="E0002EFF" w:usb1="C000785B" w:usb2="00000009" w:usb3="00000000" w:csb0="000001FF" w:csb1="00000000"/>
  </w:font>
  <w:font w:name="TrebuchetMS-Bold">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8565459"/>
      <w:docPartObj>
        <w:docPartGallery w:val="Page Numbers (Bottom of Page)"/>
        <w:docPartUnique/>
      </w:docPartObj>
    </w:sdtPr>
    <w:sdtEndPr>
      <w:rPr>
        <w:rFonts w:ascii="Palatino Linotype" w:hAnsi="Palatino Linotype"/>
      </w:rPr>
    </w:sdtEndPr>
    <w:sdtContent>
      <w:p w14:paraId="2526E842" w14:textId="296B4575" w:rsidR="00157477" w:rsidRDefault="00157477">
        <w:pPr>
          <w:pStyle w:val="Stopka"/>
          <w:jc w:val="right"/>
        </w:pPr>
        <w:r w:rsidRPr="00157477">
          <w:rPr>
            <w:rFonts w:ascii="Palatino Linotype" w:hAnsi="Palatino Linotype"/>
          </w:rPr>
          <w:fldChar w:fldCharType="begin"/>
        </w:r>
        <w:r w:rsidRPr="00157477">
          <w:rPr>
            <w:rFonts w:ascii="Palatino Linotype" w:hAnsi="Palatino Linotype"/>
          </w:rPr>
          <w:instrText>PAGE   \* MERGEFORMAT</w:instrText>
        </w:r>
        <w:r w:rsidRPr="00157477">
          <w:rPr>
            <w:rFonts w:ascii="Palatino Linotype" w:hAnsi="Palatino Linotype"/>
          </w:rPr>
          <w:fldChar w:fldCharType="separate"/>
        </w:r>
        <w:r w:rsidRPr="00157477">
          <w:rPr>
            <w:rFonts w:ascii="Palatino Linotype" w:hAnsi="Palatino Linotype"/>
          </w:rPr>
          <w:t>2</w:t>
        </w:r>
        <w:r w:rsidRPr="00157477">
          <w:rPr>
            <w:rFonts w:ascii="Palatino Linotype" w:hAnsi="Palatino Linotype"/>
          </w:rPr>
          <w:fldChar w:fldCharType="end"/>
        </w:r>
      </w:p>
    </w:sdtContent>
  </w:sdt>
  <w:p w14:paraId="673F883E" w14:textId="77777777" w:rsidR="00157477" w:rsidRDefault="00157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E02D4" w14:textId="77777777" w:rsidR="009A3E1C" w:rsidRDefault="009A3E1C" w:rsidP="00157477">
      <w:pPr>
        <w:spacing w:after="0" w:line="240" w:lineRule="auto"/>
      </w:pPr>
      <w:r>
        <w:separator/>
      </w:r>
    </w:p>
  </w:footnote>
  <w:footnote w:type="continuationSeparator" w:id="0">
    <w:p w14:paraId="326CCD15" w14:textId="77777777" w:rsidR="009A3E1C" w:rsidRDefault="009A3E1C" w:rsidP="00157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55D78"/>
    <w:multiLevelType w:val="multilevel"/>
    <w:tmpl w:val="91F296B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u w:val="none"/>
      </w:rPr>
    </w:lvl>
    <w:lvl w:ilvl="2">
      <w:start w:val="1"/>
      <w:numFmt w:val="decimal"/>
      <w:isLgl/>
      <w:lvlText w:val="%1.%2.%3"/>
      <w:lvlJc w:val="left"/>
      <w:pPr>
        <w:ind w:left="1800" w:hanging="720"/>
      </w:pPr>
      <w:rPr>
        <w:rFonts w:hint="default"/>
        <w:b w:val="0"/>
        <w:u w:val="none"/>
      </w:rPr>
    </w:lvl>
    <w:lvl w:ilvl="3">
      <w:start w:val="1"/>
      <w:numFmt w:val="decimal"/>
      <w:isLgl/>
      <w:lvlText w:val="%1.%2.%3.%4"/>
      <w:lvlJc w:val="left"/>
      <w:pPr>
        <w:ind w:left="2160" w:hanging="720"/>
      </w:pPr>
      <w:rPr>
        <w:rFonts w:hint="default"/>
        <w:b w:val="0"/>
        <w:u w:val="none"/>
      </w:rPr>
    </w:lvl>
    <w:lvl w:ilvl="4">
      <w:start w:val="1"/>
      <w:numFmt w:val="decimal"/>
      <w:isLgl/>
      <w:lvlText w:val="%1.%2.%3.%4.%5"/>
      <w:lvlJc w:val="left"/>
      <w:pPr>
        <w:ind w:left="2880" w:hanging="1080"/>
      </w:pPr>
      <w:rPr>
        <w:rFonts w:hint="default"/>
        <w:b w:val="0"/>
        <w:u w:val="none"/>
      </w:rPr>
    </w:lvl>
    <w:lvl w:ilvl="5">
      <w:start w:val="1"/>
      <w:numFmt w:val="decimal"/>
      <w:isLgl/>
      <w:lvlText w:val="%1.%2.%3.%4.%5.%6"/>
      <w:lvlJc w:val="left"/>
      <w:pPr>
        <w:ind w:left="3240" w:hanging="1080"/>
      </w:pPr>
      <w:rPr>
        <w:rFonts w:hint="default"/>
        <w:b w:val="0"/>
        <w:u w:val="none"/>
      </w:rPr>
    </w:lvl>
    <w:lvl w:ilvl="6">
      <w:start w:val="1"/>
      <w:numFmt w:val="decimal"/>
      <w:isLgl/>
      <w:lvlText w:val="%1.%2.%3.%4.%5.%6.%7"/>
      <w:lvlJc w:val="left"/>
      <w:pPr>
        <w:ind w:left="3600" w:hanging="1080"/>
      </w:pPr>
      <w:rPr>
        <w:rFonts w:hint="default"/>
        <w:b w:val="0"/>
        <w:u w:val="none"/>
      </w:rPr>
    </w:lvl>
    <w:lvl w:ilvl="7">
      <w:start w:val="1"/>
      <w:numFmt w:val="decimal"/>
      <w:isLgl/>
      <w:lvlText w:val="%1.%2.%3.%4.%5.%6.%7.%8"/>
      <w:lvlJc w:val="left"/>
      <w:pPr>
        <w:ind w:left="4320" w:hanging="1440"/>
      </w:pPr>
      <w:rPr>
        <w:rFonts w:hint="default"/>
        <w:b w:val="0"/>
        <w:u w:val="none"/>
      </w:rPr>
    </w:lvl>
    <w:lvl w:ilvl="8">
      <w:start w:val="1"/>
      <w:numFmt w:val="decimal"/>
      <w:isLgl/>
      <w:lvlText w:val="%1.%2.%3.%4.%5.%6.%7.%8.%9"/>
      <w:lvlJc w:val="left"/>
      <w:pPr>
        <w:ind w:left="4680" w:hanging="1440"/>
      </w:pPr>
      <w:rPr>
        <w:rFonts w:hint="default"/>
        <w:b w:val="0"/>
        <w:u w:val="none"/>
      </w:rPr>
    </w:lvl>
  </w:abstractNum>
  <w:abstractNum w:abstractNumId="1" w15:restartNumberingAfterBreak="0">
    <w:nsid w:val="059A2306"/>
    <w:multiLevelType w:val="multilevel"/>
    <w:tmpl w:val="A2F2A5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68305F5"/>
    <w:multiLevelType w:val="multilevel"/>
    <w:tmpl w:val="C8DE82C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D6C24FA"/>
    <w:multiLevelType w:val="multilevel"/>
    <w:tmpl w:val="CD3AAFC0"/>
    <w:lvl w:ilvl="0">
      <w:start w:val="1"/>
      <w:numFmt w:val="decimal"/>
      <w:lvlText w:val="%1."/>
      <w:lvlJc w:val="left"/>
      <w:pPr>
        <w:ind w:left="720" w:hanging="360"/>
      </w:pPr>
      <w:rPr>
        <w:rFonts w:hint="default"/>
      </w:rPr>
    </w:lvl>
    <w:lvl w:ilvl="1">
      <w:start w:val="1"/>
      <w:numFmt w:val="decimal"/>
      <w:isLgl/>
      <w:lvlText w:val="%2."/>
      <w:lvlJc w:val="left"/>
      <w:pPr>
        <w:ind w:left="1080" w:hanging="360"/>
      </w:pPr>
      <w:rPr>
        <w:rFonts w:ascii="Palatino Linotype" w:eastAsiaTheme="minorHAnsi" w:hAnsi="Palatino Linotype" w:cstheme="minorBid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13B705C9"/>
    <w:multiLevelType w:val="hybridMultilevel"/>
    <w:tmpl w:val="25904B9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E2E031D"/>
    <w:multiLevelType w:val="multilevel"/>
    <w:tmpl w:val="2BD61978"/>
    <w:lvl w:ilvl="0">
      <w:start w:val="1"/>
      <w:numFmt w:val="decimal"/>
      <w:suff w:val="space"/>
      <w:lvlText w:val="%1."/>
      <w:lvlJc w:val="right"/>
      <w:pPr>
        <w:ind w:left="284" w:firstLine="0"/>
      </w:pPr>
      <w:rPr>
        <w:rFonts w:hint="default"/>
      </w:rPr>
    </w:lvl>
    <w:lvl w:ilvl="1">
      <w:start w:val="1"/>
      <w:numFmt w:val="decimal"/>
      <w:isLgl/>
      <w:suff w:val="nothing"/>
      <w:lvlText w:val="%1.%2."/>
      <w:lvlJc w:val="left"/>
      <w:pPr>
        <w:ind w:left="851" w:hanging="567"/>
      </w:pPr>
      <w:rPr>
        <w:rFonts w:hint="default"/>
      </w:rPr>
    </w:lvl>
    <w:lvl w:ilvl="2">
      <w:start w:val="1"/>
      <w:numFmt w:val="decimal"/>
      <w:isLgl/>
      <w:suff w:val="nothing"/>
      <w:lvlText w:val="%1.%2.%3."/>
      <w:lvlJc w:val="left"/>
      <w:pPr>
        <w:ind w:left="851" w:hanging="567"/>
      </w:pPr>
      <w:rPr>
        <w:rFonts w:hint="default"/>
      </w:rPr>
    </w:lvl>
    <w:lvl w:ilvl="3">
      <w:start w:val="1"/>
      <w:numFmt w:val="decimal"/>
      <w:isLgl/>
      <w:suff w:val="nothing"/>
      <w:lvlText w:val="%1.%2.%3.%4."/>
      <w:lvlJc w:val="left"/>
      <w:pPr>
        <w:ind w:left="851" w:hanging="567"/>
      </w:pPr>
      <w:rPr>
        <w:rFonts w:hint="default"/>
      </w:rPr>
    </w:lvl>
    <w:lvl w:ilvl="4">
      <w:start w:val="1"/>
      <w:numFmt w:val="decimal"/>
      <w:isLgl/>
      <w:lvlText w:val="%1.%2.%3.%4.%5."/>
      <w:lvlJc w:val="left"/>
      <w:pPr>
        <w:ind w:left="851" w:hanging="567"/>
      </w:pPr>
      <w:rPr>
        <w:rFonts w:hint="default"/>
      </w:rPr>
    </w:lvl>
    <w:lvl w:ilvl="5">
      <w:start w:val="1"/>
      <w:numFmt w:val="decimal"/>
      <w:isLgl/>
      <w:lvlText w:val="%1.%2.%3.%4.%5.%6."/>
      <w:lvlJc w:val="left"/>
      <w:pPr>
        <w:ind w:left="851" w:hanging="567"/>
      </w:pPr>
      <w:rPr>
        <w:rFonts w:hint="default"/>
      </w:rPr>
    </w:lvl>
    <w:lvl w:ilvl="6">
      <w:start w:val="1"/>
      <w:numFmt w:val="decimal"/>
      <w:isLgl/>
      <w:lvlText w:val="%1.%2.%3.%4.%5.%6.%7."/>
      <w:lvlJc w:val="left"/>
      <w:pPr>
        <w:ind w:left="851" w:hanging="567"/>
      </w:pPr>
      <w:rPr>
        <w:rFonts w:hint="default"/>
      </w:rPr>
    </w:lvl>
    <w:lvl w:ilvl="7">
      <w:start w:val="1"/>
      <w:numFmt w:val="decimal"/>
      <w:isLgl/>
      <w:lvlText w:val="%1.%2.%3.%4.%5.%6.%7.%8."/>
      <w:lvlJc w:val="left"/>
      <w:pPr>
        <w:ind w:left="851" w:hanging="567"/>
      </w:pPr>
      <w:rPr>
        <w:rFonts w:hint="default"/>
      </w:rPr>
    </w:lvl>
    <w:lvl w:ilvl="8">
      <w:start w:val="1"/>
      <w:numFmt w:val="decimal"/>
      <w:isLgl/>
      <w:lvlText w:val="%1.%2.%3.%4.%5.%6.%7.%8.%9."/>
      <w:lvlJc w:val="left"/>
      <w:pPr>
        <w:ind w:left="851" w:hanging="567"/>
      </w:pPr>
      <w:rPr>
        <w:rFonts w:hint="default"/>
      </w:rPr>
    </w:lvl>
  </w:abstractNum>
  <w:abstractNum w:abstractNumId="6" w15:restartNumberingAfterBreak="0">
    <w:nsid w:val="1F263558"/>
    <w:multiLevelType w:val="multilevel"/>
    <w:tmpl w:val="0742A8A4"/>
    <w:lvl w:ilvl="0">
      <w:start w:val="1"/>
      <w:numFmt w:val="decimal"/>
      <w:lvlText w:val="%1."/>
      <w:lvlJc w:val="left"/>
      <w:pPr>
        <w:ind w:left="720" w:hanging="360"/>
      </w:pPr>
      <w:rPr>
        <w:rFonts w:hint="default"/>
        <w:b w:val="0"/>
      </w:r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2AD27159"/>
    <w:multiLevelType w:val="multilevel"/>
    <w:tmpl w:val="2BD61978"/>
    <w:lvl w:ilvl="0">
      <w:start w:val="1"/>
      <w:numFmt w:val="decimal"/>
      <w:suff w:val="space"/>
      <w:lvlText w:val="%1."/>
      <w:lvlJc w:val="right"/>
      <w:pPr>
        <w:ind w:left="284" w:firstLine="0"/>
      </w:pPr>
      <w:rPr>
        <w:rFonts w:hint="default"/>
      </w:rPr>
    </w:lvl>
    <w:lvl w:ilvl="1">
      <w:start w:val="1"/>
      <w:numFmt w:val="decimal"/>
      <w:isLgl/>
      <w:suff w:val="nothing"/>
      <w:lvlText w:val="%1.%2."/>
      <w:lvlJc w:val="left"/>
      <w:pPr>
        <w:ind w:left="851" w:hanging="567"/>
      </w:pPr>
      <w:rPr>
        <w:rFonts w:hint="default"/>
      </w:rPr>
    </w:lvl>
    <w:lvl w:ilvl="2">
      <w:start w:val="1"/>
      <w:numFmt w:val="decimal"/>
      <w:isLgl/>
      <w:suff w:val="nothing"/>
      <w:lvlText w:val="%1.%2.%3."/>
      <w:lvlJc w:val="left"/>
      <w:pPr>
        <w:ind w:left="851" w:hanging="567"/>
      </w:pPr>
      <w:rPr>
        <w:rFonts w:hint="default"/>
      </w:rPr>
    </w:lvl>
    <w:lvl w:ilvl="3">
      <w:start w:val="1"/>
      <w:numFmt w:val="decimal"/>
      <w:isLgl/>
      <w:suff w:val="nothing"/>
      <w:lvlText w:val="%1.%2.%3.%4."/>
      <w:lvlJc w:val="left"/>
      <w:pPr>
        <w:ind w:left="851" w:hanging="567"/>
      </w:pPr>
      <w:rPr>
        <w:rFonts w:hint="default"/>
      </w:rPr>
    </w:lvl>
    <w:lvl w:ilvl="4">
      <w:start w:val="1"/>
      <w:numFmt w:val="decimal"/>
      <w:isLgl/>
      <w:lvlText w:val="%1.%2.%3.%4.%5."/>
      <w:lvlJc w:val="left"/>
      <w:pPr>
        <w:ind w:left="851" w:hanging="567"/>
      </w:pPr>
      <w:rPr>
        <w:rFonts w:hint="default"/>
      </w:rPr>
    </w:lvl>
    <w:lvl w:ilvl="5">
      <w:start w:val="1"/>
      <w:numFmt w:val="decimal"/>
      <w:isLgl/>
      <w:lvlText w:val="%1.%2.%3.%4.%5.%6."/>
      <w:lvlJc w:val="left"/>
      <w:pPr>
        <w:ind w:left="851" w:hanging="567"/>
      </w:pPr>
      <w:rPr>
        <w:rFonts w:hint="default"/>
      </w:rPr>
    </w:lvl>
    <w:lvl w:ilvl="6">
      <w:start w:val="1"/>
      <w:numFmt w:val="decimal"/>
      <w:isLgl/>
      <w:lvlText w:val="%1.%2.%3.%4.%5.%6.%7."/>
      <w:lvlJc w:val="left"/>
      <w:pPr>
        <w:ind w:left="851" w:hanging="567"/>
      </w:pPr>
      <w:rPr>
        <w:rFonts w:hint="default"/>
      </w:rPr>
    </w:lvl>
    <w:lvl w:ilvl="7">
      <w:start w:val="1"/>
      <w:numFmt w:val="decimal"/>
      <w:isLgl/>
      <w:lvlText w:val="%1.%2.%3.%4.%5.%6.%7.%8."/>
      <w:lvlJc w:val="left"/>
      <w:pPr>
        <w:ind w:left="851" w:hanging="567"/>
      </w:pPr>
      <w:rPr>
        <w:rFonts w:hint="default"/>
      </w:rPr>
    </w:lvl>
    <w:lvl w:ilvl="8">
      <w:start w:val="1"/>
      <w:numFmt w:val="decimal"/>
      <w:isLgl/>
      <w:lvlText w:val="%1.%2.%3.%4.%5.%6.%7.%8.%9."/>
      <w:lvlJc w:val="left"/>
      <w:pPr>
        <w:ind w:left="851" w:hanging="567"/>
      </w:pPr>
      <w:rPr>
        <w:rFonts w:hint="default"/>
      </w:rPr>
    </w:lvl>
  </w:abstractNum>
  <w:abstractNum w:abstractNumId="8" w15:restartNumberingAfterBreak="0">
    <w:nsid w:val="3654736E"/>
    <w:multiLevelType w:val="multilevel"/>
    <w:tmpl w:val="8D7A0EAA"/>
    <w:lvl w:ilvl="0">
      <w:start w:val="1"/>
      <w:numFmt w:val="decimal"/>
      <w:lvlText w:val="%1."/>
      <w:lvlJc w:val="right"/>
      <w:pPr>
        <w:ind w:left="340" w:hanging="56"/>
      </w:pPr>
      <w:rPr>
        <w:rFonts w:hint="default"/>
      </w:rPr>
    </w:lvl>
    <w:lvl w:ilvl="1">
      <w:start w:val="1"/>
      <w:numFmt w:val="decimal"/>
      <w:isLgl/>
      <w:lvlText w:val="%1.%2."/>
      <w:lvlJc w:val="left"/>
      <w:pPr>
        <w:ind w:left="340" w:hanging="56"/>
      </w:pPr>
      <w:rPr>
        <w:rFonts w:hint="default"/>
      </w:rPr>
    </w:lvl>
    <w:lvl w:ilvl="2">
      <w:start w:val="1"/>
      <w:numFmt w:val="decimal"/>
      <w:isLgl/>
      <w:lvlText w:val="%1.%2.%3."/>
      <w:lvlJc w:val="left"/>
      <w:pPr>
        <w:ind w:left="454" w:hanging="56"/>
      </w:pPr>
      <w:rPr>
        <w:rFonts w:hint="default"/>
      </w:rPr>
    </w:lvl>
    <w:lvl w:ilvl="3">
      <w:start w:val="1"/>
      <w:numFmt w:val="decimal"/>
      <w:isLgl/>
      <w:lvlText w:val="%1.%2.%3.%4."/>
      <w:lvlJc w:val="left"/>
      <w:pPr>
        <w:ind w:left="511" w:hanging="56"/>
      </w:pPr>
      <w:rPr>
        <w:rFonts w:hint="default"/>
      </w:rPr>
    </w:lvl>
    <w:lvl w:ilvl="4">
      <w:start w:val="1"/>
      <w:numFmt w:val="decimal"/>
      <w:isLgl/>
      <w:lvlText w:val="%1.%2.%3.%4.%5."/>
      <w:lvlJc w:val="left"/>
      <w:pPr>
        <w:ind w:left="568" w:hanging="56"/>
      </w:pPr>
      <w:rPr>
        <w:rFonts w:hint="default"/>
      </w:rPr>
    </w:lvl>
    <w:lvl w:ilvl="5">
      <w:start w:val="1"/>
      <w:numFmt w:val="decimal"/>
      <w:isLgl/>
      <w:lvlText w:val="%1.%2.%3.%4.%5.%6."/>
      <w:lvlJc w:val="left"/>
      <w:pPr>
        <w:ind w:left="625" w:hanging="56"/>
      </w:pPr>
      <w:rPr>
        <w:rFonts w:hint="default"/>
      </w:rPr>
    </w:lvl>
    <w:lvl w:ilvl="6">
      <w:start w:val="1"/>
      <w:numFmt w:val="decimal"/>
      <w:isLgl/>
      <w:lvlText w:val="%1.%2.%3.%4.%5.%6.%7."/>
      <w:lvlJc w:val="left"/>
      <w:pPr>
        <w:ind w:left="682" w:hanging="56"/>
      </w:pPr>
      <w:rPr>
        <w:rFonts w:hint="default"/>
      </w:rPr>
    </w:lvl>
    <w:lvl w:ilvl="7">
      <w:start w:val="1"/>
      <w:numFmt w:val="decimal"/>
      <w:isLgl/>
      <w:lvlText w:val="%1.%2.%3.%4.%5.%6.%7.%8."/>
      <w:lvlJc w:val="left"/>
      <w:pPr>
        <w:ind w:left="739" w:hanging="56"/>
      </w:pPr>
      <w:rPr>
        <w:rFonts w:hint="default"/>
      </w:rPr>
    </w:lvl>
    <w:lvl w:ilvl="8">
      <w:start w:val="1"/>
      <w:numFmt w:val="decimal"/>
      <w:isLgl/>
      <w:lvlText w:val="%1.%2.%3.%4.%5.%6.%7.%8.%9."/>
      <w:lvlJc w:val="left"/>
      <w:pPr>
        <w:ind w:left="796" w:hanging="56"/>
      </w:pPr>
      <w:rPr>
        <w:rFonts w:hint="default"/>
      </w:rPr>
    </w:lvl>
  </w:abstractNum>
  <w:abstractNum w:abstractNumId="9" w15:restartNumberingAfterBreak="0">
    <w:nsid w:val="45F45926"/>
    <w:multiLevelType w:val="hybridMultilevel"/>
    <w:tmpl w:val="87A424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491E80"/>
    <w:multiLevelType w:val="hybridMultilevel"/>
    <w:tmpl w:val="6BF65D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DE4DF8"/>
    <w:multiLevelType w:val="multilevel"/>
    <w:tmpl w:val="8D7A0EAA"/>
    <w:lvl w:ilvl="0">
      <w:start w:val="1"/>
      <w:numFmt w:val="decimal"/>
      <w:lvlText w:val="%1."/>
      <w:lvlJc w:val="right"/>
      <w:pPr>
        <w:ind w:left="340" w:hanging="56"/>
      </w:pPr>
      <w:rPr>
        <w:rFonts w:hint="default"/>
      </w:rPr>
    </w:lvl>
    <w:lvl w:ilvl="1">
      <w:start w:val="1"/>
      <w:numFmt w:val="decimal"/>
      <w:isLgl/>
      <w:lvlText w:val="%1.%2."/>
      <w:lvlJc w:val="left"/>
      <w:pPr>
        <w:ind w:left="340" w:hanging="56"/>
      </w:pPr>
      <w:rPr>
        <w:rFonts w:hint="default"/>
      </w:rPr>
    </w:lvl>
    <w:lvl w:ilvl="2">
      <w:start w:val="1"/>
      <w:numFmt w:val="decimal"/>
      <w:isLgl/>
      <w:lvlText w:val="%1.%2.%3."/>
      <w:lvlJc w:val="left"/>
      <w:pPr>
        <w:ind w:left="454" w:hanging="56"/>
      </w:pPr>
      <w:rPr>
        <w:rFonts w:hint="default"/>
      </w:rPr>
    </w:lvl>
    <w:lvl w:ilvl="3">
      <w:start w:val="1"/>
      <w:numFmt w:val="decimal"/>
      <w:isLgl/>
      <w:lvlText w:val="%1.%2.%3.%4."/>
      <w:lvlJc w:val="left"/>
      <w:pPr>
        <w:ind w:left="511" w:hanging="56"/>
      </w:pPr>
      <w:rPr>
        <w:rFonts w:hint="default"/>
      </w:rPr>
    </w:lvl>
    <w:lvl w:ilvl="4">
      <w:start w:val="1"/>
      <w:numFmt w:val="decimal"/>
      <w:isLgl/>
      <w:lvlText w:val="%1.%2.%3.%4.%5."/>
      <w:lvlJc w:val="left"/>
      <w:pPr>
        <w:ind w:left="568" w:hanging="56"/>
      </w:pPr>
      <w:rPr>
        <w:rFonts w:hint="default"/>
      </w:rPr>
    </w:lvl>
    <w:lvl w:ilvl="5">
      <w:start w:val="1"/>
      <w:numFmt w:val="decimal"/>
      <w:isLgl/>
      <w:lvlText w:val="%1.%2.%3.%4.%5.%6."/>
      <w:lvlJc w:val="left"/>
      <w:pPr>
        <w:ind w:left="625" w:hanging="56"/>
      </w:pPr>
      <w:rPr>
        <w:rFonts w:hint="default"/>
      </w:rPr>
    </w:lvl>
    <w:lvl w:ilvl="6">
      <w:start w:val="1"/>
      <w:numFmt w:val="decimal"/>
      <w:isLgl/>
      <w:lvlText w:val="%1.%2.%3.%4.%5.%6.%7."/>
      <w:lvlJc w:val="left"/>
      <w:pPr>
        <w:ind w:left="682" w:hanging="56"/>
      </w:pPr>
      <w:rPr>
        <w:rFonts w:hint="default"/>
      </w:rPr>
    </w:lvl>
    <w:lvl w:ilvl="7">
      <w:start w:val="1"/>
      <w:numFmt w:val="decimal"/>
      <w:isLgl/>
      <w:lvlText w:val="%1.%2.%3.%4.%5.%6.%7.%8."/>
      <w:lvlJc w:val="left"/>
      <w:pPr>
        <w:ind w:left="739" w:hanging="56"/>
      </w:pPr>
      <w:rPr>
        <w:rFonts w:hint="default"/>
      </w:rPr>
    </w:lvl>
    <w:lvl w:ilvl="8">
      <w:start w:val="1"/>
      <w:numFmt w:val="decimal"/>
      <w:isLgl/>
      <w:lvlText w:val="%1.%2.%3.%4.%5.%6.%7.%8.%9."/>
      <w:lvlJc w:val="left"/>
      <w:pPr>
        <w:ind w:left="796" w:hanging="56"/>
      </w:pPr>
      <w:rPr>
        <w:rFonts w:hint="default"/>
      </w:rPr>
    </w:lvl>
  </w:abstractNum>
  <w:abstractNum w:abstractNumId="12" w15:restartNumberingAfterBreak="0">
    <w:nsid w:val="53886018"/>
    <w:multiLevelType w:val="hybridMultilevel"/>
    <w:tmpl w:val="B2784E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194C4C"/>
    <w:multiLevelType w:val="multilevel"/>
    <w:tmpl w:val="8D7A0EAA"/>
    <w:lvl w:ilvl="0">
      <w:start w:val="1"/>
      <w:numFmt w:val="decimal"/>
      <w:lvlText w:val="%1."/>
      <w:lvlJc w:val="right"/>
      <w:pPr>
        <w:ind w:left="340" w:hanging="56"/>
      </w:pPr>
      <w:rPr>
        <w:rFonts w:hint="default"/>
      </w:rPr>
    </w:lvl>
    <w:lvl w:ilvl="1">
      <w:start w:val="1"/>
      <w:numFmt w:val="decimal"/>
      <w:isLgl/>
      <w:lvlText w:val="%1.%2."/>
      <w:lvlJc w:val="left"/>
      <w:pPr>
        <w:ind w:left="340" w:hanging="56"/>
      </w:pPr>
      <w:rPr>
        <w:rFonts w:hint="default"/>
      </w:rPr>
    </w:lvl>
    <w:lvl w:ilvl="2">
      <w:start w:val="1"/>
      <w:numFmt w:val="decimal"/>
      <w:isLgl/>
      <w:lvlText w:val="%1.%2.%3."/>
      <w:lvlJc w:val="left"/>
      <w:pPr>
        <w:ind w:left="454" w:hanging="56"/>
      </w:pPr>
      <w:rPr>
        <w:rFonts w:hint="default"/>
      </w:rPr>
    </w:lvl>
    <w:lvl w:ilvl="3">
      <w:start w:val="1"/>
      <w:numFmt w:val="decimal"/>
      <w:isLgl/>
      <w:lvlText w:val="%1.%2.%3.%4."/>
      <w:lvlJc w:val="left"/>
      <w:pPr>
        <w:ind w:left="511" w:hanging="56"/>
      </w:pPr>
      <w:rPr>
        <w:rFonts w:hint="default"/>
      </w:rPr>
    </w:lvl>
    <w:lvl w:ilvl="4">
      <w:start w:val="1"/>
      <w:numFmt w:val="decimal"/>
      <w:isLgl/>
      <w:lvlText w:val="%1.%2.%3.%4.%5."/>
      <w:lvlJc w:val="left"/>
      <w:pPr>
        <w:ind w:left="568" w:hanging="56"/>
      </w:pPr>
      <w:rPr>
        <w:rFonts w:hint="default"/>
      </w:rPr>
    </w:lvl>
    <w:lvl w:ilvl="5">
      <w:start w:val="1"/>
      <w:numFmt w:val="decimal"/>
      <w:isLgl/>
      <w:lvlText w:val="%1.%2.%3.%4.%5.%6."/>
      <w:lvlJc w:val="left"/>
      <w:pPr>
        <w:ind w:left="625" w:hanging="56"/>
      </w:pPr>
      <w:rPr>
        <w:rFonts w:hint="default"/>
      </w:rPr>
    </w:lvl>
    <w:lvl w:ilvl="6">
      <w:start w:val="1"/>
      <w:numFmt w:val="decimal"/>
      <w:isLgl/>
      <w:lvlText w:val="%1.%2.%3.%4.%5.%6.%7."/>
      <w:lvlJc w:val="left"/>
      <w:pPr>
        <w:ind w:left="682" w:hanging="56"/>
      </w:pPr>
      <w:rPr>
        <w:rFonts w:hint="default"/>
      </w:rPr>
    </w:lvl>
    <w:lvl w:ilvl="7">
      <w:start w:val="1"/>
      <w:numFmt w:val="decimal"/>
      <w:isLgl/>
      <w:lvlText w:val="%1.%2.%3.%4.%5.%6.%7.%8."/>
      <w:lvlJc w:val="left"/>
      <w:pPr>
        <w:ind w:left="739" w:hanging="56"/>
      </w:pPr>
      <w:rPr>
        <w:rFonts w:hint="default"/>
      </w:rPr>
    </w:lvl>
    <w:lvl w:ilvl="8">
      <w:start w:val="1"/>
      <w:numFmt w:val="decimal"/>
      <w:isLgl/>
      <w:lvlText w:val="%1.%2.%3.%4.%5.%6.%7.%8.%9."/>
      <w:lvlJc w:val="left"/>
      <w:pPr>
        <w:ind w:left="796" w:hanging="56"/>
      </w:pPr>
      <w:rPr>
        <w:rFonts w:hint="default"/>
      </w:rPr>
    </w:lvl>
  </w:abstractNum>
  <w:abstractNum w:abstractNumId="14" w15:restartNumberingAfterBreak="0">
    <w:nsid w:val="594576F6"/>
    <w:multiLevelType w:val="multilevel"/>
    <w:tmpl w:val="8D7A0EAA"/>
    <w:lvl w:ilvl="0">
      <w:start w:val="1"/>
      <w:numFmt w:val="decimal"/>
      <w:lvlText w:val="%1."/>
      <w:lvlJc w:val="right"/>
      <w:pPr>
        <w:ind w:left="340" w:hanging="56"/>
      </w:pPr>
      <w:rPr>
        <w:rFonts w:hint="default"/>
      </w:rPr>
    </w:lvl>
    <w:lvl w:ilvl="1">
      <w:start w:val="1"/>
      <w:numFmt w:val="decimal"/>
      <w:isLgl/>
      <w:lvlText w:val="%1.%2."/>
      <w:lvlJc w:val="left"/>
      <w:pPr>
        <w:ind w:left="340" w:hanging="56"/>
      </w:pPr>
      <w:rPr>
        <w:rFonts w:hint="default"/>
      </w:rPr>
    </w:lvl>
    <w:lvl w:ilvl="2">
      <w:start w:val="1"/>
      <w:numFmt w:val="decimal"/>
      <w:isLgl/>
      <w:lvlText w:val="%1.%2.%3."/>
      <w:lvlJc w:val="left"/>
      <w:pPr>
        <w:ind w:left="454" w:hanging="56"/>
      </w:pPr>
      <w:rPr>
        <w:rFonts w:hint="default"/>
      </w:rPr>
    </w:lvl>
    <w:lvl w:ilvl="3">
      <w:start w:val="1"/>
      <w:numFmt w:val="decimal"/>
      <w:isLgl/>
      <w:lvlText w:val="%1.%2.%3.%4."/>
      <w:lvlJc w:val="left"/>
      <w:pPr>
        <w:ind w:left="511" w:hanging="56"/>
      </w:pPr>
      <w:rPr>
        <w:rFonts w:hint="default"/>
      </w:rPr>
    </w:lvl>
    <w:lvl w:ilvl="4">
      <w:start w:val="1"/>
      <w:numFmt w:val="decimal"/>
      <w:isLgl/>
      <w:lvlText w:val="%1.%2.%3.%4.%5."/>
      <w:lvlJc w:val="left"/>
      <w:pPr>
        <w:ind w:left="568" w:hanging="56"/>
      </w:pPr>
      <w:rPr>
        <w:rFonts w:hint="default"/>
      </w:rPr>
    </w:lvl>
    <w:lvl w:ilvl="5">
      <w:start w:val="1"/>
      <w:numFmt w:val="decimal"/>
      <w:isLgl/>
      <w:lvlText w:val="%1.%2.%3.%4.%5.%6."/>
      <w:lvlJc w:val="left"/>
      <w:pPr>
        <w:ind w:left="625" w:hanging="56"/>
      </w:pPr>
      <w:rPr>
        <w:rFonts w:hint="default"/>
      </w:rPr>
    </w:lvl>
    <w:lvl w:ilvl="6">
      <w:start w:val="1"/>
      <w:numFmt w:val="decimal"/>
      <w:isLgl/>
      <w:lvlText w:val="%1.%2.%3.%4.%5.%6.%7."/>
      <w:lvlJc w:val="left"/>
      <w:pPr>
        <w:ind w:left="682" w:hanging="56"/>
      </w:pPr>
      <w:rPr>
        <w:rFonts w:hint="default"/>
      </w:rPr>
    </w:lvl>
    <w:lvl w:ilvl="7">
      <w:start w:val="1"/>
      <w:numFmt w:val="decimal"/>
      <w:isLgl/>
      <w:lvlText w:val="%1.%2.%3.%4.%5.%6.%7.%8."/>
      <w:lvlJc w:val="left"/>
      <w:pPr>
        <w:ind w:left="739" w:hanging="56"/>
      </w:pPr>
      <w:rPr>
        <w:rFonts w:hint="default"/>
      </w:rPr>
    </w:lvl>
    <w:lvl w:ilvl="8">
      <w:start w:val="1"/>
      <w:numFmt w:val="decimal"/>
      <w:isLgl/>
      <w:lvlText w:val="%1.%2.%3.%4.%5.%6.%7.%8.%9."/>
      <w:lvlJc w:val="left"/>
      <w:pPr>
        <w:ind w:left="796" w:hanging="56"/>
      </w:pPr>
      <w:rPr>
        <w:rFonts w:hint="default"/>
      </w:rPr>
    </w:lvl>
  </w:abstractNum>
  <w:abstractNum w:abstractNumId="15" w15:restartNumberingAfterBreak="0">
    <w:nsid w:val="5B0C2C0B"/>
    <w:multiLevelType w:val="hybridMultilevel"/>
    <w:tmpl w:val="A5A2BB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DB0750"/>
    <w:multiLevelType w:val="hybridMultilevel"/>
    <w:tmpl w:val="724A0A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A66C49"/>
    <w:multiLevelType w:val="multilevel"/>
    <w:tmpl w:val="8D7A0EAA"/>
    <w:lvl w:ilvl="0">
      <w:start w:val="1"/>
      <w:numFmt w:val="decimal"/>
      <w:lvlText w:val="%1."/>
      <w:lvlJc w:val="right"/>
      <w:pPr>
        <w:ind w:left="340" w:hanging="56"/>
      </w:pPr>
      <w:rPr>
        <w:rFonts w:hint="default"/>
      </w:rPr>
    </w:lvl>
    <w:lvl w:ilvl="1">
      <w:start w:val="1"/>
      <w:numFmt w:val="decimal"/>
      <w:isLgl/>
      <w:lvlText w:val="%1.%2."/>
      <w:lvlJc w:val="left"/>
      <w:pPr>
        <w:ind w:left="340" w:hanging="56"/>
      </w:pPr>
      <w:rPr>
        <w:rFonts w:hint="default"/>
      </w:rPr>
    </w:lvl>
    <w:lvl w:ilvl="2">
      <w:start w:val="1"/>
      <w:numFmt w:val="decimal"/>
      <w:isLgl/>
      <w:lvlText w:val="%1.%2.%3."/>
      <w:lvlJc w:val="left"/>
      <w:pPr>
        <w:ind w:left="454" w:hanging="56"/>
      </w:pPr>
      <w:rPr>
        <w:rFonts w:hint="default"/>
      </w:rPr>
    </w:lvl>
    <w:lvl w:ilvl="3">
      <w:start w:val="1"/>
      <w:numFmt w:val="decimal"/>
      <w:isLgl/>
      <w:lvlText w:val="%1.%2.%3.%4."/>
      <w:lvlJc w:val="left"/>
      <w:pPr>
        <w:ind w:left="511" w:hanging="56"/>
      </w:pPr>
      <w:rPr>
        <w:rFonts w:hint="default"/>
      </w:rPr>
    </w:lvl>
    <w:lvl w:ilvl="4">
      <w:start w:val="1"/>
      <w:numFmt w:val="decimal"/>
      <w:isLgl/>
      <w:lvlText w:val="%1.%2.%3.%4.%5."/>
      <w:lvlJc w:val="left"/>
      <w:pPr>
        <w:ind w:left="568" w:hanging="56"/>
      </w:pPr>
      <w:rPr>
        <w:rFonts w:hint="default"/>
      </w:rPr>
    </w:lvl>
    <w:lvl w:ilvl="5">
      <w:start w:val="1"/>
      <w:numFmt w:val="decimal"/>
      <w:isLgl/>
      <w:lvlText w:val="%1.%2.%3.%4.%5.%6."/>
      <w:lvlJc w:val="left"/>
      <w:pPr>
        <w:ind w:left="625" w:hanging="56"/>
      </w:pPr>
      <w:rPr>
        <w:rFonts w:hint="default"/>
      </w:rPr>
    </w:lvl>
    <w:lvl w:ilvl="6">
      <w:start w:val="1"/>
      <w:numFmt w:val="decimal"/>
      <w:isLgl/>
      <w:lvlText w:val="%1.%2.%3.%4.%5.%6.%7."/>
      <w:lvlJc w:val="left"/>
      <w:pPr>
        <w:ind w:left="682" w:hanging="56"/>
      </w:pPr>
      <w:rPr>
        <w:rFonts w:hint="default"/>
      </w:rPr>
    </w:lvl>
    <w:lvl w:ilvl="7">
      <w:start w:val="1"/>
      <w:numFmt w:val="decimal"/>
      <w:isLgl/>
      <w:lvlText w:val="%1.%2.%3.%4.%5.%6.%7.%8."/>
      <w:lvlJc w:val="left"/>
      <w:pPr>
        <w:ind w:left="739" w:hanging="56"/>
      </w:pPr>
      <w:rPr>
        <w:rFonts w:hint="default"/>
      </w:rPr>
    </w:lvl>
    <w:lvl w:ilvl="8">
      <w:start w:val="1"/>
      <w:numFmt w:val="decimal"/>
      <w:isLgl/>
      <w:lvlText w:val="%1.%2.%3.%4.%5.%6.%7.%8.%9."/>
      <w:lvlJc w:val="left"/>
      <w:pPr>
        <w:ind w:left="796" w:hanging="56"/>
      </w:pPr>
      <w:rPr>
        <w:rFonts w:hint="default"/>
      </w:rPr>
    </w:lvl>
  </w:abstractNum>
  <w:abstractNum w:abstractNumId="18" w15:restartNumberingAfterBreak="0">
    <w:nsid w:val="5ED613D9"/>
    <w:multiLevelType w:val="hybridMultilevel"/>
    <w:tmpl w:val="48567B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A22C25"/>
    <w:multiLevelType w:val="hybridMultilevel"/>
    <w:tmpl w:val="A608E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9C1A76"/>
    <w:multiLevelType w:val="hybridMultilevel"/>
    <w:tmpl w:val="14F8F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8107FF"/>
    <w:multiLevelType w:val="hybridMultilevel"/>
    <w:tmpl w:val="0BE25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E10850"/>
    <w:multiLevelType w:val="hybridMultilevel"/>
    <w:tmpl w:val="2C52C77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3" w15:restartNumberingAfterBreak="0">
    <w:nsid w:val="6F892C44"/>
    <w:multiLevelType w:val="hybridMultilevel"/>
    <w:tmpl w:val="45F8BED4"/>
    <w:lvl w:ilvl="0" w:tplc="6FB4CB92">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EA1EAB"/>
    <w:multiLevelType w:val="multilevel"/>
    <w:tmpl w:val="7CC2B25C"/>
    <w:lvl w:ilvl="0">
      <w:start w:val="1"/>
      <w:numFmt w:val="decimal"/>
      <w:lvlText w:val="%1."/>
      <w:lvlJc w:val="left"/>
      <w:pPr>
        <w:ind w:left="72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73D294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5C18BF"/>
    <w:multiLevelType w:val="multilevel"/>
    <w:tmpl w:val="8D7A0EAA"/>
    <w:lvl w:ilvl="0">
      <w:start w:val="1"/>
      <w:numFmt w:val="decimal"/>
      <w:lvlText w:val="%1."/>
      <w:lvlJc w:val="right"/>
      <w:pPr>
        <w:ind w:left="340" w:hanging="56"/>
      </w:pPr>
      <w:rPr>
        <w:rFonts w:hint="default"/>
      </w:rPr>
    </w:lvl>
    <w:lvl w:ilvl="1">
      <w:start w:val="1"/>
      <w:numFmt w:val="decimal"/>
      <w:isLgl/>
      <w:lvlText w:val="%1.%2."/>
      <w:lvlJc w:val="left"/>
      <w:pPr>
        <w:ind w:left="340" w:hanging="56"/>
      </w:pPr>
      <w:rPr>
        <w:rFonts w:hint="default"/>
      </w:rPr>
    </w:lvl>
    <w:lvl w:ilvl="2">
      <w:start w:val="1"/>
      <w:numFmt w:val="decimal"/>
      <w:isLgl/>
      <w:lvlText w:val="%1.%2.%3."/>
      <w:lvlJc w:val="left"/>
      <w:pPr>
        <w:ind w:left="454" w:hanging="56"/>
      </w:pPr>
      <w:rPr>
        <w:rFonts w:hint="default"/>
      </w:rPr>
    </w:lvl>
    <w:lvl w:ilvl="3">
      <w:start w:val="1"/>
      <w:numFmt w:val="decimal"/>
      <w:isLgl/>
      <w:lvlText w:val="%1.%2.%3.%4."/>
      <w:lvlJc w:val="left"/>
      <w:pPr>
        <w:ind w:left="511" w:hanging="56"/>
      </w:pPr>
      <w:rPr>
        <w:rFonts w:hint="default"/>
      </w:rPr>
    </w:lvl>
    <w:lvl w:ilvl="4">
      <w:start w:val="1"/>
      <w:numFmt w:val="decimal"/>
      <w:isLgl/>
      <w:lvlText w:val="%1.%2.%3.%4.%5."/>
      <w:lvlJc w:val="left"/>
      <w:pPr>
        <w:ind w:left="568" w:hanging="56"/>
      </w:pPr>
      <w:rPr>
        <w:rFonts w:hint="default"/>
      </w:rPr>
    </w:lvl>
    <w:lvl w:ilvl="5">
      <w:start w:val="1"/>
      <w:numFmt w:val="decimal"/>
      <w:isLgl/>
      <w:lvlText w:val="%1.%2.%3.%4.%5.%6."/>
      <w:lvlJc w:val="left"/>
      <w:pPr>
        <w:ind w:left="625" w:hanging="56"/>
      </w:pPr>
      <w:rPr>
        <w:rFonts w:hint="default"/>
      </w:rPr>
    </w:lvl>
    <w:lvl w:ilvl="6">
      <w:start w:val="1"/>
      <w:numFmt w:val="decimal"/>
      <w:isLgl/>
      <w:lvlText w:val="%1.%2.%3.%4.%5.%6.%7."/>
      <w:lvlJc w:val="left"/>
      <w:pPr>
        <w:ind w:left="682" w:hanging="56"/>
      </w:pPr>
      <w:rPr>
        <w:rFonts w:hint="default"/>
      </w:rPr>
    </w:lvl>
    <w:lvl w:ilvl="7">
      <w:start w:val="1"/>
      <w:numFmt w:val="decimal"/>
      <w:isLgl/>
      <w:lvlText w:val="%1.%2.%3.%4.%5.%6.%7.%8."/>
      <w:lvlJc w:val="left"/>
      <w:pPr>
        <w:ind w:left="739" w:hanging="56"/>
      </w:pPr>
      <w:rPr>
        <w:rFonts w:hint="default"/>
      </w:rPr>
    </w:lvl>
    <w:lvl w:ilvl="8">
      <w:start w:val="1"/>
      <w:numFmt w:val="decimal"/>
      <w:isLgl/>
      <w:lvlText w:val="%1.%2.%3.%4.%5.%6.%7.%8.%9."/>
      <w:lvlJc w:val="left"/>
      <w:pPr>
        <w:ind w:left="796" w:hanging="56"/>
      </w:pPr>
      <w:rPr>
        <w:rFonts w:hint="default"/>
      </w:rPr>
    </w:lvl>
  </w:abstractNum>
  <w:abstractNum w:abstractNumId="27" w15:restartNumberingAfterBreak="0">
    <w:nsid w:val="7ADB6D2F"/>
    <w:multiLevelType w:val="hybridMultilevel"/>
    <w:tmpl w:val="B7781D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5253BB"/>
    <w:multiLevelType w:val="multilevel"/>
    <w:tmpl w:val="2BD61978"/>
    <w:lvl w:ilvl="0">
      <w:start w:val="1"/>
      <w:numFmt w:val="decimal"/>
      <w:suff w:val="space"/>
      <w:lvlText w:val="%1."/>
      <w:lvlJc w:val="right"/>
      <w:pPr>
        <w:ind w:left="284" w:firstLine="0"/>
      </w:pPr>
      <w:rPr>
        <w:rFonts w:hint="default"/>
      </w:rPr>
    </w:lvl>
    <w:lvl w:ilvl="1">
      <w:start w:val="1"/>
      <w:numFmt w:val="decimal"/>
      <w:isLgl/>
      <w:suff w:val="nothing"/>
      <w:lvlText w:val="%1.%2."/>
      <w:lvlJc w:val="left"/>
      <w:pPr>
        <w:ind w:left="851" w:hanging="567"/>
      </w:pPr>
      <w:rPr>
        <w:rFonts w:hint="default"/>
      </w:rPr>
    </w:lvl>
    <w:lvl w:ilvl="2">
      <w:start w:val="1"/>
      <w:numFmt w:val="decimal"/>
      <w:isLgl/>
      <w:suff w:val="nothing"/>
      <w:lvlText w:val="%1.%2.%3."/>
      <w:lvlJc w:val="left"/>
      <w:pPr>
        <w:ind w:left="851" w:hanging="567"/>
      </w:pPr>
      <w:rPr>
        <w:rFonts w:hint="default"/>
      </w:rPr>
    </w:lvl>
    <w:lvl w:ilvl="3">
      <w:start w:val="1"/>
      <w:numFmt w:val="decimal"/>
      <w:isLgl/>
      <w:suff w:val="nothing"/>
      <w:lvlText w:val="%1.%2.%3.%4."/>
      <w:lvlJc w:val="left"/>
      <w:pPr>
        <w:ind w:left="851" w:hanging="567"/>
      </w:pPr>
      <w:rPr>
        <w:rFonts w:hint="default"/>
      </w:rPr>
    </w:lvl>
    <w:lvl w:ilvl="4">
      <w:start w:val="1"/>
      <w:numFmt w:val="decimal"/>
      <w:isLgl/>
      <w:lvlText w:val="%1.%2.%3.%4.%5."/>
      <w:lvlJc w:val="left"/>
      <w:pPr>
        <w:ind w:left="851" w:hanging="567"/>
      </w:pPr>
      <w:rPr>
        <w:rFonts w:hint="default"/>
      </w:rPr>
    </w:lvl>
    <w:lvl w:ilvl="5">
      <w:start w:val="1"/>
      <w:numFmt w:val="decimal"/>
      <w:isLgl/>
      <w:lvlText w:val="%1.%2.%3.%4.%5.%6."/>
      <w:lvlJc w:val="left"/>
      <w:pPr>
        <w:ind w:left="851" w:hanging="567"/>
      </w:pPr>
      <w:rPr>
        <w:rFonts w:hint="default"/>
      </w:rPr>
    </w:lvl>
    <w:lvl w:ilvl="6">
      <w:start w:val="1"/>
      <w:numFmt w:val="decimal"/>
      <w:isLgl/>
      <w:lvlText w:val="%1.%2.%3.%4.%5.%6.%7."/>
      <w:lvlJc w:val="left"/>
      <w:pPr>
        <w:ind w:left="851" w:hanging="567"/>
      </w:pPr>
      <w:rPr>
        <w:rFonts w:hint="default"/>
      </w:rPr>
    </w:lvl>
    <w:lvl w:ilvl="7">
      <w:start w:val="1"/>
      <w:numFmt w:val="decimal"/>
      <w:isLgl/>
      <w:lvlText w:val="%1.%2.%3.%4.%5.%6.%7.%8."/>
      <w:lvlJc w:val="left"/>
      <w:pPr>
        <w:ind w:left="851" w:hanging="567"/>
      </w:pPr>
      <w:rPr>
        <w:rFonts w:hint="default"/>
      </w:rPr>
    </w:lvl>
    <w:lvl w:ilvl="8">
      <w:start w:val="1"/>
      <w:numFmt w:val="decimal"/>
      <w:isLgl/>
      <w:lvlText w:val="%1.%2.%3.%4.%5.%6.%7.%8.%9."/>
      <w:lvlJc w:val="left"/>
      <w:pPr>
        <w:ind w:left="851" w:hanging="567"/>
      </w:pPr>
      <w:rPr>
        <w:rFonts w:hint="default"/>
      </w:rPr>
    </w:lvl>
  </w:abstractNum>
  <w:abstractNum w:abstractNumId="29" w15:restartNumberingAfterBreak="0">
    <w:nsid w:val="7C8720E7"/>
    <w:multiLevelType w:val="hybridMultilevel"/>
    <w:tmpl w:val="681C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CD7904"/>
    <w:multiLevelType w:val="multilevel"/>
    <w:tmpl w:val="840096E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16cid:durableId="292102841">
    <w:abstractNumId w:val="16"/>
  </w:num>
  <w:num w:numId="2" w16cid:durableId="1851411117">
    <w:abstractNumId w:val="20"/>
  </w:num>
  <w:num w:numId="3" w16cid:durableId="397481322">
    <w:abstractNumId w:val="7"/>
  </w:num>
  <w:num w:numId="4" w16cid:durableId="2067218000">
    <w:abstractNumId w:val="17"/>
  </w:num>
  <w:num w:numId="5" w16cid:durableId="1655136948">
    <w:abstractNumId w:val="13"/>
  </w:num>
  <w:num w:numId="6" w16cid:durableId="574822530">
    <w:abstractNumId w:val="26"/>
  </w:num>
  <w:num w:numId="7" w16cid:durableId="415247831">
    <w:abstractNumId w:val="14"/>
  </w:num>
  <w:num w:numId="8" w16cid:durableId="1548373699">
    <w:abstractNumId w:val="11"/>
  </w:num>
  <w:num w:numId="9" w16cid:durableId="981812359">
    <w:abstractNumId w:val="8"/>
  </w:num>
  <w:num w:numId="10" w16cid:durableId="1647783373">
    <w:abstractNumId w:val="12"/>
  </w:num>
  <w:num w:numId="11" w16cid:durableId="1372607128">
    <w:abstractNumId w:val="15"/>
  </w:num>
  <w:num w:numId="12" w16cid:durableId="1535462603">
    <w:abstractNumId w:val="9"/>
  </w:num>
  <w:num w:numId="13" w16cid:durableId="59065175">
    <w:abstractNumId w:val="6"/>
  </w:num>
  <w:num w:numId="14" w16cid:durableId="278219527">
    <w:abstractNumId w:val="24"/>
  </w:num>
  <w:num w:numId="15" w16cid:durableId="893547408">
    <w:abstractNumId w:val="5"/>
  </w:num>
  <w:num w:numId="16" w16cid:durableId="49152849">
    <w:abstractNumId w:val="28"/>
  </w:num>
  <w:num w:numId="17" w16cid:durableId="282469443">
    <w:abstractNumId w:val="30"/>
  </w:num>
  <w:num w:numId="18" w16cid:durableId="461273602">
    <w:abstractNumId w:val="22"/>
  </w:num>
  <w:num w:numId="19" w16cid:durableId="544800907">
    <w:abstractNumId w:val="4"/>
  </w:num>
  <w:num w:numId="20" w16cid:durableId="427897558">
    <w:abstractNumId w:val="25"/>
  </w:num>
  <w:num w:numId="21" w16cid:durableId="297760243">
    <w:abstractNumId w:val="10"/>
  </w:num>
  <w:num w:numId="22" w16cid:durableId="1396584371">
    <w:abstractNumId w:val="18"/>
  </w:num>
  <w:num w:numId="23" w16cid:durableId="1449465495">
    <w:abstractNumId w:val="19"/>
  </w:num>
  <w:num w:numId="24" w16cid:durableId="626349726">
    <w:abstractNumId w:val="1"/>
  </w:num>
  <w:num w:numId="25" w16cid:durableId="1488133761">
    <w:abstractNumId w:val="0"/>
  </w:num>
  <w:num w:numId="26" w16cid:durableId="465514317">
    <w:abstractNumId w:val="2"/>
  </w:num>
  <w:num w:numId="27" w16cid:durableId="1364283638">
    <w:abstractNumId w:val="23"/>
  </w:num>
  <w:num w:numId="28" w16cid:durableId="1789353034">
    <w:abstractNumId w:val="27"/>
  </w:num>
  <w:num w:numId="29" w16cid:durableId="1889142047">
    <w:abstractNumId w:val="29"/>
  </w:num>
  <w:num w:numId="30" w16cid:durableId="584342670">
    <w:abstractNumId w:val="21"/>
  </w:num>
  <w:num w:numId="31" w16cid:durableId="11996629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532"/>
    <w:rsid w:val="000128C8"/>
    <w:rsid w:val="0004411E"/>
    <w:rsid w:val="00143827"/>
    <w:rsid w:val="00157477"/>
    <w:rsid w:val="001D4FA4"/>
    <w:rsid w:val="001F1E86"/>
    <w:rsid w:val="00233D89"/>
    <w:rsid w:val="002C46EF"/>
    <w:rsid w:val="003B2CC2"/>
    <w:rsid w:val="003B5FD1"/>
    <w:rsid w:val="003E3D7B"/>
    <w:rsid w:val="0056031B"/>
    <w:rsid w:val="00562DEC"/>
    <w:rsid w:val="00627B14"/>
    <w:rsid w:val="006407F7"/>
    <w:rsid w:val="00641502"/>
    <w:rsid w:val="0065002E"/>
    <w:rsid w:val="00733CCC"/>
    <w:rsid w:val="0075430E"/>
    <w:rsid w:val="007D2196"/>
    <w:rsid w:val="00834D0A"/>
    <w:rsid w:val="00851ED2"/>
    <w:rsid w:val="008579C0"/>
    <w:rsid w:val="009A08B6"/>
    <w:rsid w:val="009A3E1C"/>
    <w:rsid w:val="009C165C"/>
    <w:rsid w:val="00A22B35"/>
    <w:rsid w:val="00A305F3"/>
    <w:rsid w:val="00A32461"/>
    <w:rsid w:val="00A9025C"/>
    <w:rsid w:val="00AB3100"/>
    <w:rsid w:val="00AF12A4"/>
    <w:rsid w:val="00BB3811"/>
    <w:rsid w:val="00C1473D"/>
    <w:rsid w:val="00C26446"/>
    <w:rsid w:val="00C83187"/>
    <w:rsid w:val="00C90D3C"/>
    <w:rsid w:val="00CC64D6"/>
    <w:rsid w:val="00D325BF"/>
    <w:rsid w:val="00D65C7E"/>
    <w:rsid w:val="00D73D6B"/>
    <w:rsid w:val="00D82532"/>
    <w:rsid w:val="00DB6E4D"/>
    <w:rsid w:val="00E45EDC"/>
    <w:rsid w:val="00ED5F73"/>
    <w:rsid w:val="00F737C0"/>
    <w:rsid w:val="00FE33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99FFB"/>
  <w15:chartTrackingRefBased/>
  <w15:docId w15:val="{AA4B9024-FA7D-43E5-AF0D-C9203671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62DEC"/>
  </w:style>
  <w:style w:type="paragraph" w:styleId="Nagwek1">
    <w:name w:val="heading 1"/>
    <w:basedOn w:val="Normalny"/>
    <w:next w:val="Normalny"/>
    <w:link w:val="Nagwek1Znak"/>
    <w:uiPriority w:val="9"/>
    <w:qFormat/>
    <w:rsid w:val="00D825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825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8253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8253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8253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8253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8253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8253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8253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8253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8253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8253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8253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8253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8253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8253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8253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82532"/>
    <w:rPr>
      <w:rFonts w:eastAsiaTheme="majorEastAsia" w:cstheme="majorBidi"/>
      <w:color w:val="272727" w:themeColor="text1" w:themeTint="D8"/>
    </w:rPr>
  </w:style>
  <w:style w:type="paragraph" w:styleId="Tytu">
    <w:name w:val="Title"/>
    <w:basedOn w:val="Normalny"/>
    <w:next w:val="Normalny"/>
    <w:link w:val="TytuZnak"/>
    <w:uiPriority w:val="10"/>
    <w:qFormat/>
    <w:rsid w:val="00D825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8253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8253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8253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82532"/>
    <w:pPr>
      <w:spacing w:before="160"/>
      <w:jc w:val="center"/>
    </w:pPr>
    <w:rPr>
      <w:i/>
      <w:iCs/>
      <w:color w:val="404040" w:themeColor="text1" w:themeTint="BF"/>
    </w:rPr>
  </w:style>
  <w:style w:type="character" w:customStyle="1" w:styleId="CytatZnak">
    <w:name w:val="Cytat Znak"/>
    <w:basedOn w:val="Domylnaczcionkaakapitu"/>
    <w:link w:val="Cytat"/>
    <w:uiPriority w:val="29"/>
    <w:rsid w:val="00D82532"/>
    <w:rPr>
      <w:i/>
      <w:iCs/>
      <w:color w:val="404040" w:themeColor="text1" w:themeTint="BF"/>
    </w:rPr>
  </w:style>
  <w:style w:type="paragraph" w:styleId="Akapitzlist">
    <w:name w:val="List Paragraph"/>
    <w:basedOn w:val="Normalny"/>
    <w:uiPriority w:val="34"/>
    <w:qFormat/>
    <w:rsid w:val="00D82532"/>
    <w:pPr>
      <w:ind w:left="720"/>
      <w:contextualSpacing/>
    </w:pPr>
  </w:style>
  <w:style w:type="character" w:styleId="Wyrnienieintensywne">
    <w:name w:val="Intense Emphasis"/>
    <w:basedOn w:val="Domylnaczcionkaakapitu"/>
    <w:uiPriority w:val="21"/>
    <w:qFormat/>
    <w:rsid w:val="00D82532"/>
    <w:rPr>
      <w:i/>
      <w:iCs/>
      <w:color w:val="0F4761" w:themeColor="accent1" w:themeShade="BF"/>
    </w:rPr>
  </w:style>
  <w:style w:type="paragraph" w:styleId="Cytatintensywny">
    <w:name w:val="Intense Quote"/>
    <w:basedOn w:val="Normalny"/>
    <w:next w:val="Normalny"/>
    <w:link w:val="CytatintensywnyZnak"/>
    <w:uiPriority w:val="30"/>
    <w:qFormat/>
    <w:rsid w:val="00D825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82532"/>
    <w:rPr>
      <w:i/>
      <w:iCs/>
      <w:color w:val="0F4761" w:themeColor="accent1" w:themeShade="BF"/>
    </w:rPr>
  </w:style>
  <w:style w:type="character" w:styleId="Odwoanieintensywne">
    <w:name w:val="Intense Reference"/>
    <w:basedOn w:val="Domylnaczcionkaakapitu"/>
    <w:uiPriority w:val="32"/>
    <w:qFormat/>
    <w:rsid w:val="00D82532"/>
    <w:rPr>
      <w:b/>
      <w:bCs/>
      <w:smallCaps/>
      <w:color w:val="0F4761" w:themeColor="accent1" w:themeShade="BF"/>
      <w:spacing w:val="5"/>
    </w:rPr>
  </w:style>
  <w:style w:type="paragraph" w:customStyle="1" w:styleId="Standard">
    <w:name w:val="Standard"/>
    <w:rsid w:val="00D82532"/>
    <w:pPr>
      <w:autoSpaceDN w:val="0"/>
      <w:spacing w:after="0" w:line="240" w:lineRule="auto"/>
      <w:textAlignment w:val="baseline"/>
    </w:pPr>
    <w:rPr>
      <w:rFonts w:ascii="Liberation Serif" w:eastAsia="NSimSun" w:hAnsi="Liberation Serif" w:cs="Arial"/>
      <w:kern w:val="3"/>
      <w:sz w:val="24"/>
      <w:szCs w:val="24"/>
      <w:lang w:eastAsia="zh-CN" w:bidi="hi-IN"/>
      <w14:ligatures w14:val="none"/>
    </w:rPr>
  </w:style>
  <w:style w:type="character" w:styleId="Hipercze">
    <w:name w:val="Hyperlink"/>
    <w:basedOn w:val="Domylnaczcionkaakapitu"/>
    <w:uiPriority w:val="99"/>
    <w:unhideWhenUsed/>
    <w:rsid w:val="00D82532"/>
    <w:rPr>
      <w:color w:val="467886" w:themeColor="hyperlink"/>
      <w:u w:val="single"/>
    </w:rPr>
  </w:style>
  <w:style w:type="character" w:styleId="Nierozpoznanawzmianka">
    <w:name w:val="Unresolved Mention"/>
    <w:basedOn w:val="Domylnaczcionkaakapitu"/>
    <w:uiPriority w:val="99"/>
    <w:semiHidden/>
    <w:unhideWhenUsed/>
    <w:rsid w:val="00D82532"/>
    <w:rPr>
      <w:color w:val="605E5C"/>
      <w:shd w:val="clear" w:color="auto" w:fill="E1DFDD"/>
    </w:rPr>
  </w:style>
  <w:style w:type="paragraph" w:customStyle="1" w:styleId="Default">
    <w:name w:val="Default"/>
    <w:basedOn w:val="Normalny"/>
    <w:rsid w:val="00D82532"/>
    <w:pPr>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bidi="hi-IN"/>
      <w14:ligatures w14:val="none"/>
    </w:rPr>
  </w:style>
  <w:style w:type="paragraph" w:styleId="Nagwek">
    <w:name w:val="header"/>
    <w:basedOn w:val="Normalny"/>
    <w:link w:val="NagwekZnak"/>
    <w:uiPriority w:val="99"/>
    <w:unhideWhenUsed/>
    <w:rsid w:val="001574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7477"/>
  </w:style>
  <w:style w:type="paragraph" w:styleId="Stopka">
    <w:name w:val="footer"/>
    <w:basedOn w:val="Normalny"/>
    <w:link w:val="StopkaZnak"/>
    <w:uiPriority w:val="99"/>
    <w:unhideWhenUsed/>
    <w:rsid w:val="001574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7477"/>
  </w:style>
  <w:style w:type="character" w:styleId="Odwoaniedokomentarza">
    <w:name w:val="annotation reference"/>
    <w:basedOn w:val="Domylnaczcionkaakapitu"/>
    <w:uiPriority w:val="99"/>
    <w:semiHidden/>
    <w:unhideWhenUsed/>
    <w:rsid w:val="00157477"/>
    <w:rPr>
      <w:sz w:val="16"/>
      <w:szCs w:val="16"/>
    </w:rPr>
  </w:style>
  <w:style w:type="paragraph" w:styleId="Tekstkomentarza">
    <w:name w:val="annotation text"/>
    <w:basedOn w:val="Normalny"/>
    <w:link w:val="TekstkomentarzaZnak"/>
    <w:uiPriority w:val="99"/>
    <w:unhideWhenUsed/>
    <w:rsid w:val="00157477"/>
    <w:pPr>
      <w:spacing w:line="240" w:lineRule="auto"/>
    </w:pPr>
    <w:rPr>
      <w:sz w:val="20"/>
      <w:szCs w:val="20"/>
    </w:rPr>
  </w:style>
  <w:style w:type="character" w:customStyle="1" w:styleId="TekstkomentarzaZnak">
    <w:name w:val="Tekst komentarza Znak"/>
    <w:basedOn w:val="Domylnaczcionkaakapitu"/>
    <w:link w:val="Tekstkomentarza"/>
    <w:uiPriority w:val="99"/>
    <w:rsid w:val="00157477"/>
    <w:rPr>
      <w:sz w:val="20"/>
      <w:szCs w:val="20"/>
    </w:rPr>
  </w:style>
  <w:style w:type="paragraph" w:styleId="Tematkomentarza">
    <w:name w:val="annotation subject"/>
    <w:basedOn w:val="Tekstkomentarza"/>
    <w:next w:val="Tekstkomentarza"/>
    <w:link w:val="TematkomentarzaZnak"/>
    <w:uiPriority w:val="99"/>
    <w:semiHidden/>
    <w:unhideWhenUsed/>
    <w:rsid w:val="00157477"/>
    <w:rPr>
      <w:b/>
      <w:bCs/>
    </w:rPr>
  </w:style>
  <w:style w:type="character" w:customStyle="1" w:styleId="TematkomentarzaZnak">
    <w:name w:val="Temat komentarza Znak"/>
    <w:basedOn w:val="TekstkomentarzaZnak"/>
    <w:link w:val="Tematkomentarza"/>
    <w:uiPriority w:val="99"/>
    <w:semiHidden/>
    <w:rsid w:val="001574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cgi.com.pl" TargetMode="External"/><Relationship Id="rId13" Type="http://schemas.openxmlformats.org/officeDocument/2006/relationships/hyperlink" Target="https://ezamowienia.gov.pl/mp-client/tenders/ocds-148610-396f11dc-eeec-411b-aec3-fc2ab36bd92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23/document/18903829?unitId=art(125)ust(1)&amp;cm=DOCU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23/document/18903829?unitId=art(118)&amp;cm=DOCUMENT" TargetMode="External"/><Relationship Id="rId5" Type="http://schemas.openxmlformats.org/officeDocument/2006/relationships/webSettings" Target="webSettings.xml"/><Relationship Id="rId15" Type="http://schemas.openxmlformats.org/officeDocument/2006/relationships/hyperlink" Target="mailto:iod@um.slupsk.pl" TargetMode="External"/><Relationship Id="rId10"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mailto:biuro@cgi.com.pl" TargetMode="External"/><Relationship Id="rId14" Type="http://schemas.openxmlformats.org/officeDocument/2006/relationships/hyperlink" Target="https://ezamowienia.gov.pl/pl/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FFF3C-A2A8-4811-9EAA-AD7DC8D58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23</Pages>
  <Words>7302</Words>
  <Characters>43815</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Gluch</dc:creator>
  <cp:keywords/>
  <dc:description/>
  <cp:lastModifiedBy>Przemysław Dorecki</cp:lastModifiedBy>
  <cp:revision>4</cp:revision>
  <cp:lastPrinted>2024-08-29T12:28:00Z</cp:lastPrinted>
  <dcterms:created xsi:type="dcterms:W3CDTF">2024-08-29T14:22:00Z</dcterms:created>
  <dcterms:modified xsi:type="dcterms:W3CDTF">2024-08-29T16:26:00Z</dcterms:modified>
</cp:coreProperties>
</file>