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b/>
          <w:i/>
          <w:color w:val="000000"/>
          <w:sz w:val="24"/>
          <w:szCs w:val="24"/>
          <w:lang w:eastAsia="en-US"/>
        </w:rPr>
        <w:t>Załącznik Nr 6 do S</w:t>
      </w:r>
      <w:r w:rsidRPr="00C623DC">
        <w:rPr>
          <w:rFonts w:eastAsia="Calibri"/>
          <w:b/>
          <w:i/>
          <w:color w:val="000000"/>
          <w:sz w:val="24"/>
          <w:szCs w:val="24"/>
          <w:lang w:eastAsia="en-US"/>
        </w:rPr>
        <w:t xml:space="preserve">WZ – </w:t>
      </w:r>
      <w:r w:rsidRPr="00C623DC">
        <w:rPr>
          <w:rFonts w:eastAsia="Calibri"/>
          <w:i/>
          <w:color w:val="000000"/>
          <w:sz w:val="24"/>
          <w:szCs w:val="24"/>
          <w:lang w:eastAsia="en-US"/>
        </w:rPr>
        <w:t>oferowane warunki gwarancji</w:t>
      </w:r>
    </w:p>
    <w:p w:rsidR="009F6A2E" w:rsidRPr="00C623DC" w:rsidRDefault="009F6A2E" w:rsidP="009F6A2E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:rsidR="009F6A2E" w:rsidRDefault="009F6A2E" w:rsidP="009F6A2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9F6A2E" w:rsidRPr="00C623DC" w:rsidRDefault="009F6A2E" w:rsidP="009F6A2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C623DC">
        <w:rPr>
          <w:rFonts w:eastAsia="Calibri"/>
          <w:b/>
          <w:bCs/>
          <w:color w:val="000000"/>
          <w:sz w:val="28"/>
          <w:szCs w:val="28"/>
          <w:lang w:eastAsia="en-US"/>
        </w:rPr>
        <w:t>OFEROWANE WARUNKI GWARANCJI</w:t>
      </w:r>
    </w:p>
    <w:p w:rsidR="009F6A2E" w:rsidRPr="00C623DC" w:rsidRDefault="009F6A2E" w:rsidP="009F6A2E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9F6A2E" w:rsidRDefault="009F6A2E" w:rsidP="009F6A2E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9F6A2E" w:rsidRPr="00C623DC" w:rsidRDefault="009F6A2E" w:rsidP="009F6A2E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 w:rsidRPr="00C623DC">
        <w:rPr>
          <w:rFonts w:eastAsia="Calibri"/>
          <w:color w:val="000000"/>
          <w:sz w:val="22"/>
          <w:szCs w:val="22"/>
          <w:lang w:eastAsia="en-US"/>
        </w:rPr>
        <w:t xml:space="preserve">Nazwa </w:t>
      </w:r>
      <w:proofErr w:type="gramStart"/>
      <w:r w:rsidRPr="00C623DC">
        <w:rPr>
          <w:rFonts w:eastAsia="Calibri"/>
          <w:color w:val="000000"/>
          <w:sz w:val="22"/>
          <w:szCs w:val="22"/>
          <w:lang w:eastAsia="en-US"/>
        </w:rPr>
        <w:t>wykonawcy .................................................</w:t>
      </w:r>
      <w:proofErr w:type="gramEnd"/>
      <w:r w:rsidRPr="00C623DC">
        <w:rPr>
          <w:rFonts w:eastAsia="Calibri"/>
          <w:color w:val="000000"/>
          <w:sz w:val="22"/>
          <w:szCs w:val="22"/>
          <w:lang w:eastAsia="en-US"/>
        </w:rPr>
        <w:t>................................................</w:t>
      </w:r>
    </w:p>
    <w:p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 w:rsidRPr="00C623DC">
        <w:rPr>
          <w:rFonts w:eastAsia="Calibri"/>
          <w:color w:val="000000"/>
          <w:sz w:val="22"/>
          <w:szCs w:val="22"/>
          <w:lang w:eastAsia="en-US"/>
        </w:rPr>
        <w:t xml:space="preserve">Adres </w:t>
      </w:r>
      <w:proofErr w:type="gramStart"/>
      <w:r w:rsidRPr="00C623DC">
        <w:rPr>
          <w:rFonts w:eastAsia="Calibri"/>
          <w:color w:val="000000"/>
          <w:sz w:val="22"/>
          <w:szCs w:val="22"/>
          <w:lang w:eastAsia="en-US"/>
        </w:rPr>
        <w:t>wykonawcy .................................................</w:t>
      </w:r>
      <w:proofErr w:type="gramEnd"/>
      <w:r w:rsidRPr="00C623DC">
        <w:rPr>
          <w:rFonts w:eastAsia="Calibri"/>
          <w:color w:val="000000"/>
          <w:sz w:val="22"/>
          <w:szCs w:val="22"/>
          <w:lang w:eastAsia="en-US"/>
        </w:rPr>
        <w:t>...............................................</w:t>
      </w:r>
    </w:p>
    <w:p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proofErr w:type="gramStart"/>
      <w:r w:rsidRPr="00C623DC">
        <w:rPr>
          <w:rFonts w:eastAsia="Calibri"/>
          <w:color w:val="000000"/>
          <w:sz w:val="22"/>
          <w:szCs w:val="22"/>
          <w:lang w:eastAsia="en-US"/>
        </w:rPr>
        <w:t>Miejscowość ..............................................</w:t>
      </w:r>
      <w:r w:rsidRPr="00C623DC">
        <w:rPr>
          <w:rFonts w:eastAsia="Calibri"/>
          <w:color w:val="000000"/>
          <w:sz w:val="22"/>
          <w:szCs w:val="22"/>
          <w:lang w:eastAsia="en-US"/>
        </w:rPr>
        <w:tab/>
      </w:r>
      <w:r w:rsidRPr="00C623DC">
        <w:rPr>
          <w:rFonts w:eastAsia="Calibri"/>
          <w:color w:val="000000"/>
          <w:sz w:val="22"/>
          <w:szCs w:val="22"/>
          <w:lang w:eastAsia="en-US"/>
        </w:rPr>
        <w:tab/>
      </w:r>
      <w:r w:rsidRPr="00C623DC">
        <w:rPr>
          <w:rFonts w:eastAsia="Calibri"/>
          <w:color w:val="000000"/>
          <w:sz w:val="22"/>
          <w:szCs w:val="22"/>
          <w:lang w:eastAsia="en-US"/>
        </w:rPr>
        <w:tab/>
        <w:t>Data .......................</w:t>
      </w:r>
      <w:proofErr w:type="gramEnd"/>
    </w:p>
    <w:p w:rsidR="009F6A2E" w:rsidRPr="00C623DC" w:rsidRDefault="009F6A2E" w:rsidP="009F6A2E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tbl>
      <w:tblPr>
        <w:tblpPr w:leftFromText="141" w:rightFromText="141" w:vertAnchor="text" w:horzAnchor="page" w:tblpX="4309" w:tblpY="23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</w:tblGrid>
      <w:tr w:rsidR="009F6A2E" w:rsidRPr="00E24B13" w:rsidTr="00795688">
        <w:tc>
          <w:tcPr>
            <w:tcW w:w="567" w:type="dxa"/>
          </w:tcPr>
          <w:p w:rsidR="009F6A2E" w:rsidRPr="00E24B13" w:rsidRDefault="009F6A2E" w:rsidP="007956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sz w:val="32"/>
                <w:szCs w:val="32"/>
                <w:lang w:eastAsia="en-US"/>
              </w:rPr>
            </w:pPr>
            <w:r>
              <w:rPr>
                <w:rFonts w:eastAsia="Calibri"/>
                <w:b/>
                <w:color w:val="000000"/>
                <w:sz w:val="32"/>
                <w:szCs w:val="32"/>
                <w:lang w:eastAsia="en-US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6A2E" w:rsidRPr="00E24B13" w:rsidRDefault="009F6A2E" w:rsidP="007956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sz w:val="32"/>
                <w:szCs w:val="32"/>
                <w:lang w:eastAsia="en-US"/>
              </w:rPr>
            </w:pPr>
            <w:r>
              <w:rPr>
                <w:rFonts w:eastAsia="Calibri"/>
                <w:b/>
                <w:color w:val="000000"/>
                <w:sz w:val="32"/>
                <w:szCs w:val="32"/>
                <w:lang w:eastAsia="en-US"/>
              </w:rPr>
              <w:t>36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6A2E" w:rsidRPr="00E24B13" w:rsidRDefault="009F6A2E" w:rsidP="0079568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sz w:val="32"/>
                <w:szCs w:val="32"/>
                <w:lang w:eastAsia="en-US"/>
              </w:rPr>
            </w:pPr>
            <w:r>
              <w:rPr>
                <w:rFonts w:eastAsia="Calibri"/>
                <w:b/>
                <w:color w:val="000000"/>
                <w:sz w:val="32"/>
                <w:szCs w:val="32"/>
                <w:lang w:eastAsia="en-US"/>
              </w:rPr>
              <w:t>48</w:t>
            </w:r>
          </w:p>
        </w:tc>
      </w:tr>
    </w:tbl>
    <w:p w:rsidR="009F6A2E" w:rsidRDefault="009F6A2E" w:rsidP="009F6A2E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9F6A2E" w:rsidRPr="004C1A25" w:rsidRDefault="009F6A2E" w:rsidP="009F6A2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C92DEE">
        <w:rPr>
          <w:rFonts w:eastAsia="Calibri"/>
          <w:b/>
          <w:color w:val="000000"/>
          <w:sz w:val="22"/>
          <w:szCs w:val="22"/>
          <w:lang w:eastAsia="en-US"/>
        </w:rPr>
        <w:t xml:space="preserve">Udzielamy gwarancji na okres </w:t>
      </w:r>
      <w:r w:rsidRPr="0029678D">
        <w:rPr>
          <w:rFonts w:eastAsia="Calibri"/>
          <w:b/>
          <w:color w:val="000000"/>
          <w:sz w:val="32"/>
          <w:szCs w:val="32"/>
          <w:lang w:eastAsia="en-US"/>
        </w:rPr>
        <w:t>*</w:t>
      </w:r>
      <w:r w:rsidRPr="00C92DEE">
        <w:rPr>
          <w:rFonts w:eastAsia="Calibri"/>
          <w:b/>
          <w:color w:val="000000"/>
          <w:sz w:val="22"/>
          <w:szCs w:val="22"/>
          <w:lang w:eastAsia="en-US"/>
        </w:rPr>
        <w:t xml:space="preserve"> licząc od dnia odbioru końcowego robót na:</w:t>
      </w:r>
      <w:r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</w:p>
    <w:p w:rsidR="00394EFA" w:rsidRDefault="00FE5A1E" w:rsidP="00394EFA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FE5A1E">
        <w:rPr>
          <w:rFonts w:ascii="Arial" w:hAnsi="Arial" w:cs="Arial"/>
          <w:b/>
          <w:bCs/>
        </w:rPr>
        <w:t>MODERNIZACJA ŚWIETLICY WIEJSKIEJ W M. LEKOWO</w:t>
      </w:r>
    </w:p>
    <w:p w:rsidR="00394EFA" w:rsidRDefault="00394EFA" w:rsidP="00394EF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2"/>
          <w:szCs w:val="22"/>
          <w:highlight w:val="white"/>
          <w:lang w:eastAsia="en-US"/>
        </w:rPr>
      </w:pPr>
      <w:r w:rsidRPr="00C623DC">
        <w:rPr>
          <w:rFonts w:eastAsia="Calibri"/>
          <w:color w:val="000000"/>
          <w:sz w:val="22"/>
          <w:szCs w:val="22"/>
          <w:highlight w:val="white"/>
          <w:lang w:eastAsia="en-US"/>
        </w:rPr>
        <w:t>Zakres warunków gwarancyjnych</w:t>
      </w:r>
    </w:p>
    <w:p w:rsidR="00394EFA" w:rsidRDefault="00394EFA" w:rsidP="00394EF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highlight w:val="white"/>
          <w:lang w:eastAsia="en-US"/>
        </w:rPr>
      </w:pP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- Wykonawca będzie zobowiązany do bezpłatnego corocznego przeglądu </w:t>
      </w:r>
      <w:r w:rsidR="00FE5A1E"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w </w:t>
      </w:r>
      <w:r w:rsidR="000B186D"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okresie 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t>gwarancji (</w:t>
      </w:r>
      <w:proofErr w:type="gramStart"/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z </w:t>
      </w:r>
      <w:r w:rsidR="00FE5A1E">
        <w:rPr>
          <w:rFonts w:eastAsia="Calibri"/>
          <w:color w:val="000000"/>
          <w:sz w:val="22"/>
          <w:szCs w:val="22"/>
          <w:highlight w:val="white"/>
          <w:lang w:eastAsia="en-US"/>
        </w:rPr>
        <w:br/>
        <w:t xml:space="preserve">    </w:t>
      </w:r>
      <w:bookmarkStart w:id="0" w:name="_GoBack"/>
      <w:bookmarkEnd w:id="0"/>
      <w:r>
        <w:rPr>
          <w:rFonts w:eastAsia="Calibri"/>
          <w:color w:val="000000"/>
          <w:sz w:val="22"/>
          <w:szCs w:val="22"/>
          <w:highlight w:val="white"/>
          <w:lang w:eastAsia="en-US"/>
        </w:rPr>
        <w:t>przeglądów</w:t>
      </w:r>
      <w:proofErr w:type="gramEnd"/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 gwarancyjnych zostanie sporządzony stosowny protokół). 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br/>
        <w:t xml:space="preserve">   Ostatni przegląd zostanie wykonany w roku przed zakończeniem okresu gwarancji (w terminie </w:t>
      </w:r>
      <w:proofErr w:type="gramStart"/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nie 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br/>
        <w:t xml:space="preserve">   dłuższym</w:t>
      </w:r>
      <w:proofErr w:type="gramEnd"/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 niż dwa tygodnie przed wygaśnięciem okresu gwarancji)</w:t>
      </w:r>
    </w:p>
    <w:p w:rsidR="00394EFA" w:rsidRDefault="00394EFA" w:rsidP="00394EF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highlight w:val="white"/>
          <w:lang w:eastAsia="en-US"/>
        </w:rPr>
      </w:pP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- </w:t>
      </w:r>
      <w:r w:rsidRPr="004C29A7">
        <w:rPr>
          <w:rFonts w:eastAsia="Calibri"/>
          <w:color w:val="000000"/>
          <w:sz w:val="22"/>
          <w:szCs w:val="22"/>
          <w:highlight w:val="white"/>
          <w:lang w:eastAsia="en-US"/>
        </w:rPr>
        <w:t>maksymalny czas reakcji, a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 </w:t>
      </w:r>
      <w:r w:rsidRPr="004C29A7">
        <w:rPr>
          <w:rFonts w:eastAsia="Calibri"/>
          <w:color w:val="000000"/>
          <w:sz w:val="22"/>
          <w:szCs w:val="22"/>
          <w:highlight w:val="white"/>
          <w:lang w:eastAsia="en-US"/>
        </w:rPr>
        <w:t>zwłaszcza maksymalny czas naprawy, po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 </w:t>
      </w:r>
      <w:r w:rsidRPr="004C29A7">
        <w:rPr>
          <w:rFonts w:eastAsia="Calibri"/>
          <w:color w:val="000000"/>
          <w:sz w:val="22"/>
          <w:szCs w:val="22"/>
          <w:highlight w:val="white"/>
          <w:lang w:eastAsia="en-US"/>
        </w:rPr>
        <w:t>któr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ym </w:t>
      </w:r>
      <w:proofErr w:type="gramStart"/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wykonawca 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br/>
        <w:t xml:space="preserve">   zobowiązuje</w:t>
      </w:r>
      <w:proofErr w:type="gramEnd"/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 się </w:t>
      </w:r>
      <w:r w:rsidRPr="004C29A7">
        <w:rPr>
          <w:rFonts w:eastAsia="Calibri"/>
          <w:color w:val="000000"/>
          <w:sz w:val="22"/>
          <w:szCs w:val="22"/>
          <w:highlight w:val="white"/>
          <w:lang w:eastAsia="en-US"/>
        </w:rPr>
        <w:t>do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t xml:space="preserve"> </w:t>
      </w:r>
      <w:r w:rsidRPr="004C29A7">
        <w:rPr>
          <w:rFonts w:eastAsia="Calibri"/>
          <w:color w:val="000000"/>
          <w:sz w:val="22"/>
          <w:szCs w:val="22"/>
          <w:highlight w:val="white"/>
          <w:lang w:eastAsia="en-US"/>
        </w:rPr>
        <w:t>usunięcia usterki</w:t>
      </w:r>
    </w:p>
    <w:p w:rsidR="00394EFA" w:rsidRPr="004C31A6" w:rsidRDefault="00394EFA" w:rsidP="00394EF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Usterki</w:t>
      </w:r>
      <w:r w:rsidRPr="004C31A6">
        <w:rPr>
          <w:rFonts w:eastAsia="Calibri"/>
          <w:color w:val="000000"/>
          <w:sz w:val="24"/>
          <w:szCs w:val="24"/>
          <w:lang w:eastAsia="en-US"/>
        </w:rPr>
        <w:t xml:space="preserve"> będą załatwiane w terminie:</w:t>
      </w:r>
      <w:r w:rsidR="000B186D">
        <w:rPr>
          <w:rFonts w:eastAsia="Calibri"/>
          <w:color w:val="000000"/>
          <w:sz w:val="24"/>
          <w:szCs w:val="24"/>
          <w:lang w:eastAsia="en-US"/>
        </w:rPr>
        <w:t xml:space="preserve"> 14</w:t>
      </w:r>
      <w:r w:rsidRPr="004C31A6">
        <w:rPr>
          <w:rFonts w:eastAsia="Calibri"/>
          <w:color w:val="000000"/>
          <w:sz w:val="24"/>
          <w:szCs w:val="24"/>
          <w:lang w:eastAsia="en-US"/>
        </w:rPr>
        <w:t xml:space="preserve"> dni od daty wpływu reklamacji.</w:t>
      </w:r>
    </w:p>
    <w:p w:rsidR="00394EFA" w:rsidRDefault="00394EFA" w:rsidP="00394EFA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en-US"/>
        </w:rPr>
      </w:pPr>
      <w:r w:rsidRPr="004C31A6">
        <w:rPr>
          <w:rFonts w:eastAsia="Calibri"/>
          <w:color w:val="000000"/>
          <w:sz w:val="24"/>
          <w:szCs w:val="24"/>
          <w:lang w:eastAsia="en-US"/>
        </w:rPr>
        <w:t>- sposób zgłaszania problemów w przypadku uzasadnionych reklamacji: pisemnie pocztą elektroniczną na podany adres email………………………………………………….</w:t>
      </w:r>
    </w:p>
    <w:p w:rsidR="009F6A2E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 w:rsidRPr="009F6A2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1B33AF" wp14:editId="389A8B0E">
                <wp:simplePos x="0" y="0"/>
                <wp:positionH relativeFrom="column">
                  <wp:posOffset>2132965</wp:posOffset>
                </wp:positionH>
                <wp:positionV relativeFrom="paragraph">
                  <wp:posOffset>130810</wp:posOffset>
                </wp:positionV>
                <wp:extent cx="3343275" cy="1905000"/>
                <wp:effectExtent l="0" t="0" r="28575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F6A2E" w:rsidRDefault="009F6A2E" w:rsidP="009F6A2E"/>
                          <w:p w:rsidR="009F6A2E" w:rsidRDefault="009F6A2E" w:rsidP="009F6A2E"/>
                          <w:p w:rsidR="009F6A2E" w:rsidRDefault="009F6A2E" w:rsidP="009F6A2E"/>
                          <w:p w:rsidR="009F6A2E" w:rsidRDefault="009F6A2E" w:rsidP="009F6A2E"/>
                          <w:p w:rsidR="009F6A2E" w:rsidRDefault="009F6A2E" w:rsidP="009F6A2E"/>
                          <w:p w:rsidR="009F6A2E" w:rsidRDefault="009F6A2E" w:rsidP="009F6A2E"/>
                          <w:p w:rsidR="009F6A2E" w:rsidRDefault="009F6A2E" w:rsidP="009F6A2E"/>
                          <w:p w:rsidR="009F6A2E" w:rsidRDefault="009F6A2E" w:rsidP="009F6A2E"/>
                          <w:p w:rsidR="009F6A2E" w:rsidRDefault="009F6A2E" w:rsidP="009F6A2E"/>
                          <w:p w:rsidR="009F6A2E" w:rsidRDefault="009F6A2E" w:rsidP="009F6A2E"/>
                          <w:p w:rsidR="009F6A2E" w:rsidRDefault="009F6A2E" w:rsidP="009F6A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67.95pt;margin-top:10.3pt;width:263.25pt;height:1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">
                <v:stroke joinstyle="round" endcap="round"/>
                <v:textbox>
                  <w:txbxContent>
                    <w:p w:rsidR="009F6A2E" w:rsidRDefault="009F6A2E" w:rsidP="009F6A2E"/>
                    <w:p w:rsidR="009F6A2E" w:rsidRDefault="009F6A2E" w:rsidP="009F6A2E"/>
                    <w:p w:rsidR="009F6A2E" w:rsidRDefault="009F6A2E" w:rsidP="009F6A2E"/>
                    <w:p w:rsidR="009F6A2E" w:rsidRDefault="009F6A2E" w:rsidP="009F6A2E"/>
                    <w:p w:rsidR="009F6A2E" w:rsidRDefault="009F6A2E" w:rsidP="009F6A2E"/>
                    <w:p w:rsidR="009F6A2E" w:rsidRDefault="009F6A2E" w:rsidP="009F6A2E"/>
                    <w:p w:rsidR="009F6A2E" w:rsidRDefault="009F6A2E" w:rsidP="009F6A2E"/>
                    <w:p w:rsidR="009F6A2E" w:rsidRDefault="009F6A2E" w:rsidP="009F6A2E"/>
                    <w:p w:rsidR="009F6A2E" w:rsidRDefault="009F6A2E" w:rsidP="009F6A2E"/>
                    <w:p w:rsidR="009F6A2E" w:rsidRDefault="009F6A2E" w:rsidP="009F6A2E"/>
                    <w:p w:rsidR="009F6A2E" w:rsidRDefault="009F6A2E" w:rsidP="009F6A2E"/>
                  </w:txbxContent>
                </v:textbox>
              </v:shape>
            </w:pict>
          </mc:Fallback>
        </mc:AlternateContent>
      </w:r>
    </w:p>
    <w:p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:rsidR="009F6A2E" w:rsidRPr="00C623DC" w:rsidRDefault="009F6A2E" w:rsidP="009F6A2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:rsidR="009F6A2E" w:rsidRDefault="009F6A2E" w:rsidP="009F6A2E">
      <w:pPr>
        <w:jc w:val="both"/>
        <w:outlineLvl w:val="0"/>
        <w:rPr>
          <w:b/>
          <w:i/>
          <w:sz w:val="24"/>
        </w:rPr>
      </w:pPr>
    </w:p>
    <w:p w:rsidR="009F6A2E" w:rsidRDefault="009F6A2E" w:rsidP="009F6A2E">
      <w:pPr>
        <w:jc w:val="both"/>
        <w:outlineLvl w:val="0"/>
        <w:rPr>
          <w:b/>
          <w:i/>
          <w:sz w:val="24"/>
        </w:rPr>
      </w:pPr>
    </w:p>
    <w:p w:rsidR="009F6A2E" w:rsidRDefault="009F6A2E" w:rsidP="009F6A2E">
      <w:pPr>
        <w:jc w:val="both"/>
        <w:outlineLvl w:val="0"/>
        <w:rPr>
          <w:b/>
          <w:i/>
          <w:sz w:val="24"/>
        </w:rPr>
      </w:pPr>
    </w:p>
    <w:p w:rsidR="009F6A2E" w:rsidRDefault="009F6A2E" w:rsidP="009F6A2E">
      <w:pPr>
        <w:jc w:val="both"/>
        <w:outlineLvl w:val="0"/>
        <w:rPr>
          <w:b/>
          <w:i/>
          <w:sz w:val="24"/>
        </w:rPr>
      </w:pPr>
    </w:p>
    <w:p w:rsidR="009F6A2E" w:rsidRPr="003B0344" w:rsidRDefault="009F6A2E" w:rsidP="009F6A2E">
      <w:pPr>
        <w:jc w:val="both"/>
        <w:outlineLvl w:val="0"/>
        <w:rPr>
          <w:b/>
          <w:i/>
          <w:sz w:val="24"/>
        </w:rPr>
      </w:pPr>
    </w:p>
    <w:p w:rsidR="009F6A2E" w:rsidRPr="003B0344" w:rsidRDefault="009F6A2E" w:rsidP="009F6A2E">
      <w:pPr>
        <w:jc w:val="both"/>
        <w:outlineLvl w:val="0"/>
        <w:rPr>
          <w:b/>
          <w:i/>
          <w:sz w:val="24"/>
        </w:rPr>
      </w:pPr>
    </w:p>
    <w:p w:rsidR="009F6A2E" w:rsidRPr="003B0344" w:rsidRDefault="009F6A2E" w:rsidP="009F6A2E">
      <w:pPr>
        <w:jc w:val="both"/>
        <w:outlineLvl w:val="0"/>
        <w:rPr>
          <w:b/>
          <w:i/>
          <w:sz w:val="24"/>
        </w:rPr>
      </w:pPr>
    </w:p>
    <w:p w:rsidR="009F6A2E" w:rsidRPr="003B0344" w:rsidRDefault="009F6A2E" w:rsidP="009F6A2E">
      <w:pPr>
        <w:jc w:val="both"/>
        <w:outlineLvl w:val="0"/>
        <w:rPr>
          <w:b/>
          <w:i/>
          <w:sz w:val="24"/>
        </w:rPr>
      </w:pPr>
    </w:p>
    <w:p w:rsidR="009F6A2E" w:rsidRPr="003B0344" w:rsidRDefault="009F6A2E" w:rsidP="009F6A2E">
      <w:pPr>
        <w:jc w:val="both"/>
        <w:outlineLvl w:val="0"/>
        <w:rPr>
          <w:b/>
          <w:i/>
          <w:sz w:val="24"/>
        </w:rPr>
      </w:pPr>
    </w:p>
    <w:p w:rsidR="009F6A2E" w:rsidRDefault="009F6A2E" w:rsidP="009F6A2E">
      <w:pPr>
        <w:jc w:val="both"/>
        <w:outlineLvl w:val="0"/>
        <w:rPr>
          <w:rFonts w:ascii="Arial" w:hAnsi="Arial" w:cs="Arial"/>
          <w:color w:val="000000"/>
        </w:rPr>
      </w:pPr>
    </w:p>
    <w:p w:rsidR="009F6A2E" w:rsidRPr="009F6A2E" w:rsidRDefault="009F6A2E" w:rsidP="009F6A2E">
      <w:pPr>
        <w:jc w:val="right"/>
        <w:outlineLvl w:val="0"/>
        <w:rPr>
          <w:b/>
          <w:i/>
          <w:sz w:val="24"/>
        </w:rPr>
      </w:pPr>
      <w:r>
        <w:rPr>
          <w:rFonts w:ascii="Arial" w:hAnsi="Arial" w:cs="Arial"/>
          <w:color w:val="000000"/>
        </w:rPr>
        <w:t xml:space="preserve">                      </w:t>
      </w:r>
      <w:r w:rsidRPr="003B4F46">
        <w:rPr>
          <w:rFonts w:ascii="Arial" w:hAnsi="Arial" w:cs="Arial"/>
          <w:color w:val="000000"/>
        </w:rPr>
        <w:t>(miejsce na podpis elektroniczny</w:t>
      </w:r>
      <w:r w:rsidRPr="0039099F">
        <w:rPr>
          <w:rFonts w:ascii="Arial" w:hAnsi="Arial" w:cs="Arial"/>
          <w:color w:val="000000"/>
        </w:rPr>
        <w:t xml:space="preserve"> kwalifikowany, zaufany lub osobisty</w:t>
      </w:r>
      <w:r w:rsidRPr="003B4F46">
        <w:rPr>
          <w:rFonts w:ascii="Arial" w:hAnsi="Arial" w:cs="Arial"/>
          <w:color w:val="000000"/>
        </w:rPr>
        <w:t>)</w:t>
      </w:r>
    </w:p>
    <w:p w:rsidR="009F6A2E" w:rsidRPr="009F6A2E" w:rsidRDefault="009F6A2E" w:rsidP="009F6A2E">
      <w:pPr>
        <w:jc w:val="both"/>
        <w:outlineLvl w:val="0"/>
        <w:rPr>
          <w:b/>
          <w:i/>
          <w:sz w:val="24"/>
        </w:rPr>
      </w:pPr>
    </w:p>
    <w:p w:rsidR="009F6A2E" w:rsidRPr="009F6A2E" w:rsidRDefault="009F6A2E" w:rsidP="009F6A2E">
      <w:pPr>
        <w:jc w:val="both"/>
        <w:outlineLvl w:val="0"/>
        <w:rPr>
          <w:b/>
          <w:i/>
          <w:sz w:val="24"/>
        </w:rPr>
      </w:pPr>
    </w:p>
    <w:p w:rsidR="009F6A2E" w:rsidRPr="009F6A2E" w:rsidRDefault="009F6A2E" w:rsidP="009F6A2E">
      <w:pPr>
        <w:jc w:val="both"/>
        <w:outlineLvl w:val="0"/>
        <w:rPr>
          <w:b/>
          <w:i/>
          <w:sz w:val="24"/>
        </w:rPr>
      </w:pPr>
      <w:r w:rsidRPr="009F6A2E">
        <w:rPr>
          <w:b/>
          <w:i/>
          <w:sz w:val="24"/>
        </w:rPr>
        <w:t xml:space="preserve">* niepotrzebne skreślić </w:t>
      </w:r>
    </w:p>
    <w:p w:rsidR="00274E28" w:rsidRDefault="00274E28"/>
    <w:sectPr w:rsidR="00274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A2E"/>
    <w:rsid w:val="00031E4D"/>
    <w:rsid w:val="000B186D"/>
    <w:rsid w:val="00274E28"/>
    <w:rsid w:val="00394EFA"/>
    <w:rsid w:val="003B0344"/>
    <w:rsid w:val="009F6A2E"/>
    <w:rsid w:val="00C14F8E"/>
    <w:rsid w:val="00FE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4</cp:revision>
  <dcterms:created xsi:type="dcterms:W3CDTF">2023-09-08T11:39:00Z</dcterms:created>
  <dcterms:modified xsi:type="dcterms:W3CDTF">2024-08-29T12:36:00Z</dcterms:modified>
</cp:coreProperties>
</file>