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Spec="right" w:tblpY="3001"/>
        <w:tblW w:w="14943" w:type="dxa"/>
        <w:tblLayout w:type="fixed"/>
        <w:tblLook w:val="0000" w:firstRow="0" w:lastRow="0" w:firstColumn="0" w:lastColumn="0" w:noHBand="0" w:noVBand="0"/>
      </w:tblPr>
      <w:tblGrid>
        <w:gridCol w:w="814"/>
        <w:gridCol w:w="3062"/>
        <w:gridCol w:w="1318"/>
        <w:gridCol w:w="9749"/>
      </w:tblGrid>
      <w:tr w:rsidR="0062223D" w:rsidRPr="003F5EF4" w14:paraId="176A7756" w14:textId="77777777" w:rsidTr="000677D9">
        <w:trPr>
          <w:trHeight w:val="1"/>
        </w:trPr>
        <w:tc>
          <w:tcPr>
            <w:tcW w:w="81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15C2D828" w14:textId="77777777" w:rsidR="0062223D" w:rsidRPr="000677D9" w:rsidRDefault="0062223D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val="en-US"/>
              </w:rPr>
            </w:pPr>
            <w:proofErr w:type="spellStart"/>
            <w:r w:rsidRPr="000677D9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L.p.</w:t>
            </w:r>
            <w:proofErr w:type="spellEnd"/>
          </w:p>
        </w:tc>
        <w:tc>
          <w:tcPr>
            <w:tcW w:w="3062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6EEB3398" w14:textId="77777777" w:rsidR="0062223D" w:rsidRPr="0062223D" w:rsidRDefault="0062223D" w:rsidP="000677D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 w:rsidRPr="0062223D">
              <w:rPr>
                <w:rFonts w:ascii="Calibri" w:hAnsi="Calibri" w:cs="Calibri"/>
                <w:b/>
                <w:sz w:val="22"/>
                <w:szCs w:val="22"/>
              </w:rPr>
              <w:t>NAZWA PRZEDMIOTU</w:t>
            </w:r>
          </w:p>
        </w:tc>
        <w:tc>
          <w:tcPr>
            <w:tcW w:w="131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50274FD8" w14:textId="77777777" w:rsidR="0062223D" w:rsidRPr="0062223D" w:rsidRDefault="0062223D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lang w:val="en-US"/>
              </w:rPr>
            </w:pPr>
            <w:r w:rsidRPr="0062223D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ILOŚĆ [SZT]</w:t>
            </w:r>
          </w:p>
        </w:tc>
        <w:tc>
          <w:tcPr>
            <w:tcW w:w="9749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0F2EF49A" w14:textId="77777777" w:rsidR="0062223D" w:rsidRPr="0062223D" w:rsidRDefault="0062223D" w:rsidP="000677D9">
            <w:pPr>
              <w:pStyle w:val="NormalnyWeb"/>
              <w:spacing w:before="0" w:beforeAutospacing="0" w:after="0" w:afterAutospacing="0"/>
              <w:textAlignment w:val="top"/>
              <w:rPr>
                <w:rStyle w:val="Pogrubienie"/>
                <w:rFonts w:ascii="Calibri" w:hAnsi="Calibri" w:cs="Calibri"/>
                <w:bCs w:val="0"/>
                <w:bdr w:val="none" w:sz="0" w:space="0" w:color="auto" w:frame="1"/>
              </w:rPr>
            </w:pPr>
            <w:r w:rsidRPr="0062223D">
              <w:rPr>
                <w:rStyle w:val="Pogrubienie"/>
                <w:rFonts w:ascii="Calibri" w:hAnsi="Calibri" w:cs="Calibri"/>
                <w:bCs w:val="0"/>
                <w:sz w:val="22"/>
                <w:szCs w:val="22"/>
                <w:bdr w:val="none" w:sz="0" w:space="0" w:color="auto" w:frame="1"/>
              </w:rPr>
              <w:t xml:space="preserve">OPIS PRZEDMIOTU ZAMÓWIENIA </w:t>
            </w:r>
          </w:p>
        </w:tc>
      </w:tr>
      <w:tr w:rsidR="00435214" w:rsidRPr="003F5EF4" w14:paraId="78872D6D" w14:textId="77777777" w:rsidTr="000677D9">
        <w:trPr>
          <w:trHeight w:val="1"/>
        </w:trPr>
        <w:tc>
          <w:tcPr>
            <w:tcW w:w="814" w:type="dxa"/>
            <w:tcBorders>
              <w:top w:val="single" w:sz="3" w:space="0" w:color="000000" w:themeColor="text1"/>
              <w:left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6A70EB57" w14:textId="77777777" w:rsidR="00435214" w:rsidRPr="000677D9" w:rsidRDefault="00435214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val="en-US"/>
              </w:rPr>
            </w:pPr>
            <w:r w:rsidRPr="000677D9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1</w:t>
            </w:r>
          </w:p>
          <w:p w14:paraId="0901654A" w14:textId="77777777" w:rsidR="00435214" w:rsidRPr="000677D9" w:rsidRDefault="00435214" w:rsidP="000677D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lang w:val="en-US"/>
              </w:rPr>
            </w:pPr>
          </w:p>
        </w:tc>
        <w:tc>
          <w:tcPr>
            <w:tcW w:w="3062" w:type="dxa"/>
            <w:tcBorders>
              <w:top w:val="single" w:sz="3" w:space="0" w:color="000000" w:themeColor="text1"/>
              <w:left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159784F4" w14:textId="77777777" w:rsidR="00435214" w:rsidRPr="000677D9" w:rsidRDefault="00435214" w:rsidP="000677D9">
            <w:pPr>
              <w:autoSpaceDE w:val="0"/>
              <w:autoSpaceDN w:val="0"/>
              <w:adjustRightInd w:val="0"/>
            </w:pPr>
            <w:r w:rsidRPr="000677D9">
              <w:t>Tyczka odbiornik GNSS RTK zestaw</w:t>
            </w:r>
          </w:p>
        </w:tc>
        <w:tc>
          <w:tcPr>
            <w:tcW w:w="1318" w:type="dxa"/>
            <w:tcBorders>
              <w:top w:val="single" w:sz="3" w:space="0" w:color="000000" w:themeColor="text1"/>
              <w:left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70D4398A" w14:textId="77777777" w:rsidR="00435214" w:rsidRPr="000677D9" w:rsidRDefault="00435214" w:rsidP="000677D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677D9">
              <w:rPr>
                <w:lang w:val="en-US"/>
              </w:rPr>
              <w:t>1 komplet</w:t>
            </w:r>
          </w:p>
        </w:tc>
        <w:tc>
          <w:tcPr>
            <w:tcW w:w="9749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18B0461E" w14:textId="77777777" w:rsidR="0001079E" w:rsidRPr="000677D9" w:rsidRDefault="0001079E" w:rsidP="000677D9">
            <w:pPr>
              <w:rPr>
                <w:b/>
              </w:rPr>
            </w:pPr>
            <w:r w:rsidRPr="000677D9">
              <w:rPr>
                <w:b/>
              </w:rPr>
              <w:t>Odbiornik GNSS, kontroler wraz z tyczką, akcesoriami, wyposażeniem i dedykowanym oprogramowaniem</w:t>
            </w:r>
          </w:p>
          <w:p w14:paraId="3D7E9E6D" w14:textId="77777777" w:rsidR="0001079E" w:rsidRPr="000677D9" w:rsidRDefault="0001079E" w:rsidP="000677D9">
            <w:pPr>
              <w:rPr>
                <w:b/>
              </w:rPr>
            </w:pPr>
          </w:p>
          <w:p w14:paraId="3D9097E9" w14:textId="77777777" w:rsidR="0001079E" w:rsidRPr="000677D9" w:rsidRDefault="0001079E" w:rsidP="000677D9">
            <w:pPr>
              <w:rPr>
                <w:b/>
              </w:rPr>
            </w:pPr>
            <w:r w:rsidRPr="000677D9">
              <w:rPr>
                <w:b/>
              </w:rPr>
              <w:t>WYMAGANIA MINIMALNE</w:t>
            </w:r>
            <w:r w:rsidRPr="000677D9">
              <w:rPr>
                <w:b/>
              </w:rPr>
              <w:tab/>
            </w:r>
          </w:p>
          <w:p w14:paraId="6F209717" w14:textId="77777777" w:rsidR="0001079E" w:rsidRPr="000677D9" w:rsidRDefault="0001079E" w:rsidP="000677D9">
            <w:r w:rsidRPr="000677D9">
              <w:rPr>
                <w:u w:val="single"/>
              </w:rPr>
              <w:t>ODBIORNIK GNSS z TYCZKĄ</w:t>
            </w:r>
            <w:r w:rsidRPr="000677D9">
              <w:t>:</w:t>
            </w:r>
          </w:p>
          <w:p w14:paraId="50513834" w14:textId="77777777" w:rsidR="0001079E" w:rsidRPr="000677D9" w:rsidRDefault="0001079E" w:rsidP="000677D9"/>
          <w:p w14:paraId="56E5FDA1" w14:textId="77777777" w:rsidR="0001079E" w:rsidRPr="000677D9" w:rsidRDefault="0001079E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</w:rPr>
            </w:pPr>
            <w:r w:rsidRPr="000677D9">
              <w:rPr>
                <w:bdr w:val="none" w:sz="0" w:space="0" w:color="auto" w:frame="1"/>
              </w:rPr>
              <w:t>Śledzone sygnały: GPS: L1, L2C, L5, GLONASS: L1, L2, L3, Galileo: E1, E5A, E5B, SBAS</w:t>
            </w:r>
          </w:p>
          <w:p w14:paraId="503FE20E" w14:textId="77777777" w:rsidR="0001079E" w:rsidRPr="000677D9" w:rsidRDefault="0001079E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</w:rPr>
            </w:pPr>
            <w:r w:rsidRPr="000677D9">
              <w:rPr>
                <w:bdr w:val="none" w:sz="0" w:space="0" w:color="auto" w:frame="1"/>
              </w:rPr>
              <w:t>Liczba kanałów: min. 200</w:t>
            </w:r>
          </w:p>
          <w:p w14:paraId="3DD00163" w14:textId="77777777" w:rsidR="0001079E" w:rsidRPr="000677D9" w:rsidRDefault="0001079E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</w:rPr>
            </w:pPr>
            <w:r w:rsidRPr="000677D9">
              <w:rPr>
                <w:bdr w:val="none" w:sz="0" w:space="0" w:color="auto" w:frame="1"/>
              </w:rPr>
              <w:t>Maksymalna częstotliwość określania pozycji [Hz]: 10</w:t>
            </w:r>
          </w:p>
          <w:p w14:paraId="6FD205AF" w14:textId="77777777" w:rsidR="0001079E" w:rsidRPr="000677D9" w:rsidRDefault="0001079E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</w:rPr>
            </w:pPr>
            <w:proofErr w:type="spellStart"/>
            <w:r w:rsidRPr="000677D9">
              <w:rPr>
                <w:bdr w:val="none" w:sz="0" w:space="0" w:color="auto" w:frame="1"/>
              </w:rPr>
              <w:t>Pyło</w:t>
            </w:r>
            <w:proofErr w:type="spellEnd"/>
            <w:r w:rsidRPr="000677D9">
              <w:rPr>
                <w:bdr w:val="none" w:sz="0" w:space="0" w:color="auto" w:frame="1"/>
              </w:rPr>
              <w:t>- i wodoszczelność: norma min. IP 67</w:t>
            </w:r>
          </w:p>
          <w:p w14:paraId="6730F8CB" w14:textId="77777777" w:rsidR="0001079E" w:rsidRPr="000677D9" w:rsidRDefault="0001079E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</w:rPr>
            </w:pPr>
            <w:r w:rsidRPr="000677D9">
              <w:rPr>
                <w:bdr w:val="none" w:sz="0" w:space="0" w:color="auto" w:frame="1"/>
              </w:rPr>
              <w:t>Dokładność wyznaczania pozycji/wysokości:</w:t>
            </w:r>
          </w:p>
          <w:p w14:paraId="5CC56514" w14:textId="77777777" w:rsidR="0001079E" w:rsidRPr="000677D9" w:rsidRDefault="0001079E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</w:rPr>
            </w:pPr>
            <w:r w:rsidRPr="000677D9">
              <w:rPr>
                <w:bdr w:val="none" w:sz="0" w:space="0" w:color="auto" w:frame="1"/>
              </w:rPr>
              <w:t>•</w:t>
            </w:r>
            <w:r w:rsidRPr="000677D9">
              <w:rPr>
                <w:bdr w:val="none" w:sz="0" w:space="0" w:color="auto" w:frame="1"/>
              </w:rPr>
              <w:tab/>
              <w:t>Statyczna [mm + ppm]: min. 3+0,1 / 3,5+0,4</w:t>
            </w:r>
          </w:p>
          <w:p w14:paraId="1BC3883C" w14:textId="77777777" w:rsidR="0001079E" w:rsidRPr="000677D9" w:rsidRDefault="0001079E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</w:rPr>
            </w:pPr>
            <w:r w:rsidRPr="000677D9">
              <w:rPr>
                <w:bdr w:val="none" w:sz="0" w:space="0" w:color="auto" w:frame="1"/>
              </w:rPr>
              <w:t>•</w:t>
            </w:r>
            <w:r w:rsidRPr="000677D9">
              <w:rPr>
                <w:bdr w:val="none" w:sz="0" w:space="0" w:color="auto" w:frame="1"/>
              </w:rPr>
              <w:tab/>
              <w:t>Dokładność RTK [mm + ppm]: min. 8+1 / 15+1</w:t>
            </w:r>
          </w:p>
          <w:p w14:paraId="374E22B7" w14:textId="77777777" w:rsidR="0001079E" w:rsidRPr="000677D9" w:rsidRDefault="0001079E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</w:rPr>
            </w:pPr>
            <w:r w:rsidRPr="000677D9">
              <w:rPr>
                <w:bdr w:val="none" w:sz="0" w:space="0" w:color="auto" w:frame="1"/>
              </w:rPr>
              <w:t>•</w:t>
            </w:r>
            <w:r w:rsidRPr="000677D9">
              <w:rPr>
                <w:bdr w:val="none" w:sz="0" w:space="0" w:color="auto" w:frame="1"/>
              </w:rPr>
              <w:tab/>
              <w:t>DGPS [cm]: min. 25</w:t>
            </w:r>
          </w:p>
          <w:p w14:paraId="4B9693CE" w14:textId="77777777" w:rsidR="0001079E" w:rsidRPr="000677D9" w:rsidRDefault="0001079E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</w:rPr>
            </w:pPr>
            <w:r w:rsidRPr="000677D9">
              <w:rPr>
                <w:bdr w:val="none" w:sz="0" w:space="0" w:color="auto" w:frame="1"/>
              </w:rPr>
              <w:t xml:space="preserve">Wymagana komunikacja: Bluetooth, </w:t>
            </w:r>
            <w:r w:rsidRPr="000677D9">
              <w:rPr>
                <w:rFonts w:eastAsiaTheme="minorEastAsia"/>
              </w:rPr>
              <w:t>UHF Radio</w:t>
            </w:r>
          </w:p>
          <w:p w14:paraId="6AB1310E" w14:textId="77777777" w:rsidR="0001079E" w:rsidRPr="000677D9" w:rsidRDefault="0001079E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</w:rPr>
            </w:pPr>
            <w:r w:rsidRPr="000677D9">
              <w:rPr>
                <w:bdr w:val="none" w:sz="0" w:space="0" w:color="auto" w:frame="1"/>
              </w:rPr>
              <w:t>Wymagana kompatybilność z systemem ASG-EUPOS</w:t>
            </w:r>
          </w:p>
          <w:p w14:paraId="2AB3E384" w14:textId="77777777" w:rsidR="0001079E" w:rsidRPr="000677D9" w:rsidRDefault="0001079E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</w:rPr>
            </w:pPr>
            <w:r w:rsidRPr="000677D9">
              <w:rPr>
                <w:bdr w:val="none" w:sz="0" w:space="0" w:color="auto" w:frame="1"/>
              </w:rPr>
              <w:t>Łączność z kontrolerem przez Bluetooth</w:t>
            </w:r>
          </w:p>
          <w:p w14:paraId="522C1B57" w14:textId="77777777" w:rsidR="0001079E" w:rsidRPr="000677D9" w:rsidRDefault="0001079E" w:rsidP="000677D9">
            <w:pPr>
              <w:rPr>
                <w:bdr w:val="none" w:sz="0" w:space="0" w:color="auto" w:frame="1"/>
              </w:rPr>
            </w:pPr>
            <w:r w:rsidRPr="000677D9">
              <w:rPr>
                <w:bdr w:val="none" w:sz="0" w:space="0" w:color="auto" w:frame="1"/>
              </w:rPr>
              <w:t>Wbudowany czujnik IMU</w:t>
            </w:r>
          </w:p>
          <w:p w14:paraId="0121B106" w14:textId="77777777" w:rsidR="0001079E" w:rsidRPr="000677D9" w:rsidRDefault="0001079E" w:rsidP="000677D9">
            <w:pPr>
              <w:rPr>
                <w:bdr w:val="none" w:sz="0" w:space="0" w:color="auto" w:frame="1"/>
              </w:rPr>
            </w:pPr>
            <w:r w:rsidRPr="000677D9">
              <w:t>Antena: Zintegrowana</w:t>
            </w:r>
          </w:p>
          <w:p w14:paraId="0490F38C" w14:textId="77777777" w:rsidR="0001079E" w:rsidRPr="000677D9" w:rsidRDefault="0001079E" w:rsidP="000677D9">
            <w:r w:rsidRPr="000677D9">
              <w:t xml:space="preserve">Kompatybilność z systemem ASG-EUPOS </w:t>
            </w:r>
          </w:p>
          <w:p w14:paraId="47DBF676" w14:textId="77777777" w:rsidR="0001079E" w:rsidRPr="000677D9" w:rsidRDefault="0001079E" w:rsidP="000677D9">
            <w:r w:rsidRPr="000677D9">
              <w:t>Łączność z kontrolerem przez Bluetooth</w:t>
            </w:r>
          </w:p>
          <w:p w14:paraId="5C8ADF78" w14:textId="77777777" w:rsidR="0001079E" w:rsidRPr="000677D9" w:rsidRDefault="0001079E" w:rsidP="000677D9">
            <w:r w:rsidRPr="000677D9">
              <w:t xml:space="preserve">funkcja </w:t>
            </w:r>
            <w:proofErr w:type="spellStart"/>
            <w:r w:rsidRPr="000677D9">
              <w:rPr>
                <w:bCs/>
              </w:rPr>
              <w:t>repeater</w:t>
            </w:r>
            <w:proofErr w:type="spellEnd"/>
            <w:r w:rsidRPr="000677D9">
              <w:rPr>
                <w:bCs/>
              </w:rPr>
              <w:t xml:space="preserve"> </w:t>
            </w:r>
          </w:p>
          <w:p w14:paraId="56ABEDF0" w14:textId="77777777" w:rsidR="0001079E" w:rsidRPr="000677D9" w:rsidRDefault="0001079E" w:rsidP="000677D9"/>
          <w:p w14:paraId="1CD3E6E2" w14:textId="77777777" w:rsidR="0001079E" w:rsidRPr="000677D9" w:rsidRDefault="0001079E" w:rsidP="000677D9"/>
          <w:p w14:paraId="084D25A6" w14:textId="77777777" w:rsidR="0001079E" w:rsidRPr="000677D9" w:rsidRDefault="0001079E" w:rsidP="000677D9">
            <w:pPr>
              <w:rPr>
                <w:u w:val="single"/>
              </w:rPr>
            </w:pPr>
            <w:r w:rsidRPr="000677D9">
              <w:rPr>
                <w:u w:val="single"/>
              </w:rPr>
              <w:t>KONTROLER Z OPROGRAMOWANIEM</w:t>
            </w:r>
          </w:p>
          <w:p w14:paraId="12AA17F7" w14:textId="77777777" w:rsidR="0001079E" w:rsidRPr="000677D9" w:rsidRDefault="008B04D1" w:rsidP="000677D9">
            <w:r w:rsidRPr="008B04D1">
              <w:rPr>
                <w:color w:val="000000"/>
              </w:rPr>
              <w:t>System operacyjny: kompatybilny z oprogramowaniem mobilnym wykorzystywanym w PGL LP</w:t>
            </w:r>
          </w:p>
          <w:p w14:paraId="22661D39" w14:textId="77777777" w:rsidR="0001079E" w:rsidRPr="000677D9" w:rsidRDefault="0001079E" w:rsidP="000677D9">
            <w:r w:rsidRPr="000677D9">
              <w:lastRenderedPageBreak/>
              <w:t xml:space="preserve">Ram </w:t>
            </w:r>
            <w:r w:rsidR="000677D9">
              <w:t xml:space="preserve"> min.</w:t>
            </w:r>
            <w:r w:rsidRPr="000677D9">
              <w:t>4GB</w:t>
            </w:r>
          </w:p>
          <w:p w14:paraId="427BD9EA" w14:textId="77777777" w:rsidR="0001079E" w:rsidRPr="000677D9" w:rsidRDefault="0001079E" w:rsidP="000677D9">
            <w:r w:rsidRPr="000677D9">
              <w:t>Pamięć Flash</w:t>
            </w:r>
            <w:r w:rsidR="000677D9">
              <w:t xml:space="preserve"> min.</w:t>
            </w:r>
            <w:r w:rsidRPr="000677D9">
              <w:t xml:space="preserve"> 32GB</w:t>
            </w:r>
          </w:p>
          <w:p w14:paraId="2463C76B" w14:textId="77777777" w:rsidR="0001079E" w:rsidRPr="000677D9" w:rsidRDefault="0001079E" w:rsidP="000677D9">
            <w:r w:rsidRPr="000677D9">
              <w:t>Obsługa karty pamięci min. 64GB</w:t>
            </w:r>
          </w:p>
          <w:p w14:paraId="22E60C72" w14:textId="77777777" w:rsidR="0001079E" w:rsidRPr="000677D9" w:rsidRDefault="0001079E" w:rsidP="000677D9">
            <w:r w:rsidRPr="000677D9">
              <w:t>Wyświetlacz: min</w:t>
            </w:r>
            <w:r w:rsidR="000677D9">
              <w:t>.</w:t>
            </w:r>
            <w:r w:rsidRPr="000677D9">
              <w:t xml:space="preserve"> 5 cali o rozdzielczości 640×480</w:t>
            </w:r>
          </w:p>
          <w:p w14:paraId="6E782A35" w14:textId="77777777" w:rsidR="0001079E" w:rsidRPr="000677D9" w:rsidRDefault="0001079E" w:rsidP="000677D9">
            <w:r w:rsidRPr="000677D9">
              <w:t>Komunikacja: Bluetooth, modem GSM/UMTS</w:t>
            </w:r>
          </w:p>
          <w:p w14:paraId="12F82752" w14:textId="77777777" w:rsidR="0001079E" w:rsidRPr="000677D9" w:rsidRDefault="0001079E" w:rsidP="000677D9">
            <w:r w:rsidRPr="000677D9">
              <w:t xml:space="preserve">Norma </w:t>
            </w:r>
            <w:proofErr w:type="spellStart"/>
            <w:r w:rsidRPr="000677D9">
              <w:t>pyło</w:t>
            </w:r>
            <w:proofErr w:type="spellEnd"/>
            <w:r w:rsidRPr="000677D9">
              <w:t>- i wodoszczelności: IP 65</w:t>
            </w:r>
          </w:p>
          <w:p w14:paraId="55093633" w14:textId="77777777" w:rsidR="0001079E" w:rsidRPr="000677D9" w:rsidRDefault="0001079E" w:rsidP="000677D9">
            <w:r w:rsidRPr="000677D9">
              <w:t xml:space="preserve">Komunikacja: GSM, Bluetooth, LTE 4G, </w:t>
            </w:r>
          </w:p>
          <w:p w14:paraId="5D713252" w14:textId="77777777" w:rsidR="0001079E" w:rsidRPr="000677D9" w:rsidRDefault="0001079E" w:rsidP="000677D9">
            <w:r w:rsidRPr="000677D9">
              <w:t>Oprogramowanie: 100% kompatybilne z kontrolerem w zakresie wszystkich funkcji</w:t>
            </w:r>
          </w:p>
          <w:p w14:paraId="5AA44DED" w14:textId="77777777" w:rsidR="0001079E" w:rsidRPr="000677D9" w:rsidRDefault="0001079E" w:rsidP="000677D9">
            <w:r w:rsidRPr="000677D9">
              <w:t>Wykonywanie pomiarów GPS RTK i statycznych,</w:t>
            </w:r>
          </w:p>
          <w:p w14:paraId="6C4E6AA4" w14:textId="77777777" w:rsidR="0001079E" w:rsidRPr="000677D9" w:rsidRDefault="0001079E" w:rsidP="000677D9">
            <w:r w:rsidRPr="000677D9">
              <w:t>Bezpośrednie generowanie raportów z pomiaru RTK w otwartym formacie</w:t>
            </w:r>
          </w:p>
          <w:p w14:paraId="175E04D9" w14:textId="77777777" w:rsidR="0001079E" w:rsidRPr="000677D9" w:rsidRDefault="0001079E" w:rsidP="000677D9">
            <w:r w:rsidRPr="000677D9">
              <w:t>Licencja dożywotnia</w:t>
            </w:r>
          </w:p>
          <w:p w14:paraId="0CECC8A2" w14:textId="77777777" w:rsidR="0001079E" w:rsidRPr="000677D9" w:rsidRDefault="0001079E" w:rsidP="000677D9">
            <w:r w:rsidRPr="000677D9">
              <w:t>Bateria min 7000mAh</w:t>
            </w:r>
          </w:p>
          <w:p w14:paraId="72D9B37C" w14:textId="77777777" w:rsidR="0001079E" w:rsidRPr="000677D9" w:rsidRDefault="0001079E" w:rsidP="000677D9">
            <w:r w:rsidRPr="000677D9">
              <w:t>Czas pracy min 8h</w:t>
            </w:r>
          </w:p>
          <w:p w14:paraId="24C78493" w14:textId="77777777" w:rsidR="0001079E" w:rsidRPr="000677D9" w:rsidRDefault="0001079E" w:rsidP="000677D9">
            <w:r w:rsidRPr="000677D9">
              <w:t>Sensory:</w:t>
            </w:r>
          </w:p>
          <w:p w14:paraId="1535BDDE" w14:textId="77777777" w:rsidR="0001079E" w:rsidRPr="000677D9" w:rsidRDefault="0001079E" w:rsidP="000677D9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77D9">
              <w:rPr>
                <w:rFonts w:ascii="Times New Roman" w:hAnsi="Times New Roman" w:cs="Times New Roman"/>
                <w:sz w:val="24"/>
                <w:szCs w:val="24"/>
              </w:rPr>
              <w:t>akcelerometr</w:t>
            </w:r>
          </w:p>
          <w:p w14:paraId="49C1A58B" w14:textId="77777777" w:rsidR="0001079E" w:rsidRPr="000677D9" w:rsidRDefault="0001079E" w:rsidP="000677D9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77D9">
              <w:rPr>
                <w:rFonts w:ascii="Times New Roman" w:hAnsi="Times New Roman" w:cs="Times New Roman"/>
                <w:sz w:val="24"/>
                <w:szCs w:val="24"/>
              </w:rPr>
              <w:t>żyroskop</w:t>
            </w:r>
          </w:p>
          <w:p w14:paraId="24F8B2AB" w14:textId="77777777" w:rsidR="0001079E" w:rsidRPr="000677D9" w:rsidRDefault="0001079E" w:rsidP="000677D9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77D9">
              <w:rPr>
                <w:rFonts w:ascii="Times New Roman" w:hAnsi="Times New Roman" w:cs="Times New Roman"/>
                <w:sz w:val="24"/>
                <w:szCs w:val="24"/>
              </w:rPr>
              <w:t>kompas</w:t>
            </w:r>
          </w:p>
          <w:p w14:paraId="73EB168C" w14:textId="77777777" w:rsidR="0001079E" w:rsidRPr="000677D9" w:rsidRDefault="0001079E" w:rsidP="000677D9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77D9">
              <w:rPr>
                <w:rFonts w:ascii="Times New Roman" w:hAnsi="Times New Roman" w:cs="Times New Roman"/>
                <w:sz w:val="24"/>
                <w:szCs w:val="24"/>
              </w:rPr>
              <w:t>czujnik światła</w:t>
            </w:r>
          </w:p>
          <w:p w14:paraId="1CCCDD31" w14:textId="77777777" w:rsidR="0001079E" w:rsidRPr="000677D9" w:rsidRDefault="0001079E" w:rsidP="000677D9">
            <w:r w:rsidRPr="000677D9">
              <w:t xml:space="preserve"> Wyposażenie w zestawie:</w:t>
            </w:r>
          </w:p>
          <w:p w14:paraId="7A4E5CAA" w14:textId="77777777" w:rsidR="0001079E" w:rsidRPr="000677D9" w:rsidRDefault="0001079E" w:rsidP="000677D9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77D9">
              <w:rPr>
                <w:rFonts w:ascii="Times New Roman" w:hAnsi="Times New Roman" w:cs="Times New Roman"/>
                <w:sz w:val="24"/>
                <w:szCs w:val="24"/>
              </w:rPr>
              <w:t>Dedykowany uchwyt do kontrolera,</w:t>
            </w:r>
          </w:p>
          <w:p w14:paraId="2B45EAFB" w14:textId="77777777" w:rsidR="0001079E" w:rsidRPr="000677D9" w:rsidRDefault="0001079E" w:rsidP="000677D9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77D9">
              <w:rPr>
                <w:rFonts w:ascii="Times New Roman" w:hAnsi="Times New Roman" w:cs="Times New Roman"/>
                <w:sz w:val="24"/>
                <w:szCs w:val="24"/>
              </w:rPr>
              <w:t xml:space="preserve">Ładowarka </w:t>
            </w:r>
          </w:p>
          <w:p w14:paraId="34547786" w14:textId="77777777" w:rsidR="0001079E" w:rsidRPr="000677D9" w:rsidRDefault="0001079E" w:rsidP="000677D9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77D9">
              <w:rPr>
                <w:rFonts w:ascii="Times New Roman" w:hAnsi="Times New Roman" w:cs="Times New Roman"/>
                <w:sz w:val="24"/>
                <w:szCs w:val="24"/>
              </w:rPr>
              <w:t>Torba lub pojemnik transportowy,</w:t>
            </w:r>
          </w:p>
          <w:p w14:paraId="277A2F71" w14:textId="77777777" w:rsidR="0001079E" w:rsidRPr="000677D9" w:rsidRDefault="0001079E" w:rsidP="000677D9">
            <w:r w:rsidRPr="000677D9">
              <w:t>Dodatkowe wymagania:</w:t>
            </w:r>
          </w:p>
          <w:p w14:paraId="157ABAC6" w14:textId="77777777" w:rsidR="0001079E" w:rsidRPr="000677D9" w:rsidRDefault="0001079E" w:rsidP="000677D9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7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Wszystkie elementy zestawu muszą być kompatybilne i fabrycznie nowe</w:t>
            </w:r>
          </w:p>
          <w:p w14:paraId="205C04AA" w14:textId="77777777" w:rsidR="00435214" w:rsidRPr="000677D9" w:rsidRDefault="0001079E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</w:rPr>
            </w:pPr>
            <w:r w:rsidRPr="000677D9">
              <w:t>Gwarancja na sprzęt min. 24 miesiące</w:t>
            </w:r>
          </w:p>
          <w:p w14:paraId="052BB338" w14:textId="77777777" w:rsidR="00435214" w:rsidRPr="000677D9" w:rsidRDefault="00435214" w:rsidP="000677D9">
            <w:pPr>
              <w:pStyle w:val="--weightbold"/>
              <w:spacing w:before="0" w:beforeAutospacing="0" w:after="0" w:afterAutospacing="0"/>
              <w:rPr>
                <w:bdr w:val="none" w:sz="0" w:space="0" w:color="auto" w:frame="1"/>
              </w:rPr>
            </w:pPr>
          </w:p>
        </w:tc>
      </w:tr>
      <w:tr w:rsidR="0062223D" w:rsidRPr="003F5EF4" w14:paraId="793BC9D4" w14:textId="77777777" w:rsidTr="000677D9">
        <w:trPr>
          <w:trHeight w:val="1"/>
        </w:trPr>
        <w:tc>
          <w:tcPr>
            <w:tcW w:w="81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74E6B6BD" w14:textId="77777777" w:rsidR="0062223D" w:rsidRPr="000677D9" w:rsidRDefault="00435214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val="en-US"/>
              </w:rPr>
            </w:pPr>
            <w:r w:rsidRPr="000677D9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lastRenderedPageBreak/>
              <w:t>2</w:t>
            </w:r>
          </w:p>
        </w:tc>
        <w:tc>
          <w:tcPr>
            <w:tcW w:w="3062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51FD7283" w14:textId="77777777" w:rsidR="0062223D" w:rsidRPr="000677D9" w:rsidRDefault="007067A6" w:rsidP="000677D9">
            <w:pPr>
              <w:autoSpaceDE w:val="0"/>
              <w:autoSpaceDN w:val="0"/>
              <w:adjustRightInd w:val="0"/>
            </w:pPr>
            <w:r w:rsidRPr="000677D9">
              <w:rPr>
                <w:lang w:val="en-US"/>
              </w:rPr>
              <w:t>Tablet RTK</w:t>
            </w:r>
          </w:p>
        </w:tc>
        <w:tc>
          <w:tcPr>
            <w:tcW w:w="131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031EDD31" w14:textId="77777777" w:rsidR="0062223D" w:rsidRPr="003F5EF4" w:rsidRDefault="0062223D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3F5EF4"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auto"/>
          </w:tcPr>
          <w:p w14:paraId="52184CDC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>MODUŁ GNSS</w:t>
            </w:r>
          </w:p>
          <w:p w14:paraId="09496646" w14:textId="77777777" w:rsidR="001C62C8" w:rsidRPr="000677D9" w:rsidRDefault="005F2542" w:rsidP="000677D9">
            <w:pPr>
              <w:pStyle w:val="--weightbold"/>
              <w:spacing w:before="0" w:beforeAutospacing="0" w:after="0" w:afterAutospacing="0"/>
            </w:pPr>
            <w:r w:rsidRPr="000677D9">
              <w:t>Wymagane o</w:t>
            </w:r>
            <w:r w:rsidR="001C62C8" w:rsidRPr="000677D9">
              <w:t xml:space="preserve">bsługiwane </w:t>
            </w:r>
            <w:r w:rsidRPr="000677D9">
              <w:t>s</w:t>
            </w:r>
            <w:r w:rsidR="001C62C8" w:rsidRPr="000677D9">
              <w:t>ystemy</w:t>
            </w:r>
            <w:r w:rsidR="00F7279D" w:rsidRPr="000677D9">
              <w:t>, min</w:t>
            </w:r>
            <w:r w:rsidR="001C62C8" w:rsidRPr="000677D9">
              <w:t>:</w:t>
            </w:r>
          </w:p>
          <w:p w14:paraId="5FE54772" w14:textId="77777777" w:rsidR="5E9CFC37" w:rsidRPr="000677D9" w:rsidRDefault="5E9CFC37" w:rsidP="000677D9">
            <w:pPr>
              <w:pStyle w:val="--weightbold"/>
              <w:numPr>
                <w:ilvl w:val="0"/>
                <w:numId w:val="1"/>
              </w:numPr>
              <w:spacing w:before="0" w:beforeAutospacing="0" w:after="0" w:afterAutospacing="0"/>
              <w:rPr>
                <w:lang w:val="fr-FR"/>
              </w:rPr>
            </w:pPr>
            <w:r w:rsidRPr="000677D9">
              <w:rPr>
                <w:lang w:val="fr-FR"/>
              </w:rPr>
              <w:t>BDS</w:t>
            </w:r>
            <w:r w:rsidR="001D5FCD" w:rsidRPr="000677D9">
              <w:rPr>
                <w:lang w:val="fr-FR"/>
              </w:rPr>
              <w:t>,</w:t>
            </w:r>
          </w:p>
          <w:p w14:paraId="79F2CD35" w14:textId="77777777" w:rsidR="5E9CFC37" w:rsidRPr="000677D9" w:rsidRDefault="5E9CFC37" w:rsidP="000677D9">
            <w:pPr>
              <w:pStyle w:val="--weightbold"/>
              <w:numPr>
                <w:ilvl w:val="0"/>
                <w:numId w:val="1"/>
              </w:numPr>
              <w:spacing w:before="0" w:beforeAutospacing="0" w:after="0" w:afterAutospacing="0"/>
              <w:rPr>
                <w:lang w:val="fr-FR"/>
              </w:rPr>
            </w:pPr>
            <w:r w:rsidRPr="000677D9">
              <w:rPr>
                <w:lang w:val="fr-FR"/>
              </w:rPr>
              <w:t>GPS</w:t>
            </w:r>
            <w:r w:rsidR="001D5FCD" w:rsidRPr="000677D9">
              <w:rPr>
                <w:lang w:val="fr-FR"/>
              </w:rPr>
              <w:t>,</w:t>
            </w:r>
          </w:p>
          <w:p w14:paraId="72B76090" w14:textId="77777777" w:rsidR="5E9CFC37" w:rsidRPr="000677D9" w:rsidRDefault="5E9CFC37" w:rsidP="000677D9">
            <w:pPr>
              <w:pStyle w:val="--weightbold"/>
              <w:numPr>
                <w:ilvl w:val="0"/>
                <w:numId w:val="1"/>
              </w:numPr>
              <w:spacing w:before="0" w:beforeAutospacing="0" w:after="0" w:afterAutospacing="0"/>
              <w:rPr>
                <w:lang w:val="fr-FR"/>
              </w:rPr>
            </w:pPr>
            <w:r w:rsidRPr="000677D9">
              <w:rPr>
                <w:lang w:val="fr-FR"/>
              </w:rPr>
              <w:t>GLONASS</w:t>
            </w:r>
            <w:r w:rsidR="001D5FCD" w:rsidRPr="000677D9">
              <w:rPr>
                <w:lang w:val="fr-FR"/>
              </w:rPr>
              <w:t>,</w:t>
            </w:r>
            <w:r w:rsidR="00C9238E" w:rsidRPr="000677D9">
              <w:rPr>
                <w:lang w:val="fr-FR"/>
              </w:rPr>
              <w:t xml:space="preserve"> </w:t>
            </w:r>
          </w:p>
          <w:p w14:paraId="00006D53" w14:textId="77777777" w:rsidR="5E9CFC37" w:rsidRPr="000677D9" w:rsidRDefault="5E9CFC37" w:rsidP="000677D9">
            <w:pPr>
              <w:pStyle w:val="--weightbold"/>
              <w:numPr>
                <w:ilvl w:val="0"/>
                <w:numId w:val="1"/>
              </w:numPr>
              <w:spacing w:before="0" w:beforeAutospacing="0" w:after="0" w:afterAutospacing="0"/>
              <w:rPr>
                <w:lang w:val="fr-FR"/>
              </w:rPr>
            </w:pPr>
            <w:r w:rsidRPr="000677D9">
              <w:rPr>
                <w:lang w:val="fr-FR"/>
              </w:rPr>
              <w:t>Galileo</w:t>
            </w:r>
            <w:r w:rsidR="001D5FCD" w:rsidRPr="000677D9">
              <w:rPr>
                <w:lang w:val="fr-FR"/>
              </w:rPr>
              <w:t>,</w:t>
            </w:r>
          </w:p>
          <w:p w14:paraId="2B6ECA1E" w14:textId="77777777" w:rsidR="5E9CFC37" w:rsidRPr="000677D9" w:rsidRDefault="5E9CFC37" w:rsidP="000677D9">
            <w:pPr>
              <w:pStyle w:val="--weightbold"/>
              <w:numPr>
                <w:ilvl w:val="0"/>
                <w:numId w:val="1"/>
              </w:numPr>
              <w:spacing w:before="0" w:beforeAutospacing="0" w:after="0" w:afterAutospacing="0"/>
              <w:rPr>
                <w:lang w:val="fr-FR"/>
              </w:rPr>
            </w:pPr>
            <w:r w:rsidRPr="000677D9">
              <w:rPr>
                <w:lang w:val="fr-FR"/>
              </w:rPr>
              <w:t>QZSS</w:t>
            </w:r>
            <w:r w:rsidR="001D5FCD" w:rsidRPr="000677D9">
              <w:rPr>
                <w:lang w:val="fr-FR"/>
              </w:rPr>
              <w:t>,</w:t>
            </w:r>
          </w:p>
          <w:p w14:paraId="544CA6E2" w14:textId="77777777" w:rsidR="5E9CFC37" w:rsidRPr="000677D9" w:rsidRDefault="5E9CFC37" w:rsidP="000677D9">
            <w:pPr>
              <w:pStyle w:val="--weightbold"/>
              <w:numPr>
                <w:ilvl w:val="0"/>
                <w:numId w:val="1"/>
              </w:numPr>
              <w:spacing w:before="0" w:beforeAutospacing="0" w:after="0" w:afterAutospacing="0"/>
            </w:pPr>
            <w:r w:rsidRPr="000677D9">
              <w:rPr>
                <w:lang w:val="fr-FR"/>
              </w:rPr>
              <w:t>SBAS</w:t>
            </w:r>
            <w:r w:rsidR="001D5FCD" w:rsidRPr="000677D9">
              <w:rPr>
                <w:lang w:val="fr-FR"/>
              </w:rPr>
              <w:t>.</w:t>
            </w:r>
          </w:p>
          <w:p w14:paraId="1BAB0665" w14:textId="77777777" w:rsidR="008B04D1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Liczba </w:t>
            </w:r>
            <w:r w:rsidR="005F2542" w:rsidRPr="000677D9">
              <w:t>k</w:t>
            </w:r>
            <w:r w:rsidRPr="000677D9">
              <w:t xml:space="preserve">anałów: </w:t>
            </w:r>
            <w:r w:rsidR="005F2542" w:rsidRPr="000677D9">
              <w:t>min</w:t>
            </w:r>
            <w:r w:rsidR="008B04D1">
              <w:t>1400</w:t>
            </w:r>
          </w:p>
          <w:p w14:paraId="0B20FF73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Początkowa </w:t>
            </w:r>
            <w:r w:rsidR="005F2542" w:rsidRPr="000677D9">
              <w:t>i</w:t>
            </w:r>
            <w:r w:rsidRPr="000677D9">
              <w:t xml:space="preserve">nicjalizacja: </w:t>
            </w:r>
            <w:r w:rsidR="005F2542" w:rsidRPr="000677D9">
              <w:t xml:space="preserve">max. </w:t>
            </w:r>
            <w:r w:rsidRPr="000677D9">
              <w:t>24 s</w:t>
            </w:r>
          </w:p>
          <w:p w14:paraId="0BF49F72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Inicjalizacja dla pomiaru RTK: </w:t>
            </w:r>
            <w:r w:rsidR="005F2542" w:rsidRPr="000677D9">
              <w:t xml:space="preserve">max. </w:t>
            </w:r>
            <w:r w:rsidRPr="000677D9">
              <w:t>10 s</w:t>
            </w:r>
          </w:p>
          <w:p w14:paraId="42958286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Czas </w:t>
            </w:r>
            <w:proofErr w:type="spellStart"/>
            <w:r w:rsidRPr="000677D9">
              <w:t>re</w:t>
            </w:r>
            <w:r w:rsidR="00E25BC4" w:rsidRPr="000677D9">
              <w:t>i</w:t>
            </w:r>
            <w:r w:rsidRPr="000677D9">
              <w:t>nicjalizacji</w:t>
            </w:r>
            <w:proofErr w:type="spellEnd"/>
            <w:r w:rsidRPr="000677D9">
              <w:t xml:space="preserve">: </w:t>
            </w:r>
            <w:r w:rsidR="00E25BC4" w:rsidRPr="000677D9">
              <w:t xml:space="preserve">max. </w:t>
            </w:r>
            <w:r w:rsidRPr="000677D9">
              <w:t>2 s</w:t>
            </w:r>
          </w:p>
          <w:p w14:paraId="7CBD2BAA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>DOKŁADNOŚĆ RTK</w:t>
            </w:r>
          </w:p>
          <w:p w14:paraId="00410290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>•</w:t>
            </w:r>
            <w:r w:rsidRPr="000677D9">
              <w:tab/>
              <w:t xml:space="preserve">Pozioma </w:t>
            </w:r>
            <w:r w:rsidR="00E25BC4" w:rsidRPr="000677D9">
              <w:t xml:space="preserve">min. </w:t>
            </w:r>
            <w:r w:rsidRPr="000677D9">
              <w:t>0.01 m + 1 ppm CEP</w:t>
            </w:r>
          </w:p>
          <w:p w14:paraId="590BEDB5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>•</w:t>
            </w:r>
            <w:r w:rsidRPr="000677D9">
              <w:tab/>
              <w:t xml:space="preserve">Pionowa </w:t>
            </w:r>
            <w:r w:rsidR="00E25BC4" w:rsidRPr="000677D9">
              <w:t xml:space="preserve">min. </w:t>
            </w:r>
            <w:r w:rsidRPr="000677D9">
              <w:t>0.01 m + 1 ppm CEP</w:t>
            </w:r>
          </w:p>
          <w:p w14:paraId="39AB16B7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>Dokładność w trybie Single (</w:t>
            </w:r>
            <w:r w:rsidR="00E25BC4" w:rsidRPr="000677D9">
              <w:t>b</w:t>
            </w:r>
            <w:r w:rsidRPr="000677D9">
              <w:t xml:space="preserve">ez poprawek) pozioma: </w:t>
            </w:r>
            <w:r w:rsidR="00E25BC4" w:rsidRPr="000677D9">
              <w:t xml:space="preserve">min. </w:t>
            </w:r>
            <w:r w:rsidRPr="000677D9">
              <w:t xml:space="preserve">1,5 m CEP </w:t>
            </w:r>
          </w:p>
          <w:p w14:paraId="73934A29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System </w:t>
            </w:r>
            <w:r w:rsidR="00E25BC4" w:rsidRPr="000677D9">
              <w:t>o</w:t>
            </w:r>
            <w:r w:rsidRPr="000677D9">
              <w:t xml:space="preserve">peracyjny: </w:t>
            </w:r>
          </w:p>
          <w:p w14:paraId="7491055F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>PARAMETRY:</w:t>
            </w:r>
          </w:p>
          <w:p w14:paraId="7A87FEBA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Procesor: </w:t>
            </w:r>
            <w:r w:rsidR="00E25BC4" w:rsidRPr="000677D9">
              <w:t>min. o</w:t>
            </w:r>
            <w:r w:rsidR="442ADC2D" w:rsidRPr="000677D9">
              <w:t>śmio</w:t>
            </w:r>
            <w:r w:rsidR="64025EB5" w:rsidRPr="000677D9">
              <w:t>rdzeniowy</w:t>
            </w:r>
            <w:r w:rsidRPr="000677D9">
              <w:t xml:space="preserve"> 2.</w:t>
            </w:r>
            <w:r w:rsidR="15C7D00A" w:rsidRPr="000677D9">
              <w:t>0</w:t>
            </w:r>
            <w:r w:rsidRPr="000677D9">
              <w:t xml:space="preserve"> GHz</w:t>
            </w:r>
          </w:p>
          <w:p w14:paraId="4E441118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RAM: </w:t>
            </w:r>
            <w:r w:rsidR="00E25BC4" w:rsidRPr="000677D9">
              <w:t xml:space="preserve">min. </w:t>
            </w:r>
            <w:r w:rsidR="7E9AB855" w:rsidRPr="000677D9">
              <w:t>6</w:t>
            </w:r>
            <w:r w:rsidRPr="000677D9">
              <w:t xml:space="preserve"> GB</w:t>
            </w:r>
          </w:p>
          <w:p w14:paraId="2450925F" w14:textId="77777777" w:rsidR="00E25BC4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ROM: </w:t>
            </w:r>
            <w:r w:rsidR="00E25BC4" w:rsidRPr="000677D9">
              <w:t xml:space="preserve">min. </w:t>
            </w:r>
            <w:r w:rsidR="4D65D1E2" w:rsidRPr="000677D9">
              <w:t>128</w:t>
            </w:r>
            <w:r w:rsidRPr="000677D9">
              <w:t xml:space="preserve"> GB</w:t>
            </w:r>
          </w:p>
          <w:p w14:paraId="420C1962" w14:textId="77777777" w:rsidR="001C62C8" w:rsidRPr="000677D9" w:rsidRDefault="00E25BC4" w:rsidP="000677D9">
            <w:pPr>
              <w:pStyle w:val="--weightbold"/>
              <w:spacing w:before="0" w:beforeAutospacing="0" w:after="0" w:afterAutospacing="0"/>
            </w:pPr>
            <w:r w:rsidRPr="000677D9">
              <w:t>Wymagana obsługa kart pamięci SD o pojemności minimalnej do</w:t>
            </w:r>
            <w:r w:rsidR="001C62C8" w:rsidRPr="000677D9">
              <w:t xml:space="preserve"> </w:t>
            </w:r>
            <w:r w:rsidR="2C46E7B8" w:rsidRPr="000677D9">
              <w:t>256</w:t>
            </w:r>
            <w:r w:rsidR="001C62C8" w:rsidRPr="000677D9">
              <w:t xml:space="preserve"> GB</w:t>
            </w:r>
          </w:p>
          <w:p w14:paraId="65369A64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Rozmiar ekranu: </w:t>
            </w:r>
            <w:r w:rsidR="00E25BC4" w:rsidRPr="000677D9">
              <w:t xml:space="preserve">min. </w:t>
            </w:r>
            <w:r w:rsidRPr="000677D9">
              <w:t>8"</w:t>
            </w:r>
          </w:p>
          <w:p w14:paraId="7ACDEDB4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lastRenderedPageBreak/>
              <w:t xml:space="preserve">Rozdzielczość: </w:t>
            </w:r>
            <w:r w:rsidR="00E25BC4" w:rsidRPr="000677D9">
              <w:t xml:space="preserve">min. </w:t>
            </w:r>
            <w:r w:rsidRPr="000677D9">
              <w:t>1920 x 1200</w:t>
            </w:r>
            <w:r w:rsidR="00E25BC4" w:rsidRPr="000677D9">
              <w:t xml:space="preserve"> </w:t>
            </w:r>
            <w:proofErr w:type="spellStart"/>
            <w:r w:rsidR="00E25BC4" w:rsidRPr="000677D9">
              <w:t>px</w:t>
            </w:r>
            <w:proofErr w:type="spellEnd"/>
          </w:p>
          <w:p w14:paraId="49250A80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Jasność: </w:t>
            </w:r>
            <w:r w:rsidR="00E25BC4" w:rsidRPr="000677D9">
              <w:t xml:space="preserve">min. </w:t>
            </w:r>
            <w:r w:rsidRPr="000677D9">
              <w:t>450 nit</w:t>
            </w:r>
          </w:p>
          <w:p w14:paraId="2D10B0EF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Typ ekranu: </w:t>
            </w:r>
            <w:r w:rsidR="00E25BC4" w:rsidRPr="000677D9">
              <w:t>p</w:t>
            </w:r>
            <w:r w:rsidRPr="000677D9">
              <w:t xml:space="preserve">ojemnościowy, </w:t>
            </w:r>
            <w:proofErr w:type="spellStart"/>
            <w:r w:rsidRPr="000677D9">
              <w:t>multi-touch</w:t>
            </w:r>
            <w:proofErr w:type="spellEnd"/>
            <w:r w:rsidRPr="000677D9">
              <w:t xml:space="preserve"> </w:t>
            </w:r>
            <w:r w:rsidR="00E25BC4" w:rsidRPr="000677D9">
              <w:t xml:space="preserve">min. </w:t>
            </w:r>
            <w:r w:rsidRPr="000677D9">
              <w:t>10 punktów</w:t>
            </w:r>
          </w:p>
          <w:p w14:paraId="746091E5" w14:textId="77777777" w:rsidR="001C62C8" w:rsidRPr="000677D9" w:rsidRDefault="00E25BC4" w:rsidP="000677D9">
            <w:pPr>
              <w:pStyle w:val="--weightbold"/>
              <w:spacing w:before="0" w:beforeAutospacing="0" w:after="0" w:afterAutospacing="0"/>
            </w:pPr>
            <w:r w:rsidRPr="000677D9">
              <w:t>Wymagana t</w:t>
            </w:r>
            <w:r w:rsidR="001C62C8" w:rsidRPr="000677D9">
              <w:t xml:space="preserve">echnologia ekranu: IPS, </w:t>
            </w:r>
            <w:proofErr w:type="spellStart"/>
            <w:r w:rsidR="001C62C8" w:rsidRPr="000677D9">
              <w:t>Corning</w:t>
            </w:r>
            <w:proofErr w:type="spellEnd"/>
            <w:r w:rsidR="001C62C8" w:rsidRPr="000677D9">
              <w:t xml:space="preserve"> </w:t>
            </w:r>
            <w:proofErr w:type="spellStart"/>
            <w:r w:rsidR="001C62C8" w:rsidRPr="000677D9">
              <w:t>Gorilla</w:t>
            </w:r>
            <w:proofErr w:type="spellEnd"/>
            <w:r w:rsidR="001C62C8" w:rsidRPr="000677D9">
              <w:t xml:space="preserve"> Glass </w:t>
            </w:r>
            <w:r w:rsidRPr="000677D9">
              <w:t xml:space="preserve">min. </w:t>
            </w:r>
            <w:r w:rsidR="001C62C8" w:rsidRPr="000677D9">
              <w:t>3</w:t>
            </w:r>
          </w:p>
          <w:p w14:paraId="37C9EC90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Przedni </w:t>
            </w:r>
            <w:r w:rsidR="001D5FCD" w:rsidRPr="000677D9">
              <w:t>a</w:t>
            </w:r>
            <w:r w:rsidRPr="000677D9">
              <w:t xml:space="preserve">parat: </w:t>
            </w:r>
            <w:r w:rsidR="00E25BC4" w:rsidRPr="000677D9">
              <w:t xml:space="preserve">min. </w:t>
            </w:r>
            <w:r w:rsidR="3E4877EB" w:rsidRPr="000677D9">
              <w:t>8</w:t>
            </w:r>
            <w:r w:rsidRPr="000677D9">
              <w:t xml:space="preserve"> </w:t>
            </w:r>
            <w:proofErr w:type="spellStart"/>
            <w:r w:rsidRPr="000677D9">
              <w:t>Mpix</w:t>
            </w:r>
            <w:proofErr w:type="spellEnd"/>
          </w:p>
          <w:p w14:paraId="58851937" w14:textId="77777777" w:rsidR="001C62C8" w:rsidRPr="000677D9" w:rsidRDefault="001D5FCD" w:rsidP="000677D9">
            <w:pPr>
              <w:pStyle w:val="--weightbold"/>
              <w:spacing w:before="0" w:beforeAutospacing="0" w:after="0" w:afterAutospacing="0"/>
            </w:pPr>
            <w:r w:rsidRPr="000677D9">
              <w:t>Tylni</w:t>
            </w:r>
            <w:r w:rsidR="001C62C8" w:rsidRPr="000677D9">
              <w:t xml:space="preserve"> </w:t>
            </w:r>
            <w:r w:rsidRPr="000677D9">
              <w:t>a</w:t>
            </w:r>
            <w:r w:rsidR="001C62C8" w:rsidRPr="000677D9">
              <w:t xml:space="preserve">parat: </w:t>
            </w:r>
            <w:r w:rsidR="00E25BC4" w:rsidRPr="000677D9">
              <w:t xml:space="preserve">min. </w:t>
            </w:r>
            <w:r w:rsidR="001C62C8" w:rsidRPr="000677D9">
              <w:t>16 Mix z lampą błyskową</w:t>
            </w:r>
          </w:p>
          <w:p w14:paraId="05254912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Norma IP: </w:t>
            </w:r>
            <w:r w:rsidR="00E25BC4" w:rsidRPr="000677D9">
              <w:t xml:space="preserve">min. </w:t>
            </w:r>
            <w:r w:rsidRPr="000677D9">
              <w:t>IP67</w:t>
            </w:r>
          </w:p>
          <w:p w14:paraId="0270F536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Odporność na upadki: </w:t>
            </w:r>
            <w:r w:rsidR="00E25BC4" w:rsidRPr="000677D9">
              <w:t xml:space="preserve">min. </w:t>
            </w:r>
            <w:r w:rsidRPr="000677D9">
              <w:t>1.5m na beton</w:t>
            </w:r>
          </w:p>
          <w:p w14:paraId="427BB889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Wilgotność: </w:t>
            </w:r>
            <w:r w:rsidR="00E25BC4" w:rsidRPr="000677D9">
              <w:t xml:space="preserve">min. </w:t>
            </w:r>
            <w:r w:rsidRPr="000677D9">
              <w:t>5% - 95% bez kondensacji</w:t>
            </w:r>
          </w:p>
          <w:p w14:paraId="1F634826" w14:textId="77777777" w:rsidR="00E25BC4" w:rsidRPr="000677D9" w:rsidRDefault="00E25BC4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Obecność modułów: </w:t>
            </w:r>
          </w:p>
          <w:p w14:paraId="3ED3A542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proofErr w:type="spellStart"/>
            <w:r w:rsidRPr="000677D9">
              <w:t>WiFi</w:t>
            </w:r>
            <w:proofErr w:type="spellEnd"/>
            <w:r w:rsidRPr="000677D9">
              <w:t>:</w:t>
            </w:r>
            <w:r w:rsidR="001D5FCD" w:rsidRPr="000677D9">
              <w:t xml:space="preserve"> </w:t>
            </w:r>
            <w:r w:rsidR="00E31806" w:rsidRPr="000677D9">
              <w:t xml:space="preserve">min. </w:t>
            </w:r>
            <w:r w:rsidRPr="000677D9">
              <w:t xml:space="preserve">dwuczęstotliwościowe 2.4GHz/5GHz </w:t>
            </w:r>
          </w:p>
          <w:p w14:paraId="5877AB71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Bluetooth: </w:t>
            </w:r>
            <w:r w:rsidR="00E31806" w:rsidRPr="000677D9">
              <w:t xml:space="preserve">min. wersja </w:t>
            </w:r>
            <w:r w:rsidR="4ACE9B2C" w:rsidRPr="000677D9">
              <w:t>5</w:t>
            </w:r>
          </w:p>
          <w:p w14:paraId="01F8FF6C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USB: </w:t>
            </w:r>
            <w:r w:rsidR="00E31806" w:rsidRPr="000677D9">
              <w:t>min. t</w:t>
            </w:r>
            <w:r w:rsidRPr="000677D9">
              <w:t>yp C,</w:t>
            </w:r>
          </w:p>
          <w:p w14:paraId="486B7EE4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  <w:rPr>
                <w:lang w:val="en-US"/>
              </w:rPr>
            </w:pPr>
            <w:r w:rsidRPr="000677D9">
              <w:t>S</w:t>
            </w:r>
            <w:r w:rsidR="00E31806" w:rsidRPr="000677D9">
              <w:t>IM</w:t>
            </w:r>
            <w:r w:rsidRPr="000677D9">
              <w:t>:</w:t>
            </w:r>
            <w:r w:rsidR="00E31806" w:rsidRPr="000677D9">
              <w:t xml:space="preserve"> min. </w:t>
            </w:r>
            <w:r w:rsidRPr="000677D9">
              <w:rPr>
                <w:lang w:val="en-US"/>
              </w:rPr>
              <w:t>Dual</w:t>
            </w:r>
            <w:r w:rsidR="001D5FCD" w:rsidRPr="000677D9">
              <w:rPr>
                <w:lang w:val="en-US"/>
              </w:rPr>
              <w:t>S</w:t>
            </w:r>
            <w:r w:rsidR="00E31806" w:rsidRPr="000677D9">
              <w:rPr>
                <w:lang w:val="en-US"/>
              </w:rPr>
              <w:t>IM</w:t>
            </w:r>
            <w:r w:rsidRPr="000677D9">
              <w:rPr>
                <w:lang w:val="en-US"/>
              </w:rPr>
              <w:t xml:space="preserve"> 4G</w:t>
            </w:r>
            <w:r w:rsidR="001D5FCD" w:rsidRPr="000677D9">
              <w:rPr>
                <w:lang w:val="en-US"/>
              </w:rPr>
              <w:t xml:space="preserve">, </w:t>
            </w:r>
            <w:r w:rsidRPr="000677D9">
              <w:rPr>
                <w:lang w:val="en-US"/>
              </w:rPr>
              <w:t xml:space="preserve">LTE Standby </w:t>
            </w:r>
          </w:p>
          <w:p w14:paraId="5EEFD48F" w14:textId="77777777" w:rsidR="09CF3334" w:rsidRPr="000677D9" w:rsidRDefault="09CF3334" w:rsidP="000677D9">
            <w:pPr>
              <w:pStyle w:val="--weightbold"/>
              <w:spacing w:before="0" w:beforeAutospacing="0" w:after="0" w:afterAutospacing="0"/>
              <w:rPr>
                <w:lang w:val="en-US"/>
              </w:rPr>
            </w:pPr>
            <w:r w:rsidRPr="000677D9">
              <w:rPr>
                <w:lang w:val="en-US"/>
              </w:rPr>
              <w:t>GSM</w:t>
            </w:r>
            <w:r w:rsidR="001D5FCD" w:rsidRPr="000677D9">
              <w:rPr>
                <w:lang w:val="en-US"/>
              </w:rPr>
              <w:t>,</w:t>
            </w:r>
            <w:r w:rsidRPr="000677D9">
              <w:rPr>
                <w:lang w:val="en-US"/>
              </w:rPr>
              <w:t xml:space="preserve"> </w:t>
            </w:r>
          </w:p>
          <w:p w14:paraId="31BA59BA" w14:textId="77777777" w:rsidR="00E25BC4" w:rsidRPr="000677D9" w:rsidRDefault="001D5FCD" w:rsidP="000677D9">
            <w:pPr>
              <w:pStyle w:val="--weightbold"/>
              <w:spacing w:before="0" w:beforeAutospacing="0" w:after="0" w:afterAutospacing="0"/>
            </w:pPr>
            <w:r w:rsidRPr="000677D9">
              <w:t>LTE,</w:t>
            </w:r>
          </w:p>
          <w:p w14:paraId="5510FE00" w14:textId="77777777" w:rsidR="001D5FCD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Parametry baterii: </w:t>
            </w:r>
            <w:r w:rsidR="00E25BC4" w:rsidRPr="000677D9">
              <w:t xml:space="preserve">min. </w:t>
            </w:r>
            <w:r w:rsidR="7A4BD0CE" w:rsidRPr="000677D9">
              <w:t>9</w:t>
            </w:r>
            <w:r w:rsidRPr="000677D9">
              <w:t xml:space="preserve">000 </w:t>
            </w:r>
            <w:proofErr w:type="spellStart"/>
            <w:r w:rsidRPr="000677D9">
              <w:t>mAh</w:t>
            </w:r>
            <w:proofErr w:type="spellEnd"/>
            <w:r w:rsidRPr="000677D9">
              <w:t xml:space="preserve"> 3.8V</w:t>
            </w:r>
          </w:p>
          <w:p w14:paraId="07ED2024" w14:textId="77777777" w:rsidR="001D5FCD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 xml:space="preserve">Czas pracy baterii: </w:t>
            </w:r>
            <w:r w:rsidR="00E25BC4" w:rsidRPr="000677D9">
              <w:t xml:space="preserve">min. </w:t>
            </w:r>
            <w:r w:rsidRPr="000677D9">
              <w:t>do 12 h</w:t>
            </w:r>
          </w:p>
          <w:p w14:paraId="2EF6CC43" w14:textId="77777777" w:rsidR="001C62C8" w:rsidRPr="000677D9" w:rsidRDefault="00E25BC4" w:rsidP="000677D9">
            <w:pPr>
              <w:pStyle w:val="--weightbold"/>
              <w:spacing w:before="0" w:beforeAutospacing="0" w:after="0" w:afterAutospacing="0"/>
            </w:pPr>
            <w:r w:rsidRPr="000677D9">
              <w:t>Wymagane c</w:t>
            </w:r>
            <w:r w:rsidR="001C62C8" w:rsidRPr="000677D9">
              <w:t>zujniki: NFC, Akcelerometr, Światła, E-Kompas, Żyroskop</w:t>
            </w:r>
          </w:p>
          <w:p w14:paraId="4D06EF3F" w14:textId="77777777" w:rsidR="001129B8" w:rsidRPr="000677D9" w:rsidRDefault="001129B8" w:rsidP="000677D9">
            <w:pPr>
              <w:pStyle w:val="--weightbold"/>
              <w:spacing w:before="0" w:beforeAutospacing="0" w:after="0" w:afterAutospacing="0"/>
            </w:pPr>
            <w:r w:rsidRPr="000677D9">
              <w:rPr>
                <w:rFonts w:eastAsiaTheme="minorHAnsi"/>
                <w:color w:val="000000"/>
                <w:lang w:eastAsia="en-US"/>
              </w:rPr>
              <w:t>Zamawiający wymaga dostarczenia asortymentu w zestawie z:</w:t>
            </w:r>
          </w:p>
          <w:p w14:paraId="1E15139D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>•</w:t>
            </w:r>
            <w:r w:rsidRPr="000677D9">
              <w:tab/>
              <w:t>Tablet</w:t>
            </w:r>
            <w:r w:rsidR="001129B8" w:rsidRPr="000677D9">
              <w:t>em</w:t>
            </w:r>
          </w:p>
          <w:p w14:paraId="299E2BB4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>•</w:t>
            </w:r>
            <w:r w:rsidRPr="000677D9">
              <w:tab/>
              <w:t>Torb</w:t>
            </w:r>
            <w:r w:rsidR="001129B8" w:rsidRPr="000677D9">
              <w:t>ą</w:t>
            </w:r>
            <w:r w:rsidRPr="000677D9">
              <w:t xml:space="preserve"> </w:t>
            </w:r>
            <w:r w:rsidR="001129B8" w:rsidRPr="000677D9">
              <w:t>t</w:t>
            </w:r>
            <w:r w:rsidRPr="000677D9">
              <w:t>ransportow</w:t>
            </w:r>
            <w:r w:rsidR="001129B8" w:rsidRPr="000677D9">
              <w:t>ą</w:t>
            </w:r>
          </w:p>
          <w:p w14:paraId="33FF5EAD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>•</w:t>
            </w:r>
            <w:r w:rsidRPr="000677D9">
              <w:tab/>
              <w:t>Ładowark</w:t>
            </w:r>
            <w:r w:rsidR="001129B8" w:rsidRPr="000677D9">
              <w:t>ą</w:t>
            </w:r>
            <w:r w:rsidRPr="000677D9">
              <w:t xml:space="preserve"> </w:t>
            </w:r>
            <w:r w:rsidR="001129B8" w:rsidRPr="000677D9">
              <w:t>i</w:t>
            </w:r>
            <w:r w:rsidRPr="000677D9">
              <w:t xml:space="preserve"> </w:t>
            </w:r>
            <w:r w:rsidR="008921FD" w:rsidRPr="000677D9">
              <w:t>kablem</w:t>
            </w:r>
            <w:r w:rsidRPr="000677D9">
              <w:t xml:space="preserve"> USB</w:t>
            </w:r>
          </w:p>
          <w:p w14:paraId="66DFD4DC" w14:textId="77777777" w:rsidR="001C62C8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>•</w:t>
            </w:r>
            <w:r w:rsidRPr="000677D9">
              <w:tab/>
              <w:t>Rysik</w:t>
            </w:r>
            <w:r w:rsidR="001129B8" w:rsidRPr="000677D9">
              <w:t>iem</w:t>
            </w:r>
          </w:p>
          <w:p w14:paraId="33F5D6BC" w14:textId="77777777" w:rsidR="0062223D" w:rsidRPr="000677D9" w:rsidRDefault="001C62C8" w:rsidP="000677D9">
            <w:pPr>
              <w:pStyle w:val="--weightbold"/>
              <w:spacing w:before="0" w:beforeAutospacing="0" w:after="0" w:afterAutospacing="0"/>
            </w:pPr>
            <w:r w:rsidRPr="000677D9">
              <w:t>•</w:t>
            </w:r>
            <w:r w:rsidRPr="000677D9">
              <w:tab/>
              <w:t>Uchwyt</w:t>
            </w:r>
            <w:r w:rsidR="001129B8" w:rsidRPr="000677D9">
              <w:t>em</w:t>
            </w:r>
            <w:r w:rsidRPr="000677D9">
              <w:t xml:space="preserve"> na rękę</w:t>
            </w:r>
          </w:p>
        </w:tc>
      </w:tr>
      <w:tr w:rsidR="0062223D" w:rsidRPr="003F5EF4" w14:paraId="700B04BE" w14:textId="77777777" w:rsidTr="000677D9">
        <w:trPr>
          <w:trHeight w:val="1"/>
        </w:trPr>
        <w:tc>
          <w:tcPr>
            <w:tcW w:w="81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05BABA90" w14:textId="77777777" w:rsidR="0062223D" w:rsidRPr="000677D9" w:rsidRDefault="00435214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val="en-US"/>
              </w:rPr>
            </w:pPr>
            <w:r w:rsidRPr="000677D9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lastRenderedPageBreak/>
              <w:t>3</w:t>
            </w:r>
          </w:p>
        </w:tc>
        <w:tc>
          <w:tcPr>
            <w:tcW w:w="3062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6793D331" w14:textId="77777777" w:rsidR="0062223D" w:rsidRPr="003F5EF4" w:rsidRDefault="001C62C8" w:rsidP="000677D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1C62C8">
              <w:rPr>
                <w:rFonts w:ascii="Calibri" w:hAnsi="Calibri" w:cs="Calibri"/>
                <w:sz w:val="22"/>
                <w:szCs w:val="22"/>
              </w:rPr>
              <w:t>BEZZAŁOGOWY STATEK POWIETRZNY „DRON”</w:t>
            </w:r>
          </w:p>
        </w:tc>
        <w:tc>
          <w:tcPr>
            <w:tcW w:w="131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2D19F770" w14:textId="77777777" w:rsidR="0062223D" w:rsidRPr="003F5EF4" w:rsidRDefault="001C62C8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58364819" w14:textId="77777777" w:rsidR="001D3988" w:rsidRPr="000677D9" w:rsidRDefault="001D3988" w:rsidP="000677D9">
            <w:r w:rsidRPr="000677D9">
              <w:t xml:space="preserve">Dron typu </w:t>
            </w:r>
            <w:proofErr w:type="spellStart"/>
            <w:r w:rsidRPr="000677D9">
              <w:t>multirotor</w:t>
            </w:r>
            <w:proofErr w:type="spellEnd"/>
          </w:p>
          <w:p w14:paraId="3578BAB4" w14:textId="77777777" w:rsidR="001D3988" w:rsidRPr="000677D9" w:rsidRDefault="001D3988" w:rsidP="000677D9">
            <w:r w:rsidRPr="000677D9">
              <w:t>Dron z nadaną klasą C2</w:t>
            </w:r>
            <w:r w:rsidR="00C9238E" w:rsidRPr="000677D9">
              <w:t xml:space="preserve"> zgodnie z aktualnym rozporządzeniem EASA</w:t>
            </w:r>
          </w:p>
          <w:p w14:paraId="739F5A23" w14:textId="77777777" w:rsidR="2892E9BB" w:rsidRPr="000677D9" w:rsidRDefault="2892E9BB" w:rsidP="000677D9">
            <w:r w:rsidRPr="000677D9">
              <w:lastRenderedPageBreak/>
              <w:t xml:space="preserve">Maksymalna masa startowa, </w:t>
            </w:r>
            <w:r w:rsidR="00347714" w:rsidRPr="000677D9">
              <w:t xml:space="preserve">max. </w:t>
            </w:r>
            <w:r w:rsidRPr="000677D9">
              <w:t>1</w:t>
            </w:r>
            <w:r w:rsidR="00347714" w:rsidRPr="000677D9">
              <w:t>10</w:t>
            </w:r>
            <w:r w:rsidRPr="000677D9">
              <w:t>0 g</w:t>
            </w:r>
          </w:p>
          <w:p w14:paraId="4351ED3F" w14:textId="77777777" w:rsidR="2892E9BB" w:rsidRPr="000677D9" w:rsidRDefault="2892E9BB" w:rsidP="000677D9">
            <w:r w:rsidRPr="000677D9">
              <w:t>Przekątna, 380.1 mm</w:t>
            </w:r>
          </w:p>
          <w:p w14:paraId="39075F88" w14:textId="77777777" w:rsidR="2892E9BB" w:rsidRPr="000677D9" w:rsidRDefault="2892E9BB" w:rsidP="000677D9">
            <w:r w:rsidRPr="000677D9">
              <w:t xml:space="preserve">GNSS, GPS + Galileo + </w:t>
            </w:r>
            <w:proofErr w:type="spellStart"/>
            <w:r w:rsidRPr="000677D9">
              <w:t>BeiDou</w:t>
            </w:r>
            <w:proofErr w:type="spellEnd"/>
            <w:r w:rsidRPr="000677D9">
              <w:t xml:space="preserve"> + GLONASS </w:t>
            </w:r>
          </w:p>
          <w:p w14:paraId="6AE8AF7B" w14:textId="77777777" w:rsidR="2892E9BB" w:rsidRPr="000677D9" w:rsidRDefault="2892E9BB" w:rsidP="000677D9">
            <w:r w:rsidRPr="000677D9">
              <w:t>Zakres temperatury pracy, -10° to 40° C</w:t>
            </w:r>
          </w:p>
          <w:p w14:paraId="7BA10208" w14:textId="77777777" w:rsidR="2892E9BB" w:rsidRPr="000677D9" w:rsidRDefault="2892E9BB" w:rsidP="000677D9">
            <w:r w:rsidRPr="000677D9">
              <w:t>Czujnik światła</w:t>
            </w:r>
            <w:r w:rsidR="00347714" w:rsidRPr="000677D9">
              <w:t xml:space="preserve"> w</w:t>
            </w:r>
            <w:r w:rsidRPr="000677D9">
              <w:t>budowany w drona</w:t>
            </w:r>
          </w:p>
          <w:p w14:paraId="6AD7F2F3" w14:textId="77777777" w:rsidR="001D5FCD" w:rsidRPr="000677D9" w:rsidRDefault="001D5FCD" w:rsidP="000677D9"/>
          <w:p w14:paraId="799052D4" w14:textId="77777777" w:rsidR="2892E9BB" w:rsidRPr="000677D9" w:rsidRDefault="2892E9BB" w:rsidP="000677D9">
            <w:r w:rsidRPr="000677D9">
              <w:t xml:space="preserve">KAMERA RGB,  </w:t>
            </w:r>
          </w:p>
          <w:p w14:paraId="30C68747" w14:textId="77777777" w:rsidR="2892E9BB" w:rsidRPr="000677D9" w:rsidRDefault="2892E9BB" w:rsidP="000677D9">
            <w:r w:rsidRPr="000677D9">
              <w:t>Czujnik obrazu, 4/3 CMOS</w:t>
            </w:r>
            <w:r w:rsidRPr="000677D9">
              <w:br/>
              <w:t xml:space="preserve">Efektywne piksele: </w:t>
            </w:r>
            <w:r w:rsidR="00347714" w:rsidRPr="000677D9">
              <w:t xml:space="preserve">min. </w:t>
            </w:r>
            <w:r w:rsidRPr="000677D9">
              <w:t>20 MP</w:t>
            </w:r>
          </w:p>
          <w:p w14:paraId="4B4076CC" w14:textId="77777777" w:rsidR="2892E9BB" w:rsidRPr="000677D9" w:rsidRDefault="2892E9BB" w:rsidP="000677D9">
            <w:r w:rsidRPr="000677D9">
              <w:t>Zakres ISO,  100-6400</w:t>
            </w:r>
          </w:p>
          <w:p w14:paraId="031A5F4F" w14:textId="77777777" w:rsidR="2892E9BB" w:rsidRPr="000677D9" w:rsidRDefault="2892E9BB" w:rsidP="000677D9">
            <w:r w:rsidRPr="000677D9">
              <w:t xml:space="preserve">Czas otwarcia migawki, </w:t>
            </w:r>
            <w:r w:rsidR="00347714" w:rsidRPr="000677D9">
              <w:t>m</w:t>
            </w:r>
            <w:r w:rsidRPr="000677D9">
              <w:t xml:space="preserve">igawka elektroniczna: </w:t>
            </w:r>
            <w:r w:rsidR="00347714" w:rsidRPr="000677D9">
              <w:t xml:space="preserve">min. </w:t>
            </w:r>
            <w:r w:rsidRPr="000677D9">
              <w:t>8-1/8000 s</w:t>
            </w:r>
            <w:r w:rsidRPr="000677D9">
              <w:br/>
              <w:t xml:space="preserve">Migawka mechaniczna: </w:t>
            </w:r>
            <w:r w:rsidR="00347714" w:rsidRPr="000677D9">
              <w:t xml:space="preserve">min. </w:t>
            </w:r>
            <w:r w:rsidRPr="000677D9">
              <w:t>8-1/2000 s</w:t>
            </w:r>
          </w:p>
          <w:p w14:paraId="25C6FC18" w14:textId="77777777" w:rsidR="2892E9BB" w:rsidRPr="000677D9" w:rsidRDefault="2892E9BB" w:rsidP="000677D9">
            <w:r w:rsidRPr="000677D9">
              <w:t>M</w:t>
            </w:r>
            <w:r w:rsidR="450F9352" w:rsidRPr="000677D9">
              <w:t xml:space="preserve">inimalny </w:t>
            </w:r>
            <w:r w:rsidRPr="000677D9">
              <w:t>rozmiar obrazu,</w:t>
            </w:r>
            <w:r w:rsidR="00347714" w:rsidRPr="000677D9">
              <w:t xml:space="preserve"> </w:t>
            </w:r>
            <w:r w:rsidRPr="000677D9">
              <w:t>5280×3956</w:t>
            </w:r>
          </w:p>
          <w:p w14:paraId="5DC1E682" w14:textId="77777777" w:rsidR="2892E9BB" w:rsidRPr="000677D9" w:rsidRDefault="2892E9BB" w:rsidP="000677D9">
            <w:r w:rsidRPr="000677D9">
              <w:t xml:space="preserve">Tryb fotografowania, </w:t>
            </w:r>
            <w:r w:rsidR="00347714" w:rsidRPr="000677D9">
              <w:t>p</w:t>
            </w:r>
            <w:r w:rsidRPr="000677D9">
              <w:t xml:space="preserve">ojedyncze ujęcie: </w:t>
            </w:r>
            <w:r w:rsidR="00347714" w:rsidRPr="000677D9">
              <w:t xml:space="preserve">min. </w:t>
            </w:r>
            <w:r w:rsidRPr="000677D9">
              <w:t>20 MP</w:t>
            </w:r>
            <w:r w:rsidRPr="000677D9">
              <w:br/>
            </w:r>
            <w:proofErr w:type="spellStart"/>
            <w:r w:rsidRPr="000677D9">
              <w:t>Timelapse</w:t>
            </w:r>
            <w:proofErr w:type="spellEnd"/>
            <w:r w:rsidRPr="000677D9">
              <w:t xml:space="preserve">: </w:t>
            </w:r>
            <w:r w:rsidR="00347714" w:rsidRPr="000677D9">
              <w:t xml:space="preserve">min. </w:t>
            </w:r>
            <w:r w:rsidRPr="000677D9">
              <w:t>20 MP</w:t>
            </w:r>
          </w:p>
          <w:p w14:paraId="72B4E623" w14:textId="77777777" w:rsidR="2892E9BB" w:rsidRPr="000677D9" w:rsidRDefault="2892E9BB" w:rsidP="000677D9">
            <w:r w:rsidRPr="000677D9">
              <w:t xml:space="preserve"> Rozdzielczość wideo,</w:t>
            </w:r>
            <w:r w:rsidR="00347714" w:rsidRPr="000677D9">
              <w:t xml:space="preserve"> min.</w:t>
            </w:r>
            <w:r w:rsidRPr="000677D9">
              <w:t xml:space="preserve"> H.264:</w:t>
            </w:r>
            <w:r w:rsidRPr="000677D9">
              <w:br/>
              <w:t xml:space="preserve">4K: </w:t>
            </w:r>
            <w:r w:rsidR="000B23B7" w:rsidRPr="000677D9">
              <w:t xml:space="preserve">min. </w:t>
            </w:r>
            <w:r w:rsidRPr="000677D9">
              <w:t>3840×2160@30fps</w:t>
            </w:r>
            <w:r w:rsidRPr="000677D9">
              <w:br/>
              <w:t xml:space="preserve">FHD: </w:t>
            </w:r>
            <w:r w:rsidR="000B23B7" w:rsidRPr="000677D9">
              <w:t xml:space="preserve">min. </w:t>
            </w:r>
            <w:r w:rsidRPr="000677D9">
              <w:t>1920×1080@30fps</w:t>
            </w:r>
          </w:p>
          <w:p w14:paraId="20EDAF8C" w14:textId="77777777" w:rsidR="2892E9BB" w:rsidRPr="000677D9" w:rsidRDefault="2892E9BB" w:rsidP="000677D9">
            <w:r w:rsidRPr="000677D9">
              <w:t>Maksymalna szybkość transmisji wideo, 4K: 130Mbps</w:t>
            </w:r>
            <w:r w:rsidRPr="000677D9">
              <w:br/>
              <w:t xml:space="preserve">FHD: </w:t>
            </w:r>
            <w:r w:rsidR="000677D9" w:rsidRPr="000677D9">
              <w:t>min.</w:t>
            </w:r>
            <w:r w:rsidRPr="000677D9">
              <w:t>70Mbps</w:t>
            </w:r>
          </w:p>
          <w:p w14:paraId="597457D0" w14:textId="77777777" w:rsidR="2892E9BB" w:rsidRPr="000677D9" w:rsidRDefault="2892E9BB" w:rsidP="000677D9">
            <w:r w:rsidRPr="000677D9">
              <w:t xml:space="preserve">Obsługiwany system plików, </w:t>
            </w:r>
            <w:r w:rsidR="000B23B7" w:rsidRPr="000677D9">
              <w:t xml:space="preserve">min. </w:t>
            </w:r>
            <w:proofErr w:type="spellStart"/>
            <w:r w:rsidRPr="000677D9">
              <w:t>exFAT</w:t>
            </w:r>
            <w:proofErr w:type="spellEnd"/>
          </w:p>
          <w:p w14:paraId="5F59AB1D" w14:textId="77777777" w:rsidR="2892E9BB" w:rsidRPr="000677D9" w:rsidRDefault="2892E9BB" w:rsidP="000677D9">
            <w:r w:rsidRPr="000677D9">
              <w:t xml:space="preserve">Format obrazu, </w:t>
            </w:r>
            <w:r w:rsidR="000B23B7" w:rsidRPr="000677D9">
              <w:t xml:space="preserve">min. </w:t>
            </w:r>
            <w:r w:rsidRPr="000677D9">
              <w:t xml:space="preserve"> JPEG/DNG </w:t>
            </w:r>
          </w:p>
          <w:p w14:paraId="0E066E99" w14:textId="77777777" w:rsidR="2892E9BB" w:rsidRPr="000677D9" w:rsidRDefault="2892E9BB" w:rsidP="000677D9">
            <w:r w:rsidRPr="000677D9">
              <w:t xml:space="preserve">Forma wideo, </w:t>
            </w:r>
            <w:r w:rsidR="000B23B7" w:rsidRPr="000677D9">
              <w:t xml:space="preserve">min. </w:t>
            </w:r>
            <w:r w:rsidRPr="000677D9">
              <w:t>MP4</w:t>
            </w:r>
          </w:p>
          <w:p w14:paraId="27CDAF1D" w14:textId="77777777" w:rsidR="001D5FCD" w:rsidRPr="000677D9" w:rsidRDefault="001D5FCD" w:rsidP="000677D9"/>
          <w:p w14:paraId="18C3A29C" w14:textId="77777777" w:rsidR="2892E9BB" w:rsidRPr="000677D9" w:rsidRDefault="2892E9BB" w:rsidP="000677D9">
            <w:r w:rsidRPr="000677D9">
              <w:t xml:space="preserve">KAMERA MULTISPEKTRALNA,  </w:t>
            </w:r>
          </w:p>
          <w:p w14:paraId="2442018E" w14:textId="77777777" w:rsidR="2892E9BB" w:rsidRPr="000677D9" w:rsidRDefault="2892E9BB" w:rsidP="000677D9">
            <w:r w:rsidRPr="000677D9">
              <w:t xml:space="preserve">Czujnik obrazu, </w:t>
            </w:r>
            <w:r w:rsidR="000B23B7" w:rsidRPr="000677D9">
              <w:t xml:space="preserve">min. </w:t>
            </w:r>
            <w:r w:rsidRPr="000677D9">
              <w:t>1/2.8-inch CMOS,</w:t>
            </w:r>
            <w:r w:rsidRPr="000677D9">
              <w:br/>
              <w:t xml:space="preserve">Efektywne piksele: </w:t>
            </w:r>
            <w:r w:rsidR="000B23B7" w:rsidRPr="000677D9">
              <w:t xml:space="preserve">min. </w:t>
            </w:r>
            <w:r w:rsidRPr="000677D9">
              <w:t>5 MP</w:t>
            </w:r>
          </w:p>
          <w:p w14:paraId="134277FC" w14:textId="77777777" w:rsidR="2892E9BB" w:rsidRPr="000677D9" w:rsidRDefault="2892E9BB" w:rsidP="000677D9">
            <w:r w:rsidRPr="000677D9">
              <w:lastRenderedPageBreak/>
              <w:t>Obiektyw</w:t>
            </w:r>
            <w:r w:rsidR="000B23B7" w:rsidRPr="000677D9">
              <w:t>,</w:t>
            </w:r>
            <w:r w:rsidRPr="000677D9">
              <w:t xml:space="preserve"> FOV:</w:t>
            </w:r>
            <w:r w:rsidR="000B23B7" w:rsidRPr="000677D9">
              <w:t xml:space="preserve"> min.</w:t>
            </w:r>
            <w:r w:rsidRPr="000677D9">
              <w:t xml:space="preserve"> 73,91° (61,2° x 48,10°)</w:t>
            </w:r>
            <w:r w:rsidRPr="000677D9">
              <w:br/>
              <w:t xml:space="preserve">Ekwiwalentna ogniskowa: </w:t>
            </w:r>
            <w:r w:rsidR="000B23B7" w:rsidRPr="000677D9">
              <w:t xml:space="preserve">min. </w:t>
            </w:r>
            <w:r w:rsidRPr="000677D9">
              <w:t>25 mm</w:t>
            </w:r>
            <w:r w:rsidRPr="000677D9">
              <w:br/>
              <w:t>Przysłona:</w:t>
            </w:r>
            <w:r w:rsidR="000B23B7" w:rsidRPr="000677D9">
              <w:t xml:space="preserve"> min.</w:t>
            </w:r>
            <w:r w:rsidRPr="000677D9">
              <w:t xml:space="preserve"> f/2,0</w:t>
            </w:r>
          </w:p>
          <w:p w14:paraId="7801B863" w14:textId="77777777" w:rsidR="2892E9BB" w:rsidRPr="000677D9" w:rsidRDefault="2892E9BB" w:rsidP="000677D9">
            <w:r w:rsidRPr="000677D9">
              <w:t xml:space="preserve">Pasmo kamery </w:t>
            </w:r>
            <w:proofErr w:type="spellStart"/>
            <w:r w:rsidRPr="000677D9">
              <w:t>multispektralnej</w:t>
            </w:r>
            <w:proofErr w:type="spellEnd"/>
            <w:r w:rsidRPr="000677D9">
              <w:t>,</w:t>
            </w:r>
            <w:r w:rsidR="000B23B7" w:rsidRPr="000677D9">
              <w:t xml:space="preserve"> </w:t>
            </w:r>
            <w:r w:rsidRPr="000677D9">
              <w:t xml:space="preserve">Green (G): </w:t>
            </w:r>
            <w:r w:rsidR="000B23B7" w:rsidRPr="000677D9">
              <w:t xml:space="preserve">min. </w:t>
            </w:r>
            <w:r w:rsidRPr="000677D9">
              <w:t xml:space="preserve">560 ± 16 </w:t>
            </w:r>
            <w:proofErr w:type="spellStart"/>
            <w:r w:rsidRPr="000677D9">
              <w:t>nm</w:t>
            </w:r>
            <w:proofErr w:type="spellEnd"/>
            <w:r w:rsidRPr="000677D9">
              <w:t>;</w:t>
            </w:r>
            <w:r w:rsidRPr="000677D9">
              <w:br/>
              <w:t xml:space="preserve">Red (R): </w:t>
            </w:r>
            <w:r w:rsidR="000B23B7" w:rsidRPr="000677D9">
              <w:t xml:space="preserve">min. </w:t>
            </w:r>
            <w:r w:rsidRPr="000677D9">
              <w:t xml:space="preserve">650 ± 16 </w:t>
            </w:r>
            <w:proofErr w:type="spellStart"/>
            <w:r w:rsidRPr="000677D9">
              <w:t>nm</w:t>
            </w:r>
            <w:proofErr w:type="spellEnd"/>
            <w:r w:rsidRPr="000677D9">
              <w:t>;</w:t>
            </w:r>
            <w:r w:rsidRPr="000677D9">
              <w:br/>
              <w:t>Red Edge (RE):</w:t>
            </w:r>
            <w:r w:rsidR="000B23B7" w:rsidRPr="000677D9">
              <w:t>min.</w:t>
            </w:r>
            <w:r w:rsidRPr="000677D9">
              <w:t xml:space="preserve"> 730 ± 16 </w:t>
            </w:r>
            <w:proofErr w:type="spellStart"/>
            <w:r w:rsidRPr="000677D9">
              <w:t>nm</w:t>
            </w:r>
            <w:proofErr w:type="spellEnd"/>
            <w:r w:rsidRPr="000677D9">
              <w:t>;</w:t>
            </w:r>
            <w:r w:rsidRPr="000677D9">
              <w:br/>
              <w:t xml:space="preserve">Bliska podczerwień (NIR): </w:t>
            </w:r>
            <w:r w:rsidR="000B23B7" w:rsidRPr="000677D9">
              <w:t xml:space="preserve">min. </w:t>
            </w:r>
            <w:r w:rsidRPr="000677D9">
              <w:t xml:space="preserve">860 ± 26 </w:t>
            </w:r>
            <w:proofErr w:type="spellStart"/>
            <w:r w:rsidRPr="000677D9">
              <w:t>nm</w:t>
            </w:r>
            <w:proofErr w:type="spellEnd"/>
            <w:r w:rsidRPr="000677D9">
              <w:t>;</w:t>
            </w:r>
          </w:p>
          <w:p w14:paraId="750BB6DB" w14:textId="77777777" w:rsidR="2892E9BB" w:rsidRPr="000677D9" w:rsidRDefault="2892E9BB" w:rsidP="000677D9">
            <w:r w:rsidRPr="000677D9">
              <w:t>Zakres wzmocnieni</w:t>
            </w:r>
            <w:r w:rsidR="000B23B7" w:rsidRPr="000677D9">
              <w:t>a,</w:t>
            </w:r>
            <w:r w:rsidRPr="000677D9">
              <w:t xml:space="preserve"> </w:t>
            </w:r>
            <w:r w:rsidR="000B23B7" w:rsidRPr="000677D9">
              <w:t>min.</w:t>
            </w:r>
            <w:r w:rsidRPr="000677D9">
              <w:t xml:space="preserve"> 1x-32x</w:t>
            </w:r>
          </w:p>
          <w:p w14:paraId="5D72EA5D" w14:textId="77777777" w:rsidR="2892E9BB" w:rsidRPr="000677D9" w:rsidRDefault="2892E9BB" w:rsidP="000677D9">
            <w:r w:rsidRPr="000677D9">
              <w:t xml:space="preserve">Maksymalny rozmiar obrazu, </w:t>
            </w:r>
            <w:r w:rsidR="000B23B7" w:rsidRPr="000677D9">
              <w:t xml:space="preserve">min. </w:t>
            </w:r>
            <w:r w:rsidRPr="000677D9">
              <w:t>2592×1944</w:t>
            </w:r>
          </w:p>
          <w:p w14:paraId="1C95E6E7" w14:textId="77777777" w:rsidR="2892E9BB" w:rsidRPr="000677D9" w:rsidRDefault="2892E9BB" w:rsidP="000677D9">
            <w:r w:rsidRPr="000677D9">
              <w:t xml:space="preserve">Format obrazu, </w:t>
            </w:r>
            <w:r w:rsidR="000B23B7" w:rsidRPr="000677D9">
              <w:t xml:space="preserve">min. </w:t>
            </w:r>
            <w:r w:rsidRPr="000677D9">
              <w:t>TIFF</w:t>
            </w:r>
          </w:p>
          <w:p w14:paraId="3DC7DBB9" w14:textId="77777777" w:rsidR="2892E9BB" w:rsidRPr="000677D9" w:rsidRDefault="2892E9BB" w:rsidP="000677D9">
            <w:r w:rsidRPr="000677D9">
              <w:t xml:space="preserve"> Format wideo, </w:t>
            </w:r>
            <w:r w:rsidR="000B23B7" w:rsidRPr="000677D9">
              <w:t xml:space="preserve">min. </w:t>
            </w:r>
            <w:r w:rsidRPr="000677D9">
              <w:t>MP4</w:t>
            </w:r>
          </w:p>
          <w:p w14:paraId="37451DB3" w14:textId="77777777" w:rsidR="000B23B7" w:rsidRPr="000677D9" w:rsidRDefault="2892E9BB" w:rsidP="000677D9">
            <w:r w:rsidRPr="000677D9">
              <w:t>Tryb fotografowania</w:t>
            </w:r>
            <w:r w:rsidR="000B23B7" w:rsidRPr="000677D9">
              <w:t>:</w:t>
            </w:r>
            <w:r w:rsidRPr="000677D9">
              <w:t xml:space="preserve">  </w:t>
            </w:r>
          </w:p>
          <w:p w14:paraId="71913F88" w14:textId="77777777" w:rsidR="2892E9BB" w:rsidRPr="000677D9" w:rsidRDefault="2892E9BB" w:rsidP="000677D9">
            <w:r w:rsidRPr="000677D9">
              <w:t>Pojedyncze ujęcie:</w:t>
            </w:r>
            <w:r w:rsidR="000B23B7" w:rsidRPr="000677D9">
              <w:t xml:space="preserve"> min.</w:t>
            </w:r>
            <w:r w:rsidRPr="000677D9">
              <w:t xml:space="preserve"> 5 MP</w:t>
            </w:r>
            <w:r w:rsidRPr="000677D9">
              <w:br/>
            </w:r>
            <w:proofErr w:type="spellStart"/>
            <w:r w:rsidRPr="000677D9">
              <w:t>Timelapse</w:t>
            </w:r>
            <w:proofErr w:type="spellEnd"/>
            <w:r w:rsidRPr="000677D9">
              <w:t xml:space="preserve">: </w:t>
            </w:r>
            <w:r w:rsidR="000B23B7" w:rsidRPr="000677D9">
              <w:t xml:space="preserve">min. </w:t>
            </w:r>
            <w:r w:rsidRPr="000677D9">
              <w:t>5 MP</w:t>
            </w:r>
          </w:p>
          <w:p w14:paraId="6C3F26A3" w14:textId="77777777" w:rsidR="2892E9BB" w:rsidRPr="000677D9" w:rsidRDefault="2892E9BB" w:rsidP="000677D9">
            <w:r w:rsidRPr="000677D9">
              <w:t xml:space="preserve">Rozdzielczość </w:t>
            </w:r>
            <w:r w:rsidR="000B23B7" w:rsidRPr="000677D9">
              <w:t xml:space="preserve">wideo, min. </w:t>
            </w:r>
            <w:r w:rsidRPr="000677D9">
              <w:t>H.264</w:t>
            </w:r>
            <w:r w:rsidRPr="000677D9">
              <w:br/>
              <w:t xml:space="preserve">FHD: </w:t>
            </w:r>
            <w:r w:rsidR="000B23B7" w:rsidRPr="000677D9">
              <w:t xml:space="preserve">min. </w:t>
            </w:r>
            <w:r w:rsidRPr="000677D9">
              <w:t>1920 x 1080@30fps</w:t>
            </w:r>
            <w:r w:rsidRPr="000677D9">
              <w:br/>
              <w:t xml:space="preserve">Treść wideo: </w:t>
            </w:r>
            <w:r w:rsidR="000B23B7" w:rsidRPr="000677D9">
              <w:t xml:space="preserve">min. </w:t>
            </w:r>
            <w:r w:rsidRPr="000677D9">
              <w:t>NDVI/GNDVI/NDRE</w:t>
            </w:r>
          </w:p>
          <w:p w14:paraId="4DBA1A26" w14:textId="77777777" w:rsidR="2892E9BB" w:rsidRPr="000677D9" w:rsidRDefault="2892E9BB" w:rsidP="000677D9">
            <w:r w:rsidRPr="000677D9">
              <w:t xml:space="preserve"> M</w:t>
            </w:r>
            <w:r w:rsidR="46506DE9" w:rsidRPr="000677D9">
              <w:t>inimalna</w:t>
            </w:r>
            <w:r w:rsidRPr="000677D9">
              <w:t xml:space="preserve"> szybkość transmisji wideo, Strumień: </w:t>
            </w:r>
            <w:r w:rsidR="000B23B7" w:rsidRPr="000677D9">
              <w:t xml:space="preserve">min. </w:t>
            </w:r>
            <w:r w:rsidRPr="000677D9">
              <w:t xml:space="preserve">60 </w:t>
            </w:r>
            <w:proofErr w:type="spellStart"/>
            <w:r w:rsidRPr="000677D9">
              <w:t>Mbps</w:t>
            </w:r>
            <w:proofErr w:type="spellEnd"/>
          </w:p>
          <w:p w14:paraId="778A0309" w14:textId="77777777" w:rsidR="001D5FCD" w:rsidRPr="000677D9" w:rsidRDefault="001D5FCD" w:rsidP="000677D9"/>
          <w:p w14:paraId="04A36B4E" w14:textId="77777777" w:rsidR="2892E9BB" w:rsidRPr="000677D9" w:rsidRDefault="2892E9BB" w:rsidP="000677D9">
            <w:r w:rsidRPr="000677D9">
              <w:t xml:space="preserve">SYSTEM CZUJNIKÓW,  </w:t>
            </w:r>
          </w:p>
          <w:p w14:paraId="0C584CB5" w14:textId="77777777" w:rsidR="000B23B7" w:rsidRPr="000677D9" w:rsidRDefault="2892E9BB" w:rsidP="000677D9">
            <w:r w:rsidRPr="000677D9">
              <w:t xml:space="preserve"> </w:t>
            </w:r>
            <w:r w:rsidR="000B23B7" w:rsidRPr="000677D9">
              <w:t>Min. w</w:t>
            </w:r>
            <w:r w:rsidRPr="000677D9">
              <w:t>ielokierunkowy system widzenia dwusensorowego, z czujnikiem podczerwieni,</w:t>
            </w:r>
          </w:p>
          <w:p w14:paraId="3283662A" w14:textId="77777777" w:rsidR="0087342D" w:rsidRPr="000677D9" w:rsidRDefault="000B23B7" w:rsidP="000677D9">
            <w:pPr>
              <w:rPr>
                <w:color w:val="FF0000"/>
              </w:rPr>
            </w:pPr>
            <w:r w:rsidRPr="000677D9">
              <w:t>Z</w:t>
            </w:r>
            <w:r w:rsidR="2892E9BB" w:rsidRPr="000677D9">
              <w:t>akres pomiaru odległości</w:t>
            </w:r>
            <w:r w:rsidRPr="000677D9">
              <w:t xml:space="preserve"> do przodu</w:t>
            </w:r>
            <w:r w:rsidR="2892E9BB" w:rsidRPr="000677D9">
              <w:t xml:space="preserve">: </w:t>
            </w:r>
            <w:r w:rsidRPr="000677D9">
              <w:t xml:space="preserve">min. </w:t>
            </w:r>
            <w:r w:rsidR="2892E9BB" w:rsidRPr="000677D9">
              <w:t>0,5 m do 20 m</w:t>
            </w:r>
            <w:r w:rsidRPr="000677D9">
              <w:br/>
            </w:r>
            <w:r w:rsidR="2892E9BB" w:rsidRPr="000677D9">
              <w:t>Zasięg detekcji:</w:t>
            </w:r>
            <w:r w:rsidRPr="000677D9">
              <w:t xml:space="preserve"> min. </w:t>
            </w:r>
            <w:r w:rsidR="2892E9BB" w:rsidRPr="000677D9">
              <w:t xml:space="preserve"> 0,5 m do 200 m</w:t>
            </w:r>
            <w:r w:rsidRPr="000677D9">
              <w:br/>
            </w:r>
            <w:r w:rsidR="2892E9BB" w:rsidRPr="000677D9">
              <w:rPr>
                <w:color w:val="000000" w:themeColor="text1"/>
              </w:rPr>
              <w:t xml:space="preserve">Efektywna prędkość unikania przeszkód: </w:t>
            </w:r>
            <w:r w:rsidRPr="000677D9">
              <w:rPr>
                <w:color w:val="000000" w:themeColor="text1"/>
              </w:rPr>
              <w:t>p</w:t>
            </w:r>
            <w:r w:rsidR="2892E9BB" w:rsidRPr="000677D9">
              <w:rPr>
                <w:color w:val="000000" w:themeColor="text1"/>
              </w:rPr>
              <w:t>rędkość lotu</w:t>
            </w:r>
            <w:r w:rsidRPr="000677D9">
              <w:rPr>
                <w:color w:val="000000" w:themeColor="text1"/>
              </w:rPr>
              <w:t xml:space="preserve"> </w:t>
            </w:r>
            <w:r w:rsidR="0087342D" w:rsidRPr="000677D9">
              <w:rPr>
                <w:color w:val="000000" w:themeColor="text1"/>
              </w:rPr>
              <w:t xml:space="preserve">min. </w:t>
            </w:r>
            <w:r w:rsidR="2892E9BB" w:rsidRPr="000677D9">
              <w:rPr>
                <w:color w:val="000000" w:themeColor="text1"/>
              </w:rPr>
              <w:t>15 m/s</w:t>
            </w:r>
            <w:r w:rsidRPr="000677D9">
              <w:br/>
            </w:r>
            <w:r w:rsidR="00C35666" w:rsidRPr="000677D9">
              <w:rPr>
                <w:color w:val="000000" w:themeColor="text1"/>
              </w:rPr>
              <w:t>Pole widzenia</w:t>
            </w:r>
            <w:r w:rsidR="2892E9BB" w:rsidRPr="000677D9">
              <w:rPr>
                <w:color w:val="000000" w:themeColor="text1"/>
              </w:rPr>
              <w:t>: Poziomo</w:t>
            </w:r>
            <w:r w:rsidR="00C35666" w:rsidRPr="000677D9">
              <w:rPr>
                <w:color w:val="000000" w:themeColor="text1"/>
              </w:rPr>
              <w:t xml:space="preserve"> m</w:t>
            </w:r>
            <w:r w:rsidR="263E36ED" w:rsidRPr="000677D9">
              <w:rPr>
                <w:color w:val="000000" w:themeColor="text1"/>
              </w:rPr>
              <w:t>in</w:t>
            </w:r>
            <w:r w:rsidR="00C35666" w:rsidRPr="000677D9">
              <w:rPr>
                <w:color w:val="000000" w:themeColor="text1"/>
              </w:rPr>
              <w:t>.</w:t>
            </w:r>
            <w:r w:rsidR="2892E9BB" w:rsidRPr="000677D9">
              <w:rPr>
                <w:color w:val="000000" w:themeColor="text1"/>
              </w:rPr>
              <w:t xml:space="preserve"> 90°, pionowo</w:t>
            </w:r>
            <w:r w:rsidR="00C35666" w:rsidRPr="000677D9">
              <w:rPr>
                <w:color w:val="000000" w:themeColor="text1"/>
              </w:rPr>
              <w:t xml:space="preserve"> m</w:t>
            </w:r>
            <w:r w:rsidR="0446EDD9" w:rsidRPr="000677D9">
              <w:rPr>
                <w:color w:val="000000" w:themeColor="text1"/>
              </w:rPr>
              <w:t>in</w:t>
            </w:r>
            <w:r w:rsidR="00C35666" w:rsidRPr="000677D9">
              <w:rPr>
                <w:color w:val="000000" w:themeColor="text1"/>
              </w:rPr>
              <w:t>.</w:t>
            </w:r>
            <w:r w:rsidR="2892E9BB" w:rsidRPr="000677D9">
              <w:rPr>
                <w:color w:val="000000" w:themeColor="text1"/>
              </w:rPr>
              <w:t xml:space="preserve"> 1</w:t>
            </w:r>
            <w:r w:rsidR="0087342D" w:rsidRPr="000677D9">
              <w:rPr>
                <w:color w:val="000000" w:themeColor="text1"/>
              </w:rPr>
              <w:t>10°</w:t>
            </w:r>
          </w:p>
          <w:p w14:paraId="75F32BC0" w14:textId="77777777" w:rsidR="2892E9BB" w:rsidRPr="000677D9" w:rsidRDefault="2892E9BB" w:rsidP="000677D9">
            <w:pPr>
              <w:rPr>
                <w:color w:val="000000" w:themeColor="text1"/>
              </w:rPr>
            </w:pPr>
            <w:r w:rsidRPr="000677D9">
              <w:rPr>
                <w:color w:val="000000" w:themeColor="text1"/>
              </w:rPr>
              <w:t xml:space="preserve">GIMBAL,  </w:t>
            </w:r>
          </w:p>
          <w:p w14:paraId="0CE2646E" w14:textId="77777777" w:rsidR="00C35666" w:rsidRPr="000677D9" w:rsidRDefault="2892E9BB" w:rsidP="000677D9">
            <w:pPr>
              <w:rPr>
                <w:color w:val="000000" w:themeColor="text1"/>
              </w:rPr>
            </w:pPr>
            <w:r w:rsidRPr="000677D9">
              <w:rPr>
                <w:color w:val="000000" w:themeColor="text1"/>
              </w:rPr>
              <w:t xml:space="preserve">System </w:t>
            </w:r>
            <w:r w:rsidR="0087342D" w:rsidRPr="000677D9">
              <w:rPr>
                <w:color w:val="000000" w:themeColor="text1"/>
              </w:rPr>
              <w:t>stabilizacji, 3</w:t>
            </w:r>
            <w:r w:rsidRPr="000677D9">
              <w:rPr>
                <w:color w:val="000000" w:themeColor="text1"/>
              </w:rPr>
              <w:t xml:space="preserve">-osiowy </w:t>
            </w:r>
            <w:proofErr w:type="spellStart"/>
            <w:r w:rsidRPr="000677D9">
              <w:rPr>
                <w:color w:val="000000" w:themeColor="text1"/>
              </w:rPr>
              <w:t>gimbal</w:t>
            </w:r>
            <w:proofErr w:type="spellEnd"/>
            <w:r w:rsidRPr="000677D9">
              <w:rPr>
                <w:color w:val="000000" w:themeColor="text1"/>
              </w:rPr>
              <w:t xml:space="preserve"> mechaniczny</w:t>
            </w:r>
          </w:p>
          <w:p w14:paraId="64339737" w14:textId="77777777" w:rsidR="2892E9BB" w:rsidRPr="000677D9" w:rsidRDefault="2892E9BB" w:rsidP="000677D9">
            <w:pPr>
              <w:rPr>
                <w:color w:val="000000" w:themeColor="text1"/>
              </w:rPr>
            </w:pPr>
            <w:r w:rsidRPr="000677D9">
              <w:rPr>
                <w:color w:val="000000" w:themeColor="text1"/>
              </w:rPr>
              <w:lastRenderedPageBreak/>
              <w:t xml:space="preserve">TRANSMISJA WIDEO,  </w:t>
            </w:r>
          </w:p>
          <w:p w14:paraId="2A3D0F38" w14:textId="77777777" w:rsidR="2892E9BB" w:rsidRPr="000677D9" w:rsidRDefault="2892E9BB" w:rsidP="000677D9">
            <w:pPr>
              <w:rPr>
                <w:color w:val="000000" w:themeColor="text1"/>
              </w:rPr>
            </w:pPr>
            <w:r w:rsidRPr="000677D9">
              <w:rPr>
                <w:color w:val="000000" w:themeColor="text1"/>
              </w:rPr>
              <w:t>Aparatura zdalnego sterowania:</w:t>
            </w:r>
            <w:r w:rsidR="00C35666" w:rsidRPr="000677D9">
              <w:rPr>
                <w:color w:val="000000" w:themeColor="text1"/>
              </w:rPr>
              <w:t xml:space="preserve"> min.</w:t>
            </w:r>
            <w:r w:rsidRPr="000677D9">
              <w:rPr>
                <w:color w:val="000000" w:themeColor="text1"/>
              </w:rPr>
              <w:t xml:space="preserve"> 1080p/30fps</w:t>
            </w:r>
          </w:p>
          <w:p w14:paraId="037DA2F3" w14:textId="77777777" w:rsidR="2892E9BB" w:rsidRPr="000677D9" w:rsidRDefault="2892E9BB" w:rsidP="000677D9">
            <w:pPr>
              <w:rPr>
                <w:color w:val="FF0000"/>
              </w:rPr>
            </w:pPr>
            <w:r w:rsidRPr="000677D9">
              <w:rPr>
                <w:color w:val="FF0000"/>
              </w:rPr>
              <w:t xml:space="preserve">   </w:t>
            </w:r>
          </w:p>
          <w:p w14:paraId="05E10252" w14:textId="77777777" w:rsidR="2892E9BB" w:rsidRPr="000677D9" w:rsidRDefault="2892E9BB" w:rsidP="000677D9">
            <w:pPr>
              <w:rPr>
                <w:color w:val="000000" w:themeColor="text1"/>
              </w:rPr>
            </w:pPr>
            <w:r w:rsidRPr="000677D9">
              <w:rPr>
                <w:color w:val="000000" w:themeColor="text1"/>
              </w:rPr>
              <w:t xml:space="preserve">AKUMULATOR,  </w:t>
            </w:r>
          </w:p>
          <w:p w14:paraId="2422C68D" w14:textId="77777777" w:rsidR="2892E9BB" w:rsidRPr="000677D9" w:rsidRDefault="2892E9BB" w:rsidP="000677D9">
            <w:pPr>
              <w:rPr>
                <w:color w:val="000000" w:themeColor="text1"/>
              </w:rPr>
            </w:pPr>
            <w:r w:rsidRPr="000677D9">
              <w:rPr>
                <w:color w:val="000000" w:themeColor="text1"/>
              </w:rPr>
              <w:t>Pojemność</w:t>
            </w:r>
            <w:r w:rsidR="00C35666" w:rsidRPr="000677D9">
              <w:rPr>
                <w:color w:val="000000" w:themeColor="text1"/>
              </w:rPr>
              <w:t>: min.</w:t>
            </w:r>
            <w:r w:rsidRPr="000677D9">
              <w:rPr>
                <w:color w:val="000000" w:themeColor="text1"/>
              </w:rPr>
              <w:t xml:space="preserve">  5000 </w:t>
            </w:r>
            <w:proofErr w:type="spellStart"/>
            <w:r w:rsidRPr="000677D9">
              <w:rPr>
                <w:color w:val="000000" w:themeColor="text1"/>
              </w:rPr>
              <w:t>mAh</w:t>
            </w:r>
            <w:proofErr w:type="spellEnd"/>
          </w:p>
          <w:p w14:paraId="6527E2FE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M</w:t>
            </w:r>
            <w:r w:rsidR="0087342D" w:rsidRPr="000677D9">
              <w:rPr>
                <w:color w:val="000000" w:themeColor="text1"/>
                <w:shd w:val="clear" w:color="auto" w:fill="FFFFFF"/>
              </w:rPr>
              <w:t>ODUŁ</w:t>
            </w:r>
            <w:r w:rsidRPr="000677D9">
              <w:rPr>
                <w:color w:val="000000" w:themeColor="text1"/>
                <w:shd w:val="clear" w:color="auto" w:fill="FFFFFF"/>
              </w:rPr>
              <w:t xml:space="preserve"> RTK</w:t>
            </w:r>
          </w:p>
          <w:p w14:paraId="463C06F6" w14:textId="77777777" w:rsidR="0087342D" w:rsidRPr="000677D9" w:rsidRDefault="0087342D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AKCESORIA:</w:t>
            </w:r>
          </w:p>
          <w:p w14:paraId="07E3D94C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 xml:space="preserve">4x </w:t>
            </w:r>
            <w:r w:rsidR="0087342D" w:rsidRPr="000677D9">
              <w:rPr>
                <w:color w:val="000000" w:themeColor="text1"/>
                <w:shd w:val="clear" w:color="auto" w:fill="FFFFFF"/>
              </w:rPr>
              <w:t>a</w:t>
            </w:r>
            <w:r w:rsidRPr="000677D9">
              <w:rPr>
                <w:color w:val="000000" w:themeColor="text1"/>
                <w:shd w:val="clear" w:color="auto" w:fill="FFFFFF"/>
              </w:rPr>
              <w:t>kumulator</w:t>
            </w:r>
            <w:r w:rsidR="0087342D" w:rsidRPr="000677D9">
              <w:rPr>
                <w:color w:val="000000" w:themeColor="text1"/>
                <w:shd w:val="clear" w:color="auto" w:fill="FFFFFF"/>
              </w:rPr>
              <w:t xml:space="preserve"> do</w:t>
            </w:r>
            <w:r w:rsidRPr="000677D9">
              <w:rPr>
                <w:color w:val="000000" w:themeColor="text1"/>
                <w:shd w:val="clear" w:color="auto" w:fill="FFFFFF"/>
              </w:rPr>
              <w:t xml:space="preserve"> drona</w:t>
            </w:r>
          </w:p>
          <w:p w14:paraId="4B13E87D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Hub do ładowania na trzy akumulatory</w:t>
            </w:r>
          </w:p>
          <w:p w14:paraId="55CADFDF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Aparatura sterująca</w:t>
            </w:r>
          </w:p>
          <w:p w14:paraId="62FB4D65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Ładowarka sieciowa USB-C</w:t>
            </w:r>
          </w:p>
          <w:p w14:paraId="5DD4FE4C" w14:textId="77777777" w:rsidR="001C62C8" w:rsidRPr="000677D9" w:rsidRDefault="0087342D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K</w:t>
            </w:r>
            <w:r w:rsidR="001C62C8" w:rsidRPr="000677D9">
              <w:rPr>
                <w:color w:val="000000" w:themeColor="text1"/>
                <w:shd w:val="clear" w:color="auto" w:fill="FFFFFF"/>
              </w:rPr>
              <w:t>ab</w:t>
            </w:r>
            <w:r w:rsidRPr="000677D9">
              <w:rPr>
                <w:color w:val="000000" w:themeColor="text1"/>
                <w:shd w:val="clear" w:color="auto" w:fill="FFFFFF"/>
              </w:rPr>
              <w:t>el</w:t>
            </w:r>
            <w:r w:rsidR="001C62C8" w:rsidRPr="000677D9">
              <w:rPr>
                <w:color w:val="000000" w:themeColor="text1"/>
                <w:shd w:val="clear" w:color="auto" w:fill="FFFFFF"/>
              </w:rPr>
              <w:t xml:space="preserve"> USB-C</w:t>
            </w:r>
          </w:p>
          <w:p w14:paraId="4F2C84F2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Kabel zasilania</w:t>
            </w:r>
          </w:p>
          <w:p w14:paraId="79F521DC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Osłona kamery</w:t>
            </w:r>
          </w:p>
          <w:p w14:paraId="4C20EEFB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2x pary zapasowych śmigieł</w:t>
            </w:r>
          </w:p>
          <w:p w14:paraId="267CE8FA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Karta pamięci: (wymagania minimalne)</w:t>
            </w:r>
          </w:p>
          <w:p w14:paraId="210297D6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Pojemność 64 GB</w:t>
            </w:r>
          </w:p>
          <w:p w14:paraId="7B87BE7C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Klasa prędkości: U3, V30, A2</w:t>
            </w:r>
          </w:p>
          <w:p w14:paraId="21A3A1C5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Prędkość odczytu (</w:t>
            </w:r>
            <w:r w:rsidR="24B6DCF0" w:rsidRPr="000677D9">
              <w:rPr>
                <w:color w:val="000000" w:themeColor="text1"/>
                <w:shd w:val="clear" w:color="auto" w:fill="FFFFFF"/>
              </w:rPr>
              <w:t>minimalna</w:t>
            </w:r>
          </w:p>
          <w:p w14:paraId="1D81CCD3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Prędkość zapisu (</w:t>
            </w:r>
            <w:r w:rsidR="65BA8DC5" w:rsidRPr="000677D9">
              <w:rPr>
                <w:color w:val="000000" w:themeColor="text1"/>
                <w:shd w:val="clear" w:color="auto" w:fill="FFFFFF"/>
              </w:rPr>
              <w:t>minimalna</w:t>
            </w:r>
          </w:p>
          <w:p w14:paraId="179B6E5B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Prędkość zapisu (minimalna) 30 MB/s</w:t>
            </w:r>
          </w:p>
          <w:p w14:paraId="40E55946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Walizka transportowa</w:t>
            </w:r>
          </w:p>
          <w:p w14:paraId="399E9F75" w14:textId="77777777" w:rsidR="001C62C8" w:rsidRPr="000677D9" w:rsidRDefault="001C62C8" w:rsidP="000677D9">
            <w:pPr>
              <w:rPr>
                <w:color w:val="000000" w:themeColor="text1"/>
                <w:shd w:val="clear" w:color="auto" w:fill="FFFFFF"/>
              </w:rPr>
            </w:pPr>
            <w:r w:rsidRPr="000677D9">
              <w:rPr>
                <w:color w:val="000000" w:themeColor="text1"/>
                <w:shd w:val="clear" w:color="auto" w:fill="FFFFFF"/>
              </w:rPr>
              <w:t>Gwarancja -  minimum 2 lata</w:t>
            </w:r>
          </w:p>
          <w:p w14:paraId="15581ADB" w14:textId="77777777" w:rsidR="0062223D" w:rsidRPr="000677D9" w:rsidRDefault="0062223D" w:rsidP="000677D9">
            <w:pPr>
              <w:rPr>
                <w:shd w:val="clear" w:color="auto" w:fill="FFFFFF"/>
              </w:rPr>
            </w:pPr>
          </w:p>
        </w:tc>
      </w:tr>
      <w:tr w:rsidR="00E31806" w:rsidRPr="003F5EF4" w14:paraId="59D0CF38" w14:textId="77777777" w:rsidTr="000677D9">
        <w:trPr>
          <w:trHeight w:val="1"/>
        </w:trPr>
        <w:tc>
          <w:tcPr>
            <w:tcW w:w="81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71C1EE46" w14:textId="77777777" w:rsidR="00E31806" w:rsidRPr="000677D9" w:rsidRDefault="00435214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val="en-US"/>
              </w:rPr>
            </w:pPr>
            <w:r w:rsidRPr="000677D9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lastRenderedPageBreak/>
              <w:t>4</w:t>
            </w:r>
          </w:p>
        </w:tc>
        <w:tc>
          <w:tcPr>
            <w:tcW w:w="3062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37DEDA02" w14:textId="77777777" w:rsidR="00E31806" w:rsidRPr="001C62C8" w:rsidRDefault="00E31806" w:rsidP="000677D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1C62C8">
              <w:rPr>
                <w:rFonts w:ascii="Calibri" w:hAnsi="Calibri" w:cs="Calibri"/>
                <w:sz w:val="22"/>
                <w:szCs w:val="22"/>
              </w:rPr>
              <w:t>OPROGRAMOWANIE</w:t>
            </w:r>
          </w:p>
        </w:tc>
        <w:tc>
          <w:tcPr>
            <w:tcW w:w="131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7B5E4BD3" w14:textId="77777777" w:rsidR="00E31806" w:rsidRDefault="00E31806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749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6B8FDA55" w14:textId="77777777" w:rsidR="002005AA" w:rsidRPr="000677D9" w:rsidRDefault="002005AA" w:rsidP="000677D9">
            <w:pPr>
              <w:rPr>
                <w:rFonts w:eastAsiaTheme="minorHAnsi"/>
                <w:lang w:eastAsia="en-US"/>
              </w:rPr>
            </w:pPr>
            <w:r w:rsidRPr="000677D9">
              <w:rPr>
                <w:rFonts w:eastAsiaTheme="minorHAnsi"/>
                <w:lang w:eastAsia="en-US"/>
              </w:rPr>
              <w:t xml:space="preserve">Oprogramowanie do analiz </w:t>
            </w:r>
            <w:proofErr w:type="spellStart"/>
            <w:r w:rsidRPr="000677D9">
              <w:rPr>
                <w:rFonts w:eastAsiaTheme="minorHAnsi"/>
                <w:lang w:eastAsia="en-US"/>
              </w:rPr>
              <w:t>multispektralnych</w:t>
            </w:r>
            <w:proofErr w:type="spellEnd"/>
            <w:r w:rsidRPr="000677D9">
              <w:rPr>
                <w:rFonts w:eastAsiaTheme="minorHAnsi"/>
                <w:lang w:eastAsia="en-US"/>
              </w:rPr>
              <w:t xml:space="preserve">  - </w:t>
            </w:r>
            <w:r w:rsidRPr="000677D9">
              <w:t xml:space="preserve">do fotogrametrii w rolnictwie i leśnictwie, </w:t>
            </w:r>
            <w:proofErr w:type="spellStart"/>
            <w:r w:rsidRPr="000677D9">
              <w:t>reflektancji</w:t>
            </w:r>
            <w:proofErr w:type="spellEnd"/>
            <w:r w:rsidRPr="000677D9">
              <w:t xml:space="preserve"> oraz map indeksów wegetacyjnych na podstawie zdjęć z drona. Do generowania indeksów wegetacyjnych. (NDVI, GNDVI, LCI czy NDRE) i tworzenia własnych  wskaźników</w:t>
            </w:r>
          </w:p>
          <w:p w14:paraId="08B7D250" w14:textId="77777777" w:rsidR="00C9238E" w:rsidRPr="000677D9" w:rsidRDefault="00C9238E" w:rsidP="000677D9">
            <w:pPr>
              <w:rPr>
                <w:rFonts w:eastAsiaTheme="minorHAnsi"/>
                <w:lang w:eastAsia="en-US"/>
              </w:rPr>
            </w:pPr>
            <w:r w:rsidRPr="000677D9">
              <w:rPr>
                <w:rFonts w:eastAsiaTheme="minorHAnsi"/>
                <w:lang w:eastAsia="en-US"/>
              </w:rPr>
              <w:lastRenderedPageBreak/>
              <w:t>Oprogramowanie ma stanowić rozwinięcie dla posiadanego już oprogramowania Pix4DMapper i ma być z nim kompatybilne</w:t>
            </w:r>
          </w:p>
          <w:p w14:paraId="0F0BFC0A" w14:textId="77777777" w:rsidR="00E31806" w:rsidRPr="000677D9" w:rsidRDefault="00E31806" w:rsidP="000677D9">
            <w:pPr>
              <w:rPr>
                <w:shd w:val="clear" w:color="auto" w:fill="F0F0F0"/>
              </w:rPr>
            </w:pPr>
            <w:r w:rsidRPr="000677D9">
              <w:rPr>
                <w:rFonts w:eastAsiaTheme="minorHAnsi"/>
                <w:lang w:eastAsia="en-US"/>
              </w:rPr>
              <w:t>Licencja dla 2 stanowisk używanych pojedynczo z możliwością przenoszenia na różne urządzenia (licencja pływająca).</w:t>
            </w:r>
          </w:p>
        </w:tc>
      </w:tr>
      <w:tr w:rsidR="0062223D" w:rsidRPr="00347714" w14:paraId="007024FF" w14:textId="77777777" w:rsidTr="000677D9">
        <w:trPr>
          <w:trHeight w:val="1"/>
        </w:trPr>
        <w:tc>
          <w:tcPr>
            <w:tcW w:w="81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3AAA6B0A" w14:textId="77777777" w:rsidR="0062223D" w:rsidRPr="000677D9" w:rsidRDefault="00435214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val="en-US"/>
              </w:rPr>
            </w:pPr>
            <w:r w:rsidRPr="000677D9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lastRenderedPageBreak/>
              <w:t>5</w:t>
            </w:r>
          </w:p>
        </w:tc>
        <w:tc>
          <w:tcPr>
            <w:tcW w:w="3062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36D9345A" w14:textId="77777777" w:rsidR="0062223D" w:rsidRPr="00185968" w:rsidRDefault="00185968" w:rsidP="000677D9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185968">
              <w:rPr>
                <w:rFonts w:ascii="Calibri" w:hAnsi="Calibri" w:cs="Calibri"/>
                <w:sz w:val="22"/>
                <w:szCs w:val="22"/>
              </w:rPr>
              <w:t>K</w:t>
            </w:r>
            <w:r w:rsidR="00E31806">
              <w:rPr>
                <w:rFonts w:ascii="Calibri" w:hAnsi="Calibri" w:cs="Calibri"/>
                <w:sz w:val="22"/>
                <w:szCs w:val="22"/>
              </w:rPr>
              <w:t>OMPUTER</w:t>
            </w:r>
            <w:r w:rsidR="00CF4492">
              <w:rPr>
                <w:rFonts w:ascii="Calibri" w:hAnsi="Calibri" w:cs="Calibri"/>
                <w:sz w:val="22"/>
                <w:szCs w:val="22"/>
              </w:rPr>
              <w:t>( stacja robocza, monitor, klawiatura i mysz)</w:t>
            </w:r>
          </w:p>
        </w:tc>
        <w:tc>
          <w:tcPr>
            <w:tcW w:w="131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45BA32BE" w14:textId="77777777" w:rsidR="0062223D" w:rsidRPr="00185968" w:rsidRDefault="00185968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185968"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133978E5" w14:textId="77777777" w:rsidR="00185968" w:rsidRDefault="0062223D" w:rsidP="000677D9">
            <w:pPr>
              <w:rPr>
                <w:rFonts w:ascii="Calibri" w:hAnsi="Calibri" w:cs="Calibri"/>
              </w:rPr>
            </w:pPr>
            <w:r w:rsidRPr="0018596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85968" w:rsidRPr="00185968">
              <w:rPr>
                <w:rFonts w:ascii="Calibri" w:hAnsi="Calibri" w:cs="Calibri"/>
                <w:sz w:val="22"/>
                <w:szCs w:val="22"/>
              </w:rPr>
              <w:t>STACJA ROBOCZA</w:t>
            </w:r>
          </w:p>
          <w:p w14:paraId="1EDFA2D0" w14:textId="77777777" w:rsidR="00A27D8C" w:rsidRPr="00752FBA" w:rsidRDefault="00BB24CD" w:rsidP="00A27D8C">
            <w:bookmarkStart w:id="0" w:name="_Hlk175690277"/>
            <w:r w:rsidRPr="00EC0319">
              <w:t xml:space="preserve">Procesor zgodny z rekomendowanymi wymaganiami dla oprogramowania Pix4DMapper </w:t>
            </w:r>
            <w:r w:rsidR="00A27D8C" w:rsidRPr="00EC0319">
              <w:t xml:space="preserve">zapewniający wydajność min. 51 500 pkt. w teście </w:t>
            </w:r>
            <w:proofErr w:type="spellStart"/>
            <w:r w:rsidR="00A27D8C" w:rsidRPr="00EC0319">
              <w:t>Passmark</w:t>
            </w:r>
            <w:proofErr w:type="spellEnd"/>
            <w:r w:rsidR="00A27D8C" w:rsidRPr="00EC0319">
              <w:t xml:space="preserve"> CPU Mark, znajdujący się na liście</w:t>
            </w:r>
            <w:r w:rsidR="00A27D8C" w:rsidRPr="00354B56">
              <w:t xml:space="preserve"> </w:t>
            </w:r>
            <w:hyperlink r:id="rId11">
              <w:r w:rsidR="00A27D8C" w:rsidRPr="00354B56">
                <w:rPr>
                  <w:rStyle w:val="Hipercze"/>
                </w:rPr>
                <w:t>https://www.cpubenchmark.net/cpu_list.php</w:t>
              </w:r>
            </w:hyperlink>
            <w:r w:rsidR="00A27D8C" w:rsidRPr="00354B56">
              <w:rPr>
                <w:u w:val="single"/>
              </w:rPr>
              <w:t xml:space="preserve"> </w:t>
            </w:r>
            <w:r w:rsidR="00A27D8C" w:rsidRPr="00752FBA">
              <w:t>. Wynik w okresie nie wcześniej niż 21 dni przed terminem składania ofert.</w:t>
            </w:r>
          </w:p>
          <w:p w14:paraId="089E956A" w14:textId="36872F99" w:rsidR="00E556DD" w:rsidRPr="002375A4" w:rsidRDefault="00A27D8C" w:rsidP="00E556DD">
            <w:pPr>
              <w:rPr>
                <w:shd w:val="clear" w:color="auto" w:fill="FFFFFF"/>
              </w:rPr>
            </w:pPr>
            <w:r w:rsidRPr="00354B56">
              <w:rPr>
                <w:b/>
                <w:bCs/>
              </w:rPr>
              <w:t xml:space="preserve">Do oferty należy dołączyć wydruk z powyższej strony. </w:t>
            </w:r>
            <w:r w:rsidR="00E556DD" w:rsidRPr="00354B56">
              <w:rPr>
                <w:b/>
                <w:bCs/>
              </w:rPr>
              <w:t xml:space="preserve"> Zamawiający dopuszcza wydruk w języku angielskim.</w:t>
            </w:r>
          </w:p>
          <w:p w14:paraId="0475D331" w14:textId="46D6B915" w:rsidR="009925DA" w:rsidRDefault="009925DA" w:rsidP="00A27D8C">
            <w:pPr>
              <w:rPr>
                <w:rFonts w:ascii="Calibri" w:hAnsi="Calibri" w:cs="Calibri"/>
              </w:rPr>
            </w:pPr>
          </w:p>
          <w:bookmarkEnd w:id="0"/>
          <w:p w14:paraId="3733B92C" w14:textId="77777777" w:rsidR="00185968" w:rsidRPr="00EC0319" w:rsidRDefault="00185968" w:rsidP="000677D9">
            <w:r w:rsidRPr="00EC0319">
              <w:t xml:space="preserve">Pamięć: </w:t>
            </w:r>
            <w:r w:rsidR="00C35666" w:rsidRPr="00EC0319">
              <w:t>min.</w:t>
            </w:r>
            <w:r w:rsidR="076E5B5F" w:rsidRPr="00EC0319">
              <w:t xml:space="preserve"> </w:t>
            </w:r>
            <w:r w:rsidR="009925DA" w:rsidRPr="00EC0319">
              <w:t>2 x 32GB</w:t>
            </w:r>
          </w:p>
          <w:p w14:paraId="200225CA" w14:textId="2E297C9E" w:rsidR="00E556DD" w:rsidRPr="002375A4" w:rsidRDefault="00185968" w:rsidP="00E556DD">
            <w:pPr>
              <w:rPr>
                <w:shd w:val="clear" w:color="auto" w:fill="FFFFFF"/>
              </w:rPr>
            </w:pPr>
            <w:bookmarkStart w:id="1" w:name="_Hlk175690330"/>
            <w:r w:rsidRPr="008B04D1">
              <w:t xml:space="preserve">Karta graficzna </w:t>
            </w:r>
            <w:r w:rsidR="00BB05CF" w:rsidRPr="008B04D1">
              <w:t xml:space="preserve">o wydajności min. </w:t>
            </w:r>
            <w:r w:rsidR="00EC0319" w:rsidRPr="008B04D1">
              <w:t xml:space="preserve"> </w:t>
            </w:r>
            <w:r w:rsidR="0065744C" w:rsidRPr="008B04D1">
              <w:t>29500</w:t>
            </w:r>
            <w:r w:rsidR="00EC0319" w:rsidRPr="008B04D1">
              <w:t xml:space="preserve"> </w:t>
            </w:r>
            <w:r w:rsidR="00BB05CF" w:rsidRPr="008B04D1">
              <w:t>pkt</w:t>
            </w:r>
            <w:r w:rsidR="00EC0319" w:rsidRPr="008B04D1">
              <w:t xml:space="preserve"> w teście </w:t>
            </w:r>
            <w:proofErr w:type="spellStart"/>
            <w:r w:rsidR="00EC0319" w:rsidRPr="008B04D1">
              <w:t>Passmark</w:t>
            </w:r>
            <w:proofErr w:type="spellEnd"/>
            <w:r w:rsidR="00EC0319" w:rsidRPr="008B04D1">
              <w:t xml:space="preserve"> </w:t>
            </w:r>
            <w:r w:rsidR="00EF563C" w:rsidRPr="008B04D1">
              <w:t>G</w:t>
            </w:r>
            <w:r w:rsidR="00EC0319" w:rsidRPr="008B04D1">
              <w:t>PU Mark</w:t>
            </w:r>
            <w:r w:rsidR="00EC0319" w:rsidRPr="00EC0319">
              <w:t>, znajdujący się na liście</w:t>
            </w:r>
            <w:r w:rsidR="00EC0319" w:rsidRPr="00354B56">
              <w:t xml:space="preserve"> </w:t>
            </w:r>
            <w:hyperlink r:id="rId12" w:history="1">
              <w:r w:rsidR="00EF563C" w:rsidRPr="000C645A">
                <w:rPr>
                  <w:rStyle w:val="Hipercze"/>
                </w:rPr>
                <w:t>https://www.videocardbenchmark.net/gpu_list.php</w:t>
              </w:r>
            </w:hyperlink>
            <w:r w:rsidR="00EF563C">
              <w:t xml:space="preserve"> </w:t>
            </w:r>
            <w:r w:rsidR="00EC0319" w:rsidRPr="00752FBA">
              <w:t xml:space="preserve"> Wynik w okresie nie wcześniej niż 21 dni przed terminem składania ofert.</w:t>
            </w:r>
            <w:r w:rsidR="00E556DD">
              <w:t xml:space="preserve"> Do oferty należy dołączyć wydruk z powyższej strony</w:t>
            </w:r>
            <w:r w:rsidR="00E556DD" w:rsidRPr="00354B56">
              <w:rPr>
                <w:b/>
                <w:bCs/>
              </w:rPr>
              <w:t xml:space="preserve"> Zamawiający dopuszcza wydruk w języku angielskim.</w:t>
            </w:r>
          </w:p>
          <w:p w14:paraId="56539391" w14:textId="0D707447" w:rsidR="00EC0319" w:rsidRPr="00752FBA" w:rsidRDefault="00EC0319" w:rsidP="00EC0319"/>
          <w:bookmarkEnd w:id="1"/>
          <w:p w14:paraId="5F50FF8F" w14:textId="77777777" w:rsidR="00185968" w:rsidRPr="00EC0319" w:rsidRDefault="00185968" w:rsidP="000677D9"/>
          <w:p w14:paraId="416901A4" w14:textId="77777777" w:rsidR="00185968" w:rsidRPr="00EC0319" w:rsidRDefault="0087342D" w:rsidP="000677D9">
            <w:r w:rsidRPr="00EC0319">
              <w:t xml:space="preserve">Min. </w:t>
            </w:r>
            <w:r w:rsidR="00185968" w:rsidRPr="00EC0319">
              <w:t xml:space="preserve">2 </w:t>
            </w:r>
            <w:r w:rsidRPr="00EC0319">
              <w:t>d</w:t>
            </w:r>
            <w:r w:rsidR="00185968" w:rsidRPr="00EC0319">
              <w:t>yski (systemowy i dysk na dane)</w:t>
            </w:r>
            <w:r w:rsidR="0F09C861" w:rsidRPr="00EC0319">
              <w:t xml:space="preserve"> - każdy</w:t>
            </w:r>
            <w:r w:rsidR="00C35666" w:rsidRPr="00EC0319">
              <w:t xml:space="preserve"> </w:t>
            </w:r>
            <w:r w:rsidRPr="00EC0319">
              <w:t xml:space="preserve">o pojemności </w:t>
            </w:r>
            <w:r w:rsidR="00C35666" w:rsidRPr="00EC0319">
              <w:t>min.</w:t>
            </w:r>
            <w:r w:rsidR="00185968" w:rsidRPr="00EC0319">
              <w:t xml:space="preserve"> 1TB SSD </w:t>
            </w:r>
          </w:p>
          <w:p w14:paraId="7470D19B" w14:textId="77777777" w:rsidR="00185968" w:rsidRPr="00EC0319" w:rsidRDefault="00185968" w:rsidP="000677D9">
            <w:r w:rsidRPr="00EC0319">
              <w:t>Obudowa</w:t>
            </w:r>
            <w:r w:rsidR="0087342D" w:rsidRPr="00EC0319">
              <w:t xml:space="preserve"> (wymagania minimalne)</w:t>
            </w:r>
            <w:r w:rsidRPr="00EC0319">
              <w:t>:</w:t>
            </w:r>
          </w:p>
          <w:p w14:paraId="27263021" w14:textId="77777777" w:rsidR="009925DA" w:rsidRPr="00EC0319" w:rsidRDefault="00185968" w:rsidP="000677D9">
            <w:r w:rsidRPr="00EC0319">
              <w:t>•</w:t>
            </w:r>
            <w:r w:rsidRPr="00EC0319">
              <w:tab/>
            </w:r>
            <w:r w:rsidR="0087342D" w:rsidRPr="00EC0319">
              <w:t>t</w:t>
            </w:r>
            <w:r w:rsidRPr="00EC0319">
              <w:t>rzy porty USB z przodu</w:t>
            </w:r>
          </w:p>
          <w:p w14:paraId="7F112F89" w14:textId="77777777" w:rsidR="009925DA" w:rsidRPr="00EC0319" w:rsidRDefault="009925DA" w:rsidP="000677D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0319">
              <w:rPr>
                <w:rFonts w:ascii="Times New Roman" w:hAnsi="Times New Roman" w:cs="Times New Roman"/>
                <w:sz w:val="24"/>
                <w:szCs w:val="24"/>
              </w:rPr>
              <w:t xml:space="preserve">USB 3.1 </w:t>
            </w:r>
            <w:proofErr w:type="spellStart"/>
            <w:r w:rsidRPr="00EC0319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  <w:proofErr w:type="spellEnd"/>
            <w:r w:rsidRPr="00EC0319">
              <w:rPr>
                <w:rFonts w:ascii="Times New Roman" w:hAnsi="Times New Roman" w:cs="Times New Roman"/>
                <w:sz w:val="24"/>
                <w:szCs w:val="24"/>
              </w:rPr>
              <w:t xml:space="preserve">-C, z szybkim ładowaniem i szybkością min. 10 </w:t>
            </w:r>
            <w:proofErr w:type="spellStart"/>
            <w:r w:rsidRPr="00EC031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  <w:r w:rsidRPr="00EC0319">
              <w:rPr>
                <w:rFonts w:ascii="Times New Roman" w:hAnsi="Times New Roman" w:cs="Times New Roman"/>
                <w:sz w:val="24"/>
                <w:szCs w:val="24"/>
              </w:rPr>
              <w:t>/s</w:t>
            </w:r>
          </w:p>
          <w:p w14:paraId="51599AE5" w14:textId="77777777" w:rsidR="00185968" w:rsidRPr="00EC0319" w:rsidRDefault="0087342D" w:rsidP="000677D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031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85968" w:rsidRPr="00EC0319">
              <w:rPr>
                <w:rFonts w:ascii="Times New Roman" w:hAnsi="Times New Roman" w:cs="Times New Roman"/>
                <w:sz w:val="24"/>
                <w:szCs w:val="24"/>
              </w:rPr>
              <w:t>wa fabrycznie zainstalowane wentylatory z możliwością rozbudowy do czterech wentylatorów 140 mm lub sześciu wentylatorów 120 mm</w:t>
            </w:r>
          </w:p>
          <w:p w14:paraId="75983468" w14:textId="77777777" w:rsidR="009925DA" w:rsidRPr="00EC0319" w:rsidRDefault="0087342D" w:rsidP="000677D9">
            <w:pPr>
              <w:pStyle w:val="Akapitzlist"/>
              <w:numPr>
                <w:ilvl w:val="0"/>
                <w:numId w:val="10"/>
              </w:numPr>
              <w:ind w:hanging="669"/>
              <w:rPr>
                <w:rFonts w:ascii="Times New Roman" w:hAnsi="Times New Roman" w:cs="Times New Roman"/>
                <w:sz w:val="24"/>
                <w:szCs w:val="24"/>
              </w:rPr>
            </w:pPr>
            <w:r w:rsidRPr="00EC031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185968" w:rsidRPr="00EC0319">
              <w:rPr>
                <w:rFonts w:ascii="Times New Roman" w:hAnsi="Times New Roman" w:cs="Times New Roman"/>
                <w:sz w:val="24"/>
                <w:szCs w:val="24"/>
              </w:rPr>
              <w:t xml:space="preserve">asilacz: 1000W </w:t>
            </w:r>
          </w:p>
          <w:p w14:paraId="6B1F653A" w14:textId="77777777" w:rsidR="00185968" w:rsidRPr="00EC0319" w:rsidRDefault="0087342D" w:rsidP="000677D9">
            <w:pPr>
              <w:pStyle w:val="Akapitzlist"/>
              <w:numPr>
                <w:ilvl w:val="0"/>
                <w:numId w:val="10"/>
              </w:numPr>
              <w:ind w:hanging="669"/>
              <w:rPr>
                <w:rFonts w:ascii="Times New Roman" w:hAnsi="Times New Roman" w:cs="Times New Roman"/>
                <w:sz w:val="24"/>
                <w:szCs w:val="24"/>
              </w:rPr>
            </w:pPr>
            <w:r w:rsidRPr="00EC03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</w:t>
            </w:r>
            <w:r w:rsidR="00185968" w:rsidRPr="00EC0319">
              <w:rPr>
                <w:rFonts w:ascii="Times New Roman" w:hAnsi="Times New Roman" w:cs="Times New Roman"/>
                <w:sz w:val="24"/>
                <w:szCs w:val="24"/>
              </w:rPr>
              <w:t>kablowanie modularne</w:t>
            </w:r>
          </w:p>
          <w:p w14:paraId="2E7B4E31" w14:textId="77777777" w:rsidR="00185968" w:rsidRPr="00EC0319" w:rsidRDefault="00185968" w:rsidP="000677D9">
            <w:r w:rsidRPr="00EC0319">
              <w:t>•</w:t>
            </w:r>
            <w:r w:rsidRPr="00EC0319">
              <w:tab/>
            </w:r>
            <w:r w:rsidR="0087342D" w:rsidRPr="00EC0319">
              <w:t>u</w:t>
            </w:r>
            <w:r w:rsidRPr="00EC0319">
              <w:t>kład PFC</w:t>
            </w:r>
          </w:p>
          <w:p w14:paraId="4B738BD6" w14:textId="77777777" w:rsidR="00185968" w:rsidRPr="00EC0319" w:rsidRDefault="00185968" w:rsidP="000677D9">
            <w:r w:rsidRPr="00EC0319">
              <w:t>•</w:t>
            </w:r>
            <w:r w:rsidRPr="00EC0319">
              <w:tab/>
            </w:r>
            <w:r w:rsidR="0087342D" w:rsidRPr="00EC0319">
              <w:t>z</w:t>
            </w:r>
            <w:r w:rsidRPr="00EC0319">
              <w:t xml:space="preserve">abezpieczenia </w:t>
            </w:r>
            <w:r w:rsidR="0087342D" w:rsidRPr="00EC0319">
              <w:t>p</w:t>
            </w:r>
            <w:r w:rsidRPr="00EC0319">
              <w:t>rzed zbyt wysokim prądem</w:t>
            </w:r>
          </w:p>
          <w:p w14:paraId="2AC86902" w14:textId="77777777" w:rsidR="00185968" w:rsidRPr="00EC0319" w:rsidRDefault="00185968" w:rsidP="000677D9">
            <w:r w:rsidRPr="00EC0319">
              <w:t>•</w:t>
            </w:r>
            <w:r w:rsidRPr="00EC0319">
              <w:tab/>
            </w:r>
            <w:r w:rsidR="0087342D" w:rsidRPr="00EC0319">
              <w:t>z</w:t>
            </w:r>
            <w:r w:rsidRPr="00EC0319">
              <w:t xml:space="preserve">abezpieczenia </w:t>
            </w:r>
            <w:r w:rsidR="0087342D" w:rsidRPr="00EC0319">
              <w:t>przeciw przeciążeniowe</w:t>
            </w:r>
          </w:p>
          <w:p w14:paraId="65714A84" w14:textId="77777777" w:rsidR="00EC0319" w:rsidRPr="00540F0F" w:rsidRDefault="00EC0319" w:rsidP="00EC0319">
            <w:pPr>
              <w:rPr>
                <w:rFonts w:cstheme="minorHAnsi"/>
                <w:b/>
                <w:bCs/>
                <w:u w:val="single"/>
              </w:rPr>
            </w:pPr>
            <w:r w:rsidRPr="00540F0F">
              <w:rPr>
                <w:rFonts w:cstheme="minorHAnsi"/>
                <w:b/>
                <w:bCs/>
                <w:u w:val="single"/>
              </w:rPr>
              <w:t xml:space="preserve">System operacyjny w wersji odpowiedniej dla jednostki JST. </w:t>
            </w:r>
          </w:p>
          <w:p w14:paraId="46448D28" w14:textId="77777777" w:rsidR="00EC0319" w:rsidRPr="009C49B6" w:rsidRDefault="00EC0319" w:rsidP="00EC0319">
            <w:pPr>
              <w:rPr>
                <w:rFonts w:cstheme="minorHAnsi"/>
                <w:u w:val="single"/>
              </w:rPr>
            </w:pPr>
            <w:r w:rsidRPr="009C49B6">
              <w:rPr>
                <w:rFonts w:cstheme="minorHAnsi"/>
                <w:i/>
                <w:iCs/>
                <w:u w:val="single"/>
              </w:rPr>
              <w:t>Zamawiający nie dopuszcza zaoferowania systemu operacyjnego pochodzącego z rynku wtórnego, reaktywowanego systemu.</w:t>
            </w:r>
            <w:r w:rsidRPr="009C49B6">
              <w:rPr>
                <w:rFonts w:cstheme="minorHAnsi"/>
                <w:u w:val="single"/>
              </w:rPr>
              <w:t xml:space="preserve"> </w:t>
            </w:r>
          </w:p>
          <w:p w14:paraId="4EE82440" w14:textId="77777777" w:rsidR="00EC0319" w:rsidRPr="009C49B6" w:rsidRDefault="00EC0319" w:rsidP="00EC0319">
            <w:pPr>
              <w:rPr>
                <w:rFonts w:cstheme="minorHAnsi"/>
              </w:rPr>
            </w:pPr>
            <w:r w:rsidRPr="009C49B6">
              <w:rPr>
                <w:rFonts w:cstheme="minorHAnsi"/>
              </w:rPr>
              <w:t>System równoważny musi spełniać następujące wymagania poprzez wbudowane mechanizmy, bez użycia dodatkowych aplikacji:</w:t>
            </w:r>
          </w:p>
          <w:p w14:paraId="3AC39A98" w14:textId="77777777" w:rsidR="00EC0319" w:rsidRPr="009C49B6" w:rsidRDefault="00EC0319" w:rsidP="00EC0319">
            <w:pPr>
              <w:numPr>
                <w:ilvl w:val="0"/>
                <w:numId w:val="4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Dostępne dwa rodzaje graficznego interfejsu użytkownika:</w:t>
            </w:r>
          </w:p>
          <w:p w14:paraId="7D0E8FE8" w14:textId="77777777" w:rsidR="00EC0319" w:rsidRPr="009C49B6" w:rsidRDefault="00EC0319" w:rsidP="00EC0319">
            <w:pPr>
              <w:numPr>
                <w:ilvl w:val="1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Klasyczny, umożliwiający obsługę przy pomocy klawiatury i myszy,</w:t>
            </w:r>
          </w:p>
          <w:p w14:paraId="32B3BD8E" w14:textId="77777777" w:rsidR="00EC0319" w:rsidRPr="009C49B6" w:rsidRDefault="00EC0319" w:rsidP="00EC0319">
            <w:pPr>
              <w:numPr>
                <w:ilvl w:val="1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Dotykowy umożliwiający sterowanie dotykiem na urządzeniach typu tablet lub monitorach dotykowych.</w:t>
            </w:r>
          </w:p>
          <w:p w14:paraId="347BB73F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Interfejsy użytkownika dostępne w wielu językach do wyboru – w tym polskim i angielskim.</w:t>
            </w:r>
          </w:p>
          <w:p w14:paraId="0931AA61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Zlokalizowane w języku polskim, co najmniej następujące elementy: menu, odtwarzacz multimediów, pomoc, komunikaty systemowe. </w:t>
            </w:r>
          </w:p>
          <w:p w14:paraId="51621172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Wbudowany system pomocy w języku polskim.</w:t>
            </w:r>
          </w:p>
          <w:p w14:paraId="3A4423D2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Graficzne środowisko instalacji i konfiguracji dostępne w języku polskim.</w:t>
            </w:r>
          </w:p>
          <w:p w14:paraId="631F0E39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>Funkcje związane z obsługą komputerów typu tablet, z wbudowanym modułem „uczenia się” pisma użytkownika – obsługa języka polskiego.</w:t>
            </w:r>
          </w:p>
          <w:p w14:paraId="39717FDE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Funkcjonalność rozpoznawania mowy, pozwalającą na sterowanie komputerem głosowo, wraz z modułem „uczenia się” głosu użytkownika.</w:t>
            </w:r>
          </w:p>
          <w:p w14:paraId="52433559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potrzebne.</w:t>
            </w:r>
          </w:p>
          <w:p w14:paraId="77627F08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dokonywania aktualizacji i poprawek systemu poprzez mechanizm zarządzany przez administratora systemu Zamawiającego.</w:t>
            </w:r>
          </w:p>
          <w:p w14:paraId="18B03EBC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Dostępność bezpłatnych biuletynów bezpieczeństwa związanych z działaniem systemu operacyjnego.</w:t>
            </w:r>
          </w:p>
          <w:p w14:paraId="3C636A45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Wbudowana zapora internetowa (firewall) dla ochrony połączeń internetowych; zintegrowana z systemem konsola do zarządzania ustawieniami zapory i regułami IP v4 </w:t>
            </w:r>
            <w:r w:rsidRPr="009C49B6">
              <w:rPr>
                <w:rFonts w:cstheme="minorHAnsi"/>
              </w:rPr>
              <w:br/>
              <w:t xml:space="preserve">i v6. </w:t>
            </w:r>
          </w:p>
          <w:p w14:paraId="4CF0A6D7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Wbudowane mechanizmy ochrony antywirusowej i przeciw złośliwemu oprogramowaniu z zapewnionymi bezpłatnymi aktualizacjami.</w:t>
            </w:r>
          </w:p>
          <w:p w14:paraId="473D74C6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 xml:space="preserve">Wsparcie dla większości powszechnie używanych urządzeń peryferyjnych (drukarek, urządzeń sieciowych, standardów USB, </w:t>
            </w:r>
            <w:proofErr w:type="spellStart"/>
            <w:r w:rsidRPr="009C49B6">
              <w:rPr>
                <w:rFonts w:cstheme="minorHAnsi"/>
              </w:rPr>
              <w:t>Plug&amp;Play</w:t>
            </w:r>
            <w:proofErr w:type="spellEnd"/>
            <w:r w:rsidRPr="009C49B6">
              <w:rPr>
                <w:rFonts w:cstheme="minorHAnsi"/>
              </w:rPr>
              <w:t>, Wi-Fi).</w:t>
            </w:r>
          </w:p>
          <w:p w14:paraId="1BB5B4A3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Funkcjonalność automatycznej zmiany domyślnej drukarki w zależności od sieci, do której podłączony jest komputer.</w:t>
            </w:r>
          </w:p>
          <w:p w14:paraId="24DF897D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zarządzania stacją roboczą poprzez polityki grupowe – przez politykę rozumiemy zestaw reguł definiujących lub ograniczających funkcjonalność systemu lub aplikacji.</w:t>
            </w:r>
          </w:p>
          <w:p w14:paraId="2EAA43B2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Rozbudowane, definiowalne polityki bezpieczeństwa – polityki dla systemu operacyjnego i dla wskazanych aplikacji.</w:t>
            </w:r>
          </w:p>
          <w:p w14:paraId="54F3E1D9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Możliwość zdalnej automatycznej instalacji, konfiguracji, administrowania oraz aktualizowania systemu, zgodnie z określonymi uprawnieniami poprzez polityki grupowe.   </w:t>
            </w:r>
          </w:p>
          <w:p w14:paraId="2B2C2809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Zabezpieczony hasłem hierarchiczny dostęp do systemu, konta i profile użytkowników zarządzane zdalnie; praca systemu w trybie ochrony kont użytkowników.</w:t>
            </w:r>
          </w:p>
          <w:p w14:paraId="5808B1D1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Mechanizm pozwalający użytkownikowi zarejestrowanego w systemie przedsiębiorstwa/instytucji urządzenia na uprawniony dostęp do zasobów tego systemu.</w:t>
            </w:r>
          </w:p>
          <w:p w14:paraId="609A82E1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Zintegrowany z systemem moduł wyszukiwania informacji (plików różnego typu, tekstów, metadanych) dostępny z kilku poziomów: poziom menu, poziom otwartego okna systemu </w:t>
            </w:r>
            <w:r w:rsidRPr="009C49B6">
              <w:rPr>
                <w:rFonts w:cstheme="minorHAnsi"/>
              </w:rPr>
              <w:lastRenderedPageBreak/>
              <w:t>operacyjnego; system wyszukiwania oparty na konfigurowalnym przez użytkownika module indeksacji zasobów lokalnych.</w:t>
            </w:r>
          </w:p>
          <w:p w14:paraId="229BD76B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Zintegrowany z systemem operacyjnym moduł synchronizacji komputera z urządzeniami zewnętrznymi.  </w:t>
            </w:r>
          </w:p>
          <w:p w14:paraId="4FA3EA01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  <w:lang w:val="en-US"/>
              </w:rPr>
            </w:pPr>
            <w:r w:rsidRPr="009C49B6">
              <w:rPr>
                <w:rFonts w:cstheme="minorHAnsi"/>
                <w:lang w:val="en-US"/>
              </w:rPr>
              <w:t>Obsługa standardu NFC (near field communication).</w:t>
            </w:r>
          </w:p>
          <w:p w14:paraId="5E5502CD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Możliwość przystosowania stanowiska dla osób niepełnosprawnych (np. słabo widzących). </w:t>
            </w:r>
          </w:p>
          <w:p w14:paraId="7E595586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Wsparcie dla IPSEC oparte na politykach – wdrażanie IPSEC oparte na zestawach reguł definiujących ustawienia zarządzanych w sposób centralny.</w:t>
            </w:r>
          </w:p>
          <w:p w14:paraId="4432FAD4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Automatyczne występowanie i używanie (wystawianie) certyfikatów PKI X.509.</w:t>
            </w:r>
          </w:p>
          <w:p w14:paraId="72CD684F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Mechanizmy logowania do domeny w oparciu o:</w:t>
            </w:r>
          </w:p>
          <w:p w14:paraId="4D27A1F9" w14:textId="77777777" w:rsidR="00EC0319" w:rsidRPr="009C49B6" w:rsidRDefault="00EC0319" w:rsidP="00EC0319">
            <w:pPr>
              <w:numPr>
                <w:ilvl w:val="1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Login i hasło,</w:t>
            </w:r>
          </w:p>
          <w:p w14:paraId="047DB04B" w14:textId="77777777" w:rsidR="00EC0319" w:rsidRPr="009C49B6" w:rsidRDefault="00EC0319" w:rsidP="00EC0319">
            <w:pPr>
              <w:numPr>
                <w:ilvl w:val="1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Karty z certyfikatami (</w:t>
            </w:r>
            <w:proofErr w:type="spellStart"/>
            <w:r w:rsidRPr="009C49B6">
              <w:rPr>
                <w:rFonts w:cstheme="minorHAnsi"/>
              </w:rPr>
              <w:t>smartcard</w:t>
            </w:r>
            <w:proofErr w:type="spellEnd"/>
            <w:r w:rsidRPr="009C49B6">
              <w:rPr>
                <w:rFonts w:cstheme="minorHAnsi"/>
              </w:rPr>
              <w:t>),</w:t>
            </w:r>
          </w:p>
          <w:p w14:paraId="64E0D0C3" w14:textId="77777777" w:rsidR="00EC0319" w:rsidRPr="009C49B6" w:rsidRDefault="00EC0319" w:rsidP="00EC0319">
            <w:pPr>
              <w:numPr>
                <w:ilvl w:val="1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Wirtualne karty (logowanie w oparciu o certyfikat chroniony poprzez moduł TPM).</w:t>
            </w:r>
          </w:p>
          <w:p w14:paraId="1FB5A66D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Mechanizmy wieloelementowego uwierzytelniania.</w:t>
            </w:r>
          </w:p>
          <w:p w14:paraId="16BE786B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Wsparcie dla uwierzytelniania na bazie </w:t>
            </w:r>
            <w:proofErr w:type="spellStart"/>
            <w:r w:rsidRPr="009C49B6">
              <w:rPr>
                <w:rFonts w:cstheme="minorHAnsi"/>
              </w:rPr>
              <w:t>Kerberos</w:t>
            </w:r>
            <w:proofErr w:type="spellEnd"/>
            <w:r w:rsidRPr="009C49B6">
              <w:rPr>
                <w:rFonts w:cstheme="minorHAnsi"/>
              </w:rPr>
              <w:t xml:space="preserve"> v. 5.</w:t>
            </w:r>
          </w:p>
          <w:p w14:paraId="241E6C07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>Wsparcie do uwierzytelnienia urządzenia na bazie certyfikatu.</w:t>
            </w:r>
          </w:p>
          <w:p w14:paraId="3E230323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Wsparcie dla algorytmów Suite B (RFC 4869).</w:t>
            </w:r>
          </w:p>
          <w:p w14:paraId="603C3133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Wsparcie wbudowanej zapory ogniowej dla Internet </w:t>
            </w:r>
            <w:proofErr w:type="spellStart"/>
            <w:r w:rsidRPr="009C49B6">
              <w:rPr>
                <w:rFonts w:cstheme="minorHAnsi"/>
              </w:rPr>
              <w:t>Key</w:t>
            </w:r>
            <w:proofErr w:type="spellEnd"/>
            <w:r w:rsidRPr="009C49B6">
              <w:rPr>
                <w:rFonts w:cstheme="minorHAnsi"/>
              </w:rPr>
              <w:t xml:space="preserve"> Exchange v. 2 (IKEv2) dla warstwy transportowej </w:t>
            </w:r>
            <w:proofErr w:type="spellStart"/>
            <w:r w:rsidRPr="009C49B6">
              <w:rPr>
                <w:rFonts w:cstheme="minorHAnsi"/>
              </w:rPr>
              <w:t>IPsec</w:t>
            </w:r>
            <w:proofErr w:type="spellEnd"/>
            <w:r w:rsidRPr="009C49B6">
              <w:rPr>
                <w:rFonts w:cstheme="minorHAnsi"/>
              </w:rPr>
              <w:t>.</w:t>
            </w:r>
          </w:p>
          <w:p w14:paraId="0038696B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Wbudowane narzędzia służące do administracji, do wykonywania kopii zapasowych polityk i ich odtwarzania oraz generowania raportów z ustawień polityk.</w:t>
            </w:r>
          </w:p>
          <w:p w14:paraId="0F30D2F7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Wsparcie dla środowisk Java i .NET Framework 4.x – możliwość uruchomienia aplikacji działających we wskazanych środowiskach.</w:t>
            </w:r>
          </w:p>
          <w:p w14:paraId="5F19FDD6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Wsparcie dla JScript i </w:t>
            </w:r>
            <w:proofErr w:type="spellStart"/>
            <w:r w:rsidRPr="009C49B6">
              <w:rPr>
                <w:rFonts w:cstheme="minorHAnsi"/>
              </w:rPr>
              <w:t>VBScript</w:t>
            </w:r>
            <w:proofErr w:type="spellEnd"/>
            <w:r w:rsidRPr="009C49B6">
              <w:rPr>
                <w:rFonts w:cstheme="minorHAnsi"/>
              </w:rPr>
              <w:t xml:space="preserve"> – możliwość uruchamiania interpretera poleceń.</w:t>
            </w:r>
          </w:p>
          <w:p w14:paraId="032BD41E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Zdalna pomoc i współdzielenie aplikacji – możliwość zdalnego przejęcia sesji zalogowanego użytkownika celem rozwiązania problemu z komputerem,</w:t>
            </w:r>
          </w:p>
          <w:p w14:paraId="437532A1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komputerową.</w:t>
            </w:r>
          </w:p>
          <w:p w14:paraId="02241905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Rozwiązanie ma umożliwiające wdrożenie nowego obrazu poprzez zdalną instalację.</w:t>
            </w:r>
          </w:p>
          <w:p w14:paraId="3DE086B8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 xml:space="preserve">Transakcyjny system plików pozwalający na stosowanie przydziałów (ang. </w:t>
            </w:r>
            <w:proofErr w:type="spellStart"/>
            <w:r w:rsidRPr="009C49B6">
              <w:rPr>
                <w:rFonts w:cstheme="minorHAnsi"/>
              </w:rPr>
              <w:t>quota</w:t>
            </w:r>
            <w:proofErr w:type="spellEnd"/>
            <w:r w:rsidRPr="009C49B6">
              <w:rPr>
                <w:rFonts w:cstheme="minorHAnsi"/>
              </w:rPr>
              <w:t>) na dysku dla użytkowników oraz zapewniający większą niezawodność i pozwalający tworzyć kopie zapasowe.</w:t>
            </w:r>
          </w:p>
          <w:p w14:paraId="699D19A2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Zarządzanie kontami użytkowników sieci oraz urządzeniami sieciowymi tj. drukarki, modemy, woluminy dyskowe, usługi katalogowe.</w:t>
            </w:r>
          </w:p>
          <w:p w14:paraId="4AED560F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Udostępnianie modemu.</w:t>
            </w:r>
          </w:p>
          <w:p w14:paraId="0E0B611B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Oprogramowanie dla tworzenia kopii zapasowych (Backup); automatyczne wykonywanie kopii plików z możliwością automatycznego przywrócenia wersji wcześniejszej.</w:t>
            </w:r>
          </w:p>
          <w:p w14:paraId="6599129C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przywracania obrazu plików systemowych do uprzednio zapisanej postaci.</w:t>
            </w:r>
          </w:p>
          <w:p w14:paraId="3C6BE7A7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Identyfikacja sieci komputerowych, do których jest podłączony system operacyjny, zapamiętywanie ustawień i przypisywanie do min. 3 kategorii bezpieczeństwa </w:t>
            </w:r>
            <w:r w:rsidRPr="009C49B6">
              <w:rPr>
                <w:rFonts w:cstheme="minorHAnsi"/>
              </w:rPr>
              <w:br/>
              <w:t>(z predefiniowanymi odpowiednio do kategorii ustawieniami zapory sieciowej, udostępniania plików itp.).</w:t>
            </w:r>
          </w:p>
          <w:p w14:paraId="12A2CA9C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blokowania lub dopuszczania dowolnych urządzeń peryferyjnych za pomocą polityk grupowych (np. przy użyciu numerów identyfikacyjnych sprzętu).</w:t>
            </w:r>
          </w:p>
          <w:p w14:paraId="0A438D74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Wbudowany mechanizm wirtualizacji typu </w:t>
            </w:r>
            <w:proofErr w:type="spellStart"/>
            <w:r w:rsidRPr="009C49B6">
              <w:rPr>
                <w:rFonts w:cstheme="minorHAnsi"/>
              </w:rPr>
              <w:t>hypervisor</w:t>
            </w:r>
            <w:proofErr w:type="spellEnd"/>
            <w:r w:rsidRPr="009C49B6">
              <w:rPr>
                <w:rFonts w:cstheme="minorHAnsi"/>
              </w:rPr>
              <w:t xml:space="preserve">, umożliwiający, zgodnie </w:t>
            </w:r>
            <w:r w:rsidRPr="009C49B6">
              <w:rPr>
                <w:rFonts w:cstheme="minorHAnsi"/>
              </w:rPr>
              <w:br/>
              <w:t>z uprawnieniami licencyjnymi, uruchomienie do 4 maszyn wirtualnych.</w:t>
            </w:r>
          </w:p>
          <w:p w14:paraId="5C965941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>Mechanizm szyfrowania dysków wewnętrznych i zewnętrznych z możliwością szyfrowania ograniczonego do danych użytkownika.</w:t>
            </w:r>
          </w:p>
          <w:p w14:paraId="0EEB02B6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Wbudowane w system narzędzie do szyfrowania partycji systemowych komputera, </w:t>
            </w:r>
            <w:r w:rsidRPr="009C49B6">
              <w:rPr>
                <w:rFonts w:cstheme="minorHAnsi"/>
              </w:rPr>
              <w:br/>
              <w:t xml:space="preserve">z możliwością przechowywania certyfikatów w </w:t>
            </w:r>
            <w:proofErr w:type="spellStart"/>
            <w:r w:rsidRPr="009C49B6">
              <w:rPr>
                <w:rFonts w:cstheme="minorHAnsi"/>
              </w:rPr>
              <w:t>mikrochipie</w:t>
            </w:r>
            <w:proofErr w:type="spellEnd"/>
            <w:r w:rsidRPr="009C49B6">
              <w:rPr>
                <w:rFonts w:cstheme="minorHAnsi"/>
              </w:rPr>
              <w:t xml:space="preserve"> TPM (</w:t>
            </w:r>
            <w:proofErr w:type="spellStart"/>
            <w:r w:rsidRPr="009C49B6">
              <w:rPr>
                <w:rFonts w:cstheme="minorHAnsi"/>
              </w:rPr>
              <w:t>Trusted</w:t>
            </w:r>
            <w:proofErr w:type="spellEnd"/>
            <w:r w:rsidRPr="009C49B6">
              <w:rPr>
                <w:rFonts w:cstheme="minorHAnsi"/>
              </w:rPr>
              <w:t xml:space="preserve"> Platform Module) w wersji minimum 1.2 lub na kluczach pamięci przenośnej USB.</w:t>
            </w:r>
          </w:p>
          <w:p w14:paraId="68D3A967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Wbudowane w system narzędzie do szyfrowania dysków przenośnych, z możliwością centralnego zarządzania poprzez polityki grupowe, pozwalające na wymuszenie szyfrowania dysków przenośnych.</w:t>
            </w:r>
          </w:p>
          <w:p w14:paraId="1B16B17B" w14:textId="77777777" w:rsidR="00EC0319" w:rsidRPr="009C49B6" w:rsidRDefault="00EC0319" w:rsidP="00EC031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tworzenia i przechowywania kopii zapasowych kluczy odzyskiwania do szyfrowania partycji w usługach katalogowych.</w:t>
            </w:r>
          </w:p>
          <w:p w14:paraId="50A38616" w14:textId="77777777" w:rsidR="00EC0319" w:rsidRDefault="00EC0319" w:rsidP="00EC0319">
            <w:pPr>
              <w:rPr>
                <w:rFonts w:ascii="Calibri" w:hAnsi="Calibri" w:cs="Calibri"/>
                <w:shd w:val="clear" w:color="auto" w:fill="FFFFFF"/>
              </w:rPr>
            </w:pPr>
            <w:r w:rsidRPr="009C49B6">
              <w:rPr>
                <w:rFonts w:cstheme="minorHAnsi"/>
              </w:rPr>
              <w:t xml:space="preserve">Możliwość instalowania dodatkowych języków interfejsu systemu operacyjnego oraz możliwość zmiany języka bez konieczności </w:t>
            </w:r>
            <w:proofErr w:type="spellStart"/>
            <w:r w:rsidRPr="009C49B6">
              <w:rPr>
                <w:rFonts w:cstheme="minorHAnsi"/>
              </w:rPr>
              <w:t>reinstalacji</w:t>
            </w:r>
            <w:proofErr w:type="spellEnd"/>
            <w:r w:rsidRPr="009C49B6">
              <w:rPr>
                <w:rFonts w:cstheme="minorHAnsi"/>
              </w:rPr>
              <w:t xml:space="preserve"> systemu.</w:t>
            </w:r>
          </w:p>
          <w:p w14:paraId="2C5BE1FF" w14:textId="77777777" w:rsidR="00185968" w:rsidRPr="00185968" w:rsidRDefault="00185968" w:rsidP="000677D9">
            <w:pPr>
              <w:rPr>
                <w:rFonts w:ascii="Calibri" w:hAnsi="Calibri" w:cs="Calibri"/>
              </w:rPr>
            </w:pPr>
          </w:p>
          <w:p w14:paraId="5BF9AB9B" w14:textId="77777777" w:rsidR="001D3988" w:rsidRPr="00EC0319" w:rsidRDefault="001D3988" w:rsidP="000677D9">
            <w:r w:rsidRPr="00EC0319">
              <w:t xml:space="preserve">AKCESORIA </w:t>
            </w:r>
            <w:r w:rsidRPr="00EC0319">
              <w:rPr>
                <w:b/>
              </w:rPr>
              <w:t xml:space="preserve"> zestaw przystosowane do pracy w 3D</w:t>
            </w:r>
            <w:r w:rsidRPr="00EC0319">
              <w:t>:</w:t>
            </w:r>
          </w:p>
          <w:p w14:paraId="14394D73" w14:textId="77777777" w:rsidR="001D3988" w:rsidRPr="00EC0319" w:rsidRDefault="001D3988" w:rsidP="000677D9">
            <w:r w:rsidRPr="00EC0319">
              <w:t>Klawiatura – z oddzielną klawiaturą numeryczną – to rozwiązanie ułatwiające pracę leworęcznym</w:t>
            </w:r>
          </w:p>
          <w:p w14:paraId="755CFD15" w14:textId="77777777" w:rsidR="0062223D" w:rsidRPr="00EC0319" w:rsidRDefault="001D3988" w:rsidP="000677D9">
            <w:r w:rsidRPr="00EC0319">
              <w:t xml:space="preserve">MYSZ  - czujnik o rozdzielczości min. 7000 </w:t>
            </w:r>
            <w:proofErr w:type="spellStart"/>
            <w:r w:rsidRPr="00EC0319">
              <w:t>dpi</w:t>
            </w:r>
            <w:proofErr w:type="spellEnd"/>
            <w:r w:rsidRPr="00EC0319">
              <w:t>, min. 4 przyciski programowalne, przyciski szybkiego oddalania i przybliżania z centrowaniem na kursor</w:t>
            </w:r>
            <w:r w:rsidR="00CF4492" w:rsidRPr="00EC0319">
              <w:t>.</w:t>
            </w:r>
          </w:p>
          <w:p w14:paraId="0B65F356" w14:textId="77777777" w:rsidR="001D3988" w:rsidRPr="00EC0319" w:rsidRDefault="001D3988" w:rsidP="000677D9"/>
          <w:p w14:paraId="6134E283" w14:textId="77777777" w:rsidR="001D3988" w:rsidRPr="00EC0319" w:rsidRDefault="001D3988" w:rsidP="000677D9">
            <w:r w:rsidRPr="00EC0319">
              <w:t>MONITOR</w:t>
            </w:r>
            <w:r w:rsidR="00CF4492" w:rsidRPr="00EC0319">
              <w:t>:</w:t>
            </w:r>
          </w:p>
          <w:p w14:paraId="44E2A53D" w14:textId="77777777" w:rsidR="001D3988" w:rsidRPr="00EC0319" w:rsidRDefault="001D3988" w:rsidP="000677D9">
            <w:pPr>
              <w:numPr>
                <w:ilvl w:val="0"/>
                <w:numId w:val="2"/>
              </w:numPr>
              <w:shd w:val="clear" w:color="auto" w:fill="FFFFFF"/>
              <w:ind w:left="0"/>
            </w:pPr>
            <w:r w:rsidRPr="00EC0319">
              <w:t>Rozdzielczość min.:2560 x 1440</w:t>
            </w:r>
          </w:p>
          <w:p w14:paraId="45E9F358" w14:textId="77777777" w:rsidR="00AB6474" w:rsidRPr="00EC0319" w:rsidRDefault="00AB6474" w:rsidP="000677D9">
            <w:pPr>
              <w:numPr>
                <w:ilvl w:val="0"/>
                <w:numId w:val="2"/>
              </w:numPr>
              <w:shd w:val="clear" w:color="auto" w:fill="FFFFFF"/>
              <w:ind w:left="0"/>
            </w:pPr>
            <w:r w:rsidRPr="00EC0319">
              <w:t>Rozmiar piksela nie większy niż 0,25x0,25mm</w:t>
            </w:r>
          </w:p>
          <w:p w14:paraId="3B295D2C" w14:textId="77777777" w:rsidR="001D3988" w:rsidRPr="00EC0319" w:rsidRDefault="001D3988" w:rsidP="000677D9">
            <w:r w:rsidRPr="00EC0319">
              <w:t>Matryca IPS</w:t>
            </w:r>
          </w:p>
          <w:p w14:paraId="3CE83188" w14:textId="77777777" w:rsidR="001D3988" w:rsidRPr="00EC0319" w:rsidRDefault="001D3988" w:rsidP="000677D9">
            <w:r w:rsidRPr="00EC0319">
              <w:lastRenderedPageBreak/>
              <w:t>Przekątna min.27 cali</w:t>
            </w:r>
          </w:p>
          <w:p w14:paraId="32C1125D" w14:textId="77777777" w:rsidR="001D3988" w:rsidRPr="00EC0319" w:rsidRDefault="001D3988" w:rsidP="000677D9">
            <w:r w:rsidRPr="00EC0319">
              <w:t>Kąty widzenia (pionowo / poziomo) min 175</w:t>
            </w:r>
            <w:r w:rsidRPr="00EC0319">
              <w:rPr>
                <w:vertAlign w:val="superscript"/>
              </w:rPr>
              <w:t>o</w:t>
            </w:r>
          </w:p>
          <w:p w14:paraId="33EA391A" w14:textId="77777777" w:rsidR="001D3988" w:rsidRPr="00EC0319" w:rsidRDefault="001D3988" w:rsidP="000677D9">
            <w:r w:rsidRPr="00EC0319">
              <w:t>Jasność min.350 cd/cm</w:t>
            </w:r>
            <w:r w:rsidRPr="00EC0319">
              <w:rPr>
                <w:vertAlign w:val="superscript"/>
              </w:rPr>
              <w:t>2</w:t>
            </w:r>
          </w:p>
          <w:p w14:paraId="3B9D6094" w14:textId="77777777" w:rsidR="001D3988" w:rsidRPr="00EC0319" w:rsidRDefault="001D3988" w:rsidP="000677D9">
            <w:r w:rsidRPr="00EC0319">
              <w:t>Kontrast min. 1000:1</w:t>
            </w:r>
          </w:p>
          <w:p w14:paraId="1F8EE835" w14:textId="77777777" w:rsidR="00AB6474" w:rsidRPr="00EC0319" w:rsidRDefault="00AB6474" w:rsidP="000677D9">
            <w:r w:rsidRPr="00EC0319">
              <w:t>Czas reakcji maks. 10ms</w:t>
            </w:r>
          </w:p>
          <w:p w14:paraId="486EF5F2" w14:textId="77777777" w:rsidR="001D3988" w:rsidRPr="00EC0319" w:rsidRDefault="001D3988" w:rsidP="000677D9">
            <w:r w:rsidRPr="00EC0319">
              <w:t xml:space="preserve">Liczba kolorów dla złącz </w:t>
            </w:r>
            <w:proofErr w:type="spellStart"/>
            <w:r w:rsidRPr="00EC0319">
              <w:t>DisplayPort</w:t>
            </w:r>
            <w:proofErr w:type="spellEnd"/>
            <w:r w:rsidRPr="00EC0319">
              <w:t xml:space="preserve">, HDMI: </w:t>
            </w:r>
            <w:r w:rsidR="00AB6474" w:rsidRPr="00EC0319">
              <w:t xml:space="preserve">min </w:t>
            </w:r>
            <w:r w:rsidRPr="00EC0319">
              <w:t>1 miliard z palety 278 bilionów</w:t>
            </w:r>
          </w:p>
          <w:p w14:paraId="63DE23B2" w14:textId="77777777" w:rsidR="001D3988" w:rsidRPr="00EC0319" w:rsidRDefault="001D3988" w:rsidP="000677D9">
            <w:r w:rsidRPr="00EC0319">
              <w:t xml:space="preserve">Odwzorowanie barw: </w:t>
            </w:r>
            <w:proofErr w:type="spellStart"/>
            <w:r w:rsidRPr="00EC0319">
              <w:t>AdobeRGB</w:t>
            </w:r>
            <w:proofErr w:type="spellEnd"/>
          </w:p>
          <w:p w14:paraId="5C0C5B40" w14:textId="77777777" w:rsidR="00AB6474" w:rsidRPr="00EC0319" w:rsidRDefault="00AB6474" w:rsidP="000677D9">
            <w:r w:rsidRPr="00EC0319">
              <w:t>Regulacja wysokości</w:t>
            </w:r>
            <w:r w:rsidRPr="00EC0319">
              <w:tab/>
            </w:r>
          </w:p>
          <w:p w14:paraId="61157C31" w14:textId="77777777" w:rsidR="00AB6474" w:rsidRPr="00EC0319" w:rsidRDefault="00AB6474" w:rsidP="000677D9">
            <w:r w:rsidRPr="00EC0319">
              <w:t>Pochylenie:</w:t>
            </w:r>
            <w:r w:rsidRPr="00EC0319">
              <w:tab/>
              <w:t>min.35°</w:t>
            </w:r>
          </w:p>
          <w:p w14:paraId="104A4AC1" w14:textId="77777777" w:rsidR="00AB6474" w:rsidRPr="00EC0319" w:rsidRDefault="00AB6474" w:rsidP="000677D9">
            <w:r w:rsidRPr="00EC0319">
              <w:t>Obrót</w:t>
            </w:r>
            <w:r w:rsidRPr="00EC0319">
              <w:tab/>
              <w:t>min. 320°</w:t>
            </w:r>
          </w:p>
          <w:p w14:paraId="0D22979F" w14:textId="77777777" w:rsidR="00AB6474" w:rsidRPr="00EC0319" w:rsidRDefault="00AB6474" w:rsidP="000677D9">
            <w:proofErr w:type="spellStart"/>
            <w:r w:rsidRPr="00EC0319">
              <w:t>Piwot</w:t>
            </w:r>
            <w:proofErr w:type="spellEnd"/>
            <w:r w:rsidRPr="00EC0319">
              <w:tab/>
              <w:t>90°</w:t>
            </w:r>
          </w:p>
          <w:p w14:paraId="031F6982" w14:textId="77777777" w:rsidR="00AB6474" w:rsidRPr="00EC0319" w:rsidRDefault="00AB6474" w:rsidP="000677D9">
            <w:pPr>
              <w:rPr>
                <w:lang w:val="en-US"/>
              </w:rPr>
            </w:pPr>
            <w:r w:rsidRPr="00EC0319">
              <w:rPr>
                <w:lang w:val="en-US"/>
              </w:rPr>
              <w:t>Wejścia min.: USB C (DisplayPort Alt Mode, HDCP 1.3), DisplayPort, HDMI, DVI-D</w:t>
            </w:r>
          </w:p>
          <w:p w14:paraId="671F6349" w14:textId="77777777" w:rsidR="004008FF" w:rsidRPr="00EC0319" w:rsidRDefault="004008FF" w:rsidP="000677D9">
            <w:r w:rsidRPr="00EC0319">
              <w:t>Min. 2 porty  USB</w:t>
            </w:r>
          </w:p>
          <w:p w14:paraId="3A30D72A" w14:textId="77777777" w:rsidR="004008FF" w:rsidRPr="00EC0319" w:rsidRDefault="004008FF" w:rsidP="000677D9">
            <w:r w:rsidRPr="00EC0319">
              <w:t>Niezależna regulacja 6 kolorów</w:t>
            </w:r>
          </w:p>
          <w:p w14:paraId="7EBB4976" w14:textId="77777777" w:rsidR="004008FF" w:rsidRPr="00EC0319" w:rsidRDefault="004008FF" w:rsidP="000677D9">
            <w:r w:rsidRPr="00EC0319">
              <w:t xml:space="preserve"> Regulacja kolorów: temperatura, krzywa gamma, jasność, odcień, nasycenie, wzmocnienie, nasycenie.</w:t>
            </w:r>
          </w:p>
          <w:p w14:paraId="71FE2096" w14:textId="77777777" w:rsidR="001D3988" w:rsidRPr="00EC0319" w:rsidRDefault="00AB6474" w:rsidP="000677D9">
            <w:r w:rsidRPr="00EC0319">
              <w:t xml:space="preserve">Min. </w:t>
            </w:r>
            <w:r w:rsidR="00CF4492" w:rsidRPr="00EC0319">
              <w:t>2</w:t>
            </w:r>
            <w:r w:rsidR="00EC0319">
              <w:t>4 miesiące gwarancji</w:t>
            </w:r>
          </w:p>
          <w:p w14:paraId="3D3509E9" w14:textId="77777777" w:rsidR="001607EA" w:rsidRPr="00EC0319" w:rsidRDefault="00AB6474" w:rsidP="000677D9">
            <w:r w:rsidRPr="00EC0319">
              <w:t>W cenie: kalibracja  monitora do RGB i Adobe RGB,  i usługa zdalnej kalibracji w ciągu pierwszych dwóch miesięcy użytkowania</w:t>
            </w:r>
            <w:r w:rsidR="004008FF" w:rsidRPr="00EC0319">
              <w:t xml:space="preserve"> (z wypożyczeniem </w:t>
            </w:r>
            <w:r w:rsidR="00FE794D" w:rsidRPr="00EC0319">
              <w:t>kalibratora</w:t>
            </w:r>
            <w:r w:rsidR="004008FF" w:rsidRPr="00EC0319">
              <w:t>)</w:t>
            </w:r>
          </w:p>
          <w:p w14:paraId="36CA0D61" w14:textId="77777777" w:rsidR="009925DA" w:rsidRPr="0087342D" w:rsidRDefault="009925DA" w:rsidP="000677D9">
            <w:pPr>
              <w:rPr>
                <w:rFonts w:ascii="Calibri" w:hAnsi="Calibri" w:cs="Calibri"/>
              </w:rPr>
            </w:pPr>
          </w:p>
        </w:tc>
      </w:tr>
      <w:tr w:rsidR="00737246" w:rsidRPr="00F7279D" w14:paraId="792B2B4A" w14:textId="77777777" w:rsidTr="000677D9">
        <w:trPr>
          <w:trHeight w:val="1"/>
        </w:trPr>
        <w:tc>
          <w:tcPr>
            <w:tcW w:w="81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69480D8C" w14:textId="77777777" w:rsidR="00737246" w:rsidRPr="000677D9" w:rsidRDefault="00435214" w:rsidP="000677D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0677D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lastRenderedPageBreak/>
              <w:t>6</w:t>
            </w:r>
          </w:p>
        </w:tc>
        <w:tc>
          <w:tcPr>
            <w:tcW w:w="3062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0C3C9592" w14:textId="77777777" w:rsidR="00737246" w:rsidRPr="00E31806" w:rsidRDefault="00737246" w:rsidP="000677D9">
            <w:pPr>
              <w:rPr>
                <w:rFonts w:asciiTheme="minorHAnsi" w:hAnsiTheme="minorHAnsi" w:cstheme="minorHAnsi"/>
              </w:rPr>
            </w:pPr>
            <w:r w:rsidRPr="00E31806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E31806" w:rsidRPr="00E31806">
              <w:rPr>
                <w:rFonts w:asciiTheme="minorHAnsi" w:hAnsiTheme="minorHAnsi" w:cstheme="minorHAnsi"/>
                <w:sz w:val="22"/>
                <w:szCs w:val="22"/>
              </w:rPr>
              <w:t>MARTFON</w:t>
            </w:r>
          </w:p>
        </w:tc>
        <w:tc>
          <w:tcPr>
            <w:tcW w:w="131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0B42BB96" w14:textId="77777777" w:rsidR="00737246" w:rsidRPr="00185968" w:rsidRDefault="00737246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12</w:t>
            </w:r>
          </w:p>
        </w:tc>
        <w:tc>
          <w:tcPr>
            <w:tcW w:w="9749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1A233027" w14:textId="77777777" w:rsidR="00737246" w:rsidRPr="00EC0319" w:rsidRDefault="00737246" w:rsidP="000677D9">
            <w:r w:rsidRPr="00EC0319">
              <w:t>Procesor</w:t>
            </w:r>
          </w:p>
          <w:p w14:paraId="52FB06A8" w14:textId="77777777" w:rsidR="00A27D8C" w:rsidRPr="00752FBA" w:rsidRDefault="00737246" w:rsidP="00A27D8C">
            <w:r w:rsidRPr="03C300D2"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tab/>
            </w:r>
            <w:bookmarkStart w:id="2" w:name="_Hlk175690398"/>
            <w:r w:rsidR="00A27D8C">
              <w:t xml:space="preserve"> </w:t>
            </w:r>
            <w:bookmarkStart w:id="3" w:name="_Hlk175690440"/>
            <w:r w:rsidR="00A27D8C">
              <w:t>Procesor wielo</w:t>
            </w:r>
            <w:r w:rsidR="00A27D8C" w:rsidRPr="00354B56">
              <w:t>rdzeniowy,</w:t>
            </w:r>
            <w:r w:rsidR="00A27D8C">
              <w:t xml:space="preserve"> </w:t>
            </w:r>
            <w:r w:rsidR="00A27D8C" w:rsidRPr="00354B56">
              <w:t>zapewniający wydajność min</w:t>
            </w:r>
            <w:r w:rsidR="00A27D8C" w:rsidRPr="008B04D1">
              <w:t>. 203801</w:t>
            </w:r>
            <w:r w:rsidR="00A27D8C">
              <w:t xml:space="preserve"> </w:t>
            </w:r>
            <w:r w:rsidR="00A27D8C" w:rsidRPr="00354B56">
              <w:t xml:space="preserve">pkt. w teście </w:t>
            </w:r>
            <w:proofErr w:type="spellStart"/>
            <w:r w:rsidR="00A27D8C" w:rsidRPr="00354B56">
              <w:t>Passmark</w:t>
            </w:r>
            <w:proofErr w:type="spellEnd"/>
            <w:r w:rsidR="00A27D8C" w:rsidRPr="00354B56">
              <w:t xml:space="preserve"> CPU Mark, znajdujący się na liście </w:t>
            </w:r>
            <w:hyperlink r:id="rId13">
              <w:r w:rsidR="00A27D8C" w:rsidRPr="00354B56">
                <w:rPr>
                  <w:rStyle w:val="Hipercze"/>
                </w:rPr>
                <w:t>https://www.cpubenchmark.net/cpu_list.php</w:t>
              </w:r>
            </w:hyperlink>
            <w:r w:rsidR="00A27D8C" w:rsidRPr="00354B56">
              <w:rPr>
                <w:u w:val="single"/>
              </w:rPr>
              <w:t xml:space="preserve"> </w:t>
            </w:r>
            <w:r w:rsidR="00A27D8C" w:rsidRPr="00752FBA">
              <w:t>. Wynik w okresie nie wcześniej niż 21 dni przed terminem składania ofert</w:t>
            </w:r>
            <w:bookmarkEnd w:id="3"/>
            <w:r w:rsidR="00A27D8C" w:rsidRPr="00752FBA">
              <w:t>.</w:t>
            </w:r>
          </w:p>
          <w:p w14:paraId="53551553" w14:textId="1C591187" w:rsidR="00E556DD" w:rsidRPr="002375A4" w:rsidRDefault="00A27D8C" w:rsidP="00E556DD">
            <w:pPr>
              <w:rPr>
                <w:shd w:val="clear" w:color="auto" w:fill="FFFFFF"/>
              </w:rPr>
            </w:pPr>
            <w:r w:rsidRPr="00354B56">
              <w:rPr>
                <w:b/>
                <w:bCs/>
              </w:rPr>
              <w:t>Do oferty należy dołączyć wydruk z powyższej strony</w:t>
            </w:r>
            <w:bookmarkEnd w:id="2"/>
            <w:r w:rsidRPr="00354B56">
              <w:rPr>
                <w:b/>
                <w:bCs/>
              </w:rPr>
              <w:t xml:space="preserve">. </w:t>
            </w:r>
            <w:r w:rsidR="00E556DD" w:rsidRPr="00354B56">
              <w:rPr>
                <w:b/>
                <w:bCs/>
              </w:rPr>
              <w:t xml:space="preserve"> Zamawiający dopuszcza wydruk w języku angielskim.</w:t>
            </w:r>
          </w:p>
          <w:p w14:paraId="033B479B" w14:textId="021FE321" w:rsidR="00737246" w:rsidRPr="00737246" w:rsidRDefault="00737246" w:rsidP="00A27D8C">
            <w:pPr>
              <w:rPr>
                <w:rFonts w:ascii="Calibri" w:hAnsi="Calibri" w:cs="Calibri"/>
              </w:rPr>
            </w:pPr>
          </w:p>
          <w:p w14:paraId="1436C05B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lastRenderedPageBreak/>
              <w:t>•</w:t>
            </w:r>
            <w:r w:rsidRPr="00737246"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t</w:t>
            </w:r>
            <w:r w:rsidRPr="00737246">
              <w:rPr>
                <w:rFonts w:ascii="Calibri" w:hAnsi="Calibri" w:cs="Calibri"/>
                <w:sz w:val="22"/>
                <w:szCs w:val="22"/>
              </w:rPr>
              <w:t>yp procesora</w:t>
            </w:r>
            <w:r w:rsidR="000F7845">
              <w:rPr>
                <w:rFonts w:ascii="Calibri" w:hAnsi="Calibri" w:cs="Calibri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41AF8">
              <w:rPr>
                <w:rFonts w:ascii="Calibri" w:hAnsi="Calibri" w:cs="Calibri"/>
                <w:sz w:val="22"/>
                <w:szCs w:val="22"/>
              </w:rPr>
              <w:t>min. o</w:t>
            </w:r>
            <w:r w:rsidRPr="00737246">
              <w:rPr>
                <w:rFonts w:ascii="Calibri" w:hAnsi="Calibri" w:cs="Calibri"/>
                <w:sz w:val="22"/>
                <w:szCs w:val="22"/>
              </w:rPr>
              <w:t>śmiordzeniowy</w:t>
            </w:r>
          </w:p>
          <w:p w14:paraId="137E1BA3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Wyświetlacz</w:t>
            </w:r>
          </w:p>
          <w:p w14:paraId="67F6E5A6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•</w:t>
            </w:r>
            <w:r w:rsidRPr="00737246"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w</w:t>
            </w:r>
            <w:r w:rsidRPr="00737246">
              <w:rPr>
                <w:rFonts w:ascii="Calibri" w:hAnsi="Calibri" w:cs="Calibri"/>
                <w:sz w:val="22"/>
                <w:szCs w:val="22"/>
              </w:rPr>
              <w:t>ielkość wyświetlacza</w:t>
            </w:r>
            <w:r w:rsidR="00C35666">
              <w:rPr>
                <w:rFonts w:ascii="Calibri" w:hAnsi="Calibri" w:cs="Calibri"/>
                <w:sz w:val="22"/>
                <w:szCs w:val="22"/>
              </w:rPr>
              <w:t xml:space="preserve"> min. </w:t>
            </w:r>
            <w:r w:rsidRPr="00737246">
              <w:rPr>
                <w:rFonts w:ascii="Calibri" w:hAnsi="Calibri" w:cs="Calibri"/>
                <w:sz w:val="22"/>
                <w:szCs w:val="22"/>
              </w:rPr>
              <w:t>6.6"</w:t>
            </w:r>
          </w:p>
          <w:p w14:paraId="05D4FC4E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•</w:t>
            </w:r>
            <w:r w:rsidRPr="00737246"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r</w:t>
            </w:r>
            <w:r w:rsidRPr="00737246">
              <w:rPr>
                <w:rFonts w:ascii="Calibri" w:hAnsi="Calibri" w:cs="Calibri"/>
                <w:sz w:val="22"/>
                <w:szCs w:val="22"/>
              </w:rPr>
              <w:t>ozdzielczość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wyświetlacza</w:t>
            </w:r>
            <w:r w:rsidR="00C35666">
              <w:rPr>
                <w:rFonts w:ascii="Calibri" w:hAnsi="Calibri" w:cs="Calibri"/>
                <w:sz w:val="22"/>
                <w:szCs w:val="22"/>
              </w:rPr>
              <w:t xml:space="preserve"> min.</w:t>
            </w:r>
            <w:r>
              <w:rPr>
                <w:rFonts w:ascii="Calibri" w:hAnsi="Calibri" w:cs="Calibri"/>
                <w:sz w:val="22"/>
                <w:szCs w:val="22"/>
              </w:rPr>
              <w:t>1080 x 2408</w:t>
            </w:r>
          </w:p>
          <w:p w14:paraId="56DFFE7F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•</w:t>
            </w:r>
            <w:r w:rsidRPr="00737246"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g</w:t>
            </w:r>
            <w:r w:rsidRPr="00737246">
              <w:rPr>
                <w:rFonts w:ascii="Calibri" w:hAnsi="Calibri" w:cs="Calibri"/>
                <w:sz w:val="22"/>
                <w:szCs w:val="22"/>
              </w:rPr>
              <w:t>łębia kolorów wyświetlacza</w:t>
            </w:r>
            <w:r w:rsidR="00C35666">
              <w:rPr>
                <w:rFonts w:ascii="Calibri" w:hAnsi="Calibri" w:cs="Calibri"/>
                <w:sz w:val="22"/>
                <w:szCs w:val="22"/>
              </w:rPr>
              <w:t xml:space="preserve"> min. </w:t>
            </w:r>
            <w:r w:rsidRPr="00737246">
              <w:rPr>
                <w:rFonts w:ascii="Calibri" w:hAnsi="Calibri" w:cs="Calibri"/>
                <w:sz w:val="22"/>
                <w:szCs w:val="22"/>
              </w:rPr>
              <w:t>16M</w:t>
            </w:r>
          </w:p>
          <w:p w14:paraId="6A3336E2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Aparat</w:t>
            </w:r>
          </w:p>
          <w:p w14:paraId="49CD79C2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4E17FCCF"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tab/>
            </w:r>
            <w:r w:rsidR="00341AF8" w:rsidRPr="4E17FCCF">
              <w:rPr>
                <w:rFonts w:ascii="Calibri" w:hAnsi="Calibri" w:cs="Calibri"/>
                <w:sz w:val="22"/>
                <w:szCs w:val="22"/>
              </w:rPr>
              <w:t>r</w:t>
            </w:r>
            <w:r w:rsidRPr="4E17FCCF">
              <w:rPr>
                <w:rFonts w:ascii="Calibri" w:hAnsi="Calibri" w:cs="Calibri"/>
                <w:sz w:val="22"/>
                <w:szCs w:val="22"/>
              </w:rPr>
              <w:t>ozdzielczość aparatu</w:t>
            </w:r>
            <w:r w:rsidR="00C35666" w:rsidRPr="4E17FCCF">
              <w:rPr>
                <w:rFonts w:ascii="Calibri" w:hAnsi="Calibri" w:cs="Calibri"/>
                <w:sz w:val="22"/>
                <w:szCs w:val="22"/>
              </w:rPr>
              <w:t xml:space="preserve"> min.</w:t>
            </w:r>
            <w:r w:rsidR="316014E9" w:rsidRPr="4E17FCC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4E17FCCF">
              <w:rPr>
                <w:rFonts w:ascii="Calibri" w:hAnsi="Calibri" w:cs="Calibri"/>
                <w:sz w:val="22"/>
                <w:szCs w:val="22"/>
              </w:rPr>
              <w:t xml:space="preserve">50.0 MP </w:t>
            </w:r>
            <w:r w:rsidR="000F7845">
              <w:rPr>
                <w:rFonts w:ascii="Calibri" w:hAnsi="Calibri" w:cs="Calibri"/>
                <w:sz w:val="22"/>
                <w:szCs w:val="22"/>
              </w:rPr>
              <w:t>(tył)</w:t>
            </w:r>
          </w:p>
          <w:p w14:paraId="6AC4D267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uto </w:t>
            </w:r>
            <w:proofErr w:type="spellStart"/>
            <w:r w:rsidR="00341AF8">
              <w:rPr>
                <w:rFonts w:ascii="Calibri" w:hAnsi="Calibri" w:cs="Calibri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z w:val="22"/>
                <w:szCs w:val="22"/>
              </w:rPr>
              <w:t>ocus</w:t>
            </w:r>
            <w:proofErr w:type="spellEnd"/>
            <w:r w:rsidR="00C3566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1BC8ABD6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•</w:t>
            </w:r>
            <w:r w:rsidRPr="00737246"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k</w:t>
            </w:r>
            <w:r w:rsidRPr="00737246">
              <w:rPr>
                <w:rFonts w:ascii="Calibri" w:hAnsi="Calibri" w:cs="Calibri"/>
                <w:sz w:val="22"/>
                <w:szCs w:val="22"/>
              </w:rPr>
              <w:t xml:space="preserve">amera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tylna </w:t>
            </w:r>
            <w:r w:rsidR="00C35666">
              <w:rPr>
                <w:rFonts w:ascii="Calibri" w:hAnsi="Calibri" w:cs="Calibri"/>
                <w:sz w:val="22"/>
                <w:szCs w:val="22"/>
              </w:rPr>
              <w:t xml:space="preserve">– </w:t>
            </w:r>
            <w:r w:rsidR="00341AF8">
              <w:rPr>
                <w:rFonts w:ascii="Calibri" w:hAnsi="Calibri" w:cs="Calibri"/>
                <w:sz w:val="22"/>
                <w:szCs w:val="22"/>
              </w:rPr>
              <w:t>z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oom cyfrowy </w:t>
            </w:r>
            <w:r w:rsidR="00C35666">
              <w:rPr>
                <w:rFonts w:ascii="Calibri" w:hAnsi="Calibri" w:cs="Calibri"/>
                <w:sz w:val="22"/>
                <w:szCs w:val="22"/>
              </w:rPr>
              <w:t>min.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10x</w:t>
            </w:r>
          </w:p>
          <w:p w14:paraId="7C74F24D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3C300D2"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tab/>
            </w:r>
            <w:r w:rsidR="00341AF8" w:rsidRPr="03C300D2">
              <w:rPr>
                <w:rFonts w:ascii="Calibri" w:hAnsi="Calibri" w:cs="Calibri"/>
                <w:sz w:val="22"/>
                <w:szCs w:val="22"/>
              </w:rPr>
              <w:t>r</w:t>
            </w:r>
            <w:r w:rsidRPr="03C300D2">
              <w:rPr>
                <w:rFonts w:ascii="Calibri" w:hAnsi="Calibri" w:cs="Calibri"/>
                <w:sz w:val="22"/>
                <w:szCs w:val="22"/>
              </w:rPr>
              <w:t>ozdzielczość przedniego aparatu</w:t>
            </w:r>
            <w:r w:rsidR="00C35666" w:rsidRPr="03C300D2">
              <w:rPr>
                <w:rFonts w:ascii="Calibri" w:hAnsi="Calibri" w:cs="Calibri"/>
                <w:sz w:val="22"/>
                <w:szCs w:val="22"/>
              </w:rPr>
              <w:t xml:space="preserve"> min. </w:t>
            </w:r>
            <w:r w:rsidRPr="03C300D2">
              <w:rPr>
                <w:rFonts w:ascii="Calibri" w:hAnsi="Calibri" w:cs="Calibri"/>
                <w:sz w:val="22"/>
                <w:szCs w:val="22"/>
              </w:rPr>
              <w:t xml:space="preserve">13.0 </w:t>
            </w:r>
            <w:proofErr w:type="spellStart"/>
            <w:r w:rsidRPr="03C300D2">
              <w:rPr>
                <w:rFonts w:ascii="Calibri" w:hAnsi="Calibri" w:cs="Calibri"/>
                <w:sz w:val="22"/>
                <w:szCs w:val="22"/>
              </w:rPr>
              <w:t>Mpix</w:t>
            </w:r>
            <w:proofErr w:type="spellEnd"/>
          </w:p>
          <w:p w14:paraId="2D8071B4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ampa błyskowa aparatu</w:t>
            </w:r>
          </w:p>
          <w:p w14:paraId="3396D870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•</w:t>
            </w:r>
            <w:r w:rsidRPr="00737246"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r</w:t>
            </w:r>
            <w:r w:rsidRPr="00737246">
              <w:rPr>
                <w:rFonts w:ascii="Calibri" w:hAnsi="Calibri" w:cs="Calibri"/>
                <w:sz w:val="22"/>
                <w:szCs w:val="22"/>
              </w:rPr>
              <w:t xml:space="preserve">ozdzielczość nagrywania </w:t>
            </w:r>
            <w:r>
              <w:rPr>
                <w:rFonts w:ascii="Calibri" w:hAnsi="Calibri" w:cs="Calibri"/>
                <w:sz w:val="22"/>
                <w:szCs w:val="22"/>
              </w:rPr>
              <w:t>wideo</w:t>
            </w:r>
            <w:r w:rsidR="00C35666">
              <w:rPr>
                <w:rFonts w:ascii="Calibri" w:hAnsi="Calibri" w:cs="Calibri"/>
                <w:sz w:val="22"/>
                <w:szCs w:val="22"/>
              </w:rPr>
              <w:t xml:space="preserve"> min. </w:t>
            </w:r>
            <w:r>
              <w:rPr>
                <w:rFonts w:ascii="Calibri" w:hAnsi="Calibri" w:cs="Calibri"/>
                <w:sz w:val="22"/>
                <w:szCs w:val="22"/>
              </w:rPr>
              <w:t>UHD 4K (3840 x 2160)</w:t>
            </w:r>
            <w:r w:rsidR="00341AF8">
              <w:rPr>
                <w:rFonts w:ascii="Calibri" w:hAnsi="Calibri" w:cs="Calibri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sz w:val="22"/>
                <w:szCs w:val="22"/>
              </w:rPr>
              <w:t>30fps</w:t>
            </w:r>
          </w:p>
          <w:p w14:paraId="3CFA168E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Pamięć</w:t>
            </w:r>
          </w:p>
          <w:p w14:paraId="61402591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z w:val="22"/>
                <w:szCs w:val="22"/>
              </w:rPr>
              <w:t>amięć RAM (GB)</w:t>
            </w:r>
            <w:r w:rsidR="00C35666">
              <w:rPr>
                <w:rFonts w:ascii="Calibri" w:hAnsi="Calibri" w:cs="Calibri"/>
                <w:sz w:val="22"/>
                <w:szCs w:val="22"/>
              </w:rPr>
              <w:t xml:space="preserve"> min. </w:t>
            </w: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  <w:p w14:paraId="74EE1FA9" w14:textId="77777777" w:rsidR="00737246" w:rsidRPr="00F7279D" w:rsidRDefault="00737246" w:rsidP="000677D9">
            <w:pPr>
              <w:rPr>
                <w:rFonts w:ascii="Calibri" w:hAnsi="Calibri" w:cs="Calibri"/>
              </w:rPr>
            </w:pPr>
            <w:r w:rsidRPr="03C300D2"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tab/>
            </w:r>
            <w:r w:rsidR="00341AF8" w:rsidRPr="03C300D2">
              <w:rPr>
                <w:rFonts w:ascii="Calibri" w:hAnsi="Calibri" w:cs="Calibri"/>
                <w:sz w:val="22"/>
                <w:szCs w:val="22"/>
              </w:rPr>
              <w:t>p</w:t>
            </w:r>
            <w:r w:rsidRPr="03C300D2">
              <w:rPr>
                <w:rFonts w:ascii="Calibri" w:hAnsi="Calibri" w:cs="Calibri"/>
                <w:sz w:val="22"/>
                <w:szCs w:val="22"/>
              </w:rPr>
              <w:t xml:space="preserve">amięć </w:t>
            </w:r>
            <w:r w:rsidR="000F7845">
              <w:rPr>
                <w:rFonts w:ascii="Calibri" w:hAnsi="Calibri" w:cs="Calibri"/>
                <w:sz w:val="22"/>
                <w:szCs w:val="22"/>
              </w:rPr>
              <w:t xml:space="preserve">wewnętrzna </w:t>
            </w:r>
            <w:r w:rsidRPr="03C300D2">
              <w:rPr>
                <w:rFonts w:ascii="Calibri" w:hAnsi="Calibri" w:cs="Calibri"/>
                <w:sz w:val="22"/>
                <w:szCs w:val="22"/>
              </w:rPr>
              <w:t>(GB)</w:t>
            </w:r>
            <w:r w:rsidR="00C35666" w:rsidRPr="03C300D2">
              <w:rPr>
                <w:rFonts w:ascii="Calibri" w:hAnsi="Calibri" w:cs="Calibri"/>
                <w:sz w:val="22"/>
                <w:szCs w:val="22"/>
              </w:rPr>
              <w:t xml:space="preserve"> min. </w:t>
            </w:r>
            <w:r w:rsidRPr="03C300D2">
              <w:rPr>
                <w:rFonts w:ascii="Calibri" w:hAnsi="Calibri" w:cs="Calibri"/>
                <w:sz w:val="22"/>
                <w:szCs w:val="22"/>
              </w:rPr>
              <w:t>128</w:t>
            </w:r>
          </w:p>
          <w:p w14:paraId="6E419D7D" w14:textId="77777777" w:rsidR="00737246" w:rsidRPr="00F7279D" w:rsidRDefault="00737246" w:rsidP="000677D9">
            <w:pPr>
              <w:rPr>
                <w:rFonts w:ascii="Calibri" w:hAnsi="Calibri" w:cs="Calibri"/>
              </w:rPr>
            </w:pPr>
            <w:r w:rsidRPr="00F7279D">
              <w:rPr>
                <w:rFonts w:ascii="Calibri" w:hAnsi="Calibri" w:cs="Calibri"/>
                <w:sz w:val="22"/>
                <w:szCs w:val="22"/>
              </w:rPr>
              <w:t>Sieć</w:t>
            </w:r>
          </w:p>
          <w:p w14:paraId="6643B16E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sz w:val="22"/>
                <w:szCs w:val="22"/>
              </w:rPr>
              <w:t>lość gniazd SIM</w:t>
            </w:r>
            <w:r w:rsidR="00C3566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41AF8">
              <w:rPr>
                <w:rFonts w:ascii="Calibri" w:hAnsi="Calibri" w:cs="Calibri"/>
                <w:sz w:val="22"/>
                <w:szCs w:val="22"/>
              </w:rPr>
              <w:t>min</w:t>
            </w:r>
            <w:r w:rsidR="000F7845">
              <w:rPr>
                <w:rFonts w:ascii="Calibri" w:hAnsi="Calibri" w:cs="Calibri"/>
                <w:sz w:val="22"/>
                <w:szCs w:val="22"/>
              </w:rPr>
              <w:t>.</w:t>
            </w:r>
            <w:r w:rsidR="00341AF8">
              <w:rPr>
                <w:rFonts w:ascii="Calibri" w:hAnsi="Calibri" w:cs="Calibri"/>
                <w:sz w:val="22"/>
                <w:szCs w:val="22"/>
              </w:rPr>
              <w:t xml:space="preserve"> 2 (</w:t>
            </w:r>
            <w:r>
              <w:rPr>
                <w:rFonts w:ascii="Calibri" w:hAnsi="Calibri" w:cs="Calibri"/>
                <w:sz w:val="22"/>
                <w:szCs w:val="22"/>
              </w:rPr>
              <w:t>Dual SIM</w:t>
            </w:r>
            <w:r w:rsidR="00341AF8"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4DFAADE4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3C300D2"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tab/>
            </w:r>
            <w:r w:rsidR="00341AF8" w:rsidRPr="03C300D2">
              <w:rPr>
                <w:rFonts w:ascii="Calibri" w:hAnsi="Calibri" w:cs="Calibri"/>
                <w:sz w:val="22"/>
                <w:szCs w:val="22"/>
              </w:rPr>
              <w:t>r</w:t>
            </w:r>
            <w:r w:rsidRPr="03C300D2">
              <w:rPr>
                <w:rFonts w:ascii="Calibri" w:hAnsi="Calibri" w:cs="Calibri"/>
                <w:sz w:val="22"/>
                <w:szCs w:val="22"/>
              </w:rPr>
              <w:t xml:space="preserve">ozmiar </w:t>
            </w:r>
            <w:r w:rsidR="00341AF8" w:rsidRPr="03C300D2">
              <w:rPr>
                <w:rFonts w:ascii="Calibri" w:hAnsi="Calibri" w:cs="Calibri"/>
                <w:sz w:val="22"/>
                <w:szCs w:val="22"/>
              </w:rPr>
              <w:t>k</w:t>
            </w:r>
            <w:r w:rsidRPr="03C300D2">
              <w:rPr>
                <w:rFonts w:ascii="Calibri" w:hAnsi="Calibri" w:cs="Calibri"/>
                <w:sz w:val="22"/>
                <w:szCs w:val="22"/>
              </w:rPr>
              <w:t>arty SIM</w:t>
            </w:r>
            <w:r w:rsidR="00341AF8" w:rsidRPr="03C300D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3C300D2">
              <w:rPr>
                <w:rFonts w:ascii="Calibri" w:hAnsi="Calibri" w:cs="Calibri"/>
                <w:sz w:val="22"/>
                <w:szCs w:val="22"/>
              </w:rPr>
              <w:t xml:space="preserve">Nano-SIM </w:t>
            </w:r>
          </w:p>
          <w:p w14:paraId="24EDD102" w14:textId="77777777" w:rsidR="00737246" w:rsidRPr="00341AF8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•</w:t>
            </w:r>
            <w:r w:rsidRPr="00737246">
              <w:rPr>
                <w:rFonts w:ascii="Calibri" w:hAnsi="Calibri" w:cs="Calibri"/>
                <w:sz w:val="22"/>
                <w:szCs w:val="22"/>
              </w:rPr>
              <w:tab/>
            </w:r>
            <w:r w:rsidR="00341AF8">
              <w:rPr>
                <w:rFonts w:ascii="Calibri" w:hAnsi="Calibri" w:cs="Calibri"/>
                <w:sz w:val="22"/>
                <w:szCs w:val="22"/>
              </w:rPr>
              <w:t>s</w:t>
            </w:r>
            <w:r w:rsidRPr="00737246">
              <w:rPr>
                <w:rFonts w:ascii="Calibri" w:hAnsi="Calibri" w:cs="Calibri"/>
                <w:sz w:val="22"/>
                <w:szCs w:val="22"/>
              </w:rPr>
              <w:t>ieci</w:t>
            </w:r>
            <w:r w:rsidR="00341AF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37246">
              <w:rPr>
                <w:rFonts w:ascii="Calibri" w:hAnsi="Calibri" w:cs="Calibri"/>
                <w:sz w:val="22"/>
                <w:szCs w:val="22"/>
              </w:rPr>
              <w:t>2G, 3G</w:t>
            </w:r>
            <w:r w:rsidR="00341AF8">
              <w:rPr>
                <w:rFonts w:ascii="Calibri" w:hAnsi="Calibri" w:cs="Calibri"/>
                <w:sz w:val="22"/>
                <w:szCs w:val="22"/>
              </w:rPr>
              <w:t>, 4G, 5G</w:t>
            </w:r>
          </w:p>
          <w:p w14:paraId="5277F0A6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Łączność</w:t>
            </w:r>
          </w:p>
          <w:p w14:paraId="5E57EF9D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4E17FCCF"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tab/>
            </w:r>
            <w:r w:rsidR="00341AF8" w:rsidRPr="4E17FCCF">
              <w:rPr>
                <w:rFonts w:ascii="Calibri" w:hAnsi="Calibri" w:cs="Calibri"/>
                <w:sz w:val="22"/>
                <w:szCs w:val="22"/>
              </w:rPr>
              <w:t xml:space="preserve">port </w:t>
            </w:r>
            <w:r w:rsidRPr="4E17FCCF">
              <w:rPr>
                <w:rFonts w:ascii="Calibri" w:hAnsi="Calibri" w:cs="Calibri"/>
                <w:sz w:val="22"/>
                <w:szCs w:val="22"/>
              </w:rPr>
              <w:t>USB typu C</w:t>
            </w:r>
          </w:p>
          <w:p w14:paraId="6E9035AC" w14:textId="77777777" w:rsidR="00737246" w:rsidRPr="00AD309E" w:rsidRDefault="00737246" w:rsidP="000677D9">
            <w:pPr>
              <w:rPr>
                <w:rFonts w:ascii="Calibri" w:hAnsi="Calibri" w:cs="Calibri"/>
              </w:rPr>
            </w:pPr>
            <w:r w:rsidRPr="00AD309E">
              <w:rPr>
                <w:rFonts w:ascii="Calibri" w:hAnsi="Calibri" w:cs="Calibri"/>
                <w:sz w:val="22"/>
                <w:szCs w:val="22"/>
              </w:rPr>
              <w:t>•</w:t>
            </w:r>
            <w:r w:rsidRPr="00AD309E">
              <w:rPr>
                <w:rFonts w:ascii="Calibri" w:hAnsi="Calibri" w:cs="Calibri"/>
                <w:sz w:val="22"/>
                <w:szCs w:val="22"/>
              </w:rPr>
              <w:tab/>
            </w:r>
            <w:r w:rsidR="00341AF8" w:rsidRPr="00AD309E">
              <w:rPr>
                <w:rFonts w:ascii="Calibri" w:hAnsi="Calibri" w:cs="Calibri"/>
                <w:sz w:val="22"/>
                <w:szCs w:val="22"/>
              </w:rPr>
              <w:t xml:space="preserve">moduł </w:t>
            </w:r>
            <w:r w:rsidRPr="00AD309E">
              <w:rPr>
                <w:rFonts w:ascii="Calibri" w:hAnsi="Calibri" w:cs="Calibri"/>
                <w:sz w:val="22"/>
                <w:szCs w:val="22"/>
              </w:rPr>
              <w:t>GPS,</w:t>
            </w:r>
            <w:r w:rsidR="00341AF8" w:rsidRPr="00AD309E">
              <w:rPr>
                <w:rFonts w:ascii="Calibri" w:hAnsi="Calibri" w:cs="Calibri"/>
                <w:sz w:val="22"/>
                <w:szCs w:val="22"/>
              </w:rPr>
              <w:t xml:space="preserve"> min.</w:t>
            </w:r>
            <w:r w:rsidRPr="00AD309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D309E">
              <w:rPr>
                <w:rFonts w:ascii="Calibri" w:hAnsi="Calibri" w:cs="Calibri"/>
                <w:sz w:val="22"/>
                <w:szCs w:val="22"/>
              </w:rPr>
              <w:t>Glonass</w:t>
            </w:r>
            <w:proofErr w:type="spellEnd"/>
            <w:r w:rsidRPr="00AD309E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AD309E">
              <w:rPr>
                <w:rFonts w:ascii="Calibri" w:hAnsi="Calibri" w:cs="Calibri"/>
                <w:sz w:val="22"/>
                <w:szCs w:val="22"/>
              </w:rPr>
              <w:t>Beidou</w:t>
            </w:r>
            <w:proofErr w:type="spellEnd"/>
            <w:r w:rsidRPr="00AD309E">
              <w:rPr>
                <w:rFonts w:ascii="Calibri" w:hAnsi="Calibri" w:cs="Calibri"/>
                <w:sz w:val="22"/>
                <w:szCs w:val="22"/>
              </w:rPr>
              <w:t>, Galileo, QZSS</w:t>
            </w:r>
          </w:p>
          <w:p w14:paraId="2D67E6F2" w14:textId="77777777" w:rsidR="00737246" w:rsidRPr="00737246" w:rsidRDefault="00737246" w:rsidP="000677D9">
            <w:pPr>
              <w:rPr>
                <w:rFonts w:ascii="Calibri" w:hAnsi="Calibri" w:cs="Calibri"/>
              </w:rPr>
            </w:pPr>
            <w:r w:rsidRPr="03C300D2"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tab/>
            </w:r>
            <w:r w:rsidR="00341AF8" w:rsidRPr="03C300D2">
              <w:rPr>
                <w:rFonts w:ascii="Calibri" w:hAnsi="Calibri" w:cs="Calibri"/>
                <w:sz w:val="22"/>
                <w:szCs w:val="22"/>
              </w:rPr>
              <w:t>g</w:t>
            </w:r>
            <w:r w:rsidRPr="03C300D2">
              <w:rPr>
                <w:rFonts w:ascii="Calibri" w:hAnsi="Calibri" w:cs="Calibri"/>
                <w:sz w:val="22"/>
                <w:szCs w:val="22"/>
              </w:rPr>
              <w:t>niazdo słuchawkowe</w:t>
            </w:r>
            <w:r w:rsidR="00341AF8" w:rsidRPr="03C300D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3C300D2">
              <w:rPr>
                <w:rFonts w:ascii="Calibri" w:hAnsi="Calibri" w:cs="Calibri"/>
                <w:sz w:val="22"/>
                <w:szCs w:val="22"/>
              </w:rPr>
              <w:t>3.5mm</w:t>
            </w:r>
          </w:p>
          <w:p w14:paraId="06139547" w14:textId="77777777" w:rsidR="00737246" w:rsidRPr="00F7279D" w:rsidRDefault="00737246" w:rsidP="000677D9">
            <w:pPr>
              <w:rPr>
                <w:rFonts w:ascii="Calibri" w:hAnsi="Calibri" w:cs="Calibri"/>
              </w:rPr>
            </w:pPr>
            <w:r w:rsidRPr="00737246">
              <w:rPr>
                <w:rFonts w:ascii="Calibri" w:hAnsi="Calibri" w:cs="Calibri"/>
                <w:sz w:val="22"/>
                <w:szCs w:val="22"/>
              </w:rPr>
              <w:t>•</w:t>
            </w:r>
            <w:r w:rsidRPr="00737246">
              <w:rPr>
                <w:rFonts w:ascii="Calibri" w:hAnsi="Calibri" w:cs="Calibri"/>
                <w:sz w:val="22"/>
                <w:szCs w:val="22"/>
              </w:rPr>
              <w:tab/>
              <w:t>Wi-F</w:t>
            </w:r>
            <w:r w:rsidR="00341AF8">
              <w:rPr>
                <w:rFonts w:ascii="Calibri" w:hAnsi="Calibri" w:cs="Calibri"/>
                <w:sz w:val="22"/>
                <w:szCs w:val="22"/>
              </w:rPr>
              <w:t>i</w:t>
            </w:r>
          </w:p>
          <w:p w14:paraId="38528395" w14:textId="77777777" w:rsidR="00737246" w:rsidRPr="00AD309E" w:rsidRDefault="00737246" w:rsidP="000677D9">
            <w:pPr>
              <w:rPr>
                <w:rFonts w:ascii="Calibri" w:hAnsi="Calibri" w:cs="Calibri"/>
              </w:rPr>
            </w:pPr>
            <w:r w:rsidRPr="00AD309E">
              <w:rPr>
                <w:rFonts w:ascii="Calibri" w:hAnsi="Calibri" w:cs="Calibri"/>
                <w:sz w:val="22"/>
                <w:szCs w:val="22"/>
              </w:rPr>
              <w:t>•</w:t>
            </w:r>
            <w:r w:rsidRPr="00AD309E">
              <w:rPr>
                <w:rFonts w:ascii="Calibri" w:hAnsi="Calibri" w:cs="Calibri"/>
                <w:sz w:val="22"/>
                <w:szCs w:val="22"/>
              </w:rPr>
              <w:tab/>
            </w:r>
            <w:r w:rsidR="00341AF8" w:rsidRPr="00AD309E">
              <w:rPr>
                <w:rFonts w:ascii="Calibri" w:hAnsi="Calibri" w:cs="Calibri"/>
                <w:sz w:val="22"/>
                <w:szCs w:val="22"/>
              </w:rPr>
              <w:t>w</w:t>
            </w:r>
            <w:r w:rsidRPr="00AD309E">
              <w:rPr>
                <w:rFonts w:ascii="Calibri" w:hAnsi="Calibri" w:cs="Calibri"/>
                <w:sz w:val="22"/>
                <w:szCs w:val="22"/>
              </w:rPr>
              <w:t>ersja Bluetooth</w:t>
            </w:r>
            <w:r w:rsidR="00C35666" w:rsidRPr="00AD309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41AF8" w:rsidRPr="00AD309E">
              <w:rPr>
                <w:rFonts w:ascii="Calibri" w:hAnsi="Calibri" w:cs="Calibri"/>
                <w:sz w:val="22"/>
                <w:szCs w:val="22"/>
              </w:rPr>
              <w:t>min.</w:t>
            </w:r>
            <w:r w:rsidRPr="00AD309E">
              <w:rPr>
                <w:rFonts w:ascii="Calibri" w:hAnsi="Calibri" w:cs="Calibri"/>
                <w:sz w:val="22"/>
                <w:szCs w:val="22"/>
              </w:rPr>
              <w:t xml:space="preserve"> 5</w:t>
            </w:r>
          </w:p>
          <w:p w14:paraId="508ECD36" w14:textId="77777777" w:rsidR="00737246" w:rsidRPr="00AD309E" w:rsidRDefault="00737246" w:rsidP="000677D9">
            <w:pPr>
              <w:rPr>
                <w:rFonts w:ascii="Calibri" w:hAnsi="Calibri" w:cs="Calibri"/>
              </w:rPr>
            </w:pPr>
            <w:r w:rsidRPr="00AD309E">
              <w:rPr>
                <w:rFonts w:ascii="Calibri" w:hAnsi="Calibri" w:cs="Calibri"/>
                <w:sz w:val="22"/>
                <w:szCs w:val="22"/>
              </w:rPr>
              <w:t>•</w:t>
            </w:r>
            <w:r w:rsidRPr="00AD309E">
              <w:rPr>
                <w:rFonts w:ascii="Calibri" w:hAnsi="Calibri" w:cs="Calibri"/>
                <w:sz w:val="22"/>
                <w:szCs w:val="22"/>
              </w:rPr>
              <w:tab/>
              <w:t>NFC</w:t>
            </w:r>
          </w:p>
          <w:p w14:paraId="1163618B" w14:textId="77777777" w:rsidR="00737246" w:rsidRPr="00AD309E" w:rsidRDefault="00737246" w:rsidP="000677D9">
            <w:pPr>
              <w:rPr>
                <w:rFonts w:ascii="Calibri" w:hAnsi="Calibri" w:cs="Calibri"/>
              </w:rPr>
            </w:pPr>
            <w:r w:rsidRPr="00AD309E">
              <w:rPr>
                <w:rFonts w:ascii="Calibri" w:hAnsi="Calibri" w:cs="Calibri"/>
                <w:sz w:val="22"/>
                <w:szCs w:val="22"/>
              </w:rPr>
              <w:t>System</w:t>
            </w:r>
          </w:p>
          <w:p w14:paraId="2CA1CB91" w14:textId="77777777" w:rsidR="00737246" w:rsidRDefault="00737246" w:rsidP="000677D9">
            <w:pPr>
              <w:rPr>
                <w:rFonts w:ascii="Calibri" w:hAnsi="Calibri" w:cs="Calibri"/>
              </w:rPr>
            </w:pPr>
            <w:r w:rsidRPr="00AD309E">
              <w:rPr>
                <w:rFonts w:ascii="Calibri" w:hAnsi="Calibri" w:cs="Calibri"/>
                <w:sz w:val="22"/>
                <w:szCs w:val="22"/>
              </w:rPr>
              <w:lastRenderedPageBreak/>
              <w:t>•</w:t>
            </w:r>
            <w:r w:rsidRPr="00AD309E">
              <w:rPr>
                <w:rFonts w:ascii="Calibri" w:hAnsi="Calibri" w:cs="Calibri"/>
                <w:sz w:val="22"/>
                <w:szCs w:val="22"/>
              </w:rPr>
              <w:tab/>
              <w:t>Format odtwarzania audio</w:t>
            </w:r>
            <w:r w:rsidR="00341AF8" w:rsidRPr="00AD309E">
              <w:rPr>
                <w:rFonts w:ascii="Calibri" w:hAnsi="Calibri" w:cs="Calibri"/>
                <w:sz w:val="22"/>
                <w:szCs w:val="22"/>
              </w:rPr>
              <w:t xml:space="preserve"> min. </w:t>
            </w:r>
            <w:r w:rsidRPr="00AD309E">
              <w:rPr>
                <w:rFonts w:ascii="Calibri" w:hAnsi="Calibri" w:cs="Calibri"/>
                <w:sz w:val="22"/>
                <w:szCs w:val="22"/>
              </w:rPr>
              <w:t>MP3, M4A, 3GA, AAC, OGG, OGA, WAV, AMR, AWB, FLAC, MID, MIDI, XMF, MXMF, IMY, RTTTL, RTX, OTA</w:t>
            </w:r>
          </w:p>
          <w:p w14:paraId="560B4ABF" w14:textId="77777777" w:rsidR="002375A4" w:rsidRPr="002375A4" w:rsidRDefault="002375A4" w:rsidP="002375A4">
            <w:pPr>
              <w:rPr>
                <w:rFonts w:ascii="Calibri" w:hAnsi="Calibri" w:cs="Calibri"/>
              </w:rPr>
            </w:pPr>
            <w:r w:rsidRPr="002375A4">
              <w:rPr>
                <w:rFonts w:ascii="Calibri" w:hAnsi="Calibri" w:cs="Calibri"/>
                <w:sz w:val="22"/>
                <w:szCs w:val="22"/>
              </w:rPr>
              <w:t>System operacyjny  musi spełniać min.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375A4">
              <w:rPr>
                <w:rFonts w:ascii="Calibri" w:hAnsi="Calibri" w:cs="Calibri"/>
                <w:sz w:val="22"/>
                <w:szCs w:val="22"/>
              </w:rPr>
              <w:t>wymagania dla oprogramowania Leśnik+</w:t>
            </w:r>
          </w:p>
          <w:p w14:paraId="0A3F6FC2" w14:textId="77777777" w:rsidR="002375A4" w:rsidRDefault="002375A4" w:rsidP="002375A4">
            <w:pPr>
              <w:rPr>
                <w:rFonts w:ascii="Calibri" w:hAnsi="Calibri" w:cs="Calibri"/>
              </w:rPr>
            </w:pPr>
            <w:r w:rsidRPr="002375A4">
              <w:rPr>
                <w:rFonts w:ascii="Calibri" w:hAnsi="Calibri" w:cs="Calibri"/>
                <w:sz w:val="22"/>
                <w:szCs w:val="22"/>
              </w:rPr>
              <w:t>Wymagania są określone przez Zakład Informatyczny Lasów Państwowych (ZILP) związane z działaniem programu i zabezpieczeniem wrażliwych baz danych Lasów Państwowych</w:t>
            </w:r>
          </w:p>
          <w:p w14:paraId="3EAF2E4F" w14:textId="4CE6CE34" w:rsidR="002375A4" w:rsidRPr="00AD309E" w:rsidRDefault="00DB65F5" w:rsidP="000677D9">
            <w:pPr>
              <w:rPr>
                <w:rFonts w:ascii="Calibri" w:hAnsi="Calibri" w:cs="Calibri"/>
              </w:rPr>
            </w:pPr>
            <w:r w:rsidRPr="00E556DD">
              <w:rPr>
                <w:lang w:eastAsia="en-US"/>
              </w:rPr>
              <w:t xml:space="preserve">Etui </w:t>
            </w:r>
            <w:r w:rsidR="00E556DD" w:rsidRPr="00E556DD">
              <w:rPr>
                <w:lang w:eastAsia="en-US"/>
              </w:rPr>
              <w:t xml:space="preserve"> silikonowe </w:t>
            </w:r>
            <w:r w:rsidRPr="00E556DD">
              <w:rPr>
                <w:lang w:eastAsia="en-US"/>
              </w:rPr>
              <w:t xml:space="preserve">na telefon </w:t>
            </w:r>
            <w:r w:rsidR="00E556DD" w:rsidRPr="00E556DD">
              <w:rPr>
                <w:lang w:eastAsia="en-US"/>
              </w:rPr>
              <w:t xml:space="preserve"> oraz szkło hartowane</w:t>
            </w:r>
          </w:p>
          <w:p w14:paraId="61905574" w14:textId="77777777" w:rsidR="00737246" w:rsidRPr="00AD309E" w:rsidRDefault="00737246" w:rsidP="000677D9">
            <w:pPr>
              <w:rPr>
                <w:rFonts w:ascii="Calibri" w:hAnsi="Calibri" w:cs="Calibri"/>
              </w:rPr>
            </w:pPr>
          </w:p>
        </w:tc>
      </w:tr>
      <w:tr w:rsidR="00737246" w:rsidRPr="003F5EF4" w14:paraId="621A7633" w14:textId="77777777" w:rsidTr="000677D9">
        <w:trPr>
          <w:trHeight w:val="1"/>
        </w:trPr>
        <w:tc>
          <w:tcPr>
            <w:tcW w:w="81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0828A228" w14:textId="77777777" w:rsidR="00737246" w:rsidRPr="000677D9" w:rsidRDefault="00435214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val="en-US"/>
              </w:rPr>
            </w:pPr>
            <w:r w:rsidRPr="000677D9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lastRenderedPageBreak/>
              <w:t>7</w:t>
            </w:r>
          </w:p>
        </w:tc>
        <w:tc>
          <w:tcPr>
            <w:tcW w:w="3062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19E19E24" w14:textId="77777777" w:rsidR="00737246" w:rsidRPr="002375A4" w:rsidRDefault="00737246" w:rsidP="000677D9">
            <w:r w:rsidRPr="002375A4">
              <w:t>P</w:t>
            </w:r>
            <w:r w:rsidR="00E31806" w:rsidRPr="002375A4">
              <w:t>RZENOŚNA DRUKARKA ETYKIET</w:t>
            </w:r>
          </w:p>
        </w:tc>
        <w:tc>
          <w:tcPr>
            <w:tcW w:w="131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7F7C9B19" w14:textId="77777777" w:rsidR="00737246" w:rsidRPr="002375A4" w:rsidRDefault="005F3B01" w:rsidP="000677D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375A4">
              <w:rPr>
                <w:lang w:val="en-US"/>
              </w:rPr>
              <w:t>2</w:t>
            </w:r>
          </w:p>
        </w:tc>
        <w:tc>
          <w:tcPr>
            <w:tcW w:w="9749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6A570DFB" w14:textId="77777777" w:rsidR="00CE108E" w:rsidRPr="002375A4" w:rsidRDefault="008921FD" w:rsidP="000677D9">
            <w:r w:rsidRPr="002375A4">
              <w:t xml:space="preserve">Zamawiający wymaga dostarczenia przenośnej drukarki </w:t>
            </w:r>
            <w:r w:rsidR="00D96E18" w:rsidRPr="002375A4">
              <w:t xml:space="preserve">o termicznym rodzaju druku i rozdzielczości </w:t>
            </w:r>
            <w:r w:rsidRPr="002375A4">
              <w:t xml:space="preserve">min. </w:t>
            </w:r>
            <w:r w:rsidR="00D96E18" w:rsidRPr="002375A4">
              <w:t xml:space="preserve">203 DPI </w:t>
            </w:r>
            <w:r w:rsidRPr="002375A4">
              <w:t>i</w:t>
            </w:r>
            <w:r w:rsidR="00D96E18" w:rsidRPr="002375A4">
              <w:t xml:space="preserve"> szerokość wydruku</w:t>
            </w:r>
            <w:r w:rsidR="790B019D" w:rsidRPr="002375A4">
              <w:t xml:space="preserve"> </w:t>
            </w:r>
            <w:r w:rsidR="000F7845" w:rsidRPr="002375A4">
              <w:t xml:space="preserve">do </w:t>
            </w:r>
            <w:r w:rsidR="00D96E18" w:rsidRPr="002375A4">
              <w:t>10</w:t>
            </w:r>
            <w:r w:rsidR="225D3CFE" w:rsidRPr="002375A4">
              <w:t>5</w:t>
            </w:r>
            <w:r w:rsidR="00D96E18" w:rsidRPr="002375A4">
              <w:t xml:space="preserve"> mm i prędkości </w:t>
            </w:r>
            <w:r w:rsidRPr="002375A4">
              <w:t>min.</w:t>
            </w:r>
            <w:r w:rsidR="00D96E18" w:rsidRPr="002375A4">
              <w:t xml:space="preserve"> 76 mm/s. </w:t>
            </w:r>
          </w:p>
          <w:p w14:paraId="28C058C9" w14:textId="77777777" w:rsidR="00D96E18" w:rsidRPr="002375A4" w:rsidRDefault="00D96E18" w:rsidP="000677D9">
            <w:r w:rsidRPr="002375A4">
              <w:t>Wykonana</w:t>
            </w:r>
            <w:r w:rsidR="0010383E" w:rsidRPr="002375A4">
              <w:t xml:space="preserve"> powinna wykonana być</w:t>
            </w:r>
            <w:r w:rsidRPr="002375A4">
              <w:t xml:space="preserve"> z elementów gumowych zwiększa</w:t>
            </w:r>
            <w:r w:rsidR="00CE108E" w:rsidRPr="002375A4">
              <w:t xml:space="preserve">jących </w:t>
            </w:r>
            <w:r w:rsidRPr="002375A4">
              <w:t xml:space="preserve">wytrzymałość. </w:t>
            </w:r>
          </w:p>
          <w:p w14:paraId="761AE17F" w14:textId="77777777" w:rsidR="00CE108E" w:rsidRPr="002375A4" w:rsidRDefault="00CE108E" w:rsidP="000677D9">
            <w:r w:rsidRPr="002375A4">
              <w:t>W komplecie</w:t>
            </w:r>
            <w:r w:rsidR="0010383E" w:rsidRPr="002375A4">
              <w:t xml:space="preserve"> powinien znaleźć się dodatkowo: akumulator, zasilacz sieciowy oraz torba transportowa.</w:t>
            </w:r>
          </w:p>
          <w:p w14:paraId="0049B41C" w14:textId="77777777" w:rsidR="00D96E18" w:rsidRPr="002375A4" w:rsidRDefault="532E89F6" w:rsidP="000677D9">
            <w:r w:rsidRPr="002375A4">
              <w:t>W</w:t>
            </w:r>
            <w:r w:rsidR="0F248612" w:rsidRPr="002375A4">
              <w:t>yposażona w interfejsy</w:t>
            </w:r>
            <w:r w:rsidR="0010383E" w:rsidRPr="002375A4">
              <w:t>:</w:t>
            </w:r>
            <w:r w:rsidR="0F248612" w:rsidRPr="002375A4">
              <w:t xml:space="preserve"> USB, Bluetooth</w:t>
            </w:r>
            <w:r w:rsidR="0010383E" w:rsidRPr="002375A4">
              <w:t>.</w:t>
            </w:r>
          </w:p>
          <w:p w14:paraId="268F4A19" w14:textId="77777777" w:rsidR="00737246" w:rsidRPr="002375A4" w:rsidRDefault="00D96E18" w:rsidP="000677D9">
            <w:r w:rsidRPr="002375A4">
              <w:t xml:space="preserve">Praca w temperaturach od </w:t>
            </w:r>
            <w:r w:rsidR="0010383E" w:rsidRPr="002375A4">
              <w:t xml:space="preserve">min. </w:t>
            </w:r>
            <w:r w:rsidRPr="002375A4">
              <w:t xml:space="preserve">-10 stopni do </w:t>
            </w:r>
            <w:r w:rsidR="0010383E" w:rsidRPr="002375A4">
              <w:t>max.</w:t>
            </w:r>
            <w:r w:rsidRPr="002375A4">
              <w:t>+ 50 stopni</w:t>
            </w:r>
            <w:r w:rsidR="0010383E" w:rsidRPr="002375A4">
              <w:t>.</w:t>
            </w:r>
          </w:p>
        </w:tc>
      </w:tr>
      <w:tr w:rsidR="00737246" w:rsidRPr="003F5EF4" w14:paraId="7142771D" w14:textId="77777777" w:rsidTr="002375A4">
        <w:trPr>
          <w:trHeight w:val="1128"/>
        </w:trPr>
        <w:tc>
          <w:tcPr>
            <w:tcW w:w="81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2C3577F1" w14:textId="77777777" w:rsidR="00737246" w:rsidRPr="000677D9" w:rsidRDefault="00435214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val="en-US"/>
              </w:rPr>
            </w:pPr>
            <w:r w:rsidRPr="000677D9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3062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1A47243B" w14:textId="77777777" w:rsidR="00737246" w:rsidRPr="00E31806" w:rsidRDefault="00737246" w:rsidP="000677D9">
            <w:pPr>
              <w:rPr>
                <w:rFonts w:ascii="Calibri" w:hAnsi="Calibri" w:cs="Calibri"/>
              </w:rPr>
            </w:pPr>
            <w:r w:rsidRPr="00E31806">
              <w:rPr>
                <w:rFonts w:ascii="Calibri" w:hAnsi="Calibri" w:cs="Calibri"/>
                <w:sz w:val="22"/>
                <w:szCs w:val="22"/>
              </w:rPr>
              <w:t>L</w:t>
            </w:r>
            <w:r w:rsidR="00E31806" w:rsidRPr="00E31806">
              <w:rPr>
                <w:rFonts w:ascii="Calibri" w:hAnsi="Calibri" w:cs="Calibri"/>
                <w:sz w:val="22"/>
                <w:szCs w:val="22"/>
              </w:rPr>
              <w:t>APTOP</w:t>
            </w:r>
          </w:p>
        </w:tc>
        <w:tc>
          <w:tcPr>
            <w:tcW w:w="131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3645B072" w14:textId="77777777" w:rsidR="00737246" w:rsidRPr="00185968" w:rsidRDefault="005F3B01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12</w:t>
            </w:r>
          </w:p>
        </w:tc>
        <w:tc>
          <w:tcPr>
            <w:tcW w:w="9749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2A8EC40E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Procesor:</w:t>
            </w:r>
          </w:p>
          <w:p w14:paraId="4204213B" w14:textId="77777777" w:rsidR="00A27D8C" w:rsidRPr="00752FBA" w:rsidRDefault="00A27D8C" w:rsidP="00A27D8C">
            <w:bookmarkStart w:id="4" w:name="_Hlk175690501"/>
            <w:r>
              <w:t>Procesor wielo</w:t>
            </w:r>
            <w:r w:rsidRPr="00354B56">
              <w:t xml:space="preserve">rdzeniowy, zaprojektowany do pracy w komputerach </w:t>
            </w:r>
            <w:r>
              <w:t>przenośnych</w:t>
            </w:r>
            <w:r w:rsidRPr="00354B56">
              <w:t xml:space="preserve">, </w:t>
            </w:r>
            <w:bookmarkStart w:id="5" w:name="_Hlk115854845"/>
            <w:bookmarkEnd w:id="4"/>
            <w:r w:rsidRPr="00354B56">
              <w:t xml:space="preserve">zapewniający wydajność min. </w:t>
            </w:r>
            <w:r>
              <w:t xml:space="preserve"> 20 500 </w:t>
            </w:r>
            <w:r w:rsidRPr="00354B56">
              <w:t xml:space="preserve">pkt. w teście </w:t>
            </w:r>
            <w:proofErr w:type="spellStart"/>
            <w:r w:rsidRPr="00354B56">
              <w:t>Passmark</w:t>
            </w:r>
            <w:proofErr w:type="spellEnd"/>
            <w:r w:rsidRPr="00354B56">
              <w:t xml:space="preserve"> CPU Mark, znajdujący się na liście </w:t>
            </w:r>
            <w:hyperlink r:id="rId14">
              <w:r w:rsidRPr="00354B56">
                <w:rPr>
                  <w:rStyle w:val="Hipercze"/>
                </w:rPr>
                <w:t>https://www.cpubenchmark.net/cpu_list.php</w:t>
              </w:r>
            </w:hyperlink>
            <w:r w:rsidRPr="00354B56">
              <w:rPr>
                <w:u w:val="single"/>
              </w:rPr>
              <w:t xml:space="preserve"> </w:t>
            </w:r>
            <w:r w:rsidRPr="00752FBA">
              <w:t>. Wynik w okresie nie wcześniej niż 21 dni przed terminem składania ofert.</w:t>
            </w:r>
          </w:p>
          <w:p w14:paraId="337BAD99" w14:textId="77777777" w:rsidR="005F3B01" w:rsidRPr="002375A4" w:rsidRDefault="00A27D8C" w:rsidP="00A27D8C">
            <w:pPr>
              <w:rPr>
                <w:shd w:val="clear" w:color="auto" w:fill="FFFFFF"/>
              </w:rPr>
            </w:pPr>
            <w:r w:rsidRPr="00354B56">
              <w:rPr>
                <w:b/>
                <w:bCs/>
              </w:rPr>
              <w:t>Do oferty należy dołączyć wydruk z powyższej strony. Zamawiający dopuszcza wydruk w języku angielskim.</w:t>
            </w:r>
            <w:bookmarkEnd w:id="5"/>
          </w:p>
          <w:p w14:paraId="2ABFA644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Pamięć:</w:t>
            </w:r>
          </w:p>
          <w:p w14:paraId="155A56D2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</w:r>
            <w:r w:rsidR="00070B3E" w:rsidRPr="002375A4">
              <w:rPr>
                <w:shd w:val="clear" w:color="auto" w:fill="FFFFFF"/>
              </w:rPr>
              <w:t xml:space="preserve">Min. </w:t>
            </w:r>
            <w:r w:rsidRPr="002375A4">
              <w:rPr>
                <w:shd w:val="clear" w:color="auto" w:fill="FFFFFF"/>
              </w:rPr>
              <w:t xml:space="preserve">16 GB </w:t>
            </w:r>
          </w:p>
          <w:p w14:paraId="45C18124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Matryca:</w:t>
            </w:r>
          </w:p>
          <w:p w14:paraId="2B842D87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</w:r>
            <w:r w:rsidR="00070B3E" w:rsidRPr="002375A4">
              <w:rPr>
                <w:shd w:val="clear" w:color="auto" w:fill="FFFFFF"/>
              </w:rPr>
              <w:t xml:space="preserve">Min. </w:t>
            </w:r>
            <w:r w:rsidRPr="002375A4">
              <w:rPr>
                <w:shd w:val="clear" w:color="auto" w:fill="FFFFFF"/>
              </w:rPr>
              <w:t>17,3" Full-HD 1920x1080</w:t>
            </w:r>
          </w:p>
          <w:p w14:paraId="08D359A8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  <w:t>Matowa, Podświetlenie LED</w:t>
            </w:r>
          </w:p>
          <w:p w14:paraId="2F232BB1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Dysk:</w:t>
            </w:r>
          </w:p>
          <w:p w14:paraId="734FFED6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lastRenderedPageBreak/>
              <w:t>•</w:t>
            </w:r>
            <w:r w:rsidRPr="002375A4">
              <w:rPr>
                <w:shd w:val="clear" w:color="auto" w:fill="FFFFFF"/>
              </w:rPr>
              <w:tab/>
            </w:r>
            <w:r w:rsidR="00070B3E" w:rsidRPr="002375A4">
              <w:rPr>
                <w:shd w:val="clear" w:color="auto" w:fill="FFFFFF"/>
              </w:rPr>
              <w:t xml:space="preserve">Min. </w:t>
            </w:r>
            <w:r w:rsidRPr="002375A4">
              <w:rPr>
                <w:shd w:val="clear" w:color="auto" w:fill="FFFFFF"/>
              </w:rPr>
              <w:t>5</w:t>
            </w:r>
            <w:r w:rsidR="3BB8EEB2" w:rsidRPr="002375A4">
              <w:rPr>
                <w:shd w:val="clear" w:color="auto" w:fill="FFFFFF"/>
              </w:rPr>
              <w:t>00</w:t>
            </w:r>
            <w:r w:rsidRPr="002375A4">
              <w:rPr>
                <w:shd w:val="clear" w:color="auto" w:fill="FFFFFF"/>
              </w:rPr>
              <w:t xml:space="preserve"> GB SSD</w:t>
            </w:r>
          </w:p>
          <w:p w14:paraId="5EF05A44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Karta graficzna:</w:t>
            </w:r>
          </w:p>
          <w:p w14:paraId="45C3CCBA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</w:r>
            <w:r w:rsidR="00070B3E" w:rsidRPr="002375A4">
              <w:rPr>
                <w:shd w:val="clear" w:color="auto" w:fill="FFFFFF"/>
              </w:rPr>
              <w:t xml:space="preserve">min. </w:t>
            </w:r>
            <w:r w:rsidRPr="002375A4">
              <w:rPr>
                <w:shd w:val="clear" w:color="auto" w:fill="FFFFFF"/>
              </w:rPr>
              <w:t>6GB</w:t>
            </w:r>
          </w:p>
          <w:p w14:paraId="0391D63D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Karta dźwiękowa:</w:t>
            </w:r>
          </w:p>
          <w:p w14:paraId="0CD48D66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  <w:t>Wbudowane głośniki stereo</w:t>
            </w:r>
          </w:p>
          <w:p w14:paraId="51412E1D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  <w:t>Wbudowane dwa mikrofony</w:t>
            </w:r>
          </w:p>
          <w:p w14:paraId="4C92E0E2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Komunikacja:</w:t>
            </w:r>
          </w:p>
          <w:p w14:paraId="39CA097B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  <w:t>Wi-Fi</w:t>
            </w:r>
          </w:p>
          <w:p w14:paraId="16DA832F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  <w:t>LAN</w:t>
            </w:r>
          </w:p>
          <w:p w14:paraId="57E77133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  <w:t>Bluetooth</w:t>
            </w:r>
          </w:p>
          <w:p w14:paraId="64EE842C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Urządzenie wskazujące:</w:t>
            </w:r>
          </w:p>
          <w:p w14:paraId="2D51733D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  <w:t>Klawiatura z podświetleniem RGB</w:t>
            </w:r>
          </w:p>
          <w:p w14:paraId="28BEAA2D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</w:r>
            <w:proofErr w:type="spellStart"/>
            <w:r w:rsidRPr="002375A4">
              <w:rPr>
                <w:shd w:val="clear" w:color="auto" w:fill="FFFFFF"/>
              </w:rPr>
              <w:t>TouchPad</w:t>
            </w:r>
            <w:proofErr w:type="spellEnd"/>
          </w:p>
          <w:p w14:paraId="359350F9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Porty pozostałe:</w:t>
            </w:r>
          </w:p>
          <w:p w14:paraId="6F962504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  <w:t>2 x USB 3.0</w:t>
            </w:r>
          </w:p>
          <w:p w14:paraId="6E16EC02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  <w:t xml:space="preserve">1 x USB 3.0 z funkcją </w:t>
            </w:r>
            <w:r w:rsidR="001D5FCD" w:rsidRPr="002375A4">
              <w:rPr>
                <w:shd w:val="clear" w:color="auto" w:fill="FFFFFF"/>
              </w:rPr>
              <w:t>ładowania</w:t>
            </w:r>
          </w:p>
          <w:p w14:paraId="0068F5C0" w14:textId="77777777" w:rsidR="005F3B01" w:rsidRPr="002375A4" w:rsidRDefault="005F3B01" w:rsidP="000677D9">
            <w:pPr>
              <w:rPr>
                <w:shd w:val="clear" w:color="auto" w:fill="FFFFFF"/>
                <w:lang w:val="en-US"/>
              </w:rPr>
            </w:pPr>
            <w:r w:rsidRPr="002375A4">
              <w:rPr>
                <w:shd w:val="clear" w:color="auto" w:fill="FFFFFF"/>
                <w:lang w:val="en-US"/>
              </w:rPr>
              <w:t>•</w:t>
            </w:r>
            <w:r w:rsidRPr="002375A4">
              <w:rPr>
                <w:shd w:val="clear" w:color="auto" w:fill="FFFFFF"/>
                <w:lang w:val="en-US"/>
              </w:rPr>
              <w:tab/>
              <w:t xml:space="preserve">1 x USB Typ C </w:t>
            </w:r>
          </w:p>
          <w:p w14:paraId="55A88550" w14:textId="77777777" w:rsidR="005F3B01" w:rsidRPr="002375A4" w:rsidRDefault="005F3B01" w:rsidP="000677D9">
            <w:pPr>
              <w:rPr>
                <w:shd w:val="clear" w:color="auto" w:fill="FFFFFF"/>
                <w:lang w:val="en-US"/>
              </w:rPr>
            </w:pPr>
            <w:r w:rsidRPr="002375A4">
              <w:rPr>
                <w:shd w:val="clear" w:color="auto" w:fill="FFFFFF"/>
                <w:lang w:val="en-US"/>
              </w:rPr>
              <w:t>•</w:t>
            </w:r>
            <w:r w:rsidRPr="002375A4">
              <w:rPr>
                <w:shd w:val="clear" w:color="auto" w:fill="FFFFFF"/>
                <w:lang w:val="en-US"/>
              </w:rPr>
              <w:tab/>
              <w:t>1 x HDMI</w:t>
            </w:r>
          </w:p>
          <w:p w14:paraId="3D0F419B" w14:textId="77777777" w:rsidR="005F3B01" w:rsidRPr="002375A4" w:rsidRDefault="005F3B01" w:rsidP="000677D9">
            <w:pPr>
              <w:rPr>
                <w:shd w:val="clear" w:color="auto" w:fill="FFFFFF"/>
                <w:lang w:val="en-US"/>
              </w:rPr>
            </w:pPr>
            <w:r w:rsidRPr="002375A4">
              <w:rPr>
                <w:shd w:val="clear" w:color="auto" w:fill="FFFFFF"/>
                <w:lang w:val="en-US"/>
              </w:rPr>
              <w:t>•</w:t>
            </w:r>
            <w:r w:rsidRPr="002375A4">
              <w:rPr>
                <w:shd w:val="clear" w:color="auto" w:fill="FFFFFF"/>
                <w:lang w:val="en-US"/>
              </w:rPr>
              <w:tab/>
              <w:t>1 x mini DisplayPort</w:t>
            </w:r>
          </w:p>
          <w:p w14:paraId="0D549C9F" w14:textId="77777777" w:rsidR="005F3B01" w:rsidRPr="002375A4" w:rsidRDefault="005F3B01" w:rsidP="000677D9">
            <w:pPr>
              <w:rPr>
                <w:shd w:val="clear" w:color="auto" w:fill="FFFFFF"/>
                <w:lang w:val="en-US"/>
              </w:rPr>
            </w:pPr>
            <w:r w:rsidRPr="002375A4">
              <w:rPr>
                <w:shd w:val="clear" w:color="auto" w:fill="FFFFFF"/>
                <w:lang w:val="en-US"/>
              </w:rPr>
              <w:t>•</w:t>
            </w:r>
            <w:r w:rsidRPr="002375A4">
              <w:rPr>
                <w:shd w:val="clear" w:color="auto" w:fill="FFFFFF"/>
                <w:lang w:val="en-US"/>
              </w:rPr>
              <w:tab/>
              <w:t>1 x RJ-45</w:t>
            </w:r>
          </w:p>
          <w:p w14:paraId="020933EA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  <w:t>1 x Wejście mikrofonu/Wyjście słuchawkowe</w:t>
            </w:r>
          </w:p>
          <w:p w14:paraId="36195BAB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Czytnik kart:</w:t>
            </w:r>
          </w:p>
          <w:p w14:paraId="05DE89CA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  <w:t>Tak</w:t>
            </w:r>
          </w:p>
          <w:p w14:paraId="4558CC9F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Kamera video:</w:t>
            </w:r>
          </w:p>
          <w:p w14:paraId="7AAEB91D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  <w:t>Tak, z dwoma mikrofonami</w:t>
            </w:r>
          </w:p>
          <w:p w14:paraId="1C008712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Bateria:</w:t>
            </w:r>
          </w:p>
          <w:p w14:paraId="5B4A88FE" w14:textId="77777777" w:rsidR="005F3B01" w:rsidRPr="002375A4" w:rsidRDefault="005F3B01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•</w:t>
            </w:r>
            <w:r w:rsidRPr="002375A4">
              <w:rPr>
                <w:shd w:val="clear" w:color="auto" w:fill="FFFFFF"/>
              </w:rPr>
              <w:tab/>
            </w:r>
            <w:r w:rsidR="00070B3E" w:rsidRPr="002375A4">
              <w:rPr>
                <w:shd w:val="clear" w:color="auto" w:fill="FFFFFF"/>
              </w:rPr>
              <w:t xml:space="preserve">Min. </w:t>
            </w:r>
            <w:r w:rsidRPr="002375A4">
              <w:rPr>
                <w:shd w:val="clear" w:color="auto" w:fill="FFFFFF"/>
              </w:rPr>
              <w:t xml:space="preserve">6-komorowa, </w:t>
            </w:r>
            <w:r w:rsidR="3C669507" w:rsidRPr="002375A4">
              <w:rPr>
                <w:shd w:val="clear" w:color="auto" w:fill="FFFFFF"/>
              </w:rPr>
              <w:t xml:space="preserve">min. </w:t>
            </w:r>
            <w:r w:rsidRPr="002375A4">
              <w:rPr>
                <w:shd w:val="clear" w:color="auto" w:fill="FFFFFF"/>
              </w:rPr>
              <w:t>8</w:t>
            </w:r>
            <w:r w:rsidR="52B3429E" w:rsidRPr="002375A4">
              <w:rPr>
                <w:shd w:val="clear" w:color="auto" w:fill="FFFFFF"/>
              </w:rPr>
              <w:t>0</w:t>
            </w:r>
            <w:r w:rsidRPr="002375A4">
              <w:rPr>
                <w:shd w:val="clear" w:color="auto" w:fill="FFFFFF"/>
              </w:rPr>
              <w:t xml:space="preserve"> </w:t>
            </w:r>
            <w:proofErr w:type="spellStart"/>
            <w:r w:rsidRPr="002375A4">
              <w:rPr>
                <w:shd w:val="clear" w:color="auto" w:fill="FFFFFF"/>
              </w:rPr>
              <w:t>Wh</w:t>
            </w:r>
            <w:proofErr w:type="spellEnd"/>
            <w:r w:rsidRPr="002375A4">
              <w:rPr>
                <w:shd w:val="clear" w:color="auto" w:fill="FFFFFF"/>
              </w:rPr>
              <w:t>,</w:t>
            </w:r>
          </w:p>
          <w:p w14:paraId="55764EBD" w14:textId="77777777" w:rsidR="00540F0F" w:rsidRPr="00540F0F" w:rsidRDefault="00540F0F" w:rsidP="000677D9">
            <w:pPr>
              <w:rPr>
                <w:rFonts w:cstheme="minorHAnsi"/>
                <w:b/>
                <w:bCs/>
                <w:u w:val="single"/>
              </w:rPr>
            </w:pPr>
            <w:r w:rsidRPr="00540F0F">
              <w:rPr>
                <w:rFonts w:cstheme="minorHAnsi"/>
                <w:b/>
                <w:bCs/>
                <w:u w:val="single"/>
              </w:rPr>
              <w:lastRenderedPageBreak/>
              <w:t xml:space="preserve">System operacyjny w wersji odpowiedniej dla jednostki JST. </w:t>
            </w:r>
          </w:p>
          <w:p w14:paraId="36B79A07" w14:textId="77777777" w:rsidR="00540F0F" w:rsidRPr="009C49B6" w:rsidRDefault="00540F0F" w:rsidP="000677D9">
            <w:pPr>
              <w:rPr>
                <w:rFonts w:cstheme="minorHAnsi"/>
                <w:u w:val="single"/>
              </w:rPr>
            </w:pPr>
            <w:r w:rsidRPr="009C49B6">
              <w:rPr>
                <w:rFonts w:cstheme="minorHAnsi"/>
                <w:i/>
                <w:iCs/>
                <w:u w:val="single"/>
              </w:rPr>
              <w:t>Zamawiający nie dopuszcza zaoferowania systemu operacyjnego pochodzącego z rynku wtórnego, reaktywowanego systemu.</w:t>
            </w:r>
            <w:r w:rsidRPr="009C49B6">
              <w:rPr>
                <w:rFonts w:cstheme="minorHAnsi"/>
                <w:u w:val="single"/>
              </w:rPr>
              <w:t xml:space="preserve"> </w:t>
            </w:r>
          </w:p>
          <w:p w14:paraId="3C9CD190" w14:textId="77777777" w:rsidR="00540F0F" w:rsidRPr="009C49B6" w:rsidRDefault="00540F0F" w:rsidP="000677D9">
            <w:pPr>
              <w:rPr>
                <w:rFonts w:cstheme="minorHAnsi"/>
              </w:rPr>
            </w:pPr>
            <w:r w:rsidRPr="009C49B6">
              <w:rPr>
                <w:rFonts w:cstheme="minorHAnsi"/>
              </w:rPr>
              <w:t>System równoważny musi spełniać następujące wymagania poprzez wbudowane mechanizmy, bez użycia dodatkowych aplikacji:</w:t>
            </w:r>
          </w:p>
          <w:p w14:paraId="6720650A" w14:textId="77777777" w:rsidR="00540F0F" w:rsidRPr="009C49B6" w:rsidRDefault="00540F0F" w:rsidP="000677D9">
            <w:pPr>
              <w:numPr>
                <w:ilvl w:val="0"/>
                <w:numId w:val="4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Dostępne dwa rodzaje graficznego interfejsu użytkownika:</w:t>
            </w:r>
          </w:p>
          <w:p w14:paraId="60D127C4" w14:textId="77777777" w:rsidR="00540F0F" w:rsidRPr="009C49B6" w:rsidRDefault="00540F0F" w:rsidP="000677D9">
            <w:pPr>
              <w:numPr>
                <w:ilvl w:val="1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Klasyczny, umożliwiający obsługę przy pomocy klawiatury i myszy,</w:t>
            </w:r>
          </w:p>
          <w:p w14:paraId="52EF8310" w14:textId="77777777" w:rsidR="00540F0F" w:rsidRPr="009C49B6" w:rsidRDefault="00540F0F" w:rsidP="000677D9">
            <w:pPr>
              <w:numPr>
                <w:ilvl w:val="1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Dotykowy umożliwiający sterowanie dotykiem na urządzeniach typu tablet lub monitorach dotykowych.</w:t>
            </w:r>
          </w:p>
          <w:p w14:paraId="4983D620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Interfejsy użytkownika dostępne w wielu językach do wyboru – w tym polskim i angielskim.</w:t>
            </w:r>
          </w:p>
          <w:p w14:paraId="61BA773E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Zlokalizowane w języku polskim, co najmniej następujące elementy: menu, odtwarzacz multimediów, pomoc, komunikaty systemowe. </w:t>
            </w:r>
          </w:p>
          <w:p w14:paraId="497D7BC3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Wbudowany system pomocy w języku polskim.</w:t>
            </w:r>
          </w:p>
          <w:p w14:paraId="6E01B371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Graficzne środowisko instalacji i konfiguracji dostępne w języku polskim.</w:t>
            </w:r>
          </w:p>
          <w:p w14:paraId="524DDA74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Funkcje związane z obsługą komputerów typu tablet, z wbudowanym modułem „uczenia się” pisma użytkownika – obsługa języka polskiego.</w:t>
            </w:r>
          </w:p>
          <w:p w14:paraId="0FC27D45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>Funkcjonalność rozpoznawania mowy, pozwalającą na sterowanie komputerem głosowo, wraz z modułem „uczenia się” głosu użytkownika.</w:t>
            </w:r>
          </w:p>
          <w:p w14:paraId="334C6D79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potrzebne.</w:t>
            </w:r>
          </w:p>
          <w:p w14:paraId="161097A5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dokonywania aktualizacji i poprawek systemu poprzez mechanizm zarządzany przez administratora systemu Zamawiającego.</w:t>
            </w:r>
          </w:p>
          <w:p w14:paraId="159662DF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Dostępność bezpłatnych biuletynów bezpieczeństwa związanych z działaniem systemu operacyjnego.</w:t>
            </w:r>
          </w:p>
          <w:p w14:paraId="455BB4E4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Wbudowana zapora internetowa (firewall) dla ochrony połączeń internetowych; zintegrowana z systemem konsola do zarządzania ustawieniami zapory i regułami IP v4 </w:t>
            </w:r>
            <w:r w:rsidRPr="009C49B6">
              <w:rPr>
                <w:rFonts w:cstheme="minorHAnsi"/>
              </w:rPr>
              <w:br/>
              <w:t xml:space="preserve">i v6. </w:t>
            </w:r>
          </w:p>
          <w:p w14:paraId="6A376B4A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Wbudowane mechanizmy ochrony antywirusowej i przeciw złośliwemu oprogramowaniu z zapewnionymi bezpłatnymi aktualizacjami.</w:t>
            </w:r>
          </w:p>
          <w:p w14:paraId="6B1BD544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9C49B6">
              <w:rPr>
                <w:rFonts w:cstheme="minorHAnsi"/>
              </w:rPr>
              <w:t>Plug&amp;Play</w:t>
            </w:r>
            <w:proofErr w:type="spellEnd"/>
            <w:r w:rsidRPr="009C49B6">
              <w:rPr>
                <w:rFonts w:cstheme="minorHAnsi"/>
              </w:rPr>
              <w:t>, Wi-Fi).</w:t>
            </w:r>
          </w:p>
          <w:p w14:paraId="25D17450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>Funkcjonalność automatycznej zmiany domyślnej drukarki w zależności od sieci, do której podłączony jest komputer.</w:t>
            </w:r>
          </w:p>
          <w:p w14:paraId="6F67D609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zarządzania stacją roboczą poprzez polityki grupowe – przez politykę rozumiemy zestaw reguł definiujących lub ograniczających funkcjonalność systemu lub aplikacji.</w:t>
            </w:r>
          </w:p>
          <w:p w14:paraId="7D8B0137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Rozbudowane, definiowalne polityki bezpieczeństwa – polityki dla systemu operacyjnego i dla wskazanych aplikacji.</w:t>
            </w:r>
          </w:p>
          <w:p w14:paraId="58BA9530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Możliwość zdalnej automatycznej instalacji, konfiguracji, administrowania oraz aktualizowania systemu, zgodnie z określonymi uprawnieniami poprzez polityki grupowe.   </w:t>
            </w:r>
          </w:p>
          <w:p w14:paraId="08FA362C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Zabezpieczony hasłem hierarchiczny dostęp do systemu, konta i profile użytkowników zarządzane zdalnie; praca systemu w trybie ochrony kont użytkowników.</w:t>
            </w:r>
          </w:p>
          <w:p w14:paraId="01FCE066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Mechanizm pozwalający użytkownikowi zarejestrowanego w systemie przedsiębiorstwa/instytucji urządzenia na uprawniony dostęp do zasobów tego systemu.</w:t>
            </w:r>
          </w:p>
          <w:p w14:paraId="5D395530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</w:t>
            </w:r>
          </w:p>
          <w:p w14:paraId="7B85EBC0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 xml:space="preserve">Zintegrowany z systemem operacyjnym moduł synchronizacji komputera z urządzeniami zewnętrznymi.  </w:t>
            </w:r>
          </w:p>
          <w:p w14:paraId="5BB2295F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  <w:lang w:val="en-US"/>
              </w:rPr>
            </w:pPr>
            <w:r w:rsidRPr="009C49B6">
              <w:rPr>
                <w:rFonts w:cstheme="minorHAnsi"/>
                <w:lang w:val="en-US"/>
              </w:rPr>
              <w:t>Obsługa standardu NFC (near field communication).</w:t>
            </w:r>
          </w:p>
          <w:p w14:paraId="5CEA0ED5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Możliwość przystosowania stanowiska dla osób niepełnosprawnych (np. słabo widzących). </w:t>
            </w:r>
          </w:p>
          <w:p w14:paraId="1A47DBBF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Wsparcie dla IPSEC oparte na politykach – wdrażanie IPSEC oparte na zestawach reguł definiujących ustawienia zarządzanych w sposób centralny.</w:t>
            </w:r>
          </w:p>
          <w:p w14:paraId="51C5E41C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Automatyczne występowanie i używanie (wystawianie) certyfikatów PKI X.509.</w:t>
            </w:r>
          </w:p>
          <w:p w14:paraId="2FCCE914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Mechanizmy logowania do domeny w oparciu o:</w:t>
            </w:r>
          </w:p>
          <w:p w14:paraId="6316751D" w14:textId="77777777" w:rsidR="00540F0F" w:rsidRPr="009C49B6" w:rsidRDefault="00540F0F" w:rsidP="000677D9">
            <w:pPr>
              <w:numPr>
                <w:ilvl w:val="1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Login i hasło,</w:t>
            </w:r>
          </w:p>
          <w:p w14:paraId="6F97B2FF" w14:textId="77777777" w:rsidR="00540F0F" w:rsidRPr="009C49B6" w:rsidRDefault="00540F0F" w:rsidP="000677D9">
            <w:pPr>
              <w:numPr>
                <w:ilvl w:val="1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Karty z certyfikatami (</w:t>
            </w:r>
            <w:proofErr w:type="spellStart"/>
            <w:r w:rsidRPr="009C49B6">
              <w:rPr>
                <w:rFonts w:cstheme="minorHAnsi"/>
              </w:rPr>
              <w:t>smartcard</w:t>
            </w:r>
            <w:proofErr w:type="spellEnd"/>
            <w:r w:rsidRPr="009C49B6">
              <w:rPr>
                <w:rFonts w:cstheme="minorHAnsi"/>
              </w:rPr>
              <w:t>),</w:t>
            </w:r>
          </w:p>
          <w:p w14:paraId="29BADC32" w14:textId="77777777" w:rsidR="00540F0F" w:rsidRPr="009C49B6" w:rsidRDefault="00540F0F" w:rsidP="000677D9">
            <w:pPr>
              <w:numPr>
                <w:ilvl w:val="1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Wirtualne karty (logowanie w oparciu o certyfikat chroniony poprzez moduł TPM).</w:t>
            </w:r>
          </w:p>
          <w:p w14:paraId="009E31E0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Mechanizmy wieloelementowego uwierzytelniania.</w:t>
            </w:r>
          </w:p>
          <w:p w14:paraId="4FEC0B55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Wsparcie dla uwierzytelniania na bazie </w:t>
            </w:r>
            <w:proofErr w:type="spellStart"/>
            <w:r w:rsidRPr="009C49B6">
              <w:rPr>
                <w:rFonts w:cstheme="minorHAnsi"/>
              </w:rPr>
              <w:t>Kerberos</w:t>
            </w:r>
            <w:proofErr w:type="spellEnd"/>
            <w:r w:rsidRPr="009C49B6">
              <w:rPr>
                <w:rFonts w:cstheme="minorHAnsi"/>
              </w:rPr>
              <w:t xml:space="preserve"> v. 5.</w:t>
            </w:r>
          </w:p>
          <w:p w14:paraId="2D7B951F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Wsparcie do uwierzytelnienia urządzenia na bazie certyfikatu.</w:t>
            </w:r>
          </w:p>
          <w:p w14:paraId="79149203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Wsparcie dla algorytmów Suite B (RFC 4869).</w:t>
            </w:r>
          </w:p>
          <w:p w14:paraId="25326F6F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 xml:space="preserve">Wsparcie wbudowanej zapory ogniowej dla Internet </w:t>
            </w:r>
            <w:proofErr w:type="spellStart"/>
            <w:r w:rsidRPr="009C49B6">
              <w:rPr>
                <w:rFonts w:cstheme="minorHAnsi"/>
              </w:rPr>
              <w:t>Key</w:t>
            </w:r>
            <w:proofErr w:type="spellEnd"/>
            <w:r w:rsidRPr="009C49B6">
              <w:rPr>
                <w:rFonts w:cstheme="minorHAnsi"/>
              </w:rPr>
              <w:t xml:space="preserve"> Exchange v. 2 (IKEv2) dla warstwy transportowej </w:t>
            </w:r>
            <w:proofErr w:type="spellStart"/>
            <w:r w:rsidRPr="009C49B6">
              <w:rPr>
                <w:rFonts w:cstheme="minorHAnsi"/>
              </w:rPr>
              <w:t>IPsec</w:t>
            </w:r>
            <w:proofErr w:type="spellEnd"/>
            <w:r w:rsidRPr="009C49B6">
              <w:rPr>
                <w:rFonts w:cstheme="minorHAnsi"/>
              </w:rPr>
              <w:t>.</w:t>
            </w:r>
          </w:p>
          <w:p w14:paraId="1AE9AFFF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Wbudowane narzędzia służące do administracji, do wykonywania kopii zapasowych polityk i ich odtwarzania oraz generowania raportów z ustawień polityk.</w:t>
            </w:r>
          </w:p>
          <w:p w14:paraId="121185BB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Wsparcie dla środowisk Java i .NET Framework 4.x – możliwość uruchomienia aplikacji działających we wskazanych środowiskach.</w:t>
            </w:r>
          </w:p>
          <w:p w14:paraId="45442456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Wsparcie dla JScript i </w:t>
            </w:r>
            <w:proofErr w:type="spellStart"/>
            <w:r w:rsidRPr="009C49B6">
              <w:rPr>
                <w:rFonts w:cstheme="minorHAnsi"/>
              </w:rPr>
              <w:t>VBScript</w:t>
            </w:r>
            <w:proofErr w:type="spellEnd"/>
            <w:r w:rsidRPr="009C49B6">
              <w:rPr>
                <w:rFonts w:cstheme="minorHAnsi"/>
              </w:rPr>
              <w:t xml:space="preserve"> – możliwość uruchamiania interpretera poleceń.</w:t>
            </w:r>
          </w:p>
          <w:p w14:paraId="6232C311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Zdalna pomoc i współdzielenie aplikacji – możliwość zdalnego przejęcia sesji zalogowanego użytkownika celem rozwiązania problemu z komputerem,</w:t>
            </w:r>
          </w:p>
          <w:p w14:paraId="50725C7C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komputerową.</w:t>
            </w:r>
          </w:p>
          <w:p w14:paraId="4E52DDCF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Rozwiązanie ma umożliwiające wdrożenie nowego obrazu poprzez zdalną instalację.</w:t>
            </w:r>
          </w:p>
          <w:p w14:paraId="5C142317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Transakcyjny system plików pozwalający na stosowanie przydziałów (ang. </w:t>
            </w:r>
            <w:proofErr w:type="spellStart"/>
            <w:r w:rsidRPr="009C49B6">
              <w:rPr>
                <w:rFonts w:cstheme="minorHAnsi"/>
              </w:rPr>
              <w:t>quota</w:t>
            </w:r>
            <w:proofErr w:type="spellEnd"/>
            <w:r w:rsidRPr="009C49B6">
              <w:rPr>
                <w:rFonts w:cstheme="minorHAnsi"/>
              </w:rPr>
              <w:t>) na dysku dla użytkowników oraz zapewniający większą niezawodność i pozwalający tworzyć kopie zapasowe.</w:t>
            </w:r>
          </w:p>
          <w:p w14:paraId="0B9321D8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Zarządzanie kontami użytkowników sieci oraz urządzeniami sieciowymi tj. drukarki, modemy, woluminy dyskowe, usługi katalogowe.</w:t>
            </w:r>
          </w:p>
          <w:p w14:paraId="268611F2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>Udostępnianie modemu.</w:t>
            </w:r>
          </w:p>
          <w:p w14:paraId="006B266B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Oprogramowanie dla tworzenia kopii zapasowych (Backup); automatyczne wykonywanie kopii plików z możliwością automatycznego przywrócenia wersji wcześniejszej.</w:t>
            </w:r>
          </w:p>
          <w:p w14:paraId="29AD7E83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przywracania obrazu plików systemowych do uprzednio zapisanej postaci.</w:t>
            </w:r>
          </w:p>
          <w:p w14:paraId="7FDB1E6F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Identyfikacja sieci komputerowych, do których jest podłączony system operacyjny, zapamiętywanie ustawień i przypisywanie do min. 3 kategorii bezpieczeństwa </w:t>
            </w:r>
            <w:r w:rsidRPr="009C49B6">
              <w:rPr>
                <w:rFonts w:cstheme="minorHAnsi"/>
              </w:rPr>
              <w:br/>
              <w:t>(z predefiniowanymi odpowiednio do kategorii ustawieniami zapory sieciowej, udostępniania plików itp.).</w:t>
            </w:r>
          </w:p>
          <w:p w14:paraId="142B9288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blokowania lub dopuszczania dowolnych urządzeń peryferyjnych za pomocą polityk grupowych (np. przy użyciu numerów identyfikacyjnych sprzętu).</w:t>
            </w:r>
          </w:p>
          <w:p w14:paraId="66A1338F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Wbudowany mechanizm wirtualizacji typu </w:t>
            </w:r>
            <w:proofErr w:type="spellStart"/>
            <w:r w:rsidRPr="009C49B6">
              <w:rPr>
                <w:rFonts w:cstheme="minorHAnsi"/>
              </w:rPr>
              <w:t>hypervisor</w:t>
            </w:r>
            <w:proofErr w:type="spellEnd"/>
            <w:r w:rsidRPr="009C49B6">
              <w:rPr>
                <w:rFonts w:cstheme="minorHAnsi"/>
              </w:rPr>
              <w:t xml:space="preserve">, umożliwiający, zgodnie </w:t>
            </w:r>
            <w:r w:rsidRPr="009C49B6">
              <w:rPr>
                <w:rFonts w:cstheme="minorHAnsi"/>
              </w:rPr>
              <w:br/>
              <w:t>z uprawnieniami licencyjnymi, uruchomienie do 4 maszyn wirtualnych.</w:t>
            </w:r>
          </w:p>
          <w:p w14:paraId="5143F214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Mechanizm szyfrowania dysków wewnętrznych i zewnętrznych z możliwością szyfrowania ograniczonego do danych użytkownika.</w:t>
            </w:r>
          </w:p>
          <w:p w14:paraId="36AAD025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 xml:space="preserve">Wbudowane w system narzędzie do szyfrowania partycji systemowych komputera, </w:t>
            </w:r>
            <w:r w:rsidRPr="009C49B6">
              <w:rPr>
                <w:rFonts w:cstheme="minorHAnsi"/>
              </w:rPr>
              <w:br/>
              <w:t xml:space="preserve">z możliwością przechowywania certyfikatów w </w:t>
            </w:r>
            <w:proofErr w:type="spellStart"/>
            <w:r w:rsidRPr="009C49B6">
              <w:rPr>
                <w:rFonts w:cstheme="minorHAnsi"/>
              </w:rPr>
              <w:t>mikrochipie</w:t>
            </w:r>
            <w:proofErr w:type="spellEnd"/>
            <w:r w:rsidRPr="009C49B6">
              <w:rPr>
                <w:rFonts w:cstheme="minorHAnsi"/>
              </w:rPr>
              <w:t xml:space="preserve"> TPM (</w:t>
            </w:r>
            <w:proofErr w:type="spellStart"/>
            <w:r w:rsidRPr="009C49B6">
              <w:rPr>
                <w:rFonts w:cstheme="minorHAnsi"/>
              </w:rPr>
              <w:t>Trusted</w:t>
            </w:r>
            <w:proofErr w:type="spellEnd"/>
            <w:r w:rsidRPr="009C49B6">
              <w:rPr>
                <w:rFonts w:cstheme="minorHAnsi"/>
              </w:rPr>
              <w:t xml:space="preserve"> Platform Module) w wersji minimum 1.2 lub na kluczach pamięci przenośnej USB.</w:t>
            </w:r>
          </w:p>
          <w:p w14:paraId="51FFDDFA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lastRenderedPageBreak/>
              <w:t>Wbudowane w system narzędzie do szyfrowania dysków przenośnych, z możliwością centralnego zarządzania poprzez polityki grupowe, pozwalające na wymuszenie szyfrowania dysków przenośnych.</w:t>
            </w:r>
          </w:p>
          <w:p w14:paraId="5FF3A50C" w14:textId="77777777" w:rsidR="00540F0F" w:rsidRPr="009C49B6" w:rsidRDefault="00540F0F" w:rsidP="000677D9">
            <w:pPr>
              <w:numPr>
                <w:ilvl w:val="0"/>
                <w:numId w:val="3"/>
              </w:numPr>
              <w:spacing w:after="200" w:line="276" w:lineRule="auto"/>
              <w:rPr>
                <w:rFonts w:cstheme="minorHAnsi"/>
              </w:rPr>
            </w:pPr>
            <w:r w:rsidRPr="009C49B6">
              <w:rPr>
                <w:rFonts w:cstheme="minorHAnsi"/>
              </w:rPr>
              <w:t>Możliwość tworzenia i przechowywania kopii zapasowych kluczy odzyskiwania do szyfrowania partycji w usługach katalogowych.</w:t>
            </w:r>
          </w:p>
          <w:p w14:paraId="210FA669" w14:textId="77777777" w:rsidR="00540F0F" w:rsidRDefault="00540F0F" w:rsidP="000677D9">
            <w:pPr>
              <w:rPr>
                <w:rFonts w:ascii="Calibri" w:hAnsi="Calibri" w:cs="Calibri"/>
                <w:shd w:val="clear" w:color="auto" w:fill="FFFFFF"/>
              </w:rPr>
            </w:pPr>
            <w:r w:rsidRPr="009C49B6">
              <w:rPr>
                <w:rFonts w:cstheme="minorHAnsi"/>
              </w:rPr>
              <w:t xml:space="preserve">Możliwość instalowania dodatkowych języków interfejsu systemu operacyjnego oraz możliwość zmiany języka bez konieczności </w:t>
            </w:r>
            <w:proofErr w:type="spellStart"/>
            <w:r w:rsidRPr="009C49B6">
              <w:rPr>
                <w:rFonts w:cstheme="minorHAnsi"/>
              </w:rPr>
              <w:t>reinstalacji</w:t>
            </w:r>
            <w:proofErr w:type="spellEnd"/>
            <w:r w:rsidRPr="009C49B6">
              <w:rPr>
                <w:rFonts w:cstheme="minorHAnsi"/>
              </w:rPr>
              <w:t xml:space="preserve"> systemu.</w:t>
            </w:r>
          </w:p>
          <w:p w14:paraId="706FD6F2" w14:textId="77777777" w:rsidR="00540F0F" w:rsidRDefault="00540F0F" w:rsidP="000677D9">
            <w:pPr>
              <w:rPr>
                <w:rFonts w:ascii="Calibri" w:hAnsi="Calibri" w:cs="Calibri"/>
                <w:shd w:val="clear" w:color="auto" w:fill="FFFFFF"/>
              </w:rPr>
            </w:pPr>
          </w:p>
          <w:p w14:paraId="0D95E2BA" w14:textId="77777777" w:rsidR="00540F0F" w:rsidRPr="002375A4" w:rsidRDefault="00540F0F" w:rsidP="000677D9">
            <w:pPr>
              <w:shd w:val="clear" w:color="auto" w:fill="FFFFFF" w:themeFill="background1"/>
            </w:pPr>
            <w:r w:rsidRPr="002375A4">
              <w:t xml:space="preserve">1. Pakiet biurowy musi zawierać: </w:t>
            </w:r>
          </w:p>
          <w:p w14:paraId="4A27A0C2" w14:textId="77777777" w:rsidR="00540F0F" w:rsidRPr="002375A4" w:rsidRDefault="00540F0F" w:rsidP="000677D9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edytor tekstu</w:t>
            </w:r>
          </w:p>
          <w:p w14:paraId="6D4F0C3D" w14:textId="77777777" w:rsidR="00540F0F" w:rsidRPr="002375A4" w:rsidRDefault="00540F0F" w:rsidP="000677D9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arkusz kalkulacyjny</w:t>
            </w:r>
          </w:p>
          <w:p w14:paraId="0C95713B" w14:textId="77777777" w:rsidR="00540F0F" w:rsidRPr="002375A4" w:rsidRDefault="00540F0F" w:rsidP="000677D9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 program do tworzenia prezentacji</w:t>
            </w:r>
          </w:p>
          <w:p w14:paraId="5C259BA8" w14:textId="77777777" w:rsidR="00540F0F" w:rsidRPr="002375A4" w:rsidRDefault="00540F0F" w:rsidP="000677D9">
            <w:pPr>
              <w:pStyle w:val="Akapitzlist"/>
              <w:numPr>
                <w:ilvl w:val="0"/>
                <w:numId w:val="5"/>
              </w:numPr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 program do obsługi poczty elektronicznej oraz kalendarza  charakteryzujący się następującymi cechami:</w:t>
            </w:r>
          </w:p>
          <w:p w14:paraId="29D150DA" w14:textId="77777777" w:rsidR="00540F0F" w:rsidRPr="002375A4" w:rsidRDefault="00540F0F" w:rsidP="000677D9">
            <w:pPr>
              <w:shd w:val="clear" w:color="auto" w:fill="FFFFFF" w:themeFill="background1"/>
            </w:pPr>
            <w:r w:rsidRPr="002375A4">
              <w:t>Poza tym musi spełniać następujące wymagania poprzez wbudowane mechanizmy, bez użycia dodatkowych aplikacji:</w:t>
            </w:r>
          </w:p>
          <w:p w14:paraId="5E178659" w14:textId="77777777" w:rsidR="00540F0F" w:rsidRPr="002375A4" w:rsidRDefault="00540F0F" w:rsidP="000677D9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Możliwość automatycznej instalacji komponentów (przy użyciu instalatora systemowego).</w:t>
            </w:r>
          </w:p>
          <w:p w14:paraId="4789E54A" w14:textId="77777777" w:rsidR="00540F0F" w:rsidRPr="002375A4" w:rsidRDefault="00540F0F" w:rsidP="000677D9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Możliwość zdalnej instalacji komponentów.</w:t>
            </w:r>
          </w:p>
          <w:p w14:paraId="102E2360" w14:textId="77777777" w:rsidR="00540F0F" w:rsidRPr="002375A4" w:rsidRDefault="00540F0F" w:rsidP="000677D9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Możliwość instalacji wszystkich składników pakietu na komputerze (wykluczenie produktów działających w chmurze).</w:t>
            </w:r>
          </w:p>
          <w:p w14:paraId="550FC508" w14:textId="77777777" w:rsidR="00540F0F" w:rsidRPr="002375A4" w:rsidRDefault="00540F0F" w:rsidP="000677D9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Całkowicie zlokalizowany w języku polskim system komunikatów i podręcznej pomocy technicznej w pakiecie</w:t>
            </w:r>
          </w:p>
          <w:p w14:paraId="5906B5B9" w14:textId="77777777" w:rsidR="00540F0F" w:rsidRPr="002375A4" w:rsidRDefault="00540F0F" w:rsidP="000677D9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Możliwość prowadzenia dyskusji i subskrypcji dokumentów w sieci z automatycznym powiadomieniem o zmianach w dokumentach.</w:t>
            </w:r>
          </w:p>
          <w:p w14:paraId="717650AC" w14:textId="77777777" w:rsidR="00540F0F" w:rsidRPr="002375A4" w:rsidRDefault="00540F0F" w:rsidP="000677D9">
            <w:pPr>
              <w:pStyle w:val="Akapitzlist"/>
              <w:numPr>
                <w:ilvl w:val="0"/>
                <w:numId w:val="6"/>
              </w:numPr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Możliwość automatycznego odzyskiwania dokumentów i arkuszy kalkulacyjnych w wypadku odcięcia dopływu prądu.</w:t>
            </w:r>
          </w:p>
          <w:p w14:paraId="6301C7D9" w14:textId="77777777" w:rsidR="00540F0F" w:rsidRPr="002375A4" w:rsidRDefault="00540F0F" w:rsidP="000677D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2. Wszystkie komponenty oferowanego pakietu biurowego muszą być integralną częścią tego samego pakietu, współpracować ze sobą (osadzanie i wymiana danych), posiadać jednolity interfejs oraz ten sam jednolity sposób obsługi;</w:t>
            </w:r>
          </w:p>
          <w:p w14:paraId="565CC94A" w14:textId="77777777" w:rsidR="00540F0F" w:rsidRPr="002375A4" w:rsidRDefault="00540F0F" w:rsidP="000677D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3. Dostępna pełna polska wersja językowa interfejsu użytkownika, systemu komunikatów i podręcznej kontekstowej pomocy technicznej</w:t>
            </w:r>
          </w:p>
          <w:p w14:paraId="40A30695" w14:textId="77777777" w:rsidR="00540F0F" w:rsidRPr="002375A4" w:rsidRDefault="00540F0F" w:rsidP="000677D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4. Prawidłowe odczytywanie i zapisywanie danych w dokumentach w formatach: </w:t>
            </w:r>
            <w:proofErr w:type="spellStart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doc</w:t>
            </w:r>
            <w:proofErr w:type="spellEnd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docx</w:t>
            </w:r>
            <w:proofErr w:type="spellEnd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, xls, </w:t>
            </w:r>
            <w:proofErr w:type="spellStart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xlsx</w:t>
            </w:r>
            <w:proofErr w:type="spellEnd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ppt</w:t>
            </w:r>
            <w:proofErr w:type="spellEnd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pptx</w:t>
            </w:r>
            <w:proofErr w:type="spellEnd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pps</w:t>
            </w:r>
            <w:proofErr w:type="spellEnd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ppsx</w:t>
            </w:r>
            <w:proofErr w:type="spellEnd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, w tym obsługa formatowania bez utraty parametrów i cech użytkowych (zachowane wszelkie formatowanie, umiejscowienie tekstów, liczb, obrazków, wykresów, odstępy między tymi obiektami i kolorów) Dokumenty muszą być tworzone zgodnie z zdefiniowanym układem informacji w postaci XML zgodnie z Tabelą B1 załącznika 2 Rozporządzenia w sprawie minimalnych wymagań dla systemów teleinformatycznych (Dz.U.2017 poz.2247), umożliwia wykorzystanie schematów XML.</w:t>
            </w:r>
          </w:p>
          <w:p w14:paraId="49404EC8" w14:textId="77777777" w:rsidR="00540F0F" w:rsidRPr="002375A4" w:rsidRDefault="00540F0F" w:rsidP="000677D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5. Wykonywanie i edycja makr oraz kodu zapisanego w języku Visual Basic w plikach xls, </w:t>
            </w:r>
            <w:proofErr w:type="spellStart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xlsx</w:t>
            </w:r>
            <w:proofErr w:type="spellEnd"/>
            <w:r w:rsidRPr="002375A4">
              <w:rPr>
                <w:rFonts w:ascii="Times New Roman" w:hAnsi="Times New Roman" w:cs="Times New Roman"/>
                <w:sz w:val="24"/>
                <w:szCs w:val="24"/>
              </w:rPr>
              <w:t xml:space="preserve"> oraz formuł bez utraty danych oraz bez konieczności przerabiania dokumentów;</w:t>
            </w:r>
          </w:p>
          <w:p w14:paraId="431B2187" w14:textId="77777777" w:rsidR="00540F0F" w:rsidRPr="002375A4" w:rsidRDefault="00540F0F" w:rsidP="000677D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6. Możliwość zapisywania wytworzonych dokumentów bezpośrednio w formacie PDF</w:t>
            </w:r>
          </w:p>
          <w:p w14:paraId="02E20DD7" w14:textId="77777777" w:rsidR="00540F0F" w:rsidRPr="002375A4" w:rsidRDefault="00540F0F" w:rsidP="000677D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7. Możliwość nadawania uprawnień do modyfikacji i formatowania dokumentów lub ich elementów</w:t>
            </w:r>
          </w:p>
          <w:p w14:paraId="3539A3C2" w14:textId="77777777" w:rsidR="00540F0F" w:rsidRPr="002375A4" w:rsidRDefault="00540F0F" w:rsidP="000677D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Posiadać pełną kompatybilność z systemami operacyjnymi:</w:t>
            </w:r>
            <w:r w:rsidRPr="002375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• MS Windows 10 </w:t>
            </w:r>
            <w:r w:rsidRPr="002375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• MS Windows 11 </w:t>
            </w:r>
          </w:p>
          <w:p w14:paraId="7F4C1B39" w14:textId="77777777" w:rsidR="00540F0F" w:rsidRPr="002375A4" w:rsidRDefault="00540F0F" w:rsidP="000677D9">
            <w:pPr>
              <w:pStyle w:val="Akapitzlist"/>
              <w:shd w:val="clear" w:color="auto" w:fill="FFFFFF" w:themeFill="background1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75A4">
              <w:rPr>
                <w:rFonts w:ascii="Times New Roman" w:hAnsi="Times New Roman" w:cs="Times New Roman"/>
                <w:sz w:val="24"/>
                <w:szCs w:val="24"/>
              </w:rPr>
              <w:t>9. Licencja bezterminowa</w:t>
            </w:r>
            <w:r w:rsidRPr="002375A4">
              <w:rPr>
                <w:rFonts w:ascii="Times New Roman" w:hAnsi="Times New Roman" w:cs="Times New Roman"/>
                <w:sz w:val="24"/>
                <w:szCs w:val="24"/>
              </w:rPr>
              <w:br/>
              <w:t>10. Każda licencja zawiera indywidualny klucz licencji.</w:t>
            </w:r>
            <w:r w:rsidRPr="002375A4">
              <w:rPr>
                <w:rFonts w:ascii="Times New Roman" w:hAnsi="Times New Roman" w:cs="Times New Roman"/>
                <w:sz w:val="24"/>
                <w:szCs w:val="24"/>
              </w:rPr>
              <w:br/>
              <w:t>11. Oprogramowanie musi być nowe, nieużywane, nie przypisane wcześniej do innego konta / użytkownika</w:t>
            </w:r>
            <w:r w:rsidRPr="002375A4">
              <w:rPr>
                <w:rFonts w:ascii="Times New Roman" w:hAnsi="Times New Roman" w:cs="Times New Roman"/>
                <w:sz w:val="24"/>
                <w:szCs w:val="24"/>
              </w:rPr>
              <w:br/>
              <w:t>12. W przypadku zaoferowania przez Wykonawcę rozwiązania równoważnego, Wykonawca jest zobowiązany do pokrycia wszelkich możliwych kosztów, wymaganych w czasie wdrożenia oferowanego rozwiązania, serwisu gwarancyjnego oraz kosztów certyfikowanych szkoleń dla użytkowników oferowanego rozwiązania</w:t>
            </w:r>
          </w:p>
          <w:p w14:paraId="25BD5112" w14:textId="77777777" w:rsidR="00540F0F" w:rsidRDefault="00540F0F" w:rsidP="000677D9">
            <w:pPr>
              <w:rPr>
                <w:rFonts w:ascii="Calibri" w:hAnsi="Calibri" w:cs="Calibri"/>
                <w:shd w:val="clear" w:color="auto" w:fill="FFFFFF"/>
              </w:rPr>
            </w:pPr>
          </w:p>
          <w:p w14:paraId="6ADBE0A6" w14:textId="77777777" w:rsidR="00540F0F" w:rsidRDefault="00540F0F" w:rsidP="000677D9">
            <w:pPr>
              <w:rPr>
                <w:rFonts w:ascii="Calibri" w:hAnsi="Calibri" w:cs="Calibri"/>
                <w:shd w:val="clear" w:color="auto" w:fill="FFFFFF"/>
              </w:rPr>
            </w:pPr>
          </w:p>
          <w:p w14:paraId="10463A97" w14:textId="77777777" w:rsidR="00540F0F" w:rsidRPr="005F3B01" w:rsidRDefault="00540F0F" w:rsidP="000677D9">
            <w:pPr>
              <w:rPr>
                <w:rFonts w:ascii="Calibri" w:hAnsi="Calibri" w:cs="Calibri"/>
                <w:shd w:val="clear" w:color="auto" w:fill="FFFFFF"/>
              </w:rPr>
            </w:pPr>
          </w:p>
        </w:tc>
      </w:tr>
      <w:tr w:rsidR="00737246" w:rsidRPr="003F5EF4" w14:paraId="5D737B6A" w14:textId="77777777" w:rsidTr="000677D9">
        <w:trPr>
          <w:trHeight w:val="1"/>
        </w:trPr>
        <w:tc>
          <w:tcPr>
            <w:tcW w:w="81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1DE07F96" w14:textId="77777777" w:rsidR="00737246" w:rsidRPr="000677D9" w:rsidRDefault="00435214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lang w:val="en-US"/>
              </w:rPr>
            </w:pPr>
            <w:r w:rsidRPr="000677D9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lastRenderedPageBreak/>
              <w:t>9</w:t>
            </w:r>
          </w:p>
        </w:tc>
        <w:tc>
          <w:tcPr>
            <w:tcW w:w="3062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488B4E45" w14:textId="77777777" w:rsidR="00737246" w:rsidRPr="00E31806" w:rsidRDefault="00E31806" w:rsidP="000677D9">
            <w:pPr>
              <w:rPr>
                <w:rFonts w:ascii="Calibri" w:hAnsi="Calibri" w:cs="Calibri"/>
              </w:rPr>
            </w:pPr>
            <w:r w:rsidRPr="00E31806">
              <w:rPr>
                <w:rFonts w:ascii="Calibri" w:hAnsi="Calibri" w:cs="Calibri"/>
                <w:sz w:val="22"/>
                <w:szCs w:val="22"/>
              </w:rPr>
              <w:t>DRUKARKA WIELOFUNKCYJNA</w:t>
            </w:r>
            <w:r w:rsidR="00737246" w:rsidRPr="00E3180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31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2346906C" w14:textId="77777777" w:rsidR="00737246" w:rsidRPr="00185968" w:rsidRDefault="005F3B01" w:rsidP="00067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14:paraId="651F5387" w14:textId="77777777" w:rsidR="00D96E18" w:rsidRPr="002375A4" w:rsidRDefault="0010383E" w:rsidP="000677D9">
            <w:r w:rsidRPr="002375A4">
              <w:rPr>
                <w:shd w:val="clear" w:color="auto" w:fill="FFFFFF"/>
              </w:rPr>
              <w:t>Zamawiający wymaga dostarczenia drukarki laserowej, wielofunkcyjnej drukującej w kolorze.</w:t>
            </w:r>
          </w:p>
          <w:p w14:paraId="7DD44924" w14:textId="77777777" w:rsidR="00D96E18" w:rsidRPr="002375A4" w:rsidRDefault="18373D96" w:rsidP="000677D9">
            <w:pPr>
              <w:rPr>
                <w:shd w:val="clear" w:color="auto" w:fill="FFFFFF"/>
              </w:rPr>
            </w:pPr>
            <w:r w:rsidRPr="002375A4">
              <w:t>F</w:t>
            </w:r>
            <w:r w:rsidR="0010383E" w:rsidRPr="002375A4">
              <w:rPr>
                <w:shd w:val="clear" w:color="auto" w:fill="FFFFFF"/>
              </w:rPr>
              <w:t xml:space="preserve">: </w:t>
            </w:r>
            <w:r w:rsidR="00D96E18" w:rsidRPr="002375A4">
              <w:rPr>
                <w:shd w:val="clear" w:color="auto" w:fill="FFFFFF"/>
              </w:rPr>
              <w:t>A4</w:t>
            </w:r>
          </w:p>
          <w:p w14:paraId="5406E7E2" w14:textId="77777777" w:rsidR="00D96E18" w:rsidRPr="002375A4" w:rsidRDefault="00D96E18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Pojemność podajnika papieru (kartki)</w:t>
            </w:r>
            <w:r w:rsidR="0010383E" w:rsidRPr="002375A4">
              <w:rPr>
                <w:shd w:val="clear" w:color="auto" w:fill="FFFFFF"/>
              </w:rPr>
              <w:t xml:space="preserve">: min. </w:t>
            </w:r>
            <w:r w:rsidRPr="002375A4">
              <w:rPr>
                <w:shd w:val="clear" w:color="auto" w:fill="FFFFFF"/>
              </w:rPr>
              <w:t>250</w:t>
            </w:r>
            <w:r w:rsidR="0010383E" w:rsidRPr="002375A4">
              <w:rPr>
                <w:shd w:val="clear" w:color="auto" w:fill="FFFFFF"/>
              </w:rPr>
              <w:t xml:space="preserve"> </w:t>
            </w:r>
          </w:p>
          <w:p w14:paraId="27FAA20B" w14:textId="77777777" w:rsidR="00D96E18" w:rsidRPr="002375A4" w:rsidRDefault="00D96E18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Pojemność odbiornika papieru (kartki)</w:t>
            </w:r>
            <w:r w:rsidR="0010383E" w:rsidRPr="002375A4">
              <w:rPr>
                <w:shd w:val="clear" w:color="auto" w:fill="FFFFFF"/>
              </w:rPr>
              <w:t xml:space="preserve"> min. </w:t>
            </w:r>
            <w:r w:rsidRPr="002375A4">
              <w:rPr>
                <w:shd w:val="clear" w:color="auto" w:fill="FFFFFF"/>
              </w:rPr>
              <w:t>150</w:t>
            </w:r>
          </w:p>
          <w:p w14:paraId="55274AC6" w14:textId="77777777" w:rsidR="00D96E18" w:rsidRPr="002375A4" w:rsidRDefault="00D96E18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Prędkość druku w czerni</w:t>
            </w:r>
            <w:r w:rsidR="0010383E" w:rsidRPr="002375A4">
              <w:rPr>
                <w:shd w:val="clear" w:color="auto" w:fill="FFFFFF"/>
              </w:rPr>
              <w:t>: min 1</w:t>
            </w:r>
            <w:r w:rsidRPr="002375A4">
              <w:rPr>
                <w:shd w:val="clear" w:color="auto" w:fill="FFFFFF"/>
              </w:rPr>
              <w:t>8 str./min</w:t>
            </w:r>
          </w:p>
          <w:p w14:paraId="5F6C7268" w14:textId="77777777" w:rsidR="00D96E18" w:rsidRPr="002375A4" w:rsidRDefault="00D96E18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Prędkość druku w kolorze</w:t>
            </w:r>
            <w:r w:rsidR="0010383E" w:rsidRPr="002375A4">
              <w:rPr>
                <w:shd w:val="clear" w:color="auto" w:fill="FFFFFF"/>
              </w:rPr>
              <w:t xml:space="preserve">: min. </w:t>
            </w:r>
            <w:r w:rsidRPr="002375A4">
              <w:rPr>
                <w:shd w:val="clear" w:color="auto" w:fill="FFFFFF"/>
              </w:rPr>
              <w:t>18 str./min</w:t>
            </w:r>
          </w:p>
          <w:p w14:paraId="5E6DEFDF" w14:textId="77777777" w:rsidR="00D96E18" w:rsidRPr="002375A4" w:rsidRDefault="00D96E18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Rozdzielczość druku w czerni (</w:t>
            </w:r>
            <w:proofErr w:type="spellStart"/>
            <w:r w:rsidRPr="002375A4">
              <w:rPr>
                <w:shd w:val="clear" w:color="auto" w:fill="FFFFFF"/>
              </w:rPr>
              <w:t>dpi</w:t>
            </w:r>
            <w:proofErr w:type="spellEnd"/>
            <w:r w:rsidRPr="002375A4">
              <w:rPr>
                <w:shd w:val="clear" w:color="auto" w:fill="FFFFFF"/>
              </w:rPr>
              <w:t>)</w:t>
            </w:r>
            <w:r w:rsidR="0010383E" w:rsidRPr="002375A4">
              <w:rPr>
                <w:shd w:val="clear" w:color="auto" w:fill="FFFFFF"/>
              </w:rPr>
              <w:t xml:space="preserve"> min. </w:t>
            </w:r>
            <w:r w:rsidRPr="002375A4">
              <w:rPr>
                <w:shd w:val="clear" w:color="auto" w:fill="FFFFFF"/>
              </w:rPr>
              <w:t>2400 x 600</w:t>
            </w:r>
          </w:p>
          <w:p w14:paraId="3A983406" w14:textId="77777777" w:rsidR="00D96E18" w:rsidRPr="002375A4" w:rsidRDefault="00D96E18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Rozdzielczość druku w kolorze (</w:t>
            </w:r>
            <w:proofErr w:type="spellStart"/>
            <w:r w:rsidRPr="002375A4">
              <w:rPr>
                <w:shd w:val="clear" w:color="auto" w:fill="FFFFFF"/>
              </w:rPr>
              <w:t>dpi</w:t>
            </w:r>
            <w:proofErr w:type="spellEnd"/>
            <w:r w:rsidRPr="002375A4">
              <w:rPr>
                <w:shd w:val="clear" w:color="auto" w:fill="FFFFFF"/>
              </w:rPr>
              <w:t>)</w:t>
            </w:r>
            <w:r w:rsidR="0010383E" w:rsidRPr="002375A4">
              <w:rPr>
                <w:shd w:val="clear" w:color="auto" w:fill="FFFFFF"/>
              </w:rPr>
              <w:t xml:space="preserve"> min. </w:t>
            </w:r>
            <w:r w:rsidRPr="002375A4">
              <w:rPr>
                <w:shd w:val="clear" w:color="auto" w:fill="FFFFFF"/>
              </w:rPr>
              <w:t>2400 x 600</w:t>
            </w:r>
          </w:p>
          <w:p w14:paraId="7C10A73D" w14:textId="77777777" w:rsidR="00D96E18" w:rsidRPr="002375A4" w:rsidRDefault="00D96E18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Gramatura papieru</w:t>
            </w:r>
            <w:r w:rsidR="0010383E" w:rsidRPr="002375A4">
              <w:rPr>
                <w:shd w:val="clear" w:color="auto" w:fill="FFFFFF"/>
              </w:rPr>
              <w:t xml:space="preserve">: zakres </w:t>
            </w:r>
            <w:r w:rsidRPr="002375A4">
              <w:rPr>
                <w:shd w:val="clear" w:color="auto" w:fill="FFFFFF"/>
              </w:rPr>
              <w:t>60-163 g/m²</w:t>
            </w:r>
          </w:p>
          <w:p w14:paraId="25ECBFEE" w14:textId="77777777" w:rsidR="00D96E18" w:rsidRPr="002375A4" w:rsidRDefault="00D96E18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Prędkość kopiowania</w:t>
            </w:r>
            <w:r w:rsidR="0010383E" w:rsidRPr="002375A4">
              <w:rPr>
                <w:shd w:val="clear" w:color="auto" w:fill="FFFFFF"/>
              </w:rPr>
              <w:t xml:space="preserve">: min. </w:t>
            </w:r>
            <w:r w:rsidRPr="002375A4">
              <w:rPr>
                <w:shd w:val="clear" w:color="auto" w:fill="FFFFFF"/>
              </w:rPr>
              <w:t>18 str./min</w:t>
            </w:r>
          </w:p>
          <w:p w14:paraId="068BCF2D" w14:textId="77777777" w:rsidR="00D96E18" w:rsidRPr="002375A4" w:rsidRDefault="00D96E18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lastRenderedPageBreak/>
              <w:t>Prędkość skanowania</w:t>
            </w:r>
            <w:r w:rsidR="0010383E" w:rsidRPr="002375A4">
              <w:rPr>
                <w:shd w:val="clear" w:color="auto" w:fill="FFFFFF"/>
              </w:rPr>
              <w:t xml:space="preserve"> min. </w:t>
            </w:r>
            <w:r w:rsidRPr="002375A4">
              <w:rPr>
                <w:shd w:val="clear" w:color="auto" w:fill="FFFFFF"/>
              </w:rPr>
              <w:t>27 str./min</w:t>
            </w:r>
          </w:p>
          <w:p w14:paraId="3C97B04A" w14:textId="77777777" w:rsidR="00D96E18" w:rsidRPr="002375A4" w:rsidRDefault="00D96E18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Rozdzielczość skanowania (</w:t>
            </w:r>
            <w:proofErr w:type="spellStart"/>
            <w:r w:rsidRPr="002375A4">
              <w:rPr>
                <w:shd w:val="clear" w:color="auto" w:fill="FFFFFF"/>
              </w:rPr>
              <w:t>dpi</w:t>
            </w:r>
            <w:proofErr w:type="spellEnd"/>
            <w:r w:rsidRPr="002375A4">
              <w:rPr>
                <w:shd w:val="clear" w:color="auto" w:fill="FFFFFF"/>
              </w:rPr>
              <w:t>)</w:t>
            </w:r>
            <w:r w:rsidR="0010383E" w:rsidRPr="002375A4">
              <w:rPr>
                <w:shd w:val="clear" w:color="auto" w:fill="FFFFFF"/>
              </w:rPr>
              <w:t xml:space="preserve"> min. </w:t>
            </w:r>
            <w:r w:rsidRPr="002375A4">
              <w:rPr>
                <w:shd w:val="clear" w:color="auto" w:fill="FFFFFF"/>
              </w:rPr>
              <w:t>1200 x 2400</w:t>
            </w:r>
          </w:p>
          <w:p w14:paraId="2252D08A" w14:textId="77777777" w:rsidR="00D96E18" w:rsidRPr="002375A4" w:rsidRDefault="0010383E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>Wymagana k</w:t>
            </w:r>
            <w:r w:rsidR="00D96E18" w:rsidRPr="002375A4">
              <w:rPr>
                <w:shd w:val="clear" w:color="auto" w:fill="FFFFFF"/>
              </w:rPr>
              <w:t>omunikacja</w:t>
            </w:r>
            <w:r w:rsidRPr="002375A4">
              <w:rPr>
                <w:shd w:val="clear" w:color="auto" w:fill="FFFFFF"/>
              </w:rPr>
              <w:t>:</w:t>
            </w:r>
            <w:r w:rsidR="00D96E18" w:rsidRPr="002375A4">
              <w:rPr>
                <w:shd w:val="clear" w:color="auto" w:fill="FFFFFF"/>
              </w:rPr>
              <w:t xml:space="preserve"> LAN, USB, Wi-Fi</w:t>
            </w:r>
          </w:p>
          <w:p w14:paraId="5E1706D0" w14:textId="77777777" w:rsidR="00D96E18" w:rsidRPr="002375A4" w:rsidRDefault="0010383E" w:rsidP="000677D9">
            <w:pPr>
              <w:rPr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 xml:space="preserve">Wymagane złącza: </w:t>
            </w:r>
            <w:r w:rsidR="00D96E18" w:rsidRPr="002375A4">
              <w:rPr>
                <w:shd w:val="clear" w:color="auto" w:fill="FFFFFF"/>
              </w:rPr>
              <w:t>USB typ B, RJ-45</w:t>
            </w:r>
          </w:p>
          <w:p w14:paraId="346D3ABF" w14:textId="77777777" w:rsidR="00737246" w:rsidRPr="00185968" w:rsidRDefault="0010383E" w:rsidP="000677D9">
            <w:pPr>
              <w:rPr>
                <w:rFonts w:ascii="Calibri" w:hAnsi="Calibri" w:cs="Calibri"/>
                <w:shd w:val="clear" w:color="auto" w:fill="FFFFFF"/>
              </w:rPr>
            </w:pPr>
            <w:r w:rsidRPr="002375A4">
              <w:rPr>
                <w:shd w:val="clear" w:color="auto" w:fill="FFFFFF"/>
              </w:rPr>
              <w:t xml:space="preserve">Dodatkowe wymagane funkcje: </w:t>
            </w:r>
            <w:r w:rsidR="00D96E18" w:rsidRPr="002375A4">
              <w:rPr>
                <w:shd w:val="clear" w:color="auto" w:fill="FFFFFF"/>
              </w:rPr>
              <w:t>druk dwustronny, druk na kartonie, druk na papierze fotograficznym, druk z chmury, druk z urządzeń mobilnych</w:t>
            </w:r>
            <w:r w:rsidR="003A5701" w:rsidRPr="002375A4">
              <w:rPr>
                <w:shd w:val="clear" w:color="auto" w:fill="FFFFFF"/>
              </w:rPr>
              <w:t>.</w:t>
            </w:r>
          </w:p>
        </w:tc>
      </w:tr>
    </w:tbl>
    <w:p w14:paraId="32527D08" w14:textId="77777777" w:rsidR="007C67E6" w:rsidRDefault="007C67E6"/>
    <w:sectPr w:rsidR="007C67E6" w:rsidSect="0062223D">
      <w:headerReference w:type="default" r:id="rId15"/>
      <w:pgSz w:w="16838" w:h="11906" w:orient="landscape"/>
      <w:pgMar w:top="1417" w:right="1417" w:bottom="1417" w:left="1417" w:header="7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5F864" w14:textId="77777777" w:rsidR="00B257D7" w:rsidRDefault="00B257D7" w:rsidP="0062223D">
      <w:r>
        <w:separator/>
      </w:r>
    </w:p>
  </w:endnote>
  <w:endnote w:type="continuationSeparator" w:id="0">
    <w:p w14:paraId="2D0837B0" w14:textId="77777777" w:rsidR="00B257D7" w:rsidRDefault="00B257D7" w:rsidP="00622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C28F3" w14:textId="77777777" w:rsidR="00B257D7" w:rsidRDefault="00B257D7" w:rsidP="0062223D">
      <w:r>
        <w:separator/>
      </w:r>
    </w:p>
  </w:footnote>
  <w:footnote w:type="continuationSeparator" w:id="0">
    <w:p w14:paraId="6AB54C70" w14:textId="77777777" w:rsidR="00B257D7" w:rsidRDefault="00B257D7" w:rsidP="00622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4DACA" w14:textId="77777777" w:rsidR="000677D9" w:rsidRDefault="000677D9" w:rsidP="000677D9">
    <w:pPr>
      <w:pStyle w:val="Nagwek"/>
      <w:jc w:val="center"/>
    </w:pPr>
    <w:r w:rsidRPr="008328B2">
      <w:rPr>
        <w:rFonts w:cstheme="minorHAnsi"/>
        <w:noProof/>
      </w:rPr>
      <w:drawing>
        <wp:inline distT="0" distB="0" distL="0" distR="0" wp14:anchorId="6453EE66" wp14:editId="02EDAB93">
          <wp:extent cx="5756275" cy="709382"/>
          <wp:effectExtent l="0" t="0" r="0" b="0"/>
          <wp:docPr id="6" name="Obraz 6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275" cy="7093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CA5916" w14:textId="77777777" w:rsidR="000677D9" w:rsidRDefault="000677D9">
    <w:pPr>
      <w:pStyle w:val="Nagwek"/>
    </w:pPr>
  </w:p>
  <w:p w14:paraId="57C89BCC" w14:textId="77777777" w:rsidR="00AD309E" w:rsidRDefault="00AD309E">
    <w:pPr>
      <w:pStyle w:val="Nagwek"/>
    </w:pPr>
    <w:r>
      <w:t>Zał. 5.</w:t>
    </w:r>
    <w:r w:rsidR="000677D9">
      <w:t>3</w:t>
    </w:r>
    <w:r>
      <w:t xml:space="preserve"> Wyposażenie pracowni </w:t>
    </w:r>
    <w:r w:rsidR="00D52805">
      <w:t xml:space="preserve"> geomatyki</w:t>
    </w:r>
    <w:r w:rsidR="00FA0676">
      <w:t xml:space="preserve"> i  SILP</w:t>
    </w:r>
    <w:r w:rsidR="00D52805">
      <w:t xml:space="preserve"> -</w:t>
    </w:r>
    <w:r>
      <w:t>OPIS PRZEDMIOTU ZAMÓIENIA, wszystkie parametry ni</w:t>
    </w:r>
    <w:r w:rsidR="008838FC">
      <w:t>e</w:t>
    </w:r>
    <w:r>
      <w:t xml:space="preserve"> gorsze niż:</w:t>
    </w:r>
  </w:p>
  <w:p w14:paraId="460DD639" w14:textId="77777777" w:rsidR="00AD309E" w:rsidRDefault="00AD309E">
    <w:pPr>
      <w:pStyle w:val="Nagwek"/>
    </w:pPr>
  </w:p>
  <w:p w14:paraId="1BE01EE1" w14:textId="77777777" w:rsidR="00AD309E" w:rsidRDefault="00AD30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94731"/>
    <w:multiLevelType w:val="hybridMultilevel"/>
    <w:tmpl w:val="C706BBD4"/>
    <w:lvl w:ilvl="0" w:tplc="18BA1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77ED2"/>
    <w:multiLevelType w:val="hybridMultilevel"/>
    <w:tmpl w:val="E76A5808"/>
    <w:lvl w:ilvl="0" w:tplc="18BA1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604A5"/>
    <w:multiLevelType w:val="hybridMultilevel"/>
    <w:tmpl w:val="9B8CE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31DEE"/>
    <w:multiLevelType w:val="multilevel"/>
    <w:tmpl w:val="C5A83B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9E25169"/>
    <w:multiLevelType w:val="multilevel"/>
    <w:tmpl w:val="EAA0B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A9256B"/>
    <w:multiLevelType w:val="hybridMultilevel"/>
    <w:tmpl w:val="4C523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F3C4E"/>
    <w:multiLevelType w:val="hybridMultilevel"/>
    <w:tmpl w:val="8D28D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0B37F3"/>
    <w:multiLevelType w:val="hybridMultilevel"/>
    <w:tmpl w:val="5A8AB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81D9D"/>
    <w:multiLevelType w:val="hybridMultilevel"/>
    <w:tmpl w:val="77D6AA6E"/>
    <w:lvl w:ilvl="0" w:tplc="BD30781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E1AC0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AAED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78D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F03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5AB6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F427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D4A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BC16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66E63"/>
    <w:multiLevelType w:val="hybridMultilevel"/>
    <w:tmpl w:val="48D47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BD69C7"/>
    <w:multiLevelType w:val="hybridMultilevel"/>
    <w:tmpl w:val="AE325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590742"/>
    <w:multiLevelType w:val="hybridMultilevel"/>
    <w:tmpl w:val="F1329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3218099">
    <w:abstractNumId w:val="8"/>
  </w:num>
  <w:num w:numId="2" w16cid:durableId="1290287136">
    <w:abstractNumId w:val="4"/>
  </w:num>
  <w:num w:numId="3" w16cid:durableId="136142629">
    <w:abstractNumId w:val="3"/>
  </w:num>
  <w:num w:numId="4" w16cid:durableId="196741859">
    <w:abstractNumId w:val="3"/>
    <w:lvlOverride w:ilvl="0">
      <w:startOverride w:val="1"/>
    </w:lvlOverride>
  </w:num>
  <w:num w:numId="5" w16cid:durableId="1934312374">
    <w:abstractNumId w:val="1"/>
  </w:num>
  <w:num w:numId="6" w16cid:durableId="723716010">
    <w:abstractNumId w:val="0"/>
  </w:num>
  <w:num w:numId="7" w16cid:durableId="413668545">
    <w:abstractNumId w:val="7"/>
  </w:num>
  <w:num w:numId="8" w16cid:durableId="58791965">
    <w:abstractNumId w:val="2"/>
  </w:num>
  <w:num w:numId="9" w16cid:durableId="1847355968">
    <w:abstractNumId w:val="6"/>
  </w:num>
  <w:num w:numId="10" w16cid:durableId="1452507015">
    <w:abstractNumId w:val="11"/>
  </w:num>
  <w:num w:numId="11" w16cid:durableId="329800455">
    <w:abstractNumId w:val="5"/>
  </w:num>
  <w:num w:numId="12" w16cid:durableId="477496884">
    <w:abstractNumId w:val="10"/>
  </w:num>
  <w:num w:numId="13" w16cid:durableId="5444849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23D"/>
    <w:rsid w:val="0001079E"/>
    <w:rsid w:val="00034548"/>
    <w:rsid w:val="00036B13"/>
    <w:rsid w:val="00052FAB"/>
    <w:rsid w:val="000677D9"/>
    <w:rsid w:val="00070B3E"/>
    <w:rsid w:val="00080097"/>
    <w:rsid w:val="000865F0"/>
    <w:rsid w:val="000B23B7"/>
    <w:rsid w:val="000C50E3"/>
    <w:rsid w:val="000D4025"/>
    <w:rsid w:val="000E2CA9"/>
    <w:rsid w:val="000F7845"/>
    <w:rsid w:val="0010383E"/>
    <w:rsid w:val="001129B8"/>
    <w:rsid w:val="00154661"/>
    <w:rsid w:val="0016031C"/>
    <w:rsid w:val="001607EA"/>
    <w:rsid w:val="0018152A"/>
    <w:rsid w:val="00185058"/>
    <w:rsid w:val="00185968"/>
    <w:rsid w:val="001B3CFC"/>
    <w:rsid w:val="001B76D0"/>
    <w:rsid w:val="001C62C8"/>
    <w:rsid w:val="001D3988"/>
    <w:rsid w:val="001D4CF1"/>
    <w:rsid w:val="001D5FCD"/>
    <w:rsid w:val="001D6D20"/>
    <w:rsid w:val="001E44ED"/>
    <w:rsid w:val="002005AA"/>
    <w:rsid w:val="0020263C"/>
    <w:rsid w:val="00232560"/>
    <w:rsid w:val="00235558"/>
    <w:rsid w:val="002375A4"/>
    <w:rsid w:val="00241918"/>
    <w:rsid w:val="002460F8"/>
    <w:rsid w:val="002608F2"/>
    <w:rsid w:val="002B7C19"/>
    <w:rsid w:val="002E0EAA"/>
    <w:rsid w:val="00303AFC"/>
    <w:rsid w:val="00317B95"/>
    <w:rsid w:val="00341AF8"/>
    <w:rsid w:val="00347714"/>
    <w:rsid w:val="003553B9"/>
    <w:rsid w:val="003558C1"/>
    <w:rsid w:val="003A5701"/>
    <w:rsid w:val="003A6C4F"/>
    <w:rsid w:val="003A77C9"/>
    <w:rsid w:val="004008FF"/>
    <w:rsid w:val="00435214"/>
    <w:rsid w:val="0044475B"/>
    <w:rsid w:val="00451AC5"/>
    <w:rsid w:val="00461718"/>
    <w:rsid w:val="004A700F"/>
    <w:rsid w:val="004D735F"/>
    <w:rsid w:val="004E7FC1"/>
    <w:rsid w:val="00507760"/>
    <w:rsid w:val="00515313"/>
    <w:rsid w:val="00540F0F"/>
    <w:rsid w:val="00542FFF"/>
    <w:rsid w:val="00544B53"/>
    <w:rsid w:val="0055505E"/>
    <w:rsid w:val="0056400D"/>
    <w:rsid w:val="00567EA9"/>
    <w:rsid w:val="005C781F"/>
    <w:rsid w:val="005F2542"/>
    <w:rsid w:val="005F3B01"/>
    <w:rsid w:val="005F6205"/>
    <w:rsid w:val="0060013C"/>
    <w:rsid w:val="0062223D"/>
    <w:rsid w:val="006355BA"/>
    <w:rsid w:val="00651CEF"/>
    <w:rsid w:val="00657289"/>
    <w:rsid w:val="0065744C"/>
    <w:rsid w:val="00674CFC"/>
    <w:rsid w:val="00693FCA"/>
    <w:rsid w:val="006E5A32"/>
    <w:rsid w:val="006F5CC8"/>
    <w:rsid w:val="007067A6"/>
    <w:rsid w:val="0071082A"/>
    <w:rsid w:val="00714F41"/>
    <w:rsid w:val="00722F60"/>
    <w:rsid w:val="00737246"/>
    <w:rsid w:val="00752B07"/>
    <w:rsid w:val="00760BED"/>
    <w:rsid w:val="00767DC0"/>
    <w:rsid w:val="007A1C69"/>
    <w:rsid w:val="007B58B9"/>
    <w:rsid w:val="007C3D34"/>
    <w:rsid w:val="007C67E6"/>
    <w:rsid w:val="007D0C3C"/>
    <w:rsid w:val="007E6BFE"/>
    <w:rsid w:val="00822216"/>
    <w:rsid w:val="00827C5B"/>
    <w:rsid w:val="008459BB"/>
    <w:rsid w:val="0087280D"/>
    <w:rsid w:val="0087342D"/>
    <w:rsid w:val="008838FC"/>
    <w:rsid w:val="00885477"/>
    <w:rsid w:val="008921FD"/>
    <w:rsid w:val="008B04D1"/>
    <w:rsid w:val="008B362D"/>
    <w:rsid w:val="008D4905"/>
    <w:rsid w:val="009005E6"/>
    <w:rsid w:val="00902AE1"/>
    <w:rsid w:val="00904942"/>
    <w:rsid w:val="00913F9F"/>
    <w:rsid w:val="00967546"/>
    <w:rsid w:val="009925DA"/>
    <w:rsid w:val="0099427A"/>
    <w:rsid w:val="009C4D6E"/>
    <w:rsid w:val="009C5CBC"/>
    <w:rsid w:val="009F4181"/>
    <w:rsid w:val="00A1707E"/>
    <w:rsid w:val="00A27D8C"/>
    <w:rsid w:val="00A32FAD"/>
    <w:rsid w:val="00A34EFE"/>
    <w:rsid w:val="00A50F39"/>
    <w:rsid w:val="00A76811"/>
    <w:rsid w:val="00A90D38"/>
    <w:rsid w:val="00A95E18"/>
    <w:rsid w:val="00AB6474"/>
    <w:rsid w:val="00AC37E4"/>
    <w:rsid w:val="00AD10C7"/>
    <w:rsid w:val="00AD309E"/>
    <w:rsid w:val="00AF5E52"/>
    <w:rsid w:val="00B257D7"/>
    <w:rsid w:val="00B744D8"/>
    <w:rsid w:val="00B751EF"/>
    <w:rsid w:val="00BA373A"/>
    <w:rsid w:val="00BB05CF"/>
    <w:rsid w:val="00BB24CD"/>
    <w:rsid w:val="00BB4BC0"/>
    <w:rsid w:val="00BC6203"/>
    <w:rsid w:val="00BF73EB"/>
    <w:rsid w:val="00C12A0A"/>
    <w:rsid w:val="00C21ED0"/>
    <w:rsid w:val="00C25498"/>
    <w:rsid w:val="00C25D9B"/>
    <w:rsid w:val="00C35666"/>
    <w:rsid w:val="00C56012"/>
    <w:rsid w:val="00C9238E"/>
    <w:rsid w:val="00CA14AB"/>
    <w:rsid w:val="00CC1637"/>
    <w:rsid w:val="00CE108E"/>
    <w:rsid w:val="00CF3EEF"/>
    <w:rsid w:val="00CF4492"/>
    <w:rsid w:val="00D02A5C"/>
    <w:rsid w:val="00D161C9"/>
    <w:rsid w:val="00D23012"/>
    <w:rsid w:val="00D24C70"/>
    <w:rsid w:val="00D2545C"/>
    <w:rsid w:val="00D4513A"/>
    <w:rsid w:val="00D50D87"/>
    <w:rsid w:val="00D52805"/>
    <w:rsid w:val="00D53D34"/>
    <w:rsid w:val="00D56082"/>
    <w:rsid w:val="00D96E18"/>
    <w:rsid w:val="00DB009D"/>
    <w:rsid w:val="00DB65F5"/>
    <w:rsid w:val="00DC4444"/>
    <w:rsid w:val="00DD00A8"/>
    <w:rsid w:val="00DE468C"/>
    <w:rsid w:val="00E0755C"/>
    <w:rsid w:val="00E25BC4"/>
    <w:rsid w:val="00E31806"/>
    <w:rsid w:val="00E556DD"/>
    <w:rsid w:val="00E954F6"/>
    <w:rsid w:val="00EA555F"/>
    <w:rsid w:val="00EC0319"/>
    <w:rsid w:val="00ED0D29"/>
    <w:rsid w:val="00EF563C"/>
    <w:rsid w:val="00F11124"/>
    <w:rsid w:val="00F12B85"/>
    <w:rsid w:val="00F20BF3"/>
    <w:rsid w:val="00F23668"/>
    <w:rsid w:val="00F7279D"/>
    <w:rsid w:val="00F75657"/>
    <w:rsid w:val="00F7659B"/>
    <w:rsid w:val="00FA0676"/>
    <w:rsid w:val="00FA1198"/>
    <w:rsid w:val="00FA6739"/>
    <w:rsid w:val="00FB409E"/>
    <w:rsid w:val="00FB5B96"/>
    <w:rsid w:val="00FB7E7A"/>
    <w:rsid w:val="00FD61DE"/>
    <w:rsid w:val="00FD6AD5"/>
    <w:rsid w:val="00FE3430"/>
    <w:rsid w:val="00FE794D"/>
    <w:rsid w:val="02B95E22"/>
    <w:rsid w:val="032A56A8"/>
    <w:rsid w:val="03A9C74A"/>
    <w:rsid w:val="03C300D2"/>
    <w:rsid w:val="0446EDD9"/>
    <w:rsid w:val="048B0A4B"/>
    <w:rsid w:val="04FF36B4"/>
    <w:rsid w:val="076E5B5F"/>
    <w:rsid w:val="080E3954"/>
    <w:rsid w:val="0916F455"/>
    <w:rsid w:val="09CF3334"/>
    <w:rsid w:val="0C9E09B6"/>
    <w:rsid w:val="0E170A66"/>
    <w:rsid w:val="0EE66F9E"/>
    <w:rsid w:val="0F09C861"/>
    <w:rsid w:val="0F248612"/>
    <w:rsid w:val="0FC1880F"/>
    <w:rsid w:val="10C12EC2"/>
    <w:rsid w:val="123A6C90"/>
    <w:rsid w:val="133EE6DB"/>
    <w:rsid w:val="1510569C"/>
    <w:rsid w:val="15AA1831"/>
    <w:rsid w:val="15C7D00A"/>
    <w:rsid w:val="1644EBFC"/>
    <w:rsid w:val="17B20002"/>
    <w:rsid w:val="17B6F209"/>
    <w:rsid w:val="17E0BC5D"/>
    <w:rsid w:val="18373D96"/>
    <w:rsid w:val="18A7685C"/>
    <w:rsid w:val="205C3147"/>
    <w:rsid w:val="208D28AD"/>
    <w:rsid w:val="20C12AFC"/>
    <w:rsid w:val="225D3CFE"/>
    <w:rsid w:val="23FE099A"/>
    <w:rsid w:val="24B6DCF0"/>
    <w:rsid w:val="263E36ED"/>
    <w:rsid w:val="2892E9BB"/>
    <w:rsid w:val="2903165E"/>
    <w:rsid w:val="2A0EAAF2"/>
    <w:rsid w:val="2C46E7B8"/>
    <w:rsid w:val="2CA16507"/>
    <w:rsid w:val="2D71EAC0"/>
    <w:rsid w:val="2DA4EBE0"/>
    <w:rsid w:val="2F5FDD82"/>
    <w:rsid w:val="316014E9"/>
    <w:rsid w:val="31A6742A"/>
    <w:rsid w:val="325D1047"/>
    <w:rsid w:val="338D0B51"/>
    <w:rsid w:val="33A10A03"/>
    <w:rsid w:val="36969588"/>
    <w:rsid w:val="37EFD5DE"/>
    <w:rsid w:val="3BB8EEB2"/>
    <w:rsid w:val="3C56A31D"/>
    <w:rsid w:val="3C669507"/>
    <w:rsid w:val="3E4877EB"/>
    <w:rsid w:val="40631642"/>
    <w:rsid w:val="417AE27A"/>
    <w:rsid w:val="41C76CE0"/>
    <w:rsid w:val="43691B63"/>
    <w:rsid w:val="439AB704"/>
    <w:rsid w:val="442ADC2D"/>
    <w:rsid w:val="44F398C5"/>
    <w:rsid w:val="450F9352"/>
    <w:rsid w:val="45A2FE79"/>
    <w:rsid w:val="46506DE9"/>
    <w:rsid w:val="465B47B0"/>
    <w:rsid w:val="4877A944"/>
    <w:rsid w:val="49A3D3F3"/>
    <w:rsid w:val="4ACE9B2C"/>
    <w:rsid w:val="4B42B26A"/>
    <w:rsid w:val="4D65D1E2"/>
    <w:rsid w:val="4E17FCCF"/>
    <w:rsid w:val="4E661D1F"/>
    <w:rsid w:val="51B9C09C"/>
    <w:rsid w:val="52B3429E"/>
    <w:rsid w:val="52F848B4"/>
    <w:rsid w:val="532E89F6"/>
    <w:rsid w:val="534DF720"/>
    <w:rsid w:val="53831C5E"/>
    <w:rsid w:val="53E49E65"/>
    <w:rsid w:val="562F8A0E"/>
    <w:rsid w:val="56C78EE1"/>
    <w:rsid w:val="57F3303E"/>
    <w:rsid w:val="5B66D86E"/>
    <w:rsid w:val="5C16C8AA"/>
    <w:rsid w:val="5C6A957D"/>
    <w:rsid w:val="5E9CFC37"/>
    <w:rsid w:val="5FE4E135"/>
    <w:rsid w:val="604C875E"/>
    <w:rsid w:val="607B51AA"/>
    <w:rsid w:val="61987747"/>
    <w:rsid w:val="631C5B30"/>
    <w:rsid w:val="64025EB5"/>
    <w:rsid w:val="64854DAF"/>
    <w:rsid w:val="65BA8DC5"/>
    <w:rsid w:val="691226A3"/>
    <w:rsid w:val="6A3BA2CB"/>
    <w:rsid w:val="6B60A3AC"/>
    <w:rsid w:val="6C046E13"/>
    <w:rsid w:val="6EC0F39F"/>
    <w:rsid w:val="6FF69967"/>
    <w:rsid w:val="71040593"/>
    <w:rsid w:val="73741F0F"/>
    <w:rsid w:val="76608EE6"/>
    <w:rsid w:val="790B019D"/>
    <w:rsid w:val="7A4BD0CE"/>
    <w:rsid w:val="7AE42804"/>
    <w:rsid w:val="7CBFE281"/>
    <w:rsid w:val="7CFB582C"/>
    <w:rsid w:val="7E1BC8C6"/>
    <w:rsid w:val="7E9AB855"/>
    <w:rsid w:val="7F3C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62B8AF4"/>
  <w15:docId w15:val="{874DCD94-3195-443D-963F-471CADAE5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2223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62223D"/>
    <w:rPr>
      <w:b/>
      <w:bCs/>
    </w:rPr>
  </w:style>
  <w:style w:type="paragraph" w:customStyle="1" w:styleId="--weightbold">
    <w:name w:val="--weightbold"/>
    <w:basedOn w:val="Normalny"/>
    <w:rsid w:val="0062223D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622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22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2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2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2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23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7D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7D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7D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7D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7D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0F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540F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D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3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about:blank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videocardbenchmark.net/gpu_list.ph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bout:blan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5C900EE75974A9B92DEC6F7478CE9" ma:contentTypeVersion="15" ma:contentTypeDescription="Create a new document." ma:contentTypeScope="" ma:versionID="09232b748e4ba07c60a7d6fcf1c87f64">
  <xsd:schema xmlns:xsd="http://www.w3.org/2001/XMLSchema" xmlns:xs="http://www.w3.org/2001/XMLSchema" xmlns:p="http://schemas.microsoft.com/office/2006/metadata/properties" xmlns:ns2="eb7adec3-ae80-46a3-b6a6-86585425649e" xmlns:ns3="f0e5e9ce-671c-481c-aeab-f8ef066356af" targetNamespace="http://schemas.microsoft.com/office/2006/metadata/properties" ma:root="true" ma:fieldsID="866d6e7c82db94df259118be4b4e518d" ns2:_="" ns3:_="">
    <xsd:import namespace="eb7adec3-ae80-46a3-b6a6-86585425649e"/>
    <xsd:import namespace="f0e5e9ce-671c-481c-aeab-f8ef06635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7adec3-ae80-46a3-b6a6-8658542564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e8afcd9-1a70-4964-902c-16a61782b1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5e9ce-671c-481c-aeab-f8ef06635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4b23a92-667c-4fdd-b15d-3e378f24e9d1}" ma:internalName="TaxCatchAll" ma:showField="CatchAllData" ma:web="f0e5e9ce-671c-481c-aeab-f8ef06635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5e9ce-671c-481c-aeab-f8ef066356af" xsi:nil="true"/>
    <lcf76f155ced4ddcb4097134ff3c332f xmlns="eb7adec3-ae80-46a3-b6a6-86585425649e">
      <Terms xmlns="http://schemas.microsoft.com/office/infopath/2007/PartnerControls"/>
    </lcf76f155ced4ddcb4097134ff3c332f>
    <SharedWithUsers xmlns="f0e5e9ce-671c-481c-aeab-f8ef066356af">
      <UserInfo>
        <DisplayName>Bartłomiej Krześlak</DisplayName>
        <AccountId>13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3EB40D-9699-4FF4-B7AC-4492977A0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7adec3-ae80-46a3-b6a6-86585425649e"/>
    <ds:schemaRef ds:uri="f0e5e9ce-671c-481c-aeab-f8ef066356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266816-9C82-4CC6-8F93-B84E30618A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1139BF-B91B-4CE0-835D-6AA085913515}">
  <ds:schemaRefs>
    <ds:schemaRef ds:uri="http://schemas.microsoft.com/office/2006/metadata/properties"/>
    <ds:schemaRef ds:uri="http://schemas.microsoft.com/office/infopath/2007/PartnerControls"/>
    <ds:schemaRef ds:uri="f0e5e9ce-671c-481c-aeab-f8ef066356af"/>
    <ds:schemaRef ds:uri="eb7adec3-ae80-46a3-b6a6-86585425649e"/>
  </ds:schemaRefs>
</ds:datastoreItem>
</file>

<file path=customXml/itemProps4.xml><?xml version="1.0" encoding="utf-8"?>
<ds:datastoreItem xmlns:ds="http://schemas.openxmlformats.org/officeDocument/2006/customXml" ds:itemID="{8504A847-6604-49C9-922C-5A7509D2E6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29</Pages>
  <Words>3755</Words>
  <Characters>25036</Characters>
  <Application>Microsoft Office Word</Application>
  <DocSecurity>0</DocSecurity>
  <Lines>208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Roman Belniak</cp:lastModifiedBy>
  <cp:revision>5</cp:revision>
  <dcterms:created xsi:type="dcterms:W3CDTF">2024-08-27T15:34:00Z</dcterms:created>
  <dcterms:modified xsi:type="dcterms:W3CDTF">2024-08-28T16:50:00Z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0x0101006A25C900EE75974A9B92DEC6F7478CE9</vt:lpwstr>
  </property>
  <property fmtid="{D5CDD505-2E9C-101B-9397-08002B2CF9AE}" pid="3" name="MediaServiceImageTags">
    <vt:lpwstr/>
  </property>
  <property fmtid="{D5CDD505-2E9C-101B-9397-08002B2CF9AE}" pid="4" name="GrammarlyDocumentId">
    <vt:lpwstr>98702ad37a2a374e989d3beeed833643c5de8e6d89c20495e424cec09c0b78a3</vt:lpwstr>
  </property>
</Properties>
</file>