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9374" w14:textId="71EE477C" w:rsidR="00EF19C1" w:rsidRPr="006252E4" w:rsidRDefault="006252E4" w:rsidP="00C95C7B">
      <w:pPr>
        <w:pStyle w:val="Tytu"/>
        <w:spacing w:before="120" w:after="120" w:line="276" w:lineRule="auto"/>
        <w:contextualSpacing w:val="0"/>
        <w:rPr>
          <w:rFonts w:cs="Arial"/>
          <w:bCs/>
          <w:spacing w:val="10"/>
          <w:sz w:val="22"/>
          <w:szCs w:val="22"/>
        </w:rPr>
      </w:pPr>
      <w:r w:rsidRPr="006252E4">
        <w:rPr>
          <w:rFonts w:cs="Arial"/>
          <w:bCs/>
          <w:spacing w:val="10"/>
          <w:sz w:val="22"/>
          <w:szCs w:val="22"/>
        </w:rPr>
        <w:t>UMOW</w:t>
      </w:r>
      <w:r w:rsidR="00EB65BF" w:rsidRPr="006252E4">
        <w:rPr>
          <w:rFonts w:cs="Arial"/>
          <w:bCs/>
          <w:spacing w:val="10"/>
          <w:sz w:val="22"/>
          <w:szCs w:val="22"/>
        </w:rPr>
        <w:t>A</w:t>
      </w:r>
    </w:p>
    <w:p w14:paraId="16BEBF11" w14:textId="77777777" w:rsidR="00C95C7B" w:rsidRPr="006252E4" w:rsidRDefault="00C95C7B" w:rsidP="00C95C7B">
      <w:pPr>
        <w:rPr>
          <w:rFonts w:cs="Arial"/>
          <w:sz w:val="22"/>
        </w:rPr>
      </w:pPr>
    </w:p>
    <w:p w14:paraId="6ABA4342" w14:textId="3A2261B7" w:rsidR="00C95C7B" w:rsidRPr="006252E4" w:rsidRDefault="00C95C7B" w:rsidP="00C95C7B">
      <w:pPr>
        <w:spacing w:before="120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>zawarta w dniu ……………… 202</w:t>
      </w:r>
      <w:r w:rsidR="00A744FC">
        <w:rPr>
          <w:rFonts w:cs="Arial"/>
          <w:color w:val="000000"/>
          <w:sz w:val="22"/>
        </w:rPr>
        <w:t>4</w:t>
      </w:r>
      <w:r w:rsidRPr="006252E4">
        <w:rPr>
          <w:rFonts w:cs="Arial"/>
          <w:color w:val="000000"/>
          <w:sz w:val="22"/>
        </w:rPr>
        <w:t xml:space="preserve"> roku w Warszawie pomiędzy:</w:t>
      </w:r>
    </w:p>
    <w:p w14:paraId="64788331" w14:textId="77777777" w:rsidR="00491CE4" w:rsidRPr="000D2EAC" w:rsidRDefault="00491CE4" w:rsidP="00645572">
      <w:pPr>
        <w:spacing w:after="0"/>
        <w:rPr>
          <w:rFonts w:eastAsia="Times New Roman" w:cs="Arial"/>
          <w:color w:val="000000"/>
          <w:sz w:val="22"/>
          <w:lang w:eastAsia="pl-PL"/>
        </w:rPr>
      </w:pPr>
      <w:r w:rsidRPr="000D2EAC">
        <w:rPr>
          <w:rFonts w:eastAsia="Times New Roman" w:cs="Arial"/>
          <w:b/>
          <w:bCs/>
          <w:color w:val="000000"/>
          <w:sz w:val="22"/>
          <w:lang w:eastAsia="pl-PL"/>
        </w:rPr>
        <w:t>Muzeum Narodowym w Warszawie</w:t>
      </w:r>
      <w:r w:rsidRPr="000D2EAC">
        <w:rPr>
          <w:rFonts w:eastAsia="Times New Roman" w:cs="Arial"/>
          <w:color w:val="000000"/>
          <w:sz w:val="22"/>
          <w:lang w:eastAsia="pl-PL"/>
        </w:rPr>
        <w:t>, 00-495 Warszawa,</w:t>
      </w:r>
      <w:r w:rsidRPr="000D2EAC">
        <w:rPr>
          <w:rFonts w:eastAsia="Times New Roman" w:cs="Arial"/>
          <w:b/>
          <w:bCs/>
          <w:color w:val="000000"/>
          <w:sz w:val="22"/>
          <w:lang w:eastAsia="pl-PL"/>
        </w:rPr>
        <w:t xml:space="preserve"> </w:t>
      </w:r>
      <w:r w:rsidRPr="000D2EAC">
        <w:rPr>
          <w:rFonts w:eastAsia="Times New Roman" w:cs="Arial"/>
          <w:color w:val="000000"/>
          <w:sz w:val="22"/>
          <w:lang w:eastAsia="pl-PL"/>
        </w:rPr>
        <w:t>Al. Jerozolimskie 3, wpisanym  do rejestru instytucji kultury prowadzonego przez Ministra Kultury i Dziedzictwa Narodowego pod nr RIK 23/92, NIP 526–03-09-719, REGON 000275990 reprezentowanym przez:</w:t>
      </w:r>
    </w:p>
    <w:p w14:paraId="2414CF58" w14:textId="495B425F" w:rsidR="00C95C7B" w:rsidRPr="006252E4" w:rsidRDefault="00C95C7B" w:rsidP="00C95C7B">
      <w:pPr>
        <w:spacing w:before="120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>:</w:t>
      </w:r>
    </w:p>
    <w:p w14:paraId="4D632069" w14:textId="77777777" w:rsidR="00C95C7B" w:rsidRPr="006252E4" w:rsidRDefault="00C95C7B" w:rsidP="00C95C7B">
      <w:pPr>
        <w:spacing w:before="120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>……………………………………………………………</w:t>
      </w:r>
    </w:p>
    <w:p w14:paraId="6EDF33E2" w14:textId="77777777" w:rsidR="00C95C7B" w:rsidRPr="006252E4" w:rsidRDefault="00C95C7B" w:rsidP="00C95C7B">
      <w:pPr>
        <w:spacing w:before="120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 xml:space="preserve">zwanym dalej „Zamawiającym”, </w:t>
      </w:r>
    </w:p>
    <w:p w14:paraId="03D659D8" w14:textId="77777777" w:rsidR="00C95C7B" w:rsidRPr="006252E4" w:rsidRDefault="00C95C7B" w:rsidP="00C95C7B">
      <w:pPr>
        <w:spacing w:before="120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>a</w:t>
      </w:r>
    </w:p>
    <w:p w14:paraId="514166F2" w14:textId="77777777" w:rsidR="00C95C7B" w:rsidRPr="006252E4" w:rsidRDefault="00C95C7B" w:rsidP="00C95C7B">
      <w:pPr>
        <w:spacing w:before="120"/>
        <w:rPr>
          <w:rFonts w:cs="Arial"/>
          <w:color w:val="000000"/>
          <w:sz w:val="22"/>
        </w:rPr>
      </w:pPr>
      <w:r w:rsidRPr="006252E4">
        <w:rPr>
          <w:rFonts w:eastAsia="Calibri" w:cs="Arial"/>
          <w:color w:val="000000"/>
          <w:sz w:val="22"/>
        </w:rPr>
        <w:t>……………………………………………………………</w:t>
      </w:r>
      <w:bookmarkStart w:id="0" w:name="_GoBack"/>
      <w:bookmarkEnd w:id="0"/>
    </w:p>
    <w:p w14:paraId="55172396" w14:textId="77777777" w:rsidR="00C95C7B" w:rsidRPr="006252E4" w:rsidRDefault="00C95C7B" w:rsidP="00C95C7B">
      <w:pPr>
        <w:spacing w:before="120"/>
        <w:ind w:left="-1418" w:firstLine="1418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>zwaną/</w:t>
      </w:r>
      <w:proofErr w:type="spellStart"/>
      <w:r w:rsidRPr="006252E4">
        <w:rPr>
          <w:rFonts w:cs="Arial"/>
          <w:color w:val="000000"/>
          <w:sz w:val="22"/>
        </w:rPr>
        <w:t>ym</w:t>
      </w:r>
      <w:proofErr w:type="spellEnd"/>
      <w:r w:rsidRPr="006252E4">
        <w:rPr>
          <w:rFonts w:cs="Arial"/>
          <w:color w:val="000000"/>
          <w:sz w:val="22"/>
        </w:rPr>
        <w:t xml:space="preserve"> dalej ,,Wykonawcą”.</w:t>
      </w:r>
    </w:p>
    <w:p w14:paraId="36574E54" w14:textId="7BEBCE14" w:rsidR="00C95C7B" w:rsidRPr="00414466" w:rsidRDefault="00F43CE8" w:rsidP="00C95C7B">
      <w:pPr>
        <w:spacing w:before="120"/>
        <w:rPr>
          <w:rFonts w:cs="Arial"/>
          <w:color w:val="000000"/>
          <w:sz w:val="22"/>
        </w:rPr>
      </w:pPr>
      <w:r w:rsidRPr="00414466">
        <w:rPr>
          <w:rFonts w:cs="Arial"/>
          <w:color w:val="000000"/>
          <w:sz w:val="22"/>
        </w:rPr>
        <w:t xml:space="preserve">W wyniku przeprowadzonego postępowania o udzielenie zamówienia publicznego na podstawie ustawy z dnia 11 września 2019 r. – </w:t>
      </w:r>
      <w:r w:rsidRPr="00414466">
        <w:rPr>
          <w:rFonts w:cs="Arial"/>
          <w:iCs/>
          <w:color w:val="000000"/>
          <w:sz w:val="22"/>
        </w:rPr>
        <w:t>Prawo zamówień publicznych</w:t>
      </w:r>
      <w:r w:rsidRPr="00414466">
        <w:rPr>
          <w:rFonts w:cs="Arial"/>
          <w:color w:val="000000"/>
          <w:sz w:val="22"/>
        </w:rPr>
        <w:t xml:space="preserve"> (t.j. z 2023 r., poz. 1605 ze zm.), zwanej dalej ustawą, w trybie podstawowym bez negocjacji, </w:t>
      </w:r>
      <w:r w:rsidRPr="00414466">
        <w:rPr>
          <w:rFonts w:cs="Arial"/>
          <w:sz w:val="22"/>
        </w:rPr>
        <w:t>o którym mowa w art. 275 pkt 1 ustawy</w:t>
      </w:r>
      <w:r w:rsidRPr="00414466">
        <w:rPr>
          <w:rFonts w:cs="Arial"/>
          <w:color w:val="000000"/>
          <w:sz w:val="22"/>
        </w:rPr>
        <w:t xml:space="preserve">, Strony zawierają niniejszą umowę, </w:t>
      </w:r>
      <w:r w:rsidR="006252E4" w:rsidRPr="00490A04">
        <w:rPr>
          <w:rFonts w:cs="Arial"/>
          <w:color w:val="000000"/>
          <w:sz w:val="22"/>
        </w:rPr>
        <w:t>zwan</w:t>
      </w:r>
      <w:r w:rsidR="005B7150" w:rsidRPr="00490A04">
        <w:rPr>
          <w:rFonts w:cs="Arial"/>
          <w:color w:val="000000"/>
          <w:sz w:val="22"/>
        </w:rPr>
        <w:t>ą</w:t>
      </w:r>
      <w:r w:rsidR="006252E4" w:rsidRPr="00414466">
        <w:rPr>
          <w:rFonts w:cs="Arial"/>
          <w:color w:val="000000"/>
          <w:sz w:val="22"/>
        </w:rPr>
        <w:t xml:space="preserve"> dalej „Umową</w:t>
      </w:r>
      <w:r w:rsidR="00C95C7B" w:rsidRPr="00414466">
        <w:rPr>
          <w:rFonts w:cs="Arial"/>
          <w:color w:val="000000"/>
          <w:sz w:val="22"/>
        </w:rPr>
        <w:t>.</w:t>
      </w:r>
      <w:r w:rsidR="006252E4" w:rsidRPr="00414466">
        <w:rPr>
          <w:rFonts w:cs="Arial"/>
          <w:color w:val="000000"/>
          <w:sz w:val="22"/>
        </w:rPr>
        <w:t>”</w:t>
      </w:r>
    </w:p>
    <w:p w14:paraId="1151C982" w14:textId="77777777" w:rsidR="003552AA" w:rsidRPr="006252E4" w:rsidRDefault="003552AA" w:rsidP="00C95C7B">
      <w:pPr>
        <w:pStyle w:val="Paragraf"/>
        <w:ind w:left="714" w:hanging="357"/>
        <w:rPr>
          <w:rFonts w:cs="Arial"/>
          <w:sz w:val="22"/>
        </w:rPr>
      </w:pPr>
    </w:p>
    <w:p w14:paraId="09AC4889" w14:textId="734B8D22" w:rsidR="003552AA" w:rsidRPr="006252E4" w:rsidRDefault="003552AA" w:rsidP="00C95C7B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 xml:space="preserve">Przedmiot </w:t>
      </w:r>
      <w:r w:rsidR="006252E4" w:rsidRPr="006252E4">
        <w:rPr>
          <w:rFonts w:cs="Arial"/>
          <w:b/>
          <w:sz w:val="22"/>
        </w:rPr>
        <w:t>Umow</w:t>
      </w:r>
      <w:r w:rsidRPr="006252E4">
        <w:rPr>
          <w:rFonts w:cs="Arial"/>
          <w:b/>
          <w:sz w:val="22"/>
        </w:rPr>
        <w:t>y</w:t>
      </w:r>
    </w:p>
    <w:p w14:paraId="31676E1C" w14:textId="306EF5C4" w:rsidR="00E96B36" w:rsidRPr="006252E4" w:rsidRDefault="003552AA" w:rsidP="006252E4">
      <w:pPr>
        <w:pStyle w:val="Tekstpodstawowy"/>
        <w:numPr>
          <w:ilvl w:val="0"/>
          <w:numId w:val="4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Przedmiotem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y jest zakup wraz z sukcesywnym dostarczaniem przez Wykonawcę oleju opałowego lekkiego </w:t>
      </w:r>
      <w:bookmarkStart w:id="1" w:name="_Hlk108816311"/>
      <w:r w:rsidR="005018D1" w:rsidRPr="006252E4">
        <w:rPr>
          <w:rFonts w:ascii="Arial" w:hAnsi="Arial" w:cs="Arial"/>
          <w:sz w:val="22"/>
          <w:szCs w:val="22"/>
        </w:rPr>
        <w:t>w rozumieniu art. 2 ust. 1 pkt 8 ustawy</w:t>
      </w:r>
      <w:r w:rsidR="00E96B36" w:rsidRPr="006252E4">
        <w:rPr>
          <w:rFonts w:ascii="Arial" w:hAnsi="Arial" w:cs="Arial"/>
          <w:sz w:val="22"/>
          <w:szCs w:val="22"/>
        </w:rPr>
        <w:t xml:space="preserve"> </w:t>
      </w:r>
      <w:r w:rsidR="005018D1" w:rsidRPr="006252E4">
        <w:rPr>
          <w:rFonts w:ascii="Arial" w:hAnsi="Arial" w:cs="Arial"/>
          <w:sz w:val="22"/>
          <w:szCs w:val="22"/>
        </w:rPr>
        <w:t>z dnia 25 sierpnia 2006 r.</w:t>
      </w:r>
      <w:r w:rsidR="00634274" w:rsidRPr="006252E4">
        <w:rPr>
          <w:rFonts w:ascii="Arial" w:hAnsi="Arial" w:cs="Arial"/>
          <w:sz w:val="22"/>
          <w:szCs w:val="22"/>
        </w:rPr>
        <w:t xml:space="preserve"> </w:t>
      </w:r>
      <w:r w:rsidR="005018D1" w:rsidRPr="006252E4">
        <w:rPr>
          <w:rFonts w:ascii="Arial" w:hAnsi="Arial" w:cs="Arial"/>
          <w:sz w:val="22"/>
          <w:szCs w:val="22"/>
        </w:rPr>
        <w:t xml:space="preserve">o </w:t>
      </w:r>
      <w:r w:rsidR="005018D1" w:rsidRPr="006252E4">
        <w:rPr>
          <w:rFonts w:ascii="Arial" w:hAnsi="Arial" w:cs="Arial"/>
          <w:iCs/>
          <w:sz w:val="22"/>
          <w:szCs w:val="22"/>
        </w:rPr>
        <w:t>systemie monitorowania</w:t>
      </w:r>
      <w:r w:rsidR="005018D1" w:rsidRPr="006252E4">
        <w:rPr>
          <w:rFonts w:ascii="Arial" w:hAnsi="Arial" w:cs="Arial"/>
          <w:sz w:val="22"/>
          <w:szCs w:val="22"/>
        </w:rPr>
        <w:t xml:space="preserve"> i kontrolowania </w:t>
      </w:r>
      <w:r w:rsidR="005018D1" w:rsidRPr="006252E4">
        <w:rPr>
          <w:rFonts w:ascii="Arial" w:hAnsi="Arial" w:cs="Arial"/>
          <w:iCs/>
          <w:sz w:val="22"/>
          <w:szCs w:val="22"/>
        </w:rPr>
        <w:t>jakości paliw</w:t>
      </w:r>
      <w:r w:rsidR="005018D1" w:rsidRPr="006252E4">
        <w:rPr>
          <w:rFonts w:ascii="Arial" w:hAnsi="Arial" w:cs="Arial"/>
          <w:sz w:val="22"/>
          <w:szCs w:val="22"/>
        </w:rPr>
        <w:t xml:space="preserve"> </w:t>
      </w:r>
      <w:bookmarkEnd w:id="1"/>
      <w:r w:rsidR="00E96B36" w:rsidRPr="006252E4">
        <w:rPr>
          <w:rFonts w:ascii="Arial" w:hAnsi="Arial" w:cs="Arial"/>
          <w:sz w:val="22"/>
          <w:szCs w:val="22"/>
        </w:rPr>
        <w:t xml:space="preserve">na warunkach określonych w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="00955074" w:rsidRPr="006252E4">
        <w:rPr>
          <w:rFonts w:ascii="Arial" w:hAnsi="Arial" w:cs="Arial"/>
          <w:sz w:val="22"/>
          <w:szCs w:val="22"/>
        </w:rPr>
        <w:t xml:space="preserve">ie, </w:t>
      </w:r>
      <w:r w:rsidR="00306428" w:rsidRPr="006252E4">
        <w:rPr>
          <w:rFonts w:ascii="Arial" w:hAnsi="Arial" w:cs="Arial"/>
          <w:sz w:val="22"/>
          <w:szCs w:val="22"/>
        </w:rPr>
        <w:t xml:space="preserve">Opisie przedmiotu zamówienia, stanowiącym Załącznik nr 1 do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="00306428" w:rsidRPr="006252E4">
        <w:rPr>
          <w:rFonts w:ascii="Arial" w:hAnsi="Arial" w:cs="Arial"/>
          <w:sz w:val="22"/>
          <w:szCs w:val="22"/>
        </w:rPr>
        <w:t>y</w:t>
      </w:r>
      <w:r w:rsidR="00955074" w:rsidRPr="006252E4">
        <w:rPr>
          <w:rFonts w:ascii="Arial" w:hAnsi="Arial" w:cs="Arial"/>
          <w:sz w:val="22"/>
          <w:szCs w:val="22"/>
        </w:rPr>
        <w:t xml:space="preserve"> oraz</w:t>
      </w:r>
      <w:r w:rsidR="00E96B36" w:rsidRPr="006252E4">
        <w:rPr>
          <w:rFonts w:ascii="Arial" w:hAnsi="Arial" w:cs="Arial"/>
          <w:sz w:val="22"/>
          <w:szCs w:val="22"/>
        </w:rPr>
        <w:t xml:space="preserve"> ofercie Wykonawcy</w:t>
      </w:r>
      <w:r w:rsidR="00306428" w:rsidRPr="006252E4">
        <w:rPr>
          <w:rFonts w:ascii="Arial" w:hAnsi="Arial" w:cs="Arial"/>
          <w:sz w:val="22"/>
          <w:szCs w:val="22"/>
        </w:rPr>
        <w:t xml:space="preserve">, stanowiącej Załącznik nr 2 do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="00306428" w:rsidRPr="006252E4">
        <w:rPr>
          <w:rFonts w:ascii="Arial" w:hAnsi="Arial" w:cs="Arial"/>
          <w:sz w:val="22"/>
          <w:szCs w:val="22"/>
        </w:rPr>
        <w:t>y</w:t>
      </w:r>
      <w:r w:rsidR="00906A4F" w:rsidRPr="006252E4">
        <w:rPr>
          <w:rFonts w:ascii="Arial" w:hAnsi="Arial" w:cs="Arial"/>
          <w:sz w:val="22"/>
          <w:szCs w:val="22"/>
        </w:rPr>
        <w:t>.</w:t>
      </w:r>
      <w:r w:rsidR="00E96B36" w:rsidRPr="006252E4">
        <w:rPr>
          <w:rFonts w:ascii="Arial" w:hAnsi="Arial" w:cs="Arial"/>
          <w:sz w:val="22"/>
          <w:szCs w:val="22"/>
        </w:rPr>
        <w:t xml:space="preserve"> </w:t>
      </w:r>
    </w:p>
    <w:p w14:paraId="67F806CE" w14:textId="265B2D8E" w:rsidR="003552AA" w:rsidRPr="006252E4" w:rsidRDefault="003552AA" w:rsidP="006252E4">
      <w:pPr>
        <w:pStyle w:val="Tekstpodstawowy"/>
        <w:numPr>
          <w:ilvl w:val="0"/>
          <w:numId w:val="4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bookmarkStart w:id="2" w:name="_Hlk108816434"/>
      <w:r w:rsidRPr="006252E4">
        <w:rPr>
          <w:rFonts w:ascii="Arial" w:hAnsi="Arial" w:cs="Arial"/>
          <w:color w:val="000000"/>
          <w:sz w:val="22"/>
          <w:szCs w:val="22"/>
        </w:rPr>
        <w:t xml:space="preserve">Sukcesywnie dostarczany olej opałowy musi spełniać wymogi norm technicznych </w:t>
      </w:r>
      <w:r w:rsidR="004A42CD" w:rsidRPr="006252E4">
        <w:rPr>
          <w:rFonts w:ascii="Arial" w:hAnsi="Arial" w:cs="Arial"/>
          <w:color w:val="000000"/>
          <w:sz w:val="22"/>
          <w:szCs w:val="22"/>
        </w:rPr>
        <w:br/>
      </w:r>
      <w:r w:rsidRPr="006252E4">
        <w:rPr>
          <w:rFonts w:ascii="Arial" w:hAnsi="Arial" w:cs="Arial"/>
          <w:color w:val="000000"/>
          <w:sz w:val="22"/>
          <w:szCs w:val="22"/>
        </w:rPr>
        <w:t xml:space="preserve">i jakościowych </w:t>
      </w:r>
      <w:r w:rsidR="00634274" w:rsidRPr="006252E4">
        <w:rPr>
          <w:rFonts w:ascii="Arial" w:hAnsi="Arial" w:cs="Arial"/>
          <w:color w:val="000000"/>
          <w:sz w:val="22"/>
          <w:szCs w:val="22"/>
        </w:rPr>
        <w:t>wymaganych przepisami prawa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 oraz musi być zgodny ze świadectwem jakości wystawionym przez producenta paliw lub przez jednostki upoważnione do wykonywania badań.</w:t>
      </w:r>
    </w:p>
    <w:bookmarkEnd w:id="2"/>
    <w:p w14:paraId="7CB2FFC2" w14:textId="77777777" w:rsidR="003552AA" w:rsidRPr="006252E4" w:rsidRDefault="003552AA" w:rsidP="00417E0F">
      <w:pPr>
        <w:pStyle w:val="Paragraf"/>
        <w:ind w:left="714" w:hanging="357"/>
        <w:rPr>
          <w:rFonts w:cs="Arial"/>
          <w:sz w:val="22"/>
        </w:rPr>
      </w:pPr>
    </w:p>
    <w:p w14:paraId="7A0ABFCA" w14:textId="79C3B636" w:rsidR="003552AA" w:rsidRPr="006252E4" w:rsidRDefault="003552AA" w:rsidP="00417E0F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 xml:space="preserve">Sposób realizacji </w:t>
      </w:r>
      <w:r w:rsidR="006252E4" w:rsidRPr="006252E4">
        <w:rPr>
          <w:rFonts w:cs="Arial"/>
          <w:b/>
          <w:sz w:val="22"/>
        </w:rPr>
        <w:t>Umow</w:t>
      </w:r>
      <w:r w:rsidRPr="006252E4">
        <w:rPr>
          <w:rFonts w:cs="Arial"/>
          <w:b/>
          <w:sz w:val="22"/>
        </w:rPr>
        <w:t>y</w:t>
      </w:r>
    </w:p>
    <w:p w14:paraId="39A3C9AB" w14:textId="71E09225" w:rsidR="00417E0F" w:rsidRPr="006252E4" w:rsidRDefault="00417E0F" w:rsidP="006252E4">
      <w:pPr>
        <w:pStyle w:val="Tekstpodstawowy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 okresie trwania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y Zamawiający będzie dokonywał sukcesywnych zleceń na dostawę oleju opałowego (dostaw jednostkowych), w określonej w zleceniu ilości, w zależności od bieżących potrzeb.  </w:t>
      </w:r>
    </w:p>
    <w:p w14:paraId="6546C3BD" w14:textId="51F76B6A" w:rsidR="000A6164" w:rsidRPr="006252E4" w:rsidRDefault="000A6164" w:rsidP="006252E4">
      <w:pPr>
        <w:pStyle w:val="Tekstpodstawowy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 okresie obowiązywania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>y Zamawiający zleci dostawę oleju opałowego w ilości nie mniejszej niż 60 % planowanej do dostawy ilości oleju opałowego, wynoszącej 150 m</w:t>
      </w:r>
      <w:r w:rsidRPr="006252E4">
        <w:rPr>
          <w:rFonts w:ascii="Arial" w:hAnsi="Arial" w:cs="Arial"/>
          <w:sz w:val="22"/>
          <w:szCs w:val="22"/>
          <w:vertAlign w:val="superscript"/>
        </w:rPr>
        <w:t>3</w:t>
      </w:r>
      <w:r w:rsidRPr="006252E4">
        <w:rPr>
          <w:rFonts w:ascii="Arial" w:hAnsi="Arial" w:cs="Arial"/>
          <w:sz w:val="22"/>
          <w:szCs w:val="22"/>
        </w:rPr>
        <w:t>. Brak zlecenia dostawy oleju opałowego ponad ww. wartość nie będzie stanowił podstawy dla Wykonawcy do roszczeń odszkodowawczych lub żądania wynagrodzenia uzupełniającego.</w:t>
      </w:r>
    </w:p>
    <w:p w14:paraId="3991B8C2" w14:textId="3E186D38" w:rsidR="005813F7" w:rsidRPr="006252E4" w:rsidRDefault="00E96B36" w:rsidP="006252E4">
      <w:pPr>
        <w:numPr>
          <w:ilvl w:val="0"/>
          <w:numId w:val="5"/>
        </w:numPr>
        <w:spacing w:before="120"/>
        <w:ind w:left="374" w:hanging="374"/>
        <w:rPr>
          <w:rFonts w:cs="Arial"/>
          <w:sz w:val="22"/>
        </w:rPr>
      </w:pPr>
      <w:r w:rsidRPr="006252E4">
        <w:rPr>
          <w:rFonts w:cs="Arial"/>
          <w:sz w:val="22"/>
        </w:rPr>
        <w:t>O</w:t>
      </w:r>
      <w:r w:rsidR="003552AA" w:rsidRPr="006252E4">
        <w:rPr>
          <w:rFonts w:cs="Arial"/>
          <w:sz w:val="22"/>
        </w:rPr>
        <w:t xml:space="preserve">lej </w:t>
      </w:r>
      <w:r w:rsidRPr="006252E4">
        <w:rPr>
          <w:rFonts w:cs="Arial"/>
          <w:sz w:val="22"/>
        </w:rPr>
        <w:t xml:space="preserve">opałowy </w:t>
      </w:r>
      <w:r w:rsidR="00955074" w:rsidRPr="006252E4">
        <w:rPr>
          <w:rFonts w:cs="Arial"/>
          <w:sz w:val="22"/>
        </w:rPr>
        <w:t xml:space="preserve">będzie dostarczany przez Wykonawcę </w:t>
      </w:r>
      <w:r w:rsidR="003552AA" w:rsidRPr="006252E4">
        <w:rPr>
          <w:rFonts w:cs="Arial"/>
          <w:sz w:val="22"/>
        </w:rPr>
        <w:t xml:space="preserve">w terminie do </w:t>
      </w:r>
      <w:r w:rsidR="00C1169E" w:rsidRPr="006252E4">
        <w:rPr>
          <w:rFonts w:cs="Arial"/>
          <w:sz w:val="22"/>
        </w:rPr>
        <w:t>.....</w:t>
      </w:r>
      <w:r w:rsidR="003552AA" w:rsidRPr="006252E4">
        <w:rPr>
          <w:rFonts w:cs="Arial"/>
          <w:sz w:val="22"/>
        </w:rPr>
        <w:t xml:space="preserve"> dni roboczych</w:t>
      </w:r>
      <w:r w:rsidR="00634274" w:rsidRPr="006252E4">
        <w:rPr>
          <w:rStyle w:val="Odwoanieprzypisudolnego"/>
          <w:rFonts w:cs="Arial"/>
          <w:sz w:val="22"/>
        </w:rPr>
        <w:footnoteReference w:id="1"/>
      </w:r>
      <w:r w:rsidR="00955074" w:rsidRPr="006252E4">
        <w:rPr>
          <w:rFonts w:cs="Arial"/>
          <w:sz w:val="22"/>
        </w:rPr>
        <w:t xml:space="preserve"> (rozumianych jako dni od poniedziałku do piątku z wyłączeniem dni ustawowo wolnych od pracy)</w:t>
      </w:r>
      <w:r w:rsidR="003552AA" w:rsidRPr="006252E4">
        <w:rPr>
          <w:rFonts w:cs="Arial"/>
          <w:sz w:val="22"/>
        </w:rPr>
        <w:t xml:space="preserve"> licząc od dnia złożenia z</w:t>
      </w:r>
      <w:r w:rsidR="005813F7" w:rsidRPr="006252E4">
        <w:rPr>
          <w:rFonts w:cs="Arial"/>
          <w:sz w:val="22"/>
        </w:rPr>
        <w:t>lecenia jednostkowego</w:t>
      </w:r>
      <w:r w:rsidR="003552AA" w:rsidRPr="006252E4">
        <w:rPr>
          <w:rFonts w:cs="Arial"/>
          <w:sz w:val="22"/>
        </w:rPr>
        <w:t>.</w:t>
      </w:r>
    </w:p>
    <w:p w14:paraId="4A22D8D5" w14:textId="5DAC8FFB" w:rsidR="000E366B" w:rsidRPr="006252E4" w:rsidRDefault="000E366B" w:rsidP="006252E4">
      <w:pPr>
        <w:numPr>
          <w:ilvl w:val="0"/>
          <w:numId w:val="5"/>
        </w:numPr>
        <w:spacing w:before="120"/>
        <w:rPr>
          <w:rFonts w:cs="Arial"/>
          <w:sz w:val="22"/>
        </w:rPr>
      </w:pPr>
      <w:r w:rsidRPr="006252E4">
        <w:rPr>
          <w:rFonts w:cs="Arial"/>
          <w:sz w:val="22"/>
        </w:rPr>
        <w:t>Wykonawca jest zobowiązany do dostarczania oleju opałowego na własny koszt oraz ryzyko, w dni robocze w godz. 8.</w:t>
      </w:r>
      <w:r w:rsidR="00A744FC">
        <w:rPr>
          <w:rFonts w:cs="Arial"/>
          <w:sz w:val="22"/>
        </w:rPr>
        <w:t>00</w:t>
      </w:r>
      <w:r w:rsidRPr="006252E4">
        <w:rPr>
          <w:rFonts w:cs="Arial"/>
          <w:sz w:val="22"/>
        </w:rPr>
        <w:t xml:space="preserve"> - 1</w:t>
      </w:r>
      <w:r w:rsidR="00A744FC">
        <w:rPr>
          <w:rFonts w:cs="Arial"/>
          <w:sz w:val="22"/>
        </w:rPr>
        <w:t>5</w:t>
      </w:r>
      <w:r w:rsidRPr="006252E4">
        <w:rPr>
          <w:rFonts w:cs="Arial"/>
          <w:sz w:val="22"/>
        </w:rPr>
        <w:t>.00, do Muzeum Narodowego w Warszawie, Oddział Muzeum w Nieborowie i Arkadii, Aleja Lipowa 35, 9-416 Nieborów.</w:t>
      </w:r>
    </w:p>
    <w:p w14:paraId="168AB707" w14:textId="635F40F7" w:rsidR="003552AA" w:rsidRPr="006252E4" w:rsidRDefault="003552AA" w:rsidP="006252E4">
      <w:pPr>
        <w:numPr>
          <w:ilvl w:val="0"/>
          <w:numId w:val="5"/>
        </w:numPr>
        <w:spacing w:before="120"/>
        <w:ind w:left="374" w:hanging="374"/>
        <w:rPr>
          <w:rFonts w:cs="Arial"/>
          <w:sz w:val="22"/>
        </w:rPr>
      </w:pPr>
      <w:r w:rsidRPr="006252E4">
        <w:rPr>
          <w:rFonts w:cs="Arial"/>
          <w:sz w:val="22"/>
        </w:rPr>
        <w:lastRenderedPageBreak/>
        <w:t>Zamówienia na po</w:t>
      </w:r>
      <w:r w:rsidR="005813F7" w:rsidRPr="006252E4">
        <w:rPr>
          <w:rFonts w:cs="Arial"/>
          <w:sz w:val="22"/>
        </w:rPr>
        <w:t>szczególne</w:t>
      </w:r>
      <w:r w:rsidRPr="006252E4">
        <w:rPr>
          <w:rFonts w:cs="Arial"/>
          <w:sz w:val="22"/>
        </w:rPr>
        <w:t xml:space="preserve"> </w:t>
      </w:r>
      <w:r w:rsidR="00955074" w:rsidRPr="006252E4">
        <w:rPr>
          <w:rFonts w:cs="Arial"/>
          <w:sz w:val="22"/>
        </w:rPr>
        <w:t>dostawy oleju opałowego</w:t>
      </w:r>
      <w:r w:rsidRPr="006252E4">
        <w:rPr>
          <w:rFonts w:cs="Arial"/>
          <w:sz w:val="22"/>
        </w:rPr>
        <w:t>, Zamawiający będzie składał każdorazowo</w:t>
      </w:r>
      <w:r w:rsidR="006E65B2" w:rsidRPr="006252E4">
        <w:rPr>
          <w:rFonts w:cs="Arial"/>
          <w:snapToGrid w:val="0"/>
          <w:sz w:val="22"/>
        </w:rPr>
        <w:t xml:space="preserve"> </w:t>
      </w:r>
      <w:r w:rsidRPr="006252E4">
        <w:rPr>
          <w:rFonts w:cs="Arial"/>
          <w:snapToGrid w:val="0"/>
          <w:sz w:val="22"/>
        </w:rPr>
        <w:t xml:space="preserve">pocztą elektroniczną na adres: </w:t>
      </w:r>
      <w:r w:rsidR="00C1169E" w:rsidRPr="006252E4">
        <w:rPr>
          <w:rFonts w:cs="Arial"/>
          <w:snapToGrid w:val="0"/>
          <w:sz w:val="22"/>
        </w:rPr>
        <w:t>...........................</w:t>
      </w:r>
      <w:r w:rsidR="009A34D4">
        <w:rPr>
          <w:rFonts w:cs="Arial"/>
          <w:snapToGrid w:val="0"/>
          <w:sz w:val="22"/>
        </w:rPr>
        <w:t>lub telefonicznie na nr:…</w:t>
      </w:r>
    </w:p>
    <w:p w14:paraId="5DC11F8F" w14:textId="71B7102A" w:rsidR="007844BE" w:rsidRPr="006252E4" w:rsidRDefault="007844BE" w:rsidP="006252E4">
      <w:pPr>
        <w:pStyle w:val="Akapitzlist"/>
        <w:numPr>
          <w:ilvl w:val="0"/>
          <w:numId w:val="5"/>
        </w:numPr>
        <w:spacing w:before="120"/>
        <w:contextualSpacing w:val="0"/>
        <w:rPr>
          <w:rFonts w:cs="Arial"/>
          <w:sz w:val="22"/>
        </w:rPr>
      </w:pPr>
      <w:r w:rsidRPr="006252E4">
        <w:rPr>
          <w:rFonts w:cs="Arial"/>
          <w:sz w:val="22"/>
        </w:rPr>
        <w:t>Olej będzie dostarczany za pomocą środków transportu przeznaczony</w:t>
      </w:r>
      <w:r w:rsidR="005813F7" w:rsidRPr="006252E4">
        <w:rPr>
          <w:rFonts w:cs="Arial"/>
          <w:sz w:val="22"/>
        </w:rPr>
        <w:t>ch</w:t>
      </w:r>
      <w:r w:rsidRPr="006252E4">
        <w:rPr>
          <w:rFonts w:cs="Arial"/>
          <w:sz w:val="22"/>
        </w:rPr>
        <w:t xml:space="preserve"> do przewozu przedmiotu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>y wyposażony</w:t>
      </w:r>
      <w:r w:rsidR="005813F7" w:rsidRPr="006252E4">
        <w:rPr>
          <w:rFonts w:cs="Arial"/>
          <w:sz w:val="22"/>
        </w:rPr>
        <w:t>ch</w:t>
      </w:r>
      <w:r w:rsidRPr="006252E4">
        <w:rPr>
          <w:rFonts w:cs="Arial"/>
          <w:sz w:val="22"/>
        </w:rPr>
        <w:t xml:space="preserve"> w zalegalizowane (zgodnie z obowiązującymi przepisami metrologicznymi) urządzenia pomiarowe (przepływomierze) dopuszczone do realizacji rozliczeń.</w:t>
      </w:r>
    </w:p>
    <w:p w14:paraId="54E4A756" w14:textId="2882B42C" w:rsidR="007844BE" w:rsidRPr="006252E4" w:rsidRDefault="007844BE" w:rsidP="006252E4">
      <w:pPr>
        <w:pStyle w:val="Akapitzlist"/>
        <w:numPr>
          <w:ilvl w:val="0"/>
          <w:numId w:val="5"/>
        </w:numPr>
        <w:spacing w:before="120"/>
        <w:contextualSpacing w:val="0"/>
        <w:rPr>
          <w:rFonts w:cs="Arial"/>
          <w:sz w:val="22"/>
        </w:rPr>
      </w:pPr>
      <w:r w:rsidRPr="006252E4">
        <w:rPr>
          <w:rFonts w:cs="Arial"/>
          <w:sz w:val="22"/>
        </w:rPr>
        <w:t xml:space="preserve">Dostawa oleju opałowego będzie obywać się zgodnie z </w:t>
      </w:r>
      <w:r w:rsidR="00447319" w:rsidRPr="006252E4">
        <w:rPr>
          <w:rFonts w:cs="Arial"/>
          <w:sz w:val="22"/>
        </w:rPr>
        <w:t>obowiązującymi</w:t>
      </w:r>
      <w:r w:rsidRPr="006252E4">
        <w:rPr>
          <w:rFonts w:cs="Arial"/>
          <w:sz w:val="22"/>
        </w:rPr>
        <w:t xml:space="preserve"> powszechnie przepisami prawa, w tym w szczególności z uwzględnieniem ustawy z dnia 09 marca 2017 roku</w:t>
      </w:r>
      <w:r w:rsidRPr="006252E4">
        <w:rPr>
          <w:rFonts w:eastAsia="Times New Roman" w:cs="Arial"/>
          <w:sz w:val="22"/>
          <w:lang w:eastAsia="pl-PL"/>
        </w:rPr>
        <w:t xml:space="preserve"> </w:t>
      </w:r>
      <w:r w:rsidRPr="006252E4">
        <w:rPr>
          <w:rFonts w:cs="Arial"/>
          <w:iCs/>
          <w:sz w:val="22"/>
        </w:rPr>
        <w:t xml:space="preserve">o systemie monitorowania drogowego i kolejowego przewozu towarów </w:t>
      </w:r>
      <w:r w:rsidR="005813F7" w:rsidRPr="006252E4">
        <w:rPr>
          <w:rFonts w:cs="Arial"/>
          <w:iCs/>
          <w:sz w:val="22"/>
        </w:rPr>
        <w:t xml:space="preserve">oraz obrotu paliwami opałowymi </w:t>
      </w:r>
      <w:r w:rsidRPr="006252E4">
        <w:rPr>
          <w:rFonts w:cs="Arial"/>
          <w:iCs/>
          <w:sz w:val="22"/>
        </w:rPr>
        <w:t>(t.j. Dz. U. z 20</w:t>
      </w:r>
      <w:r w:rsidR="005813F7" w:rsidRPr="006252E4">
        <w:rPr>
          <w:rFonts w:cs="Arial"/>
          <w:iCs/>
          <w:sz w:val="22"/>
        </w:rPr>
        <w:t>2</w:t>
      </w:r>
      <w:r w:rsidR="00637514">
        <w:rPr>
          <w:rFonts w:cs="Arial"/>
          <w:iCs/>
          <w:sz w:val="22"/>
        </w:rPr>
        <w:t>4</w:t>
      </w:r>
      <w:r w:rsidRPr="006252E4">
        <w:rPr>
          <w:rFonts w:cs="Arial"/>
          <w:iCs/>
          <w:sz w:val="22"/>
        </w:rPr>
        <w:t xml:space="preserve"> r</w:t>
      </w:r>
      <w:r w:rsidR="005813F7" w:rsidRPr="006252E4">
        <w:rPr>
          <w:rFonts w:cs="Arial"/>
          <w:iCs/>
          <w:sz w:val="22"/>
        </w:rPr>
        <w:t>.</w:t>
      </w:r>
      <w:r w:rsidRPr="006252E4">
        <w:rPr>
          <w:rFonts w:cs="Arial"/>
          <w:iCs/>
          <w:sz w:val="22"/>
        </w:rPr>
        <w:t xml:space="preserve">, poz. </w:t>
      </w:r>
      <w:r w:rsidR="00637514">
        <w:rPr>
          <w:rFonts w:cs="Arial"/>
          <w:iCs/>
          <w:sz w:val="22"/>
        </w:rPr>
        <w:t>1218</w:t>
      </w:r>
      <w:r w:rsidRPr="006252E4">
        <w:rPr>
          <w:rFonts w:cs="Arial"/>
          <w:iCs/>
          <w:sz w:val="22"/>
        </w:rPr>
        <w:t>)</w:t>
      </w:r>
      <w:r w:rsidR="00447319" w:rsidRPr="006252E4">
        <w:rPr>
          <w:rFonts w:cs="Arial"/>
          <w:iCs/>
          <w:sz w:val="22"/>
        </w:rPr>
        <w:t>.</w:t>
      </w:r>
    </w:p>
    <w:p w14:paraId="1243F661" w14:textId="29592308" w:rsidR="00C46387" w:rsidRPr="006252E4" w:rsidRDefault="00C46387" w:rsidP="006252E4">
      <w:pPr>
        <w:numPr>
          <w:ilvl w:val="0"/>
          <w:numId w:val="5"/>
        </w:numPr>
        <w:spacing w:before="120"/>
        <w:rPr>
          <w:rFonts w:cs="Arial"/>
          <w:sz w:val="22"/>
        </w:rPr>
      </w:pPr>
      <w:r w:rsidRPr="006252E4">
        <w:rPr>
          <w:rFonts w:cs="Arial"/>
          <w:snapToGrid w:val="0"/>
          <w:sz w:val="22"/>
        </w:rPr>
        <w:t>Wykonawca do każdej dostarczonej partii oleju opałowego dołączy świadectwo jakości (z numerem i datą wystawienia) zawierające</w:t>
      </w:r>
      <w:r w:rsidRPr="006252E4">
        <w:rPr>
          <w:rFonts w:cs="Arial"/>
          <w:sz w:val="22"/>
        </w:rPr>
        <w:t xml:space="preserve"> co najmniej takie parametry techniczne dostarczonego oleju opałowego jak wskazane w opisie przedmiotu zamówienia</w:t>
      </w:r>
      <w:r w:rsidRPr="006252E4">
        <w:rPr>
          <w:rFonts w:cs="Arial"/>
          <w:snapToGrid w:val="0"/>
          <w:sz w:val="22"/>
        </w:rPr>
        <w:t xml:space="preserve">, stanowiącym Załącznik nr 1 do </w:t>
      </w:r>
      <w:r w:rsidR="006252E4" w:rsidRPr="006252E4">
        <w:rPr>
          <w:rFonts w:cs="Arial"/>
          <w:snapToGrid w:val="0"/>
          <w:sz w:val="22"/>
        </w:rPr>
        <w:t>Umow</w:t>
      </w:r>
      <w:r w:rsidRPr="006252E4">
        <w:rPr>
          <w:rFonts w:cs="Arial"/>
          <w:snapToGrid w:val="0"/>
          <w:sz w:val="22"/>
        </w:rPr>
        <w:t>y, wystawione nie wcześniej niż 30 dni przed dniem odbioru, wraz z oświadczeniem Wykonawcy, że przedłożone świadectwo jakości dotyczy dostarczonego oleju opałowego.</w:t>
      </w:r>
    </w:p>
    <w:p w14:paraId="1C0A8823" w14:textId="681898F5" w:rsidR="00C46387" w:rsidRPr="006252E4" w:rsidRDefault="00C46387" w:rsidP="006252E4">
      <w:pPr>
        <w:pStyle w:val="Tekstpodstawowy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>Wykonawca oświadcza, że jest właścicielem oleju opałowego dostarczanego Zamawiającemu oraz, że dostarczany olej opałowy jest on wolny od wad i praw osób trzecich.</w:t>
      </w:r>
    </w:p>
    <w:p w14:paraId="290673BB" w14:textId="4863F621" w:rsidR="00C46387" w:rsidRPr="006252E4" w:rsidRDefault="00C46387" w:rsidP="006252E4">
      <w:pPr>
        <w:pStyle w:val="Tekstpodstawowy2"/>
        <w:numPr>
          <w:ilvl w:val="0"/>
          <w:numId w:val="5"/>
        </w:numPr>
        <w:spacing w:before="120" w:line="276" w:lineRule="auto"/>
        <w:rPr>
          <w:rFonts w:cs="Arial"/>
          <w:color w:val="000000"/>
          <w:sz w:val="22"/>
        </w:rPr>
      </w:pPr>
      <w:r w:rsidRPr="006252E4">
        <w:rPr>
          <w:rFonts w:cs="Arial"/>
          <w:color w:val="000000"/>
          <w:sz w:val="22"/>
        </w:rPr>
        <w:t xml:space="preserve">Zamawiający ma prawo do badania jakości dostarczonego oleju opałowego w wybranym przez siebie akredytowanym przez Polskie Centrum Akredytacji laboratorium. Badaniu będą poddawane próbki oleju opałowego pobierane z autocysterny Wykonawcy. Koszty badania ponosi Zamawiający, chyba, że wyniki badań wskazywać będą na niespełnienie wymagań określonych w opisie przedmiotu zamówienia, stanowiącym Załącznik nr 1 do </w:t>
      </w:r>
      <w:r w:rsidR="006252E4" w:rsidRPr="006252E4">
        <w:rPr>
          <w:rFonts w:cs="Arial"/>
          <w:color w:val="000000"/>
          <w:sz w:val="22"/>
        </w:rPr>
        <w:t>Umow</w:t>
      </w:r>
      <w:r w:rsidRPr="006252E4">
        <w:rPr>
          <w:rFonts w:cs="Arial"/>
          <w:color w:val="000000"/>
          <w:sz w:val="22"/>
        </w:rPr>
        <w:t xml:space="preserve">y. W takim wypadku koszty badania, niezależnie od innych skutków wskazanych w </w:t>
      </w:r>
      <w:r w:rsidR="006252E4" w:rsidRPr="006252E4">
        <w:rPr>
          <w:rFonts w:cs="Arial"/>
          <w:color w:val="000000"/>
          <w:sz w:val="22"/>
        </w:rPr>
        <w:t>Umow</w:t>
      </w:r>
      <w:r w:rsidRPr="006252E4">
        <w:rPr>
          <w:rFonts w:cs="Arial"/>
          <w:color w:val="000000"/>
          <w:sz w:val="22"/>
        </w:rPr>
        <w:t>ie, obciążają Wykonawcę.</w:t>
      </w:r>
    </w:p>
    <w:p w14:paraId="3FABB37E" w14:textId="691F0405" w:rsidR="00350150" w:rsidRPr="006252E4" w:rsidRDefault="00C46387" w:rsidP="006252E4">
      <w:pPr>
        <w:pStyle w:val="Tekstpodstawowy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hAnsi="Arial" w:cs="Arial"/>
          <w:iCs/>
          <w:sz w:val="22"/>
          <w:szCs w:val="22"/>
        </w:rPr>
        <w:t>Zamawiający zobowiązuje się do składania Wykonawcy oświadczeń o przeznaczeniu oleju opałowego wynikających z ustawy z dnia 06 grudnia 2008 roku o podatku akcyzowym (</w:t>
      </w:r>
      <w:r w:rsidR="00637514">
        <w:rPr>
          <w:rFonts w:ascii="Arial" w:hAnsi="Arial" w:cs="Arial"/>
          <w:iCs/>
          <w:sz w:val="22"/>
          <w:szCs w:val="22"/>
        </w:rPr>
        <w:t xml:space="preserve">t.j. </w:t>
      </w:r>
      <w:r w:rsidRPr="006252E4">
        <w:rPr>
          <w:rFonts w:ascii="Arial" w:hAnsi="Arial" w:cs="Arial"/>
          <w:iCs/>
          <w:sz w:val="22"/>
          <w:szCs w:val="22"/>
        </w:rPr>
        <w:t>Dz. U. z 20</w:t>
      </w:r>
      <w:r w:rsidR="00637514">
        <w:rPr>
          <w:rFonts w:ascii="Arial" w:hAnsi="Arial" w:cs="Arial"/>
          <w:iCs/>
          <w:sz w:val="22"/>
          <w:szCs w:val="22"/>
        </w:rPr>
        <w:t>23</w:t>
      </w:r>
      <w:r w:rsidRPr="006252E4">
        <w:rPr>
          <w:rFonts w:ascii="Arial" w:hAnsi="Arial" w:cs="Arial"/>
          <w:iCs/>
          <w:sz w:val="22"/>
          <w:szCs w:val="22"/>
        </w:rPr>
        <w:t xml:space="preserve"> r. poz. </w:t>
      </w:r>
      <w:r w:rsidR="00637514">
        <w:rPr>
          <w:rFonts w:ascii="Arial" w:hAnsi="Arial" w:cs="Arial"/>
          <w:iCs/>
          <w:sz w:val="22"/>
          <w:szCs w:val="22"/>
        </w:rPr>
        <w:t>1542 ze zm.</w:t>
      </w:r>
      <w:r w:rsidRPr="006252E4">
        <w:rPr>
          <w:rFonts w:ascii="Arial" w:hAnsi="Arial" w:cs="Arial"/>
          <w:iCs/>
          <w:sz w:val="22"/>
          <w:szCs w:val="22"/>
        </w:rPr>
        <w:t>) każdorazowo przy zakupie oleju opałowego najpóźniej w dniu odbioru paliwa.</w:t>
      </w:r>
    </w:p>
    <w:p w14:paraId="240A120B" w14:textId="13F06469" w:rsidR="00350150" w:rsidRPr="006252E4" w:rsidRDefault="00350150" w:rsidP="006252E4">
      <w:pPr>
        <w:pStyle w:val="Tekstpodstawowy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Strony wyznaczają następujące osoby nadzorujące realizację wykonania </w:t>
      </w:r>
      <w:r w:rsidR="006252E4"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>Umow</w:t>
      </w:r>
      <w:r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y oraz dokonujące roboczych uzgodnień na bieżąco w okresie obowiązywania </w:t>
      </w:r>
      <w:r w:rsidR="006252E4"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>Umow</w:t>
      </w:r>
      <w:r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y bez ingerencji w treść </w:t>
      </w:r>
      <w:r w:rsidR="006252E4"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>Umow</w:t>
      </w:r>
      <w:r w:rsidRPr="006252E4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y: </w:t>
      </w:r>
    </w:p>
    <w:p w14:paraId="3162FCCC" w14:textId="5AC8A4EB" w:rsidR="00350150" w:rsidRPr="006252E4" w:rsidRDefault="00350150" w:rsidP="006252E4">
      <w:pPr>
        <w:numPr>
          <w:ilvl w:val="0"/>
          <w:numId w:val="52"/>
        </w:numPr>
        <w:suppressAutoHyphens/>
        <w:spacing w:before="120"/>
        <w:ind w:firstLine="66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eastAsia="Calibri" w:cs="Arial"/>
          <w:color w:val="000000"/>
          <w:sz w:val="22"/>
          <w:lang w:eastAsia="ar-SA"/>
        </w:rPr>
        <w:t>ze strony Wykonawcy: e-mail: ………………….., tel. ………………</w:t>
      </w:r>
    </w:p>
    <w:p w14:paraId="7654889E" w14:textId="6DAADEBE" w:rsidR="00350150" w:rsidRPr="006252E4" w:rsidRDefault="00350150" w:rsidP="006252E4">
      <w:pPr>
        <w:numPr>
          <w:ilvl w:val="0"/>
          <w:numId w:val="52"/>
        </w:numPr>
        <w:suppressAutoHyphens/>
        <w:spacing w:before="120"/>
        <w:ind w:firstLine="66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eastAsia="Calibri" w:cs="Arial"/>
          <w:color w:val="000000"/>
          <w:sz w:val="22"/>
          <w:lang w:eastAsia="ar-SA"/>
        </w:rPr>
        <w:t>ze strony Zamawiającego: e-mail: ………………….., tel. ………………</w:t>
      </w:r>
    </w:p>
    <w:p w14:paraId="553E3FD1" w14:textId="77777777" w:rsidR="003552AA" w:rsidRPr="006252E4" w:rsidRDefault="003552AA" w:rsidP="00FD3F3E">
      <w:pPr>
        <w:pStyle w:val="Paragraf"/>
        <w:ind w:left="714" w:hanging="357"/>
        <w:rPr>
          <w:rFonts w:cs="Arial"/>
          <w:b w:val="0"/>
          <w:sz w:val="22"/>
        </w:rPr>
      </w:pPr>
    </w:p>
    <w:p w14:paraId="50231ECC" w14:textId="6CAA83BB" w:rsidR="003552AA" w:rsidRPr="006252E4" w:rsidRDefault="003552AA" w:rsidP="00FD3F3E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 xml:space="preserve">Okres trwania </w:t>
      </w:r>
      <w:r w:rsidR="006252E4" w:rsidRPr="006252E4">
        <w:rPr>
          <w:rFonts w:cs="Arial"/>
          <w:b/>
          <w:sz w:val="22"/>
        </w:rPr>
        <w:t>Umow</w:t>
      </w:r>
      <w:r w:rsidRPr="006252E4">
        <w:rPr>
          <w:rFonts w:cs="Arial"/>
          <w:b/>
          <w:sz w:val="22"/>
        </w:rPr>
        <w:t>y</w:t>
      </w:r>
    </w:p>
    <w:p w14:paraId="14B1CA39" w14:textId="7F9ABE66" w:rsidR="00FD3F3E" w:rsidRPr="006252E4" w:rsidRDefault="00FD3F3E" w:rsidP="006252E4">
      <w:pPr>
        <w:pStyle w:val="Default"/>
        <w:spacing w:before="120"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252E4">
        <w:rPr>
          <w:rFonts w:ascii="Arial" w:hAnsi="Arial" w:cs="Arial"/>
          <w:sz w:val="22"/>
          <w:szCs w:val="22"/>
        </w:rPr>
        <w:t xml:space="preserve">Wykonawca zobowiązuje się realizować przedmiot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y sukcesywnie w okresie od dnia podpisania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>y do dnia 3</w:t>
      </w:r>
      <w:r w:rsidR="00B17BE5">
        <w:rPr>
          <w:rFonts w:ascii="Arial" w:hAnsi="Arial" w:cs="Arial"/>
          <w:sz w:val="22"/>
          <w:szCs w:val="22"/>
        </w:rPr>
        <w:t>0</w:t>
      </w:r>
      <w:r w:rsidRPr="006252E4">
        <w:rPr>
          <w:rFonts w:ascii="Arial" w:hAnsi="Arial" w:cs="Arial"/>
          <w:sz w:val="22"/>
          <w:szCs w:val="22"/>
        </w:rPr>
        <w:t xml:space="preserve"> </w:t>
      </w:r>
      <w:r w:rsidR="00B17BE5">
        <w:rPr>
          <w:rFonts w:ascii="Arial" w:hAnsi="Arial" w:cs="Arial"/>
          <w:sz w:val="22"/>
          <w:szCs w:val="22"/>
        </w:rPr>
        <w:t>września 202</w:t>
      </w:r>
      <w:r w:rsidR="00A744FC">
        <w:rPr>
          <w:rFonts w:ascii="Arial" w:hAnsi="Arial" w:cs="Arial"/>
          <w:sz w:val="22"/>
          <w:szCs w:val="22"/>
        </w:rPr>
        <w:t>5</w:t>
      </w:r>
      <w:r w:rsidRPr="006252E4">
        <w:rPr>
          <w:rFonts w:ascii="Arial" w:hAnsi="Arial" w:cs="Arial"/>
          <w:sz w:val="22"/>
          <w:szCs w:val="22"/>
        </w:rPr>
        <w:t xml:space="preserve"> r., lub do czasu wykorzystania kwoty przeznaczonej przez Zamawiającego na realizację zamówienia, określonej </w:t>
      </w:r>
      <w:r w:rsidR="00E22AAE" w:rsidRPr="006252E4">
        <w:rPr>
          <w:rFonts w:ascii="Arial" w:hAnsi="Arial" w:cs="Arial"/>
          <w:sz w:val="22"/>
          <w:szCs w:val="22"/>
        </w:rPr>
        <w:br/>
      </w:r>
      <w:r w:rsidRPr="006252E4">
        <w:rPr>
          <w:rFonts w:ascii="Arial" w:hAnsi="Arial" w:cs="Arial"/>
          <w:sz w:val="22"/>
          <w:szCs w:val="22"/>
        </w:rPr>
        <w:t xml:space="preserve">w </w:t>
      </w:r>
      <w:r w:rsidRPr="006252E4">
        <w:rPr>
          <w:rFonts w:ascii="Arial" w:eastAsiaTheme="minorHAnsi" w:hAnsi="Arial" w:cs="Arial"/>
          <w:sz w:val="22"/>
          <w:szCs w:val="22"/>
          <w:lang w:eastAsia="en-US"/>
        </w:rPr>
        <w:t xml:space="preserve">§ 4 ust. 1 </w:t>
      </w:r>
      <w:r w:rsidR="006252E4" w:rsidRPr="006252E4">
        <w:rPr>
          <w:rFonts w:ascii="Arial" w:eastAsiaTheme="minorHAnsi" w:hAnsi="Arial" w:cs="Arial"/>
          <w:sz w:val="22"/>
          <w:szCs w:val="22"/>
          <w:lang w:eastAsia="en-US"/>
        </w:rPr>
        <w:t>Umow</w:t>
      </w:r>
      <w:r w:rsidRPr="006252E4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="00B17BE5">
        <w:rPr>
          <w:rFonts w:ascii="Arial" w:eastAsiaTheme="minorHAnsi" w:hAnsi="Arial" w:cs="Arial"/>
          <w:sz w:val="22"/>
          <w:szCs w:val="22"/>
          <w:lang w:eastAsia="en-US"/>
        </w:rPr>
        <w:t xml:space="preserve"> (w zależności, które ze zdarzeń nastąpi wcześniej)</w:t>
      </w:r>
      <w:r w:rsidRPr="006252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7BCB0E5" w14:textId="77777777" w:rsidR="003552AA" w:rsidRPr="006252E4" w:rsidRDefault="003552AA" w:rsidP="00FD3F3E">
      <w:pPr>
        <w:pStyle w:val="Paragraf"/>
        <w:ind w:left="714" w:hanging="357"/>
        <w:rPr>
          <w:rFonts w:cs="Arial"/>
          <w:b w:val="0"/>
          <w:sz w:val="22"/>
        </w:rPr>
      </w:pPr>
    </w:p>
    <w:p w14:paraId="4CDB218C" w14:textId="42207EDB" w:rsidR="003552AA" w:rsidRPr="006252E4" w:rsidRDefault="003552AA" w:rsidP="00FD3F3E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>W</w:t>
      </w:r>
      <w:r w:rsidR="00FD3F3E" w:rsidRPr="006252E4">
        <w:rPr>
          <w:rFonts w:cs="Arial"/>
          <w:b/>
          <w:sz w:val="22"/>
        </w:rPr>
        <w:t xml:space="preserve">artość </w:t>
      </w:r>
      <w:r w:rsidR="006252E4" w:rsidRPr="006252E4">
        <w:rPr>
          <w:rFonts w:cs="Arial"/>
          <w:b/>
          <w:sz w:val="22"/>
        </w:rPr>
        <w:t>Umow</w:t>
      </w:r>
      <w:r w:rsidR="00FD3F3E" w:rsidRPr="006252E4">
        <w:rPr>
          <w:rFonts w:cs="Arial"/>
          <w:b/>
          <w:sz w:val="22"/>
        </w:rPr>
        <w:t>y i warunki płatności</w:t>
      </w:r>
    </w:p>
    <w:p w14:paraId="6E41416A" w14:textId="2A50EFE0" w:rsidR="00CD343F" w:rsidRPr="00414466" w:rsidRDefault="00FD3F3E" w:rsidP="006252E4">
      <w:pPr>
        <w:numPr>
          <w:ilvl w:val="0"/>
          <w:numId w:val="7"/>
        </w:numPr>
        <w:spacing w:before="120"/>
        <w:rPr>
          <w:rFonts w:cs="Arial"/>
          <w:sz w:val="22"/>
        </w:rPr>
      </w:pPr>
      <w:r w:rsidRPr="00490A04">
        <w:rPr>
          <w:rFonts w:cs="Arial"/>
          <w:sz w:val="22"/>
        </w:rPr>
        <w:lastRenderedPageBreak/>
        <w:t xml:space="preserve">Całkowita wartość wynagrodzenia przysługującego Wykonawcy z tytułu realizacji przedmiotu </w:t>
      </w:r>
      <w:r w:rsidR="006252E4" w:rsidRPr="00414466">
        <w:rPr>
          <w:rFonts w:cs="Arial"/>
          <w:sz w:val="22"/>
        </w:rPr>
        <w:t>Umow</w:t>
      </w:r>
      <w:r w:rsidRPr="00414466">
        <w:rPr>
          <w:rFonts w:cs="Arial"/>
          <w:sz w:val="22"/>
        </w:rPr>
        <w:t>y nie może przekroczyć kwoty …………. zł brutto (słownie:…… zł brutto)</w:t>
      </w:r>
    </w:p>
    <w:p w14:paraId="6A11190C" w14:textId="677810D7" w:rsidR="00CD343F" w:rsidRPr="00414466" w:rsidRDefault="00CD343F" w:rsidP="006252E4">
      <w:pPr>
        <w:numPr>
          <w:ilvl w:val="0"/>
          <w:numId w:val="7"/>
        </w:numPr>
        <w:spacing w:before="120"/>
        <w:rPr>
          <w:rFonts w:cs="Arial"/>
          <w:sz w:val="22"/>
        </w:rPr>
      </w:pPr>
      <w:r w:rsidRPr="00414466">
        <w:rPr>
          <w:rFonts w:cs="Arial"/>
          <w:sz w:val="22"/>
        </w:rPr>
        <w:t xml:space="preserve">Zamawiający zapłaci Wykonawcy wynagrodzenie wynikające z faktycznie złożonych i zrealizowanych dostaw jednostkowych, w kwocie obliczonej na podstawie obowiązującej w dniu </w:t>
      </w:r>
      <w:r w:rsidR="009A34D4" w:rsidRPr="00414466">
        <w:rPr>
          <w:rFonts w:cs="Arial"/>
          <w:sz w:val="22"/>
        </w:rPr>
        <w:t>dostawy</w:t>
      </w:r>
      <w:r w:rsidRPr="00414466">
        <w:rPr>
          <w:rFonts w:cs="Arial"/>
          <w:sz w:val="22"/>
        </w:rPr>
        <w:t xml:space="preserve"> ceny </w:t>
      </w:r>
      <w:r w:rsidR="008C0A41" w:rsidRPr="00414466">
        <w:rPr>
          <w:rFonts w:cs="Arial"/>
          <w:sz w:val="22"/>
        </w:rPr>
        <w:t xml:space="preserve">netto </w:t>
      </w:r>
      <w:r w:rsidRPr="00414466">
        <w:rPr>
          <w:rFonts w:cs="Arial"/>
          <w:sz w:val="22"/>
        </w:rPr>
        <w:t>za 1 m</w:t>
      </w:r>
      <w:r w:rsidRPr="00414466">
        <w:rPr>
          <w:rFonts w:cs="Arial"/>
          <w:sz w:val="22"/>
          <w:vertAlign w:val="superscript"/>
        </w:rPr>
        <w:t>3</w:t>
      </w:r>
      <w:r w:rsidRPr="00414466">
        <w:rPr>
          <w:rFonts w:cs="Arial"/>
          <w:sz w:val="22"/>
        </w:rPr>
        <w:t xml:space="preserve"> oleju napędowego grzewczego podanej przez Polski Koncern Naftowy Orlen S.A. na stronie </w:t>
      </w:r>
      <w:hyperlink r:id="rId12" w:history="1">
        <w:r w:rsidRPr="00414466">
          <w:rPr>
            <w:rFonts w:cs="Arial"/>
            <w:color w:val="0000FF"/>
            <w:sz w:val="22"/>
            <w:u w:val="single"/>
          </w:rPr>
          <w:t>www.orlen.pl</w:t>
        </w:r>
      </w:hyperlink>
      <w:r w:rsidRPr="00490A04">
        <w:rPr>
          <w:rFonts w:cs="Arial"/>
          <w:sz w:val="22"/>
        </w:rPr>
        <w:t xml:space="preserve"> – hurtowe ceny paliw w temperaturze referencyjnej 15</w:t>
      </w:r>
      <w:r w:rsidRPr="00414466">
        <w:rPr>
          <w:rFonts w:cs="Arial"/>
          <w:sz w:val="22"/>
          <w:vertAlign w:val="superscript"/>
        </w:rPr>
        <w:t>o</w:t>
      </w:r>
      <w:r w:rsidRPr="00414466">
        <w:rPr>
          <w:rFonts w:cs="Arial"/>
          <w:sz w:val="22"/>
        </w:rPr>
        <w:t>C,</w:t>
      </w:r>
      <w:r w:rsidR="008C0A41" w:rsidRPr="00414466">
        <w:rPr>
          <w:rFonts w:cs="Arial"/>
          <w:sz w:val="22"/>
        </w:rPr>
        <w:t xml:space="preserve"> </w:t>
      </w:r>
      <w:r w:rsidRPr="00414466">
        <w:rPr>
          <w:rFonts w:cs="Arial"/>
          <w:sz w:val="22"/>
        </w:rPr>
        <w:t>przy uwzględnieniu zaoferowaneg</w:t>
      </w:r>
      <w:r w:rsidR="00D03E60" w:rsidRPr="00414466">
        <w:rPr>
          <w:rFonts w:cs="Arial"/>
          <w:sz w:val="22"/>
        </w:rPr>
        <w:t>o</w:t>
      </w:r>
      <w:r w:rsidRPr="00414466">
        <w:rPr>
          <w:rFonts w:cs="Arial"/>
          <w:sz w:val="22"/>
        </w:rPr>
        <w:t xml:space="preserve"> przez Wykonawcę % rabatu/marży </w:t>
      </w:r>
      <w:r w:rsidRPr="00414466">
        <w:rPr>
          <w:rFonts w:cs="Arial"/>
          <w:i/>
          <w:iCs/>
          <w:sz w:val="22"/>
        </w:rPr>
        <w:t>(w zależności od oferty)</w:t>
      </w:r>
      <w:r w:rsidR="00D03E60" w:rsidRPr="00414466">
        <w:rPr>
          <w:rFonts w:cs="Arial"/>
          <w:i/>
          <w:iCs/>
          <w:sz w:val="22"/>
        </w:rPr>
        <w:t xml:space="preserve">, </w:t>
      </w:r>
      <w:r w:rsidR="00D03E60" w:rsidRPr="00414466">
        <w:rPr>
          <w:rFonts w:cs="Arial"/>
          <w:sz w:val="22"/>
        </w:rPr>
        <w:t xml:space="preserve">wynoszącego </w:t>
      </w:r>
      <w:r w:rsidR="00D03E60" w:rsidRPr="00414466">
        <w:rPr>
          <w:rFonts w:cs="Arial"/>
          <w:b/>
          <w:bCs/>
          <w:sz w:val="22"/>
        </w:rPr>
        <w:t>….. %</w:t>
      </w:r>
      <w:r w:rsidR="00D03E60" w:rsidRPr="00414466">
        <w:rPr>
          <w:rFonts w:cs="Arial"/>
          <w:sz w:val="22"/>
        </w:rPr>
        <w:t xml:space="preserve"> </w:t>
      </w:r>
      <w:r w:rsidR="00D03E60" w:rsidRPr="00414466">
        <w:rPr>
          <w:rFonts w:cs="Arial"/>
          <w:i/>
          <w:iCs/>
          <w:sz w:val="22"/>
        </w:rPr>
        <w:t>(zgodnie z ofertą Wykonawcy</w:t>
      </w:r>
      <w:r w:rsidR="00D03E60" w:rsidRPr="00414466">
        <w:rPr>
          <w:rFonts w:cs="Arial"/>
          <w:sz w:val="22"/>
        </w:rPr>
        <w:t>)</w:t>
      </w:r>
      <w:r w:rsidR="00574A9A" w:rsidRPr="00414466">
        <w:rPr>
          <w:rFonts w:cs="Arial"/>
          <w:sz w:val="22"/>
        </w:rPr>
        <w:t xml:space="preserve"> oraz należnego podatku VAT.</w:t>
      </w:r>
    </w:p>
    <w:p w14:paraId="70C5DD74" w14:textId="072A71B8" w:rsidR="000A6164" w:rsidRPr="00414466" w:rsidRDefault="00D03E60" w:rsidP="006252E4">
      <w:pPr>
        <w:numPr>
          <w:ilvl w:val="0"/>
          <w:numId w:val="7"/>
        </w:numPr>
        <w:spacing w:before="120"/>
        <w:ind w:left="357" w:hanging="357"/>
        <w:rPr>
          <w:rFonts w:cs="Arial"/>
          <w:sz w:val="22"/>
        </w:rPr>
      </w:pPr>
      <w:r w:rsidRPr="00414466">
        <w:rPr>
          <w:rFonts w:cs="Arial"/>
          <w:sz w:val="22"/>
        </w:rPr>
        <w:t xml:space="preserve">Kwota wskazana w ust. 1 określa górną granicę zobowiązań, jaką Zamawiający może łącznie zaciągnąć na podstawie </w:t>
      </w:r>
      <w:r w:rsidR="006252E4" w:rsidRPr="00414466">
        <w:rPr>
          <w:rFonts w:cs="Arial"/>
          <w:sz w:val="22"/>
        </w:rPr>
        <w:t>Umow</w:t>
      </w:r>
      <w:r w:rsidRPr="00414466">
        <w:rPr>
          <w:rFonts w:cs="Arial"/>
          <w:sz w:val="22"/>
        </w:rPr>
        <w:t xml:space="preserve">y. Wykonanie przedmiotu </w:t>
      </w:r>
      <w:r w:rsidR="006252E4" w:rsidRPr="00414466">
        <w:rPr>
          <w:rFonts w:cs="Arial"/>
          <w:sz w:val="22"/>
        </w:rPr>
        <w:t>Umow</w:t>
      </w:r>
      <w:r w:rsidRPr="00414466">
        <w:rPr>
          <w:rFonts w:cs="Arial"/>
          <w:sz w:val="22"/>
        </w:rPr>
        <w:t>y na kwotę niższą niż wskazana w ust. 1 nie będzie stanowiło dla Wykonawcy podstawy do roszczeń odszkodowawczych lub żądania wynagrodzenia uzupełniającego.</w:t>
      </w:r>
    </w:p>
    <w:p w14:paraId="6D95E941" w14:textId="6EE42EF6" w:rsidR="00574A9A" w:rsidRPr="00414466" w:rsidRDefault="00D03E60" w:rsidP="006252E4">
      <w:pPr>
        <w:numPr>
          <w:ilvl w:val="0"/>
          <w:numId w:val="7"/>
        </w:numPr>
        <w:spacing w:before="120"/>
        <w:ind w:left="357" w:hanging="357"/>
        <w:rPr>
          <w:rFonts w:cs="Arial"/>
          <w:sz w:val="22"/>
        </w:rPr>
      </w:pPr>
      <w:r w:rsidRPr="00414466">
        <w:rPr>
          <w:rFonts w:cs="Arial"/>
          <w:sz w:val="22"/>
        </w:rPr>
        <w:t xml:space="preserve">Cena za realizację poszczególnych dostaw jednostkowych, </w:t>
      </w:r>
      <w:r w:rsidR="000E366B" w:rsidRPr="00414466">
        <w:rPr>
          <w:rFonts w:cs="Arial"/>
          <w:sz w:val="22"/>
        </w:rPr>
        <w:t>określona zgodnie z ust. 2, obejmuje wszelkie koszty jakie Wykonawca poniesie w związku z realizacją zamówienia, w szczególności koszty każdorazowe</w:t>
      </w:r>
      <w:r w:rsidR="00574A9A" w:rsidRPr="00414466">
        <w:rPr>
          <w:rFonts w:cs="Arial"/>
          <w:sz w:val="22"/>
        </w:rPr>
        <w:t>go</w:t>
      </w:r>
      <w:r w:rsidR="000E366B" w:rsidRPr="00414466">
        <w:rPr>
          <w:rFonts w:cs="Arial"/>
          <w:sz w:val="22"/>
        </w:rPr>
        <w:t xml:space="preserve"> </w:t>
      </w:r>
      <w:r w:rsidR="008C0A41" w:rsidRPr="00414466">
        <w:rPr>
          <w:rFonts w:cs="Arial"/>
          <w:sz w:val="22"/>
        </w:rPr>
        <w:t>transportu</w:t>
      </w:r>
      <w:r w:rsidR="000E366B" w:rsidRPr="00414466">
        <w:rPr>
          <w:rFonts w:cs="Arial"/>
          <w:sz w:val="22"/>
        </w:rPr>
        <w:t xml:space="preserve"> przedmiotu </w:t>
      </w:r>
      <w:r w:rsidR="006252E4" w:rsidRPr="00414466">
        <w:rPr>
          <w:rFonts w:cs="Arial"/>
          <w:sz w:val="22"/>
        </w:rPr>
        <w:t>Umow</w:t>
      </w:r>
      <w:r w:rsidR="000E366B" w:rsidRPr="00414466">
        <w:rPr>
          <w:rFonts w:cs="Arial"/>
          <w:sz w:val="22"/>
        </w:rPr>
        <w:t xml:space="preserve">y do miejsca określonego w </w:t>
      </w:r>
      <w:r w:rsidR="00B16EEB" w:rsidRPr="00414466">
        <w:rPr>
          <w:rFonts w:cs="Arial"/>
          <w:sz w:val="22"/>
        </w:rPr>
        <w:t>§</w:t>
      </w:r>
      <w:r w:rsidR="008C0A41" w:rsidRPr="00414466">
        <w:rPr>
          <w:rFonts w:cs="Arial"/>
          <w:sz w:val="22"/>
        </w:rPr>
        <w:t xml:space="preserve"> 2 ust. 4 </w:t>
      </w:r>
      <w:r w:rsidR="006252E4" w:rsidRPr="00414466">
        <w:rPr>
          <w:rFonts w:cs="Arial"/>
          <w:sz w:val="22"/>
        </w:rPr>
        <w:t>Umow</w:t>
      </w:r>
      <w:r w:rsidR="008C0A41" w:rsidRPr="00414466">
        <w:rPr>
          <w:rFonts w:cs="Arial"/>
          <w:sz w:val="22"/>
        </w:rPr>
        <w:t>y, jak również kwotę podatku od towarów i usług oraz akcyzą.</w:t>
      </w:r>
    </w:p>
    <w:p w14:paraId="6C90CA1D" w14:textId="3C9674ED" w:rsidR="00634274" w:rsidRPr="00414466" w:rsidRDefault="0009068E" w:rsidP="006252E4">
      <w:pPr>
        <w:numPr>
          <w:ilvl w:val="0"/>
          <w:numId w:val="7"/>
        </w:numPr>
        <w:spacing w:before="120"/>
        <w:ind w:left="357" w:hanging="357"/>
        <w:rPr>
          <w:rFonts w:cs="Arial"/>
          <w:sz w:val="22"/>
        </w:rPr>
      </w:pPr>
      <w:r w:rsidRPr="00414466">
        <w:rPr>
          <w:rFonts w:eastAsia="Times New Roman" w:cs="Arial"/>
          <w:sz w:val="22"/>
        </w:rPr>
        <w:t xml:space="preserve">Rozliczenie za wykonanie usługi nastąpi przelewem na konto Wykonawcy wskazane na fakturze, w ciągu 30 dni od dnia otrzymania prawidłowo wystawionej faktury VAT, jednak nie wcześniej niż po realizacji każdorazowej dostawy jednostkowej potwierdzonej protokołem odbioru, o którym mowa w </w:t>
      </w:r>
      <w:r w:rsidRPr="00414466">
        <w:rPr>
          <w:rFonts w:cs="Arial"/>
          <w:sz w:val="22"/>
        </w:rPr>
        <w:t>§</w:t>
      </w:r>
      <w:r w:rsidR="006F16CC" w:rsidRPr="00414466">
        <w:rPr>
          <w:rFonts w:cs="Arial"/>
          <w:sz w:val="22"/>
        </w:rPr>
        <w:t xml:space="preserve"> 5</w:t>
      </w:r>
      <w:r w:rsidRPr="00414466">
        <w:rPr>
          <w:rFonts w:cs="Arial"/>
          <w:sz w:val="22"/>
        </w:rPr>
        <w:t xml:space="preserve"> </w:t>
      </w:r>
      <w:r w:rsidR="006252E4" w:rsidRPr="00414466">
        <w:rPr>
          <w:rFonts w:cs="Arial"/>
          <w:sz w:val="22"/>
        </w:rPr>
        <w:t>Umow</w:t>
      </w:r>
      <w:r w:rsidRPr="00414466">
        <w:rPr>
          <w:rFonts w:cs="Arial"/>
          <w:sz w:val="22"/>
        </w:rPr>
        <w:t>y.</w:t>
      </w:r>
    </w:p>
    <w:p w14:paraId="29CB9F96" w14:textId="22FD1B93" w:rsidR="007D6053" w:rsidRPr="00414466" w:rsidRDefault="008F3B59" w:rsidP="006252E4">
      <w:pPr>
        <w:pStyle w:val="Akapitzlist"/>
        <w:numPr>
          <w:ilvl w:val="0"/>
          <w:numId w:val="7"/>
        </w:numPr>
        <w:spacing w:after="0" w:line="288" w:lineRule="auto"/>
        <w:rPr>
          <w:rFonts w:eastAsia="Times New Roman" w:cs="Arial"/>
          <w:color w:val="000000" w:themeColor="text1"/>
          <w:sz w:val="22"/>
        </w:rPr>
      </w:pPr>
      <w:r w:rsidRPr="00414466">
        <w:rPr>
          <w:rFonts w:eastAsia="Times New Roman" w:cs="Arial"/>
          <w:color w:val="000000" w:themeColor="text1"/>
          <w:sz w:val="22"/>
        </w:rPr>
        <w:t>Podstawą wystawienia faktury VAT będzie dostarczona ilość oleju z uwzględnieniem normatywnych ubytków wg wskazań zalegalizowanego układu pomiarowego z kompensacją do 15 st. Celsjusza przy autocysternie.</w:t>
      </w:r>
    </w:p>
    <w:p w14:paraId="5F6D07A0" w14:textId="5FAA713C" w:rsidR="0009068E" w:rsidRPr="00414466" w:rsidRDefault="0009068E" w:rsidP="006252E4">
      <w:pPr>
        <w:numPr>
          <w:ilvl w:val="0"/>
          <w:numId w:val="7"/>
        </w:numPr>
        <w:spacing w:before="120"/>
        <w:ind w:left="357" w:hanging="357"/>
        <w:rPr>
          <w:rFonts w:cs="Arial"/>
          <w:sz w:val="22"/>
        </w:rPr>
      </w:pPr>
      <w:r w:rsidRPr="00414466">
        <w:rPr>
          <w:rFonts w:cs="Arial"/>
          <w:sz w:val="22"/>
        </w:rPr>
        <w:t>Zapłata wynagrodzenia będzie dokonana z zastosowaniem mechanizmu podzielonej płatności, o którym mowa w art. 108a-108d ustawy o podatku od towarów i usług (t.j. Dz. U. z 20</w:t>
      </w:r>
      <w:r w:rsidR="00C46387" w:rsidRPr="00414466">
        <w:rPr>
          <w:rFonts w:cs="Arial"/>
          <w:sz w:val="22"/>
        </w:rPr>
        <w:t>2</w:t>
      </w:r>
      <w:r w:rsidR="00637514" w:rsidRPr="00414466">
        <w:rPr>
          <w:rFonts w:cs="Arial"/>
          <w:sz w:val="22"/>
        </w:rPr>
        <w:t>4</w:t>
      </w:r>
      <w:r w:rsidRPr="00414466">
        <w:rPr>
          <w:rFonts w:cs="Arial"/>
          <w:sz w:val="22"/>
        </w:rPr>
        <w:t xml:space="preserve"> r., poz. </w:t>
      </w:r>
      <w:r w:rsidR="00637514" w:rsidRPr="00414466">
        <w:rPr>
          <w:rFonts w:cs="Arial"/>
          <w:sz w:val="22"/>
        </w:rPr>
        <w:t>361</w:t>
      </w:r>
      <w:r w:rsidRPr="00414466">
        <w:rPr>
          <w:rFonts w:cs="Arial"/>
          <w:sz w:val="22"/>
        </w:rPr>
        <w:t>).</w:t>
      </w:r>
    </w:p>
    <w:p w14:paraId="05D6EAF8" w14:textId="2827AA72" w:rsidR="00802B8B" w:rsidRPr="00414466" w:rsidRDefault="00C46387" w:rsidP="006252E4">
      <w:pPr>
        <w:numPr>
          <w:ilvl w:val="0"/>
          <w:numId w:val="7"/>
        </w:numPr>
        <w:spacing w:before="120"/>
        <w:ind w:left="357" w:hanging="357"/>
        <w:rPr>
          <w:rFonts w:cs="Arial"/>
          <w:sz w:val="22"/>
        </w:rPr>
      </w:pPr>
      <w:r w:rsidRPr="00414466">
        <w:rPr>
          <w:rFonts w:cs="Arial"/>
          <w:sz w:val="22"/>
        </w:rPr>
        <w:t>Wykonawca zobowiązuje się do umieszczenia na fakturze rachunku bankowego, który widnieje na tzw. „białej liście podatników prowadzonej przez Szefa Krajowej Administracji Skarbowej.</w:t>
      </w:r>
    </w:p>
    <w:p w14:paraId="0B1082B1" w14:textId="77777777" w:rsidR="003552AA" w:rsidRPr="006252E4" w:rsidRDefault="003552AA" w:rsidP="006F16CC">
      <w:pPr>
        <w:pStyle w:val="Paragraf"/>
        <w:ind w:left="714" w:hanging="357"/>
        <w:rPr>
          <w:rFonts w:cs="Arial"/>
          <w:i/>
          <w:sz w:val="22"/>
        </w:rPr>
      </w:pPr>
    </w:p>
    <w:p w14:paraId="13726AA3" w14:textId="5B69C4F4" w:rsidR="003552AA" w:rsidRPr="006252E4" w:rsidRDefault="003552AA" w:rsidP="006F16CC">
      <w:pPr>
        <w:pStyle w:val="Tekstblokowy"/>
        <w:spacing w:before="120" w:after="120" w:line="276" w:lineRule="auto"/>
        <w:ind w:left="0" w:right="-79" w:firstLine="0"/>
        <w:jc w:val="center"/>
        <w:rPr>
          <w:rFonts w:ascii="Arial" w:hAnsi="Arial" w:cs="Arial"/>
          <w:b w:val="0"/>
          <w:i w:val="0"/>
          <w:szCs w:val="22"/>
        </w:rPr>
      </w:pPr>
      <w:r w:rsidRPr="006252E4">
        <w:rPr>
          <w:rFonts w:ascii="Arial" w:hAnsi="Arial" w:cs="Arial"/>
          <w:i w:val="0"/>
          <w:szCs w:val="22"/>
        </w:rPr>
        <w:t>Odbiór</w:t>
      </w:r>
      <w:r w:rsidR="006F16CC" w:rsidRPr="006252E4">
        <w:rPr>
          <w:rFonts w:ascii="Arial" w:hAnsi="Arial" w:cs="Arial"/>
          <w:i w:val="0"/>
          <w:szCs w:val="22"/>
        </w:rPr>
        <w:t xml:space="preserve"> przedmiotu </w:t>
      </w:r>
      <w:r w:rsidR="006252E4" w:rsidRPr="006252E4">
        <w:rPr>
          <w:rFonts w:ascii="Arial" w:hAnsi="Arial" w:cs="Arial"/>
          <w:i w:val="0"/>
          <w:szCs w:val="22"/>
        </w:rPr>
        <w:t>Umow</w:t>
      </w:r>
      <w:r w:rsidR="006F16CC" w:rsidRPr="006252E4">
        <w:rPr>
          <w:rFonts w:ascii="Arial" w:hAnsi="Arial" w:cs="Arial"/>
          <w:i w:val="0"/>
          <w:szCs w:val="22"/>
        </w:rPr>
        <w:t>y</w:t>
      </w:r>
    </w:p>
    <w:p w14:paraId="2771BABF" w14:textId="5DCDAC50" w:rsidR="003552AA" w:rsidRPr="006252E4" w:rsidRDefault="003552AA" w:rsidP="006252E4">
      <w:pPr>
        <w:pStyle w:val="Tekstpodstawowy"/>
        <w:numPr>
          <w:ilvl w:val="0"/>
          <w:numId w:val="11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>Wystawiona przez Wykonawcę faktura wraz ze świadectwem jakości oraz dokumentem odbioru określającym rzeczywistą ilość dostarczonego oleju opałowego, będą dokumentami stwierdzającymi zgodność dostarczonego oleju opałowego z zapotrzebowaniem złożonym przez Zamawiającego.</w:t>
      </w:r>
    </w:p>
    <w:p w14:paraId="5115E875" w14:textId="6AEC5693" w:rsidR="003552AA" w:rsidRPr="006252E4" w:rsidRDefault="003552AA" w:rsidP="006252E4">
      <w:pPr>
        <w:pStyle w:val="Tekstpodstawowy"/>
        <w:numPr>
          <w:ilvl w:val="0"/>
          <w:numId w:val="11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>W przypadku ustalenia przy odbiorze</w:t>
      </w:r>
      <w:r w:rsidR="00927116" w:rsidRPr="006252E4">
        <w:rPr>
          <w:rFonts w:ascii="Arial" w:hAnsi="Arial" w:cs="Arial"/>
          <w:sz w:val="22"/>
          <w:szCs w:val="22"/>
        </w:rPr>
        <w:t xml:space="preserve"> lub w wyniku przeprowadzonych badań jakościowych przez akredytowane laboratorium</w:t>
      </w:r>
      <w:r w:rsidRPr="006252E4">
        <w:rPr>
          <w:rFonts w:ascii="Arial" w:hAnsi="Arial" w:cs="Arial"/>
          <w:sz w:val="22"/>
          <w:szCs w:val="22"/>
        </w:rPr>
        <w:t xml:space="preserve">, że dostarczony olej opałowy nie spełnia wymogów określonych w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ie albo </w:t>
      </w:r>
      <w:r w:rsidR="00447319" w:rsidRPr="006252E4">
        <w:rPr>
          <w:rFonts w:ascii="Arial" w:hAnsi="Arial" w:cs="Arial"/>
          <w:sz w:val="22"/>
          <w:szCs w:val="22"/>
        </w:rPr>
        <w:t xml:space="preserve">gdy </w:t>
      </w:r>
      <w:r w:rsidRPr="006252E4">
        <w:rPr>
          <w:rFonts w:ascii="Arial" w:hAnsi="Arial" w:cs="Arial"/>
          <w:sz w:val="22"/>
          <w:szCs w:val="22"/>
        </w:rPr>
        <w:t xml:space="preserve">dostarczona ilość oleju opałowego jest mniejsza niż 95% </w:t>
      </w:r>
      <w:r w:rsidR="006F16CC" w:rsidRPr="006252E4">
        <w:rPr>
          <w:rFonts w:ascii="Arial" w:hAnsi="Arial" w:cs="Arial"/>
          <w:sz w:val="22"/>
          <w:szCs w:val="22"/>
        </w:rPr>
        <w:t xml:space="preserve">danego </w:t>
      </w:r>
      <w:r w:rsidRPr="006252E4">
        <w:rPr>
          <w:rFonts w:ascii="Arial" w:hAnsi="Arial" w:cs="Arial"/>
          <w:sz w:val="22"/>
          <w:szCs w:val="22"/>
        </w:rPr>
        <w:t>zamówienia, Wykonawca w terminie do 24 godzin, licząc od dnia odbioru, zobowiązany jest do wymiany oleju opałowego na nowy lub uzupełnienia braków na własny koszt i ryzyko.</w:t>
      </w:r>
    </w:p>
    <w:p w14:paraId="5083BDC0" w14:textId="4248A4D1" w:rsidR="003552AA" w:rsidRPr="006252E4" w:rsidRDefault="003552AA" w:rsidP="006252E4">
      <w:pPr>
        <w:numPr>
          <w:ilvl w:val="0"/>
          <w:numId w:val="11"/>
        </w:numPr>
        <w:spacing w:before="120"/>
        <w:ind w:left="357" w:hanging="357"/>
        <w:rPr>
          <w:rFonts w:cs="Arial"/>
          <w:sz w:val="22"/>
        </w:rPr>
      </w:pPr>
      <w:r w:rsidRPr="006252E4">
        <w:rPr>
          <w:rFonts w:cs="Arial"/>
          <w:sz w:val="22"/>
        </w:rPr>
        <w:lastRenderedPageBreak/>
        <w:t xml:space="preserve">Wykonawca ponosi odpowiedzialność i ryzyko związane z dostarczeniem przedmiotu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>y do Zamawiającego.</w:t>
      </w:r>
    </w:p>
    <w:p w14:paraId="229173D6" w14:textId="77777777" w:rsidR="003552AA" w:rsidRPr="006252E4" w:rsidRDefault="003552AA" w:rsidP="006F16CC">
      <w:pPr>
        <w:pStyle w:val="Paragraf"/>
        <w:ind w:left="714" w:hanging="357"/>
        <w:rPr>
          <w:rFonts w:cs="Arial"/>
          <w:b w:val="0"/>
          <w:sz w:val="22"/>
        </w:rPr>
      </w:pPr>
    </w:p>
    <w:p w14:paraId="4115AD1D" w14:textId="0E7E4D5B" w:rsidR="003552AA" w:rsidRPr="006252E4" w:rsidRDefault="003552AA" w:rsidP="006F16CC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 xml:space="preserve">Kary </w:t>
      </w:r>
      <w:r w:rsidR="006252E4" w:rsidRPr="006252E4">
        <w:rPr>
          <w:rFonts w:cs="Arial"/>
          <w:b/>
          <w:sz w:val="22"/>
        </w:rPr>
        <w:t>Umow</w:t>
      </w:r>
      <w:r w:rsidRPr="006252E4">
        <w:rPr>
          <w:rFonts w:cs="Arial"/>
          <w:b/>
          <w:sz w:val="22"/>
        </w:rPr>
        <w:t>ne</w:t>
      </w:r>
    </w:p>
    <w:p w14:paraId="779EF93D" w14:textId="705A425A" w:rsidR="003552AA" w:rsidRPr="006252E4" w:rsidRDefault="003552AA" w:rsidP="006252E4">
      <w:pPr>
        <w:pStyle w:val="Tekstpodstawowy"/>
        <w:numPr>
          <w:ilvl w:val="0"/>
          <w:numId w:val="12"/>
        </w:numPr>
        <w:spacing w:before="120" w:line="276" w:lineRule="auto"/>
        <w:ind w:left="374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</w:rPr>
        <w:t xml:space="preserve">Wykonawca zobowiązany jest zapłacić karę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>ną Zamawiającemu:</w:t>
      </w:r>
    </w:p>
    <w:p w14:paraId="28CC92D8" w14:textId="2AE7B5F4" w:rsidR="003552AA" w:rsidRPr="006252E4" w:rsidRDefault="003552AA" w:rsidP="006252E4">
      <w:pPr>
        <w:pStyle w:val="Tekstpodstawowy"/>
        <w:numPr>
          <w:ilvl w:val="1"/>
          <w:numId w:val="12"/>
        </w:numPr>
        <w:spacing w:before="120" w:line="276" w:lineRule="auto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</w:rPr>
        <w:t xml:space="preserve">z tytułu niedotrzymania terminu </w:t>
      </w:r>
      <w:r w:rsidR="006F16CC" w:rsidRPr="006252E4">
        <w:rPr>
          <w:rFonts w:ascii="Arial" w:hAnsi="Arial" w:cs="Arial"/>
          <w:color w:val="000000"/>
          <w:sz w:val="22"/>
          <w:szCs w:val="22"/>
        </w:rPr>
        <w:t xml:space="preserve">dostawy jednostkowej, </w:t>
      </w:r>
      <w:r w:rsidRPr="006252E4">
        <w:rPr>
          <w:rFonts w:ascii="Arial" w:hAnsi="Arial" w:cs="Arial"/>
          <w:color w:val="000000"/>
          <w:sz w:val="22"/>
          <w:szCs w:val="22"/>
        </w:rPr>
        <w:t>określon</w:t>
      </w:r>
      <w:r w:rsidR="00447319" w:rsidRPr="006252E4">
        <w:rPr>
          <w:rFonts w:ascii="Arial" w:hAnsi="Arial" w:cs="Arial"/>
          <w:color w:val="000000"/>
          <w:sz w:val="22"/>
          <w:szCs w:val="22"/>
        </w:rPr>
        <w:t>e</w:t>
      </w:r>
      <w:r w:rsidR="00BB14E7" w:rsidRPr="006252E4">
        <w:rPr>
          <w:rFonts w:ascii="Arial" w:hAnsi="Arial" w:cs="Arial"/>
          <w:color w:val="000000"/>
          <w:sz w:val="22"/>
          <w:szCs w:val="22"/>
        </w:rPr>
        <w:t>j</w:t>
      </w:r>
      <w:r w:rsidR="00447319" w:rsidRPr="006252E4">
        <w:rPr>
          <w:rFonts w:ascii="Arial" w:hAnsi="Arial" w:cs="Arial"/>
          <w:color w:val="000000"/>
          <w:sz w:val="22"/>
          <w:szCs w:val="22"/>
        </w:rPr>
        <w:t xml:space="preserve"> w § 2 ust. 3 w wysokości 0,2</w:t>
      </w:r>
      <w:r w:rsidRPr="006252E4">
        <w:rPr>
          <w:rFonts w:ascii="Arial" w:hAnsi="Arial" w:cs="Arial"/>
          <w:color w:val="000000"/>
          <w:sz w:val="22"/>
          <w:szCs w:val="22"/>
        </w:rPr>
        <w:t>% w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artości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 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(</w:t>
      </w:r>
      <w:r w:rsidRPr="006252E4">
        <w:rPr>
          <w:rFonts w:ascii="Arial" w:hAnsi="Arial" w:cs="Arial"/>
          <w:color w:val="000000"/>
          <w:sz w:val="22"/>
          <w:szCs w:val="22"/>
        </w:rPr>
        <w:t>brutto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)</w:t>
      </w:r>
      <w:r w:rsidR="006F16CC" w:rsidRPr="006252E4">
        <w:rPr>
          <w:rFonts w:ascii="Arial" w:hAnsi="Arial" w:cs="Arial"/>
          <w:color w:val="000000"/>
          <w:sz w:val="22"/>
          <w:szCs w:val="22"/>
        </w:rPr>
        <w:t xml:space="preserve"> 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tej</w:t>
      </w:r>
      <w:r w:rsidR="006F16CC" w:rsidRPr="006252E4">
        <w:rPr>
          <w:rFonts w:ascii="Arial" w:hAnsi="Arial" w:cs="Arial"/>
          <w:color w:val="000000"/>
          <w:sz w:val="22"/>
          <w:szCs w:val="22"/>
        </w:rPr>
        <w:t xml:space="preserve"> dostaw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y</w:t>
      </w:r>
      <w:r w:rsidRPr="006252E4">
        <w:rPr>
          <w:rFonts w:ascii="Arial" w:hAnsi="Arial" w:cs="Arial"/>
          <w:color w:val="000000"/>
          <w:sz w:val="22"/>
          <w:szCs w:val="22"/>
        </w:rPr>
        <w:t>, za każdy dzień zwłoki;</w:t>
      </w:r>
    </w:p>
    <w:p w14:paraId="4B2A41B5" w14:textId="47A122F6" w:rsidR="003552AA" w:rsidRPr="006252E4" w:rsidRDefault="003552AA" w:rsidP="006252E4">
      <w:pPr>
        <w:pStyle w:val="Tekstpodstawowy"/>
        <w:numPr>
          <w:ilvl w:val="1"/>
          <w:numId w:val="12"/>
        </w:numPr>
        <w:spacing w:before="120" w:line="276" w:lineRule="auto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</w:rPr>
        <w:t xml:space="preserve">z tytułu niedotrzymania terminu wymiany </w:t>
      </w:r>
      <w:r w:rsidRPr="006252E4">
        <w:rPr>
          <w:rFonts w:ascii="Arial" w:hAnsi="Arial" w:cs="Arial"/>
          <w:sz w:val="22"/>
          <w:szCs w:val="22"/>
        </w:rPr>
        <w:t xml:space="preserve">oleju opałowego na nowy lub uzupełnienia braków, o których mowa w § </w:t>
      </w:r>
      <w:r w:rsidR="00E57937" w:rsidRPr="006252E4">
        <w:rPr>
          <w:rFonts w:ascii="Arial" w:hAnsi="Arial" w:cs="Arial"/>
          <w:sz w:val="22"/>
          <w:szCs w:val="22"/>
        </w:rPr>
        <w:t>5</w:t>
      </w:r>
      <w:r w:rsidRPr="006252E4">
        <w:rPr>
          <w:rFonts w:ascii="Arial" w:hAnsi="Arial" w:cs="Arial"/>
          <w:sz w:val="22"/>
          <w:szCs w:val="22"/>
        </w:rPr>
        <w:t xml:space="preserve"> ust. 2 w wysokości 0,05% </w:t>
      </w:r>
      <w:r w:rsidRPr="006252E4">
        <w:rPr>
          <w:rFonts w:ascii="Arial" w:hAnsi="Arial" w:cs="Arial"/>
          <w:color w:val="000000"/>
          <w:sz w:val="22"/>
          <w:szCs w:val="22"/>
        </w:rPr>
        <w:t>w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artości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 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(</w:t>
      </w:r>
      <w:r w:rsidRPr="006252E4">
        <w:rPr>
          <w:rFonts w:ascii="Arial" w:hAnsi="Arial" w:cs="Arial"/>
          <w:color w:val="000000"/>
          <w:sz w:val="22"/>
          <w:szCs w:val="22"/>
        </w:rPr>
        <w:t>brutto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) danej dostawy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, za każdą godzinę </w:t>
      </w:r>
      <w:r w:rsidR="006C3B00" w:rsidRPr="006252E4">
        <w:rPr>
          <w:rFonts w:ascii="Arial" w:hAnsi="Arial" w:cs="Arial"/>
          <w:color w:val="000000"/>
          <w:sz w:val="22"/>
          <w:szCs w:val="22"/>
        </w:rPr>
        <w:t>zwłoki</w:t>
      </w:r>
      <w:r w:rsidRPr="006252E4">
        <w:rPr>
          <w:rFonts w:ascii="Arial" w:hAnsi="Arial" w:cs="Arial"/>
          <w:color w:val="000000"/>
          <w:sz w:val="22"/>
          <w:szCs w:val="22"/>
        </w:rPr>
        <w:t>;</w:t>
      </w:r>
    </w:p>
    <w:p w14:paraId="2F27A368" w14:textId="778F412A" w:rsidR="003552AA" w:rsidRPr="006252E4" w:rsidRDefault="003552AA" w:rsidP="006252E4">
      <w:pPr>
        <w:pStyle w:val="Tekstpodstawowy"/>
        <w:numPr>
          <w:ilvl w:val="1"/>
          <w:numId w:val="12"/>
        </w:numPr>
        <w:spacing w:before="120" w:line="276" w:lineRule="auto"/>
        <w:ind w:left="56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</w:rPr>
        <w:t xml:space="preserve">w przypadku gdy 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dostarczony olej opałowy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 nie będzie spełniał norm jakościowych określonych w § 1 ust. 1 i 2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 xml:space="preserve">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y,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 w wysokości </w:t>
      </w:r>
      <w:r w:rsidR="000F1C9D" w:rsidRPr="006252E4">
        <w:rPr>
          <w:rFonts w:ascii="Arial" w:hAnsi="Arial" w:cs="Arial"/>
          <w:color w:val="000000"/>
          <w:sz w:val="22"/>
          <w:szCs w:val="22"/>
        </w:rPr>
        <w:t>0,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2% 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wartości (</w:t>
      </w:r>
      <w:r w:rsidRPr="006252E4">
        <w:rPr>
          <w:rFonts w:ascii="Arial" w:hAnsi="Arial" w:cs="Arial"/>
          <w:color w:val="000000"/>
          <w:sz w:val="22"/>
          <w:szCs w:val="22"/>
        </w:rPr>
        <w:t>brutto</w:t>
      </w:r>
      <w:r w:rsidR="00E57937" w:rsidRPr="006252E4">
        <w:rPr>
          <w:rFonts w:ascii="Arial" w:hAnsi="Arial" w:cs="Arial"/>
          <w:color w:val="000000"/>
          <w:sz w:val="22"/>
          <w:szCs w:val="22"/>
        </w:rPr>
        <w:t>) tej dostawy.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E374710" w14:textId="77777777" w:rsidR="00AE6A99" w:rsidRDefault="003552AA" w:rsidP="006252E4">
      <w:pPr>
        <w:pStyle w:val="Tekstpodstawowy"/>
        <w:numPr>
          <w:ilvl w:val="1"/>
          <w:numId w:val="12"/>
        </w:numPr>
        <w:spacing w:before="120" w:line="276" w:lineRule="auto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 przypadku odstąpienia </w:t>
      </w:r>
      <w:r w:rsidR="005B0077" w:rsidRPr="006252E4">
        <w:rPr>
          <w:rFonts w:ascii="Arial" w:hAnsi="Arial" w:cs="Arial"/>
          <w:sz w:val="22"/>
          <w:szCs w:val="22"/>
        </w:rPr>
        <w:t xml:space="preserve">od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y </w:t>
      </w:r>
      <w:r w:rsidR="00E8025E" w:rsidRPr="006252E4">
        <w:rPr>
          <w:rFonts w:ascii="Arial" w:hAnsi="Arial" w:cs="Arial"/>
          <w:sz w:val="22"/>
          <w:szCs w:val="22"/>
        </w:rPr>
        <w:t xml:space="preserve">przez którąkolwiek ze Stron </w:t>
      </w:r>
      <w:r w:rsidR="006A41AC" w:rsidRPr="006252E4">
        <w:rPr>
          <w:rFonts w:ascii="Arial" w:hAnsi="Arial" w:cs="Arial"/>
          <w:sz w:val="22"/>
          <w:szCs w:val="22"/>
        </w:rPr>
        <w:br/>
      </w:r>
      <w:r w:rsidRPr="006252E4">
        <w:rPr>
          <w:rFonts w:ascii="Arial" w:hAnsi="Arial" w:cs="Arial"/>
          <w:sz w:val="22"/>
          <w:szCs w:val="22"/>
        </w:rPr>
        <w:t>z przyczyn leżących po stronie Wykonawcy</w:t>
      </w:r>
      <w:r w:rsidR="002B1FE1" w:rsidRPr="006252E4">
        <w:rPr>
          <w:rFonts w:ascii="Arial" w:hAnsi="Arial" w:cs="Arial"/>
          <w:sz w:val="22"/>
          <w:szCs w:val="22"/>
        </w:rPr>
        <w:t>,</w:t>
      </w:r>
      <w:r w:rsidR="00A30B20" w:rsidRPr="006252E4">
        <w:rPr>
          <w:rFonts w:ascii="Arial" w:hAnsi="Arial" w:cs="Arial"/>
          <w:sz w:val="22"/>
          <w:szCs w:val="22"/>
        </w:rPr>
        <w:t xml:space="preserve"> </w:t>
      </w:r>
      <w:r w:rsidRPr="006252E4">
        <w:rPr>
          <w:rFonts w:ascii="Arial" w:hAnsi="Arial" w:cs="Arial"/>
          <w:sz w:val="22"/>
          <w:szCs w:val="22"/>
        </w:rPr>
        <w:t xml:space="preserve">w wysokości </w:t>
      </w:r>
      <w:r w:rsidR="002B1FE1" w:rsidRPr="006252E4">
        <w:rPr>
          <w:rFonts w:ascii="Arial" w:hAnsi="Arial" w:cs="Arial"/>
          <w:sz w:val="22"/>
          <w:szCs w:val="22"/>
        </w:rPr>
        <w:t>2</w:t>
      </w:r>
      <w:r w:rsidR="00E8025E" w:rsidRPr="006252E4">
        <w:rPr>
          <w:rFonts w:ascii="Arial" w:hAnsi="Arial" w:cs="Arial"/>
          <w:sz w:val="22"/>
          <w:szCs w:val="22"/>
        </w:rPr>
        <w:t>0</w:t>
      </w:r>
      <w:r w:rsidRPr="006252E4">
        <w:rPr>
          <w:rFonts w:ascii="Arial" w:hAnsi="Arial" w:cs="Arial"/>
          <w:sz w:val="22"/>
          <w:szCs w:val="22"/>
        </w:rPr>
        <w:t xml:space="preserve">% </w:t>
      </w:r>
      <w:r w:rsidRPr="006252E4">
        <w:rPr>
          <w:rFonts w:ascii="Arial" w:hAnsi="Arial" w:cs="Arial"/>
          <w:color w:val="000000"/>
          <w:sz w:val="22"/>
          <w:szCs w:val="22"/>
        </w:rPr>
        <w:t>wynagrodzenia Wykonawcy brutto, o którym mowa w § 4 ust. 1</w:t>
      </w:r>
      <w:r w:rsidR="00AE6A99">
        <w:rPr>
          <w:rFonts w:ascii="Arial" w:hAnsi="Arial" w:cs="Arial"/>
          <w:color w:val="000000"/>
          <w:sz w:val="22"/>
          <w:szCs w:val="22"/>
        </w:rPr>
        <w:t>,</w:t>
      </w:r>
    </w:p>
    <w:p w14:paraId="1288BD86" w14:textId="6B3EF9CE" w:rsidR="003552AA" w:rsidRPr="006252E4" w:rsidRDefault="00AE6A99" w:rsidP="008253E2">
      <w:pPr>
        <w:pStyle w:val="Tekstpodstawowy"/>
        <w:numPr>
          <w:ilvl w:val="1"/>
          <w:numId w:val="12"/>
        </w:numPr>
        <w:tabs>
          <w:tab w:val="clear" w:pos="1440"/>
          <w:tab w:val="num" w:pos="567"/>
        </w:tabs>
        <w:spacing w:before="120" w:line="276" w:lineRule="auto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tytułu braku zapłaty lub nieterminowej zapłaty wynagrodzenia należnego podwykonawcom z tytułu zmiany wysokości wynagrodzenia, o którym mowa w § 10 ust 6 Umowy, w wysokości 1.000 zł, za każdy stwierdzony przypadek</w:t>
      </w:r>
      <w:r w:rsidR="003552AA" w:rsidRPr="006252E4">
        <w:rPr>
          <w:rFonts w:ascii="Arial" w:hAnsi="Arial" w:cs="Arial"/>
          <w:color w:val="000000"/>
          <w:sz w:val="22"/>
          <w:szCs w:val="22"/>
        </w:rPr>
        <w:t>.</w:t>
      </w:r>
    </w:p>
    <w:p w14:paraId="22DB7F3E" w14:textId="6E5348BE" w:rsidR="003552AA" w:rsidRPr="006252E4" w:rsidRDefault="003552AA" w:rsidP="006252E4">
      <w:pPr>
        <w:pStyle w:val="Tekstpodstawowy"/>
        <w:numPr>
          <w:ilvl w:val="0"/>
          <w:numId w:val="12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Niezależnie od kar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>nych, o których mowa w ust. 1, Zamawiający zastrzega sobie prawo do żądania od Wykonawcy odszkodowania przenoszącego wysokość zastrzeżonej kary w przypadku</w:t>
      </w:r>
      <w:r w:rsidR="00906A4F" w:rsidRPr="006252E4">
        <w:rPr>
          <w:rFonts w:ascii="Arial" w:hAnsi="Arial" w:cs="Arial"/>
          <w:sz w:val="22"/>
          <w:szCs w:val="22"/>
        </w:rPr>
        <w:t xml:space="preserve">, gdy zastrzeżona kara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="00906A4F" w:rsidRPr="006252E4">
        <w:rPr>
          <w:rFonts w:ascii="Arial" w:hAnsi="Arial" w:cs="Arial"/>
          <w:sz w:val="22"/>
          <w:szCs w:val="22"/>
        </w:rPr>
        <w:t xml:space="preserve">na nie pokryje w całości szkody lub szkoda powstała wskutek okoliczności innych niż te dla których zastrzeżono kary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="00906A4F" w:rsidRPr="006252E4">
        <w:rPr>
          <w:rFonts w:ascii="Arial" w:hAnsi="Arial" w:cs="Arial"/>
          <w:sz w:val="22"/>
          <w:szCs w:val="22"/>
        </w:rPr>
        <w:t>ne</w:t>
      </w:r>
      <w:r w:rsidRPr="006252E4">
        <w:rPr>
          <w:rFonts w:ascii="Arial" w:hAnsi="Arial" w:cs="Arial"/>
          <w:sz w:val="22"/>
          <w:szCs w:val="22"/>
        </w:rPr>
        <w:t>.</w:t>
      </w:r>
    </w:p>
    <w:p w14:paraId="50951638" w14:textId="5640A79D" w:rsidR="005B0077" w:rsidRPr="006252E4" w:rsidRDefault="005B0077" w:rsidP="006252E4">
      <w:pPr>
        <w:pStyle w:val="Tekstpodstawowy"/>
        <w:numPr>
          <w:ilvl w:val="0"/>
          <w:numId w:val="12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Maksymalna łączna wartość naliczonych Wykonawcy kar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nych nie przekroczy </w:t>
      </w:r>
      <w:r w:rsidR="00764C17" w:rsidRPr="006252E4">
        <w:rPr>
          <w:rFonts w:ascii="Arial" w:hAnsi="Arial" w:cs="Arial"/>
          <w:sz w:val="22"/>
          <w:szCs w:val="22"/>
        </w:rPr>
        <w:t>3</w:t>
      </w:r>
      <w:r w:rsidRPr="006252E4">
        <w:rPr>
          <w:rFonts w:ascii="Arial" w:hAnsi="Arial" w:cs="Arial"/>
          <w:sz w:val="22"/>
          <w:szCs w:val="22"/>
        </w:rPr>
        <w:t xml:space="preserve">0% wartości brutto 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y, określonej w § 4 ust. 1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>y.</w:t>
      </w:r>
    </w:p>
    <w:p w14:paraId="07F55F50" w14:textId="53BD151D" w:rsidR="0006577D" w:rsidRPr="006252E4" w:rsidRDefault="003552AA" w:rsidP="006252E4">
      <w:pPr>
        <w:pStyle w:val="Tekstpodstawowy"/>
        <w:numPr>
          <w:ilvl w:val="0"/>
          <w:numId w:val="12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</w:rPr>
        <w:t xml:space="preserve">Zapłata kar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nych nie zwalnia Wykonawcy od obowiązku wykonania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>y.</w:t>
      </w:r>
    </w:p>
    <w:p w14:paraId="4FDBA33A" w14:textId="40DD9137" w:rsidR="0006577D" w:rsidRPr="006252E4" w:rsidRDefault="002B1FE1" w:rsidP="006252E4">
      <w:pPr>
        <w:pStyle w:val="Tekstpodstawowy"/>
        <w:numPr>
          <w:ilvl w:val="0"/>
          <w:numId w:val="12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  <w:lang w:eastAsia="ar-SA"/>
        </w:rPr>
        <w:t xml:space="preserve">Niezależnie od kar </w:t>
      </w:r>
      <w:r w:rsidR="006252E4" w:rsidRPr="006252E4">
        <w:rPr>
          <w:rFonts w:ascii="Arial" w:hAnsi="Arial" w:cs="Arial"/>
          <w:color w:val="000000"/>
          <w:sz w:val="22"/>
          <w:szCs w:val="22"/>
          <w:lang w:eastAsia="ar-SA"/>
        </w:rPr>
        <w:t>Umow</w:t>
      </w:r>
      <w:r w:rsidRPr="006252E4">
        <w:rPr>
          <w:rFonts w:ascii="Arial" w:hAnsi="Arial" w:cs="Arial"/>
          <w:color w:val="000000"/>
          <w:sz w:val="22"/>
          <w:szCs w:val="22"/>
          <w:lang w:eastAsia="ar-SA"/>
        </w:rPr>
        <w:t xml:space="preserve">nych, Zamawiający zastrzega sobie prawo dochodzenia odszkodowania uzupełniającego tytułem poniesionych strat w wyniku niewykonania lub nienależytego wykonania </w:t>
      </w:r>
      <w:r w:rsidR="006252E4" w:rsidRPr="006252E4">
        <w:rPr>
          <w:rFonts w:ascii="Arial" w:hAnsi="Arial" w:cs="Arial"/>
          <w:color w:val="000000"/>
          <w:sz w:val="22"/>
          <w:szCs w:val="22"/>
          <w:lang w:eastAsia="ar-SA"/>
        </w:rPr>
        <w:t>Umow</w:t>
      </w:r>
      <w:r w:rsidRPr="006252E4">
        <w:rPr>
          <w:rFonts w:ascii="Arial" w:hAnsi="Arial" w:cs="Arial"/>
          <w:color w:val="000000"/>
          <w:sz w:val="22"/>
          <w:szCs w:val="22"/>
          <w:lang w:eastAsia="ar-SA"/>
        </w:rPr>
        <w:t>y na zasadach określonych w Kodeksie cywilnym.</w:t>
      </w:r>
    </w:p>
    <w:p w14:paraId="338FD496" w14:textId="495CE972" w:rsidR="002B1FE1" w:rsidRPr="006252E4" w:rsidRDefault="002B1FE1" w:rsidP="006252E4">
      <w:pPr>
        <w:pStyle w:val="Tekstpodstawowy"/>
        <w:numPr>
          <w:ilvl w:val="0"/>
          <w:numId w:val="12"/>
        </w:numPr>
        <w:tabs>
          <w:tab w:val="clear" w:pos="1440"/>
          <w:tab w:val="num" w:pos="426"/>
        </w:tabs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Termin zapłaty kary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nej wynosi 14 dni od dnia skutecznego doręczenia Wykonawcy </w:t>
      </w:r>
      <w:r w:rsidR="00726D26">
        <w:rPr>
          <w:rFonts w:ascii="Arial" w:hAnsi="Arial" w:cs="Arial"/>
          <w:sz w:val="22"/>
          <w:szCs w:val="22"/>
        </w:rPr>
        <w:t xml:space="preserve">wezwania </w:t>
      </w:r>
      <w:r w:rsidRPr="006252E4">
        <w:rPr>
          <w:rFonts w:ascii="Arial" w:hAnsi="Arial" w:cs="Arial"/>
          <w:sz w:val="22"/>
          <w:szCs w:val="22"/>
        </w:rPr>
        <w:t xml:space="preserve">do zapłaty. W razie opóźnienia z zapłatą kary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>nej Zamawiający może żądać odsetek ustawowych za każdy dzień opóźnienia.</w:t>
      </w:r>
    </w:p>
    <w:p w14:paraId="6C36B230" w14:textId="77777777" w:rsidR="003552AA" w:rsidRPr="006252E4" w:rsidRDefault="003552AA" w:rsidP="002B1FE1">
      <w:pPr>
        <w:pStyle w:val="Paragraf"/>
        <w:ind w:left="714" w:hanging="357"/>
        <w:rPr>
          <w:rFonts w:cs="Arial"/>
          <w:b w:val="0"/>
          <w:sz w:val="22"/>
        </w:rPr>
      </w:pPr>
    </w:p>
    <w:p w14:paraId="095ECB3C" w14:textId="7D7F929E" w:rsidR="003552AA" w:rsidRPr="006252E4" w:rsidRDefault="003552AA" w:rsidP="002B1FE1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 xml:space="preserve">Odstąpienie od </w:t>
      </w:r>
      <w:r w:rsidR="006252E4" w:rsidRPr="006252E4">
        <w:rPr>
          <w:rFonts w:cs="Arial"/>
          <w:b/>
          <w:sz w:val="22"/>
        </w:rPr>
        <w:t>Umow</w:t>
      </w:r>
      <w:r w:rsidRPr="006252E4">
        <w:rPr>
          <w:rFonts w:cs="Arial"/>
          <w:b/>
          <w:sz w:val="22"/>
        </w:rPr>
        <w:t>y</w:t>
      </w:r>
    </w:p>
    <w:p w14:paraId="0FA8916E" w14:textId="77777777" w:rsidR="005B7150" w:rsidRDefault="000940CA" w:rsidP="007A3360">
      <w:pPr>
        <w:pStyle w:val="Paragraf"/>
        <w:keepNext w:val="0"/>
        <w:numPr>
          <w:ilvl w:val="0"/>
          <w:numId w:val="13"/>
        </w:numPr>
        <w:tabs>
          <w:tab w:val="clear" w:pos="1080"/>
        </w:tabs>
        <w:ind w:left="284" w:hanging="284"/>
        <w:jc w:val="both"/>
        <w:rPr>
          <w:rFonts w:cs="Arial"/>
          <w:b w:val="0"/>
          <w:sz w:val="22"/>
        </w:rPr>
      </w:pPr>
      <w:r w:rsidRPr="005B7150">
        <w:rPr>
          <w:rFonts w:cs="Arial"/>
          <w:b w:val="0"/>
          <w:sz w:val="22"/>
        </w:rPr>
        <w:t xml:space="preserve">W razie wystąpienia istotnej zmiany okoliczności powodującej, że wykonanie </w:t>
      </w:r>
      <w:r w:rsidR="006252E4" w:rsidRPr="005B7150">
        <w:rPr>
          <w:rFonts w:cs="Arial"/>
          <w:b w:val="0"/>
          <w:sz w:val="22"/>
        </w:rPr>
        <w:t>Umow</w:t>
      </w:r>
      <w:r w:rsidRPr="005B7150">
        <w:rPr>
          <w:rFonts w:cs="Arial"/>
          <w:b w:val="0"/>
          <w:sz w:val="22"/>
        </w:rPr>
        <w:t xml:space="preserve">y nie leży w interesie publicznym, czego nie można było przewidzieć w chwili zawarcia </w:t>
      </w:r>
      <w:r w:rsidR="006252E4" w:rsidRPr="005B7150">
        <w:rPr>
          <w:rFonts w:cs="Arial"/>
          <w:b w:val="0"/>
          <w:sz w:val="22"/>
        </w:rPr>
        <w:t>Umow</w:t>
      </w:r>
      <w:r w:rsidRPr="005B7150">
        <w:rPr>
          <w:rFonts w:cs="Arial"/>
          <w:b w:val="0"/>
          <w:sz w:val="22"/>
        </w:rPr>
        <w:t xml:space="preserve">y, </w:t>
      </w:r>
      <w:r w:rsidRPr="005B7150">
        <w:rPr>
          <w:rFonts w:cs="Arial"/>
          <w:b w:val="0"/>
          <w:color w:val="000000"/>
          <w:sz w:val="22"/>
          <w:lang w:eastAsia="ar-SA"/>
        </w:rPr>
        <w:t xml:space="preserve">lub dalsze wykonywanie </w:t>
      </w:r>
      <w:r w:rsidR="006252E4" w:rsidRPr="005B7150">
        <w:rPr>
          <w:rFonts w:cs="Arial"/>
          <w:b w:val="0"/>
          <w:color w:val="000000"/>
          <w:sz w:val="22"/>
          <w:lang w:eastAsia="ar-SA"/>
        </w:rPr>
        <w:t>Umow</w:t>
      </w:r>
      <w:r w:rsidRPr="005B7150">
        <w:rPr>
          <w:rFonts w:cs="Arial"/>
          <w:b w:val="0"/>
          <w:color w:val="000000"/>
          <w:sz w:val="22"/>
          <w:lang w:eastAsia="ar-SA"/>
        </w:rPr>
        <w:t>y może zagrozić podstawowemu interesowi bezpieczeństwa państwa lub bezpieczeństwu publicznemu</w:t>
      </w:r>
      <w:r w:rsidRPr="005B7150">
        <w:rPr>
          <w:rFonts w:cs="Arial"/>
          <w:b w:val="0"/>
          <w:sz w:val="22"/>
        </w:rPr>
        <w:t xml:space="preserve"> Zamawiający może odstąpić od </w:t>
      </w:r>
      <w:r w:rsidR="006252E4" w:rsidRPr="005B7150">
        <w:rPr>
          <w:rFonts w:cs="Arial"/>
          <w:b w:val="0"/>
          <w:sz w:val="22"/>
        </w:rPr>
        <w:t>Umow</w:t>
      </w:r>
      <w:r w:rsidRPr="005B7150">
        <w:rPr>
          <w:rFonts w:cs="Arial"/>
          <w:b w:val="0"/>
          <w:sz w:val="22"/>
        </w:rPr>
        <w:t xml:space="preserve">y w terminie 30 dni od powzięcia wiadomości o powyższych okolicznościach. W takiej sytuacji Wykonawca może żądać jedynie wynagrodzenia należnego Wykonawcy z tytułu wykonania części </w:t>
      </w:r>
      <w:r w:rsidR="006252E4" w:rsidRPr="005B7150">
        <w:rPr>
          <w:rFonts w:cs="Arial"/>
          <w:b w:val="0"/>
          <w:sz w:val="22"/>
        </w:rPr>
        <w:t>Umow</w:t>
      </w:r>
      <w:r w:rsidRPr="005B7150">
        <w:rPr>
          <w:rFonts w:cs="Arial"/>
          <w:b w:val="0"/>
          <w:sz w:val="22"/>
        </w:rPr>
        <w:t>y</w:t>
      </w:r>
    </w:p>
    <w:p w14:paraId="44F38C02" w14:textId="50DFEC05" w:rsidR="00367653" w:rsidRPr="005B7150" w:rsidRDefault="000940CA" w:rsidP="007A3360">
      <w:pPr>
        <w:pStyle w:val="Paragraf"/>
        <w:keepNext w:val="0"/>
        <w:numPr>
          <w:ilvl w:val="0"/>
          <w:numId w:val="13"/>
        </w:numPr>
        <w:tabs>
          <w:tab w:val="clear" w:pos="1080"/>
        </w:tabs>
        <w:ind w:left="284" w:hanging="284"/>
        <w:jc w:val="both"/>
        <w:rPr>
          <w:rFonts w:cs="Arial"/>
          <w:b w:val="0"/>
          <w:sz w:val="22"/>
        </w:rPr>
      </w:pPr>
      <w:r w:rsidRPr="005B7150">
        <w:rPr>
          <w:rFonts w:cs="Arial"/>
          <w:b w:val="0"/>
          <w:color w:val="000000"/>
          <w:sz w:val="22"/>
        </w:rPr>
        <w:lastRenderedPageBreak/>
        <w:t xml:space="preserve">Poza przypadkiem określonym w ust. 1, </w:t>
      </w:r>
      <w:r w:rsidR="00367653" w:rsidRPr="005B7150">
        <w:rPr>
          <w:rFonts w:cs="Arial"/>
          <w:b w:val="0"/>
          <w:color w:val="000000"/>
          <w:sz w:val="22"/>
        </w:rPr>
        <w:t xml:space="preserve">Zamawiającemu przysługuje prawo do odstąpienia od </w:t>
      </w:r>
      <w:r w:rsidR="006252E4" w:rsidRPr="005B7150">
        <w:rPr>
          <w:rFonts w:cs="Arial"/>
          <w:b w:val="0"/>
          <w:color w:val="000000"/>
          <w:sz w:val="22"/>
        </w:rPr>
        <w:t>Umow</w:t>
      </w:r>
      <w:r w:rsidR="00367653" w:rsidRPr="005B7150">
        <w:rPr>
          <w:rFonts w:cs="Arial"/>
          <w:b w:val="0"/>
          <w:color w:val="000000"/>
          <w:sz w:val="22"/>
        </w:rPr>
        <w:t>y w okresie jej obowiązywania, w całości lub w części, nie później jednak w terminie 30 dni od powzięcia wiadomości o następujących okolicznościach:</w:t>
      </w:r>
    </w:p>
    <w:p w14:paraId="1E653CCB" w14:textId="2FA70444" w:rsidR="00DD54B5" w:rsidRPr="006252E4" w:rsidRDefault="00DD54B5" w:rsidP="006252E4">
      <w:pPr>
        <w:pStyle w:val="Tekstpodstawowy"/>
        <w:numPr>
          <w:ilvl w:val="1"/>
          <w:numId w:val="13"/>
        </w:numPr>
        <w:tabs>
          <w:tab w:val="clear" w:pos="1440"/>
          <w:tab w:val="num" w:pos="709"/>
        </w:tabs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>Wykonawca utracił uprawnienia do prowadzenia działalności w zakresie obrotu paliwami ciekłymi;</w:t>
      </w:r>
    </w:p>
    <w:p w14:paraId="1CA24D8A" w14:textId="68E7C45E" w:rsidR="000F2217" w:rsidRPr="006252E4" w:rsidRDefault="000F2217" w:rsidP="006252E4">
      <w:pPr>
        <w:pStyle w:val="Tekstpodstawowy"/>
        <w:numPr>
          <w:ilvl w:val="1"/>
          <w:numId w:val="13"/>
        </w:numPr>
        <w:tabs>
          <w:tab w:val="clear" w:pos="1440"/>
          <w:tab w:val="num" w:pos="709"/>
        </w:tabs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>Wykonawca nie rozpoczął dostarczania oleju opałowego bez podania uzasadnionej przyczyny,</w:t>
      </w:r>
    </w:p>
    <w:p w14:paraId="27D4CFB0" w14:textId="7750108A" w:rsidR="00367653" w:rsidRPr="006252E4" w:rsidRDefault="00367653" w:rsidP="006252E4">
      <w:pPr>
        <w:pStyle w:val="Tekstpodstawowy"/>
        <w:numPr>
          <w:ilvl w:val="1"/>
          <w:numId w:val="13"/>
        </w:numPr>
        <w:tabs>
          <w:tab w:val="clear" w:pos="1440"/>
          <w:tab w:val="num" w:pos="709"/>
        </w:tabs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Wykonawca trzykrotnie nie zrealizował dostawy jednostkowej w terminie określonym w 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§ 2 ust. 3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>y;</w:t>
      </w:r>
    </w:p>
    <w:p w14:paraId="496433D4" w14:textId="4A3B0130" w:rsidR="00367653" w:rsidRPr="006252E4" w:rsidRDefault="000F2217" w:rsidP="006252E4">
      <w:pPr>
        <w:pStyle w:val="Tekstpodstawowy"/>
        <w:numPr>
          <w:ilvl w:val="1"/>
          <w:numId w:val="13"/>
        </w:numPr>
        <w:tabs>
          <w:tab w:val="clear" w:pos="1440"/>
          <w:tab w:val="num" w:pos="709"/>
        </w:tabs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>W przypadku trzykrotnego stwierdzenia braków ilościowych lub jakościowych w dost</w:t>
      </w:r>
      <w:r w:rsidR="00D130E7" w:rsidRPr="006252E4">
        <w:rPr>
          <w:rFonts w:ascii="Arial" w:hAnsi="Arial" w:cs="Arial"/>
          <w:sz w:val="22"/>
          <w:szCs w:val="22"/>
        </w:rPr>
        <w:t>awach jednostkowych;</w:t>
      </w:r>
    </w:p>
    <w:p w14:paraId="5CD199A7" w14:textId="2E274E64" w:rsidR="00D130E7" w:rsidRPr="006252E4" w:rsidRDefault="00D130E7" w:rsidP="006252E4">
      <w:pPr>
        <w:pStyle w:val="Tekstpodstawowy"/>
        <w:numPr>
          <w:ilvl w:val="1"/>
          <w:numId w:val="13"/>
        </w:numPr>
        <w:tabs>
          <w:tab w:val="clear" w:pos="1440"/>
          <w:tab w:val="num" w:pos="709"/>
        </w:tabs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Wykonawca trzykrotnie nie dochował określonego w 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§ 5 ust. 2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y terminu na </w:t>
      </w:r>
      <w:r w:rsidRPr="006252E4">
        <w:rPr>
          <w:rFonts w:ascii="Arial" w:hAnsi="Arial" w:cs="Arial"/>
          <w:sz w:val="22"/>
          <w:szCs w:val="22"/>
        </w:rPr>
        <w:t>wymianę wadliwego oleju opałowego na nowy lub uzupełnienie braków ilościowych</w:t>
      </w:r>
      <w:r w:rsidR="000940CA" w:rsidRPr="006252E4">
        <w:rPr>
          <w:rFonts w:ascii="Arial" w:hAnsi="Arial" w:cs="Arial"/>
          <w:sz w:val="22"/>
          <w:szCs w:val="22"/>
        </w:rPr>
        <w:t>;</w:t>
      </w:r>
    </w:p>
    <w:p w14:paraId="0A570488" w14:textId="74CA6A04" w:rsidR="000940CA" w:rsidRPr="006252E4" w:rsidRDefault="000940CA" w:rsidP="006252E4">
      <w:pPr>
        <w:pStyle w:val="Tekstpodstawowy"/>
        <w:numPr>
          <w:ilvl w:val="1"/>
          <w:numId w:val="13"/>
        </w:numPr>
        <w:tabs>
          <w:tab w:val="clear" w:pos="1440"/>
          <w:tab w:val="num" w:pos="709"/>
        </w:tabs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Wykonawca w inny niż określony w lit. a) – </w:t>
      </w:r>
      <w:r w:rsidR="00726D26">
        <w:rPr>
          <w:rFonts w:ascii="Arial" w:hAnsi="Arial" w:cs="Arial"/>
          <w:sz w:val="22"/>
          <w:szCs w:val="22"/>
        </w:rPr>
        <w:t>e</w:t>
      </w:r>
      <w:r w:rsidRPr="006252E4">
        <w:rPr>
          <w:rFonts w:ascii="Arial" w:hAnsi="Arial" w:cs="Arial"/>
          <w:sz w:val="22"/>
          <w:szCs w:val="22"/>
        </w:rPr>
        <w:t xml:space="preserve">) sposób rażąco narusza postanowienia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>y;</w:t>
      </w:r>
    </w:p>
    <w:p w14:paraId="1B7AA3BB" w14:textId="103F8227" w:rsidR="00866690" w:rsidRPr="006252E4" w:rsidRDefault="000940CA" w:rsidP="006252E4">
      <w:pPr>
        <w:pStyle w:val="Tekstpodstawowy"/>
        <w:numPr>
          <w:ilvl w:val="0"/>
          <w:numId w:val="13"/>
        </w:numPr>
        <w:tabs>
          <w:tab w:val="clear" w:pos="1080"/>
          <w:tab w:val="num" w:pos="284"/>
        </w:tabs>
        <w:spacing w:before="120"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color w:val="000000"/>
          <w:sz w:val="22"/>
          <w:szCs w:val="22"/>
        </w:rPr>
        <w:t xml:space="preserve">Odstąpienie od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 xml:space="preserve">y oraz rozwiązanie </w:t>
      </w:r>
      <w:r w:rsidR="006252E4" w:rsidRPr="006252E4">
        <w:rPr>
          <w:rFonts w:ascii="Arial" w:hAnsi="Arial" w:cs="Arial"/>
          <w:color w:val="000000"/>
          <w:sz w:val="22"/>
          <w:szCs w:val="22"/>
        </w:rPr>
        <w:t>Umow</w:t>
      </w:r>
      <w:r w:rsidRPr="006252E4">
        <w:rPr>
          <w:rFonts w:ascii="Arial" w:hAnsi="Arial" w:cs="Arial"/>
          <w:color w:val="000000"/>
          <w:sz w:val="22"/>
          <w:szCs w:val="22"/>
        </w:rPr>
        <w:t>y powinno nastąpić pod rygorem nieważności na piśmie i zawierać uzasadnienie.</w:t>
      </w:r>
    </w:p>
    <w:p w14:paraId="568FA8E9" w14:textId="77777777" w:rsidR="003552AA" w:rsidRPr="006252E4" w:rsidRDefault="003552AA" w:rsidP="000940CA">
      <w:pPr>
        <w:pStyle w:val="Paragraf"/>
        <w:ind w:left="714" w:hanging="357"/>
        <w:rPr>
          <w:rFonts w:cs="Arial"/>
          <w:b w:val="0"/>
          <w:sz w:val="22"/>
        </w:rPr>
      </w:pPr>
    </w:p>
    <w:p w14:paraId="567040D6" w14:textId="55E20B06" w:rsidR="00E61CFC" w:rsidRPr="006252E4" w:rsidRDefault="000940CA" w:rsidP="00E61CFC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 xml:space="preserve">Zmiany </w:t>
      </w:r>
      <w:r w:rsidR="006252E4" w:rsidRPr="006252E4">
        <w:rPr>
          <w:rFonts w:cs="Arial"/>
          <w:b/>
          <w:sz w:val="22"/>
        </w:rPr>
        <w:t>Umow</w:t>
      </w:r>
      <w:r w:rsidRPr="006252E4">
        <w:rPr>
          <w:rFonts w:cs="Arial"/>
          <w:b/>
          <w:sz w:val="22"/>
        </w:rPr>
        <w:t>y</w:t>
      </w:r>
    </w:p>
    <w:p w14:paraId="7897AC00" w14:textId="01595B25" w:rsidR="00E61CFC" w:rsidRPr="006252E4" w:rsidRDefault="00350150" w:rsidP="006252E4">
      <w:pPr>
        <w:numPr>
          <w:ilvl w:val="0"/>
          <w:numId w:val="42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z w:val="22"/>
        </w:rPr>
        <w:t xml:space="preserve">Zmiana postanowień niniejszej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>y wymaga zawarcia aneksu w formie pisemnej pod rygorem nieważności</w:t>
      </w:r>
    </w:p>
    <w:p w14:paraId="6DAE7621" w14:textId="1FDFB7EB" w:rsidR="00E61CFC" w:rsidRPr="006252E4" w:rsidRDefault="00E61CFC" w:rsidP="006252E4">
      <w:pPr>
        <w:numPr>
          <w:ilvl w:val="0"/>
          <w:numId w:val="42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napToGrid w:val="0"/>
          <w:color w:val="000000"/>
          <w:sz w:val="22"/>
        </w:rPr>
        <w:t xml:space="preserve">Zmiana postanowień zawartej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 xml:space="preserve">y w stosunku do treści oferty Wykonawcy, na podstawie której dokonano wyboru Wykonawcy, jest możliwa w przypadkach opisanych w ust. 3, z zastrzeżeniem, iż strony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 xml:space="preserve">y wyraziły zgodę na wprowadzenie zmian. Zmiany do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 xml:space="preserve">y następują na pisemny wniosek jednej ze Stron wraz z uzasadnieniem konieczności wprowadzenia tych zmian. </w:t>
      </w:r>
    </w:p>
    <w:p w14:paraId="58F6D330" w14:textId="56E9EFC3" w:rsidR="00E61CFC" w:rsidRPr="006252E4" w:rsidRDefault="00E61CFC" w:rsidP="006252E4">
      <w:pPr>
        <w:numPr>
          <w:ilvl w:val="0"/>
          <w:numId w:val="42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napToGrid w:val="0"/>
          <w:color w:val="000000"/>
          <w:sz w:val="22"/>
        </w:rPr>
        <w:t xml:space="preserve">Zmiana postanowień zawartej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>y jest możliwa w przypadku wystąpienia któregokolwiek z następujących przypadków:</w:t>
      </w:r>
    </w:p>
    <w:p w14:paraId="1010B461" w14:textId="0031C83C" w:rsidR="00E61CFC" w:rsidRPr="006252E4" w:rsidRDefault="00E61CFC" w:rsidP="006252E4">
      <w:pPr>
        <w:numPr>
          <w:ilvl w:val="0"/>
          <w:numId w:val="43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napToGrid w:val="0"/>
          <w:color w:val="000000"/>
          <w:sz w:val="22"/>
        </w:rPr>
        <w:t xml:space="preserve">w zakresie </w:t>
      </w:r>
      <w:r w:rsidR="00350150" w:rsidRPr="006252E4">
        <w:rPr>
          <w:rFonts w:cs="Arial"/>
          <w:snapToGrid w:val="0"/>
          <w:color w:val="000000"/>
          <w:sz w:val="22"/>
        </w:rPr>
        <w:t xml:space="preserve">zmiany opisu </w:t>
      </w:r>
      <w:r w:rsidRPr="006252E4">
        <w:rPr>
          <w:rFonts w:cs="Arial"/>
          <w:snapToGrid w:val="0"/>
          <w:color w:val="000000"/>
          <w:sz w:val="22"/>
        </w:rPr>
        <w:t xml:space="preserve">przedmiotu zamówienia, jeżeli zmiany są na korzyść Zamawiającego albo zaszły okoliczności, których nie można było przewidzieć w chwili zawierania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>y, niezależne od Wykonawcy.</w:t>
      </w:r>
    </w:p>
    <w:p w14:paraId="6BE49BD7" w14:textId="01EB195D" w:rsidR="00E61CFC" w:rsidRPr="006252E4" w:rsidRDefault="00E61CFC" w:rsidP="006252E4">
      <w:pPr>
        <w:numPr>
          <w:ilvl w:val="0"/>
          <w:numId w:val="43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napToGrid w:val="0"/>
          <w:color w:val="000000"/>
          <w:sz w:val="22"/>
        </w:rPr>
        <w:t xml:space="preserve">w zakresie </w:t>
      </w:r>
      <w:r w:rsidR="00350150" w:rsidRPr="006252E4">
        <w:rPr>
          <w:rFonts w:cs="Arial"/>
          <w:snapToGrid w:val="0"/>
          <w:color w:val="000000"/>
          <w:sz w:val="22"/>
        </w:rPr>
        <w:t xml:space="preserve">zmiany </w:t>
      </w:r>
      <w:r w:rsidRPr="006252E4">
        <w:rPr>
          <w:rFonts w:cs="Arial"/>
          <w:snapToGrid w:val="0"/>
          <w:color w:val="000000"/>
          <w:sz w:val="22"/>
        </w:rPr>
        <w:t xml:space="preserve">terminu </w:t>
      </w:r>
      <w:r w:rsidR="00350150" w:rsidRPr="006252E4">
        <w:rPr>
          <w:rFonts w:cs="Arial"/>
          <w:snapToGrid w:val="0"/>
          <w:color w:val="000000"/>
          <w:sz w:val="22"/>
        </w:rPr>
        <w:t>realizacji dostaw jednostkowych</w:t>
      </w:r>
      <w:r w:rsidRPr="006252E4">
        <w:rPr>
          <w:rFonts w:cs="Arial"/>
          <w:snapToGrid w:val="0"/>
          <w:color w:val="000000"/>
          <w:sz w:val="22"/>
        </w:rPr>
        <w:t>, jeśli zaszły okoliczności, których nie można było przewidzieć, jedynie jednak w sytuacji, gdy nieprzewidziane okoliczności nie wynikają z przyczyn leżących po stronie Wykonawcy;</w:t>
      </w:r>
    </w:p>
    <w:p w14:paraId="1199B19A" w14:textId="5A7CD049" w:rsidR="00DD54B5" w:rsidRPr="006252E4" w:rsidRDefault="00DD54B5" w:rsidP="006252E4">
      <w:pPr>
        <w:numPr>
          <w:ilvl w:val="0"/>
          <w:numId w:val="43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napToGrid w:val="0"/>
          <w:color w:val="000000"/>
          <w:sz w:val="22"/>
        </w:rPr>
        <w:t xml:space="preserve">w zakresie zmiany postanowień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 xml:space="preserve">y, które wynikają ze zmiany obowiązujących przepisów prawa, jeżeli konieczne będzie dostosowanie postanowień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>y do nowego stanu prawnego;</w:t>
      </w:r>
    </w:p>
    <w:p w14:paraId="3C3B868F" w14:textId="3BAD2CBC" w:rsidR="00E61CFC" w:rsidRPr="006252E4" w:rsidRDefault="00E61CFC" w:rsidP="006252E4">
      <w:pPr>
        <w:numPr>
          <w:ilvl w:val="0"/>
          <w:numId w:val="43"/>
        </w:numPr>
        <w:spacing w:before="120"/>
        <w:rPr>
          <w:rFonts w:cs="Arial"/>
          <w:snapToGrid w:val="0"/>
          <w:color w:val="000000"/>
          <w:sz w:val="22"/>
        </w:rPr>
      </w:pPr>
      <w:r w:rsidRPr="006252E4">
        <w:rPr>
          <w:rFonts w:cs="Arial"/>
          <w:snapToGrid w:val="0"/>
          <w:color w:val="000000"/>
          <w:sz w:val="22"/>
        </w:rPr>
        <w:t xml:space="preserve">w zakresie </w:t>
      </w:r>
      <w:r w:rsidR="00350150" w:rsidRPr="006252E4">
        <w:rPr>
          <w:rFonts w:cs="Arial"/>
          <w:snapToGrid w:val="0"/>
          <w:color w:val="000000"/>
          <w:sz w:val="22"/>
        </w:rPr>
        <w:t xml:space="preserve">zmiany </w:t>
      </w:r>
      <w:r w:rsidRPr="006252E4">
        <w:rPr>
          <w:rFonts w:cs="Arial"/>
          <w:snapToGrid w:val="0"/>
          <w:color w:val="000000"/>
          <w:sz w:val="22"/>
        </w:rPr>
        <w:t xml:space="preserve">wynagrodzenia, w przypadku ustawowej zmiany </w:t>
      </w:r>
      <w:r w:rsidR="00DD54B5" w:rsidRPr="006252E4">
        <w:rPr>
          <w:rFonts w:cs="Arial"/>
          <w:snapToGrid w:val="0"/>
          <w:color w:val="000000"/>
          <w:sz w:val="22"/>
        </w:rPr>
        <w:t xml:space="preserve">obowiązujących przepisów w zakresie wysokości </w:t>
      </w:r>
      <w:r w:rsidRPr="006252E4">
        <w:rPr>
          <w:rFonts w:cs="Arial"/>
          <w:snapToGrid w:val="0"/>
          <w:color w:val="000000"/>
          <w:sz w:val="22"/>
        </w:rPr>
        <w:t>stawki podatku VAT</w:t>
      </w:r>
      <w:r w:rsidR="00DD54B5" w:rsidRPr="006252E4">
        <w:rPr>
          <w:rFonts w:cs="Arial"/>
          <w:snapToGrid w:val="0"/>
          <w:color w:val="000000"/>
          <w:sz w:val="22"/>
        </w:rPr>
        <w:t xml:space="preserve"> lub przepisów regulujących obrót paliwami ciekłymi.</w:t>
      </w:r>
    </w:p>
    <w:p w14:paraId="27B42397" w14:textId="5B86D5E3" w:rsidR="00350150" w:rsidRPr="006252E4" w:rsidRDefault="00350150" w:rsidP="006252E4">
      <w:pPr>
        <w:pStyle w:val="Default"/>
        <w:widowControl w:val="0"/>
        <w:numPr>
          <w:ilvl w:val="0"/>
          <w:numId w:val="42"/>
        </w:numPr>
        <w:suppressAutoHyphens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252E4">
        <w:rPr>
          <w:rFonts w:ascii="Arial" w:hAnsi="Arial" w:cs="Arial"/>
          <w:sz w:val="22"/>
          <w:szCs w:val="22"/>
        </w:rPr>
        <w:t xml:space="preserve">Warunkiem wprowadzenia zmian do </w:t>
      </w:r>
      <w:r w:rsidR="006252E4" w:rsidRPr="006252E4">
        <w:rPr>
          <w:rFonts w:ascii="Arial" w:hAnsi="Arial" w:cs="Arial"/>
          <w:sz w:val="22"/>
          <w:szCs w:val="22"/>
        </w:rPr>
        <w:t>Umow</w:t>
      </w:r>
      <w:r w:rsidRPr="006252E4">
        <w:rPr>
          <w:rFonts w:ascii="Arial" w:hAnsi="Arial" w:cs="Arial"/>
          <w:sz w:val="22"/>
          <w:szCs w:val="22"/>
        </w:rPr>
        <w:t xml:space="preserve">y jest sporządzenie podpisanego przez strony </w:t>
      </w:r>
      <w:r w:rsidRPr="006252E4">
        <w:rPr>
          <w:rFonts w:ascii="Arial" w:hAnsi="Arial" w:cs="Arial"/>
          <w:sz w:val="22"/>
          <w:szCs w:val="22"/>
        </w:rPr>
        <w:lastRenderedPageBreak/>
        <w:t xml:space="preserve">protokołu, określającego przyczyny zmiany oraz potwierdzającego wystąpienie co najmniej jednej z powyższych okoliczności. </w:t>
      </w:r>
    </w:p>
    <w:p w14:paraId="24962761" w14:textId="5551EB6B" w:rsidR="00A67DB9" w:rsidRPr="006252E4" w:rsidRDefault="00A67DB9" w:rsidP="00802B8B">
      <w:pPr>
        <w:spacing w:before="120"/>
        <w:ind w:left="142" w:hanging="142"/>
        <w:jc w:val="center"/>
        <w:rPr>
          <w:rFonts w:cs="Arial"/>
          <w:b/>
          <w:color w:val="000000"/>
          <w:sz w:val="22"/>
        </w:rPr>
      </w:pPr>
      <w:r w:rsidRPr="006252E4">
        <w:rPr>
          <w:rFonts w:cs="Arial"/>
          <w:b/>
          <w:color w:val="000000"/>
          <w:sz w:val="22"/>
        </w:rPr>
        <w:t xml:space="preserve">§ </w:t>
      </w:r>
      <w:r w:rsidR="00802B8B" w:rsidRPr="006252E4">
        <w:rPr>
          <w:rFonts w:cs="Arial"/>
          <w:b/>
          <w:color w:val="000000"/>
          <w:sz w:val="22"/>
        </w:rPr>
        <w:t>9</w:t>
      </w:r>
    </w:p>
    <w:p w14:paraId="2F717487" w14:textId="30D6FFF5" w:rsidR="00A67DB9" w:rsidRPr="006252E4" w:rsidRDefault="00A67DB9" w:rsidP="00802B8B">
      <w:pPr>
        <w:spacing w:before="120"/>
        <w:ind w:left="142" w:hanging="142"/>
        <w:jc w:val="center"/>
        <w:rPr>
          <w:rFonts w:cs="Arial"/>
          <w:b/>
          <w:color w:val="000000"/>
          <w:sz w:val="22"/>
        </w:rPr>
      </w:pPr>
      <w:r w:rsidRPr="006252E4">
        <w:rPr>
          <w:rFonts w:cs="Arial"/>
          <w:b/>
          <w:color w:val="000000"/>
          <w:sz w:val="22"/>
        </w:rPr>
        <w:t>Informacja publiczna i klauzula informacyjna RODO</w:t>
      </w:r>
    </w:p>
    <w:p w14:paraId="2C774D71" w14:textId="4DA1AFCF" w:rsidR="00802B8B" w:rsidRPr="006252E4" w:rsidRDefault="00802B8B" w:rsidP="006252E4">
      <w:pPr>
        <w:numPr>
          <w:ilvl w:val="0"/>
          <w:numId w:val="57"/>
        </w:numPr>
        <w:spacing w:before="120"/>
        <w:ind w:left="284" w:hanging="284"/>
        <w:rPr>
          <w:rFonts w:cs="Arial"/>
          <w:sz w:val="22"/>
        </w:rPr>
      </w:pPr>
      <w:r w:rsidRPr="006252E4">
        <w:rPr>
          <w:rFonts w:cs="Arial"/>
          <w:sz w:val="22"/>
        </w:rPr>
        <w:t xml:space="preserve">Wykonawca oświadcza, że znany jest mu fakt, iż treść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 xml:space="preserve">y, a w szczególności przedmiot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>y i wysokość wynagrodzenia, stanowią informację publiczną w rozumieniu art. 1 ust. 1 ustawy z dnia 6 września 2001 r. o dostępie do informacji publicznej, która podlega udostępnieniu w trybie przedmiotowej ustawy.</w:t>
      </w:r>
    </w:p>
    <w:p w14:paraId="77E2BF44" w14:textId="624EA382" w:rsidR="00802B8B" w:rsidRPr="006252E4" w:rsidRDefault="00802B8B" w:rsidP="006252E4">
      <w:pPr>
        <w:numPr>
          <w:ilvl w:val="0"/>
          <w:numId w:val="57"/>
        </w:numPr>
        <w:spacing w:before="120"/>
        <w:ind w:left="284" w:hanging="284"/>
        <w:rPr>
          <w:rFonts w:cs="Arial"/>
          <w:sz w:val="22"/>
        </w:rPr>
      </w:pPr>
      <w:r w:rsidRPr="006252E4">
        <w:rPr>
          <w:rFonts w:cs="Arial"/>
          <w:sz w:val="22"/>
        </w:rPr>
        <w:t xml:space="preserve">Wykonanie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>y wiąże się z przetwarzaniem danych osobowych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danych, Dz. Urz. UE L 119 z 04.05.2016 r., dalej: RODO).</w:t>
      </w:r>
    </w:p>
    <w:p w14:paraId="50D07E07" w14:textId="470AF70C" w:rsidR="00802B8B" w:rsidRPr="006252E4" w:rsidRDefault="00802B8B" w:rsidP="006252E4">
      <w:pPr>
        <w:numPr>
          <w:ilvl w:val="0"/>
          <w:numId w:val="57"/>
        </w:numPr>
        <w:spacing w:before="120"/>
        <w:ind w:left="284" w:hanging="284"/>
        <w:rPr>
          <w:rFonts w:cs="Arial"/>
          <w:sz w:val="22"/>
        </w:rPr>
      </w:pPr>
      <w:r w:rsidRPr="006252E4">
        <w:rPr>
          <w:rFonts w:cs="Arial"/>
          <w:sz w:val="22"/>
        </w:rPr>
        <w:t xml:space="preserve">Zamawiający oświadcza, iż realizuje obowiązki Administratora danych osobowych, określone w przepisach RODO, w zakresie danych osobowych Wykonawcy oraz osób, które Wykonawca wskazał ze swojej strony do zawarcia i realizacji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 xml:space="preserve">y, w tym osób do kontaktu. W związku z powyższym w Załączniku nr 3 do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 xml:space="preserve">y zawarta jest klauzula informacyjna o przetwarzaniu danych osobowych w Muzeum Narodowym w Warszawie. </w:t>
      </w:r>
    </w:p>
    <w:p w14:paraId="592B5A55" w14:textId="25729F34" w:rsidR="001E738F" w:rsidRDefault="00802B8B" w:rsidP="001E738F">
      <w:pPr>
        <w:numPr>
          <w:ilvl w:val="0"/>
          <w:numId w:val="57"/>
        </w:numPr>
        <w:spacing w:before="120" w:after="240"/>
        <w:ind w:left="284" w:hanging="284"/>
        <w:rPr>
          <w:rFonts w:cs="Arial"/>
          <w:sz w:val="22"/>
        </w:rPr>
      </w:pPr>
      <w:r w:rsidRPr="006252E4">
        <w:rPr>
          <w:rFonts w:cs="Arial"/>
          <w:sz w:val="22"/>
        </w:rPr>
        <w:t xml:space="preserve">Wykonawca oświadcza, że zapoznał się z treścią klauzuli informacyjnej stanowiącej Załącznik nr 3 do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 xml:space="preserve">y. Jednocześnie Wykonawca zobowiązuje się wykonać w imieniu Zamawiającego obowiązek informacyjny i przekazać klauzulę informacyjną stanowiącą Załącznik nr 3 do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 xml:space="preserve">y, w stosunku do wszystkich osób, których dane osobowe przekazał Zamawiającemu w związku z zawarciem oraz realizacją </w:t>
      </w:r>
      <w:r w:rsidR="006252E4" w:rsidRPr="006252E4">
        <w:rPr>
          <w:rFonts w:cs="Arial"/>
          <w:sz w:val="22"/>
        </w:rPr>
        <w:t>Umow</w:t>
      </w:r>
      <w:r w:rsidRPr="006252E4">
        <w:rPr>
          <w:rFonts w:cs="Arial"/>
          <w:sz w:val="22"/>
        </w:rPr>
        <w:t>y, jednocześnie wskazując siebie jako źródło pochodzenia danych osobowych oraz poinformować te osoby o zakresie przekazanych danych do Zamawiającego.</w:t>
      </w:r>
    </w:p>
    <w:p w14:paraId="10B5730B" w14:textId="6A3F5E59" w:rsidR="001E738F" w:rsidRPr="008253E2" w:rsidRDefault="001E738F" w:rsidP="008253E2">
      <w:pPr>
        <w:spacing w:before="120" w:after="0"/>
        <w:jc w:val="center"/>
        <w:rPr>
          <w:rFonts w:cs="Arial"/>
          <w:b/>
          <w:bCs/>
          <w:sz w:val="22"/>
        </w:rPr>
      </w:pPr>
      <w:r w:rsidRPr="008253E2">
        <w:rPr>
          <w:rFonts w:cs="Arial"/>
          <w:b/>
          <w:bCs/>
          <w:sz w:val="22"/>
        </w:rPr>
        <w:t>§10</w:t>
      </w:r>
    </w:p>
    <w:p w14:paraId="6984E510" w14:textId="24BD8BFB" w:rsidR="001E738F" w:rsidRPr="008253E2" w:rsidRDefault="001E738F" w:rsidP="008253E2">
      <w:pPr>
        <w:spacing w:before="120" w:after="240"/>
        <w:jc w:val="center"/>
        <w:rPr>
          <w:rFonts w:cs="Arial"/>
          <w:b/>
          <w:bCs/>
          <w:sz w:val="22"/>
        </w:rPr>
      </w:pPr>
      <w:r w:rsidRPr="008253E2">
        <w:rPr>
          <w:rFonts w:cs="Arial"/>
          <w:b/>
          <w:bCs/>
          <w:sz w:val="22"/>
        </w:rPr>
        <w:t>Klauzula waloryzacyjna</w:t>
      </w:r>
    </w:p>
    <w:p w14:paraId="29860C7D" w14:textId="1B8C77EC" w:rsidR="001E738F" w:rsidRPr="00541A2E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541A2E">
        <w:rPr>
          <w:rFonts w:cs="Arial"/>
          <w:bCs/>
          <w:snapToGrid w:val="0"/>
          <w:sz w:val="22"/>
        </w:rPr>
        <w:t xml:space="preserve">W przypadku, gdy w okresie obowiązywania umowy, łączna zmiana wartości materiałów lub kosztów związanych z realizacją umowy osiągnie poziom </w:t>
      </w:r>
      <w:r w:rsidR="00AE6A99">
        <w:rPr>
          <w:rFonts w:cs="Arial"/>
          <w:bCs/>
          <w:snapToGrid w:val="0"/>
          <w:sz w:val="22"/>
        </w:rPr>
        <w:t>1</w:t>
      </w:r>
      <w:r w:rsidRPr="00541A2E">
        <w:rPr>
          <w:rFonts w:cs="Arial"/>
          <w:bCs/>
          <w:snapToGrid w:val="0"/>
          <w:sz w:val="22"/>
        </w:rPr>
        <w:t>0% lub wyższy w stosunku do poziomu ustalonego w dniu zawarcia umowy, Wykonawca  jest  uprawniony do żądania zmiany wysokości wynagrodzenia. Przez zmianę ceny materiałów lub kosztów rozumie się wzrost odpowiednio cen lub kosztów, względem ceny lub kosztu przyjętych w celu ustalenia wynagrodzenia Wykonawcy zawartego w ofercie jak i ich obniżenie (dotyczy wcześniej zwiększonego wynagrodzenia).</w:t>
      </w:r>
    </w:p>
    <w:p w14:paraId="1699D332" w14:textId="74910B74" w:rsidR="001E738F" w:rsidRPr="00541A2E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541A2E">
        <w:rPr>
          <w:rFonts w:cs="Arial"/>
          <w:bCs/>
          <w:snapToGrid w:val="0"/>
          <w:sz w:val="22"/>
        </w:rPr>
        <w:t>Początkowy termin ustalenia zmiany wynagrodzenia określonego w ust. 1 ustala się na dzień zawarcia umowy.</w:t>
      </w:r>
    </w:p>
    <w:p w14:paraId="2647EDCF" w14:textId="6CDF3849" w:rsidR="001E738F" w:rsidRPr="00541A2E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541A2E">
        <w:rPr>
          <w:rFonts w:cs="Arial"/>
          <w:bCs/>
          <w:snapToGrid w:val="0"/>
          <w:sz w:val="22"/>
        </w:rPr>
        <w:t xml:space="preserve">Przy ustalaniu wysokości zmiany wynagrodzenia określonego w ust. 1, Strony będą stosować kwartalne wskaźniki cen towarów i usług konsumpcyjnych publikowane przez Główny Urząd Statystyczny – dalej jako: „wskaźnik GUS” – za poprzedni kwartał, </w:t>
      </w:r>
      <w:r w:rsidRPr="00541A2E">
        <w:rPr>
          <w:rFonts w:cs="Arial"/>
          <w:bCs/>
          <w:snapToGrid w:val="0"/>
          <w:sz w:val="22"/>
        </w:rPr>
        <w:br/>
        <w:t xml:space="preserve">w stosunku do kwartału, w którym dokonywana jest zmiana Umowy. </w:t>
      </w:r>
    </w:p>
    <w:p w14:paraId="307AE8B7" w14:textId="4F68FC3F" w:rsidR="001E738F" w:rsidRPr="00541A2E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541A2E">
        <w:rPr>
          <w:rFonts w:cs="Arial"/>
          <w:bCs/>
          <w:snapToGrid w:val="0"/>
          <w:sz w:val="22"/>
        </w:rPr>
        <w:t xml:space="preserve">Wykonawca uprawniony jest do wnioskowania o zmianę umowy, o której mowa </w:t>
      </w:r>
      <w:r>
        <w:rPr>
          <w:rFonts w:cs="Arial"/>
          <w:bCs/>
          <w:snapToGrid w:val="0"/>
          <w:sz w:val="22"/>
        </w:rPr>
        <w:br/>
      </w:r>
      <w:r w:rsidRPr="00541A2E">
        <w:rPr>
          <w:rFonts w:cs="Arial"/>
          <w:bCs/>
          <w:snapToGrid w:val="0"/>
          <w:sz w:val="22"/>
        </w:rPr>
        <w:t>w ust. 1 nie wcześniej niż w terminie 3 miesięcy licząc od dnia zawarcia umowy.</w:t>
      </w:r>
    </w:p>
    <w:p w14:paraId="763E93C0" w14:textId="777086CF" w:rsidR="001E738F" w:rsidRPr="00541A2E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541A2E">
        <w:rPr>
          <w:rFonts w:cs="Arial"/>
          <w:bCs/>
          <w:snapToGrid w:val="0"/>
          <w:sz w:val="22"/>
        </w:rPr>
        <w:t xml:space="preserve">Maksymalna łączna wartość zmiany wynagrodzenia, jaką dopuszcza Zamawiający </w:t>
      </w:r>
      <w:r w:rsidRPr="00541A2E">
        <w:rPr>
          <w:rFonts w:cs="Arial"/>
          <w:bCs/>
          <w:snapToGrid w:val="0"/>
          <w:sz w:val="22"/>
        </w:rPr>
        <w:br/>
        <w:t xml:space="preserve">w związku z wystąpieniem przesłanki zmiany umowy określonej w ust. 1, nie może przekroczyć 10% wynagrodzenia brutto, o którym mowa w § 4 ust. 1 umowy. </w:t>
      </w:r>
    </w:p>
    <w:p w14:paraId="5962E6AF" w14:textId="77777777" w:rsidR="00AE6A99" w:rsidRDefault="001E738F" w:rsidP="001E738F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541A2E">
        <w:rPr>
          <w:rFonts w:cs="Arial"/>
          <w:bCs/>
          <w:snapToGrid w:val="0"/>
          <w:sz w:val="22"/>
        </w:rPr>
        <w:lastRenderedPageBreak/>
        <w:t xml:space="preserve">W przypadku, gdy Wykonawca realizuje przedmiot umowy z pomocą Podwykonawców, w sytuacji zmiany wynagrodzenia, o której mowa w ust. 1, Wykonawca zobowiązany jest do analogicznej zmiany wynagrodzenia przysługującego Podwykonawcy, z którym zawarł umowę, jeżeli łącznie spełnione są następujące warunki: </w:t>
      </w:r>
    </w:p>
    <w:p w14:paraId="6023D24A" w14:textId="761687C1" w:rsidR="001E738F" w:rsidRPr="008253E2" w:rsidRDefault="001E738F" w:rsidP="008253E2">
      <w:p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8253E2">
        <w:rPr>
          <w:rFonts w:cs="Arial"/>
          <w:bCs/>
          <w:snapToGrid w:val="0"/>
          <w:sz w:val="22"/>
        </w:rPr>
        <w:t xml:space="preserve">- przedmiotem umowy z Podwykonawcą są dostawy lub usługi, </w:t>
      </w:r>
    </w:p>
    <w:p w14:paraId="594759F7" w14:textId="77777777" w:rsidR="001E738F" w:rsidRPr="008253E2" w:rsidRDefault="001E738F" w:rsidP="008253E2">
      <w:p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8253E2">
        <w:rPr>
          <w:rFonts w:cs="Arial"/>
          <w:bCs/>
          <w:snapToGrid w:val="0"/>
          <w:sz w:val="22"/>
        </w:rPr>
        <w:t>- okres obowiązywania umowy przekracza 6 miesięcy.</w:t>
      </w:r>
    </w:p>
    <w:p w14:paraId="215346F4" w14:textId="06B59038" w:rsidR="001E738F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1F158D">
        <w:rPr>
          <w:rFonts w:cs="Arial"/>
          <w:bCs/>
          <w:snapToGrid w:val="0"/>
          <w:sz w:val="22"/>
        </w:rPr>
        <w:t xml:space="preserve">Każda zmiana umowy poprzedzona musi być zgłoszeniem drugiej Stronie wniosku </w:t>
      </w:r>
      <w:r>
        <w:rPr>
          <w:rFonts w:cs="Arial"/>
          <w:bCs/>
          <w:snapToGrid w:val="0"/>
          <w:sz w:val="22"/>
        </w:rPr>
        <w:br/>
      </w:r>
      <w:r w:rsidRPr="001F158D">
        <w:rPr>
          <w:rFonts w:cs="Arial"/>
          <w:bCs/>
          <w:snapToGrid w:val="0"/>
          <w:sz w:val="22"/>
        </w:rPr>
        <w:t xml:space="preserve">o dokonanie zmiany. Wniosek o dokonanie zmiany musi zostać przygotowany w formie pisemnej. </w:t>
      </w:r>
    </w:p>
    <w:p w14:paraId="12D5B98A" w14:textId="7D49B140" w:rsidR="001E738F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922598">
        <w:rPr>
          <w:rFonts w:cs="Arial"/>
          <w:bCs/>
          <w:snapToGrid w:val="0"/>
          <w:sz w:val="22"/>
        </w:rPr>
        <w:t xml:space="preserve">Wniosek o zmianę powinien zawierać opis proponowanej zmiany wraz z uzasadnieniem. </w:t>
      </w:r>
    </w:p>
    <w:p w14:paraId="2C3B8DC5" w14:textId="31F992A9" w:rsidR="001E738F" w:rsidRPr="00012779" w:rsidRDefault="001E738F" w:rsidP="008253E2">
      <w:pPr>
        <w:pStyle w:val="Akapitzlist"/>
        <w:numPr>
          <w:ilvl w:val="0"/>
          <w:numId w:val="58"/>
        </w:numPr>
        <w:tabs>
          <w:tab w:val="left" w:pos="284"/>
        </w:tabs>
        <w:spacing w:after="0"/>
        <w:ind w:left="284"/>
        <w:rPr>
          <w:rFonts w:cs="Arial"/>
          <w:bCs/>
          <w:snapToGrid w:val="0"/>
          <w:sz w:val="22"/>
        </w:rPr>
      </w:pPr>
      <w:r w:rsidRPr="00922598">
        <w:rPr>
          <w:rFonts w:cs="Arial"/>
          <w:bCs/>
          <w:snapToGrid w:val="0"/>
          <w:sz w:val="22"/>
        </w:rPr>
        <w:t xml:space="preserve">Zaakceptowany przez Przedstawicieli Wykonawcy i Zamawiającego wniosek </w:t>
      </w:r>
      <w:r>
        <w:rPr>
          <w:rFonts w:cs="Arial"/>
          <w:bCs/>
          <w:snapToGrid w:val="0"/>
          <w:sz w:val="22"/>
        </w:rPr>
        <w:br/>
      </w:r>
      <w:r w:rsidRPr="00922598">
        <w:rPr>
          <w:rFonts w:cs="Arial"/>
          <w:bCs/>
          <w:snapToGrid w:val="0"/>
          <w:sz w:val="22"/>
        </w:rPr>
        <w:t xml:space="preserve">o dokonanie zmiany stanowi podstawę do dokonania zmiany Umowy poprzez zawarcie stosownego aneksu do Umowy w formie pisemnej pod rygorem nieważności przez upoważnionych reprezentantów Stron. </w:t>
      </w:r>
    </w:p>
    <w:p w14:paraId="26DC0108" w14:textId="77777777" w:rsidR="001E738F" w:rsidRDefault="001E738F" w:rsidP="008253E2">
      <w:pPr>
        <w:pStyle w:val="Paragraf"/>
        <w:numPr>
          <w:ilvl w:val="0"/>
          <w:numId w:val="0"/>
        </w:numPr>
        <w:jc w:val="both"/>
        <w:rPr>
          <w:rFonts w:cs="Arial"/>
          <w:bCs/>
          <w:sz w:val="22"/>
        </w:rPr>
      </w:pPr>
    </w:p>
    <w:p w14:paraId="671F98CE" w14:textId="14521D4F" w:rsidR="003552AA" w:rsidRPr="006252E4" w:rsidRDefault="00A67DB9" w:rsidP="00802B8B">
      <w:pPr>
        <w:pStyle w:val="Paragraf"/>
        <w:numPr>
          <w:ilvl w:val="0"/>
          <w:numId w:val="0"/>
        </w:numPr>
        <w:rPr>
          <w:rFonts w:cs="Arial"/>
          <w:bCs/>
          <w:sz w:val="22"/>
        </w:rPr>
      </w:pPr>
      <w:r w:rsidRPr="006252E4">
        <w:rPr>
          <w:rFonts w:cs="Arial"/>
          <w:bCs/>
          <w:sz w:val="22"/>
        </w:rPr>
        <w:t>§1</w:t>
      </w:r>
      <w:r w:rsidR="001E738F">
        <w:rPr>
          <w:rFonts w:cs="Arial"/>
          <w:bCs/>
          <w:sz w:val="22"/>
        </w:rPr>
        <w:t>1</w:t>
      </w:r>
    </w:p>
    <w:p w14:paraId="30179E82" w14:textId="64A2AAF2" w:rsidR="004249C5" w:rsidRPr="006252E4" w:rsidRDefault="003552AA" w:rsidP="00802B8B">
      <w:pPr>
        <w:spacing w:before="120"/>
        <w:jc w:val="center"/>
        <w:rPr>
          <w:rFonts w:cs="Arial"/>
          <w:b/>
          <w:sz w:val="22"/>
        </w:rPr>
      </w:pPr>
      <w:r w:rsidRPr="006252E4">
        <w:rPr>
          <w:rFonts w:cs="Arial"/>
          <w:b/>
          <w:sz w:val="22"/>
        </w:rPr>
        <w:t>Postanowienia końcowe</w:t>
      </w:r>
    </w:p>
    <w:p w14:paraId="3C6BCD3C" w14:textId="67179B61" w:rsidR="00802B8B" w:rsidRPr="006252E4" w:rsidRDefault="00802B8B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snapToGrid w:val="0"/>
          <w:color w:val="000000"/>
          <w:sz w:val="22"/>
        </w:rPr>
        <w:t xml:space="preserve">Strony zobowiązują się do zachowania w tajemnicy wszelkich informacji, ustaleń pisemnych i ustnych dokonanych pomiędzy Stronami przy realizacji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>y.</w:t>
      </w:r>
    </w:p>
    <w:p w14:paraId="06657EA4" w14:textId="0CFC4948" w:rsidR="00802B8B" w:rsidRPr="006252E4" w:rsidRDefault="00802B8B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snapToGrid w:val="0"/>
          <w:color w:val="000000"/>
          <w:sz w:val="22"/>
        </w:rPr>
        <w:t xml:space="preserve">Informacje, o których mowa w ust. 1, nie mogą być przekazywane pośrednio lub bezpośrednio jakiejkolwiek osobie trzeciej. W ramach struktur organizacyjnych Stron, dostęp do tych informacji posiadać będą jedynie pracownicy i przedstawiciele Stron, których dostęp do informacji jest uzasadniony ze względu na ich stanowisko służbowe lub udział w wykonaniu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>y.</w:t>
      </w:r>
    </w:p>
    <w:p w14:paraId="5805B8CA" w14:textId="58B4A3DA" w:rsidR="00802B8B" w:rsidRPr="006252E4" w:rsidRDefault="00802B8B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snapToGrid w:val="0"/>
          <w:color w:val="000000"/>
          <w:sz w:val="22"/>
        </w:rPr>
        <w:t xml:space="preserve">Ujawnienie przez którąkolwiek ze Stron jakiejkolwiek informacji poufnej innym, niż opisane powyżej osoby fizyczne lub prawne, wymagać będzie każdorazowo pisemnej zgody drugiej Strony, chyba, że są to informacje publicznie dostępne, </w:t>
      </w:r>
      <w:r w:rsidRPr="006252E4">
        <w:rPr>
          <w:rFonts w:cs="Arial"/>
          <w:snapToGrid w:val="0"/>
          <w:color w:val="000000"/>
          <w:sz w:val="22"/>
        </w:rPr>
        <w:br/>
        <w:t xml:space="preserve">a ich ujawnienie nie nastąpiło w wyniku naruszenia postanowień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>y.</w:t>
      </w:r>
    </w:p>
    <w:p w14:paraId="38825119" w14:textId="77777777" w:rsidR="00802B8B" w:rsidRPr="006252E4" w:rsidRDefault="00802B8B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snapToGrid w:val="0"/>
          <w:color w:val="000000"/>
          <w:sz w:val="22"/>
        </w:rPr>
        <w:t>Obowiązek zachowania poufności przewidzianej w niniejszym paragrafie obowiązywać będzie bezterminowo.</w:t>
      </w:r>
    </w:p>
    <w:p w14:paraId="30B7372C" w14:textId="63F0E271" w:rsidR="00802B8B" w:rsidRPr="006252E4" w:rsidRDefault="00802B8B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snapToGrid w:val="0"/>
          <w:color w:val="000000"/>
          <w:sz w:val="22"/>
        </w:rPr>
        <w:t>Obowiązek zachowania poufności nie dotyczy przypadków ujawniania informacji na podstawie bezwzględnie obowiązujących przepisów prawa, a w szczególności ustawy o rachunkowości i prawa o obrocie instrumentami finansowymi, jak również na żądanie uprawnionych organów publicznych.</w:t>
      </w:r>
    </w:p>
    <w:p w14:paraId="3E00B7CA" w14:textId="5DB3DD98" w:rsidR="00802B8B" w:rsidRPr="006252E4" w:rsidRDefault="00802B8B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snapToGrid w:val="0"/>
          <w:color w:val="000000"/>
          <w:sz w:val="22"/>
        </w:rPr>
        <w:t xml:space="preserve">Wykonawca uprawniony jest do podawania w swoich materiałach informacyjnych </w:t>
      </w:r>
      <w:r w:rsidRPr="006252E4">
        <w:rPr>
          <w:rFonts w:cs="Arial"/>
          <w:snapToGrid w:val="0"/>
          <w:color w:val="000000"/>
          <w:sz w:val="22"/>
        </w:rPr>
        <w:br/>
        <w:t xml:space="preserve">i reklamowych informacji o wykonywanej </w:t>
      </w:r>
      <w:r w:rsidR="006252E4" w:rsidRPr="006252E4">
        <w:rPr>
          <w:rFonts w:cs="Arial"/>
          <w:snapToGrid w:val="0"/>
          <w:color w:val="000000"/>
          <w:sz w:val="22"/>
        </w:rPr>
        <w:t>Umow</w:t>
      </w:r>
      <w:r w:rsidRPr="006252E4">
        <w:rPr>
          <w:rFonts w:cs="Arial"/>
          <w:snapToGrid w:val="0"/>
          <w:color w:val="000000"/>
          <w:sz w:val="22"/>
        </w:rPr>
        <w:t xml:space="preserve">ie na rzecz Zamawiającego, </w:t>
      </w:r>
      <w:r w:rsidRPr="006252E4">
        <w:rPr>
          <w:rFonts w:cs="Arial"/>
          <w:snapToGrid w:val="0"/>
          <w:color w:val="000000"/>
          <w:sz w:val="22"/>
        </w:rPr>
        <w:br/>
        <w:t xml:space="preserve">a także do umieszczania Zamawiającego na swojej liście referencyjnej, </w:t>
      </w:r>
      <w:r w:rsidRPr="006252E4">
        <w:rPr>
          <w:rFonts w:cs="Arial"/>
          <w:snapToGrid w:val="0"/>
          <w:color w:val="000000"/>
          <w:sz w:val="22"/>
        </w:rPr>
        <w:br/>
        <w:t>po uprzedniej zgodzie Zamawiającego wyrażonej na piśmie.</w:t>
      </w:r>
    </w:p>
    <w:p w14:paraId="2B23F0D7" w14:textId="7FE65784" w:rsidR="00E86019" w:rsidRPr="006252E4" w:rsidRDefault="00E86019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cs="Arial"/>
          <w:color w:val="000000"/>
          <w:sz w:val="22"/>
          <w:lang w:eastAsia="pl-PL"/>
        </w:rPr>
        <w:t xml:space="preserve">Wykonawca nie może przenieść na osobę trzecią praw i obowiązków wynikających z </w:t>
      </w:r>
      <w:r w:rsidR="006252E4" w:rsidRPr="006252E4">
        <w:rPr>
          <w:rFonts w:cs="Arial"/>
          <w:color w:val="000000"/>
          <w:sz w:val="22"/>
          <w:lang w:eastAsia="pl-PL"/>
        </w:rPr>
        <w:t>Umow</w:t>
      </w:r>
      <w:r w:rsidRPr="006252E4">
        <w:rPr>
          <w:rFonts w:cs="Arial"/>
          <w:color w:val="000000"/>
          <w:sz w:val="22"/>
          <w:lang w:eastAsia="pl-PL"/>
        </w:rPr>
        <w:t>y, w całości lub w części, bez zgody Zamawiającego.</w:t>
      </w:r>
    </w:p>
    <w:p w14:paraId="538F7006" w14:textId="34AFDF13" w:rsidR="004249C5" w:rsidRPr="006252E4" w:rsidRDefault="004249C5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eastAsia="Calibri" w:cs="Arial"/>
          <w:color w:val="000000"/>
          <w:sz w:val="22"/>
          <w:lang w:eastAsia="ar-SA"/>
        </w:rPr>
        <w:t xml:space="preserve">W sprawach nieuregulowanych niniejszą </w:t>
      </w:r>
      <w:r w:rsidR="006252E4" w:rsidRPr="006252E4">
        <w:rPr>
          <w:rFonts w:eastAsia="Calibri" w:cs="Arial"/>
          <w:color w:val="000000"/>
          <w:sz w:val="22"/>
          <w:lang w:eastAsia="ar-SA"/>
        </w:rPr>
        <w:t>Umow</w:t>
      </w:r>
      <w:r w:rsidRPr="006252E4">
        <w:rPr>
          <w:rFonts w:eastAsia="Calibri" w:cs="Arial"/>
          <w:color w:val="000000"/>
          <w:sz w:val="22"/>
          <w:lang w:eastAsia="ar-SA"/>
        </w:rPr>
        <w:t xml:space="preserve">ą mają zastosowanie przepisy </w:t>
      </w:r>
      <w:r w:rsidRPr="006252E4">
        <w:rPr>
          <w:rFonts w:eastAsia="Calibri" w:cs="Arial"/>
          <w:bCs/>
          <w:color w:val="000000"/>
          <w:sz w:val="22"/>
          <w:lang w:eastAsia="ar-SA"/>
        </w:rPr>
        <w:t xml:space="preserve">ustawy </w:t>
      </w:r>
      <w:r w:rsidRPr="006252E4">
        <w:rPr>
          <w:rFonts w:eastAsia="Calibri" w:cs="Arial"/>
          <w:color w:val="000000"/>
          <w:sz w:val="22"/>
          <w:lang w:eastAsia="ar-SA"/>
        </w:rPr>
        <w:t>Przepisy Kodeksu Cywilnego jeżeli przepisy ustawy Prawo zamówień publicznych nie stanowią inaczej.</w:t>
      </w:r>
    </w:p>
    <w:p w14:paraId="40C977F6" w14:textId="5AA32FF6" w:rsidR="004249C5" w:rsidRPr="006252E4" w:rsidRDefault="004249C5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eastAsia="Calibri" w:cs="Arial"/>
          <w:color w:val="000000"/>
          <w:sz w:val="22"/>
          <w:lang w:eastAsia="ar-SA"/>
        </w:rPr>
        <w:t xml:space="preserve">Spory wynikłe na tle realizacji niniejszej </w:t>
      </w:r>
      <w:r w:rsidR="006252E4" w:rsidRPr="006252E4">
        <w:rPr>
          <w:rFonts w:eastAsia="Calibri" w:cs="Arial"/>
          <w:color w:val="000000"/>
          <w:sz w:val="22"/>
          <w:lang w:eastAsia="ar-SA"/>
        </w:rPr>
        <w:t>Umow</w:t>
      </w:r>
      <w:r w:rsidRPr="006252E4">
        <w:rPr>
          <w:rFonts w:eastAsia="Calibri" w:cs="Arial"/>
          <w:color w:val="000000"/>
          <w:sz w:val="22"/>
          <w:lang w:eastAsia="ar-SA"/>
        </w:rPr>
        <w:t>y rozstrzygane będą przez sąd miejscowo właściwy dla siedziby Zamawiającego.</w:t>
      </w:r>
    </w:p>
    <w:p w14:paraId="0C0BF3C8" w14:textId="1531E19F" w:rsidR="004249C5" w:rsidRPr="006252E4" w:rsidRDefault="006252E4" w:rsidP="006252E4">
      <w:pPr>
        <w:numPr>
          <w:ilvl w:val="0"/>
          <w:numId w:val="51"/>
        </w:numPr>
        <w:suppressAutoHyphens/>
        <w:spacing w:before="120"/>
        <w:ind w:left="360"/>
        <w:rPr>
          <w:rFonts w:eastAsia="Calibri" w:cs="Arial"/>
          <w:color w:val="000000"/>
          <w:sz w:val="22"/>
          <w:lang w:eastAsia="ar-SA"/>
        </w:rPr>
      </w:pPr>
      <w:r w:rsidRPr="006252E4">
        <w:rPr>
          <w:rFonts w:eastAsia="Calibri" w:cs="Arial"/>
          <w:color w:val="000000"/>
          <w:sz w:val="22"/>
          <w:lang w:eastAsia="ar-SA"/>
        </w:rPr>
        <w:lastRenderedPageBreak/>
        <w:t>Umow</w:t>
      </w:r>
      <w:r w:rsidR="004249C5" w:rsidRPr="006252E4">
        <w:rPr>
          <w:rFonts w:eastAsia="Calibri" w:cs="Arial"/>
          <w:color w:val="000000"/>
          <w:sz w:val="22"/>
          <w:lang w:eastAsia="ar-SA"/>
        </w:rPr>
        <w:t>ę sporządzono w (2) dwóch jednobrzmiących egzemplarzach, w tym (1) egzemplarz dla Zamawiającego i (1) dla  Wykonawcy.</w:t>
      </w:r>
    </w:p>
    <w:p w14:paraId="24E66990" w14:textId="366C91CE" w:rsidR="004249C5" w:rsidRPr="00C95C7B" w:rsidRDefault="004249C5" w:rsidP="00C95C7B">
      <w:pPr>
        <w:suppressAutoHyphens/>
        <w:spacing w:before="120"/>
        <w:ind w:left="360"/>
        <w:jc w:val="left"/>
        <w:rPr>
          <w:rFonts w:eastAsia="MS ??" w:cs="Arial"/>
          <w:szCs w:val="24"/>
        </w:rPr>
      </w:pPr>
    </w:p>
    <w:p w14:paraId="7E22532A" w14:textId="77777777" w:rsidR="004249C5" w:rsidRPr="00C95C7B" w:rsidRDefault="004249C5" w:rsidP="00C95C7B">
      <w:pPr>
        <w:suppressAutoHyphens/>
        <w:spacing w:before="120"/>
        <w:ind w:left="360"/>
        <w:jc w:val="left"/>
        <w:rPr>
          <w:rFonts w:eastAsia="Calibri" w:cs="Arial"/>
          <w:color w:val="000000"/>
          <w:szCs w:val="24"/>
          <w:lang w:eastAsia="ar-SA"/>
        </w:rPr>
      </w:pPr>
    </w:p>
    <w:p w14:paraId="3511F11F" w14:textId="77777777" w:rsidR="003552AA" w:rsidRPr="00C95C7B" w:rsidRDefault="003552AA" w:rsidP="00C95C7B">
      <w:pPr>
        <w:spacing w:before="120"/>
        <w:ind w:firstLine="360"/>
        <w:jc w:val="left"/>
        <w:rPr>
          <w:rFonts w:cs="Arial"/>
          <w:szCs w:val="24"/>
        </w:rPr>
      </w:pPr>
    </w:p>
    <w:p w14:paraId="0C5C0210" w14:textId="77777777" w:rsidR="003552AA" w:rsidRPr="00C95C7B" w:rsidRDefault="003552AA" w:rsidP="00C95C7B">
      <w:pPr>
        <w:spacing w:before="120"/>
        <w:ind w:firstLine="360"/>
        <w:jc w:val="left"/>
        <w:rPr>
          <w:rFonts w:cs="Arial"/>
          <w:b/>
          <w:szCs w:val="24"/>
        </w:rPr>
      </w:pPr>
      <w:r w:rsidRPr="00C95C7B">
        <w:rPr>
          <w:rFonts w:cs="Arial"/>
          <w:b/>
          <w:szCs w:val="24"/>
        </w:rPr>
        <w:t>ZAMAWIAJĄCY</w:t>
      </w:r>
      <w:r w:rsidRPr="00C95C7B">
        <w:rPr>
          <w:rFonts w:cs="Arial"/>
          <w:b/>
          <w:szCs w:val="24"/>
        </w:rPr>
        <w:tab/>
      </w:r>
      <w:r w:rsidRPr="00C95C7B">
        <w:rPr>
          <w:rFonts w:cs="Arial"/>
          <w:b/>
          <w:szCs w:val="24"/>
        </w:rPr>
        <w:tab/>
      </w:r>
      <w:r w:rsidRPr="00C95C7B">
        <w:rPr>
          <w:rFonts w:cs="Arial"/>
          <w:b/>
          <w:szCs w:val="24"/>
        </w:rPr>
        <w:tab/>
      </w:r>
      <w:r w:rsidRPr="00C95C7B">
        <w:rPr>
          <w:rFonts w:cs="Arial"/>
          <w:b/>
          <w:szCs w:val="24"/>
        </w:rPr>
        <w:tab/>
      </w:r>
      <w:r w:rsidRPr="00C95C7B">
        <w:rPr>
          <w:rFonts w:cs="Arial"/>
          <w:b/>
          <w:szCs w:val="24"/>
        </w:rPr>
        <w:tab/>
      </w:r>
      <w:r w:rsidRPr="00C95C7B">
        <w:rPr>
          <w:rFonts w:cs="Arial"/>
          <w:b/>
          <w:szCs w:val="24"/>
        </w:rPr>
        <w:tab/>
        <w:t>WYKONAWCA</w:t>
      </w:r>
    </w:p>
    <w:p w14:paraId="2F26E564" w14:textId="77777777" w:rsidR="00802B8B" w:rsidRDefault="00802B8B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lang w:eastAsia="zh-CN"/>
        </w:rPr>
      </w:pPr>
    </w:p>
    <w:p w14:paraId="2A69F281" w14:textId="77777777" w:rsidR="00802B8B" w:rsidRDefault="00802B8B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lang w:eastAsia="zh-CN"/>
        </w:rPr>
      </w:pPr>
    </w:p>
    <w:p w14:paraId="4FE755AB" w14:textId="3D7A1DFE" w:rsidR="00802B8B" w:rsidRPr="009A34D4" w:rsidRDefault="00802B8B" w:rsidP="00802B8B">
      <w:pPr>
        <w:suppressAutoHyphens/>
        <w:autoSpaceDE w:val="0"/>
        <w:autoSpaceDN w:val="0"/>
        <w:spacing w:before="120"/>
        <w:jc w:val="left"/>
        <w:textAlignment w:val="baseline"/>
        <w:rPr>
          <w:rFonts w:cs="Arial"/>
          <w:iCs/>
          <w:kern w:val="3"/>
          <w:sz w:val="20"/>
          <w:szCs w:val="20"/>
          <w:lang w:eastAsia="zh-CN"/>
        </w:rPr>
      </w:pPr>
      <w:r w:rsidRPr="009A34D4">
        <w:rPr>
          <w:rFonts w:cs="Arial"/>
          <w:iCs/>
          <w:kern w:val="3"/>
          <w:sz w:val="20"/>
          <w:szCs w:val="20"/>
          <w:lang w:eastAsia="zh-CN"/>
        </w:rPr>
        <w:t xml:space="preserve">Załączniki do </w:t>
      </w:r>
      <w:r w:rsidR="006252E4" w:rsidRPr="009A34D4">
        <w:rPr>
          <w:rFonts w:cs="Arial"/>
          <w:iCs/>
          <w:kern w:val="3"/>
          <w:sz w:val="20"/>
          <w:szCs w:val="20"/>
          <w:lang w:eastAsia="zh-CN"/>
        </w:rPr>
        <w:t>Umow</w:t>
      </w:r>
      <w:r w:rsidRPr="009A34D4">
        <w:rPr>
          <w:rFonts w:cs="Arial"/>
          <w:iCs/>
          <w:kern w:val="3"/>
          <w:sz w:val="20"/>
          <w:szCs w:val="20"/>
          <w:lang w:eastAsia="zh-CN"/>
        </w:rPr>
        <w:t>y:</w:t>
      </w:r>
    </w:p>
    <w:p w14:paraId="2CFC112C" w14:textId="329F6199" w:rsidR="00802B8B" w:rsidRPr="009A34D4" w:rsidRDefault="00802B8B" w:rsidP="00802B8B">
      <w:pPr>
        <w:pStyle w:val="Akapitzlist"/>
        <w:numPr>
          <w:ilvl w:val="1"/>
          <w:numId w:val="42"/>
        </w:numPr>
        <w:tabs>
          <w:tab w:val="clear" w:pos="1080"/>
          <w:tab w:val="num" w:pos="284"/>
        </w:tabs>
        <w:suppressAutoHyphens/>
        <w:autoSpaceDE w:val="0"/>
        <w:autoSpaceDN w:val="0"/>
        <w:spacing w:before="120"/>
        <w:ind w:hanging="1080"/>
        <w:contextualSpacing w:val="0"/>
        <w:jc w:val="left"/>
        <w:textAlignment w:val="baseline"/>
        <w:rPr>
          <w:rFonts w:cs="Arial"/>
          <w:iCs/>
          <w:kern w:val="3"/>
          <w:sz w:val="20"/>
          <w:szCs w:val="20"/>
          <w:lang w:eastAsia="zh-CN"/>
        </w:rPr>
      </w:pPr>
      <w:r w:rsidRPr="009A34D4">
        <w:rPr>
          <w:rFonts w:cs="Arial"/>
          <w:iCs/>
          <w:kern w:val="3"/>
          <w:sz w:val="20"/>
          <w:szCs w:val="20"/>
          <w:lang w:eastAsia="zh-CN"/>
        </w:rPr>
        <w:t>Załącznik nr 1 - Opis przedmiotu zamówienia</w:t>
      </w:r>
      <w:r w:rsidR="00972E2A" w:rsidRPr="009A34D4">
        <w:rPr>
          <w:rFonts w:cs="Arial"/>
          <w:iCs/>
          <w:kern w:val="3"/>
          <w:sz w:val="20"/>
          <w:szCs w:val="20"/>
          <w:lang w:eastAsia="zh-CN"/>
        </w:rPr>
        <w:t>,</w:t>
      </w:r>
    </w:p>
    <w:p w14:paraId="3AF91BD6" w14:textId="36B31560" w:rsidR="00802B8B" w:rsidRPr="009A34D4" w:rsidRDefault="00802B8B" w:rsidP="00802B8B">
      <w:pPr>
        <w:pStyle w:val="Akapitzlist"/>
        <w:numPr>
          <w:ilvl w:val="1"/>
          <w:numId w:val="42"/>
        </w:numPr>
        <w:tabs>
          <w:tab w:val="clear" w:pos="1080"/>
          <w:tab w:val="num" w:pos="284"/>
        </w:tabs>
        <w:suppressAutoHyphens/>
        <w:autoSpaceDE w:val="0"/>
        <w:autoSpaceDN w:val="0"/>
        <w:spacing w:before="120"/>
        <w:ind w:hanging="1080"/>
        <w:contextualSpacing w:val="0"/>
        <w:jc w:val="left"/>
        <w:textAlignment w:val="baseline"/>
        <w:rPr>
          <w:rFonts w:cs="Arial"/>
          <w:iCs/>
          <w:kern w:val="3"/>
          <w:sz w:val="20"/>
          <w:szCs w:val="20"/>
          <w:lang w:eastAsia="zh-CN"/>
        </w:rPr>
      </w:pPr>
      <w:r w:rsidRPr="009A34D4">
        <w:rPr>
          <w:rFonts w:cs="Arial"/>
          <w:iCs/>
          <w:kern w:val="3"/>
          <w:sz w:val="20"/>
          <w:szCs w:val="20"/>
          <w:lang w:eastAsia="zh-CN"/>
        </w:rPr>
        <w:t>Załącznik nr 2 - Formularz ofertowy Wykonawcy</w:t>
      </w:r>
      <w:r w:rsidR="006252E4" w:rsidRPr="009A34D4">
        <w:rPr>
          <w:rFonts w:cs="Arial"/>
          <w:iCs/>
          <w:kern w:val="3"/>
          <w:sz w:val="20"/>
          <w:szCs w:val="20"/>
          <w:lang w:eastAsia="zh-CN"/>
        </w:rPr>
        <w:t>,</w:t>
      </w:r>
    </w:p>
    <w:p w14:paraId="54E6D62B" w14:textId="3DCA3F8F" w:rsidR="006252E4" w:rsidRPr="009A34D4" w:rsidRDefault="006252E4" w:rsidP="00802B8B">
      <w:pPr>
        <w:pStyle w:val="Akapitzlist"/>
        <w:numPr>
          <w:ilvl w:val="1"/>
          <w:numId w:val="42"/>
        </w:numPr>
        <w:tabs>
          <w:tab w:val="clear" w:pos="1080"/>
          <w:tab w:val="num" w:pos="284"/>
        </w:tabs>
        <w:suppressAutoHyphens/>
        <w:autoSpaceDE w:val="0"/>
        <w:autoSpaceDN w:val="0"/>
        <w:spacing w:before="120"/>
        <w:ind w:hanging="1080"/>
        <w:contextualSpacing w:val="0"/>
        <w:jc w:val="left"/>
        <w:textAlignment w:val="baseline"/>
        <w:rPr>
          <w:rFonts w:cs="Arial"/>
          <w:iCs/>
          <w:kern w:val="3"/>
          <w:sz w:val="20"/>
          <w:szCs w:val="20"/>
          <w:lang w:eastAsia="zh-CN"/>
        </w:rPr>
      </w:pPr>
      <w:r w:rsidRPr="009A34D4">
        <w:rPr>
          <w:rFonts w:cs="Arial"/>
          <w:iCs/>
          <w:kern w:val="3"/>
          <w:sz w:val="20"/>
          <w:szCs w:val="20"/>
          <w:lang w:eastAsia="zh-CN"/>
        </w:rPr>
        <w:t>Załącznik nr 3 – Klauzula RODO</w:t>
      </w:r>
    </w:p>
    <w:p w14:paraId="2016FA72" w14:textId="77777777" w:rsidR="00802B8B" w:rsidRDefault="00802B8B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lang w:eastAsia="zh-CN"/>
        </w:rPr>
      </w:pPr>
    </w:p>
    <w:p w14:paraId="123E0C9F" w14:textId="77777777" w:rsidR="00802B8B" w:rsidRDefault="00802B8B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lang w:eastAsia="zh-CN"/>
        </w:rPr>
      </w:pPr>
    </w:p>
    <w:p w14:paraId="7812772D" w14:textId="77777777" w:rsidR="00802B8B" w:rsidRDefault="00802B8B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lang w:eastAsia="zh-CN"/>
        </w:rPr>
      </w:pPr>
    </w:p>
    <w:p w14:paraId="0E7B0364" w14:textId="77777777" w:rsidR="00802B8B" w:rsidRDefault="00802B8B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lang w:eastAsia="zh-CN"/>
        </w:rPr>
      </w:pPr>
    </w:p>
    <w:p w14:paraId="7CB02220" w14:textId="3542352F" w:rsidR="006252E4" w:rsidRDefault="006252E4">
      <w:pPr>
        <w:spacing w:after="200"/>
        <w:jc w:val="left"/>
        <w:rPr>
          <w:rFonts w:cs="Arial"/>
          <w:i/>
          <w:kern w:val="3"/>
          <w:lang w:eastAsia="zh-CN"/>
        </w:rPr>
      </w:pPr>
      <w:r>
        <w:rPr>
          <w:rFonts w:cs="Arial"/>
          <w:i/>
          <w:kern w:val="3"/>
          <w:lang w:eastAsia="zh-CN"/>
        </w:rPr>
        <w:br w:type="page"/>
      </w:r>
    </w:p>
    <w:p w14:paraId="2540D8AF" w14:textId="13EF4B7A" w:rsidR="00802B8B" w:rsidRPr="00414466" w:rsidRDefault="006252E4" w:rsidP="00802B8B">
      <w:pPr>
        <w:suppressAutoHyphens/>
        <w:autoSpaceDE w:val="0"/>
        <w:autoSpaceDN w:val="0"/>
        <w:spacing w:before="120"/>
        <w:jc w:val="right"/>
        <w:textAlignment w:val="baseline"/>
        <w:rPr>
          <w:rFonts w:cs="Arial"/>
          <w:i/>
          <w:kern w:val="3"/>
          <w:sz w:val="22"/>
          <w:lang w:eastAsia="zh-CN"/>
        </w:rPr>
      </w:pPr>
      <w:r w:rsidRPr="00414466">
        <w:rPr>
          <w:rFonts w:cs="Arial"/>
          <w:i/>
          <w:kern w:val="3"/>
          <w:sz w:val="22"/>
          <w:lang w:eastAsia="zh-CN"/>
        </w:rPr>
        <w:lastRenderedPageBreak/>
        <w:t>Załącznik nr 3</w:t>
      </w:r>
      <w:r w:rsidR="00802B8B" w:rsidRPr="00414466">
        <w:rPr>
          <w:rFonts w:cs="Arial"/>
          <w:i/>
          <w:kern w:val="3"/>
          <w:sz w:val="22"/>
          <w:lang w:eastAsia="zh-CN"/>
        </w:rPr>
        <w:t xml:space="preserve"> do </w:t>
      </w:r>
      <w:r w:rsidRPr="00414466">
        <w:rPr>
          <w:rFonts w:cs="Arial"/>
          <w:i/>
          <w:kern w:val="3"/>
          <w:sz w:val="22"/>
          <w:lang w:eastAsia="zh-CN"/>
        </w:rPr>
        <w:t>Umow</w:t>
      </w:r>
      <w:r w:rsidR="00802B8B" w:rsidRPr="00414466">
        <w:rPr>
          <w:rFonts w:cs="Arial"/>
          <w:i/>
          <w:kern w:val="3"/>
          <w:sz w:val="22"/>
          <w:lang w:eastAsia="zh-CN"/>
        </w:rPr>
        <w:t>y</w:t>
      </w:r>
    </w:p>
    <w:p w14:paraId="0882E139" w14:textId="77777777" w:rsidR="00802B8B" w:rsidRPr="00414466" w:rsidRDefault="00802B8B" w:rsidP="00802B8B">
      <w:pPr>
        <w:spacing w:before="120"/>
        <w:jc w:val="center"/>
        <w:rPr>
          <w:rFonts w:eastAsia="Calibri" w:cs="Arial"/>
          <w:b/>
          <w:sz w:val="22"/>
        </w:rPr>
      </w:pPr>
      <w:r w:rsidRPr="00414466">
        <w:rPr>
          <w:rFonts w:eastAsia="Calibri" w:cs="Arial"/>
          <w:b/>
          <w:sz w:val="22"/>
        </w:rPr>
        <w:t>Klauzula informacyjna RODO Muzeum Narodowego w Warszawie</w:t>
      </w:r>
    </w:p>
    <w:p w14:paraId="718C61DA" w14:textId="77777777" w:rsidR="008557E1" w:rsidRPr="00414466" w:rsidRDefault="008557E1" w:rsidP="006252E4">
      <w:pPr>
        <w:spacing w:before="120"/>
        <w:rPr>
          <w:rFonts w:cs="Arial"/>
          <w:sz w:val="22"/>
        </w:rPr>
      </w:pPr>
    </w:p>
    <w:p w14:paraId="6FC64E7F" w14:textId="77777777" w:rsidR="008557E1" w:rsidRPr="00414466" w:rsidRDefault="008557E1" w:rsidP="008557E1">
      <w:pPr>
        <w:rPr>
          <w:rFonts w:eastAsia="Calibri" w:cs="Arial"/>
          <w:b/>
          <w:sz w:val="22"/>
        </w:rPr>
      </w:pPr>
      <w:r w:rsidRPr="00414466">
        <w:rPr>
          <w:rFonts w:eastAsia="Calibri" w:cs="Arial"/>
          <w:sz w:val="22"/>
        </w:rPr>
        <w:t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(Dz.Urz.UE.L Nr 119, str. 1) (dalej: „Rozporządzenie”) Muzeum Narodowe w Warszawie informuje, że:</w:t>
      </w:r>
    </w:p>
    <w:p w14:paraId="25BE5054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administratorem Pani/Pana danych osobowych w postaci imienia, nazwiska, nr telefonu i adresu poczty elektronicznej jest Muzeum Narodowe w Warszawie, 00–495 Warszawa, Al. Jerozolimskie 3. Powyższe dane pracowników zostały przekazane przez pracodawcę</w:t>
      </w:r>
    </w:p>
    <w:p w14:paraId="111C7977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został wyznaczony inspektor ochrony danych w Muzeum Narodowym w Warszawie, z którym można skontaktować się: iodo@mnw.art.pl;</w:t>
      </w:r>
    </w:p>
    <w:p w14:paraId="0C6C80A2" w14:textId="7014E681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 xml:space="preserve">dane osobowe przetwarzane będą dla potrzeb zawarcia przez Muzeum Narodowe w Warszawie Umowy z </w:t>
      </w:r>
      <w:r w:rsidR="00471473" w:rsidRPr="00414466">
        <w:rPr>
          <w:rFonts w:eastAsia="Times New Roman" w:cs="Arial"/>
          <w:sz w:val="22"/>
          <w:lang w:eastAsia="pl-PL"/>
        </w:rPr>
        <w:t>………..</w:t>
      </w:r>
      <w:r w:rsidRPr="00414466">
        <w:rPr>
          <w:rFonts w:cs="Arial"/>
          <w:b/>
          <w:bCs/>
          <w:sz w:val="22"/>
        </w:rPr>
        <w:t xml:space="preserve"> </w:t>
      </w:r>
      <w:r w:rsidRPr="00414466">
        <w:rPr>
          <w:rFonts w:eastAsia="Times New Roman" w:cs="Arial"/>
          <w:sz w:val="22"/>
          <w:lang w:eastAsia="pl-PL"/>
        </w:rPr>
        <w:t xml:space="preserve"> oraz w celu jej wykonania, w tym: </w:t>
      </w:r>
    </w:p>
    <w:p w14:paraId="4F9702B9" w14:textId="25DD58AB" w:rsidR="008557E1" w:rsidRPr="00414466" w:rsidRDefault="008557E1" w:rsidP="008557E1">
      <w:pPr>
        <w:ind w:left="357" w:right="96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-  w celu wypełnienia obowiązków prawnych, nałożonych na Muzeum Narodowe w Warszawie, w tym w szczególności w zakresie archiwizacji dokumentów oraz dokonania rozliczeń finansowych z tytułu ww. Umowy, w tym rozliczeń podatkowych, zgodnie z art. 6 ust. 1 lit. c) Rozporządzenia,</w:t>
      </w:r>
    </w:p>
    <w:p w14:paraId="6F50500A" w14:textId="77777777" w:rsidR="008557E1" w:rsidRPr="00414466" w:rsidRDefault="008557E1" w:rsidP="008557E1">
      <w:pPr>
        <w:ind w:left="357" w:right="96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- w celu realizacji prawnie uzasadnionego interesu Muzeum Narodowego w Warszawie, obejmującego umożliwienie przygotowania umowy, weryfikację osób uprawnionych do reprezentowania strony, zapewnieniu kontaktu w sprawach związanych z negocjacją, podpisaniem i realizacją umowy oraz dochodzenie ewentualnych roszczeń i obronę praw, zgodnie z art. 6 ust. 1 lit. f) Rozporządzenia;</w:t>
      </w:r>
    </w:p>
    <w:p w14:paraId="771B91DB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odbiorcą danych osobowych mogą być podmioty przetwarzające te dane na zlecenie Muzeum Narodowego w Warszawie oraz organy administracji publicznej uprawnione do uzyskania danych na podstawie powszechnie obowiązujących przepisów prawa;</w:t>
      </w:r>
    </w:p>
    <w:p w14:paraId="77B77312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dane osobowe nie będą przekazywane do państwa trzeciego, ani organizacji międzynarodowej;</w:t>
      </w:r>
    </w:p>
    <w:p w14:paraId="53C664C3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644" w:right="96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dane osobowe będą przechowywane przez okres obowiązywania niniejszej Umowy, okres trwania wymagalności ewentualnych roszczeń związanych z niniejszą umową, przez okres konieczny i niezbędny – w świetle przepisów prawa – dla prawidłowego rozliczenia Umowy oraz przez okres archiwizacji dokumentów wynikający z przepisów prawa;</w:t>
      </w:r>
    </w:p>
    <w:p w14:paraId="7D1463FA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posiada Pan/Pani prawo dostępu do treści swoich danych oraz prawo ich sprostowania, usunięcia, ograniczenia przetwarzania, prawo wniesienia sprzeciwu,;</w:t>
      </w:r>
    </w:p>
    <w:p w14:paraId="124C778B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ma Pan/Pani prawo wniesienia skargi do Prezesa Urzędu Ochrony Danych Osobowych, gdy uzna, iż przetwarzanie danych osobowych dotyczących Pana/Pani narusza przepisy prawa;</w:t>
      </w:r>
    </w:p>
    <w:p w14:paraId="1A92BD94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357" w:right="96" w:hanging="357"/>
        <w:rPr>
          <w:rFonts w:eastAsia="Times New Roman" w:cs="Arial"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>dane nie będą przetwarzane w sposób zautomatyzowany, w tym również w formie profilowania;</w:t>
      </w:r>
    </w:p>
    <w:p w14:paraId="0A7FA572" w14:textId="77777777" w:rsidR="008557E1" w:rsidRPr="00414466" w:rsidRDefault="008557E1" w:rsidP="008557E1">
      <w:pPr>
        <w:numPr>
          <w:ilvl w:val="0"/>
          <w:numId w:val="49"/>
        </w:numPr>
        <w:spacing w:after="0" w:line="240" w:lineRule="auto"/>
        <w:ind w:left="644" w:right="96"/>
        <w:rPr>
          <w:rFonts w:eastAsia="Arial" w:cs="Arial"/>
          <w:b/>
          <w:sz w:val="22"/>
          <w:lang w:eastAsia="pl-PL"/>
        </w:rPr>
      </w:pPr>
      <w:r w:rsidRPr="00414466">
        <w:rPr>
          <w:rFonts w:eastAsia="Times New Roman" w:cs="Arial"/>
          <w:sz w:val="22"/>
          <w:lang w:eastAsia="pl-PL"/>
        </w:rPr>
        <w:t xml:space="preserve">Podanie danych reprezentanta strony jest warunkiem zawarcia Umowy, a konsekwencją niepodania danych osobowych będzie brak możliwości zawarcia Umowy. </w:t>
      </w:r>
    </w:p>
    <w:sectPr w:rsidR="008557E1" w:rsidRPr="00414466" w:rsidSect="00A626F5">
      <w:footerReference w:type="default" r:id="rId13"/>
      <w:headerReference w:type="first" r:id="rId14"/>
      <w:pgSz w:w="11906" w:h="16838"/>
      <w:pgMar w:top="709" w:right="1417" w:bottom="0" w:left="1418" w:header="708" w:footer="932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B7DDCEB" w16cex:dateUtc="2024-08-26T13:37:00Z"/>
  <w16cex:commentExtensible w16cex:durableId="4469B0EA" w16cex:dateUtc="2024-08-26T13:31:00Z"/>
  <w16cex:commentExtensible w16cex:durableId="41BC15E6" w16cex:dateUtc="2024-08-26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2243552" w16cid:durableId="0B7DDCEB"/>
  <w16cid:commentId w16cid:paraId="6641E8C0" w16cid:durableId="4469B0EA"/>
  <w16cid:commentId w16cid:paraId="3638F103" w16cid:durableId="41BC15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88597" w14:textId="77777777" w:rsidR="00A6344A" w:rsidRDefault="00A6344A" w:rsidP="00E42943">
      <w:pPr>
        <w:spacing w:after="0" w:line="240" w:lineRule="auto"/>
      </w:pPr>
      <w:r>
        <w:separator/>
      </w:r>
    </w:p>
  </w:endnote>
  <w:endnote w:type="continuationSeparator" w:id="0">
    <w:p w14:paraId="0099A1EC" w14:textId="77777777" w:rsidR="00A6344A" w:rsidRDefault="00A6344A" w:rsidP="00E4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56499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0D775E6" w14:textId="77777777" w:rsidR="00A626F5" w:rsidRDefault="00A626F5">
        <w:pPr>
          <w:pStyle w:val="Stopka"/>
          <w:jc w:val="center"/>
        </w:pPr>
      </w:p>
      <w:p w14:paraId="6771D4EA" w14:textId="77777777" w:rsidR="00A626F5" w:rsidRDefault="00A626F5">
        <w:pPr>
          <w:pStyle w:val="Stopka"/>
          <w:jc w:val="center"/>
        </w:pPr>
      </w:p>
      <w:p w14:paraId="4F585549" w14:textId="24A3B162" w:rsidR="001E1906" w:rsidRPr="00A626F5" w:rsidRDefault="001E1906">
        <w:pPr>
          <w:pStyle w:val="Stopka"/>
          <w:jc w:val="center"/>
          <w:rPr>
            <w:sz w:val="16"/>
            <w:szCs w:val="16"/>
          </w:rPr>
        </w:pPr>
        <w:r w:rsidRPr="00A626F5">
          <w:rPr>
            <w:sz w:val="16"/>
            <w:szCs w:val="16"/>
          </w:rPr>
          <w:fldChar w:fldCharType="begin"/>
        </w:r>
        <w:r w:rsidRPr="00A626F5">
          <w:rPr>
            <w:sz w:val="16"/>
            <w:szCs w:val="16"/>
          </w:rPr>
          <w:instrText>PAGE   \* MERGEFORMAT</w:instrText>
        </w:r>
        <w:r w:rsidRPr="00A626F5">
          <w:rPr>
            <w:sz w:val="16"/>
            <w:szCs w:val="16"/>
          </w:rPr>
          <w:fldChar w:fldCharType="separate"/>
        </w:r>
        <w:r w:rsidR="00645572">
          <w:rPr>
            <w:noProof/>
            <w:sz w:val="16"/>
            <w:szCs w:val="16"/>
          </w:rPr>
          <w:t>9</w:t>
        </w:r>
        <w:r w:rsidRPr="00A626F5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1B818" w14:textId="77777777" w:rsidR="00A6344A" w:rsidRDefault="00A6344A" w:rsidP="00E42943">
      <w:pPr>
        <w:spacing w:after="0" w:line="240" w:lineRule="auto"/>
      </w:pPr>
      <w:r>
        <w:separator/>
      </w:r>
    </w:p>
  </w:footnote>
  <w:footnote w:type="continuationSeparator" w:id="0">
    <w:p w14:paraId="16570F00" w14:textId="77777777" w:rsidR="00A6344A" w:rsidRDefault="00A6344A" w:rsidP="00E42943">
      <w:pPr>
        <w:spacing w:after="0" w:line="240" w:lineRule="auto"/>
      </w:pPr>
      <w:r>
        <w:continuationSeparator/>
      </w:r>
    </w:p>
  </w:footnote>
  <w:footnote w:id="1">
    <w:p w14:paraId="021E70A0" w14:textId="77777777" w:rsidR="00634274" w:rsidRPr="00A626F5" w:rsidRDefault="00634274">
      <w:pPr>
        <w:pStyle w:val="Tekstprzypisudolnego"/>
        <w:rPr>
          <w:rFonts w:ascii="Arial" w:hAnsi="Arial" w:cs="Arial"/>
          <w:sz w:val="16"/>
          <w:szCs w:val="16"/>
        </w:rPr>
      </w:pPr>
      <w:r w:rsidRPr="00A626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26F5">
        <w:rPr>
          <w:rFonts w:ascii="Arial" w:hAnsi="Arial" w:cs="Arial"/>
          <w:sz w:val="16"/>
          <w:szCs w:val="16"/>
        </w:rPr>
        <w:t xml:space="preserve"> Zgodnie z ofertą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EE33" w14:textId="45DF3B7B" w:rsidR="006252E4" w:rsidRPr="006252E4" w:rsidRDefault="006252E4" w:rsidP="006252E4">
    <w:pPr>
      <w:tabs>
        <w:tab w:val="center" w:pos="4536"/>
        <w:tab w:val="right" w:pos="10065"/>
      </w:tabs>
      <w:spacing w:after="0" w:line="240" w:lineRule="auto"/>
      <w:jc w:val="left"/>
      <w:rPr>
        <w:rFonts w:ascii="Times New Roman" w:eastAsia="Times New Roman" w:hAnsi="Times New Roman" w:cs="Times New Roman"/>
        <w:szCs w:val="24"/>
        <w:lang w:eastAsia="pl-PL"/>
      </w:rPr>
    </w:pPr>
    <w:r w:rsidRPr="006252E4">
      <w:rPr>
        <w:rFonts w:eastAsia="Times New Roman" w:cs="Arial"/>
        <w:sz w:val="16"/>
        <w:szCs w:val="16"/>
        <w:lang w:eastAsia="pl-PL"/>
      </w:rPr>
      <w:t xml:space="preserve">Postępowanie </w:t>
    </w:r>
    <w:r w:rsidR="00F43CE8">
      <w:rPr>
        <w:rFonts w:eastAsia="Times New Roman" w:cs="Arial"/>
        <w:sz w:val="16"/>
        <w:szCs w:val="16"/>
        <w:lang w:eastAsia="pl-PL"/>
      </w:rPr>
      <w:t>25</w:t>
    </w:r>
    <w:r w:rsidRPr="006252E4">
      <w:rPr>
        <w:rFonts w:eastAsia="Times New Roman" w:cs="Arial"/>
        <w:sz w:val="16"/>
        <w:szCs w:val="16"/>
        <w:lang w:eastAsia="pl-PL"/>
      </w:rPr>
      <w:t>P/202</w:t>
    </w:r>
    <w:r w:rsidR="00F43CE8">
      <w:rPr>
        <w:rFonts w:eastAsia="Times New Roman" w:cs="Arial"/>
        <w:sz w:val="16"/>
        <w:szCs w:val="16"/>
        <w:lang w:eastAsia="pl-PL"/>
      </w:rPr>
      <w:t>4</w:t>
    </w:r>
    <w:r w:rsidRPr="006252E4">
      <w:rPr>
        <w:rFonts w:eastAsia="Times New Roman" w:cs="Arial"/>
        <w:sz w:val="16"/>
        <w:szCs w:val="16"/>
        <w:lang w:eastAsia="pl-PL"/>
      </w:rPr>
      <w:tab/>
    </w:r>
    <w:r w:rsidRPr="006252E4">
      <w:rPr>
        <w:rFonts w:eastAsia="Times New Roman" w:cs="Arial"/>
        <w:sz w:val="16"/>
        <w:szCs w:val="16"/>
        <w:lang w:eastAsia="pl-PL"/>
      </w:rPr>
      <w:tab/>
      <w:t xml:space="preserve">Załącznik nr </w:t>
    </w:r>
    <w:r w:rsidR="002A138F">
      <w:rPr>
        <w:rFonts w:eastAsia="Times New Roman" w:cs="Arial"/>
        <w:sz w:val="16"/>
        <w:szCs w:val="16"/>
        <w:lang w:eastAsia="pl-PL"/>
      </w:rPr>
      <w:t>4</w:t>
    </w:r>
    <w:r w:rsidRPr="006252E4">
      <w:rPr>
        <w:rFonts w:eastAsia="Times New Roman" w:cs="Arial"/>
        <w:sz w:val="16"/>
        <w:szCs w:val="16"/>
        <w:lang w:eastAsia="pl-PL"/>
      </w:rPr>
      <w:t xml:space="preserve"> do SWZ </w:t>
    </w:r>
    <w:r>
      <w:rPr>
        <w:rFonts w:eastAsia="Times New Roman" w:cs="Arial"/>
        <w:sz w:val="16"/>
        <w:szCs w:val="16"/>
        <w:lang w:eastAsia="pl-PL"/>
      </w:rPr>
      <w:t>wzór umowy</w:t>
    </w:r>
  </w:p>
  <w:p w14:paraId="11B355AE" w14:textId="77777777" w:rsidR="006252E4" w:rsidRDefault="00625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2299B2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eastAsia="Times New Roman" w:hAnsi="Arial" w:cs="Arial"/>
        <w:color w:val="000000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425"/>
        </w:tabs>
        <w:ind w:left="794" w:hanging="454"/>
      </w:pPr>
      <w:rPr>
        <w:rFonts w:hint="default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97" w:hanging="397"/>
      </w:pPr>
      <w:rPr>
        <w:b w:val="0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</w:abstractNum>
  <w:abstractNum w:abstractNumId="1" w15:restartNumberingAfterBreak="0">
    <w:nsid w:val="00000003"/>
    <w:multiLevelType w:val="singleLevel"/>
    <w:tmpl w:val="82FA4192"/>
    <w:name w:val="WW8Num16"/>
    <w:lvl w:ilvl="0">
      <w:start w:val="2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</w:abstractNum>
  <w:abstractNum w:abstractNumId="2" w15:restartNumberingAfterBreak="0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9"/>
    <w:multiLevelType w:val="multilevel"/>
    <w:tmpl w:val="1C705FB4"/>
    <w:name w:val="WW8Num9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6"/>
      </w:pPr>
      <w:rPr>
        <w:rFonts w:ascii="Arial" w:eastAsia="Times New Roman" w:hAnsi="Arial" w:cs="Arial" w:hint="default"/>
        <w:b w:val="0"/>
        <w:color w:val="000000"/>
        <w:sz w:val="24"/>
        <w:szCs w:val="24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C40C51"/>
    <w:multiLevelType w:val="hybridMultilevel"/>
    <w:tmpl w:val="49EE8B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4B4678"/>
    <w:multiLevelType w:val="hybridMultilevel"/>
    <w:tmpl w:val="74C646D0"/>
    <w:name w:val="WW8Num8152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B4768"/>
    <w:multiLevelType w:val="multilevel"/>
    <w:tmpl w:val="57E0B04C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4741E9"/>
    <w:multiLevelType w:val="hybridMultilevel"/>
    <w:tmpl w:val="E5F0AC2C"/>
    <w:name w:val="WW8Num2222222"/>
    <w:lvl w:ilvl="0" w:tplc="C628AA8A">
      <w:start w:val="1"/>
      <w:numFmt w:val="decimal"/>
      <w:lvlText w:val="%1)"/>
      <w:lvlJc w:val="left"/>
      <w:pPr>
        <w:ind w:left="68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 w15:restartNumberingAfterBreak="0">
    <w:nsid w:val="0CCF1D3D"/>
    <w:multiLevelType w:val="multilevel"/>
    <w:tmpl w:val="9C2496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A104E8"/>
    <w:multiLevelType w:val="singleLevel"/>
    <w:tmpl w:val="7A2A0C2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E5340A5"/>
    <w:multiLevelType w:val="hybridMultilevel"/>
    <w:tmpl w:val="786E91EE"/>
    <w:lvl w:ilvl="0" w:tplc="F2F40F8E">
      <w:start w:val="7"/>
      <w:numFmt w:val="decimal"/>
      <w:lvlText w:val="%1.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8649F"/>
    <w:multiLevelType w:val="multilevel"/>
    <w:tmpl w:val="A4C45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Georgia" w:eastAsia="Calibri" w:hAnsi="Georgia" w:cs="Arial"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074A2A"/>
    <w:multiLevelType w:val="hybridMultilevel"/>
    <w:tmpl w:val="BB66B628"/>
    <w:lvl w:ilvl="0" w:tplc="0415000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4F2470"/>
    <w:multiLevelType w:val="hybridMultilevel"/>
    <w:tmpl w:val="4CF0FEAC"/>
    <w:name w:val="WW8Num815225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E193B"/>
    <w:multiLevelType w:val="hybridMultilevel"/>
    <w:tmpl w:val="BC92C2FC"/>
    <w:lvl w:ilvl="0" w:tplc="D524455C">
      <w:start w:val="1"/>
      <w:numFmt w:val="decimal"/>
      <w:lvlText w:val="%1)"/>
      <w:lvlJc w:val="left"/>
      <w:pPr>
        <w:ind w:left="114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1F355C29"/>
    <w:multiLevelType w:val="hybridMultilevel"/>
    <w:tmpl w:val="1DD00472"/>
    <w:lvl w:ilvl="0" w:tplc="D32AA5E2">
      <w:start w:val="1"/>
      <w:numFmt w:val="lowerLetter"/>
      <w:lvlText w:val="%1)"/>
      <w:lvlJc w:val="left"/>
      <w:pPr>
        <w:tabs>
          <w:tab w:val="num" w:pos="1780"/>
        </w:tabs>
        <w:ind w:left="178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9A01C3"/>
    <w:multiLevelType w:val="hybridMultilevel"/>
    <w:tmpl w:val="E75EC68C"/>
    <w:lvl w:ilvl="0" w:tplc="7CE4D0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A212B9"/>
    <w:multiLevelType w:val="hybridMultilevel"/>
    <w:tmpl w:val="EADA70C0"/>
    <w:lvl w:ilvl="0" w:tplc="93803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6BF2D1C"/>
    <w:multiLevelType w:val="multilevel"/>
    <w:tmpl w:val="A1ACE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33162E"/>
    <w:multiLevelType w:val="singleLevel"/>
    <w:tmpl w:val="5406E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1" w15:restartNumberingAfterBreak="0">
    <w:nsid w:val="283654F6"/>
    <w:multiLevelType w:val="multilevel"/>
    <w:tmpl w:val="712E6570"/>
    <w:lvl w:ilvl="0">
      <w:start w:val="1"/>
      <w:numFmt w:val="decimal"/>
      <w:lvlText w:val="%1."/>
      <w:lvlJc w:val="left"/>
      <w:pPr>
        <w:tabs>
          <w:tab w:val="num" w:pos="10773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283F395F"/>
    <w:multiLevelType w:val="hybridMultilevel"/>
    <w:tmpl w:val="85082AF4"/>
    <w:lvl w:ilvl="0" w:tplc="EFC60C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09D4459"/>
    <w:multiLevelType w:val="hybridMultilevel"/>
    <w:tmpl w:val="39C48490"/>
    <w:name w:val="WW8Num22224"/>
    <w:lvl w:ilvl="0" w:tplc="EA0ECE88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30B714C8"/>
    <w:multiLevelType w:val="hybridMultilevel"/>
    <w:tmpl w:val="E136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1E5BFE"/>
    <w:multiLevelType w:val="hybridMultilevel"/>
    <w:tmpl w:val="920423DE"/>
    <w:lvl w:ilvl="0" w:tplc="848A178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5856D77"/>
    <w:multiLevelType w:val="hybridMultilevel"/>
    <w:tmpl w:val="5560D37E"/>
    <w:name w:val="WW8Num815224"/>
    <w:lvl w:ilvl="0" w:tplc="8840748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7" w15:restartNumberingAfterBreak="0">
    <w:nsid w:val="37A73222"/>
    <w:multiLevelType w:val="hybridMultilevel"/>
    <w:tmpl w:val="191EFCC4"/>
    <w:lvl w:ilvl="0" w:tplc="FFFFFFFF">
      <w:start w:val="1"/>
      <w:numFmt w:val="decimal"/>
      <w:lvlText w:val="%1.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BE4040"/>
    <w:multiLevelType w:val="hybridMultilevel"/>
    <w:tmpl w:val="191EFC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DF64713"/>
    <w:multiLevelType w:val="hybridMultilevel"/>
    <w:tmpl w:val="B72E18BA"/>
    <w:lvl w:ilvl="0" w:tplc="8E525FFC">
      <w:start w:val="1"/>
      <w:numFmt w:val="decimal"/>
      <w:pStyle w:val="Paragraf"/>
      <w:lvlText w:val="§ %1"/>
      <w:lvlJc w:val="center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913DBA"/>
    <w:multiLevelType w:val="hybridMultilevel"/>
    <w:tmpl w:val="A606E0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77735D"/>
    <w:multiLevelType w:val="hybridMultilevel"/>
    <w:tmpl w:val="F63E2DAE"/>
    <w:lvl w:ilvl="0" w:tplc="1A5A44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7D6B56"/>
    <w:multiLevelType w:val="hybridMultilevel"/>
    <w:tmpl w:val="2E90D320"/>
    <w:lvl w:ilvl="0" w:tplc="5852B8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FC60F7"/>
    <w:multiLevelType w:val="hybridMultilevel"/>
    <w:tmpl w:val="414A3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32273C8"/>
    <w:multiLevelType w:val="hybridMultilevel"/>
    <w:tmpl w:val="690A1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103B2B"/>
    <w:multiLevelType w:val="multilevel"/>
    <w:tmpl w:val="CF1AA8CE"/>
    <w:name w:val="WW8Num222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color w:val="000000"/>
        <w:position w:val="0"/>
        <w:sz w:val="24"/>
        <w:szCs w:val="24"/>
        <w:vertAlign w:val="baseline"/>
      </w:rPr>
    </w:lvl>
    <w:lvl w:ilvl="1">
      <w:start w:val="11"/>
      <w:numFmt w:val="decimal"/>
      <w:lvlText w:val="%2)"/>
      <w:lvlJc w:val="left"/>
      <w:pPr>
        <w:tabs>
          <w:tab w:val="num" w:pos="425"/>
        </w:tabs>
        <w:ind w:left="794" w:hanging="454"/>
      </w:pPr>
      <w:rPr>
        <w:rFonts w:hint="default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hint="default"/>
        <w:b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397" w:hanging="397"/>
      </w:pPr>
      <w:rPr>
        <w:rFonts w:hint="default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</w:abstractNum>
  <w:abstractNum w:abstractNumId="37" w15:restartNumberingAfterBreak="0">
    <w:nsid w:val="57AF1D4F"/>
    <w:multiLevelType w:val="hybridMultilevel"/>
    <w:tmpl w:val="97CCE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7F63976"/>
    <w:multiLevelType w:val="hybridMultilevel"/>
    <w:tmpl w:val="F244DF26"/>
    <w:lvl w:ilvl="0" w:tplc="7812DA4E">
      <w:start w:val="1"/>
      <w:numFmt w:val="decimal"/>
      <w:lvlText w:val="%1."/>
      <w:lvlJc w:val="left"/>
      <w:pPr>
        <w:ind w:left="578" w:hanging="360"/>
      </w:pPr>
      <w:rPr>
        <w:rFonts w:ascii="Times New Roman" w:eastAsiaTheme="majorEastAsia" w:hAnsi="Times New Roman" w:cs="Times New Roman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24206E">
      <w:start w:val="2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41862D2E">
      <w:start w:val="1"/>
      <w:numFmt w:val="decimal"/>
      <w:lvlText w:val="%7."/>
      <w:lvlJc w:val="left"/>
      <w:pPr>
        <w:ind w:left="4898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5FC84B18"/>
    <w:multiLevelType w:val="hybridMultilevel"/>
    <w:tmpl w:val="4DA298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E451D5"/>
    <w:multiLevelType w:val="multilevel"/>
    <w:tmpl w:val="F66075DE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Arial" w:hAnsi="Arial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922F77"/>
    <w:multiLevelType w:val="multilevel"/>
    <w:tmpl w:val="2D6CEF06"/>
    <w:name w:val="WW8Num22222"/>
    <w:lvl w:ilvl="0">
      <w:start w:val="17"/>
      <w:numFmt w:val="decimal"/>
      <w:suff w:val="nothing"/>
      <w:lvlText w:val="%1."/>
      <w:lvlJc w:val="left"/>
      <w:pPr>
        <w:ind w:left="397" w:hanging="397"/>
      </w:pPr>
      <w:rPr>
        <w:rFonts w:hint="default"/>
        <w:color w:val="000000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425"/>
        </w:tabs>
        <w:ind w:left="794" w:hanging="454"/>
      </w:pPr>
      <w:rPr>
        <w:rFonts w:hint="default"/>
        <w:color w:val="000000"/>
        <w:position w:val="0"/>
        <w:sz w:val="21"/>
        <w:szCs w:val="21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397" w:hanging="397"/>
      </w:pPr>
      <w:rPr>
        <w:rFonts w:ascii="Arial" w:eastAsia="Times New Roman" w:hAnsi="Arial" w:cs="Arial" w:hint="default"/>
        <w:b w:val="0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0" w:firstLine="0"/>
      </w:pPr>
      <w:rPr>
        <w:rFonts w:hint="default"/>
        <w:color w:val="000000"/>
        <w:position w:val="0"/>
        <w:sz w:val="24"/>
        <w:vertAlign w:val="baseline"/>
      </w:rPr>
    </w:lvl>
  </w:abstractNum>
  <w:abstractNum w:abstractNumId="42" w15:restartNumberingAfterBreak="0">
    <w:nsid w:val="6D32639F"/>
    <w:multiLevelType w:val="multilevel"/>
    <w:tmpl w:val="DE420E0C"/>
    <w:lvl w:ilvl="0">
      <w:start w:val="1"/>
      <w:numFmt w:val="lowerLetter"/>
      <w:lvlText w:val="%1)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4D6963"/>
    <w:multiLevelType w:val="hybridMultilevel"/>
    <w:tmpl w:val="0B480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F3D87"/>
    <w:multiLevelType w:val="hybridMultilevel"/>
    <w:tmpl w:val="08A4E3C4"/>
    <w:name w:val="WW8Num162"/>
    <w:lvl w:ilvl="0" w:tplc="CECAB5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D63126">
      <w:start w:val="1"/>
      <w:numFmt w:val="decimal"/>
      <w:lvlText w:val="%2)"/>
      <w:lvlJc w:val="left"/>
      <w:pPr>
        <w:ind w:left="737" w:hanging="340"/>
      </w:pPr>
      <w:rPr>
        <w:rFonts w:hint="default"/>
      </w:rPr>
    </w:lvl>
    <w:lvl w:ilvl="2" w:tplc="5D46C4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24BCB"/>
    <w:multiLevelType w:val="singleLevel"/>
    <w:tmpl w:val="32566140"/>
    <w:name w:val="WW8Num1223222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46" w15:restartNumberingAfterBreak="0">
    <w:nsid w:val="73F125B7"/>
    <w:multiLevelType w:val="hybridMultilevel"/>
    <w:tmpl w:val="0E309DE2"/>
    <w:name w:val="WW8Num81522622"/>
    <w:lvl w:ilvl="0" w:tplc="E99EF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842A7D"/>
    <w:multiLevelType w:val="multilevel"/>
    <w:tmpl w:val="BF14F94A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925561"/>
    <w:multiLevelType w:val="singleLevel"/>
    <w:tmpl w:val="21761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0"/>
  </w:num>
  <w:num w:numId="2">
    <w:abstractNumId w:val="9"/>
    <w:lvlOverride w:ilvl="0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1"/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48"/>
    <w:lvlOverride w:ilvl="0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7"/>
    </w:lvlOverride>
  </w:num>
  <w:num w:numId="18">
    <w:abstractNumId w:val="34"/>
  </w:num>
  <w:num w:numId="19">
    <w:abstractNumId w:val="12"/>
  </w:num>
  <w:num w:numId="20">
    <w:abstractNumId w:val="5"/>
  </w:num>
  <w:num w:numId="21">
    <w:abstractNumId w:val="26"/>
  </w:num>
  <w:num w:numId="22">
    <w:abstractNumId w:val="13"/>
  </w:num>
  <w:num w:numId="23">
    <w:abstractNumId w:val="30"/>
  </w:num>
  <w:num w:numId="24">
    <w:abstractNumId w:val="30"/>
  </w:num>
  <w:num w:numId="25">
    <w:abstractNumId w:val="30"/>
  </w:num>
  <w:num w:numId="26">
    <w:abstractNumId w:val="30"/>
  </w:num>
  <w:num w:numId="27">
    <w:abstractNumId w:val="30"/>
  </w:num>
  <w:num w:numId="28">
    <w:abstractNumId w:val="30"/>
  </w:num>
  <w:num w:numId="29">
    <w:abstractNumId w:val="30"/>
  </w:num>
  <w:num w:numId="30">
    <w:abstractNumId w:val="30"/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30"/>
  </w:num>
  <w:num w:numId="37">
    <w:abstractNumId w:val="43"/>
  </w:num>
  <w:num w:numId="38">
    <w:abstractNumId w:val="4"/>
  </w:num>
  <w:num w:numId="39">
    <w:abstractNumId w:val="17"/>
  </w:num>
  <w:num w:numId="40">
    <w:abstractNumId w:val="10"/>
  </w:num>
  <w:num w:numId="41">
    <w:abstractNumId w:val="40"/>
  </w:num>
  <w:num w:numId="42">
    <w:abstractNumId w:val="3"/>
  </w:num>
  <w:num w:numId="43">
    <w:abstractNumId w:val="35"/>
  </w:num>
  <w:num w:numId="44">
    <w:abstractNumId w:val="28"/>
  </w:num>
  <w:num w:numId="45">
    <w:abstractNumId w:val="11"/>
    <w:lvlOverride w:ilvl="0">
      <w:startOverride w:val="1"/>
    </w:lvlOverride>
  </w:num>
  <w:num w:numId="46">
    <w:abstractNumId w:val="32"/>
  </w:num>
  <w:num w:numId="47">
    <w:abstractNumId w:val="2"/>
    <w:lvlOverride w:ilvl="0">
      <w:startOverride w:val="1"/>
    </w:lvlOverride>
  </w:num>
  <w:num w:numId="48">
    <w:abstractNumId w:val="29"/>
  </w:num>
  <w:num w:numId="49">
    <w:abstractNumId w:val="14"/>
  </w:num>
  <w:num w:numId="50">
    <w:abstractNumId w:val="22"/>
  </w:num>
  <w:num w:numId="51">
    <w:abstractNumId w:val="24"/>
  </w:num>
  <w:num w:numId="52">
    <w:abstractNumId w:val="39"/>
  </w:num>
  <w:num w:numId="53">
    <w:abstractNumId w:val="33"/>
  </w:num>
  <w:num w:numId="54">
    <w:abstractNumId w:val="38"/>
  </w:num>
  <w:num w:numId="55">
    <w:abstractNumId w:val="37"/>
  </w:num>
  <w:num w:numId="56">
    <w:abstractNumId w:val="25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02"/>
    <w:rsid w:val="00003E03"/>
    <w:rsid w:val="00024742"/>
    <w:rsid w:val="00025806"/>
    <w:rsid w:val="00027D0C"/>
    <w:rsid w:val="00047E2F"/>
    <w:rsid w:val="00050169"/>
    <w:rsid w:val="0005339A"/>
    <w:rsid w:val="000562E8"/>
    <w:rsid w:val="00065134"/>
    <w:rsid w:val="0006577D"/>
    <w:rsid w:val="0006693F"/>
    <w:rsid w:val="0009068E"/>
    <w:rsid w:val="000940CA"/>
    <w:rsid w:val="00097848"/>
    <w:rsid w:val="000A1237"/>
    <w:rsid w:val="000A3EC7"/>
    <w:rsid w:val="000A4653"/>
    <w:rsid w:val="000A6024"/>
    <w:rsid w:val="000A60EB"/>
    <w:rsid w:val="000A6164"/>
    <w:rsid w:val="000C0008"/>
    <w:rsid w:val="000C1C0F"/>
    <w:rsid w:val="000C23DF"/>
    <w:rsid w:val="000C46C3"/>
    <w:rsid w:val="000C6065"/>
    <w:rsid w:val="000D2EAC"/>
    <w:rsid w:val="000D44FB"/>
    <w:rsid w:val="000E366B"/>
    <w:rsid w:val="000E5925"/>
    <w:rsid w:val="000E683C"/>
    <w:rsid w:val="000F1C9D"/>
    <w:rsid w:val="000F2217"/>
    <w:rsid w:val="000F2C50"/>
    <w:rsid w:val="000F337F"/>
    <w:rsid w:val="00102A9D"/>
    <w:rsid w:val="0010430E"/>
    <w:rsid w:val="00104E53"/>
    <w:rsid w:val="00106596"/>
    <w:rsid w:val="0010761A"/>
    <w:rsid w:val="001111AB"/>
    <w:rsid w:val="0012513A"/>
    <w:rsid w:val="00125E5A"/>
    <w:rsid w:val="00132528"/>
    <w:rsid w:val="001437FF"/>
    <w:rsid w:val="00156FDC"/>
    <w:rsid w:val="00160059"/>
    <w:rsid w:val="00164DB9"/>
    <w:rsid w:val="00166F11"/>
    <w:rsid w:val="0016763C"/>
    <w:rsid w:val="0017211A"/>
    <w:rsid w:val="0017506A"/>
    <w:rsid w:val="00175864"/>
    <w:rsid w:val="00180265"/>
    <w:rsid w:val="001A2DC5"/>
    <w:rsid w:val="001B14FA"/>
    <w:rsid w:val="001C4BFA"/>
    <w:rsid w:val="001D2479"/>
    <w:rsid w:val="001D522D"/>
    <w:rsid w:val="001D7A58"/>
    <w:rsid w:val="001E1906"/>
    <w:rsid w:val="001E476C"/>
    <w:rsid w:val="001E738F"/>
    <w:rsid w:val="001F1CB7"/>
    <w:rsid w:val="001F29E1"/>
    <w:rsid w:val="001F2D37"/>
    <w:rsid w:val="001F5F87"/>
    <w:rsid w:val="002015D4"/>
    <w:rsid w:val="00201665"/>
    <w:rsid w:val="00204681"/>
    <w:rsid w:val="002151DD"/>
    <w:rsid w:val="002173B7"/>
    <w:rsid w:val="002218BD"/>
    <w:rsid w:val="00223ACE"/>
    <w:rsid w:val="00223B0C"/>
    <w:rsid w:val="00231797"/>
    <w:rsid w:val="00234CBD"/>
    <w:rsid w:val="00262A6C"/>
    <w:rsid w:val="0027088E"/>
    <w:rsid w:val="00280A30"/>
    <w:rsid w:val="00284BD3"/>
    <w:rsid w:val="00285436"/>
    <w:rsid w:val="002A138F"/>
    <w:rsid w:val="002A15CF"/>
    <w:rsid w:val="002A6799"/>
    <w:rsid w:val="002B1FE1"/>
    <w:rsid w:val="002B48C1"/>
    <w:rsid w:val="002C2655"/>
    <w:rsid w:val="002E25EC"/>
    <w:rsid w:val="002E5180"/>
    <w:rsid w:val="002E6653"/>
    <w:rsid w:val="002F4871"/>
    <w:rsid w:val="003030F1"/>
    <w:rsid w:val="00303DBE"/>
    <w:rsid w:val="00304CED"/>
    <w:rsid w:val="00306428"/>
    <w:rsid w:val="00306C38"/>
    <w:rsid w:val="003254E0"/>
    <w:rsid w:val="003338BE"/>
    <w:rsid w:val="003358E8"/>
    <w:rsid w:val="003441BF"/>
    <w:rsid w:val="00347BA7"/>
    <w:rsid w:val="00350150"/>
    <w:rsid w:val="003552AA"/>
    <w:rsid w:val="00367653"/>
    <w:rsid w:val="003677F2"/>
    <w:rsid w:val="00371F88"/>
    <w:rsid w:val="00386084"/>
    <w:rsid w:val="003A5069"/>
    <w:rsid w:val="003A6BED"/>
    <w:rsid w:val="003B2B58"/>
    <w:rsid w:val="003C30A1"/>
    <w:rsid w:val="003C7614"/>
    <w:rsid w:val="003D3984"/>
    <w:rsid w:val="003D7D54"/>
    <w:rsid w:val="003E0640"/>
    <w:rsid w:val="003F3702"/>
    <w:rsid w:val="00410130"/>
    <w:rsid w:val="00412ED8"/>
    <w:rsid w:val="0041439C"/>
    <w:rsid w:val="00414466"/>
    <w:rsid w:val="00416925"/>
    <w:rsid w:val="004170E3"/>
    <w:rsid w:val="00417B3A"/>
    <w:rsid w:val="00417E0F"/>
    <w:rsid w:val="00417E6F"/>
    <w:rsid w:val="004231AC"/>
    <w:rsid w:val="004249C5"/>
    <w:rsid w:val="00432314"/>
    <w:rsid w:val="00446590"/>
    <w:rsid w:val="00447319"/>
    <w:rsid w:val="004572E1"/>
    <w:rsid w:val="00457434"/>
    <w:rsid w:val="004644DF"/>
    <w:rsid w:val="00471473"/>
    <w:rsid w:val="004810F3"/>
    <w:rsid w:val="004839BF"/>
    <w:rsid w:val="00490A04"/>
    <w:rsid w:val="00491CE4"/>
    <w:rsid w:val="00492389"/>
    <w:rsid w:val="004A42CD"/>
    <w:rsid w:val="004C39F9"/>
    <w:rsid w:val="004D29AA"/>
    <w:rsid w:val="004D2F3B"/>
    <w:rsid w:val="004F2CDF"/>
    <w:rsid w:val="005018D1"/>
    <w:rsid w:val="00503533"/>
    <w:rsid w:val="00514BCF"/>
    <w:rsid w:val="00514E44"/>
    <w:rsid w:val="00515D75"/>
    <w:rsid w:val="005172E9"/>
    <w:rsid w:val="00517853"/>
    <w:rsid w:val="00522ACA"/>
    <w:rsid w:val="00523E5A"/>
    <w:rsid w:val="005326E2"/>
    <w:rsid w:val="00535D27"/>
    <w:rsid w:val="005409A9"/>
    <w:rsid w:val="005461EF"/>
    <w:rsid w:val="00554F36"/>
    <w:rsid w:val="00556197"/>
    <w:rsid w:val="00566F5F"/>
    <w:rsid w:val="00571776"/>
    <w:rsid w:val="00574A9A"/>
    <w:rsid w:val="005813F7"/>
    <w:rsid w:val="0058464A"/>
    <w:rsid w:val="0058474B"/>
    <w:rsid w:val="00585EF1"/>
    <w:rsid w:val="005926BC"/>
    <w:rsid w:val="005937AF"/>
    <w:rsid w:val="00597270"/>
    <w:rsid w:val="005A5EEA"/>
    <w:rsid w:val="005A780A"/>
    <w:rsid w:val="005B0077"/>
    <w:rsid w:val="005B7150"/>
    <w:rsid w:val="005C0451"/>
    <w:rsid w:val="005C09AE"/>
    <w:rsid w:val="005C3A05"/>
    <w:rsid w:val="005D7720"/>
    <w:rsid w:val="005E1492"/>
    <w:rsid w:val="005E1C80"/>
    <w:rsid w:val="005E6464"/>
    <w:rsid w:val="005F40EC"/>
    <w:rsid w:val="005F7E81"/>
    <w:rsid w:val="00607E7B"/>
    <w:rsid w:val="006220DE"/>
    <w:rsid w:val="006252E4"/>
    <w:rsid w:val="0062746A"/>
    <w:rsid w:val="006313D5"/>
    <w:rsid w:val="00634274"/>
    <w:rsid w:val="00637514"/>
    <w:rsid w:val="0064214A"/>
    <w:rsid w:val="00642D16"/>
    <w:rsid w:val="00645572"/>
    <w:rsid w:val="00646121"/>
    <w:rsid w:val="006538C5"/>
    <w:rsid w:val="00677CFD"/>
    <w:rsid w:val="00682C55"/>
    <w:rsid w:val="00690C9E"/>
    <w:rsid w:val="00690D58"/>
    <w:rsid w:val="006912C0"/>
    <w:rsid w:val="00691AEF"/>
    <w:rsid w:val="00692060"/>
    <w:rsid w:val="006A26BE"/>
    <w:rsid w:val="006A2E22"/>
    <w:rsid w:val="006A41AC"/>
    <w:rsid w:val="006B0427"/>
    <w:rsid w:val="006B28C1"/>
    <w:rsid w:val="006B2CB7"/>
    <w:rsid w:val="006B326E"/>
    <w:rsid w:val="006C03D1"/>
    <w:rsid w:val="006C155C"/>
    <w:rsid w:val="006C2847"/>
    <w:rsid w:val="006C3B00"/>
    <w:rsid w:val="006C51EC"/>
    <w:rsid w:val="006D7B80"/>
    <w:rsid w:val="006D7E85"/>
    <w:rsid w:val="006E313E"/>
    <w:rsid w:val="006E65B2"/>
    <w:rsid w:val="006F16CC"/>
    <w:rsid w:val="0070509D"/>
    <w:rsid w:val="00720D81"/>
    <w:rsid w:val="00722932"/>
    <w:rsid w:val="00722E29"/>
    <w:rsid w:val="00726D26"/>
    <w:rsid w:val="00737555"/>
    <w:rsid w:val="00737BE6"/>
    <w:rsid w:val="00740389"/>
    <w:rsid w:val="0074258E"/>
    <w:rsid w:val="007512B8"/>
    <w:rsid w:val="00751C64"/>
    <w:rsid w:val="00752489"/>
    <w:rsid w:val="007564DA"/>
    <w:rsid w:val="00757C79"/>
    <w:rsid w:val="007645D7"/>
    <w:rsid w:val="00764C17"/>
    <w:rsid w:val="00770CF2"/>
    <w:rsid w:val="00771B00"/>
    <w:rsid w:val="00774D3F"/>
    <w:rsid w:val="00781228"/>
    <w:rsid w:val="007844BE"/>
    <w:rsid w:val="007947E0"/>
    <w:rsid w:val="007959D9"/>
    <w:rsid w:val="007A0167"/>
    <w:rsid w:val="007A0DFA"/>
    <w:rsid w:val="007A173F"/>
    <w:rsid w:val="007A621E"/>
    <w:rsid w:val="007A7876"/>
    <w:rsid w:val="007B54E7"/>
    <w:rsid w:val="007B6707"/>
    <w:rsid w:val="007C1748"/>
    <w:rsid w:val="007D08EB"/>
    <w:rsid w:val="007D3024"/>
    <w:rsid w:val="007D3B0E"/>
    <w:rsid w:val="007D6053"/>
    <w:rsid w:val="007E4522"/>
    <w:rsid w:val="007E6302"/>
    <w:rsid w:val="007F2983"/>
    <w:rsid w:val="007F6916"/>
    <w:rsid w:val="00802B8B"/>
    <w:rsid w:val="008042B4"/>
    <w:rsid w:val="00816383"/>
    <w:rsid w:val="00821CF8"/>
    <w:rsid w:val="008253E2"/>
    <w:rsid w:val="00833CD8"/>
    <w:rsid w:val="008351EF"/>
    <w:rsid w:val="008420E5"/>
    <w:rsid w:val="00844CBC"/>
    <w:rsid w:val="00844CE8"/>
    <w:rsid w:val="008468AD"/>
    <w:rsid w:val="0085116E"/>
    <w:rsid w:val="008557E1"/>
    <w:rsid w:val="00855BE8"/>
    <w:rsid w:val="0085758B"/>
    <w:rsid w:val="0086020A"/>
    <w:rsid w:val="008660DB"/>
    <w:rsid w:val="00866690"/>
    <w:rsid w:val="00867FBE"/>
    <w:rsid w:val="00882248"/>
    <w:rsid w:val="00886260"/>
    <w:rsid w:val="0088778E"/>
    <w:rsid w:val="00894600"/>
    <w:rsid w:val="008A0F26"/>
    <w:rsid w:val="008A6A53"/>
    <w:rsid w:val="008C0294"/>
    <w:rsid w:val="008C0A41"/>
    <w:rsid w:val="008C364D"/>
    <w:rsid w:val="008C3E1D"/>
    <w:rsid w:val="008C501A"/>
    <w:rsid w:val="008D08FA"/>
    <w:rsid w:val="008F3662"/>
    <w:rsid w:val="008F3B59"/>
    <w:rsid w:val="00903C27"/>
    <w:rsid w:val="00904CE3"/>
    <w:rsid w:val="00906A4F"/>
    <w:rsid w:val="0091132D"/>
    <w:rsid w:val="00921CF4"/>
    <w:rsid w:val="00925A2A"/>
    <w:rsid w:val="00927116"/>
    <w:rsid w:val="009309E5"/>
    <w:rsid w:val="00937732"/>
    <w:rsid w:val="009447B9"/>
    <w:rsid w:val="009477B0"/>
    <w:rsid w:val="009508C4"/>
    <w:rsid w:val="00955074"/>
    <w:rsid w:val="0095637C"/>
    <w:rsid w:val="0095692E"/>
    <w:rsid w:val="00972E2A"/>
    <w:rsid w:val="009730A5"/>
    <w:rsid w:val="00974F65"/>
    <w:rsid w:val="00986275"/>
    <w:rsid w:val="00986475"/>
    <w:rsid w:val="0098664B"/>
    <w:rsid w:val="0099378A"/>
    <w:rsid w:val="009A34D4"/>
    <w:rsid w:val="009A70D1"/>
    <w:rsid w:val="009B12F0"/>
    <w:rsid w:val="009B43CB"/>
    <w:rsid w:val="009B7799"/>
    <w:rsid w:val="009D1885"/>
    <w:rsid w:val="009D2216"/>
    <w:rsid w:val="009D28FE"/>
    <w:rsid w:val="009D2C4C"/>
    <w:rsid w:val="009D2DDB"/>
    <w:rsid w:val="009F07F4"/>
    <w:rsid w:val="009F2F87"/>
    <w:rsid w:val="00A02BE7"/>
    <w:rsid w:val="00A202B3"/>
    <w:rsid w:val="00A30B20"/>
    <w:rsid w:val="00A35EFD"/>
    <w:rsid w:val="00A36B0B"/>
    <w:rsid w:val="00A42A45"/>
    <w:rsid w:val="00A506A7"/>
    <w:rsid w:val="00A626F5"/>
    <w:rsid w:val="00A6344A"/>
    <w:rsid w:val="00A67DB9"/>
    <w:rsid w:val="00A73E0E"/>
    <w:rsid w:val="00A744FC"/>
    <w:rsid w:val="00A827EB"/>
    <w:rsid w:val="00A8627D"/>
    <w:rsid w:val="00A94733"/>
    <w:rsid w:val="00AA3A77"/>
    <w:rsid w:val="00AB7765"/>
    <w:rsid w:val="00AC2D30"/>
    <w:rsid w:val="00AC5A5D"/>
    <w:rsid w:val="00AD03AF"/>
    <w:rsid w:val="00AD7394"/>
    <w:rsid w:val="00AE6A99"/>
    <w:rsid w:val="00AF124B"/>
    <w:rsid w:val="00AF1ED2"/>
    <w:rsid w:val="00AF46AC"/>
    <w:rsid w:val="00B05B8A"/>
    <w:rsid w:val="00B07627"/>
    <w:rsid w:val="00B14553"/>
    <w:rsid w:val="00B16EEB"/>
    <w:rsid w:val="00B17BE5"/>
    <w:rsid w:val="00B17FF9"/>
    <w:rsid w:val="00B2504F"/>
    <w:rsid w:val="00B30161"/>
    <w:rsid w:val="00B45E65"/>
    <w:rsid w:val="00B549B6"/>
    <w:rsid w:val="00B56ACF"/>
    <w:rsid w:val="00B658DA"/>
    <w:rsid w:val="00B663D3"/>
    <w:rsid w:val="00B6738E"/>
    <w:rsid w:val="00B7004D"/>
    <w:rsid w:val="00B70E37"/>
    <w:rsid w:val="00B71F34"/>
    <w:rsid w:val="00B76EC3"/>
    <w:rsid w:val="00B80FF0"/>
    <w:rsid w:val="00B82676"/>
    <w:rsid w:val="00B84897"/>
    <w:rsid w:val="00B878BD"/>
    <w:rsid w:val="00B97418"/>
    <w:rsid w:val="00BB04AA"/>
    <w:rsid w:val="00BB14E7"/>
    <w:rsid w:val="00BB3154"/>
    <w:rsid w:val="00BC6ED1"/>
    <w:rsid w:val="00BD27A7"/>
    <w:rsid w:val="00BD4BF8"/>
    <w:rsid w:val="00BF148F"/>
    <w:rsid w:val="00BF3E1C"/>
    <w:rsid w:val="00BF59B4"/>
    <w:rsid w:val="00BF748B"/>
    <w:rsid w:val="00C006C6"/>
    <w:rsid w:val="00C01465"/>
    <w:rsid w:val="00C0153C"/>
    <w:rsid w:val="00C03E0D"/>
    <w:rsid w:val="00C103FC"/>
    <w:rsid w:val="00C1169E"/>
    <w:rsid w:val="00C13C70"/>
    <w:rsid w:val="00C2133D"/>
    <w:rsid w:val="00C246B7"/>
    <w:rsid w:val="00C30962"/>
    <w:rsid w:val="00C37082"/>
    <w:rsid w:val="00C46387"/>
    <w:rsid w:val="00C50AA5"/>
    <w:rsid w:val="00C677D8"/>
    <w:rsid w:val="00C67FE1"/>
    <w:rsid w:val="00C82952"/>
    <w:rsid w:val="00C860D7"/>
    <w:rsid w:val="00C87699"/>
    <w:rsid w:val="00C92904"/>
    <w:rsid w:val="00C95C7B"/>
    <w:rsid w:val="00C96AFA"/>
    <w:rsid w:val="00C96F04"/>
    <w:rsid w:val="00CA3044"/>
    <w:rsid w:val="00CC16F3"/>
    <w:rsid w:val="00CC1D99"/>
    <w:rsid w:val="00CC1FE0"/>
    <w:rsid w:val="00CC5D92"/>
    <w:rsid w:val="00CD0886"/>
    <w:rsid w:val="00CD343F"/>
    <w:rsid w:val="00CE3B0C"/>
    <w:rsid w:val="00CF09A8"/>
    <w:rsid w:val="00CF1DA7"/>
    <w:rsid w:val="00D03E60"/>
    <w:rsid w:val="00D07863"/>
    <w:rsid w:val="00D10E80"/>
    <w:rsid w:val="00D130E7"/>
    <w:rsid w:val="00D14601"/>
    <w:rsid w:val="00D2369F"/>
    <w:rsid w:val="00D26ADB"/>
    <w:rsid w:val="00D54248"/>
    <w:rsid w:val="00D70536"/>
    <w:rsid w:val="00D845B1"/>
    <w:rsid w:val="00D90324"/>
    <w:rsid w:val="00D9275B"/>
    <w:rsid w:val="00D95A89"/>
    <w:rsid w:val="00D96B3D"/>
    <w:rsid w:val="00DA7D3C"/>
    <w:rsid w:val="00DB7477"/>
    <w:rsid w:val="00DD54B5"/>
    <w:rsid w:val="00DE6FF5"/>
    <w:rsid w:val="00E030D4"/>
    <w:rsid w:val="00E05A59"/>
    <w:rsid w:val="00E066C7"/>
    <w:rsid w:val="00E07C3E"/>
    <w:rsid w:val="00E1546B"/>
    <w:rsid w:val="00E22AAE"/>
    <w:rsid w:val="00E24458"/>
    <w:rsid w:val="00E306C0"/>
    <w:rsid w:val="00E35181"/>
    <w:rsid w:val="00E42943"/>
    <w:rsid w:val="00E435EB"/>
    <w:rsid w:val="00E441F5"/>
    <w:rsid w:val="00E46AEB"/>
    <w:rsid w:val="00E57937"/>
    <w:rsid w:val="00E60131"/>
    <w:rsid w:val="00E60CC4"/>
    <w:rsid w:val="00E61CFC"/>
    <w:rsid w:val="00E62866"/>
    <w:rsid w:val="00E67D59"/>
    <w:rsid w:val="00E709E2"/>
    <w:rsid w:val="00E8025E"/>
    <w:rsid w:val="00E80F19"/>
    <w:rsid w:val="00E831A6"/>
    <w:rsid w:val="00E84C64"/>
    <w:rsid w:val="00E86019"/>
    <w:rsid w:val="00E86F45"/>
    <w:rsid w:val="00E95565"/>
    <w:rsid w:val="00E95EE9"/>
    <w:rsid w:val="00E96B36"/>
    <w:rsid w:val="00EB65BF"/>
    <w:rsid w:val="00EB6BF9"/>
    <w:rsid w:val="00EC18B2"/>
    <w:rsid w:val="00ED2A14"/>
    <w:rsid w:val="00EE2132"/>
    <w:rsid w:val="00EE5181"/>
    <w:rsid w:val="00EE7FCD"/>
    <w:rsid w:val="00EF19C1"/>
    <w:rsid w:val="00EF3F77"/>
    <w:rsid w:val="00F06B25"/>
    <w:rsid w:val="00F077D0"/>
    <w:rsid w:val="00F148A5"/>
    <w:rsid w:val="00F14FE3"/>
    <w:rsid w:val="00F15690"/>
    <w:rsid w:val="00F15F93"/>
    <w:rsid w:val="00F2286D"/>
    <w:rsid w:val="00F24798"/>
    <w:rsid w:val="00F27C93"/>
    <w:rsid w:val="00F43CE8"/>
    <w:rsid w:val="00F44CF2"/>
    <w:rsid w:val="00F46DFD"/>
    <w:rsid w:val="00F52FB6"/>
    <w:rsid w:val="00F60D61"/>
    <w:rsid w:val="00F617B2"/>
    <w:rsid w:val="00F74AA7"/>
    <w:rsid w:val="00F821CE"/>
    <w:rsid w:val="00F928E8"/>
    <w:rsid w:val="00FA1DD2"/>
    <w:rsid w:val="00FA4040"/>
    <w:rsid w:val="00FB0722"/>
    <w:rsid w:val="00FB24F4"/>
    <w:rsid w:val="00FC284F"/>
    <w:rsid w:val="00FC4146"/>
    <w:rsid w:val="00FD1EB0"/>
    <w:rsid w:val="00FD3F3E"/>
    <w:rsid w:val="00FD7251"/>
    <w:rsid w:val="00FE4E01"/>
    <w:rsid w:val="00FF0D2C"/>
    <w:rsid w:val="00F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1C8C5"/>
  <w15:docId w15:val="{80958738-2FEF-4F06-923D-C08CB286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943"/>
    <w:pPr>
      <w:spacing w:after="120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B7004D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4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43"/>
  </w:style>
  <w:style w:type="paragraph" w:styleId="Stopka">
    <w:name w:val="footer"/>
    <w:basedOn w:val="Normalny"/>
    <w:link w:val="StopkaZnak"/>
    <w:uiPriority w:val="99"/>
    <w:unhideWhenUsed/>
    <w:rsid w:val="008C364D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8C364D"/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4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4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zdat">
    <w:name w:val="Nagłówek z datą"/>
    <w:basedOn w:val="Normalny"/>
    <w:qFormat/>
    <w:rsid w:val="00C01465"/>
    <w:pPr>
      <w:spacing w:before="120" w:after="0" w:line="240" w:lineRule="auto"/>
      <w:jc w:val="right"/>
    </w:pPr>
  </w:style>
  <w:style w:type="paragraph" w:customStyle="1" w:styleId="Nadawca">
    <w:name w:val="Nadawca"/>
    <w:basedOn w:val="Normalny"/>
    <w:qFormat/>
    <w:rsid w:val="00B30161"/>
    <w:pPr>
      <w:spacing w:before="120" w:after="0" w:line="240" w:lineRule="auto"/>
      <w:jc w:val="center"/>
    </w:pPr>
  </w:style>
  <w:style w:type="paragraph" w:styleId="Tytu">
    <w:name w:val="Title"/>
    <w:basedOn w:val="Normalny"/>
    <w:next w:val="Normalny"/>
    <w:link w:val="TytuZnak"/>
    <w:qFormat/>
    <w:rsid w:val="007A7876"/>
    <w:pPr>
      <w:spacing w:before="480" w:after="240" w:line="360" w:lineRule="auto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ytuZnak">
    <w:name w:val="Tytuł Znak"/>
    <w:basedOn w:val="Domylnaczcionkaakapitu"/>
    <w:link w:val="Tytu"/>
    <w:rsid w:val="007A7876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12513A"/>
    <w:pPr>
      <w:ind w:left="720"/>
      <w:contextualSpacing/>
    </w:pPr>
  </w:style>
  <w:style w:type="paragraph" w:customStyle="1" w:styleId="Paragraf">
    <w:name w:val="Paragraf"/>
    <w:basedOn w:val="Normalny"/>
    <w:next w:val="Normalny"/>
    <w:qFormat/>
    <w:rsid w:val="00722932"/>
    <w:pPr>
      <w:keepNext/>
      <w:numPr>
        <w:numId w:val="1"/>
      </w:numPr>
      <w:spacing w:before="120"/>
      <w:jc w:val="center"/>
    </w:pPr>
    <w:rPr>
      <w:b/>
    </w:rPr>
  </w:style>
  <w:style w:type="paragraph" w:customStyle="1" w:styleId="Tytuparagrafu">
    <w:name w:val="Tytuł paragrafu"/>
    <w:basedOn w:val="Normalny"/>
    <w:next w:val="Normalny"/>
    <w:qFormat/>
    <w:rsid w:val="009D2DDB"/>
    <w:pPr>
      <w:keepNext/>
      <w:jc w:val="center"/>
    </w:pPr>
    <w:rPr>
      <w:b/>
    </w:rPr>
  </w:style>
  <w:style w:type="paragraph" w:customStyle="1" w:styleId="pkt">
    <w:name w:val="pkt"/>
    <w:basedOn w:val="Normalny"/>
    <w:uiPriority w:val="99"/>
    <w:rsid w:val="004231AC"/>
    <w:pPr>
      <w:autoSpaceDE w:val="0"/>
      <w:autoSpaceDN w:val="0"/>
      <w:spacing w:before="60" w:after="60" w:line="360" w:lineRule="auto"/>
      <w:ind w:left="851" w:hanging="295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4231AC"/>
    <w:pPr>
      <w:spacing w:line="36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31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4231AC"/>
    <w:pPr>
      <w:spacing w:after="0" w:line="360" w:lineRule="auto"/>
      <w:ind w:left="851" w:right="-567" w:hanging="851"/>
      <w:jc w:val="left"/>
    </w:pPr>
    <w:rPr>
      <w:rFonts w:ascii="Times New Roman" w:eastAsia="Times New Roman" w:hAnsi="Times New Roman" w:cs="Times New Roman"/>
      <w:b/>
      <w:i/>
      <w:sz w:val="22"/>
      <w:szCs w:val="20"/>
      <w:lang w:eastAsia="pl-PL"/>
    </w:rPr>
  </w:style>
  <w:style w:type="paragraph" w:styleId="Lista">
    <w:name w:val="List"/>
    <w:basedOn w:val="Normalny"/>
    <w:uiPriority w:val="99"/>
    <w:rsid w:val="004231AC"/>
    <w:pPr>
      <w:spacing w:after="0" w:line="360" w:lineRule="auto"/>
      <w:ind w:left="283" w:hanging="283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231AC"/>
    <w:pPr>
      <w:spacing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231A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4231AC"/>
    <w:pPr>
      <w:spacing w:line="240" w:lineRule="auto"/>
      <w:ind w:left="283"/>
      <w:jc w:val="left"/>
    </w:pPr>
    <w:rPr>
      <w:rFonts w:ascii="Times New Roman" w:eastAsia="Times New Roman" w:hAnsi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31AC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4231A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31A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231AC"/>
    <w:rPr>
      <w:rFonts w:ascii="Times New Roman" w:eastAsia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4231AC"/>
    <w:pPr>
      <w:spacing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31AC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4231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80">
    <w:name w:val="Font Style80"/>
    <w:uiPriority w:val="99"/>
    <w:rsid w:val="004231AC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locked/>
    <w:rsid w:val="004231AC"/>
    <w:rPr>
      <w:rFonts w:ascii="Arial" w:hAnsi="Arial"/>
      <w:sz w:val="24"/>
    </w:rPr>
  </w:style>
  <w:style w:type="paragraph" w:customStyle="1" w:styleId="Lista21">
    <w:name w:val="Lista 21"/>
    <w:basedOn w:val="Normalny"/>
    <w:rsid w:val="004231AC"/>
    <w:pPr>
      <w:suppressAutoHyphens/>
      <w:spacing w:after="0" w:line="240" w:lineRule="auto"/>
      <w:ind w:left="566" w:hanging="283"/>
      <w:jc w:val="left"/>
    </w:pPr>
    <w:rPr>
      <w:rFonts w:ascii="Times New Roman" w:eastAsia="Times New Roman" w:hAnsi="Times New Roman" w:cs="Times New Roman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0A6024"/>
    <w:rPr>
      <w:color w:val="0000FF" w:themeColor="hyperlink"/>
      <w:u w:val="single"/>
    </w:rPr>
  </w:style>
  <w:style w:type="paragraph" w:customStyle="1" w:styleId="Tekstpodstawowy31">
    <w:name w:val="Tekst podstawowy 31"/>
    <w:basedOn w:val="Normalny"/>
    <w:rsid w:val="0013252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17">
    <w:name w:val="Style17"/>
    <w:basedOn w:val="Normalny"/>
    <w:uiPriority w:val="99"/>
    <w:rsid w:val="00132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11">
    <w:name w:val="Style11"/>
    <w:basedOn w:val="Normalny"/>
    <w:uiPriority w:val="99"/>
    <w:rsid w:val="0013252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132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7004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Numerstrony">
    <w:name w:val="page number"/>
    <w:basedOn w:val="Domylnaczcionkaakapitu"/>
    <w:rsid w:val="00B700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04D"/>
    <w:pPr>
      <w:widowControl w:val="0"/>
      <w:ind w:left="360" w:hanging="340"/>
    </w:pPr>
    <w:rPr>
      <w:b/>
      <w:bCs/>
      <w:snapToGrid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04D"/>
    <w:rPr>
      <w:rFonts w:ascii="Times New Roman" w:eastAsia="Times New Roman" w:hAnsi="Times New Roman" w:cs="Times New Roman"/>
      <w:b/>
      <w:bCs/>
      <w:snapToGrid w:val="0"/>
      <w:sz w:val="20"/>
      <w:szCs w:val="20"/>
      <w:lang w:eastAsia="pl-PL"/>
    </w:rPr>
  </w:style>
  <w:style w:type="paragraph" w:customStyle="1" w:styleId="Noparagraphstyle">
    <w:name w:val="[No paragraph style]"/>
    <w:rsid w:val="00B7004D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B7004D"/>
    <w:pPr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B7004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04D"/>
    <w:pPr>
      <w:widowControl w:val="0"/>
      <w:spacing w:after="0" w:line="240" w:lineRule="auto"/>
      <w:ind w:left="360" w:hanging="34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04D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004D"/>
    <w:rPr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B7004D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B7004D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552AA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552AA"/>
    <w:rPr>
      <w:rFonts w:ascii="Arial" w:hAnsi="Arial"/>
      <w:sz w:val="24"/>
    </w:rPr>
  </w:style>
  <w:style w:type="paragraph" w:styleId="NormalnyWeb">
    <w:name w:val="Normal (Web)"/>
    <w:basedOn w:val="Normalny"/>
    <w:uiPriority w:val="99"/>
    <w:unhideWhenUsed/>
    <w:rsid w:val="003552AA"/>
    <w:pPr>
      <w:suppressAutoHyphens/>
      <w:spacing w:before="280" w:after="280" w:line="360" w:lineRule="auto"/>
    </w:pPr>
    <w:rPr>
      <w:rFonts w:ascii="Arial Unicode MS" w:eastAsia="Arial Unicode MS" w:hAnsi="Arial Unicode MS" w:cs="Arial Unicode MS"/>
      <w:sz w:val="20"/>
      <w:szCs w:val="20"/>
      <w:lang w:val="en-US" w:eastAsia="ar-SA"/>
    </w:rPr>
  </w:style>
  <w:style w:type="paragraph" w:customStyle="1" w:styleId="StylArialCzarnyWyjustowany">
    <w:name w:val="Styl Arial Czarny Wyjustowany"/>
    <w:basedOn w:val="Normalny"/>
    <w:rsid w:val="003552AA"/>
    <w:pPr>
      <w:numPr>
        <w:numId w:val="3"/>
      </w:numPr>
      <w:spacing w:after="0" w:line="240" w:lineRule="auto"/>
      <w:jc w:val="left"/>
    </w:pPr>
    <w:rPr>
      <w:rFonts w:eastAsia="Times New Roman" w:cs="Times New Roman"/>
      <w:sz w:val="22"/>
      <w:szCs w:val="24"/>
    </w:rPr>
  </w:style>
  <w:style w:type="paragraph" w:customStyle="1" w:styleId="Tabela">
    <w:name w:val="Tabela"/>
    <w:basedOn w:val="Normalny"/>
    <w:rsid w:val="003552AA"/>
    <w:pPr>
      <w:spacing w:before="60" w:after="60" w:line="240" w:lineRule="auto"/>
      <w:jc w:val="left"/>
    </w:pPr>
    <w:rPr>
      <w:rFonts w:eastAsia="Times New Roman" w:cs="Times New Roman"/>
      <w:sz w:val="20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4B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Blockquote">
    <w:name w:val="Blockquote"/>
    <w:basedOn w:val="Normalny"/>
    <w:rsid w:val="00CD343F"/>
    <w:pPr>
      <w:spacing w:before="100" w:after="100" w:line="240" w:lineRule="auto"/>
      <w:ind w:left="360" w:right="360"/>
      <w:jc w:val="left"/>
    </w:pPr>
    <w:rPr>
      <w:rFonts w:ascii="Times New Roman" w:eastAsia="Times New Roman" w:hAnsi="Times New Roman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49B308F9B5A45ACE85E777930F1BD" ma:contentTypeVersion="2" ma:contentTypeDescription="Utwórz nowy dokument." ma:contentTypeScope="" ma:versionID="c1f26a052eb9e2e94d06b73253584a02">
  <xsd:schema xmlns:xsd="http://www.w3.org/2001/XMLSchema" xmlns:xs="http://www.w3.org/2001/XMLSchema" xmlns:p="http://schemas.microsoft.com/office/2006/metadata/properties" xmlns:ns2="caee273c-deeb-4162-af85-286707d8933b" xmlns:ns3="c7e51fa5-658f-4617-b9c4-3274ac34ccbc" targetNamespace="http://schemas.microsoft.com/office/2006/metadata/properties" ma:root="true" ma:fieldsID="cb4a4797d81f2145ad207b1b5ca37849" ns2:_="" ns3:_="">
    <xsd:import namespace="caee273c-deeb-4162-af85-286707d8933b"/>
    <xsd:import namespace="c7e51fa5-658f-4617-b9c4-3274ac34ccbc"/>
    <xsd:element name="properties">
      <xsd:complexType>
        <xsd:sequence>
          <xsd:element name="documentManagement">
            <xsd:complexType>
              <xsd:all>
                <xsd:element ref="ns2:Kategoria" minOccurs="0"/>
                <xsd:element ref="ns3:_dlc_DocId" minOccurs="0"/>
                <xsd:element ref="ns3:_dlc_DocIdUrl" minOccurs="0"/>
                <xsd:element ref="ns3:_dlc_DocIdPersistId" minOccurs="0"/>
                <xsd:element ref="ns2:Kolejno_x015b__x0107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273c-deeb-4162-af85-286707d8933b" elementFormDefault="qualified">
    <xsd:import namespace="http://schemas.microsoft.com/office/2006/documentManagement/types"/>
    <xsd:import namespace="http://schemas.microsoft.com/office/infopath/2007/PartnerControls"/>
    <xsd:element name="Kategoria" ma:index="8" nillable="true" ma:displayName="Kategoria" ma:format="Dropdown" ma:internalName="Kategoria">
      <xsd:simpleType>
        <xsd:restriction base="dms:Choice">
          <xsd:enumeration value="IT"/>
          <xsd:enumeration value="Sprawy finansowe"/>
          <xsd:enumeration value="Sprawy organizacyjne"/>
          <xsd:enumeration value="Sprawy pracownicze -ABI"/>
          <xsd:enumeration value="Sprawy pracownicze -BHP"/>
          <xsd:enumeration value="Sprawy pracownicze -Kadry"/>
          <xsd:enumeration value="Sprawy pracownicze-Zakładowy Fundusz Świadczeń Socjalnych"/>
          <xsd:enumeration value="Zamówienia"/>
        </xsd:restriction>
      </xsd:simpleType>
    </xsd:element>
    <xsd:element name="Kolejno_x015b__x0107_" ma:index="12" nillable="true" ma:displayName="Kolejność" ma:decimals="0" ma:description="Kolejność sortowania" ma:internalName="Kolejno_x015b__x0107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51fa5-658f-4617-b9c4-3274ac34ccbc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0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 xmlns="caee273c-deeb-4162-af85-286707d8933b">Zamówienia</Kategoria>
    <Kolejno_x015b__x0107_ xmlns="caee273c-deeb-4162-af85-286707d8933b" xsi:nil="true"/>
    <_dlc_DocId xmlns="c7e51fa5-658f-4617-b9c4-3274ac34ccbc">47TQDKWJKY5K-33-143</_dlc_DocId>
    <_dlc_DocIdUrl xmlns="c7e51fa5-658f-4617-b9c4-3274ac34ccbc">
      <Url>http://www.portal.prezydent.pl/co_kprp/_layouts/15/DocIdRedir.aspx?ID=47TQDKWJKY5K-33-143</Url>
      <Description>47TQDKWJKY5K-33-143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FCD35-F44D-4557-98ED-8A260329A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e273c-deeb-4162-af85-286707d8933b"/>
    <ds:schemaRef ds:uri="c7e51fa5-658f-4617-b9c4-3274ac34cc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128BA-0A38-46D3-881C-0365E18AE42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CC97DF1-CBAE-4887-8389-F9E824EFE0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828766-2C78-4AF1-BEAC-BB035BEA0F72}">
  <ds:schemaRefs>
    <ds:schemaRef ds:uri="http://purl.org/dc/terms/"/>
    <ds:schemaRef ds:uri="http://schemas.openxmlformats.org/package/2006/metadata/core-properties"/>
    <ds:schemaRef ds:uri="http://purl.org/dc/dcmitype/"/>
    <ds:schemaRef ds:uri="c7e51fa5-658f-4617-b9c4-3274ac34ccbc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caee273c-deeb-4162-af85-286707d8933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8542244-1FB9-49CD-A012-E5307C12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3201</Words>
  <Characters>19211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umowy CO KPRP</vt:lpstr>
    </vt:vector>
  </TitlesOfParts>
  <Company>Kancelaria Prezydenta RP</Company>
  <LinksUpToDate>false</LinksUpToDate>
  <CharactersWithSpaces>22368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umowy CO KPRP</dc:title>
  <dc:creator>Michał Chojnowski</dc:creator>
  <cp:lastModifiedBy>Maria Wojewoda</cp:lastModifiedBy>
  <cp:revision>13</cp:revision>
  <cp:lastPrinted>2022-08-02T13:09:00Z</cp:lastPrinted>
  <dcterms:created xsi:type="dcterms:W3CDTF">2024-08-27T05:41:00Z</dcterms:created>
  <dcterms:modified xsi:type="dcterms:W3CDTF">2024-08-28T10:13:00Z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0x0101005D649B308F9B5A45ACE85E777930F1BD</vt:lpwstr>
  </property>
  <property fmtid="{D5CDD505-2E9C-101B-9397-08002B2CF9AE}" pid="3" name="_dlc_DocIdItemGuid">
    <vt:lpwstr>f56fdb17-61e4-428a-80b4-1bd9dcd17ae2</vt:lpwstr>
  </property>
</Properties>
</file>