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F6E" w:rsidRDefault="0025051C" w:rsidP="0067574D">
      <w:pPr>
        <w:autoSpaceDE w:val="0"/>
        <w:autoSpaceDN w:val="0"/>
        <w:adjustRightInd w:val="0"/>
        <w:jc w:val="both"/>
        <w:rPr>
          <w:rFonts w:asciiTheme="minorHAnsi" w:hAnsiTheme="minorHAnsi" w:cs="Arial"/>
          <w:sz w:val="20"/>
          <w:szCs w:val="20"/>
        </w:rPr>
      </w:pPr>
      <w:r>
        <w:rPr>
          <w:rFonts w:asciiTheme="minorHAnsi" w:hAnsiTheme="minorHAnsi" w:cs="Arial"/>
          <w:sz w:val="20"/>
          <w:szCs w:val="20"/>
        </w:rPr>
        <w:t xml:space="preserve">  </w:t>
      </w:r>
    </w:p>
    <w:p w:rsidR="006E1F6E" w:rsidRPr="008F5692" w:rsidRDefault="006E1F6E" w:rsidP="0067574D">
      <w:pPr>
        <w:autoSpaceDE w:val="0"/>
        <w:autoSpaceDN w:val="0"/>
        <w:adjustRightInd w:val="0"/>
        <w:jc w:val="both"/>
      </w:pPr>
    </w:p>
    <w:p w:rsidR="00825335" w:rsidRPr="008F5692" w:rsidRDefault="00825335" w:rsidP="0067574D">
      <w:pPr>
        <w:autoSpaceDE w:val="0"/>
        <w:autoSpaceDN w:val="0"/>
        <w:adjustRightInd w:val="0"/>
        <w:jc w:val="both"/>
      </w:pPr>
    </w:p>
    <w:p w:rsidR="00633E3B" w:rsidRDefault="00633E3B" w:rsidP="00E41993">
      <w:pPr>
        <w:autoSpaceDE w:val="0"/>
        <w:autoSpaceDN w:val="0"/>
        <w:adjustRightInd w:val="0"/>
        <w:rPr>
          <w:rFonts w:asciiTheme="minorHAnsi" w:hAnsiTheme="minorHAnsi" w:cs="Arial"/>
          <w:b/>
          <w:sz w:val="20"/>
          <w:szCs w:val="20"/>
        </w:rPr>
      </w:pPr>
    </w:p>
    <w:p w:rsidR="002E1890" w:rsidRPr="008A02C6" w:rsidRDefault="002E1890" w:rsidP="002E1890">
      <w:pPr>
        <w:autoSpaceDE w:val="0"/>
        <w:autoSpaceDN w:val="0"/>
        <w:adjustRightInd w:val="0"/>
        <w:jc w:val="both"/>
        <w:rPr>
          <w:color w:val="000000" w:themeColor="text1"/>
        </w:rPr>
      </w:pPr>
      <w:r w:rsidRPr="008A02C6">
        <w:rPr>
          <w:color w:val="000000" w:themeColor="text1"/>
        </w:rPr>
        <w:t>Znak sprawy:</w:t>
      </w:r>
      <w:r w:rsidR="00BE00AB" w:rsidRPr="008A02C6">
        <w:rPr>
          <w:color w:val="000000" w:themeColor="text1"/>
        </w:rPr>
        <w:t xml:space="preserve"> </w:t>
      </w:r>
      <w:r w:rsidR="00DB4ACD">
        <w:rPr>
          <w:color w:val="000000" w:themeColor="text1"/>
        </w:rPr>
        <w:t>DAT 372.6.2024</w:t>
      </w:r>
    </w:p>
    <w:p w:rsidR="00633E3B" w:rsidRDefault="00633E3B" w:rsidP="002E1890">
      <w:pPr>
        <w:autoSpaceDE w:val="0"/>
        <w:autoSpaceDN w:val="0"/>
        <w:adjustRightInd w:val="0"/>
        <w:rPr>
          <w:rFonts w:asciiTheme="minorHAnsi" w:hAnsiTheme="minorHAnsi" w:cs="Arial"/>
          <w:b/>
          <w:sz w:val="20"/>
          <w:szCs w:val="20"/>
        </w:rPr>
      </w:pPr>
    </w:p>
    <w:p w:rsidR="00633E3B" w:rsidRDefault="00633E3B" w:rsidP="0067574D">
      <w:pPr>
        <w:autoSpaceDE w:val="0"/>
        <w:autoSpaceDN w:val="0"/>
        <w:adjustRightInd w:val="0"/>
        <w:jc w:val="center"/>
        <w:rPr>
          <w:rFonts w:asciiTheme="minorHAnsi" w:hAnsiTheme="minorHAnsi" w:cs="Arial"/>
          <w:b/>
          <w:sz w:val="20"/>
          <w:szCs w:val="20"/>
        </w:rPr>
      </w:pPr>
    </w:p>
    <w:p w:rsidR="00633E3B" w:rsidRPr="00BE0E46" w:rsidRDefault="00633E3B" w:rsidP="0067574D">
      <w:pPr>
        <w:autoSpaceDE w:val="0"/>
        <w:autoSpaceDN w:val="0"/>
        <w:adjustRightInd w:val="0"/>
        <w:jc w:val="center"/>
        <w:rPr>
          <w:rFonts w:asciiTheme="minorHAnsi" w:hAnsiTheme="minorHAnsi" w:cs="Arial"/>
          <w:b/>
          <w:sz w:val="20"/>
          <w:szCs w:val="20"/>
        </w:rPr>
      </w:pPr>
    </w:p>
    <w:p w:rsidR="003C1B1D" w:rsidRPr="00BE0E46" w:rsidRDefault="003C1B1D" w:rsidP="00E41993">
      <w:pPr>
        <w:autoSpaceDE w:val="0"/>
        <w:autoSpaceDN w:val="0"/>
        <w:adjustRightInd w:val="0"/>
        <w:rPr>
          <w:rFonts w:asciiTheme="minorHAnsi" w:hAnsiTheme="minorHAnsi" w:cs="Arial"/>
          <w:b/>
          <w:sz w:val="20"/>
          <w:szCs w:val="20"/>
        </w:rPr>
      </w:pPr>
    </w:p>
    <w:p w:rsidR="00CA408D" w:rsidRPr="00BE0E46" w:rsidRDefault="00CA408D" w:rsidP="0067574D">
      <w:pPr>
        <w:autoSpaceDE w:val="0"/>
        <w:autoSpaceDN w:val="0"/>
        <w:adjustRightInd w:val="0"/>
        <w:jc w:val="both"/>
        <w:rPr>
          <w:rFonts w:asciiTheme="minorHAnsi" w:hAnsiTheme="minorHAnsi" w:cs="Arial"/>
          <w:sz w:val="20"/>
          <w:szCs w:val="20"/>
        </w:rPr>
      </w:pPr>
    </w:p>
    <w:p w:rsidR="00825335" w:rsidRPr="002E1890" w:rsidRDefault="00CA408D" w:rsidP="0067574D">
      <w:pPr>
        <w:autoSpaceDE w:val="0"/>
        <w:autoSpaceDN w:val="0"/>
        <w:adjustRightInd w:val="0"/>
        <w:jc w:val="center"/>
        <w:rPr>
          <w:b/>
          <w:bCs/>
          <w:sz w:val="28"/>
          <w:szCs w:val="28"/>
        </w:rPr>
      </w:pPr>
      <w:r w:rsidRPr="002E1890">
        <w:rPr>
          <w:b/>
          <w:bCs/>
          <w:sz w:val="28"/>
          <w:szCs w:val="28"/>
        </w:rPr>
        <w:t>SPECYFIKACJA WARUNKÓW</w:t>
      </w:r>
      <w:r w:rsidR="00A62DD4" w:rsidRPr="002E1890">
        <w:rPr>
          <w:b/>
          <w:bCs/>
          <w:sz w:val="28"/>
          <w:szCs w:val="28"/>
        </w:rPr>
        <w:t xml:space="preserve"> </w:t>
      </w:r>
      <w:r w:rsidR="00B210F1" w:rsidRPr="002E1890">
        <w:rPr>
          <w:b/>
          <w:bCs/>
          <w:sz w:val="28"/>
          <w:szCs w:val="28"/>
        </w:rPr>
        <w:t>ZAMÓWIENIA</w:t>
      </w:r>
      <w:r w:rsidR="00C142E0" w:rsidRPr="002E1890">
        <w:rPr>
          <w:b/>
          <w:bCs/>
          <w:sz w:val="28"/>
          <w:szCs w:val="28"/>
        </w:rPr>
        <w:t xml:space="preserve"> </w:t>
      </w:r>
    </w:p>
    <w:p w:rsidR="00CA408D" w:rsidRDefault="00CA408D" w:rsidP="00825335">
      <w:pPr>
        <w:autoSpaceDE w:val="0"/>
        <w:autoSpaceDN w:val="0"/>
        <w:adjustRightInd w:val="0"/>
        <w:jc w:val="center"/>
        <w:rPr>
          <w:rFonts w:asciiTheme="minorHAnsi" w:hAnsiTheme="minorHAnsi" w:cs="Arial"/>
          <w:bCs/>
          <w:sz w:val="20"/>
          <w:szCs w:val="20"/>
        </w:rPr>
      </w:pPr>
    </w:p>
    <w:p w:rsidR="00825335" w:rsidRPr="008F5692" w:rsidRDefault="00825335" w:rsidP="00825335">
      <w:pPr>
        <w:autoSpaceDE w:val="0"/>
        <w:autoSpaceDN w:val="0"/>
        <w:adjustRightInd w:val="0"/>
        <w:jc w:val="center"/>
        <w:rPr>
          <w:bCs/>
        </w:rPr>
      </w:pPr>
      <w:r w:rsidRPr="008F5692">
        <w:rPr>
          <w:bCs/>
        </w:rPr>
        <w:t xml:space="preserve">Postępowanie o udzielenie zamówienia publicznego w trybie </w:t>
      </w:r>
      <w:r w:rsidR="00BE00AB">
        <w:rPr>
          <w:bCs/>
        </w:rPr>
        <w:t xml:space="preserve">podstawowym </w:t>
      </w:r>
      <w:r w:rsidR="00CC7855" w:rsidRPr="00CC7855">
        <w:rPr>
          <w:bCs/>
        </w:rPr>
        <w:t xml:space="preserve">z możliwością prowadzenia negocjacji </w:t>
      </w:r>
      <w:r w:rsidRPr="008F5692">
        <w:rPr>
          <w:bCs/>
        </w:rPr>
        <w:t>na</w:t>
      </w:r>
      <w:r w:rsidR="00936A82">
        <w:rPr>
          <w:bCs/>
        </w:rPr>
        <w:t> </w:t>
      </w:r>
      <w:r w:rsidRPr="008F5692">
        <w:rPr>
          <w:bCs/>
        </w:rPr>
        <w:t>realizację zadania pn.:</w:t>
      </w:r>
    </w:p>
    <w:p w:rsidR="00CA408D" w:rsidRDefault="00CA408D" w:rsidP="0067574D">
      <w:pPr>
        <w:autoSpaceDE w:val="0"/>
        <w:autoSpaceDN w:val="0"/>
        <w:adjustRightInd w:val="0"/>
        <w:jc w:val="both"/>
        <w:rPr>
          <w:sz w:val="20"/>
          <w:szCs w:val="20"/>
        </w:rPr>
      </w:pPr>
    </w:p>
    <w:p w:rsidR="00B46D85" w:rsidRDefault="00B46D85" w:rsidP="0067574D">
      <w:pPr>
        <w:autoSpaceDE w:val="0"/>
        <w:autoSpaceDN w:val="0"/>
        <w:adjustRightInd w:val="0"/>
        <w:jc w:val="both"/>
        <w:rPr>
          <w:sz w:val="20"/>
          <w:szCs w:val="20"/>
        </w:rPr>
      </w:pPr>
    </w:p>
    <w:p w:rsidR="00B46D85" w:rsidRDefault="00B46D85" w:rsidP="0067574D">
      <w:pPr>
        <w:autoSpaceDE w:val="0"/>
        <w:autoSpaceDN w:val="0"/>
        <w:adjustRightInd w:val="0"/>
        <w:jc w:val="both"/>
        <w:rPr>
          <w:sz w:val="20"/>
          <w:szCs w:val="20"/>
        </w:rPr>
      </w:pPr>
    </w:p>
    <w:p w:rsidR="00CA408D" w:rsidRPr="008F5692" w:rsidRDefault="00CA408D" w:rsidP="0067574D">
      <w:pPr>
        <w:autoSpaceDE w:val="0"/>
        <w:autoSpaceDN w:val="0"/>
        <w:adjustRightInd w:val="0"/>
        <w:jc w:val="both"/>
      </w:pPr>
    </w:p>
    <w:p w:rsidR="00052A93" w:rsidRPr="00FE1A3C" w:rsidRDefault="00B46D85" w:rsidP="00D4175B">
      <w:pPr>
        <w:jc w:val="center"/>
        <w:rPr>
          <w:iCs/>
          <w:sz w:val="28"/>
          <w:szCs w:val="28"/>
        </w:rPr>
      </w:pPr>
      <w:r w:rsidRPr="00B46D85">
        <w:rPr>
          <w:b/>
          <w:bCs/>
          <w:sz w:val="28"/>
          <w:szCs w:val="28"/>
        </w:rPr>
        <w:t xml:space="preserve">„Termomodernizacja budynku Zakładu Opiekuńczo-Leczniczego SP ZOZ w Gnieźnie ul. Elizy </w:t>
      </w:r>
      <w:r w:rsidR="0065422D">
        <w:rPr>
          <w:b/>
          <w:bCs/>
          <w:sz w:val="28"/>
          <w:szCs w:val="28"/>
        </w:rPr>
        <w:t>Orzeszkowej 27 oraz modernizacja</w:t>
      </w:r>
      <w:r w:rsidRPr="00B46D85">
        <w:rPr>
          <w:b/>
          <w:bCs/>
          <w:sz w:val="28"/>
          <w:szCs w:val="28"/>
        </w:rPr>
        <w:t xml:space="preserve"> instalacji grzewczej i montaż paneli fotowoltaicznych – ETAP I”</w:t>
      </w:r>
    </w:p>
    <w:p w:rsidR="00FE1A3C" w:rsidRDefault="00FE1A3C" w:rsidP="00D4175B">
      <w:pPr>
        <w:jc w:val="center"/>
        <w:rPr>
          <w:i/>
        </w:rPr>
      </w:pPr>
    </w:p>
    <w:p w:rsidR="00B46D85" w:rsidRDefault="00B46D85" w:rsidP="00D4175B">
      <w:pPr>
        <w:jc w:val="center"/>
        <w:rPr>
          <w:i/>
        </w:rPr>
      </w:pPr>
    </w:p>
    <w:p w:rsidR="00B46D85" w:rsidRDefault="00B46D85" w:rsidP="00D4175B">
      <w:pPr>
        <w:jc w:val="center"/>
        <w:rPr>
          <w:i/>
        </w:rPr>
      </w:pPr>
    </w:p>
    <w:p w:rsidR="00B46D85" w:rsidRPr="008F5692" w:rsidRDefault="00B46D85" w:rsidP="00D4175B">
      <w:pPr>
        <w:jc w:val="center"/>
        <w:rPr>
          <w:i/>
        </w:rPr>
      </w:pPr>
    </w:p>
    <w:p w:rsidR="002E1890" w:rsidRPr="008F5692" w:rsidRDefault="0011404B" w:rsidP="0026509D">
      <w:pPr>
        <w:jc w:val="center"/>
        <w:rPr>
          <w:i/>
        </w:rPr>
      </w:pPr>
      <w:r>
        <w:rPr>
          <w:i/>
        </w:rPr>
        <w:t>prowadzone</w:t>
      </w:r>
      <w:r w:rsidR="008F2E44" w:rsidRPr="008F2E44">
        <w:rPr>
          <w:rStyle w:val="markedcontent"/>
        </w:rPr>
        <w:t xml:space="preserve"> </w:t>
      </w:r>
      <w:r w:rsidR="008F2E44" w:rsidRPr="008F2E44">
        <w:rPr>
          <w:rStyle w:val="markedcontent"/>
          <w:i/>
        </w:rPr>
        <w:t xml:space="preserve">w trybie podstawowym </w:t>
      </w:r>
      <w:bookmarkStart w:id="0" w:name="_Hlk135999917"/>
      <w:r w:rsidR="008F2E44" w:rsidRPr="008F2E44">
        <w:rPr>
          <w:rStyle w:val="markedcontent"/>
          <w:i/>
        </w:rPr>
        <w:t>z możliwością prowadzenia negocjacji</w:t>
      </w:r>
      <w:r w:rsidR="008F2E44">
        <w:t xml:space="preserve"> </w:t>
      </w:r>
      <w:r w:rsidR="008F2E44" w:rsidRPr="008F2E44">
        <w:rPr>
          <w:rStyle w:val="markedcontent"/>
          <w:i/>
        </w:rPr>
        <w:t xml:space="preserve">w celu ulepszenia treści ofert </w:t>
      </w:r>
      <w:r w:rsidR="008F2E44">
        <w:rPr>
          <w:rStyle w:val="markedcontent"/>
        </w:rPr>
        <w:t xml:space="preserve">– </w:t>
      </w:r>
      <w:r w:rsidR="008F2E44" w:rsidRPr="006B04AD">
        <w:rPr>
          <w:rStyle w:val="markedcontent"/>
          <w:i/>
        </w:rPr>
        <w:t>na podstawie art. 275 pkt 2</w:t>
      </w:r>
      <w:r w:rsidR="008F2E44">
        <w:rPr>
          <w:rStyle w:val="markedcontent"/>
        </w:rPr>
        <w:t xml:space="preserve"> </w:t>
      </w:r>
      <w:r>
        <w:rPr>
          <w:i/>
        </w:rPr>
        <w:t xml:space="preserve"> </w:t>
      </w:r>
      <w:bookmarkEnd w:id="0"/>
      <w:r>
        <w:rPr>
          <w:i/>
        </w:rPr>
        <w:t xml:space="preserve"> o wartości nie przekraczającej progów unijnych </w:t>
      </w:r>
      <w:r w:rsidR="008F2E44">
        <w:rPr>
          <w:i/>
        </w:rPr>
        <w:t xml:space="preserve">      </w:t>
      </w:r>
      <w:r>
        <w:rPr>
          <w:i/>
        </w:rPr>
        <w:t>o jakich stanowi art. 3</w:t>
      </w:r>
      <w:r w:rsidR="0026509D" w:rsidRPr="0026509D">
        <w:rPr>
          <w:i/>
        </w:rPr>
        <w:t xml:space="preserve">  ustawy z</w:t>
      </w:r>
      <w:r w:rsidR="0026509D">
        <w:rPr>
          <w:i/>
        </w:rPr>
        <w:t> </w:t>
      </w:r>
      <w:r w:rsidR="0026509D" w:rsidRPr="0026509D">
        <w:rPr>
          <w:i/>
        </w:rPr>
        <w:t xml:space="preserve"> dnia 11 września 2019 r. Prawo zamówień publicznych</w:t>
      </w:r>
      <w:r w:rsidR="00386606">
        <w:rPr>
          <w:i/>
        </w:rPr>
        <w:t xml:space="preserve"> </w:t>
      </w:r>
      <w:r w:rsidR="008F2E44">
        <w:rPr>
          <w:i/>
        </w:rPr>
        <w:t xml:space="preserve">     </w:t>
      </w:r>
      <w:r w:rsidR="008560DD">
        <w:rPr>
          <w:i/>
        </w:rPr>
        <w:t>(Dz. U. z 2023</w:t>
      </w:r>
      <w:r w:rsidR="00386606" w:rsidRPr="00386606">
        <w:rPr>
          <w:i/>
        </w:rPr>
        <w:t xml:space="preserve"> r.,</w:t>
      </w:r>
      <w:r w:rsidR="008560DD">
        <w:rPr>
          <w:i/>
        </w:rPr>
        <w:t xml:space="preserve"> poz. 1605 ze zmianą</w:t>
      </w:r>
      <w:r w:rsidR="00386606" w:rsidRPr="00386606">
        <w:rPr>
          <w:i/>
        </w:rPr>
        <w:t>)</w:t>
      </w:r>
      <w:r w:rsidR="0026509D" w:rsidRPr="0026509D">
        <w:rPr>
          <w:i/>
        </w:rPr>
        <w:t xml:space="preserve"> </w:t>
      </w:r>
    </w:p>
    <w:p w:rsidR="00CA408D" w:rsidRPr="008F5692" w:rsidRDefault="00CA408D" w:rsidP="0067574D">
      <w:pPr>
        <w:autoSpaceDE w:val="0"/>
        <w:autoSpaceDN w:val="0"/>
        <w:adjustRightInd w:val="0"/>
        <w:jc w:val="both"/>
        <w:rPr>
          <w:color w:val="000000"/>
        </w:rPr>
      </w:pPr>
    </w:p>
    <w:p w:rsidR="00633E3B" w:rsidRPr="00BE0E46" w:rsidRDefault="00633E3B" w:rsidP="0067574D">
      <w:pPr>
        <w:autoSpaceDE w:val="0"/>
        <w:autoSpaceDN w:val="0"/>
        <w:adjustRightInd w:val="0"/>
        <w:jc w:val="both"/>
        <w:rPr>
          <w:rFonts w:asciiTheme="minorHAnsi" w:hAnsiTheme="minorHAnsi" w:cs="Arial"/>
          <w:color w:val="000000"/>
          <w:sz w:val="20"/>
          <w:szCs w:val="20"/>
        </w:rPr>
      </w:pPr>
    </w:p>
    <w:p w:rsidR="003C1B1D" w:rsidRPr="00BE0E46" w:rsidRDefault="003C1B1D" w:rsidP="0067574D">
      <w:pPr>
        <w:autoSpaceDE w:val="0"/>
        <w:autoSpaceDN w:val="0"/>
        <w:adjustRightInd w:val="0"/>
        <w:jc w:val="both"/>
        <w:rPr>
          <w:rFonts w:asciiTheme="minorHAnsi" w:hAnsiTheme="minorHAnsi" w:cs="Arial"/>
          <w:color w:val="000000"/>
          <w:sz w:val="20"/>
          <w:szCs w:val="20"/>
        </w:rPr>
      </w:pPr>
    </w:p>
    <w:p w:rsidR="00BE00AB" w:rsidRDefault="00BE00AB" w:rsidP="00AC56E0">
      <w:pPr>
        <w:autoSpaceDE w:val="0"/>
        <w:autoSpaceDN w:val="0"/>
        <w:adjustRightInd w:val="0"/>
        <w:rPr>
          <w:color w:val="000000"/>
        </w:rPr>
      </w:pPr>
    </w:p>
    <w:p w:rsidR="00B46D85" w:rsidRDefault="00B46D85" w:rsidP="00AC56E0">
      <w:pPr>
        <w:autoSpaceDE w:val="0"/>
        <w:autoSpaceDN w:val="0"/>
        <w:adjustRightInd w:val="0"/>
        <w:rPr>
          <w:color w:val="000000"/>
        </w:rPr>
      </w:pPr>
    </w:p>
    <w:p w:rsidR="00B46D85" w:rsidRDefault="00B46D85" w:rsidP="00AC56E0">
      <w:pPr>
        <w:autoSpaceDE w:val="0"/>
        <w:autoSpaceDN w:val="0"/>
        <w:adjustRightInd w:val="0"/>
        <w:rPr>
          <w:color w:val="000000"/>
        </w:rPr>
      </w:pPr>
    </w:p>
    <w:p w:rsidR="00B46D85" w:rsidRDefault="00B46D85" w:rsidP="00AC56E0">
      <w:pPr>
        <w:autoSpaceDE w:val="0"/>
        <w:autoSpaceDN w:val="0"/>
        <w:adjustRightInd w:val="0"/>
        <w:rPr>
          <w:color w:val="000000"/>
        </w:rPr>
      </w:pPr>
    </w:p>
    <w:p w:rsidR="00B46D85" w:rsidRDefault="00B46D85" w:rsidP="00AC56E0">
      <w:pPr>
        <w:autoSpaceDE w:val="0"/>
        <w:autoSpaceDN w:val="0"/>
        <w:adjustRightInd w:val="0"/>
        <w:rPr>
          <w:color w:val="000000"/>
        </w:rPr>
      </w:pPr>
    </w:p>
    <w:p w:rsidR="00B46D85" w:rsidRDefault="00B46D85" w:rsidP="00AC56E0">
      <w:pPr>
        <w:autoSpaceDE w:val="0"/>
        <w:autoSpaceDN w:val="0"/>
        <w:adjustRightInd w:val="0"/>
        <w:rPr>
          <w:color w:val="000000"/>
        </w:rPr>
      </w:pPr>
    </w:p>
    <w:p w:rsidR="00BE00AB" w:rsidRDefault="00BE00AB" w:rsidP="00AC56E0">
      <w:pPr>
        <w:autoSpaceDE w:val="0"/>
        <w:autoSpaceDN w:val="0"/>
        <w:adjustRightInd w:val="0"/>
        <w:rPr>
          <w:color w:val="000000"/>
        </w:rPr>
      </w:pPr>
    </w:p>
    <w:p w:rsidR="003F36FD" w:rsidRPr="00BE00AB" w:rsidRDefault="00BE00AB" w:rsidP="00AC56E0">
      <w:pPr>
        <w:autoSpaceDE w:val="0"/>
        <w:autoSpaceDN w:val="0"/>
        <w:adjustRightInd w:val="0"/>
        <w:rPr>
          <w:color w:val="000000" w:themeColor="text1"/>
        </w:rPr>
      </w:pPr>
      <w:r>
        <w:rPr>
          <w:color w:val="000000" w:themeColor="text1"/>
        </w:rPr>
        <w:t xml:space="preserve">                                                                           </w:t>
      </w:r>
      <w:r w:rsidR="00E158F4">
        <w:rPr>
          <w:color w:val="000000" w:themeColor="text1"/>
        </w:rPr>
        <w:t xml:space="preserve">                          </w:t>
      </w:r>
      <w:r w:rsidR="00E04F16" w:rsidRPr="00BE00AB">
        <w:rPr>
          <w:color w:val="000000" w:themeColor="text1"/>
        </w:rPr>
        <w:t>Zatwierdzam:</w:t>
      </w:r>
      <w:r w:rsidR="00AC56E0" w:rsidRPr="00BE00AB">
        <w:rPr>
          <w:color w:val="000000" w:themeColor="text1"/>
        </w:rPr>
        <w:t xml:space="preserve"> </w:t>
      </w:r>
      <w:r w:rsidR="00FB753B" w:rsidRPr="00BE00AB">
        <w:rPr>
          <w:color w:val="000000" w:themeColor="text1"/>
        </w:rPr>
        <w:t xml:space="preserve"> </w:t>
      </w:r>
    </w:p>
    <w:p w:rsidR="00FE1A3C" w:rsidRPr="00BE00AB" w:rsidRDefault="00FE1A3C" w:rsidP="00BE00AB">
      <w:pPr>
        <w:autoSpaceDE w:val="0"/>
        <w:autoSpaceDN w:val="0"/>
        <w:adjustRightInd w:val="0"/>
        <w:rPr>
          <w:color w:val="FF0000"/>
        </w:rPr>
      </w:pPr>
    </w:p>
    <w:p w:rsidR="00386606" w:rsidRDefault="00E158F4" w:rsidP="00B46D85">
      <w:pPr>
        <w:autoSpaceDE w:val="0"/>
        <w:autoSpaceDN w:val="0"/>
        <w:adjustRightInd w:val="0"/>
        <w:rPr>
          <w:color w:val="000000"/>
        </w:rPr>
      </w:pPr>
      <w:r>
        <w:rPr>
          <w:color w:val="000000"/>
        </w:rPr>
        <w:t xml:space="preserve">                                                 </w:t>
      </w:r>
      <w:r w:rsidR="00B46D85">
        <w:rPr>
          <w:color w:val="000000"/>
        </w:rPr>
        <w:t xml:space="preserve">                              </w:t>
      </w:r>
      <w:r w:rsidR="00B46D85">
        <w:rPr>
          <w:color w:val="000000"/>
        </w:rPr>
        <w:tab/>
      </w:r>
      <w:r w:rsidR="00B46D85">
        <w:rPr>
          <w:color w:val="000000"/>
        </w:rPr>
        <w:tab/>
      </w:r>
      <w:r w:rsidR="00B46D85">
        <w:rPr>
          <w:color w:val="000000"/>
        </w:rPr>
        <w:tab/>
        <w:t xml:space="preserve">  Dyrektor </w:t>
      </w:r>
      <w:bookmarkStart w:id="1" w:name="_GoBack"/>
      <w:bookmarkEnd w:id="1"/>
    </w:p>
    <w:p w:rsidR="00B46D85" w:rsidRDefault="00B46D85" w:rsidP="00B46D85">
      <w:pPr>
        <w:autoSpaceDE w:val="0"/>
        <w:autoSpaceDN w:val="0"/>
        <w:adjustRightInd w:val="0"/>
        <w:rPr>
          <w:color w:val="000000"/>
        </w:rPr>
      </w:pPr>
    </w:p>
    <w:p w:rsidR="00257828" w:rsidRDefault="0095463B" w:rsidP="00386606">
      <w:pPr>
        <w:autoSpaceDE w:val="0"/>
        <w:autoSpaceDN w:val="0"/>
        <w:adjustRightInd w:val="0"/>
        <w:jc w:val="center"/>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t xml:space="preserve"> Barbara Skulska - </w:t>
      </w:r>
      <w:proofErr w:type="spellStart"/>
      <w:r>
        <w:rPr>
          <w:color w:val="000000"/>
        </w:rPr>
        <w:t>Salita</w:t>
      </w:r>
      <w:proofErr w:type="spellEnd"/>
    </w:p>
    <w:p w:rsidR="00DB4ACD" w:rsidRDefault="00DB4ACD" w:rsidP="00386606">
      <w:pPr>
        <w:autoSpaceDE w:val="0"/>
        <w:autoSpaceDN w:val="0"/>
        <w:adjustRightInd w:val="0"/>
        <w:jc w:val="center"/>
        <w:rPr>
          <w:color w:val="000000"/>
        </w:rPr>
      </w:pPr>
    </w:p>
    <w:p w:rsidR="00257828" w:rsidRDefault="00257828" w:rsidP="00386606">
      <w:pPr>
        <w:autoSpaceDE w:val="0"/>
        <w:autoSpaceDN w:val="0"/>
        <w:adjustRightInd w:val="0"/>
        <w:jc w:val="center"/>
        <w:rPr>
          <w:color w:val="000000"/>
        </w:rPr>
      </w:pPr>
    </w:p>
    <w:p w:rsidR="00257828" w:rsidRDefault="00257828" w:rsidP="00386606">
      <w:pPr>
        <w:autoSpaceDE w:val="0"/>
        <w:autoSpaceDN w:val="0"/>
        <w:adjustRightInd w:val="0"/>
        <w:jc w:val="center"/>
        <w:rPr>
          <w:color w:val="000000"/>
        </w:rPr>
      </w:pPr>
    </w:p>
    <w:p w:rsidR="00386606" w:rsidRDefault="00B46D85" w:rsidP="00386606">
      <w:pPr>
        <w:autoSpaceDE w:val="0"/>
        <w:autoSpaceDN w:val="0"/>
        <w:adjustRightInd w:val="0"/>
        <w:jc w:val="center"/>
        <w:rPr>
          <w:color w:val="000000"/>
        </w:rPr>
      </w:pPr>
      <w:r>
        <w:rPr>
          <w:color w:val="000000"/>
        </w:rPr>
        <w:t>Gniezno</w:t>
      </w:r>
      <w:r w:rsidR="00386606" w:rsidRPr="008F5692">
        <w:rPr>
          <w:color w:val="000000"/>
        </w:rPr>
        <w:t>,</w:t>
      </w:r>
      <w:r w:rsidR="0065422D">
        <w:rPr>
          <w:color w:val="000000"/>
        </w:rPr>
        <w:t xml:space="preserve"> sierpień </w:t>
      </w:r>
      <w:r>
        <w:rPr>
          <w:color w:val="000000"/>
        </w:rPr>
        <w:t>2024</w:t>
      </w:r>
      <w:r w:rsidR="00386606">
        <w:rPr>
          <w:color w:val="000000"/>
        </w:rPr>
        <w:t xml:space="preserve"> r.</w:t>
      </w:r>
    </w:p>
    <w:p w:rsidR="00E04F16" w:rsidRPr="008F5692" w:rsidRDefault="00E04F16" w:rsidP="008F5692">
      <w:pPr>
        <w:autoSpaceDE w:val="0"/>
        <w:autoSpaceDN w:val="0"/>
        <w:adjustRightInd w:val="0"/>
        <w:jc w:val="right"/>
        <w:rPr>
          <w:color w:val="000000"/>
        </w:rPr>
      </w:pPr>
      <w:r w:rsidRPr="008F5692">
        <w:rPr>
          <w:color w:val="000000"/>
        </w:rPr>
        <w:t xml:space="preserve">                                                                                                                                                </w:t>
      </w:r>
    </w:p>
    <w:sdt>
      <w:sdtPr>
        <w:rPr>
          <w:rFonts w:ascii="Times New Roman" w:eastAsia="Times New Roman" w:hAnsi="Times New Roman" w:cs="Times New Roman"/>
          <w:b w:val="0"/>
          <w:bCs w:val="0"/>
          <w:color w:val="000000" w:themeColor="text1"/>
          <w:sz w:val="24"/>
          <w:szCs w:val="24"/>
        </w:rPr>
        <w:id w:val="2102057142"/>
        <w:docPartObj>
          <w:docPartGallery w:val="Table of Contents"/>
          <w:docPartUnique/>
        </w:docPartObj>
      </w:sdtPr>
      <w:sdtEndPr/>
      <w:sdtContent>
        <w:p w:rsidR="002027CE" w:rsidRPr="001A13ED" w:rsidRDefault="002027CE">
          <w:pPr>
            <w:pStyle w:val="Nagwekspisutreci"/>
            <w:rPr>
              <w:rFonts w:ascii="Times New Roman" w:hAnsi="Times New Roman" w:cs="Times New Roman"/>
              <w:color w:val="000000" w:themeColor="text1"/>
              <w:sz w:val="24"/>
              <w:szCs w:val="24"/>
            </w:rPr>
          </w:pPr>
          <w:r w:rsidRPr="001A13ED">
            <w:rPr>
              <w:rFonts w:ascii="Times New Roman" w:hAnsi="Times New Roman" w:cs="Times New Roman"/>
              <w:color w:val="000000" w:themeColor="text1"/>
              <w:sz w:val="24"/>
              <w:szCs w:val="24"/>
            </w:rPr>
            <w:t>Spis treści</w:t>
          </w:r>
        </w:p>
        <w:p w:rsidR="00695336" w:rsidRDefault="001234E9">
          <w:pPr>
            <w:pStyle w:val="Spistreci1"/>
            <w:tabs>
              <w:tab w:val="right" w:leader="dot" w:pos="9062"/>
            </w:tabs>
            <w:rPr>
              <w:rFonts w:asciiTheme="minorHAnsi" w:eastAsiaTheme="minorEastAsia" w:hAnsiTheme="minorHAnsi" w:cstheme="minorBidi"/>
              <w:b w:val="0"/>
              <w:bCs w:val="0"/>
              <w:caps w:val="0"/>
              <w:noProof/>
              <w:sz w:val="22"/>
              <w:szCs w:val="22"/>
            </w:rPr>
          </w:pPr>
          <w:r w:rsidRPr="001A13ED">
            <w:rPr>
              <w:rFonts w:ascii="Times New Roman" w:hAnsi="Times New Roman"/>
              <w:color w:val="000000" w:themeColor="text1"/>
            </w:rPr>
            <w:fldChar w:fldCharType="begin"/>
          </w:r>
          <w:r w:rsidR="002027CE" w:rsidRPr="001A13ED">
            <w:rPr>
              <w:rFonts w:ascii="Times New Roman" w:hAnsi="Times New Roman"/>
              <w:color w:val="000000" w:themeColor="text1"/>
            </w:rPr>
            <w:instrText xml:space="preserve"> TOC \o "1-3" \h \z \u </w:instrText>
          </w:r>
          <w:r w:rsidRPr="001A13ED">
            <w:rPr>
              <w:rFonts w:ascii="Times New Roman" w:hAnsi="Times New Roman"/>
              <w:color w:val="000000" w:themeColor="text1"/>
            </w:rPr>
            <w:fldChar w:fldCharType="separate"/>
          </w:r>
          <w:hyperlink w:anchor="_Toc74736311" w:history="1">
            <w:r w:rsidR="00695336" w:rsidRPr="00FF26E1">
              <w:rPr>
                <w:rStyle w:val="Hipercze"/>
                <w:rFonts w:ascii="Times New Roman" w:hAnsi="Times New Roman"/>
                <w:noProof/>
              </w:rPr>
              <w:t>1. NAZWA I ADRES ZAMAWIAJĄCEGO</w:t>
            </w:r>
            <w:r w:rsidR="00695336">
              <w:rPr>
                <w:noProof/>
                <w:webHidden/>
              </w:rPr>
              <w:tab/>
            </w:r>
            <w:r>
              <w:rPr>
                <w:noProof/>
                <w:webHidden/>
              </w:rPr>
              <w:fldChar w:fldCharType="begin"/>
            </w:r>
            <w:r w:rsidR="00695336">
              <w:rPr>
                <w:noProof/>
                <w:webHidden/>
              </w:rPr>
              <w:instrText xml:space="preserve"> PAGEREF _Toc74736311 \h </w:instrText>
            </w:r>
            <w:r>
              <w:rPr>
                <w:noProof/>
                <w:webHidden/>
              </w:rPr>
            </w:r>
            <w:r>
              <w:rPr>
                <w:noProof/>
                <w:webHidden/>
              </w:rPr>
              <w:fldChar w:fldCharType="separate"/>
            </w:r>
            <w:r w:rsidR="001B53D9">
              <w:rPr>
                <w:noProof/>
                <w:webHidden/>
              </w:rPr>
              <w:t>4</w:t>
            </w:r>
            <w:r>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12" w:history="1">
            <w:r w:rsidR="00695336" w:rsidRPr="00FF26E1">
              <w:rPr>
                <w:rStyle w:val="Hipercze"/>
                <w:rFonts w:ascii="Times New Roman" w:hAnsi="Times New Roman"/>
                <w:noProof/>
              </w:rPr>
              <w:t>2.TRYB UDZIELENIA ZAMÓWIENIA</w:t>
            </w:r>
            <w:r w:rsidR="00695336">
              <w:rPr>
                <w:noProof/>
                <w:webHidden/>
              </w:rPr>
              <w:tab/>
            </w:r>
            <w:r w:rsidR="001234E9">
              <w:rPr>
                <w:noProof/>
                <w:webHidden/>
              </w:rPr>
              <w:fldChar w:fldCharType="begin"/>
            </w:r>
            <w:r w:rsidR="00695336">
              <w:rPr>
                <w:noProof/>
                <w:webHidden/>
              </w:rPr>
              <w:instrText xml:space="preserve"> PAGEREF _Toc74736312 \h </w:instrText>
            </w:r>
            <w:r w:rsidR="001234E9">
              <w:rPr>
                <w:noProof/>
                <w:webHidden/>
              </w:rPr>
            </w:r>
            <w:r w:rsidR="001234E9">
              <w:rPr>
                <w:noProof/>
                <w:webHidden/>
              </w:rPr>
              <w:fldChar w:fldCharType="separate"/>
            </w:r>
            <w:r w:rsidR="001B53D9">
              <w:rPr>
                <w:noProof/>
                <w:webHidden/>
              </w:rPr>
              <w:t>4</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13" w:history="1">
            <w:r w:rsidR="00695336" w:rsidRPr="00FF26E1">
              <w:rPr>
                <w:rStyle w:val="Hipercze"/>
                <w:rFonts w:ascii="Times New Roman" w:hAnsi="Times New Roman"/>
                <w:noProof/>
              </w:rPr>
              <w:t>3.OPIS PRZEDMIOTU ZAMÓWIENIA</w:t>
            </w:r>
            <w:r w:rsidR="00695336">
              <w:rPr>
                <w:noProof/>
                <w:webHidden/>
              </w:rPr>
              <w:tab/>
            </w:r>
            <w:r w:rsidR="001234E9">
              <w:rPr>
                <w:noProof/>
                <w:webHidden/>
              </w:rPr>
              <w:fldChar w:fldCharType="begin"/>
            </w:r>
            <w:r w:rsidR="00695336">
              <w:rPr>
                <w:noProof/>
                <w:webHidden/>
              </w:rPr>
              <w:instrText xml:space="preserve"> PAGEREF _Toc74736313 \h </w:instrText>
            </w:r>
            <w:r w:rsidR="001234E9">
              <w:rPr>
                <w:noProof/>
                <w:webHidden/>
              </w:rPr>
            </w:r>
            <w:r w:rsidR="001234E9">
              <w:rPr>
                <w:noProof/>
                <w:webHidden/>
              </w:rPr>
              <w:fldChar w:fldCharType="separate"/>
            </w:r>
            <w:r w:rsidR="001B53D9">
              <w:rPr>
                <w:noProof/>
                <w:webHidden/>
              </w:rPr>
              <w:t>5</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14" w:history="1">
            <w:r w:rsidR="00695336" w:rsidRPr="00FF26E1">
              <w:rPr>
                <w:rStyle w:val="Hipercze"/>
                <w:rFonts w:ascii="Times New Roman" w:hAnsi="Times New Roman"/>
                <w:noProof/>
              </w:rPr>
              <w:t>4. TERMIN WYKONANIA ZAMÓWIENIA</w:t>
            </w:r>
            <w:r w:rsidR="00695336">
              <w:rPr>
                <w:noProof/>
                <w:webHidden/>
              </w:rPr>
              <w:tab/>
            </w:r>
            <w:r w:rsidR="001234E9">
              <w:rPr>
                <w:noProof/>
                <w:webHidden/>
              </w:rPr>
              <w:fldChar w:fldCharType="begin"/>
            </w:r>
            <w:r w:rsidR="00695336">
              <w:rPr>
                <w:noProof/>
                <w:webHidden/>
              </w:rPr>
              <w:instrText xml:space="preserve"> PAGEREF _Toc74736314 \h </w:instrText>
            </w:r>
            <w:r w:rsidR="001234E9">
              <w:rPr>
                <w:noProof/>
                <w:webHidden/>
              </w:rPr>
            </w:r>
            <w:r w:rsidR="001234E9">
              <w:rPr>
                <w:noProof/>
                <w:webHidden/>
              </w:rPr>
              <w:fldChar w:fldCharType="separate"/>
            </w:r>
            <w:r w:rsidR="001B53D9">
              <w:rPr>
                <w:noProof/>
                <w:webHidden/>
              </w:rPr>
              <w:t>8</w:t>
            </w:r>
            <w:r w:rsidR="001234E9">
              <w:rPr>
                <w:noProof/>
                <w:webHidden/>
              </w:rPr>
              <w:fldChar w:fldCharType="end"/>
            </w:r>
          </w:hyperlink>
        </w:p>
        <w:p w:rsidR="00695336" w:rsidRDefault="00033DAE">
          <w:pPr>
            <w:pStyle w:val="Spistreci1"/>
            <w:tabs>
              <w:tab w:val="left" w:pos="480"/>
              <w:tab w:val="right" w:leader="dot" w:pos="9062"/>
            </w:tabs>
            <w:rPr>
              <w:rFonts w:asciiTheme="minorHAnsi" w:eastAsiaTheme="minorEastAsia" w:hAnsiTheme="minorHAnsi" w:cstheme="minorBidi"/>
              <w:b w:val="0"/>
              <w:bCs w:val="0"/>
              <w:caps w:val="0"/>
              <w:noProof/>
              <w:sz w:val="22"/>
              <w:szCs w:val="22"/>
            </w:rPr>
          </w:pPr>
          <w:hyperlink w:anchor="_Toc74736315" w:history="1">
            <w:r w:rsidR="00695336" w:rsidRPr="00FF26E1">
              <w:rPr>
                <w:rStyle w:val="Hipercze"/>
                <w:rFonts w:ascii="Times New Roman" w:hAnsi="Times New Roman"/>
                <w:noProof/>
              </w:rPr>
              <w:t>5.</w:t>
            </w:r>
            <w:r w:rsidR="00695336">
              <w:rPr>
                <w:rFonts w:asciiTheme="minorHAnsi" w:eastAsiaTheme="minorEastAsia" w:hAnsiTheme="minorHAnsi" w:cstheme="minorBidi"/>
                <w:b w:val="0"/>
                <w:bCs w:val="0"/>
                <w:caps w:val="0"/>
                <w:noProof/>
                <w:sz w:val="22"/>
                <w:szCs w:val="22"/>
              </w:rPr>
              <w:tab/>
            </w:r>
            <w:r w:rsidR="00695336" w:rsidRPr="00FF26E1">
              <w:rPr>
                <w:rStyle w:val="Hipercze"/>
                <w:rFonts w:ascii="Times New Roman" w:hAnsi="Times New Roman"/>
                <w:noProof/>
              </w:rPr>
              <w:t>PODSTAWY WYKLUCZENIA, O KTÓRYCH MOWA W ART. 108 PZP ORAZ PODSTAWY WYKLUCZENIA, O KTÓRYCH MOWA W  ART. 109 PZP</w:t>
            </w:r>
            <w:r w:rsidR="00695336">
              <w:rPr>
                <w:noProof/>
                <w:webHidden/>
              </w:rPr>
              <w:tab/>
            </w:r>
            <w:r w:rsidR="001234E9">
              <w:rPr>
                <w:noProof/>
                <w:webHidden/>
              </w:rPr>
              <w:fldChar w:fldCharType="begin"/>
            </w:r>
            <w:r w:rsidR="00695336">
              <w:rPr>
                <w:noProof/>
                <w:webHidden/>
              </w:rPr>
              <w:instrText xml:space="preserve"> PAGEREF _Toc74736315 \h </w:instrText>
            </w:r>
            <w:r w:rsidR="001234E9">
              <w:rPr>
                <w:noProof/>
                <w:webHidden/>
              </w:rPr>
            </w:r>
            <w:r w:rsidR="001234E9">
              <w:rPr>
                <w:noProof/>
                <w:webHidden/>
              </w:rPr>
              <w:fldChar w:fldCharType="separate"/>
            </w:r>
            <w:r w:rsidR="001B53D9">
              <w:rPr>
                <w:noProof/>
                <w:webHidden/>
              </w:rPr>
              <w:t>8</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16" w:history="1">
            <w:r w:rsidR="00695336" w:rsidRPr="00FF26E1">
              <w:rPr>
                <w:rStyle w:val="Hipercze"/>
                <w:rFonts w:ascii="Times New Roman" w:hAnsi="Times New Roman"/>
                <w:noProof/>
                <w:shd w:val="clear" w:color="auto" w:fill="FFFFFF" w:themeFill="background1"/>
              </w:rPr>
              <w:t xml:space="preserve">6. </w:t>
            </w:r>
            <w:r w:rsidR="00695336" w:rsidRPr="00FF26E1">
              <w:rPr>
                <w:rStyle w:val="Hipercze"/>
                <w:rFonts w:ascii="Times New Roman" w:hAnsi="Times New Roman"/>
                <w:noProof/>
              </w:rPr>
              <w:t>WARUNKI UDZIAŁU W POSTĘPOWANIU O UDZIELENIE ZAMÓWIENIA</w:t>
            </w:r>
            <w:r w:rsidR="00695336">
              <w:rPr>
                <w:noProof/>
                <w:webHidden/>
              </w:rPr>
              <w:tab/>
            </w:r>
            <w:r w:rsidR="001234E9">
              <w:rPr>
                <w:noProof/>
                <w:webHidden/>
              </w:rPr>
              <w:fldChar w:fldCharType="begin"/>
            </w:r>
            <w:r w:rsidR="00695336">
              <w:rPr>
                <w:noProof/>
                <w:webHidden/>
              </w:rPr>
              <w:instrText xml:space="preserve"> PAGEREF _Toc74736316 \h </w:instrText>
            </w:r>
            <w:r w:rsidR="001234E9">
              <w:rPr>
                <w:noProof/>
                <w:webHidden/>
              </w:rPr>
            </w:r>
            <w:r w:rsidR="001234E9">
              <w:rPr>
                <w:noProof/>
                <w:webHidden/>
              </w:rPr>
              <w:fldChar w:fldCharType="separate"/>
            </w:r>
            <w:r w:rsidR="001B53D9">
              <w:rPr>
                <w:noProof/>
                <w:webHidden/>
              </w:rPr>
              <w:t>10</w:t>
            </w:r>
            <w:r w:rsidR="001234E9">
              <w:rPr>
                <w:noProof/>
                <w:webHidden/>
              </w:rPr>
              <w:fldChar w:fldCharType="end"/>
            </w:r>
          </w:hyperlink>
        </w:p>
        <w:p w:rsidR="00695336" w:rsidRDefault="00033DAE">
          <w:pPr>
            <w:pStyle w:val="Spistreci1"/>
            <w:tabs>
              <w:tab w:val="left" w:pos="480"/>
              <w:tab w:val="right" w:leader="dot" w:pos="9062"/>
            </w:tabs>
            <w:rPr>
              <w:rFonts w:asciiTheme="minorHAnsi" w:eastAsiaTheme="minorEastAsia" w:hAnsiTheme="minorHAnsi" w:cstheme="minorBidi"/>
              <w:b w:val="0"/>
              <w:bCs w:val="0"/>
              <w:caps w:val="0"/>
              <w:noProof/>
              <w:sz w:val="22"/>
              <w:szCs w:val="22"/>
            </w:rPr>
          </w:pPr>
          <w:hyperlink w:anchor="_Toc74736317" w:history="1">
            <w:r w:rsidR="00695336" w:rsidRPr="00FF26E1">
              <w:rPr>
                <w:rStyle w:val="Hipercze"/>
                <w:rFonts w:ascii="Times New Roman" w:hAnsi="Times New Roman"/>
                <w:noProof/>
              </w:rPr>
              <w:t>7.</w:t>
            </w:r>
            <w:r w:rsidR="00695336">
              <w:rPr>
                <w:rFonts w:asciiTheme="minorHAnsi" w:eastAsiaTheme="minorEastAsia" w:hAnsiTheme="minorHAnsi" w:cstheme="minorBidi"/>
                <w:b w:val="0"/>
                <w:bCs w:val="0"/>
                <w:caps w:val="0"/>
                <w:noProof/>
                <w:sz w:val="22"/>
                <w:szCs w:val="22"/>
              </w:rPr>
              <w:tab/>
            </w:r>
            <w:r w:rsidR="00695336" w:rsidRPr="00FF26E1">
              <w:rPr>
                <w:rStyle w:val="Hipercze"/>
                <w:rFonts w:ascii="Times New Roman" w:hAnsi="Times New Roman"/>
                <w:noProof/>
              </w:rPr>
              <w:t>INFORMACJA O PRZEDMIOTOWYCH ŚRODKACH DOWODOWYCH</w:t>
            </w:r>
            <w:r w:rsidR="00695336">
              <w:rPr>
                <w:noProof/>
                <w:webHidden/>
              </w:rPr>
              <w:tab/>
            </w:r>
            <w:r w:rsidR="001234E9">
              <w:rPr>
                <w:noProof/>
                <w:webHidden/>
              </w:rPr>
              <w:fldChar w:fldCharType="begin"/>
            </w:r>
            <w:r w:rsidR="00695336">
              <w:rPr>
                <w:noProof/>
                <w:webHidden/>
              </w:rPr>
              <w:instrText xml:space="preserve"> PAGEREF _Toc74736317 \h </w:instrText>
            </w:r>
            <w:r w:rsidR="001234E9">
              <w:rPr>
                <w:noProof/>
                <w:webHidden/>
              </w:rPr>
            </w:r>
            <w:r w:rsidR="001234E9">
              <w:rPr>
                <w:noProof/>
                <w:webHidden/>
              </w:rPr>
              <w:fldChar w:fldCharType="separate"/>
            </w:r>
            <w:r w:rsidR="001B53D9">
              <w:rPr>
                <w:noProof/>
                <w:webHidden/>
              </w:rPr>
              <w:t>12</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18" w:history="1">
            <w:r w:rsidR="00695336" w:rsidRPr="00FF26E1">
              <w:rPr>
                <w:rStyle w:val="Hipercze"/>
                <w:rFonts w:ascii="Times New Roman" w:hAnsi="Times New Roman"/>
                <w:noProof/>
              </w:rPr>
              <w:t>8. INFORMACJE O  PODMIOTOWYCH ŚRODKACH DOWODOWYCH</w:t>
            </w:r>
            <w:r w:rsidR="00695336">
              <w:rPr>
                <w:noProof/>
                <w:webHidden/>
              </w:rPr>
              <w:tab/>
            </w:r>
            <w:r w:rsidR="001234E9">
              <w:rPr>
                <w:noProof/>
                <w:webHidden/>
              </w:rPr>
              <w:fldChar w:fldCharType="begin"/>
            </w:r>
            <w:r w:rsidR="00695336">
              <w:rPr>
                <w:noProof/>
                <w:webHidden/>
              </w:rPr>
              <w:instrText xml:space="preserve"> PAGEREF _Toc74736318 \h </w:instrText>
            </w:r>
            <w:r w:rsidR="001234E9">
              <w:rPr>
                <w:noProof/>
                <w:webHidden/>
              </w:rPr>
            </w:r>
            <w:r w:rsidR="001234E9">
              <w:rPr>
                <w:noProof/>
                <w:webHidden/>
              </w:rPr>
              <w:fldChar w:fldCharType="separate"/>
            </w:r>
            <w:r w:rsidR="001B53D9">
              <w:rPr>
                <w:noProof/>
                <w:webHidden/>
              </w:rPr>
              <w:t>12</w:t>
            </w:r>
            <w:r w:rsidR="001234E9">
              <w:rPr>
                <w:noProof/>
                <w:webHidden/>
              </w:rPr>
              <w:fldChar w:fldCharType="end"/>
            </w:r>
          </w:hyperlink>
        </w:p>
        <w:p w:rsidR="00695336" w:rsidRDefault="00033DAE">
          <w:pPr>
            <w:pStyle w:val="Spistreci1"/>
            <w:tabs>
              <w:tab w:val="left" w:pos="480"/>
              <w:tab w:val="right" w:leader="dot" w:pos="9062"/>
            </w:tabs>
            <w:rPr>
              <w:rFonts w:asciiTheme="minorHAnsi" w:eastAsiaTheme="minorEastAsia" w:hAnsiTheme="minorHAnsi" w:cstheme="minorBidi"/>
              <w:b w:val="0"/>
              <w:bCs w:val="0"/>
              <w:caps w:val="0"/>
              <w:noProof/>
              <w:sz w:val="22"/>
              <w:szCs w:val="22"/>
            </w:rPr>
          </w:pPr>
          <w:hyperlink w:anchor="_Toc74736319" w:history="1">
            <w:r w:rsidR="00695336" w:rsidRPr="00FF26E1">
              <w:rPr>
                <w:rStyle w:val="Hipercze"/>
                <w:rFonts w:ascii="Times New Roman" w:hAnsi="Times New Roman"/>
                <w:noProof/>
                <w:lang w:eastAsia="ar-SA"/>
              </w:rPr>
              <w:t xml:space="preserve">9. </w:t>
            </w:r>
            <w:r w:rsidR="00695336">
              <w:rPr>
                <w:rFonts w:asciiTheme="minorHAnsi" w:eastAsiaTheme="minorEastAsia" w:hAnsiTheme="minorHAnsi" w:cstheme="minorBidi"/>
                <w:b w:val="0"/>
                <w:bCs w:val="0"/>
                <w:caps w:val="0"/>
                <w:noProof/>
                <w:sz w:val="22"/>
                <w:szCs w:val="22"/>
              </w:rPr>
              <w:tab/>
            </w:r>
            <w:r w:rsidR="00695336" w:rsidRPr="00FF26E1">
              <w:rPr>
                <w:rStyle w:val="Hipercze"/>
                <w:rFonts w:ascii="Times New Roman" w:hAnsi="Times New Roman"/>
                <w:noProof/>
                <w:lang w:eastAsia="ar-SA"/>
              </w:rPr>
              <w:t>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w:t>
            </w:r>
            <w:r w:rsidR="00695336">
              <w:rPr>
                <w:noProof/>
                <w:webHidden/>
              </w:rPr>
              <w:tab/>
            </w:r>
            <w:r w:rsidR="001234E9">
              <w:rPr>
                <w:noProof/>
                <w:webHidden/>
              </w:rPr>
              <w:fldChar w:fldCharType="begin"/>
            </w:r>
            <w:r w:rsidR="00695336">
              <w:rPr>
                <w:noProof/>
                <w:webHidden/>
              </w:rPr>
              <w:instrText xml:space="preserve"> PAGEREF _Toc74736319 \h </w:instrText>
            </w:r>
            <w:r w:rsidR="001234E9">
              <w:rPr>
                <w:noProof/>
                <w:webHidden/>
              </w:rPr>
            </w:r>
            <w:r w:rsidR="001234E9">
              <w:rPr>
                <w:noProof/>
                <w:webHidden/>
              </w:rPr>
              <w:fldChar w:fldCharType="separate"/>
            </w:r>
            <w:r w:rsidR="001B53D9">
              <w:rPr>
                <w:noProof/>
                <w:webHidden/>
              </w:rPr>
              <w:t>16</w:t>
            </w:r>
            <w:r w:rsidR="001234E9">
              <w:rPr>
                <w:noProof/>
                <w:webHidden/>
              </w:rPr>
              <w:fldChar w:fldCharType="end"/>
            </w:r>
          </w:hyperlink>
        </w:p>
        <w:p w:rsidR="00695336" w:rsidRDefault="00033DAE">
          <w:pPr>
            <w:pStyle w:val="Spistreci1"/>
            <w:tabs>
              <w:tab w:val="left" w:pos="720"/>
              <w:tab w:val="right" w:leader="dot" w:pos="9062"/>
            </w:tabs>
            <w:rPr>
              <w:rFonts w:asciiTheme="minorHAnsi" w:eastAsiaTheme="minorEastAsia" w:hAnsiTheme="minorHAnsi" w:cstheme="minorBidi"/>
              <w:b w:val="0"/>
              <w:bCs w:val="0"/>
              <w:caps w:val="0"/>
              <w:noProof/>
              <w:sz w:val="22"/>
              <w:szCs w:val="22"/>
            </w:rPr>
          </w:pPr>
          <w:hyperlink w:anchor="_Toc74736320" w:history="1">
            <w:r w:rsidR="00695336" w:rsidRPr="00FF26E1">
              <w:rPr>
                <w:rStyle w:val="Hipercze"/>
                <w:rFonts w:ascii="Times New Roman" w:hAnsi="Times New Roman"/>
                <w:noProof/>
              </w:rPr>
              <w:t xml:space="preserve">10. </w:t>
            </w:r>
            <w:r w:rsidR="00695336">
              <w:rPr>
                <w:rFonts w:asciiTheme="minorHAnsi" w:eastAsiaTheme="minorEastAsia" w:hAnsiTheme="minorHAnsi" w:cstheme="minorBidi"/>
                <w:b w:val="0"/>
                <w:bCs w:val="0"/>
                <w:caps w:val="0"/>
                <w:noProof/>
                <w:sz w:val="22"/>
                <w:szCs w:val="22"/>
              </w:rPr>
              <w:tab/>
            </w:r>
            <w:r w:rsidR="00695336" w:rsidRPr="00FF26E1">
              <w:rPr>
                <w:rStyle w:val="Hipercze"/>
                <w:rFonts w:ascii="Times New Roman" w:hAnsi="Times New Roman"/>
                <w:noProof/>
              </w:rPr>
              <w:t>WYMAGANIA DOTYCZĄCE WADIUM</w:t>
            </w:r>
            <w:r w:rsidR="00695336">
              <w:rPr>
                <w:noProof/>
                <w:webHidden/>
              </w:rPr>
              <w:tab/>
            </w:r>
            <w:r w:rsidR="001234E9">
              <w:rPr>
                <w:noProof/>
                <w:webHidden/>
              </w:rPr>
              <w:fldChar w:fldCharType="begin"/>
            </w:r>
            <w:r w:rsidR="00695336">
              <w:rPr>
                <w:noProof/>
                <w:webHidden/>
              </w:rPr>
              <w:instrText xml:space="preserve"> PAGEREF _Toc74736320 \h </w:instrText>
            </w:r>
            <w:r w:rsidR="001234E9">
              <w:rPr>
                <w:noProof/>
                <w:webHidden/>
              </w:rPr>
            </w:r>
            <w:r w:rsidR="001234E9">
              <w:rPr>
                <w:noProof/>
                <w:webHidden/>
              </w:rPr>
              <w:fldChar w:fldCharType="separate"/>
            </w:r>
            <w:r w:rsidR="001B53D9">
              <w:rPr>
                <w:noProof/>
                <w:webHidden/>
              </w:rPr>
              <w:t>18</w:t>
            </w:r>
            <w:r w:rsidR="001234E9">
              <w:rPr>
                <w:noProof/>
                <w:webHidden/>
              </w:rPr>
              <w:fldChar w:fldCharType="end"/>
            </w:r>
          </w:hyperlink>
        </w:p>
        <w:p w:rsidR="00695336" w:rsidRDefault="00033DAE">
          <w:pPr>
            <w:pStyle w:val="Spistreci1"/>
            <w:tabs>
              <w:tab w:val="left" w:pos="720"/>
              <w:tab w:val="right" w:leader="dot" w:pos="9062"/>
            </w:tabs>
            <w:rPr>
              <w:rFonts w:asciiTheme="minorHAnsi" w:eastAsiaTheme="minorEastAsia" w:hAnsiTheme="minorHAnsi" w:cstheme="minorBidi"/>
              <w:b w:val="0"/>
              <w:bCs w:val="0"/>
              <w:caps w:val="0"/>
              <w:noProof/>
              <w:sz w:val="22"/>
              <w:szCs w:val="22"/>
            </w:rPr>
          </w:pPr>
          <w:hyperlink w:anchor="_Toc74736321" w:history="1">
            <w:r w:rsidR="00695336" w:rsidRPr="00FF26E1">
              <w:rPr>
                <w:rStyle w:val="Hipercze"/>
                <w:rFonts w:ascii="Times New Roman" w:hAnsi="Times New Roman"/>
                <w:noProof/>
              </w:rPr>
              <w:t xml:space="preserve">11. </w:t>
            </w:r>
            <w:r w:rsidR="00695336">
              <w:rPr>
                <w:rFonts w:asciiTheme="minorHAnsi" w:eastAsiaTheme="minorEastAsia" w:hAnsiTheme="minorHAnsi" w:cstheme="minorBidi"/>
                <w:b w:val="0"/>
                <w:bCs w:val="0"/>
                <w:caps w:val="0"/>
                <w:noProof/>
                <w:sz w:val="22"/>
                <w:szCs w:val="22"/>
              </w:rPr>
              <w:tab/>
            </w:r>
            <w:r w:rsidR="00695336" w:rsidRPr="00FF26E1">
              <w:rPr>
                <w:rStyle w:val="Hipercze"/>
                <w:rFonts w:ascii="Times New Roman" w:hAnsi="Times New Roman"/>
                <w:noProof/>
              </w:rPr>
              <w:t>TERMIN ZWIĄZANIA OFERTĄ</w:t>
            </w:r>
            <w:r w:rsidR="00695336">
              <w:rPr>
                <w:noProof/>
                <w:webHidden/>
              </w:rPr>
              <w:tab/>
            </w:r>
            <w:r w:rsidR="001234E9">
              <w:rPr>
                <w:noProof/>
                <w:webHidden/>
              </w:rPr>
              <w:fldChar w:fldCharType="begin"/>
            </w:r>
            <w:r w:rsidR="00695336">
              <w:rPr>
                <w:noProof/>
                <w:webHidden/>
              </w:rPr>
              <w:instrText xml:space="preserve"> PAGEREF _Toc74736321 \h </w:instrText>
            </w:r>
            <w:r w:rsidR="001234E9">
              <w:rPr>
                <w:noProof/>
                <w:webHidden/>
              </w:rPr>
            </w:r>
            <w:r w:rsidR="001234E9">
              <w:rPr>
                <w:noProof/>
                <w:webHidden/>
              </w:rPr>
              <w:fldChar w:fldCharType="separate"/>
            </w:r>
            <w:r w:rsidR="001B53D9">
              <w:rPr>
                <w:noProof/>
                <w:webHidden/>
              </w:rPr>
              <w:t>19</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2" w:history="1">
            <w:r w:rsidR="00695336" w:rsidRPr="00FF26E1">
              <w:rPr>
                <w:rStyle w:val="Hipercze"/>
                <w:rFonts w:ascii="Times New Roman" w:hAnsi="Times New Roman"/>
                <w:noProof/>
              </w:rPr>
              <w:t>12. OPIS SPOSOBU PRZYGOTOWANIA OFERT</w:t>
            </w:r>
            <w:r w:rsidR="00695336">
              <w:rPr>
                <w:noProof/>
                <w:webHidden/>
              </w:rPr>
              <w:tab/>
            </w:r>
            <w:r w:rsidR="001234E9">
              <w:rPr>
                <w:noProof/>
                <w:webHidden/>
              </w:rPr>
              <w:fldChar w:fldCharType="begin"/>
            </w:r>
            <w:r w:rsidR="00695336">
              <w:rPr>
                <w:noProof/>
                <w:webHidden/>
              </w:rPr>
              <w:instrText xml:space="preserve"> PAGEREF _Toc74736322 \h </w:instrText>
            </w:r>
            <w:r w:rsidR="001234E9">
              <w:rPr>
                <w:noProof/>
                <w:webHidden/>
              </w:rPr>
            </w:r>
            <w:r w:rsidR="001234E9">
              <w:rPr>
                <w:noProof/>
                <w:webHidden/>
              </w:rPr>
              <w:fldChar w:fldCharType="separate"/>
            </w:r>
            <w:r w:rsidR="001B53D9">
              <w:rPr>
                <w:noProof/>
                <w:webHidden/>
              </w:rPr>
              <w:t>19</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3" w:history="1">
            <w:r w:rsidR="00695336" w:rsidRPr="00FF26E1">
              <w:rPr>
                <w:rStyle w:val="Hipercze"/>
                <w:rFonts w:ascii="Times New Roman" w:hAnsi="Times New Roman"/>
                <w:noProof/>
              </w:rPr>
              <w:t>13. MIEJSCE ORAZ TERMIN SKŁADANIA I OTWARCIA OFERT</w:t>
            </w:r>
            <w:r w:rsidR="00695336">
              <w:rPr>
                <w:noProof/>
                <w:webHidden/>
              </w:rPr>
              <w:tab/>
            </w:r>
            <w:r w:rsidR="001234E9">
              <w:rPr>
                <w:noProof/>
                <w:webHidden/>
              </w:rPr>
              <w:fldChar w:fldCharType="begin"/>
            </w:r>
            <w:r w:rsidR="00695336">
              <w:rPr>
                <w:noProof/>
                <w:webHidden/>
              </w:rPr>
              <w:instrText xml:space="preserve"> PAGEREF _Toc74736323 \h </w:instrText>
            </w:r>
            <w:r w:rsidR="001234E9">
              <w:rPr>
                <w:noProof/>
                <w:webHidden/>
              </w:rPr>
            </w:r>
            <w:r w:rsidR="001234E9">
              <w:rPr>
                <w:noProof/>
                <w:webHidden/>
              </w:rPr>
              <w:fldChar w:fldCharType="separate"/>
            </w:r>
            <w:r w:rsidR="001B53D9">
              <w:rPr>
                <w:noProof/>
                <w:webHidden/>
              </w:rPr>
              <w:t>20</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4" w:history="1">
            <w:r w:rsidR="00695336" w:rsidRPr="00FF26E1">
              <w:rPr>
                <w:rStyle w:val="Hipercze"/>
                <w:rFonts w:ascii="Times New Roman" w:hAnsi="Times New Roman"/>
                <w:noProof/>
              </w:rPr>
              <w:t>14. SPOSÓB OBLICZENIA CENY</w:t>
            </w:r>
            <w:r w:rsidR="00695336">
              <w:rPr>
                <w:noProof/>
                <w:webHidden/>
              </w:rPr>
              <w:tab/>
            </w:r>
            <w:r w:rsidR="001234E9">
              <w:rPr>
                <w:noProof/>
                <w:webHidden/>
              </w:rPr>
              <w:fldChar w:fldCharType="begin"/>
            </w:r>
            <w:r w:rsidR="00695336">
              <w:rPr>
                <w:noProof/>
                <w:webHidden/>
              </w:rPr>
              <w:instrText xml:space="preserve"> PAGEREF _Toc74736324 \h </w:instrText>
            </w:r>
            <w:r w:rsidR="001234E9">
              <w:rPr>
                <w:noProof/>
                <w:webHidden/>
              </w:rPr>
            </w:r>
            <w:r w:rsidR="001234E9">
              <w:rPr>
                <w:noProof/>
                <w:webHidden/>
              </w:rPr>
              <w:fldChar w:fldCharType="separate"/>
            </w:r>
            <w:r w:rsidR="001B53D9">
              <w:rPr>
                <w:noProof/>
                <w:webHidden/>
              </w:rPr>
              <w:t>21</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5" w:history="1">
            <w:r w:rsidR="00695336" w:rsidRPr="00FF26E1">
              <w:rPr>
                <w:rStyle w:val="Hipercze"/>
                <w:rFonts w:ascii="Times New Roman" w:hAnsi="Times New Roman"/>
                <w:noProof/>
              </w:rPr>
              <w:t>15. OPISY KRYTERIÓW, KTÓRYMI ZAMAWIAJĄCY BĘDZIE SIĘ KIEROWAŁ PRZY WYBORZE OFERTY ORAZ SPOSÓB OCENY I  PORÓWNANIA OFERT</w:t>
            </w:r>
            <w:r w:rsidR="00695336">
              <w:rPr>
                <w:noProof/>
                <w:webHidden/>
              </w:rPr>
              <w:tab/>
            </w:r>
            <w:r w:rsidR="001234E9">
              <w:rPr>
                <w:noProof/>
                <w:webHidden/>
              </w:rPr>
              <w:fldChar w:fldCharType="begin"/>
            </w:r>
            <w:r w:rsidR="00695336">
              <w:rPr>
                <w:noProof/>
                <w:webHidden/>
              </w:rPr>
              <w:instrText xml:space="preserve"> PAGEREF _Toc74736325 \h </w:instrText>
            </w:r>
            <w:r w:rsidR="001234E9">
              <w:rPr>
                <w:noProof/>
                <w:webHidden/>
              </w:rPr>
            </w:r>
            <w:r w:rsidR="001234E9">
              <w:rPr>
                <w:noProof/>
                <w:webHidden/>
              </w:rPr>
              <w:fldChar w:fldCharType="separate"/>
            </w:r>
            <w:r w:rsidR="001B53D9">
              <w:rPr>
                <w:noProof/>
                <w:webHidden/>
              </w:rPr>
              <w:t>22</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6" w:history="1">
            <w:r w:rsidR="00695336" w:rsidRPr="00FF26E1">
              <w:rPr>
                <w:rStyle w:val="Hipercze"/>
                <w:rFonts w:ascii="Times New Roman" w:hAnsi="Times New Roman"/>
                <w:noProof/>
              </w:rPr>
              <w:t>16. INFORMACJA O FORMALNOŚCIACH, JAKIE POWINNY BYĆ DOPEŁNIONE PO WYBORZE OFERT W CELU ZAWARCIA UMOWY</w:t>
            </w:r>
            <w:r w:rsidR="00695336">
              <w:rPr>
                <w:noProof/>
                <w:webHidden/>
              </w:rPr>
              <w:tab/>
            </w:r>
            <w:r w:rsidR="001234E9">
              <w:rPr>
                <w:noProof/>
                <w:webHidden/>
              </w:rPr>
              <w:fldChar w:fldCharType="begin"/>
            </w:r>
            <w:r w:rsidR="00695336">
              <w:rPr>
                <w:noProof/>
                <w:webHidden/>
              </w:rPr>
              <w:instrText xml:space="preserve"> PAGEREF _Toc74736326 \h </w:instrText>
            </w:r>
            <w:r w:rsidR="001234E9">
              <w:rPr>
                <w:noProof/>
                <w:webHidden/>
              </w:rPr>
            </w:r>
            <w:r w:rsidR="001234E9">
              <w:rPr>
                <w:noProof/>
                <w:webHidden/>
              </w:rPr>
              <w:fldChar w:fldCharType="separate"/>
            </w:r>
            <w:r w:rsidR="001B53D9">
              <w:rPr>
                <w:noProof/>
                <w:webHidden/>
              </w:rPr>
              <w:t>23</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7" w:history="1">
            <w:r w:rsidR="00695336" w:rsidRPr="00FF26E1">
              <w:rPr>
                <w:rStyle w:val="Hipercze"/>
                <w:rFonts w:ascii="Times New Roman" w:hAnsi="Times New Roman"/>
                <w:noProof/>
              </w:rPr>
              <w:t>17. WZÓR  UMOWY</w:t>
            </w:r>
            <w:r w:rsidR="00695336">
              <w:rPr>
                <w:noProof/>
                <w:webHidden/>
              </w:rPr>
              <w:tab/>
            </w:r>
            <w:r w:rsidR="001234E9">
              <w:rPr>
                <w:noProof/>
                <w:webHidden/>
              </w:rPr>
              <w:fldChar w:fldCharType="begin"/>
            </w:r>
            <w:r w:rsidR="00695336">
              <w:rPr>
                <w:noProof/>
                <w:webHidden/>
              </w:rPr>
              <w:instrText xml:space="preserve"> PAGEREF _Toc74736327 \h </w:instrText>
            </w:r>
            <w:r w:rsidR="001234E9">
              <w:rPr>
                <w:noProof/>
                <w:webHidden/>
              </w:rPr>
            </w:r>
            <w:r w:rsidR="001234E9">
              <w:rPr>
                <w:noProof/>
                <w:webHidden/>
              </w:rPr>
              <w:fldChar w:fldCharType="separate"/>
            </w:r>
            <w:r w:rsidR="001B53D9">
              <w:rPr>
                <w:noProof/>
                <w:webHidden/>
              </w:rPr>
              <w:t>24</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8" w:history="1">
            <w:r w:rsidR="00695336" w:rsidRPr="00FF26E1">
              <w:rPr>
                <w:rStyle w:val="Hipercze"/>
                <w:rFonts w:ascii="Times New Roman" w:hAnsi="Times New Roman"/>
                <w:noProof/>
              </w:rPr>
              <w:t>18. PODWYKONAWCY</w:t>
            </w:r>
            <w:r w:rsidR="00695336">
              <w:rPr>
                <w:noProof/>
                <w:webHidden/>
              </w:rPr>
              <w:tab/>
            </w:r>
            <w:r w:rsidR="001234E9">
              <w:rPr>
                <w:noProof/>
                <w:webHidden/>
              </w:rPr>
              <w:fldChar w:fldCharType="begin"/>
            </w:r>
            <w:r w:rsidR="00695336">
              <w:rPr>
                <w:noProof/>
                <w:webHidden/>
              </w:rPr>
              <w:instrText xml:space="preserve"> PAGEREF _Toc74736328 \h </w:instrText>
            </w:r>
            <w:r w:rsidR="001234E9">
              <w:rPr>
                <w:noProof/>
                <w:webHidden/>
              </w:rPr>
            </w:r>
            <w:r w:rsidR="001234E9">
              <w:rPr>
                <w:noProof/>
                <w:webHidden/>
              </w:rPr>
              <w:fldChar w:fldCharType="separate"/>
            </w:r>
            <w:r w:rsidR="001B53D9">
              <w:rPr>
                <w:noProof/>
                <w:webHidden/>
              </w:rPr>
              <w:t>25</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29" w:history="1">
            <w:r w:rsidR="00695336" w:rsidRPr="00FF26E1">
              <w:rPr>
                <w:rStyle w:val="Hipercze"/>
                <w:rFonts w:ascii="Times New Roman" w:hAnsi="Times New Roman"/>
                <w:noProof/>
              </w:rPr>
              <w:t>19. POUCZENIE O ŚRODKACH OCHRONY PRAWNEJ PRZYSŁUGUJĄCE WYKONAWCY W TOKU POSTĘPOWANIA O  ZAMÓWIENIE PUBLICZNE</w:t>
            </w:r>
            <w:r w:rsidR="00695336">
              <w:rPr>
                <w:noProof/>
                <w:webHidden/>
              </w:rPr>
              <w:tab/>
            </w:r>
            <w:r w:rsidR="001234E9">
              <w:rPr>
                <w:noProof/>
                <w:webHidden/>
              </w:rPr>
              <w:fldChar w:fldCharType="begin"/>
            </w:r>
            <w:r w:rsidR="00695336">
              <w:rPr>
                <w:noProof/>
                <w:webHidden/>
              </w:rPr>
              <w:instrText xml:space="preserve"> PAGEREF _Toc74736329 \h </w:instrText>
            </w:r>
            <w:r w:rsidR="001234E9">
              <w:rPr>
                <w:noProof/>
                <w:webHidden/>
              </w:rPr>
            </w:r>
            <w:r w:rsidR="001234E9">
              <w:rPr>
                <w:noProof/>
                <w:webHidden/>
              </w:rPr>
              <w:fldChar w:fldCharType="separate"/>
            </w:r>
            <w:r w:rsidR="001B53D9">
              <w:rPr>
                <w:noProof/>
                <w:webHidden/>
              </w:rPr>
              <w:t>28</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30" w:history="1">
            <w:r w:rsidR="00695336" w:rsidRPr="00FF26E1">
              <w:rPr>
                <w:rStyle w:val="Hipercze"/>
                <w:rFonts w:ascii="Times New Roman" w:hAnsi="Times New Roman"/>
                <w:noProof/>
              </w:rPr>
              <w:t>20. KLAUZULA INFORMACYJNA DOTYCZĄCA PRZETWARZANIA DANYCH OSOBOWYCH</w:t>
            </w:r>
            <w:r w:rsidR="00695336">
              <w:rPr>
                <w:noProof/>
                <w:webHidden/>
              </w:rPr>
              <w:tab/>
            </w:r>
            <w:r w:rsidR="001234E9">
              <w:rPr>
                <w:noProof/>
                <w:webHidden/>
              </w:rPr>
              <w:fldChar w:fldCharType="begin"/>
            </w:r>
            <w:r w:rsidR="00695336">
              <w:rPr>
                <w:noProof/>
                <w:webHidden/>
              </w:rPr>
              <w:instrText xml:space="preserve"> PAGEREF _Toc74736330 \h </w:instrText>
            </w:r>
            <w:r w:rsidR="001234E9">
              <w:rPr>
                <w:noProof/>
                <w:webHidden/>
              </w:rPr>
            </w:r>
            <w:r w:rsidR="001234E9">
              <w:rPr>
                <w:noProof/>
                <w:webHidden/>
              </w:rPr>
              <w:fldChar w:fldCharType="separate"/>
            </w:r>
            <w:r w:rsidR="001B53D9">
              <w:rPr>
                <w:noProof/>
                <w:webHidden/>
              </w:rPr>
              <w:t>30</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31" w:history="1">
            <w:r w:rsidR="00695336" w:rsidRPr="00FF26E1">
              <w:rPr>
                <w:rStyle w:val="Hipercze"/>
                <w:rFonts w:ascii="Times New Roman" w:hAnsi="Times New Roman"/>
                <w:noProof/>
              </w:rPr>
              <w:t>21. INNE POSTANOWIENIA SWZ</w:t>
            </w:r>
            <w:r w:rsidR="00695336">
              <w:rPr>
                <w:noProof/>
                <w:webHidden/>
              </w:rPr>
              <w:tab/>
            </w:r>
            <w:r w:rsidR="001234E9">
              <w:rPr>
                <w:noProof/>
                <w:webHidden/>
              </w:rPr>
              <w:fldChar w:fldCharType="begin"/>
            </w:r>
            <w:r w:rsidR="00695336">
              <w:rPr>
                <w:noProof/>
                <w:webHidden/>
              </w:rPr>
              <w:instrText xml:space="preserve"> PAGEREF _Toc74736331 \h </w:instrText>
            </w:r>
            <w:r w:rsidR="001234E9">
              <w:rPr>
                <w:noProof/>
                <w:webHidden/>
              </w:rPr>
            </w:r>
            <w:r w:rsidR="001234E9">
              <w:rPr>
                <w:noProof/>
                <w:webHidden/>
              </w:rPr>
              <w:fldChar w:fldCharType="separate"/>
            </w:r>
            <w:r w:rsidR="001B53D9">
              <w:rPr>
                <w:noProof/>
                <w:webHidden/>
              </w:rPr>
              <w:t>31</w:t>
            </w:r>
            <w:r w:rsidR="001234E9">
              <w:rPr>
                <w:noProof/>
                <w:webHidden/>
              </w:rPr>
              <w:fldChar w:fldCharType="end"/>
            </w:r>
          </w:hyperlink>
        </w:p>
        <w:p w:rsidR="00695336" w:rsidRDefault="00033DAE">
          <w:pPr>
            <w:pStyle w:val="Spistreci1"/>
            <w:tabs>
              <w:tab w:val="right" w:leader="dot" w:pos="9062"/>
            </w:tabs>
            <w:rPr>
              <w:rFonts w:asciiTheme="minorHAnsi" w:eastAsiaTheme="minorEastAsia" w:hAnsiTheme="minorHAnsi" w:cstheme="minorBidi"/>
              <w:b w:val="0"/>
              <w:bCs w:val="0"/>
              <w:caps w:val="0"/>
              <w:noProof/>
              <w:sz w:val="22"/>
              <w:szCs w:val="22"/>
            </w:rPr>
          </w:pPr>
          <w:hyperlink w:anchor="_Toc74736332" w:history="1">
            <w:r w:rsidR="00695336" w:rsidRPr="00FF26E1">
              <w:rPr>
                <w:rStyle w:val="Hipercze"/>
                <w:rFonts w:ascii="Times New Roman" w:hAnsi="Times New Roman"/>
                <w:noProof/>
              </w:rPr>
              <w:t>22. WYKAZ ZAŁĄCZNIKÓW</w:t>
            </w:r>
            <w:r w:rsidR="00695336">
              <w:rPr>
                <w:noProof/>
                <w:webHidden/>
              </w:rPr>
              <w:tab/>
            </w:r>
            <w:r w:rsidR="001234E9">
              <w:rPr>
                <w:noProof/>
                <w:webHidden/>
              </w:rPr>
              <w:fldChar w:fldCharType="begin"/>
            </w:r>
            <w:r w:rsidR="00695336">
              <w:rPr>
                <w:noProof/>
                <w:webHidden/>
              </w:rPr>
              <w:instrText xml:space="preserve"> PAGEREF _Toc74736332 \h </w:instrText>
            </w:r>
            <w:r w:rsidR="001234E9">
              <w:rPr>
                <w:noProof/>
                <w:webHidden/>
              </w:rPr>
            </w:r>
            <w:r w:rsidR="001234E9">
              <w:rPr>
                <w:noProof/>
                <w:webHidden/>
              </w:rPr>
              <w:fldChar w:fldCharType="separate"/>
            </w:r>
            <w:r w:rsidR="001B53D9">
              <w:rPr>
                <w:noProof/>
                <w:webHidden/>
              </w:rPr>
              <w:t>32</w:t>
            </w:r>
            <w:r w:rsidR="001234E9">
              <w:rPr>
                <w:noProof/>
                <w:webHidden/>
              </w:rPr>
              <w:fldChar w:fldCharType="end"/>
            </w:r>
          </w:hyperlink>
        </w:p>
        <w:p w:rsidR="002027CE" w:rsidRDefault="001234E9">
          <w:r w:rsidRPr="001A13ED">
            <w:rPr>
              <w:b/>
              <w:bCs/>
              <w:color w:val="000000" w:themeColor="text1"/>
            </w:rPr>
            <w:fldChar w:fldCharType="end"/>
          </w:r>
        </w:p>
      </w:sdtContent>
    </w:sdt>
    <w:p w:rsidR="00E04F16" w:rsidRDefault="00E04F16" w:rsidP="00BD037A">
      <w:pPr>
        <w:pStyle w:val="Nagwek1"/>
        <w:rPr>
          <w:rFonts w:asciiTheme="minorHAnsi" w:hAnsiTheme="minorHAnsi" w:cs="Arial"/>
          <w:color w:val="000000"/>
          <w:sz w:val="20"/>
          <w:szCs w:val="20"/>
        </w:rPr>
      </w:pPr>
      <w:r>
        <w:rPr>
          <w:rFonts w:asciiTheme="minorHAnsi" w:hAnsiTheme="minorHAnsi" w:cs="Arial"/>
          <w:color w:val="000000"/>
          <w:sz w:val="20"/>
          <w:szCs w:val="20"/>
        </w:rPr>
        <w:t xml:space="preserve">                                                                                                                                                   </w:t>
      </w:r>
    </w:p>
    <w:p w:rsidR="00CA408D" w:rsidRDefault="00CA408D"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386606" w:rsidRDefault="00386606" w:rsidP="00DE1281">
      <w:pPr>
        <w:autoSpaceDE w:val="0"/>
        <w:autoSpaceDN w:val="0"/>
        <w:adjustRightInd w:val="0"/>
        <w:rPr>
          <w:rFonts w:asciiTheme="minorHAnsi" w:hAnsiTheme="minorHAnsi" w:cs="Arial"/>
          <w:iCs/>
          <w:sz w:val="20"/>
          <w:szCs w:val="20"/>
        </w:rPr>
      </w:pPr>
    </w:p>
    <w:p w:rsidR="00631B71" w:rsidRDefault="00631B71"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8A7EAC" w:rsidRDefault="008A7EAC" w:rsidP="00DE1281">
      <w:pPr>
        <w:autoSpaceDE w:val="0"/>
        <w:autoSpaceDN w:val="0"/>
        <w:adjustRightInd w:val="0"/>
        <w:rPr>
          <w:rFonts w:asciiTheme="minorHAnsi" w:hAnsiTheme="minorHAnsi" w:cs="Arial"/>
          <w:iCs/>
          <w:sz w:val="20"/>
          <w:szCs w:val="20"/>
        </w:rPr>
      </w:pPr>
    </w:p>
    <w:p w:rsidR="008A7EAC" w:rsidRDefault="008A7EAC" w:rsidP="00DE1281">
      <w:pPr>
        <w:autoSpaceDE w:val="0"/>
        <w:autoSpaceDN w:val="0"/>
        <w:adjustRightInd w:val="0"/>
        <w:rPr>
          <w:rFonts w:asciiTheme="minorHAnsi" w:hAnsiTheme="minorHAnsi" w:cs="Arial"/>
          <w:iCs/>
          <w:sz w:val="20"/>
          <w:szCs w:val="20"/>
        </w:rPr>
      </w:pPr>
    </w:p>
    <w:p w:rsidR="008A7EAC" w:rsidRDefault="008A7EAC" w:rsidP="00DE1281">
      <w:pPr>
        <w:autoSpaceDE w:val="0"/>
        <w:autoSpaceDN w:val="0"/>
        <w:adjustRightInd w:val="0"/>
        <w:rPr>
          <w:rFonts w:asciiTheme="minorHAnsi" w:hAnsiTheme="minorHAnsi" w:cs="Arial"/>
          <w:iCs/>
          <w:sz w:val="20"/>
          <w:szCs w:val="20"/>
        </w:rPr>
      </w:pPr>
    </w:p>
    <w:p w:rsidR="008A7EAC" w:rsidRDefault="008A7EAC"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B46D85" w:rsidRDefault="00B46D85"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p w:rsidR="00257828" w:rsidRDefault="00257828" w:rsidP="00DE1281">
      <w:pPr>
        <w:autoSpaceDE w:val="0"/>
        <w:autoSpaceDN w:val="0"/>
        <w:adjustRightInd w:val="0"/>
        <w:rPr>
          <w:rFonts w:asciiTheme="minorHAnsi" w:hAnsiTheme="minorHAnsi" w:cs="Arial"/>
          <w:iCs/>
          <w:sz w:val="20"/>
          <w:szCs w:val="20"/>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4040EA" w:rsidRPr="00BE0E46" w:rsidTr="004040EA">
        <w:trPr>
          <w:trHeight w:val="567"/>
        </w:trPr>
        <w:tc>
          <w:tcPr>
            <w:tcW w:w="8748" w:type="dxa"/>
          </w:tcPr>
          <w:p w:rsidR="004040EA" w:rsidRPr="008C2D29" w:rsidRDefault="006B4122" w:rsidP="002B1A87">
            <w:pPr>
              <w:pStyle w:val="Nagwek1"/>
              <w:spacing w:before="120" w:after="120"/>
              <w:jc w:val="center"/>
              <w:rPr>
                <w:rFonts w:ascii="Times New Roman" w:hAnsi="Times New Roman" w:cs="Times New Roman"/>
                <w:sz w:val="24"/>
                <w:szCs w:val="24"/>
              </w:rPr>
            </w:pPr>
            <w:bookmarkStart w:id="2" w:name="_Toc74736311"/>
            <w:r w:rsidRPr="008C2D29">
              <w:rPr>
                <w:rFonts w:ascii="Times New Roman" w:hAnsi="Times New Roman" w:cs="Times New Roman"/>
                <w:color w:val="auto"/>
                <w:sz w:val="24"/>
                <w:szCs w:val="24"/>
              </w:rPr>
              <w:lastRenderedPageBreak/>
              <w:t xml:space="preserve">1. </w:t>
            </w:r>
            <w:r w:rsidR="003C1B1D" w:rsidRPr="008C2D29">
              <w:rPr>
                <w:rFonts w:ascii="Times New Roman" w:hAnsi="Times New Roman" w:cs="Times New Roman"/>
                <w:color w:val="auto"/>
                <w:sz w:val="24"/>
                <w:szCs w:val="24"/>
              </w:rPr>
              <w:t>NAZWA I ADRES ZAMAWIAJĄCEG</w:t>
            </w:r>
            <w:r w:rsidR="00825335" w:rsidRPr="008C2D29">
              <w:rPr>
                <w:rFonts w:ascii="Times New Roman" w:hAnsi="Times New Roman" w:cs="Times New Roman"/>
                <w:color w:val="auto"/>
                <w:sz w:val="24"/>
                <w:szCs w:val="24"/>
              </w:rPr>
              <w:t>O</w:t>
            </w:r>
            <w:bookmarkEnd w:id="2"/>
          </w:p>
        </w:tc>
      </w:tr>
    </w:tbl>
    <w:p w:rsidR="0088332E" w:rsidRPr="00BE0E46" w:rsidRDefault="0088332E" w:rsidP="002B1A87">
      <w:pPr>
        <w:spacing w:before="120" w:after="120"/>
        <w:jc w:val="both"/>
        <w:rPr>
          <w:rFonts w:asciiTheme="minorHAnsi" w:hAnsiTheme="minorHAnsi" w:cs="Arial"/>
          <w:sz w:val="20"/>
          <w:szCs w:val="20"/>
        </w:rPr>
      </w:pPr>
    </w:p>
    <w:p w:rsidR="00BE00AB" w:rsidRDefault="00CD76D4" w:rsidP="00BE00AB">
      <w:pPr>
        <w:pStyle w:val="Akapitzlist"/>
        <w:spacing w:before="120" w:after="120"/>
        <w:ind w:left="0"/>
        <w:contextualSpacing w:val="0"/>
        <w:jc w:val="both"/>
      </w:pPr>
      <w:r w:rsidRPr="00445985">
        <w:t>Zamawiając</w:t>
      </w:r>
      <w:r w:rsidR="00AC56E0">
        <w:t>y</w:t>
      </w:r>
      <w:r w:rsidRPr="00445985">
        <w:t xml:space="preserve">: </w:t>
      </w:r>
    </w:p>
    <w:p w:rsidR="00BE00AB" w:rsidRPr="0099769B" w:rsidRDefault="00B46D85" w:rsidP="00BE00AB">
      <w:pPr>
        <w:jc w:val="both"/>
        <w:rPr>
          <w:b/>
          <w:color w:val="000000"/>
        </w:rPr>
      </w:pPr>
      <w:r>
        <w:rPr>
          <w:b/>
          <w:color w:val="000000"/>
        </w:rPr>
        <w:t xml:space="preserve">Zakład Opiekuńczo-Leczniczy Samodzielny Publiczny Zakład Opieki Zdrowotnej </w:t>
      </w:r>
    </w:p>
    <w:p w:rsidR="00BE00AB" w:rsidRPr="0099769B" w:rsidRDefault="00B46D85" w:rsidP="00BE00AB">
      <w:pPr>
        <w:jc w:val="both"/>
        <w:rPr>
          <w:b/>
          <w:color w:val="000000"/>
        </w:rPr>
      </w:pPr>
      <w:r>
        <w:rPr>
          <w:b/>
          <w:color w:val="000000"/>
        </w:rPr>
        <w:t>62-200 Gniezno</w:t>
      </w:r>
    </w:p>
    <w:p w:rsidR="00BE00AB" w:rsidRPr="0099769B" w:rsidRDefault="00BE00AB" w:rsidP="00BE00AB">
      <w:pPr>
        <w:jc w:val="both"/>
        <w:rPr>
          <w:b/>
          <w:color w:val="000000"/>
        </w:rPr>
      </w:pPr>
      <w:r w:rsidRPr="0099769B">
        <w:rPr>
          <w:b/>
          <w:color w:val="000000"/>
        </w:rPr>
        <w:t xml:space="preserve">ul. </w:t>
      </w:r>
      <w:r w:rsidR="00B46D85">
        <w:rPr>
          <w:b/>
          <w:color w:val="000000"/>
        </w:rPr>
        <w:t>Elizy Orzeszkowej 27</w:t>
      </w:r>
    </w:p>
    <w:p w:rsidR="00BE00AB" w:rsidRPr="00B46D85" w:rsidRDefault="00BE00AB" w:rsidP="00BE00AB">
      <w:pPr>
        <w:jc w:val="both"/>
        <w:rPr>
          <w:b/>
          <w:color w:val="000000"/>
        </w:rPr>
      </w:pPr>
      <w:r w:rsidRPr="00B46D85">
        <w:rPr>
          <w:b/>
          <w:color w:val="000000"/>
        </w:rPr>
        <w:t xml:space="preserve">NIP: </w:t>
      </w:r>
      <w:r w:rsidR="00B46D85" w:rsidRPr="00B46D85">
        <w:rPr>
          <w:b/>
          <w:color w:val="000000"/>
        </w:rPr>
        <w:t>784-19-00-987</w:t>
      </w:r>
    </w:p>
    <w:p w:rsidR="00BE00AB" w:rsidRPr="008E67DE" w:rsidRDefault="00B46D85" w:rsidP="00521CEC">
      <w:pPr>
        <w:tabs>
          <w:tab w:val="left" w:pos="5535"/>
        </w:tabs>
        <w:jc w:val="both"/>
        <w:rPr>
          <w:b/>
          <w:color w:val="000000"/>
          <w:lang w:val="en-US"/>
        </w:rPr>
      </w:pPr>
      <w:r w:rsidRPr="008E67DE">
        <w:rPr>
          <w:b/>
          <w:color w:val="000000"/>
          <w:lang w:val="en-US"/>
        </w:rPr>
        <w:t>REGON: 639815948</w:t>
      </w:r>
      <w:r w:rsidR="00521CEC">
        <w:rPr>
          <w:b/>
          <w:color w:val="000000"/>
          <w:lang w:val="en-US"/>
        </w:rPr>
        <w:tab/>
      </w:r>
    </w:p>
    <w:p w:rsidR="00BE00AB" w:rsidRPr="00B46D85" w:rsidRDefault="00B46D85" w:rsidP="00BE00AB">
      <w:pPr>
        <w:jc w:val="both"/>
        <w:rPr>
          <w:b/>
          <w:color w:val="000000"/>
          <w:lang w:val="en-US"/>
        </w:rPr>
      </w:pPr>
      <w:r w:rsidRPr="00B46D85">
        <w:rPr>
          <w:b/>
          <w:color w:val="000000"/>
          <w:lang w:val="en-US"/>
        </w:rPr>
        <w:t>tel.</w:t>
      </w:r>
      <w:r w:rsidR="00BE00AB" w:rsidRPr="00B46D85">
        <w:rPr>
          <w:b/>
          <w:color w:val="000000"/>
          <w:lang w:val="en-US"/>
        </w:rPr>
        <w:t xml:space="preserve">: </w:t>
      </w:r>
      <w:r w:rsidRPr="00B46D85">
        <w:rPr>
          <w:b/>
          <w:color w:val="000000"/>
          <w:lang w:val="en-US"/>
        </w:rPr>
        <w:t>61 426 24 55</w:t>
      </w:r>
    </w:p>
    <w:p w:rsidR="00BE00AB" w:rsidRPr="00B46D85" w:rsidRDefault="00BE00AB" w:rsidP="002705B8">
      <w:pPr>
        <w:jc w:val="both"/>
        <w:rPr>
          <w:b/>
          <w:color w:val="000000"/>
          <w:lang w:val="en-US"/>
        </w:rPr>
      </w:pPr>
      <w:r w:rsidRPr="00B46D85">
        <w:rPr>
          <w:b/>
          <w:color w:val="000000"/>
          <w:lang w:val="en-US"/>
        </w:rPr>
        <w:t>e-mail:</w:t>
      </w:r>
      <w:r w:rsidRPr="00B46D85">
        <w:rPr>
          <w:b/>
          <w:color w:val="FF0000"/>
          <w:lang w:val="en-US"/>
        </w:rPr>
        <w:t xml:space="preserve"> </w:t>
      </w:r>
      <w:r w:rsidR="00B46D85">
        <w:rPr>
          <w:rStyle w:val="Hipercze"/>
          <w:lang w:val="en-US"/>
        </w:rPr>
        <w:t>zol@zolgniezno.com.pl</w:t>
      </w:r>
    </w:p>
    <w:p w:rsidR="002705B8" w:rsidRPr="00B46D85" w:rsidRDefault="002705B8" w:rsidP="002705B8">
      <w:pPr>
        <w:jc w:val="both"/>
        <w:rPr>
          <w:b/>
          <w:color w:val="000000"/>
          <w:lang w:val="en-US"/>
        </w:rPr>
      </w:pPr>
    </w:p>
    <w:p w:rsidR="0026509D" w:rsidRDefault="00A63D87" w:rsidP="00BB0E66">
      <w:pPr>
        <w:rPr>
          <w:b/>
          <w:bCs/>
          <w:color w:val="000000"/>
          <w:sz w:val="28"/>
          <w:szCs w:val="28"/>
        </w:rPr>
      </w:pPr>
      <w:r>
        <w:rPr>
          <w:rFonts w:ascii="TimesNewRomanPS-BoldMT" w:hAnsi="TimesNewRomanPS-BoldMT" w:cs="TimesNewRomanPS-BoldMT"/>
          <w:b/>
          <w:bCs/>
          <w:color w:val="000000"/>
        </w:rPr>
        <w:t xml:space="preserve">strona internetowa prowadzonego postępowania: </w:t>
      </w:r>
      <w:r w:rsidR="00BB0E66" w:rsidRPr="001B53D9">
        <w:rPr>
          <w:rStyle w:val="Hipercze"/>
          <w:rFonts w:ascii="TimesNewRomanPS-BoldMT" w:hAnsi="TimesNewRomanPS-BoldMT" w:cs="TimesNewRomanPS-BoldMT"/>
          <w:b/>
          <w:bCs/>
        </w:rPr>
        <w:t>https://ezamowienia.gov.pl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08"/>
        <w:gridCol w:w="5393"/>
      </w:tblGrid>
      <w:tr w:rsidR="00BB0E66" w:rsidRPr="0095463B" w:rsidTr="00BB0E66">
        <w:trPr>
          <w:tblCellSpacing w:w="15" w:type="dxa"/>
        </w:trPr>
        <w:tc>
          <w:tcPr>
            <w:tcW w:w="0" w:type="auto"/>
            <w:vAlign w:val="center"/>
            <w:hideMark/>
          </w:tcPr>
          <w:p w:rsidR="00BB0E66" w:rsidRDefault="00BB0E66">
            <w:r>
              <w:t xml:space="preserve">Identyfikator postępowania </w:t>
            </w:r>
          </w:p>
        </w:tc>
        <w:tc>
          <w:tcPr>
            <w:tcW w:w="0" w:type="auto"/>
            <w:vAlign w:val="center"/>
            <w:hideMark/>
          </w:tcPr>
          <w:p w:rsidR="00BB0E66" w:rsidRPr="00BB0E66" w:rsidRDefault="00BB0E66">
            <w:pPr>
              <w:rPr>
                <w:lang w:val="en-US"/>
              </w:rPr>
            </w:pPr>
            <w:r w:rsidRPr="00BB0E66">
              <w:rPr>
                <w:lang w:val="en-US"/>
              </w:rPr>
              <w:t>ocds-148610-bac1d17e-4702-4cb9-ab62-ee8acce516c0</w:t>
            </w:r>
          </w:p>
        </w:tc>
      </w:tr>
    </w:tbl>
    <w:p w:rsidR="00E23C4B" w:rsidRPr="007371C6" w:rsidRDefault="00E23C4B" w:rsidP="00E23C4B">
      <w:pPr>
        <w:autoSpaceDE w:val="0"/>
        <w:autoSpaceDN w:val="0"/>
        <w:adjustRightInd w:val="0"/>
        <w:rPr>
          <w:b/>
          <w:color w:val="000000" w:themeColor="text1"/>
        </w:rPr>
      </w:pPr>
      <w:r w:rsidRPr="007371C6">
        <w:rPr>
          <w:b/>
          <w:bCs/>
          <w:color w:val="000000" w:themeColor="text1"/>
        </w:rPr>
        <w:t xml:space="preserve">Adres strony internetowej prowadzonego postępowania: </w:t>
      </w:r>
      <w:r w:rsidRPr="007371C6">
        <w:rPr>
          <w:b/>
          <w:color w:val="000000" w:themeColor="text1"/>
        </w:rPr>
        <w:t>(link prowadzący bezpośrednio</w:t>
      </w:r>
    </w:p>
    <w:p w:rsidR="0088332E" w:rsidRPr="007371C6" w:rsidRDefault="00E23C4B" w:rsidP="00E23C4B">
      <w:pPr>
        <w:autoSpaceDE w:val="0"/>
        <w:autoSpaceDN w:val="0"/>
        <w:adjustRightInd w:val="0"/>
        <w:spacing w:before="120" w:after="120"/>
        <w:jc w:val="both"/>
        <w:rPr>
          <w:color w:val="000000" w:themeColor="text1"/>
        </w:rPr>
      </w:pPr>
      <w:r w:rsidRPr="007371C6">
        <w:rPr>
          <w:b/>
          <w:color w:val="000000" w:themeColor="text1"/>
        </w:rPr>
        <w:t>do postępowania na Platformie e-Zamówienia):</w:t>
      </w:r>
      <w:r w:rsidR="00BA760D" w:rsidRPr="007371C6">
        <w:rPr>
          <w:color w:val="000000" w:themeColor="text1"/>
        </w:rPr>
        <w:t xml:space="preserve"> </w:t>
      </w:r>
    </w:p>
    <w:p w:rsidR="00E23C4B" w:rsidRDefault="00BB0E66" w:rsidP="00E23C4B">
      <w:pPr>
        <w:autoSpaceDE w:val="0"/>
        <w:autoSpaceDN w:val="0"/>
        <w:adjustRightInd w:val="0"/>
        <w:spacing w:before="120" w:after="120"/>
        <w:jc w:val="both"/>
      </w:pPr>
      <w:r w:rsidRPr="001B53D9">
        <w:rPr>
          <w:rStyle w:val="Hipercze"/>
        </w:rPr>
        <w:t>https://ezamowienia.gov.pl/mp-client/tenders/ocds-148610-bac1d17e-4702-4cb9-ab62-ee8acce516c0</w:t>
      </w:r>
    </w:p>
    <w:p w:rsidR="00BB0E66" w:rsidRPr="00445985" w:rsidRDefault="00BB0E66" w:rsidP="00E23C4B">
      <w:pPr>
        <w:autoSpaceDE w:val="0"/>
        <w:autoSpaceDN w:val="0"/>
        <w:adjustRightInd w:val="0"/>
        <w:spacing w:before="120" w:after="120"/>
        <w:jc w:val="both"/>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88332E" w:rsidRPr="00445985" w:rsidTr="00D91277">
        <w:trPr>
          <w:trHeight w:val="567"/>
        </w:trPr>
        <w:tc>
          <w:tcPr>
            <w:tcW w:w="8748" w:type="dxa"/>
          </w:tcPr>
          <w:p w:rsidR="0088332E" w:rsidRPr="008C2D29" w:rsidRDefault="006B4122" w:rsidP="002B1A87">
            <w:pPr>
              <w:pStyle w:val="Nagwek1"/>
              <w:spacing w:before="120" w:after="120"/>
              <w:jc w:val="center"/>
              <w:rPr>
                <w:rFonts w:ascii="Times New Roman" w:hAnsi="Times New Roman" w:cs="Times New Roman"/>
                <w:sz w:val="24"/>
                <w:szCs w:val="24"/>
              </w:rPr>
            </w:pPr>
            <w:bookmarkStart w:id="3" w:name="_Toc74736312"/>
            <w:r w:rsidRPr="008C2D29">
              <w:rPr>
                <w:rFonts w:ascii="Times New Roman" w:hAnsi="Times New Roman" w:cs="Times New Roman"/>
                <w:color w:val="auto"/>
                <w:sz w:val="24"/>
                <w:szCs w:val="24"/>
              </w:rPr>
              <w:t>2.</w:t>
            </w:r>
            <w:r w:rsidR="00BE00AB">
              <w:rPr>
                <w:rFonts w:ascii="Times New Roman" w:hAnsi="Times New Roman" w:cs="Times New Roman"/>
                <w:color w:val="auto"/>
                <w:sz w:val="24"/>
                <w:szCs w:val="24"/>
              </w:rPr>
              <w:t xml:space="preserve"> </w:t>
            </w:r>
            <w:r w:rsidR="0088332E" w:rsidRPr="008C2D29">
              <w:rPr>
                <w:rFonts w:ascii="Times New Roman" w:hAnsi="Times New Roman" w:cs="Times New Roman"/>
                <w:color w:val="auto"/>
                <w:sz w:val="24"/>
                <w:szCs w:val="24"/>
              </w:rPr>
              <w:t>TRYB UDZIELENIA ZAMÓWIENIA</w:t>
            </w:r>
            <w:bookmarkEnd w:id="3"/>
          </w:p>
        </w:tc>
      </w:tr>
    </w:tbl>
    <w:p w:rsidR="00437430" w:rsidRPr="00445985" w:rsidRDefault="00437430" w:rsidP="002B1A87">
      <w:pPr>
        <w:pStyle w:val="Lista"/>
        <w:spacing w:before="120" w:after="120"/>
        <w:jc w:val="both"/>
      </w:pPr>
    </w:p>
    <w:p w:rsidR="00F90794" w:rsidRDefault="00FB753B" w:rsidP="00F90794">
      <w:pPr>
        <w:pStyle w:val="Lista"/>
        <w:spacing w:before="120" w:after="120"/>
        <w:ind w:left="567" w:hanging="567"/>
        <w:jc w:val="both"/>
      </w:pPr>
      <w:r>
        <w:t>2.1</w:t>
      </w:r>
      <w:r w:rsidR="00257828">
        <w:t xml:space="preserve">. </w:t>
      </w:r>
      <w:r w:rsidR="00257828">
        <w:rPr>
          <w:rStyle w:val="markedcontent"/>
        </w:rPr>
        <w:t>Niniejsze postępowanie o udzielenie zamówienia klasycznego o wartości mniejszej</w:t>
      </w:r>
      <w:r w:rsidR="00257828">
        <w:br/>
      </w:r>
      <w:r w:rsidR="00257828">
        <w:rPr>
          <w:rStyle w:val="markedcontent"/>
        </w:rPr>
        <w:t>niż progi unijne prowadzone jest w trybie podstawowym z możliwością prowadzenia negocjacji</w:t>
      </w:r>
      <w:r w:rsidR="00257828">
        <w:t xml:space="preserve"> </w:t>
      </w:r>
      <w:r w:rsidR="00257828">
        <w:rPr>
          <w:rStyle w:val="markedcontent"/>
        </w:rPr>
        <w:t>w celu ulepszenia treści ofert – na podstawie art. 275 pkt 2 ustawy z dnia 11 września 2019 r.</w:t>
      </w:r>
      <w:r w:rsidR="00257828">
        <w:t xml:space="preserve"> </w:t>
      </w:r>
      <w:r w:rsidR="00257828">
        <w:rPr>
          <w:rStyle w:val="markedcontent"/>
        </w:rPr>
        <w:t>Prawo zamówień publicznych</w:t>
      </w:r>
      <w:r w:rsidR="008560DD">
        <w:rPr>
          <w:rStyle w:val="markedcontent"/>
        </w:rPr>
        <w:t xml:space="preserve"> (Dz. U. z 2023 r. poz. 1605 ze </w:t>
      </w:r>
      <w:r w:rsidR="00257828">
        <w:rPr>
          <w:rStyle w:val="markedcontent"/>
        </w:rPr>
        <w:t>zm.), zwanej dalej ustawą</w:t>
      </w:r>
      <w:r w:rsidR="00257828">
        <w:t xml:space="preserve"> </w:t>
      </w:r>
      <w:proofErr w:type="spellStart"/>
      <w:r w:rsidR="00257828">
        <w:rPr>
          <w:rStyle w:val="markedcontent"/>
        </w:rPr>
        <w:t>Pzp</w:t>
      </w:r>
      <w:proofErr w:type="spellEnd"/>
      <w:r w:rsidR="00257828">
        <w:rPr>
          <w:rStyle w:val="markedcontent"/>
        </w:rPr>
        <w:t>.</w:t>
      </w:r>
      <w:r w:rsidR="00EF0798">
        <w:t xml:space="preserve"> </w:t>
      </w:r>
    </w:p>
    <w:p w:rsidR="00F90794" w:rsidRDefault="00F90794" w:rsidP="00F90794">
      <w:pPr>
        <w:pStyle w:val="Lista"/>
        <w:spacing w:before="120" w:after="120"/>
        <w:ind w:left="567" w:hanging="567"/>
        <w:jc w:val="both"/>
      </w:pPr>
      <w:r>
        <w:t>2.1.1.</w:t>
      </w:r>
      <w:r w:rsidRPr="00F90794">
        <w:t>Zamawiający przewiduje wybór najkorzystniejszej oferty z możliwością</w:t>
      </w:r>
      <w:r w:rsidRPr="00F90794">
        <w:br/>
        <w:t xml:space="preserve">przeprowadzenia negocjacji - w celu ulepszenia treści ofert, które podlegają ocenie </w:t>
      </w:r>
      <w:r>
        <w:t xml:space="preserve">         </w:t>
      </w:r>
      <w:r w:rsidRPr="00F90794">
        <w:t>w ramach</w:t>
      </w:r>
      <w:r>
        <w:t xml:space="preserve"> </w:t>
      </w:r>
      <w:r w:rsidRPr="00F90794">
        <w:t>kryteriów oceny ofert.</w:t>
      </w:r>
      <w:r>
        <w:t xml:space="preserve"> </w:t>
      </w:r>
    </w:p>
    <w:p w:rsidR="00F90794" w:rsidRDefault="00F90794" w:rsidP="00F90794">
      <w:pPr>
        <w:pStyle w:val="Lista"/>
        <w:spacing w:before="120" w:after="120"/>
        <w:ind w:left="567" w:hanging="567"/>
        <w:jc w:val="both"/>
      </w:pPr>
      <w:r w:rsidRPr="00F90794">
        <w:t>2.</w:t>
      </w:r>
      <w:r>
        <w:t>1.2.</w:t>
      </w:r>
      <w:r w:rsidRPr="00F90794">
        <w:t xml:space="preserve"> W przypadku skorzystania z możliwości przeprowadzenia negocjacji, Zamawiający</w:t>
      </w:r>
      <w:r w:rsidRPr="00F90794">
        <w:br/>
        <w:t>zaprosi do negocjacji tych Wykonawców, których oferty nie podlegały odrzuceniu.</w:t>
      </w:r>
      <w:r w:rsidRPr="00F90794">
        <w:br/>
        <w:t>Jednocześnie Zamawiający nie zastrzega ograniczenia liczby Wykonawców, których zaprosi</w:t>
      </w:r>
      <w:r>
        <w:t xml:space="preserve"> </w:t>
      </w:r>
      <w:r w:rsidRPr="00F90794">
        <w:t>do negocjacji.</w:t>
      </w:r>
      <w:r>
        <w:t xml:space="preserve"> </w:t>
      </w:r>
    </w:p>
    <w:p w:rsidR="00F90794" w:rsidRDefault="00F90794" w:rsidP="00F90794">
      <w:pPr>
        <w:pStyle w:val="Lista"/>
        <w:spacing w:before="120" w:after="120"/>
        <w:ind w:left="567" w:hanging="567"/>
        <w:jc w:val="both"/>
      </w:pPr>
      <w:r>
        <w:t>2.1.</w:t>
      </w:r>
      <w:r w:rsidRPr="00F90794">
        <w:t>3. Ofertę Wykonawcy niezaproszonego do negocjacji uznaje się za odrzuconą - zgodnie</w:t>
      </w:r>
      <w:r w:rsidRPr="00F90794">
        <w:br/>
        <w:t xml:space="preserve">z art. 289 ust. 2 ustawy </w:t>
      </w:r>
      <w:proofErr w:type="spellStart"/>
      <w:r w:rsidRPr="00F90794">
        <w:t>Pzp</w:t>
      </w:r>
      <w:proofErr w:type="spellEnd"/>
      <w:r w:rsidRPr="00F90794">
        <w:t>.</w:t>
      </w:r>
      <w:r>
        <w:t xml:space="preserve"> </w:t>
      </w:r>
    </w:p>
    <w:p w:rsidR="00F90794" w:rsidRDefault="00F90794" w:rsidP="00F90794">
      <w:pPr>
        <w:pStyle w:val="Lista"/>
        <w:spacing w:before="120" w:after="120"/>
        <w:ind w:left="567" w:hanging="567"/>
        <w:jc w:val="both"/>
      </w:pPr>
      <w:r>
        <w:t>2.1.</w:t>
      </w:r>
      <w:r w:rsidRPr="00F90794">
        <w:t xml:space="preserve">4. Zgodnie z art. 289 ust. 3 ustawy </w:t>
      </w:r>
      <w:proofErr w:type="spellStart"/>
      <w:r w:rsidRPr="00F90794">
        <w:t>Pzp</w:t>
      </w:r>
      <w:proofErr w:type="spellEnd"/>
      <w:r w:rsidRPr="00F90794">
        <w:t>, jeżeli liczba Wykonawców, którzy w odpowiedzi</w:t>
      </w:r>
      <w:r w:rsidRPr="00F90794">
        <w:br/>
        <w:t xml:space="preserve">na ogłoszenie o zamówieniu złożyli oferty niepodlegające odrzuceniu, jest mniejsza </w:t>
      </w:r>
      <w:r>
        <w:t xml:space="preserve">    </w:t>
      </w:r>
      <w:r w:rsidRPr="00F90794">
        <w:t>niż 3,</w:t>
      </w:r>
      <w:r>
        <w:t xml:space="preserve"> </w:t>
      </w:r>
      <w:r w:rsidRPr="00F90794">
        <w:t>Zamawiający kontynuuje postępowanie.</w:t>
      </w:r>
      <w:r>
        <w:t xml:space="preserve"> </w:t>
      </w:r>
    </w:p>
    <w:p w:rsidR="00F90794" w:rsidRDefault="00F90794" w:rsidP="00F90794">
      <w:pPr>
        <w:pStyle w:val="Lista"/>
        <w:spacing w:before="120" w:after="120"/>
        <w:ind w:left="567" w:hanging="567"/>
        <w:jc w:val="both"/>
      </w:pPr>
      <w:r>
        <w:t>2.1.</w:t>
      </w:r>
      <w:r w:rsidRPr="00F90794">
        <w:t>5. Negocjacje treści ofert nie mogą prowadzić do zmiany treści niniejszej SWZ,</w:t>
      </w:r>
      <w:r w:rsidRPr="00F90794">
        <w:br/>
        <w:t xml:space="preserve">a ponadto dotyczą wyłącznie tych elementów treści ofert, które podlegają ocenie </w:t>
      </w:r>
      <w:r>
        <w:t xml:space="preserve">            </w:t>
      </w:r>
      <w:r w:rsidRPr="00F90794">
        <w:t>w ramach</w:t>
      </w:r>
      <w:r>
        <w:t xml:space="preserve"> </w:t>
      </w:r>
      <w:r w:rsidRPr="00F90794">
        <w:t>kryteriów oceny ofert.</w:t>
      </w:r>
      <w:r>
        <w:t xml:space="preserve"> </w:t>
      </w:r>
    </w:p>
    <w:p w:rsidR="00F90794" w:rsidRDefault="00F90794" w:rsidP="00F90794">
      <w:pPr>
        <w:pStyle w:val="Lista"/>
        <w:spacing w:before="120" w:after="120"/>
        <w:ind w:left="567" w:hanging="567"/>
        <w:jc w:val="both"/>
      </w:pPr>
      <w:r>
        <w:lastRenderedPageBreak/>
        <w:t>2.1.</w:t>
      </w:r>
      <w:r w:rsidRPr="00F90794">
        <w:t>6. W zaproszeniu do negocjacji Zamawiający wskazuje miejsce, termin i sposób</w:t>
      </w:r>
      <w:r w:rsidRPr="00F90794">
        <w:br/>
        <w:t>prowadzenia negocjacji oraz podaje kryteria oceny ofert, w ramach których będą prowadzone</w:t>
      </w:r>
      <w:r>
        <w:t xml:space="preserve"> </w:t>
      </w:r>
      <w:r w:rsidRPr="00F90794">
        <w:t>negocjacje w celu ulepszenia treści ofert.</w:t>
      </w:r>
      <w:r>
        <w:t xml:space="preserve"> </w:t>
      </w:r>
    </w:p>
    <w:p w:rsidR="00F90794" w:rsidRDefault="00F90794" w:rsidP="00F90794">
      <w:pPr>
        <w:pStyle w:val="Lista"/>
        <w:spacing w:before="120" w:after="120"/>
        <w:ind w:left="567" w:hanging="567"/>
        <w:jc w:val="both"/>
      </w:pPr>
      <w:r>
        <w:t>2.1.</w:t>
      </w:r>
      <w:r w:rsidRPr="00F90794">
        <w:t>7. Po zakończeniu negocjacji Zamawiający zaprasza Wykonawców do składania ofert</w:t>
      </w:r>
      <w:r w:rsidRPr="00F90794">
        <w:br/>
        <w:t>dodatkowych - wyznaczając termin zapewniający przygotowanie tych ofert, nie krótszy jednak</w:t>
      </w:r>
      <w:r>
        <w:t xml:space="preserve"> </w:t>
      </w:r>
      <w:r w:rsidRPr="00F90794">
        <w:t>niż 5 dni od dnia przekazania zaproszenia do składania ofert dodatkowych.</w:t>
      </w:r>
    </w:p>
    <w:p w:rsidR="00F90794" w:rsidRDefault="00F90794" w:rsidP="00F90794">
      <w:pPr>
        <w:pStyle w:val="Lista"/>
        <w:spacing w:before="120" w:after="120"/>
        <w:ind w:left="567" w:hanging="567"/>
        <w:jc w:val="both"/>
      </w:pPr>
      <w:r>
        <w:t>2.1.</w:t>
      </w:r>
      <w:r w:rsidRPr="00F90794">
        <w:t>8. Oferta dodatkowa nie może być mniej korzystna w żadnym z kryteriów oceny ofert</w:t>
      </w:r>
      <w:r w:rsidRPr="00F90794">
        <w:br/>
        <w:t>wskazanych w zaproszeniu do negocjacji, niż oferta złożona w odpowiedzi na ogłoszenie</w:t>
      </w:r>
      <w:r>
        <w:t xml:space="preserve"> </w:t>
      </w:r>
      <w:r w:rsidRPr="00F90794">
        <w:t>o zamówieniu. Oferta dodatkowa, która jest mniej korzystna w którymkolwiek z kryteriów</w:t>
      </w:r>
      <w:r>
        <w:t xml:space="preserve"> </w:t>
      </w:r>
      <w:r w:rsidRPr="00F90794">
        <w:t>oceny ofert wskazanych w zaproszeniu do negocjacji, niż oferta złożona w odpowiedzi na</w:t>
      </w:r>
      <w:r>
        <w:t xml:space="preserve"> </w:t>
      </w:r>
      <w:r w:rsidRPr="00F90794">
        <w:t>ogłoszenie o zamówieniu, podlega odrzuceniu.</w:t>
      </w:r>
      <w:r>
        <w:t xml:space="preserve"> </w:t>
      </w:r>
    </w:p>
    <w:p w:rsidR="00F90794" w:rsidRDefault="00F90794" w:rsidP="00F90794">
      <w:pPr>
        <w:pStyle w:val="Lista"/>
        <w:spacing w:before="120" w:after="120"/>
        <w:ind w:left="567" w:hanging="567"/>
        <w:jc w:val="both"/>
      </w:pPr>
      <w:r>
        <w:t>2.1.</w:t>
      </w:r>
      <w:r w:rsidRPr="00F90794">
        <w:t>9. Oferta przestaje wiązać Wykonawcę w zakresie, w jakim złoży on ofertę dodatkową</w:t>
      </w:r>
      <w:r w:rsidRPr="00F90794">
        <w:br/>
        <w:t>zawierającą korzystniejsze propozycje w ramach każdego z kryteriów oceny ofert wskazanych</w:t>
      </w:r>
      <w:r>
        <w:t xml:space="preserve"> </w:t>
      </w:r>
      <w:r w:rsidRPr="00F90794">
        <w:t>w zaproszeniu do negocjacji.</w:t>
      </w:r>
      <w:r>
        <w:t xml:space="preserve"> </w:t>
      </w:r>
    </w:p>
    <w:p w:rsidR="00F90794" w:rsidRDefault="00F90794" w:rsidP="00F90794">
      <w:pPr>
        <w:pStyle w:val="Lista"/>
        <w:spacing w:before="120" w:after="120"/>
        <w:ind w:left="567" w:hanging="567"/>
        <w:jc w:val="both"/>
      </w:pPr>
      <w:r>
        <w:t>2.1.</w:t>
      </w:r>
      <w:r w:rsidRPr="00F90794">
        <w:t>10. W przypadku, gdy Zamawiający nie będzie prowadzić negocjacji, dokonuje wyboru</w:t>
      </w:r>
      <w:r w:rsidRPr="00F90794">
        <w:br/>
        <w:t xml:space="preserve">najkorzystniejszej oferty spośród niepodlegających odrzuceniu ofert złożonych </w:t>
      </w:r>
      <w:r>
        <w:t xml:space="preserve">               </w:t>
      </w:r>
      <w:r w:rsidRPr="00F90794">
        <w:t>w odpowiedzi</w:t>
      </w:r>
      <w:r>
        <w:t xml:space="preserve"> </w:t>
      </w:r>
      <w:r w:rsidRPr="00F90794">
        <w:t>na ogłoszenie o zamówieniu</w:t>
      </w:r>
      <w:r>
        <w:t>.</w:t>
      </w:r>
    </w:p>
    <w:p w:rsidR="00CD76D4" w:rsidRPr="00FF40C5" w:rsidRDefault="004B436E" w:rsidP="00D04588">
      <w:pPr>
        <w:pStyle w:val="Lista"/>
        <w:spacing w:before="120" w:after="120"/>
        <w:ind w:left="567" w:hanging="567"/>
        <w:jc w:val="both"/>
        <w:rPr>
          <w:color w:val="000000" w:themeColor="text1"/>
        </w:rPr>
      </w:pPr>
      <w:r>
        <w:t>2.</w:t>
      </w:r>
      <w:r w:rsidR="00257828">
        <w:t>2</w:t>
      </w:r>
      <w:r>
        <w:t xml:space="preserve"> </w:t>
      </w:r>
      <w:r w:rsidR="00EF0798">
        <w:t>P</w:t>
      </w:r>
      <w:r w:rsidR="00EB302E" w:rsidRPr="00445985">
        <w:t xml:space="preserve">ostępowanie, którego dotyczy niniejszy dokument oznaczone jest </w:t>
      </w:r>
      <w:r w:rsidR="00EB302E" w:rsidRPr="00795B2C">
        <w:rPr>
          <w:color w:val="000000" w:themeColor="text1"/>
        </w:rPr>
        <w:t>znakiem:</w:t>
      </w:r>
      <w:r w:rsidR="00EB302E" w:rsidRPr="00BE00AB">
        <w:rPr>
          <w:color w:val="FF0000"/>
        </w:rPr>
        <w:t xml:space="preserve"> </w:t>
      </w:r>
      <w:r w:rsidR="00521CEC" w:rsidRPr="00521CEC">
        <w:t>DAT 372.6.2024</w:t>
      </w:r>
    </w:p>
    <w:p w:rsidR="00257828" w:rsidRDefault="00EF0798" w:rsidP="00F90794">
      <w:pPr>
        <w:pStyle w:val="Lista"/>
        <w:spacing w:before="120" w:after="120"/>
        <w:ind w:left="567" w:hanging="567"/>
        <w:jc w:val="both"/>
      </w:pPr>
      <w:r w:rsidRPr="00EF0798">
        <w:t>2.</w:t>
      </w:r>
      <w:r w:rsidR="00E83BEE">
        <w:t>4</w:t>
      </w:r>
      <w:r w:rsidR="00EB302E" w:rsidRPr="00445985">
        <w:rPr>
          <w:b/>
          <w:bCs/>
        </w:rPr>
        <w:t xml:space="preserve"> </w:t>
      </w:r>
      <w:r w:rsidR="00D04588">
        <w:rPr>
          <w:b/>
          <w:bCs/>
        </w:rPr>
        <w:t xml:space="preserve"> </w:t>
      </w:r>
      <w:r w:rsidR="00EB302E" w:rsidRPr="00445985">
        <w:t>Wykonawcy zobowiązani są do powoływania się na wyżej podane oznaczenie we</w:t>
      </w:r>
      <w:r w:rsidR="00D04588">
        <w:t> </w:t>
      </w:r>
      <w:r w:rsidR="00EB302E" w:rsidRPr="00445985">
        <w:t xml:space="preserve"> wszelkich kontaktach</w:t>
      </w:r>
      <w:r w:rsidR="00666204" w:rsidRPr="00445985">
        <w:t xml:space="preserve"> z z</w:t>
      </w:r>
      <w:r w:rsidR="00EB302E" w:rsidRPr="00445985">
        <w:t>amawiającym.</w:t>
      </w:r>
    </w:p>
    <w:p w:rsidR="00F90794" w:rsidRPr="00F90794" w:rsidRDefault="00F90794" w:rsidP="00F90794">
      <w:pPr>
        <w:pStyle w:val="Lista"/>
        <w:spacing w:before="120" w:after="120"/>
        <w:ind w:left="567" w:hanging="567"/>
        <w:jc w:val="both"/>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356418" w:rsidRPr="00445985" w:rsidTr="00D91277">
        <w:trPr>
          <w:trHeight w:val="567"/>
        </w:trPr>
        <w:tc>
          <w:tcPr>
            <w:tcW w:w="8748" w:type="dxa"/>
          </w:tcPr>
          <w:p w:rsidR="00356418" w:rsidRPr="008C2D29" w:rsidRDefault="006B4122" w:rsidP="002B1A87">
            <w:pPr>
              <w:pStyle w:val="Nagwek1"/>
              <w:spacing w:before="120" w:after="120"/>
              <w:jc w:val="center"/>
              <w:rPr>
                <w:rFonts w:ascii="Times New Roman" w:hAnsi="Times New Roman" w:cs="Times New Roman"/>
                <w:b w:val="0"/>
                <w:sz w:val="24"/>
                <w:szCs w:val="24"/>
              </w:rPr>
            </w:pPr>
            <w:bookmarkStart w:id="4" w:name="_Toc74736313"/>
            <w:r w:rsidRPr="008C2D29">
              <w:rPr>
                <w:rFonts w:ascii="Times New Roman" w:hAnsi="Times New Roman" w:cs="Times New Roman"/>
                <w:color w:val="auto"/>
                <w:sz w:val="24"/>
                <w:szCs w:val="24"/>
              </w:rPr>
              <w:t>3.</w:t>
            </w:r>
            <w:r w:rsidR="00BE00AB">
              <w:rPr>
                <w:rFonts w:ascii="Times New Roman" w:hAnsi="Times New Roman" w:cs="Times New Roman"/>
                <w:color w:val="auto"/>
                <w:sz w:val="24"/>
                <w:szCs w:val="24"/>
              </w:rPr>
              <w:t xml:space="preserve"> </w:t>
            </w:r>
            <w:r w:rsidR="00356418" w:rsidRPr="008C2D29">
              <w:rPr>
                <w:rStyle w:val="Nagwek1Znak"/>
                <w:rFonts w:ascii="Times New Roman" w:hAnsi="Times New Roman" w:cs="Times New Roman"/>
                <w:b/>
                <w:color w:val="auto"/>
                <w:sz w:val="24"/>
                <w:szCs w:val="24"/>
              </w:rPr>
              <w:t>OPIS PRZEDMIOTU ZAMÓWIENIA</w:t>
            </w:r>
            <w:bookmarkEnd w:id="4"/>
          </w:p>
        </w:tc>
      </w:tr>
    </w:tbl>
    <w:p w:rsidR="002C3908" w:rsidRPr="00A63D87" w:rsidRDefault="002C3908" w:rsidP="002B1A87">
      <w:pPr>
        <w:spacing w:before="120" w:after="120"/>
        <w:jc w:val="both"/>
        <w:rPr>
          <w:color w:val="000000" w:themeColor="text1"/>
        </w:rPr>
      </w:pPr>
    </w:p>
    <w:p w:rsidR="00386606" w:rsidRPr="00A63D87" w:rsidRDefault="002C3908" w:rsidP="00386606">
      <w:pPr>
        <w:spacing w:before="120" w:after="120"/>
        <w:ind w:left="567" w:hanging="567"/>
        <w:jc w:val="both"/>
        <w:rPr>
          <w:color w:val="000000" w:themeColor="text1"/>
        </w:rPr>
      </w:pPr>
      <w:r w:rsidRPr="00A63D87">
        <w:rPr>
          <w:color w:val="000000" w:themeColor="text1"/>
        </w:rPr>
        <w:t>3.1.</w:t>
      </w:r>
      <w:r w:rsidR="00BC0E69" w:rsidRPr="00A63D87">
        <w:rPr>
          <w:color w:val="000000" w:themeColor="text1"/>
        </w:rPr>
        <w:t xml:space="preserve">  </w:t>
      </w:r>
      <w:r w:rsidRPr="00A63D87">
        <w:rPr>
          <w:color w:val="000000" w:themeColor="text1"/>
        </w:rPr>
        <w:t xml:space="preserve"> </w:t>
      </w:r>
      <w:r w:rsidR="005C68D1" w:rsidRPr="00A63D87">
        <w:rPr>
          <w:color w:val="000000" w:themeColor="text1"/>
        </w:rPr>
        <w:t xml:space="preserve">Przedmiotem zamówienia są roboty budowlane </w:t>
      </w:r>
      <w:r w:rsidR="00BC0E69" w:rsidRPr="00A63D87">
        <w:rPr>
          <w:color w:val="000000" w:themeColor="text1"/>
        </w:rPr>
        <w:t>obejmuj</w:t>
      </w:r>
      <w:r w:rsidR="0057443E" w:rsidRPr="00A63D87">
        <w:rPr>
          <w:color w:val="000000" w:themeColor="text1"/>
        </w:rPr>
        <w:t>ące</w:t>
      </w:r>
      <w:r w:rsidR="008A3FED" w:rsidRPr="00A63D87">
        <w:rPr>
          <w:color w:val="000000" w:themeColor="text1"/>
        </w:rPr>
        <w:t xml:space="preserve"> m. in.</w:t>
      </w:r>
      <w:r w:rsidR="006D574E" w:rsidRPr="00A63D87">
        <w:rPr>
          <w:color w:val="000000" w:themeColor="text1"/>
        </w:rPr>
        <w:t>:</w:t>
      </w:r>
    </w:p>
    <w:p w:rsidR="00B46D85" w:rsidRPr="00B46D85" w:rsidRDefault="00B46D85" w:rsidP="00B46D85">
      <w:pPr>
        <w:spacing w:line="259" w:lineRule="auto"/>
        <w:rPr>
          <w:rFonts w:eastAsiaTheme="minorHAnsi"/>
          <w:b/>
          <w:lang w:eastAsia="en-US"/>
        </w:rPr>
      </w:pPr>
      <w:r w:rsidRPr="00B46D85">
        <w:rPr>
          <w:rFonts w:eastAsiaTheme="minorHAnsi"/>
          <w:b/>
          <w:lang w:eastAsia="en-US"/>
        </w:rPr>
        <w:t>ROBOTY BUDOWLANE</w:t>
      </w:r>
      <w:r w:rsidRPr="00B46D85">
        <w:rPr>
          <w:rFonts w:eastAsiaTheme="minorHAnsi"/>
          <w:b/>
          <w:lang w:eastAsia="en-US"/>
        </w:rPr>
        <w:tab/>
      </w:r>
    </w:p>
    <w:p w:rsidR="00B46D85" w:rsidRPr="00B46D85" w:rsidRDefault="00B46D85" w:rsidP="00B46D85">
      <w:pPr>
        <w:spacing w:line="259" w:lineRule="auto"/>
        <w:rPr>
          <w:rFonts w:eastAsiaTheme="minorHAnsi"/>
          <w:lang w:eastAsia="en-US"/>
        </w:rPr>
      </w:pPr>
      <w:r w:rsidRPr="00B46D85">
        <w:rPr>
          <w:rFonts w:eastAsiaTheme="minorHAnsi"/>
          <w:lang w:eastAsia="en-US"/>
        </w:rPr>
        <w:t>1.</w:t>
      </w:r>
      <w:r w:rsidRPr="00B46D85">
        <w:rPr>
          <w:rFonts w:eastAsiaTheme="minorHAnsi"/>
          <w:lang w:eastAsia="en-US"/>
        </w:rPr>
        <w:tab/>
        <w:t>Wymiana Stolarki i ślusarki</w:t>
      </w:r>
    </w:p>
    <w:p w:rsidR="00B46D85" w:rsidRPr="00B46D85" w:rsidRDefault="00B46D85" w:rsidP="00B46D85">
      <w:pPr>
        <w:spacing w:line="259" w:lineRule="auto"/>
        <w:rPr>
          <w:rFonts w:eastAsiaTheme="minorHAnsi"/>
          <w:lang w:eastAsia="en-US"/>
        </w:rPr>
      </w:pPr>
      <w:r w:rsidRPr="00B46D85">
        <w:rPr>
          <w:rFonts w:eastAsiaTheme="minorHAnsi"/>
          <w:lang w:eastAsia="en-US"/>
        </w:rPr>
        <w:t>1.1</w:t>
      </w:r>
      <w:r w:rsidRPr="00B46D85">
        <w:rPr>
          <w:rFonts w:eastAsiaTheme="minorHAnsi"/>
          <w:lang w:eastAsia="en-US"/>
        </w:rPr>
        <w:tab/>
        <w:t>Roboty rozbiórkowe i przygotowawcze</w:t>
      </w:r>
    </w:p>
    <w:p w:rsidR="00B46D85" w:rsidRPr="00B46D85" w:rsidRDefault="00B46D85" w:rsidP="00B46D85">
      <w:pPr>
        <w:spacing w:line="259" w:lineRule="auto"/>
        <w:rPr>
          <w:rFonts w:eastAsiaTheme="minorHAnsi"/>
          <w:lang w:eastAsia="en-US"/>
        </w:rPr>
      </w:pPr>
      <w:r w:rsidRPr="00B46D85">
        <w:rPr>
          <w:rFonts w:eastAsiaTheme="minorHAnsi"/>
          <w:lang w:eastAsia="en-US"/>
        </w:rPr>
        <w:t>1.2</w:t>
      </w:r>
      <w:r w:rsidRPr="00B46D85">
        <w:rPr>
          <w:rFonts w:eastAsiaTheme="minorHAnsi"/>
          <w:lang w:eastAsia="en-US"/>
        </w:rPr>
        <w:tab/>
        <w:t>Instalowanie stolarki okiennej</w:t>
      </w:r>
    </w:p>
    <w:p w:rsidR="00B46D85" w:rsidRPr="00B46D85" w:rsidRDefault="00B46D85" w:rsidP="00B46D85">
      <w:pPr>
        <w:spacing w:line="259" w:lineRule="auto"/>
        <w:rPr>
          <w:rFonts w:eastAsiaTheme="minorHAnsi"/>
          <w:lang w:eastAsia="en-US"/>
        </w:rPr>
      </w:pPr>
      <w:r w:rsidRPr="00B46D85">
        <w:rPr>
          <w:rFonts w:eastAsiaTheme="minorHAnsi"/>
          <w:lang w:eastAsia="en-US"/>
        </w:rPr>
        <w:t>1.3</w:t>
      </w:r>
      <w:r w:rsidRPr="00B46D85">
        <w:rPr>
          <w:rFonts w:eastAsiaTheme="minorHAnsi"/>
          <w:lang w:eastAsia="en-US"/>
        </w:rPr>
        <w:tab/>
        <w:t>Instalowanie stolarki drzwiowej</w:t>
      </w:r>
    </w:p>
    <w:p w:rsidR="00B46D85" w:rsidRPr="00B46D85" w:rsidRDefault="00B46D85" w:rsidP="00B46D85">
      <w:pPr>
        <w:spacing w:line="259" w:lineRule="auto"/>
        <w:rPr>
          <w:rFonts w:eastAsiaTheme="minorHAnsi"/>
          <w:lang w:eastAsia="en-US"/>
        </w:rPr>
      </w:pPr>
      <w:r w:rsidRPr="00B46D85">
        <w:rPr>
          <w:rFonts w:eastAsiaTheme="minorHAnsi"/>
          <w:lang w:eastAsia="en-US"/>
        </w:rPr>
        <w:t>1.4</w:t>
      </w:r>
      <w:r w:rsidRPr="00B46D85">
        <w:rPr>
          <w:rFonts w:eastAsiaTheme="minorHAnsi"/>
          <w:lang w:eastAsia="en-US"/>
        </w:rPr>
        <w:tab/>
        <w:t>Instalowanie okien dachowych</w:t>
      </w:r>
    </w:p>
    <w:p w:rsidR="00B46D85" w:rsidRPr="00B46D85" w:rsidRDefault="00B46D85" w:rsidP="00B46D85">
      <w:pPr>
        <w:spacing w:line="259" w:lineRule="auto"/>
        <w:rPr>
          <w:rFonts w:eastAsiaTheme="minorHAnsi"/>
          <w:lang w:eastAsia="en-US"/>
        </w:rPr>
      </w:pPr>
      <w:r w:rsidRPr="00B46D85">
        <w:rPr>
          <w:rFonts w:eastAsiaTheme="minorHAnsi"/>
          <w:lang w:eastAsia="en-US"/>
        </w:rPr>
        <w:t>1.5</w:t>
      </w:r>
      <w:r w:rsidRPr="00B46D85">
        <w:rPr>
          <w:rFonts w:eastAsiaTheme="minorHAnsi"/>
          <w:lang w:eastAsia="en-US"/>
        </w:rPr>
        <w:tab/>
        <w:t>Prace wykończeniowe wewnętrzne</w:t>
      </w:r>
    </w:p>
    <w:p w:rsidR="00B46D85" w:rsidRPr="00B46D85" w:rsidRDefault="00B46D85" w:rsidP="00B46D85">
      <w:pPr>
        <w:spacing w:line="259" w:lineRule="auto"/>
        <w:rPr>
          <w:rFonts w:eastAsiaTheme="minorHAnsi"/>
          <w:lang w:eastAsia="en-US"/>
        </w:rPr>
      </w:pPr>
      <w:r w:rsidRPr="00B46D85">
        <w:rPr>
          <w:rFonts w:eastAsiaTheme="minorHAnsi"/>
          <w:lang w:eastAsia="en-US"/>
        </w:rPr>
        <w:t>1.6</w:t>
      </w:r>
      <w:r w:rsidRPr="00B46D85">
        <w:rPr>
          <w:rFonts w:eastAsiaTheme="minorHAnsi"/>
          <w:lang w:eastAsia="en-US"/>
        </w:rPr>
        <w:tab/>
        <w:t xml:space="preserve">Prace wykończeniowe zewnętrzne </w:t>
      </w:r>
    </w:p>
    <w:p w:rsidR="00B46D85" w:rsidRPr="00B46D85" w:rsidRDefault="00B46D85" w:rsidP="00B46D85">
      <w:pPr>
        <w:spacing w:line="259" w:lineRule="auto"/>
        <w:rPr>
          <w:rFonts w:eastAsiaTheme="minorHAnsi"/>
          <w:lang w:eastAsia="en-US"/>
        </w:rPr>
      </w:pPr>
      <w:r w:rsidRPr="00B46D85">
        <w:rPr>
          <w:rFonts w:eastAsiaTheme="minorHAnsi"/>
          <w:lang w:eastAsia="en-US"/>
        </w:rPr>
        <w:t>1.7</w:t>
      </w:r>
      <w:r w:rsidRPr="00B46D85">
        <w:rPr>
          <w:rFonts w:eastAsiaTheme="minorHAnsi"/>
          <w:lang w:eastAsia="en-US"/>
        </w:rPr>
        <w:tab/>
        <w:t>Instalowanie ślusarki</w:t>
      </w:r>
    </w:p>
    <w:p w:rsidR="00B46D85" w:rsidRPr="00B46D85" w:rsidRDefault="00B46D85" w:rsidP="00B46D85">
      <w:pPr>
        <w:spacing w:line="259" w:lineRule="auto"/>
        <w:rPr>
          <w:rFonts w:eastAsiaTheme="minorHAnsi"/>
          <w:lang w:eastAsia="en-US"/>
        </w:rPr>
      </w:pPr>
      <w:r w:rsidRPr="00B46D85">
        <w:rPr>
          <w:rFonts w:eastAsiaTheme="minorHAnsi"/>
          <w:lang w:eastAsia="en-US"/>
        </w:rPr>
        <w:t>1.8</w:t>
      </w:r>
      <w:r w:rsidRPr="00B46D85">
        <w:rPr>
          <w:rFonts w:eastAsiaTheme="minorHAnsi"/>
          <w:lang w:eastAsia="en-US"/>
        </w:rPr>
        <w:tab/>
        <w:t>Prace wykończeniowe wewnętrzne adaptacje pomieszczeń</w:t>
      </w:r>
    </w:p>
    <w:p w:rsidR="00B46D85" w:rsidRPr="00B46D85" w:rsidRDefault="00B46D85" w:rsidP="00B46D85">
      <w:pPr>
        <w:spacing w:line="259" w:lineRule="auto"/>
        <w:rPr>
          <w:rFonts w:eastAsiaTheme="minorHAnsi"/>
          <w:lang w:eastAsia="en-US"/>
        </w:rPr>
      </w:pPr>
      <w:r w:rsidRPr="00B46D85">
        <w:rPr>
          <w:rFonts w:eastAsiaTheme="minorHAnsi"/>
          <w:lang w:eastAsia="en-US"/>
        </w:rPr>
        <w:t>2.</w:t>
      </w:r>
      <w:r w:rsidRPr="00B46D85">
        <w:rPr>
          <w:rFonts w:eastAsiaTheme="minorHAnsi"/>
          <w:lang w:eastAsia="en-US"/>
        </w:rPr>
        <w:tab/>
        <w:t>Termoizolacja stropodachów</w:t>
      </w:r>
    </w:p>
    <w:p w:rsidR="00B46D85" w:rsidRPr="00B46D85" w:rsidRDefault="00B46D85" w:rsidP="00B46D85">
      <w:pPr>
        <w:spacing w:line="259" w:lineRule="auto"/>
        <w:rPr>
          <w:rFonts w:eastAsiaTheme="minorHAnsi"/>
          <w:lang w:eastAsia="en-US"/>
        </w:rPr>
      </w:pPr>
      <w:r w:rsidRPr="00B46D85">
        <w:rPr>
          <w:rFonts w:eastAsiaTheme="minorHAnsi"/>
          <w:lang w:eastAsia="en-US"/>
        </w:rPr>
        <w:t>2.1</w:t>
      </w:r>
      <w:r w:rsidRPr="00B46D85">
        <w:rPr>
          <w:rFonts w:eastAsiaTheme="minorHAnsi"/>
          <w:lang w:eastAsia="en-US"/>
        </w:rPr>
        <w:tab/>
        <w:t>Rozbiórki i prace przygotowawcze</w:t>
      </w:r>
    </w:p>
    <w:p w:rsidR="00B46D85" w:rsidRPr="00B46D85" w:rsidRDefault="00B46D85" w:rsidP="00B46D85">
      <w:pPr>
        <w:spacing w:line="259" w:lineRule="auto"/>
        <w:rPr>
          <w:rFonts w:eastAsiaTheme="minorHAnsi"/>
          <w:lang w:eastAsia="en-US"/>
        </w:rPr>
      </w:pPr>
      <w:r w:rsidRPr="00B46D85">
        <w:rPr>
          <w:rFonts w:eastAsiaTheme="minorHAnsi"/>
          <w:lang w:eastAsia="en-US"/>
        </w:rPr>
        <w:t>2.2</w:t>
      </w:r>
      <w:r w:rsidRPr="00B46D85">
        <w:rPr>
          <w:rFonts w:eastAsiaTheme="minorHAnsi"/>
          <w:lang w:eastAsia="en-US"/>
        </w:rPr>
        <w:tab/>
        <w:t>Ocieplenie kominów</w:t>
      </w:r>
    </w:p>
    <w:p w:rsidR="00B46D85" w:rsidRPr="00B46D85" w:rsidRDefault="00B46D85" w:rsidP="00B46D85">
      <w:pPr>
        <w:spacing w:line="259" w:lineRule="auto"/>
        <w:rPr>
          <w:rFonts w:eastAsiaTheme="minorHAnsi"/>
          <w:lang w:eastAsia="en-US"/>
        </w:rPr>
      </w:pPr>
      <w:r w:rsidRPr="00B46D85">
        <w:rPr>
          <w:rFonts w:eastAsiaTheme="minorHAnsi"/>
          <w:lang w:eastAsia="en-US"/>
        </w:rPr>
        <w:t>2.3</w:t>
      </w:r>
      <w:r w:rsidRPr="00B46D85">
        <w:rPr>
          <w:rFonts w:eastAsiaTheme="minorHAnsi"/>
          <w:lang w:eastAsia="en-US"/>
        </w:rPr>
        <w:tab/>
        <w:t>Termoizolacja płytami termoizolacyjnymi ze styropianu</w:t>
      </w:r>
    </w:p>
    <w:p w:rsidR="00B46D85" w:rsidRPr="00B46D85" w:rsidRDefault="00B46D85" w:rsidP="00B46D85">
      <w:pPr>
        <w:spacing w:line="259" w:lineRule="auto"/>
        <w:rPr>
          <w:rFonts w:eastAsiaTheme="minorHAnsi"/>
          <w:lang w:eastAsia="en-US"/>
        </w:rPr>
      </w:pPr>
      <w:r w:rsidRPr="00B46D85">
        <w:rPr>
          <w:rFonts w:eastAsiaTheme="minorHAnsi"/>
          <w:lang w:eastAsia="en-US"/>
        </w:rPr>
        <w:t>2.4</w:t>
      </w:r>
      <w:r w:rsidRPr="00B46D85">
        <w:rPr>
          <w:rFonts w:eastAsiaTheme="minorHAnsi"/>
          <w:lang w:eastAsia="en-US"/>
        </w:rPr>
        <w:tab/>
        <w:t>Obróbki blacharskie</w:t>
      </w:r>
    </w:p>
    <w:p w:rsidR="00B46D85" w:rsidRPr="00B46D85" w:rsidRDefault="00786E66" w:rsidP="00B46D85">
      <w:pPr>
        <w:spacing w:line="259" w:lineRule="auto"/>
        <w:rPr>
          <w:rFonts w:eastAsiaTheme="minorHAnsi"/>
          <w:lang w:eastAsia="en-US"/>
        </w:rPr>
      </w:pPr>
      <w:r>
        <w:rPr>
          <w:rFonts w:eastAsiaTheme="minorHAnsi"/>
          <w:lang w:eastAsia="en-US"/>
        </w:rPr>
        <w:t>2.5</w:t>
      </w:r>
      <w:r>
        <w:rPr>
          <w:rFonts w:eastAsiaTheme="minorHAnsi"/>
          <w:lang w:eastAsia="en-US"/>
        </w:rPr>
        <w:tab/>
        <w:t>I</w:t>
      </w:r>
      <w:r w:rsidR="00B46D85" w:rsidRPr="00B46D85">
        <w:rPr>
          <w:rFonts w:eastAsiaTheme="minorHAnsi"/>
          <w:lang w:eastAsia="en-US"/>
        </w:rPr>
        <w:t>nstalacje odgromowa zwody poziome</w:t>
      </w:r>
    </w:p>
    <w:p w:rsidR="00B46D85" w:rsidRPr="00B46D85" w:rsidRDefault="00B46D85" w:rsidP="00B46D85">
      <w:pPr>
        <w:spacing w:line="259" w:lineRule="auto"/>
        <w:rPr>
          <w:rFonts w:eastAsiaTheme="minorHAnsi"/>
          <w:lang w:eastAsia="en-US"/>
        </w:rPr>
      </w:pPr>
      <w:r w:rsidRPr="00B46D85">
        <w:rPr>
          <w:rFonts w:eastAsiaTheme="minorHAnsi"/>
          <w:lang w:eastAsia="en-US"/>
        </w:rPr>
        <w:t>3.</w:t>
      </w:r>
      <w:r w:rsidRPr="00B46D85">
        <w:rPr>
          <w:rFonts w:eastAsiaTheme="minorHAnsi"/>
          <w:lang w:eastAsia="en-US"/>
        </w:rPr>
        <w:tab/>
        <w:t>Termoizolacja ścian strefa cokołowa</w:t>
      </w:r>
    </w:p>
    <w:p w:rsidR="00B46D85" w:rsidRPr="00B46D85" w:rsidRDefault="00B46D85" w:rsidP="00B46D85">
      <w:pPr>
        <w:spacing w:line="259" w:lineRule="auto"/>
        <w:rPr>
          <w:rFonts w:eastAsiaTheme="minorHAnsi"/>
          <w:lang w:eastAsia="en-US"/>
        </w:rPr>
      </w:pPr>
      <w:r w:rsidRPr="00B46D85">
        <w:rPr>
          <w:rFonts w:eastAsiaTheme="minorHAnsi"/>
          <w:lang w:eastAsia="en-US"/>
        </w:rPr>
        <w:lastRenderedPageBreak/>
        <w:t>3.1</w:t>
      </w:r>
      <w:r w:rsidRPr="00B46D85">
        <w:rPr>
          <w:rFonts w:eastAsiaTheme="minorHAnsi"/>
          <w:lang w:eastAsia="en-US"/>
        </w:rPr>
        <w:tab/>
        <w:t>Roboty rozbiórkowe i przygotowawcze</w:t>
      </w:r>
    </w:p>
    <w:p w:rsidR="00B46D85" w:rsidRPr="00B46D85" w:rsidRDefault="00B46D85" w:rsidP="00B46D85">
      <w:pPr>
        <w:spacing w:line="259" w:lineRule="auto"/>
        <w:rPr>
          <w:rFonts w:eastAsiaTheme="minorHAnsi"/>
          <w:lang w:eastAsia="en-US"/>
        </w:rPr>
      </w:pPr>
      <w:r w:rsidRPr="00B46D85">
        <w:rPr>
          <w:rFonts w:eastAsiaTheme="minorHAnsi"/>
          <w:lang w:eastAsia="en-US"/>
        </w:rPr>
        <w:t>3.2.</w:t>
      </w:r>
      <w:r w:rsidRPr="00B46D85">
        <w:rPr>
          <w:rFonts w:eastAsiaTheme="minorHAnsi"/>
          <w:lang w:eastAsia="en-US"/>
        </w:rPr>
        <w:tab/>
        <w:t>Roboty zasadnicze</w:t>
      </w:r>
    </w:p>
    <w:p w:rsidR="00B46D85" w:rsidRPr="00B46D85" w:rsidRDefault="00B46D85" w:rsidP="00B46D85">
      <w:pPr>
        <w:spacing w:line="259" w:lineRule="auto"/>
        <w:rPr>
          <w:rFonts w:eastAsiaTheme="minorHAnsi"/>
          <w:lang w:eastAsia="en-US"/>
        </w:rPr>
      </w:pPr>
      <w:r w:rsidRPr="00B46D85">
        <w:rPr>
          <w:rFonts w:eastAsiaTheme="minorHAnsi"/>
          <w:lang w:eastAsia="en-US"/>
        </w:rPr>
        <w:t>3.3</w:t>
      </w:r>
      <w:r w:rsidRPr="00B46D85">
        <w:rPr>
          <w:rFonts w:eastAsiaTheme="minorHAnsi"/>
          <w:lang w:eastAsia="en-US"/>
        </w:rPr>
        <w:tab/>
        <w:t>Elewacje podestów i pochylni</w:t>
      </w:r>
    </w:p>
    <w:p w:rsidR="00B46D85" w:rsidRPr="00B46D85" w:rsidRDefault="00B46D85" w:rsidP="00B46D85">
      <w:pPr>
        <w:spacing w:line="259" w:lineRule="auto"/>
        <w:rPr>
          <w:rFonts w:eastAsiaTheme="minorHAnsi"/>
          <w:lang w:eastAsia="en-US"/>
        </w:rPr>
      </w:pPr>
      <w:r w:rsidRPr="00B46D85">
        <w:rPr>
          <w:rFonts w:eastAsiaTheme="minorHAnsi"/>
          <w:lang w:eastAsia="en-US"/>
        </w:rPr>
        <w:t>3.4</w:t>
      </w:r>
      <w:r w:rsidRPr="00B46D85">
        <w:rPr>
          <w:rFonts w:eastAsiaTheme="minorHAnsi"/>
          <w:lang w:eastAsia="en-US"/>
        </w:rPr>
        <w:tab/>
        <w:t>Opaska</w:t>
      </w:r>
    </w:p>
    <w:p w:rsidR="00B46D85" w:rsidRPr="00B46D85" w:rsidRDefault="00B46D85" w:rsidP="00B46D85">
      <w:pPr>
        <w:spacing w:line="259" w:lineRule="auto"/>
        <w:rPr>
          <w:rFonts w:eastAsiaTheme="minorHAnsi"/>
          <w:lang w:eastAsia="en-US"/>
        </w:rPr>
      </w:pPr>
      <w:r w:rsidRPr="00B46D85">
        <w:rPr>
          <w:rFonts w:eastAsiaTheme="minorHAnsi"/>
          <w:lang w:eastAsia="en-US"/>
        </w:rPr>
        <w:t>4.</w:t>
      </w:r>
      <w:r w:rsidRPr="00B46D85">
        <w:rPr>
          <w:rFonts w:eastAsiaTheme="minorHAnsi"/>
          <w:lang w:eastAsia="en-US"/>
        </w:rPr>
        <w:tab/>
      </w:r>
      <w:proofErr w:type="spellStart"/>
      <w:r w:rsidRPr="00B46D85">
        <w:rPr>
          <w:rFonts w:eastAsiaTheme="minorHAnsi"/>
          <w:lang w:eastAsia="en-US"/>
        </w:rPr>
        <w:t>Termorenowacja</w:t>
      </w:r>
      <w:proofErr w:type="spellEnd"/>
      <w:r w:rsidRPr="00B46D85">
        <w:rPr>
          <w:rFonts w:eastAsiaTheme="minorHAnsi"/>
          <w:lang w:eastAsia="en-US"/>
        </w:rPr>
        <w:t xml:space="preserve"> strefa elewacji</w:t>
      </w:r>
    </w:p>
    <w:p w:rsidR="00B46D85" w:rsidRPr="00B46D85" w:rsidRDefault="00B46D85" w:rsidP="00B46D85">
      <w:pPr>
        <w:spacing w:line="259" w:lineRule="auto"/>
        <w:rPr>
          <w:rFonts w:eastAsiaTheme="minorHAnsi"/>
          <w:lang w:eastAsia="en-US"/>
        </w:rPr>
      </w:pPr>
      <w:r w:rsidRPr="00B46D85">
        <w:rPr>
          <w:rFonts w:eastAsiaTheme="minorHAnsi"/>
          <w:lang w:eastAsia="en-US"/>
        </w:rPr>
        <w:t>4.1</w:t>
      </w:r>
      <w:r w:rsidRPr="00B46D85">
        <w:rPr>
          <w:rFonts w:eastAsiaTheme="minorHAnsi"/>
          <w:lang w:eastAsia="en-US"/>
        </w:rPr>
        <w:tab/>
        <w:t>Roboty rozbiórkowe i przygotowawcze</w:t>
      </w:r>
    </w:p>
    <w:p w:rsidR="00B46D85" w:rsidRPr="00B46D85" w:rsidRDefault="00B46D85" w:rsidP="00B46D85">
      <w:pPr>
        <w:spacing w:line="259" w:lineRule="auto"/>
        <w:rPr>
          <w:rFonts w:eastAsiaTheme="minorHAnsi"/>
          <w:lang w:eastAsia="en-US"/>
        </w:rPr>
      </w:pPr>
      <w:r w:rsidRPr="00B46D85">
        <w:rPr>
          <w:rFonts w:eastAsiaTheme="minorHAnsi"/>
          <w:lang w:eastAsia="en-US"/>
        </w:rPr>
        <w:t>4.2</w:t>
      </w:r>
      <w:r w:rsidRPr="00B46D85">
        <w:rPr>
          <w:rFonts w:eastAsiaTheme="minorHAnsi"/>
          <w:lang w:eastAsia="en-US"/>
        </w:rPr>
        <w:tab/>
        <w:t>Roboty zasadnicze termoizolacji</w:t>
      </w:r>
    </w:p>
    <w:p w:rsidR="00B46D85" w:rsidRPr="00B46D85" w:rsidRDefault="00B46D85" w:rsidP="00B46D85">
      <w:pPr>
        <w:spacing w:line="259" w:lineRule="auto"/>
        <w:rPr>
          <w:rFonts w:eastAsiaTheme="minorHAnsi"/>
          <w:lang w:eastAsia="en-US"/>
        </w:rPr>
      </w:pPr>
      <w:r w:rsidRPr="00B46D85">
        <w:rPr>
          <w:rFonts w:eastAsiaTheme="minorHAnsi"/>
          <w:lang w:eastAsia="en-US"/>
        </w:rPr>
        <w:t>4.3</w:t>
      </w:r>
      <w:r w:rsidRPr="00B46D85">
        <w:rPr>
          <w:rFonts w:eastAsiaTheme="minorHAnsi"/>
          <w:lang w:eastAsia="en-US"/>
        </w:rPr>
        <w:tab/>
        <w:t>Elewacja daszków</w:t>
      </w:r>
    </w:p>
    <w:p w:rsidR="00B46D85" w:rsidRPr="00B46D85" w:rsidRDefault="00B46D85" w:rsidP="00B46D85">
      <w:pPr>
        <w:spacing w:line="259" w:lineRule="auto"/>
        <w:rPr>
          <w:rFonts w:eastAsiaTheme="minorHAnsi"/>
          <w:lang w:eastAsia="en-US"/>
        </w:rPr>
      </w:pPr>
    </w:p>
    <w:p w:rsidR="00B46D85" w:rsidRPr="00B46D85" w:rsidRDefault="00B46D85" w:rsidP="00B46D85">
      <w:pPr>
        <w:spacing w:line="259" w:lineRule="auto"/>
        <w:rPr>
          <w:rFonts w:eastAsiaTheme="minorHAnsi"/>
          <w:b/>
          <w:lang w:eastAsia="en-US"/>
        </w:rPr>
      </w:pPr>
      <w:r w:rsidRPr="00B46D85">
        <w:rPr>
          <w:rFonts w:eastAsiaTheme="minorHAnsi"/>
          <w:b/>
          <w:lang w:eastAsia="en-US"/>
        </w:rPr>
        <w:t>INSTALACJE SANITARNE</w:t>
      </w:r>
    </w:p>
    <w:p w:rsidR="00B46D85" w:rsidRPr="00B46D85" w:rsidRDefault="00B46D85" w:rsidP="00B46D85">
      <w:pPr>
        <w:spacing w:line="259" w:lineRule="auto"/>
        <w:rPr>
          <w:rFonts w:eastAsiaTheme="minorHAnsi"/>
          <w:lang w:eastAsia="en-US"/>
        </w:rPr>
      </w:pPr>
      <w:r w:rsidRPr="00B46D85">
        <w:rPr>
          <w:rFonts w:eastAsiaTheme="minorHAnsi"/>
          <w:lang w:eastAsia="en-US"/>
        </w:rPr>
        <w:t>1</w:t>
      </w:r>
      <w:r w:rsidRPr="00B46D85">
        <w:rPr>
          <w:rFonts w:eastAsiaTheme="minorHAnsi"/>
          <w:lang w:eastAsia="en-US"/>
        </w:rPr>
        <w:tab/>
        <w:t xml:space="preserve">Instalacje sanitarna </w:t>
      </w:r>
    </w:p>
    <w:p w:rsidR="00B46D85" w:rsidRPr="00B46D85" w:rsidRDefault="00B46D85" w:rsidP="00B46D85">
      <w:pPr>
        <w:spacing w:line="259" w:lineRule="auto"/>
        <w:rPr>
          <w:rFonts w:eastAsiaTheme="minorHAnsi"/>
          <w:lang w:eastAsia="en-US"/>
        </w:rPr>
      </w:pPr>
      <w:r w:rsidRPr="00B46D85">
        <w:rPr>
          <w:rFonts w:eastAsiaTheme="minorHAnsi"/>
          <w:lang w:eastAsia="en-US"/>
        </w:rPr>
        <w:t>1.1</w:t>
      </w:r>
      <w:r w:rsidRPr="00B46D85">
        <w:rPr>
          <w:rFonts w:eastAsiaTheme="minorHAnsi"/>
          <w:lang w:eastAsia="en-US"/>
        </w:rPr>
        <w:tab/>
        <w:t>Instalacje centralnego ogrzewania</w:t>
      </w:r>
    </w:p>
    <w:p w:rsidR="00B46D85" w:rsidRPr="00B46D85" w:rsidRDefault="00B46D85" w:rsidP="00B46D85">
      <w:pPr>
        <w:spacing w:line="259" w:lineRule="auto"/>
        <w:rPr>
          <w:rFonts w:eastAsiaTheme="minorHAnsi"/>
          <w:lang w:eastAsia="en-US"/>
        </w:rPr>
      </w:pPr>
      <w:r w:rsidRPr="00B46D85">
        <w:rPr>
          <w:rFonts w:eastAsiaTheme="minorHAnsi"/>
          <w:lang w:eastAsia="en-US"/>
        </w:rPr>
        <w:t>1.2</w:t>
      </w:r>
      <w:r w:rsidRPr="00B46D85">
        <w:rPr>
          <w:rFonts w:eastAsiaTheme="minorHAnsi"/>
          <w:lang w:eastAsia="en-US"/>
        </w:rPr>
        <w:tab/>
        <w:t>Sieć ciepłownicza</w:t>
      </w:r>
    </w:p>
    <w:p w:rsidR="00B46D85" w:rsidRPr="00B46D85" w:rsidRDefault="00B46D85" w:rsidP="00B46D85">
      <w:pPr>
        <w:spacing w:line="259" w:lineRule="auto"/>
        <w:rPr>
          <w:rFonts w:eastAsiaTheme="minorHAnsi"/>
          <w:lang w:eastAsia="en-US"/>
        </w:rPr>
      </w:pPr>
      <w:r w:rsidRPr="00B46D85">
        <w:rPr>
          <w:rFonts w:eastAsiaTheme="minorHAnsi"/>
          <w:lang w:eastAsia="en-US"/>
        </w:rPr>
        <w:t>1.3</w:t>
      </w:r>
      <w:r w:rsidRPr="00B46D85">
        <w:rPr>
          <w:rFonts w:eastAsiaTheme="minorHAnsi"/>
          <w:lang w:eastAsia="en-US"/>
        </w:rPr>
        <w:tab/>
        <w:t>Kanalizacja deszczowa</w:t>
      </w:r>
    </w:p>
    <w:p w:rsidR="00B46D85" w:rsidRPr="00B46D85" w:rsidRDefault="00B46D85" w:rsidP="00B46D85">
      <w:pPr>
        <w:spacing w:line="259" w:lineRule="auto"/>
        <w:rPr>
          <w:rFonts w:eastAsiaTheme="minorHAnsi"/>
          <w:lang w:eastAsia="en-US"/>
        </w:rPr>
      </w:pPr>
    </w:p>
    <w:p w:rsidR="00B46D85" w:rsidRPr="00B46D85" w:rsidRDefault="00B46D85" w:rsidP="00B46D85">
      <w:pPr>
        <w:spacing w:line="259" w:lineRule="auto"/>
        <w:rPr>
          <w:rFonts w:eastAsiaTheme="minorHAnsi"/>
          <w:b/>
          <w:lang w:eastAsia="en-US"/>
        </w:rPr>
      </w:pPr>
      <w:r w:rsidRPr="00B46D85">
        <w:rPr>
          <w:rFonts w:eastAsiaTheme="minorHAnsi"/>
          <w:b/>
          <w:lang w:eastAsia="en-US"/>
        </w:rPr>
        <w:t xml:space="preserve">INSTALACJE ELEKTRYCZNE </w:t>
      </w:r>
      <w:r w:rsidRPr="00B46D85">
        <w:rPr>
          <w:rFonts w:eastAsiaTheme="minorHAnsi"/>
          <w:b/>
          <w:lang w:eastAsia="en-US"/>
        </w:rPr>
        <w:tab/>
      </w:r>
    </w:p>
    <w:p w:rsidR="00B46D85" w:rsidRPr="00B46D85" w:rsidRDefault="00B46D85" w:rsidP="00B46D85">
      <w:pPr>
        <w:spacing w:line="259" w:lineRule="auto"/>
        <w:rPr>
          <w:rFonts w:eastAsiaTheme="minorHAnsi"/>
          <w:lang w:eastAsia="en-US"/>
        </w:rPr>
      </w:pPr>
      <w:r w:rsidRPr="00B46D85">
        <w:rPr>
          <w:rFonts w:eastAsiaTheme="minorHAnsi"/>
          <w:lang w:eastAsia="en-US"/>
        </w:rPr>
        <w:t>1</w:t>
      </w:r>
      <w:r w:rsidRPr="00B46D85">
        <w:rPr>
          <w:rFonts w:eastAsiaTheme="minorHAnsi"/>
          <w:lang w:eastAsia="en-US"/>
        </w:rPr>
        <w:tab/>
        <w:t xml:space="preserve">Wymiana rozdzielni RG </w:t>
      </w:r>
    </w:p>
    <w:p w:rsidR="00B46D85" w:rsidRPr="00B46D85" w:rsidRDefault="00B46D85" w:rsidP="00B46D85">
      <w:pPr>
        <w:spacing w:line="259" w:lineRule="auto"/>
        <w:rPr>
          <w:rFonts w:eastAsiaTheme="minorHAnsi"/>
          <w:lang w:eastAsia="en-US"/>
        </w:rPr>
      </w:pPr>
      <w:r w:rsidRPr="00B46D85">
        <w:rPr>
          <w:rFonts w:eastAsiaTheme="minorHAnsi"/>
          <w:lang w:eastAsia="en-US"/>
        </w:rPr>
        <w:t>2</w:t>
      </w:r>
      <w:r w:rsidRPr="00B46D85">
        <w:rPr>
          <w:rFonts w:eastAsiaTheme="minorHAnsi"/>
          <w:lang w:eastAsia="en-US"/>
        </w:rPr>
        <w:tab/>
        <w:t>Wymiana</w:t>
      </w:r>
      <w:r w:rsidR="00FE1AA3">
        <w:rPr>
          <w:rFonts w:eastAsiaTheme="minorHAnsi"/>
          <w:lang w:eastAsia="en-US"/>
        </w:rPr>
        <w:t xml:space="preserve"> opraw oświetlenia nad wejściami</w:t>
      </w:r>
    </w:p>
    <w:p w:rsidR="00B46D85" w:rsidRPr="00B46D85" w:rsidRDefault="00B46D85" w:rsidP="00B46D85">
      <w:pPr>
        <w:spacing w:line="259" w:lineRule="auto"/>
        <w:rPr>
          <w:rFonts w:eastAsiaTheme="minorHAnsi"/>
          <w:lang w:eastAsia="en-US"/>
        </w:rPr>
      </w:pPr>
      <w:r w:rsidRPr="00B46D85">
        <w:rPr>
          <w:rFonts w:eastAsiaTheme="minorHAnsi"/>
          <w:lang w:eastAsia="en-US"/>
        </w:rPr>
        <w:t>3</w:t>
      </w:r>
      <w:r w:rsidRPr="00B46D85">
        <w:rPr>
          <w:rFonts w:eastAsiaTheme="minorHAnsi"/>
          <w:lang w:eastAsia="en-US"/>
        </w:rPr>
        <w:tab/>
        <w:t>Instalacja PV</w:t>
      </w:r>
    </w:p>
    <w:p w:rsidR="00B46D85" w:rsidRPr="00B46D85" w:rsidRDefault="00B46D85" w:rsidP="00B46D85">
      <w:pPr>
        <w:spacing w:line="259" w:lineRule="auto"/>
        <w:rPr>
          <w:rFonts w:eastAsiaTheme="minorHAnsi"/>
          <w:lang w:eastAsia="en-US"/>
        </w:rPr>
      </w:pPr>
      <w:r w:rsidRPr="00B46D85">
        <w:rPr>
          <w:rFonts w:eastAsiaTheme="minorHAnsi"/>
          <w:lang w:eastAsia="en-US"/>
        </w:rPr>
        <w:t>4</w:t>
      </w:r>
      <w:r w:rsidRPr="00B46D85">
        <w:rPr>
          <w:rFonts w:eastAsiaTheme="minorHAnsi"/>
          <w:lang w:eastAsia="en-US"/>
        </w:rPr>
        <w:tab/>
        <w:t>Montaż wyłączników przeciwpożarowych</w:t>
      </w:r>
    </w:p>
    <w:p w:rsidR="00B46D85" w:rsidRDefault="00B46D85" w:rsidP="00B46D85">
      <w:pPr>
        <w:spacing w:line="259" w:lineRule="auto"/>
        <w:rPr>
          <w:rFonts w:eastAsiaTheme="minorHAnsi"/>
          <w:lang w:eastAsia="en-US"/>
        </w:rPr>
      </w:pPr>
      <w:r w:rsidRPr="00B46D85">
        <w:rPr>
          <w:rFonts w:eastAsiaTheme="minorHAnsi"/>
          <w:lang w:eastAsia="en-US"/>
        </w:rPr>
        <w:t>5</w:t>
      </w:r>
      <w:r w:rsidRPr="00B46D85">
        <w:rPr>
          <w:rFonts w:eastAsiaTheme="minorHAnsi"/>
          <w:lang w:eastAsia="en-US"/>
        </w:rPr>
        <w:tab/>
        <w:t>Badania odbiorcze, pomiary</w:t>
      </w:r>
    </w:p>
    <w:p w:rsidR="00B46D85" w:rsidRPr="00B46D85" w:rsidRDefault="00B46D85" w:rsidP="00B46D85">
      <w:pPr>
        <w:spacing w:line="259" w:lineRule="auto"/>
        <w:rPr>
          <w:rFonts w:eastAsiaTheme="minorHAnsi"/>
          <w:lang w:eastAsia="en-US"/>
        </w:rPr>
      </w:pPr>
    </w:p>
    <w:p w:rsidR="00D2066E" w:rsidRDefault="00D00694" w:rsidP="00642963">
      <w:pPr>
        <w:spacing w:before="120" w:after="120"/>
        <w:jc w:val="both"/>
        <w:rPr>
          <w:b/>
        </w:rPr>
      </w:pPr>
      <w:r w:rsidRPr="002705B8">
        <w:rPr>
          <w:b/>
        </w:rPr>
        <w:t>Szczegółowy opis przedmiotu zamówienia stanowi dokumentacja projektowa stanowiąca załącznik nr 8 do SWZ.</w:t>
      </w:r>
    </w:p>
    <w:p w:rsidR="003653F7" w:rsidRPr="003653F7" w:rsidRDefault="003653F7" w:rsidP="003653F7">
      <w:pPr>
        <w:autoSpaceDE w:val="0"/>
        <w:autoSpaceDN w:val="0"/>
        <w:adjustRightInd w:val="0"/>
        <w:jc w:val="both"/>
        <w:rPr>
          <w:rFonts w:eastAsiaTheme="minorHAnsi"/>
          <w:sz w:val="22"/>
          <w:szCs w:val="22"/>
          <w:lang w:eastAsia="en-US"/>
        </w:rPr>
      </w:pPr>
      <w:r w:rsidRPr="003653F7">
        <w:rPr>
          <w:rFonts w:eastAsiaTheme="minorHAnsi"/>
          <w:sz w:val="22"/>
          <w:szCs w:val="22"/>
          <w:lang w:eastAsia="en-US"/>
        </w:rPr>
        <w:t>Wszystkie prace należy wyk</w:t>
      </w:r>
      <w:r>
        <w:rPr>
          <w:rFonts w:eastAsiaTheme="minorHAnsi"/>
          <w:sz w:val="22"/>
          <w:szCs w:val="22"/>
          <w:lang w:eastAsia="en-US"/>
        </w:rPr>
        <w:t xml:space="preserve">onać w czynnym obiekcie Zakładu Opiekuńczo-Leczniczego SP ZOZ w Gnieźnie </w:t>
      </w:r>
      <w:r w:rsidRPr="003653F7">
        <w:rPr>
          <w:rFonts w:eastAsiaTheme="minorHAnsi"/>
          <w:sz w:val="22"/>
          <w:szCs w:val="22"/>
          <w:lang w:eastAsia="en-US"/>
        </w:rPr>
        <w:t>. W związku z tym Wykonawca jest zobowiązany do zaplanowania i przeprowadzenia prac w sposób gwarantujący bezpieczeństwo pracowników i pacjentów, a takż</w:t>
      </w:r>
      <w:r w:rsidR="0065422D">
        <w:rPr>
          <w:rFonts w:eastAsiaTheme="minorHAnsi"/>
          <w:sz w:val="22"/>
          <w:szCs w:val="22"/>
          <w:lang w:eastAsia="en-US"/>
        </w:rPr>
        <w:t xml:space="preserve">e innych osób przebywających w </w:t>
      </w:r>
      <w:r w:rsidRPr="003653F7">
        <w:rPr>
          <w:rFonts w:eastAsiaTheme="minorHAnsi"/>
          <w:sz w:val="22"/>
          <w:szCs w:val="22"/>
          <w:lang w:eastAsia="en-US"/>
        </w:rPr>
        <w:t>obiekcie, jak również zminimalizowanie ograniczeń i uciążliwości związanych z wykonywanymi robotami</w:t>
      </w:r>
      <w:r>
        <w:rPr>
          <w:rFonts w:eastAsiaTheme="minorHAnsi"/>
          <w:sz w:val="22"/>
          <w:szCs w:val="22"/>
          <w:lang w:eastAsia="en-US"/>
        </w:rPr>
        <w:t>.</w:t>
      </w:r>
    </w:p>
    <w:p w:rsidR="00333704" w:rsidRPr="00642963" w:rsidRDefault="00333704" w:rsidP="00642963">
      <w:pPr>
        <w:spacing w:before="120" w:after="120"/>
        <w:jc w:val="both"/>
        <w:rPr>
          <w:b/>
        </w:rPr>
      </w:pPr>
    </w:p>
    <w:p w:rsidR="00CC1F1E" w:rsidRDefault="002C3908" w:rsidP="00596988">
      <w:pPr>
        <w:jc w:val="both"/>
        <w:rPr>
          <w:b/>
          <w:u w:val="single"/>
        </w:rPr>
      </w:pPr>
      <w:r w:rsidRPr="00596988">
        <w:rPr>
          <w:b/>
          <w:u w:val="single"/>
        </w:rPr>
        <w:t xml:space="preserve">Oznaczenie CPV: </w:t>
      </w:r>
    </w:p>
    <w:p w:rsidR="00596988" w:rsidRPr="00596988" w:rsidRDefault="00596988" w:rsidP="003D38BB">
      <w:pPr>
        <w:ind w:firstLine="567"/>
        <w:jc w:val="both"/>
        <w:rPr>
          <w:b/>
          <w:u w:val="single"/>
        </w:rPr>
      </w:pPr>
    </w:p>
    <w:p w:rsidR="00596988" w:rsidRDefault="00596988" w:rsidP="00596988">
      <w:pPr>
        <w:rPr>
          <w:color w:val="000000" w:themeColor="text1"/>
          <w:lang w:eastAsia="en-US"/>
        </w:rPr>
      </w:pPr>
      <w:r w:rsidRPr="002705B8">
        <w:rPr>
          <w:color w:val="000000" w:themeColor="text1"/>
          <w:lang w:eastAsia="en-US"/>
        </w:rPr>
        <w:t>45210000-2 – Roboty budowlane w zakresie budynków</w:t>
      </w:r>
    </w:p>
    <w:p w:rsidR="000429C8" w:rsidRDefault="000429C8" w:rsidP="000429C8">
      <w:pPr>
        <w:autoSpaceDE w:val="0"/>
        <w:autoSpaceDN w:val="0"/>
        <w:adjustRightInd w:val="0"/>
      </w:pPr>
      <w:r>
        <w:t>45443000-4  - Roboty elewacyjne</w:t>
      </w:r>
    </w:p>
    <w:p w:rsidR="000429C8" w:rsidRPr="000429C8" w:rsidRDefault="000429C8" w:rsidP="000429C8">
      <w:pPr>
        <w:autoSpaceDE w:val="0"/>
        <w:autoSpaceDN w:val="0"/>
        <w:adjustRightInd w:val="0"/>
      </w:pPr>
      <w:r w:rsidRPr="00DB7D62">
        <w:t>45320000-6</w:t>
      </w:r>
      <w:r>
        <w:t xml:space="preserve"> -  Roboty izolacyjne</w:t>
      </w:r>
    </w:p>
    <w:p w:rsidR="00596988" w:rsidRPr="002705B8" w:rsidRDefault="00596988" w:rsidP="00596988">
      <w:pPr>
        <w:rPr>
          <w:color w:val="000000" w:themeColor="text1"/>
          <w:lang w:eastAsia="en-US"/>
        </w:rPr>
      </w:pPr>
      <w:r w:rsidRPr="002705B8">
        <w:rPr>
          <w:color w:val="000000" w:themeColor="text1"/>
          <w:lang w:eastAsia="en-US"/>
        </w:rPr>
        <w:t>45400000-1 – Roboty wykończeniowe w zakresie obiektów budowlanych</w:t>
      </w:r>
    </w:p>
    <w:p w:rsidR="00D00184" w:rsidRPr="002705B8" w:rsidRDefault="00D00184" w:rsidP="00596988">
      <w:pPr>
        <w:rPr>
          <w:color w:val="000000" w:themeColor="text1"/>
          <w:lang w:eastAsia="en-US"/>
        </w:rPr>
      </w:pPr>
      <w:r w:rsidRPr="002705B8">
        <w:rPr>
          <w:color w:val="000000" w:themeColor="text1"/>
          <w:lang w:eastAsia="en-US"/>
        </w:rPr>
        <w:t>45331000-6 -  Instalowanie urządzeń grzewczych, wentylacyjnych i klimatyzacyjnych</w:t>
      </w:r>
    </w:p>
    <w:p w:rsidR="00596988" w:rsidRPr="002705B8" w:rsidRDefault="00596988" w:rsidP="00596988">
      <w:pPr>
        <w:rPr>
          <w:color w:val="000000" w:themeColor="text1"/>
          <w:lang w:eastAsia="en-US"/>
        </w:rPr>
      </w:pPr>
      <w:r w:rsidRPr="002705B8">
        <w:rPr>
          <w:color w:val="000000" w:themeColor="text1"/>
          <w:lang w:eastAsia="en-US"/>
        </w:rPr>
        <w:t>45330000-9 – Roboty instalacyjne wodno-kanalizacyjne i sanitarne</w:t>
      </w:r>
    </w:p>
    <w:p w:rsidR="00596988" w:rsidRPr="00062D4C" w:rsidRDefault="00596988" w:rsidP="00596988">
      <w:pPr>
        <w:rPr>
          <w:color w:val="FF0000"/>
          <w:lang w:eastAsia="en-US"/>
        </w:rPr>
      </w:pPr>
      <w:r w:rsidRPr="002705B8">
        <w:rPr>
          <w:color w:val="000000" w:themeColor="text1"/>
          <w:lang w:eastAsia="en-US"/>
        </w:rPr>
        <w:t>45310000-3 – Roboty instalacyjne elektryczne</w:t>
      </w:r>
    </w:p>
    <w:p w:rsidR="002705B8" w:rsidRDefault="002705B8" w:rsidP="002705B8">
      <w:pPr>
        <w:spacing w:before="120" w:after="120"/>
        <w:jc w:val="both"/>
      </w:pPr>
    </w:p>
    <w:p w:rsidR="00A62E1B" w:rsidRPr="00445985" w:rsidRDefault="0026474C" w:rsidP="008C3AF6">
      <w:pPr>
        <w:spacing w:before="120" w:after="120"/>
        <w:ind w:left="567" w:hanging="567"/>
        <w:jc w:val="both"/>
      </w:pPr>
      <w:r>
        <w:t>3.2</w:t>
      </w:r>
      <w:r w:rsidR="00351348">
        <w:t xml:space="preserve">    </w:t>
      </w:r>
      <w:r w:rsidR="00A62E1B" w:rsidRPr="00A62E1B">
        <w:tab/>
        <w:t>Zamawiający wymaga, aby Wykonawca udzielił Zamawiającemu na przedmiot zamówienia, rękojmi za wady fizyczne na okres</w:t>
      </w:r>
      <w:r w:rsidR="006D574E">
        <w:t xml:space="preserve"> </w:t>
      </w:r>
      <w:r w:rsidR="006D574E" w:rsidRPr="00FF40C5">
        <w:rPr>
          <w:color w:val="000000" w:themeColor="text1"/>
        </w:rPr>
        <w:t>min.</w:t>
      </w:r>
      <w:r w:rsidR="00A62E1B" w:rsidRPr="00FF40C5">
        <w:rPr>
          <w:color w:val="000000" w:themeColor="text1"/>
        </w:rPr>
        <w:t xml:space="preserve"> </w:t>
      </w:r>
      <w:r w:rsidR="00FE1AA3">
        <w:rPr>
          <w:color w:val="000000" w:themeColor="text1"/>
        </w:rPr>
        <w:t>48</w:t>
      </w:r>
      <w:r w:rsidR="00A62E1B" w:rsidRPr="00FF40C5">
        <w:rPr>
          <w:color w:val="000000" w:themeColor="text1"/>
        </w:rPr>
        <w:t xml:space="preserve"> miesięcy </w:t>
      </w:r>
      <w:r w:rsidR="00A62E1B" w:rsidRPr="00A62E1B">
        <w:t>licząc od dnia odebrania przez Zamawiającego przedmiotu zamówienia i podpisania (bez uwag) protokołu końcowego odbioru robót. Bieg terminu rękojmi rozpoczyna się w dniu następnym po dokonaniu odbioru końcowego robót.</w:t>
      </w:r>
    </w:p>
    <w:p w:rsidR="00CC0F00" w:rsidRPr="00445985" w:rsidRDefault="007E35B7" w:rsidP="00232620">
      <w:pPr>
        <w:spacing w:before="120" w:after="120"/>
        <w:ind w:left="567" w:hanging="567"/>
        <w:jc w:val="both"/>
      </w:pPr>
      <w:r w:rsidRPr="00445985">
        <w:lastRenderedPageBreak/>
        <w:t>3.</w:t>
      </w:r>
      <w:r w:rsidR="00351348">
        <w:t>3</w:t>
      </w:r>
      <w:r w:rsidR="00E7726D" w:rsidRPr="00445985">
        <w:t xml:space="preserve">. </w:t>
      </w:r>
      <w:r w:rsidR="00E23C4B">
        <w:t xml:space="preserve"> </w:t>
      </w:r>
      <w:r w:rsidR="00E7726D" w:rsidRPr="00445985">
        <w:t xml:space="preserve">Zakres rzeczowy zamówienia obejmuje również wszystkie czynności i koszty wynikające z dokumentacji projektowej, sztuki budowlanej oraz inne koszty związane </w:t>
      </w:r>
      <w:r w:rsidR="00E23C4B">
        <w:t xml:space="preserve">      </w:t>
      </w:r>
      <w:r w:rsidR="00E7726D" w:rsidRPr="00445985">
        <w:t xml:space="preserve">z urządzeniem, utrzymaniem i zabezpieczeniem terenu budowy. Zamawiający nie dopuszcza możliwości roszczeń </w:t>
      </w:r>
      <w:r w:rsidR="00FE6F6E">
        <w:t>w</w:t>
      </w:r>
      <w:r w:rsidR="00E7726D" w:rsidRPr="00445985">
        <w:t>ykonawcy z tytułu błędnego oszacowania ceny lub pominięcia kosztów</w:t>
      </w:r>
      <w:r w:rsidR="0094786F">
        <w:t xml:space="preserve"> </w:t>
      </w:r>
      <w:r w:rsidR="00E7726D" w:rsidRPr="00445985">
        <w:t>i</w:t>
      </w:r>
      <w:r w:rsidR="00232620">
        <w:t> </w:t>
      </w:r>
      <w:r w:rsidR="00E7726D" w:rsidRPr="00445985">
        <w:t xml:space="preserve"> </w:t>
      </w:r>
      <w:r w:rsidR="0094786F">
        <w:t>i</w:t>
      </w:r>
      <w:r w:rsidR="00E7726D" w:rsidRPr="00445985">
        <w:t>nnych czynników mających lub mogących mieć wpływ na cenę.</w:t>
      </w:r>
    </w:p>
    <w:p w:rsidR="00F93436" w:rsidRPr="0065422D" w:rsidRDefault="00F93436" w:rsidP="002B1A87">
      <w:pPr>
        <w:spacing w:before="120" w:after="120"/>
        <w:jc w:val="both"/>
      </w:pPr>
      <w:r w:rsidRPr="0065422D">
        <w:t>3.</w:t>
      </w:r>
      <w:r w:rsidR="00351348" w:rsidRPr="0065422D">
        <w:t>4</w:t>
      </w:r>
      <w:r w:rsidRPr="0065422D">
        <w:t xml:space="preserve"> </w:t>
      </w:r>
      <w:r w:rsidR="00232620" w:rsidRPr="0065422D">
        <w:t xml:space="preserve">   </w:t>
      </w:r>
      <w:r w:rsidR="0065422D" w:rsidRPr="0065422D">
        <w:t>Określenia</w:t>
      </w:r>
      <w:r w:rsidRPr="0065422D">
        <w:t xml:space="preserve"> wartości zamówienia </w:t>
      </w:r>
      <w:r w:rsidR="00E23C4B" w:rsidRPr="0065422D">
        <w:t>dokonano na podstawie kosztorysów inwestorskich</w:t>
      </w:r>
      <w:r w:rsidRPr="0065422D">
        <w:t>.</w:t>
      </w:r>
    </w:p>
    <w:p w:rsidR="00120F05" w:rsidRPr="0065422D" w:rsidRDefault="00F93436" w:rsidP="00120F05">
      <w:pPr>
        <w:suppressAutoHyphens/>
        <w:spacing w:before="120" w:after="120"/>
        <w:ind w:left="567" w:hanging="567"/>
        <w:jc w:val="both"/>
        <w:rPr>
          <w:bCs/>
        </w:rPr>
      </w:pPr>
      <w:r w:rsidRPr="0065422D">
        <w:rPr>
          <w:bCs/>
        </w:rPr>
        <w:t>3.</w:t>
      </w:r>
      <w:r w:rsidR="00351348" w:rsidRPr="0065422D">
        <w:rPr>
          <w:bCs/>
        </w:rPr>
        <w:t>5</w:t>
      </w:r>
      <w:r w:rsidR="001071A2" w:rsidRPr="0065422D">
        <w:rPr>
          <w:bCs/>
        </w:rPr>
        <w:t xml:space="preserve"> </w:t>
      </w:r>
      <w:r w:rsidRPr="0065422D">
        <w:rPr>
          <w:bCs/>
        </w:rPr>
        <w:t>Wymagania dotyczące zatrudnienia przez wykonawcę lub podwykonawcę na</w:t>
      </w:r>
      <w:r w:rsidR="00483C46" w:rsidRPr="0065422D">
        <w:rPr>
          <w:bCs/>
        </w:rPr>
        <w:t> </w:t>
      </w:r>
      <w:r w:rsidRPr="0065422D">
        <w:rPr>
          <w:bCs/>
        </w:rPr>
        <w:t xml:space="preserve"> podstawie</w:t>
      </w:r>
      <w:r w:rsidR="001225EE" w:rsidRPr="0065422D">
        <w:rPr>
          <w:bCs/>
        </w:rPr>
        <w:t xml:space="preserve"> </w:t>
      </w:r>
      <w:r w:rsidRPr="0065422D">
        <w:rPr>
          <w:bCs/>
        </w:rPr>
        <w:t>umowy</w:t>
      </w:r>
      <w:r w:rsidR="00FC75BE" w:rsidRPr="0065422D">
        <w:rPr>
          <w:bCs/>
        </w:rPr>
        <w:t xml:space="preserve"> </w:t>
      </w:r>
      <w:r w:rsidRPr="0065422D">
        <w:rPr>
          <w:bCs/>
        </w:rPr>
        <w:t>o pracę osób wykonujących czynności w zakresie reali</w:t>
      </w:r>
      <w:r w:rsidR="00A511F2" w:rsidRPr="0065422D">
        <w:rPr>
          <w:bCs/>
        </w:rPr>
        <w:t xml:space="preserve">zacji </w:t>
      </w:r>
      <w:r w:rsidRPr="0065422D">
        <w:rPr>
          <w:bCs/>
        </w:rPr>
        <w:t>zamówienia:</w:t>
      </w:r>
      <w:r w:rsidR="00120F05" w:rsidRPr="0065422D">
        <w:rPr>
          <w:rFonts w:asciiTheme="minorHAnsi" w:eastAsiaTheme="minorHAnsi" w:hAnsiTheme="minorHAnsi" w:cstheme="minorBidi"/>
          <w:sz w:val="20"/>
          <w:szCs w:val="20"/>
          <w:lang w:eastAsia="en-US"/>
        </w:rPr>
        <w:t xml:space="preserve"> </w:t>
      </w:r>
      <w:r w:rsidR="00120F05" w:rsidRPr="0065422D">
        <w:rPr>
          <w:bCs/>
        </w:rPr>
        <w:t>1. Na podstawie art. 95 ust. 1  ustawy PZP, zamawiający wymaga zatrudnienia osób na  podstawie umowy o pracę przez wykonawcę lub podwykonawcę, wykonujących niezbędne czynności związane  z realizacją roboty budowlanej objętej przedmiotem zamówienia, których wykonanie polega na wykonywaniu pracy w sposób określony w  art. 22 § 1 ustawy z dnia 26  czerwca 1974 r. – Kodeks pracy (</w:t>
      </w:r>
      <w:proofErr w:type="spellStart"/>
      <w:r w:rsidR="00120F05" w:rsidRPr="0065422D">
        <w:rPr>
          <w:bCs/>
        </w:rPr>
        <w:t>t.j</w:t>
      </w:r>
      <w:proofErr w:type="spellEnd"/>
      <w:r w:rsidR="00120F05" w:rsidRPr="0065422D">
        <w:rPr>
          <w:bCs/>
        </w:rPr>
        <w:t xml:space="preserve">. Dz. U. z 2020 r. poz. 1320 z </w:t>
      </w:r>
      <w:proofErr w:type="spellStart"/>
      <w:r w:rsidR="00120F05" w:rsidRPr="0065422D">
        <w:rPr>
          <w:bCs/>
        </w:rPr>
        <w:t>późn</w:t>
      </w:r>
      <w:proofErr w:type="spellEnd"/>
      <w:r w:rsidR="00120F05" w:rsidRPr="0065422D">
        <w:rPr>
          <w:bCs/>
        </w:rPr>
        <w:t xml:space="preserve">. </w:t>
      </w:r>
      <w:proofErr w:type="spellStart"/>
      <w:r w:rsidR="00120F05" w:rsidRPr="0065422D">
        <w:rPr>
          <w:bCs/>
        </w:rPr>
        <w:t>zm</w:t>
      </w:r>
      <w:proofErr w:type="spellEnd"/>
      <w:r w:rsidR="00120F05" w:rsidRPr="0065422D">
        <w:rPr>
          <w:bCs/>
        </w:rPr>
        <w:t>), a dotyczących:</w:t>
      </w:r>
    </w:p>
    <w:p w:rsidR="00120F05" w:rsidRPr="0065422D" w:rsidRDefault="00120F05" w:rsidP="00120F05">
      <w:pPr>
        <w:suppressAutoHyphens/>
        <w:spacing w:before="120" w:after="120"/>
        <w:ind w:left="567" w:hanging="567"/>
        <w:jc w:val="both"/>
        <w:rPr>
          <w:bCs/>
        </w:rPr>
      </w:pPr>
      <w:r w:rsidRPr="0065422D">
        <w:rPr>
          <w:bCs/>
        </w:rPr>
        <w:t>- wykonania robót termomodernizacyjnych,</w:t>
      </w:r>
    </w:p>
    <w:p w:rsidR="00120F05" w:rsidRPr="0065422D" w:rsidRDefault="00120F05" w:rsidP="00120F05">
      <w:pPr>
        <w:suppressAutoHyphens/>
        <w:spacing w:before="120" w:after="120"/>
        <w:ind w:left="567" w:hanging="567"/>
        <w:jc w:val="both"/>
        <w:rPr>
          <w:bCs/>
        </w:rPr>
      </w:pPr>
      <w:r w:rsidRPr="0065422D">
        <w:rPr>
          <w:bCs/>
        </w:rPr>
        <w:t>- wykonania robót sanitarnych i elektrycznych.</w:t>
      </w:r>
    </w:p>
    <w:p w:rsidR="00120F05" w:rsidRPr="0065422D" w:rsidRDefault="00120F05" w:rsidP="00120F05">
      <w:pPr>
        <w:suppressAutoHyphens/>
        <w:spacing w:before="120" w:after="120"/>
        <w:ind w:left="567" w:hanging="567"/>
        <w:jc w:val="both"/>
        <w:rPr>
          <w:bCs/>
        </w:rPr>
      </w:pPr>
      <w:r w:rsidRPr="0065422D">
        <w:rPr>
          <w:bCs/>
        </w:rPr>
        <w:t>- wymóg nie dotyczy osób: kierujących budową. Wykonawca przy realizacji zamówienia zatrudni w/w osoby na cały okres realizacji zamówienia.</w:t>
      </w:r>
    </w:p>
    <w:p w:rsidR="00120F05" w:rsidRPr="0065422D" w:rsidRDefault="00120F05" w:rsidP="00120F05">
      <w:pPr>
        <w:suppressAutoHyphens/>
        <w:spacing w:before="120" w:after="120"/>
        <w:ind w:left="567" w:hanging="567"/>
        <w:jc w:val="both"/>
        <w:rPr>
          <w:bCs/>
        </w:rPr>
      </w:pPr>
      <w:r w:rsidRPr="0065422D">
        <w:rPr>
          <w:bCs/>
        </w:rPr>
        <w:t>2. 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 w tym w szczególności:</w:t>
      </w:r>
    </w:p>
    <w:p w:rsidR="00120F05" w:rsidRPr="0065422D" w:rsidRDefault="00120F05" w:rsidP="00120F05">
      <w:pPr>
        <w:suppressAutoHyphens/>
        <w:spacing w:before="120" w:after="120"/>
        <w:ind w:left="567" w:hanging="567"/>
        <w:jc w:val="both"/>
        <w:rPr>
          <w:bCs/>
        </w:rPr>
      </w:pPr>
      <w:r w:rsidRPr="0065422D">
        <w:rPr>
          <w:bCs/>
        </w:rPr>
        <w:t>a) oświadczenia zatrudnionego pracownika,</w:t>
      </w:r>
    </w:p>
    <w:p w:rsidR="00120F05" w:rsidRPr="0065422D" w:rsidRDefault="00120F05" w:rsidP="00120F05">
      <w:pPr>
        <w:suppressAutoHyphens/>
        <w:spacing w:before="120" w:after="120"/>
        <w:ind w:left="567" w:hanging="567"/>
        <w:jc w:val="both"/>
        <w:rPr>
          <w:bCs/>
        </w:rPr>
      </w:pPr>
      <w:r w:rsidRPr="0065422D">
        <w:rPr>
          <w:bCs/>
        </w:rPr>
        <w:t>b) oświadczenia wykonawcy lub podwykonawcy o zatrudnieniu pracownika na podstawie umowy o pracę,</w:t>
      </w:r>
    </w:p>
    <w:p w:rsidR="00120F05" w:rsidRPr="0065422D" w:rsidRDefault="00120F05" w:rsidP="00120F05">
      <w:pPr>
        <w:suppressAutoHyphens/>
        <w:spacing w:before="120" w:after="120"/>
        <w:ind w:left="567" w:hanging="567"/>
        <w:jc w:val="both"/>
        <w:rPr>
          <w:bCs/>
        </w:rPr>
      </w:pPr>
      <w:r w:rsidRPr="0065422D">
        <w:rPr>
          <w:bCs/>
        </w:rPr>
        <w:t>c) poświadczonej za zgodność z oryginałem kopii umowy o pracę zatrudnionego pracownika,</w:t>
      </w:r>
    </w:p>
    <w:p w:rsidR="00120F05" w:rsidRPr="0065422D" w:rsidRDefault="00120F05" w:rsidP="00120F05">
      <w:pPr>
        <w:suppressAutoHyphens/>
        <w:spacing w:before="120" w:after="120"/>
        <w:ind w:left="567" w:hanging="567"/>
        <w:jc w:val="both"/>
        <w:rPr>
          <w:bCs/>
        </w:rPr>
      </w:pPr>
      <w:r w:rsidRPr="0065422D">
        <w:rPr>
          <w:bCs/>
        </w:rPr>
        <w:t>d) innych dokumentów</w:t>
      </w:r>
    </w:p>
    <w:p w:rsidR="00120F05" w:rsidRPr="0065422D" w:rsidRDefault="00120F05" w:rsidP="00120F05">
      <w:pPr>
        <w:suppressAutoHyphens/>
        <w:spacing w:before="120" w:after="120"/>
        <w:ind w:left="567" w:hanging="567"/>
        <w:jc w:val="both"/>
        <w:rPr>
          <w:bCs/>
        </w:rPr>
      </w:pPr>
      <w:r w:rsidRPr="0065422D">
        <w:rPr>
          <w:bCs/>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120F05" w:rsidRPr="0065422D" w:rsidRDefault="00120F05" w:rsidP="00120F05">
      <w:pPr>
        <w:suppressAutoHyphens/>
        <w:spacing w:before="120" w:after="120"/>
        <w:ind w:left="567" w:hanging="567"/>
        <w:jc w:val="both"/>
        <w:rPr>
          <w:bCs/>
        </w:rPr>
      </w:pPr>
      <w:r w:rsidRPr="0065422D">
        <w:rPr>
          <w:bCs/>
        </w:rPr>
        <w:t>3. Nieprzedłożenie przez wykonawcę dowodów o których mowa w ust. 2 w terminie 5 dni roboczych uznane będzie przez Zamawiającego za niewypełnienie obowiązku zatrudnienia osób na podstawie umowy o pracę.</w:t>
      </w:r>
    </w:p>
    <w:p w:rsidR="00120F05" w:rsidRPr="0065422D" w:rsidRDefault="00120F05" w:rsidP="00120F05">
      <w:pPr>
        <w:suppressAutoHyphens/>
        <w:spacing w:before="120" w:after="120"/>
        <w:ind w:left="567" w:hanging="567"/>
        <w:jc w:val="both"/>
        <w:rPr>
          <w:bCs/>
        </w:rPr>
      </w:pPr>
      <w:r w:rsidRPr="0065422D">
        <w:rPr>
          <w:bCs/>
        </w:rPr>
        <w:t>4. Za każdy stwierdzony przypadek niezatrudnienia pracowników na podstawie umowy o pracę Wykonawca zapłaci na rzecz Zamawiającego karę umowną w wysokości 3.000,00 zł.( trzy tysiące złotych 00/100).</w:t>
      </w:r>
    </w:p>
    <w:p w:rsidR="00120F05" w:rsidRPr="0065422D" w:rsidRDefault="00120F05" w:rsidP="00120F05">
      <w:pPr>
        <w:suppressAutoHyphens/>
        <w:spacing w:before="120" w:after="120"/>
        <w:ind w:left="567" w:hanging="567"/>
        <w:jc w:val="both"/>
        <w:rPr>
          <w:bCs/>
        </w:rPr>
      </w:pPr>
      <w:r w:rsidRPr="0065422D">
        <w:rPr>
          <w:bCs/>
        </w:rPr>
        <w:t>5. W przypadku uzasadnionych wątpliwości co do przestrzegania prawa pracy przez Wykonawcę lub Podwykonawcę, Zamawiający może zwrócić się o przeprowadzenie kontroli przez Państwową Inspekcję Pracy</w:t>
      </w:r>
    </w:p>
    <w:p w:rsidR="00120F05" w:rsidRPr="00120F05" w:rsidRDefault="00120F05" w:rsidP="00120F05">
      <w:pPr>
        <w:suppressAutoHyphens/>
        <w:spacing w:before="120" w:after="120"/>
        <w:ind w:left="567" w:hanging="567"/>
        <w:jc w:val="both"/>
        <w:rPr>
          <w:b/>
          <w:bCs/>
          <w:color w:val="FF0000"/>
        </w:rPr>
      </w:pPr>
    </w:p>
    <w:p w:rsidR="00F93436" w:rsidRDefault="00F93436" w:rsidP="00232620">
      <w:pPr>
        <w:suppressAutoHyphens/>
        <w:spacing w:before="120" w:after="120"/>
        <w:ind w:left="567" w:hanging="567"/>
        <w:jc w:val="both"/>
        <w:rPr>
          <w:b/>
          <w:bCs/>
          <w:color w:val="FF0000"/>
        </w:rPr>
      </w:pPr>
    </w:p>
    <w:p w:rsidR="00120F05" w:rsidRPr="00B46D85" w:rsidRDefault="00120F05" w:rsidP="00232620">
      <w:pPr>
        <w:suppressAutoHyphens/>
        <w:spacing w:before="120" w:after="120"/>
        <w:ind w:left="567" w:hanging="567"/>
        <w:jc w:val="both"/>
        <w:rPr>
          <w:color w:val="FF0000"/>
        </w:rPr>
      </w:pPr>
    </w:p>
    <w:p w:rsidR="00ED2C58" w:rsidRPr="00445985" w:rsidRDefault="00ED2C58" w:rsidP="00BA54B9">
      <w:pPr>
        <w:suppressAutoHyphens/>
        <w:spacing w:before="120" w:after="120"/>
        <w:ind w:left="567" w:hanging="567"/>
        <w:jc w:val="both"/>
        <w:rPr>
          <w:rFonts w:eastAsia="Calibri"/>
          <w:color w:val="00000A"/>
          <w:lang w:eastAsia="en-US"/>
        </w:rPr>
      </w:pPr>
      <w:r w:rsidRPr="00445985">
        <w:rPr>
          <w:color w:val="000000"/>
          <w:lang w:eastAsia="zh-CN"/>
        </w:rPr>
        <w:lastRenderedPageBreak/>
        <w:t xml:space="preserve">3.8.4 Zasady realizacji i rozliczania zamówienia zostały określone w projekcie umowy, stanowiącym załącznik nr </w:t>
      </w:r>
      <w:r w:rsidR="00D166BF">
        <w:rPr>
          <w:color w:val="000000"/>
          <w:lang w:eastAsia="zh-CN"/>
        </w:rPr>
        <w:t>7</w:t>
      </w:r>
      <w:r w:rsidRPr="00445985">
        <w:rPr>
          <w:color w:val="000000"/>
          <w:lang w:eastAsia="zh-CN"/>
        </w:rPr>
        <w:t xml:space="preserve"> do S</w:t>
      </w:r>
      <w:r w:rsidR="004A0903">
        <w:rPr>
          <w:color w:val="000000"/>
          <w:lang w:eastAsia="zh-CN"/>
        </w:rPr>
        <w:t>WZ</w:t>
      </w:r>
      <w:r w:rsidRPr="00445985">
        <w:rPr>
          <w:color w:val="000000"/>
          <w:lang w:eastAsia="zh-CN"/>
        </w:rPr>
        <w:t>.</w:t>
      </w:r>
    </w:p>
    <w:p w:rsidR="00F93436" w:rsidRPr="00445985" w:rsidRDefault="00F93436" w:rsidP="002B1A87">
      <w:pPr>
        <w:suppressAutoHyphens/>
        <w:spacing w:before="120" w:after="120"/>
        <w:ind w:left="357"/>
        <w:jc w:val="both"/>
        <w:rPr>
          <w:color w:val="FF0066"/>
          <w:lang w:eastAsia="zh-C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113711" w:rsidRPr="00D2066E" w:rsidTr="00D91277">
        <w:trPr>
          <w:trHeight w:val="567"/>
        </w:trPr>
        <w:tc>
          <w:tcPr>
            <w:tcW w:w="8748" w:type="dxa"/>
          </w:tcPr>
          <w:p w:rsidR="00113711" w:rsidRPr="00D2066E" w:rsidRDefault="00F074CB" w:rsidP="002B1A87">
            <w:pPr>
              <w:pStyle w:val="Nagwek1"/>
              <w:spacing w:before="120" w:after="120"/>
              <w:jc w:val="center"/>
              <w:rPr>
                <w:rFonts w:ascii="Times New Roman" w:hAnsi="Times New Roman" w:cs="Times New Roman"/>
                <w:b w:val="0"/>
                <w:color w:val="000000" w:themeColor="text1"/>
                <w:sz w:val="24"/>
                <w:szCs w:val="24"/>
              </w:rPr>
            </w:pPr>
            <w:bookmarkStart w:id="5" w:name="_Toc74736314"/>
            <w:r w:rsidRPr="00D2066E">
              <w:rPr>
                <w:rFonts w:ascii="Times New Roman" w:hAnsi="Times New Roman" w:cs="Times New Roman"/>
                <w:color w:val="000000" w:themeColor="text1"/>
                <w:sz w:val="24"/>
                <w:szCs w:val="24"/>
              </w:rPr>
              <w:t>4.</w:t>
            </w:r>
            <w:r w:rsidRPr="00D2066E">
              <w:rPr>
                <w:rFonts w:ascii="Times New Roman" w:hAnsi="Times New Roman" w:cs="Times New Roman"/>
                <w:b w:val="0"/>
                <w:color w:val="000000" w:themeColor="text1"/>
                <w:sz w:val="24"/>
                <w:szCs w:val="24"/>
              </w:rPr>
              <w:t xml:space="preserve"> </w:t>
            </w:r>
            <w:r w:rsidR="00113711" w:rsidRPr="00D2066E">
              <w:rPr>
                <w:rStyle w:val="Nagwek1Znak"/>
                <w:rFonts w:ascii="Times New Roman" w:hAnsi="Times New Roman" w:cs="Times New Roman"/>
                <w:b/>
                <w:color w:val="000000" w:themeColor="text1"/>
                <w:sz w:val="24"/>
                <w:szCs w:val="24"/>
              </w:rPr>
              <w:t>TERMIN WYKONANIA ZAMÓWIENIA</w:t>
            </w:r>
            <w:bookmarkEnd w:id="5"/>
          </w:p>
        </w:tc>
      </w:tr>
    </w:tbl>
    <w:p w:rsidR="00113711" w:rsidRPr="00D2066E" w:rsidRDefault="00113711" w:rsidP="002B1A87">
      <w:pPr>
        <w:pStyle w:val="Akapitzlist"/>
        <w:spacing w:before="120" w:after="120"/>
        <w:ind w:left="0"/>
        <w:contextualSpacing w:val="0"/>
        <w:rPr>
          <w:color w:val="000000" w:themeColor="text1"/>
        </w:rPr>
      </w:pPr>
    </w:p>
    <w:p w:rsidR="00FB753B" w:rsidRPr="00172F16" w:rsidRDefault="005836E6" w:rsidP="00FB753B">
      <w:pPr>
        <w:spacing w:before="120" w:after="120"/>
        <w:jc w:val="both"/>
        <w:rPr>
          <w:color w:val="000000" w:themeColor="text1"/>
        </w:rPr>
      </w:pPr>
      <w:r w:rsidRPr="00172F16">
        <w:rPr>
          <w:color w:val="000000" w:themeColor="text1"/>
        </w:rPr>
        <w:t>Termin realizacji zamówien</w:t>
      </w:r>
      <w:r w:rsidR="009861B9" w:rsidRPr="00172F16">
        <w:rPr>
          <w:color w:val="000000" w:themeColor="text1"/>
        </w:rPr>
        <w:t>ia</w:t>
      </w:r>
      <w:r w:rsidR="008B17B5" w:rsidRPr="00172F16">
        <w:rPr>
          <w:color w:val="000000" w:themeColor="text1"/>
        </w:rPr>
        <w:t xml:space="preserve">: </w:t>
      </w:r>
      <w:r w:rsidR="009861B9" w:rsidRPr="00172F16">
        <w:rPr>
          <w:color w:val="000000" w:themeColor="text1"/>
        </w:rPr>
        <w:t xml:space="preserve"> </w:t>
      </w:r>
      <w:r w:rsidR="00346498" w:rsidRPr="002975E6">
        <w:rPr>
          <w:b/>
          <w:color w:val="000000" w:themeColor="text1"/>
        </w:rPr>
        <w:t>do</w:t>
      </w:r>
      <w:r w:rsidR="00B46D85">
        <w:rPr>
          <w:b/>
          <w:color w:val="000000" w:themeColor="text1"/>
        </w:rPr>
        <w:t xml:space="preserve"> 18</w:t>
      </w:r>
      <w:r w:rsidR="00172F16" w:rsidRPr="002975E6">
        <w:rPr>
          <w:b/>
          <w:color w:val="000000" w:themeColor="text1"/>
        </w:rPr>
        <w:t xml:space="preserve"> miesięcy</w:t>
      </w:r>
      <w:r w:rsidR="002F61E2" w:rsidRPr="002975E6">
        <w:rPr>
          <w:b/>
          <w:color w:val="000000" w:themeColor="text1"/>
        </w:rPr>
        <w:t xml:space="preserve"> </w:t>
      </w:r>
      <w:r w:rsidR="008560DD">
        <w:rPr>
          <w:b/>
          <w:color w:val="000000" w:themeColor="text1"/>
        </w:rPr>
        <w:t>od dnia zawarcia</w:t>
      </w:r>
      <w:r w:rsidR="002F61E2" w:rsidRPr="00172F16">
        <w:rPr>
          <w:b/>
          <w:color w:val="000000" w:themeColor="text1"/>
        </w:rPr>
        <w:t xml:space="preserve"> umowy.</w:t>
      </w:r>
      <w:r w:rsidR="00172F16" w:rsidRPr="00172F16">
        <w:rPr>
          <w:b/>
          <w:color w:val="000000" w:themeColor="text1"/>
        </w:rPr>
        <w:t xml:space="preserve"> </w:t>
      </w:r>
    </w:p>
    <w:p w:rsidR="002F61E2" w:rsidRPr="00172F16" w:rsidRDefault="002F61E2" w:rsidP="00FB753B">
      <w:pPr>
        <w:spacing w:before="120" w:after="120"/>
        <w:jc w:val="both"/>
        <w:rPr>
          <w:color w:val="000000" w:themeColor="text1"/>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D2066E" w:rsidRPr="00D2066E" w:rsidTr="00826051">
        <w:trPr>
          <w:trHeight w:val="927"/>
        </w:trPr>
        <w:tc>
          <w:tcPr>
            <w:tcW w:w="8748" w:type="dxa"/>
          </w:tcPr>
          <w:p w:rsidR="00113711" w:rsidRPr="00D2066E" w:rsidRDefault="00FE0902" w:rsidP="00D913FD">
            <w:pPr>
              <w:pStyle w:val="Nagwek1"/>
              <w:numPr>
                <w:ilvl w:val="0"/>
                <w:numId w:val="5"/>
              </w:numPr>
              <w:spacing w:before="120" w:after="120"/>
              <w:jc w:val="center"/>
              <w:rPr>
                <w:rFonts w:ascii="Times New Roman" w:hAnsi="Times New Roman" w:cs="Times New Roman"/>
                <w:bCs w:val="0"/>
                <w:color w:val="000000" w:themeColor="text1"/>
                <w:sz w:val="24"/>
                <w:szCs w:val="24"/>
              </w:rPr>
            </w:pPr>
            <w:bookmarkStart w:id="6" w:name="_Toc74736315"/>
            <w:r w:rsidRPr="00D2066E">
              <w:rPr>
                <w:rFonts w:ascii="Times New Roman" w:hAnsi="Times New Roman" w:cs="Times New Roman"/>
                <w:bCs w:val="0"/>
                <w:color w:val="000000" w:themeColor="text1"/>
                <w:sz w:val="24"/>
                <w:szCs w:val="24"/>
              </w:rPr>
              <w:t>PODSTAWY WYKLUCZENIA, O KTÓRYCH MOWA W ART. 108 PZP ORAZ PODSTAWY WYKLUCZENIA, O KTÓRYCH MOWA W  ART. 109 PZP</w:t>
            </w:r>
            <w:bookmarkEnd w:id="6"/>
          </w:p>
        </w:tc>
      </w:tr>
    </w:tbl>
    <w:p w:rsidR="00310BDD" w:rsidRPr="000429C8" w:rsidRDefault="00310BDD" w:rsidP="002B1A87">
      <w:pPr>
        <w:spacing w:before="120" w:after="120"/>
        <w:jc w:val="both"/>
        <w:rPr>
          <w:color w:val="FF0000"/>
        </w:rPr>
      </w:pPr>
    </w:p>
    <w:p w:rsidR="00FE0902" w:rsidRPr="00FF0042" w:rsidRDefault="00FE0902" w:rsidP="006F47A4">
      <w:pPr>
        <w:spacing w:before="120" w:after="120"/>
        <w:ind w:left="567" w:hanging="567"/>
        <w:jc w:val="both"/>
      </w:pPr>
      <w:r w:rsidRPr="00FF0042">
        <w:t xml:space="preserve">5.1 </w:t>
      </w:r>
      <w:r w:rsidR="006F47A4" w:rsidRPr="00FF0042">
        <w:t xml:space="preserve"> </w:t>
      </w:r>
      <w:r w:rsidRPr="00FF0042">
        <w:t>W postępowaniu mogą brać udział Wykonawcy, którzy nie podlegają wykluczeniu z  postępowania o udzielenie zamówienia w okolicznościach, o któ</w:t>
      </w:r>
      <w:r w:rsidR="002705B8" w:rsidRPr="00FF0042">
        <w:t>rych mowa w art. 108 ust. 1 PZP n</w:t>
      </w:r>
      <w:r w:rsidRPr="00FF0042">
        <w:t>a podstawie:</w:t>
      </w:r>
    </w:p>
    <w:p w:rsidR="00FF0042" w:rsidRPr="00FF0042" w:rsidRDefault="00FF0042" w:rsidP="00FF0042">
      <w:pPr>
        <w:spacing w:before="120" w:after="120"/>
        <w:ind w:left="567" w:hanging="567"/>
        <w:jc w:val="both"/>
      </w:pPr>
      <w:r w:rsidRPr="00FF0042">
        <w:tab/>
        <w:t>1. Z postępowania o udzielenie zamówienia wyklucza się wykonawcę:</w:t>
      </w:r>
    </w:p>
    <w:p w:rsidR="00FF0042" w:rsidRPr="00FF0042" w:rsidRDefault="00FF0042" w:rsidP="00FF0042">
      <w:pPr>
        <w:spacing w:before="120" w:after="120"/>
        <w:ind w:left="567"/>
        <w:jc w:val="both"/>
      </w:pPr>
      <w:r w:rsidRPr="00FF0042">
        <w:t>1) będącego osobą fizyczną, którego prawomocnie skazano za przestępstwo:</w:t>
      </w:r>
    </w:p>
    <w:p w:rsidR="00FF0042" w:rsidRPr="00FF0042" w:rsidRDefault="00FF0042" w:rsidP="00FF0042">
      <w:pPr>
        <w:spacing w:before="120" w:after="120"/>
        <w:ind w:left="567"/>
        <w:jc w:val="both"/>
      </w:pPr>
      <w:r w:rsidRPr="00FF0042">
        <w:t>a)udziału w zorganizowanej grupie przestępczej albo związku mającym na celu popełnienie przestępstwa lub przestępstwa skarbowego, o którym mowa w art. 258 Kodeksu karnego,</w:t>
      </w:r>
    </w:p>
    <w:p w:rsidR="00FF0042" w:rsidRPr="00FF0042" w:rsidRDefault="00FF0042" w:rsidP="00FF0042">
      <w:pPr>
        <w:spacing w:before="120" w:after="120"/>
        <w:ind w:firstLine="567"/>
        <w:jc w:val="both"/>
      </w:pPr>
      <w:r w:rsidRPr="00FF0042">
        <w:t>b) handlu ludźmi, o którym mowa w art. 189a Kodeksu karnego,</w:t>
      </w:r>
    </w:p>
    <w:p w:rsidR="00FF0042" w:rsidRPr="00FF0042" w:rsidRDefault="00FF0042" w:rsidP="00FF0042">
      <w:pPr>
        <w:spacing w:before="120" w:after="120"/>
        <w:ind w:left="567"/>
        <w:jc w:val="both"/>
      </w:pPr>
      <w:r w:rsidRPr="00FF0042">
        <w:t>c) 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rsidR="00FF0042" w:rsidRPr="00FF0042" w:rsidRDefault="00FF0042" w:rsidP="00FF0042">
      <w:pPr>
        <w:spacing w:before="120" w:after="120"/>
        <w:ind w:left="567"/>
        <w:jc w:val="both"/>
      </w:pPr>
      <w:r w:rsidRPr="00FF0042">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F0042" w:rsidRPr="00FF0042" w:rsidRDefault="00FF0042" w:rsidP="00FF0042">
      <w:pPr>
        <w:spacing w:before="120" w:after="120"/>
        <w:ind w:left="567"/>
        <w:jc w:val="both"/>
      </w:pPr>
      <w:r w:rsidRPr="00FF0042">
        <w:t>e) o charakterze terrorystycznym, o którym mowa w art. 115 § 20 Kodeksu karnego, lub mające na celu popełnienie tego przestępstwa,</w:t>
      </w:r>
    </w:p>
    <w:p w:rsidR="00FF0042" w:rsidRPr="00FF0042" w:rsidRDefault="00FF0042" w:rsidP="00FF0042">
      <w:pPr>
        <w:spacing w:before="120" w:after="120"/>
        <w:ind w:left="567"/>
        <w:jc w:val="both"/>
      </w:pPr>
      <w:r w:rsidRPr="00FF0042">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FF0042" w:rsidRPr="00FF0042" w:rsidRDefault="00FF0042" w:rsidP="00FF0042">
      <w:pPr>
        <w:spacing w:before="120" w:after="120"/>
        <w:ind w:left="567"/>
        <w:jc w:val="both"/>
      </w:pPr>
      <w:r w:rsidRPr="00FF0042">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FF0042" w:rsidRPr="00FF0042" w:rsidRDefault="00FF0042" w:rsidP="00FF0042">
      <w:pPr>
        <w:spacing w:before="120" w:after="120"/>
        <w:ind w:left="567"/>
        <w:jc w:val="both"/>
      </w:pPr>
      <w:r w:rsidRPr="00FF0042">
        <w:lastRenderedPageBreak/>
        <w:t>h) o którym mowa w art. 9 ust. 1 i 3 lub art. 10 ustawy z dnia 15 czerwca 2012 r. o skutkach powierzania wykonywania pracy cudzoziemcom przebywającym wbrew przepisom na terytorium Rzeczypospolitej Polskiej</w:t>
      </w:r>
    </w:p>
    <w:p w:rsidR="00FF0042" w:rsidRPr="00FF0042" w:rsidRDefault="00FF0042" w:rsidP="00FF0042">
      <w:pPr>
        <w:spacing w:before="120" w:after="120"/>
        <w:ind w:left="567"/>
        <w:jc w:val="both"/>
      </w:pPr>
      <w:r w:rsidRPr="00FF0042">
        <w:t>- lub za odpowiedni czyn zabroniony określony w przepisach prawa obcego;</w:t>
      </w:r>
    </w:p>
    <w:p w:rsidR="00FF0042" w:rsidRPr="00FF0042" w:rsidRDefault="00FF0042" w:rsidP="00FF0042">
      <w:pPr>
        <w:spacing w:before="120" w:after="120"/>
        <w:ind w:left="567"/>
        <w:jc w:val="both"/>
      </w:pPr>
      <w:r w:rsidRPr="00FF0042">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FF0042" w:rsidRPr="00FF0042" w:rsidRDefault="00FF0042" w:rsidP="00FF0042">
      <w:pPr>
        <w:spacing w:before="120" w:after="120"/>
        <w:ind w:left="567"/>
        <w:jc w:val="both"/>
      </w:pPr>
      <w:r w:rsidRPr="00FF0042">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FF0042" w:rsidRPr="00FF0042" w:rsidRDefault="00FF0042" w:rsidP="00FF0042">
      <w:pPr>
        <w:spacing w:before="120" w:after="120"/>
        <w:ind w:firstLine="567"/>
        <w:jc w:val="both"/>
      </w:pPr>
      <w:r w:rsidRPr="00FF0042">
        <w:t>4) wobec którego prawomocnie orzeczono zakaz ubiegania się o zamówienia publiczne;</w:t>
      </w:r>
    </w:p>
    <w:p w:rsidR="00FF0042" w:rsidRPr="00FF0042" w:rsidRDefault="00FF0042" w:rsidP="00FF0042">
      <w:pPr>
        <w:spacing w:before="120" w:after="120"/>
        <w:ind w:left="567"/>
        <w:jc w:val="both"/>
      </w:pPr>
      <w:r w:rsidRPr="00FF0042">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FF0042" w:rsidRPr="00FF0042" w:rsidRDefault="00FF0042" w:rsidP="00FF0042">
      <w:pPr>
        <w:spacing w:before="120" w:after="120"/>
        <w:ind w:left="567"/>
        <w:jc w:val="both"/>
      </w:pPr>
      <w:r w:rsidRPr="00FF0042">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FE0902" w:rsidRPr="00FF0042" w:rsidRDefault="00FF0042" w:rsidP="00786E66">
      <w:pPr>
        <w:spacing w:before="120" w:after="120"/>
        <w:jc w:val="both"/>
      </w:pPr>
      <w:r w:rsidRPr="00FF0042">
        <w:t>5.2.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t>
      </w:r>
      <w:r w:rsidR="00786E66">
        <w:t>wierdzenie przestępczego</w:t>
      </w:r>
      <w:r w:rsidRPr="00FF0042">
        <w:t xml:space="preserve"> pochodzenia pieniędzy lub ukrywa ich pochodzenie, w związku z brakiem możliwości ustalenia beneficjenta rzeczywistego, w rozumieniu art. 2 ust. 2 pkt 1 ustawy z dnia 1 marca 2018 r. o przeciwdziałaniu praniu pieniędzy oraz finansowaniu terroryzmu (Dz. U. z 2023 r. poz. 1124 i 1285).</w:t>
      </w:r>
    </w:p>
    <w:p w:rsidR="0058252F" w:rsidRPr="00FF0042" w:rsidRDefault="00CF47A0" w:rsidP="0036145B">
      <w:pPr>
        <w:spacing w:before="120" w:after="120"/>
        <w:ind w:left="567" w:hanging="567"/>
        <w:jc w:val="both"/>
      </w:pPr>
      <w:r w:rsidRPr="00FF0042">
        <w:t>5.3</w:t>
      </w:r>
      <w:r w:rsidR="00B123A0" w:rsidRPr="00FF0042">
        <w:t xml:space="preserve"> </w:t>
      </w:r>
      <w:r w:rsidR="00115FC7" w:rsidRPr="00FF0042">
        <w:t xml:space="preserve">   Z postępowania o udzielenie zamówienia, oprócz okol</w:t>
      </w:r>
      <w:r w:rsidR="00786E66">
        <w:t xml:space="preserve">iczności określonych w art. 108 </w:t>
      </w:r>
      <w:r w:rsidR="00115FC7" w:rsidRPr="00FF0042">
        <w:t xml:space="preserve">ust. 1 ustawy </w:t>
      </w:r>
      <w:proofErr w:type="spellStart"/>
      <w:r w:rsidR="00115FC7" w:rsidRPr="00FF0042">
        <w:t>Pzp</w:t>
      </w:r>
      <w:proofErr w:type="spellEnd"/>
      <w:r w:rsidR="00115FC7" w:rsidRPr="00FF0042">
        <w:t xml:space="preserve"> wyklucza się Wykonawcę</w:t>
      </w:r>
      <w:r w:rsidR="00922F48" w:rsidRPr="00FF0042">
        <w:t xml:space="preserve"> na podstawie okoliczności określonych w  art. 109</w:t>
      </w:r>
      <w:r w:rsidR="0081206F" w:rsidRPr="00FF0042">
        <w:t xml:space="preserve"> ust. 1</w:t>
      </w:r>
      <w:r w:rsidR="00922F48" w:rsidRPr="00FF0042">
        <w:t xml:space="preserve"> pkt </w:t>
      </w:r>
      <w:r w:rsidR="00B940EF" w:rsidRPr="00FF0042">
        <w:t>4</w:t>
      </w:r>
      <w:r w:rsidR="00922F48" w:rsidRPr="00FF0042">
        <w:t xml:space="preserve"> ustawy </w:t>
      </w:r>
      <w:proofErr w:type="spellStart"/>
      <w:r w:rsidR="00922F48" w:rsidRPr="00FF0042">
        <w:t>Pzp</w:t>
      </w:r>
      <w:proofErr w:type="spellEnd"/>
      <w:r w:rsidR="00922F48" w:rsidRPr="00FF0042">
        <w:t>:</w:t>
      </w:r>
    </w:p>
    <w:p w:rsidR="006F2CD8" w:rsidRPr="00FF0042" w:rsidRDefault="0080483C" w:rsidP="0081206F">
      <w:pPr>
        <w:spacing w:before="120" w:after="120"/>
        <w:ind w:left="567" w:hanging="567"/>
        <w:jc w:val="both"/>
      </w:pPr>
      <w:r w:rsidRPr="00FF0042">
        <w:t xml:space="preserve">1)    </w:t>
      </w:r>
      <w:r w:rsidR="0081206F" w:rsidRPr="00FF0042">
        <w:t xml:space="preserve"> </w:t>
      </w:r>
      <w:r w:rsidRPr="00FF0042">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zawarcia tej procedury;</w:t>
      </w:r>
    </w:p>
    <w:p w:rsidR="00955AB9" w:rsidRPr="00FF0042" w:rsidRDefault="00955AB9" w:rsidP="0081206F">
      <w:pPr>
        <w:spacing w:before="120" w:after="120"/>
        <w:ind w:left="567" w:hanging="567"/>
        <w:jc w:val="both"/>
      </w:pP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8908"/>
      </w:tblGrid>
      <w:tr w:rsidR="003D1B06" w:rsidRPr="002634E1" w:rsidTr="008C2D29">
        <w:trPr>
          <w:trHeight w:val="736"/>
          <w:jc w:val="center"/>
        </w:trPr>
        <w:tc>
          <w:tcPr>
            <w:tcW w:w="8908" w:type="dxa"/>
            <w:tcBorders>
              <w:top w:val="single" w:sz="4" w:space="0" w:color="auto"/>
              <w:left w:val="single" w:sz="4" w:space="0" w:color="auto"/>
              <w:bottom w:val="single" w:sz="4" w:space="0" w:color="auto"/>
              <w:right w:val="single" w:sz="4" w:space="0" w:color="auto"/>
            </w:tcBorders>
            <w:shd w:val="clear" w:color="auto" w:fill="FFFFFF" w:themeFill="background1"/>
          </w:tcPr>
          <w:p w:rsidR="003D1B06" w:rsidRPr="008C2D29" w:rsidRDefault="003D1B06" w:rsidP="008C2D29">
            <w:pPr>
              <w:pStyle w:val="Nagwek1"/>
              <w:jc w:val="center"/>
              <w:rPr>
                <w:rFonts w:ascii="Times New Roman" w:hAnsi="Times New Roman" w:cs="Times New Roman"/>
                <w:sz w:val="24"/>
                <w:szCs w:val="24"/>
              </w:rPr>
            </w:pPr>
            <w:bookmarkStart w:id="7" w:name="_Toc74736316"/>
            <w:r w:rsidRPr="008C2D29">
              <w:rPr>
                <w:rFonts w:ascii="Times New Roman" w:hAnsi="Times New Roman" w:cs="Times New Roman"/>
                <w:color w:val="auto"/>
                <w:sz w:val="24"/>
                <w:szCs w:val="24"/>
                <w:shd w:val="clear" w:color="auto" w:fill="FFFFFF" w:themeFill="background1"/>
              </w:rPr>
              <w:lastRenderedPageBreak/>
              <w:t xml:space="preserve">6. </w:t>
            </w:r>
            <w:bookmarkStart w:id="8" w:name="_Hlk70668163"/>
            <w:r w:rsidRPr="008C2D29">
              <w:rPr>
                <w:rFonts w:ascii="Times New Roman" w:hAnsi="Times New Roman" w:cs="Times New Roman"/>
                <w:color w:val="auto"/>
                <w:sz w:val="24"/>
                <w:szCs w:val="24"/>
              </w:rPr>
              <w:t>WARUNKI UDZIAŁU W POSTĘPOWANIU O UDZIELENIE ZAMÓWIENIA</w:t>
            </w:r>
            <w:bookmarkEnd w:id="7"/>
            <w:bookmarkEnd w:id="8"/>
          </w:p>
        </w:tc>
      </w:tr>
    </w:tbl>
    <w:p w:rsidR="00FE0902" w:rsidRDefault="00FE0902" w:rsidP="002B1A87">
      <w:pPr>
        <w:spacing w:before="120" w:after="120"/>
        <w:ind w:left="709" w:hanging="709"/>
        <w:jc w:val="both"/>
      </w:pPr>
    </w:p>
    <w:p w:rsidR="00857751" w:rsidRDefault="003D1B06" w:rsidP="00BF223D">
      <w:pPr>
        <w:spacing w:before="120" w:after="120"/>
        <w:ind w:left="567" w:hanging="567"/>
        <w:jc w:val="both"/>
      </w:pPr>
      <w:r>
        <w:rPr>
          <w:b/>
        </w:rPr>
        <w:t>6.1</w:t>
      </w:r>
      <w:r w:rsidR="00F010A1" w:rsidRPr="00445985">
        <w:rPr>
          <w:b/>
        </w:rPr>
        <w:t xml:space="preserve"> </w:t>
      </w:r>
      <w:r w:rsidR="00F010A1" w:rsidRPr="00445985">
        <w:rPr>
          <w:b/>
        </w:rPr>
        <w:tab/>
      </w:r>
      <w:r w:rsidR="00857751" w:rsidRPr="00857751">
        <w:rPr>
          <w:bCs/>
        </w:rPr>
        <w:t>O udzielenie zamówienia</w:t>
      </w:r>
      <w:r w:rsidR="00857751">
        <w:t xml:space="preserve"> mogą ubiegać się wykonawcy, którzy spełniają warunki zawarte w art. 57 ustawy </w:t>
      </w:r>
      <w:proofErr w:type="spellStart"/>
      <w:r w:rsidR="00857751">
        <w:t>Pzp</w:t>
      </w:r>
      <w:proofErr w:type="spellEnd"/>
      <w:r w:rsidR="00857751">
        <w:t xml:space="preserve"> oraz nie dotyczy ich żadna z sytuacji opisanych w art. 108 ust. 1 </w:t>
      </w:r>
      <w:r w:rsidR="00552BFF">
        <w:t>oraz art. 109 ust. 1</w:t>
      </w:r>
      <w:r w:rsidR="0081206F">
        <w:t xml:space="preserve"> pkt 4</w:t>
      </w:r>
      <w:r w:rsidR="00552BFF">
        <w:t xml:space="preserve"> </w:t>
      </w:r>
      <w:r w:rsidR="00857751">
        <w:t xml:space="preserve">ustawy </w:t>
      </w:r>
      <w:proofErr w:type="spellStart"/>
      <w:r w:rsidR="00857751">
        <w:t>Pzp</w:t>
      </w:r>
      <w:proofErr w:type="spellEnd"/>
      <w:r w:rsidR="00857751">
        <w:t xml:space="preserve"> (spełniają warunki udziału w postępowaniu oraz nie podlegają wykluczeniu z postępowania).</w:t>
      </w:r>
    </w:p>
    <w:p w:rsidR="00857751" w:rsidRPr="00857751" w:rsidRDefault="00857751" w:rsidP="00D04588">
      <w:pPr>
        <w:spacing w:before="120" w:after="120"/>
        <w:ind w:left="567" w:hanging="567"/>
        <w:jc w:val="both"/>
        <w:rPr>
          <w:bCs/>
        </w:rPr>
      </w:pPr>
      <w:r>
        <w:rPr>
          <w:b/>
        </w:rPr>
        <w:t xml:space="preserve">         </w:t>
      </w:r>
      <w:r w:rsidRPr="00857751">
        <w:rPr>
          <w:bCs/>
        </w:rPr>
        <w:t xml:space="preserve">Wykonawca </w:t>
      </w:r>
      <w:r>
        <w:rPr>
          <w:bCs/>
        </w:rPr>
        <w:t xml:space="preserve">winien zgodnie z treścią art. 125 ust. 1 i 273 ust. 2 ustawy </w:t>
      </w:r>
      <w:proofErr w:type="spellStart"/>
      <w:r>
        <w:rPr>
          <w:bCs/>
        </w:rPr>
        <w:t>Pzp</w:t>
      </w:r>
      <w:proofErr w:type="spellEnd"/>
      <w:r>
        <w:rPr>
          <w:bCs/>
        </w:rPr>
        <w:t>, dołączyć do</w:t>
      </w:r>
      <w:r w:rsidR="006540A4">
        <w:rPr>
          <w:bCs/>
        </w:rPr>
        <w:t> </w:t>
      </w:r>
      <w:r>
        <w:rPr>
          <w:bCs/>
        </w:rPr>
        <w:t>oferty oświadczenie o niepodleganiu wykluczeniu, spełnianiu warunków udziału w</w:t>
      </w:r>
      <w:r w:rsidR="00483C46">
        <w:rPr>
          <w:bCs/>
        </w:rPr>
        <w:t> </w:t>
      </w:r>
      <w:r>
        <w:rPr>
          <w:bCs/>
        </w:rPr>
        <w:t xml:space="preserve"> postępowaniu w zakresie wskazanym przez zamawiającego. Oświadczenie o</w:t>
      </w:r>
      <w:r w:rsidR="00483C46">
        <w:rPr>
          <w:bCs/>
        </w:rPr>
        <w:t> </w:t>
      </w:r>
      <w:r>
        <w:rPr>
          <w:bCs/>
        </w:rPr>
        <w:t xml:space="preserve"> niepodleganiu wykluczeniu </w:t>
      </w:r>
      <w:r w:rsidR="00F402FB">
        <w:rPr>
          <w:bCs/>
        </w:rPr>
        <w:t>(załącznik nr 2), spełnianiu warunków udziału w</w:t>
      </w:r>
      <w:r w:rsidR="00483C46">
        <w:rPr>
          <w:bCs/>
        </w:rPr>
        <w:t> </w:t>
      </w:r>
      <w:r w:rsidR="00F402FB">
        <w:rPr>
          <w:bCs/>
        </w:rPr>
        <w:t xml:space="preserve"> postępowaniu (załącznik  nr </w:t>
      </w:r>
      <w:r w:rsidR="00D166BF">
        <w:rPr>
          <w:bCs/>
        </w:rPr>
        <w:t>2</w:t>
      </w:r>
      <w:r w:rsidR="00F402FB">
        <w:rPr>
          <w:bCs/>
        </w:rPr>
        <w:t>) stanowi dowód potwierdzający brak podstaw wykluczenia, spełniania warunków udziału w postępowaniu na dzień składania ofert, tymczasowo zastępujący wymagane przez Zamawiającego podmiotowe środki dowodowe.</w:t>
      </w:r>
    </w:p>
    <w:p w:rsidR="00F747AE" w:rsidRPr="0037245E" w:rsidRDefault="00FD042E" w:rsidP="00B365F2">
      <w:pPr>
        <w:spacing w:before="120" w:after="120"/>
        <w:ind w:left="567" w:hanging="567"/>
        <w:jc w:val="both"/>
        <w:rPr>
          <w:b/>
          <w:u w:val="single"/>
        </w:rPr>
      </w:pPr>
      <w:r w:rsidRPr="0037245E">
        <w:rPr>
          <w:b/>
        </w:rPr>
        <w:t xml:space="preserve">        </w:t>
      </w:r>
      <w:r w:rsidRPr="0037245E">
        <w:rPr>
          <w:b/>
          <w:u w:val="single"/>
        </w:rPr>
        <w:t xml:space="preserve"> </w:t>
      </w:r>
      <w:r w:rsidR="00F010A1" w:rsidRPr="0037245E">
        <w:rPr>
          <w:b/>
          <w:u w:val="single"/>
        </w:rPr>
        <w:t xml:space="preserve">W postępowaniu mogą brać udział </w:t>
      </w:r>
      <w:r w:rsidR="00EB1080" w:rsidRPr="0037245E">
        <w:rPr>
          <w:b/>
          <w:u w:val="single"/>
        </w:rPr>
        <w:t>w</w:t>
      </w:r>
      <w:r w:rsidR="00F010A1" w:rsidRPr="0037245E">
        <w:rPr>
          <w:b/>
          <w:u w:val="single"/>
        </w:rPr>
        <w:t>ykonawcy, którzy spełniają warunki udziału w</w:t>
      </w:r>
      <w:r w:rsidR="00446C83" w:rsidRPr="0037245E">
        <w:rPr>
          <w:b/>
          <w:u w:val="single"/>
        </w:rPr>
        <w:t> </w:t>
      </w:r>
      <w:r w:rsidR="00F010A1" w:rsidRPr="0037245E">
        <w:rPr>
          <w:b/>
          <w:u w:val="single"/>
        </w:rPr>
        <w:t>postępowaniu</w:t>
      </w:r>
      <w:r w:rsidR="002D32F3" w:rsidRPr="0037245E">
        <w:rPr>
          <w:b/>
          <w:u w:val="single"/>
        </w:rPr>
        <w:t xml:space="preserve"> </w:t>
      </w:r>
      <w:r w:rsidR="00F010A1" w:rsidRPr="0037245E">
        <w:rPr>
          <w:b/>
          <w:u w:val="single"/>
        </w:rPr>
        <w:t>dotyczące:</w:t>
      </w:r>
    </w:p>
    <w:p w:rsidR="008F4854" w:rsidRDefault="008F4854" w:rsidP="00D913FD">
      <w:pPr>
        <w:pStyle w:val="Akapitzlist"/>
        <w:numPr>
          <w:ilvl w:val="0"/>
          <w:numId w:val="8"/>
        </w:numPr>
        <w:tabs>
          <w:tab w:val="left" w:pos="4964"/>
        </w:tabs>
        <w:spacing w:before="120" w:after="120"/>
        <w:ind w:left="567" w:hanging="567"/>
        <w:jc w:val="both"/>
        <w:rPr>
          <w:bCs/>
        </w:rPr>
      </w:pPr>
      <w:r w:rsidRPr="00B365F2">
        <w:rPr>
          <w:b/>
        </w:rPr>
        <w:t>zdolności do występowania w obrocie gospodarczym:</w:t>
      </w:r>
      <w:r w:rsidR="00DA6A21">
        <w:rPr>
          <w:b/>
        </w:rPr>
        <w:t xml:space="preserve"> </w:t>
      </w:r>
      <w:r w:rsidRPr="00B365F2">
        <w:rPr>
          <w:bCs/>
        </w:rPr>
        <w:t>zamawiający nie określa szczegółowego ww. warunku udziału w postępowaniu.</w:t>
      </w:r>
    </w:p>
    <w:p w:rsidR="0037245E" w:rsidRPr="00B365F2" w:rsidRDefault="0037245E" w:rsidP="0037245E">
      <w:pPr>
        <w:pStyle w:val="Akapitzlist"/>
        <w:tabs>
          <w:tab w:val="left" w:pos="4964"/>
        </w:tabs>
        <w:spacing w:before="120" w:after="120"/>
        <w:ind w:left="567"/>
        <w:jc w:val="both"/>
        <w:rPr>
          <w:bCs/>
        </w:rPr>
      </w:pPr>
    </w:p>
    <w:p w:rsidR="0037245E" w:rsidRPr="00E65CE3" w:rsidRDefault="00786E66" w:rsidP="00E65CE3">
      <w:pPr>
        <w:pStyle w:val="Akapitzlist"/>
        <w:numPr>
          <w:ilvl w:val="0"/>
          <w:numId w:val="8"/>
        </w:numPr>
        <w:tabs>
          <w:tab w:val="left" w:pos="4964"/>
        </w:tabs>
        <w:spacing w:before="120" w:after="120"/>
        <w:ind w:left="567" w:hanging="567"/>
        <w:jc w:val="both"/>
        <w:rPr>
          <w:b/>
        </w:rPr>
      </w:pPr>
      <w:r>
        <w:rPr>
          <w:b/>
        </w:rPr>
        <w:t>u</w:t>
      </w:r>
      <w:r w:rsidR="00F010A1" w:rsidRPr="00B365F2">
        <w:rPr>
          <w:b/>
        </w:rPr>
        <w:t>prawnień do prowadzenia określonej działalności zawodowej, o</w:t>
      </w:r>
      <w:r w:rsidR="00446C83" w:rsidRPr="00B365F2">
        <w:rPr>
          <w:b/>
        </w:rPr>
        <w:t> </w:t>
      </w:r>
      <w:r w:rsidR="00F010A1" w:rsidRPr="00B365F2">
        <w:rPr>
          <w:b/>
        </w:rPr>
        <w:t>ile wynika to</w:t>
      </w:r>
      <w:r w:rsidR="00CB5750" w:rsidRPr="00B365F2">
        <w:rPr>
          <w:b/>
        </w:rPr>
        <w:t> </w:t>
      </w:r>
      <w:r w:rsidR="00F010A1" w:rsidRPr="00B365F2">
        <w:rPr>
          <w:b/>
        </w:rPr>
        <w:t xml:space="preserve"> z</w:t>
      </w:r>
      <w:r w:rsidR="001779E8" w:rsidRPr="00B365F2">
        <w:rPr>
          <w:b/>
        </w:rPr>
        <w:t> </w:t>
      </w:r>
      <w:r w:rsidR="00F010A1" w:rsidRPr="00B365F2">
        <w:rPr>
          <w:b/>
        </w:rPr>
        <w:t xml:space="preserve"> odrębnych przepisów</w:t>
      </w:r>
      <w:r w:rsidR="00556BCC" w:rsidRPr="00B365F2">
        <w:rPr>
          <w:b/>
        </w:rPr>
        <w:t xml:space="preserve">: </w:t>
      </w:r>
      <w:r w:rsidR="00446C83" w:rsidRPr="00446C83">
        <w:t>z</w:t>
      </w:r>
      <w:r w:rsidR="00A23DD8" w:rsidRPr="00B365F2">
        <w:rPr>
          <w:color w:val="000000"/>
        </w:rPr>
        <w:t xml:space="preserve">amawiający nie </w:t>
      </w:r>
      <w:r w:rsidR="008F4854" w:rsidRPr="00B365F2">
        <w:rPr>
          <w:color w:val="000000"/>
        </w:rPr>
        <w:t>określa ww.</w:t>
      </w:r>
      <w:r w:rsidR="00A23DD8" w:rsidRPr="00B365F2">
        <w:rPr>
          <w:color w:val="000000"/>
        </w:rPr>
        <w:t xml:space="preserve"> szczegółowego warunku </w:t>
      </w:r>
      <w:r w:rsidR="008F4854" w:rsidRPr="00B365F2">
        <w:rPr>
          <w:color w:val="000000"/>
        </w:rPr>
        <w:t>udziału w postępowaniu</w:t>
      </w:r>
      <w:r w:rsidR="00446C83" w:rsidRPr="00B365F2">
        <w:rPr>
          <w:color w:val="000000"/>
        </w:rPr>
        <w:t xml:space="preserve">. </w:t>
      </w:r>
    </w:p>
    <w:p w:rsidR="00E65CE3" w:rsidRPr="00E65CE3" w:rsidRDefault="00E65CE3" w:rsidP="00E65CE3">
      <w:pPr>
        <w:pStyle w:val="Akapitzlist"/>
        <w:tabs>
          <w:tab w:val="left" w:pos="4964"/>
        </w:tabs>
        <w:spacing w:before="120" w:after="120"/>
        <w:ind w:left="567"/>
        <w:jc w:val="both"/>
        <w:rPr>
          <w:b/>
        </w:rPr>
      </w:pPr>
    </w:p>
    <w:p w:rsidR="003653F7" w:rsidRPr="003653F7" w:rsidRDefault="0041468C" w:rsidP="003653F7">
      <w:pPr>
        <w:pStyle w:val="Akapitzlist"/>
        <w:numPr>
          <w:ilvl w:val="0"/>
          <w:numId w:val="8"/>
        </w:numPr>
        <w:tabs>
          <w:tab w:val="left" w:pos="4964"/>
        </w:tabs>
        <w:spacing w:before="120" w:after="120"/>
        <w:ind w:left="567" w:hanging="567"/>
        <w:jc w:val="both"/>
      </w:pPr>
      <w:r w:rsidRPr="00B365F2">
        <w:rPr>
          <w:b/>
        </w:rPr>
        <w:t>s</w:t>
      </w:r>
      <w:r w:rsidR="00F010A1" w:rsidRPr="00B365F2">
        <w:rPr>
          <w:b/>
        </w:rPr>
        <w:t>ytua</w:t>
      </w:r>
      <w:r w:rsidR="006A32F1" w:rsidRPr="00B365F2">
        <w:rPr>
          <w:b/>
        </w:rPr>
        <w:t>cji ekonomicznej lub finansowej:</w:t>
      </w:r>
      <w:r w:rsidR="00556BCC" w:rsidRPr="00B365F2">
        <w:rPr>
          <w:color w:val="000000"/>
        </w:rPr>
        <w:t xml:space="preserve"> </w:t>
      </w:r>
      <w:r w:rsidR="003653F7">
        <w:rPr>
          <w:color w:val="000000"/>
        </w:rPr>
        <w:t xml:space="preserve"> </w:t>
      </w:r>
    </w:p>
    <w:p w:rsidR="003653F7" w:rsidRPr="003653F7" w:rsidRDefault="003653F7" w:rsidP="003653F7">
      <w:pPr>
        <w:pStyle w:val="Akapitzlist"/>
        <w:tabs>
          <w:tab w:val="left" w:pos="4964"/>
        </w:tabs>
        <w:spacing w:before="120" w:after="120"/>
        <w:ind w:left="567"/>
        <w:jc w:val="both"/>
      </w:pPr>
      <w:r w:rsidRPr="003653F7">
        <w:t xml:space="preserve">Wykonawca spełni warunek jeżeli wykaże, że: </w:t>
      </w:r>
    </w:p>
    <w:p w:rsidR="0037245E" w:rsidRPr="002266E7" w:rsidRDefault="003653F7" w:rsidP="003653F7">
      <w:pPr>
        <w:pStyle w:val="Akapitzlist"/>
        <w:tabs>
          <w:tab w:val="left" w:pos="4964"/>
        </w:tabs>
        <w:spacing w:before="120" w:after="120"/>
        <w:ind w:left="567"/>
        <w:jc w:val="both"/>
      </w:pPr>
      <w:r w:rsidRPr="002266E7">
        <w:t>1) posiada środki finansowe lub zdolność kredytową na kw</w:t>
      </w:r>
      <w:r w:rsidR="00FE1AA3" w:rsidRPr="002266E7">
        <w:t>otę równą co najmniej</w:t>
      </w:r>
      <w:r w:rsidR="00FE1AA3" w:rsidRPr="00222202">
        <w:rPr>
          <w:b/>
        </w:rPr>
        <w:t>: 2 000 000</w:t>
      </w:r>
      <w:r w:rsidRPr="00222202">
        <w:rPr>
          <w:b/>
        </w:rPr>
        <w:t>,00 PLN,</w:t>
      </w:r>
    </w:p>
    <w:p w:rsidR="0037245E" w:rsidRPr="003653F7" w:rsidRDefault="0037245E" w:rsidP="0037245E">
      <w:pPr>
        <w:pStyle w:val="Akapitzlist"/>
        <w:tabs>
          <w:tab w:val="left" w:pos="4964"/>
        </w:tabs>
        <w:spacing w:before="120" w:after="120"/>
        <w:ind w:left="567"/>
        <w:jc w:val="both"/>
      </w:pPr>
    </w:p>
    <w:p w:rsidR="006A32F1" w:rsidRPr="00B365F2" w:rsidRDefault="0041468C" w:rsidP="00D913FD">
      <w:pPr>
        <w:pStyle w:val="redniasiatka1akcent21"/>
        <w:numPr>
          <w:ilvl w:val="0"/>
          <w:numId w:val="8"/>
        </w:numPr>
        <w:spacing w:before="120" w:after="120"/>
        <w:ind w:left="567" w:hanging="567"/>
        <w:jc w:val="both"/>
        <w:rPr>
          <w:sz w:val="24"/>
          <w:szCs w:val="24"/>
        </w:rPr>
      </w:pPr>
      <w:r w:rsidRPr="00B365F2">
        <w:rPr>
          <w:b/>
          <w:sz w:val="24"/>
          <w:szCs w:val="24"/>
        </w:rPr>
        <w:t>zd</w:t>
      </w:r>
      <w:r w:rsidR="00F010A1" w:rsidRPr="00B365F2">
        <w:rPr>
          <w:b/>
          <w:sz w:val="24"/>
          <w:szCs w:val="24"/>
        </w:rPr>
        <w:t>ol</w:t>
      </w:r>
      <w:r w:rsidR="006A32F1" w:rsidRPr="00B365F2">
        <w:rPr>
          <w:b/>
          <w:sz w:val="24"/>
          <w:szCs w:val="24"/>
        </w:rPr>
        <w:t>ności technicznej lub zawodowej:</w:t>
      </w:r>
    </w:p>
    <w:p w:rsidR="00E542A6" w:rsidRPr="00B46D85" w:rsidRDefault="00B365F2" w:rsidP="0087503B">
      <w:pPr>
        <w:spacing w:before="120" w:after="120"/>
        <w:ind w:left="567" w:hanging="567"/>
        <w:jc w:val="both"/>
        <w:rPr>
          <w:color w:val="FF0000"/>
        </w:rPr>
      </w:pPr>
      <w:r>
        <w:t>4</w:t>
      </w:r>
      <w:r w:rsidR="002B64A9" w:rsidRPr="00445985">
        <w:t xml:space="preserve">.1) </w:t>
      </w:r>
      <w:r>
        <w:t xml:space="preserve"> </w:t>
      </w:r>
      <w:r w:rsidR="006A32F1" w:rsidRPr="00BB7648">
        <w:rPr>
          <w:color w:val="000000" w:themeColor="text1"/>
        </w:rPr>
        <w:t>Warunek ten</w:t>
      </w:r>
      <w:r w:rsidR="00F010A1" w:rsidRPr="00BB7648">
        <w:rPr>
          <w:color w:val="000000" w:themeColor="text1"/>
        </w:rPr>
        <w:t xml:space="preserve">, </w:t>
      </w:r>
      <w:r w:rsidR="00F010A1" w:rsidRPr="0037245E">
        <w:rPr>
          <w:b/>
          <w:color w:val="000000" w:themeColor="text1"/>
        </w:rPr>
        <w:t>w zakresie</w:t>
      </w:r>
      <w:r w:rsidR="00F010A1" w:rsidRPr="00BB7648">
        <w:rPr>
          <w:color w:val="000000" w:themeColor="text1"/>
        </w:rPr>
        <w:t xml:space="preserve"> </w:t>
      </w:r>
      <w:r w:rsidR="00F010A1" w:rsidRPr="00BB7648">
        <w:rPr>
          <w:b/>
          <w:color w:val="000000" w:themeColor="text1"/>
        </w:rPr>
        <w:t>doświadczenia,</w:t>
      </w:r>
      <w:r w:rsidR="00F010A1" w:rsidRPr="00BB7648">
        <w:rPr>
          <w:color w:val="000000" w:themeColor="text1"/>
        </w:rPr>
        <w:t xml:space="preserve"> zostanie uznany za spełniony, jeśli </w:t>
      </w:r>
      <w:r w:rsidR="006D7F64" w:rsidRPr="00BB7648">
        <w:rPr>
          <w:color w:val="000000" w:themeColor="text1"/>
        </w:rPr>
        <w:t>w</w:t>
      </w:r>
      <w:r w:rsidR="00F010A1" w:rsidRPr="00BB7648">
        <w:rPr>
          <w:color w:val="000000" w:themeColor="text1"/>
        </w:rPr>
        <w:t xml:space="preserve">ykonawca wykaże, że w okresie ostatnich </w:t>
      </w:r>
      <w:r w:rsidR="00080547" w:rsidRPr="00BB7648">
        <w:rPr>
          <w:color w:val="000000" w:themeColor="text1"/>
        </w:rPr>
        <w:t>pięciu</w:t>
      </w:r>
      <w:r w:rsidR="00F010A1" w:rsidRPr="00BB7648">
        <w:rPr>
          <w:color w:val="000000" w:themeColor="text1"/>
        </w:rPr>
        <w:t xml:space="preserve"> lat przed upływem terminu składania ofert</w:t>
      </w:r>
      <w:r w:rsidR="0037245E">
        <w:rPr>
          <w:color w:val="000000" w:themeColor="text1"/>
        </w:rPr>
        <w:t xml:space="preserve"> </w:t>
      </w:r>
      <w:r w:rsidR="00F010A1" w:rsidRPr="00BB7648">
        <w:rPr>
          <w:color w:val="000000" w:themeColor="text1"/>
        </w:rPr>
        <w:t>(a jeżeli okres prowadzenia działalności jest kr</w:t>
      </w:r>
      <w:r w:rsidR="00F010A1" w:rsidRPr="00FF0042">
        <w:t xml:space="preserve">ótszy – w tym okresie): </w:t>
      </w:r>
      <w:r w:rsidR="00080547" w:rsidRPr="00FF0042">
        <w:t>wykonał zgodnie z</w:t>
      </w:r>
      <w:r w:rsidR="00446C83" w:rsidRPr="00FF0042">
        <w:t> </w:t>
      </w:r>
      <w:r w:rsidR="00080547" w:rsidRPr="00FF0042">
        <w:t xml:space="preserve">zasadami sztuki budowlanej i prawidłowo ukończył co </w:t>
      </w:r>
      <w:r w:rsidR="00F010A1" w:rsidRPr="00FF0042">
        <w:t xml:space="preserve">najmniej </w:t>
      </w:r>
      <w:r w:rsidR="003653F7" w:rsidRPr="00FF0042">
        <w:t>2</w:t>
      </w:r>
      <w:r w:rsidR="00080547" w:rsidRPr="00FF0042">
        <w:t xml:space="preserve"> </w:t>
      </w:r>
      <w:r w:rsidR="002A4739" w:rsidRPr="00FF0042">
        <w:t>robot</w:t>
      </w:r>
      <w:r w:rsidR="002266E7" w:rsidRPr="00FF0042">
        <w:t>y</w:t>
      </w:r>
      <w:r w:rsidR="002A4739" w:rsidRPr="00FF0042">
        <w:t xml:space="preserve"> budowlan</w:t>
      </w:r>
      <w:r w:rsidR="002266E7" w:rsidRPr="00FF0042">
        <w:t xml:space="preserve">e </w:t>
      </w:r>
      <w:r w:rsidR="00165EF5">
        <w:t>w czynnym całodobowo</w:t>
      </w:r>
      <w:r w:rsidR="0008774E">
        <w:t xml:space="preserve"> Zakładzie Opieki Zdrowotnej, w tym jedna usługa polegająca na  wykonaniu termomodernizacji budynku wraz z wymianą stolarki okiennej </w:t>
      </w:r>
      <w:r w:rsidR="00DB4ACD">
        <w:t>i drzwiowej, wymianą</w:t>
      </w:r>
      <w:r w:rsidR="0008774E">
        <w:t xml:space="preserve"> instalacji centralnego ogrzewania wraz z montażem paneli fotowoltaicznych </w:t>
      </w:r>
      <w:r w:rsidR="00FE1AA3" w:rsidRPr="00FF0042">
        <w:t>o wartości co najmniej 3</w:t>
      </w:r>
      <w:r w:rsidR="003653F7" w:rsidRPr="00FF0042">
        <w:t> </w:t>
      </w:r>
      <w:r w:rsidR="0037245E" w:rsidRPr="00FF0042">
        <w:t>00</w:t>
      </w:r>
      <w:r w:rsidR="003653F7" w:rsidRPr="00FF0042">
        <w:t xml:space="preserve">0 </w:t>
      </w:r>
      <w:r w:rsidR="0037245E" w:rsidRPr="00FF0042">
        <w:t>000,00 zł brutto</w:t>
      </w:r>
      <w:r w:rsidR="00786E66">
        <w:t xml:space="preserve"> każda</w:t>
      </w:r>
      <w:r w:rsidR="00CA13B0" w:rsidRPr="00FF0042">
        <w:t>,</w:t>
      </w:r>
      <w:r w:rsidR="0087503B" w:rsidRPr="00FF0042">
        <w:t xml:space="preserve"> </w:t>
      </w:r>
      <w:r w:rsidR="002A4739" w:rsidRPr="00FF0042">
        <w:t>z</w:t>
      </w:r>
      <w:r w:rsidR="00E542A6" w:rsidRPr="00FF0042">
        <w:t xml:space="preserve"> podaniem </w:t>
      </w:r>
      <w:r w:rsidR="00FE1AA3" w:rsidRPr="00FF0042">
        <w:t>jej rodzaju, wartości, daty</w:t>
      </w:r>
      <w:r w:rsidR="0037245E" w:rsidRPr="00FF0042">
        <w:t xml:space="preserve"> </w:t>
      </w:r>
      <w:r w:rsidR="00E542A6" w:rsidRPr="00FF0042">
        <w:t>i miejsca wykonania oraz</w:t>
      </w:r>
      <w:r w:rsidR="0012689B" w:rsidRPr="00FF0042">
        <w:t xml:space="preserve"> </w:t>
      </w:r>
      <w:r w:rsidR="00E542A6" w:rsidRPr="00FF0042">
        <w:t>z</w:t>
      </w:r>
      <w:r w:rsidR="00CA13B0" w:rsidRPr="00FF0042">
        <w:t> </w:t>
      </w:r>
      <w:r w:rsidR="00E542A6" w:rsidRPr="00FF0042">
        <w:t xml:space="preserve"> załączeniem dowodów </w:t>
      </w:r>
      <w:r w:rsidR="00864593" w:rsidRPr="00FF0042">
        <w:t xml:space="preserve">określających, </w:t>
      </w:r>
      <w:r w:rsidR="002266E7" w:rsidRPr="00FF0042">
        <w:t>czy te</w:t>
      </w:r>
      <w:r w:rsidR="00620B47" w:rsidRPr="00FF0042">
        <w:t> </w:t>
      </w:r>
      <w:r w:rsidR="002266E7" w:rsidRPr="00FF0042">
        <w:t xml:space="preserve"> roboty</w:t>
      </w:r>
      <w:r w:rsidR="00864593" w:rsidRPr="00FF0042">
        <w:t xml:space="preserve"> bud</w:t>
      </w:r>
      <w:r w:rsidR="002266E7" w:rsidRPr="00FF0042">
        <w:t>owlane zostały wykonane</w:t>
      </w:r>
      <w:r w:rsidR="00ED4DC6" w:rsidRPr="00FF0042">
        <w:t xml:space="preserve"> zgodnie </w:t>
      </w:r>
      <w:r w:rsidR="00864593" w:rsidRPr="00FF0042">
        <w:t>z przepisami prawa budowlanego i</w:t>
      </w:r>
      <w:r w:rsidR="00620B47" w:rsidRPr="00FF0042">
        <w:t> </w:t>
      </w:r>
      <w:r w:rsidR="00864593" w:rsidRPr="00FF0042">
        <w:t xml:space="preserve"> prawidłowo</w:t>
      </w:r>
      <w:r w:rsidR="002266E7" w:rsidRPr="00FF0042">
        <w:t xml:space="preserve"> ukończone</w:t>
      </w:r>
      <w:r w:rsidR="00ED4DC6" w:rsidRPr="00FF0042">
        <w:t xml:space="preserve">, przy czym dowodami, </w:t>
      </w:r>
      <w:r w:rsidR="00864593" w:rsidRPr="00FF0042">
        <w:t>o których mowa, są</w:t>
      </w:r>
      <w:r w:rsidRPr="00FF0042">
        <w:t> </w:t>
      </w:r>
      <w:r w:rsidR="00864593" w:rsidRPr="00FF0042">
        <w:t xml:space="preserve"> referencje bądź inne dokumenty wystawione przez podmiot, na rzecz którego roboty budowlane były wykonywane, a</w:t>
      </w:r>
      <w:r w:rsidR="00C76723" w:rsidRPr="00FF0042">
        <w:t> </w:t>
      </w:r>
      <w:r w:rsidR="00864593" w:rsidRPr="00FF0042">
        <w:t xml:space="preserve"> </w:t>
      </w:r>
      <w:r w:rsidR="0037245E" w:rsidRPr="00FF0042">
        <w:t xml:space="preserve">jeżeli </w:t>
      </w:r>
      <w:r w:rsidR="00ED4DC6" w:rsidRPr="00FF0042">
        <w:t xml:space="preserve">z uzasadnionej przyczyny </w:t>
      </w:r>
      <w:r w:rsidR="00864593" w:rsidRPr="00FF0042">
        <w:t>o obiektywnym charakterze wykonawca nie jest w stanie uzyskać tych dokumentów – inne dokumenty.</w:t>
      </w:r>
      <w:r w:rsidR="00E542A6" w:rsidRPr="00FF0042">
        <w:t xml:space="preserve"> </w:t>
      </w:r>
    </w:p>
    <w:p w:rsidR="0037245E" w:rsidRDefault="00B365F2" w:rsidP="0037245E">
      <w:pPr>
        <w:spacing w:before="120" w:after="120"/>
        <w:ind w:left="567" w:hanging="567"/>
        <w:jc w:val="both"/>
      </w:pPr>
      <w:r>
        <w:lastRenderedPageBreak/>
        <w:t>4</w:t>
      </w:r>
      <w:r w:rsidR="002B64A9" w:rsidRPr="00445985">
        <w:t>.2)</w:t>
      </w:r>
      <w:r w:rsidR="004F2BB4" w:rsidRPr="00445985">
        <w:t xml:space="preserve"> </w:t>
      </w:r>
      <w:r>
        <w:t xml:space="preserve"> </w:t>
      </w:r>
      <w:r w:rsidR="00F010A1" w:rsidRPr="0037245E">
        <w:rPr>
          <w:b/>
        </w:rPr>
        <w:t xml:space="preserve">w zakresie </w:t>
      </w:r>
      <w:r w:rsidR="002A4739" w:rsidRPr="0037245E">
        <w:rPr>
          <w:b/>
        </w:rPr>
        <w:t>osób</w:t>
      </w:r>
      <w:r w:rsidR="0037245E">
        <w:rPr>
          <w:b/>
        </w:rPr>
        <w:t xml:space="preserve"> </w:t>
      </w:r>
      <w:r w:rsidR="002A4739" w:rsidRPr="00445985">
        <w:t xml:space="preserve"> </w:t>
      </w:r>
      <w:r w:rsidR="0037245E">
        <w:t xml:space="preserve">skierowanych przez wykonawcę do realizacji zamówienia, warunek zostanie uznany za spełniony, jeżeli wykonawca wykaże i udokumentuje, że dysponuje lub będzie dysponował: </w:t>
      </w:r>
    </w:p>
    <w:p w:rsidR="0037245E" w:rsidRPr="00FB30CC" w:rsidRDefault="0037245E" w:rsidP="00D913FD">
      <w:pPr>
        <w:numPr>
          <w:ilvl w:val="0"/>
          <w:numId w:val="15"/>
        </w:numPr>
        <w:suppressAutoHyphens/>
        <w:jc w:val="both"/>
        <w:textAlignment w:val="baseline"/>
      </w:pPr>
      <w:r w:rsidRPr="00FB30CC">
        <w:rPr>
          <w:b/>
          <w:bCs/>
          <w:iCs/>
          <w:lang w:bidi="hi-IN"/>
        </w:rPr>
        <w:t xml:space="preserve">Kierownikiem budowy </w:t>
      </w:r>
      <w:r w:rsidRPr="00FB30CC">
        <w:rPr>
          <w:rFonts w:eastAsia="Courier New"/>
          <w:b/>
          <w:i/>
          <w:lang w:bidi="hi-IN"/>
        </w:rPr>
        <w:t xml:space="preserve">– </w:t>
      </w:r>
      <w:r w:rsidRPr="00FB30CC">
        <w:rPr>
          <w:rFonts w:eastAsia="Courier New"/>
          <w:bCs/>
          <w:iCs/>
          <w:lang w:bidi="hi-IN"/>
        </w:rPr>
        <w:t>osobą posiadającą uprawnienia do sprawowania samodzielnych funkcji technicznych w budownictwie wydane na podstawie Ustawy z dnia 7 lipca 1994 r. Prawo Budowlane</w:t>
      </w:r>
      <w:r w:rsidRPr="00FB30CC">
        <w:t>(</w:t>
      </w:r>
      <w:proofErr w:type="spellStart"/>
      <w:r w:rsidR="00657F9C" w:rsidRPr="00FB30CC">
        <w:t>t.j</w:t>
      </w:r>
      <w:proofErr w:type="spellEnd"/>
      <w:r w:rsidR="00657F9C" w:rsidRPr="00FB30CC">
        <w:t xml:space="preserve"> Dz. U. z 2023</w:t>
      </w:r>
      <w:r w:rsidRPr="00FB30CC">
        <w:t xml:space="preserve"> r., poz. </w:t>
      </w:r>
      <w:r w:rsidR="00657F9C" w:rsidRPr="00FB30CC">
        <w:t>682</w:t>
      </w:r>
      <w:r w:rsidRPr="00FB30CC">
        <w:t xml:space="preserve"> z </w:t>
      </w:r>
      <w:proofErr w:type="spellStart"/>
      <w:r w:rsidRPr="00FB30CC">
        <w:t>późn</w:t>
      </w:r>
      <w:proofErr w:type="spellEnd"/>
      <w:r w:rsidRPr="00FB30CC">
        <w:t xml:space="preserve">. zm.) </w:t>
      </w:r>
      <w:r w:rsidRPr="00FB30CC">
        <w:rPr>
          <w:rFonts w:eastAsia="Courier New"/>
          <w:bCs/>
          <w:iCs/>
          <w:lang w:bidi="hi-IN"/>
        </w:rPr>
        <w:t xml:space="preserve">  – Rozdział 2 „Samodzielne funkcje techniczne w budownictwie” lub odpowiadające im równoważne uprawnienia budowlane, które zostały wydane na podstawie wcześniej obowiązujących przepisów oraz jest uprawniona</w:t>
      </w:r>
      <w:r w:rsidRPr="00FB30CC">
        <w:rPr>
          <w:bCs/>
          <w:iCs/>
          <w:lang w:bidi="hi-IN"/>
        </w:rPr>
        <w:t xml:space="preserve"> </w:t>
      </w:r>
      <w:r w:rsidRPr="00FB30CC">
        <w:rPr>
          <w:b/>
          <w:bCs/>
          <w:iCs/>
          <w:u w:val="single"/>
          <w:lang w:bidi="hi-IN"/>
        </w:rPr>
        <w:t xml:space="preserve">do kierowania robotami budowlanymi w specjalności </w:t>
      </w:r>
      <w:proofErr w:type="spellStart"/>
      <w:r w:rsidRPr="00FB30CC">
        <w:rPr>
          <w:b/>
          <w:bCs/>
          <w:iCs/>
          <w:u w:val="single"/>
          <w:lang w:bidi="hi-IN"/>
        </w:rPr>
        <w:t>konstrukcyjno</w:t>
      </w:r>
      <w:proofErr w:type="spellEnd"/>
      <w:r w:rsidRPr="00FB30CC">
        <w:rPr>
          <w:b/>
          <w:bCs/>
          <w:iCs/>
          <w:u w:val="single"/>
          <w:lang w:bidi="hi-IN"/>
        </w:rPr>
        <w:t xml:space="preserve"> - budowlanej bez ograniczeń.</w:t>
      </w:r>
    </w:p>
    <w:p w:rsidR="0037245E" w:rsidRPr="00FB30CC" w:rsidRDefault="0037245E" w:rsidP="0037245E">
      <w:pPr>
        <w:ind w:left="1636"/>
        <w:jc w:val="both"/>
        <w:textAlignment w:val="baseline"/>
      </w:pPr>
    </w:p>
    <w:p w:rsidR="0037245E" w:rsidRPr="00FB30CC" w:rsidRDefault="0037245E" w:rsidP="00D913FD">
      <w:pPr>
        <w:numPr>
          <w:ilvl w:val="0"/>
          <w:numId w:val="15"/>
        </w:numPr>
        <w:suppressAutoHyphens/>
        <w:ind w:left="1985" w:hanging="284"/>
        <w:jc w:val="both"/>
        <w:textAlignment w:val="baseline"/>
      </w:pPr>
      <w:r w:rsidRPr="00FB30CC">
        <w:rPr>
          <w:rFonts w:eastAsia="Courier New"/>
          <w:b/>
          <w:bCs/>
          <w:iCs/>
          <w:lang w:bidi="hi-IN"/>
        </w:rPr>
        <w:t xml:space="preserve">Kierownikiem robót sanitarnych </w:t>
      </w:r>
      <w:r w:rsidRPr="00FB30CC">
        <w:rPr>
          <w:rFonts w:eastAsia="Courier New"/>
          <w:b/>
          <w:i/>
          <w:lang w:bidi="hi-IN"/>
        </w:rPr>
        <w:t xml:space="preserve">– </w:t>
      </w:r>
      <w:r w:rsidRPr="00FB30CC">
        <w:rPr>
          <w:rFonts w:eastAsia="Courier New"/>
          <w:bCs/>
          <w:iCs/>
          <w:lang w:bidi="hi-IN"/>
        </w:rPr>
        <w:t xml:space="preserve">osobą posiadającą uprawnienia do sprawowania samodzielnych funkcji technicznych w budownictwie wydane na podstawie Ustawy z dnia 7 lipca 1994 r. Prawo Budowlane </w:t>
      </w:r>
      <w:r w:rsidRPr="00FB30CC">
        <w:t>(</w:t>
      </w:r>
      <w:r w:rsidR="00657F9C" w:rsidRPr="00FB30CC">
        <w:t xml:space="preserve"> </w:t>
      </w:r>
      <w:proofErr w:type="spellStart"/>
      <w:r w:rsidR="00657F9C" w:rsidRPr="00FB30CC">
        <w:t>t.j</w:t>
      </w:r>
      <w:proofErr w:type="spellEnd"/>
      <w:r w:rsidR="00657F9C" w:rsidRPr="00FB30CC">
        <w:t xml:space="preserve"> Dz. U. z 2023 r., poz. 682</w:t>
      </w:r>
      <w:r w:rsidRPr="00FB30CC">
        <w:t xml:space="preserve"> z </w:t>
      </w:r>
      <w:proofErr w:type="spellStart"/>
      <w:r w:rsidRPr="00FB30CC">
        <w:t>późn</w:t>
      </w:r>
      <w:proofErr w:type="spellEnd"/>
      <w:r w:rsidRPr="00FB30CC">
        <w:t xml:space="preserve">. zm.) </w:t>
      </w:r>
      <w:r w:rsidRPr="00FB30CC">
        <w:rPr>
          <w:rFonts w:eastAsia="Courier New"/>
          <w:bCs/>
          <w:iCs/>
          <w:lang w:bidi="hi-IN"/>
        </w:rPr>
        <w:t xml:space="preserve"> – Rozdział 2 „Samodzielne funkcje techniczne w budownictwie” lub odpowiadające im równoważne uprawnienia budowlane, które zostały wydane na podstawie wcześniej obowiązujących przepisów oraz jest uprawniona </w:t>
      </w:r>
      <w:r w:rsidRPr="00FB30CC">
        <w:rPr>
          <w:rFonts w:eastAsia="Courier New"/>
          <w:b/>
          <w:iCs/>
          <w:u w:val="single"/>
          <w:lang w:bidi="hi-IN"/>
        </w:rPr>
        <w:t xml:space="preserve">do kierowania robotami budowlanymi </w:t>
      </w:r>
      <w:r w:rsidRPr="00FB30CC">
        <w:rPr>
          <w:b/>
          <w:bCs/>
          <w:iCs/>
          <w:u w:val="single"/>
          <w:lang w:bidi="hi-IN"/>
        </w:rPr>
        <w:t>w specjalności instalacyjnej w zakresie sieci, instalacji i urządzeń cieplnych, wentylacyjnych, gazowych, wodociągowych i kanalizacyjnych bez ograniczeń</w:t>
      </w:r>
      <w:r w:rsidRPr="00FB30CC">
        <w:t xml:space="preserve">. </w:t>
      </w:r>
    </w:p>
    <w:p w:rsidR="0037245E" w:rsidRPr="00FB30CC" w:rsidRDefault="0037245E" w:rsidP="0037245E">
      <w:pPr>
        <w:pStyle w:val="Akapitzlist"/>
        <w:rPr>
          <w:rFonts w:eastAsia="Courier New"/>
          <w:b/>
          <w:bCs/>
          <w:iCs/>
          <w:lang w:bidi="hi-IN"/>
        </w:rPr>
      </w:pPr>
    </w:p>
    <w:p w:rsidR="0037245E" w:rsidRPr="00FB30CC" w:rsidRDefault="0037245E" w:rsidP="00D913FD">
      <w:pPr>
        <w:numPr>
          <w:ilvl w:val="0"/>
          <w:numId w:val="15"/>
        </w:numPr>
        <w:suppressAutoHyphens/>
        <w:ind w:left="1985" w:hanging="284"/>
        <w:jc w:val="both"/>
        <w:textAlignment w:val="baseline"/>
      </w:pPr>
      <w:r w:rsidRPr="00FB30CC">
        <w:rPr>
          <w:rFonts w:eastAsia="Courier New"/>
          <w:b/>
          <w:bCs/>
          <w:iCs/>
          <w:lang w:bidi="hi-IN"/>
        </w:rPr>
        <w:t>Kierownikiem robót elektrycznych</w:t>
      </w:r>
      <w:r w:rsidRPr="00FB30CC">
        <w:rPr>
          <w:rFonts w:eastAsia="Courier New"/>
          <w:i/>
          <w:lang w:bidi="hi-IN"/>
        </w:rPr>
        <w:t xml:space="preserve"> </w:t>
      </w:r>
      <w:r w:rsidRPr="00FB30CC">
        <w:rPr>
          <w:rFonts w:eastAsia="Courier New"/>
          <w:b/>
          <w:i/>
          <w:lang w:bidi="hi-IN"/>
        </w:rPr>
        <w:t xml:space="preserve">– </w:t>
      </w:r>
      <w:r w:rsidRPr="00FB30CC">
        <w:rPr>
          <w:rFonts w:eastAsia="Courier New"/>
          <w:bCs/>
          <w:iCs/>
          <w:lang w:bidi="hi-IN"/>
        </w:rPr>
        <w:t xml:space="preserve">osobą posiadającą uprawnienia do sprawowania samodzielnych funkcji technicznych w budownictwie wydane na podstawie Ustawy z dnia 7 lipca 1994 r. Prawo Budowlane </w:t>
      </w:r>
      <w:r w:rsidRPr="00FB30CC">
        <w:t>(</w:t>
      </w:r>
      <w:proofErr w:type="spellStart"/>
      <w:r w:rsidR="00657F9C" w:rsidRPr="00FB30CC">
        <w:t>t.j</w:t>
      </w:r>
      <w:proofErr w:type="spellEnd"/>
      <w:r w:rsidR="00657F9C" w:rsidRPr="00FB30CC">
        <w:t xml:space="preserve"> Dz. U. z 2023 r., poz. 682</w:t>
      </w:r>
      <w:r w:rsidRPr="00FB30CC">
        <w:t xml:space="preserve"> z </w:t>
      </w:r>
      <w:proofErr w:type="spellStart"/>
      <w:r w:rsidRPr="00FB30CC">
        <w:t>późn</w:t>
      </w:r>
      <w:proofErr w:type="spellEnd"/>
      <w:r w:rsidRPr="00FB30CC">
        <w:t xml:space="preserve">. zm.) </w:t>
      </w:r>
      <w:r w:rsidRPr="00FB30CC">
        <w:rPr>
          <w:rFonts w:eastAsia="Courier New"/>
          <w:bCs/>
          <w:iCs/>
          <w:lang w:bidi="hi-IN"/>
        </w:rPr>
        <w:t xml:space="preserve"> – Rozdział 2 „Samodzielne funkcje techniczne w budownictwie” lub odpowiadające im równoważne uprawnienia budowlane, które zostały wydane na podstawie wcześniej obowiązujących przepisów oraz jest uprawniona </w:t>
      </w:r>
      <w:r w:rsidRPr="00FB30CC">
        <w:rPr>
          <w:rFonts w:eastAsia="Courier New"/>
          <w:b/>
          <w:iCs/>
          <w:u w:val="single"/>
          <w:lang w:bidi="hi-IN"/>
        </w:rPr>
        <w:t xml:space="preserve">do kierowania robotami budowlanymi </w:t>
      </w:r>
      <w:r w:rsidRPr="00FB30CC">
        <w:rPr>
          <w:b/>
          <w:bCs/>
          <w:iCs/>
          <w:u w:val="single"/>
          <w:lang w:bidi="hi-IN"/>
        </w:rPr>
        <w:t>w specjalności instalacyjnej w zakresie sieci, instalacji i urządzeń elektrycznych i elektroenergetycznych bez ograniczeń</w:t>
      </w:r>
      <w:r w:rsidRPr="00FB30CC">
        <w:rPr>
          <w:bCs/>
          <w:iCs/>
          <w:u w:val="single"/>
          <w:lang w:bidi="hi-IN"/>
        </w:rPr>
        <w:t>.</w:t>
      </w:r>
      <w:r w:rsidRPr="00FB30CC">
        <w:rPr>
          <w:bCs/>
          <w:iCs/>
          <w:lang w:bidi="hi-IN"/>
        </w:rPr>
        <w:t xml:space="preserve"> </w:t>
      </w:r>
    </w:p>
    <w:p w:rsidR="0037245E" w:rsidRPr="00FB30CC" w:rsidRDefault="0037245E" w:rsidP="0037245E">
      <w:pPr>
        <w:spacing w:before="120" w:after="120"/>
        <w:jc w:val="both"/>
      </w:pPr>
    </w:p>
    <w:p w:rsidR="009069B9" w:rsidRPr="00FB30CC" w:rsidRDefault="003C6BE5" w:rsidP="0037245E">
      <w:pPr>
        <w:spacing w:before="120" w:after="120"/>
        <w:jc w:val="both"/>
      </w:pPr>
      <w:r w:rsidRPr="00FB30CC">
        <w:t xml:space="preserve">Uwaga: </w:t>
      </w:r>
      <w:r w:rsidR="00A938BF" w:rsidRPr="00FB30CC">
        <w:t>z</w:t>
      </w:r>
      <w:r w:rsidRPr="00FB30CC">
        <w:t>amawiający, określając wymogi dla każdej osoby w zakresie posiadanych uprawnień budowlanych, dopuszcza od</w:t>
      </w:r>
      <w:r w:rsidR="00EC694D" w:rsidRPr="00FB30CC">
        <w:t>powiadaj</w:t>
      </w:r>
      <w:r w:rsidRPr="00FB30CC">
        <w:t>ą</w:t>
      </w:r>
      <w:r w:rsidR="00EC694D" w:rsidRPr="00FB30CC">
        <w:t xml:space="preserve">ce im uprawnienia wydane </w:t>
      </w:r>
      <w:r w:rsidRPr="00FB30CC">
        <w:t>obywatelom państw Europejskiego Obszaru Gospodarczego oraz Konfederacji Szwajcarskiej, z</w:t>
      </w:r>
      <w:r w:rsidR="00285861" w:rsidRPr="00FB30CC">
        <w:t> </w:t>
      </w:r>
      <w:r w:rsidRPr="00FB30CC">
        <w:t>zastrzeżeniem</w:t>
      </w:r>
      <w:r w:rsidR="009069B9" w:rsidRPr="00FB30CC">
        <w:t xml:space="preserve"> art. 12a oraz innych przepisów ustawy Prawo budowlane (tj. Dz. U. z</w:t>
      </w:r>
      <w:r w:rsidR="00B630EE" w:rsidRPr="00FB30CC">
        <w:t> </w:t>
      </w:r>
      <w:r w:rsidR="00657F9C" w:rsidRPr="00FB30CC">
        <w:t>2023r. poz. 682</w:t>
      </w:r>
      <w:r w:rsidR="009069B9" w:rsidRPr="00FB30CC">
        <w:t xml:space="preserve"> z </w:t>
      </w:r>
      <w:proofErr w:type="spellStart"/>
      <w:r w:rsidR="009069B9" w:rsidRPr="00FB30CC">
        <w:t>późn</w:t>
      </w:r>
      <w:proofErr w:type="spellEnd"/>
      <w:r w:rsidR="009069B9" w:rsidRPr="00FB30CC">
        <w:t>. Zm.) oraz Ustawy z dnia 22.12.2015r. o zasadach uznawania kwalifikacji zawodowych nabytych w państwach Unii Europejskiej (Dz. U. z 2016r. poz. 65).</w:t>
      </w:r>
    </w:p>
    <w:p w:rsidR="00113711" w:rsidRPr="00445985" w:rsidRDefault="002D32F3" w:rsidP="00DE45DA">
      <w:pPr>
        <w:spacing w:before="120" w:after="120"/>
        <w:ind w:left="567" w:hanging="567"/>
        <w:jc w:val="both"/>
      </w:pPr>
      <w:r>
        <w:t>6</w:t>
      </w:r>
      <w:r w:rsidR="002B64A9" w:rsidRPr="00445985">
        <w:t>.</w:t>
      </w:r>
      <w:r>
        <w:t>2</w:t>
      </w:r>
      <w:r w:rsidR="00113711" w:rsidRPr="00445985">
        <w:t xml:space="preserve">. </w:t>
      </w:r>
      <w:r w:rsidR="00DE45DA">
        <w:t xml:space="preserve"> </w:t>
      </w:r>
      <w:r w:rsidR="00113711" w:rsidRPr="00445985">
        <w:t>Ocena spełniania warunków udziału w postępowaniu dokonana zostanie zgodnie z</w:t>
      </w:r>
      <w:r w:rsidR="00285861">
        <w:t> </w:t>
      </w:r>
      <w:r w:rsidR="00113711" w:rsidRPr="00445985">
        <w:t xml:space="preserve">formułą „spełnia”/„nie spełnia”, w oparciu o informacje zawarte </w:t>
      </w:r>
      <w:r w:rsidRPr="002D32F3">
        <w:t>w dokumentach i</w:t>
      </w:r>
      <w:r w:rsidR="00DE45DA">
        <w:t> </w:t>
      </w:r>
      <w:r w:rsidRPr="002D32F3">
        <w:t>oświadczeniach, o</w:t>
      </w:r>
      <w:r>
        <w:t> </w:t>
      </w:r>
      <w:r w:rsidRPr="002D32F3">
        <w:t xml:space="preserve"> których mowa w rozdziale </w:t>
      </w:r>
      <w:r w:rsidR="00BE7218">
        <w:t>8</w:t>
      </w:r>
      <w:r w:rsidR="007422CD">
        <w:t xml:space="preserve"> niniejszej SWZ. Z treści załączonych oświadczeń lub dokumentów musi wynikać jednoznacznie, iż ww. warunki wykonawca spełnił.</w:t>
      </w:r>
    </w:p>
    <w:p w:rsidR="00113711" w:rsidRPr="00306117" w:rsidRDefault="002D32F3" w:rsidP="00DE45DA">
      <w:pPr>
        <w:spacing w:before="120" w:after="120"/>
        <w:ind w:left="567" w:hanging="567"/>
        <w:jc w:val="both"/>
      </w:pPr>
      <w:r w:rsidRPr="00306117">
        <w:t>6</w:t>
      </w:r>
      <w:r w:rsidR="002B64A9" w:rsidRPr="00306117">
        <w:t>.</w:t>
      </w:r>
      <w:r w:rsidR="00186C2F">
        <w:t>3</w:t>
      </w:r>
      <w:r w:rsidR="00113711" w:rsidRPr="00306117">
        <w:t xml:space="preserve">. </w:t>
      </w:r>
      <w:r w:rsidR="00DE45DA">
        <w:t xml:space="preserve"> </w:t>
      </w:r>
      <w:r w:rsidR="00113711" w:rsidRPr="00306117">
        <w:t>W przypadku wykonawców wspólnie ubiegających się o udzielenie zamówienia, każdy z</w:t>
      </w:r>
      <w:r w:rsidR="00285861" w:rsidRPr="00306117">
        <w:t> </w:t>
      </w:r>
      <w:r w:rsidR="00113711" w:rsidRPr="00306117">
        <w:t xml:space="preserve">warunków udziału w postępowaniu określonych w pkt </w:t>
      </w:r>
      <w:r w:rsidR="000F19BA" w:rsidRPr="00306117">
        <w:t>6</w:t>
      </w:r>
      <w:r w:rsidR="00113711" w:rsidRPr="00306117">
        <w:t>.</w:t>
      </w:r>
      <w:r w:rsidR="00860391">
        <w:t>1</w:t>
      </w:r>
      <w:r w:rsidR="00113711" w:rsidRPr="00306117">
        <w:t xml:space="preserve">. winien spełniać co najmniej </w:t>
      </w:r>
      <w:r w:rsidR="00285861" w:rsidRPr="00306117">
        <w:t>jeden</w:t>
      </w:r>
      <w:r w:rsidR="00113711" w:rsidRPr="00306117">
        <w:t xml:space="preserve"> z tych wykonawców albo wszyscy ci </w:t>
      </w:r>
      <w:r w:rsidR="006D7D93" w:rsidRPr="00306117">
        <w:t>w</w:t>
      </w:r>
      <w:r w:rsidR="00113711" w:rsidRPr="00306117">
        <w:t xml:space="preserve">ykonawcy wspólnie. Żaden z wykonawców </w:t>
      </w:r>
      <w:r w:rsidR="00113711" w:rsidRPr="00306117">
        <w:lastRenderedPageBreak/>
        <w:t>wspólnie ubiegających się o udzielenie zamówienia nie może podlegać wykluczeniu z</w:t>
      </w:r>
      <w:r w:rsidR="00285861" w:rsidRPr="00306117">
        <w:t> </w:t>
      </w:r>
      <w:r w:rsidR="00113711" w:rsidRPr="00306117">
        <w:t>postępowania.</w:t>
      </w:r>
    </w:p>
    <w:p w:rsidR="00113711" w:rsidRPr="00445985" w:rsidRDefault="002D32F3" w:rsidP="002266E7">
      <w:pPr>
        <w:spacing w:before="120" w:after="120"/>
        <w:ind w:left="567" w:hanging="567"/>
        <w:jc w:val="both"/>
      </w:pPr>
      <w:r w:rsidRPr="00306117">
        <w:t>6</w:t>
      </w:r>
      <w:r w:rsidR="00953B31" w:rsidRPr="00306117">
        <w:t>.</w:t>
      </w:r>
      <w:r w:rsidR="00186C2F">
        <w:t>4</w:t>
      </w:r>
      <w:r w:rsidR="00953B31" w:rsidRPr="00306117">
        <w:t xml:space="preserve"> </w:t>
      </w:r>
      <w:r w:rsidR="00DE45DA">
        <w:t xml:space="preserve"> </w:t>
      </w:r>
      <w:r w:rsidR="00953B31" w:rsidRPr="00306117">
        <w:t>Wykonawcy wspólnie ubiegający się o udzielenie zamówienia, mogą wykazać łącznie spełnienie warunków udziału w postępowaniu.</w:t>
      </w:r>
    </w:p>
    <w:p w:rsidR="008E2FE3" w:rsidRPr="00445985" w:rsidRDefault="002D32F3" w:rsidP="00DE45DA">
      <w:pPr>
        <w:spacing w:before="120" w:after="120"/>
        <w:ind w:left="567" w:hanging="567"/>
        <w:jc w:val="both"/>
      </w:pPr>
      <w:r>
        <w:t>6</w:t>
      </w:r>
      <w:r w:rsidR="008E2FE3" w:rsidRPr="00445985">
        <w:t>.</w:t>
      </w:r>
      <w:r w:rsidR="002266E7">
        <w:t>5</w:t>
      </w:r>
      <w:r w:rsidR="008E2FE3" w:rsidRPr="00445985">
        <w:t>.</w:t>
      </w:r>
      <w:r w:rsidR="00483C46">
        <w:t xml:space="preserve"> </w:t>
      </w:r>
      <w:r w:rsidR="00DE45DA">
        <w:t xml:space="preserve"> </w:t>
      </w:r>
      <w:r w:rsidR="008E2FE3" w:rsidRPr="00445985">
        <w:t xml:space="preserve">Wartości podane w dokumentach w walutach innych niż złoty </w:t>
      </w:r>
      <w:r w:rsidR="00BF2420" w:rsidRPr="00445985">
        <w:t>polski,</w:t>
      </w:r>
      <w:r w:rsidR="008E2FE3" w:rsidRPr="00445985">
        <w:t xml:space="preserve"> będą przeliczane w następujący sposób: </w:t>
      </w:r>
    </w:p>
    <w:p w:rsidR="008E2FE3" w:rsidRPr="00445985" w:rsidRDefault="008E2FE3" w:rsidP="00A25AF8">
      <w:pPr>
        <w:spacing w:before="120" w:after="120"/>
        <w:ind w:left="567" w:hanging="567"/>
        <w:jc w:val="both"/>
      </w:pPr>
      <w:r w:rsidRPr="00445985">
        <w:t>1) </w:t>
      </w:r>
      <w:r w:rsidR="00A25AF8">
        <w:t xml:space="preserve">   </w:t>
      </w:r>
      <w:r w:rsidRPr="00445985">
        <w:t xml:space="preserve">wartość </w:t>
      </w:r>
      <w:r w:rsidR="007422CD">
        <w:t>wykonanych robót budowlanych</w:t>
      </w:r>
      <w:r w:rsidRPr="00445985">
        <w:t xml:space="preserve"> – wg średniego kursu NBP z dnia publikacji ogłoszenia o</w:t>
      </w:r>
      <w:r w:rsidR="00DA074B">
        <w:t> </w:t>
      </w:r>
      <w:r w:rsidRPr="00445985">
        <w:t>zamówieniu. Jeżeli w tym dniu kurs danej waluty nie był ogłaszany w NBP, obowiązuje kurs ogłoszony bezpośrednio przed dniem publikacji ogłoszenia o</w:t>
      </w:r>
      <w:r w:rsidR="00A25AF8">
        <w:t> </w:t>
      </w:r>
      <w:r w:rsidRPr="00445985">
        <w:t xml:space="preserve"> zamówieniu.</w:t>
      </w:r>
    </w:p>
    <w:p w:rsidR="008E2FE3" w:rsidRDefault="008E2FE3" w:rsidP="00A25AF8">
      <w:pPr>
        <w:spacing w:before="120" w:after="120"/>
        <w:ind w:left="567" w:hanging="567"/>
        <w:jc w:val="both"/>
        <w:rPr>
          <w:rStyle w:val="Hipercze"/>
        </w:rPr>
      </w:pPr>
      <w:r w:rsidRPr="00445985">
        <w:t xml:space="preserve">2) tabele kursów walut dostępne są pod następującym adresem internetowym </w:t>
      </w:r>
      <w:hyperlink r:id="rId8" w:history="1">
        <w:r w:rsidRPr="00445985">
          <w:rPr>
            <w:rStyle w:val="Hipercze"/>
          </w:rPr>
          <w:t>http://www.nbp.pl/home.aspx?f=/Kursy/kursy.htm</w:t>
        </w:r>
      </w:hyperlink>
    </w:p>
    <w:p w:rsidR="002D32F3" w:rsidRPr="00445985" w:rsidRDefault="002D32F3" w:rsidP="00D04588">
      <w:pPr>
        <w:spacing w:before="120" w:after="120"/>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416FB1" w:rsidRPr="0012689B" w:rsidTr="00583358">
        <w:tc>
          <w:tcPr>
            <w:tcW w:w="9073" w:type="dxa"/>
            <w:tcBorders>
              <w:top w:val="single" w:sz="4" w:space="0" w:color="auto"/>
              <w:left w:val="single" w:sz="4" w:space="0" w:color="auto"/>
              <w:bottom w:val="single" w:sz="4" w:space="0" w:color="auto"/>
              <w:right w:val="single" w:sz="4" w:space="0" w:color="auto"/>
            </w:tcBorders>
            <w:shd w:val="clear" w:color="auto" w:fill="FFFFFF" w:themeFill="background1"/>
          </w:tcPr>
          <w:p w:rsidR="002D32F3" w:rsidRPr="0012689B" w:rsidRDefault="002D32F3" w:rsidP="00D913FD">
            <w:pPr>
              <w:pStyle w:val="Nagwek1"/>
              <w:numPr>
                <w:ilvl w:val="0"/>
                <w:numId w:val="7"/>
              </w:numPr>
              <w:tabs>
                <w:tab w:val="left" w:pos="873"/>
              </w:tabs>
              <w:spacing w:before="120" w:after="120"/>
              <w:jc w:val="center"/>
              <w:rPr>
                <w:rFonts w:ascii="Times New Roman" w:hAnsi="Times New Roman" w:cs="Times New Roman"/>
                <w:b w:val="0"/>
                <w:color w:val="000000" w:themeColor="text1"/>
                <w:sz w:val="24"/>
                <w:szCs w:val="24"/>
              </w:rPr>
            </w:pPr>
            <w:bookmarkStart w:id="9" w:name="_Toc74736317"/>
            <w:r w:rsidRPr="0012689B">
              <w:rPr>
                <w:rStyle w:val="Nagwek1Znak"/>
                <w:rFonts w:ascii="Times New Roman" w:hAnsi="Times New Roman" w:cs="Times New Roman"/>
                <w:b/>
                <w:color w:val="000000" w:themeColor="text1"/>
                <w:sz w:val="24"/>
                <w:szCs w:val="24"/>
              </w:rPr>
              <w:t>INFORMACJA O PRZEDMIOTOWYCH ŚRODKACH DOWODOWYCH</w:t>
            </w:r>
            <w:bookmarkEnd w:id="9"/>
          </w:p>
        </w:tc>
      </w:tr>
    </w:tbl>
    <w:p w:rsidR="008E2FE3" w:rsidRPr="0012689B" w:rsidRDefault="008E2FE3" w:rsidP="00D04588">
      <w:pPr>
        <w:spacing w:before="120" w:after="120"/>
        <w:jc w:val="both"/>
        <w:rPr>
          <w:color w:val="000000" w:themeColor="text1"/>
        </w:rPr>
      </w:pPr>
    </w:p>
    <w:p w:rsidR="002D32F3" w:rsidRPr="0012689B" w:rsidRDefault="002D32F3" w:rsidP="009848BE">
      <w:pPr>
        <w:spacing w:before="120" w:after="120"/>
        <w:jc w:val="both"/>
        <w:rPr>
          <w:color w:val="000000" w:themeColor="text1"/>
        </w:rPr>
      </w:pPr>
      <w:r w:rsidRPr="0012689B">
        <w:rPr>
          <w:color w:val="000000" w:themeColor="text1"/>
        </w:rPr>
        <w:t>Zamawiający nie wymaga od wykonawców przedłożenia przedmiotowych środków dowodowych.</w:t>
      </w:r>
    </w:p>
    <w:p w:rsidR="002D32F3" w:rsidRPr="003314C3" w:rsidRDefault="002D32F3" w:rsidP="00D04588">
      <w:pPr>
        <w:spacing w:before="120" w:after="120"/>
        <w:jc w:val="both"/>
        <w:rPr>
          <w:color w:val="FF0000"/>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535847" w:rsidRPr="00FC2637" w:rsidTr="00D91277">
        <w:trPr>
          <w:trHeight w:val="567"/>
        </w:trPr>
        <w:tc>
          <w:tcPr>
            <w:tcW w:w="8748" w:type="dxa"/>
          </w:tcPr>
          <w:p w:rsidR="00535847" w:rsidRPr="008C2D29" w:rsidRDefault="00E30223" w:rsidP="00D04588">
            <w:pPr>
              <w:pStyle w:val="Nagwek1"/>
              <w:spacing w:before="120" w:after="120"/>
              <w:jc w:val="center"/>
              <w:rPr>
                <w:rFonts w:ascii="Times New Roman" w:hAnsi="Times New Roman" w:cs="Times New Roman"/>
                <w:sz w:val="24"/>
                <w:szCs w:val="24"/>
              </w:rPr>
            </w:pPr>
            <w:bookmarkStart w:id="10" w:name="_Toc74736318"/>
            <w:r w:rsidRPr="008C2D29">
              <w:rPr>
                <w:rFonts w:ascii="Times New Roman" w:hAnsi="Times New Roman" w:cs="Times New Roman"/>
                <w:color w:val="auto"/>
                <w:sz w:val="24"/>
                <w:szCs w:val="24"/>
              </w:rPr>
              <w:t>8</w:t>
            </w:r>
            <w:r w:rsidR="00BD720F" w:rsidRPr="008C2D29">
              <w:rPr>
                <w:rFonts w:ascii="Times New Roman" w:hAnsi="Times New Roman" w:cs="Times New Roman"/>
                <w:color w:val="auto"/>
                <w:sz w:val="24"/>
                <w:szCs w:val="24"/>
              </w:rPr>
              <w:t xml:space="preserve">. </w:t>
            </w:r>
            <w:r w:rsidR="00407D35">
              <w:rPr>
                <w:rFonts w:ascii="Times New Roman" w:hAnsi="Times New Roman" w:cs="Times New Roman"/>
                <w:color w:val="auto"/>
                <w:sz w:val="24"/>
                <w:szCs w:val="24"/>
              </w:rPr>
              <w:t xml:space="preserve">INFORMACJE O </w:t>
            </w:r>
            <w:r w:rsidR="00FC2637" w:rsidRPr="008C2D29">
              <w:rPr>
                <w:rFonts w:ascii="Times New Roman" w:hAnsi="Times New Roman" w:cs="Times New Roman"/>
                <w:color w:val="auto"/>
                <w:sz w:val="24"/>
                <w:szCs w:val="24"/>
              </w:rPr>
              <w:t xml:space="preserve"> PODMIOTOWYCH ŚRODK</w:t>
            </w:r>
            <w:r w:rsidR="00407D35">
              <w:rPr>
                <w:rFonts w:ascii="Times New Roman" w:hAnsi="Times New Roman" w:cs="Times New Roman"/>
                <w:color w:val="auto"/>
                <w:sz w:val="24"/>
                <w:szCs w:val="24"/>
              </w:rPr>
              <w:t>ACH</w:t>
            </w:r>
            <w:r w:rsidR="00FC2637" w:rsidRPr="008C2D29">
              <w:rPr>
                <w:rFonts w:ascii="Times New Roman" w:hAnsi="Times New Roman" w:cs="Times New Roman"/>
                <w:color w:val="auto"/>
                <w:sz w:val="24"/>
                <w:szCs w:val="24"/>
              </w:rPr>
              <w:t xml:space="preserve"> DOWODOWYCH</w:t>
            </w:r>
            <w:bookmarkEnd w:id="10"/>
          </w:p>
        </w:tc>
      </w:tr>
    </w:tbl>
    <w:p w:rsidR="00FC2637" w:rsidRDefault="00FC2637" w:rsidP="00D04588">
      <w:pPr>
        <w:spacing w:before="120" w:after="120"/>
        <w:jc w:val="both"/>
      </w:pPr>
    </w:p>
    <w:p w:rsidR="00FC2637" w:rsidRDefault="005103ED" w:rsidP="00CB144B">
      <w:pPr>
        <w:spacing w:before="120" w:after="120"/>
        <w:ind w:left="567" w:hanging="567"/>
        <w:jc w:val="both"/>
      </w:pPr>
      <w:r>
        <w:t xml:space="preserve">8.1 </w:t>
      </w:r>
      <w:r w:rsidR="00CB144B">
        <w:t xml:space="preserve">  </w:t>
      </w:r>
      <w:r w:rsidR="00FC2637">
        <w:t>W celu potwierdzenia braku podstaw do wykluczenia z postępowania, o których mowa w</w:t>
      </w:r>
      <w:r w:rsidR="001B5E2B">
        <w:t> </w:t>
      </w:r>
      <w:r w:rsidR="00FC2637">
        <w:t xml:space="preserve"> pkt </w:t>
      </w:r>
      <w:r w:rsidR="00E30223">
        <w:t>5</w:t>
      </w:r>
      <w:r w:rsidR="00FC2637">
        <w:t>.1. oraz w celu potwierdzenia spełniania warunków udziału w postępowaniu, o</w:t>
      </w:r>
      <w:r w:rsidR="00CB144B">
        <w:t> </w:t>
      </w:r>
      <w:r w:rsidR="00FC2637">
        <w:t xml:space="preserve"> których mowa w pkt </w:t>
      </w:r>
      <w:r w:rsidR="00E30223">
        <w:t>6</w:t>
      </w:r>
      <w:r w:rsidR="00FC2637">
        <w:t xml:space="preserve">.1. Wykonawca będzie obowiązany </w:t>
      </w:r>
      <w:r w:rsidR="00E438B3">
        <w:t xml:space="preserve">złożyć wraz  z ofertą oświadczenie </w:t>
      </w:r>
      <w:r>
        <w:t>stanowiące dowód, że wykonawca na dzień składania ofert nie podlega wykluczeniu i spełnia warunki udziału w postępowaniu tymczasowo zastępujący wymagane podmiotowe środki dowodowe, stanowiące załącznik nr 2 do SWZ.</w:t>
      </w:r>
      <w:r w:rsidR="00FC2637">
        <w:t xml:space="preserve"> </w:t>
      </w:r>
    </w:p>
    <w:p w:rsidR="00554D3C" w:rsidRPr="00933CB7" w:rsidRDefault="00E30223" w:rsidP="00CB144B">
      <w:pPr>
        <w:pStyle w:val="Akapitzlist"/>
        <w:suppressAutoHyphens/>
        <w:spacing w:before="120" w:after="120"/>
        <w:ind w:left="567" w:hanging="567"/>
        <w:contextualSpacing w:val="0"/>
        <w:jc w:val="both"/>
        <w:rPr>
          <w:bCs/>
        </w:rPr>
      </w:pPr>
      <w:r>
        <w:rPr>
          <w:bCs/>
        </w:rPr>
        <w:t>8</w:t>
      </w:r>
      <w:r w:rsidR="00554D3C" w:rsidRPr="00554D3C">
        <w:rPr>
          <w:bCs/>
        </w:rPr>
        <w:t>.2.</w:t>
      </w:r>
      <w:r w:rsidR="00CB144B">
        <w:rPr>
          <w:bCs/>
        </w:rPr>
        <w:t xml:space="preserve">   </w:t>
      </w:r>
      <w:r w:rsidR="005103ED">
        <w:rPr>
          <w:bCs/>
        </w:rPr>
        <w:t>W przypadku wykazania spełniania warunków udziału w postępowaniu, o którym mowa w</w:t>
      </w:r>
      <w:r w:rsidR="001B5E2B">
        <w:rPr>
          <w:bCs/>
        </w:rPr>
        <w:t> </w:t>
      </w:r>
      <w:r w:rsidR="005103ED">
        <w:rPr>
          <w:bCs/>
        </w:rPr>
        <w:t xml:space="preserve"> pkt </w:t>
      </w:r>
      <w:r w:rsidR="007E025A">
        <w:rPr>
          <w:bCs/>
        </w:rPr>
        <w:t>6</w:t>
      </w:r>
      <w:r w:rsidR="005103ED">
        <w:rPr>
          <w:bCs/>
        </w:rPr>
        <w:t>.1.4 SWZ przez wykonawców wspólnie ubiegających się o udzielenie zamówienia</w:t>
      </w:r>
      <w:r w:rsidR="00602EDC">
        <w:rPr>
          <w:bCs/>
        </w:rPr>
        <w:t>, zobowiązani są oni dołączyć do oferty oświadczenie, z którego wynika, które roboty budowlane, dostawy lub usługi wykonają poszczególni wykon</w:t>
      </w:r>
      <w:r w:rsidR="00A4016A">
        <w:rPr>
          <w:bCs/>
        </w:rPr>
        <w:t xml:space="preserve">awcy. </w:t>
      </w:r>
    </w:p>
    <w:p w:rsidR="00C53970" w:rsidRDefault="00C53970" w:rsidP="00CB144B">
      <w:pPr>
        <w:pStyle w:val="Akapitzlist"/>
        <w:suppressAutoHyphens/>
        <w:spacing w:before="120" w:after="120"/>
        <w:ind w:left="567" w:hanging="567"/>
        <w:contextualSpacing w:val="0"/>
        <w:jc w:val="both"/>
        <w:rPr>
          <w:bCs/>
        </w:rPr>
      </w:pPr>
      <w:r w:rsidRPr="00C53970">
        <w:rPr>
          <w:bCs/>
        </w:rPr>
        <w:t xml:space="preserve">8.3. </w:t>
      </w:r>
      <w:r>
        <w:rPr>
          <w:bCs/>
        </w:rPr>
        <w:t xml:space="preserve">oświadczenie wykonawcy, w zakresie art. 108 ust. 1 pkt 5 ustawy </w:t>
      </w:r>
      <w:proofErr w:type="spellStart"/>
      <w:r>
        <w:rPr>
          <w:bCs/>
        </w:rPr>
        <w:t>Pzp</w:t>
      </w:r>
      <w:proofErr w:type="spellEnd"/>
      <w:r>
        <w:rPr>
          <w:bCs/>
        </w:rPr>
        <w:t xml:space="preserve"> o braku przynależności do tej samej grupy kapitałowej w rozumieniu ustawy z dnia 16 lutego 2007 r. o</w:t>
      </w:r>
      <w:r w:rsidR="008C3AF6">
        <w:rPr>
          <w:bCs/>
        </w:rPr>
        <w:t> </w:t>
      </w:r>
      <w:r>
        <w:rPr>
          <w:bCs/>
        </w:rPr>
        <w:t xml:space="preserve"> ochronie konkurencji i konsumentów (</w:t>
      </w:r>
      <w:proofErr w:type="spellStart"/>
      <w:r w:rsidR="00657F9C">
        <w:rPr>
          <w:bCs/>
        </w:rPr>
        <w:t>t.j</w:t>
      </w:r>
      <w:proofErr w:type="spellEnd"/>
      <w:r w:rsidR="00657F9C">
        <w:rPr>
          <w:bCs/>
        </w:rPr>
        <w:t xml:space="preserve"> Dz. U. z 2024 r. poz. 594</w:t>
      </w:r>
      <w:r>
        <w:rPr>
          <w:bCs/>
        </w:rPr>
        <w:t>) z</w:t>
      </w:r>
      <w:r w:rsidR="00CB144B">
        <w:rPr>
          <w:bCs/>
        </w:rPr>
        <w:t> </w:t>
      </w:r>
      <w:r>
        <w:rPr>
          <w:bCs/>
        </w:rPr>
        <w:t xml:space="preserve">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rsidR="00C53970" w:rsidRDefault="00C53970" w:rsidP="00CB144B">
      <w:pPr>
        <w:pStyle w:val="Akapitzlist"/>
        <w:suppressAutoHyphens/>
        <w:spacing w:before="120" w:after="120"/>
        <w:ind w:left="567" w:hanging="567"/>
        <w:contextualSpacing w:val="0"/>
        <w:jc w:val="both"/>
        <w:rPr>
          <w:bCs/>
        </w:rPr>
      </w:pPr>
      <w:r>
        <w:rPr>
          <w:bCs/>
        </w:rPr>
        <w:t xml:space="preserve">8.4. </w:t>
      </w:r>
      <w:r w:rsidR="00CB144B">
        <w:rPr>
          <w:bCs/>
        </w:rPr>
        <w:t xml:space="preserve">  </w:t>
      </w:r>
      <w:r>
        <w:rPr>
          <w:bCs/>
        </w:rPr>
        <w:t xml:space="preserve">oświadczenia wykonawcy o aktualności informacji zawartych w oświadczeniu, o którym mowa w art. 125 ust. 1 ustawy </w:t>
      </w:r>
      <w:proofErr w:type="spellStart"/>
      <w:r>
        <w:rPr>
          <w:bCs/>
        </w:rPr>
        <w:t>Pzp</w:t>
      </w:r>
      <w:proofErr w:type="spellEnd"/>
      <w:r>
        <w:rPr>
          <w:bCs/>
        </w:rPr>
        <w:t xml:space="preserve">, w zakresie podstaw wykluczenia z postępowania </w:t>
      </w:r>
      <w:r w:rsidR="007851EB">
        <w:rPr>
          <w:bCs/>
        </w:rPr>
        <w:t>wskazanych przez zamawiającego, o których mowa w:</w:t>
      </w:r>
    </w:p>
    <w:p w:rsidR="007851EB" w:rsidRDefault="007851EB" w:rsidP="00703056">
      <w:pPr>
        <w:pStyle w:val="Akapitzlist"/>
        <w:suppressAutoHyphens/>
        <w:ind w:left="0" w:firstLine="567"/>
        <w:contextualSpacing w:val="0"/>
        <w:jc w:val="both"/>
        <w:rPr>
          <w:bCs/>
        </w:rPr>
      </w:pPr>
      <w:r>
        <w:rPr>
          <w:bCs/>
        </w:rPr>
        <w:lastRenderedPageBreak/>
        <w:t xml:space="preserve">a) art. 108 ust. 1 pkt 1 i 2 ustawy </w:t>
      </w:r>
      <w:proofErr w:type="spellStart"/>
      <w:r>
        <w:rPr>
          <w:bCs/>
        </w:rPr>
        <w:t>Pzp</w:t>
      </w:r>
      <w:proofErr w:type="spellEnd"/>
      <w:r>
        <w:rPr>
          <w:bCs/>
        </w:rPr>
        <w:t>,</w:t>
      </w:r>
    </w:p>
    <w:p w:rsidR="007851EB" w:rsidRDefault="007851EB" w:rsidP="00703056">
      <w:pPr>
        <w:pStyle w:val="Akapitzlist"/>
        <w:suppressAutoHyphens/>
        <w:ind w:left="567"/>
        <w:contextualSpacing w:val="0"/>
        <w:jc w:val="both"/>
        <w:rPr>
          <w:bCs/>
        </w:rPr>
      </w:pPr>
      <w:r>
        <w:rPr>
          <w:bCs/>
        </w:rPr>
        <w:t xml:space="preserve">b) art. 108 ust. 1 pkt 4 ustawy </w:t>
      </w:r>
      <w:proofErr w:type="spellStart"/>
      <w:r>
        <w:rPr>
          <w:bCs/>
        </w:rPr>
        <w:t>Pzp</w:t>
      </w:r>
      <w:proofErr w:type="spellEnd"/>
      <w:r>
        <w:rPr>
          <w:bCs/>
        </w:rPr>
        <w:t>, dotyczącej orzeczenia zakazu ubiegania się o</w:t>
      </w:r>
      <w:r w:rsidR="00CB144B">
        <w:rPr>
          <w:bCs/>
        </w:rPr>
        <w:t> </w:t>
      </w:r>
      <w:r>
        <w:rPr>
          <w:bCs/>
        </w:rPr>
        <w:t xml:space="preserve"> zamówienie publiczne tytułem środka karnego,</w:t>
      </w:r>
    </w:p>
    <w:p w:rsidR="007851EB" w:rsidRDefault="007851EB" w:rsidP="00703056">
      <w:pPr>
        <w:pStyle w:val="Akapitzlist"/>
        <w:suppressAutoHyphens/>
        <w:ind w:left="0" w:firstLine="567"/>
        <w:contextualSpacing w:val="0"/>
        <w:jc w:val="both"/>
        <w:rPr>
          <w:bCs/>
        </w:rPr>
      </w:pPr>
      <w:r>
        <w:rPr>
          <w:bCs/>
        </w:rPr>
        <w:t xml:space="preserve">c) art. 108 ust. 1 pkt 3 ustawy </w:t>
      </w:r>
      <w:proofErr w:type="spellStart"/>
      <w:r>
        <w:rPr>
          <w:bCs/>
        </w:rPr>
        <w:t>Pzp</w:t>
      </w:r>
      <w:proofErr w:type="spellEnd"/>
      <w:r>
        <w:rPr>
          <w:bCs/>
        </w:rPr>
        <w:t>,</w:t>
      </w:r>
    </w:p>
    <w:p w:rsidR="007851EB" w:rsidRDefault="007851EB" w:rsidP="00703056">
      <w:pPr>
        <w:pStyle w:val="Akapitzlist"/>
        <w:suppressAutoHyphens/>
        <w:ind w:left="567"/>
        <w:contextualSpacing w:val="0"/>
        <w:jc w:val="both"/>
        <w:rPr>
          <w:bCs/>
        </w:rPr>
      </w:pPr>
      <w:r>
        <w:rPr>
          <w:bCs/>
        </w:rPr>
        <w:t xml:space="preserve">d) art. 108 ust. 1 pkt 4 ustawy </w:t>
      </w:r>
      <w:proofErr w:type="spellStart"/>
      <w:r>
        <w:rPr>
          <w:bCs/>
        </w:rPr>
        <w:t>Pzp</w:t>
      </w:r>
      <w:proofErr w:type="spellEnd"/>
      <w:r>
        <w:rPr>
          <w:bCs/>
        </w:rPr>
        <w:t>, dotyczących orzeczenia zakazu ubiegania się o</w:t>
      </w:r>
      <w:r w:rsidR="00C65B7C">
        <w:rPr>
          <w:bCs/>
        </w:rPr>
        <w:t> </w:t>
      </w:r>
      <w:r>
        <w:rPr>
          <w:bCs/>
        </w:rPr>
        <w:t xml:space="preserve"> zamówienie publiczne tytułem środka zapobiegawczego,</w:t>
      </w:r>
    </w:p>
    <w:p w:rsidR="007851EB" w:rsidRDefault="007851EB" w:rsidP="00703056">
      <w:pPr>
        <w:pStyle w:val="Akapitzlist"/>
        <w:suppressAutoHyphens/>
        <w:ind w:left="567"/>
        <w:contextualSpacing w:val="0"/>
        <w:jc w:val="both"/>
        <w:rPr>
          <w:bCs/>
        </w:rPr>
      </w:pPr>
      <w:r>
        <w:rPr>
          <w:bCs/>
        </w:rPr>
        <w:t xml:space="preserve">e) art. 108 ust. 1 pkt 5 ustawy </w:t>
      </w:r>
      <w:proofErr w:type="spellStart"/>
      <w:r>
        <w:rPr>
          <w:bCs/>
        </w:rPr>
        <w:t>Pzp</w:t>
      </w:r>
      <w:proofErr w:type="spellEnd"/>
      <w:r>
        <w:rPr>
          <w:bCs/>
        </w:rPr>
        <w:t>, dotyczących zawarcia z innymi wykonawcami porozumienia mającego na celu zakłócenie konkurencji,</w:t>
      </w:r>
    </w:p>
    <w:p w:rsidR="007851EB" w:rsidRDefault="001A07B7" w:rsidP="00703056">
      <w:pPr>
        <w:pStyle w:val="Akapitzlist"/>
        <w:suppressAutoHyphens/>
        <w:ind w:left="0" w:firstLine="567"/>
        <w:contextualSpacing w:val="0"/>
        <w:jc w:val="both"/>
        <w:rPr>
          <w:bCs/>
        </w:rPr>
      </w:pPr>
      <w:r>
        <w:rPr>
          <w:bCs/>
        </w:rPr>
        <w:t xml:space="preserve">f) art. 108 ust. 1 pkt 6 ustawy </w:t>
      </w:r>
      <w:proofErr w:type="spellStart"/>
      <w:r>
        <w:rPr>
          <w:bCs/>
        </w:rPr>
        <w:t>Pzp</w:t>
      </w:r>
      <w:proofErr w:type="spellEnd"/>
      <w:r>
        <w:rPr>
          <w:bCs/>
        </w:rPr>
        <w:t>,</w:t>
      </w:r>
    </w:p>
    <w:p w:rsidR="001A07B7" w:rsidRPr="00C53970" w:rsidRDefault="001A07B7" w:rsidP="00703056">
      <w:pPr>
        <w:pStyle w:val="Akapitzlist"/>
        <w:suppressAutoHyphens/>
        <w:ind w:left="0" w:firstLine="567"/>
        <w:contextualSpacing w:val="0"/>
        <w:jc w:val="both"/>
        <w:rPr>
          <w:bCs/>
        </w:rPr>
      </w:pPr>
      <w:r>
        <w:rPr>
          <w:bCs/>
        </w:rPr>
        <w:t xml:space="preserve">g) art. 109 ust. 1 pkt </w:t>
      </w:r>
      <w:r w:rsidR="00933CB7">
        <w:rPr>
          <w:bCs/>
        </w:rPr>
        <w:t>4</w:t>
      </w:r>
      <w:r>
        <w:rPr>
          <w:bCs/>
        </w:rPr>
        <w:t xml:space="preserve"> ustawy </w:t>
      </w:r>
      <w:proofErr w:type="spellStart"/>
      <w:r>
        <w:rPr>
          <w:bCs/>
        </w:rPr>
        <w:t>Pzp</w:t>
      </w:r>
      <w:proofErr w:type="spellEnd"/>
      <w:r>
        <w:rPr>
          <w:bCs/>
        </w:rPr>
        <w:t>.</w:t>
      </w:r>
    </w:p>
    <w:p w:rsidR="00602EDC" w:rsidRDefault="00602EDC" w:rsidP="00C65B7C">
      <w:pPr>
        <w:pStyle w:val="Akapitzlist"/>
        <w:suppressAutoHyphens/>
        <w:spacing w:before="120" w:after="120"/>
        <w:ind w:left="567" w:hanging="567"/>
        <w:contextualSpacing w:val="0"/>
        <w:jc w:val="both"/>
        <w:rPr>
          <w:bCs/>
        </w:rPr>
      </w:pPr>
      <w:r>
        <w:rPr>
          <w:bCs/>
        </w:rPr>
        <w:t>8.</w:t>
      </w:r>
      <w:r w:rsidR="001A07B7">
        <w:rPr>
          <w:bCs/>
        </w:rPr>
        <w:t>5</w:t>
      </w:r>
      <w:r w:rsidR="001B5E2B">
        <w:rPr>
          <w:bCs/>
        </w:rPr>
        <w:t xml:space="preserve">. </w:t>
      </w:r>
      <w:r w:rsidR="00C65B7C">
        <w:rPr>
          <w:bCs/>
        </w:rPr>
        <w:t xml:space="preserve">  </w:t>
      </w:r>
      <w:r>
        <w:rPr>
          <w:bCs/>
        </w:rPr>
        <w:t>Zamawiający w</w:t>
      </w:r>
      <w:r w:rsidR="003F172A">
        <w:rPr>
          <w:bCs/>
        </w:rPr>
        <w:t>ymaga od</w:t>
      </w:r>
      <w:r>
        <w:rPr>
          <w:bCs/>
        </w:rPr>
        <w:t xml:space="preserve"> wykonawc</w:t>
      </w:r>
      <w:r w:rsidR="003F172A">
        <w:rPr>
          <w:bCs/>
        </w:rPr>
        <w:t>y złożenia</w:t>
      </w:r>
      <w:r w:rsidR="006D574E">
        <w:rPr>
          <w:bCs/>
        </w:rPr>
        <w:t xml:space="preserve"> </w:t>
      </w:r>
      <w:r>
        <w:rPr>
          <w:bCs/>
        </w:rPr>
        <w:t>następujących podmiotowych środków dowodowych (aktualnych na dzień złożenia):</w:t>
      </w:r>
    </w:p>
    <w:p w:rsidR="00602EDC" w:rsidRDefault="00602EDC" w:rsidP="00C65B7C">
      <w:pPr>
        <w:pStyle w:val="Akapitzlist"/>
        <w:suppressAutoHyphens/>
        <w:spacing w:before="120" w:after="120"/>
        <w:ind w:left="567" w:hanging="567"/>
        <w:contextualSpacing w:val="0"/>
        <w:jc w:val="both"/>
        <w:rPr>
          <w:bCs/>
        </w:rPr>
      </w:pPr>
      <w:r>
        <w:rPr>
          <w:bCs/>
        </w:rPr>
        <w:t xml:space="preserve">1) </w:t>
      </w:r>
      <w:r w:rsidR="00C65B7C">
        <w:rPr>
          <w:bCs/>
        </w:rPr>
        <w:t xml:space="preserve">  </w:t>
      </w:r>
      <w:r w:rsidR="003941BD">
        <w:rPr>
          <w:bCs/>
        </w:rPr>
        <w:t xml:space="preserve"> </w:t>
      </w:r>
      <w:r w:rsidR="00C65B7C">
        <w:rPr>
          <w:bCs/>
        </w:rPr>
        <w:t xml:space="preserve"> </w:t>
      </w:r>
      <w:r w:rsidRPr="003F172A">
        <w:rPr>
          <w:b/>
          <w:bCs/>
          <w:u w:val="single"/>
        </w:rPr>
        <w:t>wykaz robót budowlanych</w:t>
      </w:r>
      <w:r w:rsidR="00F91067">
        <w:rPr>
          <w:b/>
          <w:bCs/>
          <w:u w:val="single"/>
        </w:rPr>
        <w:t xml:space="preserve"> </w:t>
      </w:r>
      <w:r>
        <w:rPr>
          <w:bCs/>
        </w:rPr>
        <w:t xml:space="preserve"> </w:t>
      </w:r>
      <w:r w:rsidR="00F91067">
        <w:rPr>
          <w:bCs/>
        </w:rPr>
        <w:t xml:space="preserve">( co najmniej dwóch) </w:t>
      </w:r>
      <w:r>
        <w:rPr>
          <w:bCs/>
        </w:rPr>
        <w:t>wykonanych nie wcześniej niż w okresie ostatnich 5 lat, a</w:t>
      </w:r>
      <w:r w:rsidR="00C65B7C">
        <w:rPr>
          <w:bCs/>
        </w:rPr>
        <w:t> </w:t>
      </w:r>
      <w:r>
        <w:rPr>
          <w:bCs/>
        </w:rPr>
        <w:t xml:space="preserve"> jeżeli okres prowadzenia działalności jest krótszy – w tym okresie,</w:t>
      </w:r>
      <w:r w:rsidR="00F91067">
        <w:rPr>
          <w:bCs/>
        </w:rPr>
        <w:t xml:space="preserve"> </w:t>
      </w:r>
      <w:r w:rsidR="00DB4ACD" w:rsidRPr="00DB4ACD">
        <w:rPr>
          <w:bCs/>
        </w:rPr>
        <w:t xml:space="preserve">wykonał zgodnie z zasadami sztuki budowlanej i prawidłowo ukończył co najmniej 2 roboty budowlane w czynnym całodobowo Zakładzie Opieki Zdrowotnej, w tym jedna usługa polegająca na  wykonaniu termomodernizacji budynku wraz z wymianą stolarki okiennej i drzwiowej, wymianą instalacji centralnego ogrzewania wraz z montażem paneli fotowoltaicznych o wartości </w:t>
      </w:r>
      <w:r w:rsidR="00F91067">
        <w:rPr>
          <w:bCs/>
        </w:rPr>
        <w:t xml:space="preserve">co najmniej 3 000 000,00 zł brutto </w:t>
      </w:r>
      <w:r w:rsidR="00786E66">
        <w:rPr>
          <w:bCs/>
        </w:rPr>
        <w:t xml:space="preserve">każda, </w:t>
      </w:r>
      <w:r>
        <w:rPr>
          <w:bCs/>
        </w:rPr>
        <w:t xml:space="preserve">wraz z podaniem ich rodzaju, wartości, daty i miejsca wykonania oraz podmiotów, na rzecz których roboty te zostały wykonane </w:t>
      </w:r>
      <w:r w:rsidR="002852E2">
        <w:rPr>
          <w:bCs/>
        </w:rPr>
        <w:t>–</w:t>
      </w:r>
      <w:r>
        <w:rPr>
          <w:bCs/>
        </w:rPr>
        <w:t xml:space="preserve"> </w:t>
      </w:r>
      <w:r w:rsidR="002852E2">
        <w:rPr>
          <w:bCs/>
        </w:rPr>
        <w:t>w zakresie informacji określonych w załączniku nr 5 do SWZ „Doświadczenie Wykonawcy” oraz załączeniem dowodów określających, czy te roboty budowlane zostały wykonane należycie</w:t>
      </w:r>
      <w:r w:rsidR="00535276">
        <w:rPr>
          <w:bCs/>
        </w:rPr>
        <w:t>, przy czym dowodami o których mowa, są</w:t>
      </w:r>
      <w:r w:rsidR="00C65B7C">
        <w:rPr>
          <w:bCs/>
        </w:rPr>
        <w:t> </w:t>
      </w:r>
      <w:r w:rsidR="00535276">
        <w:rPr>
          <w:bCs/>
        </w:rPr>
        <w:t xml:space="preserve"> referencje bądź inne dokumenty sporządzone przez podmiot, na rzecz którego roboty budowlane zostały wykonane, a jeżeli wykonawca z przyczyn niezależnych od niego nie jest w stanie uzyskać tych dokumentów – inne odpowiednie dokumenty;</w:t>
      </w:r>
    </w:p>
    <w:p w:rsidR="00535276" w:rsidRDefault="00535276" w:rsidP="00C65B7C">
      <w:pPr>
        <w:pStyle w:val="Akapitzlist"/>
        <w:suppressAutoHyphens/>
        <w:spacing w:before="120" w:after="120"/>
        <w:ind w:left="567" w:hanging="567"/>
        <w:contextualSpacing w:val="0"/>
        <w:jc w:val="both"/>
        <w:rPr>
          <w:bCs/>
        </w:rPr>
      </w:pPr>
      <w:r>
        <w:rPr>
          <w:bCs/>
        </w:rPr>
        <w:t xml:space="preserve">2) </w:t>
      </w:r>
      <w:r w:rsidR="00C65B7C">
        <w:rPr>
          <w:bCs/>
        </w:rPr>
        <w:t xml:space="preserve">  </w:t>
      </w:r>
      <w:r w:rsidRPr="003F172A">
        <w:rPr>
          <w:b/>
          <w:bCs/>
          <w:u w:val="single"/>
        </w:rPr>
        <w:t xml:space="preserve">wykaz osób </w:t>
      </w:r>
      <w:r>
        <w:rPr>
          <w:bCs/>
        </w:rPr>
        <w:t>skierowanych przez wykonawcę do realizacji zamówienia publicznego, w</w:t>
      </w:r>
      <w:r w:rsidR="001B5E2B">
        <w:rPr>
          <w:bCs/>
        </w:rPr>
        <w:t> </w:t>
      </w:r>
      <w:r>
        <w:rPr>
          <w:bCs/>
        </w:rPr>
        <w:t xml:space="preserve">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informację o podstawie dysponowania tymi osobami – w zakresie informacji określonych w Załączniku nr 6 do SWZ (Wykaz osób, skierowanych przez Wykonawcę do realizacji zamówienia publicznego)</w:t>
      </w:r>
    </w:p>
    <w:p w:rsidR="00E65CE3" w:rsidRDefault="00E65CE3" w:rsidP="00C65B7C">
      <w:pPr>
        <w:pStyle w:val="Akapitzlist"/>
        <w:suppressAutoHyphens/>
        <w:spacing w:before="120" w:after="120"/>
        <w:ind w:left="567" w:hanging="567"/>
        <w:contextualSpacing w:val="0"/>
        <w:jc w:val="both"/>
        <w:rPr>
          <w:bCs/>
        </w:rPr>
      </w:pPr>
      <w:r>
        <w:rPr>
          <w:bCs/>
        </w:rPr>
        <w:t xml:space="preserve">3) </w:t>
      </w:r>
      <w:r>
        <w:rPr>
          <w:bCs/>
        </w:rPr>
        <w:tab/>
      </w:r>
      <w:r w:rsidRPr="00E65CE3">
        <w:rPr>
          <w:b/>
          <w:bCs/>
          <w:u w:val="single"/>
        </w:rPr>
        <w:t>informacji banku</w:t>
      </w:r>
      <w:r w:rsidRPr="00E65CE3">
        <w:rPr>
          <w:b/>
          <w:bCs/>
        </w:rPr>
        <w:t xml:space="preserve"> </w:t>
      </w:r>
      <w:r w:rsidRPr="00E65CE3">
        <w:rPr>
          <w:bCs/>
        </w:rPr>
        <w:t>lub spółdzielczej kasy oszczędnościowo-kredytowej potwierdzającej wysokość posiadanych środków finansowych lub zdolność kredytową wykonawcy, w okresie nie wcześniejszym niż 1 miesiąc przed upływem terminu składania ofert</w:t>
      </w:r>
    </w:p>
    <w:p w:rsidR="00535276" w:rsidRPr="00554D3C" w:rsidRDefault="00535276" w:rsidP="00C65B7C">
      <w:pPr>
        <w:pStyle w:val="Akapitzlist"/>
        <w:suppressAutoHyphens/>
        <w:spacing w:before="120" w:after="120"/>
        <w:ind w:left="567"/>
        <w:contextualSpacing w:val="0"/>
        <w:jc w:val="both"/>
        <w:rPr>
          <w:bCs/>
        </w:rPr>
      </w:pPr>
      <w:r w:rsidRPr="001B5E2B">
        <w:rPr>
          <w:b/>
        </w:rPr>
        <w:t>UWAGA</w:t>
      </w:r>
      <w:r>
        <w:rPr>
          <w:bCs/>
        </w:rPr>
        <w:t>: okresy liczone w latach lub miesiącach, o których mowa wyżej, liczy się wstecz od</w:t>
      </w:r>
      <w:r w:rsidR="001B5E2B">
        <w:rPr>
          <w:bCs/>
        </w:rPr>
        <w:t> </w:t>
      </w:r>
      <w:r>
        <w:rPr>
          <w:bCs/>
        </w:rPr>
        <w:t>dnia, w którym upływa termin składania ofert.</w:t>
      </w:r>
    </w:p>
    <w:p w:rsidR="00F8461B" w:rsidRDefault="00E30223" w:rsidP="00C65B7C">
      <w:pPr>
        <w:spacing w:before="120" w:after="120"/>
        <w:ind w:left="567" w:hanging="567"/>
        <w:jc w:val="both"/>
        <w:rPr>
          <w:lang w:eastAsia="ar-SA"/>
        </w:rPr>
      </w:pPr>
      <w:r>
        <w:rPr>
          <w:lang w:eastAsia="ar-SA"/>
        </w:rPr>
        <w:t>8</w:t>
      </w:r>
      <w:r w:rsidR="00F8461B">
        <w:rPr>
          <w:lang w:eastAsia="ar-SA"/>
        </w:rPr>
        <w:t>.</w:t>
      </w:r>
      <w:r w:rsidR="00A752A9">
        <w:rPr>
          <w:lang w:eastAsia="ar-SA"/>
        </w:rPr>
        <w:t>6</w:t>
      </w:r>
      <w:r w:rsidR="00F8461B">
        <w:rPr>
          <w:lang w:eastAsia="ar-SA"/>
        </w:rPr>
        <w:t xml:space="preserve">. </w:t>
      </w:r>
      <w:r w:rsidR="00C65B7C">
        <w:rPr>
          <w:lang w:eastAsia="ar-SA"/>
        </w:rPr>
        <w:t xml:space="preserve">  </w:t>
      </w:r>
      <w:r w:rsidR="00535276">
        <w:rPr>
          <w:lang w:eastAsia="ar-SA"/>
        </w:rPr>
        <w:t xml:space="preserve">W celu wykazania braku podstaw wykluczenia z udziału w postępowaniu, Zamawiający </w:t>
      </w:r>
      <w:r w:rsidR="00535276" w:rsidRPr="007E295E">
        <w:rPr>
          <w:b/>
          <w:bCs/>
          <w:lang w:eastAsia="ar-SA"/>
        </w:rPr>
        <w:t>nie wymaga składania podmiotowych środków dowodowych</w:t>
      </w:r>
      <w:r w:rsidR="00535276">
        <w:rPr>
          <w:lang w:eastAsia="ar-SA"/>
        </w:rPr>
        <w:t>.</w:t>
      </w:r>
      <w:r w:rsidR="00F8461B">
        <w:rPr>
          <w:lang w:eastAsia="ar-SA"/>
        </w:rPr>
        <w:t xml:space="preserve"> </w:t>
      </w:r>
    </w:p>
    <w:p w:rsidR="00F8461B" w:rsidRDefault="00E30223" w:rsidP="00C65B7C">
      <w:pPr>
        <w:spacing w:before="120" w:after="120"/>
        <w:ind w:left="567" w:hanging="567"/>
        <w:jc w:val="both"/>
        <w:rPr>
          <w:lang w:eastAsia="ar-SA"/>
        </w:rPr>
      </w:pPr>
      <w:r>
        <w:rPr>
          <w:lang w:eastAsia="ar-SA"/>
        </w:rPr>
        <w:t>8</w:t>
      </w:r>
      <w:r w:rsidR="00F8461B">
        <w:rPr>
          <w:lang w:eastAsia="ar-SA"/>
        </w:rPr>
        <w:t>.</w:t>
      </w:r>
      <w:r w:rsidR="00FD14A2">
        <w:rPr>
          <w:lang w:eastAsia="ar-SA"/>
        </w:rPr>
        <w:t>7</w:t>
      </w:r>
      <w:r w:rsidR="00F8461B">
        <w:rPr>
          <w:lang w:eastAsia="ar-SA"/>
        </w:rPr>
        <w:t xml:space="preserve">. </w:t>
      </w:r>
      <w:r w:rsidR="00F8461B">
        <w:rPr>
          <w:lang w:eastAsia="ar-SA"/>
        </w:rPr>
        <w:tab/>
        <w:t xml:space="preserve">W przypadku oferty wykonawców wspólnie ubiegających się o udzielenie zamówienia (konsorcjum): </w:t>
      </w:r>
    </w:p>
    <w:p w:rsidR="00F8461B" w:rsidRDefault="00F8461B" w:rsidP="00C65B7C">
      <w:pPr>
        <w:spacing w:before="120" w:after="120"/>
        <w:ind w:left="567" w:hanging="567"/>
        <w:jc w:val="both"/>
        <w:rPr>
          <w:lang w:eastAsia="ar-SA"/>
        </w:rPr>
      </w:pPr>
      <w:r>
        <w:rPr>
          <w:lang w:eastAsia="ar-SA"/>
        </w:rPr>
        <w:t xml:space="preserve">1) </w:t>
      </w:r>
      <w:r>
        <w:rPr>
          <w:lang w:eastAsia="ar-SA"/>
        </w:rPr>
        <w:tab/>
        <w:t>w formularzu oferty należy wskazać firmy (nazwy) wszystkich Wykonawców wspólnie ubiegających się o udzielenie zamówienia;</w:t>
      </w:r>
    </w:p>
    <w:p w:rsidR="00F8461B" w:rsidRDefault="00F8461B" w:rsidP="00C65B7C">
      <w:pPr>
        <w:spacing w:before="120" w:after="120"/>
        <w:ind w:left="567" w:hanging="567"/>
        <w:jc w:val="both"/>
        <w:rPr>
          <w:lang w:eastAsia="ar-SA"/>
        </w:rPr>
      </w:pPr>
      <w:r>
        <w:rPr>
          <w:lang w:eastAsia="ar-SA"/>
        </w:rPr>
        <w:lastRenderedPageBreak/>
        <w:t>2)</w:t>
      </w:r>
      <w:r>
        <w:rPr>
          <w:lang w:eastAsia="ar-SA"/>
        </w:rPr>
        <w:tab/>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rsidR="00F8461B" w:rsidRDefault="008C2300" w:rsidP="001A2D68">
      <w:pPr>
        <w:spacing w:before="120" w:after="120"/>
        <w:ind w:left="567" w:hanging="567"/>
        <w:jc w:val="both"/>
        <w:rPr>
          <w:lang w:eastAsia="ar-SA"/>
        </w:rPr>
      </w:pPr>
      <w:r>
        <w:rPr>
          <w:lang w:eastAsia="ar-SA"/>
        </w:rPr>
        <w:t>3</w:t>
      </w:r>
      <w:r w:rsidR="00F8461B">
        <w:rPr>
          <w:lang w:eastAsia="ar-SA"/>
        </w:rPr>
        <w:t xml:space="preserve">) </w:t>
      </w:r>
      <w:r w:rsidR="00F8461B">
        <w:rPr>
          <w:lang w:eastAsia="ar-SA"/>
        </w:rPr>
        <w:tab/>
        <w:t>wszyscy Wykonawcy wspólnie ubiegający się o udzielenie zamówienia będą ponosić odpowiedzialność solidarną za wykonanie umowy;</w:t>
      </w:r>
    </w:p>
    <w:p w:rsidR="00F8461B" w:rsidRDefault="008C2300" w:rsidP="001A2D68">
      <w:pPr>
        <w:spacing w:before="120" w:after="120"/>
        <w:ind w:left="567" w:hanging="567"/>
        <w:jc w:val="both"/>
        <w:rPr>
          <w:lang w:eastAsia="ar-SA"/>
        </w:rPr>
      </w:pPr>
      <w:r>
        <w:rPr>
          <w:lang w:eastAsia="ar-SA"/>
        </w:rPr>
        <w:t>4</w:t>
      </w:r>
      <w:r w:rsidR="00F8461B">
        <w:rPr>
          <w:lang w:eastAsia="ar-SA"/>
        </w:rPr>
        <w:t xml:space="preserve">) </w:t>
      </w:r>
      <w:r w:rsidR="00F8461B">
        <w:rPr>
          <w:lang w:eastAsia="ar-SA"/>
        </w:rPr>
        <w:tab/>
      </w:r>
      <w:r w:rsidR="001B5E2B">
        <w:rPr>
          <w:lang w:eastAsia="ar-SA"/>
        </w:rPr>
        <w:t>w</w:t>
      </w:r>
      <w:r w:rsidR="00F8461B">
        <w:rPr>
          <w:lang w:eastAsia="ar-SA"/>
        </w:rPr>
        <w:t>ykonawcy wspólnie ubiegający się o udzielenie zamówienia wyznaczą spośród siebie Wykonawcę kierującego (lidera), upoważnionego do zaciągania zobowiązań, otrzymywania poleceń oraz instrukcji dla i w imieniu każdego, jak też dla wszystkich partnerów;</w:t>
      </w:r>
    </w:p>
    <w:p w:rsidR="00F8461B" w:rsidRDefault="008C2300" w:rsidP="001A2D68">
      <w:pPr>
        <w:spacing w:before="120" w:after="120"/>
        <w:ind w:left="567" w:hanging="567"/>
        <w:jc w:val="both"/>
        <w:rPr>
          <w:lang w:eastAsia="ar-SA"/>
        </w:rPr>
      </w:pPr>
      <w:r>
        <w:rPr>
          <w:lang w:eastAsia="ar-SA"/>
        </w:rPr>
        <w:t>5</w:t>
      </w:r>
      <w:r w:rsidR="00F8461B">
        <w:rPr>
          <w:lang w:eastAsia="ar-SA"/>
        </w:rPr>
        <w:t xml:space="preserve">) </w:t>
      </w:r>
      <w:r w:rsidR="00F8461B">
        <w:rPr>
          <w:lang w:eastAsia="ar-SA"/>
        </w:rPr>
        <w:tab/>
      </w:r>
      <w:r w:rsidR="001B5E2B">
        <w:rPr>
          <w:lang w:eastAsia="ar-SA"/>
        </w:rPr>
        <w:t>z</w:t>
      </w:r>
      <w:r w:rsidR="00F8461B">
        <w:rPr>
          <w:lang w:eastAsia="ar-SA"/>
        </w:rPr>
        <w:t>amawiający może w ramach odpowiedzialności solidarnej żądać wykonania umowy w</w:t>
      </w:r>
      <w:r w:rsidR="001B5E2B">
        <w:rPr>
          <w:lang w:eastAsia="ar-SA"/>
        </w:rPr>
        <w:t> </w:t>
      </w:r>
      <w:r w:rsidR="00F8461B">
        <w:rPr>
          <w:lang w:eastAsia="ar-SA"/>
        </w:rPr>
        <w:t xml:space="preserve"> całości przez lidera lub od wszystkich Wykonawców wspólnie ubiegających się o</w:t>
      </w:r>
      <w:r w:rsidR="00EA086B">
        <w:rPr>
          <w:lang w:eastAsia="ar-SA"/>
        </w:rPr>
        <w:t> </w:t>
      </w:r>
      <w:r w:rsidR="00F8461B">
        <w:rPr>
          <w:lang w:eastAsia="ar-SA"/>
        </w:rPr>
        <w:t xml:space="preserve"> udzielenie zamówienia łącznie lub każdego z osobna</w:t>
      </w:r>
      <w:r>
        <w:rPr>
          <w:lang w:eastAsia="ar-SA"/>
        </w:rPr>
        <w:t>;</w:t>
      </w:r>
    </w:p>
    <w:p w:rsidR="007E295E" w:rsidRDefault="008C2300" w:rsidP="001A2D68">
      <w:pPr>
        <w:spacing w:before="120" w:after="120"/>
        <w:ind w:left="567" w:hanging="567"/>
        <w:jc w:val="both"/>
        <w:rPr>
          <w:lang w:eastAsia="ar-SA"/>
        </w:rPr>
      </w:pPr>
      <w:r>
        <w:rPr>
          <w:lang w:eastAsia="ar-SA"/>
        </w:rPr>
        <w:t>6</w:t>
      </w:r>
      <w:r w:rsidR="007E295E">
        <w:rPr>
          <w:lang w:eastAsia="ar-SA"/>
        </w:rPr>
        <w:t xml:space="preserve">)    </w:t>
      </w:r>
      <w:r w:rsidR="001B5E2B">
        <w:rPr>
          <w:lang w:eastAsia="ar-SA"/>
        </w:rPr>
        <w:t xml:space="preserve">  k</w:t>
      </w:r>
      <w:r w:rsidR="007E295E">
        <w:rPr>
          <w:lang w:eastAsia="ar-SA"/>
        </w:rPr>
        <w:t>ażdy z wykonawców wspólnie ubiegających się o zamówienie musi złożyć wraz  z</w:t>
      </w:r>
      <w:r w:rsidR="001B5E2B">
        <w:rPr>
          <w:lang w:eastAsia="ar-SA"/>
        </w:rPr>
        <w:t> </w:t>
      </w:r>
      <w:r w:rsidR="007E295E">
        <w:rPr>
          <w:lang w:eastAsia="ar-SA"/>
        </w:rPr>
        <w:t xml:space="preserve"> ofertą oświadczenie, o którym mowa w pkt 8.1 SWZ w zakresie, w jakim każdy z</w:t>
      </w:r>
      <w:r w:rsidR="001B5E2B">
        <w:rPr>
          <w:lang w:eastAsia="ar-SA"/>
        </w:rPr>
        <w:t> </w:t>
      </w:r>
      <w:r w:rsidR="007E295E">
        <w:rPr>
          <w:lang w:eastAsia="ar-SA"/>
        </w:rPr>
        <w:t xml:space="preserve"> wykonawców wykazuje spełnianie warunków udziału w postępowaniu oraz oświadczenie o braku podstaw wykluczenia</w:t>
      </w:r>
      <w:r>
        <w:rPr>
          <w:lang w:eastAsia="ar-SA"/>
        </w:rPr>
        <w:t>;</w:t>
      </w:r>
    </w:p>
    <w:p w:rsidR="007E295E" w:rsidRDefault="008C2300" w:rsidP="001A2D68">
      <w:pPr>
        <w:spacing w:before="120" w:after="120"/>
        <w:ind w:left="567" w:hanging="567"/>
        <w:jc w:val="both"/>
        <w:rPr>
          <w:lang w:eastAsia="ar-SA"/>
        </w:rPr>
      </w:pPr>
      <w:r>
        <w:rPr>
          <w:lang w:eastAsia="ar-SA"/>
        </w:rPr>
        <w:t>7</w:t>
      </w:r>
      <w:r w:rsidR="007E295E">
        <w:rPr>
          <w:lang w:eastAsia="ar-SA"/>
        </w:rPr>
        <w:t>)   wykonawcy wspólnie ubiegający się o udzielenie zamówienia dołączają do oferty oświadczenie, o którym mowa w pkt 8.2 SWZ</w:t>
      </w:r>
      <w:r>
        <w:rPr>
          <w:lang w:eastAsia="ar-SA"/>
        </w:rPr>
        <w:t>;</w:t>
      </w:r>
    </w:p>
    <w:p w:rsidR="00D233D2" w:rsidRDefault="008C2300" w:rsidP="001A2D68">
      <w:pPr>
        <w:spacing w:before="120" w:after="120"/>
        <w:ind w:left="567" w:hanging="567"/>
        <w:jc w:val="both"/>
        <w:rPr>
          <w:lang w:eastAsia="ar-SA"/>
        </w:rPr>
      </w:pPr>
      <w:r>
        <w:rPr>
          <w:lang w:eastAsia="ar-SA"/>
        </w:rPr>
        <w:t>8</w:t>
      </w:r>
      <w:r w:rsidR="00D233D2">
        <w:rPr>
          <w:lang w:eastAsia="ar-SA"/>
        </w:rPr>
        <w:t xml:space="preserve">)      </w:t>
      </w:r>
      <w:r w:rsidR="001B5E2B">
        <w:rPr>
          <w:lang w:eastAsia="ar-SA"/>
        </w:rPr>
        <w:t>w</w:t>
      </w:r>
      <w:r w:rsidR="00D233D2">
        <w:rPr>
          <w:lang w:eastAsia="ar-SA"/>
        </w:rPr>
        <w:t xml:space="preserve"> przypadku wspólnego ubiegania się o zamówienie przez wykonawców, których oferta wspólna zostanie najwyżej oceniona, są oni zobowiązani na wezwanie zamawiającego, złożyć podmiotowe środki dowodowe, o których mowa w pkt 8.</w:t>
      </w:r>
      <w:r w:rsidR="00FD0025">
        <w:rPr>
          <w:lang w:eastAsia="ar-SA"/>
        </w:rPr>
        <w:t>5</w:t>
      </w:r>
      <w:r w:rsidR="00D233D2">
        <w:rPr>
          <w:lang w:eastAsia="ar-SA"/>
        </w:rPr>
        <w:t xml:space="preserve"> SWZ, przy czym podmiotowe środki dowodowe, o których mowa w pkt 8.</w:t>
      </w:r>
      <w:r w:rsidR="00FD0025">
        <w:rPr>
          <w:lang w:eastAsia="ar-SA"/>
        </w:rPr>
        <w:t>5</w:t>
      </w:r>
      <w:r w:rsidR="00D233D2">
        <w:rPr>
          <w:lang w:eastAsia="ar-SA"/>
        </w:rPr>
        <w:t>.1. SWZ, składa odpowiednio wykonawca/wykonawcy</w:t>
      </w:r>
      <w:r w:rsidR="00664495">
        <w:rPr>
          <w:lang w:eastAsia="ar-SA"/>
        </w:rPr>
        <w:t>, który/którzy wykazuje/wykazują spełnienie warunku</w:t>
      </w:r>
      <w:r>
        <w:rPr>
          <w:lang w:eastAsia="ar-SA"/>
        </w:rPr>
        <w:t>;</w:t>
      </w:r>
    </w:p>
    <w:p w:rsidR="00664495" w:rsidRDefault="008C2300" w:rsidP="001A2D68">
      <w:pPr>
        <w:spacing w:before="120" w:after="120"/>
        <w:ind w:left="567" w:hanging="567"/>
        <w:jc w:val="both"/>
        <w:rPr>
          <w:lang w:eastAsia="ar-SA"/>
        </w:rPr>
      </w:pPr>
      <w:r>
        <w:rPr>
          <w:lang w:eastAsia="ar-SA"/>
        </w:rPr>
        <w:t>9</w:t>
      </w:r>
      <w:r w:rsidR="00664495">
        <w:rPr>
          <w:lang w:eastAsia="ar-SA"/>
        </w:rPr>
        <w:t xml:space="preserve">)   w przypadku wyboru oferty wykonawców wspólnie ubiegających się o udzielenie zamówienia publicznego, Zamawiający może żądać przed zawarciem umowy </w:t>
      </w:r>
      <w:r w:rsidR="00A4016A">
        <w:rPr>
          <w:lang w:eastAsia="ar-SA"/>
        </w:rPr>
        <w:t xml:space="preserve">                </w:t>
      </w:r>
      <w:r w:rsidR="00664495">
        <w:rPr>
          <w:lang w:eastAsia="ar-SA"/>
        </w:rPr>
        <w:t>w</w:t>
      </w:r>
      <w:r w:rsidR="001B5E2B">
        <w:rPr>
          <w:lang w:eastAsia="ar-SA"/>
        </w:rPr>
        <w:t> </w:t>
      </w:r>
      <w:r w:rsidR="00664495">
        <w:rPr>
          <w:lang w:eastAsia="ar-SA"/>
        </w:rPr>
        <w:t xml:space="preserve"> sprawie zamówienia publicznego, umowy regulujące</w:t>
      </w:r>
      <w:r w:rsidR="00A4016A">
        <w:rPr>
          <w:lang w:eastAsia="ar-SA"/>
        </w:rPr>
        <w:t>j współpracę</w:t>
      </w:r>
      <w:r w:rsidR="00664495">
        <w:rPr>
          <w:lang w:eastAsia="ar-SA"/>
        </w:rPr>
        <w:t xml:space="preserve"> tych wykonawców</w:t>
      </w:r>
      <w:r>
        <w:rPr>
          <w:lang w:eastAsia="ar-SA"/>
        </w:rPr>
        <w:t>.</w:t>
      </w:r>
    </w:p>
    <w:p w:rsidR="00F8461B" w:rsidRDefault="00E30223" w:rsidP="001A2D68">
      <w:pPr>
        <w:spacing w:before="120" w:after="120"/>
        <w:ind w:left="567" w:hanging="567"/>
        <w:jc w:val="both"/>
        <w:rPr>
          <w:lang w:eastAsia="ar-SA"/>
        </w:rPr>
      </w:pPr>
      <w:r>
        <w:rPr>
          <w:lang w:eastAsia="ar-SA"/>
        </w:rPr>
        <w:t>8</w:t>
      </w:r>
      <w:r w:rsidR="00F8461B">
        <w:rPr>
          <w:lang w:eastAsia="ar-SA"/>
        </w:rPr>
        <w:t>.</w:t>
      </w:r>
      <w:r w:rsidR="00FD14A2">
        <w:rPr>
          <w:lang w:eastAsia="ar-SA"/>
        </w:rPr>
        <w:t>8</w:t>
      </w:r>
      <w:r w:rsidR="00F8461B">
        <w:rPr>
          <w:lang w:eastAsia="ar-SA"/>
        </w:rPr>
        <w:t>.</w:t>
      </w:r>
      <w:r w:rsidR="00F8461B">
        <w:rPr>
          <w:lang w:eastAsia="ar-SA"/>
        </w:rPr>
        <w:tab/>
      </w:r>
      <w:r w:rsidR="001B5E2B">
        <w:rPr>
          <w:lang w:eastAsia="ar-SA"/>
        </w:rPr>
        <w:t>W</w:t>
      </w:r>
      <w:r w:rsidR="00F8461B">
        <w:rPr>
          <w:lang w:eastAsia="ar-SA"/>
        </w:rPr>
        <w:t xml:space="preserve"> przypadku Wykonawców wykonujących działalność w formie spółki cywilnej postanowienia dot. oferty Wykonawców wspólnie ubiegających się o udzielenie zamówienia (konsorcjum) stosuje się odpowiednio</w:t>
      </w:r>
      <w:r w:rsidR="007E295E">
        <w:rPr>
          <w:lang w:eastAsia="ar-SA"/>
        </w:rPr>
        <w:t>.</w:t>
      </w:r>
      <w:r w:rsidR="00F8461B">
        <w:rPr>
          <w:lang w:eastAsia="ar-SA"/>
        </w:rPr>
        <w:t xml:space="preserve"> </w:t>
      </w:r>
    </w:p>
    <w:p w:rsidR="00F8461B" w:rsidRDefault="00E30223" w:rsidP="001A2D68">
      <w:pPr>
        <w:spacing w:before="120" w:after="120"/>
        <w:ind w:left="567" w:hanging="567"/>
        <w:jc w:val="both"/>
        <w:rPr>
          <w:lang w:eastAsia="ar-SA"/>
        </w:rPr>
      </w:pPr>
      <w:r>
        <w:rPr>
          <w:lang w:eastAsia="ar-SA"/>
        </w:rPr>
        <w:t>8</w:t>
      </w:r>
      <w:r w:rsidR="00F8461B">
        <w:rPr>
          <w:lang w:eastAsia="ar-SA"/>
        </w:rPr>
        <w:t>.</w:t>
      </w:r>
      <w:r w:rsidR="00FD14A2">
        <w:rPr>
          <w:lang w:eastAsia="ar-SA"/>
        </w:rPr>
        <w:t>9</w:t>
      </w:r>
      <w:r w:rsidR="00F8461B">
        <w:rPr>
          <w:lang w:eastAsia="ar-SA"/>
        </w:rPr>
        <w:t>.</w:t>
      </w:r>
      <w:r w:rsidR="00F8461B">
        <w:rPr>
          <w:lang w:eastAsia="ar-SA"/>
        </w:rPr>
        <w:tab/>
        <w:t>Jeżeli jest to niezbędne do zapewnienia odpowiedniego przebiegu postępowania o</w:t>
      </w:r>
      <w:r w:rsidR="003B101E">
        <w:rPr>
          <w:lang w:eastAsia="ar-SA"/>
        </w:rPr>
        <w:t> </w:t>
      </w:r>
      <w:r w:rsidR="00F8461B">
        <w:rPr>
          <w:lang w:eastAsia="ar-SA"/>
        </w:rPr>
        <w:t xml:space="preserve"> udzielenie zamówienia, Zamawiający może na każdym etapie postępowania wezwać wykonawców do złożenia wszystkich lub niektórych podmiotowych środków dowodowych</w:t>
      </w:r>
      <w:r w:rsidR="00D233D2">
        <w:rPr>
          <w:lang w:eastAsia="ar-SA"/>
        </w:rPr>
        <w:t>, jeżeli wymagał ich złożenia w ogłoszeniu o zamówieniu lub dokumentach zamówienia,</w:t>
      </w:r>
      <w:r w:rsidR="00F8461B">
        <w:rPr>
          <w:lang w:eastAsia="ar-SA"/>
        </w:rPr>
        <w:t xml:space="preserve"> aktualnych na dzień ich złożenia.  </w:t>
      </w:r>
    </w:p>
    <w:p w:rsidR="00F8461B" w:rsidRDefault="00E30223" w:rsidP="001A2D68">
      <w:pPr>
        <w:spacing w:before="120" w:after="120"/>
        <w:ind w:left="567" w:hanging="567"/>
        <w:jc w:val="both"/>
        <w:rPr>
          <w:lang w:eastAsia="ar-SA"/>
        </w:rPr>
      </w:pPr>
      <w:r>
        <w:rPr>
          <w:lang w:eastAsia="ar-SA"/>
        </w:rPr>
        <w:t>8</w:t>
      </w:r>
      <w:r w:rsidR="00F8461B">
        <w:rPr>
          <w:lang w:eastAsia="ar-SA"/>
        </w:rPr>
        <w:t>.1</w:t>
      </w:r>
      <w:r w:rsidR="00FD14A2">
        <w:rPr>
          <w:lang w:eastAsia="ar-SA"/>
        </w:rPr>
        <w:t>0</w:t>
      </w:r>
      <w:r w:rsidR="00F8461B">
        <w:rPr>
          <w:lang w:eastAsia="ar-SA"/>
        </w:rPr>
        <w:t>.</w:t>
      </w:r>
      <w:r w:rsidR="00F8461B">
        <w:rPr>
          <w:lang w:eastAsia="ar-SA"/>
        </w:rPr>
        <w:tab/>
        <w:t>Podmiotowe środki dowodowe lub inne dokumenty, w tym dokumenty potwierdzające umocowanie do reprezentowania, sporządzone w języku obcym przekazuje się wraz z</w:t>
      </w:r>
      <w:r w:rsidR="003B101E">
        <w:rPr>
          <w:lang w:eastAsia="ar-SA"/>
        </w:rPr>
        <w:t> </w:t>
      </w:r>
      <w:r w:rsidR="00F8461B">
        <w:rPr>
          <w:lang w:eastAsia="ar-SA"/>
        </w:rPr>
        <w:t xml:space="preserve"> tłumaczeniem na język polski. </w:t>
      </w:r>
    </w:p>
    <w:p w:rsidR="00D233D2" w:rsidRDefault="00D233D2" w:rsidP="001A2D68">
      <w:pPr>
        <w:spacing w:before="120" w:after="120"/>
        <w:ind w:left="567" w:hanging="567"/>
        <w:jc w:val="both"/>
        <w:rPr>
          <w:lang w:eastAsia="ar-SA"/>
        </w:rPr>
      </w:pPr>
      <w:r>
        <w:rPr>
          <w:lang w:eastAsia="ar-SA"/>
        </w:rPr>
        <w:t>8.1</w:t>
      </w:r>
      <w:r w:rsidR="00FD14A2">
        <w:rPr>
          <w:lang w:eastAsia="ar-SA"/>
        </w:rPr>
        <w:t>1</w:t>
      </w:r>
      <w:r>
        <w:rPr>
          <w:lang w:eastAsia="ar-SA"/>
        </w:rPr>
        <w:t>.  Zamawiający nie będzie wzywał do złożenia podmiotowych środków dowodowych, jeżeli może uzyskać za pomocą bezpłatnych i ogólnodostępnych baz danych, w</w:t>
      </w:r>
      <w:r w:rsidR="001B5E2B">
        <w:rPr>
          <w:lang w:eastAsia="ar-SA"/>
        </w:rPr>
        <w:t> </w:t>
      </w:r>
      <w:r>
        <w:rPr>
          <w:lang w:eastAsia="ar-SA"/>
        </w:rPr>
        <w:t xml:space="preserve"> szczególności rejestrów publicznych w rozumieniu ustawy z dnia 17 lutego 2005 r. o</w:t>
      </w:r>
      <w:r w:rsidR="001A2D68">
        <w:rPr>
          <w:lang w:eastAsia="ar-SA"/>
        </w:rPr>
        <w:t> </w:t>
      </w:r>
      <w:r>
        <w:rPr>
          <w:lang w:eastAsia="ar-SA"/>
        </w:rPr>
        <w:t xml:space="preserve"> informatyzacji działalności podmiotów realizujących zadania publiczne,</w:t>
      </w:r>
      <w:r w:rsidR="001B5E2B">
        <w:rPr>
          <w:lang w:eastAsia="ar-SA"/>
        </w:rPr>
        <w:t xml:space="preserve"> </w:t>
      </w:r>
      <w:r>
        <w:rPr>
          <w:lang w:eastAsia="ar-SA"/>
        </w:rPr>
        <w:t>o ile wykonawca wskazał w oświadczeniu, o którym mowa w pkt 8.1 SWZ.</w:t>
      </w:r>
    </w:p>
    <w:p w:rsidR="008C2300" w:rsidRDefault="008C2300" w:rsidP="00D04588">
      <w:pPr>
        <w:spacing w:before="120" w:after="120"/>
        <w:ind w:left="709" w:hanging="709"/>
        <w:jc w:val="both"/>
        <w:rPr>
          <w:lang w:eastAsia="ar-SA"/>
        </w:rPr>
      </w:pPr>
      <w:r>
        <w:rPr>
          <w:lang w:eastAsia="ar-SA"/>
        </w:rPr>
        <w:lastRenderedPageBreak/>
        <w:t>8.1</w:t>
      </w:r>
      <w:r w:rsidR="00FD14A2">
        <w:rPr>
          <w:lang w:eastAsia="ar-SA"/>
        </w:rPr>
        <w:t>2</w:t>
      </w:r>
      <w:r>
        <w:rPr>
          <w:lang w:eastAsia="ar-SA"/>
        </w:rPr>
        <w:t>. Dysponowanie zasobami innego podmiotu.</w:t>
      </w:r>
    </w:p>
    <w:p w:rsidR="008C2300" w:rsidRDefault="00786E66" w:rsidP="00D04588">
      <w:pPr>
        <w:spacing w:before="120" w:after="120"/>
        <w:ind w:left="567" w:hanging="567"/>
        <w:jc w:val="both"/>
        <w:rPr>
          <w:lang w:eastAsia="ar-SA"/>
        </w:rPr>
      </w:pPr>
      <w:r>
        <w:rPr>
          <w:lang w:eastAsia="ar-SA"/>
        </w:rPr>
        <w:t>1)     W</w:t>
      </w:r>
      <w:r w:rsidR="008C2300">
        <w:rPr>
          <w:lang w:eastAsia="ar-SA"/>
        </w:rPr>
        <w:t>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8C2300" w:rsidRDefault="008C2300" w:rsidP="00D04588">
      <w:pPr>
        <w:spacing w:before="120" w:after="120"/>
        <w:ind w:left="567" w:hanging="567"/>
        <w:jc w:val="both"/>
        <w:rPr>
          <w:lang w:eastAsia="ar-SA"/>
        </w:rPr>
      </w:pPr>
      <w:r>
        <w:rPr>
          <w:lang w:eastAsia="ar-SA"/>
        </w:rPr>
        <w:t xml:space="preserve">2) </w:t>
      </w:r>
      <w:r w:rsidR="002A44BD">
        <w:rPr>
          <w:lang w:eastAsia="ar-SA"/>
        </w:rPr>
        <w:t xml:space="preserve">    </w:t>
      </w:r>
      <w:r w:rsidR="00786E66">
        <w:rPr>
          <w:lang w:eastAsia="ar-SA"/>
        </w:rPr>
        <w:t>W</w:t>
      </w:r>
      <w:r>
        <w:rPr>
          <w:lang w:eastAsia="ar-SA"/>
        </w:rPr>
        <w:t>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C2300" w:rsidRDefault="008C2300" w:rsidP="00D04588">
      <w:pPr>
        <w:spacing w:before="120" w:after="120"/>
        <w:ind w:left="567" w:hanging="567"/>
        <w:jc w:val="both"/>
        <w:rPr>
          <w:lang w:eastAsia="ar-SA"/>
        </w:rPr>
      </w:pPr>
      <w:r>
        <w:rPr>
          <w:lang w:eastAsia="ar-SA"/>
        </w:rPr>
        <w:t xml:space="preserve">3) </w:t>
      </w:r>
      <w:r w:rsidR="002A44BD">
        <w:rPr>
          <w:lang w:eastAsia="ar-SA"/>
        </w:rPr>
        <w:t xml:space="preserve">   </w:t>
      </w:r>
      <w:r>
        <w:rPr>
          <w:lang w:eastAsia="ar-SA"/>
        </w:rPr>
        <w:t>w odniesieniu do warunków dotyczących wykształcenia, kwalifikacji zawodowych lub doświadczenia, wykonawcy mogą polegać na zdolnościach podmiotów udostępniających zasoby, jeśli podmioty te wykonają roboty budowlane lub usługi, do realizacji których te</w:t>
      </w:r>
      <w:r w:rsidR="0006473C">
        <w:rPr>
          <w:lang w:eastAsia="ar-SA"/>
        </w:rPr>
        <w:t> </w:t>
      </w:r>
      <w:r>
        <w:rPr>
          <w:lang w:eastAsia="ar-SA"/>
        </w:rPr>
        <w:t xml:space="preserve"> zdolności są wymagane</w:t>
      </w:r>
      <w:r w:rsidR="00587047">
        <w:rPr>
          <w:lang w:eastAsia="ar-SA"/>
        </w:rPr>
        <w:t>;</w:t>
      </w:r>
    </w:p>
    <w:p w:rsidR="00587047" w:rsidRDefault="00587047" w:rsidP="00D04588">
      <w:pPr>
        <w:spacing w:before="120" w:after="120"/>
        <w:ind w:left="567" w:hanging="567"/>
        <w:jc w:val="both"/>
        <w:rPr>
          <w:lang w:eastAsia="ar-SA"/>
        </w:rPr>
      </w:pPr>
      <w:r>
        <w:rPr>
          <w:lang w:eastAsia="ar-SA"/>
        </w:rPr>
        <w:t>4)</w:t>
      </w:r>
      <w:r w:rsidR="003E24A9">
        <w:rPr>
          <w:lang w:eastAsia="ar-SA"/>
        </w:rPr>
        <w:t xml:space="preserve"> </w:t>
      </w:r>
      <w:r w:rsidR="002A44BD">
        <w:rPr>
          <w:lang w:eastAsia="ar-SA"/>
        </w:rPr>
        <w:t xml:space="preserve">  </w:t>
      </w:r>
      <w:r w:rsidR="00786E66">
        <w:rPr>
          <w:lang w:eastAsia="ar-SA"/>
        </w:rPr>
        <w:t>W</w:t>
      </w:r>
      <w:r w:rsidR="003E24A9">
        <w:rPr>
          <w:lang w:eastAsia="ar-SA"/>
        </w:rPr>
        <w:t xml:space="preserve">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w:t>
      </w:r>
      <w:r w:rsidR="00D166BF">
        <w:rPr>
          <w:lang w:eastAsia="ar-SA"/>
        </w:rPr>
        <w:t>4</w:t>
      </w:r>
      <w:r w:rsidR="003E24A9">
        <w:rPr>
          <w:lang w:eastAsia="ar-SA"/>
        </w:rPr>
        <w:t xml:space="preserve"> do SWZ;</w:t>
      </w:r>
    </w:p>
    <w:p w:rsidR="003E24A9" w:rsidRDefault="003E24A9" w:rsidP="00D04588">
      <w:pPr>
        <w:spacing w:before="120" w:after="120"/>
        <w:ind w:left="567" w:hanging="567"/>
        <w:jc w:val="both"/>
        <w:rPr>
          <w:lang w:eastAsia="ar-SA"/>
        </w:rPr>
      </w:pPr>
      <w:r>
        <w:rPr>
          <w:lang w:eastAsia="ar-SA"/>
        </w:rPr>
        <w:t xml:space="preserve">5) </w:t>
      </w:r>
      <w:r w:rsidR="002A44BD">
        <w:rPr>
          <w:lang w:eastAsia="ar-SA"/>
        </w:rPr>
        <w:t xml:space="preserve">  </w:t>
      </w:r>
      <w:r>
        <w:rPr>
          <w:lang w:eastAsia="ar-SA"/>
        </w:rPr>
        <w:t>zobowiązanie podmiotu, o którym mowa w pkt 4 potwierdza, że stosunek łączący wykonawcę z podmiotami udostępniającymi zasoby gwarantuje rzeczywisty dostęp do</w:t>
      </w:r>
      <w:r w:rsidR="0006473C">
        <w:rPr>
          <w:lang w:eastAsia="ar-SA"/>
        </w:rPr>
        <w:t> </w:t>
      </w:r>
      <w:r>
        <w:rPr>
          <w:lang w:eastAsia="ar-SA"/>
        </w:rPr>
        <w:t xml:space="preserve"> tych zasobów oraz określa w szczególności:</w:t>
      </w:r>
    </w:p>
    <w:p w:rsidR="003E24A9" w:rsidRDefault="003E24A9" w:rsidP="00D04588">
      <w:pPr>
        <w:spacing w:before="120" w:after="120"/>
        <w:ind w:left="709" w:hanging="142"/>
        <w:jc w:val="both"/>
        <w:rPr>
          <w:lang w:eastAsia="ar-SA"/>
        </w:rPr>
      </w:pPr>
      <w:r>
        <w:rPr>
          <w:lang w:eastAsia="ar-SA"/>
        </w:rPr>
        <w:t>a) zakres dostępnych wykonawcy zasobów podmiotu udostępniającego zasoby;</w:t>
      </w:r>
    </w:p>
    <w:p w:rsidR="003E24A9" w:rsidRDefault="003E24A9" w:rsidP="00D04588">
      <w:pPr>
        <w:spacing w:before="120" w:after="120"/>
        <w:ind w:left="567"/>
        <w:jc w:val="both"/>
        <w:rPr>
          <w:lang w:eastAsia="ar-SA"/>
        </w:rPr>
      </w:pPr>
      <w:r>
        <w:rPr>
          <w:lang w:eastAsia="ar-SA"/>
        </w:rPr>
        <w:t xml:space="preserve">b) </w:t>
      </w:r>
      <w:r w:rsidR="002A44BD">
        <w:rPr>
          <w:lang w:eastAsia="ar-SA"/>
        </w:rPr>
        <w:t>sposób i okres udostępnienia wykonawcy i wykorzystania przez niego zasobów podmiotu udostępniającego te zasoby przy wykonywaniu zamówienia;</w:t>
      </w:r>
    </w:p>
    <w:p w:rsidR="002A44BD" w:rsidRDefault="002A44BD" w:rsidP="00D04588">
      <w:pPr>
        <w:spacing w:before="120" w:after="120"/>
        <w:ind w:left="709" w:hanging="709"/>
        <w:jc w:val="both"/>
        <w:rPr>
          <w:lang w:eastAsia="ar-SA"/>
        </w:rPr>
      </w:pPr>
      <w:r>
        <w:rPr>
          <w:lang w:eastAsia="ar-SA"/>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2A44BD" w:rsidRDefault="00786E66" w:rsidP="00D04588">
      <w:pPr>
        <w:spacing w:before="120" w:after="120"/>
        <w:ind w:left="567" w:hanging="567"/>
        <w:jc w:val="both"/>
        <w:rPr>
          <w:lang w:eastAsia="ar-SA"/>
        </w:rPr>
      </w:pPr>
      <w:r>
        <w:rPr>
          <w:lang w:eastAsia="ar-SA"/>
        </w:rPr>
        <w:t>6)      Z</w:t>
      </w:r>
      <w:r w:rsidR="002A44BD">
        <w:rPr>
          <w:lang w:eastAsia="ar-SA"/>
        </w:rPr>
        <w:t xml:space="preserve">amawiający oceni, czy udostępniane wykonawcy przez podmioty udostępniające zasoby, zdolności techniczne lub zawodowe lub ich </w:t>
      </w:r>
      <w:r w:rsidR="00D904D5">
        <w:rPr>
          <w:lang w:eastAsia="ar-SA"/>
        </w:rPr>
        <w:t>sytuacja finansowa lub ekonomiczna, pozwalają na wykazanie przez wykonawcę spełniania warunków udziału w</w:t>
      </w:r>
      <w:r w:rsidR="008C3AF6">
        <w:rPr>
          <w:lang w:eastAsia="ar-SA"/>
        </w:rPr>
        <w:t> </w:t>
      </w:r>
      <w:r w:rsidR="00D904D5">
        <w:rPr>
          <w:lang w:eastAsia="ar-SA"/>
        </w:rPr>
        <w:t xml:space="preserve"> postępowaniu, o których mowa  w pkt </w:t>
      </w:r>
      <w:r w:rsidR="00A523BC">
        <w:rPr>
          <w:lang w:eastAsia="ar-SA"/>
        </w:rPr>
        <w:t>6.1 SWZ, a także zbada czy nie zachodzą wobec tego podmiotu podstawy wykluczenia, które zostały przewidziane dla wykonawcy.</w:t>
      </w:r>
    </w:p>
    <w:p w:rsidR="00A523BC" w:rsidRDefault="00786E66" w:rsidP="00D04588">
      <w:pPr>
        <w:spacing w:before="120" w:after="120"/>
        <w:ind w:left="567" w:hanging="567"/>
        <w:jc w:val="both"/>
        <w:rPr>
          <w:lang w:eastAsia="ar-SA"/>
        </w:rPr>
      </w:pPr>
      <w:r>
        <w:rPr>
          <w:lang w:eastAsia="ar-SA"/>
        </w:rPr>
        <w:t>7)      j</w:t>
      </w:r>
      <w:r w:rsidR="00A523BC">
        <w:rPr>
          <w:lang w:eastAsia="ar-SA"/>
        </w:rPr>
        <w:t>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w:t>
      </w:r>
    </w:p>
    <w:p w:rsidR="00A523BC" w:rsidRDefault="00A523BC" w:rsidP="00D04588">
      <w:pPr>
        <w:spacing w:before="120" w:after="120"/>
        <w:ind w:left="567" w:hanging="567"/>
        <w:jc w:val="both"/>
        <w:rPr>
          <w:lang w:eastAsia="ar-SA"/>
        </w:rPr>
      </w:pPr>
      <w:r>
        <w:rPr>
          <w:lang w:eastAsia="ar-SA"/>
        </w:rPr>
        <w:t xml:space="preserve">         a) zastąpił ten podmiot innym podmiotem lub podmiotami, albo</w:t>
      </w:r>
    </w:p>
    <w:p w:rsidR="00A523BC" w:rsidRDefault="00A523BC" w:rsidP="00D04588">
      <w:pPr>
        <w:spacing w:before="120" w:after="120"/>
        <w:ind w:left="567" w:hanging="567"/>
        <w:jc w:val="both"/>
        <w:rPr>
          <w:lang w:eastAsia="ar-SA"/>
        </w:rPr>
      </w:pPr>
      <w:r>
        <w:rPr>
          <w:lang w:eastAsia="ar-SA"/>
        </w:rPr>
        <w:t xml:space="preserve">         b) wykazał, że samodzielnie spełnia warunki udziału w postępowaniu.</w:t>
      </w:r>
    </w:p>
    <w:p w:rsidR="00A523BC" w:rsidRDefault="00A523BC" w:rsidP="00D04588">
      <w:pPr>
        <w:spacing w:before="120" w:after="120"/>
        <w:ind w:left="567" w:hanging="567"/>
        <w:jc w:val="both"/>
        <w:rPr>
          <w:b/>
          <w:bCs/>
          <w:lang w:eastAsia="ar-SA"/>
        </w:rPr>
      </w:pPr>
      <w:r>
        <w:rPr>
          <w:lang w:eastAsia="ar-SA"/>
        </w:rPr>
        <w:t>8)  Wykonawca, w przypadku polegania na zdolnościach lub sytuacji podmiotów udostępniających zasoby, przedstawia wraz z oświadczeniem, o którym mowa w pkt 8.1</w:t>
      </w:r>
      <w:r w:rsidR="006B5A25">
        <w:rPr>
          <w:lang w:eastAsia="ar-SA"/>
        </w:rPr>
        <w:t xml:space="preserve"> SWZ także </w:t>
      </w:r>
      <w:r w:rsidR="006B5A25" w:rsidRPr="006B5A25">
        <w:rPr>
          <w:b/>
          <w:bCs/>
          <w:lang w:eastAsia="ar-SA"/>
        </w:rPr>
        <w:t>oświadczenie podmiotu udostępniającego zasoby</w:t>
      </w:r>
      <w:r w:rsidR="006B5A25">
        <w:rPr>
          <w:lang w:eastAsia="ar-SA"/>
        </w:rPr>
        <w:t xml:space="preserve">, potwierdzające brak </w:t>
      </w:r>
      <w:r w:rsidR="006B5A25">
        <w:rPr>
          <w:lang w:eastAsia="ar-SA"/>
        </w:rPr>
        <w:lastRenderedPageBreak/>
        <w:t>podstaw wykluczenia tego podmiotu oraz odpowiednio spełnianie warunków udziału w</w:t>
      </w:r>
      <w:r w:rsidR="00E840C2">
        <w:rPr>
          <w:lang w:eastAsia="ar-SA"/>
        </w:rPr>
        <w:t> </w:t>
      </w:r>
      <w:r w:rsidR="006B5A25">
        <w:rPr>
          <w:lang w:eastAsia="ar-SA"/>
        </w:rPr>
        <w:t xml:space="preserve"> postępowaniu w zakresie, w jakim wykonawca powołuje się na jego zasoby. Wzór oświadczenia stanowi </w:t>
      </w:r>
      <w:r w:rsidR="006B5A25" w:rsidRPr="006B5A25">
        <w:rPr>
          <w:b/>
          <w:bCs/>
          <w:lang w:eastAsia="ar-SA"/>
        </w:rPr>
        <w:t xml:space="preserve">Załącznik  nr </w:t>
      </w:r>
      <w:r w:rsidR="00694D3D">
        <w:rPr>
          <w:b/>
          <w:bCs/>
          <w:lang w:eastAsia="ar-SA"/>
        </w:rPr>
        <w:t>2</w:t>
      </w:r>
      <w:r w:rsidR="006B5A25" w:rsidRPr="006B5A25">
        <w:rPr>
          <w:b/>
          <w:bCs/>
          <w:lang w:eastAsia="ar-SA"/>
        </w:rPr>
        <w:t xml:space="preserve"> do SWZ.</w:t>
      </w:r>
    </w:p>
    <w:p w:rsidR="006B5A25" w:rsidRDefault="006B5A25" w:rsidP="00D04588">
      <w:pPr>
        <w:spacing w:before="120" w:after="120"/>
        <w:ind w:left="567" w:hanging="567"/>
        <w:jc w:val="both"/>
        <w:rPr>
          <w:lang w:eastAsia="ar-SA"/>
        </w:rPr>
      </w:pPr>
      <w:r>
        <w:rPr>
          <w:lang w:eastAsia="ar-SA"/>
        </w:rPr>
        <w:t xml:space="preserve">9)     </w:t>
      </w:r>
      <w:r w:rsidR="00786E66">
        <w:rPr>
          <w:u w:val="single"/>
          <w:lang w:eastAsia="ar-SA"/>
        </w:rPr>
        <w:t>n</w:t>
      </w:r>
      <w:r w:rsidRPr="006B5A25">
        <w:rPr>
          <w:u w:val="single"/>
          <w:lang w:eastAsia="ar-SA"/>
        </w:rPr>
        <w:t>a wezwanie Zamawiającego</w:t>
      </w:r>
      <w:r>
        <w:rPr>
          <w:lang w:eastAsia="ar-SA"/>
        </w:rPr>
        <w:t xml:space="preserve"> wykonawca, który polega na zdolnościach lub sytuacji innych podmiotów na zasadach określonych w art. 118 ustawy </w:t>
      </w:r>
      <w:proofErr w:type="spellStart"/>
      <w:r>
        <w:rPr>
          <w:lang w:eastAsia="ar-SA"/>
        </w:rPr>
        <w:t>Pzp</w:t>
      </w:r>
      <w:proofErr w:type="spellEnd"/>
      <w:r>
        <w:rPr>
          <w:lang w:eastAsia="ar-SA"/>
        </w:rPr>
        <w:t>, zobowiązany jest do przedstawienia w odniesieniu do tych podmiotów właściwych podmiotowych środków dowodowych wymienionych w pkt 8.1 odpowiednio do udostępnianych zasobów oraz podmiotowych środków dowodowych wskazanych w pkt 8.2.</w:t>
      </w:r>
    </w:p>
    <w:p w:rsidR="00E840C2" w:rsidRPr="006B5A25" w:rsidRDefault="00E840C2" w:rsidP="00D04588">
      <w:pPr>
        <w:spacing w:before="120" w:after="120"/>
        <w:ind w:left="567" w:hanging="567"/>
        <w:jc w:val="both"/>
        <w:rPr>
          <w:lang w:eastAsia="ar-SA"/>
        </w:rPr>
      </w:pPr>
      <w:r>
        <w:rPr>
          <w:lang w:eastAsia="ar-SA"/>
        </w:rPr>
        <w:t xml:space="preserve">10)  Zamawiający nie wymaga od Wykonawcy przedstawienia dokumentów dotyczących podwykonawcy, któremu zamierza powierzyć wykonanie części zamówienia, a który nie jest podmiotem, na którego zdolnościach lub sytuacji wykonawca polega na zasadach określonych w art. 118 ustawy </w:t>
      </w:r>
      <w:proofErr w:type="spellStart"/>
      <w:r>
        <w:rPr>
          <w:lang w:eastAsia="ar-SA"/>
        </w:rPr>
        <w:t>Pzp</w:t>
      </w:r>
      <w:proofErr w:type="spellEnd"/>
      <w:r>
        <w:rPr>
          <w:lang w:eastAsia="ar-SA"/>
        </w:rPr>
        <w:t>.</w:t>
      </w:r>
    </w:p>
    <w:p w:rsidR="00F8461B" w:rsidRDefault="00F8461B" w:rsidP="00D04588">
      <w:pPr>
        <w:spacing w:before="120" w:after="120"/>
        <w:ind w:left="709" w:hanging="709"/>
        <w:jc w:val="both"/>
        <w:rPr>
          <w:lang w:eastAsia="ar-SA"/>
        </w:rPr>
      </w:pPr>
    </w:p>
    <w:tbl>
      <w:tblPr>
        <w:tblW w:w="961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5"/>
      </w:tblGrid>
      <w:tr w:rsidR="00F8461B" w:rsidTr="00F8461B">
        <w:trPr>
          <w:trHeight w:val="1875"/>
        </w:trPr>
        <w:tc>
          <w:tcPr>
            <w:tcW w:w="9615" w:type="dxa"/>
          </w:tcPr>
          <w:p w:rsidR="00F8461B" w:rsidRPr="0012533B" w:rsidRDefault="00E30223" w:rsidP="0012533B">
            <w:pPr>
              <w:pStyle w:val="Nagwek1"/>
              <w:jc w:val="both"/>
              <w:rPr>
                <w:rFonts w:ascii="Times New Roman" w:hAnsi="Times New Roman" w:cs="Times New Roman"/>
                <w:bCs w:val="0"/>
                <w:sz w:val="24"/>
                <w:szCs w:val="24"/>
                <w:lang w:eastAsia="ar-SA"/>
              </w:rPr>
            </w:pPr>
            <w:bookmarkStart w:id="11" w:name="_Toc74736319"/>
            <w:r w:rsidRPr="0012533B">
              <w:rPr>
                <w:rFonts w:ascii="Times New Roman" w:hAnsi="Times New Roman" w:cs="Times New Roman"/>
                <w:bCs w:val="0"/>
                <w:color w:val="000000" w:themeColor="text1"/>
                <w:sz w:val="24"/>
                <w:szCs w:val="24"/>
                <w:lang w:eastAsia="ar-SA"/>
              </w:rPr>
              <w:t>9</w:t>
            </w:r>
            <w:bookmarkStart w:id="12" w:name="_Hlk73012791"/>
            <w:r w:rsidR="00BF6819">
              <w:rPr>
                <w:rFonts w:ascii="Times New Roman" w:hAnsi="Times New Roman" w:cs="Times New Roman"/>
                <w:bCs w:val="0"/>
                <w:color w:val="000000" w:themeColor="text1"/>
                <w:sz w:val="24"/>
                <w:szCs w:val="24"/>
                <w:lang w:eastAsia="ar-SA"/>
              </w:rPr>
              <w:t xml:space="preserve">. </w:t>
            </w:r>
            <w:r w:rsidR="00F8461B" w:rsidRPr="0012533B">
              <w:rPr>
                <w:rFonts w:ascii="Times New Roman" w:hAnsi="Times New Roman" w:cs="Times New Roman"/>
                <w:bCs w:val="0"/>
                <w:color w:val="000000" w:themeColor="text1"/>
                <w:sz w:val="24"/>
                <w:szCs w:val="24"/>
                <w:lang w:eastAsia="ar-SA"/>
              </w:rPr>
              <w:t xml:space="preserve">INFORMACJE O ŚRODKACH KOMUNIKACJI ELEKTRONICZNEJ, PRZY UŻYCIU KTÓRYCH ZAMAWIAJĄCY BĘDZIE KOMUNIKOWAŁ SIĘ </w:t>
            </w:r>
            <w:r w:rsidR="00BF6819">
              <w:rPr>
                <w:rFonts w:ascii="Times New Roman" w:hAnsi="Times New Roman" w:cs="Times New Roman"/>
                <w:bCs w:val="0"/>
                <w:color w:val="000000" w:themeColor="text1"/>
                <w:sz w:val="24"/>
                <w:szCs w:val="24"/>
                <w:lang w:eastAsia="ar-SA"/>
              </w:rPr>
              <w:t xml:space="preserve">                            </w:t>
            </w:r>
            <w:r w:rsidR="00F8461B" w:rsidRPr="0012533B">
              <w:rPr>
                <w:rFonts w:ascii="Times New Roman" w:hAnsi="Times New Roman" w:cs="Times New Roman"/>
                <w:bCs w:val="0"/>
                <w:color w:val="000000" w:themeColor="text1"/>
                <w:sz w:val="24"/>
                <w:szCs w:val="24"/>
                <w:lang w:eastAsia="ar-SA"/>
              </w:rPr>
              <w:t>Z WYKONAWCAMI ORAZ INFORMACJE O</w:t>
            </w:r>
            <w:r w:rsidR="002634E1" w:rsidRPr="0012533B">
              <w:rPr>
                <w:rFonts w:ascii="Times New Roman" w:hAnsi="Times New Roman" w:cs="Times New Roman"/>
                <w:bCs w:val="0"/>
                <w:color w:val="000000" w:themeColor="text1"/>
                <w:sz w:val="24"/>
                <w:szCs w:val="24"/>
                <w:lang w:eastAsia="ar-SA"/>
              </w:rPr>
              <w:t> </w:t>
            </w:r>
            <w:r w:rsidR="00F8461B" w:rsidRPr="0012533B">
              <w:rPr>
                <w:rFonts w:ascii="Times New Roman" w:hAnsi="Times New Roman" w:cs="Times New Roman"/>
                <w:bCs w:val="0"/>
                <w:color w:val="000000" w:themeColor="text1"/>
                <w:sz w:val="24"/>
                <w:szCs w:val="24"/>
                <w:lang w:eastAsia="ar-SA"/>
              </w:rPr>
              <w:t xml:space="preserve"> WYMAGANIACH TECHNICZNYCH </w:t>
            </w:r>
            <w:r w:rsidR="00BF6819">
              <w:rPr>
                <w:rFonts w:ascii="Times New Roman" w:hAnsi="Times New Roman" w:cs="Times New Roman"/>
                <w:bCs w:val="0"/>
                <w:color w:val="000000" w:themeColor="text1"/>
                <w:sz w:val="24"/>
                <w:szCs w:val="24"/>
                <w:lang w:eastAsia="ar-SA"/>
              </w:rPr>
              <w:t xml:space="preserve">        </w:t>
            </w:r>
            <w:r w:rsidR="00F8461B" w:rsidRPr="0012533B">
              <w:rPr>
                <w:rFonts w:ascii="Times New Roman" w:hAnsi="Times New Roman" w:cs="Times New Roman"/>
                <w:bCs w:val="0"/>
                <w:color w:val="000000" w:themeColor="text1"/>
                <w:sz w:val="24"/>
                <w:szCs w:val="24"/>
                <w:lang w:eastAsia="ar-SA"/>
              </w:rPr>
              <w:t>I ORGANIZACYJNYCH SPORZĄDZANIA, WYSYŁANIA I</w:t>
            </w:r>
            <w:r w:rsidR="00634B20">
              <w:rPr>
                <w:rFonts w:ascii="Times New Roman" w:hAnsi="Times New Roman" w:cs="Times New Roman"/>
                <w:bCs w:val="0"/>
                <w:color w:val="000000" w:themeColor="text1"/>
                <w:sz w:val="24"/>
                <w:szCs w:val="24"/>
                <w:lang w:eastAsia="ar-SA"/>
              </w:rPr>
              <w:t> </w:t>
            </w:r>
            <w:r w:rsidR="00F8461B" w:rsidRPr="0012533B">
              <w:rPr>
                <w:rFonts w:ascii="Times New Roman" w:hAnsi="Times New Roman" w:cs="Times New Roman"/>
                <w:bCs w:val="0"/>
                <w:color w:val="000000" w:themeColor="text1"/>
                <w:sz w:val="24"/>
                <w:szCs w:val="24"/>
                <w:lang w:eastAsia="ar-SA"/>
              </w:rPr>
              <w:t xml:space="preserve"> ODBIERANIA KORESPONDENCJI ELEKTRONICZNEJ</w:t>
            </w:r>
            <w:bookmarkEnd w:id="11"/>
            <w:r w:rsidR="00F8461B" w:rsidRPr="0012533B">
              <w:rPr>
                <w:rFonts w:ascii="Times New Roman" w:hAnsi="Times New Roman" w:cs="Times New Roman"/>
                <w:bCs w:val="0"/>
                <w:color w:val="000000" w:themeColor="text1"/>
                <w:sz w:val="24"/>
                <w:szCs w:val="24"/>
                <w:lang w:eastAsia="ar-SA"/>
              </w:rPr>
              <w:t xml:space="preserve"> </w:t>
            </w:r>
            <w:bookmarkEnd w:id="12"/>
          </w:p>
        </w:tc>
      </w:tr>
    </w:tbl>
    <w:p w:rsidR="002B1A87" w:rsidRDefault="002B1A87" w:rsidP="00786E66">
      <w:pPr>
        <w:spacing w:before="120" w:after="120"/>
        <w:jc w:val="both"/>
        <w:rPr>
          <w:lang w:eastAsia="ar-SA"/>
        </w:rPr>
      </w:pPr>
    </w:p>
    <w:p w:rsidR="00786E66" w:rsidRDefault="00BF6819" w:rsidP="00786E66">
      <w:pPr>
        <w:autoSpaceDE w:val="0"/>
        <w:autoSpaceDN w:val="0"/>
        <w:adjustRightInd w:val="0"/>
        <w:jc w:val="both"/>
        <w:rPr>
          <w:color w:val="000000"/>
        </w:rPr>
      </w:pPr>
      <w:r>
        <w:rPr>
          <w:color w:val="000000"/>
        </w:rPr>
        <w:t xml:space="preserve">9. </w:t>
      </w:r>
      <w:r w:rsidRPr="00730370">
        <w:rPr>
          <w:color w:val="000000"/>
        </w:rPr>
        <w:t>1. Komunikacja w postępowaniu o udzielenie zamówienia, w tym wymiana informacji oraz</w:t>
      </w:r>
      <w:r>
        <w:rPr>
          <w:color w:val="000000"/>
        </w:rPr>
        <w:t xml:space="preserve"> </w:t>
      </w:r>
      <w:r w:rsidRPr="00730370">
        <w:rPr>
          <w:color w:val="000000"/>
        </w:rPr>
        <w:t>przekazywanie dokumentów lub oświadczeń między Zamawiającym a Wykonawcą, odbywa się</w:t>
      </w:r>
      <w:r>
        <w:rPr>
          <w:color w:val="000000"/>
        </w:rPr>
        <w:t xml:space="preserve"> </w:t>
      </w:r>
      <w:r w:rsidRPr="00730370">
        <w:rPr>
          <w:color w:val="000000"/>
        </w:rPr>
        <w:t>przy użyciu środków komunikacji elektronicz</w:t>
      </w:r>
      <w:r w:rsidR="00786E66">
        <w:rPr>
          <w:color w:val="000000"/>
        </w:rPr>
        <w:t xml:space="preserve">nej, za pośrednictwem </w:t>
      </w:r>
    </w:p>
    <w:p w:rsidR="00BF6819" w:rsidRPr="00730370" w:rsidRDefault="00786E66" w:rsidP="00786E66">
      <w:pPr>
        <w:autoSpaceDE w:val="0"/>
        <w:autoSpaceDN w:val="0"/>
        <w:adjustRightInd w:val="0"/>
        <w:jc w:val="both"/>
        <w:rPr>
          <w:color w:val="000000"/>
        </w:rPr>
      </w:pPr>
      <w:r>
        <w:rPr>
          <w:color w:val="000000"/>
        </w:rPr>
        <w:t>Platformy e-za</w:t>
      </w:r>
      <w:r w:rsidR="00BF6819" w:rsidRPr="00730370">
        <w:rPr>
          <w:color w:val="000000"/>
        </w:rPr>
        <w:t>mówienia,</w:t>
      </w:r>
      <w:r w:rsidR="00BF6819">
        <w:rPr>
          <w:color w:val="000000"/>
        </w:rPr>
        <w:t xml:space="preserve"> </w:t>
      </w:r>
      <w:r w:rsidR="00BF6819" w:rsidRPr="00730370">
        <w:rPr>
          <w:color w:val="000000"/>
        </w:rPr>
        <w:t xml:space="preserve">która jest dostępna pod adresem: </w:t>
      </w:r>
      <w:r w:rsidR="00BF6819" w:rsidRPr="00730370">
        <w:rPr>
          <w:color w:val="0000FF"/>
        </w:rPr>
        <w:t>https://ezamowienia.gov.pl</w:t>
      </w:r>
      <w:r w:rsidR="00BF6819" w:rsidRPr="00730370">
        <w:rPr>
          <w:color w:val="000000"/>
        </w:rPr>
        <w:t>.</w:t>
      </w:r>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81"/>
        </w:rPr>
      </w:pPr>
      <w:r>
        <w:rPr>
          <w:color w:val="000000"/>
        </w:rPr>
        <w:t>9.</w:t>
      </w:r>
      <w:r w:rsidRPr="00730370">
        <w:rPr>
          <w:color w:val="000000"/>
        </w:rPr>
        <w:t>2. W szczególnie uzasadnionych przypadkach uniemożliwiających komunikację Wykonawcy</w:t>
      </w:r>
      <w:r>
        <w:rPr>
          <w:color w:val="000000"/>
        </w:rPr>
        <w:t xml:space="preserve"> </w:t>
      </w:r>
      <w:r w:rsidRPr="00730370">
        <w:rPr>
          <w:color w:val="000000"/>
        </w:rPr>
        <w:t>i Zamawiającego za pośrednictwem Platformy e-Zamówienia, Zamawiający dopuszcza</w:t>
      </w:r>
      <w:r>
        <w:rPr>
          <w:color w:val="000000"/>
        </w:rPr>
        <w:t xml:space="preserve"> </w:t>
      </w:r>
      <w:r w:rsidRPr="00730370">
        <w:rPr>
          <w:color w:val="000000"/>
        </w:rPr>
        <w:t xml:space="preserve">komunikację za pomocą poczty elektronicznej na adres email: </w:t>
      </w:r>
    </w:p>
    <w:p w:rsidR="00BF6819" w:rsidRDefault="00BF6819" w:rsidP="00BF6819">
      <w:pPr>
        <w:autoSpaceDE w:val="0"/>
        <w:autoSpaceDN w:val="0"/>
        <w:adjustRightInd w:val="0"/>
        <w:jc w:val="both"/>
        <w:rPr>
          <w:color w:val="000081"/>
        </w:rPr>
      </w:pPr>
    </w:p>
    <w:p w:rsidR="00BF6819" w:rsidRDefault="00BF6819" w:rsidP="00BF6819">
      <w:pPr>
        <w:tabs>
          <w:tab w:val="left" w:pos="851"/>
        </w:tabs>
        <w:suppressAutoHyphens/>
        <w:spacing w:line="252" w:lineRule="auto"/>
        <w:jc w:val="both"/>
        <w:rPr>
          <w:u w:val="single"/>
          <w:lang w:eastAsia="ar-SA"/>
        </w:rPr>
      </w:pPr>
      <w:r w:rsidRPr="003F172A">
        <w:rPr>
          <w:lang w:eastAsia="ar-SA"/>
        </w:rPr>
        <w:t xml:space="preserve">         </w:t>
      </w:r>
      <w:r w:rsidRPr="003F172A">
        <w:rPr>
          <w:u w:val="single"/>
          <w:lang w:eastAsia="ar-SA"/>
        </w:rPr>
        <w:t>- w sprawach procedury:</w:t>
      </w:r>
      <w:r>
        <w:rPr>
          <w:u w:val="single"/>
          <w:lang w:eastAsia="ar-SA"/>
        </w:rPr>
        <w:t xml:space="preserve">      </w:t>
      </w:r>
    </w:p>
    <w:p w:rsidR="00BF6819" w:rsidRDefault="00BF6819" w:rsidP="00BF6819">
      <w:pPr>
        <w:tabs>
          <w:tab w:val="left" w:pos="851"/>
        </w:tabs>
        <w:suppressAutoHyphens/>
        <w:spacing w:line="252" w:lineRule="auto"/>
        <w:jc w:val="both"/>
      </w:pPr>
      <w:r>
        <w:t xml:space="preserve">        </w:t>
      </w:r>
      <w:r w:rsidR="008A7EAC">
        <w:t xml:space="preserve">Patryk </w:t>
      </w:r>
      <w:proofErr w:type="spellStart"/>
      <w:r w:rsidR="008A7EAC">
        <w:t>Jarzębicki</w:t>
      </w:r>
      <w:proofErr w:type="spellEnd"/>
      <w:r w:rsidR="008A7EAC">
        <w:t xml:space="preserve"> – Kierownik d.s. Administracyjno-technicznych </w:t>
      </w:r>
      <w:r w:rsidRPr="00346CAC">
        <w:t xml:space="preserve">, </w:t>
      </w:r>
      <w:r>
        <w:t xml:space="preserve"> </w:t>
      </w:r>
      <w:r w:rsidRPr="00346CAC">
        <w:t>tel.:</w:t>
      </w:r>
      <w:r w:rsidR="008A7EAC">
        <w:t>61 426 24 55</w:t>
      </w:r>
      <w:r>
        <w:t xml:space="preserve">,                      </w:t>
      </w:r>
    </w:p>
    <w:p w:rsidR="00BF6819" w:rsidRPr="008A7EAC" w:rsidRDefault="00BF6819" w:rsidP="00BF6819">
      <w:pPr>
        <w:tabs>
          <w:tab w:val="left" w:pos="851"/>
        </w:tabs>
        <w:suppressAutoHyphens/>
        <w:spacing w:line="252" w:lineRule="auto"/>
        <w:jc w:val="both"/>
        <w:rPr>
          <w:u w:val="single"/>
          <w:lang w:val="en-US" w:eastAsia="ar-SA"/>
        </w:rPr>
      </w:pPr>
      <w:r w:rsidRPr="008E67DE">
        <w:t xml:space="preserve">        </w:t>
      </w:r>
      <w:r w:rsidRPr="008A7EAC">
        <w:rPr>
          <w:lang w:val="en-US"/>
        </w:rPr>
        <w:t xml:space="preserve">e-mail: </w:t>
      </w:r>
      <w:r w:rsidR="008A7EAC">
        <w:rPr>
          <w:rStyle w:val="Hipercze"/>
          <w:lang w:val="en-US"/>
        </w:rPr>
        <w:t>zolad@zolgniezno.com.pl</w:t>
      </w:r>
    </w:p>
    <w:p w:rsidR="00BF6819" w:rsidRPr="008A7EAC" w:rsidRDefault="00BF6819" w:rsidP="00BF6819">
      <w:pPr>
        <w:autoSpaceDE w:val="0"/>
        <w:autoSpaceDN w:val="0"/>
        <w:adjustRightInd w:val="0"/>
        <w:jc w:val="both"/>
        <w:rPr>
          <w:color w:val="000081"/>
          <w:lang w:val="en-US"/>
        </w:rPr>
      </w:pPr>
    </w:p>
    <w:p w:rsidR="00BF6819" w:rsidRPr="00BF6819" w:rsidRDefault="00BF6819" w:rsidP="00BF6819">
      <w:pPr>
        <w:autoSpaceDE w:val="0"/>
        <w:autoSpaceDN w:val="0"/>
        <w:adjustRightInd w:val="0"/>
        <w:jc w:val="both"/>
        <w:rPr>
          <w:color w:val="000000"/>
        </w:rPr>
      </w:pPr>
      <w:r w:rsidRPr="008A7EAC">
        <w:rPr>
          <w:color w:val="000081"/>
          <w:lang w:val="en-US"/>
        </w:rPr>
        <w:t xml:space="preserve"> </w:t>
      </w:r>
      <w:r w:rsidRPr="00730370">
        <w:rPr>
          <w:b/>
          <w:bCs/>
          <w:color w:val="000000"/>
        </w:rPr>
        <w:t>(Uwaga! Nie dotyczy składania ofert).</w:t>
      </w:r>
    </w:p>
    <w:p w:rsidR="00BF6819" w:rsidRPr="00730370" w:rsidRDefault="00BF6819" w:rsidP="00BF6819">
      <w:pPr>
        <w:autoSpaceDE w:val="0"/>
        <w:autoSpaceDN w:val="0"/>
        <w:adjustRightInd w:val="0"/>
        <w:jc w:val="both"/>
        <w:rPr>
          <w:b/>
          <w:bCs/>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3. Wykonawca zamierzający wziąć udział w postępowaniu o udzielenie zamówienia publicznego</w:t>
      </w:r>
      <w:r>
        <w:rPr>
          <w:color w:val="000000"/>
        </w:rPr>
        <w:t xml:space="preserve"> </w:t>
      </w:r>
      <w:r w:rsidRPr="00730370">
        <w:rPr>
          <w:color w:val="000000"/>
        </w:rPr>
        <w:t>musi posiadać konto podmiotu „Wykonawca” na Platformie e-Zamówienia. Szczegółowe</w:t>
      </w:r>
      <w:r>
        <w:rPr>
          <w:color w:val="000000"/>
        </w:rPr>
        <w:t xml:space="preserve"> </w:t>
      </w:r>
      <w:r w:rsidRPr="00730370">
        <w:rPr>
          <w:color w:val="000000"/>
        </w:rPr>
        <w:t>informacje na temat zakładania kont podmiotów oraz zasady i warunki korzystania z Platformy</w:t>
      </w:r>
      <w:r>
        <w:rPr>
          <w:color w:val="000000"/>
        </w:rPr>
        <w:t xml:space="preserve"> </w:t>
      </w:r>
      <w:r w:rsidRPr="00730370">
        <w:rPr>
          <w:color w:val="000000"/>
        </w:rPr>
        <w:t xml:space="preserve">e-Zamówienia określa </w:t>
      </w:r>
      <w:r w:rsidRPr="00730370">
        <w:rPr>
          <w:i/>
          <w:iCs/>
          <w:color w:val="000000"/>
        </w:rPr>
        <w:t>Regulamin Platformy e-Zamówienia</w:t>
      </w:r>
      <w:r w:rsidRPr="00730370">
        <w:rPr>
          <w:color w:val="000000"/>
        </w:rPr>
        <w:t>, który jest dostępny na stronie</w:t>
      </w:r>
      <w:r>
        <w:rPr>
          <w:color w:val="000000"/>
        </w:rPr>
        <w:t xml:space="preserve"> </w:t>
      </w:r>
      <w:r w:rsidRPr="00730370">
        <w:rPr>
          <w:color w:val="000000"/>
        </w:rPr>
        <w:t xml:space="preserve">internetowej </w:t>
      </w:r>
      <w:hyperlink r:id="rId9" w:history="1">
        <w:r w:rsidRPr="00EC12FA">
          <w:rPr>
            <w:rStyle w:val="Hipercze"/>
          </w:rPr>
          <w:t>https://ezamowienia.gov.pl</w:t>
        </w:r>
      </w:hyperlink>
      <w:r>
        <w:rPr>
          <w:color w:val="000000"/>
        </w:rPr>
        <w:t xml:space="preserve"> </w:t>
      </w:r>
      <w:r w:rsidRPr="00730370">
        <w:rPr>
          <w:color w:val="000000"/>
        </w:rPr>
        <w:t>oraz informacje zamieszczone w zakładce „Centrum</w:t>
      </w:r>
      <w:r>
        <w:rPr>
          <w:color w:val="000000"/>
        </w:rPr>
        <w:t xml:space="preserve"> </w:t>
      </w:r>
      <w:r w:rsidRPr="00730370">
        <w:rPr>
          <w:color w:val="000000"/>
        </w:rPr>
        <w:t>Pomocy”.</w:t>
      </w:r>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4. Rejestracja i korzystanie z Platformy e-Zamówienia jest bezpłatne.</w:t>
      </w:r>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5. Szczegółowe minimalne wymagania techniczne dotyczące sprzę</w:t>
      </w:r>
      <w:r>
        <w:rPr>
          <w:color w:val="000000"/>
        </w:rPr>
        <w:t xml:space="preserve">tu używanego w celu korzystania </w:t>
      </w:r>
      <w:r w:rsidRPr="00730370">
        <w:rPr>
          <w:color w:val="000000"/>
        </w:rPr>
        <w:t xml:space="preserve">z Platformy e-Zamówienia oraz informacje dotyczące specyfikacji połączenia, </w:t>
      </w:r>
      <w:r w:rsidRPr="00730370">
        <w:rPr>
          <w:color w:val="000000"/>
        </w:rPr>
        <w:lastRenderedPageBreak/>
        <w:t>formatu</w:t>
      </w:r>
      <w:r>
        <w:rPr>
          <w:color w:val="000000"/>
        </w:rPr>
        <w:t xml:space="preserve"> </w:t>
      </w:r>
      <w:r w:rsidRPr="00730370">
        <w:rPr>
          <w:color w:val="000000"/>
        </w:rPr>
        <w:t xml:space="preserve">przesyłanych danych oraz kodowania i oznaczania czasu odbioru danych określa </w:t>
      </w:r>
      <w:r w:rsidRPr="00730370">
        <w:rPr>
          <w:i/>
          <w:iCs/>
          <w:color w:val="000000"/>
        </w:rPr>
        <w:t>Regulamin</w:t>
      </w:r>
      <w:r>
        <w:rPr>
          <w:color w:val="000000"/>
        </w:rPr>
        <w:t xml:space="preserve"> </w:t>
      </w:r>
      <w:r w:rsidRPr="00730370">
        <w:rPr>
          <w:i/>
          <w:iCs/>
          <w:color w:val="000000"/>
        </w:rPr>
        <w:t>Platformy e-Zamówienia</w:t>
      </w:r>
      <w:r w:rsidRPr="00730370">
        <w:rPr>
          <w:color w:val="000000"/>
        </w:rPr>
        <w:t xml:space="preserve">, dostępny pod adresem: </w:t>
      </w:r>
      <w:hyperlink r:id="rId10" w:history="1">
        <w:r w:rsidRPr="00EC12FA">
          <w:rPr>
            <w:rStyle w:val="Hipercze"/>
          </w:rPr>
          <w:t>https://ezamowienia.gov.pl/pl/regulamin/</w:t>
        </w:r>
      </w:hyperlink>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6. Sposób sporządzania i przekazywania dokumentów elektronicznych lub dokumentów</w:t>
      </w:r>
      <w:r>
        <w:rPr>
          <w:color w:val="000000"/>
        </w:rPr>
        <w:t xml:space="preserve"> </w:t>
      </w:r>
      <w:r w:rsidRPr="00730370">
        <w:rPr>
          <w:color w:val="000000"/>
        </w:rPr>
        <w:t>elektronicznych będących kopią elektroniczną treści zapisanej w postaci papierowej ("cyfrowe</w:t>
      </w:r>
      <w:r>
        <w:rPr>
          <w:color w:val="000000"/>
        </w:rPr>
        <w:t xml:space="preserve"> </w:t>
      </w:r>
      <w:r w:rsidRPr="00730370">
        <w:rPr>
          <w:color w:val="000000"/>
        </w:rPr>
        <w:t>odwzorowanie") musi być zgodny z rozporządzeniem w sprawie środków komunikacji</w:t>
      </w:r>
      <w:r>
        <w:rPr>
          <w:color w:val="000000"/>
        </w:rPr>
        <w:t xml:space="preserve"> </w:t>
      </w:r>
      <w:r w:rsidRPr="00730370">
        <w:rPr>
          <w:color w:val="000000"/>
        </w:rPr>
        <w:t>elektronicznej.</w:t>
      </w:r>
    </w:p>
    <w:p w:rsidR="00BF6819" w:rsidRPr="00730370" w:rsidRDefault="00BF6819" w:rsidP="00BF6819">
      <w:pPr>
        <w:autoSpaceDE w:val="0"/>
        <w:autoSpaceDN w:val="0"/>
        <w:adjustRightInd w:val="0"/>
        <w:jc w:val="both"/>
        <w:rPr>
          <w:color w:val="000000"/>
        </w:rPr>
      </w:pPr>
    </w:p>
    <w:p w:rsidR="00BF6819" w:rsidRPr="00730370" w:rsidRDefault="00BF6819" w:rsidP="00BF6819">
      <w:pPr>
        <w:autoSpaceDE w:val="0"/>
        <w:autoSpaceDN w:val="0"/>
        <w:adjustRightInd w:val="0"/>
        <w:jc w:val="both"/>
        <w:rPr>
          <w:color w:val="000000"/>
        </w:rPr>
      </w:pPr>
      <w:r>
        <w:rPr>
          <w:color w:val="000000"/>
        </w:rPr>
        <w:t>9.</w:t>
      </w:r>
      <w:r w:rsidRPr="00730370">
        <w:rPr>
          <w:color w:val="000000"/>
        </w:rPr>
        <w:t>7. Komunikacja w postępowaniu, z wyłączeniem składania ofert, odbywa się drogą elektroniczną za</w:t>
      </w:r>
      <w:r>
        <w:rPr>
          <w:color w:val="000000"/>
        </w:rPr>
        <w:t xml:space="preserve"> </w:t>
      </w:r>
      <w:r w:rsidRPr="00730370">
        <w:rPr>
          <w:color w:val="000000"/>
        </w:rPr>
        <w:t>pośrednictwem formularzy do komunikacji dostępnych w zakładce „Formularze” („Formularze do</w:t>
      </w:r>
      <w:r>
        <w:rPr>
          <w:color w:val="000000"/>
        </w:rPr>
        <w:t xml:space="preserve"> </w:t>
      </w:r>
      <w:r w:rsidRPr="00730370">
        <w:rPr>
          <w:color w:val="000000"/>
        </w:rPr>
        <w:t>komunikacji”). Za pośrednictwem „Formularzy do komunikacji” odbywa się w szczególności</w:t>
      </w:r>
      <w:r>
        <w:rPr>
          <w:color w:val="000000"/>
        </w:rPr>
        <w:t xml:space="preserve"> </w:t>
      </w:r>
      <w:r w:rsidRPr="00730370">
        <w:rPr>
          <w:color w:val="000000"/>
        </w:rPr>
        <w:t>przekazywanie wezwań i zawiadomień, zadawanie pytań i udzielanie odpowiedzi. Formularze do</w:t>
      </w:r>
      <w:r>
        <w:rPr>
          <w:color w:val="000000"/>
        </w:rPr>
        <w:t xml:space="preserve"> </w:t>
      </w:r>
      <w:r w:rsidRPr="00730370">
        <w:rPr>
          <w:color w:val="000000"/>
        </w:rPr>
        <w:t>komunikacji umożliwiają również dołączenie załącznika do przesyłanej wiadomości (przycisk</w:t>
      </w:r>
      <w:r>
        <w:rPr>
          <w:color w:val="000000"/>
        </w:rPr>
        <w:t xml:space="preserve"> </w:t>
      </w:r>
      <w:r w:rsidRPr="00730370">
        <w:rPr>
          <w:color w:val="000000"/>
        </w:rPr>
        <w:t>„dodaj załącznik”). W przypadku załączników, które są zgodnie z ustawą PZP lub rozporządzeniem</w:t>
      </w:r>
    </w:p>
    <w:p w:rsidR="00BF6819" w:rsidRPr="00730370" w:rsidRDefault="00BF6819" w:rsidP="00BF6819">
      <w:pPr>
        <w:autoSpaceDE w:val="0"/>
        <w:autoSpaceDN w:val="0"/>
        <w:adjustRightInd w:val="0"/>
        <w:jc w:val="both"/>
        <w:rPr>
          <w:color w:val="000000"/>
        </w:rPr>
      </w:pPr>
      <w:r w:rsidRPr="00730370">
        <w:rPr>
          <w:color w:val="000000"/>
        </w:rPr>
        <w:t>w sprawie środków komunikacji elektronicznej opatrzone kwalifikowanym podpisem</w:t>
      </w:r>
      <w:r>
        <w:rPr>
          <w:color w:val="000000"/>
        </w:rPr>
        <w:t xml:space="preserve"> </w:t>
      </w:r>
      <w:r w:rsidRPr="00730370">
        <w:rPr>
          <w:color w:val="000000"/>
        </w:rPr>
        <w:t>elektronicznym mogą być opatrzone, podpisem typu zewnętrznego lub wewnętrznego.</w:t>
      </w:r>
    </w:p>
    <w:p w:rsidR="00BF6819" w:rsidRDefault="00BF6819" w:rsidP="00BF6819">
      <w:pPr>
        <w:autoSpaceDE w:val="0"/>
        <w:autoSpaceDN w:val="0"/>
        <w:adjustRightInd w:val="0"/>
        <w:jc w:val="both"/>
        <w:rPr>
          <w:color w:val="000000"/>
        </w:rPr>
      </w:pPr>
      <w:r w:rsidRPr="00730370">
        <w:rPr>
          <w:color w:val="000000"/>
        </w:rPr>
        <w:t>W zależności od rodzaju podpisu i jego typu (zewnętrzny, wewnętrzny) dodaje się do przesyłanej</w:t>
      </w:r>
      <w:r>
        <w:rPr>
          <w:color w:val="000000"/>
        </w:rPr>
        <w:t xml:space="preserve"> </w:t>
      </w:r>
      <w:r w:rsidRPr="00730370">
        <w:rPr>
          <w:color w:val="000000"/>
        </w:rPr>
        <w:t>wiadomości uprzednio podpisane dokumenty wraz z wygenerowanym plikiem podpisu (typ</w:t>
      </w:r>
      <w:r>
        <w:rPr>
          <w:color w:val="000000"/>
        </w:rPr>
        <w:t xml:space="preserve"> </w:t>
      </w:r>
      <w:r w:rsidRPr="00730370">
        <w:rPr>
          <w:color w:val="000000"/>
        </w:rPr>
        <w:t>zewnętrzny) lub dokument z wszytym podpisem (typ wewnętrzny).</w:t>
      </w:r>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8. W przypadku przekazywania dokumentu elektronicznego w formacie poddającym dane</w:t>
      </w:r>
      <w:r>
        <w:rPr>
          <w:color w:val="000000"/>
        </w:rPr>
        <w:t xml:space="preserve"> </w:t>
      </w:r>
      <w:r w:rsidRPr="00730370">
        <w:rPr>
          <w:color w:val="000000"/>
        </w:rPr>
        <w:t>kompresji, opatrzenie pliku zawierającego skompresowane dokumenty kwalifikowanym podpisem</w:t>
      </w:r>
      <w:r>
        <w:rPr>
          <w:color w:val="000000"/>
        </w:rPr>
        <w:t xml:space="preserve"> </w:t>
      </w:r>
      <w:r w:rsidRPr="00730370">
        <w:rPr>
          <w:color w:val="000000"/>
        </w:rPr>
        <w:t>elektronicznym, podpisem (profilem) zaufanym lub podpisem osobistym jest równoznaczne</w:t>
      </w:r>
      <w:r>
        <w:rPr>
          <w:color w:val="000000"/>
        </w:rPr>
        <w:t xml:space="preserve"> </w:t>
      </w:r>
      <w:r w:rsidRPr="00730370">
        <w:rPr>
          <w:color w:val="000000"/>
        </w:rPr>
        <w:t>z opatrzeniem wszystkich dokumentów zawartych w tym pliku odpowiednio kwalifikowanym</w:t>
      </w:r>
      <w:r>
        <w:rPr>
          <w:color w:val="000000"/>
        </w:rPr>
        <w:t xml:space="preserve"> </w:t>
      </w:r>
      <w:r w:rsidRPr="00730370">
        <w:rPr>
          <w:color w:val="000000"/>
        </w:rPr>
        <w:t>podpisem elektronicznym, podpisem (profilem) zaufanym lub podpisem osobistym.</w:t>
      </w:r>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9. Możliwość korzystania w postępowaniu z „Formularzy do komunikacji” w pełnym zakresie</w:t>
      </w:r>
      <w:r>
        <w:rPr>
          <w:color w:val="000000"/>
        </w:rPr>
        <w:t xml:space="preserve"> </w:t>
      </w:r>
      <w:r w:rsidRPr="00730370">
        <w:rPr>
          <w:color w:val="000000"/>
        </w:rPr>
        <w:t>wymaga posiadania konta „Wykonawcy” oraz zalogowania się na Platformie e-Zamówienia. Do</w:t>
      </w:r>
      <w:r>
        <w:rPr>
          <w:color w:val="000000"/>
        </w:rPr>
        <w:t xml:space="preserve"> </w:t>
      </w:r>
      <w:r w:rsidRPr="00730370">
        <w:rPr>
          <w:color w:val="000000"/>
        </w:rPr>
        <w:t>korzystania z „Formularzy do komunikacji” służących do zadawania pytań dotyczących treści</w:t>
      </w:r>
      <w:r>
        <w:rPr>
          <w:color w:val="000000"/>
        </w:rPr>
        <w:t xml:space="preserve"> </w:t>
      </w:r>
      <w:r w:rsidRPr="00730370">
        <w:rPr>
          <w:color w:val="000000"/>
        </w:rPr>
        <w:t>dokumentów zamówienia wystarczające jest posiadanie tzw. konta uproszczonego na Platformie</w:t>
      </w:r>
      <w:r>
        <w:rPr>
          <w:color w:val="000000"/>
        </w:rPr>
        <w:t xml:space="preserve">       </w:t>
      </w:r>
      <w:r w:rsidRPr="00730370">
        <w:rPr>
          <w:color w:val="000000"/>
        </w:rPr>
        <w:t>e-Zamówienia.</w:t>
      </w:r>
    </w:p>
    <w:p w:rsidR="00BF6819" w:rsidRDefault="00BF6819" w:rsidP="00BF6819">
      <w:pPr>
        <w:autoSpaceDE w:val="0"/>
        <w:autoSpaceDN w:val="0"/>
        <w:adjustRightInd w:val="0"/>
        <w:jc w:val="both"/>
        <w:rPr>
          <w:color w:val="000000"/>
        </w:rPr>
      </w:pPr>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10. Wszystkie wysłane i odebrane w postępowaniu przez Wyko</w:t>
      </w:r>
      <w:r>
        <w:rPr>
          <w:color w:val="000000"/>
        </w:rPr>
        <w:t xml:space="preserve">nawcę wiadomości widoczne są po </w:t>
      </w:r>
      <w:r w:rsidRPr="00730370">
        <w:rPr>
          <w:color w:val="000000"/>
        </w:rPr>
        <w:t>zalogowaniu w podglądzie postępowania w zakładce „Komunikacja”.</w:t>
      </w:r>
    </w:p>
    <w:p w:rsidR="00BF6819" w:rsidRPr="00730370" w:rsidRDefault="00BF6819" w:rsidP="00BF6819">
      <w:pPr>
        <w:autoSpaceDE w:val="0"/>
        <w:autoSpaceDN w:val="0"/>
        <w:adjustRightInd w:val="0"/>
        <w:jc w:val="both"/>
        <w:rPr>
          <w:color w:val="000000"/>
        </w:rPr>
      </w:pPr>
    </w:p>
    <w:p w:rsidR="00BF6819" w:rsidRDefault="00BF6819" w:rsidP="00BF6819">
      <w:pPr>
        <w:autoSpaceDE w:val="0"/>
        <w:autoSpaceDN w:val="0"/>
        <w:adjustRightInd w:val="0"/>
        <w:jc w:val="both"/>
        <w:rPr>
          <w:color w:val="000000"/>
        </w:rPr>
      </w:pPr>
      <w:r>
        <w:rPr>
          <w:color w:val="000000"/>
        </w:rPr>
        <w:t>9.</w:t>
      </w:r>
      <w:r w:rsidRPr="00730370">
        <w:rPr>
          <w:color w:val="000000"/>
        </w:rPr>
        <w:t>11. Maksymalny rozmiar plików przesyłanych za pośrednictwem „Formularzy do komunikacji”</w:t>
      </w:r>
      <w:r>
        <w:rPr>
          <w:color w:val="000000"/>
        </w:rPr>
        <w:t xml:space="preserve"> </w:t>
      </w:r>
      <w:r w:rsidRPr="00730370">
        <w:rPr>
          <w:color w:val="000000"/>
        </w:rPr>
        <w:t>wynosi 150 MB (wielkość ta dotyczy plików przesyłanych jako załączniki do jednego formularza).</w:t>
      </w:r>
    </w:p>
    <w:p w:rsidR="00BF6819" w:rsidRPr="00730370" w:rsidRDefault="00BF6819" w:rsidP="00BF6819">
      <w:pPr>
        <w:autoSpaceDE w:val="0"/>
        <w:autoSpaceDN w:val="0"/>
        <w:adjustRightInd w:val="0"/>
        <w:jc w:val="both"/>
        <w:rPr>
          <w:color w:val="000000"/>
        </w:rPr>
      </w:pPr>
    </w:p>
    <w:p w:rsidR="00F8461B" w:rsidRDefault="00BF6819" w:rsidP="00BF6819">
      <w:pPr>
        <w:jc w:val="both"/>
      </w:pPr>
      <w:r>
        <w:rPr>
          <w:color w:val="000000"/>
        </w:rPr>
        <w:t>9.</w:t>
      </w:r>
      <w:r w:rsidRPr="00730370">
        <w:rPr>
          <w:color w:val="000000"/>
        </w:rPr>
        <w:t>12. W przypadku problemów technicznych i awarii związanych z funkcjonowaniem Platformy</w:t>
      </w:r>
      <w:r>
        <w:rPr>
          <w:color w:val="000000"/>
        </w:rPr>
        <w:t xml:space="preserve"> </w:t>
      </w:r>
      <w:r w:rsidRPr="00730370">
        <w:rPr>
          <w:color w:val="000000"/>
        </w:rPr>
        <w:t>e-Zamówienia użytkownicy mogą skorzystać ze wsparcia technicznego poprzez formularz</w:t>
      </w:r>
      <w:r>
        <w:rPr>
          <w:color w:val="000000"/>
        </w:rPr>
        <w:t xml:space="preserve"> </w:t>
      </w:r>
      <w:r w:rsidRPr="00730370">
        <w:rPr>
          <w:color w:val="000000"/>
        </w:rPr>
        <w:t xml:space="preserve">udostępniony na stronie internetowej </w:t>
      </w:r>
      <w:r w:rsidRPr="00730370">
        <w:rPr>
          <w:color w:val="0000FF"/>
        </w:rPr>
        <w:t xml:space="preserve">https://ezamowienia.gov.pl </w:t>
      </w:r>
      <w:r w:rsidRPr="00730370">
        <w:rPr>
          <w:color w:val="000000"/>
        </w:rPr>
        <w:t>w zakładce „Zgłoś problem”</w:t>
      </w:r>
      <w:r>
        <w:rPr>
          <w:color w:val="000000"/>
        </w:rPr>
        <w:t xml:space="preserve"> </w:t>
      </w:r>
      <w:r w:rsidRPr="00730370">
        <w:rPr>
          <w:color w:val="000000"/>
        </w:rPr>
        <w:t>lub na infolinii Platformy e-Zamówienia pod numerem telefonu (22) 458 77 99 lub drogą</w:t>
      </w:r>
      <w:r>
        <w:rPr>
          <w:color w:val="000000"/>
        </w:rPr>
        <w:t xml:space="preserve"> </w:t>
      </w:r>
      <w:r w:rsidRPr="00730370">
        <w:rPr>
          <w:color w:val="000000"/>
        </w:rPr>
        <w:t>elektroniczną</w:t>
      </w:r>
    </w:p>
    <w:p w:rsidR="00BF6819" w:rsidRDefault="00BF6819" w:rsidP="00BF6819">
      <w:pPr>
        <w:jc w:val="both"/>
      </w:pPr>
    </w:p>
    <w:p w:rsidR="00C90CE3" w:rsidRDefault="00C90CE3" w:rsidP="00BF6819">
      <w:pPr>
        <w:jc w:val="both"/>
      </w:pPr>
    </w:p>
    <w:p w:rsidR="00C90CE3" w:rsidRPr="00445985" w:rsidRDefault="00C90CE3" w:rsidP="00BF6819">
      <w:pPr>
        <w:jc w:val="both"/>
      </w:pPr>
    </w:p>
    <w:tbl>
      <w:tblPr>
        <w:tblW w:w="9349" w:type="dxa"/>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9"/>
      </w:tblGrid>
      <w:tr w:rsidR="00F8461B" w:rsidTr="002634E1">
        <w:trPr>
          <w:trHeight w:val="600"/>
        </w:trPr>
        <w:tc>
          <w:tcPr>
            <w:tcW w:w="9349" w:type="dxa"/>
          </w:tcPr>
          <w:p w:rsidR="00F8461B" w:rsidRPr="00640BFF" w:rsidRDefault="00F8461B" w:rsidP="006D574E">
            <w:pPr>
              <w:pStyle w:val="Nagwek1"/>
              <w:jc w:val="center"/>
              <w:rPr>
                <w:rFonts w:ascii="Times New Roman" w:hAnsi="Times New Roman" w:cs="Times New Roman"/>
                <w:bCs w:val="0"/>
                <w:color w:val="000000" w:themeColor="text1"/>
                <w:sz w:val="24"/>
                <w:szCs w:val="24"/>
              </w:rPr>
            </w:pPr>
            <w:bookmarkStart w:id="13" w:name="_Toc74736320"/>
            <w:r w:rsidRPr="00640BFF">
              <w:rPr>
                <w:rFonts w:ascii="Times New Roman" w:hAnsi="Times New Roman" w:cs="Times New Roman"/>
                <w:bCs w:val="0"/>
                <w:color w:val="000000" w:themeColor="text1"/>
                <w:sz w:val="24"/>
                <w:szCs w:val="24"/>
              </w:rPr>
              <w:t>1</w:t>
            </w:r>
            <w:r w:rsidR="00EC50EB" w:rsidRPr="00640BFF">
              <w:rPr>
                <w:rFonts w:ascii="Times New Roman" w:hAnsi="Times New Roman" w:cs="Times New Roman"/>
                <w:bCs w:val="0"/>
                <w:color w:val="000000" w:themeColor="text1"/>
                <w:sz w:val="24"/>
                <w:szCs w:val="24"/>
              </w:rPr>
              <w:t>0</w:t>
            </w:r>
            <w:r w:rsidRPr="00640BFF">
              <w:rPr>
                <w:rFonts w:ascii="Times New Roman" w:hAnsi="Times New Roman" w:cs="Times New Roman"/>
                <w:bCs w:val="0"/>
                <w:color w:val="000000" w:themeColor="text1"/>
                <w:sz w:val="24"/>
                <w:szCs w:val="24"/>
              </w:rPr>
              <w:t xml:space="preserve">. </w:t>
            </w:r>
            <w:r w:rsidRPr="00640BFF">
              <w:rPr>
                <w:rFonts w:ascii="Times New Roman" w:hAnsi="Times New Roman" w:cs="Times New Roman"/>
                <w:bCs w:val="0"/>
                <w:color w:val="000000" w:themeColor="text1"/>
                <w:sz w:val="24"/>
                <w:szCs w:val="24"/>
              </w:rPr>
              <w:tab/>
              <w:t>WYMAGANIA DOTYCZĄCE WADIUM</w:t>
            </w:r>
            <w:bookmarkEnd w:id="13"/>
          </w:p>
          <w:p w:rsidR="00F8461B" w:rsidRDefault="00F8461B" w:rsidP="00D04588">
            <w:pPr>
              <w:spacing w:before="120" w:after="120"/>
              <w:ind w:left="986" w:hanging="709"/>
              <w:jc w:val="both"/>
            </w:pPr>
          </w:p>
        </w:tc>
      </w:tr>
    </w:tbl>
    <w:p w:rsidR="002B1A87" w:rsidRDefault="002B1A87" w:rsidP="00D04588">
      <w:pPr>
        <w:spacing w:before="120" w:after="120"/>
        <w:ind w:left="709" w:hanging="709"/>
        <w:jc w:val="both"/>
      </w:pPr>
    </w:p>
    <w:p w:rsidR="00F8461B" w:rsidRDefault="00F8461B" w:rsidP="00414DCE">
      <w:pPr>
        <w:spacing w:before="120" w:after="120"/>
        <w:ind w:left="567" w:hanging="567"/>
        <w:jc w:val="both"/>
      </w:pPr>
      <w:r>
        <w:t>1</w:t>
      </w:r>
      <w:r w:rsidR="00EC50EB">
        <w:t>0</w:t>
      </w:r>
      <w:r>
        <w:t xml:space="preserve">.1. </w:t>
      </w:r>
      <w:r>
        <w:tab/>
        <w:t xml:space="preserve">Zamawiający wymaga wniesienia wadium w wysokości </w:t>
      </w:r>
      <w:r w:rsidR="0012689B">
        <w:t>10</w:t>
      </w:r>
      <w:r w:rsidR="00031F21">
        <w:t>.</w:t>
      </w:r>
      <w:r w:rsidR="00DE506A">
        <w:t>000,00 zł.</w:t>
      </w:r>
    </w:p>
    <w:p w:rsidR="00F8461B" w:rsidRDefault="00F8461B" w:rsidP="00414DCE">
      <w:pPr>
        <w:spacing w:before="120" w:after="120"/>
        <w:ind w:left="567"/>
        <w:jc w:val="both"/>
      </w:pPr>
      <w:r>
        <w:t>Wadium należy wnieść przed upływem terminu składania ofert i utrzymywać nieprzerwanie do</w:t>
      </w:r>
      <w:r w:rsidR="00882354">
        <w:t> </w:t>
      </w:r>
      <w:r>
        <w:t xml:space="preserve"> dnia upływu terminu związania ofertą, z wyjątkiem przypadków, o</w:t>
      </w:r>
      <w:r w:rsidR="00414DCE">
        <w:t> </w:t>
      </w:r>
      <w:r>
        <w:t xml:space="preserve"> których mowa w art. 98 ust. 1 pkt 2 i 3 oraz ust. 2 </w:t>
      </w:r>
      <w:r w:rsidR="001B5A3B">
        <w:t xml:space="preserve">ustawy </w:t>
      </w:r>
      <w:r>
        <w:t xml:space="preserve">PZP. </w:t>
      </w:r>
    </w:p>
    <w:p w:rsidR="00F8461B" w:rsidRDefault="00F8461B" w:rsidP="00414DCE">
      <w:pPr>
        <w:spacing w:before="120" w:after="120"/>
        <w:ind w:left="567" w:hanging="567"/>
        <w:jc w:val="both"/>
      </w:pPr>
      <w:r>
        <w:t>1</w:t>
      </w:r>
      <w:r w:rsidR="00EC50EB">
        <w:t>0</w:t>
      </w:r>
      <w:r>
        <w:t>.2.</w:t>
      </w:r>
      <w:r>
        <w:tab/>
        <w:t>Wadium może być wnoszone w jednej lub kilku następujących formach:</w:t>
      </w:r>
    </w:p>
    <w:p w:rsidR="00F8461B" w:rsidRDefault="00F8461B" w:rsidP="00414DCE">
      <w:pPr>
        <w:spacing w:before="120" w:after="120"/>
        <w:ind w:left="567" w:hanging="567"/>
        <w:jc w:val="both"/>
      </w:pPr>
      <w:r>
        <w:t xml:space="preserve">1) </w:t>
      </w:r>
      <w:r>
        <w:tab/>
        <w:t>pieniądzu,</w:t>
      </w:r>
    </w:p>
    <w:p w:rsidR="00F8461B" w:rsidRDefault="00F8461B" w:rsidP="00414DCE">
      <w:pPr>
        <w:spacing w:before="120" w:after="120"/>
        <w:ind w:left="567" w:hanging="567"/>
        <w:jc w:val="both"/>
      </w:pPr>
      <w:r>
        <w:t xml:space="preserve">2) </w:t>
      </w:r>
      <w:r>
        <w:tab/>
        <w:t>gwarancjach bankowych,</w:t>
      </w:r>
    </w:p>
    <w:p w:rsidR="00F8461B" w:rsidRDefault="00F8461B" w:rsidP="00414DCE">
      <w:pPr>
        <w:spacing w:before="120" w:after="120"/>
        <w:ind w:left="567" w:hanging="567"/>
        <w:jc w:val="both"/>
      </w:pPr>
      <w:r>
        <w:t xml:space="preserve">3) </w:t>
      </w:r>
      <w:r>
        <w:tab/>
        <w:t>gwarancjach ubezpieczeniowych,</w:t>
      </w:r>
    </w:p>
    <w:p w:rsidR="00F8461B" w:rsidRDefault="00F8461B" w:rsidP="00414DCE">
      <w:pPr>
        <w:spacing w:before="120" w:after="120"/>
        <w:ind w:left="567" w:hanging="567"/>
        <w:jc w:val="both"/>
      </w:pPr>
      <w:r>
        <w:t xml:space="preserve">4) </w:t>
      </w:r>
      <w:r>
        <w:tab/>
        <w:t>poręczeniach udzielonych przez podmioty, o których mowa w  art. 6b ust. 5 pkt. 2 ustawy z dnia 9 listopada 2000 r. o utworzeniu Polskiej Agen</w:t>
      </w:r>
      <w:r w:rsidR="00694D3D">
        <w:t xml:space="preserve">cji Rozwoju Przedsiębiorczości </w:t>
      </w:r>
    </w:p>
    <w:p w:rsidR="00970E84" w:rsidRPr="00970E84" w:rsidRDefault="00F8461B" w:rsidP="00970E84">
      <w:pPr>
        <w:autoSpaceDE w:val="0"/>
        <w:autoSpaceDN w:val="0"/>
        <w:adjustRightInd w:val="0"/>
        <w:jc w:val="center"/>
        <w:rPr>
          <w:b/>
          <w:bCs/>
        </w:rPr>
      </w:pPr>
      <w:r>
        <w:t>1</w:t>
      </w:r>
      <w:r w:rsidR="00EC50EB">
        <w:t>0</w:t>
      </w:r>
      <w:r>
        <w:t xml:space="preserve">.3. </w:t>
      </w:r>
      <w:r>
        <w:tab/>
        <w:t>Wadium wnoszone w pieniądzu należy wpłacić przelewem na rachunek bankowy Zamawiającego w banku</w:t>
      </w:r>
      <w:r w:rsidR="00022C55">
        <w:t xml:space="preserve"> </w:t>
      </w:r>
      <w:r w:rsidR="00022C55" w:rsidRPr="00D35D68">
        <w:rPr>
          <w:b/>
          <w:color w:val="000000"/>
          <w:lang w:eastAsia="ar-SA"/>
        </w:rPr>
        <w:t xml:space="preserve">nr  </w:t>
      </w:r>
      <w:r w:rsidR="00E410BD" w:rsidRPr="00E410BD">
        <w:rPr>
          <w:b/>
        </w:rPr>
        <w:t>95 1090 1375 0000 0000 3700 4330</w:t>
      </w:r>
      <w:r w:rsidR="008A7EAC" w:rsidRPr="008A7EAC">
        <w:rPr>
          <w:b/>
        </w:rPr>
        <w:t>4330</w:t>
      </w:r>
      <w:r>
        <w:t xml:space="preserve"> dopiskiem: wadium na zabezpieczenie oferty w</w:t>
      </w:r>
      <w:r w:rsidR="003B101E">
        <w:t> </w:t>
      </w:r>
      <w:r>
        <w:t xml:space="preserve"> postępowaniu na</w:t>
      </w:r>
      <w:r w:rsidR="00DE506A">
        <w:t xml:space="preserve"> zadanie</w:t>
      </w:r>
      <w:r w:rsidR="00970E84">
        <w:t xml:space="preserve">: </w:t>
      </w:r>
      <w:r w:rsidR="00970E84">
        <w:rPr>
          <w:b/>
        </w:rPr>
        <w:t>„</w:t>
      </w:r>
      <w:r w:rsidR="008A7EAC" w:rsidRPr="008A7EAC">
        <w:rPr>
          <w:b/>
          <w:bCs/>
        </w:rPr>
        <w:t xml:space="preserve">Termomodernizacja budynku Zakładu Opiekuńczo-Leczniczego SP ZOZ w Gnieźnie ul. Elizy </w:t>
      </w:r>
      <w:r w:rsidR="00694D3D">
        <w:rPr>
          <w:b/>
          <w:bCs/>
        </w:rPr>
        <w:t>Orzeszkowej 27 oraz modernizacja</w:t>
      </w:r>
      <w:r w:rsidR="00E410BD">
        <w:rPr>
          <w:b/>
          <w:bCs/>
        </w:rPr>
        <w:t xml:space="preserve"> instalacji grzewczej i montaż </w:t>
      </w:r>
      <w:r w:rsidR="008A7EAC" w:rsidRPr="008A7EAC">
        <w:rPr>
          <w:b/>
          <w:bCs/>
        </w:rPr>
        <w:t>paneli fotowoltaicznych – ETAP I</w:t>
      </w:r>
      <w:r w:rsidR="00970E84">
        <w:rPr>
          <w:b/>
          <w:bCs/>
        </w:rPr>
        <w:t>”</w:t>
      </w:r>
    </w:p>
    <w:p w:rsidR="00022C55" w:rsidRPr="004171DA" w:rsidRDefault="00022C55" w:rsidP="00022C55">
      <w:pPr>
        <w:autoSpaceDE w:val="0"/>
        <w:autoSpaceDN w:val="0"/>
        <w:adjustRightInd w:val="0"/>
        <w:jc w:val="both"/>
        <w:rPr>
          <w:b/>
          <w:bCs/>
        </w:rPr>
      </w:pPr>
    </w:p>
    <w:p w:rsidR="00F8461B" w:rsidRDefault="00F8461B" w:rsidP="00414DCE">
      <w:pPr>
        <w:spacing w:before="120" w:after="120"/>
        <w:ind w:left="567" w:hanging="567"/>
        <w:jc w:val="both"/>
      </w:pPr>
      <w:r w:rsidRPr="00B33524">
        <w:t xml:space="preserve"> </w:t>
      </w:r>
      <w:r w:rsidR="008A7EAC">
        <w:t xml:space="preserve">        </w:t>
      </w:r>
      <w:r>
        <w:t>Wniesienie wadium w pieniądzu będzie skuteczne, jeżeli w podanym terminie zostanie zaliczone na rachunku bankowym Zamawiającego. Wadium wniesione w pieniądzu Zamawiający przechowuje na</w:t>
      </w:r>
      <w:r w:rsidR="00B33524">
        <w:t> </w:t>
      </w:r>
      <w:r>
        <w:t xml:space="preserve"> rachunku bankowym. </w:t>
      </w:r>
    </w:p>
    <w:p w:rsidR="00F8461B" w:rsidRDefault="00F8461B" w:rsidP="00414DCE">
      <w:pPr>
        <w:spacing w:before="120" w:after="120"/>
        <w:ind w:left="567" w:hanging="567"/>
        <w:jc w:val="both"/>
      </w:pPr>
      <w:r>
        <w:t>1</w:t>
      </w:r>
      <w:r w:rsidR="00EC50EB">
        <w:t>0</w:t>
      </w:r>
      <w:r>
        <w:t xml:space="preserve">.4. </w:t>
      </w:r>
      <w:r>
        <w:tab/>
        <w:t>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w:t>
      </w:r>
      <w:r w:rsidR="00414DCE">
        <w:t> </w:t>
      </w:r>
      <w:r>
        <w:t xml:space="preserve"> wypłaty Zamawiającemu pełnej kwoty wadium w okolicznościach określonych w</w:t>
      </w:r>
      <w:r w:rsidR="003B101E">
        <w:t> </w:t>
      </w:r>
      <w:r>
        <w:t xml:space="preserve"> art. 98 ust. 6 PZP.</w:t>
      </w:r>
    </w:p>
    <w:p w:rsidR="00F8461B" w:rsidRDefault="00F8461B" w:rsidP="00414DCE">
      <w:pPr>
        <w:spacing w:before="120" w:after="120"/>
        <w:ind w:left="567" w:hanging="567"/>
        <w:jc w:val="both"/>
      </w:pPr>
      <w:r>
        <w:t>1</w:t>
      </w:r>
      <w:r w:rsidR="00EC50EB">
        <w:t>0</w:t>
      </w:r>
      <w:r>
        <w:t xml:space="preserve">.5. </w:t>
      </w:r>
      <w:r>
        <w:tab/>
        <w:t>Wadium wnoszone w formie gwarancji lub poręczenia, o których mowa w pkt 1</w:t>
      </w:r>
      <w:r w:rsidR="00470639">
        <w:t>0</w:t>
      </w:r>
      <w:r>
        <w:t xml:space="preserve">.2. </w:t>
      </w:r>
      <w:proofErr w:type="spellStart"/>
      <w:r>
        <w:t>ppkt</w:t>
      </w:r>
      <w:proofErr w:type="spellEnd"/>
      <w:r>
        <w:t xml:space="preserve"> 2)-4) należy przekazać Zamawiającemu wraz z Ofertą w oryginale w postaci elektronicznej tj. opatrzonej kwalifikowanym podpisem elektronicznymi osób upoważnionych do jego wystawienia. 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PZP zostanie odrzucona z</w:t>
      </w:r>
      <w:r w:rsidR="00AD1DC2">
        <w:t> </w:t>
      </w:r>
      <w:r>
        <w:t xml:space="preserve"> postępowania na podstawie art. 226 ust. 1 pkt 14 PZP.</w:t>
      </w:r>
    </w:p>
    <w:p w:rsidR="00F8461B" w:rsidRDefault="00F8461B" w:rsidP="00414DCE">
      <w:pPr>
        <w:spacing w:before="120" w:after="120"/>
        <w:ind w:left="567" w:hanging="567"/>
        <w:jc w:val="both"/>
      </w:pPr>
      <w:r>
        <w:t>1</w:t>
      </w:r>
      <w:r w:rsidR="00EC50EB">
        <w:t>0</w:t>
      </w:r>
      <w:r>
        <w:t xml:space="preserve">.6. </w:t>
      </w:r>
      <w:r>
        <w:tab/>
        <w:t>Treść gwarancji wadialnej musi zawierać następujące elementy:</w:t>
      </w:r>
    </w:p>
    <w:p w:rsidR="00F8461B" w:rsidRDefault="00F8461B" w:rsidP="00414DCE">
      <w:pPr>
        <w:spacing w:before="120" w:after="120"/>
        <w:ind w:left="567" w:hanging="567"/>
        <w:jc w:val="both"/>
      </w:pPr>
      <w:r>
        <w:lastRenderedPageBreak/>
        <w:t xml:space="preserve">1) </w:t>
      </w:r>
      <w:r>
        <w:tab/>
        <w:t>nazwę dającego zlecenie (Wykonawcy), beneficjenta gwarancji/poręczenia (Zamawiającego), gwaranta (banku lub instytucji ubezpieczeniowej udzielających gwarancji/poręczenia) oraz wskazanie ich siedzib,</w:t>
      </w:r>
    </w:p>
    <w:p w:rsidR="00F8461B" w:rsidRDefault="00F8461B" w:rsidP="00867609">
      <w:pPr>
        <w:spacing w:before="120" w:after="120"/>
        <w:ind w:left="567" w:hanging="567"/>
        <w:jc w:val="both"/>
      </w:pPr>
      <w:r>
        <w:t xml:space="preserve">2) </w:t>
      </w:r>
      <w:r>
        <w:tab/>
        <w:t>określenie wierzytelności, która ma być zabezpieczona gwarancją/poręczeniem – określenie przedmiotu zamówienia</w:t>
      </w:r>
    </w:p>
    <w:p w:rsidR="00F8461B" w:rsidRDefault="00F8461B" w:rsidP="00867609">
      <w:pPr>
        <w:spacing w:before="120" w:after="120"/>
        <w:ind w:left="567" w:hanging="567"/>
        <w:jc w:val="both"/>
      </w:pPr>
      <w:r>
        <w:t xml:space="preserve">3) </w:t>
      </w:r>
      <w:r>
        <w:tab/>
        <w:t>kwotę gwarancji/poręczenia,</w:t>
      </w:r>
    </w:p>
    <w:p w:rsidR="00F8461B" w:rsidRDefault="00F8461B" w:rsidP="00867609">
      <w:pPr>
        <w:spacing w:before="120" w:after="120"/>
        <w:ind w:left="567" w:hanging="567"/>
        <w:jc w:val="both"/>
      </w:pPr>
      <w:r>
        <w:t xml:space="preserve">4) </w:t>
      </w:r>
      <w:r>
        <w:tab/>
        <w:t>zobowiązanie gwaranta/poręczyciela do zapłacenia bezwarunkowo i nieodwołalnie kwoty gwarancji/poręczenia na pierwsze pisemne żądanie Zamawiającego w</w:t>
      </w:r>
      <w:r w:rsidR="00AD1DC2">
        <w:t> </w:t>
      </w:r>
      <w:r>
        <w:t xml:space="preserve"> okolicznościach określonych w art. 98 ust. 6 PZP.</w:t>
      </w:r>
    </w:p>
    <w:p w:rsidR="00F8461B" w:rsidRDefault="00F8461B" w:rsidP="00867609">
      <w:pPr>
        <w:spacing w:before="120" w:after="120"/>
        <w:ind w:left="567" w:hanging="567"/>
        <w:jc w:val="both"/>
      </w:pPr>
      <w:r>
        <w:t>1</w:t>
      </w:r>
      <w:r w:rsidR="00EC50EB">
        <w:t>0</w:t>
      </w:r>
      <w:r>
        <w:t>.7.</w:t>
      </w:r>
      <w:r>
        <w:tab/>
        <w:t>Zamawiający zwraca wadium na zasadach uregulowanych w art. 98 ust. 1 - 5 PZP.</w:t>
      </w:r>
    </w:p>
    <w:p w:rsidR="006D574E" w:rsidRDefault="006D574E" w:rsidP="0012689B">
      <w:pPr>
        <w:spacing w:before="120" w:after="120"/>
        <w:jc w:val="both"/>
      </w:pPr>
    </w:p>
    <w:tbl>
      <w:tblPr>
        <w:tblW w:w="9326"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6"/>
      </w:tblGrid>
      <w:tr w:rsidR="00F8461B" w:rsidTr="002634E1">
        <w:trPr>
          <w:trHeight w:val="585"/>
        </w:trPr>
        <w:tc>
          <w:tcPr>
            <w:tcW w:w="9326" w:type="dxa"/>
          </w:tcPr>
          <w:p w:rsidR="00F8461B" w:rsidRPr="00BB2379" w:rsidRDefault="00F8461B" w:rsidP="00D04588">
            <w:pPr>
              <w:pStyle w:val="Nagwek1"/>
              <w:spacing w:before="120" w:after="120"/>
              <w:jc w:val="center"/>
              <w:rPr>
                <w:rFonts w:ascii="Times New Roman" w:hAnsi="Times New Roman" w:cs="Times New Roman"/>
                <w:sz w:val="24"/>
                <w:szCs w:val="24"/>
              </w:rPr>
            </w:pPr>
            <w:bookmarkStart w:id="14" w:name="_Toc74736321"/>
            <w:r w:rsidRPr="00BB2379">
              <w:rPr>
                <w:rFonts w:ascii="Times New Roman" w:hAnsi="Times New Roman" w:cs="Times New Roman"/>
                <w:color w:val="auto"/>
                <w:sz w:val="24"/>
                <w:szCs w:val="24"/>
              </w:rPr>
              <w:t>1</w:t>
            </w:r>
            <w:r w:rsidR="00D67BF1" w:rsidRPr="00BB2379">
              <w:rPr>
                <w:rFonts w:ascii="Times New Roman" w:hAnsi="Times New Roman" w:cs="Times New Roman"/>
                <w:color w:val="auto"/>
                <w:sz w:val="24"/>
                <w:szCs w:val="24"/>
              </w:rPr>
              <w:t>1</w:t>
            </w:r>
            <w:r w:rsidRPr="00BB2379">
              <w:rPr>
                <w:rFonts w:ascii="Times New Roman" w:hAnsi="Times New Roman" w:cs="Times New Roman"/>
                <w:color w:val="auto"/>
                <w:sz w:val="24"/>
                <w:szCs w:val="24"/>
              </w:rPr>
              <w:t xml:space="preserve">. </w:t>
            </w:r>
            <w:r w:rsidRPr="00BB2379">
              <w:rPr>
                <w:rFonts w:ascii="Times New Roman" w:hAnsi="Times New Roman" w:cs="Times New Roman"/>
                <w:color w:val="auto"/>
                <w:sz w:val="24"/>
                <w:szCs w:val="24"/>
              </w:rPr>
              <w:tab/>
              <w:t>TERMIN ZWIĄZANIA OFERTĄ</w:t>
            </w:r>
            <w:bookmarkEnd w:id="14"/>
          </w:p>
        </w:tc>
      </w:tr>
    </w:tbl>
    <w:p w:rsidR="00F8461B" w:rsidRDefault="00F8461B" w:rsidP="0012689B">
      <w:pPr>
        <w:spacing w:before="120" w:after="120"/>
        <w:jc w:val="both"/>
      </w:pPr>
    </w:p>
    <w:p w:rsidR="00F8461B" w:rsidRPr="00521CEC" w:rsidRDefault="00F8461B" w:rsidP="00C94BA2">
      <w:pPr>
        <w:spacing w:before="120" w:after="120"/>
        <w:ind w:left="567" w:hanging="567"/>
        <w:jc w:val="both"/>
        <w:rPr>
          <w:b/>
        </w:rPr>
      </w:pPr>
      <w:r>
        <w:t>1</w:t>
      </w:r>
      <w:r w:rsidR="00D67BF1">
        <w:t>1</w:t>
      </w:r>
      <w:r>
        <w:t>.1.</w:t>
      </w:r>
      <w:r>
        <w:tab/>
      </w:r>
      <w:r w:rsidRPr="00521CEC">
        <w:t xml:space="preserve">Wykonawca związany jest ofertą przez  </w:t>
      </w:r>
      <w:r w:rsidR="000242E6" w:rsidRPr="00521CEC">
        <w:t>3</w:t>
      </w:r>
      <w:r w:rsidRPr="00521CEC">
        <w:t xml:space="preserve">0 dni od dnia upływu terminu składania ofert </w:t>
      </w:r>
      <w:r w:rsidRPr="00521CEC">
        <w:rPr>
          <w:b/>
        </w:rPr>
        <w:t>tj.</w:t>
      </w:r>
      <w:r w:rsidR="00C94BA2" w:rsidRPr="00521CEC">
        <w:rPr>
          <w:b/>
        </w:rPr>
        <w:t xml:space="preserve">  </w:t>
      </w:r>
      <w:r w:rsidR="00521CEC" w:rsidRPr="00521CEC">
        <w:rPr>
          <w:b/>
        </w:rPr>
        <w:t>do dnia 11.10.2024</w:t>
      </w:r>
      <w:r w:rsidR="00172F16" w:rsidRPr="00521CEC">
        <w:rPr>
          <w:b/>
        </w:rPr>
        <w:t>r.</w:t>
      </w:r>
    </w:p>
    <w:p w:rsidR="00F8461B" w:rsidRDefault="00F8461B" w:rsidP="00C94BA2">
      <w:pPr>
        <w:spacing w:before="120" w:after="120"/>
        <w:ind w:left="567" w:hanging="567"/>
        <w:jc w:val="both"/>
      </w:pPr>
      <w:r>
        <w:t>1</w:t>
      </w:r>
      <w:r w:rsidR="00D67BF1">
        <w:t>1</w:t>
      </w:r>
      <w:r>
        <w:t>.2.</w:t>
      </w:r>
      <w:r>
        <w:tab/>
        <w:t>W przypadku gdy wybór najkorzystniejszej oferty nie nastąpi przed upływem terminu związania ofertą, o którym mowa w pkt 1</w:t>
      </w:r>
      <w:r w:rsidR="00D67BF1">
        <w:t>1</w:t>
      </w:r>
      <w:r>
        <w:t xml:space="preserve">.1. SWZ, Zamawiający przed upływem terminu związania ofertą, zwraca się jednokrotnie do wykonawców o wyrażenie zgody na przedłużenie tego terminu o wskazywany przez niego okres, nie dłuższy niż </w:t>
      </w:r>
      <w:r w:rsidR="0044073D">
        <w:t>3</w:t>
      </w:r>
      <w:r>
        <w:t>0 dni.</w:t>
      </w:r>
    </w:p>
    <w:p w:rsidR="0012689B" w:rsidRDefault="00F8461B" w:rsidP="00257828">
      <w:pPr>
        <w:spacing w:before="120" w:after="120"/>
        <w:ind w:left="567" w:hanging="567"/>
        <w:jc w:val="both"/>
      </w:pPr>
      <w:r>
        <w:t>1</w:t>
      </w:r>
      <w:r w:rsidR="00D67BF1">
        <w:t>1</w:t>
      </w:r>
      <w:r>
        <w:t>.3.</w:t>
      </w:r>
      <w:r>
        <w:tab/>
        <w:t>Przedłużenie terminu związania ofertą, o którym mowa w pkt 1</w:t>
      </w:r>
      <w:r w:rsidR="00D67BF1">
        <w:t>1</w:t>
      </w:r>
      <w:r>
        <w:t>.1. SWZ wymaga złożenia przez wykonawcę pisemnego oświadczenia o wyrażeniu zgody na przedłużenie terminu związania ofertą. Przedłużenie terminu związania ofertą, o którym mowa w pkt 1</w:t>
      </w:r>
      <w:r w:rsidR="00D67BF1">
        <w:t>1</w:t>
      </w:r>
      <w:r>
        <w:t>.1. SWZ, następuje wraz z przedłużeniem okresu ważności wadium albo, jeżeli nie jest to możliwe, z wniesieniem nowego wadium na prze</w:t>
      </w:r>
      <w:r w:rsidR="00257828">
        <w:t>dłużony okres związania ofertą.</w:t>
      </w:r>
    </w:p>
    <w:tbl>
      <w:tblPr>
        <w:tblpPr w:leftFromText="141" w:rightFromText="141"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9B58C7" w:rsidRPr="00445985" w:rsidTr="009B58C7">
        <w:trPr>
          <w:trHeight w:val="567"/>
        </w:trPr>
        <w:tc>
          <w:tcPr>
            <w:tcW w:w="8748" w:type="dxa"/>
          </w:tcPr>
          <w:p w:rsidR="009B58C7" w:rsidRPr="00BB2379" w:rsidRDefault="009B58C7" w:rsidP="00D04588">
            <w:pPr>
              <w:pStyle w:val="Nagwek1"/>
              <w:spacing w:before="120" w:after="120"/>
              <w:jc w:val="center"/>
              <w:rPr>
                <w:rFonts w:ascii="Times New Roman" w:hAnsi="Times New Roman" w:cs="Times New Roman"/>
                <w:b w:val="0"/>
                <w:sz w:val="24"/>
                <w:szCs w:val="24"/>
              </w:rPr>
            </w:pPr>
            <w:bookmarkStart w:id="15" w:name="_Toc74736322"/>
            <w:r w:rsidRPr="00BB2379">
              <w:rPr>
                <w:rFonts w:ascii="Times New Roman" w:hAnsi="Times New Roman" w:cs="Times New Roman"/>
                <w:color w:val="auto"/>
                <w:sz w:val="24"/>
                <w:szCs w:val="24"/>
              </w:rPr>
              <w:t>1</w:t>
            </w:r>
            <w:r w:rsidR="00D67BF1" w:rsidRPr="00BB2379">
              <w:rPr>
                <w:rFonts w:ascii="Times New Roman" w:hAnsi="Times New Roman" w:cs="Times New Roman"/>
                <w:color w:val="auto"/>
                <w:sz w:val="24"/>
                <w:szCs w:val="24"/>
              </w:rPr>
              <w:t>2</w:t>
            </w:r>
            <w:r w:rsidRPr="00BB2379">
              <w:rPr>
                <w:rFonts w:ascii="Times New Roman" w:hAnsi="Times New Roman" w:cs="Times New Roman"/>
                <w:color w:val="auto"/>
                <w:sz w:val="24"/>
                <w:szCs w:val="24"/>
              </w:rPr>
              <w:t>.</w:t>
            </w:r>
            <w:r w:rsidRPr="00BB2379">
              <w:rPr>
                <w:rFonts w:ascii="Times New Roman" w:hAnsi="Times New Roman" w:cs="Times New Roman"/>
                <w:b w:val="0"/>
                <w:color w:val="auto"/>
                <w:sz w:val="24"/>
                <w:szCs w:val="24"/>
              </w:rPr>
              <w:t xml:space="preserve"> </w:t>
            </w:r>
            <w:r w:rsidRPr="00BB2379">
              <w:rPr>
                <w:rStyle w:val="Nagwek1Znak"/>
                <w:rFonts w:ascii="Times New Roman" w:hAnsi="Times New Roman" w:cs="Times New Roman"/>
                <w:b/>
                <w:color w:val="auto"/>
                <w:sz w:val="24"/>
                <w:szCs w:val="24"/>
              </w:rPr>
              <w:t>OPIS SPOSOBU PRZYGOTOWANIA OFERT</w:t>
            </w:r>
            <w:bookmarkEnd w:id="15"/>
          </w:p>
        </w:tc>
      </w:tr>
    </w:tbl>
    <w:p w:rsidR="00B75495" w:rsidRPr="00445985" w:rsidRDefault="00B75495" w:rsidP="00D04588">
      <w:pPr>
        <w:spacing w:before="120" w:after="120"/>
        <w:jc w:val="both"/>
      </w:pPr>
      <w:r w:rsidRPr="00445985">
        <w:t xml:space="preserve">          </w:t>
      </w:r>
    </w:p>
    <w:p w:rsidR="00970E84" w:rsidRPr="00E21A55" w:rsidRDefault="00970E84" w:rsidP="00D913FD">
      <w:pPr>
        <w:pStyle w:val="Akapitzlist"/>
        <w:widowControl w:val="0"/>
        <w:numPr>
          <w:ilvl w:val="1"/>
          <w:numId w:val="16"/>
        </w:numPr>
        <w:tabs>
          <w:tab w:val="left" w:pos="4677"/>
        </w:tabs>
        <w:suppressAutoHyphens/>
        <w:jc w:val="both"/>
      </w:pPr>
      <w:r>
        <w:rPr>
          <w:rFonts w:eastAsia="Arial Unicode MS"/>
          <w:b/>
          <w:bCs/>
          <w:color w:val="000000"/>
        </w:rPr>
        <w:t xml:space="preserve">. </w:t>
      </w:r>
      <w:r w:rsidRPr="00970E84">
        <w:rPr>
          <w:rFonts w:eastAsia="Arial Unicode MS"/>
          <w:b/>
          <w:bCs/>
          <w:color w:val="000000"/>
        </w:rPr>
        <w:t xml:space="preserve">Oferta musi być sporządzona w języku polskim, w postaci elektronicznej w formacie danych: </w:t>
      </w:r>
      <w:r>
        <w:t>.pdf, .</w:t>
      </w:r>
      <w:proofErr w:type="spellStart"/>
      <w:r>
        <w:t>doc</w:t>
      </w:r>
      <w:proofErr w:type="spellEnd"/>
      <w:r>
        <w:t>, .</w:t>
      </w:r>
      <w:proofErr w:type="spellStart"/>
      <w:r>
        <w:t>docx</w:t>
      </w:r>
      <w:proofErr w:type="spellEnd"/>
      <w:r>
        <w:t>, .rtf, .</w:t>
      </w:r>
      <w:proofErr w:type="spellStart"/>
      <w:r>
        <w:t>xps</w:t>
      </w:r>
      <w:proofErr w:type="spellEnd"/>
      <w:r>
        <w:t>, .</w:t>
      </w:r>
      <w:proofErr w:type="spellStart"/>
      <w:r>
        <w:t>odt</w:t>
      </w:r>
      <w:proofErr w:type="spellEnd"/>
      <w:r>
        <w:t xml:space="preserve"> i opatrzona kwalifikowanym podpisem elektronicznym, podpisem zaufanym lub podpisem osobistym.</w:t>
      </w:r>
    </w:p>
    <w:p w:rsidR="00970E84" w:rsidRPr="007E3B5B" w:rsidRDefault="00970E84" w:rsidP="00970E84">
      <w:pPr>
        <w:tabs>
          <w:tab w:val="left" w:pos="4677"/>
        </w:tabs>
        <w:ind w:left="720"/>
        <w:jc w:val="both"/>
      </w:pPr>
    </w:p>
    <w:p w:rsidR="00970E84" w:rsidRPr="002E3906" w:rsidRDefault="00970E84" w:rsidP="00D913FD">
      <w:pPr>
        <w:pStyle w:val="Akapitzlist"/>
        <w:numPr>
          <w:ilvl w:val="1"/>
          <w:numId w:val="16"/>
        </w:numPr>
        <w:autoSpaceDE w:val="0"/>
        <w:autoSpaceDN w:val="0"/>
        <w:adjustRightInd w:val="0"/>
      </w:pPr>
      <w:r w:rsidRPr="002E3906">
        <w:t xml:space="preserve"> Wykonawca może złożyć tylko jedną ofertę.</w:t>
      </w:r>
    </w:p>
    <w:p w:rsidR="00970E84" w:rsidRPr="002E3906" w:rsidRDefault="00970E84" w:rsidP="00970E84">
      <w:pPr>
        <w:autoSpaceDE w:val="0"/>
        <w:autoSpaceDN w:val="0"/>
        <w:adjustRightInd w:val="0"/>
      </w:pPr>
    </w:p>
    <w:p w:rsidR="00970E84" w:rsidRPr="002E3906" w:rsidRDefault="00970E84" w:rsidP="00970E84">
      <w:pPr>
        <w:autoSpaceDE w:val="0"/>
        <w:autoSpaceDN w:val="0"/>
        <w:adjustRightInd w:val="0"/>
        <w:jc w:val="both"/>
      </w:pPr>
      <w:r w:rsidRPr="002E3906">
        <w:t xml:space="preserve">12.3 Oferta może być złożona tylko do upływu terminu składania ofert. Do upływu terminu </w:t>
      </w:r>
    </w:p>
    <w:p w:rsidR="00970E84" w:rsidRPr="002E3906" w:rsidRDefault="00970E84" w:rsidP="00970E84">
      <w:pPr>
        <w:autoSpaceDE w:val="0"/>
        <w:autoSpaceDN w:val="0"/>
        <w:adjustRightInd w:val="0"/>
        <w:ind w:left="360"/>
        <w:jc w:val="both"/>
      </w:pPr>
      <w:r w:rsidRPr="002E3906">
        <w:t xml:space="preserve">  składania ofert Wykonawca może wycofać ofertę. W tym celu należy w systemie  </w:t>
      </w:r>
    </w:p>
    <w:p w:rsidR="00970E84" w:rsidRPr="002E3906" w:rsidRDefault="00970E84" w:rsidP="00970E84">
      <w:pPr>
        <w:autoSpaceDE w:val="0"/>
        <w:autoSpaceDN w:val="0"/>
        <w:adjustRightInd w:val="0"/>
        <w:ind w:left="360"/>
        <w:jc w:val="both"/>
      </w:pPr>
      <w:r w:rsidRPr="002E3906">
        <w:t xml:space="preserve">  Platformy  e-Zamówienia w zakładce „Oferty/wnioski” kliknąć przycisk „Wycofaj   </w:t>
      </w:r>
    </w:p>
    <w:p w:rsidR="00970E84" w:rsidRPr="002E3906" w:rsidRDefault="00970E84" w:rsidP="00970E84">
      <w:pPr>
        <w:autoSpaceDE w:val="0"/>
        <w:autoSpaceDN w:val="0"/>
        <w:adjustRightInd w:val="0"/>
        <w:ind w:left="360"/>
        <w:jc w:val="both"/>
      </w:pPr>
      <w:r w:rsidRPr="002E3906">
        <w:t xml:space="preserve">  ofertę”. Po wycofaniu oferty Wykonawca ma możliwość ponownego złożenia oferty.</w:t>
      </w:r>
    </w:p>
    <w:p w:rsidR="00970E84" w:rsidRDefault="00970E84" w:rsidP="00970E84">
      <w:pPr>
        <w:tabs>
          <w:tab w:val="left" w:pos="4677"/>
        </w:tabs>
        <w:ind w:left="360"/>
        <w:jc w:val="both"/>
      </w:pPr>
    </w:p>
    <w:p w:rsidR="00970E84" w:rsidRPr="00E21A55" w:rsidRDefault="00970E84" w:rsidP="00D913FD">
      <w:pPr>
        <w:pStyle w:val="Akapitzlist"/>
        <w:widowControl w:val="0"/>
        <w:numPr>
          <w:ilvl w:val="1"/>
          <w:numId w:val="17"/>
        </w:numPr>
        <w:tabs>
          <w:tab w:val="left" w:pos="4677"/>
        </w:tabs>
        <w:suppressAutoHyphens/>
        <w:jc w:val="both"/>
      </w:pPr>
      <w:r>
        <w:t xml:space="preserve"> Do przygotowania oferty konieczne jest posiadanie przez osobę upoważnioną do reprezentowania Wykonawcy kwalifikowanego podpisu elektronicznego, podpisu osobistego lub podpisu zaufanego.</w:t>
      </w:r>
    </w:p>
    <w:p w:rsidR="00970E84" w:rsidRDefault="00970E84" w:rsidP="00970E84">
      <w:pPr>
        <w:tabs>
          <w:tab w:val="left" w:pos="4677"/>
        </w:tabs>
        <w:ind w:left="720"/>
        <w:jc w:val="both"/>
      </w:pPr>
    </w:p>
    <w:p w:rsidR="00970E84" w:rsidRDefault="00E05CE3" w:rsidP="00D913FD">
      <w:pPr>
        <w:pStyle w:val="Akapitzlist"/>
        <w:widowControl w:val="0"/>
        <w:numPr>
          <w:ilvl w:val="1"/>
          <w:numId w:val="17"/>
        </w:numPr>
        <w:tabs>
          <w:tab w:val="left" w:pos="4677"/>
        </w:tabs>
        <w:suppressAutoHyphens/>
        <w:jc w:val="both"/>
      </w:pPr>
      <w:r>
        <w:lastRenderedPageBreak/>
        <w:t xml:space="preserve"> </w:t>
      </w:r>
      <w:r w:rsidR="00970E84">
        <w:t xml:space="preserve">Zamawiający informuje, że zgodnie z art. 18 ust. 1 i art. 74 ust. 2 ustawy </w:t>
      </w:r>
      <w:proofErr w:type="spellStart"/>
      <w:r w:rsidR="00970E84">
        <w:t>Pzp</w:t>
      </w:r>
      <w:proofErr w:type="spellEnd"/>
      <w:r w:rsidR="00970E84">
        <w:t xml:space="preserve"> oferty składane 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 zwal</w:t>
      </w:r>
      <w:r w:rsidR="00483DC5">
        <w:t xml:space="preserve">czaniu nieuczciwej konkurencji </w:t>
      </w:r>
      <w:r w:rsidR="00970E84">
        <w:t xml:space="preserve">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w:t>
      </w:r>
      <w:r>
        <w:t xml:space="preserve">kwietnia 1993 r. </w:t>
      </w:r>
      <w:r w:rsidR="00970E84">
        <w:t>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w:t>
      </w:r>
      <w:r>
        <w:t xml:space="preserve">8 ust. 3 </w:t>
      </w:r>
      <w:proofErr w:type="spellStart"/>
      <w:r>
        <w:t>pzp</w:t>
      </w:r>
      <w:proofErr w:type="spellEnd"/>
      <w:r>
        <w:t xml:space="preserve">. Wykonawca </w:t>
      </w:r>
      <w:r w:rsidR="00970E84">
        <w:t>w szczególności nie może zastrzec informacji dotyczących ceny w of</w:t>
      </w:r>
      <w:r>
        <w:t xml:space="preserve">ercie (art. 18 ust. 3  </w:t>
      </w:r>
      <w:r w:rsidR="00970E84">
        <w:t xml:space="preserve">w zw. z art. 222 ust. 5 ustawy </w:t>
      </w:r>
      <w:proofErr w:type="spellStart"/>
      <w:r w:rsidR="00970E84">
        <w:t>Pzp</w:t>
      </w:r>
      <w:proofErr w:type="spellEnd"/>
      <w:r w:rsidR="00970E84">
        <w:t>).</w:t>
      </w:r>
    </w:p>
    <w:p w:rsidR="003C1B1D" w:rsidRPr="00A4016A" w:rsidRDefault="003C1B1D" w:rsidP="00A4016A">
      <w:pPr>
        <w:pStyle w:val="Akapitzlist1"/>
        <w:spacing w:line="240" w:lineRule="auto"/>
        <w:ind w:left="0"/>
        <w:jc w:val="both"/>
        <w:rPr>
          <w:rFonts w:ascii="Times New Roman" w:hAnsi="Times New Roman" w:cs="Times New Roman"/>
          <w:sz w:val="24"/>
          <w:szCs w:val="24"/>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3C1B1D" w:rsidRPr="00BB2379" w:rsidTr="00D91277">
        <w:trPr>
          <w:trHeight w:val="567"/>
        </w:trPr>
        <w:tc>
          <w:tcPr>
            <w:tcW w:w="8748" w:type="dxa"/>
          </w:tcPr>
          <w:p w:rsidR="003C1B1D" w:rsidRPr="00BB2379" w:rsidRDefault="003C1B1D" w:rsidP="00D04588">
            <w:pPr>
              <w:pStyle w:val="Nagwek1"/>
              <w:spacing w:before="120" w:after="120"/>
              <w:jc w:val="center"/>
              <w:rPr>
                <w:rFonts w:ascii="Times New Roman" w:hAnsi="Times New Roman" w:cs="Times New Roman"/>
                <w:b w:val="0"/>
                <w:sz w:val="24"/>
                <w:szCs w:val="24"/>
              </w:rPr>
            </w:pPr>
            <w:bookmarkStart w:id="16" w:name="_Toc74736323"/>
            <w:r w:rsidRPr="00BB2379">
              <w:rPr>
                <w:rFonts w:ascii="Times New Roman" w:hAnsi="Times New Roman" w:cs="Times New Roman"/>
                <w:color w:val="auto"/>
                <w:sz w:val="24"/>
                <w:szCs w:val="24"/>
              </w:rPr>
              <w:t>1</w:t>
            </w:r>
            <w:r w:rsidR="00F852F0" w:rsidRPr="00BB2379">
              <w:rPr>
                <w:rFonts w:ascii="Times New Roman" w:hAnsi="Times New Roman" w:cs="Times New Roman"/>
                <w:color w:val="auto"/>
                <w:sz w:val="24"/>
                <w:szCs w:val="24"/>
              </w:rPr>
              <w:t>3</w:t>
            </w:r>
            <w:r w:rsidRPr="00BB2379">
              <w:rPr>
                <w:rFonts w:ascii="Times New Roman" w:hAnsi="Times New Roman" w:cs="Times New Roman"/>
                <w:color w:val="auto"/>
                <w:sz w:val="24"/>
                <w:szCs w:val="24"/>
              </w:rPr>
              <w:t>.</w:t>
            </w:r>
            <w:r w:rsidRPr="00BB2379">
              <w:rPr>
                <w:rFonts w:ascii="Times New Roman" w:hAnsi="Times New Roman" w:cs="Times New Roman"/>
                <w:b w:val="0"/>
                <w:color w:val="auto"/>
                <w:sz w:val="24"/>
                <w:szCs w:val="24"/>
              </w:rPr>
              <w:t xml:space="preserve"> </w:t>
            </w:r>
            <w:r w:rsidRPr="00BB2379">
              <w:rPr>
                <w:rStyle w:val="Nagwek1Znak"/>
                <w:rFonts w:ascii="Times New Roman" w:hAnsi="Times New Roman" w:cs="Times New Roman"/>
                <w:b/>
                <w:color w:val="auto"/>
                <w:sz w:val="24"/>
                <w:szCs w:val="24"/>
              </w:rPr>
              <w:t>MIEJSCE ORAZ TERMIN SKŁADANIA I OTWARCIA OFERT</w:t>
            </w:r>
            <w:bookmarkEnd w:id="16"/>
          </w:p>
        </w:tc>
      </w:tr>
    </w:tbl>
    <w:p w:rsidR="0068468C" w:rsidRDefault="0068468C" w:rsidP="00D04588">
      <w:pPr>
        <w:spacing w:before="120" w:after="120"/>
      </w:pPr>
    </w:p>
    <w:p w:rsidR="00E05CE3" w:rsidRPr="00521CEC" w:rsidRDefault="00E05CE3" w:rsidP="00E05CE3">
      <w:pPr>
        <w:autoSpaceDE w:val="0"/>
        <w:autoSpaceDN w:val="0"/>
        <w:adjustRightInd w:val="0"/>
        <w:jc w:val="both"/>
      </w:pPr>
      <w:r w:rsidRPr="00521CEC">
        <w:t xml:space="preserve">13.1. Ofertę wraz z wymaganymi załącznikami należy złożyć przez </w:t>
      </w:r>
      <w:r w:rsidRPr="00521CEC">
        <w:rPr>
          <w:b/>
        </w:rPr>
        <w:t>P</w:t>
      </w:r>
      <w:r w:rsidR="008A7EAC" w:rsidRPr="00521CEC">
        <w:rPr>
          <w:b/>
        </w:rPr>
        <w:t xml:space="preserve">latformę </w:t>
      </w:r>
      <w:r w:rsidRPr="00521CEC">
        <w:rPr>
          <w:b/>
        </w:rPr>
        <w:t>e-Zamówienia</w:t>
      </w:r>
      <w:r w:rsidRPr="00521CEC">
        <w:t xml:space="preserve"> </w:t>
      </w:r>
      <w:r w:rsidR="002E3906" w:rsidRPr="00521CEC">
        <w:rPr>
          <w:b/>
          <w:bCs/>
        </w:rPr>
        <w:t xml:space="preserve">do dnia </w:t>
      </w:r>
      <w:r w:rsidR="00521CEC" w:rsidRPr="00521CEC">
        <w:rPr>
          <w:b/>
          <w:bCs/>
        </w:rPr>
        <w:t>12 września 2024</w:t>
      </w:r>
      <w:r w:rsidR="00172F16" w:rsidRPr="00521CEC">
        <w:rPr>
          <w:b/>
          <w:bCs/>
        </w:rPr>
        <w:t xml:space="preserve">r. </w:t>
      </w:r>
      <w:r w:rsidRPr="00521CEC">
        <w:rPr>
          <w:b/>
          <w:bCs/>
        </w:rPr>
        <w:t>do godziny 10:00.</w:t>
      </w:r>
    </w:p>
    <w:p w:rsidR="00E05CE3" w:rsidRPr="002E3906" w:rsidRDefault="00E05CE3" w:rsidP="00E05CE3">
      <w:pPr>
        <w:autoSpaceDE w:val="0"/>
        <w:autoSpaceDN w:val="0"/>
        <w:adjustRightInd w:val="0"/>
        <w:rPr>
          <w:b/>
          <w:bCs/>
          <w:color w:val="FF0000"/>
        </w:rPr>
      </w:pPr>
    </w:p>
    <w:p w:rsidR="00E05CE3" w:rsidRPr="002E3906" w:rsidRDefault="00E05CE3" w:rsidP="00E05CE3">
      <w:pPr>
        <w:autoSpaceDE w:val="0"/>
        <w:autoSpaceDN w:val="0"/>
        <w:adjustRightInd w:val="0"/>
        <w:jc w:val="both"/>
      </w:pPr>
      <w:r w:rsidRPr="002E3906">
        <w:t xml:space="preserve">13.2.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r w:rsidRPr="002E3906">
        <w:rPr>
          <w:b/>
          <w:bCs/>
        </w:rPr>
        <w:t>W polu</w:t>
      </w:r>
      <w:r w:rsidRPr="002E3906">
        <w:t xml:space="preserve"> </w:t>
      </w:r>
      <w:r w:rsidRPr="002E3906">
        <w:rPr>
          <w:b/>
          <w:bCs/>
        </w:rPr>
        <w:t>„Wypełniony formularz oferty” Wykonawca dodaje wypełniony załącznik nr 1 do SWZ.</w:t>
      </w:r>
      <w:r w:rsidRPr="002E3906">
        <w:t xml:space="preserve"> </w:t>
      </w:r>
      <w:r w:rsidRPr="002E3906">
        <w:rPr>
          <w:b/>
          <w:bCs/>
        </w:rPr>
        <w:t>W polu „Załączniki i inne dokumenty przedstawiane w ofercie przez Wykonawcę”</w:t>
      </w:r>
      <w:r w:rsidRPr="002E3906">
        <w:t xml:space="preserve"> </w:t>
      </w:r>
      <w:r w:rsidRPr="002E3906">
        <w:rPr>
          <w:b/>
          <w:bCs/>
        </w:rPr>
        <w:t>wykonawca dodaje dokumenty składane wraz z ofertą</w:t>
      </w:r>
      <w:r w:rsidRPr="002E3906">
        <w:t>.</w:t>
      </w:r>
    </w:p>
    <w:p w:rsidR="00E05CE3" w:rsidRPr="002E3906" w:rsidRDefault="00E05CE3" w:rsidP="00E05CE3">
      <w:pPr>
        <w:autoSpaceDE w:val="0"/>
        <w:autoSpaceDN w:val="0"/>
        <w:adjustRightInd w:val="0"/>
        <w:jc w:val="both"/>
      </w:pPr>
    </w:p>
    <w:p w:rsidR="00E05CE3" w:rsidRPr="002E3906" w:rsidRDefault="00E05CE3" w:rsidP="00E05CE3">
      <w:pPr>
        <w:autoSpaceDE w:val="0"/>
        <w:autoSpaceDN w:val="0"/>
        <w:adjustRightInd w:val="0"/>
        <w:jc w:val="both"/>
        <w:rPr>
          <w:b/>
        </w:rPr>
      </w:pPr>
      <w:r w:rsidRPr="002E3906">
        <w:t xml:space="preserve">13.3. Zamawiający </w:t>
      </w:r>
      <w:r w:rsidRPr="002E3906">
        <w:rPr>
          <w:b/>
        </w:rPr>
        <w:t>nie posługuje się</w:t>
      </w:r>
      <w:r w:rsidRPr="002E3906">
        <w:t xml:space="preserve"> interaktywnym formularzem oferty przewidzianym przez </w:t>
      </w:r>
      <w:r w:rsidRPr="002E3906">
        <w:rPr>
          <w:b/>
        </w:rPr>
        <w:t>Platformę e-Zamówienia.</w:t>
      </w:r>
    </w:p>
    <w:p w:rsidR="00E05CE3" w:rsidRPr="002E3906" w:rsidRDefault="00E05CE3" w:rsidP="00E05CE3">
      <w:pPr>
        <w:autoSpaceDE w:val="0"/>
        <w:autoSpaceDN w:val="0"/>
        <w:adjustRightInd w:val="0"/>
      </w:pPr>
    </w:p>
    <w:p w:rsidR="00E05CE3" w:rsidRPr="002E3906" w:rsidRDefault="00E05CE3" w:rsidP="00E05CE3">
      <w:pPr>
        <w:autoSpaceDE w:val="0"/>
        <w:autoSpaceDN w:val="0"/>
        <w:adjustRightInd w:val="0"/>
        <w:jc w:val="both"/>
      </w:pPr>
      <w:r w:rsidRPr="002E3906">
        <w:t>13.4. System sprawdza, czy złożone pliki są podpisane i automatycznie je szyfruje, jednocześnie informując o tym Wykonawcę. Potwierdzenie czasu przekazania i odb</w:t>
      </w:r>
      <w:r w:rsidR="008E67DE">
        <w:t xml:space="preserve">ioru oferty znajduje się </w:t>
      </w:r>
      <w:r w:rsidRPr="002E3906">
        <w:t>w Elektronicznym Potwierdzeniu Przesłania (EPP) i Elektronicznym Potwierdzeniu Odebrania (EPO). EPP i EPO dostępne są dla zalogowanego Wykonawcy w zakładce „Oferty/Wnioski”.</w:t>
      </w:r>
    </w:p>
    <w:p w:rsidR="00E05CE3" w:rsidRPr="002E3906" w:rsidRDefault="00E05CE3" w:rsidP="00E05CE3">
      <w:pPr>
        <w:autoSpaceDE w:val="0"/>
        <w:autoSpaceDN w:val="0"/>
        <w:adjustRightInd w:val="0"/>
      </w:pPr>
    </w:p>
    <w:p w:rsidR="00E05CE3" w:rsidRPr="002E3906" w:rsidRDefault="00E05CE3" w:rsidP="00E05CE3">
      <w:pPr>
        <w:jc w:val="both"/>
        <w:rPr>
          <w:i/>
          <w:iCs/>
        </w:rPr>
      </w:pPr>
      <w:r w:rsidRPr="002E3906">
        <w:t xml:space="preserve">13.5. Szczegółowo sposób złożenia oferty opisany został w </w:t>
      </w:r>
      <w:r w:rsidRPr="002E3906">
        <w:rPr>
          <w:i/>
          <w:iCs/>
        </w:rPr>
        <w:t>Regulamin Platformy</w:t>
      </w:r>
      <w:r w:rsidR="00483DC5">
        <w:rPr>
          <w:i/>
          <w:iCs/>
        </w:rPr>
        <w:t xml:space="preserve"> e-Zamówienia</w:t>
      </w:r>
    </w:p>
    <w:p w:rsidR="00E05CE3" w:rsidRPr="002E3906" w:rsidRDefault="00E05CE3" w:rsidP="00E05CE3">
      <w:pPr>
        <w:jc w:val="both"/>
        <w:rPr>
          <w:i/>
          <w:iCs/>
        </w:rPr>
      </w:pPr>
    </w:p>
    <w:p w:rsidR="00E05CE3" w:rsidRPr="002E3906" w:rsidRDefault="00E05CE3" w:rsidP="00E05CE3">
      <w:pPr>
        <w:autoSpaceDE w:val="0"/>
        <w:autoSpaceDN w:val="0"/>
        <w:adjustRightInd w:val="0"/>
        <w:jc w:val="both"/>
      </w:pPr>
      <w:r w:rsidRPr="002E3906">
        <w:t xml:space="preserve">13.6. Wykonawca po upływie terminu składania ofert nie może skutecznie dokonać zmiany, ani wycofać złożonej oferty. Konsekwencje złożenia oferty po terminie składania ofert określa art. 226 ust. 1 pkt 1) ustawy </w:t>
      </w:r>
      <w:proofErr w:type="spellStart"/>
      <w:r w:rsidRPr="002E3906">
        <w:t>Pzp</w:t>
      </w:r>
      <w:proofErr w:type="spellEnd"/>
      <w:r w:rsidRPr="002E3906">
        <w:t>.</w:t>
      </w:r>
    </w:p>
    <w:p w:rsidR="00E05CE3" w:rsidRPr="00521CEC" w:rsidRDefault="00E05CE3" w:rsidP="00E05CE3">
      <w:pPr>
        <w:autoSpaceDE w:val="0"/>
        <w:autoSpaceDN w:val="0"/>
        <w:adjustRightInd w:val="0"/>
        <w:jc w:val="both"/>
      </w:pPr>
    </w:p>
    <w:p w:rsidR="00E05CE3" w:rsidRPr="008A7EAC" w:rsidRDefault="00E05CE3" w:rsidP="00E05CE3">
      <w:pPr>
        <w:autoSpaceDE w:val="0"/>
        <w:autoSpaceDN w:val="0"/>
        <w:adjustRightInd w:val="0"/>
        <w:rPr>
          <w:color w:val="FF0000"/>
        </w:rPr>
      </w:pPr>
      <w:r w:rsidRPr="00521CEC">
        <w:t xml:space="preserve">13.7. </w:t>
      </w:r>
      <w:r w:rsidRPr="00521CEC">
        <w:rPr>
          <w:b/>
          <w:bCs/>
        </w:rPr>
        <w:t xml:space="preserve">Otwarcie ofert nastąpi </w:t>
      </w:r>
      <w:r w:rsidR="00521CEC" w:rsidRPr="00521CEC">
        <w:rPr>
          <w:b/>
          <w:bCs/>
        </w:rPr>
        <w:t>w dnia 12 września 2024</w:t>
      </w:r>
      <w:r w:rsidR="00172F16" w:rsidRPr="00521CEC">
        <w:rPr>
          <w:b/>
          <w:bCs/>
        </w:rPr>
        <w:t xml:space="preserve">r. </w:t>
      </w:r>
      <w:r w:rsidRPr="00521CEC">
        <w:rPr>
          <w:b/>
          <w:bCs/>
        </w:rPr>
        <w:t>o godz. 1</w:t>
      </w:r>
      <w:r w:rsidR="008A7EAC" w:rsidRPr="00521CEC">
        <w:rPr>
          <w:b/>
          <w:bCs/>
        </w:rPr>
        <w:t>0:3</w:t>
      </w:r>
      <w:r w:rsidRPr="00521CEC">
        <w:rPr>
          <w:b/>
          <w:bCs/>
        </w:rPr>
        <w:t>0</w:t>
      </w:r>
      <w:r w:rsidRPr="00521CEC">
        <w:t>.</w:t>
      </w:r>
    </w:p>
    <w:p w:rsidR="00E05CE3" w:rsidRPr="002E3906" w:rsidRDefault="00E05CE3" w:rsidP="00E05CE3">
      <w:pPr>
        <w:autoSpaceDE w:val="0"/>
        <w:autoSpaceDN w:val="0"/>
        <w:adjustRightInd w:val="0"/>
        <w:rPr>
          <w:color w:val="FF0000"/>
        </w:rPr>
      </w:pPr>
    </w:p>
    <w:p w:rsidR="00E05CE3" w:rsidRPr="002E3906" w:rsidRDefault="00E05CE3" w:rsidP="00E05CE3">
      <w:pPr>
        <w:autoSpaceDE w:val="0"/>
        <w:autoSpaceDN w:val="0"/>
        <w:adjustRightInd w:val="0"/>
        <w:jc w:val="both"/>
      </w:pPr>
      <w:r w:rsidRPr="002E3906">
        <w:t>13.8. Zamawiający, najpóźniej przed otwarciem ofert, udostępnia na stronie internetowej prowadzonego postępowania informację o kwocie, jaką zamierza przeznaczyć na sfinansowanie zamówienia.</w:t>
      </w:r>
    </w:p>
    <w:p w:rsidR="00E05CE3" w:rsidRPr="002E3906" w:rsidRDefault="00E05CE3" w:rsidP="00E05CE3">
      <w:pPr>
        <w:autoSpaceDE w:val="0"/>
        <w:autoSpaceDN w:val="0"/>
        <w:adjustRightInd w:val="0"/>
      </w:pPr>
    </w:p>
    <w:p w:rsidR="00E05CE3" w:rsidRPr="002E3906" w:rsidRDefault="00E05CE3" w:rsidP="00E05CE3">
      <w:pPr>
        <w:autoSpaceDE w:val="0"/>
        <w:autoSpaceDN w:val="0"/>
        <w:adjustRightInd w:val="0"/>
      </w:pPr>
      <w:r w:rsidRPr="002E3906">
        <w:t>13.9. Zamawiający, niezwłocznie po otwarciu ofert, udostępnia na stronie internetowej prowadzonego</w:t>
      </w:r>
    </w:p>
    <w:p w:rsidR="00E05CE3" w:rsidRPr="002E3906" w:rsidRDefault="00E05CE3" w:rsidP="00E05CE3">
      <w:pPr>
        <w:autoSpaceDE w:val="0"/>
        <w:autoSpaceDN w:val="0"/>
        <w:adjustRightInd w:val="0"/>
      </w:pPr>
      <w:r w:rsidRPr="002E3906">
        <w:t>postępowania informacje o:</w:t>
      </w:r>
    </w:p>
    <w:p w:rsidR="00E05CE3" w:rsidRPr="002E3906" w:rsidRDefault="00E05CE3" w:rsidP="00E05CE3">
      <w:pPr>
        <w:autoSpaceDE w:val="0"/>
        <w:autoSpaceDN w:val="0"/>
        <w:adjustRightInd w:val="0"/>
      </w:pPr>
      <w:r w:rsidRPr="002E3906">
        <w:t>a) nazwach albo imionach i nazwiskach oraz siedzibach lub miejscach prowadzonej działalności gospodarczej albo miejscach zamieszkania wykonawców, których oferty zostały otwarte,</w:t>
      </w:r>
    </w:p>
    <w:p w:rsidR="00E05CE3" w:rsidRPr="002E3906" w:rsidRDefault="00E05CE3" w:rsidP="00E05CE3">
      <w:pPr>
        <w:autoSpaceDE w:val="0"/>
        <w:autoSpaceDN w:val="0"/>
        <w:adjustRightInd w:val="0"/>
      </w:pPr>
      <w:r w:rsidRPr="002E3906">
        <w:t>b) cenach lub kosztach zawartych w ofertach.</w:t>
      </w:r>
    </w:p>
    <w:p w:rsidR="00E05CE3" w:rsidRPr="002E3906" w:rsidRDefault="00E05CE3" w:rsidP="00E05CE3">
      <w:pPr>
        <w:autoSpaceDE w:val="0"/>
        <w:autoSpaceDN w:val="0"/>
        <w:adjustRightInd w:val="0"/>
      </w:pPr>
    </w:p>
    <w:p w:rsidR="00E05CE3" w:rsidRPr="002E3906" w:rsidRDefault="00E05CE3" w:rsidP="00E05CE3">
      <w:pPr>
        <w:autoSpaceDE w:val="0"/>
        <w:autoSpaceDN w:val="0"/>
        <w:adjustRightInd w:val="0"/>
        <w:jc w:val="both"/>
      </w:pPr>
      <w:r w:rsidRPr="002E3906">
        <w:t>13.10. W przypadku wystąpienia awarii systemu teleinformatycznego, która spowoduje brak możliwości otwarcia ofert w terminie określonym przez Zamawiającego, otwarcie ofert nastąpi niezwłocznie po usunięciu awarii.</w:t>
      </w:r>
    </w:p>
    <w:p w:rsidR="00E05CE3" w:rsidRPr="002E3906" w:rsidRDefault="00E05CE3" w:rsidP="00E05CE3">
      <w:pPr>
        <w:autoSpaceDE w:val="0"/>
        <w:autoSpaceDN w:val="0"/>
        <w:adjustRightInd w:val="0"/>
      </w:pPr>
    </w:p>
    <w:p w:rsidR="00E05CE3" w:rsidRPr="002E3906" w:rsidRDefault="00E05CE3" w:rsidP="00E05CE3">
      <w:pPr>
        <w:autoSpaceDE w:val="0"/>
        <w:autoSpaceDN w:val="0"/>
        <w:adjustRightInd w:val="0"/>
        <w:jc w:val="both"/>
      </w:pPr>
      <w:r w:rsidRPr="002E3906">
        <w:t>13.11. Zamawiający poinformuje o zmianie terminu otwarcia ofert na stronie internetowej prowadzonego postępowania.</w:t>
      </w:r>
    </w:p>
    <w:p w:rsidR="006F4876" w:rsidRPr="002E3906" w:rsidRDefault="006F4876" w:rsidP="00E05CE3">
      <w:pPr>
        <w:tabs>
          <w:tab w:val="num" w:pos="709"/>
        </w:tabs>
        <w:spacing w:before="120" w:after="120"/>
        <w:jc w:val="both"/>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D91277" w:rsidRPr="00445985" w:rsidTr="00D91277">
        <w:trPr>
          <w:trHeight w:val="567"/>
        </w:trPr>
        <w:tc>
          <w:tcPr>
            <w:tcW w:w="8748" w:type="dxa"/>
          </w:tcPr>
          <w:p w:rsidR="00D91277" w:rsidRPr="00BB2379" w:rsidRDefault="00F074CB" w:rsidP="00D04588">
            <w:pPr>
              <w:pStyle w:val="Nagwek1"/>
              <w:spacing w:before="120" w:after="120"/>
              <w:jc w:val="center"/>
              <w:rPr>
                <w:rFonts w:ascii="Times New Roman" w:hAnsi="Times New Roman" w:cs="Times New Roman"/>
                <w:b w:val="0"/>
                <w:sz w:val="24"/>
                <w:szCs w:val="24"/>
              </w:rPr>
            </w:pPr>
            <w:bookmarkStart w:id="17" w:name="_Toc74736324"/>
            <w:r w:rsidRPr="00BB2379">
              <w:rPr>
                <w:rFonts w:ascii="Times New Roman" w:hAnsi="Times New Roman" w:cs="Times New Roman"/>
                <w:color w:val="auto"/>
                <w:sz w:val="24"/>
                <w:szCs w:val="24"/>
              </w:rPr>
              <w:t>1</w:t>
            </w:r>
            <w:r w:rsidR="00BA5FF8" w:rsidRPr="00BB2379">
              <w:rPr>
                <w:rFonts w:ascii="Times New Roman" w:hAnsi="Times New Roman" w:cs="Times New Roman"/>
                <w:color w:val="auto"/>
                <w:sz w:val="24"/>
                <w:szCs w:val="24"/>
              </w:rPr>
              <w:t>4</w:t>
            </w:r>
            <w:r w:rsidRPr="00BB2379">
              <w:rPr>
                <w:rFonts w:ascii="Times New Roman" w:hAnsi="Times New Roman" w:cs="Times New Roman"/>
                <w:color w:val="auto"/>
                <w:sz w:val="24"/>
                <w:szCs w:val="24"/>
              </w:rPr>
              <w:t>.</w:t>
            </w:r>
            <w:r w:rsidRPr="00BB2379">
              <w:rPr>
                <w:rFonts w:ascii="Times New Roman" w:hAnsi="Times New Roman" w:cs="Times New Roman"/>
                <w:b w:val="0"/>
                <w:color w:val="auto"/>
                <w:sz w:val="24"/>
                <w:szCs w:val="24"/>
              </w:rPr>
              <w:t xml:space="preserve"> </w:t>
            </w:r>
            <w:r w:rsidRPr="00BB2379">
              <w:rPr>
                <w:rStyle w:val="Nagwek1Znak"/>
                <w:rFonts w:ascii="Times New Roman" w:hAnsi="Times New Roman" w:cs="Times New Roman"/>
                <w:b/>
                <w:color w:val="auto"/>
                <w:sz w:val="24"/>
                <w:szCs w:val="24"/>
              </w:rPr>
              <w:t>SPOSÓB OBLICZE</w:t>
            </w:r>
            <w:r w:rsidR="00D91277" w:rsidRPr="00BB2379">
              <w:rPr>
                <w:rStyle w:val="Nagwek1Znak"/>
                <w:rFonts w:ascii="Times New Roman" w:hAnsi="Times New Roman" w:cs="Times New Roman"/>
                <w:b/>
                <w:color w:val="auto"/>
                <w:sz w:val="24"/>
                <w:szCs w:val="24"/>
              </w:rPr>
              <w:t>NIA CENY</w:t>
            </w:r>
            <w:bookmarkEnd w:id="17"/>
          </w:p>
        </w:tc>
      </w:tr>
    </w:tbl>
    <w:p w:rsidR="00FF7FFB" w:rsidRPr="00445985" w:rsidRDefault="00FF7FFB" w:rsidP="00D04588">
      <w:pPr>
        <w:tabs>
          <w:tab w:val="left" w:pos="709"/>
        </w:tabs>
        <w:spacing w:before="120" w:after="120"/>
        <w:jc w:val="both"/>
      </w:pPr>
    </w:p>
    <w:p w:rsidR="00220A1A" w:rsidRDefault="00220A1A" w:rsidP="002E226B">
      <w:pPr>
        <w:spacing w:before="120" w:after="120"/>
        <w:ind w:left="567" w:hanging="567"/>
        <w:jc w:val="both"/>
        <w:rPr>
          <w:color w:val="000000"/>
        </w:rPr>
      </w:pPr>
      <w:r w:rsidRPr="00445985">
        <w:rPr>
          <w:color w:val="000000"/>
        </w:rPr>
        <w:t>1</w:t>
      </w:r>
      <w:r w:rsidR="00BA5FF8">
        <w:rPr>
          <w:color w:val="000000"/>
        </w:rPr>
        <w:t>4</w:t>
      </w:r>
      <w:r w:rsidRPr="00445985">
        <w:rPr>
          <w:color w:val="000000"/>
        </w:rPr>
        <w:t xml:space="preserve">.1. Cena podana w ofercie powinna zawierać  koszty </w:t>
      </w:r>
      <w:r w:rsidR="00FD299C">
        <w:rPr>
          <w:color w:val="000000"/>
        </w:rPr>
        <w:t xml:space="preserve">wszystkich robót, których wykonanie jest konieczne do realizacji zamówienia, wynikające z dokumentacji projektowej jak również wszelkie inne koszty wynikające z realizacji obowiązków wykonawcy, określonych w projekcie umowy, stanowiącym załącznik nr </w:t>
      </w:r>
      <w:r w:rsidR="00F32534">
        <w:rPr>
          <w:color w:val="000000"/>
        </w:rPr>
        <w:t>7</w:t>
      </w:r>
      <w:r w:rsidR="00FD299C">
        <w:rPr>
          <w:color w:val="000000"/>
        </w:rPr>
        <w:t xml:space="preserve"> do SWZ, a  </w:t>
      </w:r>
      <w:r w:rsidR="009268EC">
        <w:rPr>
          <w:color w:val="000000"/>
        </w:rPr>
        <w:t>w</w:t>
      </w:r>
      <w:r w:rsidR="00FD299C">
        <w:rPr>
          <w:color w:val="000000"/>
        </w:rPr>
        <w:t> </w:t>
      </w:r>
      <w:r w:rsidR="009268EC">
        <w:rPr>
          <w:color w:val="000000"/>
        </w:rPr>
        <w:t xml:space="preserve"> szczególności winna obejmować koszty bezpośrednie robocizny, zakupu materiałów, pracy sprzętu i</w:t>
      </w:r>
      <w:r w:rsidR="002E226B">
        <w:rPr>
          <w:color w:val="000000"/>
        </w:rPr>
        <w:t> </w:t>
      </w:r>
      <w:r w:rsidR="009268EC">
        <w:rPr>
          <w:color w:val="000000"/>
        </w:rPr>
        <w:t xml:space="preserve"> transportu, koszty pośrednie zysku oraz wszystkie inne, które należy ponieść w celu realizacji zamówienia.</w:t>
      </w:r>
    </w:p>
    <w:p w:rsidR="00220A1A" w:rsidRPr="00445985" w:rsidRDefault="00220A1A" w:rsidP="002E226B">
      <w:pPr>
        <w:spacing w:before="120" w:after="120"/>
        <w:ind w:left="567" w:hanging="567"/>
        <w:jc w:val="both"/>
        <w:rPr>
          <w:color w:val="000000"/>
        </w:rPr>
      </w:pPr>
      <w:r w:rsidRPr="00445985">
        <w:rPr>
          <w:color w:val="000000"/>
        </w:rPr>
        <w:t>1</w:t>
      </w:r>
      <w:r w:rsidR="00BA5FF8">
        <w:rPr>
          <w:color w:val="000000"/>
        </w:rPr>
        <w:t>4</w:t>
      </w:r>
      <w:r w:rsidRPr="00445985">
        <w:rPr>
          <w:color w:val="000000"/>
        </w:rPr>
        <w:t xml:space="preserve">.2. Proponowaną cenę ryczałtową </w:t>
      </w:r>
      <w:r w:rsidR="00A577F9">
        <w:rPr>
          <w:color w:val="000000"/>
        </w:rPr>
        <w:t>w</w:t>
      </w:r>
      <w:r w:rsidRPr="00445985">
        <w:rPr>
          <w:color w:val="000000"/>
        </w:rPr>
        <w:t xml:space="preserve">ykonawca winien obliczyć na podstawie kalkulacji własnej i przedstawić na załączonym formularzu - oferta Wykonawcy </w:t>
      </w:r>
      <w:r w:rsidRPr="00BE4A7F">
        <w:rPr>
          <w:color w:val="000000"/>
        </w:rPr>
        <w:t>załącznik nr 1</w:t>
      </w:r>
      <w:r w:rsidRPr="00445985">
        <w:rPr>
          <w:b/>
          <w:color w:val="000000"/>
        </w:rPr>
        <w:t xml:space="preserve"> </w:t>
      </w:r>
      <w:r w:rsidRPr="00445985">
        <w:rPr>
          <w:color w:val="000000"/>
        </w:rPr>
        <w:t>do</w:t>
      </w:r>
      <w:r w:rsidR="00500418">
        <w:rPr>
          <w:color w:val="000000"/>
        </w:rPr>
        <w:t> </w:t>
      </w:r>
      <w:r w:rsidRPr="00445985">
        <w:rPr>
          <w:color w:val="000000"/>
        </w:rPr>
        <w:t xml:space="preserve"> SWZ)</w:t>
      </w:r>
      <w:r w:rsidR="00FD299C">
        <w:rPr>
          <w:color w:val="000000"/>
        </w:rPr>
        <w:t>. Elementem pomocniczym</w:t>
      </w:r>
      <w:r w:rsidR="00500418">
        <w:rPr>
          <w:color w:val="000000"/>
        </w:rPr>
        <w:t xml:space="preserve"> jest załączony przedmiar robót </w:t>
      </w:r>
      <w:r w:rsidR="00813BAC">
        <w:rPr>
          <w:color w:val="000000"/>
        </w:rPr>
        <w:t>i</w:t>
      </w:r>
      <w:r w:rsidR="00500418">
        <w:rPr>
          <w:color w:val="000000"/>
        </w:rPr>
        <w:t xml:space="preserve"> specyfikacja techniczna robót</w:t>
      </w:r>
      <w:r w:rsidR="00813BAC">
        <w:rPr>
          <w:color w:val="000000"/>
        </w:rPr>
        <w:t xml:space="preserve"> </w:t>
      </w:r>
      <w:r w:rsidR="006D574E">
        <w:rPr>
          <w:color w:val="000000"/>
        </w:rPr>
        <w:t>budowlanych</w:t>
      </w:r>
      <w:r w:rsidR="00813BAC">
        <w:rPr>
          <w:color w:val="000000"/>
        </w:rPr>
        <w:t>.</w:t>
      </w:r>
      <w:r w:rsidR="008A73B2">
        <w:rPr>
          <w:color w:val="000000"/>
        </w:rPr>
        <w:t xml:space="preserve"> Zamawiający wymaga wskazania w formularzu ofertowym odrębnej wyceny pkt 4 i 5 przedmiotu zamówienia określonego w pkt 3.1. SWZ.</w:t>
      </w:r>
    </w:p>
    <w:p w:rsidR="00220A1A" w:rsidRPr="00445985" w:rsidRDefault="00220A1A" w:rsidP="002E226B">
      <w:pPr>
        <w:spacing w:before="120" w:after="120"/>
        <w:ind w:left="567" w:hanging="567"/>
        <w:jc w:val="both"/>
        <w:rPr>
          <w:color w:val="000000"/>
        </w:rPr>
      </w:pPr>
      <w:r w:rsidRPr="00445985">
        <w:rPr>
          <w:color w:val="000000"/>
        </w:rPr>
        <w:t>1</w:t>
      </w:r>
      <w:r w:rsidR="00BA5FF8">
        <w:rPr>
          <w:color w:val="000000"/>
        </w:rPr>
        <w:t>4</w:t>
      </w:r>
      <w:r w:rsidRPr="00445985">
        <w:rPr>
          <w:color w:val="000000"/>
        </w:rPr>
        <w:t xml:space="preserve">.3. Cena jest kwotą ryczałtową i przez cały okres realizacji zamówienia nie będzie podlegała zmianom. </w:t>
      </w:r>
    </w:p>
    <w:p w:rsidR="00220A1A" w:rsidRPr="00445985" w:rsidRDefault="00220A1A" w:rsidP="002E226B">
      <w:pPr>
        <w:spacing w:before="120" w:after="120"/>
        <w:ind w:left="567" w:hanging="567"/>
        <w:jc w:val="both"/>
        <w:rPr>
          <w:color w:val="000000"/>
        </w:rPr>
      </w:pPr>
      <w:r w:rsidRPr="00445985">
        <w:rPr>
          <w:color w:val="000000"/>
        </w:rPr>
        <w:t>1</w:t>
      </w:r>
      <w:r w:rsidR="00BA5FF8">
        <w:rPr>
          <w:color w:val="000000"/>
        </w:rPr>
        <w:t>4</w:t>
      </w:r>
      <w:r w:rsidRPr="00445985">
        <w:rPr>
          <w:color w:val="000000"/>
        </w:rPr>
        <w:t xml:space="preserve">.4. Wszystkie wartości cenowe w ramach przetargu będą określone w złotych polskich (zł),    a wszystkie płatności będą realizowane wyłącznie w złotych polskich. </w:t>
      </w:r>
    </w:p>
    <w:p w:rsidR="00220A1A" w:rsidRPr="00445985" w:rsidRDefault="00220A1A" w:rsidP="002E226B">
      <w:pPr>
        <w:spacing w:before="120" w:after="120"/>
        <w:ind w:left="567" w:hanging="567"/>
        <w:jc w:val="both"/>
        <w:rPr>
          <w:color w:val="000000"/>
        </w:rPr>
      </w:pPr>
      <w:r w:rsidRPr="00445985">
        <w:rPr>
          <w:color w:val="000000"/>
        </w:rPr>
        <w:lastRenderedPageBreak/>
        <w:t>1</w:t>
      </w:r>
      <w:r w:rsidR="00BA5FF8">
        <w:rPr>
          <w:color w:val="000000"/>
        </w:rPr>
        <w:t>4</w:t>
      </w:r>
      <w:r w:rsidRPr="00445985">
        <w:rPr>
          <w:color w:val="000000"/>
        </w:rPr>
        <w:t>.5. Cena ofertowa winna być podana cyfrowo i słownie. Za cenę oferty przyjmuje się cenę brutto</w:t>
      </w:r>
      <w:r w:rsidR="00E41ECD">
        <w:rPr>
          <w:color w:val="000000"/>
        </w:rPr>
        <w:t xml:space="preserve"> </w:t>
      </w:r>
      <w:r w:rsidRPr="00445985">
        <w:rPr>
          <w:color w:val="000000"/>
        </w:rPr>
        <w:t xml:space="preserve">(tj. </w:t>
      </w:r>
      <w:r w:rsidR="00A613B1" w:rsidRPr="00445985">
        <w:rPr>
          <w:color w:val="000000"/>
        </w:rPr>
        <w:t>z</w:t>
      </w:r>
      <w:r w:rsidRPr="00445985">
        <w:rPr>
          <w:color w:val="000000"/>
        </w:rPr>
        <w:t xml:space="preserve"> podatkiem VAT). </w:t>
      </w:r>
    </w:p>
    <w:p w:rsidR="00427122" w:rsidRPr="00445985" w:rsidRDefault="00220A1A" w:rsidP="002E226B">
      <w:pPr>
        <w:spacing w:before="120" w:after="120"/>
        <w:ind w:left="567" w:hanging="567"/>
        <w:jc w:val="both"/>
        <w:rPr>
          <w:color w:val="000000"/>
        </w:rPr>
      </w:pPr>
      <w:r w:rsidRPr="00445985">
        <w:rPr>
          <w:color w:val="000000"/>
        </w:rPr>
        <w:t>1</w:t>
      </w:r>
      <w:r w:rsidR="00BA5FF8">
        <w:rPr>
          <w:color w:val="000000"/>
        </w:rPr>
        <w:t>4</w:t>
      </w:r>
      <w:r w:rsidRPr="00445985">
        <w:rPr>
          <w:color w:val="000000"/>
        </w:rPr>
        <w:t>.</w:t>
      </w:r>
      <w:r w:rsidR="002F5184">
        <w:rPr>
          <w:color w:val="000000"/>
        </w:rPr>
        <w:t>6</w:t>
      </w:r>
      <w:r w:rsidRPr="00445985">
        <w:rPr>
          <w:color w:val="000000"/>
        </w:rPr>
        <w:t xml:space="preserve">. </w:t>
      </w:r>
      <w:r w:rsidR="00427122" w:rsidRPr="00445985">
        <w:rPr>
          <w:color w:val="000000"/>
        </w:rPr>
        <w:t xml:space="preserve">Zgodnie z art. </w:t>
      </w:r>
      <w:r w:rsidR="00DF556F">
        <w:rPr>
          <w:color w:val="000000"/>
        </w:rPr>
        <w:t>224</w:t>
      </w:r>
      <w:r w:rsidR="00427122" w:rsidRPr="00445985">
        <w:rPr>
          <w:color w:val="000000"/>
        </w:rPr>
        <w:t xml:space="preserve"> ust. 1 ustawy </w:t>
      </w:r>
      <w:proofErr w:type="spellStart"/>
      <w:r w:rsidR="00427122" w:rsidRPr="00445985">
        <w:rPr>
          <w:color w:val="000000"/>
        </w:rPr>
        <w:t>Pzp</w:t>
      </w:r>
      <w:proofErr w:type="spellEnd"/>
      <w:r w:rsidR="00427122" w:rsidRPr="00445985">
        <w:rPr>
          <w:color w:val="000000"/>
        </w:rPr>
        <w:t>, jeżeli zaoferowana cena lub koszt, lub istotne ich części składowe, wydają się rażąco niskie w stos</w:t>
      </w:r>
      <w:r w:rsidR="00483DC5">
        <w:rPr>
          <w:color w:val="000000"/>
        </w:rPr>
        <w:t xml:space="preserve">unku do przedmiotu zamówienia lub </w:t>
      </w:r>
      <w:r w:rsidR="00427122" w:rsidRPr="00445985">
        <w:rPr>
          <w:color w:val="000000"/>
        </w:rPr>
        <w:t xml:space="preserve">budzą wątpliwości </w:t>
      </w:r>
      <w:r w:rsidR="00A577F9">
        <w:rPr>
          <w:color w:val="000000"/>
        </w:rPr>
        <w:t>z</w:t>
      </w:r>
      <w:r w:rsidR="00427122" w:rsidRPr="00445985">
        <w:rPr>
          <w:color w:val="000000"/>
        </w:rPr>
        <w:t>amawiającego co do możliwości wykonania przedmiotu zamówienia zgodnie z</w:t>
      </w:r>
      <w:r w:rsidR="00BE4A7F">
        <w:rPr>
          <w:color w:val="000000"/>
        </w:rPr>
        <w:t> </w:t>
      </w:r>
      <w:r w:rsidR="00427122" w:rsidRPr="00445985">
        <w:rPr>
          <w:color w:val="000000"/>
        </w:rPr>
        <w:t xml:space="preserve">wymaganiami określonymi przez </w:t>
      </w:r>
      <w:r w:rsidR="00A577F9">
        <w:rPr>
          <w:color w:val="000000"/>
        </w:rPr>
        <w:t>z</w:t>
      </w:r>
      <w:r w:rsidR="00427122" w:rsidRPr="00445985">
        <w:rPr>
          <w:color w:val="000000"/>
        </w:rPr>
        <w:t>amawiającego lub wynikających z</w:t>
      </w:r>
      <w:r w:rsidR="002E226B">
        <w:rPr>
          <w:color w:val="000000"/>
        </w:rPr>
        <w:t> </w:t>
      </w:r>
      <w:r w:rsidR="00427122" w:rsidRPr="00445985">
        <w:rPr>
          <w:color w:val="000000"/>
        </w:rPr>
        <w:t xml:space="preserve"> odrębnych przepisów, </w:t>
      </w:r>
      <w:r w:rsidR="00A577F9">
        <w:rPr>
          <w:color w:val="000000"/>
        </w:rPr>
        <w:t>z</w:t>
      </w:r>
      <w:r w:rsidR="00427122" w:rsidRPr="00445985">
        <w:rPr>
          <w:color w:val="000000"/>
        </w:rPr>
        <w:t xml:space="preserve">amawiający zwróci się do </w:t>
      </w:r>
      <w:r w:rsidR="00257AE8">
        <w:rPr>
          <w:color w:val="000000"/>
        </w:rPr>
        <w:t>W</w:t>
      </w:r>
      <w:r w:rsidR="00427122" w:rsidRPr="00445985">
        <w:rPr>
          <w:color w:val="000000"/>
        </w:rPr>
        <w:t>ykonawcy o udzielenie w</w:t>
      </w:r>
      <w:r w:rsidR="002E226B">
        <w:rPr>
          <w:color w:val="000000"/>
        </w:rPr>
        <w:t> </w:t>
      </w:r>
      <w:r w:rsidR="00427122" w:rsidRPr="00445985">
        <w:rPr>
          <w:color w:val="000000"/>
        </w:rPr>
        <w:t xml:space="preserve"> określonym terminie wyjaśnień, w</w:t>
      </w:r>
      <w:r w:rsidR="00BE4A7F">
        <w:rPr>
          <w:color w:val="000000"/>
        </w:rPr>
        <w:t> </w:t>
      </w:r>
      <w:r w:rsidR="00427122" w:rsidRPr="00445985">
        <w:rPr>
          <w:color w:val="000000"/>
        </w:rPr>
        <w:t>tym złożenie dowodów, dotyczą</w:t>
      </w:r>
      <w:r w:rsidR="00483DC5">
        <w:rPr>
          <w:color w:val="000000"/>
        </w:rPr>
        <w:t xml:space="preserve">cych wyliczenia ceny lub kosztu, lub ich istotnych składowych części. </w:t>
      </w:r>
    </w:p>
    <w:p w:rsidR="00427122" w:rsidRPr="00445985" w:rsidRDefault="00427122" w:rsidP="002E226B">
      <w:pPr>
        <w:spacing w:before="120" w:after="120"/>
        <w:ind w:left="567" w:hanging="567"/>
        <w:jc w:val="both"/>
        <w:rPr>
          <w:color w:val="000000"/>
        </w:rPr>
      </w:pPr>
      <w:r w:rsidRPr="00445985">
        <w:rPr>
          <w:color w:val="000000"/>
        </w:rPr>
        <w:t>1</w:t>
      </w:r>
      <w:r w:rsidR="00BA5FF8">
        <w:rPr>
          <w:color w:val="000000"/>
        </w:rPr>
        <w:t>4</w:t>
      </w:r>
      <w:r w:rsidRPr="00445985">
        <w:rPr>
          <w:color w:val="000000"/>
        </w:rPr>
        <w:t>.</w:t>
      </w:r>
      <w:r w:rsidR="002F5184">
        <w:rPr>
          <w:color w:val="000000"/>
        </w:rPr>
        <w:t>7</w:t>
      </w:r>
      <w:r w:rsidR="009C1530">
        <w:rPr>
          <w:color w:val="000000"/>
        </w:rPr>
        <w:t>.</w:t>
      </w:r>
      <w:r w:rsidRPr="00445985">
        <w:rPr>
          <w:color w:val="000000"/>
        </w:rPr>
        <w:t xml:space="preserve"> Obowiązek wykazania, że oferta nie zawiera rażąco niskiej ceny lub kosztu spoczywa na</w:t>
      </w:r>
      <w:r w:rsidR="002E226B">
        <w:rPr>
          <w:color w:val="000000"/>
        </w:rPr>
        <w:t> </w:t>
      </w:r>
      <w:r w:rsidRPr="00445985">
        <w:rPr>
          <w:color w:val="000000"/>
        </w:rPr>
        <w:t xml:space="preserve"> </w:t>
      </w:r>
      <w:r w:rsidR="00A577F9">
        <w:rPr>
          <w:color w:val="000000"/>
        </w:rPr>
        <w:t>w</w:t>
      </w:r>
      <w:r w:rsidRPr="00445985">
        <w:rPr>
          <w:color w:val="000000"/>
        </w:rPr>
        <w:t>ykonawcy.</w:t>
      </w:r>
    </w:p>
    <w:p w:rsidR="00427122" w:rsidRDefault="00DE382B" w:rsidP="002E226B">
      <w:pPr>
        <w:spacing w:before="120" w:after="120"/>
        <w:ind w:left="567" w:hanging="567"/>
        <w:jc w:val="both"/>
        <w:rPr>
          <w:color w:val="000000"/>
        </w:rPr>
      </w:pPr>
      <w:r>
        <w:rPr>
          <w:color w:val="000000"/>
        </w:rPr>
        <w:t>1</w:t>
      </w:r>
      <w:r w:rsidR="00BA5FF8">
        <w:rPr>
          <w:color w:val="000000"/>
        </w:rPr>
        <w:t>4</w:t>
      </w:r>
      <w:r>
        <w:rPr>
          <w:color w:val="000000"/>
        </w:rPr>
        <w:t>.</w:t>
      </w:r>
      <w:r w:rsidR="002F5184">
        <w:rPr>
          <w:color w:val="000000"/>
        </w:rPr>
        <w:t>8</w:t>
      </w:r>
      <w:r w:rsidR="009C1530">
        <w:rPr>
          <w:color w:val="000000"/>
        </w:rPr>
        <w:t>.</w:t>
      </w:r>
      <w:r w:rsidR="00427122" w:rsidRPr="00445985">
        <w:rPr>
          <w:color w:val="000000"/>
        </w:rPr>
        <w:t xml:space="preserve"> Zamawiający </w:t>
      </w:r>
      <w:r w:rsidR="004F35D0">
        <w:rPr>
          <w:color w:val="000000"/>
        </w:rPr>
        <w:t xml:space="preserve">podczas oceny ofert </w:t>
      </w:r>
      <w:r w:rsidR="00427122" w:rsidRPr="00445985">
        <w:rPr>
          <w:color w:val="000000"/>
        </w:rPr>
        <w:t xml:space="preserve">poprawi oczywiste omyłki pisarskie, oczywiste omyłki rachunkowe z uwzględnieniem konsekwencji rachunkowych dokonanych poprawek oraz inne omyłki polegające na niezgodności oferty z SWZ, niepowodujące istotnych zmian w treści oferty – zgodnie z art. </w:t>
      </w:r>
      <w:r w:rsidR="00100766">
        <w:rPr>
          <w:color w:val="000000"/>
        </w:rPr>
        <w:t>223</w:t>
      </w:r>
      <w:r w:rsidR="00427122" w:rsidRPr="00445985">
        <w:rPr>
          <w:color w:val="000000"/>
        </w:rPr>
        <w:t xml:space="preserve"> ust. 2 ustawy </w:t>
      </w:r>
      <w:proofErr w:type="spellStart"/>
      <w:r w:rsidR="00427122" w:rsidRPr="00445985">
        <w:rPr>
          <w:color w:val="000000"/>
        </w:rPr>
        <w:t>Pzp</w:t>
      </w:r>
      <w:proofErr w:type="spellEnd"/>
      <w:r w:rsidR="00427122" w:rsidRPr="00445985">
        <w:rPr>
          <w:color w:val="000000"/>
        </w:rPr>
        <w:t>.</w:t>
      </w:r>
    </w:p>
    <w:p w:rsidR="0042416A" w:rsidRDefault="0042416A" w:rsidP="00A724A7">
      <w:pPr>
        <w:spacing w:before="120" w:after="120"/>
        <w:jc w:val="both"/>
        <w:rPr>
          <w:color w:val="000000"/>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734393" w:rsidRPr="00445985" w:rsidTr="00405569">
        <w:trPr>
          <w:trHeight w:val="567"/>
        </w:trPr>
        <w:tc>
          <w:tcPr>
            <w:tcW w:w="8748" w:type="dxa"/>
          </w:tcPr>
          <w:p w:rsidR="00734393" w:rsidRPr="00BB2379" w:rsidRDefault="00734393" w:rsidP="00D04588">
            <w:pPr>
              <w:pStyle w:val="Nagwek1"/>
              <w:spacing w:before="120" w:after="120"/>
              <w:jc w:val="center"/>
              <w:rPr>
                <w:rFonts w:ascii="Times New Roman" w:hAnsi="Times New Roman" w:cs="Times New Roman"/>
                <w:b w:val="0"/>
                <w:color w:val="auto"/>
                <w:sz w:val="24"/>
                <w:szCs w:val="24"/>
              </w:rPr>
            </w:pPr>
            <w:bookmarkStart w:id="18" w:name="_Toc74736325"/>
            <w:r w:rsidRPr="00BB2379">
              <w:rPr>
                <w:rFonts w:ascii="Times New Roman" w:hAnsi="Times New Roman" w:cs="Times New Roman"/>
                <w:color w:val="auto"/>
                <w:sz w:val="24"/>
                <w:szCs w:val="24"/>
              </w:rPr>
              <w:t>1</w:t>
            </w:r>
            <w:r w:rsidR="00AA25A4" w:rsidRPr="00BB2379">
              <w:rPr>
                <w:rFonts w:ascii="Times New Roman" w:hAnsi="Times New Roman" w:cs="Times New Roman"/>
                <w:color w:val="auto"/>
                <w:sz w:val="24"/>
                <w:szCs w:val="24"/>
              </w:rPr>
              <w:t>5</w:t>
            </w:r>
            <w:r w:rsidRPr="00BB2379">
              <w:rPr>
                <w:rFonts w:ascii="Times New Roman" w:hAnsi="Times New Roman" w:cs="Times New Roman"/>
                <w:color w:val="auto"/>
                <w:sz w:val="24"/>
                <w:szCs w:val="24"/>
              </w:rPr>
              <w:t>.</w:t>
            </w:r>
            <w:r w:rsidRPr="00BB2379">
              <w:rPr>
                <w:rFonts w:ascii="Times New Roman" w:hAnsi="Times New Roman" w:cs="Times New Roman"/>
                <w:b w:val="0"/>
                <w:color w:val="auto"/>
                <w:sz w:val="24"/>
                <w:szCs w:val="24"/>
              </w:rPr>
              <w:t xml:space="preserve"> </w:t>
            </w:r>
            <w:r w:rsidRPr="00BB2379">
              <w:rPr>
                <w:rStyle w:val="Nagwek1Znak"/>
                <w:rFonts w:ascii="Times New Roman" w:hAnsi="Times New Roman" w:cs="Times New Roman"/>
                <w:b/>
                <w:color w:val="auto"/>
                <w:sz w:val="24"/>
                <w:szCs w:val="24"/>
              </w:rPr>
              <w:t>OPISY KRYTERIÓW, KTÓRYMI ZAMAWIAJĄCY BĘDZIE SIĘ KIEROWAŁ PRZY WYBORZE OFERTY ORAZ SPOSÓB OCENY I</w:t>
            </w:r>
            <w:r w:rsidR="00107BE0" w:rsidRPr="00BB2379">
              <w:rPr>
                <w:rStyle w:val="Nagwek1Znak"/>
                <w:rFonts w:ascii="Times New Roman" w:hAnsi="Times New Roman" w:cs="Times New Roman"/>
                <w:b/>
                <w:color w:val="auto"/>
                <w:sz w:val="24"/>
                <w:szCs w:val="24"/>
              </w:rPr>
              <w:t> </w:t>
            </w:r>
            <w:r w:rsidRPr="00BB2379">
              <w:rPr>
                <w:rStyle w:val="Nagwek1Znak"/>
                <w:rFonts w:ascii="Times New Roman" w:hAnsi="Times New Roman" w:cs="Times New Roman"/>
                <w:b/>
                <w:color w:val="auto"/>
                <w:sz w:val="24"/>
                <w:szCs w:val="24"/>
              </w:rPr>
              <w:t xml:space="preserve"> PORÓWNANIA OFERT</w:t>
            </w:r>
            <w:bookmarkEnd w:id="18"/>
          </w:p>
        </w:tc>
      </w:tr>
    </w:tbl>
    <w:p w:rsidR="00FF7FFB" w:rsidRDefault="00FF7FFB" w:rsidP="000B2FBA">
      <w:pPr>
        <w:spacing w:before="120" w:after="120"/>
        <w:jc w:val="both"/>
      </w:pPr>
    </w:p>
    <w:p w:rsidR="0042416A" w:rsidRDefault="0042416A" w:rsidP="0042416A">
      <w:pPr>
        <w:shd w:val="clear" w:color="auto" w:fill="FFFFFF"/>
        <w:ind w:right="539"/>
        <w:jc w:val="both"/>
      </w:pPr>
      <w:r>
        <w:rPr>
          <w:color w:val="000000"/>
        </w:rPr>
        <w:t>Wybór najkorzystniejszej oferty zostanie dokonany w oparciu o następujące kryteria:</w:t>
      </w:r>
    </w:p>
    <w:p w:rsidR="0042416A" w:rsidRDefault="0042416A" w:rsidP="0042416A">
      <w:pPr>
        <w:shd w:val="clear" w:color="auto" w:fill="FFFFFF"/>
        <w:ind w:left="465" w:right="539"/>
        <w:jc w:val="both"/>
        <w:rPr>
          <w:b/>
          <w:color w:val="000000"/>
          <w:sz w:val="22"/>
          <w:szCs w:val="22"/>
        </w:rPr>
      </w:pPr>
    </w:p>
    <w:p w:rsidR="0042416A" w:rsidRDefault="0042416A" w:rsidP="0042416A">
      <w:pPr>
        <w:pStyle w:val="1"/>
        <w:tabs>
          <w:tab w:val="left" w:pos="907"/>
        </w:tabs>
        <w:spacing w:line="100" w:lineRule="atLeast"/>
      </w:pPr>
      <w:r>
        <w:rPr>
          <w:rFonts w:ascii="Times New Roman" w:hAnsi="Times New Roman" w:cs="Times New Roman"/>
          <w:b/>
          <w:bCs/>
          <w:sz w:val="24"/>
          <w:u w:val="single"/>
        </w:rPr>
        <w:t>15.1.  cena brutto przedmiotu zamówienia – 60%.</w:t>
      </w:r>
    </w:p>
    <w:p w:rsidR="0042416A" w:rsidRDefault="0042416A" w:rsidP="0042416A">
      <w:pPr>
        <w:pStyle w:val="1"/>
        <w:tabs>
          <w:tab w:val="left" w:pos="964"/>
        </w:tabs>
        <w:spacing w:line="100" w:lineRule="atLeast"/>
        <w:ind w:left="284" w:firstLine="0"/>
        <w:rPr>
          <w:rFonts w:ascii="Times New Roman" w:hAnsi="Times New Roman" w:cs="Times New Roman"/>
          <w:sz w:val="24"/>
        </w:rPr>
      </w:pPr>
    </w:p>
    <w:p w:rsidR="0042416A" w:rsidRDefault="0042416A" w:rsidP="0042416A">
      <w:pPr>
        <w:pStyle w:val="1"/>
        <w:tabs>
          <w:tab w:val="left" w:pos="680"/>
        </w:tabs>
        <w:spacing w:line="100" w:lineRule="atLeast"/>
        <w:ind w:left="0" w:firstLine="0"/>
      </w:pPr>
      <w:r>
        <w:rPr>
          <w:rFonts w:ascii="Times New Roman" w:eastAsia="Times New Roman" w:hAnsi="Times New Roman" w:cs="Times New Roman"/>
          <w:sz w:val="24"/>
        </w:rPr>
        <w:t>Oferta z najniższą ceną spośród ofert nieodrzuconych otrzyma 60 punktów. Pozostałe proporcjonalnie mniej, według formuły:</w:t>
      </w:r>
    </w:p>
    <w:p w:rsidR="0042416A" w:rsidRDefault="0042416A" w:rsidP="0042416A">
      <w:pPr>
        <w:pStyle w:val="WW-Normal"/>
        <w:rPr>
          <w:rFonts w:ascii="Times New Roman" w:eastAsia="Times New Roman" w:hAnsi="Times New Roman" w:cs="Times New Roman"/>
        </w:rPr>
      </w:pPr>
    </w:p>
    <w:p w:rsidR="0042416A" w:rsidRDefault="005F0C57" w:rsidP="0042416A">
      <w:pPr>
        <w:pStyle w:val="Tekstpodstawowywcity21"/>
        <w:ind w:left="360" w:firstLine="0"/>
      </w:pPr>
      <w:r>
        <w:rPr>
          <w:noProof/>
          <w:lang w:eastAsia="pl-PL" w:bidi="ar-SA"/>
        </w:rPr>
        <w:drawing>
          <wp:inline distT="0" distB="0" distL="0" distR="0" wp14:anchorId="5CBC8849" wp14:editId="47C54A69">
            <wp:extent cx="830580" cy="4800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76" t="-134" r="-76" b="-134"/>
                    <a:stretch>
                      <a:fillRect/>
                    </a:stretch>
                  </pic:blipFill>
                  <pic:spPr bwMode="auto">
                    <a:xfrm>
                      <a:off x="0" y="0"/>
                      <a:ext cx="830580" cy="480060"/>
                    </a:xfrm>
                    <a:prstGeom prst="rect">
                      <a:avLst/>
                    </a:prstGeom>
                    <a:solidFill>
                      <a:srgbClr val="FFFFFF"/>
                    </a:solidFill>
                    <a:ln>
                      <a:noFill/>
                    </a:ln>
                  </pic:spPr>
                </pic:pic>
              </a:graphicData>
            </a:graphic>
          </wp:inline>
        </w:drawing>
      </w:r>
      <w:r w:rsidR="0042416A">
        <w:rPr>
          <w:rFonts w:ascii="Times New Roman" w:eastAsia="Times New Roman" w:hAnsi="Times New Roman" w:cs="Times New Roman"/>
          <w:color w:val="000000"/>
          <w:sz w:val="24"/>
        </w:rPr>
        <w:t xml:space="preserve"> </w:t>
      </w:r>
      <w:proofErr w:type="spellStart"/>
      <w:r w:rsidR="0042416A">
        <w:rPr>
          <w:rFonts w:ascii="Times New Roman" w:hAnsi="Times New Roman" w:cs="Times New Roman"/>
          <w:color w:val="000000"/>
          <w:sz w:val="24"/>
        </w:rPr>
        <w:t>P</w:t>
      </w:r>
      <w:r w:rsidR="0042416A">
        <w:rPr>
          <w:rFonts w:ascii="Times New Roman" w:hAnsi="Times New Roman" w:cs="Times New Roman"/>
          <w:color w:val="000000"/>
          <w:sz w:val="24"/>
          <w:vertAlign w:val="subscript"/>
        </w:rPr>
        <w:t>c</w:t>
      </w:r>
      <w:proofErr w:type="spellEnd"/>
      <w:r w:rsidR="0042416A">
        <w:rPr>
          <w:rFonts w:ascii="Times New Roman" w:hAnsi="Times New Roman" w:cs="Times New Roman"/>
          <w:color w:val="000000"/>
          <w:sz w:val="24"/>
        </w:rPr>
        <w:t xml:space="preserve">  </w:t>
      </w:r>
    </w:p>
    <w:p w:rsidR="0042416A" w:rsidRDefault="0042416A" w:rsidP="0042416A">
      <w:pPr>
        <w:ind w:left="360"/>
        <w:jc w:val="both"/>
        <w:rPr>
          <w:b/>
          <w:color w:val="000000"/>
        </w:rPr>
      </w:pPr>
    </w:p>
    <w:p w:rsidR="0042416A" w:rsidRDefault="0042416A" w:rsidP="0042416A">
      <w:pPr>
        <w:spacing w:line="100" w:lineRule="atLeast"/>
        <w:ind w:left="360"/>
        <w:jc w:val="both"/>
      </w:pPr>
      <w:proofErr w:type="spellStart"/>
      <w:r>
        <w:rPr>
          <w:b/>
          <w:color w:val="000000"/>
        </w:rPr>
        <w:t>P</w:t>
      </w:r>
      <w:r>
        <w:rPr>
          <w:b/>
          <w:color w:val="000000"/>
          <w:vertAlign w:val="subscript"/>
        </w:rPr>
        <w:t>c</w:t>
      </w:r>
      <w:proofErr w:type="spellEnd"/>
      <w:r>
        <w:rPr>
          <w:color w:val="000000"/>
        </w:rPr>
        <w:t xml:space="preserve"> </w:t>
      </w:r>
      <w:r>
        <w:rPr>
          <w:b/>
          <w:bCs/>
          <w:color w:val="000000"/>
        </w:rPr>
        <w:t>–</w:t>
      </w:r>
      <w:r>
        <w:rPr>
          <w:color w:val="000000"/>
        </w:rPr>
        <w:t xml:space="preserve"> ilość punktów ofert badanej w kryterium cena </w:t>
      </w:r>
    </w:p>
    <w:p w:rsidR="0042416A" w:rsidRDefault="0042416A" w:rsidP="0042416A">
      <w:pPr>
        <w:spacing w:line="100" w:lineRule="atLeast"/>
        <w:ind w:left="360"/>
        <w:jc w:val="both"/>
      </w:pPr>
      <w:r>
        <w:rPr>
          <w:color w:val="000000"/>
        </w:rPr>
        <w:t>a</w:t>
      </w:r>
      <w:r>
        <w:rPr>
          <w:color w:val="000000"/>
          <w:vertAlign w:val="subscript"/>
        </w:rPr>
        <w:t>no</w:t>
      </w:r>
      <w:r>
        <w:rPr>
          <w:color w:val="000000"/>
        </w:rPr>
        <w:t xml:space="preserve"> – najniższa cena brutto ze wszystkich ważnych ofert,</w:t>
      </w:r>
    </w:p>
    <w:p w:rsidR="0042416A" w:rsidRDefault="0042416A" w:rsidP="0042416A">
      <w:pPr>
        <w:spacing w:line="100" w:lineRule="atLeast"/>
        <w:ind w:left="360"/>
        <w:jc w:val="both"/>
        <w:rPr>
          <w:color w:val="000000"/>
        </w:rPr>
      </w:pPr>
      <w:proofErr w:type="spellStart"/>
      <w:r>
        <w:rPr>
          <w:color w:val="000000"/>
        </w:rPr>
        <w:t>a</w:t>
      </w:r>
      <w:r>
        <w:rPr>
          <w:color w:val="000000"/>
          <w:vertAlign w:val="subscript"/>
        </w:rPr>
        <w:t>nk</w:t>
      </w:r>
      <w:proofErr w:type="spellEnd"/>
      <w:r>
        <w:rPr>
          <w:color w:val="000000"/>
          <w:vertAlign w:val="subscript"/>
        </w:rPr>
        <w:t xml:space="preserve"> </w:t>
      </w:r>
      <w:r>
        <w:rPr>
          <w:color w:val="000000"/>
        </w:rPr>
        <w:t xml:space="preserve">– cena brutto badanej oferty. </w:t>
      </w:r>
    </w:p>
    <w:p w:rsidR="0042416A" w:rsidRDefault="0042416A" w:rsidP="0042416A">
      <w:pPr>
        <w:spacing w:line="100" w:lineRule="atLeast"/>
        <w:ind w:left="360"/>
        <w:jc w:val="both"/>
        <w:rPr>
          <w:color w:val="000000"/>
        </w:rPr>
      </w:pPr>
    </w:p>
    <w:p w:rsidR="0042416A" w:rsidRDefault="0042416A" w:rsidP="0042416A">
      <w:pPr>
        <w:spacing w:line="100" w:lineRule="atLeast"/>
        <w:jc w:val="both"/>
      </w:pPr>
    </w:p>
    <w:p w:rsidR="0042416A" w:rsidRDefault="0042416A" w:rsidP="0042416A">
      <w:pPr>
        <w:spacing w:line="100" w:lineRule="atLeast"/>
        <w:jc w:val="both"/>
      </w:pPr>
      <w:r>
        <w:rPr>
          <w:rFonts w:cs="Arial"/>
          <w:b/>
          <w:bCs/>
          <w:color w:val="000000"/>
          <w:u w:val="single"/>
        </w:rPr>
        <w:t>15.2.  Okres gwarancji jakości dla  przedmiotu zamówienia – 40%</w:t>
      </w:r>
    </w:p>
    <w:p w:rsidR="0042416A" w:rsidRDefault="0042416A" w:rsidP="0042416A">
      <w:pPr>
        <w:spacing w:line="100" w:lineRule="atLeast"/>
        <w:jc w:val="both"/>
        <w:rPr>
          <w:b/>
          <w:bCs/>
          <w:u w:val="single"/>
        </w:rPr>
      </w:pPr>
    </w:p>
    <w:p w:rsidR="0042416A" w:rsidRDefault="0042416A" w:rsidP="0042416A">
      <w:pPr>
        <w:jc w:val="both"/>
      </w:pPr>
      <w:r>
        <w:rPr>
          <w:color w:val="000000"/>
        </w:rPr>
        <w:t>15.2.1. Zamaw</w:t>
      </w:r>
      <w:r w:rsidR="00E410BD">
        <w:rPr>
          <w:color w:val="000000"/>
        </w:rPr>
        <w:t>iający wymaga udzielenia min. 48</w:t>
      </w:r>
      <w:r w:rsidRPr="00D35D68">
        <w:rPr>
          <w:color w:val="000000"/>
        </w:rPr>
        <w:t xml:space="preserve"> miesięcznej</w:t>
      </w:r>
      <w:r>
        <w:rPr>
          <w:color w:val="000000"/>
        </w:rPr>
        <w:t xml:space="preserve"> gwarancji licząc od dnia podpisania protokołu odbioru końcowego robót budowlanych.</w:t>
      </w:r>
    </w:p>
    <w:p w:rsidR="0042416A" w:rsidRDefault="0042416A" w:rsidP="0042416A">
      <w:pPr>
        <w:jc w:val="both"/>
        <w:rPr>
          <w:color w:val="000000"/>
        </w:rPr>
      </w:pPr>
      <w:r>
        <w:rPr>
          <w:color w:val="000000"/>
        </w:rPr>
        <w:t xml:space="preserve">W ramach kryterium - </w:t>
      </w:r>
      <w:r>
        <w:rPr>
          <w:b/>
          <w:bCs/>
          <w:color w:val="000000"/>
          <w:u w:val="single"/>
        </w:rPr>
        <w:t>„okres gwarancji”</w:t>
      </w:r>
      <w:r>
        <w:rPr>
          <w:color w:val="000000"/>
        </w:rPr>
        <w:t xml:space="preserve"> Zamawiający przyzna punkty za dodatkowy okres gwarancji na wykonany przedmiot zamówienia wg następujących zasad:</w:t>
      </w:r>
    </w:p>
    <w:p w:rsidR="0042416A" w:rsidRDefault="0042416A" w:rsidP="0042416A">
      <w:pPr>
        <w:jc w:val="both"/>
        <w:rPr>
          <w:color w:val="000000"/>
        </w:rPr>
      </w:pPr>
    </w:p>
    <w:p w:rsidR="008A7EAC" w:rsidRDefault="008A7EAC" w:rsidP="0042416A">
      <w:pPr>
        <w:jc w:val="both"/>
        <w:rPr>
          <w:color w:val="000000"/>
        </w:rPr>
      </w:pPr>
    </w:p>
    <w:p w:rsidR="0042416A" w:rsidRDefault="0042416A" w:rsidP="0042416A">
      <w:pPr>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159"/>
        <w:gridCol w:w="2692"/>
      </w:tblGrid>
      <w:tr w:rsidR="0042416A" w:rsidTr="0057443E">
        <w:tc>
          <w:tcPr>
            <w:tcW w:w="7159" w:type="dxa"/>
            <w:tcBorders>
              <w:top w:val="single" w:sz="1" w:space="0" w:color="000000"/>
              <w:left w:val="single" w:sz="1" w:space="0" w:color="000000"/>
              <w:bottom w:val="single" w:sz="1" w:space="0" w:color="000000"/>
            </w:tcBorders>
            <w:shd w:val="clear" w:color="auto" w:fill="auto"/>
          </w:tcPr>
          <w:p w:rsidR="0042416A" w:rsidRDefault="0042416A" w:rsidP="0057443E">
            <w:pPr>
              <w:pStyle w:val="Zawartotabeli"/>
              <w:jc w:val="center"/>
            </w:pPr>
            <w:r>
              <w:rPr>
                <w:b/>
                <w:bCs/>
              </w:rPr>
              <w:lastRenderedPageBreak/>
              <w:t>Zaoferowany okres gwarancji</w:t>
            </w:r>
          </w:p>
        </w:tc>
        <w:tc>
          <w:tcPr>
            <w:tcW w:w="2692" w:type="dxa"/>
            <w:tcBorders>
              <w:top w:val="single" w:sz="1" w:space="0" w:color="000000"/>
              <w:left w:val="single" w:sz="1" w:space="0" w:color="000000"/>
              <w:bottom w:val="single" w:sz="1" w:space="0" w:color="000000"/>
              <w:right w:val="single" w:sz="1" w:space="0" w:color="000000"/>
            </w:tcBorders>
            <w:shd w:val="clear" w:color="auto" w:fill="auto"/>
          </w:tcPr>
          <w:p w:rsidR="0042416A" w:rsidRDefault="0042416A" w:rsidP="0057443E">
            <w:pPr>
              <w:pStyle w:val="Zawartotabeli"/>
              <w:jc w:val="center"/>
            </w:pPr>
            <w:r>
              <w:rPr>
                <w:b/>
                <w:bCs/>
              </w:rPr>
              <w:t>Liczba punktów</w:t>
            </w:r>
          </w:p>
        </w:tc>
      </w:tr>
      <w:tr w:rsidR="0042416A" w:rsidTr="0057443E">
        <w:tc>
          <w:tcPr>
            <w:tcW w:w="7159" w:type="dxa"/>
            <w:tcBorders>
              <w:left w:val="single" w:sz="1" w:space="0" w:color="000000"/>
              <w:bottom w:val="single" w:sz="1" w:space="0" w:color="000000"/>
            </w:tcBorders>
            <w:shd w:val="clear" w:color="auto" w:fill="auto"/>
          </w:tcPr>
          <w:p w:rsidR="0042416A" w:rsidRDefault="0042416A" w:rsidP="0057443E">
            <w:pPr>
              <w:pStyle w:val="Zawartotabeli"/>
              <w:jc w:val="center"/>
            </w:pPr>
            <w:r>
              <w:t xml:space="preserve">brak dodatkowego okresu gwarancji </w:t>
            </w:r>
          </w:p>
          <w:p w:rsidR="0042416A" w:rsidRDefault="0042416A" w:rsidP="0057443E">
            <w:pPr>
              <w:pStyle w:val="Zawartotabeli"/>
              <w:jc w:val="center"/>
            </w:pPr>
            <w:r>
              <w:t>(wymagan</w:t>
            </w:r>
            <w:r w:rsidR="008653B4">
              <w:t xml:space="preserve">y </w:t>
            </w:r>
            <w:r w:rsidR="00E410BD">
              <w:t>okres gwarancji wynosi min. 48</w:t>
            </w:r>
            <w:r>
              <w:t xml:space="preserve"> miesięcy)</w:t>
            </w:r>
          </w:p>
        </w:tc>
        <w:tc>
          <w:tcPr>
            <w:tcW w:w="2692" w:type="dxa"/>
            <w:tcBorders>
              <w:left w:val="single" w:sz="1" w:space="0" w:color="000000"/>
              <w:bottom w:val="single" w:sz="1" w:space="0" w:color="000000"/>
              <w:right w:val="single" w:sz="1" w:space="0" w:color="000000"/>
            </w:tcBorders>
            <w:shd w:val="clear" w:color="auto" w:fill="auto"/>
          </w:tcPr>
          <w:p w:rsidR="0042416A" w:rsidRDefault="0042416A" w:rsidP="0057443E">
            <w:pPr>
              <w:pStyle w:val="Zawartotabeli"/>
              <w:jc w:val="center"/>
            </w:pPr>
            <w:r>
              <w:t>0</w:t>
            </w:r>
          </w:p>
        </w:tc>
      </w:tr>
      <w:tr w:rsidR="0042416A" w:rsidTr="0057443E">
        <w:tc>
          <w:tcPr>
            <w:tcW w:w="7159" w:type="dxa"/>
            <w:tcBorders>
              <w:left w:val="single" w:sz="1" w:space="0" w:color="000000"/>
              <w:bottom w:val="single" w:sz="1" w:space="0" w:color="000000"/>
            </w:tcBorders>
            <w:shd w:val="clear" w:color="auto" w:fill="auto"/>
          </w:tcPr>
          <w:p w:rsidR="0042416A" w:rsidRDefault="00150DF4" w:rsidP="0057443E">
            <w:pPr>
              <w:pStyle w:val="Zawartotabeli"/>
              <w:jc w:val="center"/>
            </w:pPr>
            <w:r>
              <w:t>24</w:t>
            </w:r>
            <w:r w:rsidR="0042416A">
              <w:t xml:space="preserve"> miesięcy dodatk</w:t>
            </w:r>
            <w:r w:rsidR="00E410BD">
              <w:t>owego okresu gwarancji (tj. 72</w:t>
            </w:r>
            <w:r>
              <w:t xml:space="preserve"> </w:t>
            </w:r>
            <w:r w:rsidR="0042416A">
              <w:t>miesięcy)</w:t>
            </w:r>
          </w:p>
        </w:tc>
        <w:tc>
          <w:tcPr>
            <w:tcW w:w="2692" w:type="dxa"/>
            <w:tcBorders>
              <w:left w:val="single" w:sz="1" w:space="0" w:color="000000"/>
              <w:bottom w:val="single" w:sz="1" w:space="0" w:color="000000"/>
              <w:right w:val="single" w:sz="1" w:space="0" w:color="000000"/>
            </w:tcBorders>
            <w:shd w:val="clear" w:color="auto" w:fill="auto"/>
          </w:tcPr>
          <w:p w:rsidR="0042416A" w:rsidRDefault="0042416A" w:rsidP="0057443E">
            <w:pPr>
              <w:pStyle w:val="Zawartotabeli"/>
              <w:jc w:val="center"/>
            </w:pPr>
            <w:r>
              <w:t>20</w:t>
            </w:r>
          </w:p>
        </w:tc>
      </w:tr>
      <w:tr w:rsidR="0042416A" w:rsidTr="0057443E">
        <w:tc>
          <w:tcPr>
            <w:tcW w:w="7159" w:type="dxa"/>
            <w:tcBorders>
              <w:left w:val="single" w:sz="1" w:space="0" w:color="000000"/>
              <w:bottom w:val="single" w:sz="1" w:space="0" w:color="000000"/>
            </w:tcBorders>
            <w:shd w:val="clear" w:color="auto" w:fill="auto"/>
          </w:tcPr>
          <w:p w:rsidR="0042416A" w:rsidRDefault="00150DF4" w:rsidP="0057443E">
            <w:pPr>
              <w:pStyle w:val="Zawartotabeli"/>
              <w:jc w:val="center"/>
            </w:pPr>
            <w:r>
              <w:t xml:space="preserve">36 </w:t>
            </w:r>
            <w:r w:rsidR="0042416A">
              <w:t xml:space="preserve"> miesiące doda</w:t>
            </w:r>
            <w:r w:rsidR="00E410BD">
              <w:t>tkowego okresu gwarancji (tj. 84</w:t>
            </w:r>
            <w:r w:rsidR="0042416A">
              <w:t xml:space="preserve"> miesięcy i więcej)</w:t>
            </w:r>
          </w:p>
        </w:tc>
        <w:tc>
          <w:tcPr>
            <w:tcW w:w="2692" w:type="dxa"/>
            <w:tcBorders>
              <w:left w:val="single" w:sz="1" w:space="0" w:color="000000"/>
              <w:bottom w:val="single" w:sz="1" w:space="0" w:color="000000"/>
              <w:right w:val="single" w:sz="1" w:space="0" w:color="000000"/>
            </w:tcBorders>
            <w:shd w:val="clear" w:color="auto" w:fill="auto"/>
          </w:tcPr>
          <w:p w:rsidR="0042416A" w:rsidRDefault="0042416A" w:rsidP="0057443E">
            <w:pPr>
              <w:pStyle w:val="Zawartotabeli"/>
              <w:jc w:val="center"/>
            </w:pPr>
            <w:r>
              <w:t>40</w:t>
            </w:r>
          </w:p>
        </w:tc>
      </w:tr>
    </w:tbl>
    <w:p w:rsidR="0042416A" w:rsidRDefault="0042416A" w:rsidP="0042416A">
      <w:pPr>
        <w:jc w:val="both"/>
      </w:pPr>
    </w:p>
    <w:p w:rsidR="0042416A" w:rsidRDefault="0042416A" w:rsidP="0042416A">
      <w:pPr>
        <w:jc w:val="both"/>
      </w:pPr>
      <w:r>
        <w:rPr>
          <w:color w:val="000000"/>
        </w:rPr>
        <w:t>15.2.2. Wymagany okres gwarancji na wykonan</w:t>
      </w:r>
      <w:r w:rsidR="00E410BD">
        <w:rPr>
          <w:color w:val="000000"/>
        </w:rPr>
        <w:t>y przedmiot umowy wynosi min. 48</w:t>
      </w:r>
      <w:r>
        <w:rPr>
          <w:color w:val="000000"/>
        </w:rPr>
        <w:t xml:space="preserve"> miesięcy od dnia podpisania protokołu odbioru końcowego robót budowlanych</w:t>
      </w:r>
      <w:r>
        <w:rPr>
          <w:color w:val="FF0066"/>
        </w:rPr>
        <w:t xml:space="preserve"> </w:t>
      </w:r>
      <w:r>
        <w:rPr>
          <w:color w:val="000000"/>
        </w:rPr>
        <w:t>i nie jest punktowany.</w:t>
      </w:r>
      <w:r>
        <w:rPr>
          <w:color w:val="FF0066"/>
        </w:rPr>
        <w:t xml:space="preserve"> </w:t>
      </w:r>
      <w:r>
        <w:rPr>
          <w:color w:val="000000"/>
        </w:rPr>
        <w:t>Wykonawca, który zaoferuje dodatkowy okres gwarancji dłuższy niż</w:t>
      </w:r>
      <w:r w:rsidR="0012689B">
        <w:rPr>
          <w:color w:val="000000"/>
        </w:rPr>
        <w:t xml:space="preserve"> </w:t>
      </w:r>
      <w:r w:rsidR="00E410BD">
        <w:rPr>
          <w:color w:val="000000"/>
        </w:rPr>
        <w:t>48</w:t>
      </w:r>
      <w:r>
        <w:rPr>
          <w:color w:val="000000"/>
        </w:rPr>
        <w:t xml:space="preserve"> miesięcy, otrzyma dodatkowe punkty wg wyżej wskazanej tabeli. Za zaoferowany okres gwarancji powyżej </w:t>
      </w:r>
      <w:r w:rsidR="00E410BD">
        <w:rPr>
          <w:color w:val="000000"/>
        </w:rPr>
        <w:t xml:space="preserve">       84</w:t>
      </w:r>
      <w:r w:rsidR="008653B4">
        <w:rPr>
          <w:color w:val="000000"/>
        </w:rPr>
        <w:t xml:space="preserve"> miesięcy</w:t>
      </w:r>
      <w:r>
        <w:rPr>
          <w:color w:val="000000"/>
        </w:rPr>
        <w:t>, Wykonawca otrzyma 40 punktów.</w:t>
      </w:r>
    </w:p>
    <w:p w:rsidR="0042416A" w:rsidRDefault="0042416A" w:rsidP="0042416A">
      <w:pPr>
        <w:jc w:val="both"/>
      </w:pPr>
    </w:p>
    <w:p w:rsidR="0042416A" w:rsidRDefault="0042416A" w:rsidP="0042416A">
      <w:pPr>
        <w:jc w:val="both"/>
      </w:pPr>
    </w:p>
    <w:p w:rsidR="0042416A" w:rsidRDefault="0042416A" w:rsidP="0042416A">
      <w:pPr>
        <w:jc w:val="both"/>
      </w:pPr>
      <w:r>
        <w:rPr>
          <w:rFonts w:eastAsia="Lucida Sans Unicode"/>
          <w:b/>
          <w:bCs/>
          <w:color w:val="000000"/>
          <w:lang w:bidi="en-US"/>
        </w:rPr>
        <w:t xml:space="preserve">15.3. </w:t>
      </w:r>
      <w:r>
        <w:rPr>
          <w:rFonts w:eastAsia="Lucida Sans Unicode" w:cs="Arial"/>
          <w:b/>
          <w:bCs/>
          <w:lang w:bidi="en-US"/>
        </w:rPr>
        <w:t>Łączna liczba punktów badanej oferty będzie liczona według poniższego wzoru:</w:t>
      </w:r>
    </w:p>
    <w:p w:rsidR="0042416A" w:rsidRDefault="0042416A" w:rsidP="0042416A">
      <w:pPr>
        <w:shd w:val="clear" w:color="auto" w:fill="FFFFFF"/>
        <w:tabs>
          <w:tab w:val="left" w:pos="0"/>
        </w:tabs>
        <w:jc w:val="center"/>
      </w:pPr>
      <w:r>
        <w:rPr>
          <w:rFonts w:eastAsia="Lucida Sans Unicode" w:cs="Arial"/>
          <w:b/>
          <w:bCs/>
          <w:u w:val="single"/>
          <w:lang w:bidi="en-US"/>
        </w:rPr>
        <w:t>P = C + G</w:t>
      </w:r>
    </w:p>
    <w:p w:rsidR="0042416A" w:rsidRDefault="0042416A" w:rsidP="0042416A">
      <w:pPr>
        <w:shd w:val="clear" w:color="auto" w:fill="FFFFFF"/>
        <w:tabs>
          <w:tab w:val="left" w:pos="0"/>
        </w:tabs>
        <w:jc w:val="both"/>
        <w:rPr>
          <w:rFonts w:cs="Arial"/>
          <w:b/>
          <w:bCs/>
          <w:sz w:val="22"/>
          <w:szCs w:val="22"/>
        </w:rPr>
      </w:pPr>
    </w:p>
    <w:p w:rsidR="0042416A" w:rsidRDefault="0042416A" w:rsidP="0042416A">
      <w:pPr>
        <w:shd w:val="clear" w:color="auto" w:fill="FFFFFF"/>
        <w:tabs>
          <w:tab w:val="left" w:pos="0"/>
        </w:tabs>
        <w:jc w:val="both"/>
        <w:rPr>
          <w:rFonts w:cs="Arial"/>
          <w:b/>
          <w:bCs/>
          <w:sz w:val="22"/>
          <w:szCs w:val="22"/>
        </w:rPr>
      </w:pPr>
    </w:p>
    <w:p w:rsidR="0042416A" w:rsidRDefault="0042416A" w:rsidP="0042416A">
      <w:pPr>
        <w:shd w:val="clear" w:color="auto" w:fill="FFFFFF"/>
        <w:tabs>
          <w:tab w:val="left" w:pos="0"/>
        </w:tabs>
        <w:jc w:val="both"/>
      </w:pPr>
      <w:r>
        <w:rPr>
          <w:rFonts w:eastAsia="Lucida Sans Unicode" w:cs="Arial"/>
          <w:b/>
          <w:bCs/>
          <w:lang w:bidi="en-US"/>
        </w:rPr>
        <w:t>P- łączna ilość punktów badanej oferty</w:t>
      </w:r>
    </w:p>
    <w:p w:rsidR="0042416A" w:rsidRDefault="0042416A" w:rsidP="0042416A">
      <w:pPr>
        <w:shd w:val="clear" w:color="auto" w:fill="FFFFFF"/>
        <w:tabs>
          <w:tab w:val="left" w:pos="0"/>
        </w:tabs>
        <w:jc w:val="both"/>
      </w:pPr>
      <w:r>
        <w:rPr>
          <w:rFonts w:eastAsia="Lucida Sans Unicode" w:cs="Arial"/>
          <w:b/>
          <w:bCs/>
          <w:lang w:bidi="en-US"/>
        </w:rPr>
        <w:t>C – ilość punktów badanej oferty w kryterium oceny "cena"</w:t>
      </w:r>
    </w:p>
    <w:p w:rsidR="0042416A" w:rsidRDefault="0042416A" w:rsidP="0042416A">
      <w:pPr>
        <w:shd w:val="clear" w:color="auto" w:fill="FFFFFF"/>
        <w:tabs>
          <w:tab w:val="left" w:pos="0"/>
        </w:tabs>
        <w:jc w:val="both"/>
      </w:pPr>
      <w:r>
        <w:rPr>
          <w:rFonts w:eastAsia="Lucida Sans Unicode"/>
          <w:b/>
          <w:bCs/>
          <w:color w:val="000000"/>
          <w:lang w:bidi="en-US"/>
        </w:rPr>
        <w:t>G – ilość punktów badanej oferty w kryterium oceny "okres gwarancji"</w:t>
      </w:r>
    </w:p>
    <w:p w:rsidR="0042416A" w:rsidRDefault="0042416A" w:rsidP="0042416A">
      <w:pPr>
        <w:jc w:val="both"/>
      </w:pPr>
    </w:p>
    <w:p w:rsidR="0042416A" w:rsidRDefault="0042416A" w:rsidP="0042416A">
      <w:pPr>
        <w:jc w:val="both"/>
      </w:pPr>
      <w:r>
        <w:rPr>
          <w:b/>
          <w:color w:val="000000"/>
        </w:rPr>
        <w:t>15.</w:t>
      </w:r>
      <w:r w:rsidRPr="00403F72">
        <w:rPr>
          <w:b/>
          <w:color w:val="000000"/>
        </w:rPr>
        <w:t>4.</w:t>
      </w:r>
      <w:r>
        <w:rPr>
          <w:color w:val="000000"/>
        </w:rPr>
        <w:t xml:space="preserve"> Zamawiający udzieli zamówienia Wykonawcy, którego oferta odpowiada wszystkim wymaga</w:t>
      </w:r>
      <w:r w:rsidR="00257AE8">
        <w:rPr>
          <w:color w:val="000000"/>
        </w:rPr>
        <w:t>niom określonym w ustawie i w S</w:t>
      </w:r>
      <w:r>
        <w:rPr>
          <w:color w:val="000000"/>
        </w:rPr>
        <w:t>WZ oraz została oceniona jako najkorzystniejsza czyli uzyskała najwyższą ilość punktów w określonych wyżej kryteriach.</w:t>
      </w:r>
      <w:r>
        <w:t xml:space="preserve"> </w:t>
      </w:r>
    </w:p>
    <w:p w:rsidR="0042416A" w:rsidRPr="00445985" w:rsidRDefault="0042416A" w:rsidP="0042416A">
      <w:pPr>
        <w:jc w:val="both"/>
      </w:pPr>
    </w:p>
    <w:p w:rsidR="00FF7FFB" w:rsidRPr="00445985" w:rsidRDefault="00B00BCD" w:rsidP="00102520">
      <w:pPr>
        <w:spacing w:before="120" w:after="120"/>
        <w:ind w:left="567" w:hanging="567"/>
        <w:jc w:val="both"/>
      </w:pPr>
      <w:r w:rsidRPr="00445985">
        <w:t>1</w:t>
      </w:r>
      <w:r w:rsidR="00AA25A4">
        <w:t>5</w:t>
      </w:r>
      <w:r w:rsidRPr="00445985">
        <w:t>.</w:t>
      </w:r>
      <w:r w:rsidR="0040162F">
        <w:t>5</w:t>
      </w:r>
      <w:r w:rsidR="00FF7FFB" w:rsidRPr="00445985">
        <w:t>.</w:t>
      </w:r>
      <w:r w:rsidR="00FF7FFB" w:rsidRPr="00445985">
        <w:tab/>
        <w:t xml:space="preserve">Jeżeli nie można wybrać oferty najkorzystniejszej z uwagi na to, że dwie lub więcej ofert przedstawia taki sam bilans ceny i innych kryteriów oceny ofert, </w:t>
      </w:r>
      <w:r w:rsidR="009F7C4F">
        <w:t>z</w:t>
      </w:r>
      <w:r w:rsidR="00FF7FFB" w:rsidRPr="00445985">
        <w:t xml:space="preserve">amawiający spośród tych ofert wybierze ofertę z niższą ceną. </w:t>
      </w:r>
      <w:r w:rsidR="00D17D29" w:rsidRPr="00445985">
        <w:t>Jeżeli zosta</w:t>
      </w:r>
      <w:r w:rsidR="00257AE8">
        <w:t>ły złożone oferty o takiej samej</w:t>
      </w:r>
      <w:r w:rsidR="00D17D29" w:rsidRPr="00445985">
        <w:t xml:space="preserve"> cenie, </w:t>
      </w:r>
      <w:r w:rsidR="009F7C4F">
        <w:t>z</w:t>
      </w:r>
      <w:r w:rsidR="00D17D29" w:rsidRPr="00445985">
        <w:t xml:space="preserve">amawiający wezwie </w:t>
      </w:r>
      <w:r w:rsidR="009F7C4F">
        <w:t>w</w:t>
      </w:r>
      <w:r w:rsidR="00D17D29" w:rsidRPr="00445985">
        <w:t>ykonawców, którzy złożyli te oferty, do złożenia w</w:t>
      </w:r>
      <w:r w:rsidR="00102520">
        <w:t> </w:t>
      </w:r>
      <w:r w:rsidR="00D17D29" w:rsidRPr="00445985">
        <w:t xml:space="preserve"> terminie okre</w:t>
      </w:r>
      <w:r w:rsidR="00454A85" w:rsidRPr="00445985">
        <w:t xml:space="preserve">ślonym przez </w:t>
      </w:r>
      <w:r w:rsidR="009F7C4F">
        <w:t>z</w:t>
      </w:r>
      <w:r w:rsidR="00454A85" w:rsidRPr="00445985">
        <w:t xml:space="preserve">amawiającego ofert dodatkowych – zgodnie z art. </w:t>
      </w:r>
      <w:r w:rsidR="0023564C">
        <w:t>248</w:t>
      </w:r>
      <w:r w:rsidR="00454A85" w:rsidRPr="00445985">
        <w:t xml:space="preserve"> ust. </w:t>
      </w:r>
      <w:r w:rsidR="0023564C">
        <w:t>3</w:t>
      </w:r>
      <w:r w:rsidR="00454A85" w:rsidRPr="00445985">
        <w:t xml:space="preserve"> ustawy </w:t>
      </w:r>
      <w:proofErr w:type="spellStart"/>
      <w:r w:rsidR="00454A85" w:rsidRPr="00445985">
        <w:t>Pzp</w:t>
      </w:r>
      <w:proofErr w:type="spellEnd"/>
      <w:r w:rsidR="00454A85" w:rsidRPr="00445985">
        <w:t>. Wykonawcy składający oferty dodatkowe nie mogą zaoferować cen wyższych niż zaoferowane w złożonych ofertach.</w:t>
      </w:r>
    </w:p>
    <w:p w:rsidR="00BB2379" w:rsidRDefault="00BB2379" w:rsidP="00D04588">
      <w:pPr>
        <w:spacing w:before="120" w:after="120"/>
        <w:ind w:left="709" w:hanging="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AD1405" w:rsidRPr="00445985" w:rsidTr="00AD1405">
        <w:trPr>
          <w:trHeight w:val="567"/>
          <w:jc w:val="center"/>
        </w:trPr>
        <w:tc>
          <w:tcPr>
            <w:tcW w:w="8748" w:type="dxa"/>
          </w:tcPr>
          <w:p w:rsidR="00AD1405" w:rsidRPr="00BB2379" w:rsidRDefault="00AD1405" w:rsidP="00D04588">
            <w:pPr>
              <w:pStyle w:val="Nagwek1"/>
              <w:spacing w:before="120" w:after="120"/>
              <w:jc w:val="center"/>
              <w:rPr>
                <w:rFonts w:ascii="Times New Roman" w:hAnsi="Times New Roman" w:cs="Times New Roman"/>
                <w:b w:val="0"/>
                <w:sz w:val="24"/>
                <w:szCs w:val="24"/>
              </w:rPr>
            </w:pPr>
            <w:bookmarkStart w:id="19" w:name="_Toc74736326"/>
            <w:r w:rsidRPr="00BB2379">
              <w:rPr>
                <w:rFonts w:ascii="Times New Roman" w:hAnsi="Times New Roman" w:cs="Times New Roman"/>
                <w:color w:val="auto"/>
                <w:sz w:val="24"/>
                <w:szCs w:val="24"/>
              </w:rPr>
              <w:t>1</w:t>
            </w:r>
            <w:r w:rsidR="0023564C" w:rsidRPr="00BB2379">
              <w:rPr>
                <w:rFonts w:ascii="Times New Roman" w:hAnsi="Times New Roman" w:cs="Times New Roman"/>
                <w:color w:val="auto"/>
                <w:sz w:val="24"/>
                <w:szCs w:val="24"/>
              </w:rPr>
              <w:t>6</w:t>
            </w:r>
            <w:r w:rsidRPr="00BB2379">
              <w:rPr>
                <w:rFonts w:ascii="Times New Roman" w:hAnsi="Times New Roman" w:cs="Times New Roman"/>
                <w:color w:val="auto"/>
                <w:sz w:val="24"/>
                <w:szCs w:val="24"/>
              </w:rPr>
              <w:t>.</w:t>
            </w:r>
            <w:r w:rsidRPr="00BB2379">
              <w:rPr>
                <w:rFonts w:ascii="Times New Roman" w:hAnsi="Times New Roman" w:cs="Times New Roman"/>
                <w:b w:val="0"/>
                <w:color w:val="auto"/>
                <w:sz w:val="24"/>
                <w:szCs w:val="24"/>
              </w:rPr>
              <w:t xml:space="preserve"> </w:t>
            </w:r>
            <w:r w:rsidRPr="00BB2379">
              <w:rPr>
                <w:rStyle w:val="Nagwek1Znak"/>
                <w:rFonts w:ascii="Times New Roman" w:hAnsi="Times New Roman" w:cs="Times New Roman"/>
                <w:b/>
                <w:color w:val="auto"/>
                <w:sz w:val="24"/>
                <w:szCs w:val="24"/>
              </w:rPr>
              <w:t>INFORMACJA O FORMALNOŚCIACH, JAKIE POWINNY BYĆ DOPEŁNIONE PO WYBO</w:t>
            </w:r>
            <w:r w:rsidR="00F074CB" w:rsidRPr="00BB2379">
              <w:rPr>
                <w:rStyle w:val="Nagwek1Znak"/>
                <w:rFonts w:ascii="Times New Roman" w:hAnsi="Times New Roman" w:cs="Times New Roman"/>
                <w:b/>
                <w:color w:val="auto"/>
                <w:sz w:val="24"/>
                <w:szCs w:val="24"/>
              </w:rPr>
              <w:t>RZE OFERT W CELU ZAWARCIA UMOWY</w:t>
            </w:r>
            <w:bookmarkEnd w:id="19"/>
          </w:p>
        </w:tc>
      </w:tr>
    </w:tbl>
    <w:p w:rsidR="00AD1405" w:rsidRPr="00A724A7" w:rsidRDefault="00AD1405" w:rsidP="00391B9C">
      <w:pPr>
        <w:spacing w:before="120" w:after="120"/>
        <w:ind w:left="567" w:hanging="567"/>
        <w:jc w:val="both"/>
        <w:rPr>
          <w:color w:val="000000" w:themeColor="text1"/>
        </w:rPr>
      </w:pPr>
      <w:r w:rsidRPr="00A724A7">
        <w:rPr>
          <w:color w:val="000000" w:themeColor="text1"/>
        </w:rPr>
        <w:t>1</w:t>
      </w:r>
      <w:r w:rsidR="005720AA" w:rsidRPr="00A724A7">
        <w:rPr>
          <w:color w:val="000000" w:themeColor="text1"/>
        </w:rPr>
        <w:t>6</w:t>
      </w:r>
      <w:r w:rsidRPr="00A724A7">
        <w:rPr>
          <w:color w:val="000000" w:themeColor="text1"/>
        </w:rPr>
        <w:t xml:space="preserve">.1. </w:t>
      </w:r>
      <w:r w:rsidRPr="00A724A7">
        <w:rPr>
          <w:color w:val="000000" w:themeColor="text1"/>
        </w:rPr>
        <w:tab/>
        <w:t xml:space="preserve">Przed zawarciem umowy w sprawie zamówienia publicznego, </w:t>
      </w:r>
      <w:r w:rsidR="00257AE8">
        <w:rPr>
          <w:color w:val="000000" w:themeColor="text1"/>
        </w:rPr>
        <w:t>W</w:t>
      </w:r>
      <w:r w:rsidRPr="00A724A7">
        <w:rPr>
          <w:color w:val="000000" w:themeColor="text1"/>
        </w:rPr>
        <w:t>ykonawca, którego oferta została uznana za najkorzystniejszą zobowiązany jest dopełnić następujących formalności:</w:t>
      </w:r>
    </w:p>
    <w:p w:rsidR="00AD1405" w:rsidRPr="00A724A7" w:rsidRDefault="00AD1405" w:rsidP="00391B9C">
      <w:pPr>
        <w:spacing w:before="120" w:after="120"/>
        <w:ind w:left="567" w:hanging="567"/>
        <w:jc w:val="both"/>
        <w:rPr>
          <w:color w:val="000000" w:themeColor="text1"/>
        </w:rPr>
      </w:pPr>
      <w:r w:rsidRPr="00A724A7">
        <w:rPr>
          <w:color w:val="000000" w:themeColor="text1"/>
        </w:rPr>
        <w:t>1)</w:t>
      </w:r>
      <w:r w:rsidRPr="00A724A7">
        <w:rPr>
          <w:color w:val="000000" w:themeColor="text1"/>
        </w:rPr>
        <w:tab/>
        <w:t xml:space="preserve">przedłożyć </w:t>
      </w:r>
      <w:r w:rsidR="00BC02D4" w:rsidRPr="00A724A7">
        <w:rPr>
          <w:color w:val="000000" w:themeColor="text1"/>
        </w:rPr>
        <w:t>z</w:t>
      </w:r>
      <w:r w:rsidRPr="00A724A7">
        <w:rPr>
          <w:color w:val="000000" w:themeColor="text1"/>
        </w:rPr>
        <w:t xml:space="preserve">amawiającemu: </w:t>
      </w:r>
    </w:p>
    <w:p w:rsidR="00AD1405" w:rsidRPr="00A724A7" w:rsidRDefault="00AD1405" w:rsidP="00391B9C">
      <w:pPr>
        <w:spacing w:before="120" w:after="120"/>
        <w:ind w:left="567" w:hanging="567"/>
        <w:jc w:val="both"/>
        <w:rPr>
          <w:color w:val="000000" w:themeColor="text1"/>
        </w:rPr>
      </w:pPr>
      <w:r w:rsidRPr="00A724A7">
        <w:rPr>
          <w:color w:val="000000" w:themeColor="text1"/>
        </w:rPr>
        <w:tab/>
      </w:r>
      <w:r w:rsidR="007158A6" w:rsidRPr="00A724A7">
        <w:rPr>
          <w:color w:val="000000" w:themeColor="text1"/>
        </w:rPr>
        <w:t xml:space="preserve">a) </w:t>
      </w:r>
      <w:r w:rsidRPr="00A724A7">
        <w:rPr>
          <w:color w:val="000000" w:themeColor="text1"/>
        </w:rPr>
        <w:t>umowę konsorcjum, jeżeli zamówienie będzie realizowane przez wykonawców wspólnie ubiegających się o udzielenie zamówienia;</w:t>
      </w:r>
    </w:p>
    <w:p w:rsidR="00921CB2" w:rsidRPr="00445985" w:rsidRDefault="007158A6" w:rsidP="00391B9C">
      <w:pPr>
        <w:spacing w:before="120" w:after="120"/>
        <w:ind w:left="567" w:hanging="567"/>
        <w:jc w:val="both"/>
      </w:pPr>
      <w:r w:rsidRPr="00A724A7">
        <w:rPr>
          <w:color w:val="000000" w:themeColor="text1"/>
        </w:rPr>
        <w:t xml:space="preserve">          b)</w:t>
      </w:r>
      <w:r w:rsidR="00921CB2" w:rsidRPr="00A724A7">
        <w:rPr>
          <w:color w:val="000000" w:themeColor="text1"/>
        </w:rPr>
        <w:t xml:space="preserve"> </w:t>
      </w:r>
      <w:r w:rsidR="00E36BB1" w:rsidRPr="00A724A7">
        <w:rPr>
          <w:color w:val="000000" w:themeColor="text1"/>
        </w:rPr>
        <w:t xml:space="preserve">umowę spółki cywilnej w przypadku, gdy zamówienie realizowane będzie przez wykonawców będących wspólnikami spółki </w:t>
      </w:r>
      <w:r w:rsidR="00E36BB1" w:rsidRPr="00E36BB1">
        <w:t>cywilnej, którzy zgodnie z art. 17 ustawy z</w:t>
      </w:r>
      <w:r w:rsidR="00391B9C">
        <w:t> </w:t>
      </w:r>
      <w:r w:rsidR="00E36BB1" w:rsidRPr="00E36BB1">
        <w:t xml:space="preserve"> dnia 6 marca 2018 r. Prawo przedsi</w:t>
      </w:r>
      <w:r w:rsidR="00657F9C">
        <w:t>ębiorców (tekst jedn. Dz.U. 2024 poz. 236</w:t>
      </w:r>
      <w:r w:rsidR="00E36BB1" w:rsidRPr="00E36BB1">
        <w:t xml:space="preserve"> z</w:t>
      </w:r>
      <w:r w:rsidR="00BE4A7F">
        <w:t> </w:t>
      </w:r>
      <w:r w:rsidR="00E36BB1" w:rsidRPr="00E36BB1">
        <w:t xml:space="preserve"> </w:t>
      </w:r>
      <w:proofErr w:type="spellStart"/>
      <w:r w:rsidR="00E36BB1" w:rsidRPr="00E36BB1">
        <w:t>późn</w:t>
      </w:r>
      <w:proofErr w:type="spellEnd"/>
      <w:r w:rsidR="00E36BB1" w:rsidRPr="00E36BB1">
        <w:t>. zm.) podlegają wpisowi do ewide</w:t>
      </w:r>
      <w:r w:rsidR="00E36BB1">
        <w:t>ncji działalności gospodarczej;</w:t>
      </w:r>
    </w:p>
    <w:p w:rsidR="00AD1405" w:rsidRPr="00445985" w:rsidRDefault="007158A6" w:rsidP="00391B9C">
      <w:pPr>
        <w:spacing w:before="120" w:after="120"/>
        <w:ind w:left="567" w:hanging="567"/>
        <w:jc w:val="both"/>
      </w:pPr>
      <w:r>
        <w:lastRenderedPageBreak/>
        <w:t xml:space="preserve">          c) </w:t>
      </w:r>
      <w:r w:rsidR="00AD1405" w:rsidRPr="00445985">
        <w:t>dokumenty potwierdzające warunek</w:t>
      </w:r>
      <w:r w:rsidR="00A4016A">
        <w:t xml:space="preserve"> w zakresie posiadanych uprawnień</w:t>
      </w:r>
      <w:r w:rsidR="00AD1405" w:rsidRPr="00445985">
        <w:t xml:space="preserve"> osób zdolnych do</w:t>
      </w:r>
      <w:r w:rsidR="00882354">
        <w:t> </w:t>
      </w:r>
      <w:r w:rsidR="00AD1405" w:rsidRPr="00445985">
        <w:t xml:space="preserve"> wykonania zamówienia wskazanych </w:t>
      </w:r>
      <w:r w:rsidR="008C62CE">
        <w:t xml:space="preserve">w załączniku nr </w:t>
      </w:r>
      <w:r w:rsidR="009E2494">
        <w:t>6</w:t>
      </w:r>
      <w:r w:rsidR="00A4016A">
        <w:t xml:space="preserve"> do SWZ.</w:t>
      </w:r>
    </w:p>
    <w:p w:rsidR="00AD1405" w:rsidRDefault="00AD1405" w:rsidP="00EE33E8">
      <w:pPr>
        <w:spacing w:before="120" w:after="120"/>
        <w:ind w:left="567" w:hanging="567"/>
        <w:jc w:val="both"/>
      </w:pPr>
      <w:r w:rsidRPr="00445985">
        <w:tab/>
      </w:r>
      <w:r w:rsidR="00EE33E8">
        <w:t xml:space="preserve">d) </w:t>
      </w:r>
      <w:r w:rsidR="00657F9C">
        <w:t xml:space="preserve">kopię umowy i polisy </w:t>
      </w:r>
      <w:r w:rsidRPr="00445985">
        <w:t>od odpowie</w:t>
      </w:r>
      <w:r w:rsidR="0049062B" w:rsidRPr="00445985">
        <w:t>dzialności cywilnej określoną w</w:t>
      </w:r>
      <w:r w:rsidR="00EF4DCF" w:rsidRPr="00445985">
        <w:t xml:space="preserve"> projekcie</w:t>
      </w:r>
      <w:r w:rsidR="0049062B" w:rsidRPr="00445985">
        <w:t xml:space="preserve"> umowy (załącznik nr </w:t>
      </w:r>
      <w:r w:rsidR="009E2494">
        <w:t>7</w:t>
      </w:r>
      <w:r w:rsidR="00EE33E8">
        <w:t> </w:t>
      </w:r>
      <w:r w:rsidRPr="00445985">
        <w:t xml:space="preserve"> do SWZ);</w:t>
      </w:r>
    </w:p>
    <w:p w:rsidR="00AD1405" w:rsidRPr="00445985" w:rsidRDefault="006C001A" w:rsidP="00636A0E">
      <w:pPr>
        <w:spacing w:before="120" w:after="120"/>
        <w:ind w:left="567" w:hanging="993"/>
        <w:jc w:val="both"/>
      </w:pPr>
      <w:r>
        <w:t xml:space="preserve">       </w:t>
      </w:r>
      <w:r w:rsidR="0067574D" w:rsidRPr="00445985">
        <w:t>1</w:t>
      </w:r>
      <w:r w:rsidR="002E4B83">
        <w:t>6</w:t>
      </w:r>
      <w:r w:rsidR="0067574D" w:rsidRPr="00445985">
        <w:t>.2.</w:t>
      </w:r>
      <w:r w:rsidR="0067574D" w:rsidRPr="00445985">
        <w:tab/>
      </w:r>
      <w:r w:rsidR="00AD1405" w:rsidRPr="00AE0260">
        <w:rPr>
          <w:b/>
        </w:rPr>
        <w:t>Niedopełnienie wskazanych formalności będzie trakt</w:t>
      </w:r>
      <w:r w:rsidR="00BC02D4" w:rsidRPr="00AE0260">
        <w:rPr>
          <w:b/>
        </w:rPr>
        <w:t xml:space="preserve">owane jako uchylanie się </w:t>
      </w:r>
      <w:r w:rsidR="00636A0E">
        <w:rPr>
          <w:b/>
        </w:rPr>
        <w:t xml:space="preserve">   </w:t>
      </w:r>
      <w:r w:rsidR="00BC02D4" w:rsidRPr="00AE0260">
        <w:rPr>
          <w:b/>
        </w:rPr>
        <w:t>przez w</w:t>
      </w:r>
      <w:r w:rsidR="00AD1405" w:rsidRPr="00AE0260">
        <w:rPr>
          <w:b/>
        </w:rPr>
        <w:t>ykonawcę od zawarcia umowy w sprawie zamówienia publicznego.</w:t>
      </w:r>
      <w:r w:rsidR="00AD1405" w:rsidRPr="00445985">
        <w:t xml:space="preserve"> </w:t>
      </w:r>
    </w:p>
    <w:p w:rsidR="00AD1405" w:rsidRPr="00445985" w:rsidRDefault="0053120E" w:rsidP="00A3671A">
      <w:pPr>
        <w:spacing w:before="120" w:after="120"/>
        <w:ind w:left="567" w:hanging="567"/>
        <w:jc w:val="both"/>
      </w:pPr>
      <w:r w:rsidRPr="00445985">
        <w:t>1</w:t>
      </w:r>
      <w:r w:rsidR="002E4B83">
        <w:t>6</w:t>
      </w:r>
      <w:r w:rsidR="0067574D" w:rsidRPr="00445985">
        <w:t>.3</w:t>
      </w:r>
      <w:r w:rsidR="00AD1405" w:rsidRPr="00445985">
        <w:t xml:space="preserve">. </w:t>
      </w:r>
      <w:r w:rsidR="00AD1405" w:rsidRPr="00445985">
        <w:tab/>
        <w:t>Wszelkie istotne dla stron postanowienia zawiera</w:t>
      </w:r>
      <w:r w:rsidR="0049062B" w:rsidRPr="00445985">
        <w:t xml:space="preserve"> </w:t>
      </w:r>
      <w:r w:rsidR="007E4988" w:rsidRPr="00445985">
        <w:t>projekt</w:t>
      </w:r>
      <w:r w:rsidR="0049062B" w:rsidRPr="00445985">
        <w:t xml:space="preserve"> </w:t>
      </w:r>
      <w:r w:rsidR="00AD1405" w:rsidRPr="00445985">
        <w:t>umowy stanowiąc</w:t>
      </w:r>
      <w:r w:rsidR="0049062B" w:rsidRPr="00445985">
        <w:t>y</w:t>
      </w:r>
      <w:r w:rsidR="00AD1405" w:rsidRPr="00445985">
        <w:t xml:space="preserve"> załącznik nr </w:t>
      </w:r>
      <w:r w:rsidR="009E2494">
        <w:t>7</w:t>
      </w:r>
      <w:r w:rsidR="0049062B" w:rsidRPr="00445985">
        <w:t xml:space="preserve"> </w:t>
      </w:r>
      <w:r w:rsidR="00AD1405" w:rsidRPr="00445985">
        <w:t xml:space="preserve">do SWZ. Umowa zostanie zawarta na podstawie złożonej oferty </w:t>
      </w:r>
      <w:r w:rsidR="00BC02D4" w:rsidRPr="00445985">
        <w:t>w</w:t>
      </w:r>
      <w:r w:rsidR="00AD1405" w:rsidRPr="00445985">
        <w:t>ykonawcy. Zamawiający przewiduje możliwość zmian postanowień zawartej umowy w stosunku do</w:t>
      </w:r>
      <w:r w:rsidR="00A3671A">
        <w:t> </w:t>
      </w:r>
      <w:r w:rsidR="00AD1405" w:rsidRPr="00445985">
        <w:t xml:space="preserve"> treści oferty, na podstawie której dokonano wyboru </w:t>
      </w:r>
      <w:r w:rsidR="00BC02D4" w:rsidRPr="00445985">
        <w:t>w</w:t>
      </w:r>
      <w:r w:rsidR="00AD1405" w:rsidRPr="00445985">
        <w:t>ykonawcy, w przypadku wystąpienia co najmniej jednej z okoliczności w niej wymienionych z uwzględnieniem podanych we wzorze umowy warunków ich wprowadzenia.</w:t>
      </w:r>
    </w:p>
    <w:p w:rsidR="00D14CF3" w:rsidRPr="00445985" w:rsidRDefault="00D14CF3" w:rsidP="00A3671A">
      <w:pPr>
        <w:spacing w:before="120" w:after="120"/>
        <w:ind w:left="567" w:hanging="567"/>
        <w:jc w:val="both"/>
      </w:pPr>
      <w:r w:rsidRPr="00445985">
        <w:t>1</w:t>
      </w:r>
      <w:r w:rsidR="002E4B83">
        <w:t>6</w:t>
      </w:r>
      <w:r w:rsidRPr="00445985">
        <w:t xml:space="preserve">.4 </w:t>
      </w:r>
      <w:r w:rsidR="00774A31">
        <w:t xml:space="preserve">   </w:t>
      </w:r>
      <w:r w:rsidRPr="00445985">
        <w:t>Ubezpieczenie Wykonawcy:</w:t>
      </w:r>
    </w:p>
    <w:p w:rsidR="00774FB1" w:rsidRPr="00FD75D2" w:rsidRDefault="00D14CF3" w:rsidP="00A3671A">
      <w:pPr>
        <w:pStyle w:val="Akapitzlist"/>
        <w:spacing w:before="120" w:after="120"/>
        <w:ind w:left="567"/>
        <w:contextualSpacing w:val="0"/>
        <w:jc w:val="both"/>
      </w:pPr>
      <w:r w:rsidRPr="00FD75D2">
        <w:t>Wykonawca zobowiązuje się zawrzeć na czas obowiązywania U</w:t>
      </w:r>
      <w:r w:rsidR="00483DC5" w:rsidRPr="00FD75D2">
        <w:t>mowy, nie później niż od dnia zawarci</w:t>
      </w:r>
      <w:r w:rsidR="00257AE8">
        <w:t>a</w:t>
      </w:r>
      <w:r w:rsidRPr="00FD75D2">
        <w:t xml:space="preserve"> Umowy, umowę lub umowy ubezpieczenia od wszelkiego ryzyka i</w:t>
      </w:r>
      <w:r w:rsidR="00774A31" w:rsidRPr="00FD75D2">
        <w:t> </w:t>
      </w:r>
      <w:r w:rsidRPr="00FD75D2">
        <w:t xml:space="preserve">odpowiedzialności związanej z realizacją Umowy, oraz do terminowego opłacania należnych składek ubezpieczeniowych, w zakresie odpowiedzialności cywilnej (OC) </w:t>
      </w:r>
      <w:r w:rsidR="00FD75D2" w:rsidRPr="00FD75D2">
        <w:t>o której</w:t>
      </w:r>
      <w:r w:rsidR="004C4932" w:rsidRPr="00FD75D2">
        <w:t xml:space="preserve"> mowa § 22 projektu umowy stanowiącego załącznik nr 7 do SWZ, n</w:t>
      </w:r>
      <w:r w:rsidRPr="00FD75D2">
        <w:t>a kwotę ubezpieczenia nie niższą niż</w:t>
      </w:r>
      <w:r w:rsidR="00A4016A" w:rsidRPr="00FD75D2">
        <w:t xml:space="preserve"> 5</w:t>
      </w:r>
      <w:r w:rsidR="008C62CE" w:rsidRPr="00FD75D2">
        <w:t>0</w:t>
      </w:r>
      <w:r w:rsidR="00774FB1" w:rsidRPr="00FD75D2">
        <w:t xml:space="preserve">0.000,00 zł (słownie: </w:t>
      </w:r>
      <w:r w:rsidR="00A4016A" w:rsidRPr="00FD75D2">
        <w:t>pięćset</w:t>
      </w:r>
      <w:r w:rsidR="00774FB1" w:rsidRPr="00FD75D2">
        <w:t xml:space="preserve"> tysięcy  złotych).</w:t>
      </w:r>
    </w:p>
    <w:p w:rsidR="00D14CF3" w:rsidRPr="00445985" w:rsidRDefault="00D14CF3" w:rsidP="00D913FD">
      <w:pPr>
        <w:pStyle w:val="Akapitzlist"/>
        <w:numPr>
          <w:ilvl w:val="0"/>
          <w:numId w:val="3"/>
        </w:numPr>
        <w:spacing w:before="120" w:after="120"/>
        <w:ind w:left="567" w:hanging="567"/>
        <w:contextualSpacing w:val="0"/>
        <w:jc w:val="both"/>
      </w:pPr>
      <w:r w:rsidRPr="00445985">
        <w:t xml:space="preserve">Koszt umowy, lub umów, o których mowa powyżej w szczególności składki ubezpieczeniowe, pokrywa w całości </w:t>
      </w:r>
      <w:r w:rsidR="00257AE8">
        <w:t>W</w:t>
      </w:r>
      <w:r w:rsidRPr="00445985">
        <w:t>ykonawca.</w:t>
      </w:r>
    </w:p>
    <w:p w:rsidR="004C4932" w:rsidRDefault="004C4932" w:rsidP="00D913FD">
      <w:pPr>
        <w:pStyle w:val="Akapitzlist"/>
        <w:numPr>
          <w:ilvl w:val="0"/>
          <w:numId w:val="3"/>
        </w:numPr>
        <w:spacing w:before="120" w:after="120"/>
        <w:ind w:left="567" w:hanging="567"/>
        <w:contextualSpacing w:val="0"/>
        <w:jc w:val="both"/>
      </w:pPr>
      <w:r w:rsidRPr="004C4932">
        <w:t>Jeżeli termin, na który została zawarta polisa (lub inny dokument) ubezpieczenia kończy się w okresie realizacji zamówienia, Wykonawca winien bez wezwania Zamawiającego przedłożyć uaktualnioną polisę (lub inny dokument) ubezpieczenia w terminie do 3 dni przed datą ustania ważności polisy. . Ubezpieczenie, o którym mowa powyżej Wykonawca będzie kontynuować w trakcie realizacji prac, aż do dnia dokonania przez Zamawiającego bezusterkowego odbioru końcowego. Wykonawca zobowiązany jest przedłożyć Zamawiającemu kopie dowodów wpłat składki ubezpieczeniowej lub każdej jej raty, nie później niż następnego dnia po upływie terminu zapłaty, pod rygorem dokonania zapłaty przez Zamawiającego na koszt Wykonawcy. W przypadku, gdy Wykonawca nie dopełni obowiązku, o jakim mowa powyżej, Zamawiający potrąci składkę ubezpieczeniową z należnego Wykonawcy wynagrodzenia, na co Wykonawca wyraża zgodę</w:t>
      </w:r>
    </w:p>
    <w:p w:rsidR="00D14CF3" w:rsidRPr="00445985" w:rsidRDefault="00D14CF3" w:rsidP="00D913FD">
      <w:pPr>
        <w:pStyle w:val="Akapitzlist"/>
        <w:numPr>
          <w:ilvl w:val="0"/>
          <w:numId w:val="3"/>
        </w:numPr>
        <w:spacing w:before="120" w:after="120"/>
        <w:ind w:left="567" w:hanging="567"/>
        <w:contextualSpacing w:val="0"/>
        <w:jc w:val="both"/>
      </w:pPr>
      <w:r w:rsidRPr="00445985">
        <w:t xml:space="preserve">Wykonawca nie jest uprawniony do dokonywania zmian warunków ubezpieczenia bez uprzedniej zgody </w:t>
      </w:r>
      <w:r w:rsidR="00E55CE8">
        <w:t>z</w:t>
      </w:r>
      <w:r w:rsidRPr="00445985">
        <w:t>amawiającego wyrażonej na piśmie</w:t>
      </w:r>
    </w:p>
    <w:p w:rsidR="00E37955" w:rsidRDefault="00E37955" w:rsidP="00D04588">
      <w:pPr>
        <w:spacing w:before="120" w:after="120"/>
        <w:ind w:left="709" w:hanging="709"/>
        <w:jc w:val="both"/>
      </w:pPr>
    </w:p>
    <w:p w:rsidR="00172F16" w:rsidRDefault="00172F16" w:rsidP="00D04588">
      <w:pPr>
        <w:spacing w:before="120" w:after="120"/>
        <w:ind w:left="709" w:hanging="709"/>
        <w:jc w:val="both"/>
      </w:pPr>
    </w:p>
    <w:p w:rsidR="00172F16" w:rsidRPr="00445985" w:rsidRDefault="00172F16" w:rsidP="00D04588">
      <w:pPr>
        <w:spacing w:before="120" w:after="120"/>
        <w:ind w:left="709" w:hanging="709"/>
        <w:jc w:val="both"/>
      </w:pP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3"/>
      </w:tblGrid>
      <w:tr w:rsidR="00E37955" w:rsidRPr="00445985" w:rsidTr="00E37955">
        <w:trPr>
          <w:trHeight w:val="543"/>
        </w:trPr>
        <w:tc>
          <w:tcPr>
            <w:tcW w:w="8803" w:type="dxa"/>
          </w:tcPr>
          <w:p w:rsidR="00E37955" w:rsidRPr="00BB2379" w:rsidRDefault="00E37955" w:rsidP="008E1000">
            <w:pPr>
              <w:pStyle w:val="Nagwek1"/>
              <w:tabs>
                <w:tab w:val="left" w:pos="1260"/>
              </w:tabs>
              <w:spacing w:before="120" w:after="120"/>
              <w:ind w:left="-240" w:firstLine="240"/>
              <w:jc w:val="center"/>
              <w:rPr>
                <w:rFonts w:ascii="Times New Roman" w:hAnsi="Times New Roman" w:cs="Times New Roman"/>
                <w:b w:val="0"/>
                <w:sz w:val="24"/>
                <w:szCs w:val="24"/>
              </w:rPr>
            </w:pPr>
            <w:bookmarkStart w:id="20" w:name="_Toc74736327"/>
            <w:r w:rsidRPr="00685954">
              <w:rPr>
                <w:rFonts w:ascii="Times New Roman" w:hAnsi="Times New Roman" w:cs="Times New Roman"/>
                <w:color w:val="auto"/>
                <w:sz w:val="24"/>
                <w:szCs w:val="24"/>
              </w:rPr>
              <w:t>1</w:t>
            </w:r>
            <w:r w:rsidR="002E4B83" w:rsidRPr="00685954">
              <w:rPr>
                <w:rFonts w:ascii="Times New Roman" w:hAnsi="Times New Roman" w:cs="Times New Roman"/>
                <w:color w:val="auto"/>
                <w:sz w:val="24"/>
                <w:szCs w:val="24"/>
              </w:rPr>
              <w:t>7</w:t>
            </w:r>
            <w:r w:rsidRPr="00685954">
              <w:rPr>
                <w:rFonts w:ascii="Times New Roman" w:hAnsi="Times New Roman" w:cs="Times New Roman"/>
                <w:color w:val="auto"/>
                <w:sz w:val="24"/>
                <w:szCs w:val="24"/>
              </w:rPr>
              <w:t>.</w:t>
            </w:r>
            <w:r w:rsidRPr="00685954">
              <w:rPr>
                <w:rFonts w:ascii="Times New Roman" w:hAnsi="Times New Roman" w:cs="Times New Roman"/>
                <w:b w:val="0"/>
                <w:color w:val="auto"/>
                <w:sz w:val="24"/>
                <w:szCs w:val="24"/>
              </w:rPr>
              <w:t xml:space="preserve"> </w:t>
            </w:r>
            <w:r w:rsidRPr="00685954">
              <w:rPr>
                <w:rStyle w:val="Nagwek1Znak"/>
                <w:rFonts w:ascii="Times New Roman" w:hAnsi="Times New Roman" w:cs="Times New Roman"/>
                <w:b/>
                <w:color w:val="auto"/>
                <w:sz w:val="24"/>
                <w:szCs w:val="24"/>
              </w:rPr>
              <w:t xml:space="preserve">WZÓR  </w:t>
            </w:r>
            <w:r w:rsidR="00F074CB" w:rsidRPr="00685954">
              <w:rPr>
                <w:rStyle w:val="Nagwek1Znak"/>
                <w:rFonts w:ascii="Times New Roman" w:hAnsi="Times New Roman" w:cs="Times New Roman"/>
                <w:b/>
                <w:color w:val="auto"/>
                <w:sz w:val="24"/>
                <w:szCs w:val="24"/>
              </w:rPr>
              <w:t>UMOWY</w:t>
            </w:r>
            <w:bookmarkEnd w:id="20"/>
          </w:p>
        </w:tc>
      </w:tr>
    </w:tbl>
    <w:p w:rsidR="0070100C" w:rsidRDefault="0070100C" w:rsidP="008E1000">
      <w:pPr>
        <w:pStyle w:val="WW-Tekstpodstawowy31"/>
        <w:tabs>
          <w:tab w:val="left" w:pos="0"/>
          <w:tab w:val="left" w:pos="284"/>
        </w:tabs>
        <w:spacing w:before="120" w:after="120"/>
        <w:ind w:left="709" w:hanging="709"/>
        <w:rPr>
          <w:rFonts w:ascii="Times New Roman" w:hAnsi="Times New Roman" w:cs="Times New Roman"/>
          <w:sz w:val="24"/>
        </w:rPr>
      </w:pPr>
    </w:p>
    <w:p w:rsidR="00EA66B4" w:rsidRPr="00EA66B4" w:rsidRDefault="002C460C" w:rsidP="00EA66B4">
      <w:pPr>
        <w:pStyle w:val="WW-Tekstpodstawowy31"/>
        <w:tabs>
          <w:tab w:val="left" w:pos="-142"/>
          <w:tab w:val="left" w:pos="284"/>
        </w:tabs>
        <w:spacing w:before="120" w:after="120"/>
        <w:ind w:left="567" w:hanging="567"/>
        <w:rPr>
          <w:rFonts w:ascii="Times New Roman" w:hAnsi="Times New Roman" w:cs="Times New Roman"/>
          <w:color w:val="000000"/>
          <w:sz w:val="24"/>
        </w:rPr>
      </w:pPr>
      <w:r w:rsidRPr="00445985">
        <w:rPr>
          <w:rFonts w:ascii="Times New Roman" w:hAnsi="Times New Roman" w:cs="Times New Roman"/>
          <w:sz w:val="24"/>
        </w:rPr>
        <w:t>1</w:t>
      </w:r>
      <w:r w:rsidR="002E4B83">
        <w:rPr>
          <w:rFonts w:ascii="Times New Roman" w:hAnsi="Times New Roman" w:cs="Times New Roman"/>
          <w:sz w:val="24"/>
        </w:rPr>
        <w:t>7</w:t>
      </w:r>
      <w:r w:rsidRPr="00445985">
        <w:rPr>
          <w:rFonts w:ascii="Times New Roman" w:hAnsi="Times New Roman" w:cs="Times New Roman"/>
          <w:sz w:val="24"/>
        </w:rPr>
        <w:t xml:space="preserve">.1.   </w:t>
      </w:r>
      <w:r w:rsidR="001B64E7" w:rsidRPr="00445985">
        <w:rPr>
          <w:rFonts w:ascii="Times New Roman" w:hAnsi="Times New Roman" w:cs="Times New Roman"/>
          <w:sz w:val="24"/>
        </w:rPr>
        <w:t>Projekt</w:t>
      </w:r>
      <w:r w:rsidRPr="00445985">
        <w:rPr>
          <w:rFonts w:ascii="Times New Roman" w:hAnsi="Times New Roman" w:cs="Times New Roman"/>
          <w:color w:val="000000"/>
          <w:sz w:val="24"/>
        </w:rPr>
        <w:t xml:space="preserve"> umowy stanowi załącznik nr </w:t>
      </w:r>
      <w:r w:rsidR="009E2494">
        <w:rPr>
          <w:rFonts w:ascii="Times New Roman" w:hAnsi="Times New Roman" w:cs="Times New Roman"/>
          <w:color w:val="000000"/>
          <w:sz w:val="24"/>
        </w:rPr>
        <w:t>7</w:t>
      </w:r>
      <w:r w:rsidRPr="00445985">
        <w:rPr>
          <w:rFonts w:ascii="Times New Roman" w:hAnsi="Times New Roman" w:cs="Times New Roman"/>
          <w:color w:val="000000"/>
          <w:sz w:val="24"/>
        </w:rPr>
        <w:t xml:space="preserve"> do </w:t>
      </w:r>
      <w:r w:rsidR="00F8565C">
        <w:rPr>
          <w:rFonts w:ascii="Times New Roman" w:hAnsi="Times New Roman" w:cs="Times New Roman"/>
          <w:color w:val="000000"/>
          <w:sz w:val="24"/>
        </w:rPr>
        <w:t>SWZ</w:t>
      </w:r>
      <w:r w:rsidRPr="00445985">
        <w:rPr>
          <w:rFonts w:ascii="Times New Roman" w:hAnsi="Times New Roman" w:cs="Times New Roman"/>
          <w:color w:val="000000"/>
          <w:sz w:val="24"/>
        </w:rPr>
        <w:t>.</w:t>
      </w:r>
    </w:p>
    <w:p w:rsidR="0012689B" w:rsidRDefault="0012689B" w:rsidP="0012689B">
      <w:pPr>
        <w:tabs>
          <w:tab w:val="left" w:pos="775"/>
          <w:tab w:val="num" w:pos="900"/>
          <w:tab w:val="num" w:pos="1080"/>
        </w:tabs>
        <w:spacing w:line="252" w:lineRule="auto"/>
        <w:ind w:left="426"/>
        <w:jc w:val="both"/>
      </w:pPr>
    </w:p>
    <w:tbl>
      <w:tblPr>
        <w:tblW w:w="912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0"/>
      </w:tblGrid>
      <w:tr w:rsidR="005B6B3A" w:rsidRPr="00445985" w:rsidTr="005B6B3A">
        <w:trPr>
          <w:trHeight w:val="600"/>
        </w:trPr>
        <w:tc>
          <w:tcPr>
            <w:tcW w:w="9120" w:type="dxa"/>
          </w:tcPr>
          <w:p w:rsidR="00280EF7" w:rsidRPr="00BB2379" w:rsidRDefault="00280EF7" w:rsidP="00D04588">
            <w:pPr>
              <w:pStyle w:val="Nagwek1"/>
              <w:spacing w:before="120" w:after="120"/>
              <w:jc w:val="center"/>
              <w:rPr>
                <w:rFonts w:ascii="Times New Roman" w:hAnsi="Times New Roman" w:cs="Times New Roman"/>
                <w:sz w:val="24"/>
                <w:szCs w:val="24"/>
              </w:rPr>
            </w:pPr>
            <w:bookmarkStart w:id="21" w:name="_Toc74736328"/>
            <w:r w:rsidRPr="00FB30CC">
              <w:rPr>
                <w:rFonts w:ascii="Times New Roman" w:hAnsi="Times New Roman" w:cs="Times New Roman"/>
                <w:color w:val="auto"/>
                <w:sz w:val="24"/>
                <w:szCs w:val="24"/>
              </w:rPr>
              <w:lastRenderedPageBreak/>
              <w:t>1</w:t>
            </w:r>
            <w:r w:rsidR="00D16BD5" w:rsidRPr="00FB30CC">
              <w:rPr>
                <w:rFonts w:ascii="Times New Roman" w:hAnsi="Times New Roman" w:cs="Times New Roman"/>
                <w:color w:val="auto"/>
                <w:sz w:val="24"/>
                <w:szCs w:val="24"/>
              </w:rPr>
              <w:t>8</w:t>
            </w:r>
            <w:r w:rsidRPr="00FB30CC">
              <w:rPr>
                <w:rFonts w:ascii="Times New Roman" w:hAnsi="Times New Roman" w:cs="Times New Roman"/>
                <w:color w:val="auto"/>
                <w:sz w:val="24"/>
                <w:szCs w:val="24"/>
              </w:rPr>
              <w:t xml:space="preserve">. </w:t>
            </w:r>
            <w:r w:rsidRPr="00FB30CC">
              <w:rPr>
                <w:rStyle w:val="Nagwek1Znak"/>
                <w:rFonts w:ascii="Times New Roman" w:hAnsi="Times New Roman" w:cs="Times New Roman"/>
                <w:b/>
                <w:color w:val="auto"/>
                <w:sz w:val="24"/>
                <w:szCs w:val="24"/>
              </w:rPr>
              <w:t>PODWYKONAWCY</w:t>
            </w:r>
            <w:bookmarkEnd w:id="21"/>
          </w:p>
        </w:tc>
      </w:tr>
    </w:tbl>
    <w:p w:rsidR="00C90CE3" w:rsidRPr="00C90CE3" w:rsidRDefault="00C90CE3" w:rsidP="00C90CE3">
      <w:pPr>
        <w:numPr>
          <w:ilvl w:val="0"/>
          <w:numId w:val="18"/>
        </w:numPr>
        <w:spacing w:before="120" w:after="120"/>
        <w:jc w:val="both"/>
      </w:pPr>
      <w:r w:rsidRPr="00C90CE3">
        <w:t>Wykonawca ponosi wobec Zamawiającego pełną odpowiedzialność za roboty powierzone podwykonawcom.</w:t>
      </w:r>
    </w:p>
    <w:p w:rsidR="00C90CE3" w:rsidRPr="00C90CE3" w:rsidRDefault="00C90CE3" w:rsidP="00C90CE3">
      <w:pPr>
        <w:numPr>
          <w:ilvl w:val="0"/>
          <w:numId w:val="18"/>
        </w:numPr>
        <w:spacing w:before="120" w:after="120"/>
        <w:jc w:val="both"/>
        <w:rPr>
          <w:bCs/>
          <w:iCs/>
        </w:rPr>
      </w:pPr>
      <w:r w:rsidRPr="00C90CE3">
        <w:rPr>
          <w:bCs/>
          <w:iCs/>
        </w:rPr>
        <w:t>Przepisy niniejszego paragrafu stosuje się odpowiednio również do zmian umowy o podwykonawstwo.</w:t>
      </w:r>
    </w:p>
    <w:p w:rsidR="00C90CE3" w:rsidRPr="00C90CE3" w:rsidRDefault="00C90CE3" w:rsidP="00C90CE3">
      <w:pPr>
        <w:numPr>
          <w:ilvl w:val="0"/>
          <w:numId w:val="18"/>
        </w:numPr>
        <w:spacing w:before="120" w:after="120"/>
        <w:jc w:val="both"/>
        <w:rPr>
          <w:bCs/>
          <w:iCs/>
        </w:rPr>
      </w:pPr>
      <w:r w:rsidRPr="00C90CE3">
        <w:t>Wykonawca, podwykonawca lub dalszy podwykonawca przedmiotu umowy, w tym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 oraz uzyskać uprzednią zgodę Zamawiającego .</w:t>
      </w:r>
    </w:p>
    <w:p w:rsidR="00C90CE3" w:rsidRPr="00C90CE3" w:rsidRDefault="00C90CE3" w:rsidP="00C90CE3">
      <w:pPr>
        <w:spacing w:before="120" w:after="120"/>
        <w:jc w:val="both"/>
        <w:rPr>
          <w:bCs/>
          <w:iCs/>
        </w:rPr>
      </w:pPr>
      <w:r w:rsidRPr="00C90CE3">
        <w:rPr>
          <w:bCs/>
          <w:iCs/>
        </w:rPr>
        <w:t xml:space="preserve">4 . </w:t>
      </w:r>
      <w:r w:rsidR="00040A0D" w:rsidRPr="00040A0D">
        <w:rPr>
          <w:bCs/>
          <w:iCs/>
        </w:rPr>
        <w:t>W terminie 14 dni od dnia przedstawienia przez Wykonawcę projektu  umowy o którym mowa w ust. 3, Zamawiający zgłosi w formie pisemnej zastrzeżenia do projektu umowy o podwykonawstwo, zgłoszenie w powyższym terminie  zastrzeżeń przez Zamawiającego do proponowanej umowy będzie równoznaczne z odmową udzielenia zgody;</w:t>
      </w:r>
    </w:p>
    <w:p w:rsidR="00C90CE3" w:rsidRPr="00C90CE3" w:rsidRDefault="00C90CE3" w:rsidP="00C90CE3">
      <w:pPr>
        <w:spacing w:before="120" w:after="120"/>
        <w:jc w:val="both"/>
      </w:pPr>
      <w:r w:rsidRPr="00C90CE3">
        <w:rPr>
          <w:bCs/>
          <w:iCs/>
        </w:rPr>
        <w:t>5. W przypadku odmowy określonej w ust. 4., Wykonawca ponownie przedstawi projekt umowy z podwykonawcą</w:t>
      </w:r>
      <w:r w:rsidRPr="00C90CE3">
        <w:t xml:space="preserve"> w powyższym trybie, uwzględniający zastrzeżenia i uwagi zgłoszone przez Zamawiającego.</w:t>
      </w:r>
    </w:p>
    <w:p w:rsidR="00C90CE3" w:rsidRPr="00C90CE3" w:rsidRDefault="00C90CE3" w:rsidP="00C90CE3">
      <w:pPr>
        <w:spacing w:before="120" w:after="120"/>
        <w:jc w:val="both"/>
      </w:pPr>
      <w:r w:rsidRPr="00C90CE3">
        <w:t>6. Termin zapłaty wynagrodzenia podwykonawcy lub dalszemu podwykonawcy przewidziany w umow</w:t>
      </w:r>
      <w:r w:rsidR="00040A0D">
        <w:t>ie</w:t>
      </w:r>
      <w:r w:rsidRPr="00C90CE3">
        <w:t xml:space="preserve"> o podwykonawstwo nie może być dłuższy niż 30 dni od dnia doręczenia Wykonawcy, podwykonawcy lub dalszemu podwykonawcy faktury lub rachunku, potwierdzających wykonanie zleconej podwykonawcy lub dalszemu podwykonawcy dostawy, usługi lub roboty budowlanej.</w:t>
      </w:r>
    </w:p>
    <w:p w:rsidR="00C90CE3" w:rsidRPr="00C90CE3" w:rsidRDefault="00C90CE3" w:rsidP="00C90CE3">
      <w:pPr>
        <w:spacing w:before="120" w:after="120"/>
        <w:jc w:val="both"/>
      </w:pPr>
      <w:r w:rsidRPr="00C90CE3">
        <w:t>7.Zamawiający, w terminie do 14 dni może zgłosić pisemne zastrzeżenia do projektu umowy o podwykonawstwo, której przedmiotem są roboty budowlane:</w:t>
      </w:r>
    </w:p>
    <w:p w:rsidR="00C90CE3" w:rsidRPr="00C90CE3" w:rsidRDefault="00C90CE3" w:rsidP="00C90CE3">
      <w:pPr>
        <w:numPr>
          <w:ilvl w:val="1"/>
          <w:numId w:val="19"/>
        </w:numPr>
        <w:spacing w:before="120" w:after="120"/>
        <w:jc w:val="both"/>
      </w:pPr>
      <w:r w:rsidRPr="00C90CE3">
        <w:t>niespełniającej wymagań określonych w dokumentach zamówienia</w:t>
      </w:r>
    </w:p>
    <w:p w:rsidR="00C90CE3" w:rsidRPr="00C90CE3" w:rsidRDefault="00C90CE3" w:rsidP="00C90CE3">
      <w:pPr>
        <w:numPr>
          <w:ilvl w:val="1"/>
          <w:numId w:val="19"/>
        </w:numPr>
        <w:spacing w:before="120" w:after="120"/>
        <w:jc w:val="both"/>
      </w:pPr>
      <w:r w:rsidRPr="00C90CE3">
        <w:t>gdy przewiduje termin zapłaty wynagrodzenia dłuższy niż określony w ust. 6</w:t>
      </w:r>
    </w:p>
    <w:p w:rsidR="00C90CE3" w:rsidRPr="00C90CE3" w:rsidRDefault="00C90CE3" w:rsidP="00C90CE3">
      <w:pPr>
        <w:numPr>
          <w:ilvl w:val="1"/>
          <w:numId w:val="19"/>
        </w:numPr>
        <w:spacing w:before="120" w:after="120"/>
        <w:jc w:val="both"/>
      </w:pPr>
      <w:r w:rsidRPr="00C90CE3">
        <w:t>gdy zawiera postanowienia niezgodne z art. 463 ustawy prawo zamówień publicznych</w:t>
      </w:r>
    </w:p>
    <w:p w:rsidR="00C90CE3" w:rsidRPr="00C90CE3" w:rsidRDefault="00C90CE3" w:rsidP="00C90CE3">
      <w:pPr>
        <w:numPr>
          <w:ilvl w:val="0"/>
          <w:numId w:val="20"/>
        </w:numPr>
        <w:spacing w:before="120" w:after="120"/>
        <w:jc w:val="both"/>
      </w:pPr>
      <w:r w:rsidRPr="00C90CE3">
        <w:t>Niezgłoszenie pisemnych zastrzeżeń do przedłożonego projektu umowy o podwykonawstwo, której przedmiotem są roboty budowlane, w terminie określonym w ust. 7, uważa się za akceptację projektu umowy przez Zamawiającego.</w:t>
      </w:r>
    </w:p>
    <w:p w:rsidR="00C90CE3" w:rsidRPr="00C90CE3" w:rsidRDefault="00C90CE3" w:rsidP="00C90CE3">
      <w:pPr>
        <w:numPr>
          <w:ilvl w:val="0"/>
          <w:numId w:val="20"/>
        </w:numPr>
        <w:spacing w:before="120" w:after="120"/>
        <w:jc w:val="both"/>
      </w:pPr>
      <w:r w:rsidRPr="00C90CE3">
        <w:t>Wykonawca, podwykonawca lub dalszy podwykonawca zamówienia na roboty budowlane przedkłada Zamawiającemu poświadczoną za zgodność z oryginałem kopię zawartej umowy o podwykonawstwo, której przedmiotem są roboty budowlane i jej zmian w terminie 7 dni od dnia jej zawarcia.</w:t>
      </w:r>
    </w:p>
    <w:p w:rsidR="00C90CE3" w:rsidRPr="00C90CE3" w:rsidRDefault="00C90CE3" w:rsidP="00C90CE3">
      <w:pPr>
        <w:numPr>
          <w:ilvl w:val="0"/>
          <w:numId w:val="20"/>
        </w:numPr>
        <w:spacing w:before="120" w:after="120"/>
        <w:jc w:val="both"/>
      </w:pPr>
      <w:r w:rsidRPr="00C90CE3">
        <w:t>Zamawiający może w terminie 14 dni od dnia przedstawienia  poświadczonej za zgodność z oryginałem kopii zawartej umowy, o której mowa w ust. 9 i jej zmiany zgłosić w formie pisemnej sprzeciw do umowy o podwykonawstwo , której przedmiotem są roboty budowlane, w przypadkach o których mowa w ust.7 umowy.</w:t>
      </w:r>
    </w:p>
    <w:p w:rsidR="00C90CE3" w:rsidRPr="00C90CE3" w:rsidRDefault="00C90CE3" w:rsidP="00C90CE3">
      <w:pPr>
        <w:numPr>
          <w:ilvl w:val="0"/>
          <w:numId w:val="20"/>
        </w:numPr>
        <w:spacing w:before="120" w:after="120"/>
        <w:jc w:val="both"/>
      </w:pPr>
      <w:r w:rsidRPr="00C90CE3">
        <w:lastRenderedPageBreak/>
        <w:t xml:space="preserve">W Przypadku zawarcia umowy o podwykonawstwo której przedmiotem są dostawy lub usługi Wykonawca, podwykonawca lub dalszy podwykonawca zobowiązany jest do stosowania zasad wynikających z art. 464 pkt 8 ustawy PZP. Wykonawca, podwykonawca lub dalszy podwykonawca zobowiązany jest do przedłożenia Zamawiającemu poświadczonej za zgodność z oryginałem kopii zawartych umów o podwykonawstwo oraz ich zmian, w terminie 7 dni od dnia jej zawarcia jeśli jej wartość jest większa niż </w:t>
      </w:r>
      <w:r w:rsidRPr="00C90CE3">
        <w:br/>
      </w:r>
      <w:r w:rsidRPr="00C90CE3">
        <w:rPr>
          <w:b/>
          <w:bCs/>
        </w:rPr>
        <w:t xml:space="preserve">5 000,00 </w:t>
      </w:r>
      <w:r w:rsidRPr="00C90CE3">
        <w:rPr>
          <w:b/>
        </w:rPr>
        <w:t>zł netto</w:t>
      </w:r>
      <w:r w:rsidRPr="00C90CE3">
        <w:t>.</w:t>
      </w:r>
    </w:p>
    <w:p w:rsidR="00C90CE3" w:rsidRPr="00C90CE3" w:rsidRDefault="00C90CE3" w:rsidP="00C90CE3">
      <w:pPr>
        <w:numPr>
          <w:ilvl w:val="0"/>
          <w:numId w:val="20"/>
        </w:numPr>
        <w:spacing w:before="120" w:after="120"/>
        <w:jc w:val="both"/>
      </w:pPr>
      <w:r w:rsidRPr="00C90CE3">
        <w:t>W przypadku, o którym mowa w ust. 11  powyżej, jeżeli termin zapłaty wynagrodzenia jest dłuższy niż określony w ust. 6 powyżej, zamawiający informuje o tym Wykonawcę i wzywa go do doprowadzenia do zmiany tej umowy pod rygorem wystąpienia o zapłatę kary umownej.</w:t>
      </w:r>
    </w:p>
    <w:p w:rsidR="00C90CE3" w:rsidRPr="00C90CE3" w:rsidRDefault="00C90CE3" w:rsidP="00C90CE3">
      <w:pPr>
        <w:numPr>
          <w:ilvl w:val="0"/>
          <w:numId w:val="20"/>
        </w:numPr>
        <w:spacing w:before="120" w:after="120"/>
        <w:jc w:val="both"/>
      </w:pPr>
      <w:r w:rsidRPr="00C90CE3">
        <w:t>Przed wypłatą wynagrodzenia Wykonawca przedstawi Zamawiającemu oświadczenia podwykonawców, iż należności związane z realizacją przedmiotu umowy zostały podwykonawcom zapłacone wraz z dowodem zapłaty wymagalnego wynagrodzenia podwykonawcy i dalszym podwykonawcom. W przypadku wykonywania umowy bez udziału podwykonawców, Wykonawca przed wypłatą wynagrodzenia złoży oświadczenie w tym zakresie.</w:t>
      </w:r>
    </w:p>
    <w:p w:rsidR="00C90CE3" w:rsidRPr="00C90CE3" w:rsidRDefault="00C90CE3" w:rsidP="00C90CE3">
      <w:pPr>
        <w:numPr>
          <w:ilvl w:val="0"/>
          <w:numId w:val="20"/>
        </w:numPr>
        <w:spacing w:before="120" w:after="120"/>
        <w:jc w:val="both"/>
      </w:pPr>
      <w:r w:rsidRPr="00C90CE3">
        <w:t>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C90CE3" w:rsidRPr="00C90CE3" w:rsidRDefault="00C90CE3" w:rsidP="00C90CE3">
      <w:pPr>
        <w:numPr>
          <w:ilvl w:val="0"/>
          <w:numId w:val="20"/>
        </w:numPr>
        <w:spacing w:before="120" w:after="120"/>
        <w:jc w:val="both"/>
      </w:pPr>
      <w:r w:rsidRPr="00C90CE3">
        <w:t>Wynagrodzenie , o którym mowa w ust.14  dotyczy wyłącznie należności powstałych po  zaakceptowaniu przez Zamawiającego umowy o podwykonawstwo, której przedmiotem są roboty budowlane , lub po przedłożeniu Zamawiającemu poświadczonej za zgodność z oryginałem kopii umowy o podwykonawstwo , której przedmiotem są dostawy lub usługi.</w:t>
      </w:r>
    </w:p>
    <w:p w:rsidR="00C90CE3" w:rsidRPr="00C90CE3" w:rsidRDefault="00C90CE3" w:rsidP="00C90CE3">
      <w:pPr>
        <w:numPr>
          <w:ilvl w:val="0"/>
          <w:numId w:val="20"/>
        </w:numPr>
        <w:spacing w:before="120" w:after="120"/>
        <w:jc w:val="both"/>
      </w:pPr>
      <w:r w:rsidRPr="00C90CE3">
        <w:t>Bezpośrednia zapłata obejmuje wyłącznie należne wynagrodzenie , bez odsetek należnych podwykonawcy lub dalszemu podwykonawcy.</w:t>
      </w:r>
    </w:p>
    <w:p w:rsidR="00C90CE3" w:rsidRPr="00C90CE3" w:rsidRDefault="00C90CE3" w:rsidP="00C90CE3">
      <w:pPr>
        <w:numPr>
          <w:ilvl w:val="0"/>
          <w:numId w:val="20"/>
        </w:numPr>
        <w:spacing w:before="120" w:after="120"/>
        <w:jc w:val="both"/>
      </w:pPr>
      <w:r w:rsidRPr="00C90CE3">
        <w:t>W przypadku powierzenia przez Wykonawcę części przedmiotu  umowy podwykonawcy, Strony postanawiają, że:</w:t>
      </w:r>
    </w:p>
    <w:p w:rsidR="00C90CE3" w:rsidRPr="00C90CE3" w:rsidRDefault="00C90CE3" w:rsidP="00C90CE3">
      <w:pPr>
        <w:numPr>
          <w:ilvl w:val="1"/>
          <w:numId w:val="21"/>
        </w:numPr>
        <w:spacing w:before="120" w:after="120"/>
        <w:jc w:val="both"/>
      </w:pPr>
      <w:r w:rsidRPr="00C90CE3">
        <w:t>w przypadku zapłaty przez Zamawiającego zobowiązań Wykonawcy wobec podwykonawców, wynagrodzenie Wykonawcy zostanie pomniejszone o przekazaną kwotę,</w:t>
      </w:r>
    </w:p>
    <w:p w:rsidR="00C90CE3" w:rsidRPr="00C90CE3" w:rsidRDefault="00C90CE3" w:rsidP="00C90CE3">
      <w:pPr>
        <w:numPr>
          <w:ilvl w:val="1"/>
          <w:numId w:val="21"/>
        </w:numPr>
        <w:spacing w:before="120" w:after="120"/>
        <w:jc w:val="both"/>
      </w:pPr>
      <w:r w:rsidRPr="00C90CE3">
        <w:t>Zamawiający będzie miał prawo wglądu w każdym momencie do dokumentacji finansowej Wykonawcy, dotyczącej rozliczeń z podwykonawcami poprzez otrzymanie potwierdzonych dokumentów o dokonanych płatnościach tj.; potwierdzenie przelewu, kwitariusz przyjęcia gotówki.</w:t>
      </w:r>
    </w:p>
    <w:p w:rsidR="00C90CE3" w:rsidRPr="00C90CE3" w:rsidRDefault="00C90CE3" w:rsidP="00C90CE3">
      <w:pPr>
        <w:numPr>
          <w:ilvl w:val="0"/>
          <w:numId w:val="20"/>
        </w:numPr>
        <w:spacing w:before="120" w:after="120"/>
        <w:jc w:val="both"/>
      </w:pPr>
      <w:r w:rsidRPr="00C90CE3">
        <w:t xml:space="preserve"> Każdy projekt umowy musi zawierać w szczególności postanowienia dotyczące: </w:t>
      </w:r>
    </w:p>
    <w:p w:rsidR="00C90CE3" w:rsidRPr="00C90CE3" w:rsidRDefault="00C90CE3" w:rsidP="00C90CE3">
      <w:pPr>
        <w:numPr>
          <w:ilvl w:val="1"/>
          <w:numId w:val="22"/>
        </w:numPr>
        <w:spacing w:before="120" w:after="120"/>
        <w:jc w:val="both"/>
      </w:pPr>
      <w:r w:rsidRPr="00C90CE3">
        <w:t xml:space="preserve">zakresu robót przewidzianego do wykonania, </w:t>
      </w:r>
    </w:p>
    <w:p w:rsidR="00C90CE3" w:rsidRPr="00C90CE3" w:rsidRDefault="00C90CE3" w:rsidP="00C90CE3">
      <w:pPr>
        <w:numPr>
          <w:ilvl w:val="1"/>
          <w:numId w:val="22"/>
        </w:numPr>
        <w:spacing w:before="120" w:after="120"/>
        <w:jc w:val="both"/>
      </w:pPr>
      <w:r w:rsidRPr="00C90CE3">
        <w:t>terminów realizacji,</w:t>
      </w:r>
    </w:p>
    <w:p w:rsidR="00C90CE3" w:rsidRPr="00C90CE3" w:rsidRDefault="00C90CE3" w:rsidP="00C90CE3">
      <w:pPr>
        <w:numPr>
          <w:ilvl w:val="1"/>
          <w:numId w:val="22"/>
        </w:numPr>
        <w:spacing w:before="120" w:after="120"/>
        <w:jc w:val="both"/>
      </w:pPr>
      <w:r w:rsidRPr="00C90CE3">
        <w:t xml:space="preserve">wynagrodzenia i terminów płatności, </w:t>
      </w:r>
    </w:p>
    <w:p w:rsidR="00C90CE3" w:rsidRPr="00C90CE3" w:rsidRDefault="00C90CE3" w:rsidP="00C90CE3">
      <w:pPr>
        <w:numPr>
          <w:ilvl w:val="1"/>
          <w:numId w:val="22"/>
        </w:numPr>
        <w:spacing w:before="120" w:after="120"/>
        <w:jc w:val="both"/>
      </w:pPr>
      <w:r w:rsidRPr="00C90CE3">
        <w:lastRenderedPageBreak/>
        <w:t>rozwiązania umowy z podwykonawcą w przypadku rozwiązania niniejszej umowy.</w:t>
      </w:r>
    </w:p>
    <w:p w:rsidR="00C90CE3" w:rsidRPr="00C90CE3" w:rsidRDefault="00C90CE3" w:rsidP="00C90CE3">
      <w:pPr>
        <w:numPr>
          <w:ilvl w:val="0"/>
          <w:numId w:val="20"/>
        </w:numPr>
        <w:spacing w:before="120" w:after="120"/>
        <w:jc w:val="both"/>
      </w:pPr>
      <w:r w:rsidRPr="00C90CE3">
        <w:t>Zamawiający żąda, aby przed przystąpieniem do wykonania zamówienia Wykonawca, o ile są już znane, podał nazwy (firmy)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90CE3" w:rsidRPr="00C90CE3" w:rsidRDefault="00C90CE3" w:rsidP="00C90CE3">
      <w:pPr>
        <w:numPr>
          <w:ilvl w:val="0"/>
          <w:numId w:val="20"/>
        </w:numPr>
        <w:spacing w:before="120" w:after="120"/>
        <w:jc w:val="both"/>
      </w:pPr>
      <w:r w:rsidRPr="00C90CE3">
        <w:t>Przed dokonaniem bezpośredniej zapłaty oraz w przypadku  uzyskania informacji o uchyleniu się przez Wykonawcę, podwykonawcę lub dalszego podwykonawcę od obowiązku zapłaty, Zamawiający wezwie Wykonawcę do zgłoszenia pisemnych uwag dotyczących zasadności bezpośredniej zapłaty wynagrodzenia podwykonawcy lub dalszemu podwykonawcy, w terminie 7 dni od dnia doręczenia Wykonawcy wezwania.</w:t>
      </w:r>
    </w:p>
    <w:p w:rsidR="00C90CE3" w:rsidRPr="00C90CE3" w:rsidRDefault="00C90CE3" w:rsidP="00C90CE3">
      <w:pPr>
        <w:numPr>
          <w:ilvl w:val="0"/>
          <w:numId w:val="20"/>
        </w:numPr>
        <w:spacing w:before="120" w:after="120"/>
        <w:jc w:val="both"/>
      </w:pPr>
      <w:r w:rsidRPr="00C90CE3">
        <w:t>W przypadku zgłoszenia przez Wykonawcę  w terminie</w:t>
      </w:r>
      <w:r w:rsidR="00393DF0">
        <w:t xml:space="preserve">  uwag, o których mowa w ust. 20</w:t>
      </w:r>
      <w:r w:rsidRPr="00C90CE3">
        <w:t xml:space="preserve"> w, podważających zasadność bezpośredniej zapłaty, Zamawiający może: </w:t>
      </w:r>
    </w:p>
    <w:p w:rsidR="00C90CE3" w:rsidRPr="00C90CE3" w:rsidRDefault="00C90CE3" w:rsidP="00C90CE3">
      <w:pPr>
        <w:numPr>
          <w:ilvl w:val="1"/>
          <w:numId w:val="20"/>
        </w:numPr>
        <w:spacing w:before="120" w:after="120"/>
        <w:jc w:val="both"/>
      </w:pPr>
      <w:r w:rsidRPr="00C90CE3">
        <w:t>nie dokonać bezpośredniej zapłaty wynagrodzenia podwykonawcy lub dalszemu podwykonawcy , jeżeli Wykonawca wykaże niezasadność takiej zapłaty albo</w:t>
      </w:r>
    </w:p>
    <w:p w:rsidR="00C90CE3" w:rsidRPr="00C90CE3" w:rsidRDefault="00C90CE3" w:rsidP="00C90CE3">
      <w:pPr>
        <w:numPr>
          <w:ilvl w:val="1"/>
          <w:numId w:val="20"/>
        </w:numPr>
        <w:spacing w:before="120" w:after="120"/>
        <w:jc w:val="both"/>
      </w:pPr>
      <w:r w:rsidRPr="00C90CE3">
        <w:t>złożyć do depozytu sądowego kwotę potrzebną na pokrycie wynagrodzenia podwykonawcy lub dalszego podwykonawcy w przypadku zaistnienia zasadniczej wątpliwości co do wysokości kwoty należnej zapłaty lub podmiotu, któremu płatność się należy albo</w:t>
      </w:r>
    </w:p>
    <w:p w:rsidR="00C90CE3" w:rsidRPr="00C90CE3" w:rsidRDefault="00C90CE3" w:rsidP="00C90CE3">
      <w:pPr>
        <w:numPr>
          <w:ilvl w:val="1"/>
          <w:numId w:val="20"/>
        </w:numPr>
        <w:spacing w:before="120" w:after="120"/>
        <w:jc w:val="both"/>
      </w:pPr>
      <w:r w:rsidRPr="00C90CE3">
        <w:t xml:space="preserve">dokonać bezpośredniej zapłaty wynagrodzenia podwykonawcy lub dalszemu podwykonawcy, jeżeli podwykonawca lub dalszy podwykonawca wykaże zasadność takiej zapłaty. </w:t>
      </w:r>
    </w:p>
    <w:p w:rsidR="00C90CE3" w:rsidRPr="00C90CE3" w:rsidRDefault="00C90CE3" w:rsidP="00C90CE3">
      <w:pPr>
        <w:numPr>
          <w:ilvl w:val="0"/>
          <w:numId w:val="20"/>
        </w:numPr>
        <w:spacing w:before="120" w:after="120"/>
        <w:jc w:val="both"/>
      </w:pPr>
      <w:r w:rsidRPr="00C90CE3">
        <w:t xml:space="preserve">Podstawą płatności bezpośredniej dokonywanej przez Zamawiającego na rzecz podwykonawcy lub dalszego podwykonawcy jest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rsidR="00C90CE3" w:rsidRPr="00C90CE3" w:rsidRDefault="00C90CE3" w:rsidP="00C90CE3">
      <w:pPr>
        <w:numPr>
          <w:ilvl w:val="0"/>
          <w:numId w:val="20"/>
        </w:numPr>
        <w:spacing w:before="120" w:after="120"/>
        <w:jc w:val="both"/>
      </w:pPr>
      <w:r w:rsidRPr="00C90CE3">
        <w:t xml:space="preserve">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 </w:t>
      </w:r>
    </w:p>
    <w:p w:rsidR="00C90CE3" w:rsidRPr="00C90CE3" w:rsidRDefault="00C90CE3" w:rsidP="00C90CE3">
      <w:pPr>
        <w:numPr>
          <w:ilvl w:val="0"/>
          <w:numId w:val="20"/>
        </w:numPr>
        <w:spacing w:before="120" w:after="120"/>
        <w:jc w:val="both"/>
      </w:pPr>
      <w:r w:rsidRPr="00C90CE3">
        <w:t xml:space="preserve">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przedmiotowej Umowy. W przypadku różnic w cenach jednostkowych za wykonane roboty pomiędzy cenami jednostkowymi określonymi umową o podwykonawstwo, a cenami jednostkowymi określonymi umową, Zamawiający wypłaci podwykonawcy lub dalszemu podwykonawcy na podstawie wystawionej przez niego faktury wyłącznie kwotę należną na podstawie cen jednostkowych określonych umową. </w:t>
      </w:r>
    </w:p>
    <w:p w:rsidR="00C90CE3" w:rsidRPr="00C90CE3" w:rsidRDefault="00C90CE3" w:rsidP="00C90CE3">
      <w:pPr>
        <w:numPr>
          <w:ilvl w:val="0"/>
          <w:numId w:val="20"/>
        </w:numPr>
        <w:spacing w:before="120" w:after="120"/>
        <w:jc w:val="both"/>
      </w:pPr>
      <w:r w:rsidRPr="00C90CE3">
        <w:lastRenderedPageBreak/>
        <w:t xml:space="preserve">Równowartość kwoty zapłaconej podwykonawcy lub dalszemu podwykonawcy, bądź złożonej do depozytu sądowego, Zamawiający potrąci z wynagrodzenia należnego Wykonawcy. </w:t>
      </w:r>
    </w:p>
    <w:p w:rsidR="00C90CE3" w:rsidRPr="00C90CE3" w:rsidRDefault="00C90CE3" w:rsidP="00C90CE3">
      <w:pPr>
        <w:numPr>
          <w:ilvl w:val="0"/>
          <w:numId w:val="20"/>
        </w:numPr>
        <w:spacing w:before="120" w:after="120"/>
        <w:jc w:val="both"/>
      </w:pPr>
      <w:r w:rsidRPr="00C90CE3">
        <w:t xml:space="preserve">Jeżeli Wykonawca nie przedstawi wraz z protokołami zaawansowania robót i wystawioną fakturą dokumentów dotyczących podwykonawców lub dalszych podwykonawców, Zamawiający jest uprawniony do wstrzymania wypłaty należnego Wykonawcy wynagrodzenia do czasu przedłożenia przez Wykonawcę stosownych dokumentów w terminie 3 dni pod rygorem uznania tego faktu za informację, że Wykonawca uchyla się od obowiązku zapłaty. Wstrzymanie przez Zamawiającego zapłaty do czasu wypełnienia przez Wykonawcę wymagań, o których mowa w umowie w zakresie podwykonawstwa, nie skutkuje niedotrzymaniem przez Zamawiającego terminu płatności i nie uprawnia Wykonawcy do żądania odsetek. </w:t>
      </w:r>
    </w:p>
    <w:p w:rsidR="00E01593" w:rsidRDefault="00E01593" w:rsidP="00D04588">
      <w:pPr>
        <w:spacing w:before="120" w:after="120"/>
        <w:jc w:val="both"/>
      </w:pPr>
    </w:p>
    <w:p w:rsidR="00A41E46" w:rsidRPr="00445985" w:rsidRDefault="00A41E46" w:rsidP="00C7608C">
      <w:pPr>
        <w:spacing w:before="120" w:after="120"/>
        <w:ind w:left="567" w:hanging="567"/>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930C21" w:rsidRPr="00445985" w:rsidTr="00E8597D">
        <w:trPr>
          <w:trHeight w:val="567"/>
          <w:jc w:val="center"/>
        </w:trPr>
        <w:tc>
          <w:tcPr>
            <w:tcW w:w="8748" w:type="dxa"/>
          </w:tcPr>
          <w:p w:rsidR="00930C21" w:rsidRPr="00BB2379" w:rsidRDefault="00532D8D" w:rsidP="00D04588">
            <w:pPr>
              <w:pStyle w:val="Nagwek1"/>
              <w:spacing w:before="120" w:after="120"/>
              <w:jc w:val="center"/>
              <w:rPr>
                <w:rFonts w:ascii="Times New Roman" w:hAnsi="Times New Roman" w:cs="Times New Roman"/>
                <w:b w:val="0"/>
                <w:sz w:val="24"/>
                <w:szCs w:val="24"/>
              </w:rPr>
            </w:pPr>
            <w:bookmarkStart w:id="22" w:name="_Toc74736329"/>
            <w:r>
              <w:rPr>
                <w:rFonts w:ascii="Times New Roman" w:hAnsi="Times New Roman" w:cs="Times New Roman"/>
                <w:color w:val="auto"/>
                <w:sz w:val="24"/>
                <w:szCs w:val="24"/>
              </w:rPr>
              <w:t>19</w:t>
            </w:r>
            <w:r w:rsidR="00930C21" w:rsidRPr="00BB2379">
              <w:rPr>
                <w:rFonts w:ascii="Times New Roman" w:hAnsi="Times New Roman" w:cs="Times New Roman"/>
                <w:color w:val="auto"/>
                <w:sz w:val="24"/>
                <w:szCs w:val="24"/>
              </w:rPr>
              <w:t>.</w:t>
            </w:r>
            <w:r w:rsidR="00930C21" w:rsidRPr="00BB2379">
              <w:rPr>
                <w:rFonts w:ascii="Times New Roman" w:hAnsi="Times New Roman" w:cs="Times New Roman"/>
                <w:b w:val="0"/>
                <w:color w:val="auto"/>
                <w:sz w:val="24"/>
                <w:szCs w:val="24"/>
              </w:rPr>
              <w:t xml:space="preserve"> </w:t>
            </w:r>
            <w:r w:rsidR="00930C21" w:rsidRPr="00BB2379">
              <w:rPr>
                <w:rStyle w:val="Nagwek1Znak"/>
                <w:rFonts w:ascii="Times New Roman" w:hAnsi="Times New Roman" w:cs="Times New Roman"/>
                <w:b/>
                <w:color w:val="auto"/>
                <w:sz w:val="24"/>
                <w:szCs w:val="24"/>
              </w:rPr>
              <w:t>POUCZENIE O ŚRODKACH OCHRONY PRAWNEJ PRZYSŁUGUJĄCE WYKONAWCY W TOKU POSTĘPOWANIA O</w:t>
            </w:r>
            <w:r w:rsidR="00174B66" w:rsidRPr="00BB2379">
              <w:rPr>
                <w:rStyle w:val="Nagwek1Znak"/>
                <w:rFonts w:ascii="Times New Roman" w:hAnsi="Times New Roman" w:cs="Times New Roman"/>
                <w:b/>
                <w:color w:val="auto"/>
                <w:sz w:val="24"/>
                <w:szCs w:val="24"/>
              </w:rPr>
              <w:t> </w:t>
            </w:r>
            <w:r w:rsidR="00930C21" w:rsidRPr="00BB2379">
              <w:rPr>
                <w:rStyle w:val="Nagwek1Znak"/>
                <w:rFonts w:ascii="Times New Roman" w:hAnsi="Times New Roman" w:cs="Times New Roman"/>
                <w:b/>
                <w:color w:val="auto"/>
                <w:sz w:val="24"/>
                <w:szCs w:val="24"/>
              </w:rPr>
              <w:t xml:space="preserve"> Z</w:t>
            </w:r>
            <w:r w:rsidR="009B521C" w:rsidRPr="00BB2379">
              <w:rPr>
                <w:rStyle w:val="Nagwek1Znak"/>
                <w:rFonts w:ascii="Times New Roman" w:hAnsi="Times New Roman" w:cs="Times New Roman"/>
                <w:b/>
                <w:color w:val="auto"/>
                <w:sz w:val="24"/>
                <w:szCs w:val="24"/>
              </w:rPr>
              <w:t>A</w:t>
            </w:r>
            <w:r w:rsidR="00930C21" w:rsidRPr="00BB2379">
              <w:rPr>
                <w:rStyle w:val="Nagwek1Znak"/>
                <w:rFonts w:ascii="Times New Roman" w:hAnsi="Times New Roman" w:cs="Times New Roman"/>
                <w:b/>
                <w:color w:val="auto"/>
                <w:sz w:val="24"/>
                <w:szCs w:val="24"/>
              </w:rPr>
              <w:t>MÓWIENIE PUBLI</w:t>
            </w:r>
            <w:r w:rsidR="00F074CB" w:rsidRPr="00BB2379">
              <w:rPr>
                <w:rStyle w:val="Nagwek1Znak"/>
                <w:rFonts w:ascii="Times New Roman" w:hAnsi="Times New Roman" w:cs="Times New Roman"/>
                <w:b/>
                <w:color w:val="auto"/>
                <w:sz w:val="24"/>
                <w:szCs w:val="24"/>
              </w:rPr>
              <w:t>CZNE</w:t>
            </w:r>
            <w:bookmarkEnd w:id="22"/>
          </w:p>
        </w:tc>
      </w:tr>
    </w:tbl>
    <w:p w:rsidR="007C2CE7" w:rsidRPr="00445985" w:rsidRDefault="007C2CE7" w:rsidP="00D04588">
      <w:pPr>
        <w:spacing w:before="120" w:after="120"/>
        <w:ind w:left="709" w:hanging="709"/>
        <w:jc w:val="both"/>
        <w:rPr>
          <w:b/>
        </w:rPr>
      </w:pPr>
    </w:p>
    <w:p w:rsidR="007D2C82" w:rsidRDefault="00532D8D" w:rsidP="001A3882">
      <w:pPr>
        <w:spacing w:before="120" w:after="120"/>
        <w:ind w:left="567" w:hanging="567"/>
        <w:jc w:val="both"/>
      </w:pPr>
      <w:r>
        <w:t>19</w:t>
      </w:r>
      <w:r w:rsidR="00930C21" w:rsidRPr="00445985">
        <w:t xml:space="preserve">.1. </w:t>
      </w:r>
      <w:r w:rsidR="00930C21" w:rsidRPr="00445985">
        <w:tab/>
      </w:r>
      <w:r w:rsidR="007D2C82">
        <w:t>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w:t>
      </w:r>
    </w:p>
    <w:p w:rsidR="007D2C82" w:rsidRDefault="00532D8D" w:rsidP="00D04588">
      <w:pPr>
        <w:spacing w:before="120" w:after="120"/>
        <w:jc w:val="both"/>
      </w:pPr>
      <w:r>
        <w:t>19</w:t>
      </w:r>
      <w:r w:rsidR="007D2C82">
        <w:t>.2.</w:t>
      </w:r>
      <w:r w:rsidR="001A3882">
        <w:t xml:space="preserve"> </w:t>
      </w:r>
      <w:r w:rsidR="007D2C82">
        <w:t>Odwołanie przysługuje na:</w:t>
      </w:r>
    </w:p>
    <w:p w:rsidR="007D2C82" w:rsidRDefault="007D2C82" w:rsidP="001A3882">
      <w:pPr>
        <w:spacing w:before="120" w:after="120"/>
        <w:ind w:left="567" w:hanging="567"/>
        <w:jc w:val="both"/>
      </w:pPr>
      <w:r>
        <w:t>1)</w:t>
      </w:r>
      <w:r>
        <w:tab/>
        <w:t>niezgodną z przepisami PZP czynność Zamawiającego, podjętą w  postępowaniu  o  udzielenie zamówienia, w tym na projektowane postanowienie umowy;</w:t>
      </w:r>
    </w:p>
    <w:p w:rsidR="007D2C82" w:rsidRDefault="007D2C82" w:rsidP="001A3882">
      <w:pPr>
        <w:spacing w:before="120" w:after="120"/>
        <w:ind w:left="567" w:hanging="567"/>
        <w:jc w:val="both"/>
      </w:pPr>
      <w:r>
        <w:t>2)</w:t>
      </w:r>
      <w:r>
        <w:tab/>
        <w:t>zaniechanie czynności w postępowaniu o udzielenie zamówienia, do której Zamawiający był obowiązany na podstawie PZP;</w:t>
      </w:r>
    </w:p>
    <w:p w:rsidR="007D2C82" w:rsidRDefault="007D2C82" w:rsidP="001A3882">
      <w:pPr>
        <w:spacing w:before="120" w:after="120"/>
        <w:ind w:left="567" w:hanging="567"/>
        <w:jc w:val="both"/>
      </w:pPr>
      <w:r>
        <w:t>3)</w:t>
      </w:r>
      <w:r>
        <w:tab/>
        <w:t>zaniechanie przeprowadzenia postępowania o udzielenie zamówienia, mimo że</w:t>
      </w:r>
      <w:r w:rsidR="001A3882">
        <w:t> </w:t>
      </w:r>
      <w:r>
        <w:t xml:space="preserve"> Zamawiający był do tego obowiązany.</w:t>
      </w:r>
    </w:p>
    <w:p w:rsidR="007D2C82" w:rsidRDefault="00532D8D" w:rsidP="001A3882">
      <w:pPr>
        <w:spacing w:before="120" w:after="120"/>
        <w:ind w:left="567" w:hanging="567"/>
        <w:jc w:val="both"/>
      </w:pPr>
      <w:r>
        <w:t>19</w:t>
      </w:r>
      <w:r w:rsidR="007D2C82">
        <w:t>.3.</w:t>
      </w:r>
      <w:r w:rsidR="007D2C82">
        <w:tab/>
        <w:t>Odwołanie wnosi się do Prezesa Krajowej Izby Odwoławczej. Odwołujący przekazuje kopię odwołania Zamawiającemu przed upływem terminu do wniesienia odwołania w</w:t>
      </w:r>
      <w:r w:rsidR="001A3882">
        <w:t> </w:t>
      </w:r>
      <w:r w:rsidR="007D2C82">
        <w:t xml:space="preserve">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rsidR="007D2C82" w:rsidRDefault="00532D8D" w:rsidP="001A3882">
      <w:pPr>
        <w:spacing w:before="120" w:after="120"/>
        <w:ind w:left="567" w:hanging="567"/>
        <w:jc w:val="both"/>
      </w:pPr>
      <w:r>
        <w:t>19</w:t>
      </w:r>
      <w:r w:rsidR="007D2C82">
        <w:t>.4.</w:t>
      </w:r>
      <w:r w:rsidR="007D2C82">
        <w:tab/>
        <w:t>Odwołan</w:t>
      </w:r>
      <w:r w:rsidR="00393DF0">
        <w:t>ie wnosi się  w terminie: (a) 5</w:t>
      </w:r>
      <w:r w:rsidR="007D2C82">
        <w:t xml:space="preserve"> dni od dnia przekazania informacji o czynności Zamawiającego stanowiącej podstawę jego wniesienia, jeżeli informacja została przekazana przy użyciu środków ko</w:t>
      </w:r>
      <w:r w:rsidR="00393DF0">
        <w:t>munikacji elektronicznej, (b) 10</w:t>
      </w:r>
      <w:r w:rsidR="007D2C82">
        <w:t xml:space="preserve"> dni od dnia przekazania informacji o  czynności Zamawiającego stanowiącej podstawę jego wniesienia, jeżeli informacja została przekazana w sposób inny niż określony w lit. (a).</w:t>
      </w:r>
    </w:p>
    <w:p w:rsidR="007D2C82" w:rsidRDefault="00532D8D" w:rsidP="001A3882">
      <w:pPr>
        <w:spacing w:before="120" w:after="120"/>
        <w:ind w:left="567" w:hanging="567"/>
        <w:jc w:val="both"/>
      </w:pPr>
      <w:r>
        <w:t>19</w:t>
      </w:r>
      <w:r w:rsidR="007D2C82">
        <w:t>.5.</w:t>
      </w:r>
      <w:r w:rsidR="007D2C82">
        <w:tab/>
        <w:t xml:space="preserve">Odwołanie wobec treści ogłoszenia wszczynającego postępowanie o udzielenie zamówienia lub wobec treści dokumentów zamówienia </w:t>
      </w:r>
      <w:r w:rsidR="005F6D41" w:rsidRPr="005F6D41">
        <w:t xml:space="preserve">5 dni od dnia zamieszczenia </w:t>
      </w:r>
      <w:r w:rsidR="005F6D41" w:rsidRPr="005F6D41">
        <w:lastRenderedPageBreak/>
        <w:t>ogłoszenia w Biuletynie Zamówień Publicznych lub dokumentów zamówienia na stronie internetowej, w przypadku zamówień, których wartość jest mniejsza niż progi unijne</w:t>
      </w:r>
    </w:p>
    <w:p w:rsidR="007D2C82" w:rsidRPr="00657F9C" w:rsidRDefault="00532D8D" w:rsidP="001A3882">
      <w:pPr>
        <w:spacing w:before="120" w:after="120"/>
        <w:ind w:left="567" w:hanging="567"/>
        <w:jc w:val="both"/>
        <w:rPr>
          <w:b/>
          <w:color w:val="FF0000"/>
        </w:rPr>
      </w:pPr>
      <w:r>
        <w:t>19</w:t>
      </w:r>
      <w:r w:rsidR="007D2C82">
        <w:t>.</w:t>
      </w:r>
      <w:r w:rsidR="007D2C82" w:rsidRPr="00850FD5">
        <w:t>6.</w:t>
      </w:r>
      <w:r w:rsidR="007D2C82" w:rsidRPr="00850FD5">
        <w:tab/>
        <w:t xml:space="preserve">Odwołanie w przypadkach innych niż określone w pkt </w:t>
      </w:r>
      <w:r w:rsidR="00850FD5" w:rsidRPr="00850FD5">
        <w:t>19.4</w:t>
      </w:r>
      <w:r w:rsidR="007D2C82" w:rsidRPr="00850FD5">
        <w:t xml:space="preserve">. i </w:t>
      </w:r>
      <w:r w:rsidR="00850FD5" w:rsidRPr="00850FD5">
        <w:t>19</w:t>
      </w:r>
      <w:r w:rsidR="007D2C82" w:rsidRPr="00850FD5">
        <w:t>.</w:t>
      </w:r>
      <w:r w:rsidR="00C46A66" w:rsidRPr="00850FD5">
        <w:t>5</w:t>
      </w:r>
      <w:r w:rsidR="005F6D41" w:rsidRPr="00850FD5">
        <w:t xml:space="preserve"> SWZ wnosi się w  terminie 5</w:t>
      </w:r>
      <w:r w:rsidR="007D2C82" w:rsidRPr="00850FD5">
        <w:t xml:space="preserve"> dni od dnia, w którym powzięto lub przy zachowaniu należytej staranności można było powziąć wiadomość o okolicznościach stanowiących podstawę jego wniesienia.</w:t>
      </w:r>
      <w:r w:rsidR="007D2C82" w:rsidRPr="00850FD5">
        <w:rPr>
          <w:b/>
        </w:rPr>
        <w:t xml:space="preserve"> </w:t>
      </w:r>
    </w:p>
    <w:p w:rsidR="00CC7855" w:rsidRDefault="00532D8D" w:rsidP="005F6D41">
      <w:pPr>
        <w:spacing w:before="120" w:after="120"/>
        <w:ind w:left="567" w:hanging="567"/>
        <w:jc w:val="both"/>
      </w:pPr>
      <w:r>
        <w:t>19</w:t>
      </w:r>
      <w:r w:rsidR="007D2C82">
        <w:t>.7.</w:t>
      </w:r>
      <w:r w:rsidR="007D2C82">
        <w:tab/>
        <w:t>Na orzeczenie Krajowej Izby Odwoławczej oraz postanowienie Prezesa Kraj</w:t>
      </w:r>
      <w:r w:rsidR="005F6D41">
        <w:t xml:space="preserve">owej Izby Odwoławczej, </w:t>
      </w:r>
      <w:r w:rsidR="007D2C82">
        <w:t>stronom oraz uczestnikom postępowania przysługuje skarga do sądu. Skargę wnosi się do Sądu Okręgowego w</w:t>
      </w:r>
      <w:r w:rsidR="001A3882">
        <w:t> </w:t>
      </w:r>
      <w:r w:rsidR="007D2C82">
        <w:t xml:space="preserve"> Warszawie - sądu zamówień publicznych. Skargę wnosi się za pośrednictwem</w:t>
      </w:r>
      <w:r w:rsidR="007D2C82" w:rsidRPr="007D2C82">
        <w:t xml:space="preserve"> Prezesa Krajowej Izby Odwoławczej, w terminie 14 dni od dnia doręczenia orzeczenia Krajowej Izby Odwoławczej lub postanowienia Prezesa Krajowej Izby Odwoławczej, o którym mowa w art. 519 ust. 1 PZP, przesyłając jednocześnie jej odpis przeciwnikowi skargi. Złożenie skargi w placówce pocztowej operatora wyznaczonego w rozumieniu ustawy z</w:t>
      </w:r>
      <w:r w:rsidR="001A3882">
        <w:t> </w:t>
      </w:r>
      <w:r w:rsidR="007D2C82" w:rsidRPr="007D2C82">
        <w:t xml:space="preserve"> dnia 23 list</w:t>
      </w:r>
      <w:r w:rsidR="005F6D41">
        <w:t xml:space="preserve">opada 2012 r. - Prawo pocztowe </w:t>
      </w:r>
      <w:r w:rsidR="007D2C82" w:rsidRPr="007D2C82">
        <w:t xml:space="preserve"> </w:t>
      </w:r>
      <w:r w:rsidR="005F6D41" w:rsidRPr="005F6D41">
        <w:t>albo wysłanie na adres do doręczeń elektronicznych, o którym mowa w art. 2 pkt 1 ustawy z dnia 18 listopada 2020 r. o doręczeniach elektronicznych, jest równoznaczne z jej wniesieniem</w:t>
      </w:r>
      <w:r w:rsidR="005F6D41">
        <w:t xml:space="preserve">. </w:t>
      </w:r>
    </w:p>
    <w:p w:rsidR="00CC7855" w:rsidRDefault="00CC7855" w:rsidP="001A3882">
      <w:pPr>
        <w:spacing w:before="120" w:after="120"/>
        <w:ind w:left="567" w:hanging="567"/>
        <w:jc w:val="both"/>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2"/>
      </w:tblGrid>
      <w:tr w:rsidR="00D133AD" w:rsidRPr="00445985" w:rsidTr="00E41993">
        <w:trPr>
          <w:trHeight w:val="516"/>
        </w:trPr>
        <w:tc>
          <w:tcPr>
            <w:tcW w:w="8762" w:type="dxa"/>
          </w:tcPr>
          <w:p w:rsidR="005A7C5A" w:rsidRDefault="005A7C5A" w:rsidP="00D133AD">
            <w:pPr>
              <w:pStyle w:val="Nagwek2"/>
              <w:keepLines w:val="0"/>
              <w:spacing w:before="0" w:line="252" w:lineRule="auto"/>
              <w:ind w:left="1004"/>
              <w:rPr>
                <w:rFonts w:ascii="Times New Roman" w:hAnsi="Times New Roman" w:cs="Times New Roman"/>
                <w:color w:val="auto"/>
                <w:sz w:val="24"/>
                <w:szCs w:val="24"/>
              </w:rPr>
            </w:pPr>
          </w:p>
          <w:p w:rsidR="00D133AD" w:rsidRPr="005A7C5A" w:rsidRDefault="00D133AD" w:rsidP="005A7C5A">
            <w:pPr>
              <w:pStyle w:val="Nagwek2"/>
              <w:keepLines w:val="0"/>
              <w:spacing w:before="0" w:line="252" w:lineRule="auto"/>
              <w:ind w:left="1004"/>
              <w:jc w:val="center"/>
              <w:rPr>
                <w:rFonts w:ascii="Times New Roman" w:hAnsi="Times New Roman"/>
              </w:rPr>
            </w:pPr>
            <w:r w:rsidRPr="00BB2379">
              <w:rPr>
                <w:rFonts w:ascii="Times New Roman" w:hAnsi="Times New Roman" w:cs="Times New Roman"/>
                <w:color w:val="auto"/>
                <w:sz w:val="24"/>
                <w:szCs w:val="24"/>
              </w:rPr>
              <w:t>2</w:t>
            </w:r>
            <w:r>
              <w:rPr>
                <w:rFonts w:ascii="Times New Roman" w:hAnsi="Times New Roman" w:cs="Times New Roman"/>
                <w:color w:val="auto"/>
                <w:sz w:val="24"/>
                <w:szCs w:val="24"/>
              </w:rPr>
              <w:t>0</w:t>
            </w:r>
            <w:r w:rsidRPr="00BB2379">
              <w:rPr>
                <w:rFonts w:ascii="Times New Roman" w:hAnsi="Times New Roman" w:cs="Times New Roman"/>
                <w:color w:val="auto"/>
                <w:sz w:val="24"/>
                <w:szCs w:val="24"/>
              </w:rPr>
              <w:t>.</w:t>
            </w:r>
            <w:r w:rsidRPr="00BB2379">
              <w:rPr>
                <w:rFonts w:ascii="Times New Roman" w:hAnsi="Times New Roman" w:cs="Times New Roman"/>
                <w:b w:val="0"/>
                <w:color w:val="auto"/>
                <w:sz w:val="24"/>
                <w:szCs w:val="24"/>
              </w:rPr>
              <w:t xml:space="preserve"> </w:t>
            </w:r>
            <w:r w:rsidRPr="00D133AD">
              <w:rPr>
                <w:rFonts w:ascii="Times New Roman" w:hAnsi="Times New Roman"/>
                <w:color w:val="000000" w:themeColor="text1"/>
                <w:sz w:val="24"/>
                <w:szCs w:val="24"/>
              </w:rPr>
              <w:t>WYMAGANIA DOTYCZĄCE ZABEZPIECZENIA NALEŻYTEGO WYKONANIA UMOWY</w:t>
            </w:r>
          </w:p>
        </w:tc>
      </w:tr>
    </w:tbl>
    <w:p w:rsidR="00D133AD" w:rsidRDefault="00D133AD" w:rsidP="00D133AD">
      <w:pPr>
        <w:tabs>
          <w:tab w:val="num" w:pos="426"/>
        </w:tabs>
        <w:spacing w:before="120" w:after="120"/>
        <w:ind w:left="709" w:hanging="709"/>
        <w:jc w:val="both"/>
      </w:pP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Od Wykonawcy, którego oferta zostanie uznana za ofertę najkorzystniejszą, wyma</w:t>
      </w:r>
      <w:r w:rsidR="005F6D41">
        <w:rPr>
          <w:color w:val="000000"/>
        </w:rPr>
        <w:t xml:space="preserve">gane będzie – przed zawarciem </w:t>
      </w:r>
      <w:r w:rsidRPr="00346CAC">
        <w:rPr>
          <w:color w:val="000000"/>
        </w:rPr>
        <w:t>umowy – wniesienie zabezpieczenia należyte</w:t>
      </w:r>
      <w:r>
        <w:rPr>
          <w:color w:val="000000"/>
        </w:rPr>
        <w:t xml:space="preserve">go wykonania umowy </w:t>
      </w:r>
      <w:r w:rsidR="008A7EAC">
        <w:rPr>
          <w:b/>
          <w:color w:val="000000"/>
        </w:rPr>
        <w:t>w wysokości 5</w:t>
      </w:r>
      <w:r w:rsidRPr="00A4016A">
        <w:rPr>
          <w:b/>
          <w:color w:val="000000"/>
        </w:rPr>
        <w:t xml:space="preserve"> %</w:t>
      </w:r>
      <w:r w:rsidRPr="00D35D68">
        <w:rPr>
          <w:color w:val="000000"/>
        </w:rPr>
        <w:t xml:space="preserve"> ceny całkowitej</w:t>
      </w:r>
      <w:r w:rsidRPr="00346CAC">
        <w:rPr>
          <w:color w:val="000000"/>
        </w:rPr>
        <w:t xml:space="preserve"> (brutto) podanej w ofercie. </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 xml:space="preserve">Zabezpieczenie służy pokryciu roszczeń z tytułu niewykonania lub nienależytego wykonania umowy. </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Zabezpieczenie może być wnoszone według wyboru Wykonawcy w jednej lub kilku formach, o który</w:t>
      </w:r>
      <w:r>
        <w:rPr>
          <w:color w:val="000000"/>
        </w:rPr>
        <w:t>ch mowa w art. 450</w:t>
      </w:r>
      <w:r w:rsidRPr="00346CAC">
        <w:rPr>
          <w:color w:val="000000"/>
        </w:rPr>
        <w:t xml:space="preserve"> ust. 1 ustawy </w:t>
      </w:r>
      <w:proofErr w:type="spellStart"/>
      <w:r w:rsidRPr="00346CAC">
        <w:rPr>
          <w:color w:val="000000"/>
        </w:rPr>
        <w:t>Pzp</w:t>
      </w:r>
      <w:proofErr w:type="spellEnd"/>
      <w:r w:rsidRPr="00346CAC">
        <w:rPr>
          <w:color w:val="000000"/>
        </w:rPr>
        <w:t>.</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Zabezpieczenie wnoszone w pieniądzu Wykonawca wpłaca przelewem na rachunek banko</w:t>
      </w:r>
      <w:r>
        <w:rPr>
          <w:color w:val="000000"/>
        </w:rPr>
        <w:t>wy Zamawiającego, wskazany w pkt. 10.3</w:t>
      </w:r>
      <w:r w:rsidRPr="00346CAC">
        <w:rPr>
          <w:color w:val="000000"/>
        </w:rPr>
        <w:t xml:space="preserve"> pkt 1 </w:t>
      </w:r>
      <w:r>
        <w:rPr>
          <w:color w:val="000000"/>
        </w:rPr>
        <w:t>SWZ.</w:t>
      </w:r>
    </w:p>
    <w:p w:rsidR="005A7C5A" w:rsidRPr="00346CAC" w:rsidRDefault="005A7C5A" w:rsidP="00D913FD">
      <w:pPr>
        <w:numPr>
          <w:ilvl w:val="0"/>
          <w:numId w:val="9"/>
        </w:numPr>
        <w:tabs>
          <w:tab w:val="left" w:pos="720"/>
          <w:tab w:val="num" w:pos="1080"/>
          <w:tab w:val="left" w:pos="1800"/>
        </w:tabs>
        <w:suppressAutoHyphens/>
        <w:spacing w:line="252" w:lineRule="auto"/>
        <w:ind w:left="0" w:firstLine="360"/>
        <w:jc w:val="both"/>
        <w:rPr>
          <w:color w:val="000000"/>
          <w:lang w:eastAsia="ar-SA"/>
        </w:rPr>
      </w:pPr>
      <w:r w:rsidRPr="00346CAC">
        <w:rPr>
          <w:color w:val="000000"/>
        </w:rPr>
        <w:t>W przypadku wniesienia wadium w pieniądzu Wykonawca może wyrazić zgodę</w:t>
      </w:r>
      <w:r w:rsidRPr="00346CAC">
        <w:rPr>
          <w:color w:val="000000"/>
        </w:rPr>
        <w:br/>
        <w:t>na zaliczenie kwoty wadium na poczet zabezpieczenia.</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Zabezpieczenie wniesione w pieniądzu Zamawiający będzie przechowywał</w:t>
      </w:r>
      <w:r w:rsidRPr="00346CAC">
        <w:rPr>
          <w:color w:val="000000"/>
        </w:rPr>
        <w:br/>
        <w:t xml:space="preserve">na oprocentowanym rachunku bankowym. Zamawiający zwróci zabezpieczenie wniesione </w:t>
      </w:r>
      <w:r w:rsidRPr="00346CAC">
        <w:rPr>
          <w:color w:val="000000"/>
        </w:rPr>
        <w:br/>
        <w:t>w pieniądzu wraz z odsetkami wynikającymi z umowy rachunku bankowego, na którym było ono przechowywane, pomniejszone o koszt prowadzenia tego rachunku oraz prowizji bankowej za przelew pieniężny na rachunek bankowy Wykonawcy.</w:t>
      </w:r>
    </w:p>
    <w:p w:rsidR="005A7C5A" w:rsidRPr="00346CAC" w:rsidRDefault="005A7C5A" w:rsidP="00D913FD">
      <w:pPr>
        <w:numPr>
          <w:ilvl w:val="0"/>
          <w:numId w:val="9"/>
        </w:numPr>
        <w:tabs>
          <w:tab w:val="clear" w:pos="720"/>
          <w:tab w:val="left" w:pos="851"/>
          <w:tab w:val="left" w:pos="1800"/>
        </w:tabs>
        <w:suppressAutoHyphens/>
        <w:spacing w:line="252" w:lineRule="auto"/>
        <w:ind w:left="0" w:firstLine="426"/>
        <w:jc w:val="both"/>
      </w:pPr>
      <w:r w:rsidRPr="00346CAC">
        <w:rPr>
          <w:color w:val="000000"/>
        </w:rPr>
        <w:t>W</w:t>
      </w:r>
      <w:r w:rsidRPr="00346CAC">
        <w:rPr>
          <w:lang w:eastAsia="ar-SA"/>
        </w:rPr>
        <w:t xml:space="preserve"> przypadku zabezpieczenia wnoszonego w formie gwarancji i poręczeń, dokument taki winien zawierać co najmniej zobowiązanie Gwaranta, że w terminie ważności gwarancji zobowiązuje się nieodwołalnie i bezwarunkowo do zapłaty kwoty roszczenia (powstałego w związku z niewykonanie lub nienależytym wykonaniem przedmiotu umowy albo w związku z nieusunięciem lub nienależytym usunięciem wad lub usterek, powstałych albo ujawnionych w okresie ważności gwarancji) – na pisemne żądanie Zamawiającego (Beneficjenta) – w terminie nie dłuższym niż 14 dni od daty otrzymania pisemnego wezwania Zamawiającego (Beneficjenta) do zapłaty należnej kwoty. Gwarancja musi przewidywa</w:t>
      </w:r>
      <w:r>
        <w:rPr>
          <w:lang w:eastAsia="ar-SA"/>
        </w:rPr>
        <w:t xml:space="preserve">ć zastosowanie przepisu </w:t>
      </w:r>
      <w:r>
        <w:rPr>
          <w:lang w:eastAsia="ar-SA"/>
        </w:rPr>
        <w:lastRenderedPageBreak/>
        <w:t>art.</w:t>
      </w:r>
      <w:r w:rsidRPr="005A7C5A">
        <w:rPr>
          <w:sz w:val="30"/>
          <w:szCs w:val="30"/>
        </w:rPr>
        <w:t xml:space="preserve"> </w:t>
      </w:r>
      <w:r w:rsidRPr="005A7C5A">
        <w:t>453 ust. 1-3</w:t>
      </w:r>
      <w:r>
        <w:rPr>
          <w:lang w:eastAsia="ar-SA"/>
        </w:rPr>
        <w:t xml:space="preserve"> </w:t>
      </w:r>
      <w:r w:rsidRPr="00346CAC">
        <w:rPr>
          <w:lang w:eastAsia="ar-SA"/>
        </w:rPr>
        <w:t xml:space="preserve">ustawy </w:t>
      </w:r>
      <w:proofErr w:type="spellStart"/>
      <w:r w:rsidRPr="00346CAC">
        <w:rPr>
          <w:lang w:eastAsia="ar-SA"/>
        </w:rPr>
        <w:t>Pzp</w:t>
      </w:r>
      <w:proofErr w:type="spellEnd"/>
      <w:r w:rsidRPr="00346CAC">
        <w:rPr>
          <w:lang w:eastAsia="ar-SA"/>
        </w:rPr>
        <w:t xml:space="preserve">, tj. możliwość zwrotu zabezpieczenia w terminie 30 dni od dnia wykonania zamówienia i uznania przez Zamawiającego jako należycie wykonane oraz 15-dniowego zwrotu kwoty pozostawionej na zabezpieczenie roszczeń z tytułu rękojmi za wady </w:t>
      </w:r>
      <w:r w:rsidR="00FF0042">
        <w:rPr>
          <w:lang w:eastAsia="ar-SA"/>
        </w:rPr>
        <w:t xml:space="preserve">lub gwarancji </w:t>
      </w:r>
      <w:r w:rsidRPr="00346CAC">
        <w:rPr>
          <w:lang w:eastAsia="ar-SA"/>
        </w:rPr>
        <w:t>licząc od upływu okresu rękojmi za wady</w:t>
      </w:r>
      <w:r w:rsidR="00FF0042">
        <w:rPr>
          <w:lang w:eastAsia="ar-SA"/>
        </w:rPr>
        <w:t xml:space="preserve"> lub gwarancji</w:t>
      </w:r>
      <w:r w:rsidRPr="00346CAC">
        <w:rPr>
          <w:lang w:eastAsia="ar-SA"/>
        </w:rPr>
        <w:t xml:space="preserve">. Projekt dokumentu gwarancji podlega zatwierdzeniu przez Zamawiającego. </w:t>
      </w:r>
    </w:p>
    <w:p w:rsidR="005A7C5A" w:rsidRPr="00346CAC" w:rsidRDefault="005A7C5A" w:rsidP="00D913FD">
      <w:pPr>
        <w:numPr>
          <w:ilvl w:val="0"/>
          <w:numId w:val="9"/>
        </w:numPr>
        <w:tabs>
          <w:tab w:val="clear" w:pos="720"/>
          <w:tab w:val="left" w:pos="851"/>
          <w:tab w:val="left" w:pos="1800"/>
        </w:tabs>
        <w:suppressAutoHyphens/>
        <w:spacing w:line="252" w:lineRule="auto"/>
        <w:ind w:left="0" w:firstLine="426"/>
        <w:jc w:val="both"/>
      </w:pPr>
      <w:r w:rsidRPr="00346CAC">
        <w:rPr>
          <w:bCs/>
        </w:rPr>
        <w:t>W przypadku nienależytego wykonania umowy lub nieusunięcia wad przedmiotu umowy, zabezpieczenie wraz z powstałymi odsetkami staje się własnością Zamawiającego i będzie wykorzystane do zgodnego z umową wykonania przedmiotu umowy i do pokrycia roszczeń z tytułu rękojmi za wady.</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W trakcie realizacji umowy Wykonawca może dokonać zmiany formy zabezpieczenia na jedną lub kilka</w:t>
      </w:r>
      <w:r>
        <w:rPr>
          <w:color w:val="000000"/>
        </w:rPr>
        <w:t xml:space="preserve"> form, o których mowa w art. 450</w:t>
      </w:r>
      <w:r w:rsidRPr="00346CAC">
        <w:rPr>
          <w:color w:val="000000"/>
        </w:rPr>
        <w:t xml:space="preserve"> ust. 1 ustawy </w:t>
      </w:r>
      <w:proofErr w:type="spellStart"/>
      <w:r w:rsidRPr="00346CAC">
        <w:rPr>
          <w:color w:val="000000"/>
        </w:rPr>
        <w:t>Pzp</w:t>
      </w:r>
      <w:proofErr w:type="spellEnd"/>
      <w:r w:rsidRPr="00346CAC">
        <w:rPr>
          <w:color w:val="000000"/>
        </w:rPr>
        <w:t>.</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Zmiana formy zabezpieczenia jest dokonywana z zachowaniem ciągłości zabezpieczenia i bez zmniejszenia jego wysokości.</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 na nowego zabezpieczenia na kolejne okresy.</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rPr>
          <w:color w:val="000000"/>
          <w:lang w:eastAsia="ar-SA"/>
        </w:rPr>
        <w:t>Wypłata, o której mowa w ust. 12, następuje nie później niż w ostatnim dniu ważności dotychczasowego zabezpieczenia.</w:t>
      </w:r>
    </w:p>
    <w:p w:rsidR="005A7C5A" w:rsidRPr="00346CAC"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t xml:space="preserve">W przypadku należytego wykonania przedmiotu umowy – 70% zabezpieczenia zostanie zwrócone lub zwolnione w ciągu 30 dni od dnia wykonania przedmiotu umowy i uznania przez Zamawiającego jako należycie wykonanego, tj. po bezusterkowym  odbiorze przedmiotu umowy, potwierdzającym jego należyte wykonanie. </w:t>
      </w:r>
    </w:p>
    <w:p w:rsidR="00D133AD" w:rsidRPr="005A7C5A" w:rsidRDefault="005A7C5A" w:rsidP="00D913FD">
      <w:pPr>
        <w:numPr>
          <w:ilvl w:val="0"/>
          <w:numId w:val="9"/>
        </w:numPr>
        <w:tabs>
          <w:tab w:val="left" w:pos="851"/>
          <w:tab w:val="left" w:pos="1800"/>
        </w:tabs>
        <w:suppressAutoHyphens/>
        <w:spacing w:line="252" w:lineRule="auto"/>
        <w:ind w:left="0" w:firstLine="426"/>
        <w:jc w:val="both"/>
        <w:rPr>
          <w:color w:val="000000"/>
          <w:lang w:eastAsia="ar-SA"/>
        </w:rPr>
      </w:pPr>
      <w:r w:rsidRPr="00346CAC">
        <w:t>Pozostała kwota – w wysokości 30 % zabezpieczenia – przeznaczona jest jako zabezpieczenie roszczeń z tytułu rękojmi</w:t>
      </w:r>
      <w:r w:rsidR="00FF0042">
        <w:t xml:space="preserve"> lub </w:t>
      </w:r>
      <w:r w:rsidR="00B47B09">
        <w:t>gwarancji</w:t>
      </w:r>
      <w:r w:rsidRPr="00346CAC">
        <w:t xml:space="preserve"> za wady i zos</w:t>
      </w:r>
      <w:r w:rsidR="00B47B09">
        <w:t xml:space="preserve">tanie zwrócona nie później niż </w:t>
      </w:r>
      <w:r w:rsidRPr="00346CAC">
        <w:t>w 15. dniu po upływie okresu rękojmi</w:t>
      </w:r>
      <w:r w:rsidR="00657F9C">
        <w:t xml:space="preserve"> lub gwarancji </w:t>
      </w:r>
      <w:r w:rsidRPr="00346CAC">
        <w:t xml:space="preserve"> za wady.</w:t>
      </w:r>
    </w:p>
    <w:p w:rsidR="00D133AD" w:rsidRPr="007D2C82" w:rsidRDefault="00D133AD" w:rsidP="001A3882">
      <w:pPr>
        <w:spacing w:before="120" w:after="120"/>
        <w:ind w:left="567" w:hanging="567"/>
        <w:jc w:val="both"/>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2"/>
      </w:tblGrid>
      <w:tr w:rsidR="004C1E5A" w:rsidRPr="00445985" w:rsidTr="004C1E5A">
        <w:trPr>
          <w:trHeight w:val="516"/>
        </w:trPr>
        <w:tc>
          <w:tcPr>
            <w:tcW w:w="8762" w:type="dxa"/>
          </w:tcPr>
          <w:p w:rsidR="004C1E5A" w:rsidRPr="00BB2379" w:rsidRDefault="007D2C82" w:rsidP="00D04588">
            <w:pPr>
              <w:pStyle w:val="Nagwek1"/>
              <w:spacing w:before="120" w:after="120"/>
              <w:jc w:val="center"/>
              <w:rPr>
                <w:rFonts w:ascii="Times New Roman" w:hAnsi="Times New Roman" w:cs="Times New Roman"/>
                <w:b w:val="0"/>
                <w:sz w:val="24"/>
                <w:szCs w:val="24"/>
              </w:rPr>
            </w:pPr>
            <w:r>
              <w:t xml:space="preserve"> </w:t>
            </w:r>
            <w:bookmarkStart w:id="23" w:name="_Toc74736330"/>
            <w:r w:rsidR="003113FB" w:rsidRPr="00BB2379">
              <w:rPr>
                <w:rFonts w:ascii="Times New Roman" w:hAnsi="Times New Roman" w:cs="Times New Roman"/>
                <w:color w:val="auto"/>
                <w:sz w:val="24"/>
                <w:szCs w:val="24"/>
              </w:rPr>
              <w:t>2</w:t>
            </w:r>
            <w:r w:rsidR="00D133AD">
              <w:rPr>
                <w:rFonts w:ascii="Times New Roman" w:hAnsi="Times New Roman" w:cs="Times New Roman"/>
                <w:color w:val="auto"/>
                <w:sz w:val="24"/>
                <w:szCs w:val="24"/>
              </w:rPr>
              <w:t>1</w:t>
            </w:r>
            <w:r w:rsidR="004C1E5A" w:rsidRPr="00BB2379">
              <w:rPr>
                <w:rFonts w:ascii="Times New Roman" w:hAnsi="Times New Roman" w:cs="Times New Roman"/>
                <w:color w:val="auto"/>
                <w:sz w:val="24"/>
                <w:szCs w:val="24"/>
              </w:rPr>
              <w:t>.</w:t>
            </w:r>
            <w:r w:rsidR="004C1E5A" w:rsidRPr="00BB2379">
              <w:rPr>
                <w:rFonts w:ascii="Times New Roman" w:hAnsi="Times New Roman" w:cs="Times New Roman"/>
                <w:b w:val="0"/>
                <w:color w:val="auto"/>
                <w:sz w:val="24"/>
                <w:szCs w:val="24"/>
              </w:rPr>
              <w:t xml:space="preserve"> </w:t>
            </w:r>
            <w:r w:rsidR="004C1E5A" w:rsidRPr="00BB2379">
              <w:rPr>
                <w:rStyle w:val="Nagwek1Znak"/>
                <w:rFonts w:ascii="Times New Roman" w:hAnsi="Times New Roman" w:cs="Times New Roman"/>
                <w:b/>
                <w:color w:val="auto"/>
                <w:sz w:val="24"/>
                <w:szCs w:val="24"/>
              </w:rPr>
              <w:t>KLAUZULA INFORMACYJNA DOTYCZĄCA PRZETWARZANIA DANYCH OSOBOWYCH</w:t>
            </w:r>
            <w:bookmarkEnd w:id="23"/>
          </w:p>
        </w:tc>
      </w:tr>
    </w:tbl>
    <w:p w:rsidR="008A7EAC" w:rsidRDefault="008A7EAC" w:rsidP="008A7EAC">
      <w:pPr>
        <w:autoSpaceDE w:val="0"/>
        <w:autoSpaceDN w:val="0"/>
        <w:adjustRightInd w:val="0"/>
        <w:rPr>
          <w:rFonts w:ascii="Calibri" w:eastAsiaTheme="minorHAnsi" w:hAnsi="Calibri" w:cs="Calibri"/>
          <w:color w:val="000000"/>
          <w:lang w:eastAsia="en-US"/>
        </w:rPr>
      </w:pP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Calibri" w:eastAsiaTheme="minorHAnsi" w:hAnsi="Calibri" w:cs="Calibri"/>
          <w:color w:val="00000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8A7EAC" w:rsidRPr="008A7EAC" w:rsidRDefault="008A7EAC" w:rsidP="008A7EAC">
      <w:pPr>
        <w:pageBreakBefore/>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lastRenderedPageBreak/>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administratorem Pani/Pana danych osobowych jest Zakład Opiekuńczo Leczniczy Samodzielny Publiczny Zakład Opieki Zdrowotnej 62-200 Gniezno ul. E. Orzeszkowej 27 </w:t>
      </w:r>
      <w:proofErr w:type="spellStart"/>
      <w:r w:rsidRPr="008A7EAC">
        <w:rPr>
          <w:rFonts w:ascii="Calibri" w:eastAsiaTheme="minorHAnsi" w:hAnsi="Calibri" w:cs="Calibri"/>
          <w:color w:val="000000"/>
          <w:lang w:eastAsia="en-US"/>
        </w:rPr>
        <w:t>tel</w:t>
      </w:r>
      <w:proofErr w:type="spellEnd"/>
      <w:r w:rsidRPr="008A7EAC">
        <w:rPr>
          <w:rFonts w:ascii="Calibri" w:eastAsiaTheme="minorHAnsi" w:hAnsi="Calibri" w:cs="Calibri"/>
          <w:color w:val="000000"/>
          <w:lang w:eastAsia="en-US"/>
        </w:rPr>
        <w:t xml:space="preserve">: 61 426-24-55 do 57 e-mail: zol@zolgniezno.com.pl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inspektorem ochrony danych osobowych w Zakładzie Opiekuńczo Leczniczy Samodzielny Publiczny Zakład Opieki Zdrowotnej jest Pan Michał </w:t>
      </w:r>
      <w:proofErr w:type="spellStart"/>
      <w:r w:rsidRPr="008A7EAC">
        <w:rPr>
          <w:rFonts w:ascii="Calibri" w:eastAsiaTheme="minorHAnsi" w:hAnsi="Calibri" w:cs="Calibri"/>
          <w:color w:val="000000"/>
          <w:lang w:eastAsia="en-US"/>
        </w:rPr>
        <w:t>Zajdowicz</w:t>
      </w:r>
      <w:proofErr w:type="spellEnd"/>
      <w:r w:rsidRPr="008A7EAC">
        <w:rPr>
          <w:rFonts w:ascii="Calibri" w:eastAsiaTheme="minorHAnsi" w:hAnsi="Calibri" w:cs="Calibri"/>
          <w:color w:val="000000"/>
          <w:lang w:eastAsia="en-US"/>
        </w:rPr>
        <w:t xml:space="preserve">, kontakt: zol@zolgniezno.com.pl, 61 426-24-55;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Pani/Pana dane osobowe przetwarzane będą na podstawie art. 6 ust. 1 lit. c RODO w celu związanym z postępowaniem o udzielenie zamówienia prowadzonym w trybie podstawowym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Odbiorcami Pani/Pana danych osobowych będą osoby lub podmioty, którym udostępniona zostanie dokumentacja postępowania w oparciu o art. 18, art. 71 ust. 1 oraz art. 72 ustawy z dnia 11 września 2019 r. Prawo zamówień publicznych (Dz. U. z 2021r., poz. 1129 ze zm.) dalej „ustawa </w:t>
      </w:r>
      <w:proofErr w:type="spellStart"/>
      <w:r w:rsidRPr="008A7EAC">
        <w:rPr>
          <w:rFonts w:ascii="Calibri" w:eastAsiaTheme="minorHAnsi" w:hAnsi="Calibri" w:cs="Calibri"/>
          <w:color w:val="000000"/>
          <w:lang w:eastAsia="en-US"/>
        </w:rPr>
        <w:t>Pzp</w:t>
      </w:r>
      <w:proofErr w:type="spellEnd"/>
      <w:r w:rsidRPr="008A7EAC">
        <w:rPr>
          <w:rFonts w:ascii="Calibri" w:eastAsiaTheme="minorHAnsi" w:hAnsi="Calibri" w:cs="Calibri"/>
          <w:color w:val="000000"/>
          <w:lang w:eastAsia="en-US"/>
        </w:rPr>
        <w:t xml:space="preserve">”;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Pani/Pana dane osobowe będą przechowywane, zgodnie z art. 78 ust. 1 ustawy </w:t>
      </w:r>
      <w:proofErr w:type="spellStart"/>
      <w:r w:rsidRPr="008A7EAC">
        <w:rPr>
          <w:rFonts w:ascii="Calibri" w:eastAsiaTheme="minorHAnsi" w:hAnsi="Calibri" w:cs="Calibri"/>
          <w:color w:val="000000"/>
          <w:lang w:eastAsia="en-US"/>
        </w:rPr>
        <w:t>Pzp</w:t>
      </w:r>
      <w:proofErr w:type="spellEnd"/>
      <w:r w:rsidRPr="008A7EAC">
        <w:rPr>
          <w:rFonts w:ascii="Calibri" w:eastAsiaTheme="minorHAnsi" w:hAnsi="Calibri" w:cs="Calibri"/>
          <w:color w:val="000000"/>
          <w:lang w:eastAsia="en-US"/>
        </w:rPr>
        <w:t xml:space="preserve">, przez okres 4 lat od dnia zakończenia postępowania o udzielenie zamówienia, a jeżeli czas trwania umowy przekracza 4 lata, okres przechowywania obejmuje cały czas trwania umowy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obowiązek podania przez Panią/Pana danych osobowych bezpośrednio Pani/Pana dotyczących jest wymogiem ustawowym określonym w przepisach ustawy </w:t>
      </w:r>
      <w:proofErr w:type="spellStart"/>
      <w:r w:rsidRPr="008A7EAC">
        <w:rPr>
          <w:rFonts w:ascii="Calibri" w:eastAsiaTheme="minorHAnsi" w:hAnsi="Calibri" w:cs="Calibri"/>
          <w:color w:val="000000"/>
          <w:lang w:eastAsia="en-US"/>
        </w:rPr>
        <w:t>Pzp</w:t>
      </w:r>
      <w:proofErr w:type="spellEnd"/>
      <w:r w:rsidRPr="008A7EAC">
        <w:rPr>
          <w:rFonts w:ascii="Calibri" w:eastAsiaTheme="minorHAnsi" w:hAnsi="Calibri" w:cs="Calibri"/>
          <w:color w:val="000000"/>
          <w:lang w:eastAsia="en-US"/>
        </w:rPr>
        <w:t xml:space="preserve">, związanym z udziałem w postępowaniu o udzielenie zamówienia publicznego; konsekwencje niepodania określonych danych wynikają z ustawy </w:t>
      </w:r>
      <w:proofErr w:type="spellStart"/>
      <w:r w:rsidRPr="008A7EAC">
        <w:rPr>
          <w:rFonts w:ascii="Calibri" w:eastAsiaTheme="minorHAnsi" w:hAnsi="Calibri" w:cs="Calibri"/>
          <w:color w:val="000000"/>
          <w:lang w:eastAsia="en-US"/>
        </w:rPr>
        <w:t>Pzp</w:t>
      </w:r>
      <w:proofErr w:type="spellEnd"/>
      <w:r w:rsidRPr="008A7EAC">
        <w:rPr>
          <w:rFonts w:ascii="Calibri" w:eastAsiaTheme="minorHAnsi" w:hAnsi="Calibri" w:cs="Calibri"/>
          <w:color w:val="000000"/>
          <w:lang w:eastAsia="en-US"/>
        </w:rPr>
        <w:t xml:space="preserve">;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w odniesieniu do Pani/Pana danych osobowych decyzje nie będą podejmowane w sposób zautomatyzowany, stosowanie do art. 22 RODO;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Calibri" w:eastAsiaTheme="minorHAnsi" w:hAnsi="Calibri" w:cs="Calibri"/>
          <w:color w:val="000000"/>
          <w:lang w:eastAsia="en-US"/>
        </w:rPr>
        <w:t xml:space="preserve">05.2016, str. 1), dalej „RODO”, informuję, że: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posiada Pani/Pan: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eastAsiaTheme="minorHAnsi"/>
          <w:color w:val="000000"/>
          <w:lang w:eastAsia="en-US"/>
        </w:rPr>
        <w:t xml:space="preserve">− </w:t>
      </w:r>
      <w:r w:rsidRPr="008A7EAC">
        <w:rPr>
          <w:rFonts w:ascii="Calibri" w:eastAsiaTheme="minorHAnsi" w:hAnsi="Calibri" w:cs="Calibri"/>
          <w:color w:val="000000"/>
          <w:lang w:eastAsia="en-US"/>
        </w:rPr>
        <w:t xml:space="preserve">na podstawie art. 15 RODO prawo dostępu do danych osobowych Pani/Pana dotyczących;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eastAsiaTheme="minorHAnsi"/>
          <w:color w:val="000000"/>
          <w:lang w:eastAsia="en-US"/>
        </w:rPr>
        <w:t xml:space="preserve">− </w:t>
      </w:r>
      <w:r w:rsidRPr="008A7EAC">
        <w:rPr>
          <w:rFonts w:ascii="Calibri" w:eastAsiaTheme="minorHAnsi" w:hAnsi="Calibri" w:cs="Calibri"/>
          <w:color w:val="000000"/>
          <w:lang w:eastAsia="en-US"/>
        </w:rPr>
        <w:t xml:space="preserve">na podstawie art. 16 RODO prawo do sprostowania Pani/Pana danych osobowych;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eastAsiaTheme="minorHAnsi"/>
          <w:color w:val="000000"/>
          <w:lang w:eastAsia="en-US"/>
        </w:rPr>
        <w:t xml:space="preserve">− </w:t>
      </w:r>
      <w:r w:rsidRPr="008A7EAC">
        <w:rPr>
          <w:rFonts w:ascii="Calibri" w:eastAsiaTheme="minorHAnsi" w:hAnsi="Calibri" w:cs="Calibri"/>
          <w:color w:val="000000"/>
          <w:lang w:eastAsia="en-US"/>
        </w:rPr>
        <w:t xml:space="preserve">na podstawie art. 18 RODO prawo żądania od administratora ograniczenia przetwarzania danych osobowych z zastrzeżeniem przypadków, o których mowa w art. 18 ust. 2 RODO;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eastAsiaTheme="minorHAnsi"/>
          <w:color w:val="000000"/>
          <w:lang w:eastAsia="en-US"/>
        </w:rPr>
        <w:t xml:space="preserve">− </w:t>
      </w:r>
      <w:r w:rsidRPr="008A7EAC">
        <w:rPr>
          <w:rFonts w:ascii="Calibri" w:eastAsiaTheme="minorHAnsi" w:hAnsi="Calibri" w:cs="Calibri"/>
          <w:color w:val="000000"/>
          <w:lang w:eastAsia="en-US"/>
        </w:rPr>
        <w:t xml:space="preserve">prawo do wniesienia skargi do Prezesa Urzędu Ochrony Danych Osobowych, gdy uzna Pani/Pan, że przetwarzanie danych osobowych Pani/Pana dotyczących narusza przepisy RODO;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ascii="Wingdings" w:eastAsiaTheme="minorHAnsi" w:hAnsi="Wingdings" w:cs="Wingdings"/>
          <w:color w:val="000000"/>
          <w:lang w:eastAsia="en-US"/>
        </w:rPr>
        <w:t></w:t>
      </w:r>
      <w:r w:rsidRPr="008A7EAC">
        <w:rPr>
          <w:rFonts w:ascii="Wingdings" w:eastAsiaTheme="minorHAnsi" w:hAnsi="Wingdings" w:cs="Wingdings"/>
          <w:color w:val="000000"/>
          <w:lang w:eastAsia="en-US"/>
        </w:rPr>
        <w:t></w:t>
      </w:r>
      <w:r w:rsidRPr="008A7EAC">
        <w:rPr>
          <w:rFonts w:ascii="Calibri" w:eastAsiaTheme="minorHAnsi" w:hAnsi="Calibri" w:cs="Calibri"/>
          <w:color w:val="000000"/>
          <w:lang w:eastAsia="en-US"/>
        </w:rPr>
        <w:t xml:space="preserve">nie przysługuje Pani/Panu: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eastAsiaTheme="minorHAnsi"/>
          <w:color w:val="000000"/>
          <w:lang w:eastAsia="en-US"/>
        </w:rPr>
        <w:t xml:space="preserve">− </w:t>
      </w:r>
      <w:r w:rsidRPr="008A7EAC">
        <w:rPr>
          <w:rFonts w:ascii="Calibri" w:eastAsiaTheme="minorHAnsi" w:hAnsi="Calibri" w:cs="Calibri"/>
          <w:color w:val="000000"/>
          <w:lang w:eastAsia="en-US"/>
        </w:rPr>
        <w:t xml:space="preserve">w związku z art. 17 ust. 3 lit. b, d lub e RODO prawo do usunięcia danych osobowych; </w:t>
      </w:r>
    </w:p>
    <w:p w:rsidR="008A7EAC" w:rsidRPr="008A7EAC" w:rsidRDefault="008A7EAC" w:rsidP="008A7EAC">
      <w:pPr>
        <w:autoSpaceDE w:val="0"/>
        <w:autoSpaceDN w:val="0"/>
        <w:adjustRightInd w:val="0"/>
        <w:rPr>
          <w:rFonts w:ascii="Calibri" w:eastAsiaTheme="minorHAnsi" w:hAnsi="Calibri" w:cs="Calibri"/>
          <w:color w:val="000000"/>
          <w:lang w:eastAsia="en-US"/>
        </w:rPr>
      </w:pPr>
      <w:r w:rsidRPr="008A7EAC">
        <w:rPr>
          <w:rFonts w:eastAsiaTheme="minorHAnsi"/>
          <w:color w:val="000000"/>
          <w:lang w:eastAsia="en-US"/>
        </w:rPr>
        <w:t xml:space="preserve">− </w:t>
      </w:r>
      <w:r w:rsidRPr="008A7EAC">
        <w:rPr>
          <w:rFonts w:ascii="Calibri" w:eastAsiaTheme="minorHAnsi" w:hAnsi="Calibri" w:cs="Calibri"/>
          <w:color w:val="000000"/>
          <w:lang w:eastAsia="en-US"/>
        </w:rPr>
        <w:t xml:space="preserve">prawo do przenoszenia danych osobowych, o którym mowa w art. 20 RODO; </w:t>
      </w:r>
    </w:p>
    <w:p w:rsidR="00E01593" w:rsidRPr="008A7EAC" w:rsidRDefault="008A7EAC" w:rsidP="008A7EAC">
      <w:pPr>
        <w:tabs>
          <w:tab w:val="num" w:pos="426"/>
        </w:tabs>
        <w:spacing w:before="120" w:after="120"/>
        <w:ind w:left="709" w:hanging="709"/>
        <w:jc w:val="both"/>
      </w:pPr>
      <w:r w:rsidRPr="008A7EAC">
        <w:rPr>
          <w:rFonts w:eastAsiaTheme="minorHAnsi"/>
          <w:color w:val="000000"/>
          <w:lang w:eastAsia="en-US"/>
        </w:rPr>
        <w:t xml:space="preserve">− </w:t>
      </w:r>
      <w:r w:rsidRPr="008A7EAC">
        <w:rPr>
          <w:rFonts w:ascii="Calibri" w:eastAsiaTheme="minorHAnsi" w:hAnsi="Calibri" w:cs="Calibri"/>
          <w:color w:val="000000"/>
          <w:lang w:eastAsia="en-US"/>
        </w:rPr>
        <w:t>na podstawie art. 21 RODO prawo sprzeciwu, wobec przetwarzania danych osobowych, gdyż podstawą prawną przetwarzania Pani/Pana danych osobowych jest art. 6 ust. 1 lit. c RODO.</w:t>
      </w:r>
    </w:p>
    <w:p w:rsidR="00631B71" w:rsidRPr="00445985" w:rsidRDefault="00631B71" w:rsidP="00D04588">
      <w:pPr>
        <w:spacing w:before="120" w:after="120"/>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8"/>
      </w:tblGrid>
      <w:tr w:rsidR="00497B94" w:rsidRPr="00445985" w:rsidTr="00D91277">
        <w:trPr>
          <w:trHeight w:val="567"/>
        </w:trPr>
        <w:tc>
          <w:tcPr>
            <w:tcW w:w="8748" w:type="dxa"/>
          </w:tcPr>
          <w:p w:rsidR="00497B94" w:rsidRPr="00BB2379" w:rsidRDefault="0072099B" w:rsidP="00D04588">
            <w:pPr>
              <w:pStyle w:val="Nagwek1"/>
              <w:spacing w:before="120" w:after="120"/>
              <w:jc w:val="center"/>
              <w:rPr>
                <w:rFonts w:ascii="Times New Roman" w:hAnsi="Times New Roman" w:cs="Times New Roman"/>
                <w:b w:val="0"/>
                <w:sz w:val="24"/>
                <w:szCs w:val="24"/>
              </w:rPr>
            </w:pPr>
            <w:bookmarkStart w:id="24" w:name="_Toc74736331"/>
            <w:r w:rsidRPr="00BB2379">
              <w:rPr>
                <w:rFonts w:ascii="Times New Roman" w:hAnsi="Times New Roman" w:cs="Times New Roman"/>
                <w:color w:val="auto"/>
                <w:sz w:val="24"/>
                <w:szCs w:val="24"/>
              </w:rPr>
              <w:t>2</w:t>
            </w:r>
            <w:r w:rsidR="00352272">
              <w:rPr>
                <w:rFonts w:ascii="Times New Roman" w:hAnsi="Times New Roman" w:cs="Times New Roman"/>
                <w:color w:val="auto"/>
                <w:sz w:val="24"/>
                <w:szCs w:val="24"/>
              </w:rPr>
              <w:t>2</w:t>
            </w:r>
            <w:r w:rsidR="00497B94" w:rsidRPr="00BB2379">
              <w:rPr>
                <w:rFonts w:ascii="Times New Roman" w:hAnsi="Times New Roman" w:cs="Times New Roman"/>
                <w:color w:val="auto"/>
                <w:sz w:val="24"/>
                <w:szCs w:val="24"/>
              </w:rPr>
              <w:t>.</w:t>
            </w:r>
            <w:r w:rsidR="00497B94" w:rsidRPr="00BB2379">
              <w:rPr>
                <w:rFonts w:ascii="Times New Roman" w:hAnsi="Times New Roman" w:cs="Times New Roman"/>
                <w:b w:val="0"/>
                <w:color w:val="auto"/>
                <w:sz w:val="24"/>
                <w:szCs w:val="24"/>
              </w:rPr>
              <w:t xml:space="preserve"> </w:t>
            </w:r>
            <w:r w:rsidR="00497B94" w:rsidRPr="00BB2379">
              <w:rPr>
                <w:rStyle w:val="Nagwek1Znak"/>
                <w:rFonts w:ascii="Times New Roman" w:hAnsi="Times New Roman" w:cs="Times New Roman"/>
                <w:b/>
                <w:color w:val="auto"/>
                <w:sz w:val="24"/>
                <w:szCs w:val="24"/>
              </w:rPr>
              <w:t>INNE POSTANOWIENIA SWZ</w:t>
            </w:r>
            <w:bookmarkEnd w:id="24"/>
          </w:p>
        </w:tc>
      </w:tr>
    </w:tbl>
    <w:p w:rsidR="00DA1F19" w:rsidRPr="00445985" w:rsidRDefault="00DA1F19" w:rsidP="00D04588">
      <w:pPr>
        <w:spacing w:before="120" w:after="120"/>
        <w:jc w:val="both"/>
      </w:pPr>
    </w:p>
    <w:p w:rsidR="004F3481" w:rsidRPr="00445985" w:rsidRDefault="0072099B" w:rsidP="00D04588">
      <w:pPr>
        <w:spacing w:before="120" w:after="120"/>
        <w:jc w:val="both"/>
      </w:pPr>
      <w:r w:rsidRPr="00445985">
        <w:t>2</w:t>
      </w:r>
      <w:r w:rsidR="00352272">
        <w:t>2</w:t>
      </w:r>
      <w:r w:rsidR="00DA1F19" w:rsidRPr="00445985">
        <w:t>.1. Zamawiający nie dopuszcza składania ofert wariantowych</w:t>
      </w:r>
      <w:r w:rsidR="0067574D" w:rsidRPr="00445985">
        <w:t>;</w:t>
      </w:r>
    </w:p>
    <w:p w:rsidR="00DA1F19" w:rsidRPr="00445985" w:rsidRDefault="0072099B" w:rsidP="002F0CB6">
      <w:pPr>
        <w:spacing w:before="120" w:after="120"/>
        <w:ind w:left="567" w:hanging="567"/>
        <w:jc w:val="both"/>
      </w:pPr>
      <w:r w:rsidRPr="00445985">
        <w:t>2</w:t>
      </w:r>
      <w:r w:rsidR="00352272">
        <w:t>2</w:t>
      </w:r>
      <w:r w:rsidR="00DA1F19" w:rsidRPr="00445985">
        <w:t>.2. Zamawiający nie prz</w:t>
      </w:r>
      <w:r w:rsidR="00BF372E" w:rsidRPr="00445985">
        <w:t>e</w:t>
      </w:r>
      <w:r w:rsidR="00DA1F19" w:rsidRPr="00445985">
        <w:t>widuje wyboru najkorzystniejszej oferty z zast</w:t>
      </w:r>
      <w:r w:rsidR="0067574D" w:rsidRPr="00445985">
        <w:t>osowaniem aukcji elektronicznej;</w:t>
      </w:r>
    </w:p>
    <w:p w:rsidR="00DA1F19" w:rsidRPr="00445985" w:rsidRDefault="0072099B" w:rsidP="00D04588">
      <w:pPr>
        <w:spacing w:before="120" w:after="120"/>
        <w:jc w:val="both"/>
      </w:pPr>
      <w:r w:rsidRPr="00445985">
        <w:lastRenderedPageBreak/>
        <w:t>2</w:t>
      </w:r>
      <w:r w:rsidR="00352272">
        <w:t>2</w:t>
      </w:r>
      <w:r w:rsidR="00DA1F19" w:rsidRPr="00445985">
        <w:t>.3. Zamawiający nie</w:t>
      </w:r>
      <w:r w:rsidR="001C5B56" w:rsidRPr="00445985">
        <w:t xml:space="preserve"> prz</w:t>
      </w:r>
      <w:r w:rsidR="00BF372E" w:rsidRPr="00445985">
        <w:t>e</w:t>
      </w:r>
      <w:r w:rsidR="001C5B56" w:rsidRPr="00445985">
        <w:t>widuje zwrotu</w:t>
      </w:r>
      <w:r w:rsidR="0067574D" w:rsidRPr="00445985">
        <w:t xml:space="preserve"> kosztów udziału w postępowaniu;</w:t>
      </w:r>
    </w:p>
    <w:p w:rsidR="00F11A1E" w:rsidRPr="00445985" w:rsidRDefault="0072099B" w:rsidP="00D04588">
      <w:pPr>
        <w:spacing w:before="120" w:after="120"/>
        <w:jc w:val="both"/>
      </w:pPr>
      <w:r w:rsidRPr="00445985">
        <w:t>2</w:t>
      </w:r>
      <w:r w:rsidR="00352272">
        <w:t>2</w:t>
      </w:r>
      <w:r w:rsidR="00F11A1E" w:rsidRPr="00445985">
        <w:t>.4</w:t>
      </w:r>
      <w:r w:rsidR="002F0CB6">
        <w:t>.</w:t>
      </w:r>
      <w:r w:rsidR="00F11A1E" w:rsidRPr="00445985">
        <w:t xml:space="preserve"> Zamawiający nie przewiduje zawarcia umowy ramowej;</w:t>
      </w:r>
    </w:p>
    <w:p w:rsidR="001C5B56" w:rsidRPr="00445985" w:rsidRDefault="0072099B" w:rsidP="002F0CB6">
      <w:pPr>
        <w:spacing w:before="120" w:after="120"/>
        <w:ind w:left="567" w:hanging="567"/>
        <w:jc w:val="both"/>
      </w:pPr>
      <w:r w:rsidRPr="00445985">
        <w:t>2</w:t>
      </w:r>
      <w:r w:rsidR="00352272">
        <w:t>2</w:t>
      </w:r>
      <w:r w:rsidR="00E37955" w:rsidRPr="00445985">
        <w:t>.</w:t>
      </w:r>
      <w:r w:rsidR="00F11A1E" w:rsidRPr="00445985">
        <w:t>5</w:t>
      </w:r>
      <w:r w:rsidR="00E37955" w:rsidRPr="00445985">
        <w:t xml:space="preserve">. </w:t>
      </w:r>
      <w:r w:rsidR="00F14C51" w:rsidRPr="00445985">
        <w:t xml:space="preserve">Zamawiający </w:t>
      </w:r>
      <w:r w:rsidR="0049062B" w:rsidRPr="00445985">
        <w:t xml:space="preserve">nie </w:t>
      </w:r>
      <w:r w:rsidR="00F14C51" w:rsidRPr="00445985">
        <w:t>prz</w:t>
      </w:r>
      <w:r w:rsidR="0049062B" w:rsidRPr="00445985">
        <w:t>e</w:t>
      </w:r>
      <w:r w:rsidR="00F14C51" w:rsidRPr="00445985">
        <w:t>widuje możliwoś</w:t>
      </w:r>
      <w:r w:rsidR="0049062B" w:rsidRPr="00445985">
        <w:t>ci</w:t>
      </w:r>
      <w:r w:rsidR="00F14C51" w:rsidRPr="00445985">
        <w:t xml:space="preserve"> udzielenia zamówienia o którym mowa </w:t>
      </w:r>
      <w:r w:rsidR="00257828">
        <w:t xml:space="preserve">             </w:t>
      </w:r>
      <w:r w:rsidR="00F14C51" w:rsidRPr="00445985">
        <w:t xml:space="preserve">w art. </w:t>
      </w:r>
      <w:r w:rsidR="00CE1B89">
        <w:t>214</w:t>
      </w:r>
      <w:r w:rsidR="00F14C51" w:rsidRPr="00445985">
        <w:t xml:space="preserve"> ust</w:t>
      </w:r>
      <w:r w:rsidR="00F03C22">
        <w:t>.</w:t>
      </w:r>
      <w:r w:rsidR="00F14C51" w:rsidRPr="00445985">
        <w:t xml:space="preserve"> 1 pkt </w:t>
      </w:r>
      <w:r w:rsidR="00CE1B89">
        <w:t>7</w:t>
      </w:r>
      <w:r w:rsidR="00F14C51" w:rsidRPr="00445985">
        <w:t xml:space="preserve"> </w:t>
      </w:r>
      <w:r w:rsidR="008C33D0" w:rsidRPr="00445985">
        <w:t xml:space="preserve">ustawy </w:t>
      </w:r>
      <w:proofErr w:type="spellStart"/>
      <w:r w:rsidR="008C33D0" w:rsidRPr="00445985">
        <w:t>Pzp</w:t>
      </w:r>
      <w:proofErr w:type="spellEnd"/>
      <w:r w:rsidR="005836E6" w:rsidRPr="00445985">
        <w:t xml:space="preserve"> w okresie 3 lat od udzielenia zamówienia pod</w:t>
      </w:r>
      <w:r w:rsidR="00FF2FAA" w:rsidRPr="00445985">
        <w:t>stawowego</w:t>
      </w:r>
      <w:r w:rsidR="00F11A1E" w:rsidRPr="00445985">
        <w:t>;</w:t>
      </w:r>
    </w:p>
    <w:p w:rsidR="00F11A1E" w:rsidRPr="00445985" w:rsidRDefault="0072099B" w:rsidP="002F0CB6">
      <w:pPr>
        <w:spacing w:before="120" w:after="120"/>
        <w:ind w:left="567" w:hanging="567"/>
        <w:jc w:val="both"/>
      </w:pPr>
      <w:r w:rsidRPr="00445985">
        <w:t>2</w:t>
      </w:r>
      <w:r w:rsidR="00352272">
        <w:t>2</w:t>
      </w:r>
      <w:r w:rsidR="00E37955" w:rsidRPr="00445985">
        <w:t>.</w:t>
      </w:r>
      <w:r w:rsidR="00F11A1E" w:rsidRPr="00445985">
        <w:t>6</w:t>
      </w:r>
      <w:r w:rsidR="00E37955" w:rsidRPr="00445985">
        <w:t xml:space="preserve">. </w:t>
      </w:r>
      <w:r w:rsidR="00FC6BE6">
        <w:t>Wszelkie r</w:t>
      </w:r>
      <w:r w:rsidR="00F14C51" w:rsidRPr="00445985">
        <w:t xml:space="preserve">ozliczenia między </w:t>
      </w:r>
      <w:r w:rsidR="001E0506" w:rsidRPr="00445985">
        <w:t>z</w:t>
      </w:r>
      <w:r w:rsidR="00F14C51" w:rsidRPr="00445985">
        <w:t xml:space="preserve">amawiającym a </w:t>
      </w:r>
      <w:r w:rsidR="001E0506" w:rsidRPr="00445985">
        <w:t>w</w:t>
      </w:r>
      <w:r w:rsidR="00F14C51" w:rsidRPr="00445985">
        <w:t>ykonawcą pro</w:t>
      </w:r>
      <w:r w:rsidR="00F11A1E" w:rsidRPr="00445985">
        <w:t>wadzone będą w walucie polskiej</w:t>
      </w:r>
      <w:r w:rsidR="00FC6BE6">
        <w:t xml:space="preserve"> (PLN)</w:t>
      </w:r>
      <w:r w:rsidR="00F11A1E" w:rsidRPr="00445985">
        <w:t>;</w:t>
      </w:r>
    </w:p>
    <w:p w:rsidR="00F11A1E" w:rsidRDefault="0072099B" w:rsidP="00D04588">
      <w:pPr>
        <w:spacing w:before="120" w:after="120"/>
        <w:jc w:val="both"/>
      </w:pPr>
      <w:r w:rsidRPr="00445985">
        <w:t>2</w:t>
      </w:r>
      <w:r w:rsidR="00352272">
        <w:t>2</w:t>
      </w:r>
      <w:r w:rsidR="00F11A1E" w:rsidRPr="00445985">
        <w:t>.7</w:t>
      </w:r>
      <w:r w:rsidR="002F0CB6">
        <w:t>.</w:t>
      </w:r>
      <w:r w:rsidR="00F11A1E" w:rsidRPr="00445985">
        <w:t xml:space="preserve"> Zamawiający nie przewiduje udzielania zaliczek na poczet wykonania zamówienia.</w:t>
      </w:r>
    </w:p>
    <w:p w:rsidR="007354F2" w:rsidRDefault="007354F2" w:rsidP="002F0CB6">
      <w:pPr>
        <w:spacing w:before="120" w:after="120"/>
        <w:ind w:left="567" w:hanging="567"/>
        <w:jc w:val="both"/>
      </w:pPr>
      <w:r>
        <w:t>2</w:t>
      </w:r>
      <w:r w:rsidR="00352272">
        <w:t>2</w:t>
      </w:r>
      <w:r>
        <w:t>.8</w:t>
      </w:r>
      <w:r w:rsidR="002F0CB6">
        <w:t>.</w:t>
      </w:r>
      <w:r>
        <w:t xml:space="preserve"> Zamawiający nie zastrzega </w:t>
      </w:r>
      <w:r w:rsidR="00FC21C8">
        <w:t>możliwości ubiegania się o udzielenie zamówienia wyłącznie przez wykonawców, o których mowa w art. 94 PZP.</w:t>
      </w:r>
    </w:p>
    <w:p w:rsidR="007354F2" w:rsidRDefault="007354F2" w:rsidP="002F0CB6">
      <w:pPr>
        <w:spacing w:before="120" w:after="120"/>
        <w:ind w:left="567" w:hanging="567"/>
        <w:jc w:val="both"/>
      </w:pPr>
      <w:r>
        <w:t>2</w:t>
      </w:r>
      <w:r w:rsidR="00352272">
        <w:t>2</w:t>
      </w:r>
      <w:r>
        <w:t>.</w:t>
      </w:r>
      <w:r w:rsidR="00FC21C8">
        <w:t>9</w:t>
      </w:r>
      <w:r w:rsidR="002F0CB6">
        <w:t>.</w:t>
      </w:r>
      <w:r>
        <w:t xml:space="preserve"> Zamawiający nie przewiduje wymagań w zakresie zatrudnienia osób, o których mowa w  art. 96 ust. 2 pkt 2 PZP.</w:t>
      </w:r>
    </w:p>
    <w:p w:rsidR="007354F2" w:rsidRDefault="007354F2" w:rsidP="00D04588">
      <w:pPr>
        <w:spacing w:before="120" w:after="120"/>
        <w:jc w:val="both"/>
      </w:pPr>
      <w:r>
        <w:t>2</w:t>
      </w:r>
      <w:r w:rsidR="00352272">
        <w:t>2</w:t>
      </w:r>
      <w:r>
        <w:t>.</w:t>
      </w:r>
      <w:r w:rsidR="00FC21C8">
        <w:t>10</w:t>
      </w:r>
      <w:r w:rsidR="002F0CB6">
        <w:t>.</w:t>
      </w:r>
      <w:r>
        <w:t xml:space="preserve"> Zamawiający nie dopuszcza składania ofert częściowych.</w:t>
      </w:r>
    </w:p>
    <w:p w:rsidR="00257828" w:rsidRPr="00AD6F01" w:rsidRDefault="00AD6F01" w:rsidP="00AD6F01">
      <w:pPr>
        <w:pStyle w:val="WW-Tekstpodstawowywcity21"/>
        <w:widowControl/>
        <w:tabs>
          <w:tab w:val="left" w:pos="0"/>
        </w:tabs>
        <w:suppressAutoHyphens w:val="0"/>
        <w:ind w:left="720" w:firstLine="0"/>
      </w:pPr>
      <w:r>
        <w:rPr>
          <w:rFonts w:ascii="Times New Roman" w:hAnsi="Times New Roman" w:cs="Times New Roman"/>
          <w:sz w:val="24"/>
        </w:rPr>
        <w:t>W przypadku niniejszego postępowania Zamawiający odstąpił od podziału na części ponieważ uznał, że podział zamówienia powodowałby nadmierne koszty wykonania zamówienia lub też wymagałby nadmiernego jednoczesnego zaangażowania zasobów ludzkich do skoordynowania działań różnych wykonawców realizujących poszczególne części zamówienia, co mogłoby zagrozić właściwemu wykonaniu robót budowlanych na jednym obiekcie.</w:t>
      </w:r>
    </w:p>
    <w:p w:rsidR="007354F2" w:rsidRDefault="007354F2" w:rsidP="00DD6421">
      <w:pPr>
        <w:tabs>
          <w:tab w:val="left" w:pos="567"/>
        </w:tabs>
        <w:spacing w:before="120" w:after="120"/>
        <w:ind w:left="567" w:hanging="567"/>
        <w:jc w:val="both"/>
      </w:pPr>
      <w:r>
        <w:t>2</w:t>
      </w:r>
      <w:r w:rsidR="00352272">
        <w:t>2</w:t>
      </w:r>
      <w:r>
        <w:t>.1</w:t>
      </w:r>
      <w:r w:rsidR="00FC21C8">
        <w:t>1</w:t>
      </w:r>
      <w:r w:rsidR="00DD6421">
        <w:t xml:space="preserve"> Z</w:t>
      </w:r>
      <w:r>
        <w:t>amawiający nie przewiduje możliwości złożenia ofert w postaci katalogów elektronicznych.</w:t>
      </w:r>
    </w:p>
    <w:p w:rsidR="008B3383" w:rsidRPr="00352272" w:rsidRDefault="00AA4826" w:rsidP="00352272">
      <w:pPr>
        <w:spacing w:before="120" w:after="120"/>
        <w:ind w:left="567" w:hanging="567"/>
        <w:jc w:val="both"/>
      </w:pPr>
      <w:r>
        <w:t>2</w:t>
      </w:r>
      <w:r w:rsidR="00352272">
        <w:t>2</w:t>
      </w:r>
      <w:r>
        <w:t>.12 Zamawiający nie wprowadza zastrzeżenia wskazującego na obowiązek osobistego wykonania przez wykonawcę kluczowych zadań.</w:t>
      </w:r>
    </w:p>
    <w:p w:rsidR="00BB2379" w:rsidRPr="00445985" w:rsidRDefault="00BB2379" w:rsidP="00D04588">
      <w:pPr>
        <w:spacing w:before="120" w:after="120"/>
        <w:jc w:val="both"/>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9"/>
      </w:tblGrid>
      <w:tr w:rsidR="00C80CD1" w:rsidTr="00C80CD1">
        <w:trPr>
          <w:trHeight w:val="150"/>
        </w:trPr>
        <w:tc>
          <w:tcPr>
            <w:tcW w:w="9105" w:type="dxa"/>
          </w:tcPr>
          <w:p w:rsidR="00C80CD1" w:rsidRPr="00BB2379" w:rsidRDefault="00C80CD1" w:rsidP="00D04588">
            <w:pPr>
              <w:pStyle w:val="Nagwek1"/>
              <w:spacing w:before="120" w:after="120"/>
              <w:jc w:val="center"/>
              <w:rPr>
                <w:rStyle w:val="Nagwek2Znak"/>
                <w:rFonts w:ascii="Times New Roman" w:hAnsi="Times New Roman" w:cs="Times New Roman"/>
                <w:b/>
                <w:color w:val="auto"/>
                <w:sz w:val="24"/>
                <w:szCs w:val="24"/>
              </w:rPr>
            </w:pPr>
            <w:bookmarkStart w:id="25" w:name="_Toc74736332"/>
            <w:r w:rsidRPr="00BB2379">
              <w:rPr>
                <w:rFonts w:ascii="Times New Roman" w:hAnsi="Times New Roman" w:cs="Times New Roman"/>
                <w:color w:val="auto"/>
                <w:sz w:val="24"/>
                <w:szCs w:val="24"/>
              </w:rPr>
              <w:t>2</w:t>
            </w:r>
            <w:r w:rsidR="00532D8D">
              <w:rPr>
                <w:rFonts w:ascii="Times New Roman" w:hAnsi="Times New Roman" w:cs="Times New Roman"/>
                <w:color w:val="auto"/>
                <w:sz w:val="24"/>
                <w:szCs w:val="24"/>
              </w:rPr>
              <w:t>2</w:t>
            </w:r>
            <w:r w:rsidRPr="00BB2379">
              <w:rPr>
                <w:rFonts w:ascii="Times New Roman" w:hAnsi="Times New Roman" w:cs="Times New Roman"/>
                <w:color w:val="auto"/>
                <w:sz w:val="24"/>
                <w:szCs w:val="24"/>
              </w:rPr>
              <w:t xml:space="preserve">. </w:t>
            </w:r>
            <w:r w:rsidRPr="00BB2379">
              <w:rPr>
                <w:rStyle w:val="Nagwek1Znak"/>
                <w:rFonts w:ascii="Times New Roman" w:hAnsi="Times New Roman" w:cs="Times New Roman"/>
                <w:b/>
                <w:color w:val="auto"/>
                <w:sz w:val="24"/>
                <w:szCs w:val="24"/>
              </w:rPr>
              <w:t>WYKAZ ZAŁĄCZNIKÓW</w:t>
            </w:r>
            <w:bookmarkEnd w:id="25"/>
          </w:p>
          <w:p w:rsidR="00C80CD1" w:rsidRPr="008D341B" w:rsidRDefault="00C80CD1" w:rsidP="00D04588">
            <w:pPr>
              <w:spacing w:before="120" w:after="120"/>
              <w:ind w:left="67"/>
              <w:jc w:val="center"/>
            </w:pPr>
          </w:p>
        </w:tc>
      </w:tr>
    </w:tbl>
    <w:p w:rsidR="00812B8B" w:rsidRDefault="00812B8B" w:rsidP="00D04588">
      <w:pPr>
        <w:pStyle w:val="Akapitzlist"/>
        <w:spacing w:before="120" w:after="120"/>
        <w:ind w:left="0"/>
        <w:contextualSpacing w:val="0"/>
        <w:jc w:val="both"/>
      </w:pPr>
    </w:p>
    <w:p w:rsidR="0067524C" w:rsidRPr="00813D0A" w:rsidRDefault="0067574D" w:rsidP="00D04588">
      <w:pPr>
        <w:pStyle w:val="Akapitzlist"/>
        <w:spacing w:before="120" w:after="120"/>
        <w:ind w:left="0"/>
        <w:contextualSpacing w:val="0"/>
        <w:jc w:val="both"/>
        <w:rPr>
          <w:color w:val="000000" w:themeColor="text1"/>
        </w:rPr>
      </w:pPr>
      <w:r w:rsidRPr="00813D0A">
        <w:rPr>
          <w:color w:val="000000" w:themeColor="text1"/>
        </w:rPr>
        <w:t>Załącznik nr 1</w:t>
      </w:r>
      <w:r w:rsidR="00812B8B" w:rsidRPr="00813D0A">
        <w:rPr>
          <w:color w:val="000000" w:themeColor="text1"/>
        </w:rPr>
        <w:t xml:space="preserve"> - Fo</w:t>
      </w:r>
      <w:r w:rsidR="0067524C" w:rsidRPr="00813D0A">
        <w:rPr>
          <w:color w:val="000000" w:themeColor="text1"/>
        </w:rPr>
        <w:t>rmularz ofertowy</w:t>
      </w:r>
      <w:r w:rsidR="00813D0A" w:rsidRPr="00813D0A">
        <w:rPr>
          <w:color w:val="000000" w:themeColor="text1"/>
        </w:rPr>
        <w:t>;</w:t>
      </w:r>
    </w:p>
    <w:p w:rsidR="002F22F9" w:rsidRPr="00813D0A" w:rsidRDefault="0067574D" w:rsidP="00C66B89">
      <w:pPr>
        <w:pStyle w:val="Akapitzlist"/>
        <w:spacing w:before="120" w:after="120"/>
        <w:ind w:left="0"/>
        <w:contextualSpacing w:val="0"/>
        <w:jc w:val="both"/>
        <w:rPr>
          <w:color w:val="000000" w:themeColor="text1"/>
        </w:rPr>
      </w:pPr>
      <w:r w:rsidRPr="00813D0A">
        <w:rPr>
          <w:color w:val="000000" w:themeColor="text1"/>
        </w:rPr>
        <w:t xml:space="preserve">Załącznik nr </w:t>
      </w:r>
      <w:r w:rsidR="00080BA2" w:rsidRPr="00813D0A">
        <w:rPr>
          <w:color w:val="000000" w:themeColor="text1"/>
        </w:rPr>
        <w:t>2</w:t>
      </w:r>
      <w:r w:rsidR="00812B8B" w:rsidRPr="00813D0A">
        <w:rPr>
          <w:color w:val="000000" w:themeColor="text1"/>
        </w:rPr>
        <w:t xml:space="preserve"> </w:t>
      </w:r>
      <w:r w:rsidR="00CD60FF" w:rsidRPr="00813D0A">
        <w:rPr>
          <w:color w:val="000000" w:themeColor="text1"/>
        </w:rPr>
        <w:t>–</w:t>
      </w:r>
      <w:r w:rsidR="00812B8B" w:rsidRPr="00813D0A">
        <w:rPr>
          <w:color w:val="000000" w:themeColor="text1"/>
        </w:rPr>
        <w:t xml:space="preserve"> </w:t>
      </w:r>
      <w:r w:rsidR="006F48E1" w:rsidRPr="00813D0A">
        <w:rPr>
          <w:color w:val="000000" w:themeColor="text1"/>
        </w:rPr>
        <w:t>O</w:t>
      </w:r>
      <w:r w:rsidR="00CD60FF" w:rsidRPr="00813D0A">
        <w:rPr>
          <w:color w:val="000000" w:themeColor="text1"/>
        </w:rPr>
        <w:t>świadczenie o braku podstaw do wykluczenia i spełniania warunków udziału w postępowaniu</w:t>
      </w:r>
      <w:r w:rsidR="00813D0A" w:rsidRPr="00813D0A">
        <w:rPr>
          <w:color w:val="000000" w:themeColor="text1"/>
        </w:rPr>
        <w:t>;</w:t>
      </w:r>
    </w:p>
    <w:p w:rsidR="00080BA2" w:rsidRPr="00813D0A" w:rsidRDefault="00080BA2" w:rsidP="00C66B89">
      <w:pPr>
        <w:pStyle w:val="Akapitzlist"/>
        <w:spacing w:before="120" w:after="120"/>
        <w:ind w:left="0"/>
        <w:contextualSpacing w:val="0"/>
        <w:jc w:val="both"/>
        <w:rPr>
          <w:color w:val="000000" w:themeColor="text1"/>
        </w:rPr>
      </w:pPr>
      <w:r w:rsidRPr="00813D0A">
        <w:rPr>
          <w:color w:val="000000" w:themeColor="text1"/>
        </w:rPr>
        <w:t xml:space="preserve">Załącznik nr 3 </w:t>
      </w:r>
      <w:r w:rsidR="00812B8B" w:rsidRPr="00813D0A">
        <w:rPr>
          <w:color w:val="000000" w:themeColor="text1"/>
        </w:rPr>
        <w:t xml:space="preserve">- </w:t>
      </w:r>
      <w:r w:rsidR="00CD60FF" w:rsidRPr="00813D0A">
        <w:rPr>
          <w:color w:val="000000" w:themeColor="text1"/>
        </w:rPr>
        <w:t>Oświadczenie Wykonawcy w zakresie art. 108 ust. 1 pkt 5 PZP o</w:t>
      </w:r>
      <w:r w:rsidR="00835FBD" w:rsidRPr="00813D0A">
        <w:rPr>
          <w:color w:val="000000" w:themeColor="text1"/>
        </w:rPr>
        <w:t> </w:t>
      </w:r>
      <w:r w:rsidR="00CD60FF" w:rsidRPr="00813D0A">
        <w:rPr>
          <w:color w:val="000000" w:themeColor="text1"/>
        </w:rPr>
        <w:t xml:space="preserve"> przynależności lub braku przynależności do tej samej grupy kapitałowej</w:t>
      </w:r>
      <w:r w:rsidR="00813D0A" w:rsidRPr="00813D0A">
        <w:rPr>
          <w:color w:val="000000" w:themeColor="text1"/>
        </w:rPr>
        <w:t>;</w:t>
      </w:r>
    </w:p>
    <w:p w:rsidR="002F22F9" w:rsidRPr="00813D0A" w:rsidRDefault="0067574D" w:rsidP="00C66B89">
      <w:pPr>
        <w:pStyle w:val="Akapitzlist"/>
        <w:spacing w:before="120" w:after="120"/>
        <w:ind w:left="0"/>
        <w:contextualSpacing w:val="0"/>
        <w:jc w:val="both"/>
        <w:rPr>
          <w:color w:val="000000" w:themeColor="text1"/>
        </w:rPr>
      </w:pPr>
      <w:r w:rsidRPr="00813D0A">
        <w:rPr>
          <w:color w:val="000000" w:themeColor="text1"/>
        </w:rPr>
        <w:t xml:space="preserve">Załącznik nr </w:t>
      </w:r>
      <w:r w:rsidR="00080BA2" w:rsidRPr="00813D0A">
        <w:rPr>
          <w:color w:val="000000" w:themeColor="text1"/>
        </w:rPr>
        <w:t>4</w:t>
      </w:r>
      <w:r w:rsidR="00820519" w:rsidRPr="00813D0A">
        <w:rPr>
          <w:color w:val="000000" w:themeColor="text1"/>
        </w:rPr>
        <w:t xml:space="preserve"> </w:t>
      </w:r>
      <w:r w:rsidR="00812B8B" w:rsidRPr="00813D0A">
        <w:rPr>
          <w:color w:val="000000" w:themeColor="text1"/>
        </w:rPr>
        <w:t xml:space="preserve">- </w:t>
      </w:r>
      <w:r w:rsidR="00813D0A" w:rsidRPr="00813D0A">
        <w:rPr>
          <w:color w:val="000000" w:themeColor="text1"/>
        </w:rPr>
        <w:t>W</w:t>
      </w:r>
      <w:r w:rsidR="00257AE8">
        <w:rPr>
          <w:color w:val="000000" w:themeColor="text1"/>
        </w:rPr>
        <w:t>zór zobowiązania do oddania W</w:t>
      </w:r>
      <w:r w:rsidR="00CD60FF" w:rsidRPr="00813D0A">
        <w:rPr>
          <w:color w:val="000000" w:themeColor="text1"/>
        </w:rPr>
        <w:t>ykonawcy do dyspozycji  niezbędnych zasobów na potrzeby wykonania zamówienia;</w:t>
      </w:r>
    </w:p>
    <w:p w:rsidR="00750CCF" w:rsidRPr="00813D0A" w:rsidRDefault="00080BA2" w:rsidP="00D04588">
      <w:pPr>
        <w:pStyle w:val="Akapitzlist"/>
        <w:spacing w:before="120" w:after="120"/>
        <w:ind w:left="0"/>
        <w:contextualSpacing w:val="0"/>
        <w:jc w:val="both"/>
        <w:rPr>
          <w:color w:val="000000" w:themeColor="text1"/>
        </w:rPr>
      </w:pPr>
      <w:r w:rsidRPr="00813D0A">
        <w:rPr>
          <w:color w:val="000000" w:themeColor="text1"/>
        </w:rPr>
        <w:t>Załącznik nr 5</w:t>
      </w:r>
      <w:r w:rsidR="00812B8B" w:rsidRPr="00813D0A">
        <w:rPr>
          <w:color w:val="000000" w:themeColor="text1"/>
        </w:rPr>
        <w:t xml:space="preserve"> </w:t>
      </w:r>
      <w:r w:rsidR="00926A46" w:rsidRPr="00813D0A">
        <w:rPr>
          <w:color w:val="000000" w:themeColor="text1"/>
        </w:rPr>
        <w:t>–</w:t>
      </w:r>
      <w:r w:rsidR="00812B8B" w:rsidRPr="00813D0A">
        <w:rPr>
          <w:color w:val="000000" w:themeColor="text1"/>
        </w:rPr>
        <w:t xml:space="preserve"> </w:t>
      </w:r>
      <w:r w:rsidR="001F5E5F" w:rsidRPr="00813D0A">
        <w:rPr>
          <w:color w:val="000000" w:themeColor="text1"/>
        </w:rPr>
        <w:t>Wy</w:t>
      </w:r>
      <w:r w:rsidR="00750CCF" w:rsidRPr="00813D0A">
        <w:rPr>
          <w:color w:val="000000" w:themeColor="text1"/>
        </w:rPr>
        <w:t>kaz robót</w:t>
      </w:r>
      <w:r w:rsidR="00813D0A" w:rsidRPr="00813D0A">
        <w:rPr>
          <w:color w:val="000000" w:themeColor="text1"/>
        </w:rPr>
        <w:t>;</w:t>
      </w:r>
    </w:p>
    <w:p w:rsidR="00750CCF" w:rsidRPr="00813D0A" w:rsidRDefault="00750CCF" w:rsidP="00D04588">
      <w:pPr>
        <w:pStyle w:val="Akapitzlist"/>
        <w:spacing w:before="120" w:after="120"/>
        <w:ind w:left="0"/>
        <w:contextualSpacing w:val="0"/>
        <w:jc w:val="both"/>
        <w:rPr>
          <w:color w:val="000000" w:themeColor="text1"/>
        </w:rPr>
      </w:pPr>
      <w:r w:rsidRPr="00813D0A">
        <w:rPr>
          <w:color w:val="000000" w:themeColor="text1"/>
        </w:rPr>
        <w:t xml:space="preserve">Załącznik nr </w:t>
      </w:r>
      <w:r w:rsidR="00CD60FF" w:rsidRPr="00813D0A">
        <w:rPr>
          <w:color w:val="000000" w:themeColor="text1"/>
        </w:rPr>
        <w:t>6</w:t>
      </w:r>
      <w:r w:rsidR="00812B8B" w:rsidRPr="00813D0A">
        <w:rPr>
          <w:color w:val="000000" w:themeColor="text1"/>
        </w:rPr>
        <w:t xml:space="preserve"> -</w:t>
      </w:r>
      <w:r w:rsidR="00820519" w:rsidRPr="00813D0A">
        <w:rPr>
          <w:color w:val="000000" w:themeColor="text1"/>
        </w:rPr>
        <w:t xml:space="preserve"> </w:t>
      </w:r>
      <w:r w:rsidR="001F5E5F" w:rsidRPr="00813D0A">
        <w:rPr>
          <w:color w:val="000000" w:themeColor="text1"/>
        </w:rPr>
        <w:t>W</w:t>
      </w:r>
      <w:r w:rsidRPr="00813D0A">
        <w:rPr>
          <w:color w:val="000000" w:themeColor="text1"/>
        </w:rPr>
        <w:t>ykaz osób</w:t>
      </w:r>
      <w:r w:rsidR="00813D0A" w:rsidRPr="00813D0A">
        <w:rPr>
          <w:color w:val="000000" w:themeColor="text1"/>
        </w:rPr>
        <w:t>;</w:t>
      </w:r>
    </w:p>
    <w:p w:rsidR="00CB0E57" w:rsidRPr="00813D0A" w:rsidRDefault="0067574D" w:rsidP="00D04588">
      <w:pPr>
        <w:pStyle w:val="Akapitzlist"/>
        <w:spacing w:before="120" w:after="120"/>
        <w:ind w:left="0"/>
        <w:contextualSpacing w:val="0"/>
        <w:jc w:val="both"/>
        <w:rPr>
          <w:color w:val="000000" w:themeColor="text1"/>
        </w:rPr>
      </w:pPr>
      <w:r w:rsidRPr="00813D0A">
        <w:rPr>
          <w:color w:val="000000" w:themeColor="text1"/>
        </w:rPr>
        <w:t>Załącznik nr</w:t>
      </w:r>
      <w:r w:rsidR="002F22F9" w:rsidRPr="00813D0A">
        <w:rPr>
          <w:color w:val="000000" w:themeColor="text1"/>
        </w:rPr>
        <w:t xml:space="preserve"> </w:t>
      </w:r>
      <w:r w:rsidR="00CD60FF" w:rsidRPr="00813D0A">
        <w:rPr>
          <w:color w:val="000000" w:themeColor="text1"/>
        </w:rPr>
        <w:t>7</w:t>
      </w:r>
      <w:r w:rsidR="00812B8B" w:rsidRPr="00813D0A">
        <w:rPr>
          <w:color w:val="000000" w:themeColor="text1"/>
        </w:rPr>
        <w:t xml:space="preserve"> -</w:t>
      </w:r>
      <w:r w:rsidR="00820519" w:rsidRPr="00813D0A">
        <w:rPr>
          <w:color w:val="000000" w:themeColor="text1"/>
        </w:rPr>
        <w:t xml:space="preserve"> </w:t>
      </w:r>
      <w:r w:rsidR="001F5E5F" w:rsidRPr="00813D0A">
        <w:rPr>
          <w:color w:val="000000" w:themeColor="text1"/>
        </w:rPr>
        <w:t>Pr</w:t>
      </w:r>
      <w:r w:rsidR="00ED2C58" w:rsidRPr="00813D0A">
        <w:rPr>
          <w:color w:val="000000" w:themeColor="text1"/>
        </w:rPr>
        <w:t>ojekt</w:t>
      </w:r>
      <w:r w:rsidR="000146DE" w:rsidRPr="00813D0A">
        <w:rPr>
          <w:color w:val="000000" w:themeColor="text1"/>
        </w:rPr>
        <w:t xml:space="preserve"> </w:t>
      </w:r>
      <w:r w:rsidR="002F22F9" w:rsidRPr="00813D0A">
        <w:rPr>
          <w:color w:val="000000" w:themeColor="text1"/>
        </w:rPr>
        <w:t xml:space="preserve"> umowy</w:t>
      </w:r>
      <w:r w:rsidR="00813D0A" w:rsidRPr="00813D0A">
        <w:rPr>
          <w:color w:val="000000" w:themeColor="text1"/>
        </w:rPr>
        <w:t>;</w:t>
      </w:r>
    </w:p>
    <w:p w:rsidR="0089034F" w:rsidRPr="00813D0A" w:rsidRDefault="00794C54" w:rsidP="00D04588">
      <w:pPr>
        <w:pStyle w:val="Akapitzlist"/>
        <w:spacing w:before="120" w:after="120"/>
        <w:ind w:left="0"/>
        <w:contextualSpacing w:val="0"/>
        <w:jc w:val="both"/>
        <w:rPr>
          <w:color w:val="000000" w:themeColor="text1"/>
        </w:rPr>
      </w:pPr>
      <w:r w:rsidRPr="00813D0A">
        <w:rPr>
          <w:color w:val="000000" w:themeColor="text1"/>
        </w:rPr>
        <w:t xml:space="preserve">Załącznik nr </w:t>
      </w:r>
      <w:r w:rsidR="00CD60FF" w:rsidRPr="00813D0A">
        <w:rPr>
          <w:color w:val="000000" w:themeColor="text1"/>
        </w:rPr>
        <w:t>8</w:t>
      </w:r>
      <w:r w:rsidR="00812B8B" w:rsidRPr="00813D0A">
        <w:rPr>
          <w:color w:val="000000" w:themeColor="text1"/>
        </w:rPr>
        <w:t xml:space="preserve"> -</w:t>
      </w:r>
      <w:r w:rsidR="00820519" w:rsidRPr="00813D0A">
        <w:rPr>
          <w:color w:val="000000" w:themeColor="text1"/>
        </w:rPr>
        <w:t xml:space="preserve"> </w:t>
      </w:r>
      <w:r w:rsidR="0082780E" w:rsidRPr="00813D0A">
        <w:rPr>
          <w:color w:val="000000" w:themeColor="text1"/>
        </w:rPr>
        <w:t>Dokumentacja projektowa</w:t>
      </w:r>
      <w:r w:rsidR="00F03C22">
        <w:rPr>
          <w:color w:val="000000" w:themeColor="text1"/>
        </w:rPr>
        <w:t>;</w:t>
      </w:r>
    </w:p>
    <w:p w:rsidR="00944170" w:rsidRPr="00813D0A" w:rsidRDefault="00944170" w:rsidP="00D04588">
      <w:pPr>
        <w:pStyle w:val="Akapitzlist"/>
        <w:spacing w:before="120" w:after="120"/>
        <w:ind w:left="0"/>
        <w:contextualSpacing w:val="0"/>
        <w:jc w:val="both"/>
        <w:rPr>
          <w:color w:val="000000" w:themeColor="text1"/>
        </w:rPr>
      </w:pPr>
    </w:p>
    <w:sectPr w:rsidR="00944170" w:rsidRPr="00813D0A" w:rsidSect="00CA408D">
      <w:headerReference w:type="default" r:id="rId12"/>
      <w:footerReference w:type="default" r:id="rId13"/>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DAE" w:rsidRDefault="00033DAE" w:rsidP="00992B91">
      <w:r>
        <w:separator/>
      </w:r>
    </w:p>
  </w:endnote>
  <w:endnote w:type="continuationSeparator" w:id="0">
    <w:p w:rsidR="00033DAE" w:rsidRDefault="00033DAE" w:rsidP="0099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EE"/>
    <w:family w:val="roman"/>
    <w:pitch w:val="variable"/>
    <w:sig w:usb0="00000000" w:usb1="500078FF" w:usb2="00000021" w:usb3="00000000" w:csb0="000001B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charset w:val="EE"/>
    <w:family w:val="auto"/>
    <w:pitch w:val="variable"/>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261342"/>
      <w:docPartObj>
        <w:docPartGallery w:val="Page Numbers (Bottom of Page)"/>
        <w:docPartUnique/>
      </w:docPartObj>
    </w:sdtPr>
    <w:sdtEndPr/>
    <w:sdtContent>
      <w:p w:rsidR="00786E66" w:rsidRDefault="00786E66">
        <w:pPr>
          <w:pStyle w:val="Stopka"/>
          <w:jc w:val="right"/>
        </w:pPr>
        <w:r>
          <w:rPr>
            <w:noProof/>
          </w:rPr>
          <w:fldChar w:fldCharType="begin"/>
        </w:r>
        <w:r>
          <w:rPr>
            <w:noProof/>
          </w:rPr>
          <w:instrText>PAGE   \* MERGEFORMAT</w:instrText>
        </w:r>
        <w:r>
          <w:rPr>
            <w:noProof/>
          </w:rPr>
          <w:fldChar w:fldCharType="separate"/>
        </w:r>
        <w:r w:rsidR="00022E8A">
          <w:rPr>
            <w:noProof/>
          </w:rPr>
          <w:t>21</w:t>
        </w:r>
        <w:r>
          <w:rPr>
            <w:noProof/>
          </w:rPr>
          <w:fldChar w:fldCharType="end"/>
        </w:r>
      </w:p>
    </w:sdtContent>
  </w:sdt>
  <w:p w:rsidR="00786E66" w:rsidRDefault="00786E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DAE" w:rsidRDefault="00033DAE" w:rsidP="00992B91">
      <w:r>
        <w:separator/>
      </w:r>
    </w:p>
  </w:footnote>
  <w:footnote w:type="continuationSeparator" w:id="0">
    <w:p w:rsidR="00033DAE" w:rsidRDefault="00033DAE" w:rsidP="00992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E66" w:rsidRPr="00E41993" w:rsidRDefault="00786E66" w:rsidP="00D36AAB">
    <w:pPr>
      <w:widowControl w:val="0"/>
      <w:suppressLineNumbers/>
      <w:tabs>
        <w:tab w:val="left" w:pos="855"/>
        <w:tab w:val="center" w:pos="4536"/>
        <w:tab w:val="center" w:pos="4818"/>
        <w:tab w:val="right" w:pos="9637"/>
      </w:tabs>
      <w:suppressAutoHyphens/>
      <w:rPr>
        <w:rFonts w:eastAsia="Lucida Sans Unicode"/>
        <w:b/>
        <w:lang w:eastAsia="zh-CN"/>
      </w:rPr>
    </w:pPr>
    <w:r>
      <w:rPr>
        <w:rFonts w:eastAsia="Lucida Sans Unicode"/>
        <w:b/>
        <w:lang w:eastAsia="zh-CN"/>
      </w:rPr>
      <w:tab/>
    </w:r>
    <w:r>
      <w:rPr>
        <w:rFonts w:eastAsia="Lucida Sans Unicode"/>
        <w:b/>
        <w:lang w:eastAsia="zh-CN"/>
      </w:rPr>
      <w:tab/>
    </w:r>
  </w:p>
  <w:p w:rsidR="00786E66" w:rsidRDefault="00786E6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B524CA7E"/>
    <w:lvl w:ilvl="0">
      <w:start w:val="1"/>
      <w:numFmt w:val="decimal"/>
      <w:lvlText w:val="%1."/>
      <w:lvlJc w:val="left"/>
      <w:pPr>
        <w:tabs>
          <w:tab w:val="num" w:pos="720"/>
        </w:tabs>
        <w:ind w:left="720" w:hanging="360"/>
      </w:pPr>
      <w:rPr>
        <w:rFonts w:ascii="Liberation Serif" w:hAnsi="Liberation Serif" w:cs="Liberation Serif" w:hint="default"/>
        <w:b w:val="0"/>
        <w:sz w:val="24"/>
        <w:szCs w:val="24"/>
      </w:rPr>
    </w:lvl>
  </w:abstractNum>
  <w:abstractNum w:abstractNumId="1"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Times New Roman" w:hAnsi="Times New Roman" w:cs="Times New Roman"/>
        <w:b w:val="0"/>
        <w:bCs w:val="0"/>
        <w:color w:val="000000"/>
        <w:sz w:val="22"/>
        <w:szCs w:val="22"/>
        <w:lang w:val="pl-PL"/>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2"/>
        <w:szCs w:val="22"/>
        <w:lang w:val="pl-PL"/>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lang w:val="pl-PL"/>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lang w:val="pl-PL"/>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lang w:val="pl-PL"/>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lang w:val="pl-PL"/>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lang w:val="pl-PL"/>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lang w:val="pl-PL"/>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lang w:val="pl-PL"/>
      </w:rPr>
    </w:lvl>
  </w:abstractNum>
  <w:abstractNum w:abstractNumId="2" w15:restartNumberingAfterBreak="0">
    <w:nsid w:val="00000020"/>
    <w:multiLevelType w:val="singleLevel"/>
    <w:tmpl w:val="0E2E3CBA"/>
    <w:name w:val="WW8Num34"/>
    <w:lvl w:ilvl="0">
      <w:start w:val="1"/>
      <w:numFmt w:val="decimal"/>
      <w:lvlText w:val="%1)"/>
      <w:lvlJc w:val="left"/>
      <w:pPr>
        <w:tabs>
          <w:tab w:val="num" w:pos="0"/>
        </w:tabs>
        <w:ind w:left="1636" w:hanging="360"/>
      </w:pPr>
      <w:rPr>
        <w:rFonts w:ascii="Times New Roman" w:eastAsia="Courier New" w:hAnsi="Times New Roman" w:cs="Times New Roman" w:hint="default"/>
        <w:iCs/>
        <w:kern w:val="2"/>
        <w:lang w:val="pl-PL" w:bidi="hi-IN"/>
      </w:rPr>
    </w:lvl>
  </w:abstractNum>
  <w:abstractNum w:abstractNumId="3" w15:restartNumberingAfterBreak="0">
    <w:nsid w:val="01C75C7E"/>
    <w:multiLevelType w:val="multilevel"/>
    <w:tmpl w:val="3E8CEBCE"/>
    <w:lvl w:ilvl="0">
      <w:start w:val="18"/>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4043E4"/>
    <w:multiLevelType w:val="hybridMultilevel"/>
    <w:tmpl w:val="D790280E"/>
    <w:lvl w:ilvl="0" w:tplc="9EC0B71E">
      <w:start w:val="1"/>
      <w:numFmt w:val="decimal"/>
      <w:lvlText w:val="%1."/>
      <w:lvlJc w:val="left"/>
      <w:pPr>
        <w:tabs>
          <w:tab w:val="num" w:pos="1146"/>
        </w:tabs>
        <w:ind w:left="1146" w:hanging="360"/>
      </w:pPr>
      <w:rPr>
        <w:rFonts w:ascii="Liberation Serif" w:hAnsi="Liberation Serif" w:cs="Liberation Serif" w:hint="default"/>
        <w:b/>
      </w:rPr>
    </w:lvl>
    <w:lvl w:ilvl="1" w:tplc="04150017">
      <w:start w:val="1"/>
      <w:numFmt w:val="lowerLetter"/>
      <w:lvlText w:val="%2)"/>
      <w:lvlJc w:val="left"/>
      <w:pPr>
        <w:tabs>
          <w:tab w:val="num" w:pos="1440"/>
        </w:tabs>
        <w:ind w:left="1440" w:hanging="360"/>
      </w:pPr>
      <w:rPr>
        <w:b/>
      </w:rPr>
    </w:lvl>
    <w:lvl w:ilvl="2" w:tplc="E718115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025167"/>
    <w:multiLevelType w:val="hybridMultilevel"/>
    <w:tmpl w:val="057E13A0"/>
    <w:lvl w:ilvl="0" w:tplc="57DAC7A6">
      <w:start w:val="1"/>
      <w:numFmt w:val="decimal"/>
      <w:lvlText w:val="%1)"/>
      <w:lvlJc w:val="left"/>
      <w:pPr>
        <w:tabs>
          <w:tab w:val="num" w:pos="1440"/>
        </w:tabs>
        <w:ind w:left="1440" w:hanging="360"/>
      </w:pPr>
      <w:rPr>
        <w:b/>
      </w:rPr>
    </w:lvl>
    <w:lvl w:ilvl="1" w:tplc="2716F8A0">
      <w:start w:val="1"/>
      <w:numFmt w:val="lowerLetter"/>
      <w:lvlText w:val="%2)"/>
      <w:lvlJc w:val="left"/>
      <w:pPr>
        <w:tabs>
          <w:tab w:val="num" w:pos="2160"/>
        </w:tabs>
        <w:ind w:left="2160" w:hanging="360"/>
      </w:pPr>
      <w:rPr>
        <w:rFonts w:hint="default"/>
        <w:b w:val="0"/>
        <w:i w:val="0"/>
      </w:rPr>
    </w:lvl>
    <w:lvl w:ilvl="2" w:tplc="0415001B" w:tentative="1">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 w15:restartNumberingAfterBreak="0">
    <w:nsid w:val="10B36090"/>
    <w:multiLevelType w:val="multilevel"/>
    <w:tmpl w:val="75F81986"/>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DD5F54"/>
    <w:multiLevelType w:val="hybridMultilevel"/>
    <w:tmpl w:val="ED522320"/>
    <w:lvl w:ilvl="0" w:tplc="C88090C4">
      <w:start w:val="8"/>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33C61F0"/>
    <w:multiLevelType w:val="hybridMultilevel"/>
    <w:tmpl w:val="EB48C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A2BFA"/>
    <w:multiLevelType w:val="multilevel"/>
    <w:tmpl w:val="F6EC81C8"/>
    <w:lvl w:ilvl="0">
      <w:start w:val="5"/>
      <w:numFmt w:val="decimal"/>
      <w:lvlText w:val="%1."/>
      <w:lvlJc w:val="left"/>
      <w:pPr>
        <w:ind w:left="360" w:hanging="360"/>
      </w:pPr>
      <w:rPr>
        <w:rFonts w:hint="default"/>
        <w:b/>
        <w:bCs/>
        <w:caps w:val="0"/>
        <w:smallCaps w:val="0"/>
        <w:color w:val="000000" w:themeColor="text1"/>
        <w:spacing w:val="0"/>
      </w:rPr>
    </w:lvl>
    <w:lvl w:ilvl="1">
      <w:start w:val="1"/>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F70126"/>
    <w:multiLevelType w:val="hybridMultilevel"/>
    <w:tmpl w:val="540A9A3A"/>
    <w:lvl w:ilvl="0" w:tplc="4DC8558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368A0FDC"/>
    <w:multiLevelType w:val="multilevel"/>
    <w:tmpl w:val="29E8F472"/>
    <w:lvl w:ilvl="0">
      <w:start w:val="17"/>
      <w:numFmt w:val="decimal"/>
      <w:lvlText w:val="%1"/>
      <w:lvlJc w:val="left"/>
      <w:pPr>
        <w:ind w:left="420" w:hanging="420"/>
      </w:pPr>
      <w:rPr>
        <w:rFonts w:hint="default"/>
      </w:rPr>
    </w:lvl>
    <w:lvl w:ilvl="1">
      <w:start w:val="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F35355"/>
    <w:multiLevelType w:val="hybridMultilevel"/>
    <w:tmpl w:val="1D6AAD48"/>
    <w:lvl w:ilvl="0" w:tplc="4DBA6D16">
      <w:start w:val="1"/>
      <w:numFmt w:val="lowerLetter"/>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604A75"/>
    <w:multiLevelType w:val="hybridMultilevel"/>
    <w:tmpl w:val="63D09528"/>
    <w:lvl w:ilvl="0" w:tplc="B2945BC0">
      <w:start w:val="1"/>
      <w:numFmt w:val="decimal"/>
      <w:lvlText w:val="%1)"/>
      <w:lvlJc w:val="left"/>
      <w:pPr>
        <w:ind w:left="855" w:hanging="495"/>
      </w:pPr>
      <w:rPr>
        <w:rFonts w:hint="default"/>
        <w:b w:val="0"/>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684A17"/>
    <w:multiLevelType w:val="multilevel"/>
    <w:tmpl w:val="89F859BE"/>
    <w:lvl w:ilvl="0">
      <w:start w:val="1"/>
      <w:numFmt w:val="decimal"/>
      <w:lvlText w:val="%1."/>
      <w:lvlJc w:val="left"/>
      <w:pPr>
        <w:tabs>
          <w:tab w:val="num" w:pos="283"/>
        </w:tabs>
        <w:ind w:left="283" w:hanging="283"/>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715598C"/>
    <w:multiLevelType w:val="multilevel"/>
    <w:tmpl w:val="37D4500E"/>
    <w:lvl w:ilvl="0">
      <w:start w:val="12"/>
      <w:numFmt w:val="decimal"/>
      <w:lvlText w:val="%1"/>
      <w:lvlJc w:val="left"/>
      <w:pPr>
        <w:ind w:left="420" w:hanging="420"/>
      </w:pPr>
      <w:rPr>
        <w:rFonts w:eastAsia="Arial Unicode MS" w:hint="default"/>
        <w:b/>
        <w:color w:val="000000"/>
      </w:rPr>
    </w:lvl>
    <w:lvl w:ilvl="1">
      <w:start w:val="1"/>
      <w:numFmt w:val="decimal"/>
      <w:lvlText w:val="%1.%2"/>
      <w:lvlJc w:val="left"/>
      <w:pPr>
        <w:ind w:left="420" w:hanging="420"/>
      </w:pPr>
      <w:rPr>
        <w:rFonts w:eastAsia="Arial Unicode MS" w:hint="default"/>
        <w:b w:val="0"/>
        <w:color w:val="000000"/>
      </w:rPr>
    </w:lvl>
    <w:lvl w:ilvl="2">
      <w:start w:val="1"/>
      <w:numFmt w:val="decimal"/>
      <w:lvlText w:val="%1.%2.%3"/>
      <w:lvlJc w:val="left"/>
      <w:pPr>
        <w:ind w:left="720" w:hanging="720"/>
      </w:pPr>
      <w:rPr>
        <w:rFonts w:eastAsia="Arial Unicode MS" w:hint="default"/>
        <w:b/>
        <w:color w:val="000000"/>
      </w:rPr>
    </w:lvl>
    <w:lvl w:ilvl="3">
      <w:start w:val="1"/>
      <w:numFmt w:val="decimal"/>
      <w:lvlText w:val="%1.%2.%3.%4"/>
      <w:lvlJc w:val="left"/>
      <w:pPr>
        <w:ind w:left="720" w:hanging="720"/>
      </w:pPr>
      <w:rPr>
        <w:rFonts w:eastAsia="Arial Unicode MS" w:hint="default"/>
        <w:b/>
        <w:color w:val="000000"/>
      </w:rPr>
    </w:lvl>
    <w:lvl w:ilvl="4">
      <w:start w:val="1"/>
      <w:numFmt w:val="decimal"/>
      <w:lvlText w:val="%1.%2.%3.%4.%5"/>
      <w:lvlJc w:val="left"/>
      <w:pPr>
        <w:ind w:left="1080" w:hanging="1080"/>
      </w:pPr>
      <w:rPr>
        <w:rFonts w:eastAsia="Arial Unicode MS" w:hint="default"/>
        <w:b/>
        <w:color w:val="000000"/>
      </w:rPr>
    </w:lvl>
    <w:lvl w:ilvl="5">
      <w:start w:val="1"/>
      <w:numFmt w:val="decimal"/>
      <w:lvlText w:val="%1.%2.%3.%4.%5.%6"/>
      <w:lvlJc w:val="left"/>
      <w:pPr>
        <w:ind w:left="1080" w:hanging="1080"/>
      </w:pPr>
      <w:rPr>
        <w:rFonts w:eastAsia="Arial Unicode MS" w:hint="default"/>
        <w:b/>
        <w:color w:val="000000"/>
      </w:rPr>
    </w:lvl>
    <w:lvl w:ilvl="6">
      <w:start w:val="1"/>
      <w:numFmt w:val="decimal"/>
      <w:lvlText w:val="%1.%2.%3.%4.%5.%6.%7"/>
      <w:lvlJc w:val="left"/>
      <w:pPr>
        <w:ind w:left="1440" w:hanging="1440"/>
      </w:pPr>
      <w:rPr>
        <w:rFonts w:eastAsia="Arial Unicode MS" w:hint="default"/>
        <w:b/>
        <w:color w:val="000000"/>
      </w:rPr>
    </w:lvl>
    <w:lvl w:ilvl="7">
      <w:start w:val="1"/>
      <w:numFmt w:val="decimal"/>
      <w:lvlText w:val="%1.%2.%3.%4.%5.%6.%7.%8"/>
      <w:lvlJc w:val="left"/>
      <w:pPr>
        <w:ind w:left="1440" w:hanging="1440"/>
      </w:pPr>
      <w:rPr>
        <w:rFonts w:eastAsia="Arial Unicode MS" w:hint="default"/>
        <w:b/>
        <w:color w:val="000000"/>
      </w:rPr>
    </w:lvl>
    <w:lvl w:ilvl="8">
      <w:start w:val="1"/>
      <w:numFmt w:val="decimal"/>
      <w:lvlText w:val="%1.%2.%3.%4.%5.%6.%7.%8.%9"/>
      <w:lvlJc w:val="left"/>
      <w:pPr>
        <w:ind w:left="1800" w:hanging="1800"/>
      </w:pPr>
      <w:rPr>
        <w:rFonts w:eastAsia="Arial Unicode MS" w:hint="default"/>
        <w:b/>
        <w:color w:val="000000"/>
      </w:rPr>
    </w:lvl>
  </w:abstractNum>
  <w:abstractNum w:abstractNumId="17"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6D0477DD"/>
    <w:multiLevelType w:val="hybridMultilevel"/>
    <w:tmpl w:val="41220BFA"/>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5272A6A"/>
    <w:multiLevelType w:val="multilevel"/>
    <w:tmpl w:val="6422DCCA"/>
    <w:lvl w:ilvl="0">
      <w:start w:val="7"/>
      <w:numFmt w:val="decimal"/>
      <w:lvlText w:val="%1."/>
      <w:lvlJc w:val="left"/>
      <w:pPr>
        <w:ind w:left="360" w:hanging="360"/>
      </w:pPr>
      <w:rPr>
        <w:rFonts w:hint="default"/>
        <w:b/>
        <w:bCs/>
        <w:caps w:val="0"/>
        <w:smallCaps w:val="0"/>
        <w:color w:val="000000" w:themeColor="text1"/>
        <w:spacing w:val="0"/>
      </w:rPr>
    </w:lvl>
    <w:lvl w:ilvl="1">
      <w:start w:val="1"/>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FC2813"/>
    <w:multiLevelType w:val="multilevel"/>
    <w:tmpl w:val="125A4B22"/>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E9A3851"/>
    <w:multiLevelType w:val="multilevel"/>
    <w:tmpl w:val="7E3C34C0"/>
    <w:lvl w:ilvl="0">
      <w:start w:val="1"/>
      <w:numFmt w:val="decimal"/>
      <w:lvlText w:val="%1)"/>
      <w:lvlJc w:val="left"/>
      <w:pPr>
        <w:ind w:left="927" w:hanging="360"/>
      </w:pPr>
      <w:rPr>
        <w:rFonts w:ascii="Times New Roman" w:hAnsi="Times New Roman" w:cs="Times New Roman" w:hint="default"/>
        <w:b w:val="0"/>
        <w:bCs w:val="0"/>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7FD02789"/>
    <w:multiLevelType w:val="hybridMultilevel"/>
    <w:tmpl w:val="8EDCF6CC"/>
    <w:lvl w:ilvl="0" w:tplc="04150017">
      <w:start w:val="1"/>
      <w:numFmt w:val="lowerLetter"/>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17"/>
  </w:num>
  <w:num w:numId="2">
    <w:abstractNumId w:val="14"/>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9"/>
  </w:num>
  <w:num w:numId="6">
    <w:abstractNumId w:val="3"/>
  </w:num>
  <w:num w:numId="7">
    <w:abstractNumId w:val="19"/>
  </w:num>
  <w:num w:numId="8">
    <w:abstractNumId w:val="13"/>
  </w:num>
  <w:num w:numId="9">
    <w:abstractNumId w:val="0"/>
    <w:lvlOverride w:ilvl="0">
      <w:startOverride w:val="1"/>
    </w:lvlOverride>
  </w:num>
  <w:num w:numId="10">
    <w:abstractNumId w:val="4"/>
  </w:num>
  <w:num w:numId="11">
    <w:abstractNumId w:val="10"/>
  </w:num>
  <w:num w:numId="12">
    <w:abstractNumId w:val="5"/>
  </w:num>
  <w:num w:numId="13">
    <w:abstractNumId w:val="11"/>
  </w:num>
  <w:num w:numId="14">
    <w:abstractNumId w:val="8"/>
  </w:num>
  <w:num w:numId="15">
    <w:abstractNumId w:val="2"/>
  </w:num>
  <w:num w:numId="16">
    <w:abstractNumId w:val="16"/>
  </w:num>
  <w:num w:numId="17">
    <w:abstractNumId w:val="20"/>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formatting="1" w:enforcement="1" w:cryptProviderType="rsaAES" w:cryptAlgorithmClass="hash" w:cryptAlgorithmType="typeAny" w:cryptAlgorithmSid="14" w:cryptSpinCount="100000" w:hash="CCXPX8zUK7MufINa8Daebze7GeSuy+cIlm16hPPXXIA7cQ8SqVdFU9DWidCPXXdHxZCH9yrjoxin2u61lKgyNQ==" w:salt="B8O3ufEdvFuh9nZa9pLg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B91"/>
    <w:rsid w:val="0000214C"/>
    <w:rsid w:val="00005681"/>
    <w:rsid w:val="00006C8B"/>
    <w:rsid w:val="000071DD"/>
    <w:rsid w:val="000106F6"/>
    <w:rsid w:val="0001452C"/>
    <w:rsid w:val="000146DE"/>
    <w:rsid w:val="00017495"/>
    <w:rsid w:val="0002080A"/>
    <w:rsid w:val="000222CC"/>
    <w:rsid w:val="00022C55"/>
    <w:rsid w:val="00022E8A"/>
    <w:rsid w:val="000231FB"/>
    <w:rsid w:val="0002391A"/>
    <w:rsid w:val="00023B84"/>
    <w:rsid w:val="000242E6"/>
    <w:rsid w:val="00024B19"/>
    <w:rsid w:val="0002570F"/>
    <w:rsid w:val="00027A14"/>
    <w:rsid w:val="000319A1"/>
    <w:rsid w:val="00031F21"/>
    <w:rsid w:val="00032EFB"/>
    <w:rsid w:val="00033DAE"/>
    <w:rsid w:val="00034FF6"/>
    <w:rsid w:val="000374CC"/>
    <w:rsid w:val="00040A0D"/>
    <w:rsid w:val="00042637"/>
    <w:rsid w:val="000429C8"/>
    <w:rsid w:val="00042D25"/>
    <w:rsid w:val="000436DE"/>
    <w:rsid w:val="00044F62"/>
    <w:rsid w:val="00047199"/>
    <w:rsid w:val="00047C2E"/>
    <w:rsid w:val="00047CEB"/>
    <w:rsid w:val="0005029F"/>
    <w:rsid w:val="000507BE"/>
    <w:rsid w:val="0005187B"/>
    <w:rsid w:val="00052A93"/>
    <w:rsid w:val="00053C99"/>
    <w:rsid w:val="00054253"/>
    <w:rsid w:val="00061815"/>
    <w:rsid w:val="00062D4C"/>
    <w:rsid w:val="000630A7"/>
    <w:rsid w:val="00063BAB"/>
    <w:rsid w:val="0006473C"/>
    <w:rsid w:val="0006482F"/>
    <w:rsid w:val="00066331"/>
    <w:rsid w:val="00070185"/>
    <w:rsid w:val="00070C50"/>
    <w:rsid w:val="00070F10"/>
    <w:rsid w:val="0007116F"/>
    <w:rsid w:val="000737B3"/>
    <w:rsid w:val="00075848"/>
    <w:rsid w:val="00075FE1"/>
    <w:rsid w:val="0007624D"/>
    <w:rsid w:val="0008028A"/>
    <w:rsid w:val="00080547"/>
    <w:rsid w:val="00080BA2"/>
    <w:rsid w:val="000816CD"/>
    <w:rsid w:val="00081C7A"/>
    <w:rsid w:val="00082878"/>
    <w:rsid w:val="00082BF7"/>
    <w:rsid w:val="00083C34"/>
    <w:rsid w:val="0008635E"/>
    <w:rsid w:val="0008774E"/>
    <w:rsid w:val="00087A88"/>
    <w:rsid w:val="00090BC4"/>
    <w:rsid w:val="00091ABC"/>
    <w:rsid w:val="00091CFC"/>
    <w:rsid w:val="0009228C"/>
    <w:rsid w:val="00092BFB"/>
    <w:rsid w:val="00093294"/>
    <w:rsid w:val="00093EA1"/>
    <w:rsid w:val="000948A2"/>
    <w:rsid w:val="00094E37"/>
    <w:rsid w:val="00095A89"/>
    <w:rsid w:val="0009646E"/>
    <w:rsid w:val="00097A6B"/>
    <w:rsid w:val="000A2CDA"/>
    <w:rsid w:val="000A2FC1"/>
    <w:rsid w:val="000A33CE"/>
    <w:rsid w:val="000A3E94"/>
    <w:rsid w:val="000A57A0"/>
    <w:rsid w:val="000B0723"/>
    <w:rsid w:val="000B2FBA"/>
    <w:rsid w:val="000B33F7"/>
    <w:rsid w:val="000B6659"/>
    <w:rsid w:val="000B69A0"/>
    <w:rsid w:val="000B6E0C"/>
    <w:rsid w:val="000B722E"/>
    <w:rsid w:val="000B75B0"/>
    <w:rsid w:val="000C07AB"/>
    <w:rsid w:val="000C08F9"/>
    <w:rsid w:val="000C1828"/>
    <w:rsid w:val="000C2301"/>
    <w:rsid w:val="000C4325"/>
    <w:rsid w:val="000C49AB"/>
    <w:rsid w:val="000C4F5E"/>
    <w:rsid w:val="000C6327"/>
    <w:rsid w:val="000C6D3E"/>
    <w:rsid w:val="000C73BA"/>
    <w:rsid w:val="000D10E1"/>
    <w:rsid w:val="000D2011"/>
    <w:rsid w:val="000D23A4"/>
    <w:rsid w:val="000D37EC"/>
    <w:rsid w:val="000D395E"/>
    <w:rsid w:val="000D5F28"/>
    <w:rsid w:val="000E13DA"/>
    <w:rsid w:val="000E1425"/>
    <w:rsid w:val="000E1661"/>
    <w:rsid w:val="000E464B"/>
    <w:rsid w:val="000E5654"/>
    <w:rsid w:val="000E56B8"/>
    <w:rsid w:val="000E71A3"/>
    <w:rsid w:val="000F04BD"/>
    <w:rsid w:val="000F19BA"/>
    <w:rsid w:val="000F6491"/>
    <w:rsid w:val="00100766"/>
    <w:rsid w:val="00100DEE"/>
    <w:rsid w:val="00101051"/>
    <w:rsid w:val="00102351"/>
    <w:rsid w:val="00102520"/>
    <w:rsid w:val="00102BA4"/>
    <w:rsid w:val="001071A2"/>
    <w:rsid w:val="00107BE0"/>
    <w:rsid w:val="00112468"/>
    <w:rsid w:val="00113711"/>
    <w:rsid w:val="0011404B"/>
    <w:rsid w:val="00115FC7"/>
    <w:rsid w:val="00120538"/>
    <w:rsid w:val="00120700"/>
    <w:rsid w:val="00120F05"/>
    <w:rsid w:val="001225EE"/>
    <w:rsid w:val="00122644"/>
    <w:rsid w:val="001234E9"/>
    <w:rsid w:val="0012376D"/>
    <w:rsid w:val="00124FCC"/>
    <w:rsid w:val="0012533B"/>
    <w:rsid w:val="00126129"/>
    <w:rsid w:val="0012689B"/>
    <w:rsid w:val="00126D78"/>
    <w:rsid w:val="0013030E"/>
    <w:rsid w:val="00130F93"/>
    <w:rsid w:val="001313A3"/>
    <w:rsid w:val="001326F2"/>
    <w:rsid w:val="00132A12"/>
    <w:rsid w:val="00132BF1"/>
    <w:rsid w:val="00132F21"/>
    <w:rsid w:val="0013383A"/>
    <w:rsid w:val="00133AD2"/>
    <w:rsid w:val="00134A50"/>
    <w:rsid w:val="00136DC7"/>
    <w:rsid w:val="00137147"/>
    <w:rsid w:val="0013787A"/>
    <w:rsid w:val="00141FE8"/>
    <w:rsid w:val="0014382B"/>
    <w:rsid w:val="00144A0B"/>
    <w:rsid w:val="00150DF4"/>
    <w:rsid w:val="0015342B"/>
    <w:rsid w:val="00155209"/>
    <w:rsid w:val="00157059"/>
    <w:rsid w:val="00162009"/>
    <w:rsid w:val="001627E0"/>
    <w:rsid w:val="00163C32"/>
    <w:rsid w:val="00163C3D"/>
    <w:rsid w:val="00165EF5"/>
    <w:rsid w:val="0016788B"/>
    <w:rsid w:val="00170046"/>
    <w:rsid w:val="001713DF"/>
    <w:rsid w:val="00171FCB"/>
    <w:rsid w:val="00172F16"/>
    <w:rsid w:val="001732A1"/>
    <w:rsid w:val="00174252"/>
    <w:rsid w:val="00174B66"/>
    <w:rsid w:val="001779A1"/>
    <w:rsid w:val="001779E8"/>
    <w:rsid w:val="001805FF"/>
    <w:rsid w:val="00180DE8"/>
    <w:rsid w:val="001813FF"/>
    <w:rsid w:val="00183BE1"/>
    <w:rsid w:val="00185215"/>
    <w:rsid w:val="00185263"/>
    <w:rsid w:val="00186C2F"/>
    <w:rsid w:val="00186D92"/>
    <w:rsid w:val="00187269"/>
    <w:rsid w:val="00187FD0"/>
    <w:rsid w:val="001904AC"/>
    <w:rsid w:val="0019223F"/>
    <w:rsid w:val="00195BE4"/>
    <w:rsid w:val="00196638"/>
    <w:rsid w:val="001A07B7"/>
    <w:rsid w:val="001A0B3F"/>
    <w:rsid w:val="001A0FEE"/>
    <w:rsid w:val="001A13ED"/>
    <w:rsid w:val="001A2D68"/>
    <w:rsid w:val="001A3882"/>
    <w:rsid w:val="001A6C1D"/>
    <w:rsid w:val="001A7430"/>
    <w:rsid w:val="001A795E"/>
    <w:rsid w:val="001B0ADF"/>
    <w:rsid w:val="001B119E"/>
    <w:rsid w:val="001B1362"/>
    <w:rsid w:val="001B19BD"/>
    <w:rsid w:val="001B1CFD"/>
    <w:rsid w:val="001B278D"/>
    <w:rsid w:val="001B53D9"/>
    <w:rsid w:val="001B5A3B"/>
    <w:rsid w:val="001B5E2B"/>
    <w:rsid w:val="001B632F"/>
    <w:rsid w:val="001B64E7"/>
    <w:rsid w:val="001B71B4"/>
    <w:rsid w:val="001C0430"/>
    <w:rsid w:val="001C5645"/>
    <w:rsid w:val="001C5B56"/>
    <w:rsid w:val="001C63DD"/>
    <w:rsid w:val="001C67E6"/>
    <w:rsid w:val="001C6E18"/>
    <w:rsid w:val="001D1A8D"/>
    <w:rsid w:val="001D390D"/>
    <w:rsid w:val="001D4BFF"/>
    <w:rsid w:val="001D686E"/>
    <w:rsid w:val="001D705A"/>
    <w:rsid w:val="001E0506"/>
    <w:rsid w:val="001E1FB5"/>
    <w:rsid w:val="001E5983"/>
    <w:rsid w:val="001E63BC"/>
    <w:rsid w:val="001F011A"/>
    <w:rsid w:val="001F12C8"/>
    <w:rsid w:val="001F2248"/>
    <w:rsid w:val="001F2564"/>
    <w:rsid w:val="001F34C5"/>
    <w:rsid w:val="001F3A8A"/>
    <w:rsid w:val="001F5E5F"/>
    <w:rsid w:val="001F61A1"/>
    <w:rsid w:val="001F669B"/>
    <w:rsid w:val="00200D7A"/>
    <w:rsid w:val="002014CF"/>
    <w:rsid w:val="002022F8"/>
    <w:rsid w:val="002027CE"/>
    <w:rsid w:val="00202BD1"/>
    <w:rsid w:val="0020341A"/>
    <w:rsid w:val="00204847"/>
    <w:rsid w:val="00205635"/>
    <w:rsid w:val="002126A6"/>
    <w:rsid w:val="00213E5D"/>
    <w:rsid w:val="00215411"/>
    <w:rsid w:val="002163F1"/>
    <w:rsid w:val="002164A3"/>
    <w:rsid w:val="00216B60"/>
    <w:rsid w:val="00220915"/>
    <w:rsid w:val="00220A1A"/>
    <w:rsid w:val="00220F91"/>
    <w:rsid w:val="00221540"/>
    <w:rsid w:val="00222202"/>
    <w:rsid w:val="00224BFB"/>
    <w:rsid w:val="00224E26"/>
    <w:rsid w:val="002250E3"/>
    <w:rsid w:val="00225CF2"/>
    <w:rsid w:val="002266E7"/>
    <w:rsid w:val="00226872"/>
    <w:rsid w:val="002276B3"/>
    <w:rsid w:val="00227F1D"/>
    <w:rsid w:val="002311BC"/>
    <w:rsid w:val="00232620"/>
    <w:rsid w:val="00234740"/>
    <w:rsid w:val="00234D5C"/>
    <w:rsid w:val="0023564C"/>
    <w:rsid w:val="00235831"/>
    <w:rsid w:val="00235CB3"/>
    <w:rsid w:val="00235DCF"/>
    <w:rsid w:val="002365BE"/>
    <w:rsid w:val="0024194C"/>
    <w:rsid w:val="0024221A"/>
    <w:rsid w:val="00247268"/>
    <w:rsid w:val="0024730E"/>
    <w:rsid w:val="00250469"/>
    <w:rsid w:val="0025051C"/>
    <w:rsid w:val="00251E3E"/>
    <w:rsid w:val="002525F3"/>
    <w:rsid w:val="00253CC1"/>
    <w:rsid w:val="00255D6E"/>
    <w:rsid w:val="00256664"/>
    <w:rsid w:val="00256E5B"/>
    <w:rsid w:val="00257828"/>
    <w:rsid w:val="00257A39"/>
    <w:rsid w:val="00257AE8"/>
    <w:rsid w:val="002600BF"/>
    <w:rsid w:val="00260515"/>
    <w:rsid w:val="0026218C"/>
    <w:rsid w:val="00262321"/>
    <w:rsid w:val="0026271E"/>
    <w:rsid w:val="00262A7E"/>
    <w:rsid w:val="00263329"/>
    <w:rsid w:val="002634E1"/>
    <w:rsid w:val="0026474C"/>
    <w:rsid w:val="0026509D"/>
    <w:rsid w:val="00265329"/>
    <w:rsid w:val="0026539E"/>
    <w:rsid w:val="002668A5"/>
    <w:rsid w:val="002703BC"/>
    <w:rsid w:val="002705B8"/>
    <w:rsid w:val="00271E72"/>
    <w:rsid w:val="00271F51"/>
    <w:rsid w:val="00272029"/>
    <w:rsid w:val="00272864"/>
    <w:rsid w:val="002751C4"/>
    <w:rsid w:val="0027688B"/>
    <w:rsid w:val="00276CE3"/>
    <w:rsid w:val="002771CC"/>
    <w:rsid w:val="0027779F"/>
    <w:rsid w:val="00280538"/>
    <w:rsid w:val="00280EF7"/>
    <w:rsid w:val="00281702"/>
    <w:rsid w:val="002822BC"/>
    <w:rsid w:val="00282690"/>
    <w:rsid w:val="002826C2"/>
    <w:rsid w:val="00282C15"/>
    <w:rsid w:val="002831AC"/>
    <w:rsid w:val="002832E8"/>
    <w:rsid w:val="00283F1A"/>
    <w:rsid w:val="002852E2"/>
    <w:rsid w:val="002855C2"/>
    <w:rsid w:val="00285861"/>
    <w:rsid w:val="00291300"/>
    <w:rsid w:val="002920AF"/>
    <w:rsid w:val="002920BD"/>
    <w:rsid w:val="00292DB6"/>
    <w:rsid w:val="00292E89"/>
    <w:rsid w:val="0029369A"/>
    <w:rsid w:val="00294C76"/>
    <w:rsid w:val="00296D37"/>
    <w:rsid w:val="002975E6"/>
    <w:rsid w:val="0029761E"/>
    <w:rsid w:val="002A02A2"/>
    <w:rsid w:val="002A2277"/>
    <w:rsid w:val="002A2B3B"/>
    <w:rsid w:val="002A44BD"/>
    <w:rsid w:val="002A4739"/>
    <w:rsid w:val="002A4EDB"/>
    <w:rsid w:val="002A67AF"/>
    <w:rsid w:val="002A7103"/>
    <w:rsid w:val="002A746F"/>
    <w:rsid w:val="002A7B34"/>
    <w:rsid w:val="002A7FA0"/>
    <w:rsid w:val="002B1A87"/>
    <w:rsid w:val="002B257D"/>
    <w:rsid w:val="002B26BC"/>
    <w:rsid w:val="002B4C93"/>
    <w:rsid w:val="002B4D18"/>
    <w:rsid w:val="002B4E83"/>
    <w:rsid w:val="002B610F"/>
    <w:rsid w:val="002B64A9"/>
    <w:rsid w:val="002B7422"/>
    <w:rsid w:val="002B7AC9"/>
    <w:rsid w:val="002C288C"/>
    <w:rsid w:val="002C3908"/>
    <w:rsid w:val="002C4235"/>
    <w:rsid w:val="002C460C"/>
    <w:rsid w:val="002C5124"/>
    <w:rsid w:val="002C57D3"/>
    <w:rsid w:val="002C7899"/>
    <w:rsid w:val="002D2162"/>
    <w:rsid w:val="002D32F3"/>
    <w:rsid w:val="002D4501"/>
    <w:rsid w:val="002D5A2A"/>
    <w:rsid w:val="002D656C"/>
    <w:rsid w:val="002E045F"/>
    <w:rsid w:val="002E1890"/>
    <w:rsid w:val="002E226B"/>
    <w:rsid w:val="002E3108"/>
    <w:rsid w:val="002E3737"/>
    <w:rsid w:val="002E3906"/>
    <w:rsid w:val="002E3B91"/>
    <w:rsid w:val="002E4B83"/>
    <w:rsid w:val="002E5704"/>
    <w:rsid w:val="002E57E9"/>
    <w:rsid w:val="002E5E11"/>
    <w:rsid w:val="002E7477"/>
    <w:rsid w:val="002F0845"/>
    <w:rsid w:val="002F0CB6"/>
    <w:rsid w:val="002F22F9"/>
    <w:rsid w:val="002F5184"/>
    <w:rsid w:val="002F61E2"/>
    <w:rsid w:val="00300B86"/>
    <w:rsid w:val="00300F31"/>
    <w:rsid w:val="003029F9"/>
    <w:rsid w:val="00303947"/>
    <w:rsid w:val="00303BF4"/>
    <w:rsid w:val="00304680"/>
    <w:rsid w:val="00304970"/>
    <w:rsid w:val="00306117"/>
    <w:rsid w:val="00307C7A"/>
    <w:rsid w:val="00310BDD"/>
    <w:rsid w:val="003113FB"/>
    <w:rsid w:val="003115F1"/>
    <w:rsid w:val="003138A3"/>
    <w:rsid w:val="00314ECA"/>
    <w:rsid w:val="003176FB"/>
    <w:rsid w:val="00320143"/>
    <w:rsid w:val="00324C74"/>
    <w:rsid w:val="00325381"/>
    <w:rsid w:val="00326D07"/>
    <w:rsid w:val="00327B65"/>
    <w:rsid w:val="003300D9"/>
    <w:rsid w:val="00330BE9"/>
    <w:rsid w:val="00330C51"/>
    <w:rsid w:val="003314C3"/>
    <w:rsid w:val="00331771"/>
    <w:rsid w:val="00332118"/>
    <w:rsid w:val="00333704"/>
    <w:rsid w:val="003354C6"/>
    <w:rsid w:val="0033596E"/>
    <w:rsid w:val="00337D4B"/>
    <w:rsid w:val="00341311"/>
    <w:rsid w:val="003433F5"/>
    <w:rsid w:val="00343C6A"/>
    <w:rsid w:val="00344439"/>
    <w:rsid w:val="00346498"/>
    <w:rsid w:val="00346E59"/>
    <w:rsid w:val="00347D5C"/>
    <w:rsid w:val="003509BA"/>
    <w:rsid w:val="00351348"/>
    <w:rsid w:val="00352272"/>
    <w:rsid w:val="003526E1"/>
    <w:rsid w:val="003544B5"/>
    <w:rsid w:val="00355F46"/>
    <w:rsid w:val="00356418"/>
    <w:rsid w:val="0035791E"/>
    <w:rsid w:val="00357FAE"/>
    <w:rsid w:val="003610C8"/>
    <w:rsid w:val="0036145B"/>
    <w:rsid w:val="00362217"/>
    <w:rsid w:val="0036488B"/>
    <w:rsid w:val="003653F7"/>
    <w:rsid w:val="003703B8"/>
    <w:rsid w:val="0037245E"/>
    <w:rsid w:val="0037496C"/>
    <w:rsid w:val="00375087"/>
    <w:rsid w:val="00376A1F"/>
    <w:rsid w:val="0037751C"/>
    <w:rsid w:val="003816EF"/>
    <w:rsid w:val="00382AAF"/>
    <w:rsid w:val="00383522"/>
    <w:rsid w:val="00385FA1"/>
    <w:rsid w:val="00386606"/>
    <w:rsid w:val="00386B76"/>
    <w:rsid w:val="00387D10"/>
    <w:rsid w:val="00390844"/>
    <w:rsid w:val="003909B7"/>
    <w:rsid w:val="00390C28"/>
    <w:rsid w:val="00391B9C"/>
    <w:rsid w:val="00393DF0"/>
    <w:rsid w:val="003941BD"/>
    <w:rsid w:val="003941F0"/>
    <w:rsid w:val="00394F54"/>
    <w:rsid w:val="003A01D4"/>
    <w:rsid w:val="003A02EA"/>
    <w:rsid w:val="003A0B7D"/>
    <w:rsid w:val="003A32FC"/>
    <w:rsid w:val="003A36C3"/>
    <w:rsid w:val="003A499E"/>
    <w:rsid w:val="003A52CD"/>
    <w:rsid w:val="003A6C0B"/>
    <w:rsid w:val="003A7FB2"/>
    <w:rsid w:val="003A7FEC"/>
    <w:rsid w:val="003B0120"/>
    <w:rsid w:val="003B050C"/>
    <w:rsid w:val="003B07D6"/>
    <w:rsid w:val="003B101E"/>
    <w:rsid w:val="003B2C2D"/>
    <w:rsid w:val="003B5675"/>
    <w:rsid w:val="003B6978"/>
    <w:rsid w:val="003B7AFF"/>
    <w:rsid w:val="003C0E0A"/>
    <w:rsid w:val="003C1B1D"/>
    <w:rsid w:val="003C495C"/>
    <w:rsid w:val="003C5197"/>
    <w:rsid w:val="003C6BE5"/>
    <w:rsid w:val="003C7539"/>
    <w:rsid w:val="003C78C0"/>
    <w:rsid w:val="003C7B4F"/>
    <w:rsid w:val="003D06C3"/>
    <w:rsid w:val="003D0D0C"/>
    <w:rsid w:val="003D16ED"/>
    <w:rsid w:val="003D1B06"/>
    <w:rsid w:val="003D312C"/>
    <w:rsid w:val="003D340F"/>
    <w:rsid w:val="003D38BB"/>
    <w:rsid w:val="003D3DBD"/>
    <w:rsid w:val="003D4E86"/>
    <w:rsid w:val="003D5B53"/>
    <w:rsid w:val="003D5F27"/>
    <w:rsid w:val="003D5F9B"/>
    <w:rsid w:val="003E1728"/>
    <w:rsid w:val="003E24A9"/>
    <w:rsid w:val="003E2F77"/>
    <w:rsid w:val="003E5559"/>
    <w:rsid w:val="003E6A7E"/>
    <w:rsid w:val="003E7335"/>
    <w:rsid w:val="003E757B"/>
    <w:rsid w:val="003F172A"/>
    <w:rsid w:val="003F2F16"/>
    <w:rsid w:val="003F307F"/>
    <w:rsid w:val="003F36FD"/>
    <w:rsid w:val="003F558F"/>
    <w:rsid w:val="003F5748"/>
    <w:rsid w:val="003F5E36"/>
    <w:rsid w:val="003F6B25"/>
    <w:rsid w:val="003F731E"/>
    <w:rsid w:val="0040162F"/>
    <w:rsid w:val="0040215D"/>
    <w:rsid w:val="00402201"/>
    <w:rsid w:val="00402327"/>
    <w:rsid w:val="00402F9E"/>
    <w:rsid w:val="004040EA"/>
    <w:rsid w:val="0040419E"/>
    <w:rsid w:val="0040461A"/>
    <w:rsid w:val="004051B7"/>
    <w:rsid w:val="00405569"/>
    <w:rsid w:val="004064E0"/>
    <w:rsid w:val="004069E1"/>
    <w:rsid w:val="00407D26"/>
    <w:rsid w:val="00407D35"/>
    <w:rsid w:val="004119D6"/>
    <w:rsid w:val="0041305E"/>
    <w:rsid w:val="00413702"/>
    <w:rsid w:val="0041468C"/>
    <w:rsid w:val="00414DCE"/>
    <w:rsid w:val="00416E24"/>
    <w:rsid w:val="00416FB1"/>
    <w:rsid w:val="0042177A"/>
    <w:rsid w:val="00421F55"/>
    <w:rsid w:val="00423D8A"/>
    <w:rsid w:val="0042416A"/>
    <w:rsid w:val="00424326"/>
    <w:rsid w:val="0042518F"/>
    <w:rsid w:val="004256E8"/>
    <w:rsid w:val="00426BFE"/>
    <w:rsid w:val="00427122"/>
    <w:rsid w:val="00427774"/>
    <w:rsid w:val="00430AE8"/>
    <w:rsid w:val="004311D0"/>
    <w:rsid w:val="00432989"/>
    <w:rsid w:val="0043301C"/>
    <w:rsid w:val="00433DF3"/>
    <w:rsid w:val="00437430"/>
    <w:rsid w:val="0044073D"/>
    <w:rsid w:val="00440A34"/>
    <w:rsid w:val="0044139B"/>
    <w:rsid w:val="00442BA3"/>
    <w:rsid w:val="004434E2"/>
    <w:rsid w:val="00443FE3"/>
    <w:rsid w:val="00445985"/>
    <w:rsid w:val="0044679B"/>
    <w:rsid w:val="00446B91"/>
    <w:rsid w:val="00446C83"/>
    <w:rsid w:val="0044730B"/>
    <w:rsid w:val="004543BC"/>
    <w:rsid w:val="00454617"/>
    <w:rsid w:val="00454A85"/>
    <w:rsid w:val="00455901"/>
    <w:rsid w:val="00460AAE"/>
    <w:rsid w:val="00464B65"/>
    <w:rsid w:val="00464D97"/>
    <w:rsid w:val="00467040"/>
    <w:rsid w:val="00467DB1"/>
    <w:rsid w:val="00470639"/>
    <w:rsid w:val="00471D7C"/>
    <w:rsid w:val="00474087"/>
    <w:rsid w:val="00477EB0"/>
    <w:rsid w:val="00480943"/>
    <w:rsid w:val="00481971"/>
    <w:rsid w:val="004838CD"/>
    <w:rsid w:val="00483C3B"/>
    <w:rsid w:val="00483C46"/>
    <w:rsid w:val="00483C76"/>
    <w:rsid w:val="00483DC5"/>
    <w:rsid w:val="004869D9"/>
    <w:rsid w:val="0049062B"/>
    <w:rsid w:val="00492606"/>
    <w:rsid w:val="00496435"/>
    <w:rsid w:val="00496F1E"/>
    <w:rsid w:val="004979E4"/>
    <w:rsid w:val="00497B94"/>
    <w:rsid w:val="00497CA8"/>
    <w:rsid w:val="004A0706"/>
    <w:rsid w:val="004A0903"/>
    <w:rsid w:val="004A1E8B"/>
    <w:rsid w:val="004A42AF"/>
    <w:rsid w:val="004B1670"/>
    <w:rsid w:val="004B2E81"/>
    <w:rsid w:val="004B2EBF"/>
    <w:rsid w:val="004B37EC"/>
    <w:rsid w:val="004B436E"/>
    <w:rsid w:val="004B45C6"/>
    <w:rsid w:val="004B4614"/>
    <w:rsid w:val="004B4EA2"/>
    <w:rsid w:val="004C0843"/>
    <w:rsid w:val="004C12EC"/>
    <w:rsid w:val="004C1E5A"/>
    <w:rsid w:val="004C47B9"/>
    <w:rsid w:val="004C4932"/>
    <w:rsid w:val="004C5478"/>
    <w:rsid w:val="004C7DFB"/>
    <w:rsid w:val="004D080C"/>
    <w:rsid w:val="004D101A"/>
    <w:rsid w:val="004D3393"/>
    <w:rsid w:val="004D50ED"/>
    <w:rsid w:val="004D5994"/>
    <w:rsid w:val="004D70BA"/>
    <w:rsid w:val="004D7DA9"/>
    <w:rsid w:val="004E5D13"/>
    <w:rsid w:val="004E6090"/>
    <w:rsid w:val="004E69A0"/>
    <w:rsid w:val="004E75A9"/>
    <w:rsid w:val="004E7E82"/>
    <w:rsid w:val="004F07C5"/>
    <w:rsid w:val="004F0CC0"/>
    <w:rsid w:val="004F2427"/>
    <w:rsid w:val="004F2724"/>
    <w:rsid w:val="004F2BB4"/>
    <w:rsid w:val="004F3481"/>
    <w:rsid w:val="004F35D0"/>
    <w:rsid w:val="004F4E49"/>
    <w:rsid w:val="004F5AA1"/>
    <w:rsid w:val="004F5B5D"/>
    <w:rsid w:val="00500418"/>
    <w:rsid w:val="00501586"/>
    <w:rsid w:val="00504110"/>
    <w:rsid w:val="00504115"/>
    <w:rsid w:val="005062CB"/>
    <w:rsid w:val="005078A9"/>
    <w:rsid w:val="00507ECA"/>
    <w:rsid w:val="005103ED"/>
    <w:rsid w:val="00510CC4"/>
    <w:rsid w:val="00511E84"/>
    <w:rsid w:val="0051468B"/>
    <w:rsid w:val="00514BC9"/>
    <w:rsid w:val="00517850"/>
    <w:rsid w:val="00521CEC"/>
    <w:rsid w:val="00521D25"/>
    <w:rsid w:val="005232F1"/>
    <w:rsid w:val="00523DD8"/>
    <w:rsid w:val="0052436F"/>
    <w:rsid w:val="00524679"/>
    <w:rsid w:val="005302AE"/>
    <w:rsid w:val="0053120E"/>
    <w:rsid w:val="005329B0"/>
    <w:rsid w:val="00532D8D"/>
    <w:rsid w:val="00535276"/>
    <w:rsid w:val="00535523"/>
    <w:rsid w:val="00535847"/>
    <w:rsid w:val="00536C3D"/>
    <w:rsid w:val="00536D50"/>
    <w:rsid w:val="00537D2F"/>
    <w:rsid w:val="0054015E"/>
    <w:rsid w:val="00540535"/>
    <w:rsid w:val="005407A4"/>
    <w:rsid w:val="005410ED"/>
    <w:rsid w:val="005432AB"/>
    <w:rsid w:val="00543394"/>
    <w:rsid w:val="005436E1"/>
    <w:rsid w:val="00544BE5"/>
    <w:rsid w:val="00545A16"/>
    <w:rsid w:val="00546253"/>
    <w:rsid w:val="00546AE7"/>
    <w:rsid w:val="00550A3A"/>
    <w:rsid w:val="00552BFF"/>
    <w:rsid w:val="00554D3C"/>
    <w:rsid w:val="0055520F"/>
    <w:rsid w:val="00555763"/>
    <w:rsid w:val="00556BCC"/>
    <w:rsid w:val="00560C91"/>
    <w:rsid w:val="00561619"/>
    <w:rsid w:val="005621C9"/>
    <w:rsid w:val="005636EC"/>
    <w:rsid w:val="00564C1A"/>
    <w:rsid w:val="00565483"/>
    <w:rsid w:val="00565703"/>
    <w:rsid w:val="0056692C"/>
    <w:rsid w:val="00567211"/>
    <w:rsid w:val="0056782A"/>
    <w:rsid w:val="0057010E"/>
    <w:rsid w:val="005711CC"/>
    <w:rsid w:val="005712AE"/>
    <w:rsid w:val="005720AA"/>
    <w:rsid w:val="005725F9"/>
    <w:rsid w:val="00573068"/>
    <w:rsid w:val="005739AE"/>
    <w:rsid w:val="0057443E"/>
    <w:rsid w:val="005757AF"/>
    <w:rsid w:val="00575B79"/>
    <w:rsid w:val="00575C49"/>
    <w:rsid w:val="005822A8"/>
    <w:rsid w:val="0058252F"/>
    <w:rsid w:val="00583085"/>
    <w:rsid w:val="00583358"/>
    <w:rsid w:val="00583589"/>
    <w:rsid w:val="005836E6"/>
    <w:rsid w:val="00584B4E"/>
    <w:rsid w:val="00585049"/>
    <w:rsid w:val="00585FD1"/>
    <w:rsid w:val="00586D5D"/>
    <w:rsid w:val="00587047"/>
    <w:rsid w:val="0059053A"/>
    <w:rsid w:val="00591D35"/>
    <w:rsid w:val="00592C6C"/>
    <w:rsid w:val="00593EDA"/>
    <w:rsid w:val="0059437B"/>
    <w:rsid w:val="00595622"/>
    <w:rsid w:val="005956D5"/>
    <w:rsid w:val="005959E9"/>
    <w:rsid w:val="0059647F"/>
    <w:rsid w:val="00596988"/>
    <w:rsid w:val="00596CF8"/>
    <w:rsid w:val="00597E2A"/>
    <w:rsid w:val="005A2AC3"/>
    <w:rsid w:val="005A3FDF"/>
    <w:rsid w:val="005A6E48"/>
    <w:rsid w:val="005A7AC5"/>
    <w:rsid w:val="005A7C5A"/>
    <w:rsid w:val="005B0C4E"/>
    <w:rsid w:val="005B2B0D"/>
    <w:rsid w:val="005B38FD"/>
    <w:rsid w:val="005B49B0"/>
    <w:rsid w:val="005B6B3A"/>
    <w:rsid w:val="005B7539"/>
    <w:rsid w:val="005C08D9"/>
    <w:rsid w:val="005C0E83"/>
    <w:rsid w:val="005C295F"/>
    <w:rsid w:val="005C399B"/>
    <w:rsid w:val="005C5224"/>
    <w:rsid w:val="005C68D1"/>
    <w:rsid w:val="005C752C"/>
    <w:rsid w:val="005D2882"/>
    <w:rsid w:val="005D3207"/>
    <w:rsid w:val="005D4A3B"/>
    <w:rsid w:val="005D4B07"/>
    <w:rsid w:val="005D6A2D"/>
    <w:rsid w:val="005F0C57"/>
    <w:rsid w:val="005F2102"/>
    <w:rsid w:val="005F2E0F"/>
    <w:rsid w:val="005F5D0B"/>
    <w:rsid w:val="005F6311"/>
    <w:rsid w:val="005F6D41"/>
    <w:rsid w:val="005F7619"/>
    <w:rsid w:val="005F7F74"/>
    <w:rsid w:val="006020E9"/>
    <w:rsid w:val="00602254"/>
    <w:rsid w:val="00602EDC"/>
    <w:rsid w:val="00611B81"/>
    <w:rsid w:val="00612001"/>
    <w:rsid w:val="00612928"/>
    <w:rsid w:val="00613E2C"/>
    <w:rsid w:val="00614067"/>
    <w:rsid w:val="006142A6"/>
    <w:rsid w:val="00615823"/>
    <w:rsid w:val="00616A4B"/>
    <w:rsid w:val="006205E6"/>
    <w:rsid w:val="00620B47"/>
    <w:rsid w:val="006211F9"/>
    <w:rsid w:val="00621E09"/>
    <w:rsid w:val="006222D6"/>
    <w:rsid w:val="006243CE"/>
    <w:rsid w:val="00625B98"/>
    <w:rsid w:val="00625BFF"/>
    <w:rsid w:val="00625C89"/>
    <w:rsid w:val="006265D9"/>
    <w:rsid w:val="00626D7C"/>
    <w:rsid w:val="00631B71"/>
    <w:rsid w:val="00632070"/>
    <w:rsid w:val="006339A3"/>
    <w:rsid w:val="00633E3B"/>
    <w:rsid w:val="00634B20"/>
    <w:rsid w:val="00634F23"/>
    <w:rsid w:val="0063597C"/>
    <w:rsid w:val="00636A0E"/>
    <w:rsid w:val="00636E2F"/>
    <w:rsid w:val="006404AB"/>
    <w:rsid w:val="00640BFF"/>
    <w:rsid w:val="00642963"/>
    <w:rsid w:val="0064554E"/>
    <w:rsid w:val="0064596A"/>
    <w:rsid w:val="00646A85"/>
    <w:rsid w:val="00647B7E"/>
    <w:rsid w:val="00650E22"/>
    <w:rsid w:val="00652A0C"/>
    <w:rsid w:val="00652DF5"/>
    <w:rsid w:val="006540A4"/>
    <w:rsid w:val="0065422D"/>
    <w:rsid w:val="00654C35"/>
    <w:rsid w:val="00654EEF"/>
    <w:rsid w:val="00655A0A"/>
    <w:rsid w:val="00655CB1"/>
    <w:rsid w:val="00657A9B"/>
    <w:rsid w:val="00657F9C"/>
    <w:rsid w:val="006600A4"/>
    <w:rsid w:val="006626DA"/>
    <w:rsid w:val="00664495"/>
    <w:rsid w:val="006652F8"/>
    <w:rsid w:val="00666204"/>
    <w:rsid w:val="006706A6"/>
    <w:rsid w:val="006712AC"/>
    <w:rsid w:val="00673D2B"/>
    <w:rsid w:val="00674327"/>
    <w:rsid w:val="006745F4"/>
    <w:rsid w:val="0067463E"/>
    <w:rsid w:val="0067524C"/>
    <w:rsid w:val="0067574D"/>
    <w:rsid w:val="00676DFC"/>
    <w:rsid w:val="00676E22"/>
    <w:rsid w:val="006801A9"/>
    <w:rsid w:val="00681210"/>
    <w:rsid w:val="00682AE0"/>
    <w:rsid w:val="0068457E"/>
    <w:rsid w:val="0068468C"/>
    <w:rsid w:val="00685954"/>
    <w:rsid w:val="00686BB2"/>
    <w:rsid w:val="00687619"/>
    <w:rsid w:val="006928E2"/>
    <w:rsid w:val="00694C9B"/>
    <w:rsid w:val="00694D3D"/>
    <w:rsid w:val="00695238"/>
    <w:rsid w:val="00695336"/>
    <w:rsid w:val="006A0307"/>
    <w:rsid w:val="006A32F1"/>
    <w:rsid w:val="006A33CB"/>
    <w:rsid w:val="006A36B1"/>
    <w:rsid w:val="006A5BA6"/>
    <w:rsid w:val="006A6480"/>
    <w:rsid w:val="006A64F5"/>
    <w:rsid w:val="006B04AD"/>
    <w:rsid w:val="006B04ED"/>
    <w:rsid w:val="006B1E4C"/>
    <w:rsid w:val="006B2C38"/>
    <w:rsid w:val="006B4122"/>
    <w:rsid w:val="006B457A"/>
    <w:rsid w:val="006B516D"/>
    <w:rsid w:val="006B58F7"/>
    <w:rsid w:val="006B5A25"/>
    <w:rsid w:val="006B5F8C"/>
    <w:rsid w:val="006B67AC"/>
    <w:rsid w:val="006B70A2"/>
    <w:rsid w:val="006B79B0"/>
    <w:rsid w:val="006C001A"/>
    <w:rsid w:val="006C044C"/>
    <w:rsid w:val="006C0B7B"/>
    <w:rsid w:val="006C128D"/>
    <w:rsid w:val="006C22F0"/>
    <w:rsid w:val="006C7CFA"/>
    <w:rsid w:val="006D16B4"/>
    <w:rsid w:val="006D3D78"/>
    <w:rsid w:val="006D4041"/>
    <w:rsid w:val="006D405A"/>
    <w:rsid w:val="006D574E"/>
    <w:rsid w:val="006D5E86"/>
    <w:rsid w:val="006D711D"/>
    <w:rsid w:val="006D7601"/>
    <w:rsid w:val="006D7D93"/>
    <w:rsid w:val="006D7F64"/>
    <w:rsid w:val="006E0F8A"/>
    <w:rsid w:val="006E1487"/>
    <w:rsid w:val="006E1F6E"/>
    <w:rsid w:val="006E78B4"/>
    <w:rsid w:val="006F0BD0"/>
    <w:rsid w:val="006F170E"/>
    <w:rsid w:val="006F2CD8"/>
    <w:rsid w:val="006F34EA"/>
    <w:rsid w:val="006F47A4"/>
    <w:rsid w:val="006F4876"/>
    <w:rsid w:val="006F48E1"/>
    <w:rsid w:val="006F5B14"/>
    <w:rsid w:val="0070100C"/>
    <w:rsid w:val="00703056"/>
    <w:rsid w:val="007031C4"/>
    <w:rsid w:val="00703864"/>
    <w:rsid w:val="00703E8E"/>
    <w:rsid w:val="00703FED"/>
    <w:rsid w:val="007056A5"/>
    <w:rsid w:val="00707FEE"/>
    <w:rsid w:val="00710C69"/>
    <w:rsid w:val="0071188B"/>
    <w:rsid w:val="00715152"/>
    <w:rsid w:val="007158A6"/>
    <w:rsid w:val="00716D09"/>
    <w:rsid w:val="0072099B"/>
    <w:rsid w:val="00720C54"/>
    <w:rsid w:val="00721D18"/>
    <w:rsid w:val="00723FE9"/>
    <w:rsid w:val="007244AA"/>
    <w:rsid w:val="00724736"/>
    <w:rsid w:val="00726342"/>
    <w:rsid w:val="00727DF6"/>
    <w:rsid w:val="007337DB"/>
    <w:rsid w:val="00734393"/>
    <w:rsid w:val="007354F2"/>
    <w:rsid w:val="00735F5C"/>
    <w:rsid w:val="007362A6"/>
    <w:rsid w:val="00736E27"/>
    <w:rsid w:val="007371C6"/>
    <w:rsid w:val="007409DD"/>
    <w:rsid w:val="007417C3"/>
    <w:rsid w:val="00741C40"/>
    <w:rsid w:val="007422CD"/>
    <w:rsid w:val="00743615"/>
    <w:rsid w:val="007474F6"/>
    <w:rsid w:val="00750CCF"/>
    <w:rsid w:val="007512E9"/>
    <w:rsid w:val="007516C2"/>
    <w:rsid w:val="00753244"/>
    <w:rsid w:val="00753C16"/>
    <w:rsid w:val="0075513D"/>
    <w:rsid w:val="0075585D"/>
    <w:rsid w:val="00756760"/>
    <w:rsid w:val="00756B31"/>
    <w:rsid w:val="007570FB"/>
    <w:rsid w:val="00757B88"/>
    <w:rsid w:val="00762DF9"/>
    <w:rsid w:val="0076386F"/>
    <w:rsid w:val="00765D08"/>
    <w:rsid w:val="007668C6"/>
    <w:rsid w:val="00767307"/>
    <w:rsid w:val="007703D6"/>
    <w:rsid w:val="0077254F"/>
    <w:rsid w:val="00772ACE"/>
    <w:rsid w:val="00774A31"/>
    <w:rsid w:val="00774E0F"/>
    <w:rsid w:val="00774FB1"/>
    <w:rsid w:val="007771C3"/>
    <w:rsid w:val="0078104C"/>
    <w:rsid w:val="0078284C"/>
    <w:rsid w:val="00784E65"/>
    <w:rsid w:val="007851EB"/>
    <w:rsid w:val="00786E66"/>
    <w:rsid w:val="007877C9"/>
    <w:rsid w:val="00787DA5"/>
    <w:rsid w:val="00790FE6"/>
    <w:rsid w:val="007910B6"/>
    <w:rsid w:val="00792215"/>
    <w:rsid w:val="0079223E"/>
    <w:rsid w:val="0079254D"/>
    <w:rsid w:val="007934D0"/>
    <w:rsid w:val="00793D16"/>
    <w:rsid w:val="007943EB"/>
    <w:rsid w:val="00794C54"/>
    <w:rsid w:val="00795B2C"/>
    <w:rsid w:val="007A2DC1"/>
    <w:rsid w:val="007A34A3"/>
    <w:rsid w:val="007A3B52"/>
    <w:rsid w:val="007A4D69"/>
    <w:rsid w:val="007B1F59"/>
    <w:rsid w:val="007B2559"/>
    <w:rsid w:val="007B348D"/>
    <w:rsid w:val="007B5C8B"/>
    <w:rsid w:val="007C087A"/>
    <w:rsid w:val="007C0E2D"/>
    <w:rsid w:val="007C1863"/>
    <w:rsid w:val="007C1D61"/>
    <w:rsid w:val="007C2CE7"/>
    <w:rsid w:val="007C39C6"/>
    <w:rsid w:val="007C3B1B"/>
    <w:rsid w:val="007C3F4A"/>
    <w:rsid w:val="007C50FF"/>
    <w:rsid w:val="007C561E"/>
    <w:rsid w:val="007D03B6"/>
    <w:rsid w:val="007D10BF"/>
    <w:rsid w:val="007D1CE3"/>
    <w:rsid w:val="007D2985"/>
    <w:rsid w:val="007D2C72"/>
    <w:rsid w:val="007D2C82"/>
    <w:rsid w:val="007D2E56"/>
    <w:rsid w:val="007D3D3D"/>
    <w:rsid w:val="007D45D5"/>
    <w:rsid w:val="007D7B92"/>
    <w:rsid w:val="007E025A"/>
    <w:rsid w:val="007E07DC"/>
    <w:rsid w:val="007E2428"/>
    <w:rsid w:val="007E293D"/>
    <w:rsid w:val="007E295E"/>
    <w:rsid w:val="007E35B7"/>
    <w:rsid w:val="007E3DCF"/>
    <w:rsid w:val="007E3EFA"/>
    <w:rsid w:val="007E4988"/>
    <w:rsid w:val="007E5A12"/>
    <w:rsid w:val="007F2754"/>
    <w:rsid w:val="007F44A5"/>
    <w:rsid w:val="007F4672"/>
    <w:rsid w:val="007F58BD"/>
    <w:rsid w:val="007F7763"/>
    <w:rsid w:val="007F7C21"/>
    <w:rsid w:val="008020AE"/>
    <w:rsid w:val="008020B6"/>
    <w:rsid w:val="00803FB8"/>
    <w:rsid w:val="0080483C"/>
    <w:rsid w:val="008052C5"/>
    <w:rsid w:val="00806C95"/>
    <w:rsid w:val="008073A3"/>
    <w:rsid w:val="008077D3"/>
    <w:rsid w:val="00807C9E"/>
    <w:rsid w:val="0081206F"/>
    <w:rsid w:val="00812B8B"/>
    <w:rsid w:val="00813BAC"/>
    <w:rsid w:val="00813C58"/>
    <w:rsid w:val="00813D0A"/>
    <w:rsid w:val="0081481E"/>
    <w:rsid w:val="008149BD"/>
    <w:rsid w:val="00814CE1"/>
    <w:rsid w:val="008150D7"/>
    <w:rsid w:val="00817B4B"/>
    <w:rsid w:val="00820519"/>
    <w:rsid w:val="008213B3"/>
    <w:rsid w:val="008217D9"/>
    <w:rsid w:val="0082432A"/>
    <w:rsid w:val="00824CB8"/>
    <w:rsid w:val="00825335"/>
    <w:rsid w:val="00826051"/>
    <w:rsid w:val="0082780E"/>
    <w:rsid w:val="008301D5"/>
    <w:rsid w:val="00830CFA"/>
    <w:rsid w:val="00831652"/>
    <w:rsid w:val="00832C04"/>
    <w:rsid w:val="0083489A"/>
    <w:rsid w:val="00834F5B"/>
    <w:rsid w:val="00835FBD"/>
    <w:rsid w:val="00837EEA"/>
    <w:rsid w:val="0084292C"/>
    <w:rsid w:val="00843064"/>
    <w:rsid w:val="008437A6"/>
    <w:rsid w:val="008453CB"/>
    <w:rsid w:val="00846816"/>
    <w:rsid w:val="00847930"/>
    <w:rsid w:val="00850FD5"/>
    <w:rsid w:val="0085153C"/>
    <w:rsid w:val="0085270B"/>
    <w:rsid w:val="008560DD"/>
    <w:rsid w:val="00856B6A"/>
    <w:rsid w:val="00857751"/>
    <w:rsid w:val="00860391"/>
    <w:rsid w:val="00862E6B"/>
    <w:rsid w:val="00864031"/>
    <w:rsid w:val="00864593"/>
    <w:rsid w:val="008653B4"/>
    <w:rsid w:val="00866725"/>
    <w:rsid w:val="00867374"/>
    <w:rsid w:val="00867609"/>
    <w:rsid w:val="00873755"/>
    <w:rsid w:val="00874B09"/>
    <w:rsid w:val="0087503B"/>
    <w:rsid w:val="008768BE"/>
    <w:rsid w:val="0087769D"/>
    <w:rsid w:val="00877CC3"/>
    <w:rsid w:val="008814A8"/>
    <w:rsid w:val="00881EC9"/>
    <w:rsid w:val="00882354"/>
    <w:rsid w:val="0088254E"/>
    <w:rsid w:val="0088332E"/>
    <w:rsid w:val="008842CC"/>
    <w:rsid w:val="00886C41"/>
    <w:rsid w:val="0089034F"/>
    <w:rsid w:val="00890FB2"/>
    <w:rsid w:val="00891EB4"/>
    <w:rsid w:val="008928D2"/>
    <w:rsid w:val="00894A55"/>
    <w:rsid w:val="00896F7E"/>
    <w:rsid w:val="008A02C6"/>
    <w:rsid w:val="008A0782"/>
    <w:rsid w:val="008A191D"/>
    <w:rsid w:val="008A2915"/>
    <w:rsid w:val="008A2FCE"/>
    <w:rsid w:val="008A35FF"/>
    <w:rsid w:val="008A3FED"/>
    <w:rsid w:val="008A51EA"/>
    <w:rsid w:val="008A592D"/>
    <w:rsid w:val="008A645B"/>
    <w:rsid w:val="008A6540"/>
    <w:rsid w:val="008A73B2"/>
    <w:rsid w:val="008A7EAC"/>
    <w:rsid w:val="008B0047"/>
    <w:rsid w:val="008B17B5"/>
    <w:rsid w:val="008B3383"/>
    <w:rsid w:val="008B4FA0"/>
    <w:rsid w:val="008B5A36"/>
    <w:rsid w:val="008B68E2"/>
    <w:rsid w:val="008C0456"/>
    <w:rsid w:val="008C1513"/>
    <w:rsid w:val="008C2300"/>
    <w:rsid w:val="008C2A41"/>
    <w:rsid w:val="008C2D29"/>
    <w:rsid w:val="008C33D0"/>
    <w:rsid w:val="008C3AF6"/>
    <w:rsid w:val="008C58C9"/>
    <w:rsid w:val="008C62CE"/>
    <w:rsid w:val="008C719B"/>
    <w:rsid w:val="008C7284"/>
    <w:rsid w:val="008D116B"/>
    <w:rsid w:val="008D157C"/>
    <w:rsid w:val="008D1A21"/>
    <w:rsid w:val="008D341B"/>
    <w:rsid w:val="008D3F33"/>
    <w:rsid w:val="008D56CA"/>
    <w:rsid w:val="008D5768"/>
    <w:rsid w:val="008D7342"/>
    <w:rsid w:val="008E1000"/>
    <w:rsid w:val="008E2187"/>
    <w:rsid w:val="008E2FE3"/>
    <w:rsid w:val="008E46A9"/>
    <w:rsid w:val="008E5054"/>
    <w:rsid w:val="008E5ECD"/>
    <w:rsid w:val="008E67DE"/>
    <w:rsid w:val="008F01E8"/>
    <w:rsid w:val="008F1C9B"/>
    <w:rsid w:val="008F1D7C"/>
    <w:rsid w:val="008F1E26"/>
    <w:rsid w:val="008F2E44"/>
    <w:rsid w:val="008F30E6"/>
    <w:rsid w:val="008F4117"/>
    <w:rsid w:val="008F4854"/>
    <w:rsid w:val="008F4B87"/>
    <w:rsid w:val="008F5692"/>
    <w:rsid w:val="008F663F"/>
    <w:rsid w:val="008F719B"/>
    <w:rsid w:val="008F7BEB"/>
    <w:rsid w:val="009013CF"/>
    <w:rsid w:val="00901523"/>
    <w:rsid w:val="00902142"/>
    <w:rsid w:val="00902156"/>
    <w:rsid w:val="00903241"/>
    <w:rsid w:val="00903D31"/>
    <w:rsid w:val="00904A4A"/>
    <w:rsid w:val="009064C2"/>
    <w:rsid w:val="009069B9"/>
    <w:rsid w:val="00910AA0"/>
    <w:rsid w:val="00911619"/>
    <w:rsid w:val="00911FAC"/>
    <w:rsid w:val="0091306F"/>
    <w:rsid w:val="00915746"/>
    <w:rsid w:val="009158AE"/>
    <w:rsid w:val="00917DB3"/>
    <w:rsid w:val="00921B0F"/>
    <w:rsid w:val="00921CB2"/>
    <w:rsid w:val="00921E25"/>
    <w:rsid w:val="00922903"/>
    <w:rsid w:val="00922F48"/>
    <w:rsid w:val="00923382"/>
    <w:rsid w:val="00923EA2"/>
    <w:rsid w:val="009248B8"/>
    <w:rsid w:val="009251C5"/>
    <w:rsid w:val="009268EC"/>
    <w:rsid w:val="00926A46"/>
    <w:rsid w:val="00926A7E"/>
    <w:rsid w:val="00930C21"/>
    <w:rsid w:val="00933CB7"/>
    <w:rsid w:val="00936A82"/>
    <w:rsid w:val="00936E9B"/>
    <w:rsid w:val="009371A2"/>
    <w:rsid w:val="009376CD"/>
    <w:rsid w:val="009403F8"/>
    <w:rsid w:val="00941502"/>
    <w:rsid w:val="009421DC"/>
    <w:rsid w:val="00942905"/>
    <w:rsid w:val="00942D80"/>
    <w:rsid w:val="009433F2"/>
    <w:rsid w:val="00944170"/>
    <w:rsid w:val="00945E0C"/>
    <w:rsid w:val="0094786F"/>
    <w:rsid w:val="00947A82"/>
    <w:rsid w:val="00947C6B"/>
    <w:rsid w:val="00947C6F"/>
    <w:rsid w:val="00950A8B"/>
    <w:rsid w:val="00953B31"/>
    <w:rsid w:val="0095463B"/>
    <w:rsid w:val="00955AB9"/>
    <w:rsid w:val="00955F38"/>
    <w:rsid w:val="009563A8"/>
    <w:rsid w:val="00957780"/>
    <w:rsid w:val="0095784A"/>
    <w:rsid w:val="00957E72"/>
    <w:rsid w:val="00957E8D"/>
    <w:rsid w:val="00960025"/>
    <w:rsid w:val="00961E79"/>
    <w:rsid w:val="009624E5"/>
    <w:rsid w:val="0096293B"/>
    <w:rsid w:val="00962969"/>
    <w:rsid w:val="00966A1C"/>
    <w:rsid w:val="009674B8"/>
    <w:rsid w:val="00967C4C"/>
    <w:rsid w:val="00967C9E"/>
    <w:rsid w:val="0097027B"/>
    <w:rsid w:val="0097029F"/>
    <w:rsid w:val="00970E84"/>
    <w:rsid w:val="0097102B"/>
    <w:rsid w:val="009720AF"/>
    <w:rsid w:val="00972AD5"/>
    <w:rsid w:val="00972BD8"/>
    <w:rsid w:val="009733FA"/>
    <w:rsid w:val="00973936"/>
    <w:rsid w:val="009779BF"/>
    <w:rsid w:val="009848BE"/>
    <w:rsid w:val="00985E91"/>
    <w:rsid w:val="009861B9"/>
    <w:rsid w:val="0098786F"/>
    <w:rsid w:val="00987E69"/>
    <w:rsid w:val="00992B91"/>
    <w:rsid w:val="0099367E"/>
    <w:rsid w:val="00994240"/>
    <w:rsid w:val="00995256"/>
    <w:rsid w:val="00996723"/>
    <w:rsid w:val="00996FD1"/>
    <w:rsid w:val="009A0396"/>
    <w:rsid w:val="009A3AA1"/>
    <w:rsid w:val="009A3DC0"/>
    <w:rsid w:val="009B0906"/>
    <w:rsid w:val="009B521C"/>
    <w:rsid w:val="009B58C7"/>
    <w:rsid w:val="009B6004"/>
    <w:rsid w:val="009C1530"/>
    <w:rsid w:val="009C1E76"/>
    <w:rsid w:val="009C2BCE"/>
    <w:rsid w:val="009C3885"/>
    <w:rsid w:val="009C3E20"/>
    <w:rsid w:val="009C4B15"/>
    <w:rsid w:val="009C69E3"/>
    <w:rsid w:val="009D01DB"/>
    <w:rsid w:val="009D023C"/>
    <w:rsid w:val="009D44BA"/>
    <w:rsid w:val="009D4D76"/>
    <w:rsid w:val="009D6CF6"/>
    <w:rsid w:val="009D7AFB"/>
    <w:rsid w:val="009E0A3C"/>
    <w:rsid w:val="009E147B"/>
    <w:rsid w:val="009E2332"/>
    <w:rsid w:val="009E2494"/>
    <w:rsid w:val="009E2B51"/>
    <w:rsid w:val="009E2CF6"/>
    <w:rsid w:val="009E348F"/>
    <w:rsid w:val="009E3FBB"/>
    <w:rsid w:val="009E603A"/>
    <w:rsid w:val="009E64F7"/>
    <w:rsid w:val="009E6FF1"/>
    <w:rsid w:val="009F15F7"/>
    <w:rsid w:val="009F1D2F"/>
    <w:rsid w:val="009F2278"/>
    <w:rsid w:val="009F2812"/>
    <w:rsid w:val="009F4394"/>
    <w:rsid w:val="009F6CF2"/>
    <w:rsid w:val="009F7A0F"/>
    <w:rsid w:val="009F7C4F"/>
    <w:rsid w:val="00A03546"/>
    <w:rsid w:val="00A04636"/>
    <w:rsid w:val="00A06D46"/>
    <w:rsid w:val="00A07040"/>
    <w:rsid w:val="00A1502B"/>
    <w:rsid w:val="00A155FB"/>
    <w:rsid w:val="00A16CD5"/>
    <w:rsid w:val="00A16D32"/>
    <w:rsid w:val="00A20372"/>
    <w:rsid w:val="00A21A6A"/>
    <w:rsid w:val="00A23DD8"/>
    <w:rsid w:val="00A24DAA"/>
    <w:rsid w:val="00A25AF8"/>
    <w:rsid w:val="00A326C0"/>
    <w:rsid w:val="00A326EE"/>
    <w:rsid w:val="00A327FE"/>
    <w:rsid w:val="00A33BF1"/>
    <w:rsid w:val="00A34278"/>
    <w:rsid w:val="00A343AE"/>
    <w:rsid w:val="00A353E9"/>
    <w:rsid w:val="00A3671A"/>
    <w:rsid w:val="00A4016A"/>
    <w:rsid w:val="00A41D65"/>
    <w:rsid w:val="00A41E46"/>
    <w:rsid w:val="00A43484"/>
    <w:rsid w:val="00A4513F"/>
    <w:rsid w:val="00A46CE6"/>
    <w:rsid w:val="00A47D13"/>
    <w:rsid w:val="00A511F2"/>
    <w:rsid w:val="00A523BC"/>
    <w:rsid w:val="00A53397"/>
    <w:rsid w:val="00A54F52"/>
    <w:rsid w:val="00A57193"/>
    <w:rsid w:val="00A5735A"/>
    <w:rsid w:val="00A57582"/>
    <w:rsid w:val="00A577F9"/>
    <w:rsid w:val="00A613B1"/>
    <w:rsid w:val="00A61ACC"/>
    <w:rsid w:val="00A62A43"/>
    <w:rsid w:val="00A62DD4"/>
    <w:rsid w:val="00A62E1B"/>
    <w:rsid w:val="00A63D87"/>
    <w:rsid w:val="00A65A2E"/>
    <w:rsid w:val="00A65C79"/>
    <w:rsid w:val="00A65EF1"/>
    <w:rsid w:val="00A6654C"/>
    <w:rsid w:val="00A66B7D"/>
    <w:rsid w:val="00A6796D"/>
    <w:rsid w:val="00A704A6"/>
    <w:rsid w:val="00A7054B"/>
    <w:rsid w:val="00A724A7"/>
    <w:rsid w:val="00A726A4"/>
    <w:rsid w:val="00A751A7"/>
    <w:rsid w:val="00A752A9"/>
    <w:rsid w:val="00A75E25"/>
    <w:rsid w:val="00A771E5"/>
    <w:rsid w:val="00A801C4"/>
    <w:rsid w:val="00A80B44"/>
    <w:rsid w:val="00A822B2"/>
    <w:rsid w:val="00A83BFA"/>
    <w:rsid w:val="00A8414C"/>
    <w:rsid w:val="00A8553E"/>
    <w:rsid w:val="00A86626"/>
    <w:rsid w:val="00A8769C"/>
    <w:rsid w:val="00A901C1"/>
    <w:rsid w:val="00A912F6"/>
    <w:rsid w:val="00A921DF"/>
    <w:rsid w:val="00A9226E"/>
    <w:rsid w:val="00A92A76"/>
    <w:rsid w:val="00A935B6"/>
    <w:rsid w:val="00A938BF"/>
    <w:rsid w:val="00A95071"/>
    <w:rsid w:val="00A96D82"/>
    <w:rsid w:val="00A96FA9"/>
    <w:rsid w:val="00A97E86"/>
    <w:rsid w:val="00AA00C8"/>
    <w:rsid w:val="00AA082B"/>
    <w:rsid w:val="00AA25A4"/>
    <w:rsid w:val="00AA2881"/>
    <w:rsid w:val="00AA306B"/>
    <w:rsid w:val="00AA4826"/>
    <w:rsid w:val="00AA680D"/>
    <w:rsid w:val="00AA6C97"/>
    <w:rsid w:val="00AA6FB9"/>
    <w:rsid w:val="00AA708F"/>
    <w:rsid w:val="00AB0CFE"/>
    <w:rsid w:val="00AB0EBB"/>
    <w:rsid w:val="00AB12F9"/>
    <w:rsid w:val="00AB2033"/>
    <w:rsid w:val="00AB2359"/>
    <w:rsid w:val="00AB23B1"/>
    <w:rsid w:val="00AB320D"/>
    <w:rsid w:val="00AB647D"/>
    <w:rsid w:val="00AB690B"/>
    <w:rsid w:val="00AC048C"/>
    <w:rsid w:val="00AC0D2E"/>
    <w:rsid w:val="00AC14AD"/>
    <w:rsid w:val="00AC1AE5"/>
    <w:rsid w:val="00AC5036"/>
    <w:rsid w:val="00AC56E0"/>
    <w:rsid w:val="00AC5DF8"/>
    <w:rsid w:val="00AD1405"/>
    <w:rsid w:val="00AD1D66"/>
    <w:rsid w:val="00AD1DC2"/>
    <w:rsid w:val="00AD236E"/>
    <w:rsid w:val="00AD2477"/>
    <w:rsid w:val="00AD35CF"/>
    <w:rsid w:val="00AD57B9"/>
    <w:rsid w:val="00AD6F01"/>
    <w:rsid w:val="00AE0260"/>
    <w:rsid w:val="00AE0CB8"/>
    <w:rsid w:val="00AE1E32"/>
    <w:rsid w:val="00AE43EA"/>
    <w:rsid w:val="00AE4C9A"/>
    <w:rsid w:val="00AE6A26"/>
    <w:rsid w:val="00AE774F"/>
    <w:rsid w:val="00AF160A"/>
    <w:rsid w:val="00AF2D46"/>
    <w:rsid w:val="00AF3610"/>
    <w:rsid w:val="00AF4355"/>
    <w:rsid w:val="00AF4385"/>
    <w:rsid w:val="00AF4817"/>
    <w:rsid w:val="00AF504F"/>
    <w:rsid w:val="00AF678A"/>
    <w:rsid w:val="00B00BCD"/>
    <w:rsid w:val="00B0331A"/>
    <w:rsid w:val="00B06753"/>
    <w:rsid w:val="00B07E98"/>
    <w:rsid w:val="00B123A0"/>
    <w:rsid w:val="00B1590E"/>
    <w:rsid w:val="00B16654"/>
    <w:rsid w:val="00B16DEA"/>
    <w:rsid w:val="00B16EAB"/>
    <w:rsid w:val="00B207AE"/>
    <w:rsid w:val="00B210F1"/>
    <w:rsid w:val="00B21BD9"/>
    <w:rsid w:val="00B23AEA"/>
    <w:rsid w:val="00B24502"/>
    <w:rsid w:val="00B2523D"/>
    <w:rsid w:val="00B2619B"/>
    <w:rsid w:val="00B269C1"/>
    <w:rsid w:val="00B27476"/>
    <w:rsid w:val="00B3139C"/>
    <w:rsid w:val="00B32E26"/>
    <w:rsid w:val="00B33524"/>
    <w:rsid w:val="00B33A79"/>
    <w:rsid w:val="00B365F2"/>
    <w:rsid w:val="00B37E41"/>
    <w:rsid w:val="00B40B56"/>
    <w:rsid w:val="00B40E3C"/>
    <w:rsid w:val="00B411FC"/>
    <w:rsid w:val="00B45FA5"/>
    <w:rsid w:val="00B46D85"/>
    <w:rsid w:val="00B47B09"/>
    <w:rsid w:val="00B50012"/>
    <w:rsid w:val="00B50F65"/>
    <w:rsid w:val="00B52B13"/>
    <w:rsid w:val="00B52EF5"/>
    <w:rsid w:val="00B53A3E"/>
    <w:rsid w:val="00B54447"/>
    <w:rsid w:val="00B56EBA"/>
    <w:rsid w:val="00B573C2"/>
    <w:rsid w:val="00B57EED"/>
    <w:rsid w:val="00B62169"/>
    <w:rsid w:val="00B630EE"/>
    <w:rsid w:val="00B63732"/>
    <w:rsid w:val="00B6517D"/>
    <w:rsid w:val="00B651E0"/>
    <w:rsid w:val="00B65896"/>
    <w:rsid w:val="00B67EE6"/>
    <w:rsid w:val="00B709E1"/>
    <w:rsid w:val="00B7135F"/>
    <w:rsid w:val="00B75495"/>
    <w:rsid w:val="00B81D4E"/>
    <w:rsid w:val="00B83500"/>
    <w:rsid w:val="00B83821"/>
    <w:rsid w:val="00B858C1"/>
    <w:rsid w:val="00B86721"/>
    <w:rsid w:val="00B8743C"/>
    <w:rsid w:val="00B87D0D"/>
    <w:rsid w:val="00B87FD2"/>
    <w:rsid w:val="00B90348"/>
    <w:rsid w:val="00B91812"/>
    <w:rsid w:val="00B92D3C"/>
    <w:rsid w:val="00B940EF"/>
    <w:rsid w:val="00B94A7A"/>
    <w:rsid w:val="00B94DE5"/>
    <w:rsid w:val="00B97A2B"/>
    <w:rsid w:val="00BA0A45"/>
    <w:rsid w:val="00BA2BDC"/>
    <w:rsid w:val="00BA54B9"/>
    <w:rsid w:val="00BA5FF8"/>
    <w:rsid w:val="00BA6B05"/>
    <w:rsid w:val="00BA760D"/>
    <w:rsid w:val="00BA7EA9"/>
    <w:rsid w:val="00BB0249"/>
    <w:rsid w:val="00BB0E66"/>
    <w:rsid w:val="00BB214D"/>
    <w:rsid w:val="00BB2379"/>
    <w:rsid w:val="00BB2E40"/>
    <w:rsid w:val="00BB37F8"/>
    <w:rsid w:val="00BB7648"/>
    <w:rsid w:val="00BC02D4"/>
    <w:rsid w:val="00BC0E69"/>
    <w:rsid w:val="00BC22B0"/>
    <w:rsid w:val="00BC3D43"/>
    <w:rsid w:val="00BC6278"/>
    <w:rsid w:val="00BC7036"/>
    <w:rsid w:val="00BD037A"/>
    <w:rsid w:val="00BD0816"/>
    <w:rsid w:val="00BD36AA"/>
    <w:rsid w:val="00BD45D4"/>
    <w:rsid w:val="00BD462D"/>
    <w:rsid w:val="00BD5B2F"/>
    <w:rsid w:val="00BD6118"/>
    <w:rsid w:val="00BD640F"/>
    <w:rsid w:val="00BD7178"/>
    <w:rsid w:val="00BD720F"/>
    <w:rsid w:val="00BD7782"/>
    <w:rsid w:val="00BE00AB"/>
    <w:rsid w:val="00BE0AB1"/>
    <w:rsid w:val="00BE0E46"/>
    <w:rsid w:val="00BE1068"/>
    <w:rsid w:val="00BE4A7F"/>
    <w:rsid w:val="00BE5B91"/>
    <w:rsid w:val="00BE7218"/>
    <w:rsid w:val="00BF01F6"/>
    <w:rsid w:val="00BF0E73"/>
    <w:rsid w:val="00BF1254"/>
    <w:rsid w:val="00BF223D"/>
    <w:rsid w:val="00BF2420"/>
    <w:rsid w:val="00BF2EE2"/>
    <w:rsid w:val="00BF372E"/>
    <w:rsid w:val="00BF4168"/>
    <w:rsid w:val="00BF4546"/>
    <w:rsid w:val="00BF4CDA"/>
    <w:rsid w:val="00BF6819"/>
    <w:rsid w:val="00BF7071"/>
    <w:rsid w:val="00BF7522"/>
    <w:rsid w:val="00BF78EF"/>
    <w:rsid w:val="00C02492"/>
    <w:rsid w:val="00C10594"/>
    <w:rsid w:val="00C11E34"/>
    <w:rsid w:val="00C132D3"/>
    <w:rsid w:val="00C13D2B"/>
    <w:rsid w:val="00C13DCB"/>
    <w:rsid w:val="00C14287"/>
    <w:rsid w:val="00C142E0"/>
    <w:rsid w:val="00C150BC"/>
    <w:rsid w:val="00C15186"/>
    <w:rsid w:val="00C15686"/>
    <w:rsid w:val="00C2008D"/>
    <w:rsid w:val="00C258F9"/>
    <w:rsid w:val="00C25CF4"/>
    <w:rsid w:val="00C27B4E"/>
    <w:rsid w:val="00C31C4A"/>
    <w:rsid w:val="00C3303A"/>
    <w:rsid w:val="00C33643"/>
    <w:rsid w:val="00C40322"/>
    <w:rsid w:val="00C42E01"/>
    <w:rsid w:val="00C43AD9"/>
    <w:rsid w:val="00C4654E"/>
    <w:rsid w:val="00C46A66"/>
    <w:rsid w:val="00C471F2"/>
    <w:rsid w:val="00C5122E"/>
    <w:rsid w:val="00C5158F"/>
    <w:rsid w:val="00C52654"/>
    <w:rsid w:val="00C53970"/>
    <w:rsid w:val="00C53E73"/>
    <w:rsid w:val="00C54825"/>
    <w:rsid w:val="00C55C4B"/>
    <w:rsid w:val="00C564E6"/>
    <w:rsid w:val="00C578CA"/>
    <w:rsid w:val="00C6097A"/>
    <w:rsid w:val="00C61BB0"/>
    <w:rsid w:val="00C62057"/>
    <w:rsid w:val="00C63E51"/>
    <w:rsid w:val="00C65B7C"/>
    <w:rsid w:val="00C65D04"/>
    <w:rsid w:val="00C66B89"/>
    <w:rsid w:val="00C67D53"/>
    <w:rsid w:val="00C723D5"/>
    <w:rsid w:val="00C72FB1"/>
    <w:rsid w:val="00C751C0"/>
    <w:rsid w:val="00C7608C"/>
    <w:rsid w:val="00C76723"/>
    <w:rsid w:val="00C76C7C"/>
    <w:rsid w:val="00C800B6"/>
    <w:rsid w:val="00C80CD1"/>
    <w:rsid w:val="00C82E4F"/>
    <w:rsid w:val="00C83EE0"/>
    <w:rsid w:val="00C87DC7"/>
    <w:rsid w:val="00C87FD0"/>
    <w:rsid w:val="00C90784"/>
    <w:rsid w:val="00C907DA"/>
    <w:rsid w:val="00C90CE3"/>
    <w:rsid w:val="00C94BA2"/>
    <w:rsid w:val="00C955E3"/>
    <w:rsid w:val="00C95CAF"/>
    <w:rsid w:val="00CA02D9"/>
    <w:rsid w:val="00CA09B9"/>
    <w:rsid w:val="00CA0F12"/>
    <w:rsid w:val="00CA12B5"/>
    <w:rsid w:val="00CA13B0"/>
    <w:rsid w:val="00CA408D"/>
    <w:rsid w:val="00CA6831"/>
    <w:rsid w:val="00CA6ED0"/>
    <w:rsid w:val="00CA6F8D"/>
    <w:rsid w:val="00CA7310"/>
    <w:rsid w:val="00CA7628"/>
    <w:rsid w:val="00CB0E57"/>
    <w:rsid w:val="00CB144B"/>
    <w:rsid w:val="00CB1635"/>
    <w:rsid w:val="00CB304F"/>
    <w:rsid w:val="00CB3C7A"/>
    <w:rsid w:val="00CB3E19"/>
    <w:rsid w:val="00CB4337"/>
    <w:rsid w:val="00CB444E"/>
    <w:rsid w:val="00CB4C8C"/>
    <w:rsid w:val="00CB5750"/>
    <w:rsid w:val="00CC08FE"/>
    <w:rsid w:val="00CC0F00"/>
    <w:rsid w:val="00CC1F1E"/>
    <w:rsid w:val="00CC2C58"/>
    <w:rsid w:val="00CC328F"/>
    <w:rsid w:val="00CC3EE3"/>
    <w:rsid w:val="00CC4E97"/>
    <w:rsid w:val="00CC7079"/>
    <w:rsid w:val="00CC7855"/>
    <w:rsid w:val="00CD0664"/>
    <w:rsid w:val="00CD20BF"/>
    <w:rsid w:val="00CD34E3"/>
    <w:rsid w:val="00CD5B0D"/>
    <w:rsid w:val="00CD60FF"/>
    <w:rsid w:val="00CD6B6C"/>
    <w:rsid w:val="00CD76D4"/>
    <w:rsid w:val="00CE0287"/>
    <w:rsid w:val="00CE109B"/>
    <w:rsid w:val="00CE1B89"/>
    <w:rsid w:val="00CE47F8"/>
    <w:rsid w:val="00CE4A43"/>
    <w:rsid w:val="00CE614C"/>
    <w:rsid w:val="00CF016E"/>
    <w:rsid w:val="00CF0F2A"/>
    <w:rsid w:val="00CF1830"/>
    <w:rsid w:val="00CF47A0"/>
    <w:rsid w:val="00CF4CFE"/>
    <w:rsid w:val="00D00184"/>
    <w:rsid w:val="00D0036B"/>
    <w:rsid w:val="00D0054F"/>
    <w:rsid w:val="00D00694"/>
    <w:rsid w:val="00D02F7C"/>
    <w:rsid w:val="00D032FA"/>
    <w:rsid w:val="00D044A2"/>
    <w:rsid w:val="00D04588"/>
    <w:rsid w:val="00D04600"/>
    <w:rsid w:val="00D047F5"/>
    <w:rsid w:val="00D05500"/>
    <w:rsid w:val="00D06190"/>
    <w:rsid w:val="00D079F5"/>
    <w:rsid w:val="00D10B5E"/>
    <w:rsid w:val="00D11E78"/>
    <w:rsid w:val="00D133AD"/>
    <w:rsid w:val="00D149E5"/>
    <w:rsid w:val="00D14CF3"/>
    <w:rsid w:val="00D166BF"/>
    <w:rsid w:val="00D16BD5"/>
    <w:rsid w:val="00D17D29"/>
    <w:rsid w:val="00D2066E"/>
    <w:rsid w:val="00D226A0"/>
    <w:rsid w:val="00D233D2"/>
    <w:rsid w:val="00D2348A"/>
    <w:rsid w:val="00D24742"/>
    <w:rsid w:val="00D25A0F"/>
    <w:rsid w:val="00D25ECC"/>
    <w:rsid w:val="00D26DA0"/>
    <w:rsid w:val="00D27C83"/>
    <w:rsid w:val="00D304F8"/>
    <w:rsid w:val="00D30701"/>
    <w:rsid w:val="00D30893"/>
    <w:rsid w:val="00D30CD9"/>
    <w:rsid w:val="00D31675"/>
    <w:rsid w:val="00D33884"/>
    <w:rsid w:val="00D346C6"/>
    <w:rsid w:val="00D35134"/>
    <w:rsid w:val="00D36AAB"/>
    <w:rsid w:val="00D374C4"/>
    <w:rsid w:val="00D4050B"/>
    <w:rsid w:val="00D40F98"/>
    <w:rsid w:val="00D41573"/>
    <w:rsid w:val="00D4175B"/>
    <w:rsid w:val="00D47A48"/>
    <w:rsid w:val="00D53409"/>
    <w:rsid w:val="00D54641"/>
    <w:rsid w:val="00D60A9F"/>
    <w:rsid w:val="00D610A0"/>
    <w:rsid w:val="00D6553D"/>
    <w:rsid w:val="00D660DA"/>
    <w:rsid w:val="00D67BF1"/>
    <w:rsid w:val="00D67D11"/>
    <w:rsid w:val="00D716AA"/>
    <w:rsid w:val="00D73796"/>
    <w:rsid w:val="00D75AB2"/>
    <w:rsid w:val="00D762BC"/>
    <w:rsid w:val="00D76410"/>
    <w:rsid w:val="00D777D0"/>
    <w:rsid w:val="00D810A9"/>
    <w:rsid w:val="00D82345"/>
    <w:rsid w:val="00D832DC"/>
    <w:rsid w:val="00D83B7C"/>
    <w:rsid w:val="00D84104"/>
    <w:rsid w:val="00D84580"/>
    <w:rsid w:val="00D849A2"/>
    <w:rsid w:val="00D904D5"/>
    <w:rsid w:val="00D90BE6"/>
    <w:rsid w:val="00D91277"/>
    <w:rsid w:val="00D913FD"/>
    <w:rsid w:val="00D91ABE"/>
    <w:rsid w:val="00D92CE2"/>
    <w:rsid w:val="00D93F24"/>
    <w:rsid w:val="00D965A5"/>
    <w:rsid w:val="00D965A7"/>
    <w:rsid w:val="00D9796D"/>
    <w:rsid w:val="00DA074B"/>
    <w:rsid w:val="00DA0B90"/>
    <w:rsid w:val="00DA0E5A"/>
    <w:rsid w:val="00DA14F3"/>
    <w:rsid w:val="00DA1C8F"/>
    <w:rsid w:val="00DA1F19"/>
    <w:rsid w:val="00DA66FA"/>
    <w:rsid w:val="00DA6A21"/>
    <w:rsid w:val="00DB1978"/>
    <w:rsid w:val="00DB1C5C"/>
    <w:rsid w:val="00DB4ACD"/>
    <w:rsid w:val="00DB5524"/>
    <w:rsid w:val="00DB604A"/>
    <w:rsid w:val="00DB6AAB"/>
    <w:rsid w:val="00DC0C4B"/>
    <w:rsid w:val="00DC16CD"/>
    <w:rsid w:val="00DC171D"/>
    <w:rsid w:val="00DC3F74"/>
    <w:rsid w:val="00DC73EF"/>
    <w:rsid w:val="00DC7752"/>
    <w:rsid w:val="00DD00AF"/>
    <w:rsid w:val="00DD117A"/>
    <w:rsid w:val="00DD1B4D"/>
    <w:rsid w:val="00DD1E25"/>
    <w:rsid w:val="00DD353F"/>
    <w:rsid w:val="00DD392B"/>
    <w:rsid w:val="00DD4EA1"/>
    <w:rsid w:val="00DD554E"/>
    <w:rsid w:val="00DD5F22"/>
    <w:rsid w:val="00DD6421"/>
    <w:rsid w:val="00DD6742"/>
    <w:rsid w:val="00DD7E79"/>
    <w:rsid w:val="00DE1281"/>
    <w:rsid w:val="00DE1445"/>
    <w:rsid w:val="00DE1775"/>
    <w:rsid w:val="00DE20F9"/>
    <w:rsid w:val="00DE2287"/>
    <w:rsid w:val="00DE382B"/>
    <w:rsid w:val="00DE45DA"/>
    <w:rsid w:val="00DE4C9F"/>
    <w:rsid w:val="00DE4EB1"/>
    <w:rsid w:val="00DE506A"/>
    <w:rsid w:val="00DE5F20"/>
    <w:rsid w:val="00DE66E3"/>
    <w:rsid w:val="00DF1565"/>
    <w:rsid w:val="00DF1875"/>
    <w:rsid w:val="00DF20A6"/>
    <w:rsid w:val="00DF2DEB"/>
    <w:rsid w:val="00DF3161"/>
    <w:rsid w:val="00DF35D0"/>
    <w:rsid w:val="00DF556F"/>
    <w:rsid w:val="00DF5BD4"/>
    <w:rsid w:val="00DF7C9C"/>
    <w:rsid w:val="00E009C9"/>
    <w:rsid w:val="00E01593"/>
    <w:rsid w:val="00E02533"/>
    <w:rsid w:val="00E04F16"/>
    <w:rsid w:val="00E05CE3"/>
    <w:rsid w:val="00E068F4"/>
    <w:rsid w:val="00E06989"/>
    <w:rsid w:val="00E07F1A"/>
    <w:rsid w:val="00E101F4"/>
    <w:rsid w:val="00E11D8A"/>
    <w:rsid w:val="00E1238A"/>
    <w:rsid w:val="00E1279D"/>
    <w:rsid w:val="00E15156"/>
    <w:rsid w:val="00E158F4"/>
    <w:rsid w:val="00E15A4A"/>
    <w:rsid w:val="00E1610C"/>
    <w:rsid w:val="00E166AA"/>
    <w:rsid w:val="00E17B66"/>
    <w:rsid w:val="00E23C4B"/>
    <w:rsid w:val="00E24319"/>
    <w:rsid w:val="00E253B5"/>
    <w:rsid w:val="00E26D3D"/>
    <w:rsid w:val="00E27154"/>
    <w:rsid w:val="00E30223"/>
    <w:rsid w:val="00E30F92"/>
    <w:rsid w:val="00E3262B"/>
    <w:rsid w:val="00E36BB1"/>
    <w:rsid w:val="00E3768A"/>
    <w:rsid w:val="00E37955"/>
    <w:rsid w:val="00E37EAE"/>
    <w:rsid w:val="00E403DD"/>
    <w:rsid w:val="00E410BD"/>
    <w:rsid w:val="00E41993"/>
    <w:rsid w:val="00E41ECD"/>
    <w:rsid w:val="00E42A2B"/>
    <w:rsid w:val="00E42DCD"/>
    <w:rsid w:val="00E436D7"/>
    <w:rsid w:val="00E438B3"/>
    <w:rsid w:val="00E44179"/>
    <w:rsid w:val="00E44C17"/>
    <w:rsid w:val="00E4600F"/>
    <w:rsid w:val="00E47C9E"/>
    <w:rsid w:val="00E507BE"/>
    <w:rsid w:val="00E53F4D"/>
    <w:rsid w:val="00E542A6"/>
    <w:rsid w:val="00E54BF6"/>
    <w:rsid w:val="00E55CE8"/>
    <w:rsid w:val="00E55EC8"/>
    <w:rsid w:val="00E56589"/>
    <w:rsid w:val="00E6008E"/>
    <w:rsid w:val="00E6197A"/>
    <w:rsid w:val="00E63009"/>
    <w:rsid w:val="00E6438E"/>
    <w:rsid w:val="00E64DB9"/>
    <w:rsid w:val="00E65463"/>
    <w:rsid w:val="00E65CE3"/>
    <w:rsid w:val="00E70671"/>
    <w:rsid w:val="00E70AA0"/>
    <w:rsid w:val="00E715BA"/>
    <w:rsid w:val="00E73001"/>
    <w:rsid w:val="00E73214"/>
    <w:rsid w:val="00E74C2D"/>
    <w:rsid w:val="00E7726D"/>
    <w:rsid w:val="00E77B2A"/>
    <w:rsid w:val="00E813C7"/>
    <w:rsid w:val="00E81B46"/>
    <w:rsid w:val="00E83BEE"/>
    <w:rsid w:val="00E840C2"/>
    <w:rsid w:val="00E8506D"/>
    <w:rsid w:val="00E8597D"/>
    <w:rsid w:val="00E864FB"/>
    <w:rsid w:val="00E8778D"/>
    <w:rsid w:val="00E902F2"/>
    <w:rsid w:val="00E90585"/>
    <w:rsid w:val="00E90E8B"/>
    <w:rsid w:val="00E91367"/>
    <w:rsid w:val="00E92994"/>
    <w:rsid w:val="00E92B6D"/>
    <w:rsid w:val="00E9306B"/>
    <w:rsid w:val="00E94D83"/>
    <w:rsid w:val="00E9619F"/>
    <w:rsid w:val="00E969A8"/>
    <w:rsid w:val="00EA086B"/>
    <w:rsid w:val="00EA2336"/>
    <w:rsid w:val="00EA4157"/>
    <w:rsid w:val="00EA4AD7"/>
    <w:rsid w:val="00EA544C"/>
    <w:rsid w:val="00EA66B4"/>
    <w:rsid w:val="00EA7EAB"/>
    <w:rsid w:val="00EB04AC"/>
    <w:rsid w:val="00EB1080"/>
    <w:rsid w:val="00EB1E5B"/>
    <w:rsid w:val="00EB2B59"/>
    <w:rsid w:val="00EB302E"/>
    <w:rsid w:val="00EB7F6B"/>
    <w:rsid w:val="00EC3C4A"/>
    <w:rsid w:val="00EC50EB"/>
    <w:rsid w:val="00EC67E2"/>
    <w:rsid w:val="00EC694D"/>
    <w:rsid w:val="00EC6A9A"/>
    <w:rsid w:val="00EC7DE2"/>
    <w:rsid w:val="00ED2C58"/>
    <w:rsid w:val="00ED3DB7"/>
    <w:rsid w:val="00ED4A7F"/>
    <w:rsid w:val="00ED4DC6"/>
    <w:rsid w:val="00ED662C"/>
    <w:rsid w:val="00ED6B26"/>
    <w:rsid w:val="00ED7081"/>
    <w:rsid w:val="00ED7E14"/>
    <w:rsid w:val="00EE0FBD"/>
    <w:rsid w:val="00EE161D"/>
    <w:rsid w:val="00EE2B32"/>
    <w:rsid w:val="00EE33E8"/>
    <w:rsid w:val="00EE4603"/>
    <w:rsid w:val="00EE6C95"/>
    <w:rsid w:val="00EF008A"/>
    <w:rsid w:val="00EF0798"/>
    <w:rsid w:val="00EF0A8E"/>
    <w:rsid w:val="00EF0CF0"/>
    <w:rsid w:val="00EF1032"/>
    <w:rsid w:val="00EF15DD"/>
    <w:rsid w:val="00EF1916"/>
    <w:rsid w:val="00EF25F3"/>
    <w:rsid w:val="00EF3758"/>
    <w:rsid w:val="00EF4070"/>
    <w:rsid w:val="00EF4DCF"/>
    <w:rsid w:val="00EF6FB9"/>
    <w:rsid w:val="00F010A1"/>
    <w:rsid w:val="00F011CE"/>
    <w:rsid w:val="00F03578"/>
    <w:rsid w:val="00F03C22"/>
    <w:rsid w:val="00F03CC0"/>
    <w:rsid w:val="00F0471F"/>
    <w:rsid w:val="00F061B9"/>
    <w:rsid w:val="00F06B52"/>
    <w:rsid w:val="00F06F90"/>
    <w:rsid w:val="00F072D6"/>
    <w:rsid w:val="00F074CB"/>
    <w:rsid w:val="00F102F2"/>
    <w:rsid w:val="00F1149B"/>
    <w:rsid w:val="00F11A1E"/>
    <w:rsid w:val="00F12C22"/>
    <w:rsid w:val="00F13F70"/>
    <w:rsid w:val="00F1460F"/>
    <w:rsid w:val="00F14845"/>
    <w:rsid w:val="00F14C51"/>
    <w:rsid w:val="00F14DEC"/>
    <w:rsid w:val="00F1530C"/>
    <w:rsid w:val="00F1559D"/>
    <w:rsid w:val="00F15C1B"/>
    <w:rsid w:val="00F167BC"/>
    <w:rsid w:val="00F16F0F"/>
    <w:rsid w:val="00F17358"/>
    <w:rsid w:val="00F17E25"/>
    <w:rsid w:val="00F207A5"/>
    <w:rsid w:val="00F22A71"/>
    <w:rsid w:val="00F22D26"/>
    <w:rsid w:val="00F23487"/>
    <w:rsid w:val="00F25DAE"/>
    <w:rsid w:val="00F25F29"/>
    <w:rsid w:val="00F271EE"/>
    <w:rsid w:val="00F27313"/>
    <w:rsid w:val="00F27EE1"/>
    <w:rsid w:val="00F32534"/>
    <w:rsid w:val="00F33B64"/>
    <w:rsid w:val="00F34038"/>
    <w:rsid w:val="00F349C8"/>
    <w:rsid w:val="00F35C5D"/>
    <w:rsid w:val="00F402FB"/>
    <w:rsid w:val="00F422E4"/>
    <w:rsid w:val="00F427CE"/>
    <w:rsid w:val="00F42C52"/>
    <w:rsid w:val="00F430DA"/>
    <w:rsid w:val="00F433EB"/>
    <w:rsid w:val="00F44807"/>
    <w:rsid w:val="00F44D1F"/>
    <w:rsid w:val="00F44EC4"/>
    <w:rsid w:val="00F46737"/>
    <w:rsid w:val="00F46BD8"/>
    <w:rsid w:val="00F50AC6"/>
    <w:rsid w:val="00F51462"/>
    <w:rsid w:val="00F52608"/>
    <w:rsid w:val="00F52A0F"/>
    <w:rsid w:val="00F537A7"/>
    <w:rsid w:val="00F5701C"/>
    <w:rsid w:val="00F57E71"/>
    <w:rsid w:val="00F62878"/>
    <w:rsid w:val="00F6657A"/>
    <w:rsid w:val="00F701B6"/>
    <w:rsid w:val="00F705D1"/>
    <w:rsid w:val="00F7137D"/>
    <w:rsid w:val="00F72769"/>
    <w:rsid w:val="00F72D18"/>
    <w:rsid w:val="00F747AE"/>
    <w:rsid w:val="00F76884"/>
    <w:rsid w:val="00F8223C"/>
    <w:rsid w:val="00F832C9"/>
    <w:rsid w:val="00F8461B"/>
    <w:rsid w:val="00F852F0"/>
    <w:rsid w:val="00F8544D"/>
    <w:rsid w:val="00F8565C"/>
    <w:rsid w:val="00F90794"/>
    <w:rsid w:val="00F91067"/>
    <w:rsid w:val="00F91237"/>
    <w:rsid w:val="00F9236D"/>
    <w:rsid w:val="00F93375"/>
    <w:rsid w:val="00F93436"/>
    <w:rsid w:val="00F935CF"/>
    <w:rsid w:val="00F9370B"/>
    <w:rsid w:val="00F95043"/>
    <w:rsid w:val="00F97D96"/>
    <w:rsid w:val="00FA095E"/>
    <w:rsid w:val="00FA20C6"/>
    <w:rsid w:val="00FA27DF"/>
    <w:rsid w:val="00FA31D1"/>
    <w:rsid w:val="00FA4C02"/>
    <w:rsid w:val="00FA4C3D"/>
    <w:rsid w:val="00FA5141"/>
    <w:rsid w:val="00FA5EDB"/>
    <w:rsid w:val="00FA6E0F"/>
    <w:rsid w:val="00FB2055"/>
    <w:rsid w:val="00FB29AE"/>
    <w:rsid w:val="00FB30CC"/>
    <w:rsid w:val="00FB427A"/>
    <w:rsid w:val="00FB44E7"/>
    <w:rsid w:val="00FB614B"/>
    <w:rsid w:val="00FB6475"/>
    <w:rsid w:val="00FB6FE5"/>
    <w:rsid w:val="00FB741B"/>
    <w:rsid w:val="00FB753B"/>
    <w:rsid w:val="00FB7546"/>
    <w:rsid w:val="00FC1CEA"/>
    <w:rsid w:val="00FC21C8"/>
    <w:rsid w:val="00FC2637"/>
    <w:rsid w:val="00FC3995"/>
    <w:rsid w:val="00FC3DA9"/>
    <w:rsid w:val="00FC4CAD"/>
    <w:rsid w:val="00FC4F9C"/>
    <w:rsid w:val="00FC6BE6"/>
    <w:rsid w:val="00FC75BE"/>
    <w:rsid w:val="00FC76AD"/>
    <w:rsid w:val="00FD0025"/>
    <w:rsid w:val="00FD042E"/>
    <w:rsid w:val="00FD0480"/>
    <w:rsid w:val="00FD074A"/>
    <w:rsid w:val="00FD14A2"/>
    <w:rsid w:val="00FD18D5"/>
    <w:rsid w:val="00FD299C"/>
    <w:rsid w:val="00FD3E58"/>
    <w:rsid w:val="00FD60AF"/>
    <w:rsid w:val="00FD7201"/>
    <w:rsid w:val="00FD75D2"/>
    <w:rsid w:val="00FD7694"/>
    <w:rsid w:val="00FD7BD7"/>
    <w:rsid w:val="00FE060F"/>
    <w:rsid w:val="00FE0902"/>
    <w:rsid w:val="00FE0D72"/>
    <w:rsid w:val="00FE1000"/>
    <w:rsid w:val="00FE1A3C"/>
    <w:rsid w:val="00FE1AA3"/>
    <w:rsid w:val="00FE1C7C"/>
    <w:rsid w:val="00FE21B4"/>
    <w:rsid w:val="00FE3A9A"/>
    <w:rsid w:val="00FE5028"/>
    <w:rsid w:val="00FE63E3"/>
    <w:rsid w:val="00FE6F6E"/>
    <w:rsid w:val="00FF0042"/>
    <w:rsid w:val="00FF03BB"/>
    <w:rsid w:val="00FF11E8"/>
    <w:rsid w:val="00FF2707"/>
    <w:rsid w:val="00FF2EDA"/>
    <w:rsid w:val="00FF2F4B"/>
    <w:rsid w:val="00FF2FAA"/>
    <w:rsid w:val="00FF40C5"/>
    <w:rsid w:val="00FF4720"/>
    <w:rsid w:val="00FF6CBB"/>
    <w:rsid w:val="00FF7F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61F72A-AF33-4C21-82EB-A7CCA0747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371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9646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nhideWhenUsed/>
    <w:qFormat/>
    <w:rsid w:val="0009646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09646E"/>
    <w:pPr>
      <w:keepNext/>
      <w:keepLines/>
      <w:spacing w:before="20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92B91"/>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992B91"/>
  </w:style>
  <w:style w:type="paragraph" w:styleId="Stopka">
    <w:name w:val="footer"/>
    <w:basedOn w:val="Normalny"/>
    <w:link w:val="StopkaZnak"/>
    <w:uiPriority w:val="99"/>
    <w:unhideWhenUsed/>
    <w:rsid w:val="00992B91"/>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992B91"/>
  </w:style>
  <w:style w:type="paragraph" w:styleId="Akapitzlist">
    <w:name w:val="List Paragraph"/>
    <w:basedOn w:val="Normalny"/>
    <w:qFormat/>
    <w:rsid w:val="00A62DD4"/>
    <w:pPr>
      <w:ind w:left="720"/>
      <w:contextualSpacing/>
    </w:pPr>
  </w:style>
  <w:style w:type="paragraph" w:styleId="Lista">
    <w:name w:val="List"/>
    <w:basedOn w:val="Normalny"/>
    <w:uiPriority w:val="99"/>
    <w:rsid w:val="00EB302E"/>
    <w:pPr>
      <w:autoSpaceDE w:val="0"/>
      <w:autoSpaceDN w:val="0"/>
      <w:ind w:left="283" w:hanging="283"/>
    </w:pPr>
  </w:style>
  <w:style w:type="paragraph" w:styleId="Tekstdymka">
    <w:name w:val="Balloon Text"/>
    <w:basedOn w:val="Normalny"/>
    <w:link w:val="TekstdymkaZnak"/>
    <w:uiPriority w:val="99"/>
    <w:semiHidden/>
    <w:unhideWhenUsed/>
    <w:rsid w:val="00174252"/>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4252"/>
    <w:rPr>
      <w:rFonts w:ascii="Segoe UI" w:eastAsia="Times New Roman" w:hAnsi="Segoe UI" w:cs="Segoe UI"/>
      <w:sz w:val="18"/>
      <w:szCs w:val="18"/>
      <w:lang w:eastAsia="pl-PL"/>
    </w:rPr>
  </w:style>
  <w:style w:type="character" w:styleId="Hipercze">
    <w:name w:val="Hyperlink"/>
    <w:rsid w:val="00EA4157"/>
    <w:rPr>
      <w:color w:val="0000FF"/>
      <w:u w:val="single"/>
    </w:rPr>
  </w:style>
  <w:style w:type="paragraph" w:styleId="Tekstpodstawowy">
    <w:name w:val="Body Text"/>
    <w:basedOn w:val="Normalny"/>
    <w:link w:val="TekstpodstawowyZnak"/>
    <w:uiPriority w:val="99"/>
    <w:rsid w:val="00CC1F1E"/>
    <w:pPr>
      <w:autoSpaceDE w:val="0"/>
      <w:autoSpaceDN w:val="0"/>
      <w:spacing w:before="100" w:after="200" w:line="276" w:lineRule="auto"/>
      <w:jc w:val="both"/>
    </w:pPr>
    <w:rPr>
      <w:rFonts w:ascii="Arial" w:eastAsiaTheme="minorEastAsia" w:hAnsi="Arial" w:cs="Arial"/>
      <w:color w:val="FF00FF"/>
    </w:rPr>
  </w:style>
  <w:style w:type="character" w:customStyle="1" w:styleId="TekstpodstawowyZnak">
    <w:name w:val="Tekst podstawowy Znak"/>
    <w:basedOn w:val="Domylnaczcionkaakapitu"/>
    <w:link w:val="Tekstpodstawowy"/>
    <w:uiPriority w:val="99"/>
    <w:rsid w:val="00CC1F1E"/>
    <w:rPr>
      <w:rFonts w:ascii="Arial" w:eastAsiaTheme="minorEastAsia" w:hAnsi="Arial" w:cs="Arial"/>
      <w:color w:val="FF00FF"/>
      <w:sz w:val="24"/>
      <w:szCs w:val="24"/>
      <w:lang w:eastAsia="pl-PL"/>
    </w:rPr>
  </w:style>
  <w:style w:type="paragraph" w:customStyle="1" w:styleId="Default">
    <w:name w:val="Default"/>
    <w:rsid w:val="001A0FE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dniasiatka1akcent21">
    <w:name w:val="Średnia siatka 1 — akcent 21"/>
    <w:basedOn w:val="Normalny"/>
    <w:qFormat/>
    <w:rsid w:val="00F010A1"/>
    <w:pPr>
      <w:suppressAutoHyphens/>
      <w:ind w:left="708"/>
    </w:pPr>
    <w:rPr>
      <w:sz w:val="20"/>
      <w:szCs w:val="20"/>
      <w:lang w:eastAsia="ar-SA"/>
    </w:rPr>
  </w:style>
  <w:style w:type="paragraph" w:styleId="Tekstpodstawowy2">
    <w:name w:val="Body Text 2"/>
    <w:basedOn w:val="Normalny"/>
    <w:link w:val="Tekstpodstawowy2Znak"/>
    <w:uiPriority w:val="99"/>
    <w:semiHidden/>
    <w:unhideWhenUsed/>
    <w:rsid w:val="00FF7FFB"/>
    <w:pPr>
      <w:spacing w:after="120" w:line="480" w:lineRule="auto"/>
    </w:pPr>
  </w:style>
  <w:style w:type="character" w:customStyle="1" w:styleId="Tekstpodstawowy2Znak">
    <w:name w:val="Tekst podstawowy 2 Znak"/>
    <w:basedOn w:val="Domylnaczcionkaakapitu"/>
    <w:link w:val="Tekstpodstawowy2"/>
    <w:uiPriority w:val="99"/>
    <w:semiHidden/>
    <w:rsid w:val="00FF7FFB"/>
    <w:rPr>
      <w:rFonts w:ascii="Times New Roman" w:eastAsia="Times New Roman" w:hAnsi="Times New Roman" w:cs="Times New Roman"/>
      <w:sz w:val="24"/>
      <w:szCs w:val="24"/>
      <w:lang w:eastAsia="pl-PL"/>
    </w:rPr>
  </w:style>
  <w:style w:type="paragraph" w:customStyle="1" w:styleId="Zawartotabeli">
    <w:name w:val="Zawartość tabeli"/>
    <w:basedOn w:val="Normalny"/>
    <w:qFormat/>
    <w:rsid w:val="00FF7FFB"/>
    <w:pPr>
      <w:suppressLineNumbers/>
      <w:suppressAutoHyphens/>
    </w:pPr>
    <w:rPr>
      <w:sz w:val="20"/>
      <w:szCs w:val="20"/>
      <w:lang w:eastAsia="ar-SA"/>
    </w:rPr>
  </w:style>
  <w:style w:type="character" w:styleId="Pogrubienie">
    <w:name w:val="Strong"/>
    <w:basedOn w:val="Domylnaczcionkaakapitu"/>
    <w:uiPriority w:val="22"/>
    <w:qFormat/>
    <w:rsid w:val="00636E2F"/>
    <w:rPr>
      <w:b/>
      <w:bCs/>
    </w:rPr>
  </w:style>
  <w:style w:type="character" w:styleId="Uwydatnienie">
    <w:name w:val="Emphasis"/>
    <w:basedOn w:val="Domylnaczcionkaakapitu"/>
    <w:uiPriority w:val="20"/>
    <w:qFormat/>
    <w:rsid w:val="00636E2F"/>
    <w:rPr>
      <w:i/>
      <w:iCs/>
    </w:rPr>
  </w:style>
  <w:style w:type="paragraph" w:customStyle="1" w:styleId="pkt">
    <w:name w:val="pkt"/>
    <w:basedOn w:val="Normalny"/>
    <w:uiPriority w:val="99"/>
    <w:rsid w:val="00862E6B"/>
    <w:pPr>
      <w:spacing w:before="60" w:after="60"/>
      <w:ind w:left="851" w:hanging="295"/>
      <w:jc w:val="both"/>
    </w:pPr>
    <w:rPr>
      <w:szCs w:val="20"/>
    </w:rPr>
  </w:style>
  <w:style w:type="character" w:customStyle="1" w:styleId="h1">
    <w:name w:val="h1"/>
    <w:rsid w:val="00862E6B"/>
  </w:style>
  <w:style w:type="character" w:customStyle="1" w:styleId="Wzmianka1">
    <w:name w:val="Wzmianka1"/>
    <w:basedOn w:val="Domylnaczcionkaakapitu"/>
    <w:uiPriority w:val="99"/>
    <w:semiHidden/>
    <w:unhideWhenUsed/>
    <w:rsid w:val="00AF4385"/>
    <w:rPr>
      <w:color w:val="2B579A"/>
      <w:shd w:val="clear" w:color="auto" w:fill="E6E6E6"/>
    </w:rPr>
  </w:style>
  <w:style w:type="character" w:styleId="Odwoaniedokomentarza">
    <w:name w:val="annotation reference"/>
    <w:basedOn w:val="Domylnaczcionkaakapitu"/>
    <w:uiPriority w:val="99"/>
    <w:semiHidden/>
    <w:unhideWhenUsed/>
    <w:rsid w:val="00682AE0"/>
    <w:rPr>
      <w:sz w:val="16"/>
      <w:szCs w:val="16"/>
    </w:rPr>
  </w:style>
  <w:style w:type="paragraph" w:styleId="Tekstkomentarza">
    <w:name w:val="annotation text"/>
    <w:basedOn w:val="Normalny"/>
    <w:link w:val="TekstkomentarzaZnak"/>
    <w:uiPriority w:val="99"/>
    <w:semiHidden/>
    <w:unhideWhenUsed/>
    <w:rsid w:val="00682AE0"/>
    <w:rPr>
      <w:sz w:val="20"/>
      <w:szCs w:val="20"/>
    </w:rPr>
  </w:style>
  <w:style w:type="character" w:customStyle="1" w:styleId="TekstkomentarzaZnak">
    <w:name w:val="Tekst komentarza Znak"/>
    <w:basedOn w:val="Domylnaczcionkaakapitu"/>
    <w:link w:val="Tekstkomentarza"/>
    <w:uiPriority w:val="99"/>
    <w:semiHidden/>
    <w:rsid w:val="00682A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82AE0"/>
    <w:rPr>
      <w:b/>
      <w:bCs/>
    </w:rPr>
  </w:style>
  <w:style w:type="character" w:customStyle="1" w:styleId="TematkomentarzaZnak">
    <w:name w:val="Temat komentarza Znak"/>
    <w:basedOn w:val="TekstkomentarzaZnak"/>
    <w:link w:val="Tematkomentarza"/>
    <w:uiPriority w:val="99"/>
    <w:semiHidden/>
    <w:rsid w:val="00682AE0"/>
    <w:rPr>
      <w:rFonts w:ascii="Times New Roman" w:eastAsia="Times New Roman" w:hAnsi="Times New Roman" w:cs="Times New Roman"/>
      <w:b/>
      <w:bCs/>
      <w:sz w:val="20"/>
      <w:szCs w:val="20"/>
      <w:lang w:eastAsia="pl-PL"/>
    </w:rPr>
  </w:style>
  <w:style w:type="paragraph" w:customStyle="1" w:styleId="WW-Tekstpodstawowy31">
    <w:name w:val="WW-Tekst podstawowy 31"/>
    <w:basedOn w:val="Normalny"/>
    <w:rsid w:val="002C460C"/>
    <w:pPr>
      <w:widowControl w:val="0"/>
      <w:suppressAutoHyphens/>
      <w:jc w:val="both"/>
    </w:pPr>
    <w:rPr>
      <w:rFonts w:ascii="Arial Narrow" w:eastAsia="Andale Sans UI" w:hAnsi="Arial Narrow" w:cs="Arial Narrow"/>
      <w:kern w:val="1"/>
      <w:sz w:val="18"/>
      <w:lang w:eastAsia="zh-CN"/>
    </w:rPr>
  </w:style>
  <w:style w:type="character" w:customStyle="1" w:styleId="Teksttreci">
    <w:name w:val="Tekst treści_"/>
    <w:basedOn w:val="Domylnaczcionkaakapitu"/>
    <w:link w:val="Teksttreci0"/>
    <w:uiPriority w:val="99"/>
    <w:locked/>
    <w:rsid w:val="000C08F9"/>
    <w:rPr>
      <w:rFonts w:ascii="Palatino Linotype" w:hAnsi="Palatino Linotype" w:cs="Palatino Linotype"/>
      <w:sz w:val="18"/>
      <w:szCs w:val="18"/>
      <w:shd w:val="clear" w:color="auto" w:fill="FFFFFF"/>
    </w:rPr>
  </w:style>
  <w:style w:type="paragraph" w:customStyle="1" w:styleId="Teksttreci0">
    <w:name w:val="Tekst treści"/>
    <w:basedOn w:val="Normalny"/>
    <w:link w:val="Teksttreci"/>
    <w:uiPriority w:val="99"/>
    <w:rsid w:val="000C08F9"/>
    <w:pPr>
      <w:widowControl w:val="0"/>
      <w:shd w:val="clear" w:color="auto" w:fill="FFFFFF"/>
      <w:spacing w:before="180" w:after="180" w:line="240" w:lineRule="atLeast"/>
      <w:ind w:hanging="400"/>
    </w:pPr>
    <w:rPr>
      <w:rFonts w:ascii="Palatino Linotype" w:eastAsiaTheme="minorHAnsi" w:hAnsi="Palatino Linotype" w:cs="Palatino Linotype"/>
      <w:sz w:val="18"/>
      <w:szCs w:val="18"/>
      <w:lang w:eastAsia="en-US"/>
    </w:rPr>
  </w:style>
  <w:style w:type="paragraph" w:customStyle="1" w:styleId="ust">
    <w:name w:val="ust"/>
    <w:uiPriority w:val="99"/>
    <w:rsid w:val="00455901"/>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SIWZtekstZnak">
    <w:name w:val="SIWZ_tekst Znak"/>
    <w:link w:val="SIWZtekst"/>
    <w:locked/>
    <w:rsid w:val="00D40F98"/>
    <w:rPr>
      <w:rFonts w:ascii="Times New Roman" w:hAnsi="Times New Roman" w:cs="Times New Roman"/>
      <w:sz w:val="24"/>
      <w:szCs w:val="24"/>
    </w:rPr>
  </w:style>
  <w:style w:type="paragraph" w:customStyle="1" w:styleId="SIWZtekst">
    <w:name w:val="SIWZ_tekst"/>
    <w:basedOn w:val="Normalny"/>
    <w:link w:val="SIWZtekstZnak"/>
    <w:autoRedefine/>
    <w:rsid w:val="00D40F98"/>
    <w:pPr>
      <w:tabs>
        <w:tab w:val="left" w:pos="567"/>
      </w:tabs>
      <w:spacing w:before="120" w:after="120"/>
      <w:ind w:left="567" w:hanging="567"/>
      <w:jc w:val="both"/>
    </w:pPr>
    <w:rPr>
      <w:rFonts w:eastAsiaTheme="minorHAnsi"/>
    </w:rPr>
  </w:style>
  <w:style w:type="character" w:styleId="UyteHipercze">
    <w:name w:val="FollowedHyperlink"/>
    <w:basedOn w:val="Domylnaczcionkaakapitu"/>
    <w:uiPriority w:val="99"/>
    <w:semiHidden/>
    <w:unhideWhenUsed/>
    <w:rsid w:val="00483C3B"/>
    <w:rPr>
      <w:color w:val="954F72" w:themeColor="followedHyperlink"/>
      <w:u w:val="single"/>
    </w:rPr>
  </w:style>
  <w:style w:type="paragraph" w:styleId="NormalnyWeb">
    <w:name w:val="Normal (Web)"/>
    <w:basedOn w:val="Normalny"/>
    <w:semiHidden/>
    <w:unhideWhenUsed/>
    <w:qFormat/>
    <w:rsid w:val="00507ECA"/>
    <w:pPr>
      <w:spacing w:before="280" w:after="119" w:line="256" w:lineRule="auto"/>
    </w:pPr>
    <w:rPr>
      <w:rFonts w:ascii="Arial Unicode MS" w:eastAsia="Arial Unicode MS" w:hAnsi="Arial Unicode MS" w:cs="Arial Unicode MS"/>
      <w:color w:val="00000A"/>
      <w:sz w:val="22"/>
      <w:lang w:eastAsia="en-US"/>
    </w:rPr>
  </w:style>
  <w:style w:type="paragraph" w:customStyle="1" w:styleId="Przypisdolny">
    <w:name w:val="Przypis dolny"/>
    <w:basedOn w:val="Normalny"/>
    <w:rsid w:val="00F93436"/>
    <w:pPr>
      <w:spacing w:after="160" w:line="256" w:lineRule="auto"/>
    </w:pPr>
    <w:rPr>
      <w:rFonts w:ascii="Calibri" w:eastAsia="Calibri" w:hAnsi="Calibri" w:cstheme="minorBidi"/>
      <w:color w:val="00000A"/>
      <w:sz w:val="22"/>
      <w:szCs w:val="22"/>
      <w:lang w:eastAsia="en-US"/>
    </w:rPr>
  </w:style>
  <w:style w:type="character" w:customStyle="1" w:styleId="Zakotwiczenieprzypisudolnego">
    <w:name w:val="Zakotwiczenie przypisu dolnego"/>
    <w:rsid w:val="00F93436"/>
    <w:rPr>
      <w:vertAlign w:val="superscript"/>
    </w:rPr>
  </w:style>
  <w:style w:type="character" w:customStyle="1" w:styleId="Nierozpoznanawzmianka1">
    <w:name w:val="Nierozpoznana wzmianka1"/>
    <w:basedOn w:val="Domylnaczcionkaakapitu"/>
    <w:uiPriority w:val="99"/>
    <w:semiHidden/>
    <w:unhideWhenUsed/>
    <w:rsid w:val="005636EC"/>
    <w:rPr>
      <w:color w:val="605E5C"/>
      <w:shd w:val="clear" w:color="auto" w:fill="E1DFDD"/>
    </w:rPr>
  </w:style>
  <w:style w:type="character" w:customStyle="1" w:styleId="Nagwek1Znak">
    <w:name w:val="Nagłówek 1 Znak"/>
    <w:basedOn w:val="Domylnaczcionkaakapitu"/>
    <w:link w:val="Nagwek1"/>
    <w:uiPriority w:val="9"/>
    <w:rsid w:val="0009646E"/>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uiPriority w:val="9"/>
    <w:rsid w:val="0009646E"/>
    <w:rPr>
      <w:rFonts w:asciiTheme="majorHAnsi" w:eastAsiaTheme="majorEastAsia" w:hAnsiTheme="majorHAnsi" w:cstheme="majorBidi"/>
      <w:b/>
      <w:bCs/>
      <w:color w:val="5B9BD5" w:themeColor="accent1"/>
      <w:sz w:val="26"/>
      <w:szCs w:val="26"/>
      <w:lang w:eastAsia="pl-PL"/>
    </w:rPr>
  </w:style>
  <w:style w:type="character" w:customStyle="1" w:styleId="Nagwek3Znak">
    <w:name w:val="Nagłówek 3 Znak"/>
    <w:basedOn w:val="Domylnaczcionkaakapitu"/>
    <w:link w:val="Nagwek3"/>
    <w:uiPriority w:val="9"/>
    <w:rsid w:val="0009646E"/>
    <w:rPr>
      <w:rFonts w:asciiTheme="majorHAnsi" w:eastAsiaTheme="majorEastAsia" w:hAnsiTheme="majorHAnsi" w:cstheme="majorBidi"/>
      <w:b/>
      <w:bCs/>
      <w:color w:val="5B9BD5" w:themeColor="accent1"/>
      <w:sz w:val="24"/>
      <w:szCs w:val="24"/>
      <w:lang w:eastAsia="pl-PL"/>
    </w:rPr>
  </w:style>
  <w:style w:type="paragraph" w:styleId="Spistreci2">
    <w:name w:val="toc 2"/>
    <w:basedOn w:val="Normalny"/>
    <w:next w:val="Normalny"/>
    <w:autoRedefine/>
    <w:uiPriority w:val="39"/>
    <w:unhideWhenUsed/>
    <w:rsid w:val="00F074CB"/>
    <w:pPr>
      <w:spacing w:before="240"/>
    </w:pPr>
    <w:rPr>
      <w:rFonts w:asciiTheme="minorHAnsi" w:hAnsiTheme="minorHAnsi"/>
      <w:b/>
      <w:bCs/>
      <w:sz w:val="20"/>
      <w:szCs w:val="20"/>
    </w:rPr>
  </w:style>
  <w:style w:type="paragraph" w:styleId="Spistreci1">
    <w:name w:val="toc 1"/>
    <w:basedOn w:val="Normalny"/>
    <w:next w:val="Normalny"/>
    <w:autoRedefine/>
    <w:uiPriority w:val="39"/>
    <w:unhideWhenUsed/>
    <w:rsid w:val="00F074CB"/>
    <w:pPr>
      <w:spacing w:before="360"/>
    </w:pPr>
    <w:rPr>
      <w:rFonts w:asciiTheme="majorHAnsi" w:hAnsiTheme="majorHAnsi"/>
      <w:b/>
      <w:bCs/>
      <w:caps/>
    </w:rPr>
  </w:style>
  <w:style w:type="paragraph" w:styleId="Spistreci3">
    <w:name w:val="toc 3"/>
    <w:basedOn w:val="Normalny"/>
    <w:next w:val="Normalny"/>
    <w:autoRedefine/>
    <w:uiPriority w:val="39"/>
    <w:unhideWhenUsed/>
    <w:rsid w:val="00F074CB"/>
    <w:pPr>
      <w:ind w:left="240"/>
    </w:pPr>
    <w:rPr>
      <w:rFonts w:asciiTheme="minorHAnsi" w:hAnsiTheme="minorHAnsi"/>
      <w:sz w:val="20"/>
      <w:szCs w:val="20"/>
    </w:rPr>
  </w:style>
  <w:style w:type="paragraph" w:styleId="Spistreci4">
    <w:name w:val="toc 4"/>
    <w:basedOn w:val="Normalny"/>
    <w:next w:val="Normalny"/>
    <w:autoRedefine/>
    <w:uiPriority w:val="39"/>
    <w:unhideWhenUsed/>
    <w:rsid w:val="00F074CB"/>
    <w:pPr>
      <w:ind w:left="480"/>
    </w:pPr>
    <w:rPr>
      <w:rFonts w:asciiTheme="minorHAnsi" w:hAnsiTheme="minorHAnsi"/>
      <w:sz w:val="20"/>
      <w:szCs w:val="20"/>
    </w:rPr>
  </w:style>
  <w:style w:type="paragraph" w:styleId="Spistreci5">
    <w:name w:val="toc 5"/>
    <w:basedOn w:val="Normalny"/>
    <w:next w:val="Normalny"/>
    <w:autoRedefine/>
    <w:uiPriority w:val="39"/>
    <w:unhideWhenUsed/>
    <w:rsid w:val="00F074CB"/>
    <w:pPr>
      <w:ind w:left="720"/>
    </w:pPr>
    <w:rPr>
      <w:rFonts w:asciiTheme="minorHAnsi" w:hAnsiTheme="minorHAnsi"/>
      <w:sz w:val="20"/>
      <w:szCs w:val="20"/>
    </w:rPr>
  </w:style>
  <w:style w:type="paragraph" w:styleId="Spistreci6">
    <w:name w:val="toc 6"/>
    <w:basedOn w:val="Normalny"/>
    <w:next w:val="Normalny"/>
    <w:autoRedefine/>
    <w:uiPriority w:val="39"/>
    <w:unhideWhenUsed/>
    <w:rsid w:val="00F074CB"/>
    <w:pPr>
      <w:ind w:left="960"/>
    </w:pPr>
    <w:rPr>
      <w:rFonts w:asciiTheme="minorHAnsi" w:hAnsiTheme="minorHAnsi"/>
      <w:sz w:val="20"/>
      <w:szCs w:val="20"/>
    </w:rPr>
  </w:style>
  <w:style w:type="paragraph" w:styleId="Spistreci7">
    <w:name w:val="toc 7"/>
    <w:basedOn w:val="Normalny"/>
    <w:next w:val="Normalny"/>
    <w:autoRedefine/>
    <w:uiPriority w:val="39"/>
    <w:unhideWhenUsed/>
    <w:rsid w:val="00F074CB"/>
    <w:pPr>
      <w:ind w:left="1200"/>
    </w:pPr>
    <w:rPr>
      <w:rFonts w:asciiTheme="minorHAnsi" w:hAnsiTheme="minorHAnsi"/>
      <w:sz w:val="20"/>
      <w:szCs w:val="20"/>
    </w:rPr>
  </w:style>
  <w:style w:type="paragraph" w:styleId="Spistreci8">
    <w:name w:val="toc 8"/>
    <w:basedOn w:val="Normalny"/>
    <w:next w:val="Normalny"/>
    <w:autoRedefine/>
    <w:uiPriority w:val="39"/>
    <w:unhideWhenUsed/>
    <w:rsid w:val="00F074CB"/>
    <w:pPr>
      <w:ind w:left="1440"/>
    </w:pPr>
    <w:rPr>
      <w:rFonts w:asciiTheme="minorHAnsi" w:hAnsiTheme="minorHAnsi"/>
      <w:sz w:val="20"/>
      <w:szCs w:val="20"/>
    </w:rPr>
  </w:style>
  <w:style w:type="paragraph" w:styleId="Spistreci9">
    <w:name w:val="toc 9"/>
    <w:basedOn w:val="Normalny"/>
    <w:next w:val="Normalny"/>
    <w:autoRedefine/>
    <w:uiPriority w:val="39"/>
    <w:unhideWhenUsed/>
    <w:rsid w:val="00F074CB"/>
    <w:pPr>
      <w:ind w:left="1680"/>
    </w:pPr>
    <w:rPr>
      <w:rFonts w:asciiTheme="minorHAnsi" w:hAnsiTheme="minorHAnsi"/>
      <w:sz w:val="20"/>
      <w:szCs w:val="20"/>
    </w:rPr>
  </w:style>
  <w:style w:type="paragraph" w:styleId="Nagwekspisutreci">
    <w:name w:val="TOC Heading"/>
    <w:basedOn w:val="Nagwek1"/>
    <w:next w:val="Normalny"/>
    <w:uiPriority w:val="39"/>
    <w:unhideWhenUsed/>
    <w:qFormat/>
    <w:rsid w:val="00DE1281"/>
    <w:pPr>
      <w:spacing w:line="276" w:lineRule="auto"/>
      <w:outlineLvl w:val="9"/>
    </w:pPr>
  </w:style>
  <w:style w:type="paragraph" w:styleId="Tekstprzypisukocowego">
    <w:name w:val="endnote text"/>
    <w:basedOn w:val="Normalny"/>
    <w:link w:val="TekstprzypisukocowegoZnak"/>
    <w:uiPriority w:val="99"/>
    <w:semiHidden/>
    <w:unhideWhenUsed/>
    <w:rsid w:val="006B5A25"/>
    <w:rPr>
      <w:sz w:val="20"/>
      <w:szCs w:val="20"/>
    </w:rPr>
  </w:style>
  <w:style w:type="character" w:customStyle="1" w:styleId="TekstprzypisukocowegoZnak">
    <w:name w:val="Tekst przypisu końcowego Znak"/>
    <w:basedOn w:val="Domylnaczcionkaakapitu"/>
    <w:link w:val="Tekstprzypisukocowego"/>
    <w:uiPriority w:val="99"/>
    <w:semiHidden/>
    <w:rsid w:val="006B5A2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B5A25"/>
    <w:rPr>
      <w:vertAlign w:val="superscript"/>
    </w:rPr>
  </w:style>
  <w:style w:type="character" w:customStyle="1" w:styleId="Nierozpoznanawzmianka2">
    <w:name w:val="Nierozpoznana wzmianka2"/>
    <w:basedOn w:val="Domylnaczcionkaakapitu"/>
    <w:uiPriority w:val="99"/>
    <w:semiHidden/>
    <w:unhideWhenUsed/>
    <w:rsid w:val="00790FE6"/>
    <w:rPr>
      <w:color w:val="605E5C"/>
      <w:shd w:val="clear" w:color="auto" w:fill="E1DFDD"/>
    </w:rPr>
  </w:style>
  <w:style w:type="character" w:customStyle="1" w:styleId="gwp6f004a72st">
    <w:name w:val="gwp6f004a72_st"/>
    <w:basedOn w:val="Domylnaczcionkaakapitu"/>
    <w:rsid w:val="00022C55"/>
  </w:style>
  <w:style w:type="paragraph" w:customStyle="1" w:styleId="Tekstpodstawowywcity21">
    <w:name w:val="Tekst podstawowy wcięty 21"/>
    <w:basedOn w:val="Normalny"/>
    <w:rsid w:val="0042416A"/>
    <w:pPr>
      <w:widowControl w:val="0"/>
      <w:tabs>
        <w:tab w:val="left" w:pos="426"/>
        <w:tab w:val="left" w:pos="709"/>
      </w:tabs>
      <w:suppressAutoHyphens/>
      <w:ind w:left="709" w:hanging="709"/>
      <w:jc w:val="both"/>
    </w:pPr>
    <w:rPr>
      <w:rFonts w:ascii="Arial Narrow" w:eastAsia="SimSun" w:hAnsi="Arial Narrow" w:cs="Arial Narrow"/>
      <w:kern w:val="2"/>
      <w:sz w:val="20"/>
      <w:lang w:eastAsia="zh-CN" w:bidi="hi-IN"/>
    </w:rPr>
  </w:style>
  <w:style w:type="paragraph" w:customStyle="1" w:styleId="1">
    <w:name w:val="1."/>
    <w:basedOn w:val="Normalny"/>
    <w:rsid w:val="0042416A"/>
    <w:pPr>
      <w:widowControl w:val="0"/>
      <w:suppressAutoHyphens/>
      <w:snapToGrid w:val="0"/>
      <w:spacing w:line="258" w:lineRule="atLeast"/>
      <w:ind w:left="227" w:hanging="227"/>
      <w:jc w:val="both"/>
    </w:pPr>
    <w:rPr>
      <w:rFonts w:ascii="FrankfurtGothic" w:eastAsia="Lucida Sans Unicode" w:hAnsi="FrankfurtGothic" w:cs="Tahoma"/>
      <w:color w:val="000000"/>
      <w:kern w:val="2"/>
      <w:sz w:val="19"/>
      <w:lang w:eastAsia="zh-CN" w:bidi="en-US"/>
    </w:rPr>
  </w:style>
  <w:style w:type="paragraph" w:customStyle="1" w:styleId="WW-Normal">
    <w:name w:val="WW-Normal"/>
    <w:rsid w:val="0042416A"/>
    <w:pPr>
      <w:suppressAutoHyphens/>
      <w:autoSpaceDE w:val="0"/>
      <w:spacing w:after="0" w:line="240" w:lineRule="auto"/>
    </w:pPr>
    <w:rPr>
      <w:rFonts w:ascii="Arial" w:eastAsia="Arial" w:hAnsi="Arial" w:cs="Arial"/>
      <w:color w:val="000000"/>
      <w:kern w:val="2"/>
      <w:sz w:val="24"/>
      <w:szCs w:val="24"/>
      <w:lang w:eastAsia="zh-CN"/>
    </w:rPr>
  </w:style>
  <w:style w:type="paragraph" w:customStyle="1" w:styleId="Akapitzlist1">
    <w:name w:val="Akapit z listą1"/>
    <w:basedOn w:val="Normalny"/>
    <w:rsid w:val="00A4016A"/>
    <w:pPr>
      <w:widowControl w:val="0"/>
      <w:suppressAutoHyphens/>
      <w:spacing w:after="200" w:line="276" w:lineRule="auto"/>
      <w:ind w:left="720"/>
    </w:pPr>
    <w:rPr>
      <w:rFonts w:ascii="Calibri" w:eastAsia="Andale Sans UI" w:hAnsi="Calibri" w:cs="Calibri"/>
      <w:kern w:val="2"/>
      <w:sz w:val="22"/>
      <w:szCs w:val="22"/>
      <w:lang w:eastAsia="zh-CN"/>
    </w:rPr>
  </w:style>
  <w:style w:type="paragraph" w:customStyle="1" w:styleId="gwp29755922msonormal">
    <w:name w:val="gwp29755922_msonormal"/>
    <w:basedOn w:val="Normalny"/>
    <w:rsid w:val="00D2066E"/>
    <w:pPr>
      <w:spacing w:before="100" w:beforeAutospacing="1" w:after="100" w:afterAutospacing="1"/>
    </w:pPr>
  </w:style>
  <w:style w:type="character" w:customStyle="1" w:styleId="markedcontent">
    <w:name w:val="markedcontent"/>
    <w:basedOn w:val="Domylnaczcionkaakapitu"/>
    <w:rsid w:val="00257828"/>
  </w:style>
  <w:style w:type="paragraph" w:customStyle="1" w:styleId="WW-Tekstpodstawowywcity21">
    <w:name w:val="WW-Tekst podstawowy wcięty 21"/>
    <w:basedOn w:val="Normalny"/>
    <w:rsid w:val="00AD6F01"/>
    <w:pPr>
      <w:widowControl w:val="0"/>
      <w:suppressAutoHyphens/>
      <w:ind w:left="284" w:hanging="284"/>
      <w:jc w:val="both"/>
    </w:pPr>
    <w:rPr>
      <w:rFonts w:ascii="Arial Narrow" w:eastAsia="Andale Sans UI" w:hAnsi="Arial Narrow" w:cs="Arial Narrow"/>
      <w:kern w:val="2"/>
      <w:sz w:val="20"/>
      <w:lang w:eastAsia="zh-CN"/>
    </w:rPr>
  </w:style>
  <w:style w:type="character" w:customStyle="1" w:styleId="UnresolvedMention">
    <w:name w:val="Unresolved Mention"/>
    <w:basedOn w:val="Domylnaczcionkaakapitu"/>
    <w:uiPriority w:val="99"/>
    <w:semiHidden/>
    <w:unhideWhenUsed/>
    <w:rsid w:val="007A3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441932">
      <w:bodyDiv w:val="1"/>
      <w:marLeft w:val="0"/>
      <w:marRight w:val="0"/>
      <w:marTop w:val="0"/>
      <w:marBottom w:val="0"/>
      <w:divBdr>
        <w:top w:val="none" w:sz="0" w:space="0" w:color="auto"/>
        <w:left w:val="none" w:sz="0" w:space="0" w:color="auto"/>
        <w:bottom w:val="none" w:sz="0" w:space="0" w:color="auto"/>
        <w:right w:val="none" w:sz="0" w:space="0" w:color="auto"/>
      </w:divBdr>
    </w:div>
    <w:div w:id="638655090">
      <w:bodyDiv w:val="1"/>
      <w:marLeft w:val="0"/>
      <w:marRight w:val="0"/>
      <w:marTop w:val="0"/>
      <w:marBottom w:val="0"/>
      <w:divBdr>
        <w:top w:val="none" w:sz="0" w:space="0" w:color="auto"/>
        <w:left w:val="none" w:sz="0" w:space="0" w:color="auto"/>
        <w:bottom w:val="none" w:sz="0" w:space="0" w:color="auto"/>
        <w:right w:val="none" w:sz="0" w:space="0" w:color="auto"/>
      </w:divBdr>
      <w:divsChild>
        <w:div w:id="1712874675">
          <w:marLeft w:val="0"/>
          <w:marRight w:val="0"/>
          <w:marTop w:val="0"/>
          <w:marBottom w:val="0"/>
          <w:divBdr>
            <w:top w:val="none" w:sz="0" w:space="0" w:color="auto"/>
            <w:left w:val="none" w:sz="0" w:space="0" w:color="auto"/>
            <w:bottom w:val="none" w:sz="0" w:space="0" w:color="auto"/>
            <w:right w:val="none" w:sz="0" w:space="0" w:color="auto"/>
          </w:divBdr>
        </w:div>
        <w:div w:id="1023894371">
          <w:marLeft w:val="0"/>
          <w:marRight w:val="0"/>
          <w:marTop w:val="0"/>
          <w:marBottom w:val="0"/>
          <w:divBdr>
            <w:top w:val="none" w:sz="0" w:space="0" w:color="auto"/>
            <w:left w:val="none" w:sz="0" w:space="0" w:color="auto"/>
            <w:bottom w:val="none" w:sz="0" w:space="0" w:color="auto"/>
            <w:right w:val="none" w:sz="0" w:space="0" w:color="auto"/>
          </w:divBdr>
        </w:div>
        <w:div w:id="2133933666">
          <w:marLeft w:val="0"/>
          <w:marRight w:val="0"/>
          <w:marTop w:val="0"/>
          <w:marBottom w:val="0"/>
          <w:divBdr>
            <w:top w:val="none" w:sz="0" w:space="0" w:color="auto"/>
            <w:left w:val="none" w:sz="0" w:space="0" w:color="auto"/>
            <w:bottom w:val="none" w:sz="0" w:space="0" w:color="auto"/>
            <w:right w:val="none" w:sz="0" w:space="0" w:color="auto"/>
          </w:divBdr>
        </w:div>
        <w:div w:id="1568105429">
          <w:marLeft w:val="0"/>
          <w:marRight w:val="0"/>
          <w:marTop w:val="0"/>
          <w:marBottom w:val="0"/>
          <w:divBdr>
            <w:top w:val="none" w:sz="0" w:space="0" w:color="auto"/>
            <w:left w:val="none" w:sz="0" w:space="0" w:color="auto"/>
            <w:bottom w:val="none" w:sz="0" w:space="0" w:color="auto"/>
            <w:right w:val="none" w:sz="0" w:space="0" w:color="auto"/>
          </w:divBdr>
        </w:div>
        <w:div w:id="2061708883">
          <w:marLeft w:val="0"/>
          <w:marRight w:val="0"/>
          <w:marTop w:val="0"/>
          <w:marBottom w:val="0"/>
          <w:divBdr>
            <w:top w:val="none" w:sz="0" w:space="0" w:color="auto"/>
            <w:left w:val="none" w:sz="0" w:space="0" w:color="auto"/>
            <w:bottom w:val="none" w:sz="0" w:space="0" w:color="auto"/>
            <w:right w:val="none" w:sz="0" w:space="0" w:color="auto"/>
          </w:divBdr>
        </w:div>
        <w:div w:id="932981381">
          <w:marLeft w:val="0"/>
          <w:marRight w:val="0"/>
          <w:marTop w:val="0"/>
          <w:marBottom w:val="0"/>
          <w:divBdr>
            <w:top w:val="none" w:sz="0" w:space="0" w:color="auto"/>
            <w:left w:val="none" w:sz="0" w:space="0" w:color="auto"/>
            <w:bottom w:val="none" w:sz="0" w:space="0" w:color="auto"/>
            <w:right w:val="none" w:sz="0" w:space="0" w:color="auto"/>
          </w:divBdr>
        </w:div>
        <w:div w:id="1474830275">
          <w:marLeft w:val="0"/>
          <w:marRight w:val="0"/>
          <w:marTop w:val="0"/>
          <w:marBottom w:val="0"/>
          <w:divBdr>
            <w:top w:val="none" w:sz="0" w:space="0" w:color="auto"/>
            <w:left w:val="none" w:sz="0" w:space="0" w:color="auto"/>
            <w:bottom w:val="none" w:sz="0" w:space="0" w:color="auto"/>
            <w:right w:val="none" w:sz="0" w:space="0" w:color="auto"/>
          </w:divBdr>
        </w:div>
        <w:div w:id="534511632">
          <w:marLeft w:val="0"/>
          <w:marRight w:val="0"/>
          <w:marTop w:val="0"/>
          <w:marBottom w:val="0"/>
          <w:divBdr>
            <w:top w:val="none" w:sz="0" w:space="0" w:color="auto"/>
            <w:left w:val="none" w:sz="0" w:space="0" w:color="auto"/>
            <w:bottom w:val="none" w:sz="0" w:space="0" w:color="auto"/>
            <w:right w:val="none" w:sz="0" w:space="0" w:color="auto"/>
          </w:divBdr>
        </w:div>
        <w:div w:id="1733309571">
          <w:marLeft w:val="0"/>
          <w:marRight w:val="0"/>
          <w:marTop w:val="0"/>
          <w:marBottom w:val="0"/>
          <w:divBdr>
            <w:top w:val="none" w:sz="0" w:space="0" w:color="auto"/>
            <w:left w:val="none" w:sz="0" w:space="0" w:color="auto"/>
            <w:bottom w:val="none" w:sz="0" w:space="0" w:color="auto"/>
            <w:right w:val="none" w:sz="0" w:space="0" w:color="auto"/>
          </w:divBdr>
        </w:div>
        <w:div w:id="789398898">
          <w:marLeft w:val="0"/>
          <w:marRight w:val="0"/>
          <w:marTop w:val="0"/>
          <w:marBottom w:val="0"/>
          <w:divBdr>
            <w:top w:val="none" w:sz="0" w:space="0" w:color="auto"/>
            <w:left w:val="none" w:sz="0" w:space="0" w:color="auto"/>
            <w:bottom w:val="none" w:sz="0" w:space="0" w:color="auto"/>
            <w:right w:val="none" w:sz="0" w:space="0" w:color="auto"/>
          </w:divBdr>
        </w:div>
        <w:div w:id="1108738135">
          <w:marLeft w:val="0"/>
          <w:marRight w:val="0"/>
          <w:marTop w:val="0"/>
          <w:marBottom w:val="0"/>
          <w:divBdr>
            <w:top w:val="none" w:sz="0" w:space="0" w:color="auto"/>
            <w:left w:val="none" w:sz="0" w:space="0" w:color="auto"/>
            <w:bottom w:val="none" w:sz="0" w:space="0" w:color="auto"/>
            <w:right w:val="none" w:sz="0" w:space="0" w:color="auto"/>
          </w:divBdr>
        </w:div>
        <w:div w:id="467941790">
          <w:marLeft w:val="0"/>
          <w:marRight w:val="0"/>
          <w:marTop w:val="0"/>
          <w:marBottom w:val="0"/>
          <w:divBdr>
            <w:top w:val="none" w:sz="0" w:space="0" w:color="auto"/>
            <w:left w:val="none" w:sz="0" w:space="0" w:color="auto"/>
            <w:bottom w:val="none" w:sz="0" w:space="0" w:color="auto"/>
            <w:right w:val="none" w:sz="0" w:space="0" w:color="auto"/>
          </w:divBdr>
        </w:div>
        <w:div w:id="2003925006">
          <w:marLeft w:val="0"/>
          <w:marRight w:val="0"/>
          <w:marTop w:val="0"/>
          <w:marBottom w:val="0"/>
          <w:divBdr>
            <w:top w:val="none" w:sz="0" w:space="0" w:color="auto"/>
            <w:left w:val="none" w:sz="0" w:space="0" w:color="auto"/>
            <w:bottom w:val="none" w:sz="0" w:space="0" w:color="auto"/>
            <w:right w:val="none" w:sz="0" w:space="0" w:color="auto"/>
          </w:divBdr>
        </w:div>
        <w:div w:id="1535535962">
          <w:marLeft w:val="0"/>
          <w:marRight w:val="0"/>
          <w:marTop w:val="0"/>
          <w:marBottom w:val="0"/>
          <w:divBdr>
            <w:top w:val="none" w:sz="0" w:space="0" w:color="auto"/>
            <w:left w:val="none" w:sz="0" w:space="0" w:color="auto"/>
            <w:bottom w:val="none" w:sz="0" w:space="0" w:color="auto"/>
            <w:right w:val="none" w:sz="0" w:space="0" w:color="auto"/>
          </w:divBdr>
        </w:div>
        <w:div w:id="1934315068">
          <w:marLeft w:val="0"/>
          <w:marRight w:val="0"/>
          <w:marTop w:val="0"/>
          <w:marBottom w:val="0"/>
          <w:divBdr>
            <w:top w:val="none" w:sz="0" w:space="0" w:color="auto"/>
            <w:left w:val="none" w:sz="0" w:space="0" w:color="auto"/>
            <w:bottom w:val="none" w:sz="0" w:space="0" w:color="auto"/>
            <w:right w:val="none" w:sz="0" w:space="0" w:color="auto"/>
          </w:divBdr>
        </w:div>
        <w:div w:id="2121293209">
          <w:marLeft w:val="0"/>
          <w:marRight w:val="0"/>
          <w:marTop w:val="0"/>
          <w:marBottom w:val="0"/>
          <w:divBdr>
            <w:top w:val="none" w:sz="0" w:space="0" w:color="auto"/>
            <w:left w:val="none" w:sz="0" w:space="0" w:color="auto"/>
            <w:bottom w:val="none" w:sz="0" w:space="0" w:color="auto"/>
            <w:right w:val="none" w:sz="0" w:space="0" w:color="auto"/>
          </w:divBdr>
        </w:div>
        <w:div w:id="1583442672">
          <w:marLeft w:val="0"/>
          <w:marRight w:val="0"/>
          <w:marTop w:val="0"/>
          <w:marBottom w:val="0"/>
          <w:divBdr>
            <w:top w:val="none" w:sz="0" w:space="0" w:color="auto"/>
            <w:left w:val="none" w:sz="0" w:space="0" w:color="auto"/>
            <w:bottom w:val="none" w:sz="0" w:space="0" w:color="auto"/>
            <w:right w:val="none" w:sz="0" w:space="0" w:color="auto"/>
          </w:divBdr>
        </w:div>
        <w:div w:id="481895969">
          <w:marLeft w:val="0"/>
          <w:marRight w:val="0"/>
          <w:marTop w:val="0"/>
          <w:marBottom w:val="0"/>
          <w:divBdr>
            <w:top w:val="none" w:sz="0" w:space="0" w:color="auto"/>
            <w:left w:val="none" w:sz="0" w:space="0" w:color="auto"/>
            <w:bottom w:val="none" w:sz="0" w:space="0" w:color="auto"/>
            <w:right w:val="none" w:sz="0" w:space="0" w:color="auto"/>
          </w:divBdr>
        </w:div>
        <w:div w:id="1397044096">
          <w:marLeft w:val="0"/>
          <w:marRight w:val="0"/>
          <w:marTop w:val="0"/>
          <w:marBottom w:val="0"/>
          <w:divBdr>
            <w:top w:val="none" w:sz="0" w:space="0" w:color="auto"/>
            <w:left w:val="none" w:sz="0" w:space="0" w:color="auto"/>
            <w:bottom w:val="none" w:sz="0" w:space="0" w:color="auto"/>
            <w:right w:val="none" w:sz="0" w:space="0" w:color="auto"/>
          </w:divBdr>
        </w:div>
        <w:div w:id="1547991418">
          <w:marLeft w:val="0"/>
          <w:marRight w:val="0"/>
          <w:marTop w:val="0"/>
          <w:marBottom w:val="0"/>
          <w:divBdr>
            <w:top w:val="none" w:sz="0" w:space="0" w:color="auto"/>
            <w:left w:val="none" w:sz="0" w:space="0" w:color="auto"/>
            <w:bottom w:val="none" w:sz="0" w:space="0" w:color="auto"/>
            <w:right w:val="none" w:sz="0" w:space="0" w:color="auto"/>
          </w:divBdr>
        </w:div>
        <w:div w:id="1496072159">
          <w:marLeft w:val="0"/>
          <w:marRight w:val="0"/>
          <w:marTop w:val="0"/>
          <w:marBottom w:val="0"/>
          <w:divBdr>
            <w:top w:val="none" w:sz="0" w:space="0" w:color="auto"/>
            <w:left w:val="none" w:sz="0" w:space="0" w:color="auto"/>
            <w:bottom w:val="none" w:sz="0" w:space="0" w:color="auto"/>
            <w:right w:val="none" w:sz="0" w:space="0" w:color="auto"/>
          </w:divBdr>
        </w:div>
        <w:div w:id="1535269092">
          <w:marLeft w:val="0"/>
          <w:marRight w:val="0"/>
          <w:marTop w:val="0"/>
          <w:marBottom w:val="0"/>
          <w:divBdr>
            <w:top w:val="none" w:sz="0" w:space="0" w:color="auto"/>
            <w:left w:val="none" w:sz="0" w:space="0" w:color="auto"/>
            <w:bottom w:val="none" w:sz="0" w:space="0" w:color="auto"/>
            <w:right w:val="none" w:sz="0" w:space="0" w:color="auto"/>
          </w:divBdr>
        </w:div>
        <w:div w:id="1436751867">
          <w:marLeft w:val="0"/>
          <w:marRight w:val="0"/>
          <w:marTop w:val="0"/>
          <w:marBottom w:val="0"/>
          <w:divBdr>
            <w:top w:val="none" w:sz="0" w:space="0" w:color="auto"/>
            <w:left w:val="none" w:sz="0" w:space="0" w:color="auto"/>
            <w:bottom w:val="none" w:sz="0" w:space="0" w:color="auto"/>
            <w:right w:val="none" w:sz="0" w:space="0" w:color="auto"/>
          </w:divBdr>
        </w:div>
        <w:div w:id="247156592">
          <w:marLeft w:val="0"/>
          <w:marRight w:val="0"/>
          <w:marTop w:val="0"/>
          <w:marBottom w:val="0"/>
          <w:divBdr>
            <w:top w:val="none" w:sz="0" w:space="0" w:color="auto"/>
            <w:left w:val="none" w:sz="0" w:space="0" w:color="auto"/>
            <w:bottom w:val="none" w:sz="0" w:space="0" w:color="auto"/>
            <w:right w:val="none" w:sz="0" w:space="0" w:color="auto"/>
          </w:divBdr>
        </w:div>
        <w:div w:id="516844087">
          <w:marLeft w:val="0"/>
          <w:marRight w:val="0"/>
          <w:marTop w:val="0"/>
          <w:marBottom w:val="0"/>
          <w:divBdr>
            <w:top w:val="none" w:sz="0" w:space="0" w:color="auto"/>
            <w:left w:val="none" w:sz="0" w:space="0" w:color="auto"/>
            <w:bottom w:val="none" w:sz="0" w:space="0" w:color="auto"/>
            <w:right w:val="none" w:sz="0" w:space="0" w:color="auto"/>
          </w:divBdr>
        </w:div>
        <w:div w:id="1747873209">
          <w:marLeft w:val="0"/>
          <w:marRight w:val="0"/>
          <w:marTop w:val="0"/>
          <w:marBottom w:val="0"/>
          <w:divBdr>
            <w:top w:val="none" w:sz="0" w:space="0" w:color="auto"/>
            <w:left w:val="none" w:sz="0" w:space="0" w:color="auto"/>
            <w:bottom w:val="none" w:sz="0" w:space="0" w:color="auto"/>
            <w:right w:val="none" w:sz="0" w:space="0" w:color="auto"/>
          </w:divBdr>
        </w:div>
        <w:div w:id="2045204241">
          <w:marLeft w:val="0"/>
          <w:marRight w:val="0"/>
          <w:marTop w:val="0"/>
          <w:marBottom w:val="0"/>
          <w:divBdr>
            <w:top w:val="none" w:sz="0" w:space="0" w:color="auto"/>
            <w:left w:val="none" w:sz="0" w:space="0" w:color="auto"/>
            <w:bottom w:val="none" w:sz="0" w:space="0" w:color="auto"/>
            <w:right w:val="none" w:sz="0" w:space="0" w:color="auto"/>
          </w:divBdr>
        </w:div>
        <w:div w:id="1492022021">
          <w:marLeft w:val="0"/>
          <w:marRight w:val="0"/>
          <w:marTop w:val="0"/>
          <w:marBottom w:val="0"/>
          <w:divBdr>
            <w:top w:val="none" w:sz="0" w:space="0" w:color="auto"/>
            <w:left w:val="none" w:sz="0" w:space="0" w:color="auto"/>
            <w:bottom w:val="none" w:sz="0" w:space="0" w:color="auto"/>
            <w:right w:val="none" w:sz="0" w:space="0" w:color="auto"/>
          </w:divBdr>
        </w:div>
        <w:div w:id="710226881">
          <w:marLeft w:val="0"/>
          <w:marRight w:val="0"/>
          <w:marTop w:val="0"/>
          <w:marBottom w:val="0"/>
          <w:divBdr>
            <w:top w:val="none" w:sz="0" w:space="0" w:color="auto"/>
            <w:left w:val="none" w:sz="0" w:space="0" w:color="auto"/>
            <w:bottom w:val="none" w:sz="0" w:space="0" w:color="auto"/>
            <w:right w:val="none" w:sz="0" w:space="0" w:color="auto"/>
          </w:divBdr>
        </w:div>
        <w:div w:id="2043631453">
          <w:marLeft w:val="0"/>
          <w:marRight w:val="0"/>
          <w:marTop w:val="0"/>
          <w:marBottom w:val="0"/>
          <w:divBdr>
            <w:top w:val="none" w:sz="0" w:space="0" w:color="auto"/>
            <w:left w:val="none" w:sz="0" w:space="0" w:color="auto"/>
            <w:bottom w:val="none" w:sz="0" w:space="0" w:color="auto"/>
            <w:right w:val="none" w:sz="0" w:space="0" w:color="auto"/>
          </w:divBdr>
        </w:div>
        <w:div w:id="747314937">
          <w:marLeft w:val="0"/>
          <w:marRight w:val="0"/>
          <w:marTop w:val="0"/>
          <w:marBottom w:val="0"/>
          <w:divBdr>
            <w:top w:val="none" w:sz="0" w:space="0" w:color="auto"/>
            <w:left w:val="none" w:sz="0" w:space="0" w:color="auto"/>
            <w:bottom w:val="none" w:sz="0" w:space="0" w:color="auto"/>
            <w:right w:val="none" w:sz="0" w:space="0" w:color="auto"/>
          </w:divBdr>
        </w:div>
        <w:div w:id="1216353444">
          <w:marLeft w:val="0"/>
          <w:marRight w:val="0"/>
          <w:marTop w:val="0"/>
          <w:marBottom w:val="0"/>
          <w:divBdr>
            <w:top w:val="none" w:sz="0" w:space="0" w:color="auto"/>
            <w:left w:val="none" w:sz="0" w:space="0" w:color="auto"/>
            <w:bottom w:val="none" w:sz="0" w:space="0" w:color="auto"/>
            <w:right w:val="none" w:sz="0" w:space="0" w:color="auto"/>
          </w:divBdr>
        </w:div>
        <w:div w:id="1877620830">
          <w:marLeft w:val="0"/>
          <w:marRight w:val="0"/>
          <w:marTop w:val="0"/>
          <w:marBottom w:val="0"/>
          <w:divBdr>
            <w:top w:val="none" w:sz="0" w:space="0" w:color="auto"/>
            <w:left w:val="none" w:sz="0" w:space="0" w:color="auto"/>
            <w:bottom w:val="none" w:sz="0" w:space="0" w:color="auto"/>
            <w:right w:val="none" w:sz="0" w:space="0" w:color="auto"/>
          </w:divBdr>
        </w:div>
        <w:div w:id="219483224">
          <w:marLeft w:val="0"/>
          <w:marRight w:val="0"/>
          <w:marTop w:val="0"/>
          <w:marBottom w:val="0"/>
          <w:divBdr>
            <w:top w:val="none" w:sz="0" w:space="0" w:color="auto"/>
            <w:left w:val="none" w:sz="0" w:space="0" w:color="auto"/>
            <w:bottom w:val="none" w:sz="0" w:space="0" w:color="auto"/>
            <w:right w:val="none" w:sz="0" w:space="0" w:color="auto"/>
          </w:divBdr>
        </w:div>
        <w:div w:id="97221468">
          <w:marLeft w:val="0"/>
          <w:marRight w:val="0"/>
          <w:marTop w:val="0"/>
          <w:marBottom w:val="0"/>
          <w:divBdr>
            <w:top w:val="none" w:sz="0" w:space="0" w:color="auto"/>
            <w:left w:val="none" w:sz="0" w:space="0" w:color="auto"/>
            <w:bottom w:val="none" w:sz="0" w:space="0" w:color="auto"/>
            <w:right w:val="none" w:sz="0" w:space="0" w:color="auto"/>
          </w:divBdr>
        </w:div>
        <w:div w:id="377584865">
          <w:marLeft w:val="0"/>
          <w:marRight w:val="0"/>
          <w:marTop w:val="0"/>
          <w:marBottom w:val="0"/>
          <w:divBdr>
            <w:top w:val="none" w:sz="0" w:space="0" w:color="auto"/>
            <w:left w:val="none" w:sz="0" w:space="0" w:color="auto"/>
            <w:bottom w:val="none" w:sz="0" w:space="0" w:color="auto"/>
            <w:right w:val="none" w:sz="0" w:space="0" w:color="auto"/>
          </w:divBdr>
        </w:div>
        <w:div w:id="1633708359">
          <w:marLeft w:val="0"/>
          <w:marRight w:val="0"/>
          <w:marTop w:val="0"/>
          <w:marBottom w:val="0"/>
          <w:divBdr>
            <w:top w:val="none" w:sz="0" w:space="0" w:color="auto"/>
            <w:left w:val="none" w:sz="0" w:space="0" w:color="auto"/>
            <w:bottom w:val="none" w:sz="0" w:space="0" w:color="auto"/>
            <w:right w:val="none" w:sz="0" w:space="0" w:color="auto"/>
          </w:divBdr>
        </w:div>
        <w:div w:id="2025206586">
          <w:marLeft w:val="0"/>
          <w:marRight w:val="0"/>
          <w:marTop w:val="0"/>
          <w:marBottom w:val="0"/>
          <w:divBdr>
            <w:top w:val="none" w:sz="0" w:space="0" w:color="auto"/>
            <w:left w:val="none" w:sz="0" w:space="0" w:color="auto"/>
            <w:bottom w:val="none" w:sz="0" w:space="0" w:color="auto"/>
            <w:right w:val="none" w:sz="0" w:space="0" w:color="auto"/>
          </w:divBdr>
        </w:div>
        <w:div w:id="1303651823">
          <w:marLeft w:val="0"/>
          <w:marRight w:val="0"/>
          <w:marTop w:val="0"/>
          <w:marBottom w:val="0"/>
          <w:divBdr>
            <w:top w:val="none" w:sz="0" w:space="0" w:color="auto"/>
            <w:left w:val="none" w:sz="0" w:space="0" w:color="auto"/>
            <w:bottom w:val="none" w:sz="0" w:space="0" w:color="auto"/>
            <w:right w:val="none" w:sz="0" w:space="0" w:color="auto"/>
          </w:divBdr>
        </w:div>
        <w:div w:id="1697391188">
          <w:marLeft w:val="0"/>
          <w:marRight w:val="0"/>
          <w:marTop w:val="0"/>
          <w:marBottom w:val="0"/>
          <w:divBdr>
            <w:top w:val="none" w:sz="0" w:space="0" w:color="auto"/>
            <w:left w:val="none" w:sz="0" w:space="0" w:color="auto"/>
            <w:bottom w:val="none" w:sz="0" w:space="0" w:color="auto"/>
            <w:right w:val="none" w:sz="0" w:space="0" w:color="auto"/>
          </w:divBdr>
        </w:div>
        <w:div w:id="1888567159">
          <w:marLeft w:val="0"/>
          <w:marRight w:val="0"/>
          <w:marTop w:val="0"/>
          <w:marBottom w:val="0"/>
          <w:divBdr>
            <w:top w:val="none" w:sz="0" w:space="0" w:color="auto"/>
            <w:left w:val="none" w:sz="0" w:space="0" w:color="auto"/>
            <w:bottom w:val="none" w:sz="0" w:space="0" w:color="auto"/>
            <w:right w:val="none" w:sz="0" w:space="0" w:color="auto"/>
          </w:divBdr>
        </w:div>
        <w:div w:id="1619096727">
          <w:marLeft w:val="0"/>
          <w:marRight w:val="0"/>
          <w:marTop w:val="0"/>
          <w:marBottom w:val="0"/>
          <w:divBdr>
            <w:top w:val="none" w:sz="0" w:space="0" w:color="auto"/>
            <w:left w:val="none" w:sz="0" w:space="0" w:color="auto"/>
            <w:bottom w:val="none" w:sz="0" w:space="0" w:color="auto"/>
            <w:right w:val="none" w:sz="0" w:space="0" w:color="auto"/>
          </w:divBdr>
        </w:div>
        <w:div w:id="1910573164">
          <w:marLeft w:val="0"/>
          <w:marRight w:val="0"/>
          <w:marTop w:val="0"/>
          <w:marBottom w:val="0"/>
          <w:divBdr>
            <w:top w:val="none" w:sz="0" w:space="0" w:color="auto"/>
            <w:left w:val="none" w:sz="0" w:space="0" w:color="auto"/>
            <w:bottom w:val="none" w:sz="0" w:space="0" w:color="auto"/>
            <w:right w:val="none" w:sz="0" w:space="0" w:color="auto"/>
          </w:divBdr>
        </w:div>
        <w:div w:id="348527066">
          <w:marLeft w:val="0"/>
          <w:marRight w:val="0"/>
          <w:marTop w:val="0"/>
          <w:marBottom w:val="0"/>
          <w:divBdr>
            <w:top w:val="none" w:sz="0" w:space="0" w:color="auto"/>
            <w:left w:val="none" w:sz="0" w:space="0" w:color="auto"/>
            <w:bottom w:val="none" w:sz="0" w:space="0" w:color="auto"/>
            <w:right w:val="none" w:sz="0" w:space="0" w:color="auto"/>
          </w:divBdr>
        </w:div>
        <w:div w:id="1265959565">
          <w:marLeft w:val="0"/>
          <w:marRight w:val="0"/>
          <w:marTop w:val="0"/>
          <w:marBottom w:val="0"/>
          <w:divBdr>
            <w:top w:val="none" w:sz="0" w:space="0" w:color="auto"/>
            <w:left w:val="none" w:sz="0" w:space="0" w:color="auto"/>
            <w:bottom w:val="none" w:sz="0" w:space="0" w:color="auto"/>
            <w:right w:val="none" w:sz="0" w:space="0" w:color="auto"/>
          </w:divBdr>
        </w:div>
        <w:div w:id="1434940373">
          <w:marLeft w:val="0"/>
          <w:marRight w:val="0"/>
          <w:marTop w:val="0"/>
          <w:marBottom w:val="0"/>
          <w:divBdr>
            <w:top w:val="none" w:sz="0" w:space="0" w:color="auto"/>
            <w:left w:val="none" w:sz="0" w:space="0" w:color="auto"/>
            <w:bottom w:val="none" w:sz="0" w:space="0" w:color="auto"/>
            <w:right w:val="none" w:sz="0" w:space="0" w:color="auto"/>
          </w:divBdr>
        </w:div>
        <w:div w:id="1394886289">
          <w:marLeft w:val="0"/>
          <w:marRight w:val="0"/>
          <w:marTop w:val="0"/>
          <w:marBottom w:val="0"/>
          <w:divBdr>
            <w:top w:val="none" w:sz="0" w:space="0" w:color="auto"/>
            <w:left w:val="none" w:sz="0" w:space="0" w:color="auto"/>
            <w:bottom w:val="none" w:sz="0" w:space="0" w:color="auto"/>
            <w:right w:val="none" w:sz="0" w:space="0" w:color="auto"/>
          </w:divBdr>
        </w:div>
        <w:div w:id="1405764617">
          <w:marLeft w:val="0"/>
          <w:marRight w:val="0"/>
          <w:marTop w:val="0"/>
          <w:marBottom w:val="0"/>
          <w:divBdr>
            <w:top w:val="none" w:sz="0" w:space="0" w:color="auto"/>
            <w:left w:val="none" w:sz="0" w:space="0" w:color="auto"/>
            <w:bottom w:val="none" w:sz="0" w:space="0" w:color="auto"/>
            <w:right w:val="none" w:sz="0" w:space="0" w:color="auto"/>
          </w:divBdr>
        </w:div>
        <w:div w:id="495413493">
          <w:marLeft w:val="0"/>
          <w:marRight w:val="0"/>
          <w:marTop w:val="0"/>
          <w:marBottom w:val="0"/>
          <w:divBdr>
            <w:top w:val="none" w:sz="0" w:space="0" w:color="auto"/>
            <w:left w:val="none" w:sz="0" w:space="0" w:color="auto"/>
            <w:bottom w:val="none" w:sz="0" w:space="0" w:color="auto"/>
            <w:right w:val="none" w:sz="0" w:space="0" w:color="auto"/>
          </w:divBdr>
        </w:div>
        <w:div w:id="417288784">
          <w:marLeft w:val="0"/>
          <w:marRight w:val="0"/>
          <w:marTop w:val="0"/>
          <w:marBottom w:val="0"/>
          <w:divBdr>
            <w:top w:val="none" w:sz="0" w:space="0" w:color="auto"/>
            <w:left w:val="none" w:sz="0" w:space="0" w:color="auto"/>
            <w:bottom w:val="none" w:sz="0" w:space="0" w:color="auto"/>
            <w:right w:val="none" w:sz="0" w:space="0" w:color="auto"/>
          </w:divBdr>
        </w:div>
        <w:div w:id="1841235079">
          <w:marLeft w:val="0"/>
          <w:marRight w:val="0"/>
          <w:marTop w:val="0"/>
          <w:marBottom w:val="0"/>
          <w:divBdr>
            <w:top w:val="none" w:sz="0" w:space="0" w:color="auto"/>
            <w:left w:val="none" w:sz="0" w:space="0" w:color="auto"/>
            <w:bottom w:val="none" w:sz="0" w:space="0" w:color="auto"/>
            <w:right w:val="none" w:sz="0" w:space="0" w:color="auto"/>
          </w:divBdr>
        </w:div>
        <w:div w:id="1091971051">
          <w:marLeft w:val="0"/>
          <w:marRight w:val="0"/>
          <w:marTop w:val="0"/>
          <w:marBottom w:val="0"/>
          <w:divBdr>
            <w:top w:val="none" w:sz="0" w:space="0" w:color="auto"/>
            <w:left w:val="none" w:sz="0" w:space="0" w:color="auto"/>
            <w:bottom w:val="none" w:sz="0" w:space="0" w:color="auto"/>
            <w:right w:val="none" w:sz="0" w:space="0" w:color="auto"/>
          </w:divBdr>
        </w:div>
        <w:div w:id="49424938">
          <w:marLeft w:val="0"/>
          <w:marRight w:val="0"/>
          <w:marTop w:val="0"/>
          <w:marBottom w:val="0"/>
          <w:divBdr>
            <w:top w:val="none" w:sz="0" w:space="0" w:color="auto"/>
            <w:left w:val="none" w:sz="0" w:space="0" w:color="auto"/>
            <w:bottom w:val="none" w:sz="0" w:space="0" w:color="auto"/>
            <w:right w:val="none" w:sz="0" w:space="0" w:color="auto"/>
          </w:divBdr>
        </w:div>
        <w:div w:id="696656678">
          <w:marLeft w:val="0"/>
          <w:marRight w:val="0"/>
          <w:marTop w:val="0"/>
          <w:marBottom w:val="0"/>
          <w:divBdr>
            <w:top w:val="none" w:sz="0" w:space="0" w:color="auto"/>
            <w:left w:val="none" w:sz="0" w:space="0" w:color="auto"/>
            <w:bottom w:val="none" w:sz="0" w:space="0" w:color="auto"/>
            <w:right w:val="none" w:sz="0" w:space="0" w:color="auto"/>
          </w:divBdr>
        </w:div>
        <w:div w:id="2063820747">
          <w:marLeft w:val="0"/>
          <w:marRight w:val="0"/>
          <w:marTop w:val="0"/>
          <w:marBottom w:val="0"/>
          <w:divBdr>
            <w:top w:val="none" w:sz="0" w:space="0" w:color="auto"/>
            <w:left w:val="none" w:sz="0" w:space="0" w:color="auto"/>
            <w:bottom w:val="none" w:sz="0" w:space="0" w:color="auto"/>
            <w:right w:val="none" w:sz="0" w:space="0" w:color="auto"/>
          </w:divBdr>
        </w:div>
        <w:div w:id="226500178">
          <w:marLeft w:val="0"/>
          <w:marRight w:val="0"/>
          <w:marTop w:val="0"/>
          <w:marBottom w:val="0"/>
          <w:divBdr>
            <w:top w:val="none" w:sz="0" w:space="0" w:color="auto"/>
            <w:left w:val="none" w:sz="0" w:space="0" w:color="auto"/>
            <w:bottom w:val="none" w:sz="0" w:space="0" w:color="auto"/>
            <w:right w:val="none" w:sz="0" w:space="0" w:color="auto"/>
          </w:divBdr>
        </w:div>
        <w:div w:id="1001199189">
          <w:marLeft w:val="0"/>
          <w:marRight w:val="0"/>
          <w:marTop w:val="0"/>
          <w:marBottom w:val="0"/>
          <w:divBdr>
            <w:top w:val="none" w:sz="0" w:space="0" w:color="auto"/>
            <w:left w:val="none" w:sz="0" w:space="0" w:color="auto"/>
            <w:bottom w:val="none" w:sz="0" w:space="0" w:color="auto"/>
            <w:right w:val="none" w:sz="0" w:space="0" w:color="auto"/>
          </w:divBdr>
        </w:div>
        <w:div w:id="967010916">
          <w:marLeft w:val="0"/>
          <w:marRight w:val="0"/>
          <w:marTop w:val="0"/>
          <w:marBottom w:val="0"/>
          <w:divBdr>
            <w:top w:val="none" w:sz="0" w:space="0" w:color="auto"/>
            <w:left w:val="none" w:sz="0" w:space="0" w:color="auto"/>
            <w:bottom w:val="none" w:sz="0" w:space="0" w:color="auto"/>
            <w:right w:val="none" w:sz="0" w:space="0" w:color="auto"/>
          </w:divBdr>
        </w:div>
        <w:div w:id="726076725">
          <w:marLeft w:val="0"/>
          <w:marRight w:val="0"/>
          <w:marTop w:val="0"/>
          <w:marBottom w:val="0"/>
          <w:divBdr>
            <w:top w:val="none" w:sz="0" w:space="0" w:color="auto"/>
            <w:left w:val="none" w:sz="0" w:space="0" w:color="auto"/>
            <w:bottom w:val="none" w:sz="0" w:space="0" w:color="auto"/>
            <w:right w:val="none" w:sz="0" w:space="0" w:color="auto"/>
          </w:divBdr>
        </w:div>
        <w:div w:id="661666408">
          <w:marLeft w:val="0"/>
          <w:marRight w:val="0"/>
          <w:marTop w:val="0"/>
          <w:marBottom w:val="0"/>
          <w:divBdr>
            <w:top w:val="none" w:sz="0" w:space="0" w:color="auto"/>
            <w:left w:val="none" w:sz="0" w:space="0" w:color="auto"/>
            <w:bottom w:val="none" w:sz="0" w:space="0" w:color="auto"/>
            <w:right w:val="none" w:sz="0" w:space="0" w:color="auto"/>
          </w:divBdr>
        </w:div>
        <w:div w:id="869223955">
          <w:marLeft w:val="0"/>
          <w:marRight w:val="0"/>
          <w:marTop w:val="0"/>
          <w:marBottom w:val="0"/>
          <w:divBdr>
            <w:top w:val="none" w:sz="0" w:space="0" w:color="auto"/>
            <w:left w:val="none" w:sz="0" w:space="0" w:color="auto"/>
            <w:bottom w:val="none" w:sz="0" w:space="0" w:color="auto"/>
            <w:right w:val="none" w:sz="0" w:space="0" w:color="auto"/>
          </w:divBdr>
        </w:div>
        <w:div w:id="1108232207">
          <w:marLeft w:val="0"/>
          <w:marRight w:val="0"/>
          <w:marTop w:val="0"/>
          <w:marBottom w:val="0"/>
          <w:divBdr>
            <w:top w:val="none" w:sz="0" w:space="0" w:color="auto"/>
            <w:left w:val="none" w:sz="0" w:space="0" w:color="auto"/>
            <w:bottom w:val="none" w:sz="0" w:space="0" w:color="auto"/>
            <w:right w:val="none" w:sz="0" w:space="0" w:color="auto"/>
          </w:divBdr>
        </w:div>
        <w:div w:id="2130927304">
          <w:marLeft w:val="0"/>
          <w:marRight w:val="0"/>
          <w:marTop w:val="0"/>
          <w:marBottom w:val="0"/>
          <w:divBdr>
            <w:top w:val="none" w:sz="0" w:space="0" w:color="auto"/>
            <w:left w:val="none" w:sz="0" w:space="0" w:color="auto"/>
            <w:bottom w:val="none" w:sz="0" w:space="0" w:color="auto"/>
            <w:right w:val="none" w:sz="0" w:space="0" w:color="auto"/>
          </w:divBdr>
        </w:div>
        <w:div w:id="1047486461">
          <w:marLeft w:val="0"/>
          <w:marRight w:val="0"/>
          <w:marTop w:val="0"/>
          <w:marBottom w:val="0"/>
          <w:divBdr>
            <w:top w:val="none" w:sz="0" w:space="0" w:color="auto"/>
            <w:left w:val="none" w:sz="0" w:space="0" w:color="auto"/>
            <w:bottom w:val="none" w:sz="0" w:space="0" w:color="auto"/>
            <w:right w:val="none" w:sz="0" w:space="0" w:color="auto"/>
          </w:divBdr>
        </w:div>
        <w:div w:id="50661057">
          <w:marLeft w:val="0"/>
          <w:marRight w:val="0"/>
          <w:marTop w:val="0"/>
          <w:marBottom w:val="0"/>
          <w:divBdr>
            <w:top w:val="none" w:sz="0" w:space="0" w:color="auto"/>
            <w:left w:val="none" w:sz="0" w:space="0" w:color="auto"/>
            <w:bottom w:val="none" w:sz="0" w:space="0" w:color="auto"/>
            <w:right w:val="none" w:sz="0" w:space="0" w:color="auto"/>
          </w:divBdr>
        </w:div>
        <w:div w:id="767887838">
          <w:marLeft w:val="0"/>
          <w:marRight w:val="0"/>
          <w:marTop w:val="0"/>
          <w:marBottom w:val="0"/>
          <w:divBdr>
            <w:top w:val="none" w:sz="0" w:space="0" w:color="auto"/>
            <w:left w:val="none" w:sz="0" w:space="0" w:color="auto"/>
            <w:bottom w:val="none" w:sz="0" w:space="0" w:color="auto"/>
            <w:right w:val="none" w:sz="0" w:space="0" w:color="auto"/>
          </w:divBdr>
        </w:div>
        <w:div w:id="474638129">
          <w:marLeft w:val="0"/>
          <w:marRight w:val="0"/>
          <w:marTop w:val="0"/>
          <w:marBottom w:val="0"/>
          <w:divBdr>
            <w:top w:val="none" w:sz="0" w:space="0" w:color="auto"/>
            <w:left w:val="none" w:sz="0" w:space="0" w:color="auto"/>
            <w:bottom w:val="none" w:sz="0" w:space="0" w:color="auto"/>
            <w:right w:val="none" w:sz="0" w:space="0" w:color="auto"/>
          </w:divBdr>
        </w:div>
        <w:div w:id="1945652535">
          <w:marLeft w:val="0"/>
          <w:marRight w:val="0"/>
          <w:marTop w:val="0"/>
          <w:marBottom w:val="0"/>
          <w:divBdr>
            <w:top w:val="none" w:sz="0" w:space="0" w:color="auto"/>
            <w:left w:val="none" w:sz="0" w:space="0" w:color="auto"/>
            <w:bottom w:val="none" w:sz="0" w:space="0" w:color="auto"/>
            <w:right w:val="none" w:sz="0" w:space="0" w:color="auto"/>
          </w:divBdr>
        </w:div>
        <w:div w:id="1159034305">
          <w:marLeft w:val="0"/>
          <w:marRight w:val="0"/>
          <w:marTop w:val="0"/>
          <w:marBottom w:val="0"/>
          <w:divBdr>
            <w:top w:val="none" w:sz="0" w:space="0" w:color="auto"/>
            <w:left w:val="none" w:sz="0" w:space="0" w:color="auto"/>
            <w:bottom w:val="none" w:sz="0" w:space="0" w:color="auto"/>
            <w:right w:val="none" w:sz="0" w:space="0" w:color="auto"/>
          </w:divBdr>
        </w:div>
        <w:div w:id="242690132">
          <w:marLeft w:val="0"/>
          <w:marRight w:val="0"/>
          <w:marTop w:val="0"/>
          <w:marBottom w:val="0"/>
          <w:divBdr>
            <w:top w:val="none" w:sz="0" w:space="0" w:color="auto"/>
            <w:left w:val="none" w:sz="0" w:space="0" w:color="auto"/>
            <w:bottom w:val="none" w:sz="0" w:space="0" w:color="auto"/>
            <w:right w:val="none" w:sz="0" w:space="0" w:color="auto"/>
          </w:divBdr>
        </w:div>
        <w:div w:id="1159422168">
          <w:marLeft w:val="0"/>
          <w:marRight w:val="0"/>
          <w:marTop w:val="0"/>
          <w:marBottom w:val="0"/>
          <w:divBdr>
            <w:top w:val="none" w:sz="0" w:space="0" w:color="auto"/>
            <w:left w:val="none" w:sz="0" w:space="0" w:color="auto"/>
            <w:bottom w:val="none" w:sz="0" w:space="0" w:color="auto"/>
            <w:right w:val="none" w:sz="0" w:space="0" w:color="auto"/>
          </w:divBdr>
        </w:div>
        <w:div w:id="1858226801">
          <w:marLeft w:val="0"/>
          <w:marRight w:val="0"/>
          <w:marTop w:val="0"/>
          <w:marBottom w:val="0"/>
          <w:divBdr>
            <w:top w:val="none" w:sz="0" w:space="0" w:color="auto"/>
            <w:left w:val="none" w:sz="0" w:space="0" w:color="auto"/>
            <w:bottom w:val="none" w:sz="0" w:space="0" w:color="auto"/>
            <w:right w:val="none" w:sz="0" w:space="0" w:color="auto"/>
          </w:divBdr>
        </w:div>
        <w:div w:id="1653094929">
          <w:marLeft w:val="0"/>
          <w:marRight w:val="0"/>
          <w:marTop w:val="0"/>
          <w:marBottom w:val="0"/>
          <w:divBdr>
            <w:top w:val="none" w:sz="0" w:space="0" w:color="auto"/>
            <w:left w:val="none" w:sz="0" w:space="0" w:color="auto"/>
            <w:bottom w:val="none" w:sz="0" w:space="0" w:color="auto"/>
            <w:right w:val="none" w:sz="0" w:space="0" w:color="auto"/>
          </w:divBdr>
        </w:div>
        <w:div w:id="1249193324">
          <w:marLeft w:val="0"/>
          <w:marRight w:val="0"/>
          <w:marTop w:val="0"/>
          <w:marBottom w:val="0"/>
          <w:divBdr>
            <w:top w:val="none" w:sz="0" w:space="0" w:color="auto"/>
            <w:left w:val="none" w:sz="0" w:space="0" w:color="auto"/>
            <w:bottom w:val="none" w:sz="0" w:space="0" w:color="auto"/>
            <w:right w:val="none" w:sz="0" w:space="0" w:color="auto"/>
          </w:divBdr>
        </w:div>
        <w:div w:id="562326494">
          <w:marLeft w:val="0"/>
          <w:marRight w:val="0"/>
          <w:marTop w:val="0"/>
          <w:marBottom w:val="0"/>
          <w:divBdr>
            <w:top w:val="none" w:sz="0" w:space="0" w:color="auto"/>
            <w:left w:val="none" w:sz="0" w:space="0" w:color="auto"/>
            <w:bottom w:val="none" w:sz="0" w:space="0" w:color="auto"/>
            <w:right w:val="none" w:sz="0" w:space="0" w:color="auto"/>
          </w:divBdr>
        </w:div>
        <w:div w:id="1183787097">
          <w:marLeft w:val="0"/>
          <w:marRight w:val="0"/>
          <w:marTop w:val="0"/>
          <w:marBottom w:val="0"/>
          <w:divBdr>
            <w:top w:val="none" w:sz="0" w:space="0" w:color="auto"/>
            <w:left w:val="none" w:sz="0" w:space="0" w:color="auto"/>
            <w:bottom w:val="none" w:sz="0" w:space="0" w:color="auto"/>
            <w:right w:val="none" w:sz="0" w:space="0" w:color="auto"/>
          </w:divBdr>
        </w:div>
        <w:div w:id="1837184248">
          <w:marLeft w:val="0"/>
          <w:marRight w:val="0"/>
          <w:marTop w:val="0"/>
          <w:marBottom w:val="0"/>
          <w:divBdr>
            <w:top w:val="none" w:sz="0" w:space="0" w:color="auto"/>
            <w:left w:val="none" w:sz="0" w:space="0" w:color="auto"/>
            <w:bottom w:val="none" w:sz="0" w:space="0" w:color="auto"/>
            <w:right w:val="none" w:sz="0" w:space="0" w:color="auto"/>
          </w:divBdr>
        </w:div>
        <w:div w:id="373389987">
          <w:marLeft w:val="0"/>
          <w:marRight w:val="0"/>
          <w:marTop w:val="0"/>
          <w:marBottom w:val="0"/>
          <w:divBdr>
            <w:top w:val="none" w:sz="0" w:space="0" w:color="auto"/>
            <w:left w:val="none" w:sz="0" w:space="0" w:color="auto"/>
            <w:bottom w:val="none" w:sz="0" w:space="0" w:color="auto"/>
            <w:right w:val="none" w:sz="0" w:space="0" w:color="auto"/>
          </w:divBdr>
        </w:div>
        <w:div w:id="1937666149">
          <w:marLeft w:val="0"/>
          <w:marRight w:val="0"/>
          <w:marTop w:val="0"/>
          <w:marBottom w:val="0"/>
          <w:divBdr>
            <w:top w:val="none" w:sz="0" w:space="0" w:color="auto"/>
            <w:left w:val="none" w:sz="0" w:space="0" w:color="auto"/>
            <w:bottom w:val="none" w:sz="0" w:space="0" w:color="auto"/>
            <w:right w:val="none" w:sz="0" w:space="0" w:color="auto"/>
          </w:divBdr>
        </w:div>
        <w:div w:id="99187188">
          <w:marLeft w:val="0"/>
          <w:marRight w:val="0"/>
          <w:marTop w:val="0"/>
          <w:marBottom w:val="0"/>
          <w:divBdr>
            <w:top w:val="none" w:sz="0" w:space="0" w:color="auto"/>
            <w:left w:val="none" w:sz="0" w:space="0" w:color="auto"/>
            <w:bottom w:val="none" w:sz="0" w:space="0" w:color="auto"/>
            <w:right w:val="none" w:sz="0" w:space="0" w:color="auto"/>
          </w:divBdr>
        </w:div>
        <w:div w:id="1059287763">
          <w:marLeft w:val="0"/>
          <w:marRight w:val="0"/>
          <w:marTop w:val="0"/>
          <w:marBottom w:val="0"/>
          <w:divBdr>
            <w:top w:val="none" w:sz="0" w:space="0" w:color="auto"/>
            <w:left w:val="none" w:sz="0" w:space="0" w:color="auto"/>
            <w:bottom w:val="none" w:sz="0" w:space="0" w:color="auto"/>
            <w:right w:val="none" w:sz="0" w:space="0" w:color="auto"/>
          </w:divBdr>
        </w:div>
        <w:div w:id="855584884">
          <w:marLeft w:val="0"/>
          <w:marRight w:val="0"/>
          <w:marTop w:val="0"/>
          <w:marBottom w:val="0"/>
          <w:divBdr>
            <w:top w:val="none" w:sz="0" w:space="0" w:color="auto"/>
            <w:left w:val="none" w:sz="0" w:space="0" w:color="auto"/>
            <w:bottom w:val="none" w:sz="0" w:space="0" w:color="auto"/>
            <w:right w:val="none" w:sz="0" w:space="0" w:color="auto"/>
          </w:divBdr>
        </w:div>
        <w:div w:id="1891576822">
          <w:marLeft w:val="0"/>
          <w:marRight w:val="0"/>
          <w:marTop w:val="0"/>
          <w:marBottom w:val="0"/>
          <w:divBdr>
            <w:top w:val="none" w:sz="0" w:space="0" w:color="auto"/>
            <w:left w:val="none" w:sz="0" w:space="0" w:color="auto"/>
            <w:bottom w:val="none" w:sz="0" w:space="0" w:color="auto"/>
            <w:right w:val="none" w:sz="0" w:space="0" w:color="auto"/>
          </w:divBdr>
        </w:div>
        <w:div w:id="157498299">
          <w:marLeft w:val="0"/>
          <w:marRight w:val="0"/>
          <w:marTop w:val="0"/>
          <w:marBottom w:val="0"/>
          <w:divBdr>
            <w:top w:val="none" w:sz="0" w:space="0" w:color="auto"/>
            <w:left w:val="none" w:sz="0" w:space="0" w:color="auto"/>
            <w:bottom w:val="none" w:sz="0" w:space="0" w:color="auto"/>
            <w:right w:val="none" w:sz="0" w:space="0" w:color="auto"/>
          </w:divBdr>
        </w:div>
        <w:div w:id="513303321">
          <w:marLeft w:val="0"/>
          <w:marRight w:val="0"/>
          <w:marTop w:val="0"/>
          <w:marBottom w:val="0"/>
          <w:divBdr>
            <w:top w:val="none" w:sz="0" w:space="0" w:color="auto"/>
            <w:left w:val="none" w:sz="0" w:space="0" w:color="auto"/>
            <w:bottom w:val="none" w:sz="0" w:space="0" w:color="auto"/>
            <w:right w:val="none" w:sz="0" w:space="0" w:color="auto"/>
          </w:divBdr>
        </w:div>
        <w:div w:id="1479179378">
          <w:marLeft w:val="0"/>
          <w:marRight w:val="0"/>
          <w:marTop w:val="0"/>
          <w:marBottom w:val="0"/>
          <w:divBdr>
            <w:top w:val="none" w:sz="0" w:space="0" w:color="auto"/>
            <w:left w:val="none" w:sz="0" w:space="0" w:color="auto"/>
            <w:bottom w:val="none" w:sz="0" w:space="0" w:color="auto"/>
            <w:right w:val="none" w:sz="0" w:space="0" w:color="auto"/>
          </w:divBdr>
        </w:div>
        <w:div w:id="1153057841">
          <w:marLeft w:val="0"/>
          <w:marRight w:val="0"/>
          <w:marTop w:val="0"/>
          <w:marBottom w:val="0"/>
          <w:divBdr>
            <w:top w:val="none" w:sz="0" w:space="0" w:color="auto"/>
            <w:left w:val="none" w:sz="0" w:space="0" w:color="auto"/>
            <w:bottom w:val="none" w:sz="0" w:space="0" w:color="auto"/>
            <w:right w:val="none" w:sz="0" w:space="0" w:color="auto"/>
          </w:divBdr>
        </w:div>
        <w:div w:id="434709567">
          <w:marLeft w:val="0"/>
          <w:marRight w:val="0"/>
          <w:marTop w:val="0"/>
          <w:marBottom w:val="0"/>
          <w:divBdr>
            <w:top w:val="none" w:sz="0" w:space="0" w:color="auto"/>
            <w:left w:val="none" w:sz="0" w:space="0" w:color="auto"/>
            <w:bottom w:val="none" w:sz="0" w:space="0" w:color="auto"/>
            <w:right w:val="none" w:sz="0" w:space="0" w:color="auto"/>
          </w:divBdr>
        </w:div>
        <w:div w:id="555514427">
          <w:marLeft w:val="0"/>
          <w:marRight w:val="0"/>
          <w:marTop w:val="0"/>
          <w:marBottom w:val="0"/>
          <w:divBdr>
            <w:top w:val="none" w:sz="0" w:space="0" w:color="auto"/>
            <w:left w:val="none" w:sz="0" w:space="0" w:color="auto"/>
            <w:bottom w:val="none" w:sz="0" w:space="0" w:color="auto"/>
            <w:right w:val="none" w:sz="0" w:space="0" w:color="auto"/>
          </w:divBdr>
        </w:div>
        <w:div w:id="1167860471">
          <w:marLeft w:val="0"/>
          <w:marRight w:val="0"/>
          <w:marTop w:val="0"/>
          <w:marBottom w:val="0"/>
          <w:divBdr>
            <w:top w:val="none" w:sz="0" w:space="0" w:color="auto"/>
            <w:left w:val="none" w:sz="0" w:space="0" w:color="auto"/>
            <w:bottom w:val="none" w:sz="0" w:space="0" w:color="auto"/>
            <w:right w:val="none" w:sz="0" w:space="0" w:color="auto"/>
          </w:divBdr>
        </w:div>
        <w:div w:id="1801802332">
          <w:marLeft w:val="0"/>
          <w:marRight w:val="0"/>
          <w:marTop w:val="0"/>
          <w:marBottom w:val="0"/>
          <w:divBdr>
            <w:top w:val="none" w:sz="0" w:space="0" w:color="auto"/>
            <w:left w:val="none" w:sz="0" w:space="0" w:color="auto"/>
            <w:bottom w:val="none" w:sz="0" w:space="0" w:color="auto"/>
            <w:right w:val="none" w:sz="0" w:space="0" w:color="auto"/>
          </w:divBdr>
        </w:div>
        <w:div w:id="658385545">
          <w:marLeft w:val="0"/>
          <w:marRight w:val="0"/>
          <w:marTop w:val="0"/>
          <w:marBottom w:val="0"/>
          <w:divBdr>
            <w:top w:val="none" w:sz="0" w:space="0" w:color="auto"/>
            <w:left w:val="none" w:sz="0" w:space="0" w:color="auto"/>
            <w:bottom w:val="none" w:sz="0" w:space="0" w:color="auto"/>
            <w:right w:val="none" w:sz="0" w:space="0" w:color="auto"/>
          </w:divBdr>
        </w:div>
        <w:div w:id="1377510712">
          <w:marLeft w:val="0"/>
          <w:marRight w:val="0"/>
          <w:marTop w:val="0"/>
          <w:marBottom w:val="0"/>
          <w:divBdr>
            <w:top w:val="none" w:sz="0" w:space="0" w:color="auto"/>
            <w:left w:val="none" w:sz="0" w:space="0" w:color="auto"/>
            <w:bottom w:val="none" w:sz="0" w:space="0" w:color="auto"/>
            <w:right w:val="none" w:sz="0" w:space="0" w:color="auto"/>
          </w:divBdr>
        </w:div>
        <w:div w:id="1564364671">
          <w:marLeft w:val="0"/>
          <w:marRight w:val="0"/>
          <w:marTop w:val="0"/>
          <w:marBottom w:val="0"/>
          <w:divBdr>
            <w:top w:val="none" w:sz="0" w:space="0" w:color="auto"/>
            <w:left w:val="none" w:sz="0" w:space="0" w:color="auto"/>
            <w:bottom w:val="none" w:sz="0" w:space="0" w:color="auto"/>
            <w:right w:val="none" w:sz="0" w:space="0" w:color="auto"/>
          </w:divBdr>
        </w:div>
        <w:div w:id="1726952748">
          <w:marLeft w:val="0"/>
          <w:marRight w:val="0"/>
          <w:marTop w:val="0"/>
          <w:marBottom w:val="0"/>
          <w:divBdr>
            <w:top w:val="none" w:sz="0" w:space="0" w:color="auto"/>
            <w:left w:val="none" w:sz="0" w:space="0" w:color="auto"/>
            <w:bottom w:val="none" w:sz="0" w:space="0" w:color="auto"/>
            <w:right w:val="none" w:sz="0" w:space="0" w:color="auto"/>
          </w:divBdr>
        </w:div>
        <w:div w:id="2013095025">
          <w:marLeft w:val="0"/>
          <w:marRight w:val="0"/>
          <w:marTop w:val="0"/>
          <w:marBottom w:val="0"/>
          <w:divBdr>
            <w:top w:val="none" w:sz="0" w:space="0" w:color="auto"/>
            <w:left w:val="none" w:sz="0" w:space="0" w:color="auto"/>
            <w:bottom w:val="none" w:sz="0" w:space="0" w:color="auto"/>
            <w:right w:val="none" w:sz="0" w:space="0" w:color="auto"/>
          </w:divBdr>
        </w:div>
        <w:div w:id="1909653863">
          <w:marLeft w:val="0"/>
          <w:marRight w:val="0"/>
          <w:marTop w:val="0"/>
          <w:marBottom w:val="0"/>
          <w:divBdr>
            <w:top w:val="none" w:sz="0" w:space="0" w:color="auto"/>
            <w:left w:val="none" w:sz="0" w:space="0" w:color="auto"/>
            <w:bottom w:val="none" w:sz="0" w:space="0" w:color="auto"/>
            <w:right w:val="none" w:sz="0" w:space="0" w:color="auto"/>
          </w:divBdr>
        </w:div>
        <w:div w:id="1363701056">
          <w:marLeft w:val="0"/>
          <w:marRight w:val="0"/>
          <w:marTop w:val="0"/>
          <w:marBottom w:val="0"/>
          <w:divBdr>
            <w:top w:val="none" w:sz="0" w:space="0" w:color="auto"/>
            <w:left w:val="none" w:sz="0" w:space="0" w:color="auto"/>
            <w:bottom w:val="none" w:sz="0" w:space="0" w:color="auto"/>
            <w:right w:val="none" w:sz="0" w:space="0" w:color="auto"/>
          </w:divBdr>
        </w:div>
        <w:div w:id="1616978375">
          <w:marLeft w:val="0"/>
          <w:marRight w:val="0"/>
          <w:marTop w:val="0"/>
          <w:marBottom w:val="0"/>
          <w:divBdr>
            <w:top w:val="none" w:sz="0" w:space="0" w:color="auto"/>
            <w:left w:val="none" w:sz="0" w:space="0" w:color="auto"/>
            <w:bottom w:val="none" w:sz="0" w:space="0" w:color="auto"/>
            <w:right w:val="none" w:sz="0" w:space="0" w:color="auto"/>
          </w:divBdr>
        </w:div>
        <w:div w:id="1746145135">
          <w:marLeft w:val="0"/>
          <w:marRight w:val="0"/>
          <w:marTop w:val="0"/>
          <w:marBottom w:val="0"/>
          <w:divBdr>
            <w:top w:val="none" w:sz="0" w:space="0" w:color="auto"/>
            <w:left w:val="none" w:sz="0" w:space="0" w:color="auto"/>
            <w:bottom w:val="none" w:sz="0" w:space="0" w:color="auto"/>
            <w:right w:val="none" w:sz="0" w:space="0" w:color="auto"/>
          </w:divBdr>
        </w:div>
        <w:div w:id="351685083">
          <w:marLeft w:val="0"/>
          <w:marRight w:val="0"/>
          <w:marTop w:val="0"/>
          <w:marBottom w:val="0"/>
          <w:divBdr>
            <w:top w:val="none" w:sz="0" w:space="0" w:color="auto"/>
            <w:left w:val="none" w:sz="0" w:space="0" w:color="auto"/>
            <w:bottom w:val="none" w:sz="0" w:space="0" w:color="auto"/>
            <w:right w:val="none" w:sz="0" w:space="0" w:color="auto"/>
          </w:divBdr>
        </w:div>
        <w:div w:id="27806253">
          <w:marLeft w:val="0"/>
          <w:marRight w:val="0"/>
          <w:marTop w:val="0"/>
          <w:marBottom w:val="0"/>
          <w:divBdr>
            <w:top w:val="none" w:sz="0" w:space="0" w:color="auto"/>
            <w:left w:val="none" w:sz="0" w:space="0" w:color="auto"/>
            <w:bottom w:val="none" w:sz="0" w:space="0" w:color="auto"/>
            <w:right w:val="none" w:sz="0" w:space="0" w:color="auto"/>
          </w:divBdr>
        </w:div>
        <w:div w:id="790713429">
          <w:marLeft w:val="0"/>
          <w:marRight w:val="0"/>
          <w:marTop w:val="0"/>
          <w:marBottom w:val="0"/>
          <w:divBdr>
            <w:top w:val="none" w:sz="0" w:space="0" w:color="auto"/>
            <w:left w:val="none" w:sz="0" w:space="0" w:color="auto"/>
            <w:bottom w:val="none" w:sz="0" w:space="0" w:color="auto"/>
            <w:right w:val="none" w:sz="0" w:space="0" w:color="auto"/>
          </w:divBdr>
        </w:div>
        <w:div w:id="1884099881">
          <w:marLeft w:val="0"/>
          <w:marRight w:val="0"/>
          <w:marTop w:val="0"/>
          <w:marBottom w:val="0"/>
          <w:divBdr>
            <w:top w:val="none" w:sz="0" w:space="0" w:color="auto"/>
            <w:left w:val="none" w:sz="0" w:space="0" w:color="auto"/>
            <w:bottom w:val="none" w:sz="0" w:space="0" w:color="auto"/>
            <w:right w:val="none" w:sz="0" w:space="0" w:color="auto"/>
          </w:divBdr>
        </w:div>
        <w:div w:id="1408763698">
          <w:marLeft w:val="0"/>
          <w:marRight w:val="0"/>
          <w:marTop w:val="0"/>
          <w:marBottom w:val="0"/>
          <w:divBdr>
            <w:top w:val="none" w:sz="0" w:space="0" w:color="auto"/>
            <w:left w:val="none" w:sz="0" w:space="0" w:color="auto"/>
            <w:bottom w:val="none" w:sz="0" w:space="0" w:color="auto"/>
            <w:right w:val="none" w:sz="0" w:space="0" w:color="auto"/>
          </w:divBdr>
        </w:div>
        <w:div w:id="383797734">
          <w:marLeft w:val="0"/>
          <w:marRight w:val="0"/>
          <w:marTop w:val="0"/>
          <w:marBottom w:val="0"/>
          <w:divBdr>
            <w:top w:val="none" w:sz="0" w:space="0" w:color="auto"/>
            <w:left w:val="none" w:sz="0" w:space="0" w:color="auto"/>
            <w:bottom w:val="none" w:sz="0" w:space="0" w:color="auto"/>
            <w:right w:val="none" w:sz="0" w:space="0" w:color="auto"/>
          </w:divBdr>
        </w:div>
        <w:div w:id="216401560">
          <w:marLeft w:val="0"/>
          <w:marRight w:val="0"/>
          <w:marTop w:val="0"/>
          <w:marBottom w:val="0"/>
          <w:divBdr>
            <w:top w:val="none" w:sz="0" w:space="0" w:color="auto"/>
            <w:left w:val="none" w:sz="0" w:space="0" w:color="auto"/>
            <w:bottom w:val="none" w:sz="0" w:space="0" w:color="auto"/>
            <w:right w:val="none" w:sz="0" w:space="0" w:color="auto"/>
          </w:divBdr>
        </w:div>
        <w:div w:id="2090080600">
          <w:marLeft w:val="0"/>
          <w:marRight w:val="0"/>
          <w:marTop w:val="0"/>
          <w:marBottom w:val="0"/>
          <w:divBdr>
            <w:top w:val="none" w:sz="0" w:space="0" w:color="auto"/>
            <w:left w:val="none" w:sz="0" w:space="0" w:color="auto"/>
            <w:bottom w:val="none" w:sz="0" w:space="0" w:color="auto"/>
            <w:right w:val="none" w:sz="0" w:space="0" w:color="auto"/>
          </w:divBdr>
        </w:div>
        <w:div w:id="1625186027">
          <w:marLeft w:val="0"/>
          <w:marRight w:val="0"/>
          <w:marTop w:val="0"/>
          <w:marBottom w:val="0"/>
          <w:divBdr>
            <w:top w:val="none" w:sz="0" w:space="0" w:color="auto"/>
            <w:left w:val="none" w:sz="0" w:space="0" w:color="auto"/>
            <w:bottom w:val="none" w:sz="0" w:space="0" w:color="auto"/>
            <w:right w:val="none" w:sz="0" w:space="0" w:color="auto"/>
          </w:divBdr>
        </w:div>
        <w:div w:id="2127963253">
          <w:marLeft w:val="0"/>
          <w:marRight w:val="0"/>
          <w:marTop w:val="0"/>
          <w:marBottom w:val="0"/>
          <w:divBdr>
            <w:top w:val="none" w:sz="0" w:space="0" w:color="auto"/>
            <w:left w:val="none" w:sz="0" w:space="0" w:color="auto"/>
            <w:bottom w:val="none" w:sz="0" w:space="0" w:color="auto"/>
            <w:right w:val="none" w:sz="0" w:space="0" w:color="auto"/>
          </w:divBdr>
        </w:div>
      </w:divsChild>
    </w:div>
    <w:div w:id="791707628">
      <w:bodyDiv w:val="1"/>
      <w:marLeft w:val="0"/>
      <w:marRight w:val="0"/>
      <w:marTop w:val="0"/>
      <w:marBottom w:val="0"/>
      <w:divBdr>
        <w:top w:val="none" w:sz="0" w:space="0" w:color="auto"/>
        <w:left w:val="none" w:sz="0" w:space="0" w:color="auto"/>
        <w:bottom w:val="none" w:sz="0" w:space="0" w:color="auto"/>
        <w:right w:val="none" w:sz="0" w:space="0" w:color="auto"/>
      </w:divBdr>
      <w:divsChild>
        <w:div w:id="606932837">
          <w:marLeft w:val="547"/>
          <w:marRight w:val="0"/>
          <w:marTop w:val="67"/>
          <w:marBottom w:val="0"/>
          <w:divBdr>
            <w:top w:val="none" w:sz="0" w:space="0" w:color="auto"/>
            <w:left w:val="none" w:sz="0" w:space="0" w:color="auto"/>
            <w:bottom w:val="none" w:sz="0" w:space="0" w:color="auto"/>
            <w:right w:val="none" w:sz="0" w:space="0" w:color="auto"/>
          </w:divBdr>
        </w:div>
      </w:divsChild>
    </w:div>
    <w:div w:id="988361944">
      <w:bodyDiv w:val="1"/>
      <w:marLeft w:val="0"/>
      <w:marRight w:val="0"/>
      <w:marTop w:val="0"/>
      <w:marBottom w:val="0"/>
      <w:divBdr>
        <w:top w:val="none" w:sz="0" w:space="0" w:color="auto"/>
        <w:left w:val="none" w:sz="0" w:space="0" w:color="auto"/>
        <w:bottom w:val="none" w:sz="0" w:space="0" w:color="auto"/>
        <w:right w:val="none" w:sz="0" w:space="0" w:color="auto"/>
      </w:divBdr>
    </w:div>
    <w:div w:id="1231572732">
      <w:bodyDiv w:val="1"/>
      <w:marLeft w:val="0"/>
      <w:marRight w:val="0"/>
      <w:marTop w:val="0"/>
      <w:marBottom w:val="0"/>
      <w:divBdr>
        <w:top w:val="none" w:sz="0" w:space="0" w:color="auto"/>
        <w:left w:val="none" w:sz="0" w:space="0" w:color="auto"/>
        <w:bottom w:val="none" w:sz="0" w:space="0" w:color="auto"/>
        <w:right w:val="none" w:sz="0" w:space="0" w:color="auto"/>
      </w:divBdr>
    </w:div>
    <w:div w:id="1244727033">
      <w:bodyDiv w:val="1"/>
      <w:marLeft w:val="0"/>
      <w:marRight w:val="0"/>
      <w:marTop w:val="0"/>
      <w:marBottom w:val="0"/>
      <w:divBdr>
        <w:top w:val="none" w:sz="0" w:space="0" w:color="auto"/>
        <w:left w:val="none" w:sz="0" w:space="0" w:color="auto"/>
        <w:bottom w:val="none" w:sz="0" w:space="0" w:color="auto"/>
        <w:right w:val="none" w:sz="0" w:space="0" w:color="auto"/>
      </w:divBdr>
    </w:div>
    <w:div w:id="1248612349">
      <w:bodyDiv w:val="1"/>
      <w:marLeft w:val="0"/>
      <w:marRight w:val="0"/>
      <w:marTop w:val="0"/>
      <w:marBottom w:val="0"/>
      <w:divBdr>
        <w:top w:val="none" w:sz="0" w:space="0" w:color="auto"/>
        <w:left w:val="none" w:sz="0" w:space="0" w:color="auto"/>
        <w:bottom w:val="none" w:sz="0" w:space="0" w:color="auto"/>
        <w:right w:val="none" w:sz="0" w:space="0" w:color="auto"/>
      </w:divBdr>
    </w:div>
    <w:div w:id="1344088030">
      <w:bodyDiv w:val="1"/>
      <w:marLeft w:val="0"/>
      <w:marRight w:val="0"/>
      <w:marTop w:val="0"/>
      <w:marBottom w:val="0"/>
      <w:divBdr>
        <w:top w:val="none" w:sz="0" w:space="0" w:color="auto"/>
        <w:left w:val="none" w:sz="0" w:space="0" w:color="auto"/>
        <w:bottom w:val="none" w:sz="0" w:space="0" w:color="auto"/>
        <w:right w:val="none" w:sz="0" w:space="0" w:color="auto"/>
      </w:divBdr>
    </w:div>
    <w:div w:id="1430853051">
      <w:bodyDiv w:val="1"/>
      <w:marLeft w:val="0"/>
      <w:marRight w:val="0"/>
      <w:marTop w:val="0"/>
      <w:marBottom w:val="0"/>
      <w:divBdr>
        <w:top w:val="none" w:sz="0" w:space="0" w:color="auto"/>
        <w:left w:val="none" w:sz="0" w:space="0" w:color="auto"/>
        <w:bottom w:val="none" w:sz="0" w:space="0" w:color="auto"/>
        <w:right w:val="none" w:sz="0" w:space="0" w:color="auto"/>
      </w:divBdr>
      <w:divsChild>
        <w:div w:id="38752933">
          <w:marLeft w:val="0"/>
          <w:marRight w:val="0"/>
          <w:marTop w:val="0"/>
          <w:marBottom w:val="0"/>
          <w:divBdr>
            <w:top w:val="none" w:sz="0" w:space="0" w:color="auto"/>
            <w:left w:val="none" w:sz="0" w:space="0" w:color="auto"/>
            <w:bottom w:val="none" w:sz="0" w:space="0" w:color="auto"/>
            <w:right w:val="none" w:sz="0" w:space="0" w:color="auto"/>
          </w:divBdr>
          <w:divsChild>
            <w:div w:id="557936174">
              <w:marLeft w:val="0"/>
              <w:marRight w:val="0"/>
              <w:marTop w:val="0"/>
              <w:marBottom w:val="0"/>
              <w:divBdr>
                <w:top w:val="none" w:sz="0" w:space="0" w:color="auto"/>
                <w:left w:val="none" w:sz="0" w:space="0" w:color="auto"/>
                <w:bottom w:val="none" w:sz="0" w:space="0" w:color="auto"/>
                <w:right w:val="none" w:sz="0" w:space="0" w:color="auto"/>
              </w:divBdr>
            </w:div>
            <w:div w:id="175774429">
              <w:marLeft w:val="0"/>
              <w:marRight w:val="0"/>
              <w:marTop w:val="0"/>
              <w:marBottom w:val="0"/>
              <w:divBdr>
                <w:top w:val="none" w:sz="0" w:space="0" w:color="auto"/>
                <w:left w:val="none" w:sz="0" w:space="0" w:color="auto"/>
                <w:bottom w:val="none" w:sz="0" w:space="0" w:color="auto"/>
                <w:right w:val="none" w:sz="0" w:space="0" w:color="auto"/>
              </w:divBdr>
              <w:divsChild>
                <w:div w:id="72706086">
                  <w:marLeft w:val="0"/>
                  <w:marRight w:val="0"/>
                  <w:marTop w:val="0"/>
                  <w:marBottom w:val="0"/>
                  <w:divBdr>
                    <w:top w:val="none" w:sz="0" w:space="0" w:color="auto"/>
                    <w:left w:val="none" w:sz="0" w:space="0" w:color="auto"/>
                    <w:bottom w:val="none" w:sz="0" w:space="0" w:color="auto"/>
                    <w:right w:val="none" w:sz="0" w:space="0" w:color="auto"/>
                  </w:divBdr>
                </w:div>
                <w:div w:id="140392880">
                  <w:marLeft w:val="0"/>
                  <w:marRight w:val="0"/>
                  <w:marTop w:val="0"/>
                  <w:marBottom w:val="0"/>
                  <w:divBdr>
                    <w:top w:val="none" w:sz="0" w:space="0" w:color="auto"/>
                    <w:left w:val="none" w:sz="0" w:space="0" w:color="auto"/>
                    <w:bottom w:val="none" w:sz="0" w:space="0" w:color="auto"/>
                    <w:right w:val="none" w:sz="0" w:space="0" w:color="auto"/>
                  </w:divBdr>
                  <w:divsChild>
                    <w:div w:id="755977658">
                      <w:marLeft w:val="0"/>
                      <w:marRight w:val="0"/>
                      <w:marTop w:val="0"/>
                      <w:marBottom w:val="0"/>
                      <w:divBdr>
                        <w:top w:val="none" w:sz="0" w:space="0" w:color="auto"/>
                        <w:left w:val="none" w:sz="0" w:space="0" w:color="auto"/>
                        <w:bottom w:val="none" w:sz="0" w:space="0" w:color="auto"/>
                        <w:right w:val="none" w:sz="0" w:space="0" w:color="auto"/>
                      </w:divBdr>
                    </w:div>
                  </w:divsChild>
                </w:div>
                <w:div w:id="567348238">
                  <w:marLeft w:val="0"/>
                  <w:marRight w:val="0"/>
                  <w:marTop w:val="0"/>
                  <w:marBottom w:val="0"/>
                  <w:divBdr>
                    <w:top w:val="none" w:sz="0" w:space="0" w:color="auto"/>
                    <w:left w:val="none" w:sz="0" w:space="0" w:color="auto"/>
                    <w:bottom w:val="none" w:sz="0" w:space="0" w:color="auto"/>
                    <w:right w:val="none" w:sz="0" w:space="0" w:color="auto"/>
                  </w:divBdr>
                  <w:divsChild>
                    <w:div w:id="493031656">
                      <w:marLeft w:val="0"/>
                      <w:marRight w:val="0"/>
                      <w:marTop w:val="0"/>
                      <w:marBottom w:val="0"/>
                      <w:divBdr>
                        <w:top w:val="none" w:sz="0" w:space="0" w:color="auto"/>
                        <w:left w:val="none" w:sz="0" w:space="0" w:color="auto"/>
                        <w:bottom w:val="none" w:sz="0" w:space="0" w:color="auto"/>
                        <w:right w:val="none" w:sz="0" w:space="0" w:color="auto"/>
                      </w:divBdr>
                    </w:div>
                  </w:divsChild>
                </w:div>
                <w:div w:id="1555384642">
                  <w:marLeft w:val="0"/>
                  <w:marRight w:val="0"/>
                  <w:marTop w:val="0"/>
                  <w:marBottom w:val="0"/>
                  <w:divBdr>
                    <w:top w:val="none" w:sz="0" w:space="0" w:color="auto"/>
                    <w:left w:val="none" w:sz="0" w:space="0" w:color="auto"/>
                    <w:bottom w:val="none" w:sz="0" w:space="0" w:color="auto"/>
                    <w:right w:val="none" w:sz="0" w:space="0" w:color="auto"/>
                  </w:divBdr>
                  <w:divsChild>
                    <w:div w:id="44526218">
                      <w:marLeft w:val="0"/>
                      <w:marRight w:val="0"/>
                      <w:marTop w:val="0"/>
                      <w:marBottom w:val="0"/>
                      <w:divBdr>
                        <w:top w:val="none" w:sz="0" w:space="0" w:color="auto"/>
                        <w:left w:val="none" w:sz="0" w:space="0" w:color="auto"/>
                        <w:bottom w:val="none" w:sz="0" w:space="0" w:color="auto"/>
                        <w:right w:val="none" w:sz="0" w:space="0" w:color="auto"/>
                      </w:divBdr>
                    </w:div>
                  </w:divsChild>
                </w:div>
                <w:div w:id="494540219">
                  <w:marLeft w:val="0"/>
                  <w:marRight w:val="0"/>
                  <w:marTop w:val="0"/>
                  <w:marBottom w:val="0"/>
                  <w:divBdr>
                    <w:top w:val="none" w:sz="0" w:space="0" w:color="auto"/>
                    <w:left w:val="none" w:sz="0" w:space="0" w:color="auto"/>
                    <w:bottom w:val="none" w:sz="0" w:space="0" w:color="auto"/>
                    <w:right w:val="none" w:sz="0" w:space="0" w:color="auto"/>
                  </w:divBdr>
                  <w:divsChild>
                    <w:div w:id="365328316">
                      <w:marLeft w:val="0"/>
                      <w:marRight w:val="0"/>
                      <w:marTop w:val="0"/>
                      <w:marBottom w:val="0"/>
                      <w:divBdr>
                        <w:top w:val="none" w:sz="0" w:space="0" w:color="auto"/>
                        <w:left w:val="none" w:sz="0" w:space="0" w:color="auto"/>
                        <w:bottom w:val="none" w:sz="0" w:space="0" w:color="auto"/>
                        <w:right w:val="none" w:sz="0" w:space="0" w:color="auto"/>
                      </w:divBdr>
                    </w:div>
                  </w:divsChild>
                </w:div>
                <w:div w:id="1892111080">
                  <w:marLeft w:val="0"/>
                  <w:marRight w:val="0"/>
                  <w:marTop w:val="0"/>
                  <w:marBottom w:val="0"/>
                  <w:divBdr>
                    <w:top w:val="none" w:sz="0" w:space="0" w:color="auto"/>
                    <w:left w:val="none" w:sz="0" w:space="0" w:color="auto"/>
                    <w:bottom w:val="none" w:sz="0" w:space="0" w:color="auto"/>
                    <w:right w:val="none" w:sz="0" w:space="0" w:color="auto"/>
                  </w:divBdr>
                  <w:divsChild>
                    <w:div w:id="762650859">
                      <w:marLeft w:val="0"/>
                      <w:marRight w:val="0"/>
                      <w:marTop w:val="0"/>
                      <w:marBottom w:val="0"/>
                      <w:divBdr>
                        <w:top w:val="none" w:sz="0" w:space="0" w:color="auto"/>
                        <w:left w:val="none" w:sz="0" w:space="0" w:color="auto"/>
                        <w:bottom w:val="none" w:sz="0" w:space="0" w:color="auto"/>
                        <w:right w:val="none" w:sz="0" w:space="0" w:color="auto"/>
                      </w:divBdr>
                    </w:div>
                  </w:divsChild>
                </w:div>
                <w:div w:id="2062945835">
                  <w:marLeft w:val="0"/>
                  <w:marRight w:val="0"/>
                  <w:marTop w:val="0"/>
                  <w:marBottom w:val="0"/>
                  <w:divBdr>
                    <w:top w:val="none" w:sz="0" w:space="0" w:color="auto"/>
                    <w:left w:val="none" w:sz="0" w:space="0" w:color="auto"/>
                    <w:bottom w:val="none" w:sz="0" w:space="0" w:color="auto"/>
                    <w:right w:val="none" w:sz="0" w:space="0" w:color="auto"/>
                  </w:divBdr>
                  <w:divsChild>
                    <w:div w:id="997223838">
                      <w:marLeft w:val="0"/>
                      <w:marRight w:val="0"/>
                      <w:marTop w:val="0"/>
                      <w:marBottom w:val="0"/>
                      <w:divBdr>
                        <w:top w:val="none" w:sz="0" w:space="0" w:color="auto"/>
                        <w:left w:val="none" w:sz="0" w:space="0" w:color="auto"/>
                        <w:bottom w:val="none" w:sz="0" w:space="0" w:color="auto"/>
                        <w:right w:val="none" w:sz="0" w:space="0" w:color="auto"/>
                      </w:divBdr>
                    </w:div>
                  </w:divsChild>
                </w:div>
                <w:div w:id="745223492">
                  <w:marLeft w:val="0"/>
                  <w:marRight w:val="0"/>
                  <w:marTop w:val="0"/>
                  <w:marBottom w:val="0"/>
                  <w:divBdr>
                    <w:top w:val="none" w:sz="0" w:space="0" w:color="auto"/>
                    <w:left w:val="none" w:sz="0" w:space="0" w:color="auto"/>
                    <w:bottom w:val="none" w:sz="0" w:space="0" w:color="auto"/>
                    <w:right w:val="none" w:sz="0" w:space="0" w:color="auto"/>
                  </w:divBdr>
                  <w:divsChild>
                    <w:div w:id="639313553">
                      <w:marLeft w:val="0"/>
                      <w:marRight w:val="0"/>
                      <w:marTop w:val="0"/>
                      <w:marBottom w:val="0"/>
                      <w:divBdr>
                        <w:top w:val="none" w:sz="0" w:space="0" w:color="auto"/>
                        <w:left w:val="none" w:sz="0" w:space="0" w:color="auto"/>
                        <w:bottom w:val="none" w:sz="0" w:space="0" w:color="auto"/>
                        <w:right w:val="none" w:sz="0" w:space="0" w:color="auto"/>
                      </w:divBdr>
                    </w:div>
                  </w:divsChild>
                </w:div>
                <w:div w:id="641931136">
                  <w:marLeft w:val="0"/>
                  <w:marRight w:val="0"/>
                  <w:marTop w:val="0"/>
                  <w:marBottom w:val="0"/>
                  <w:divBdr>
                    <w:top w:val="none" w:sz="0" w:space="0" w:color="auto"/>
                    <w:left w:val="none" w:sz="0" w:space="0" w:color="auto"/>
                    <w:bottom w:val="none" w:sz="0" w:space="0" w:color="auto"/>
                    <w:right w:val="none" w:sz="0" w:space="0" w:color="auto"/>
                  </w:divBdr>
                  <w:divsChild>
                    <w:div w:id="25448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967826">
              <w:marLeft w:val="0"/>
              <w:marRight w:val="0"/>
              <w:marTop w:val="0"/>
              <w:marBottom w:val="0"/>
              <w:divBdr>
                <w:top w:val="none" w:sz="0" w:space="0" w:color="auto"/>
                <w:left w:val="none" w:sz="0" w:space="0" w:color="auto"/>
                <w:bottom w:val="none" w:sz="0" w:space="0" w:color="auto"/>
                <w:right w:val="none" w:sz="0" w:space="0" w:color="auto"/>
              </w:divBdr>
              <w:divsChild>
                <w:div w:id="511259132">
                  <w:marLeft w:val="0"/>
                  <w:marRight w:val="0"/>
                  <w:marTop w:val="0"/>
                  <w:marBottom w:val="0"/>
                  <w:divBdr>
                    <w:top w:val="none" w:sz="0" w:space="0" w:color="auto"/>
                    <w:left w:val="none" w:sz="0" w:space="0" w:color="auto"/>
                    <w:bottom w:val="none" w:sz="0" w:space="0" w:color="auto"/>
                    <w:right w:val="none" w:sz="0" w:space="0" w:color="auto"/>
                  </w:divBdr>
                </w:div>
              </w:divsChild>
            </w:div>
            <w:div w:id="1517232374">
              <w:marLeft w:val="0"/>
              <w:marRight w:val="0"/>
              <w:marTop w:val="0"/>
              <w:marBottom w:val="0"/>
              <w:divBdr>
                <w:top w:val="none" w:sz="0" w:space="0" w:color="auto"/>
                <w:left w:val="none" w:sz="0" w:space="0" w:color="auto"/>
                <w:bottom w:val="none" w:sz="0" w:space="0" w:color="auto"/>
                <w:right w:val="none" w:sz="0" w:space="0" w:color="auto"/>
              </w:divBdr>
              <w:divsChild>
                <w:div w:id="274559613">
                  <w:marLeft w:val="0"/>
                  <w:marRight w:val="0"/>
                  <w:marTop w:val="0"/>
                  <w:marBottom w:val="0"/>
                  <w:divBdr>
                    <w:top w:val="none" w:sz="0" w:space="0" w:color="auto"/>
                    <w:left w:val="none" w:sz="0" w:space="0" w:color="auto"/>
                    <w:bottom w:val="none" w:sz="0" w:space="0" w:color="auto"/>
                    <w:right w:val="none" w:sz="0" w:space="0" w:color="auto"/>
                  </w:divBdr>
                </w:div>
              </w:divsChild>
            </w:div>
            <w:div w:id="436096012">
              <w:marLeft w:val="0"/>
              <w:marRight w:val="0"/>
              <w:marTop w:val="0"/>
              <w:marBottom w:val="0"/>
              <w:divBdr>
                <w:top w:val="none" w:sz="0" w:space="0" w:color="auto"/>
                <w:left w:val="none" w:sz="0" w:space="0" w:color="auto"/>
                <w:bottom w:val="none" w:sz="0" w:space="0" w:color="auto"/>
                <w:right w:val="none" w:sz="0" w:space="0" w:color="auto"/>
              </w:divBdr>
              <w:divsChild>
                <w:div w:id="161287483">
                  <w:marLeft w:val="0"/>
                  <w:marRight w:val="0"/>
                  <w:marTop w:val="0"/>
                  <w:marBottom w:val="0"/>
                  <w:divBdr>
                    <w:top w:val="none" w:sz="0" w:space="0" w:color="auto"/>
                    <w:left w:val="none" w:sz="0" w:space="0" w:color="auto"/>
                    <w:bottom w:val="none" w:sz="0" w:space="0" w:color="auto"/>
                    <w:right w:val="none" w:sz="0" w:space="0" w:color="auto"/>
                  </w:divBdr>
                </w:div>
              </w:divsChild>
            </w:div>
            <w:div w:id="1355302436">
              <w:marLeft w:val="0"/>
              <w:marRight w:val="0"/>
              <w:marTop w:val="0"/>
              <w:marBottom w:val="0"/>
              <w:divBdr>
                <w:top w:val="none" w:sz="0" w:space="0" w:color="auto"/>
                <w:left w:val="none" w:sz="0" w:space="0" w:color="auto"/>
                <w:bottom w:val="none" w:sz="0" w:space="0" w:color="auto"/>
                <w:right w:val="none" w:sz="0" w:space="0" w:color="auto"/>
              </w:divBdr>
              <w:divsChild>
                <w:div w:id="36249257">
                  <w:marLeft w:val="0"/>
                  <w:marRight w:val="0"/>
                  <w:marTop w:val="0"/>
                  <w:marBottom w:val="0"/>
                  <w:divBdr>
                    <w:top w:val="none" w:sz="0" w:space="0" w:color="auto"/>
                    <w:left w:val="none" w:sz="0" w:space="0" w:color="auto"/>
                    <w:bottom w:val="none" w:sz="0" w:space="0" w:color="auto"/>
                    <w:right w:val="none" w:sz="0" w:space="0" w:color="auto"/>
                  </w:divBdr>
                </w:div>
              </w:divsChild>
            </w:div>
            <w:div w:id="502403196">
              <w:marLeft w:val="0"/>
              <w:marRight w:val="0"/>
              <w:marTop w:val="0"/>
              <w:marBottom w:val="0"/>
              <w:divBdr>
                <w:top w:val="none" w:sz="0" w:space="0" w:color="auto"/>
                <w:left w:val="none" w:sz="0" w:space="0" w:color="auto"/>
                <w:bottom w:val="none" w:sz="0" w:space="0" w:color="auto"/>
                <w:right w:val="none" w:sz="0" w:space="0" w:color="auto"/>
              </w:divBdr>
              <w:divsChild>
                <w:div w:id="2976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15947">
          <w:marLeft w:val="0"/>
          <w:marRight w:val="0"/>
          <w:marTop w:val="0"/>
          <w:marBottom w:val="0"/>
          <w:divBdr>
            <w:top w:val="none" w:sz="0" w:space="0" w:color="auto"/>
            <w:left w:val="none" w:sz="0" w:space="0" w:color="auto"/>
            <w:bottom w:val="none" w:sz="0" w:space="0" w:color="auto"/>
            <w:right w:val="none" w:sz="0" w:space="0" w:color="auto"/>
          </w:divBdr>
          <w:divsChild>
            <w:div w:id="40704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87351">
      <w:bodyDiv w:val="1"/>
      <w:marLeft w:val="0"/>
      <w:marRight w:val="0"/>
      <w:marTop w:val="0"/>
      <w:marBottom w:val="0"/>
      <w:divBdr>
        <w:top w:val="none" w:sz="0" w:space="0" w:color="auto"/>
        <w:left w:val="none" w:sz="0" w:space="0" w:color="auto"/>
        <w:bottom w:val="none" w:sz="0" w:space="0" w:color="auto"/>
        <w:right w:val="none" w:sz="0" w:space="0" w:color="auto"/>
      </w:divBdr>
    </w:div>
    <w:div w:id="1582834751">
      <w:bodyDiv w:val="1"/>
      <w:marLeft w:val="0"/>
      <w:marRight w:val="0"/>
      <w:marTop w:val="0"/>
      <w:marBottom w:val="0"/>
      <w:divBdr>
        <w:top w:val="none" w:sz="0" w:space="0" w:color="auto"/>
        <w:left w:val="none" w:sz="0" w:space="0" w:color="auto"/>
        <w:bottom w:val="none" w:sz="0" w:space="0" w:color="auto"/>
        <w:right w:val="none" w:sz="0" w:space="0" w:color="auto"/>
      </w:divBdr>
      <w:divsChild>
        <w:div w:id="1667980560">
          <w:marLeft w:val="0"/>
          <w:marRight w:val="0"/>
          <w:marTop w:val="0"/>
          <w:marBottom w:val="0"/>
          <w:divBdr>
            <w:top w:val="none" w:sz="0" w:space="0" w:color="auto"/>
            <w:left w:val="none" w:sz="0" w:space="0" w:color="auto"/>
            <w:bottom w:val="none" w:sz="0" w:space="0" w:color="auto"/>
            <w:right w:val="none" w:sz="0" w:space="0" w:color="auto"/>
          </w:divBdr>
        </w:div>
        <w:div w:id="1552889584">
          <w:marLeft w:val="0"/>
          <w:marRight w:val="0"/>
          <w:marTop w:val="0"/>
          <w:marBottom w:val="0"/>
          <w:divBdr>
            <w:top w:val="none" w:sz="0" w:space="0" w:color="auto"/>
            <w:left w:val="none" w:sz="0" w:space="0" w:color="auto"/>
            <w:bottom w:val="none" w:sz="0" w:space="0" w:color="auto"/>
            <w:right w:val="none" w:sz="0" w:space="0" w:color="auto"/>
          </w:divBdr>
        </w:div>
        <w:div w:id="910772190">
          <w:marLeft w:val="0"/>
          <w:marRight w:val="0"/>
          <w:marTop w:val="0"/>
          <w:marBottom w:val="0"/>
          <w:divBdr>
            <w:top w:val="none" w:sz="0" w:space="0" w:color="auto"/>
            <w:left w:val="none" w:sz="0" w:space="0" w:color="auto"/>
            <w:bottom w:val="none" w:sz="0" w:space="0" w:color="auto"/>
            <w:right w:val="none" w:sz="0" w:space="0" w:color="auto"/>
          </w:divBdr>
        </w:div>
        <w:div w:id="899100389">
          <w:marLeft w:val="0"/>
          <w:marRight w:val="0"/>
          <w:marTop w:val="0"/>
          <w:marBottom w:val="0"/>
          <w:divBdr>
            <w:top w:val="none" w:sz="0" w:space="0" w:color="auto"/>
            <w:left w:val="none" w:sz="0" w:space="0" w:color="auto"/>
            <w:bottom w:val="none" w:sz="0" w:space="0" w:color="auto"/>
            <w:right w:val="none" w:sz="0" w:space="0" w:color="auto"/>
          </w:divBdr>
        </w:div>
        <w:div w:id="519052457">
          <w:marLeft w:val="0"/>
          <w:marRight w:val="0"/>
          <w:marTop w:val="0"/>
          <w:marBottom w:val="0"/>
          <w:divBdr>
            <w:top w:val="none" w:sz="0" w:space="0" w:color="auto"/>
            <w:left w:val="none" w:sz="0" w:space="0" w:color="auto"/>
            <w:bottom w:val="none" w:sz="0" w:space="0" w:color="auto"/>
            <w:right w:val="none" w:sz="0" w:space="0" w:color="auto"/>
          </w:divBdr>
        </w:div>
        <w:div w:id="148448170">
          <w:marLeft w:val="0"/>
          <w:marRight w:val="0"/>
          <w:marTop w:val="0"/>
          <w:marBottom w:val="0"/>
          <w:divBdr>
            <w:top w:val="none" w:sz="0" w:space="0" w:color="auto"/>
            <w:left w:val="none" w:sz="0" w:space="0" w:color="auto"/>
            <w:bottom w:val="none" w:sz="0" w:space="0" w:color="auto"/>
            <w:right w:val="none" w:sz="0" w:space="0" w:color="auto"/>
          </w:divBdr>
        </w:div>
        <w:div w:id="1334145722">
          <w:marLeft w:val="0"/>
          <w:marRight w:val="0"/>
          <w:marTop w:val="0"/>
          <w:marBottom w:val="0"/>
          <w:divBdr>
            <w:top w:val="none" w:sz="0" w:space="0" w:color="auto"/>
            <w:left w:val="none" w:sz="0" w:space="0" w:color="auto"/>
            <w:bottom w:val="none" w:sz="0" w:space="0" w:color="auto"/>
            <w:right w:val="none" w:sz="0" w:space="0" w:color="auto"/>
          </w:divBdr>
        </w:div>
        <w:div w:id="1911185887">
          <w:marLeft w:val="0"/>
          <w:marRight w:val="0"/>
          <w:marTop w:val="0"/>
          <w:marBottom w:val="0"/>
          <w:divBdr>
            <w:top w:val="none" w:sz="0" w:space="0" w:color="auto"/>
            <w:left w:val="none" w:sz="0" w:space="0" w:color="auto"/>
            <w:bottom w:val="none" w:sz="0" w:space="0" w:color="auto"/>
            <w:right w:val="none" w:sz="0" w:space="0" w:color="auto"/>
          </w:divBdr>
        </w:div>
        <w:div w:id="1022246696">
          <w:marLeft w:val="0"/>
          <w:marRight w:val="0"/>
          <w:marTop w:val="0"/>
          <w:marBottom w:val="0"/>
          <w:divBdr>
            <w:top w:val="none" w:sz="0" w:space="0" w:color="auto"/>
            <w:left w:val="none" w:sz="0" w:space="0" w:color="auto"/>
            <w:bottom w:val="none" w:sz="0" w:space="0" w:color="auto"/>
            <w:right w:val="none" w:sz="0" w:space="0" w:color="auto"/>
          </w:divBdr>
        </w:div>
        <w:div w:id="182013684">
          <w:marLeft w:val="0"/>
          <w:marRight w:val="0"/>
          <w:marTop w:val="0"/>
          <w:marBottom w:val="0"/>
          <w:divBdr>
            <w:top w:val="none" w:sz="0" w:space="0" w:color="auto"/>
            <w:left w:val="none" w:sz="0" w:space="0" w:color="auto"/>
            <w:bottom w:val="none" w:sz="0" w:space="0" w:color="auto"/>
            <w:right w:val="none" w:sz="0" w:space="0" w:color="auto"/>
          </w:divBdr>
        </w:div>
        <w:div w:id="311452052">
          <w:marLeft w:val="0"/>
          <w:marRight w:val="0"/>
          <w:marTop w:val="0"/>
          <w:marBottom w:val="0"/>
          <w:divBdr>
            <w:top w:val="none" w:sz="0" w:space="0" w:color="auto"/>
            <w:left w:val="none" w:sz="0" w:space="0" w:color="auto"/>
            <w:bottom w:val="none" w:sz="0" w:space="0" w:color="auto"/>
            <w:right w:val="none" w:sz="0" w:space="0" w:color="auto"/>
          </w:divBdr>
        </w:div>
        <w:div w:id="567225071">
          <w:marLeft w:val="0"/>
          <w:marRight w:val="0"/>
          <w:marTop w:val="0"/>
          <w:marBottom w:val="0"/>
          <w:divBdr>
            <w:top w:val="none" w:sz="0" w:space="0" w:color="auto"/>
            <w:left w:val="none" w:sz="0" w:space="0" w:color="auto"/>
            <w:bottom w:val="none" w:sz="0" w:space="0" w:color="auto"/>
            <w:right w:val="none" w:sz="0" w:space="0" w:color="auto"/>
          </w:divBdr>
        </w:div>
        <w:div w:id="618296917">
          <w:marLeft w:val="0"/>
          <w:marRight w:val="0"/>
          <w:marTop w:val="0"/>
          <w:marBottom w:val="0"/>
          <w:divBdr>
            <w:top w:val="none" w:sz="0" w:space="0" w:color="auto"/>
            <w:left w:val="none" w:sz="0" w:space="0" w:color="auto"/>
            <w:bottom w:val="none" w:sz="0" w:space="0" w:color="auto"/>
            <w:right w:val="none" w:sz="0" w:space="0" w:color="auto"/>
          </w:divBdr>
        </w:div>
        <w:div w:id="1161190495">
          <w:marLeft w:val="0"/>
          <w:marRight w:val="0"/>
          <w:marTop w:val="0"/>
          <w:marBottom w:val="0"/>
          <w:divBdr>
            <w:top w:val="none" w:sz="0" w:space="0" w:color="auto"/>
            <w:left w:val="none" w:sz="0" w:space="0" w:color="auto"/>
            <w:bottom w:val="none" w:sz="0" w:space="0" w:color="auto"/>
            <w:right w:val="none" w:sz="0" w:space="0" w:color="auto"/>
          </w:divBdr>
        </w:div>
        <w:div w:id="1235167579">
          <w:marLeft w:val="0"/>
          <w:marRight w:val="0"/>
          <w:marTop w:val="0"/>
          <w:marBottom w:val="0"/>
          <w:divBdr>
            <w:top w:val="none" w:sz="0" w:space="0" w:color="auto"/>
            <w:left w:val="none" w:sz="0" w:space="0" w:color="auto"/>
            <w:bottom w:val="none" w:sz="0" w:space="0" w:color="auto"/>
            <w:right w:val="none" w:sz="0" w:space="0" w:color="auto"/>
          </w:divBdr>
        </w:div>
        <w:div w:id="627712024">
          <w:marLeft w:val="0"/>
          <w:marRight w:val="0"/>
          <w:marTop w:val="0"/>
          <w:marBottom w:val="0"/>
          <w:divBdr>
            <w:top w:val="none" w:sz="0" w:space="0" w:color="auto"/>
            <w:left w:val="none" w:sz="0" w:space="0" w:color="auto"/>
            <w:bottom w:val="none" w:sz="0" w:space="0" w:color="auto"/>
            <w:right w:val="none" w:sz="0" w:space="0" w:color="auto"/>
          </w:divBdr>
        </w:div>
        <w:div w:id="1194339796">
          <w:marLeft w:val="0"/>
          <w:marRight w:val="0"/>
          <w:marTop w:val="0"/>
          <w:marBottom w:val="0"/>
          <w:divBdr>
            <w:top w:val="none" w:sz="0" w:space="0" w:color="auto"/>
            <w:left w:val="none" w:sz="0" w:space="0" w:color="auto"/>
            <w:bottom w:val="none" w:sz="0" w:space="0" w:color="auto"/>
            <w:right w:val="none" w:sz="0" w:space="0" w:color="auto"/>
          </w:divBdr>
        </w:div>
        <w:div w:id="580069595">
          <w:marLeft w:val="0"/>
          <w:marRight w:val="0"/>
          <w:marTop w:val="0"/>
          <w:marBottom w:val="0"/>
          <w:divBdr>
            <w:top w:val="none" w:sz="0" w:space="0" w:color="auto"/>
            <w:left w:val="none" w:sz="0" w:space="0" w:color="auto"/>
            <w:bottom w:val="none" w:sz="0" w:space="0" w:color="auto"/>
            <w:right w:val="none" w:sz="0" w:space="0" w:color="auto"/>
          </w:divBdr>
        </w:div>
        <w:div w:id="1969970194">
          <w:marLeft w:val="0"/>
          <w:marRight w:val="0"/>
          <w:marTop w:val="0"/>
          <w:marBottom w:val="0"/>
          <w:divBdr>
            <w:top w:val="none" w:sz="0" w:space="0" w:color="auto"/>
            <w:left w:val="none" w:sz="0" w:space="0" w:color="auto"/>
            <w:bottom w:val="none" w:sz="0" w:space="0" w:color="auto"/>
            <w:right w:val="none" w:sz="0" w:space="0" w:color="auto"/>
          </w:divBdr>
        </w:div>
        <w:div w:id="789662930">
          <w:marLeft w:val="0"/>
          <w:marRight w:val="0"/>
          <w:marTop w:val="0"/>
          <w:marBottom w:val="0"/>
          <w:divBdr>
            <w:top w:val="none" w:sz="0" w:space="0" w:color="auto"/>
            <w:left w:val="none" w:sz="0" w:space="0" w:color="auto"/>
            <w:bottom w:val="none" w:sz="0" w:space="0" w:color="auto"/>
            <w:right w:val="none" w:sz="0" w:space="0" w:color="auto"/>
          </w:divBdr>
        </w:div>
        <w:div w:id="863517922">
          <w:marLeft w:val="0"/>
          <w:marRight w:val="0"/>
          <w:marTop w:val="0"/>
          <w:marBottom w:val="0"/>
          <w:divBdr>
            <w:top w:val="none" w:sz="0" w:space="0" w:color="auto"/>
            <w:left w:val="none" w:sz="0" w:space="0" w:color="auto"/>
            <w:bottom w:val="none" w:sz="0" w:space="0" w:color="auto"/>
            <w:right w:val="none" w:sz="0" w:space="0" w:color="auto"/>
          </w:divBdr>
        </w:div>
        <w:div w:id="1211913858">
          <w:marLeft w:val="0"/>
          <w:marRight w:val="0"/>
          <w:marTop w:val="0"/>
          <w:marBottom w:val="0"/>
          <w:divBdr>
            <w:top w:val="none" w:sz="0" w:space="0" w:color="auto"/>
            <w:left w:val="none" w:sz="0" w:space="0" w:color="auto"/>
            <w:bottom w:val="none" w:sz="0" w:space="0" w:color="auto"/>
            <w:right w:val="none" w:sz="0" w:space="0" w:color="auto"/>
          </w:divBdr>
        </w:div>
        <w:div w:id="1303267693">
          <w:marLeft w:val="0"/>
          <w:marRight w:val="0"/>
          <w:marTop w:val="0"/>
          <w:marBottom w:val="0"/>
          <w:divBdr>
            <w:top w:val="none" w:sz="0" w:space="0" w:color="auto"/>
            <w:left w:val="none" w:sz="0" w:space="0" w:color="auto"/>
            <w:bottom w:val="none" w:sz="0" w:space="0" w:color="auto"/>
            <w:right w:val="none" w:sz="0" w:space="0" w:color="auto"/>
          </w:divBdr>
        </w:div>
        <w:div w:id="1994289806">
          <w:marLeft w:val="0"/>
          <w:marRight w:val="0"/>
          <w:marTop w:val="0"/>
          <w:marBottom w:val="0"/>
          <w:divBdr>
            <w:top w:val="none" w:sz="0" w:space="0" w:color="auto"/>
            <w:left w:val="none" w:sz="0" w:space="0" w:color="auto"/>
            <w:bottom w:val="none" w:sz="0" w:space="0" w:color="auto"/>
            <w:right w:val="none" w:sz="0" w:space="0" w:color="auto"/>
          </w:divBdr>
        </w:div>
        <w:div w:id="1430078226">
          <w:marLeft w:val="0"/>
          <w:marRight w:val="0"/>
          <w:marTop w:val="0"/>
          <w:marBottom w:val="0"/>
          <w:divBdr>
            <w:top w:val="none" w:sz="0" w:space="0" w:color="auto"/>
            <w:left w:val="none" w:sz="0" w:space="0" w:color="auto"/>
            <w:bottom w:val="none" w:sz="0" w:space="0" w:color="auto"/>
            <w:right w:val="none" w:sz="0" w:space="0" w:color="auto"/>
          </w:divBdr>
        </w:div>
        <w:div w:id="873269795">
          <w:marLeft w:val="0"/>
          <w:marRight w:val="0"/>
          <w:marTop w:val="0"/>
          <w:marBottom w:val="0"/>
          <w:divBdr>
            <w:top w:val="none" w:sz="0" w:space="0" w:color="auto"/>
            <w:left w:val="none" w:sz="0" w:space="0" w:color="auto"/>
            <w:bottom w:val="none" w:sz="0" w:space="0" w:color="auto"/>
            <w:right w:val="none" w:sz="0" w:space="0" w:color="auto"/>
          </w:divBdr>
        </w:div>
        <w:div w:id="1530875018">
          <w:marLeft w:val="0"/>
          <w:marRight w:val="0"/>
          <w:marTop w:val="0"/>
          <w:marBottom w:val="0"/>
          <w:divBdr>
            <w:top w:val="none" w:sz="0" w:space="0" w:color="auto"/>
            <w:left w:val="none" w:sz="0" w:space="0" w:color="auto"/>
            <w:bottom w:val="none" w:sz="0" w:space="0" w:color="auto"/>
            <w:right w:val="none" w:sz="0" w:space="0" w:color="auto"/>
          </w:divBdr>
        </w:div>
        <w:div w:id="1805123590">
          <w:marLeft w:val="0"/>
          <w:marRight w:val="0"/>
          <w:marTop w:val="0"/>
          <w:marBottom w:val="0"/>
          <w:divBdr>
            <w:top w:val="none" w:sz="0" w:space="0" w:color="auto"/>
            <w:left w:val="none" w:sz="0" w:space="0" w:color="auto"/>
            <w:bottom w:val="none" w:sz="0" w:space="0" w:color="auto"/>
            <w:right w:val="none" w:sz="0" w:space="0" w:color="auto"/>
          </w:divBdr>
        </w:div>
        <w:div w:id="1560744510">
          <w:marLeft w:val="0"/>
          <w:marRight w:val="0"/>
          <w:marTop w:val="0"/>
          <w:marBottom w:val="0"/>
          <w:divBdr>
            <w:top w:val="none" w:sz="0" w:space="0" w:color="auto"/>
            <w:left w:val="none" w:sz="0" w:space="0" w:color="auto"/>
            <w:bottom w:val="none" w:sz="0" w:space="0" w:color="auto"/>
            <w:right w:val="none" w:sz="0" w:space="0" w:color="auto"/>
          </w:divBdr>
        </w:div>
        <w:div w:id="1790541317">
          <w:marLeft w:val="0"/>
          <w:marRight w:val="0"/>
          <w:marTop w:val="0"/>
          <w:marBottom w:val="0"/>
          <w:divBdr>
            <w:top w:val="none" w:sz="0" w:space="0" w:color="auto"/>
            <w:left w:val="none" w:sz="0" w:space="0" w:color="auto"/>
            <w:bottom w:val="none" w:sz="0" w:space="0" w:color="auto"/>
            <w:right w:val="none" w:sz="0" w:space="0" w:color="auto"/>
          </w:divBdr>
        </w:div>
        <w:div w:id="799228732">
          <w:marLeft w:val="0"/>
          <w:marRight w:val="0"/>
          <w:marTop w:val="0"/>
          <w:marBottom w:val="0"/>
          <w:divBdr>
            <w:top w:val="none" w:sz="0" w:space="0" w:color="auto"/>
            <w:left w:val="none" w:sz="0" w:space="0" w:color="auto"/>
            <w:bottom w:val="none" w:sz="0" w:space="0" w:color="auto"/>
            <w:right w:val="none" w:sz="0" w:space="0" w:color="auto"/>
          </w:divBdr>
        </w:div>
        <w:div w:id="19792170">
          <w:marLeft w:val="0"/>
          <w:marRight w:val="0"/>
          <w:marTop w:val="0"/>
          <w:marBottom w:val="0"/>
          <w:divBdr>
            <w:top w:val="none" w:sz="0" w:space="0" w:color="auto"/>
            <w:left w:val="none" w:sz="0" w:space="0" w:color="auto"/>
            <w:bottom w:val="none" w:sz="0" w:space="0" w:color="auto"/>
            <w:right w:val="none" w:sz="0" w:space="0" w:color="auto"/>
          </w:divBdr>
        </w:div>
        <w:div w:id="1038428819">
          <w:marLeft w:val="0"/>
          <w:marRight w:val="0"/>
          <w:marTop w:val="0"/>
          <w:marBottom w:val="0"/>
          <w:divBdr>
            <w:top w:val="none" w:sz="0" w:space="0" w:color="auto"/>
            <w:left w:val="none" w:sz="0" w:space="0" w:color="auto"/>
            <w:bottom w:val="none" w:sz="0" w:space="0" w:color="auto"/>
            <w:right w:val="none" w:sz="0" w:space="0" w:color="auto"/>
          </w:divBdr>
        </w:div>
        <w:div w:id="1558205077">
          <w:marLeft w:val="0"/>
          <w:marRight w:val="0"/>
          <w:marTop w:val="0"/>
          <w:marBottom w:val="0"/>
          <w:divBdr>
            <w:top w:val="none" w:sz="0" w:space="0" w:color="auto"/>
            <w:left w:val="none" w:sz="0" w:space="0" w:color="auto"/>
            <w:bottom w:val="none" w:sz="0" w:space="0" w:color="auto"/>
            <w:right w:val="none" w:sz="0" w:space="0" w:color="auto"/>
          </w:divBdr>
        </w:div>
        <w:div w:id="912473800">
          <w:marLeft w:val="0"/>
          <w:marRight w:val="0"/>
          <w:marTop w:val="0"/>
          <w:marBottom w:val="0"/>
          <w:divBdr>
            <w:top w:val="none" w:sz="0" w:space="0" w:color="auto"/>
            <w:left w:val="none" w:sz="0" w:space="0" w:color="auto"/>
            <w:bottom w:val="none" w:sz="0" w:space="0" w:color="auto"/>
            <w:right w:val="none" w:sz="0" w:space="0" w:color="auto"/>
          </w:divBdr>
        </w:div>
        <w:div w:id="302926848">
          <w:marLeft w:val="0"/>
          <w:marRight w:val="0"/>
          <w:marTop w:val="0"/>
          <w:marBottom w:val="0"/>
          <w:divBdr>
            <w:top w:val="none" w:sz="0" w:space="0" w:color="auto"/>
            <w:left w:val="none" w:sz="0" w:space="0" w:color="auto"/>
            <w:bottom w:val="none" w:sz="0" w:space="0" w:color="auto"/>
            <w:right w:val="none" w:sz="0" w:space="0" w:color="auto"/>
          </w:divBdr>
        </w:div>
        <w:div w:id="1061252599">
          <w:marLeft w:val="0"/>
          <w:marRight w:val="0"/>
          <w:marTop w:val="0"/>
          <w:marBottom w:val="0"/>
          <w:divBdr>
            <w:top w:val="none" w:sz="0" w:space="0" w:color="auto"/>
            <w:left w:val="none" w:sz="0" w:space="0" w:color="auto"/>
            <w:bottom w:val="none" w:sz="0" w:space="0" w:color="auto"/>
            <w:right w:val="none" w:sz="0" w:space="0" w:color="auto"/>
          </w:divBdr>
        </w:div>
        <w:div w:id="1263731321">
          <w:marLeft w:val="0"/>
          <w:marRight w:val="0"/>
          <w:marTop w:val="0"/>
          <w:marBottom w:val="0"/>
          <w:divBdr>
            <w:top w:val="none" w:sz="0" w:space="0" w:color="auto"/>
            <w:left w:val="none" w:sz="0" w:space="0" w:color="auto"/>
            <w:bottom w:val="none" w:sz="0" w:space="0" w:color="auto"/>
            <w:right w:val="none" w:sz="0" w:space="0" w:color="auto"/>
          </w:divBdr>
        </w:div>
        <w:div w:id="1627815197">
          <w:marLeft w:val="0"/>
          <w:marRight w:val="0"/>
          <w:marTop w:val="0"/>
          <w:marBottom w:val="0"/>
          <w:divBdr>
            <w:top w:val="none" w:sz="0" w:space="0" w:color="auto"/>
            <w:left w:val="none" w:sz="0" w:space="0" w:color="auto"/>
            <w:bottom w:val="none" w:sz="0" w:space="0" w:color="auto"/>
            <w:right w:val="none" w:sz="0" w:space="0" w:color="auto"/>
          </w:divBdr>
        </w:div>
        <w:div w:id="1753038556">
          <w:marLeft w:val="0"/>
          <w:marRight w:val="0"/>
          <w:marTop w:val="0"/>
          <w:marBottom w:val="0"/>
          <w:divBdr>
            <w:top w:val="none" w:sz="0" w:space="0" w:color="auto"/>
            <w:left w:val="none" w:sz="0" w:space="0" w:color="auto"/>
            <w:bottom w:val="none" w:sz="0" w:space="0" w:color="auto"/>
            <w:right w:val="none" w:sz="0" w:space="0" w:color="auto"/>
          </w:divBdr>
        </w:div>
        <w:div w:id="449709024">
          <w:marLeft w:val="0"/>
          <w:marRight w:val="0"/>
          <w:marTop w:val="0"/>
          <w:marBottom w:val="0"/>
          <w:divBdr>
            <w:top w:val="none" w:sz="0" w:space="0" w:color="auto"/>
            <w:left w:val="none" w:sz="0" w:space="0" w:color="auto"/>
            <w:bottom w:val="none" w:sz="0" w:space="0" w:color="auto"/>
            <w:right w:val="none" w:sz="0" w:space="0" w:color="auto"/>
          </w:divBdr>
        </w:div>
        <w:div w:id="595020862">
          <w:marLeft w:val="0"/>
          <w:marRight w:val="0"/>
          <w:marTop w:val="0"/>
          <w:marBottom w:val="0"/>
          <w:divBdr>
            <w:top w:val="none" w:sz="0" w:space="0" w:color="auto"/>
            <w:left w:val="none" w:sz="0" w:space="0" w:color="auto"/>
            <w:bottom w:val="none" w:sz="0" w:space="0" w:color="auto"/>
            <w:right w:val="none" w:sz="0" w:space="0" w:color="auto"/>
          </w:divBdr>
        </w:div>
        <w:div w:id="2121486844">
          <w:marLeft w:val="0"/>
          <w:marRight w:val="0"/>
          <w:marTop w:val="0"/>
          <w:marBottom w:val="0"/>
          <w:divBdr>
            <w:top w:val="none" w:sz="0" w:space="0" w:color="auto"/>
            <w:left w:val="none" w:sz="0" w:space="0" w:color="auto"/>
            <w:bottom w:val="none" w:sz="0" w:space="0" w:color="auto"/>
            <w:right w:val="none" w:sz="0" w:space="0" w:color="auto"/>
          </w:divBdr>
        </w:div>
        <w:div w:id="1038311655">
          <w:marLeft w:val="0"/>
          <w:marRight w:val="0"/>
          <w:marTop w:val="0"/>
          <w:marBottom w:val="0"/>
          <w:divBdr>
            <w:top w:val="none" w:sz="0" w:space="0" w:color="auto"/>
            <w:left w:val="none" w:sz="0" w:space="0" w:color="auto"/>
            <w:bottom w:val="none" w:sz="0" w:space="0" w:color="auto"/>
            <w:right w:val="none" w:sz="0" w:space="0" w:color="auto"/>
          </w:divBdr>
        </w:div>
        <w:div w:id="424813413">
          <w:marLeft w:val="0"/>
          <w:marRight w:val="0"/>
          <w:marTop w:val="0"/>
          <w:marBottom w:val="0"/>
          <w:divBdr>
            <w:top w:val="none" w:sz="0" w:space="0" w:color="auto"/>
            <w:left w:val="none" w:sz="0" w:space="0" w:color="auto"/>
            <w:bottom w:val="none" w:sz="0" w:space="0" w:color="auto"/>
            <w:right w:val="none" w:sz="0" w:space="0" w:color="auto"/>
          </w:divBdr>
        </w:div>
        <w:div w:id="1574851584">
          <w:marLeft w:val="0"/>
          <w:marRight w:val="0"/>
          <w:marTop w:val="0"/>
          <w:marBottom w:val="0"/>
          <w:divBdr>
            <w:top w:val="none" w:sz="0" w:space="0" w:color="auto"/>
            <w:left w:val="none" w:sz="0" w:space="0" w:color="auto"/>
            <w:bottom w:val="none" w:sz="0" w:space="0" w:color="auto"/>
            <w:right w:val="none" w:sz="0" w:space="0" w:color="auto"/>
          </w:divBdr>
        </w:div>
        <w:div w:id="420103861">
          <w:marLeft w:val="0"/>
          <w:marRight w:val="0"/>
          <w:marTop w:val="0"/>
          <w:marBottom w:val="0"/>
          <w:divBdr>
            <w:top w:val="none" w:sz="0" w:space="0" w:color="auto"/>
            <w:left w:val="none" w:sz="0" w:space="0" w:color="auto"/>
            <w:bottom w:val="none" w:sz="0" w:space="0" w:color="auto"/>
            <w:right w:val="none" w:sz="0" w:space="0" w:color="auto"/>
          </w:divBdr>
        </w:div>
        <w:div w:id="931550044">
          <w:marLeft w:val="0"/>
          <w:marRight w:val="0"/>
          <w:marTop w:val="0"/>
          <w:marBottom w:val="0"/>
          <w:divBdr>
            <w:top w:val="none" w:sz="0" w:space="0" w:color="auto"/>
            <w:left w:val="none" w:sz="0" w:space="0" w:color="auto"/>
            <w:bottom w:val="none" w:sz="0" w:space="0" w:color="auto"/>
            <w:right w:val="none" w:sz="0" w:space="0" w:color="auto"/>
          </w:divBdr>
        </w:div>
        <w:div w:id="504321672">
          <w:marLeft w:val="0"/>
          <w:marRight w:val="0"/>
          <w:marTop w:val="0"/>
          <w:marBottom w:val="0"/>
          <w:divBdr>
            <w:top w:val="none" w:sz="0" w:space="0" w:color="auto"/>
            <w:left w:val="none" w:sz="0" w:space="0" w:color="auto"/>
            <w:bottom w:val="none" w:sz="0" w:space="0" w:color="auto"/>
            <w:right w:val="none" w:sz="0" w:space="0" w:color="auto"/>
          </w:divBdr>
        </w:div>
        <w:div w:id="1196890043">
          <w:marLeft w:val="0"/>
          <w:marRight w:val="0"/>
          <w:marTop w:val="0"/>
          <w:marBottom w:val="0"/>
          <w:divBdr>
            <w:top w:val="none" w:sz="0" w:space="0" w:color="auto"/>
            <w:left w:val="none" w:sz="0" w:space="0" w:color="auto"/>
            <w:bottom w:val="none" w:sz="0" w:space="0" w:color="auto"/>
            <w:right w:val="none" w:sz="0" w:space="0" w:color="auto"/>
          </w:divBdr>
        </w:div>
      </w:divsChild>
    </w:div>
    <w:div w:id="1690639200">
      <w:bodyDiv w:val="1"/>
      <w:marLeft w:val="0"/>
      <w:marRight w:val="0"/>
      <w:marTop w:val="0"/>
      <w:marBottom w:val="0"/>
      <w:divBdr>
        <w:top w:val="none" w:sz="0" w:space="0" w:color="auto"/>
        <w:left w:val="none" w:sz="0" w:space="0" w:color="auto"/>
        <w:bottom w:val="none" w:sz="0" w:space="0" w:color="auto"/>
        <w:right w:val="none" w:sz="0" w:space="0" w:color="auto"/>
      </w:divBdr>
    </w:div>
    <w:div w:id="1754008698">
      <w:bodyDiv w:val="1"/>
      <w:marLeft w:val="0"/>
      <w:marRight w:val="0"/>
      <w:marTop w:val="0"/>
      <w:marBottom w:val="0"/>
      <w:divBdr>
        <w:top w:val="none" w:sz="0" w:space="0" w:color="auto"/>
        <w:left w:val="none" w:sz="0" w:space="0" w:color="auto"/>
        <w:bottom w:val="none" w:sz="0" w:space="0" w:color="auto"/>
        <w:right w:val="none" w:sz="0" w:space="0" w:color="auto"/>
      </w:divBdr>
    </w:div>
    <w:div w:id="1964143491">
      <w:bodyDiv w:val="1"/>
      <w:marLeft w:val="0"/>
      <w:marRight w:val="0"/>
      <w:marTop w:val="0"/>
      <w:marBottom w:val="0"/>
      <w:divBdr>
        <w:top w:val="none" w:sz="0" w:space="0" w:color="auto"/>
        <w:left w:val="none" w:sz="0" w:space="0" w:color="auto"/>
        <w:bottom w:val="none" w:sz="0" w:space="0" w:color="auto"/>
        <w:right w:val="none" w:sz="0" w:space="0" w:color="auto"/>
      </w:divBdr>
    </w:div>
    <w:div w:id="2017926979">
      <w:bodyDiv w:val="1"/>
      <w:marLeft w:val="0"/>
      <w:marRight w:val="0"/>
      <w:marTop w:val="0"/>
      <w:marBottom w:val="0"/>
      <w:divBdr>
        <w:top w:val="none" w:sz="0" w:space="0" w:color="auto"/>
        <w:left w:val="none" w:sz="0" w:space="0" w:color="auto"/>
        <w:bottom w:val="none" w:sz="0" w:space="0" w:color="auto"/>
        <w:right w:val="none" w:sz="0" w:space="0" w:color="auto"/>
      </w:divBdr>
    </w:div>
    <w:div w:id="2082634633">
      <w:bodyDiv w:val="1"/>
      <w:marLeft w:val="0"/>
      <w:marRight w:val="0"/>
      <w:marTop w:val="0"/>
      <w:marBottom w:val="0"/>
      <w:divBdr>
        <w:top w:val="none" w:sz="0" w:space="0" w:color="auto"/>
        <w:left w:val="none" w:sz="0" w:space="0" w:color="auto"/>
        <w:bottom w:val="none" w:sz="0" w:space="0" w:color="auto"/>
        <w:right w:val="none" w:sz="0" w:space="0" w:color="auto"/>
      </w:divBdr>
      <w:divsChild>
        <w:div w:id="1893348223">
          <w:marLeft w:val="0"/>
          <w:marRight w:val="0"/>
          <w:marTop w:val="0"/>
          <w:marBottom w:val="0"/>
          <w:divBdr>
            <w:top w:val="none" w:sz="0" w:space="0" w:color="auto"/>
            <w:left w:val="none" w:sz="0" w:space="0" w:color="auto"/>
            <w:bottom w:val="none" w:sz="0" w:space="0" w:color="auto"/>
            <w:right w:val="none" w:sz="0" w:space="0" w:color="auto"/>
          </w:divBdr>
        </w:div>
        <w:div w:id="957568877">
          <w:marLeft w:val="0"/>
          <w:marRight w:val="0"/>
          <w:marTop w:val="0"/>
          <w:marBottom w:val="0"/>
          <w:divBdr>
            <w:top w:val="none" w:sz="0" w:space="0" w:color="auto"/>
            <w:left w:val="none" w:sz="0" w:space="0" w:color="auto"/>
            <w:bottom w:val="none" w:sz="0" w:space="0" w:color="auto"/>
            <w:right w:val="none" w:sz="0" w:space="0" w:color="auto"/>
          </w:divBdr>
        </w:div>
        <w:div w:id="37050712">
          <w:marLeft w:val="0"/>
          <w:marRight w:val="0"/>
          <w:marTop w:val="0"/>
          <w:marBottom w:val="0"/>
          <w:divBdr>
            <w:top w:val="none" w:sz="0" w:space="0" w:color="auto"/>
            <w:left w:val="none" w:sz="0" w:space="0" w:color="auto"/>
            <w:bottom w:val="none" w:sz="0" w:space="0" w:color="auto"/>
            <w:right w:val="none" w:sz="0" w:space="0" w:color="auto"/>
          </w:divBdr>
        </w:div>
        <w:div w:id="689648949">
          <w:marLeft w:val="0"/>
          <w:marRight w:val="0"/>
          <w:marTop w:val="0"/>
          <w:marBottom w:val="0"/>
          <w:divBdr>
            <w:top w:val="none" w:sz="0" w:space="0" w:color="auto"/>
            <w:left w:val="none" w:sz="0" w:space="0" w:color="auto"/>
            <w:bottom w:val="none" w:sz="0" w:space="0" w:color="auto"/>
            <w:right w:val="none" w:sz="0" w:space="0" w:color="auto"/>
          </w:divBdr>
        </w:div>
        <w:div w:id="1089277813">
          <w:marLeft w:val="0"/>
          <w:marRight w:val="0"/>
          <w:marTop w:val="0"/>
          <w:marBottom w:val="0"/>
          <w:divBdr>
            <w:top w:val="none" w:sz="0" w:space="0" w:color="auto"/>
            <w:left w:val="none" w:sz="0" w:space="0" w:color="auto"/>
            <w:bottom w:val="none" w:sz="0" w:space="0" w:color="auto"/>
            <w:right w:val="none" w:sz="0" w:space="0" w:color="auto"/>
          </w:divBdr>
        </w:div>
        <w:div w:id="52509481">
          <w:marLeft w:val="0"/>
          <w:marRight w:val="0"/>
          <w:marTop w:val="0"/>
          <w:marBottom w:val="0"/>
          <w:divBdr>
            <w:top w:val="none" w:sz="0" w:space="0" w:color="auto"/>
            <w:left w:val="none" w:sz="0" w:space="0" w:color="auto"/>
            <w:bottom w:val="none" w:sz="0" w:space="0" w:color="auto"/>
            <w:right w:val="none" w:sz="0" w:space="0" w:color="auto"/>
          </w:divBdr>
        </w:div>
        <w:div w:id="834146517">
          <w:marLeft w:val="0"/>
          <w:marRight w:val="0"/>
          <w:marTop w:val="0"/>
          <w:marBottom w:val="0"/>
          <w:divBdr>
            <w:top w:val="none" w:sz="0" w:space="0" w:color="auto"/>
            <w:left w:val="none" w:sz="0" w:space="0" w:color="auto"/>
            <w:bottom w:val="none" w:sz="0" w:space="0" w:color="auto"/>
            <w:right w:val="none" w:sz="0" w:space="0" w:color="auto"/>
          </w:divBdr>
        </w:div>
        <w:div w:id="892808920">
          <w:marLeft w:val="0"/>
          <w:marRight w:val="0"/>
          <w:marTop w:val="0"/>
          <w:marBottom w:val="0"/>
          <w:divBdr>
            <w:top w:val="none" w:sz="0" w:space="0" w:color="auto"/>
            <w:left w:val="none" w:sz="0" w:space="0" w:color="auto"/>
            <w:bottom w:val="none" w:sz="0" w:space="0" w:color="auto"/>
            <w:right w:val="none" w:sz="0" w:space="0" w:color="auto"/>
          </w:divBdr>
        </w:div>
        <w:div w:id="517083582">
          <w:marLeft w:val="0"/>
          <w:marRight w:val="0"/>
          <w:marTop w:val="0"/>
          <w:marBottom w:val="0"/>
          <w:divBdr>
            <w:top w:val="none" w:sz="0" w:space="0" w:color="auto"/>
            <w:left w:val="none" w:sz="0" w:space="0" w:color="auto"/>
            <w:bottom w:val="none" w:sz="0" w:space="0" w:color="auto"/>
            <w:right w:val="none" w:sz="0" w:space="0" w:color="auto"/>
          </w:divBdr>
        </w:div>
        <w:div w:id="863251654">
          <w:marLeft w:val="0"/>
          <w:marRight w:val="0"/>
          <w:marTop w:val="0"/>
          <w:marBottom w:val="0"/>
          <w:divBdr>
            <w:top w:val="none" w:sz="0" w:space="0" w:color="auto"/>
            <w:left w:val="none" w:sz="0" w:space="0" w:color="auto"/>
            <w:bottom w:val="none" w:sz="0" w:space="0" w:color="auto"/>
            <w:right w:val="none" w:sz="0" w:space="0" w:color="auto"/>
          </w:divBdr>
        </w:div>
        <w:div w:id="855193045">
          <w:marLeft w:val="0"/>
          <w:marRight w:val="0"/>
          <w:marTop w:val="0"/>
          <w:marBottom w:val="0"/>
          <w:divBdr>
            <w:top w:val="none" w:sz="0" w:space="0" w:color="auto"/>
            <w:left w:val="none" w:sz="0" w:space="0" w:color="auto"/>
            <w:bottom w:val="none" w:sz="0" w:space="0" w:color="auto"/>
            <w:right w:val="none" w:sz="0" w:space="0" w:color="auto"/>
          </w:divBdr>
        </w:div>
        <w:div w:id="1383287860">
          <w:marLeft w:val="0"/>
          <w:marRight w:val="0"/>
          <w:marTop w:val="0"/>
          <w:marBottom w:val="0"/>
          <w:divBdr>
            <w:top w:val="none" w:sz="0" w:space="0" w:color="auto"/>
            <w:left w:val="none" w:sz="0" w:space="0" w:color="auto"/>
            <w:bottom w:val="none" w:sz="0" w:space="0" w:color="auto"/>
            <w:right w:val="none" w:sz="0" w:space="0" w:color="auto"/>
          </w:divBdr>
        </w:div>
        <w:div w:id="276184006">
          <w:marLeft w:val="0"/>
          <w:marRight w:val="0"/>
          <w:marTop w:val="0"/>
          <w:marBottom w:val="0"/>
          <w:divBdr>
            <w:top w:val="none" w:sz="0" w:space="0" w:color="auto"/>
            <w:left w:val="none" w:sz="0" w:space="0" w:color="auto"/>
            <w:bottom w:val="none" w:sz="0" w:space="0" w:color="auto"/>
            <w:right w:val="none" w:sz="0" w:space="0" w:color="auto"/>
          </w:divBdr>
        </w:div>
        <w:div w:id="947473316">
          <w:marLeft w:val="0"/>
          <w:marRight w:val="0"/>
          <w:marTop w:val="0"/>
          <w:marBottom w:val="0"/>
          <w:divBdr>
            <w:top w:val="none" w:sz="0" w:space="0" w:color="auto"/>
            <w:left w:val="none" w:sz="0" w:space="0" w:color="auto"/>
            <w:bottom w:val="none" w:sz="0" w:space="0" w:color="auto"/>
            <w:right w:val="none" w:sz="0" w:space="0" w:color="auto"/>
          </w:divBdr>
        </w:div>
        <w:div w:id="1980722131">
          <w:marLeft w:val="0"/>
          <w:marRight w:val="0"/>
          <w:marTop w:val="0"/>
          <w:marBottom w:val="0"/>
          <w:divBdr>
            <w:top w:val="none" w:sz="0" w:space="0" w:color="auto"/>
            <w:left w:val="none" w:sz="0" w:space="0" w:color="auto"/>
            <w:bottom w:val="none" w:sz="0" w:space="0" w:color="auto"/>
            <w:right w:val="none" w:sz="0" w:space="0" w:color="auto"/>
          </w:divBdr>
        </w:div>
        <w:div w:id="804280489">
          <w:marLeft w:val="0"/>
          <w:marRight w:val="0"/>
          <w:marTop w:val="0"/>
          <w:marBottom w:val="0"/>
          <w:divBdr>
            <w:top w:val="none" w:sz="0" w:space="0" w:color="auto"/>
            <w:left w:val="none" w:sz="0" w:space="0" w:color="auto"/>
            <w:bottom w:val="none" w:sz="0" w:space="0" w:color="auto"/>
            <w:right w:val="none" w:sz="0" w:space="0" w:color="auto"/>
          </w:divBdr>
        </w:div>
        <w:div w:id="2091582709">
          <w:marLeft w:val="0"/>
          <w:marRight w:val="0"/>
          <w:marTop w:val="0"/>
          <w:marBottom w:val="0"/>
          <w:divBdr>
            <w:top w:val="none" w:sz="0" w:space="0" w:color="auto"/>
            <w:left w:val="none" w:sz="0" w:space="0" w:color="auto"/>
            <w:bottom w:val="none" w:sz="0" w:space="0" w:color="auto"/>
            <w:right w:val="none" w:sz="0" w:space="0" w:color="auto"/>
          </w:divBdr>
        </w:div>
        <w:div w:id="706025452">
          <w:marLeft w:val="0"/>
          <w:marRight w:val="0"/>
          <w:marTop w:val="0"/>
          <w:marBottom w:val="0"/>
          <w:divBdr>
            <w:top w:val="none" w:sz="0" w:space="0" w:color="auto"/>
            <w:left w:val="none" w:sz="0" w:space="0" w:color="auto"/>
            <w:bottom w:val="none" w:sz="0" w:space="0" w:color="auto"/>
            <w:right w:val="none" w:sz="0" w:space="0" w:color="auto"/>
          </w:divBdr>
        </w:div>
        <w:div w:id="1250964846">
          <w:marLeft w:val="0"/>
          <w:marRight w:val="0"/>
          <w:marTop w:val="0"/>
          <w:marBottom w:val="0"/>
          <w:divBdr>
            <w:top w:val="none" w:sz="0" w:space="0" w:color="auto"/>
            <w:left w:val="none" w:sz="0" w:space="0" w:color="auto"/>
            <w:bottom w:val="none" w:sz="0" w:space="0" w:color="auto"/>
            <w:right w:val="none" w:sz="0" w:space="0" w:color="auto"/>
          </w:divBdr>
        </w:div>
        <w:div w:id="1518497548">
          <w:marLeft w:val="0"/>
          <w:marRight w:val="0"/>
          <w:marTop w:val="0"/>
          <w:marBottom w:val="0"/>
          <w:divBdr>
            <w:top w:val="none" w:sz="0" w:space="0" w:color="auto"/>
            <w:left w:val="none" w:sz="0" w:space="0" w:color="auto"/>
            <w:bottom w:val="none" w:sz="0" w:space="0" w:color="auto"/>
            <w:right w:val="none" w:sz="0" w:space="0" w:color="auto"/>
          </w:divBdr>
        </w:div>
        <w:div w:id="1435248480">
          <w:marLeft w:val="0"/>
          <w:marRight w:val="0"/>
          <w:marTop w:val="0"/>
          <w:marBottom w:val="0"/>
          <w:divBdr>
            <w:top w:val="none" w:sz="0" w:space="0" w:color="auto"/>
            <w:left w:val="none" w:sz="0" w:space="0" w:color="auto"/>
            <w:bottom w:val="none" w:sz="0" w:space="0" w:color="auto"/>
            <w:right w:val="none" w:sz="0" w:space="0" w:color="auto"/>
          </w:divBdr>
        </w:div>
        <w:div w:id="328296662">
          <w:marLeft w:val="0"/>
          <w:marRight w:val="0"/>
          <w:marTop w:val="0"/>
          <w:marBottom w:val="0"/>
          <w:divBdr>
            <w:top w:val="none" w:sz="0" w:space="0" w:color="auto"/>
            <w:left w:val="none" w:sz="0" w:space="0" w:color="auto"/>
            <w:bottom w:val="none" w:sz="0" w:space="0" w:color="auto"/>
            <w:right w:val="none" w:sz="0" w:space="0" w:color="auto"/>
          </w:divBdr>
        </w:div>
        <w:div w:id="1956671507">
          <w:marLeft w:val="0"/>
          <w:marRight w:val="0"/>
          <w:marTop w:val="0"/>
          <w:marBottom w:val="0"/>
          <w:divBdr>
            <w:top w:val="none" w:sz="0" w:space="0" w:color="auto"/>
            <w:left w:val="none" w:sz="0" w:space="0" w:color="auto"/>
            <w:bottom w:val="none" w:sz="0" w:space="0" w:color="auto"/>
            <w:right w:val="none" w:sz="0" w:space="0" w:color="auto"/>
          </w:divBdr>
        </w:div>
        <w:div w:id="1076629016">
          <w:marLeft w:val="0"/>
          <w:marRight w:val="0"/>
          <w:marTop w:val="0"/>
          <w:marBottom w:val="0"/>
          <w:divBdr>
            <w:top w:val="none" w:sz="0" w:space="0" w:color="auto"/>
            <w:left w:val="none" w:sz="0" w:space="0" w:color="auto"/>
            <w:bottom w:val="none" w:sz="0" w:space="0" w:color="auto"/>
            <w:right w:val="none" w:sz="0" w:space="0" w:color="auto"/>
          </w:divBdr>
        </w:div>
        <w:div w:id="1112482939">
          <w:marLeft w:val="0"/>
          <w:marRight w:val="0"/>
          <w:marTop w:val="0"/>
          <w:marBottom w:val="0"/>
          <w:divBdr>
            <w:top w:val="none" w:sz="0" w:space="0" w:color="auto"/>
            <w:left w:val="none" w:sz="0" w:space="0" w:color="auto"/>
            <w:bottom w:val="none" w:sz="0" w:space="0" w:color="auto"/>
            <w:right w:val="none" w:sz="0" w:space="0" w:color="auto"/>
          </w:divBdr>
        </w:div>
        <w:div w:id="393699081">
          <w:marLeft w:val="0"/>
          <w:marRight w:val="0"/>
          <w:marTop w:val="0"/>
          <w:marBottom w:val="0"/>
          <w:divBdr>
            <w:top w:val="none" w:sz="0" w:space="0" w:color="auto"/>
            <w:left w:val="none" w:sz="0" w:space="0" w:color="auto"/>
            <w:bottom w:val="none" w:sz="0" w:space="0" w:color="auto"/>
            <w:right w:val="none" w:sz="0" w:space="0" w:color="auto"/>
          </w:divBdr>
        </w:div>
        <w:div w:id="1886988530">
          <w:marLeft w:val="0"/>
          <w:marRight w:val="0"/>
          <w:marTop w:val="0"/>
          <w:marBottom w:val="0"/>
          <w:divBdr>
            <w:top w:val="none" w:sz="0" w:space="0" w:color="auto"/>
            <w:left w:val="none" w:sz="0" w:space="0" w:color="auto"/>
            <w:bottom w:val="none" w:sz="0" w:space="0" w:color="auto"/>
            <w:right w:val="none" w:sz="0" w:space="0" w:color="auto"/>
          </w:divBdr>
        </w:div>
        <w:div w:id="1863203338">
          <w:marLeft w:val="0"/>
          <w:marRight w:val="0"/>
          <w:marTop w:val="0"/>
          <w:marBottom w:val="0"/>
          <w:divBdr>
            <w:top w:val="none" w:sz="0" w:space="0" w:color="auto"/>
            <w:left w:val="none" w:sz="0" w:space="0" w:color="auto"/>
            <w:bottom w:val="none" w:sz="0" w:space="0" w:color="auto"/>
            <w:right w:val="none" w:sz="0" w:space="0" w:color="auto"/>
          </w:divBdr>
        </w:div>
        <w:div w:id="773092841">
          <w:marLeft w:val="0"/>
          <w:marRight w:val="0"/>
          <w:marTop w:val="0"/>
          <w:marBottom w:val="0"/>
          <w:divBdr>
            <w:top w:val="none" w:sz="0" w:space="0" w:color="auto"/>
            <w:left w:val="none" w:sz="0" w:space="0" w:color="auto"/>
            <w:bottom w:val="none" w:sz="0" w:space="0" w:color="auto"/>
            <w:right w:val="none" w:sz="0" w:space="0" w:color="auto"/>
          </w:divBdr>
        </w:div>
        <w:div w:id="58924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77FD0-AEEB-4172-B9BC-CAF75BFF9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11595</Words>
  <Characters>69574</Characters>
  <Application>Microsoft Office Word</Application>
  <DocSecurity>8</DocSecurity>
  <Lines>579</Lines>
  <Paragraphs>162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Patryk</dc:creator>
  <cp:lastModifiedBy>Nowak Nowak</cp:lastModifiedBy>
  <cp:revision>9</cp:revision>
  <cp:lastPrinted>2024-08-28T08:26:00Z</cp:lastPrinted>
  <dcterms:created xsi:type="dcterms:W3CDTF">2024-08-28T06:51:00Z</dcterms:created>
  <dcterms:modified xsi:type="dcterms:W3CDTF">2024-08-28T08:33:00Z</dcterms:modified>
</cp:coreProperties>
</file>