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46E2B8" w14:textId="2D932BC6" w:rsidR="000E203E" w:rsidRPr="00C371D1" w:rsidRDefault="0065778D" w:rsidP="00C371D1">
      <w:pPr>
        <w:jc w:val="center"/>
        <w:rPr>
          <w:b/>
          <w:color w:val="F7CAAC" w:themeColor="accent2" w:themeTint="66"/>
          <w:sz w:val="44"/>
          <w:szCs w:val="44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  <w:r w:rsidRPr="00C371D1">
        <w:rPr>
          <w:b/>
          <w:color w:val="F7CAAC" w:themeColor="accent2" w:themeTint="66"/>
          <w:sz w:val="44"/>
          <w:szCs w:val="44"/>
          <w14:textOutline w14:w="11112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>Projekt poglądowo – wykonawczy</w:t>
      </w:r>
    </w:p>
    <w:p w14:paraId="52B7DDD4" w14:textId="51984187" w:rsidR="0065778D" w:rsidRPr="00523037" w:rsidRDefault="0065778D">
      <w:pPr>
        <w:rPr>
          <w:color w:val="4472C4" w:themeColor="accent1"/>
          <w:sz w:val="28"/>
          <w:szCs w:val="28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037">
        <w:rPr>
          <w:color w:val="4472C4" w:themeColor="accent1"/>
          <w:sz w:val="28"/>
          <w:szCs w:val="28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Dotyczy: Stolarki zabytkowej</w:t>
      </w:r>
      <w:r w:rsidR="00523037" w:rsidRPr="00523037">
        <w:rPr>
          <w:color w:val="4472C4" w:themeColor="accent1"/>
          <w:sz w:val="28"/>
          <w:szCs w:val="28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-</w:t>
      </w:r>
      <w:r w:rsidRPr="00523037">
        <w:rPr>
          <w:color w:val="4472C4" w:themeColor="accent1"/>
          <w:sz w:val="28"/>
          <w:szCs w:val="28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BF11B0" w:rsidRPr="00523037">
        <w:rPr>
          <w:color w:val="4472C4" w:themeColor="accent1"/>
          <w:sz w:val="28"/>
          <w:szCs w:val="28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okiennej i balkonowej</w:t>
      </w:r>
    </w:p>
    <w:p w14:paraId="062D108D" w14:textId="205CA71F" w:rsidR="0065778D" w:rsidRPr="00523037" w:rsidRDefault="0065778D">
      <w:pPr>
        <w:rPr>
          <w:color w:val="4472C4" w:themeColor="accent1"/>
          <w:sz w:val="28"/>
          <w:szCs w:val="28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037">
        <w:rPr>
          <w:color w:val="4472C4" w:themeColor="accent1"/>
          <w:sz w:val="28"/>
          <w:szCs w:val="28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Typ obiektu: Pałac </w:t>
      </w:r>
      <w:r w:rsidR="00523037" w:rsidRPr="00523037">
        <w:rPr>
          <w:color w:val="4472C4" w:themeColor="accent1"/>
          <w:sz w:val="28"/>
          <w:szCs w:val="28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Brzostowo</w:t>
      </w:r>
    </w:p>
    <w:p w14:paraId="26F0C032" w14:textId="0280D8CA" w:rsidR="0065778D" w:rsidRPr="00523037" w:rsidRDefault="0065778D">
      <w:pPr>
        <w:rPr>
          <w:color w:val="4472C4" w:themeColor="accent1"/>
          <w:sz w:val="28"/>
          <w:szCs w:val="28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037">
        <w:rPr>
          <w:color w:val="4472C4" w:themeColor="accent1"/>
          <w:sz w:val="28"/>
          <w:szCs w:val="28"/>
          <w:u w:val="single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Miejsce realizacja: Zespół Szkół Centrum Kształcenia Rolniczego w Brzostowie</w:t>
      </w:r>
    </w:p>
    <w:p w14:paraId="24097C1A" w14:textId="1EE36A1B" w:rsidR="0065778D" w:rsidRPr="00523037" w:rsidRDefault="00912EF9" w:rsidP="00523037">
      <w:pPr>
        <w:jc w:val="center"/>
        <w:rPr>
          <w:color w:val="BF8F00" w:themeColor="accent4" w:themeShade="BF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23037">
        <w:rPr>
          <w:color w:val="BF8F00" w:themeColor="accent4" w:themeShade="BF"/>
          <w:sz w:val="28"/>
          <w:szCs w:val="28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Warunki techniczne do spełnienia przy wykonaniu nowych okien w formie replik.</w:t>
      </w:r>
    </w:p>
    <w:p w14:paraId="36F6B836" w14:textId="399DDE8B" w:rsidR="0065778D" w:rsidRPr="00C371D1" w:rsidRDefault="00912EF9" w:rsidP="00AE2461">
      <w:pPr>
        <w:pStyle w:val="Akapitzlist"/>
        <w:numPr>
          <w:ilvl w:val="0"/>
          <w:numId w:val="2"/>
        </w:numPr>
        <w:rPr>
          <w:b/>
          <w:bCs/>
        </w:rPr>
      </w:pPr>
      <w:r w:rsidRPr="00C371D1">
        <w:rPr>
          <w:b/>
          <w:bCs/>
        </w:rPr>
        <w:t>Grubości skrzydeł okiennych i ram</w:t>
      </w:r>
      <w:r w:rsidR="0065778D" w:rsidRPr="00C371D1">
        <w:rPr>
          <w:b/>
          <w:bCs/>
        </w:rPr>
        <w:t xml:space="preserve"> </w:t>
      </w:r>
      <w:r w:rsidR="00EB0213" w:rsidRPr="00C371D1">
        <w:rPr>
          <w:b/>
          <w:bCs/>
        </w:rPr>
        <w:t>jakie mają występować w nowej stolarce wraz z wymogami termiki</w:t>
      </w:r>
      <w:r w:rsidR="00C371D1" w:rsidRPr="00C371D1">
        <w:rPr>
          <w:b/>
          <w:bCs/>
        </w:rPr>
        <w:t>:</w:t>
      </w:r>
    </w:p>
    <w:p w14:paraId="1CEF1F3C" w14:textId="5386CB5B" w:rsidR="00EB0213" w:rsidRDefault="00912EF9" w:rsidP="00EB0213">
      <w:pPr>
        <w:pStyle w:val="Akapitzlist"/>
      </w:pPr>
      <w:r>
        <w:t xml:space="preserve">- </w:t>
      </w:r>
      <w:r w:rsidR="00EB0213">
        <w:t xml:space="preserve"> </w:t>
      </w:r>
      <w:r w:rsidR="00523037">
        <w:t xml:space="preserve">budowa okna: </w:t>
      </w:r>
      <w:r w:rsidR="00EB0213">
        <w:t>jednoramowe, profil 78 lub 92</w:t>
      </w:r>
    </w:p>
    <w:p w14:paraId="6A395373" w14:textId="36C78D30" w:rsidR="00EB0213" w:rsidRPr="00C371D1" w:rsidRDefault="00B06C73" w:rsidP="00B06C73">
      <w:pPr>
        <w:pStyle w:val="Akapitzlist"/>
        <w:rPr>
          <w:b/>
          <w:bCs/>
        </w:rPr>
      </w:pPr>
      <w:r>
        <w:rPr>
          <w:b/>
          <w:bCs/>
        </w:rPr>
        <w:t xml:space="preserve">- </w:t>
      </w:r>
      <w:r w:rsidR="00EB0213" w:rsidRPr="00B06C73">
        <w:t>Współczynnik</w:t>
      </w:r>
      <w:r w:rsidR="00AE2461" w:rsidRPr="00B06C73">
        <w:t>i</w:t>
      </w:r>
      <w:r w:rsidR="00EB0213" w:rsidRPr="00B06C73">
        <w:t xml:space="preserve"> przenikania ciepła:</w:t>
      </w:r>
    </w:p>
    <w:p w14:paraId="423AEA1D" w14:textId="534E221B" w:rsidR="00EB0213" w:rsidRDefault="00EB0213" w:rsidP="00EB0213">
      <w:pPr>
        <w:pStyle w:val="Akapitzlist"/>
      </w:pPr>
      <w:r>
        <w:t xml:space="preserve">                - Ug- </w:t>
      </w:r>
      <w:r w:rsidR="00726378">
        <w:t>0,5W (m2K)</w:t>
      </w:r>
    </w:p>
    <w:p w14:paraId="06587CE1" w14:textId="77777777" w:rsidR="00726378" w:rsidRDefault="00726378" w:rsidP="00EB0213">
      <w:pPr>
        <w:pStyle w:val="Akapitzlist"/>
      </w:pPr>
      <w:r>
        <w:t xml:space="preserve">                - Uw – 0,9 W(m2K)  </w:t>
      </w:r>
    </w:p>
    <w:p w14:paraId="0BEBF13D" w14:textId="77777777" w:rsidR="00726378" w:rsidRDefault="00726378" w:rsidP="00EB0213">
      <w:pPr>
        <w:pStyle w:val="Akapitzlist"/>
      </w:pPr>
      <w:r>
        <w:t xml:space="preserve">               - Uf – 1,2 W(m2K)</w:t>
      </w:r>
    </w:p>
    <w:p w14:paraId="77589D62" w14:textId="77777777" w:rsidR="00726378" w:rsidRDefault="00726378" w:rsidP="00EB0213">
      <w:pPr>
        <w:pStyle w:val="Akapitzlist"/>
        <w:rPr>
          <w:rFonts w:cstheme="minorHAnsi"/>
        </w:rPr>
      </w:pPr>
      <w:r>
        <w:t xml:space="preserve">               - </w:t>
      </w:r>
      <w:proofErr w:type="spellStart"/>
      <w:r>
        <w:rPr>
          <w:rFonts w:cstheme="minorHAnsi"/>
        </w:rPr>
        <w:t>Ψg</w:t>
      </w:r>
      <w:proofErr w:type="spellEnd"/>
      <w:r>
        <w:rPr>
          <w:rFonts w:cstheme="minorHAnsi"/>
        </w:rPr>
        <w:t xml:space="preserve"> – 0,04 W(</w:t>
      </w:r>
      <w:proofErr w:type="spellStart"/>
      <w:r>
        <w:rPr>
          <w:rFonts w:cstheme="minorHAnsi"/>
        </w:rPr>
        <w:t>mK</w:t>
      </w:r>
      <w:proofErr w:type="spellEnd"/>
      <w:r>
        <w:rPr>
          <w:rFonts w:cstheme="minorHAnsi"/>
        </w:rPr>
        <w:t>)</w:t>
      </w:r>
    </w:p>
    <w:p w14:paraId="383706FF" w14:textId="191D8F86" w:rsidR="00AE2461" w:rsidRDefault="00726378" w:rsidP="00912EF9">
      <w:pPr>
        <w:pStyle w:val="Akapitzlist"/>
      </w:pPr>
      <w:r>
        <w:rPr>
          <w:rFonts w:cstheme="minorHAnsi"/>
        </w:rPr>
        <w:t xml:space="preserve">               - Rw(</w:t>
      </w:r>
      <w:proofErr w:type="spellStart"/>
      <w:r>
        <w:rPr>
          <w:rFonts w:cstheme="minorHAnsi"/>
        </w:rPr>
        <w:t>db</w:t>
      </w:r>
      <w:proofErr w:type="spellEnd"/>
      <w:r>
        <w:rPr>
          <w:rFonts w:cstheme="minorHAnsi"/>
        </w:rPr>
        <w:t xml:space="preserve">) </w:t>
      </w:r>
      <w:r w:rsidR="00AE2461">
        <w:rPr>
          <w:rFonts w:cstheme="minorHAnsi"/>
        </w:rPr>
        <w:t>41</w:t>
      </w:r>
      <w:r>
        <w:t xml:space="preserve">    </w:t>
      </w:r>
    </w:p>
    <w:p w14:paraId="6A6CCBA9" w14:textId="1E17BF34" w:rsidR="00AE2461" w:rsidRPr="00C371D1" w:rsidRDefault="00AE2461" w:rsidP="00AE2461">
      <w:pPr>
        <w:pStyle w:val="Akapitzlist"/>
        <w:numPr>
          <w:ilvl w:val="0"/>
          <w:numId w:val="2"/>
        </w:numPr>
        <w:rPr>
          <w:b/>
          <w:bCs/>
        </w:rPr>
      </w:pPr>
      <w:r w:rsidRPr="00C371D1">
        <w:rPr>
          <w:b/>
          <w:bCs/>
        </w:rPr>
        <w:t>Ilość zastosowanych uszczelek min. 2 szt. po obwodzie.</w:t>
      </w:r>
    </w:p>
    <w:p w14:paraId="100EF839" w14:textId="11B5E4A0" w:rsidR="00912EF9" w:rsidRDefault="00523037" w:rsidP="00AE2461">
      <w:pPr>
        <w:pStyle w:val="Akapitzlist"/>
        <w:numPr>
          <w:ilvl w:val="0"/>
          <w:numId w:val="2"/>
        </w:numPr>
      </w:pPr>
      <w:r>
        <w:rPr>
          <w:b/>
          <w:bCs/>
        </w:rPr>
        <w:t>Rodzaj zespoleń</w:t>
      </w:r>
      <w:r w:rsidR="00912EF9" w:rsidRPr="00C371D1">
        <w:rPr>
          <w:b/>
          <w:bCs/>
        </w:rPr>
        <w:t xml:space="preserve"> szyb</w:t>
      </w:r>
      <w:r w:rsidR="00912EF9">
        <w:t xml:space="preserve"> – dwukomorowy</w:t>
      </w:r>
      <w:r w:rsidR="00B06C73">
        <w:t>, trzyszybowy</w:t>
      </w:r>
      <w:r w:rsidR="00912EF9">
        <w:t>.</w:t>
      </w:r>
    </w:p>
    <w:p w14:paraId="66A70BF6" w14:textId="32400D61" w:rsidR="00912EF9" w:rsidRDefault="00523037" w:rsidP="00912EF9">
      <w:pPr>
        <w:pStyle w:val="Akapitzlist"/>
        <w:numPr>
          <w:ilvl w:val="0"/>
          <w:numId w:val="2"/>
        </w:numPr>
      </w:pPr>
      <w:r>
        <w:rPr>
          <w:b/>
          <w:bCs/>
        </w:rPr>
        <w:t xml:space="preserve">Rodzaj okapników - </w:t>
      </w:r>
      <w:r w:rsidRPr="00523037">
        <w:t>o</w:t>
      </w:r>
      <w:r w:rsidR="00AE2461" w:rsidRPr="00523037">
        <w:t>kapniki aluminiowe –</w:t>
      </w:r>
      <w:r w:rsidR="00AE2461">
        <w:t xml:space="preserve"> kryte, zabudowane</w:t>
      </w:r>
      <w:r>
        <w:t xml:space="preserve"> drewnem</w:t>
      </w:r>
      <w:r w:rsidR="00AE2461">
        <w:t>. Niedopuszczalna jest widoczność profili okapników aluminiowych z zewnątrz.</w:t>
      </w:r>
    </w:p>
    <w:p w14:paraId="5E4E19FA" w14:textId="77777777" w:rsidR="00523037" w:rsidRDefault="00523037" w:rsidP="00235DF9">
      <w:pPr>
        <w:pStyle w:val="Akapitzlist"/>
      </w:pPr>
    </w:p>
    <w:p w14:paraId="4078726B" w14:textId="125B23F1" w:rsidR="00955BD4" w:rsidRPr="00523037" w:rsidRDefault="00912EF9" w:rsidP="00C371D1">
      <w:pPr>
        <w:jc w:val="center"/>
        <w:rPr>
          <w:b/>
          <w:bCs/>
          <w:u w:val="single"/>
        </w:rPr>
      </w:pPr>
      <w:r w:rsidRPr="00523037">
        <w:rPr>
          <w:b/>
          <w:bCs/>
          <w:u w:val="single"/>
        </w:rPr>
        <w:t>Szczegóły techniczne wykonywanych replik okien</w:t>
      </w:r>
      <w:r w:rsidR="00B06C73" w:rsidRPr="00523037">
        <w:rPr>
          <w:b/>
          <w:bCs/>
          <w:u w:val="single"/>
        </w:rPr>
        <w:t xml:space="preserve"> i drzwi balkonowych</w:t>
      </w:r>
      <w:r w:rsidRPr="00523037">
        <w:rPr>
          <w:b/>
          <w:bCs/>
          <w:u w:val="single"/>
        </w:rPr>
        <w:t>:</w:t>
      </w:r>
    </w:p>
    <w:p w14:paraId="16C062B7" w14:textId="4D7E8CD2" w:rsidR="00955BD4" w:rsidRDefault="00101196" w:rsidP="00955BD4">
      <w:pPr>
        <w:pStyle w:val="Akapitzlist"/>
        <w:numPr>
          <w:ilvl w:val="0"/>
          <w:numId w:val="3"/>
        </w:num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A015324" wp14:editId="4C81444C">
            <wp:simplePos x="0" y="0"/>
            <wp:positionH relativeFrom="margin">
              <wp:align>left</wp:align>
            </wp:positionH>
            <wp:positionV relativeFrom="paragraph">
              <wp:posOffset>10160</wp:posOffset>
            </wp:positionV>
            <wp:extent cx="2279015" cy="3543300"/>
            <wp:effectExtent l="0" t="0" r="6985" b="0"/>
            <wp:wrapSquare wrapText="bothSides"/>
            <wp:docPr id="1" name="Obraz 1" descr="Obraz zawierający budynek, okno, zewnętrz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budynek, okno, zewnętrzne&#10;&#10;Opis wygenerowany automatycznie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9015" cy="3543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5BD4">
        <w:t>Wygląd zewnętrzny okien i drzwi balkonowych musi być zgodny z oknami istniejącymi co do wymiarów, formy i wykonywanej snycerki.</w:t>
      </w:r>
    </w:p>
    <w:p w14:paraId="30C819E8" w14:textId="67CA5A0C" w:rsidR="00955BD4" w:rsidRDefault="00955BD4" w:rsidP="00955BD4"/>
    <w:p w14:paraId="58ED5CC5" w14:textId="08CDB73D" w:rsidR="00955BD4" w:rsidRDefault="00C371D1" w:rsidP="00955BD4">
      <w:r>
        <w:rPr>
          <w:noProof/>
        </w:rPr>
        <w:drawing>
          <wp:inline distT="0" distB="0" distL="0" distR="0" wp14:anchorId="56FB4D64" wp14:editId="063BEE79">
            <wp:extent cx="1457845" cy="2590800"/>
            <wp:effectExtent l="0" t="0" r="9525" b="0"/>
            <wp:docPr id="12" name="Obraz 12" descr="Obraz zawierający wewnątrz, drzwi, otwart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 descr="Obraz zawierający wewnątrz, drzwi, otwarte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2584" cy="2616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7F02E" w14:textId="51420C7F" w:rsidR="00360D1F" w:rsidRDefault="00360D1F" w:rsidP="00C371D1"/>
    <w:p w14:paraId="77190DB9" w14:textId="77777777" w:rsidR="00360D1F" w:rsidRDefault="00360D1F" w:rsidP="00CF6DAD">
      <w:pPr>
        <w:jc w:val="center"/>
        <w:rPr>
          <w:noProof/>
        </w:rPr>
      </w:pPr>
    </w:p>
    <w:p w14:paraId="2C8F7AB7" w14:textId="3A7D4F3D" w:rsidR="00360D1F" w:rsidRDefault="00360D1F" w:rsidP="00CF6DAD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7889E47" wp14:editId="5D07C4D6">
            <wp:simplePos x="0" y="0"/>
            <wp:positionH relativeFrom="column">
              <wp:posOffset>2557145</wp:posOffset>
            </wp:positionH>
            <wp:positionV relativeFrom="paragraph">
              <wp:posOffset>3815080</wp:posOffset>
            </wp:positionV>
            <wp:extent cx="2628900" cy="3171825"/>
            <wp:effectExtent l="0" t="0" r="0" b="9525"/>
            <wp:wrapSquare wrapText="bothSides"/>
            <wp:docPr id="7" name="Obraz 7" descr="Obraz zawierający budynek, gzyms, cement, kamień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budynek, gzyms, cement, kamień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43D2953A" wp14:editId="51419B42">
            <wp:simplePos x="0" y="0"/>
            <wp:positionH relativeFrom="column">
              <wp:posOffset>2424430</wp:posOffset>
            </wp:positionH>
            <wp:positionV relativeFrom="paragraph">
              <wp:posOffset>14605</wp:posOffset>
            </wp:positionV>
            <wp:extent cx="2781300" cy="3705225"/>
            <wp:effectExtent l="0" t="0" r="0" b="9525"/>
            <wp:wrapTight wrapText="bothSides">
              <wp:wrapPolygon edited="0">
                <wp:start x="0" y="0"/>
                <wp:lineTo x="0" y="21544"/>
                <wp:lineTo x="21452" y="21544"/>
                <wp:lineTo x="21452" y="0"/>
                <wp:lineTo x="0" y="0"/>
              </wp:wrapPolygon>
            </wp:wrapTight>
            <wp:docPr id="3" name="Obraz 3" descr="Obraz zawierający budynek, okno, miarka, wewnątrz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 descr="Obraz zawierający budynek, okno, miarka, wewnątrz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66F353CB" wp14:editId="4FB7B043">
            <wp:simplePos x="0" y="0"/>
            <wp:positionH relativeFrom="margin">
              <wp:align>left</wp:align>
            </wp:positionH>
            <wp:positionV relativeFrom="paragraph">
              <wp:posOffset>3767455</wp:posOffset>
            </wp:positionV>
            <wp:extent cx="2416336" cy="3219450"/>
            <wp:effectExtent l="0" t="0" r="3175" b="0"/>
            <wp:wrapNone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2538" cy="3227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495A">
        <w:rPr>
          <w:noProof/>
        </w:rPr>
        <w:drawing>
          <wp:anchor distT="0" distB="0" distL="114300" distR="114300" simplePos="0" relativeHeight="251659264" behindDoc="0" locked="0" layoutInCell="1" allowOverlap="1" wp14:anchorId="21BDABBF" wp14:editId="57D27125">
            <wp:simplePos x="0" y="0"/>
            <wp:positionH relativeFrom="column">
              <wp:posOffset>24130</wp:posOffset>
            </wp:positionH>
            <wp:positionV relativeFrom="paragraph">
              <wp:posOffset>0</wp:posOffset>
            </wp:positionV>
            <wp:extent cx="2362200" cy="3761105"/>
            <wp:effectExtent l="0" t="0" r="0" b="0"/>
            <wp:wrapTopAndBottom/>
            <wp:docPr id="2" name="Obraz 2" descr="Obraz zawierający brud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 descr="Obraz zawierający brudne&#10;&#10;Opis wygenerowany automatyczni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200" cy="3761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 xml:space="preserve"> </w:t>
      </w:r>
    </w:p>
    <w:p w14:paraId="62F9D1E8" w14:textId="77777777" w:rsidR="00360D1F" w:rsidRDefault="00360D1F" w:rsidP="00CF6DAD">
      <w:pPr>
        <w:jc w:val="center"/>
        <w:rPr>
          <w:noProof/>
        </w:rPr>
      </w:pPr>
    </w:p>
    <w:p w14:paraId="337CC9EE" w14:textId="77777777" w:rsidR="00360D1F" w:rsidRDefault="00360D1F" w:rsidP="00CF6DAD">
      <w:pPr>
        <w:jc w:val="center"/>
        <w:rPr>
          <w:noProof/>
        </w:rPr>
      </w:pPr>
      <w:r>
        <w:rPr>
          <w:noProof/>
        </w:rPr>
        <w:t xml:space="preserve"> </w:t>
      </w:r>
    </w:p>
    <w:p w14:paraId="307EC560" w14:textId="77777777" w:rsidR="00360D1F" w:rsidRDefault="00360D1F" w:rsidP="00CF6DAD">
      <w:pPr>
        <w:jc w:val="center"/>
        <w:rPr>
          <w:noProof/>
        </w:rPr>
      </w:pPr>
    </w:p>
    <w:p w14:paraId="22091885" w14:textId="77777777" w:rsidR="00360D1F" w:rsidRDefault="00360D1F" w:rsidP="00CF6DAD">
      <w:pPr>
        <w:jc w:val="center"/>
        <w:rPr>
          <w:noProof/>
        </w:rPr>
      </w:pPr>
    </w:p>
    <w:p w14:paraId="29D263DD" w14:textId="77777777" w:rsidR="00360D1F" w:rsidRDefault="00360D1F" w:rsidP="00CF6DAD">
      <w:pPr>
        <w:jc w:val="center"/>
        <w:rPr>
          <w:noProof/>
        </w:rPr>
      </w:pPr>
    </w:p>
    <w:p w14:paraId="4FED5D8F" w14:textId="77777777" w:rsidR="00360D1F" w:rsidRDefault="00360D1F" w:rsidP="00CF6DAD">
      <w:pPr>
        <w:jc w:val="center"/>
        <w:rPr>
          <w:noProof/>
        </w:rPr>
      </w:pPr>
    </w:p>
    <w:p w14:paraId="728E4041" w14:textId="77777777" w:rsidR="00360D1F" w:rsidRDefault="00360D1F" w:rsidP="00CF6DAD">
      <w:pPr>
        <w:jc w:val="center"/>
        <w:rPr>
          <w:noProof/>
        </w:rPr>
      </w:pPr>
    </w:p>
    <w:p w14:paraId="080E5C74" w14:textId="4A557175" w:rsidR="00360D1F" w:rsidRDefault="00360D1F" w:rsidP="00CF6DAD">
      <w:pPr>
        <w:jc w:val="center"/>
        <w:rPr>
          <w:noProof/>
        </w:rPr>
      </w:pPr>
    </w:p>
    <w:p w14:paraId="7EF7A9D5" w14:textId="77777777" w:rsidR="00360D1F" w:rsidRDefault="00360D1F" w:rsidP="00CF6DAD">
      <w:pPr>
        <w:jc w:val="center"/>
        <w:rPr>
          <w:noProof/>
        </w:rPr>
      </w:pPr>
    </w:p>
    <w:p w14:paraId="43A6606D" w14:textId="4340A59D" w:rsidR="00360D1F" w:rsidRDefault="00360D1F" w:rsidP="00360D1F">
      <w:pPr>
        <w:rPr>
          <w:noProof/>
        </w:rPr>
      </w:pPr>
    </w:p>
    <w:p w14:paraId="28C5D113" w14:textId="77777777" w:rsidR="00360D1F" w:rsidRDefault="00360D1F" w:rsidP="00360D1F">
      <w:pPr>
        <w:rPr>
          <w:noProof/>
        </w:rPr>
      </w:pPr>
    </w:p>
    <w:p w14:paraId="591990D8" w14:textId="34C7F03A" w:rsidR="00CF6DAD" w:rsidRDefault="00360D1F" w:rsidP="00CF6DAD">
      <w:pPr>
        <w:jc w:val="center"/>
        <w:rPr>
          <w:noProof/>
        </w:rPr>
      </w:pPr>
      <w:r>
        <w:rPr>
          <w:noProof/>
        </w:rPr>
        <w:t xml:space="preserve"> </w:t>
      </w:r>
      <w:r w:rsidR="00CF6DAD">
        <w:t>2.Element</w:t>
      </w:r>
      <w:r w:rsidR="00235DF9">
        <w:t>y</w:t>
      </w:r>
      <w:r w:rsidR="00CF6DAD">
        <w:t xml:space="preserve"> ozdobn</w:t>
      </w:r>
      <w:r w:rsidR="00235DF9">
        <w:t>e</w:t>
      </w:r>
      <w:r w:rsidR="00CF6DAD">
        <w:t xml:space="preserve"> do wykonania jako wierna kopia zakończenia słupka ruchomego</w:t>
      </w:r>
      <w:r w:rsidR="00CF6DAD">
        <w:rPr>
          <w:noProof/>
        </w:rPr>
        <w:t xml:space="preserve"> </w:t>
      </w:r>
      <w:r w:rsidR="0037495A">
        <w:rPr>
          <w:noProof/>
        </w:rPr>
        <w:t xml:space="preserve">– część górna                                                   </w:t>
      </w:r>
    </w:p>
    <w:p w14:paraId="5C9FE150" w14:textId="77777777" w:rsidR="0037495A" w:rsidRDefault="0037495A" w:rsidP="00CF6DAD">
      <w:pPr>
        <w:jc w:val="center"/>
      </w:pPr>
    </w:p>
    <w:p w14:paraId="51D5F9F3" w14:textId="71CEA3B3" w:rsidR="00955BD4" w:rsidRDefault="0037495A" w:rsidP="00955BD4">
      <w:r>
        <w:rPr>
          <w:noProof/>
        </w:rPr>
        <w:lastRenderedPageBreak/>
        <w:drawing>
          <wp:inline distT="0" distB="0" distL="0" distR="0" wp14:anchorId="4DED96C9" wp14:editId="32F57F04">
            <wp:extent cx="2514600" cy="3350029"/>
            <wp:effectExtent l="0" t="0" r="0" b="317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5246" cy="3364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40AAE473" wp14:editId="39C7FBAD">
            <wp:extent cx="2505075" cy="3337341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981" cy="3359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E50F3" w14:textId="167030E1" w:rsidR="00360D1F" w:rsidRDefault="0037495A" w:rsidP="00360D1F">
      <w:pPr>
        <w:pStyle w:val="Akapitzlist"/>
        <w:numPr>
          <w:ilvl w:val="0"/>
          <w:numId w:val="4"/>
        </w:numPr>
      </w:pPr>
      <w:r>
        <w:t>Element</w:t>
      </w:r>
      <w:r w:rsidR="00235DF9">
        <w:t>y</w:t>
      </w:r>
      <w:r>
        <w:t xml:space="preserve"> ozdobn</w:t>
      </w:r>
      <w:r w:rsidR="00235DF9">
        <w:t>e</w:t>
      </w:r>
      <w:r>
        <w:t xml:space="preserve"> do wykonania jako wiern</w:t>
      </w:r>
      <w:r w:rsidR="00235DF9">
        <w:t>e</w:t>
      </w:r>
      <w:r>
        <w:t xml:space="preserve"> kopi</w:t>
      </w:r>
      <w:r w:rsidR="00235DF9">
        <w:t>e</w:t>
      </w:r>
      <w:r>
        <w:t xml:space="preserve"> słupka ruchomego – część dolna</w:t>
      </w:r>
    </w:p>
    <w:p w14:paraId="58C19026" w14:textId="12007EAD" w:rsidR="0037495A" w:rsidRDefault="00360D1F" w:rsidP="0037495A">
      <w:r>
        <w:rPr>
          <w:noProof/>
        </w:rPr>
        <w:drawing>
          <wp:inline distT="0" distB="0" distL="0" distR="0" wp14:anchorId="2C0B2CF8" wp14:editId="3D120941">
            <wp:extent cx="2552428" cy="3400425"/>
            <wp:effectExtent l="0" t="0" r="63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490" cy="341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="001D7F11">
        <w:rPr>
          <w:noProof/>
        </w:rPr>
        <w:drawing>
          <wp:inline distT="0" distB="0" distL="0" distR="0" wp14:anchorId="65169C15" wp14:editId="227B723C">
            <wp:extent cx="2447925" cy="3354299"/>
            <wp:effectExtent l="0" t="0" r="0" b="0"/>
            <wp:docPr id="9" name="Obraz 9" descr="Obraz zawierający wewnątrz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 descr="Obraz zawierający wewnątrz&#10;&#10;Opis wygenerowany automatyczni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60942" cy="3372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38B76" w14:textId="6F9765D6" w:rsidR="001D7F11" w:rsidRDefault="001D7F11" w:rsidP="001D7F11">
      <w:pPr>
        <w:pStyle w:val="Akapitzlist"/>
        <w:numPr>
          <w:ilvl w:val="0"/>
          <w:numId w:val="4"/>
        </w:numPr>
      </w:pPr>
      <w:r>
        <w:t>Zakończenie górnej części słupka, górnych skrzydeł.</w:t>
      </w:r>
    </w:p>
    <w:p w14:paraId="1E2AC771" w14:textId="1D61FE0E" w:rsidR="001D7F11" w:rsidRDefault="001D7F11" w:rsidP="001D7F11"/>
    <w:p w14:paraId="00A1A712" w14:textId="54930C85" w:rsidR="001D7F11" w:rsidRDefault="001D7F11" w:rsidP="001D7F11"/>
    <w:p w14:paraId="28541FE3" w14:textId="77777777" w:rsidR="001D7F11" w:rsidRDefault="001D7F11" w:rsidP="001D7F11"/>
    <w:p w14:paraId="6F757D15" w14:textId="2F9410DA" w:rsidR="001D7F11" w:rsidRDefault="001D7F11" w:rsidP="001D7F11">
      <w:r>
        <w:rPr>
          <w:noProof/>
        </w:rPr>
        <w:lastRenderedPageBreak/>
        <w:drawing>
          <wp:inline distT="0" distB="0" distL="0" distR="0" wp14:anchorId="163D0A7B" wp14:editId="532AE4B0">
            <wp:extent cx="3892887" cy="2352335"/>
            <wp:effectExtent l="0" t="0" r="0" b="0"/>
            <wp:docPr id="10" name="Obraz 10" descr="Obraz zawierający okno, budynek, drzwi, ga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okno, budynek, drzwi, ganek&#10;&#10;Opis wygenerowany automatyczni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19013" cy="2368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737A9" w14:textId="768B0A45" w:rsidR="001D7F11" w:rsidRDefault="001D7F11" w:rsidP="000A1A4A">
      <w:pPr>
        <w:pStyle w:val="Akapitzlist"/>
        <w:numPr>
          <w:ilvl w:val="0"/>
          <w:numId w:val="4"/>
        </w:numPr>
      </w:pPr>
      <w:r>
        <w:t>Ślemię do wykonania z odzwierciedleniem wszystkich profili i zakończeń snycerskich jako wiern</w:t>
      </w:r>
      <w:r w:rsidR="00235DF9">
        <w:t>e</w:t>
      </w:r>
      <w:r>
        <w:t xml:space="preserve"> replik</w:t>
      </w:r>
      <w:r w:rsidR="00235DF9">
        <w:t>i</w:t>
      </w:r>
      <w:r w:rsidR="000A1A4A">
        <w:t>.</w:t>
      </w:r>
    </w:p>
    <w:p w14:paraId="235283BD" w14:textId="0DC53719" w:rsidR="000A1A4A" w:rsidRDefault="000A1A4A" w:rsidP="000A1A4A">
      <w:r>
        <w:rPr>
          <w:noProof/>
        </w:rPr>
        <w:drawing>
          <wp:inline distT="0" distB="0" distL="0" distR="0" wp14:anchorId="4E44BD58" wp14:editId="1E4B3324">
            <wp:extent cx="3882264" cy="5172075"/>
            <wp:effectExtent l="0" t="0" r="444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8741" cy="5180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DF7978" w14:textId="4DFAC64C" w:rsidR="000A1A4A" w:rsidRDefault="000A1A4A" w:rsidP="000A1A4A">
      <w:pPr>
        <w:pStyle w:val="Akapitzlist"/>
        <w:numPr>
          <w:ilvl w:val="0"/>
          <w:numId w:val="4"/>
        </w:numPr>
      </w:pPr>
      <w:r>
        <w:t>Form</w:t>
      </w:r>
      <w:r w:rsidR="00235DF9">
        <w:t>ę</w:t>
      </w:r>
      <w:r>
        <w:t xml:space="preserve"> wykończenia drzwi balkonowych</w:t>
      </w:r>
      <w:r w:rsidR="00235DF9">
        <w:t>, n</w:t>
      </w:r>
      <w:r>
        <w:t>ależy odwzorować ze wszystkimi szczegółami z zachowaniem wymiarów, podziałów oraz elementami snycerki.</w:t>
      </w:r>
      <w:r w:rsidR="00101196">
        <w:t xml:space="preserve"> Wygląd dolnej części skrzydeł dostosować również do termiki drzwi.</w:t>
      </w:r>
    </w:p>
    <w:p w14:paraId="63433B42" w14:textId="3AF0F4FB" w:rsidR="00B06C73" w:rsidRDefault="00B06C73" w:rsidP="00B06C73"/>
    <w:p w14:paraId="48F32596" w14:textId="00692613" w:rsidR="00B06C73" w:rsidRPr="00101196" w:rsidRDefault="00B06C73" w:rsidP="00642A6A">
      <w:pPr>
        <w:jc w:val="center"/>
        <w:rPr>
          <w:b/>
          <w:bCs/>
        </w:rPr>
      </w:pPr>
      <w:r w:rsidRPr="00101196">
        <w:rPr>
          <w:b/>
          <w:bCs/>
        </w:rPr>
        <w:t>Dalsze wymogi techniczn</w:t>
      </w:r>
      <w:r w:rsidR="00235DF9">
        <w:rPr>
          <w:b/>
          <w:bCs/>
        </w:rPr>
        <w:t>o -</w:t>
      </w:r>
      <w:r w:rsidRPr="00101196">
        <w:rPr>
          <w:b/>
          <w:bCs/>
        </w:rPr>
        <w:t xml:space="preserve"> wykon</w:t>
      </w:r>
      <w:r w:rsidR="00235DF9">
        <w:rPr>
          <w:b/>
          <w:bCs/>
        </w:rPr>
        <w:t>awcze</w:t>
      </w:r>
      <w:r w:rsidRPr="00101196">
        <w:rPr>
          <w:b/>
          <w:bCs/>
        </w:rPr>
        <w:t>:</w:t>
      </w:r>
    </w:p>
    <w:p w14:paraId="2F04AAB9" w14:textId="7F325EDD" w:rsidR="00B06C73" w:rsidRDefault="00B06C73" w:rsidP="00B06C73">
      <w:pPr>
        <w:pStyle w:val="Akapitzlist"/>
        <w:numPr>
          <w:ilvl w:val="0"/>
          <w:numId w:val="5"/>
        </w:numPr>
      </w:pPr>
      <w:r>
        <w:t>Wszystkie wymiary okien i drzwi balkonowych pobrać z natury</w:t>
      </w:r>
      <w:r w:rsidR="002B6366">
        <w:t>.</w:t>
      </w:r>
    </w:p>
    <w:p w14:paraId="5D2340EA" w14:textId="0FEBA696" w:rsidR="00B06C73" w:rsidRDefault="00CF168A" w:rsidP="00B06C73">
      <w:pPr>
        <w:pStyle w:val="Akapitzlist"/>
        <w:numPr>
          <w:ilvl w:val="0"/>
          <w:numId w:val="5"/>
        </w:numPr>
      </w:pPr>
      <w:r>
        <w:t xml:space="preserve">Dokonać </w:t>
      </w:r>
      <w:r w:rsidR="00B06C73">
        <w:t xml:space="preserve"> dogłębnej analizy strat</w:t>
      </w:r>
      <w:r w:rsidR="00994318">
        <w:t>y</w:t>
      </w:r>
      <w:r w:rsidR="00B06C73">
        <w:t xml:space="preserve">graficznej w celu ustalenia pierwotnego koloru i dokonać </w:t>
      </w:r>
      <w:r>
        <w:t>dalszych ustaleń z Nadzorem Konserwatorskim w celu podjęcia decyzji w jakiej formie kolorystycznej wykonać malowanie st</w:t>
      </w:r>
      <w:r w:rsidR="00994318">
        <w:t>o</w:t>
      </w:r>
      <w:r>
        <w:t>larek.</w:t>
      </w:r>
    </w:p>
    <w:p w14:paraId="6A351C3E" w14:textId="570A4130" w:rsidR="00CF168A" w:rsidRDefault="002B6366" w:rsidP="00B06C73">
      <w:pPr>
        <w:pStyle w:val="Akapitzlist"/>
        <w:numPr>
          <w:ilvl w:val="0"/>
          <w:numId w:val="5"/>
        </w:numPr>
      </w:pPr>
      <w:r>
        <w:t>Ele</w:t>
      </w:r>
      <w:r w:rsidR="00101196">
        <w:t>menty snycerki, układ</w:t>
      </w:r>
      <w:r w:rsidR="00642A6A">
        <w:t>y</w:t>
      </w:r>
      <w:r w:rsidR="00101196">
        <w:t xml:space="preserve"> ramiaków, listew ozdobnych, ślemion oraz słupków ruchomych odtworzyć wg istniejących wzorców.</w:t>
      </w:r>
    </w:p>
    <w:p w14:paraId="50EFB41B" w14:textId="0839AE56" w:rsidR="00101196" w:rsidRDefault="00101196" w:rsidP="00B06C73">
      <w:pPr>
        <w:pStyle w:val="Akapitzlist"/>
        <w:numPr>
          <w:ilvl w:val="0"/>
          <w:numId w:val="5"/>
        </w:numPr>
      </w:pPr>
      <w:r>
        <w:t>Należy przedstawić projekty warsztatowe wykonywanej stolarki celem akceptacji przez Zamawiającego i Nadzór Konserwatorski.</w:t>
      </w:r>
    </w:p>
    <w:p w14:paraId="7FD027E5" w14:textId="77777777" w:rsidR="001D7F11" w:rsidRDefault="001D7F11" w:rsidP="001D7F11"/>
    <w:sectPr w:rsidR="001D7F1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EF0A60"/>
    <w:multiLevelType w:val="hybridMultilevel"/>
    <w:tmpl w:val="D01EBBD0"/>
    <w:lvl w:ilvl="0" w:tplc="60B6C0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2C610C1"/>
    <w:multiLevelType w:val="hybridMultilevel"/>
    <w:tmpl w:val="758A901A"/>
    <w:lvl w:ilvl="0" w:tplc="B488331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CF62B39"/>
    <w:multiLevelType w:val="hybridMultilevel"/>
    <w:tmpl w:val="A98E539A"/>
    <w:lvl w:ilvl="0" w:tplc="60B6C0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E0558AF"/>
    <w:multiLevelType w:val="hybridMultilevel"/>
    <w:tmpl w:val="1BF625B2"/>
    <w:lvl w:ilvl="0" w:tplc="60B6C08E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E0B4AD7"/>
    <w:multiLevelType w:val="hybridMultilevel"/>
    <w:tmpl w:val="563A4510"/>
    <w:lvl w:ilvl="0" w:tplc="60B6C0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10012451">
    <w:abstractNumId w:val="1"/>
  </w:num>
  <w:num w:numId="2" w16cid:durableId="1567758858">
    <w:abstractNumId w:val="0"/>
  </w:num>
  <w:num w:numId="3" w16cid:durableId="851921262">
    <w:abstractNumId w:val="2"/>
  </w:num>
  <w:num w:numId="4" w16cid:durableId="1017655405">
    <w:abstractNumId w:val="3"/>
  </w:num>
  <w:num w:numId="5" w16cid:durableId="103842994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F02"/>
    <w:rsid w:val="000A1A4A"/>
    <w:rsid w:val="000E203E"/>
    <w:rsid w:val="00101196"/>
    <w:rsid w:val="001D7F11"/>
    <w:rsid w:val="00235DF9"/>
    <w:rsid w:val="002B6366"/>
    <w:rsid w:val="00360D1F"/>
    <w:rsid w:val="0037495A"/>
    <w:rsid w:val="00523037"/>
    <w:rsid w:val="00642A6A"/>
    <w:rsid w:val="0065778D"/>
    <w:rsid w:val="006B373F"/>
    <w:rsid w:val="00726378"/>
    <w:rsid w:val="00743F02"/>
    <w:rsid w:val="00912EF9"/>
    <w:rsid w:val="00955BD4"/>
    <w:rsid w:val="00994318"/>
    <w:rsid w:val="00AE2461"/>
    <w:rsid w:val="00B06C73"/>
    <w:rsid w:val="00BF11B0"/>
    <w:rsid w:val="00C371D1"/>
    <w:rsid w:val="00CF168A"/>
    <w:rsid w:val="00CF6DAD"/>
    <w:rsid w:val="00EB0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5EC6B4"/>
  <w15:chartTrackingRefBased/>
  <w15:docId w15:val="{0B254ED4-5797-44A9-809A-C4278A6018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5778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275</TotalTime>
  <Pages>5</Pages>
  <Words>321</Words>
  <Characters>1928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 Wolny</dc:creator>
  <cp:keywords/>
  <dc:description/>
  <cp:lastModifiedBy>Karol Wolny</cp:lastModifiedBy>
  <cp:revision>5</cp:revision>
  <dcterms:created xsi:type="dcterms:W3CDTF">2022-05-26T07:56:00Z</dcterms:created>
  <dcterms:modified xsi:type="dcterms:W3CDTF">2022-05-26T12:32:00Z</dcterms:modified>
</cp:coreProperties>
</file>