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E4D" w:rsidRPr="00D80E4D" w:rsidRDefault="00D80E4D" w:rsidP="00D80E4D">
      <w:pPr>
        <w:ind w:left="5664" w:firstLine="708"/>
        <w:rPr>
          <w:b/>
        </w:rPr>
      </w:pPr>
      <w:r w:rsidRPr="00D80E4D">
        <w:rPr>
          <w:b/>
          <w:bCs/>
        </w:rPr>
        <w:t xml:space="preserve">Załącznik nr  </w:t>
      </w:r>
      <w:r w:rsidR="003253BA">
        <w:rPr>
          <w:b/>
          <w:bCs/>
        </w:rPr>
        <w:t>10</w:t>
      </w:r>
      <w:r w:rsidR="005172BF">
        <w:rPr>
          <w:b/>
          <w:bCs/>
        </w:rPr>
        <w:t xml:space="preserve"> </w:t>
      </w:r>
      <w:r w:rsidRPr="00D80E4D">
        <w:rPr>
          <w:b/>
          <w:bCs/>
        </w:rPr>
        <w:t>do SWZ</w:t>
      </w:r>
    </w:p>
    <w:p w:rsidR="00D80E4D" w:rsidRPr="00D80E4D" w:rsidRDefault="00D80E4D" w:rsidP="00D80E4D">
      <w:pPr>
        <w:rPr>
          <w:bCs/>
        </w:rPr>
      </w:pPr>
      <w:r w:rsidRPr="00D80E4D">
        <w:rPr>
          <w:bCs/>
        </w:rPr>
        <w:t xml:space="preserve">Znak sprawy: </w:t>
      </w:r>
      <w:r>
        <w:rPr>
          <w:bCs/>
        </w:rPr>
        <w:t>OPiK</w:t>
      </w:r>
      <w:r w:rsidRPr="00D80E4D">
        <w:rPr>
          <w:bCs/>
        </w:rPr>
        <w:t>-</w:t>
      </w:r>
      <w:r w:rsidR="00DC3266">
        <w:rPr>
          <w:bCs/>
        </w:rPr>
        <w:t>241</w:t>
      </w:r>
      <w:r w:rsidRPr="00D80E4D">
        <w:rPr>
          <w:bCs/>
        </w:rPr>
        <w:t>-</w:t>
      </w:r>
      <w:r w:rsidR="00DC3266">
        <w:rPr>
          <w:bCs/>
        </w:rPr>
        <w:t>1</w:t>
      </w:r>
      <w:r w:rsidRPr="00D80E4D">
        <w:rPr>
          <w:bCs/>
        </w:rPr>
        <w:t>/202</w:t>
      </w:r>
      <w:r w:rsidR="00DC3266">
        <w:rPr>
          <w:bCs/>
        </w:rPr>
        <w:t>4</w:t>
      </w:r>
    </w:p>
    <w:p w:rsidR="00D80E4D" w:rsidRPr="00D80E4D" w:rsidRDefault="003253BA" w:rsidP="00D80E4D">
      <w:pPr>
        <w:rPr>
          <w:b/>
          <w:bCs/>
        </w:rPr>
      </w:pPr>
      <w:bookmarkStart w:id="0" w:name="_Hlk129706688"/>
      <w:r>
        <w:rPr>
          <w:b/>
          <w:bCs/>
        </w:rPr>
        <w:t>N</w:t>
      </w:r>
      <w:r w:rsidR="00D80E4D" w:rsidRPr="00D80E4D">
        <w:rPr>
          <w:b/>
          <w:bCs/>
        </w:rPr>
        <w:t>AZWA POSTĘPOWANIA:</w:t>
      </w:r>
    </w:p>
    <w:bookmarkEnd w:id="0"/>
    <w:p w:rsidR="00323288" w:rsidRPr="00323288" w:rsidRDefault="00323288" w:rsidP="00D80E4D">
      <w:pPr>
        <w:rPr>
          <w:rFonts w:cstheme="minorHAnsi"/>
          <w:iCs/>
        </w:rPr>
      </w:pPr>
      <w:r w:rsidRPr="00323288">
        <w:rPr>
          <w:rFonts w:cstheme="minorHAnsi"/>
        </w:rPr>
        <w:t>„Modernizacja sieci radiokomunikacji ruchowej lądowej (</w:t>
      </w:r>
      <w:proofErr w:type="spellStart"/>
      <w:r w:rsidRPr="00323288">
        <w:rPr>
          <w:rFonts w:cstheme="minorHAnsi"/>
        </w:rPr>
        <w:t>rrl</w:t>
      </w:r>
      <w:proofErr w:type="spellEnd"/>
      <w:r w:rsidRPr="00323288">
        <w:rPr>
          <w:rFonts w:cstheme="minorHAnsi"/>
        </w:rPr>
        <w:t>) w Wigierskim Parku Narodowym</w:t>
      </w:r>
      <w:r w:rsidRPr="00323288">
        <w:rPr>
          <w:rFonts w:cstheme="minorHAnsi"/>
          <w:iCs/>
        </w:rPr>
        <w:t>”</w:t>
      </w:r>
    </w:p>
    <w:p w:rsidR="00D80E4D" w:rsidRPr="00D80E4D" w:rsidRDefault="00D80E4D" w:rsidP="00D80E4D">
      <w:pPr>
        <w:rPr>
          <w:b/>
          <w:iCs/>
        </w:rPr>
      </w:pPr>
      <w:r w:rsidRPr="00D80E4D">
        <w:rPr>
          <w:b/>
          <w:iCs/>
        </w:rPr>
        <w:t xml:space="preserve">ZAMAWIAJĄCY: </w:t>
      </w:r>
    </w:p>
    <w:p w:rsidR="00D80E4D" w:rsidRPr="00D80E4D" w:rsidRDefault="00D80E4D" w:rsidP="00D80E4D">
      <w:pPr>
        <w:rPr>
          <w:bCs/>
          <w:iCs/>
        </w:rPr>
      </w:pPr>
      <w:r w:rsidRPr="00D80E4D">
        <w:rPr>
          <w:bCs/>
          <w:iCs/>
        </w:rPr>
        <w:t xml:space="preserve">Wigierski Park Narodowy, Krzywe 82,16-402 Suwałki </w:t>
      </w:r>
    </w:p>
    <w:p w:rsidR="00D80E4D" w:rsidRPr="00D80E4D" w:rsidRDefault="00D80E4D" w:rsidP="00D80E4D">
      <w:pPr>
        <w:rPr>
          <w:b/>
          <w:iCs/>
        </w:rPr>
      </w:pPr>
      <w:r w:rsidRPr="00D80E4D">
        <w:rPr>
          <w:b/>
          <w:iCs/>
        </w:rPr>
        <w:t>WYKONAWCA:</w:t>
      </w:r>
    </w:p>
    <w:p w:rsidR="00D80E4D" w:rsidRPr="00D80E4D" w:rsidRDefault="00D80E4D" w:rsidP="00D80E4D">
      <w:pPr>
        <w:rPr>
          <w:iCs/>
        </w:rPr>
      </w:pPr>
      <w:r w:rsidRPr="00D80E4D">
        <w:rPr>
          <w:iCs/>
        </w:rPr>
        <w:t xml:space="preserve">Pełna nazwa Wykonawcy: </w:t>
      </w:r>
      <w:r>
        <w:rPr>
          <w:iCs/>
        </w:rPr>
        <w:t>…………………………………………………..</w:t>
      </w:r>
      <w:r w:rsidRPr="00D80E4D">
        <w:rPr>
          <w:iCs/>
        </w:rPr>
        <w:tab/>
      </w:r>
    </w:p>
    <w:p w:rsidR="00D80E4D" w:rsidRPr="00D80E4D" w:rsidRDefault="00D80E4D" w:rsidP="00D80E4D">
      <w:pPr>
        <w:rPr>
          <w:iCs/>
        </w:rPr>
      </w:pPr>
      <w:r w:rsidRPr="00D80E4D">
        <w:rPr>
          <w:iCs/>
        </w:rPr>
        <w:t xml:space="preserve">Adres Wykonawcy: </w:t>
      </w:r>
      <w:r>
        <w:rPr>
          <w:iCs/>
        </w:rPr>
        <w:t>…………………………………………………………….</w:t>
      </w:r>
      <w:r w:rsidRPr="00D80E4D">
        <w:rPr>
          <w:iCs/>
        </w:rPr>
        <w:tab/>
      </w:r>
    </w:p>
    <w:p w:rsidR="00D80E4D" w:rsidRPr="00D80E4D" w:rsidRDefault="00D80E4D" w:rsidP="00D80E4D">
      <w:pPr>
        <w:rPr>
          <w:iCs/>
        </w:rPr>
      </w:pPr>
      <w:r w:rsidRPr="00D80E4D">
        <w:rPr>
          <w:iCs/>
        </w:rPr>
        <w:t xml:space="preserve">Reprezentowany przez: </w:t>
      </w:r>
      <w:r>
        <w:rPr>
          <w:iCs/>
        </w:rPr>
        <w:t>………………………………………………………..</w:t>
      </w:r>
      <w:r w:rsidRPr="00D80E4D">
        <w:rPr>
          <w:iCs/>
        </w:rPr>
        <w:tab/>
      </w:r>
    </w:p>
    <w:p w:rsidR="00D80E4D" w:rsidRPr="00D80E4D" w:rsidRDefault="00D80E4D" w:rsidP="00D80E4D">
      <w:pPr>
        <w:rPr>
          <w:iCs/>
        </w:rPr>
      </w:pPr>
      <w:r w:rsidRPr="00D80E4D">
        <w:rPr>
          <w:iCs/>
        </w:rPr>
        <w:t>(imię, nazwisko, stanowisko/podstawa do reprezentacji)</w:t>
      </w:r>
    </w:p>
    <w:p w:rsidR="00D80E4D" w:rsidRPr="00D80E4D" w:rsidRDefault="00D80E4D" w:rsidP="00D80E4D">
      <w:pPr>
        <w:rPr>
          <w:iCs/>
        </w:rPr>
      </w:pPr>
      <w:r w:rsidRPr="00D80E4D">
        <w:rPr>
          <w:iCs/>
        </w:rPr>
        <w:t>W zależności od podmiotu:</w:t>
      </w:r>
    </w:p>
    <w:p w:rsidR="00D80E4D" w:rsidRPr="00D80E4D" w:rsidRDefault="00D80E4D" w:rsidP="00D80E4D">
      <w:pPr>
        <w:rPr>
          <w:iCs/>
        </w:rPr>
      </w:pPr>
      <w:r w:rsidRPr="00D80E4D">
        <w:rPr>
          <w:iCs/>
        </w:rPr>
        <w:t xml:space="preserve">NIP/PESEL: </w:t>
      </w:r>
      <w:r w:rsidRPr="00D80E4D">
        <w:rPr>
          <w:iCs/>
        </w:rPr>
        <w:tab/>
      </w:r>
      <w:r>
        <w:rPr>
          <w:iCs/>
        </w:rPr>
        <w:t>…………………………………………………………………….</w:t>
      </w:r>
    </w:p>
    <w:p w:rsidR="00D80E4D" w:rsidRPr="00D80E4D" w:rsidRDefault="00D80E4D" w:rsidP="00D80E4D">
      <w:pPr>
        <w:rPr>
          <w:iCs/>
        </w:rPr>
      </w:pPr>
      <w:r w:rsidRPr="00D80E4D">
        <w:rPr>
          <w:iCs/>
        </w:rPr>
        <w:t>KRS/</w:t>
      </w:r>
      <w:proofErr w:type="spellStart"/>
      <w:r w:rsidRPr="00D80E4D">
        <w:rPr>
          <w:iCs/>
        </w:rPr>
        <w:t>CEiDG</w:t>
      </w:r>
      <w:proofErr w:type="spellEnd"/>
      <w:r w:rsidRPr="00D80E4D">
        <w:rPr>
          <w:iCs/>
        </w:rPr>
        <w:t xml:space="preserve">: </w:t>
      </w:r>
      <w:r w:rsidRPr="00D80E4D">
        <w:rPr>
          <w:iCs/>
        </w:rPr>
        <w:tab/>
      </w:r>
      <w:r>
        <w:rPr>
          <w:iCs/>
        </w:rPr>
        <w:t>………………………………………………………………………</w:t>
      </w:r>
      <w:bookmarkStart w:id="1" w:name="_GoBack"/>
      <w:bookmarkEnd w:id="1"/>
    </w:p>
    <w:p w:rsidR="00D80E4D" w:rsidRPr="003253BA" w:rsidRDefault="00D80E4D" w:rsidP="00D80E4D">
      <w:pPr>
        <w:jc w:val="center"/>
        <w:rPr>
          <w:b/>
          <w:sz w:val="20"/>
          <w:szCs w:val="20"/>
        </w:rPr>
      </w:pPr>
      <w:r w:rsidRPr="003253BA">
        <w:rPr>
          <w:b/>
          <w:sz w:val="20"/>
          <w:szCs w:val="20"/>
        </w:rPr>
        <w:t>Oświadczenia</w:t>
      </w:r>
      <w:r w:rsidR="003253BA" w:rsidRPr="003253BA">
        <w:rPr>
          <w:b/>
          <w:sz w:val="20"/>
          <w:szCs w:val="20"/>
        </w:rPr>
        <w:t xml:space="preserve"> – OBOWIĄZEK INFORMACYJNY RODO</w:t>
      </w:r>
    </w:p>
    <w:p w:rsidR="003253BA" w:rsidRPr="003253BA" w:rsidRDefault="003253BA" w:rsidP="003253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RODO (obowiązek informacyjny):</w:t>
      </w: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 art. 13 ust. 1 i 2 rozporządzenia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</w:t>
      </w:r>
    </w:p>
    <w:p w:rsidR="003253BA" w:rsidRPr="003253BA" w:rsidRDefault="003253BA" w:rsidP="003253B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administratorem Pani/Pana danych osobowych jest Dyrektor Wigierskiego Parku Narodowego; 16-402 Suwałki; Krzywe 82.</w:t>
      </w:r>
    </w:p>
    <w:p w:rsidR="003253BA" w:rsidRPr="003253BA" w:rsidRDefault="003253BA" w:rsidP="003253B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Inspektorem ochrony danych osobowych w Wigierskim Parku Narodowym jest pan Adam Piotr Bogusz kontakt adres e-mail: </w:t>
      </w:r>
      <w:hyperlink r:id="rId8" w:history="1">
        <w:r w:rsidRPr="003253B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pl-PL"/>
          </w:rPr>
          <w:t>iod@wigry.org.pl</w:t>
        </w:r>
      </w:hyperlink>
    </w:p>
    <w:p w:rsidR="003253BA" w:rsidRPr="003253BA" w:rsidRDefault="003253BA" w:rsidP="003253B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przetwarzane będą na podstawie art. 6 ust. 1 lit. c RODO w celu związanym z postępowaniem o udzielenie zamówienia publicznego dotyczącego………</w:t>
      </w:r>
    </w:p>
    <w:p w:rsidR="003253BA" w:rsidRPr="003253BA" w:rsidRDefault="003253BA" w:rsidP="003253B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Pani/Pana danych osobowych będą osoby lub podmioty, którym</w:t>
      </w: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udostępniona zostanie dokumentacja postępowania w oparciu o art. 18 oraz art. 74 ust.</w:t>
      </w: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1 ustawy z dnia 11 września 2019 r. – Prawo zamówień publicznych (</w:t>
      </w:r>
      <w:proofErr w:type="spellStart"/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t.j</w:t>
      </w:r>
      <w:proofErr w:type="spellEnd"/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. Dz. U. z 2021</w:t>
      </w: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, poz. 1129 ze zm.).</w:t>
      </w:r>
    </w:p>
    <w:p w:rsidR="003253BA" w:rsidRPr="003253BA" w:rsidRDefault="003253BA" w:rsidP="003253B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nie będą przekazywane do państwa trzeciego.</w:t>
      </w:r>
    </w:p>
    <w:p w:rsidR="003253BA" w:rsidRPr="003253BA" w:rsidRDefault="003253BA" w:rsidP="003253B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będą przechowywane, zgodnie z art. 78 ustawy Prawo zamówień publicznych, przez okres 4 lat od dnia zakończenia postępowania o udzielenie zamówienia, a jeżeli czas trwania umowy w sprawie zamówienia publicznego przekracza 4 lata, przechowywanie obejmuje cały okres trwania umowy.</w:t>
      </w:r>
    </w:p>
    <w:p w:rsidR="003253BA" w:rsidRPr="003253BA" w:rsidRDefault="003253BA" w:rsidP="003253B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Prawo zamówień publicznych. W przypadku nie podania danych niezbędnych do wypełnienia obowiązku prawnego ciążącego na administratorze, może on odmówić Pani/Panu udziału w postępowaniu o udzielenie zamówienia publicznego.</w:t>
      </w:r>
    </w:p>
    <w:p w:rsidR="003253BA" w:rsidRPr="003253BA" w:rsidRDefault="003253BA" w:rsidP="003253B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:rsidR="003253BA" w:rsidRPr="003253BA" w:rsidRDefault="003253BA" w:rsidP="003253B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Informujemy, iż w stosunku do danych osobowych, które Administrator przetwarza na podstawie Pani/Pana zgody ma Pani/Pan prawo w dowolnym momencie wycofać zgodę na przetwarzanie danych </w:t>
      </w: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osobowych. Wycofanie zgody nie wpływa na zgodność z prawem przetwarzania, którego dokonano na podstawie zgody przed jej wycofaniem. Wycofanie zgody może zostać dokonane w takiej samej formie, w jakiej została udzielona zgoda.</w:t>
      </w:r>
    </w:p>
    <w:p w:rsidR="003253BA" w:rsidRPr="003253BA" w:rsidRDefault="003253BA" w:rsidP="003253B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Pani/Pan:</w:t>
      </w:r>
    </w:p>
    <w:p w:rsidR="003253BA" w:rsidRPr="003253BA" w:rsidRDefault="003253BA" w:rsidP="003253B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15 RODO prawo dostępu do danych osobowych Pani/Pana</w:t>
      </w: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dotyczących;</w:t>
      </w:r>
    </w:p>
    <w:p w:rsidR="003253BA" w:rsidRPr="003253BA" w:rsidRDefault="003253BA" w:rsidP="003253B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16 RODO prawo do sprostowania Pani/Pana danych osobowych *;</w:t>
      </w:r>
    </w:p>
    <w:p w:rsidR="003253BA" w:rsidRPr="003253BA" w:rsidRDefault="003253BA" w:rsidP="003253B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18 RODO prawo żądania od administratora ograniczenia</w:t>
      </w: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przetwarzania danych osobowych z zastrzeżeniem przypadków, o których mowa w art. 18 ust. 2 RODO **;</w:t>
      </w:r>
    </w:p>
    <w:p w:rsidR="003253BA" w:rsidRPr="003253BA" w:rsidRDefault="003253BA" w:rsidP="003253B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wniesienia skargi do Prezesa Urzędu Ochrony Danych Osobowych (00-193 Warszawa ul. Stawki 2), gdy uzna Pani/Pan, że przetwarzanie danych osobowych Pani/Pana dotyczących narusza przepisy RODO.</w:t>
      </w:r>
    </w:p>
    <w:p w:rsidR="003253BA" w:rsidRPr="003253BA" w:rsidRDefault="003253BA" w:rsidP="003253B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przysługuje Pani/Panu:</w:t>
      </w:r>
    </w:p>
    <w:p w:rsidR="003253BA" w:rsidRPr="003253BA" w:rsidRDefault="003253BA" w:rsidP="003253B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:rsidR="003253BA" w:rsidRPr="003253BA" w:rsidRDefault="003253BA" w:rsidP="003253B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przenoszenia danych osobowych, o którym mowa w art. 20 RODO;</w:t>
      </w:r>
    </w:p>
    <w:p w:rsidR="003253BA" w:rsidRPr="003253BA" w:rsidRDefault="003253BA" w:rsidP="003253B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3253BA" w:rsidRPr="003253BA" w:rsidRDefault="003253BA" w:rsidP="003253B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W ramach prowadzonego przetargu Pani/Pana dane mogą być udostępnione jedynie w sytuacji, gdy zwróci się o to uprawniony organ w ramach prowadzonego przez siebie postępowania (np. policja, prokuratura, sąd).</w:t>
      </w:r>
    </w:p>
    <w:p w:rsidR="003253BA" w:rsidRPr="003253BA" w:rsidRDefault="003253BA" w:rsidP="003253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RODO (ograniczenia stosowania): </w:t>
      </w: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* Wyjaśnienie: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załączników.</w:t>
      </w:r>
    </w:p>
    <w:p w:rsidR="003253BA" w:rsidRDefault="003253BA" w:rsidP="003253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53BA">
        <w:rPr>
          <w:rFonts w:ascii="Times New Roman" w:eastAsia="Times New Roman" w:hAnsi="Times New Roman" w:cs="Times New Roman"/>
          <w:sz w:val="20"/>
          <w:szCs w:val="20"/>
          <w:lang w:eastAsia="pl-PL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 </w:t>
      </w:r>
    </w:p>
    <w:p w:rsidR="003253BA" w:rsidRDefault="003253BA" w:rsidP="003253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253BA" w:rsidRDefault="003253BA" w:rsidP="003253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253BA" w:rsidRDefault="003253BA" w:rsidP="003253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…………………………………..</w:t>
      </w:r>
    </w:p>
    <w:p w:rsidR="003253BA" w:rsidRPr="003253BA" w:rsidRDefault="003253BA" w:rsidP="003253BA">
      <w:pPr>
        <w:spacing w:before="100" w:beforeAutospacing="1" w:after="100" w:afterAutospacing="1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Potwierdzenie zapoznania się z treścią</w:t>
      </w:r>
    </w:p>
    <w:p w:rsidR="002C08E5" w:rsidRPr="00D80E4D" w:rsidRDefault="002C08E5" w:rsidP="003253BA"/>
    <w:sectPr w:rsidR="002C08E5" w:rsidRPr="00D80E4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945" w:rsidRDefault="00F20945" w:rsidP="00265970">
      <w:pPr>
        <w:spacing w:after="0" w:line="240" w:lineRule="auto"/>
      </w:pPr>
      <w:r>
        <w:separator/>
      </w:r>
    </w:p>
  </w:endnote>
  <w:endnote w:type="continuationSeparator" w:id="0">
    <w:p w:rsidR="00F20945" w:rsidRDefault="00F20945" w:rsidP="0026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4F" w:rsidRDefault="009C6F4F" w:rsidP="00E96EB6">
    <w:pPr>
      <w:pStyle w:val="Stopka"/>
      <w:pBdr>
        <w:bottom w:val="single" w:sz="12" w:space="1" w:color="auto"/>
      </w:pBdr>
      <w:tabs>
        <w:tab w:val="left" w:pos="1440"/>
        <w:tab w:val="center" w:pos="3724"/>
      </w:tabs>
      <w:rPr>
        <w:b/>
      </w:rPr>
    </w:pPr>
    <w:r>
      <w:rPr>
        <w:b/>
      </w:rPr>
      <w:tab/>
    </w:r>
  </w:p>
  <w:p w:rsidR="009C6F4F" w:rsidRDefault="00F66CF6" w:rsidP="00265970">
    <w:pPr>
      <w:pStyle w:val="Stopka"/>
      <w:jc w:val="center"/>
      <w:rPr>
        <w:b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C16219" wp14:editId="31DD4235">
          <wp:simplePos x="0" y="0"/>
          <wp:positionH relativeFrom="column">
            <wp:posOffset>5358130</wp:posOffset>
          </wp:positionH>
          <wp:positionV relativeFrom="paragraph">
            <wp:posOffset>35560</wp:posOffset>
          </wp:positionV>
          <wp:extent cx="857250" cy="857250"/>
          <wp:effectExtent l="0" t="0" r="0" b="0"/>
          <wp:wrapSquare wrapText="bothSides"/>
          <wp:docPr id="3" name="Obraz 3" descr="NFOŚiGW zmienia identyfikację wizualną, fundusz ma nowe logo ..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NFOŚiGW zmienia identyfikację wizualną, fundusz ma nowe logo ..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C6F4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F41D31" wp14:editId="4A10D9A9">
          <wp:simplePos x="0" y="0"/>
          <wp:positionH relativeFrom="leftMargin">
            <wp:align>right</wp:align>
          </wp:positionH>
          <wp:positionV relativeFrom="paragraph">
            <wp:posOffset>175895</wp:posOffset>
          </wp:positionV>
          <wp:extent cx="429260" cy="429260"/>
          <wp:effectExtent l="0" t="0" r="8890" b="8890"/>
          <wp:wrapSquare wrapText="bothSides"/>
          <wp:docPr id="2" name="Obraz 2" descr="logo wigierski park narodowy z www.faceboo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mg_39" descr="logo wigierski park narodowy z www.facebook.co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26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6F4F" w:rsidRPr="00265970" w:rsidRDefault="009C6F4F" w:rsidP="00265970">
    <w:pPr>
      <w:pStyle w:val="Stopka"/>
      <w:jc w:val="center"/>
      <w:rPr>
        <w:b/>
      </w:rPr>
    </w:pPr>
    <w:r w:rsidRPr="00265970">
      <w:rPr>
        <w:b/>
      </w:rPr>
      <w:t>„</w:t>
    </w:r>
    <w:r w:rsidRPr="00E96EB6">
      <w:rPr>
        <w:b/>
        <w:sz w:val="20"/>
        <w:szCs w:val="20"/>
      </w:rPr>
      <w:t>Ochrona ekosystemów lądowych Wigie</w:t>
    </w:r>
    <w:r>
      <w:rPr>
        <w:b/>
        <w:sz w:val="20"/>
        <w:szCs w:val="20"/>
      </w:rPr>
      <w:t>rskiego Parku Narodowego przed</w:t>
    </w:r>
    <w:r w:rsidRPr="00E96EB6">
      <w:rPr>
        <w:b/>
        <w:sz w:val="20"/>
        <w:szCs w:val="20"/>
      </w:rPr>
      <w:t xml:space="preserve"> pożarami </w:t>
    </w:r>
    <w:r>
      <w:rPr>
        <w:b/>
        <w:sz w:val="20"/>
        <w:szCs w:val="20"/>
      </w:rPr>
      <w:br/>
    </w:r>
    <w:r w:rsidRPr="00E96EB6">
      <w:rPr>
        <w:b/>
        <w:sz w:val="20"/>
        <w:szCs w:val="20"/>
      </w:rPr>
      <w:t>w latach 2023 - 2027” – projekt finansowany ze środków NFOŚiGW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945" w:rsidRDefault="00F20945" w:rsidP="00265970">
      <w:pPr>
        <w:spacing w:after="0" w:line="240" w:lineRule="auto"/>
      </w:pPr>
      <w:r>
        <w:separator/>
      </w:r>
    </w:p>
  </w:footnote>
  <w:footnote w:type="continuationSeparator" w:id="0">
    <w:p w:rsidR="00F20945" w:rsidRDefault="00F20945" w:rsidP="00265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0FCA"/>
    <w:multiLevelType w:val="hybridMultilevel"/>
    <w:tmpl w:val="FCFCE9F4"/>
    <w:lvl w:ilvl="0" w:tplc="BABEB8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1E760B"/>
    <w:multiLevelType w:val="hybridMultilevel"/>
    <w:tmpl w:val="C7B876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851BA5"/>
    <w:multiLevelType w:val="multilevel"/>
    <w:tmpl w:val="9C04E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E44C1D"/>
    <w:multiLevelType w:val="hybridMultilevel"/>
    <w:tmpl w:val="FB94E4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425B74"/>
    <w:multiLevelType w:val="multilevel"/>
    <w:tmpl w:val="615EA96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2B4777"/>
    <w:multiLevelType w:val="hybridMultilevel"/>
    <w:tmpl w:val="AD60C0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A76F3E"/>
    <w:multiLevelType w:val="hybridMultilevel"/>
    <w:tmpl w:val="AA4EF850"/>
    <w:lvl w:ilvl="0" w:tplc="A2A6323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977ED"/>
    <w:multiLevelType w:val="hybridMultilevel"/>
    <w:tmpl w:val="C1F46788"/>
    <w:lvl w:ilvl="0" w:tplc="529ED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ED78EB"/>
    <w:multiLevelType w:val="hybridMultilevel"/>
    <w:tmpl w:val="44FAACAE"/>
    <w:lvl w:ilvl="0" w:tplc="0E06757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F851DC"/>
    <w:multiLevelType w:val="singleLevel"/>
    <w:tmpl w:val="D0E2283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1" w15:restartNumberingAfterBreak="0">
    <w:nsid w:val="25BB22C8"/>
    <w:multiLevelType w:val="hybridMultilevel"/>
    <w:tmpl w:val="0C765C2C"/>
    <w:lvl w:ilvl="0" w:tplc="E54E6D4E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9E0B87"/>
    <w:multiLevelType w:val="hybridMultilevel"/>
    <w:tmpl w:val="019E53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E6475C"/>
    <w:multiLevelType w:val="multilevel"/>
    <w:tmpl w:val="CD862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215297"/>
    <w:multiLevelType w:val="multilevel"/>
    <w:tmpl w:val="3984E45C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3E5036D7"/>
    <w:multiLevelType w:val="multilevel"/>
    <w:tmpl w:val="E9166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6413FE"/>
    <w:multiLevelType w:val="hybridMultilevel"/>
    <w:tmpl w:val="2020E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0B228E"/>
    <w:multiLevelType w:val="hybridMultilevel"/>
    <w:tmpl w:val="90C0B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167A9"/>
    <w:multiLevelType w:val="multilevel"/>
    <w:tmpl w:val="1C72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CB4A59"/>
    <w:multiLevelType w:val="multilevel"/>
    <w:tmpl w:val="09147E7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D410CC"/>
    <w:multiLevelType w:val="multilevel"/>
    <w:tmpl w:val="4024F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355D07"/>
    <w:multiLevelType w:val="multilevel"/>
    <w:tmpl w:val="44001B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4B33E33"/>
    <w:multiLevelType w:val="hybridMultilevel"/>
    <w:tmpl w:val="CA72207E"/>
    <w:lvl w:ilvl="0" w:tplc="1FE4C8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FA1E67"/>
    <w:multiLevelType w:val="hybridMultilevel"/>
    <w:tmpl w:val="1B18EB30"/>
    <w:lvl w:ilvl="0" w:tplc="39D63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EB610A"/>
    <w:multiLevelType w:val="hybridMultilevel"/>
    <w:tmpl w:val="11CC2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3038E9"/>
    <w:multiLevelType w:val="hybridMultilevel"/>
    <w:tmpl w:val="E892D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118E3"/>
    <w:multiLevelType w:val="hybridMultilevel"/>
    <w:tmpl w:val="DC1CE20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6B11B7C"/>
    <w:multiLevelType w:val="hybridMultilevel"/>
    <w:tmpl w:val="9216E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E61E5"/>
    <w:multiLevelType w:val="hybridMultilevel"/>
    <w:tmpl w:val="92125482"/>
    <w:lvl w:ilvl="0" w:tplc="0DE2F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6D76AE"/>
    <w:multiLevelType w:val="hybridMultilevel"/>
    <w:tmpl w:val="6DE43F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100794A"/>
    <w:multiLevelType w:val="hybridMultilevel"/>
    <w:tmpl w:val="56AA3D2C"/>
    <w:lvl w:ilvl="0" w:tplc="21D0A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D82DAA"/>
    <w:multiLevelType w:val="hybridMultilevel"/>
    <w:tmpl w:val="C4AC6FB0"/>
    <w:lvl w:ilvl="0" w:tplc="20744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3F90375"/>
    <w:multiLevelType w:val="hybridMultilevel"/>
    <w:tmpl w:val="AC1E68F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6E395647"/>
    <w:multiLevelType w:val="hybridMultilevel"/>
    <w:tmpl w:val="8626EEBE"/>
    <w:lvl w:ilvl="0" w:tplc="C336A32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8003AD"/>
    <w:multiLevelType w:val="singleLevel"/>
    <w:tmpl w:val="85546BE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6" w15:restartNumberingAfterBreak="0">
    <w:nsid w:val="6F986B0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70786E37"/>
    <w:multiLevelType w:val="multilevel"/>
    <w:tmpl w:val="61EAD2AE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7A2E03CE"/>
    <w:multiLevelType w:val="hybridMultilevel"/>
    <w:tmpl w:val="338CDD56"/>
    <w:lvl w:ilvl="0" w:tplc="177E7DD8">
      <w:start w:val="1"/>
      <w:numFmt w:val="decimal"/>
      <w:lvlText w:val="%1)"/>
      <w:lvlJc w:val="left"/>
      <w:pPr>
        <w:tabs>
          <w:tab w:val="num" w:pos="360"/>
        </w:tabs>
        <w:ind w:left="757" w:hanging="397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CEE19B9"/>
    <w:multiLevelType w:val="multilevel"/>
    <w:tmpl w:val="AC9448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</w:num>
  <w:num w:numId="10">
    <w:abstractNumId w:val="35"/>
    <w:lvlOverride w:ilvl="0">
      <w:startOverride w:val="2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0"/>
  </w:num>
  <w:num w:numId="16">
    <w:abstractNumId w:val="3"/>
  </w:num>
  <w:num w:numId="17">
    <w:abstractNumId w:val="4"/>
  </w:num>
  <w:num w:numId="18">
    <w:abstractNumId w:val="13"/>
  </w:num>
  <w:num w:numId="19">
    <w:abstractNumId w:val="38"/>
  </w:num>
  <w:num w:numId="20">
    <w:abstractNumId w:val="12"/>
  </w:num>
  <w:num w:numId="21">
    <w:abstractNumId w:val="22"/>
  </w:num>
  <w:num w:numId="22">
    <w:abstractNumId w:val="26"/>
  </w:num>
  <w:num w:numId="23">
    <w:abstractNumId w:val="1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5"/>
  </w:num>
  <w:num w:numId="27">
    <w:abstractNumId w:val="16"/>
  </w:num>
  <w:num w:numId="28">
    <w:abstractNumId w:val="19"/>
  </w:num>
  <w:num w:numId="29">
    <w:abstractNumId w:val="36"/>
  </w:num>
  <w:num w:numId="30">
    <w:abstractNumId w:val="27"/>
  </w:num>
  <w:num w:numId="31">
    <w:abstractNumId w:val="28"/>
  </w:num>
  <w:num w:numId="32">
    <w:abstractNumId w:val="34"/>
  </w:num>
  <w:num w:numId="33">
    <w:abstractNumId w:val="7"/>
  </w:num>
  <w:num w:numId="34">
    <w:abstractNumId w:val="33"/>
  </w:num>
  <w:num w:numId="35">
    <w:abstractNumId w:val="23"/>
  </w:num>
  <w:num w:numId="36">
    <w:abstractNumId w:val="9"/>
  </w:num>
  <w:num w:numId="37">
    <w:abstractNumId w:val="2"/>
  </w:num>
  <w:num w:numId="38">
    <w:abstractNumId w:val="21"/>
  </w:num>
  <w:num w:numId="39">
    <w:abstractNumId w:val="5"/>
  </w:num>
  <w:num w:numId="40">
    <w:abstractNumId w:val="14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70"/>
    <w:rsid w:val="00031D00"/>
    <w:rsid w:val="0005240F"/>
    <w:rsid w:val="00074A9E"/>
    <w:rsid w:val="00076FDC"/>
    <w:rsid w:val="001809BA"/>
    <w:rsid w:val="00184270"/>
    <w:rsid w:val="001C1CDC"/>
    <w:rsid w:val="001D76F7"/>
    <w:rsid w:val="001F16D3"/>
    <w:rsid w:val="00250C04"/>
    <w:rsid w:val="00265970"/>
    <w:rsid w:val="002C08E5"/>
    <w:rsid w:val="002E711C"/>
    <w:rsid w:val="00323288"/>
    <w:rsid w:val="003253BA"/>
    <w:rsid w:val="00333DC4"/>
    <w:rsid w:val="003956C2"/>
    <w:rsid w:val="004247C0"/>
    <w:rsid w:val="004A13F3"/>
    <w:rsid w:val="004E1DF5"/>
    <w:rsid w:val="004E4987"/>
    <w:rsid w:val="004E7835"/>
    <w:rsid w:val="005172BF"/>
    <w:rsid w:val="00582CBF"/>
    <w:rsid w:val="0060097A"/>
    <w:rsid w:val="0064114E"/>
    <w:rsid w:val="00641295"/>
    <w:rsid w:val="0065536B"/>
    <w:rsid w:val="006A2F44"/>
    <w:rsid w:val="006A3169"/>
    <w:rsid w:val="007B0633"/>
    <w:rsid w:val="008204AA"/>
    <w:rsid w:val="00825986"/>
    <w:rsid w:val="00826241"/>
    <w:rsid w:val="00857368"/>
    <w:rsid w:val="00861DBD"/>
    <w:rsid w:val="00882AF8"/>
    <w:rsid w:val="008975FC"/>
    <w:rsid w:val="008D4B27"/>
    <w:rsid w:val="008E3D89"/>
    <w:rsid w:val="00906989"/>
    <w:rsid w:val="00951C3B"/>
    <w:rsid w:val="009C6F4F"/>
    <w:rsid w:val="009F42C5"/>
    <w:rsid w:val="00A102F1"/>
    <w:rsid w:val="00A45DCE"/>
    <w:rsid w:val="00A8266A"/>
    <w:rsid w:val="00B0117A"/>
    <w:rsid w:val="00B01F5E"/>
    <w:rsid w:val="00B72469"/>
    <w:rsid w:val="00B77B8E"/>
    <w:rsid w:val="00B96165"/>
    <w:rsid w:val="00BC5203"/>
    <w:rsid w:val="00C07435"/>
    <w:rsid w:val="00C66F23"/>
    <w:rsid w:val="00CF0131"/>
    <w:rsid w:val="00D1479C"/>
    <w:rsid w:val="00D17AED"/>
    <w:rsid w:val="00D35CB9"/>
    <w:rsid w:val="00D80E4D"/>
    <w:rsid w:val="00DC3266"/>
    <w:rsid w:val="00DD3E14"/>
    <w:rsid w:val="00E34454"/>
    <w:rsid w:val="00E96EB6"/>
    <w:rsid w:val="00EF6047"/>
    <w:rsid w:val="00F20945"/>
    <w:rsid w:val="00F20BED"/>
    <w:rsid w:val="00F66CF6"/>
    <w:rsid w:val="00FB0851"/>
    <w:rsid w:val="00FD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916D0F1-2F17-415D-8B33-BC716B04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EB6"/>
  </w:style>
  <w:style w:type="paragraph" w:styleId="Nagwek3">
    <w:name w:val="heading 3"/>
    <w:basedOn w:val="Normalny"/>
    <w:link w:val="Nagwek3Znak"/>
    <w:uiPriority w:val="9"/>
    <w:qFormat/>
    <w:rsid w:val="006A2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970"/>
  </w:style>
  <w:style w:type="paragraph" w:styleId="Stopka">
    <w:name w:val="footer"/>
    <w:basedOn w:val="Normalny"/>
    <w:link w:val="StopkaZnak"/>
    <w:uiPriority w:val="99"/>
    <w:unhideWhenUsed/>
    <w:rsid w:val="0026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970"/>
  </w:style>
  <w:style w:type="table" w:styleId="Tabela-Siatka">
    <w:name w:val="Table Grid"/>
    <w:basedOn w:val="Standardowy"/>
    <w:uiPriority w:val="39"/>
    <w:rsid w:val="00265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DF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66F2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102F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02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102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102F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102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624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A2F4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6A2F4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2D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2DF7"/>
    <w:rPr>
      <w:sz w:val="20"/>
      <w:szCs w:val="20"/>
    </w:rPr>
  </w:style>
  <w:style w:type="character" w:styleId="Odwoanieprzypisudolnego">
    <w:name w:val="footnote reference"/>
    <w:uiPriority w:val="99"/>
    <w:unhideWhenUsed/>
    <w:rsid w:val="00FD2DF7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igry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6D1E5-66A7-44D0-ABC0-F51DA2AEA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Wojciech Kamiński</cp:lastModifiedBy>
  <cp:revision>5</cp:revision>
  <cp:lastPrinted>2019-04-10T08:05:00Z</cp:lastPrinted>
  <dcterms:created xsi:type="dcterms:W3CDTF">2023-08-04T10:12:00Z</dcterms:created>
  <dcterms:modified xsi:type="dcterms:W3CDTF">2024-08-22T07:40:00Z</dcterms:modified>
</cp:coreProperties>
</file>