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B7E" w:rsidRDefault="000C4B7E" w:rsidP="000C4B7E">
      <w:pPr>
        <w:pStyle w:val="Teksttreci30"/>
        <w:spacing w:after="120"/>
        <w:ind w:firstLine="0"/>
        <w:jc w:val="both"/>
      </w:pPr>
    </w:p>
    <w:p w:rsidR="000C4B7E" w:rsidRDefault="000C4B7E" w:rsidP="000C4B7E">
      <w:pPr>
        <w:pStyle w:val="Teksttreci0"/>
        <w:jc w:val="right"/>
      </w:pPr>
      <w:r>
        <w:rPr>
          <w:b/>
          <w:bCs/>
          <w:i/>
          <w:iCs/>
        </w:rPr>
        <w:t>Załącznik Nr 2</w:t>
      </w:r>
      <w:r w:rsidR="00607B51">
        <w:rPr>
          <w:b/>
          <w:bCs/>
          <w:i/>
          <w:iCs/>
        </w:rPr>
        <w:t>a</w:t>
      </w:r>
    </w:p>
    <w:p w:rsidR="000C4B7E" w:rsidRDefault="000C4B7E" w:rsidP="000C4B7E">
      <w:pPr>
        <w:pStyle w:val="Teksttreci30"/>
        <w:spacing w:after="780"/>
        <w:ind w:firstLine="0"/>
        <w:jc w:val="right"/>
      </w:pPr>
      <w:r>
        <w:t xml:space="preserve">(załącznik, do wypełnienia i złożenia </w:t>
      </w:r>
      <w:r w:rsidR="00615B3D">
        <w:t>na wezwanie Zmawiającego</w:t>
      </w:r>
      <w:r>
        <w:t>)</w:t>
      </w:r>
    </w:p>
    <w:p w:rsidR="000C4B7E" w:rsidRPr="00A84EF4" w:rsidRDefault="00607B51" w:rsidP="00053D47">
      <w:pPr>
        <w:pStyle w:val="Teksttreci0"/>
        <w:spacing w:after="240" w:line="276" w:lineRule="auto"/>
        <w:jc w:val="center"/>
        <w:rPr>
          <w:b/>
        </w:rPr>
      </w:pPr>
      <w:r w:rsidRPr="00607B51">
        <w:rPr>
          <w:b/>
          <w:bCs/>
        </w:rPr>
        <w:t>Oświadczenie o aktualności informacji zawartych w oświadczeniu o którym mowa w art. 125 ust. 1 i 2 ustawy z dnia 11 września 2019 roku Prawo zamówień publicznych (</w:t>
      </w:r>
      <w:proofErr w:type="spellStart"/>
      <w:r w:rsidRPr="00607B51">
        <w:rPr>
          <w:b/>
          <w:bCs/>
        </w:rPr>
        <w:t>t.j</w:t>
      </w:r>
      <w:proofErr w:type="spellEnd"/>
      <w:r w:rsidRPr="00607B51">
        <w:rPr>
          <w:b/>
          <w:bCs/>
        </w:rPr>
        <w:t>. Dz. U. z 2023 r. poz. 16</w:t>
      </w:r>
      <w:r>
        <w:rPr>
          <w:b/>
          <w:bCs/>
        </w:rPr>
        <w:t>05)</w:t>
      </w:r>
      <w:r w:rsidRPr="00607B51">
        <w:rPr>
          <w:b/>
          <w:bCs/>
        </w:rPr>
        <w:t xml:space="preserve">, w zakresie podstaw wykluczenia z </w:t>
      </w:r>
    </w:p>
    <w:p w:rsidR="000C4B7E" w:rsidRDefault="000C4B7E" w:rsidP="00053D47">
      <w:pPr>
        <w:pStyle w:val="Teksttreci0"/>
        <w:tabs>
          <w:tab w:val="left" w:leader="dot" w:pos="8198"/>
        </w:tabs>
        <w:spacing w:line="276" w:lineRule="auto"/>
        <w:jc w:val="center"/>
      </w:pPr>
      <w:r>
        <w:t>Uprawniony do reprezentowania wykonawcy</w:t>
      </w:r>
      <w:r>
        <w:tab/>
        <w:t>...</w:t>
      </w:r>
    </w:p>
    <w:p w:rsidR="000C4B7E" w:rsidRDefault="000C4B7E" w:rsidP="00053D47">
      <w:pPr>
        <w:pStyle w:val="Teksttreci0"/>
        <w:spacing w:line="276" w:lineRule="auto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(należy podać nazwy albo imiona i nazwiska, adresy, NIP, REGON wszystkich Wykonawców składających ofertę)</w:t>
      </w:r>
    </w:p>
    <w:p w:rsidR="00423009" w:rsidRDefault="00423009" w:rsidP="00D8323A">
      <w:pPr>
        <w:pStyle w:val="Bezodstpw"/>
        <w:jc w:val="both"/>
        <w:rPr>
          <w:rFonts w:eastAsia="Times New Roman" w:cs="Times New Roman"/>
          <w:i/>
          <w:iCs/>
          <w:color w:val="auto"/>
          <w:sz w:val="20"/>
          <w:szCs w:val="20"/>
          <w:lang w:eastAsia="en-US" w:bidi="ar-SA"/>
        </w:rPr>
      </w:pPr>
    </w:p>
    <w:p w:rsidR="000C4B7E" w:rsidRDefault="000C4B7E" w:rsidP="00D8323A">
      <w:pPr>
        <w:pStyle w:val="Bezodstpw"/>
        <w:jc w:val="both"/>
        <w:rPr>
          <w:b/>
          <w:bCs/>
        </w:rPr>
      </w:pPr>
      <w:r>
        <w:t xml:space="preserve">w postępowaniu o udzielenie zamówienia publicznego pn. </w:t>
      </w:r>
      <w:r w:rsidR="00D8323A" w:rsidRPr="00D8323A">
        <w:rPr>
          <w:b/>
          <w:bCs/>
        </w:rPr>
        <w:t>„Renowacja posadzki marmurowej</w:t>
      </w:r>
      <w:r w:rsidR="00423009">
        <w:rPr>
          <w:b/>
          <w:bCs/>
        </w:rPr>
        <w:t xml:space="preserve"> i lastrykowej</w:t>
      </w:r>
      <w:r w:rsidR="00D8323A" w:rsidRPr="00D8323A">
        <w:rPr>
          <w:b/>
          <w:bCs/>
        </w:rPr>
        <w:t xml:space="preserve"> w budynku Sądu Rejonowego</w:t>
      </w:r>
      <w:r w:rsidR="00D8323A">
        <w:rPr>
          <w:b/>
          <w:bCs/>
        </w:rPr>
        <w:t xml:space="preserve"> w Skierniewicach”</w:t>
      </w:r>
      <w:r w:rsidRPr="00F11213">
        <w:rPr>
          <w:b/>
          <w:bCs/>
        </w:rPr>
        <w:t xml:space="preserve"> </w:t>
      </w:r>
      <w:r w:rsidRPr="00F11213">
        <w:t>prowadzonym</w:t>
      </w:r>
      <w:r>
        <w:t xml:space="preserve"> przez Zamawiającego </w:t>
      </w:r>
      <w:r w:rsidR="00D8323A">
        <w:br/>
      </w:r>
      <w:r>
        <w:t xml:space="preserve">- Sąd Rejonowy w Skierniewicach, </w:t>
      </w:r>
      <w:r>
        <w:rPr>
          <w:b/>
          <w:bCs/>
        </w:rPr>
        <w:t>oświadczam, że:</w:t>
      </w:r>
    </w:p>
    <w:p w:rsidR="00607B51" w:rsidRDefault="00607B51" w:rsidP="00D8323A">
      <w:pPr>
        <w:pStyle w:val="Bezodstpw"/>
        <w:jc w:val="both"/>
      </w:pPr>
      <w:r w:rsidRPr="00607B51">
        <w:t>informacje zawarte w „Oświadczeniu o niepodleganiu wykluczeniu i spełnianiu warunków udziału w postępowaniu” w zakresie podstaw wykluczenia są nadal aktualne, a zatem:</w:t>
      </w:r>
    </w:p>
    <w:p w:rsidR="000C4B7E" w:rsidRDefault="000C4B7E" w:rsidP="000C4B7E">
      <w:pPr>
        <w:pStyle w:val="Teksttreci0"/>
        <w:numPr>
          <w:ilvl w:val="0"/>
          <w:numId w:val="1"/>
        </w:numPr>
        <w:tabs>
          <w:tab w:val="left" w:pos="287"/>
        </w:tabs>
        <w:spacing w:after="100" w:line="310" w:lineRule="auto"/>
        <w:ind w:left="300" w:hanging="300"/>
        <w:jc w:val="both"/>
      </w:pPr>
      <w:r>
        <w:t xml:space="preserve">Nie podlegam wykluczeniu z postępowania w zakresie podstaw wykluczenia wskazanych w art. 108 ust. 1 i art. 109 ust. 1 pkt 4, 5, 6, 8,10 </w:t>
      </w:r>
      <w:proofErr w:type="spellStart"/>
      <w:r>
        <w:t>Pzp</w:t>
      </w:r>
      <w:proofErr w:type="spellEnd"/>
      <w:r>
        <w:t>.</w:t>
      </w:r>
    </w:p>
    <w:p w:rsidR="008D62CF" w:rsidRPr="00163DA9" w:rsidRDefault="008D62CF" w:rsidP="00E55A4E">
      <w:pPr>
        <w:pStyle w:val="Teksttreci0"/>
        <w:numPr>
          <w:ilvl w:val="0"/>
          <w:numId w:val="1"/>
        </w:numPr>
        <w:tabs>
          <w:tab w:val="left" w:pos="287"/>
        </w:tabs>
        <w:spacing w:after="100" w:line="310" w:lineRule="auto"/>
        <w:ind w:left="300" w:hanging="300"/>
        <w:jc w:val="both"/>
        <w:rPr>
          <w:color w:val="000000" w:themeColor="text1"/>
        </w:rPr>
      </w:pPr>
      <w:r>
        <w:t xml:space="preserve">Nie podlegam </w:t>
      </w:r>
      <w:r w:rsidRPr="008D62CF">
        <w:t>wykluczeniu z postępowania o udzielenie zamówienia na podstawie art. 7 ust. 1 ustawy z dnia 13 kwietnia 2022 r. o szczególnych rozwiązaniach w zakresie przeciwdziałania wspieraniu agresji na Ukrainę oraz służących ochronie bezpieczeństwa narodowego (Dz. U. poz. 835)</w:t>
      </w:r>
      <w:r w:rsidR="00E55A4E">
        <w:t xml:space="preserve"> </w:t>
      </w:r>
      <w:r w:rsidR="00E55A4E" w:rsidRPr="00163DA9">
        <w:rPr>
          <w:color w:val="000000" w:themeColor="text1"/>
        </w:rPr>
        <w:t>oraz w związku z art. 5 k Rozporządzenia Rady (UE) 2022/576 z dnia 8 kwietnia 2022 roku w sprawie zmiany rozporządzenia (UE) nr 833/2014 dotyczącego środków ograniczających w związku z działaniami Rosji destabilizującymi sytuację na Ukrainie.</w:t>
      </w:r>
    </w:p>
    <w:p w:rsidR="000C4B7E" w:rsidRDefault="000C4B7E" w:rsidP="000C4B7E">
      <w:pPr>
        <w:pStyle w:val="Teksttreci0"/>
        <w:numPr>
          <w:ilvl w:val="0"/>
          <w:numId w:val="1"/>
        </w:numPr>
        <w:tabs>
          <w:tab w:val="right" w:leader="dot" w:pos="4330"/>
          <w:tab w:val="left" w:pos="4477"/>
        </w:tabs>
        <w:spacing w:line="305" w:lineRule="auto"/>
        <w:ind w:left="300" w:hanging="300"/>
        <w:jc w:val="both"/>
        <w:rPr>
          <w:sz w:val="20"/>
          <w:szCs w:val="20"/>
        </w:rPr>
      </w:pPr>
      <w:r>
        <w:t>Zachodzą w stosunku do mnie podstawy wykluczenia z postępowania w zakresie podstaw wykluczenia wskazanych w art</w:t>
      </w:r>
      <w:r>
        <w:tab/>
        <w:t xml:space="preserve"> </w:t>
      </w:r>
      <w:proofErr w:type="spellStart"/>
      <w:r>
        <w:t>Pzp</w:t>
      </w:r>
      <w:proofErr w:type="spellEnd"/>
      <w:r>
        <w:tab/>
      </w:r>
      <w:r>
        <w:rPr>
          <w:i/>
          <w:iCs/>
        </w:rPr>
        <w:t>(</w:t>
      </w:r>
      <w:r>
        <w:rPr>
          <w:i/>
          <w:iCs/>
          <w:sz w:val="20"/>
          <w:szCs w:val="20"/>
        </w:rPr>
        <w:t>podać mającą zastosowanie w postępowaniu podstawę</w:t>
      </w:r>
    </w:p>
    <w:p w:rsidR="000C4B7E" w:rsidRDefault="000C4B7E" w:rsidP="000C4B7E">
      <w:pPr>
        <w:pStyle w:val="Teksttreci0"/>
        <w:spacing w:after="100" w:line="336" w:lineRule="auto"/>
        <w:ind w:left="300"/>
        <w:jc w:val="both"/>
      </w:pPr>
      <w:r>
        <w:rPr>
          <w:i/>
          <w:iCs/>
          <w:sz w:val="20"/>
          <w:szCs w:val="20"/>
        </w:rPr>
        <w:t xml:space="preserve">wykluczenia z postępowania spośród wskazanych przez zamawiającego wymienionych w </w:t>
      </w:r>
      <w:r>
        <w:rPr>
          <w:i/>
          <w:iCs/>
          <w:color w:val="333333"/>
          <w:sz w:val="20"/>
          <w:szCs w:val="20"/>
        </w:rPr>
        <w:t xml:space="preserve">art. 108 ust. 1 pkt 1, 2 i 5 lub art. 109 ust. 1 pkt 2-5 i 7-10 </w:t>
      </w:r>
      <w:proofErr w:type="spellStart"/>
      <w:r>
        <w:rPr>
          <w:i/>
          <w:iCs/>
          <w:sz w:val="20"/>
          <w:szCs w:val="20"/>
        </w:rPr>
        <w:t>Pzp</w:t>
      </w:r>
      <w:proofErr w:type="spellEnd"/>
      <w:r>
        <w:rPr>
          <w:i/>
          <w:iCs/>
        </w:rPr>
        <w:t>).</w:t>
      </w:r>
    </w:p>
    <w:p w:rsidR="000C4B7E" w:rsidRDefault="000C4B7E" w:rsidP="000C4B7E">
      <w:pPr>
        <w:pStyle w:val="Teksttreci0"/>
        <w:spacing w:after="220" w:line="312" w:lineRule="auto"/>
        <w:ind w:left="420" w:firstLine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Jednocześnie oświadczam, że na podstawie art. 110 ust. 2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w celu wykazania swojej rzetelności pomimo istnienia odpowiedniej podstawy wykluczenia przedsięwziąłem następujące środki („samooczyszczenie”):</w:t>
      </w:r>
    </w:p>
    <w:p w:rsidR="00BC78D7" w:rsidRDefault="00BC78D7" w:rsidP="000C4B7E">
      <w:pPr>
        <w:pStyle w:val="Teksttreci0"/>
        <w:spacing w:after="220" w:line="312" w:lineRule="auto"/>
        <w:ind w:left="420" w:firstLine="20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:rsidR="000C4B7E" w:rsidRDefault="000C4B7E" w:rsidP="000C4B7E">
      <w:pPr>
        <w:pStyle w:val="Teksttreci20"/>
        <w:ind w:left="0" w:firstLine="680"/>
      </w:pPr>
      <w:r>
        <w:rPr>
          <w:b/>
          <w:bCs/>
          <w:u w:val="single"/>
        </w:rPr>
        <w:t>Podstawa prawna „samooczyszczenia”:</w:t>
      </w:r>
    </w:p>
    <w:p w:rsidR="000C4B7E" w:rsidRDefault="000C4B7E" w:rsidP="000C4B7E">
      <w:pPr>
        <w:pStyle w:val="Teksttreci20"/>
        <w:ind w:left="680" w:firstLine="0"/>
        <w:jc w:val="both"/>
      </w:pPr>
      <w:r>
        <w:t xml:space="preserve">Zgodnie z art. 110 ust. 2 </w:t>
      </w:r>
      <w:proofErr w:type="spellStart"/>
      <w:r>
        <w:t>Pzp</w:t>
      </w:r>
      <w:proofErr w:type="spellEnd"/>
      <w:r>
        <w:t xml:space="preserve"> wykonawca nie podlega wykluczeniu w okolicznościach określonych w art. 108 ust. 1 pkt 1, 2 i 5 lub art. 109 ust. 1 pkt 2-5 i 7-10 </w:t>
      </w:r>
      <w:proofErr w:type="spellStart"/>
      <w:r>
        <w:t>Pzp</w:t>
      </w:r>
      <w:proofErr w:type="spellEnd"/>
      <w:r>
        <w:t xml:space="preserve">, jeżeli udowodni zamawiającemu, </w:t>
      </w:r>
      <w:r>
        <w:rPr>
          <w:b/>
          <w:bCs/>
        </w:rPr>
        <w:t>że spełnił łącznie następujące przesłanki:</w:t>
      </w:r>
    </w:p>
    <w:p w:rsidR="000C4B7E" w:rsidRDefault="000C4B7E" w:rsidP="000C4B7E">
      <w:pPr>
        <w:pStyle w:val="Teksttreci20"/>
        <w:numPr>
          <w:ilvl w:val="0"/>
          <w:numId w:val="2"/>
        </w:numPr>
        <w:tabs>
          <w:tab w:val="left" w:pos="944"/>
        </w:tabs>
        <w:ind w:left="960" w:right="297" w:hanging="280"/>
        <w:jc w:val="both"/>
      </w:pPr>
      <w:r>
        <w:t>naprawił lub zobowiązał się do naprawienia szkody wyrządzonej przestępstwem, wykroczeniem lub swoim nieprawidłowym postępowaniem, w tym poprzez zadośćuczynienie pieniężne;</w:t>
      </w:r>
    </w:p>
    <w:p w:rsidR="000C4B7E" w:rsidRDefault="000C4B7E" w:rsidP="000C4B7E">
      <w:pPr>
        <w:pStyle w:val="Teksttreci20"/>
        <w:numPr>
          <w:ilvl w:val="0"/>
          <w:numId w:val="2"/>
        </w:numPr>
        <w:tabs>
          <w:tab w:val="left" w:pos="945"/>
        </w:tabs>
        <w:ind w:left="960" w:right="297" w:hanging="280"/>
        <w:jc w:val="both"/>
      </w:pPr>
      <w: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:rsidR="000C4B7E" w:rsidRDefault="000C4B7E" w:rsidP="000C4B7E">
      <w:pPr>
        <w:pStyle w:val="Teksttreci20"/>
        <w:numPr>
          <w:ilvl w:val="0"/>
          <w:numId w:val="2"/>
        </w:numPr>
        <w:tabs>
          <w:tab w:val="left" w:pos="945"/>
        </w:tabs>
        <w:ind w:left="960" w:right="297" w:hanging="280"/>
        <w:jc w:val="both"/>
      </w:pPr>
      <w:r>
        <w:t>podjął konkretne środki techniczne, organizacyjne i kadrowe, odpowiednie dla zapobiegania dalszym przestępstwom, wykroczeniom lub nieprawidłowemu postępowaniu, w szczególności:</w:t>
      </w:r>
    </w:p>
    <w:p w:rsidR="000C4B7E" w:rsidRDefault="000C4B7E" w:rsidP="000C4B7E">
      <w:pPr>
        <w:pStyle w:val="Teksttreci20"/>
        <w:numPr>
          <w:ilvl w:val="0"/>
          <w:numId w:val="3"/>
        </w:numPr>
        <w:ind w:left="1276" w:right="297" w:hanging="283"/>
      </w:pPr>
      <w:r>
        <w:t>zerwał wszelkie powiązania z osobami lub podmiotami odpowiedzialnymi za nieprawidłowe postępowanie wykonawcy,</w:t>
      </w:r>
    </w:p>
    <w:p w:rsidR="000C4B7E" w:rsidRDefault="000C4B7E" w:rsidP="000C4B7E">
      <w:pPr>
        <w:pStyle w:val="Teksttreci20"/>
        <w:numPr>
          <w:ilvl w:val="0"/>
          <w:numId w:val="3"/>
        </w:numPr>
        <w:tabs>
          <w:tab w:val="left" w:pos="1243"/>
        </w:tabs>
        <w:ind w:left="0" w:right="297" w:firstLine="960"/>
      </w:pPr>
      <w:r>
        <w:lastRenderedPageBreak/>
        <w:t>zreorganizował personel,</w:t>
      </w:r>
    </w:p>
    <w:p w:rsidR="000C4B7E" w:rsidRDefault="000C4B7E" w:rsidP="000C4B7E">
      <w:pPr>
        <w:pStyle w:val="Teksttreci20"/>
        <w:numPr>
          <w:ilvl w:val="0"/>
          <w:numId w:val="3"/>
        </w:numPr>
        <w:tabs>
          <w:tab w:val="left" w:pos="1243"/>
        </w:tabs>
        <w:ind w:left="0" w:right="297" w:firstLine="960"/>
      </w:pPr>
      <w:r>
        <w:t>wdrożył system sprawozdawczości i kontroli,</w:t>
      </w:r>
    </w:p>
    <w:p w:rsidR="000C4B7E" w:rsidRDefault="000C4B7E" w:rsidP="000C4B7E">
      <w:pPr>
        <w:pStyle w:val="Teksttreci20"/>
        <w:numPr>
          <w:ilvl w:val="0"/>
          <w:numId w:val="3"/>
        </w:numPr>
        <w:tabs>
          <w:tab w:val="left" w:pos="1243"/>
        </w:tabs>
        <w:ind w:left="1240" w:right="297" w:hanging="280"/>
        <w:jc w:val="both"/>
      </w:pPr>
      <w:r>
        <w:t>utworzył struktury audytu wewnętrznego do monitorowania przestrzegania przepisów, wewnętrznych regulacji lub standardów,</w:t>
      </w:r>
    </w:p>
    <w:p w:rsidR="000C4B7E" w:rsidRDefault="000C4B7E" w:rsidP="000C4B7E">
      <w:pPr>
        <w:pStyle w:val="Teksttreci20"/>
        <w:numPr>
          <w:ilvl w:val="0"/>
          <w:numId w:val="3"/>
        </w:numPr>
        <w:tabs>
          <w:tab w:val="left" w:pos="1243"/>
        </w:tabs>
        <w:ind w:left="1240" w:right="297" w:hanging="280"/>
        <w:jc w:val="both"/>
      </w:pPr>
      <w:r>
        <w:t>wprowadził wewnętrzne regulacje dotyczące odpowiedzialności i odszkodowań za nieprzestrzeganie przepisów, wewnętrznych regulacji lub standardów.</w:t>
      </w:r>
    </w:p>
    <w:p w:rsidR="000C4B7E" w:rsidRDefault="000C4B7E" w:rsidP="000C4B7E">
      <w:pPr>
        <w:pStyle w:val="Teksttreci0"/>
        <w:numPr>
          <w:ilvl w:val="0"/>
          <w:numId w:val="1"/>
        </w:numPr>
        <w:spacing w:after="700"/>
        <w:ind w:left="284" w:hanging="284"/>
        <w:jc w:val="both"/>
      </w:pPr>
      <w: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0C4B7E" w:rsidRDefault="000C4B7E" w:rsidP="00053D47">
      <w:pPr>
        <w:pStyle w:val="Teksttreci0"/>
        <w:spacing w:after="700"/>
        <w:jc w:val="both"/>
      </w:pPr>
    </w:p>
    <w:p w:rsidR="00053D47" w:rsidRDefault="00053D47" w:rsidP="00053D47">
      <w:pPr>
        <w:pStyle w:val="Teksttreci0"/>
        <w:spacing w:after="700"/>
        <w:jc w:val="both"/>
      </w:pPr>
    </w:p>
    <w:p w:rsidR="000C4B7E" w:rsidRDefault="000C4B7E" w:rsidP="008D62CF">
      <w:pPr>
        <w:pStyle w:val="Teksttreci0"/>
        <w:ind w:left="5520" w:right="24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Kwalifikowane podpisy elektroniczne lub podpisy zaufane lub podpisy osobiste upoważnionych przedstawicieli Wykonawcy</w:t>
      </w:r>
    </w:p>
    <w:p w:rsidR="008D62CF" w:rsidRDefault="008D62CF" w:rsidP="008D62CF">
      <w:pPr>
        <w:pStyle w:val="Teksttreci0"/>
        <w:ind w:left="5520" w:right="240"/>
        <w:jc w:val="right"/>
        <w:rPr>
          <w:b/>
          <w:bCs/>
          <w:sz w:val="20"/>
          <w:szCs w:val="20"/>
        </w:rPr>
      </w:pPr>
    </w:p>
    <w:p w:rsidR="008D62CF" w:rsidRDefault="008D62CF" w:rsidP="008D62CF">
      <w:pPr>
        <w:pStyle w:val="Teksttreci0"/>
        <w:ind w:left="5520" w:right="240"/>
        <w:jc w:val="right"/>
        <w:rPr>
          <w:b/>
          <w:bCs/>
          <w:sz w:val="20"/>
          <w:szCs w:val="20"/>
        </w:rPr>
      </w:pPr>
    </w:p>
    <w:p w:rsidR="008D62CF" w:rsidRDefault="008D62CF" w:rsidP="008D62CF">
      <w:pPr>
        <w:pStyle w:val="Teksttreci0"/>
        <w:ind w:left="5520" w:right="240"/>
        <w:jc w:val="right"/>
        <w:rPr>
          <w:b/>
          <w:bCs/>
          <w:sz w:val="20"/>
          <w:szCs w:val="20"/>
        </w:rPr>
      </w:pPr>
    </w:p>
    <w:p w:rsidR="008D62CF" w:rsidRDefault="008D62CF" w:rsidP="008D62CF">
      <w:pPr>
        <w:pStyle w:val="Teksttreci0"/>
        <w:ind w:left="5520" w:right="240"/>
        <w:jc w:val="right"/>
        <w:rPr>
          <w:sz w:val="20"/>
          <w:szCs w:val="20"/>
        </w:rPr>
      </w:pPr>
    </w:p>
    <w:p w:rsidR="000C4B7E" w:rsidRDefault="000C4B7E" w:rsidP="008D62CF">
      <w:pPr>
        <w:pStyle w:val="Teksttreci40"/>
        <w:spacing w:after="0"/>
        <w:ind w:firstLine="0"/>
      </w:pPr>
      <w:r>
        <w:t>UWAGA</w:t>
      </w:r>
    </w:p>
    <w:p w:rsidR="000C4B7E" w:rsidRDefault="000C4B7E" w:rsidP="000C4B7E">
      <w:pPr>
        <w:pStyle w:val="Teksttreci0"/>
        <w:spacing w:after="240"/>
        <w:ind w:left="2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Niniejsze oświadczenie składają odpowiednio Wykonawca, każdy z wykonawców wspólnie ubiegający się o udzielenie zamówienia (jeśli dotyczy), podmiot udostepniający zasoby Wykonawcy (jeśli dotyczy).</w:t>
      </w:r>
    </w:p>
    <w:p w:rsidR="000C4B7E" w:rsidRDefault="000C4B7E" w:rsidP="000C4B7E">
      <w:pPr>
        <w:pStyle w:val="Teksttreci0"/>
        <w:spacing w:after="240"/>
        <w:ind w:left="2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W przypadku Wykonawców wspólnie ubiegających się o zamówienie, każdy z nich (np. członek konsorcjum, wspólnik spółki cywilnej) składa niniejsze oświadczenie w zakresie, w którym wykazuje spełnianie warunków udziału w postępowaniu i nie podlega wykluczeniu. </w:t>
      </w:r>
      <w:r>
        <w:rPr>
          <w:i/>
          <w:iCs/>
          <w:sz w:val="20"/>
          <w:szCs w:val="20"/>
          <w:u w:val="single"/>
        </w:rPr>
        <w:t>W przypadku gdy oferta składana jest przez spółkę cywilną należy zwrócić uwagę, że oświadczenie to musi zostać złożone w imieniu każdego ze wspólników tworzących tę spółkę (a nie spółki jako całości), w tym celu należy podać firmę (nazwę) każdego przedsiębiorcy tworzącego spółkę zgodnie z wpisem do Centralnej Ewidencji i Informacji o Działalności Gospodarczej</w:t>
      </w:r>
      <w:r>
        <w:rPr>
          <w:i/>
          <w:iCs/>
          <w:sz w:val="20"/>
          <w:szCs w:val="20"/>
        </w:rPr>
        <w:t xml:space="preserve"> (np. Jan Kowalski Wizytówki), </w:t>
      </w:r>
      <w:r>
        <w:rPr>
          <w:i/>
          <w:iCs/>
          <w:sz w:val="20"/>
          <w:szCs w:val="20"/>
          <w:u w:val="single"/>
        </w:rPr>
        <w:t>a nie nazwę spółki cywilnej</w:t>
      </w:r>
      <w:r>
        <w:rPr>
          <w:i/>
          <w:iCs/>
          <w:sz w:val="20"/>
          <w:szCs w:val="20"/>
        </w:rPr>
        <w:t xml:space="preserve"> (np. Jan Kowalski, Paweł Nowak Wizytówki spółka cywilna).</w:t>
      </w:r>
    </w:p>
    <w:p w:rsidR="000C4B7E" w:rsidRDefault="000C4B7E" w:rsidP="000C4B7E">
      <w:pPr>
        <w:pStyle w:val="Teksttreci0"/>
        <w:spacing w:after="100"/>
        <w:ind w:left="2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W przypadku polegania na zdolnościach podmiotu udostępniającego zasoby powyższe oświadczenia składa także podmiot udostępniający zasób. W przypadku skorzystania przez Wykonawcę z tej instytucji do oferty należy dołączyć zobowiązanie podmiotu udostępniającego zasoby, o którym mowa w pkt. 13.2 SWZ (spełniające zawarte w tym punkcie wymagania, co do ich treści i formy) oraz spełnić pozostałe wymagania zawarte w pkt. 13.1-13.6 SWZ, jak i przepisach ustawy </w:t>
      </w:r>
      <w:proofErr w:type="spellStart"/>
      <w:r>
        <w:rPr>
          <w:i/>
          <w:iCs/>
          <w:sz w:val="20"/>
          <w:szCs w:val="20"/>
        </w:rPr>
        <w:t>Pzp</w:t>
      </w:r>
      <w:proofErr w:type="spellEnd"/>
      <w:r>
        <w:rPr>
          <w:i/>
          <w:iCs/>
          <w:sz w:val="20"/>
          <w:szCs w:val="20"/>
        </w:rPr>
        <w:t xml:space="preserve"> w zakresie polegania na zasobach innego podmiotu w celu wykazania spełniania warunków udziału w postępowaniu.</w:t>
      </w:r>
    </w:p>
    <w:p w:rsidR="0007697A" w:rsidRDefault="0007697A"/>
    <w:sectPr w:rsidR="000769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B7E" w:rsidRDefault="000C4B7E" w:rsidP="000C4B7E">
      <w:r>
        <w:separator/>
      </w:r>
    </w:p>
  </w:endnote>
  <w:endnote w:type="continuationSeparator" w:id="0">
    <w:p w:rsidR="000C4B7E" w:rsidRDefault="000C4B7E" w:rsidP="000C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F5D" w:rsidRDefault="00740F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F5D" w:rsidRDefault="00740F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F5D" w:rsidRDefault="00740F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B7E" w:rsidRDefault="000C4B7E" w:rsidP="000C4B7E">
      <w:r>
        <w:separator/>
      </w:r>
    </w:p>
  </w:footnote>
  <w:footnote w:type="continuationSeparator" w:id="0">
    <w:p w:rsidR="000C4B7E" w:rsidRDefault="000C4B7E" w:rsidP="000C4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F5D" w:rsidRDefault="00740F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B7E" w:rsidRDefault="000C4B7E">
    <w:pPr>
      <w:pStyle w:val="Nagwek"/>
    </w:pPr>
    <w:bookmarkStart w:id="0" w:name="_GoBack"/>
    <w:bookmarkEnd w:id="0"/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EDEFA00" wp14:editId="4B29D81F">
              <wp:simplePos x="0" y="0"/>
              <wp:positionH relativeFrom="page">
                <wp:posOffset>5462270</wp:posOffset>
              </wp:positionH>
              <wp:positionV relativeFrom="page">
                <wp:posOffset>273050</wp:posOffset>
              </wp:positionV>
              <wp:extent cx="1783080" cy="207819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20781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C4B7E" w:rsidRPr="00382A67" w:rsidRDefault="002A7575" w:rsidP="000C4B7E">
                          <w:pPr>
                            <w:pStyle w:val="Nagweklubstopka20"/>
                            <w:ind w:left="2" w:firstLine="1"/>
                          </w:pPr>
                          <w:r>
                            <w:t xml:space="preserve">Oznaczenie sprawy: </w:t>
                          </w:r>
                          <w:r w:rsidR="00740F5D">
                            <w:t>OA.261.6.2024</w:t>
                          </w:r>
                        </w:p>
                        <w:p w:rsidR="000C4B7E" w:rsidRDefault="000C4B7E" w:rsidP="000C4B7E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EFA00"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430.1pt;margin-top:21.5pt;width:140.4pt;height:16.35pt;z-index:-251657216;visibility:visible;mso-wrap-style:non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" filled="f" stroked="f">
              <v:textbox inset="0,0,0,0">
                <w:txbxContent>
                  <w:p w:rsidR="000C4B7E" w:rsidRPr="00382A67" w:rsidRDefault="002A7575" w:rsidP="000C4B7E">
                    <w:pPr>
                      <w:pStyle w:val="Nagweklubstopka20"/>
                      <w:ind w:left="2" w:firstLine="1"/>
                    </w:pPr>
                    <w:r>
                      <w:t xml:space="preserve">Oznaczenie sprawy: </w:t>
                    </w:r>
                    <w:r w:rsidR="00740F5D">
                      <w:t>OA.261.6.2024</w:t>
                    </w:r>
                  </w:p>
                  <w:p w:rsidR="000C4B7E" w:rsidRDefault="000C4B7E" w:rsidP="000C4B7E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F5D" w:rsidRDefault="00740F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20507"/>
    <w:multiLevelType w:val="multilevel"/>
    <w:tmpl w:val="31DAC92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AC67997"/>
    <w:multiLevelType w:val="multilevel"/>
    <w:tmpl w:val="32BA73B0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58A06F1"/>
    <w:multiLevelType w:val="multilevel"/>
    <w:tmpl w:val="09FC8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1A8"/>
    <w:rsid w:val="00053D47"/>
    <w:rsid w:val="0007697A"/>
    <w:rsid w:val="000B6530"/>
    <w:rsid w:val="000C4B7E"/>
    <w:rsid w:val="00163DA9"/>
    <w:rsid w:val="002051A8"/>
    <w:rsid w:val="002A7575"/>
    <w:rsid w:val="00423009"/>
    <w:rsid w:val="00607B51"/>
    <w:rsid w:val="00615B3D"/>
    <w:rsid w:val="006366F2"/>
    <w:rsid w:val="00740F5D"/>
    <w:rsid w:val="007C007D"/>
    <w:rsid w:val="007E0D79"/>
    <w:rsid w:val="008D62CF"/>
    <w:rsid w:val="00A84EF4"/>
    <w:rsid w:val="00AA763A"/>
    <w:rsid w:val="00BA4A8A"/>
    <w:rsid w:val="00BC78D7"/>
    <w:rsid w:val="00D8323A"/>
    <w:rsid w:val="00DD0133"/>
    <w:rsid w:val="00E5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0DB47BEB-2A37-4DF0-8E11-3A0DF3BCF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C4B7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0C4B7E"/>
    <w:rPr>
      <w:rFonts w:ascii="Times New Roman" w:eastAsia="Times New Roman" w:hAnsi="Times New Roman" w:cs="Times New Roman"/>
    </w:rPr>
  </w:style>
  <w:style w:type="character" w:customStyle="1" w:styleId="Podpistabeli">
    <w:name w:val="Podpis tabeli_"/>
    <w:basedOn w:val="Domylnaczcionkaakapitu"/>
    <w:link w:val="Podpistabeli0"/>
    <w:rsid w:val="000C4B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Inne">
    <w:name w:val="Inne_"/>
    <w:basedOn w:val="Domylnaczcionkaakapitu"/>
    <w:link w:val="Inne0"/>
    <w:rsid w:val="000C4B7E"/>
    <w:rPr>
      <w:rFonts w:ascii="Times New Roman" w:eastAsia="Times New Roman" w:hAnsi="Times New Roman" w:cs="Times New Roman"/>
    </w:rPr>
  </w:style>
  <w:style w:type="character" w:customStyle="1" w:styleId="Teksttreci3">
    <w:name w:val="Tekst treści (3)_"/>
    <w:basedOn w:val="Domylnaczcionkaakapitu"/>
    <w:link w:val="Teksttreci30"/>
    <w:rsid w:val="000C4B7E"/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0C4B7E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treci4">
    <w:name w:val="Tekst treści (4)_"/>
    <w:basedOn w:val="Domylnaczcionkaakapitu"/>
    <w:link w:val="Teksttreci40"/>
    <w:rsid w:val="000C4B7E"/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Teksttreci0">
    <w:name w:val="Tekst treści"/>
    <w:basedOn w:val="Normalny"/>
    <w:link w:val="Teksttreci"/>
    <w:rsid w:val="000C4B7E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0C4B7E"/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0C4B7E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0C4B7E"/>
    <w:pPr>
      <w:spacing w:after="180"/>
      <w:ind w:firstLine="120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0C4B7E"/>
    <w:pPr>
      <w:spacing w:after="100"/>
      <w:ind w:left="330" w:firstLine="2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0C4B7E"/>
    <w:pPr>
      <w:spacing w:after="340"/>
      <w:ind w:firstLine="240"/>
    </w:pPr>
    <w:rPr>
      <w:rFonts w:ascii="Times New Roman" w:eastAsia="Times New Roman" w:hAnsi="Times New Roman" w:cs="Times New Roman"/>
      <w:i/>
      <w:iCs/>
      <w:color w:val="auto"/>
      <w:sz w:val="14"/>
      <w:szCs w:val="1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0C4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4B7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C4B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4B7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0C4B7E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0C4B7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Bezodstpw">
    <w:name w:val="No Spacing"/>
    <w:uiPriority w:val="1"/>
    <w:qFormat/>
    <w:rsid w:val="00BA4A8A"/>
    <w:pPr>
      <w:widowControl w:val="0"/>
      <w:spacing w:after="0" w:line="360" w:lineRule="auto"/>
    </w:pPr>
    <w:rPr>
      <w:rFonts w:ascii="Times New Roman" w:eastAsia="Courier New" w:hAnsi="Times New Roman" w:cs="Courier New"/>
      <w:color w:val="000000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D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D47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754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Niewrzał Tomasz</dc:creator>
  <cp:keywords/>
  <dc:description/>
  <cp:lastModifiedBy>Niewrzał Tomasz</cp:lastModifiedBy>
  <cp:revision>5</cp:revision>
  <cp:lastPrinted>2024-08-08T06:34:00Z</cp:lastPrinted>
  <dcterms:created xsi:type="dcterms:W3CDTF">2024-08-08T06:50:00Z</dcterms:created>
  <dcterms:modified xsi:type="dcterms:W3CDTF">2024-08-25T21:41:00Z</dcterms:modified>
</cp:coreProperties>
</file>