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0DB54" w14:textId="56B7E77C" w:rsidR="003D5BE6" w:rsidRPr="00B43080" w:rsidRDefault="003D5BE6" w:rsidP="0063505E">
      <w:pPr>
        <w:spacing w:line="276" w:lineRule="auto"/>
        <w:ind w:right="-425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b/>
          <w:bCs/>
          <w:sz w:val="22"/>
          <w:szCs w:val="22"/>
        </w:rPr>
        <w:t xml:space="preserve">Wykonawca: </w:t>
      </w:r>
      <w:r w:rsidRPr="003D5BE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5BE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5BE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5BE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5BE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5BE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5BE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D5BE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43080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</w:t>
      </w:r>
      <w:r w:rsidRPr="00B43080">
        <w:rPr>
          <w:rFonts w:asciiTheme="minorHAnsi" w:hAnsiTheme="minorHAnsi" w:cstheme="minorHAnsi"/>
          <w:sz w:val="22"/>
          <w:szCs w:val="22"/>
        </w:rPr>
        <w:t>Załącznik nr 3</w:t>
      </w:r>
      <w:r w:rsidR="00730A91" w:rsidRPr="00B43080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34830455" w14:textId="00FDE1CD" w:rsidR="0063505E" w:rsidRPr="00B43080" w:rsidRDefault="0063505E" w:rsidP="00AE60AE">
      <w:pPr>
        <w:spacing w:line="276" w:lineRule="auto"/>
        <w:ind w:right="-425" w:firstLine="5670"/>
        <w:rPr>
          <w:rFonts w:asciiTheme="minorHAnsi" w:hAnsiTheme="minorHAnsi" w:cstheme="minorHAnsi"/>
          <w:sz w:val="22"/>
          <w:szCs w:val="22"/>
        </w:rPr>
      </w:pPr>
      <w:r w:rsidRPr="00B43080">
        <w:rPr>
          <w:rFonts w:asciiTheme="minorHAnsi" w:hAnsiTheme="minorHAnsi" w:cstheme="minorHAnsi"/>
          <w:sz w:val="22"/>
          <w:szCs w:val="22"/>
        </w:rPr>
        <w:t>nr postępowania 2201-ILZ.260.</w:t>
      </w:r>
      <w:r w:rsidR="00AE60AE">
        <w:rPr>
          <w:rFonts w:asciiTheme="minorHAnsi" w:hAnsiTheme="minorHAnsi" w:cstheme="minorHAnsi"/>
          <w:sz w:val="22"/>
          <w:szCs w:val="22"/>
        </w:rPr>
        <w:t>25</w:t>
      </w:r>
      <w:r w:rsidRPr="00B43080">
        <w:rPr>
          <w:rFonts w:asciiTheme="minorHAnsi" w:hAnsiTheme="minorHAnsi" w:cstheme="minorHAnsi"/>
          <w:sz w:val="22"/>
          <w:szCs w:val="22"/>
        </w:rPr>
        <w:t>.2024</w:t>
      </w:r>
      <w:r w:rsidR="00AE60AE">
        <w:rPr>
          <w:rFonts w:asciiTheme="minorHAnsi" w:hAnsiTheme="minorHAnsi" w:cstheme="minorHAnsi"/>
          <w:sz w:val="22"/>
          <w:szCs w:val="22"/>
        </w:rPr>
        <w:t>.1</w:t>
      </w:r>
    </w:p>
    <w:p w14:paraId="76AB3094" w14:textId="2DC10764" w:rsidR="003D5BE6" w:rsidRPr="003D5BE6" w:rsidRDefault="003D5BE6" w:rsidP="003D5BE6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3902D9B7" w14:textId="3873C56D" w:rsidR="00E77BAB" w:rsidRDefault="00E77BAB" w:rsidP="003D5BE6">
      <w:pPr>
        <w:spacing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F44E328" w14:textId="2E7575C4" w:rsidR="00E77BAB" w:rsidRDefault="00E77BAB" w:rsidP="003D5BE6">
      <w:pPr>
        <w:spacing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2073A2C4" w14:textId="4C69BB57" w:rsidR="003D5BE6" w:rsidRPr="00B43080" w:rsidRDefault="003D5BE6" w:rsidP="003D5BE6">
      <w:pPr>
        <w:spacing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B43080">
        <w:rPr>
          <w:rFonts w:asciiTheme="minorHAnsi" w:hAnsiTheme="minorHAnsi" w:cstheme="minorHAnsi"/>
          <w:sz w:val="20"/>
          <w:szCs w:val="20"/>
        </w:rPr>
        <w:t xml:space="preserve">(pełna nazwa/firma, adres, </w:t>
      </w:r>
    </w:p>
    <w:p w14:paraId="71E10577" w14:textId="7BF4F233" w:rsidR="003D5BE6" w:rsidRPr="00B43080" w:rsidRDefault="003D5BE6" w:rsidP="00B43080">
      <w:pPr>
        <w:spacing w:line="276" w:lineRule="auto"/>
        <w:ind w:right="5954"/>
        <w:rPr>
          <w:rFonts w:asciiTheme="minorHAnsi" w:hAnsiTheme="minorHAnsi" w:cstheme="minorHAnsi"/>
          <w:sz w:val="20"/>
          <w:szCs w:val="20"/>
          <w:u w:val="single"/>
        </w:rPr>
      </w:pPr>
      <w:r w:rsidRPr="00B43080">
        <w:rPr>
          <w:rFonts w:asciiTheme="minorHAnsi" w:hAnsiTheme="minorHAnsi" w:cstheme="minorHAnsi"/>
          <w:sz w:val="20"/>
          <w:szCs w:val="20"/>
        </w:rPr>
        <w:t>w zależności od podmiotu: NIP/PESEL, KRS/</w:t>
      </w:r>
      <w:proofErr w:type="spellStart"/>
      <w:r w:rsidRPr="00B43080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="00B43080">
        <w:rPr>
          <w:rFonts w:asciiTheme="minorHAnsi" w:hAnsiTheme="minorHAnsi" w:cstheme="minorHAnsi"/>
          <w:sz w:val="20"/>
          <w:szCs w:val="20"/>
        </w:rPr>
        <w:t>)</w:t>
      </w:r>
    </w:p>
    <w:p w14:paraId="609B884F" w14:textId="77777777" w:rsidR="003D5BE6" w:rsidRPr="003D5BE6" w:rsidRDefault="003D5BE6" w:rsidP="003D5BE6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321865" w14:textId="30229DCB" w:rsidR="001C2E86" w:rsidRDefault="001C2E86" w:rsidP="003D5BE6">
      <w:pPr>
        <w:shd w:val="clear" w:color="auto" w:fill="F2F2F2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2E86">
        <w:rPr>
          <w:rFonts w:asciiTheme="minorHAnsi" w:hAnsiTheme="minorHAnsi" w:cstheme="minorHAnsi"/>
          <w:b/>
          <w:sz w:val="22"/>
          <w:szCs w:val="22"/>
        </w:rPr>
        <w:t>Oświadczenie Wykonawcy/Wykonawcy wspólnie ubiegającego się o udzielenie zamówienia składane na podstawie art. 125 ust. 1 Ustawy z dnia 11 września 2019r. Prawo zamówień publicznych dotyczące podstaw wykluczenia z postępowania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14:paraId="18E4DEB5" w14:textId="77777777" w:rsidR="00B43080" w:rsidRDefault="001C2E86" w:rsidP="001C2E86">
      <w:pPr>
        <w:shd w:val="clear" w:color="auto" w:fill="F2F2F2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oraz </w:t>
      </w:r>
    </w:p>
    <w:p w14:paraId="49C9360F" w14:textId="38A123BD" w:rsidR="001C2E86" w:rsidRPr="003D5BE6" w:rsidRDefault="001C2E86" w:rsidP="001C2E86">
      <w:pPr>
        <w:shd w:val="clear" w:color="auto" w:fill="F2F2F2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2E86">
        <w:rPr>
          <w:rFonts w:asciiTheme="minorHAnsi" w:hAnsiTheme="minorHAnsi" w:cstheme="minorHAnsi"/>
          <w:b/>
          <w:sz w:val="22"/>
          <w:szCs w:val="22"/>
        </w:rPr>
        <w:t xml:space="preserve"> uwzględniające przesłanki wykluczenia z art. 7 ust. 1 ustawy o szczególnych rozwiązaniach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Pr="001C2E86">
        <w:rPr>
          <w:rFonts w:asciiTheme="minorHAnsi" w:hAnsiTheme="minorHAnsi" w:cstheme="minorHAnsi"/>
          <w:b/>
          <w:sz w:val="22"/>
          <w:szCs w:val="22"/>
        </w:rPr>
        <w:t xml:space="preserve">w zakresie przeciwdziałania wspieraniu agresji na Ukrainę oraz służących ochronie bezpieczeństwa narodowego </w:t>
      </w:r>
    </w:p>
    <w:p w14:paraId="752BAC25" w14:textId="561E2601" w:rsidR="003D5BE6" w:rsidRPr="003D5BE6" w:rsidRDefault="003D5BE6" w:rsidP="003D5BE6">
      <w:pPr>
        <w:shd w:val="clear" w:color="auto" w:fill="F2F2F2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77F630" w14:textId="77777777" w:rsidR="003D5BE6" w:rsidRPr="003D5BE6" w:rsidRDefault="003D5BE6" w:rsidP="003D5BE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02C54E5" w14:textId="5E973489" w:rsidR="003D5BE6" w:rsidRPr="003D5BE6" w:rsidRDefault="003D5BE6" w:rsidP="005A6153">
      <w:pPr>
        <w:spacing w:line="276" w:lineRule="auto"/>
        <w:jc w:val="both"/>
        <w:rPr>
          <w:rFonts w:asciiTheme="minorHAnsi" w:eastAsia="Cambria" w:hAnsiTheme="minorHAnsi" w:cstheme="minorHAnsi"/>
          <w:b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Pr="003D5BE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1113" w:rsidRPr="00F71113">
        <w:rPr>
          <w:rFonts w:asciiTheme="minorHAnsi" w:hAnsiTheme="minorHAnsi" w:cstheme="minorHAnsi"/>
          <w:b/>
          <w:bCs/>
          <w:sz w:val="22"/>
          <w:szCs w:val="22"/>
        </w:rPr>
        <w:t xml:space="preserve">Remont pomieszczeń w budynku Izby Administracji Skarbowej w Gdańsku – budynek położony we Władysławowie przy </w:t>
      </w:r>
      <w:r w:rsidR="00F711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</w:t>
      </w:r>
      <w:r w:rsidR="00F71113" w:rsidRPr="00F71113">
        <w:rPr>
          <w:rFonts w:asciiTheme="minorHAnsi" w:hAnsiTheme="minorHAnsi" w:cstheme="minorHAnsi"/>
          <w:b/>
          <w:bCs/>
          <w:sz w:val="22"/>
          <w:szCs w:val="22"/>
        </w:rPr>
        <w:t>ul Hryniewieckiego</w:t>
      </w:r>
      <w:r w:rsidR="009105E7">
        <w:rPr>
          <w:rFonts w:asciiTheme="minorHAnsi" w:hAnsiTheme="minorHAnsi" w:cstheme="minorHAnsi"/>
          <w:b/>
          <w:bCs/>
          <w:sz w:val="22"/>
          <w:szCs w:val="22"/>
        </w:rPr>
        <w:t xml:space="preserve"> 3</w:t>
      </w:r>
      <w:r w:rsidR="00F71113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5BE6">
        <w:rPr>
          <w:rFonts w:asciiTheme="minorHAnsi" w:hAnsiTheme="minorHAnsi" w:cstheme="minorHAnsi"/>
          <w:sz w:val="22"/>
          <w:szCs w:val="22"/>
        </w:rPr>
        <w:t xml:space="preserve"> prowadzonego przez</w:t>
      </w:r>
      <w:r w:rsidRPr="003D5BE6">
        <w:rPr>
          <w:rFonts w:asciiTheme="minorHAnsi" w:hAnsiTheme="minorHAnsi" w:cstheme="minorHAnsi"/>
          <w:bCs/>
          <w:sz w:val="22"/>
          <w:szCs w:val="22"/>
        </w:rPr>
        <w:t xml:space="preserve"> Izbę Administracji Skarbowej w Gdańsku</w:t>
      </w:r>
      <w:r w:rsidRPr="003D5BE6">
        <w:rPr>
          <w:rFonts w:asciiTheme="minorHAnsi" w:hAnsiTheme="minorHAnsi" w:cstheme="minorHAnsi"/>
          <w:sz w:val="22"/>
          <w:szCs w:val="22"/>
        </w:rPr>
        <w:t>,</w:t>
      </w:r>
    </w:p>
    <w:p w14:paraId="7FC1BDA3" w14:textId="77777777" w:rsidR="003D5BE6" w:rsidRPr="003D5BE6" w:rsidRDefault="003D5BE6" w:rsidP="003D5BE6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Oświadczam, że:</w:t>
      </w:r>
    </w:p>
    <w:p w14:paraId="394CB4E9" w14:textId="1A107592" w:rsidR="0063505E" w:rsidRDefault="003D5BE6" w:rsidP="00976FF8">
      <w:pPr>
        <w:numPr>
          <w:ilvl w:val="0"/>
          <w:numId w:val="6"/>
        </w:numPr>
        <w:tabs>
          <w:tab w:val="left" w:pos="0"/>
        </w:tabs>
        <w:suppressAutoHyphens w:val="0"/>
        <w:spacing w:before="360" w:line="276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3505E">
        <w:rPr>
          <w:rFonts w:asciiTheme="minorHAnsi" w:hAnsiTheme="minorHAnsi" w:cstheme="minorHAnsi"/>
          <w:sz w:val="22"/>
          <w:szCs w:val="22"/>
        </w:rPr>
        <w:t xml:space="preserve">spełniam/y warunki udziału określone w niniejszym postępowaniu o udzielenie zamówienia </w:t>
      </w:r>
      <w:r w:rsidR="00865866"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63505E">
        <w:rPr>
          <w:rFonts w:asciiTheme="minorHAnsi" w:hAnsiTheme="minorHAnsi" w:cstheme="minorHAnsi"/>
          <w:sz w:val="22"/>
          <w:szCs w:val="22"/>
        </w:rPr>
        <w:t>w SWZ.</w:t>
      </w:r>
    </w:p>
    <w:p w14:paraId="2C58BA21" w14:textId="77777777" w:rsidR="00D510CB" w:rsidRDefault="003D5BE6" w:rsidP="00976FF8">
      <w:pPr>
        <w:numPr>
          <w:ilvl w:val="0"/>
          <w:numId w:val="6"/>
        </w:numPr>
        <w:tabs>
          <w:tab w:val="left" w:pos="0"/>
        </w:tabs>
        <w:suppressAutoHyphens w:val="0"/>
        <w:spacing w:before="360" w:line="276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E60AE">
        <w:rPr>
          <w:rFonts w:asciiTheme="minorHAnsi" w:hAnsiTheme="minorHAnsi" w:cstheme="minorHAnsi"/>
          <w:b/>
          <w:bCs/>
          <w:sz w:val="22"/>
          <w:szCs w:val="22"/>
        </w:rPr>
        <w:t>nie podlegam/y wykluczeniu</w:t>
      </w:r>
      <w:r w:rsidRPr="00AE60AE">
        <w:rPr>
          <w:rFonts w:asciiTheme="minorHAnsi" w:hAnsiTheme="minorHAnsi" w:cstheme="minorHAnsi"/>
          <w:sz w:val="22"/>
          <w:szCs w:val="22"/>
        </w:rPr>
        <w:t xml:space="preserve"> </w:t>
      </w:r>
      <w:r w:rsidRPr="0063505E">
        <w:rPr>
          <w:rFonts w:asciiTheme="minorHAnsi" w:hAnsiTheme="minorHAnsi" w:cstheme="minorHAnsi"/>
          <w:sz w:val="22"/>
          <w:szCs w:val="22"/>
        </w:rPr>
        <w:t xml:space="preserve">z niniejszego postępowania o udzielenie zamówienia </w:t>
      </w:r>
      <w:r w:rsidRPr="0063505E">
        <w:rPr>
          <w:rFonts w:asciiTheme="minorHAnsi" w:hAnsiTheme="minorHAnsi" w:cstheme="minorHAnsi"/>
          <w:sz w:val="22"/>
          <w:szCs w:val="22"/>
        </w:rPr>
        <w:br/>
        <w:t xml:space="preserve">na podstawie art. 108 ust. 1 i art. 109 ust. 1 pkt 4, 5, 8 ustawy </w:t>
      </w:r>
    </w:p>
    <w:p w14:paraId="42B40DDA" w14:textId="3FE517E8" w:rsidR="003D5BE6" w:rsidRPr="0063505E" w:rsidRDefault="003D5BE6" w:rsidP="00D510CB">
      <w:pPr>
        <w:tabs>
          <w:tab w:val="left" w:pos="0"/>
        </w:tabs>
        <w:suppressAutoHyphens w:val="0"/>
        <w:spacing w:before="360" w:line="276" w:lineRule="auto"/>
        <w:ind w:left="360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3505E">
        <w:rPr>
          <w:rFonts w:asciiTheme="minorHAnsi" w:hAnsiTheme="minorHAnsi" w:cstheme="minorHAnsi"/>
          <w:sz w:val="22"/>
          <w:szCs w:val="22"/>
        </w:rPr>
        <w:t>oraz</w:t>
      </w:r>
      <w:r w:rsidR="00B43080">
        <w:rPr>
          <w:rFonts w:asciiTheme="minorHAnsi" w:hAnsiTheme="minorHAnsi" w:cstheme="minorHAnsi"/>
          <w:sz w:val="22"/>
          <w:szCs w:val="22"/>
        </w:rPr>
        <w:t xml:space="preserve"> na podstawie </w:t>
      </w:r>
      <w:r w:rsidRPr="0063505E">
        <w:rPr>
          <w:rFonts w:asciiTheme="minorHAnsi" w:hAnsiTheme="minorHAnsi" w:cstheme="minorHAnsi"/>
          <w:sz w:val="22"/>
          <w:szCs w:val="22"/>
        </w:rPr>
        <w:t xml:space="preserve"> art. 7 ust. 1 ustawy z dnia</w:t>
      </w:r>
      <w:r w:rsidR="00730A91" w:rsidRPr="0063505E">
        <w:rPr>
          <w:rFonts w:asciiTheme="minorHAnsi" w:hAnsiTheme="minorHAnsi" w:cstheme="minorHAnsi"/>
          <w:sz w:val="22"/>
          <w:szCs w:val="22"/>
        </w:rPr>
        <w:t xml:space="preserve">  </w:t>
      </w:r>
      <w:r w:rsidRPr="0063505E">
        <w:rPr>
          <w:rFonts w:asciiTheme="minorHAnsi" w:hAnsiTheme="minorHAnsi" w:cstheme="minorHAnsi"/>
          <w:sz w:val="22"/>
          <w:szCs w:val="22"/>
        </w:rPr>
        <w:t xml:space="preserve">13 kwietnia 2022 r. o szczególnych rozwiązaniach </w:t>
      </w:r>
      <w:r w:rsidR="00B43080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63505E">
        <w:rPr>
          <w:rFonts w:asciiTheme="minorHAnsi" w:hAnsiTheme="minorHAnsi" w:cstheme="minorHAnsi"/>
          <w:sz w:val="22"/>
          <w:szCs w:val="22"/>
        </w:rPr>
        <w:t xml:space="preserve">w zakresie przeciwdziałania wspieraniu agresji na Ukrainę oraz służących ochronie bezpieczeństwa </w:t>
      </w:r>
      <w:r w:rsidR="00AE3CFA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63505E">
        <w:rPr>
          <w:rFonts w:asciiTheme="minorHAnsi" w:hAnsiTheme="minorHAnsi" w:cstheme="minorHAnsi"/>
          <w:sz w:val="22"/>
          <w:szCs w:val="22"/>
        </w:rPr>
        <w:t>narodowego (</w:t>
      </w:r>
      <w:proofErr w:type="spellStart"/>
      <w:r w:rsidR="00037AD2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37AD2">
        <w:rPr>
          <w:rFonts w:asciiTheme="minorHAnsi" w:hAnsiTheme="minorHAnsi" w:cstheme="minorHAnsi"/>
          <w:sz w:val="22"/>
          <w:szCs w:val="22"/>
        </w:rPr>
        <w:t xml:space="preserve">. </w:t>
      </w:r>
      <w:r w:rsidRPr="0063505E">
        <w:rPr>
          <w:rFonts w:asciiTheme="minorHAnsi" w:hAnsiTheme="minorHAnsi" w:cstheme="minorHAnsi"/>
          <w:sz w:val="22"/>
          <w:szCs w:val="22"/>
        </w:rPr>
        <w:t xml:space="preserve">Dz. U. </w:t>
      </w:r>
      <w:r w:rsidR="0063505E">
        <w:rPr>
          <w:rFonts w:asciiTheme="minorHAnsi" w:hAnsiTheme="minorHAnsi" w:cstheme="minorHAnsi"/>
          <w:sz w:val="22"/>
          <w:szCs w:val="22"/>
        </w:rPr>
        <w:t>2024</w:t>
      </w:r>
      <w:r w:rsidR="00037AD2">
        <w:rPr>
          <w:rFonts w:asciiTheme="minorHAnsi" w:hAnsiTheme="minorHAnsi" w:cstheme="minorHAnsi"/>
          <w:sz w:val="22"/>
          <w:szCs w:val="22"/>
        </w:rPr>
        <w:t xml:space="preserve">, </w:t>
      </w:r>
      <w:r w:rsidR="0063505E">
        <w:rPr>
          <w:rFonts w:asciiTheme="minorHAnsi" w:hAnsiTheme="minorHAnsi" w:cstheme="minorHAnsi"/>
          <w:sz w:val="22"/>
          <w:szCs w:val="22"/>
        </w:rPr>
        <w:t xml:space="preserve"> </w:t>
      </w:r>
      <w:r w:rsidRPr="0063505E">
        <w:rPr>
          <w:rFonts w:asciiTheme="minorHAnsi" w:hAnsiTheme="minorHAnsi" w:cstheme="minorHAnsi"/>
          <w:sz w:val="22"/>
          <w:szCs w:val="22"/>
        </w:rPr>
        <w:t xml:space="preserve">poz. </w:t>
      </w:r>
      <w:r w:rsidR="00037AD2">
        <w:rPr>
          <w:rFonts w:asciiTheme="minorHAnsi" w:hAnsiTheme="minorHAnsi" w:cstheme="minorHAnsi"/>
          <w:sz w:val="22"/>
          <w:szCs w:val="22"/>
        </w:rPr>
        <w:t xml:space="preserve">507 </w:t>
      </w:r>
      <w:r w:rsidRPr="0063505E">
        <w:rPr>
          <w:rFonts w:asciiTheme="minorHAnsi" w:hAnsiTheme="minorHAnsi" w:cstheme="minorHAnsi"/>
          <w:sz w:val="22"/>
          <w:szCs w:val="22"/>
        </w:rPr>
        <w:t>)</w:t>
      </w:r>
      <w:r w:rsidR="00CA1F2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63505E">
        <w:rPr>
          <w:rFonts w:asciiTheme="minorHAnsi" w:hAnsiTheme="minorHAnsi" w:cstheme="minorHAnsi"/>
          <w:sz w:val="22"/>
          <w:szCs w:val="22"/>
        </w:rPr>
        <w:t>.</w:t>
      </w:r>
    </w:p>
    <w:p w14:paraId="10843AAA" w14:textId="31C095C7" w:rsidR="003D5BE6" w:rsidRPr="003D5BE6" w:rsidRDefault="003D5BE6" w:rsidP="00976FF8">
      <w:pPr>
        <w:numPr>
          <w:ilvl w:val="0"/>
          <w:numId w:val="6"/>
        </w:numPr>
        <w:suppressAutoHyphens w:val="0"/>
        <w:spacing w:before="12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 xml:space="preserve">**Oświadczam, że zachodzą w stosunku do mnie podstawy wykluczenia z postępowania </w:t>
      </w:r>
      <w:r w:rsidR="00730A91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Pr="003D5BE6">
        <w:rPr>
          <w:rFonts w:asciiTheme="minorHAnsi" w:hAnsiTheme="minorHAnsi" w:cstheme="minorHAnsi"/>
          <w:sz w:val="22"/>
          <w:szCs w:val="22"/>
        </w:rPr>
        <w:t xml:space="preserve">na podstawie art. …………. ustawy </w:t>
      </w:r>
      <w:proofErr w:type="spellStart"/>
      <w:r w:rsidRPr="003D5BE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D5BE6">
        <w:rPr>
          <w:rFonts w:asciiTheme="minorHAnsi" w:hAnsiTheme="minorHAnsi" w:cstheme="minorHAnsi"/>
          <w:sz w:val="22"/>
          <w:szCs w:val="22"/>
        </w:rPr>
        <w:t xml:space="preserve"> </w:t>
      </w:r>
      <w:r w:rsidRPr="003D5BE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</w:t>
      </w:r>
      <w:r w:rsidR="00865866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</w:t>
      </w:r>
      <w:r w:rsidRPr="003D5BE6">
        <w:rPr>
          <w:rFonts w:asciiTheme="minorHAnsi" w:hAnsiTheme="minorHAnsi" w:cstheme="minorHAnsi"/>
          <w:i/>
          <w:sz w:val="22"/>
          <w:szCs w:val="22"/>
        </w:rPr>
        <w:t xml:space="preserve">z art. 108 ust. 1 ustawy </w:t>
      </w:r>
      <w:proofErr w:type="spellStart"/>
      <w:r w:rsidRPr="003D5BE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3D5BE6">
        <w:rPr>
          <w:rFonts w:asciiTheme="minorHAnsi" w:hAnsiTheme="minorHAnsi" w:cstheme="minorHAnsi"/>
          <w:i/>
          <w:sz w:val="22"/>
          <w:szCs w:val="22"/>
        </w:rPr>
        <w:t xml:space="preserve"> oraz art. 109 ust. 1 pkt 4,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D5BE6">
        <w:rPr>
          <w:rFonts w:asciiTheme="minorHAnsi" w:hAnsiTheme="minorHAnsi" w:cstheme="minorHAnsi"/>
          <w:i/>
          <w:sz w:val="22"/>
          <w:szCs w:val="22"/>
        </w:rPr>
        <w:t xml:space="preserve">5, 8 ustawy </w:t>
      </w:r>
      <w:proofErr w:type="spellStart"/>
      <w:r w:rsidRPr="003D5BE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3D5BE6">
        <w:rPr>
          <w:rFonts w:asciiTheme="minorHAnsi" w:hAnsiTheme="minorHAnsi" w:cstheme="minorHAnsi"/>
          <w:i/>
          <w:sz w:val="22"/>
          <w:szCs w:val="22"/>
        </w:rPr>
        <w:t>).</w:t>
      </w:r>
      <w:r w:rsidRPr="003D5BE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CB56C3" w14:textId="24FAC498" w:rsidR="003D5BE6" w:rsidRPr="003D5BE6" w:rsidRDefault="003D5BE6" w:rsidP="00976FF8">
      <w:pPr>
        <w:numPr>
          <w:ilvl w:val="0"/>
          <w:numId w:val="6"/>
        </w:numPr>
        <w:suppressAutoHyphens w:val="0"/>
        <w:spacing w:before="12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Jednocześnie oświadczam, że w związku z ww. okolicznością, na podstawie art. 110 ust. 2 ustawy, spełniam łącznie poniższe przesłanki, poprzez dokonanie następujących czynności</w:t>
      </w:r>
      <w:r w:rsidR="00CB22D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</w:t>
      </w:r>
      <w:r w:rsidRPr="003D5BE6">
        <w:rPr>
          <w:rFonts w:asciiTheme="minorHAnsi" w:hAnsiTheme="minorHAnsi" w:cstheme="minorHAnsi"/>
          <w:sz w:val="22"/>
          <w:szCs w:val="22"/>
        </w:rPr>
        <w:t xml:space="preserve"> </w:t>
      </w:r>
      <w:r w:rsidRPr="003D5BE6">
        <w:rPr>
          <w:rFonts w:asciiTheme="minorHAnsi" w:hAnsiTheme="minorHAnsi" w:cstheme="minorHAnsi"/>
          <w:i/>
          <w:sz w:val="22"/>
          <w:szCs w:val="22"/>
        </w:rPr>
        <w:t>(niepotrzebne skreślić, jeżeli dotyczy należy wypełnić)</w:t>
      </w:r>
      <w:r w:rsidRPr="003D5BE6">
        <w:rPr>
          <w:rFonts w:asciiTheme="minorHAnsi" w:hAnsiTheme="minorHAnsi" w:cstheme="minorHAnsi"/>
          <w:sz w:val="22"/>
          <w:szCs w:val="22"/>
        </w:rPr>
        <w:t>:</w:t>
      </w:r>
    </w:p>
    <w:p w14:paraId="02CC49DD" w14:textId="06F15E80" w:rsidR="003D5BE6" w:rsidRPr="003D5BE6" w:rsidRDefault="003D5BE6" w:rsidP="00976FF8">
      <w:pPr>
        <w:pStyle w:val="Akapitzlist"/>
        <w:numPr>
          <w:ilvl w:val="0"/>
          <w:numId w:val="4"/>
        </w:numPr>
        <w:suppressAutoHyphens w:val="0"/>
        <w:spacing w:before="360" w:after="0"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lastRenderedPageBreak/>
        <w:t>naprawiłem lub zobowiązałem się do naprawienia szkody wyrządzonej przestępstwem, wykroczeniem lub swoim nieprawidłowym postępowaniem, w tym poprzez zadośćuczynienie pieniężne, tj. ………………………………</w:t>
      </w:r>
      <w:r w:rsidR="00976F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………………………………………………………………………………………………………….</w:t>
      </w:r>
      <w:r w:rsidRPr="003D5BE6">
        <w:rPr>
          <w:rFonts w:asciiTheme="minorHAnsi" w:hAnsiTheme="minorHAnsi" w:cstheme="minorHAnsi"/>
          <w:sz w:val="22"/>
          <w:szCs w:val="22"/>
        </w:rPr>
        <w:t xml:space="preserve">…………; </w:t>
      </w:r>
    </w:p>
    <w:p w14:paraId="723A60A6" w14:textId="557695AD" w:rsidR="003D5BE6" w:rsidRPr="003D5BE6" w:rsidRDefault="003D5BE6" w:rsidP="00976FF8">
      <w:pPr>
        <w:pStyle w:val="Akapitzlist"/>
        <w:numPr>
          <w:ilvl w:val="0"/>
          <w:numId w:val="4"/>
        </w:numPr>
        <w:suppressAutoHyphens w:val="0"/>
        <w:spacing w:before="240" w:after="0"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………………………</w:t>
      </w:r>
      <w:r w:rsidR="00976F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</w:t>
      </w:r>
      <w:r w:rsidRPr="003D5BE6">
        <w:rPr>
          <w:rFonts w:asciiTheme="minorHAnsi" w:hAnsiTheme="minorHAnsi" w:cstheme="minorHAnsi"/>
          <w:sz w:val="22"/>
          <w:szCs w:val="22"/>
        </w:rPr>
        <w:t>…………………………………………….;</w:t>
      </w:r>
    </w:p>
    <w:p w14:paraId="449AB771" w14:textId="77777777" w:rsidR="003D5BE6" w:rsidRPr="003D5BE6" w:rsidRDefault="003D5BE6" w:rsidP="00976FF8">
      <w:pPr>
        <w:pStyle w:val="Akapitzlist"/>
        <w:numPr>
          <w:ilvl w:val="0"/>
          <w:numId w:val="4"/>
        </w:numPr>
        <w:suppressAutoHyphens w:val="0"/>
        <w:spacing w:before="240" w:after="0"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podjąłem konkretne środki techniczne, organizacyjne i kadrowe, odpowiednie dla zapobiegania dalszym przestępstwom, wykroczeniom lub nieprawidłowemu postępowaniu, w szczególności:</w:t>
      </w:r>
    </w:p>
    <w:p w14:paraId="7E7C539F" w14:textId="09EAE90B" w:rsidR="003D5BE6" w:rsidRPr="003D5BE6" w:rsidRDefault="003D5BE6" w:rsidP="00976FF8">
      <w:pPr>
        <w:pStyle w:val="Akapitzlist"/>
        <w:numPr>
          <w:ilvl w:val="0"/>
          <w:numId w:val="5"/>
        </w:numPr>
        <w:suppressAutoHyphens w:val="0"/>
        <w:spacing w:before="240" w:after="0" w:line="276" w:lineRule="auto"/>
        <w:ind w:left="851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zerwałem wszelkie powiązania z osobami lub podmiotami odpowiedzialnymi za</w:t>
      </w:r>
      <w:r w:rsidR="00865866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Pr="003D5BE6">
        <w:rPr>
          <w:rFonts w:asciiTheme="minorHAnsi" w:hAnsiTheme="minorHAnsi" w:cstheme="minorHAnsi"/>
          <w:sz w:val="22"/>
          <w:szCs w:val="22"/>
        </w:rPr>
        <w:t xml:space="preserve"> nieprawidłowe postępowanie wykonawcy, tj.</w:t>
      </w:r>
      <w:r w:rsidR="00D60837">
        <w:rPr>
          <w:rFonts w:asciiTheme="minorHAnsi" w:hAnsiTheme="minorHAnsi" w:cstheme="minorHAnsi"/>
          <w:sz w:val="22"/>
          <w:szCs w:val="22"/>
        </w:rPr>
        <w:t xml:space="preserve"> ….</w:t>
      </w:r>
      <w:r w:rsidRPr="003D5BE6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D510CB">
        <w:rPr>
          <w:rFonts w:asciiTheme="minorHAnsi" w:hAnsiTheme="minorHAnsi" w:cstheme="minorHAnsi"/>
          <w:sz w:val="22"/>
          <w:szCs w:val="22"/>
        </w:rPr>
        <w:t>……..</w:t>
      </w:r>
      <w:r w:rsidRPr="003D5BE6">
        <w:rPr>
          <w:rFonts w:asciiTheme="minorHAnsi" w:hAnsiTheme="minorHAnsi" w:cstheme="minorHAnsi"/>
          <w:sz w:val="22"/>
          <w:szCs w:val="22"/>
        </w:rPr>
        <w:t>…………………..;</w:t>
      </w:r>
    </w:p>
    <w:p w14:paraId="02A0F858" w14:textId="4CA68BD6" w:rsidR="003D5BE6" w:rsidRPr="003D5BE6" w:rsidRDefault="003D5BE6" w:rsidP="00976FF8">
      <w:pPr>
        <w:pStyle w:val="Akapitzlist"/>
        <w:numPr>
          <w:ilvl w:val="0"/>
          <w:numId w:val="5"/>
        </w:numPr>
        <w:suppressAutoHyphens w:val="0"/>
        <w:spacing w:before="120" w:after="0" w:line="276" w:lineRule="auto"/>
        <w:ind w:left="851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zreorganizowałem personel, tj. ………………………</w:t>
      </w:r>
      <w:r w:rsidR="00976FF8">
        <w:rPr>
          <w:rFonts w:asciiTheme="minorHAnsi" w:hAnsiTheme="minorHAnsi" w:cstheme="minorHAnsi"/>
          <w:sz w:val="22"/>
          <w:szCs w:val="22"/>
        </w:rPr>
        <w:t>……………</w:t>
      </w:r>
      <w:r w:rsidRPr="003D5BE6">
        <w:rPr>
          <w:rFonts w:asciiTheme="minorHAnsi" w:hAnsiTheme="minorHAnsi" w:cstheme="minorHAnsi"/>
          <w:sz w:val="22"/>
          <w:szCs w:val="22"/>
        </w:rPr>
        <w:t>……</w:t>
      </w:r>
      <w:r w:rsidR="00865866">
        <w:rPr>
          <w:rFonts w:asciiTheme="minorHAnsi" w:hAnsiTheme="minorHAnsi" w:cstheme="minorHAnsi"/>
          <w:sz w:val="22"/>
          <w:szCs w:val="22"/>
        </w:rPr>
        <w:t>……………………</w:t>
      </w:r>
      <w:r w:rsidRPr="003D5BE6">
        <w:rPr>
          <w:rFonts w:asciiTheme="minorHAnsi" w:hAnsiTheme="minorHAnsi" w:cstheme="minorHAnsi"/>
          <w:sz w:val="22"/>
          <w:szCs w:val="22"/>
        </w:rPr>
        <w:t>…………………………….;</w:t>
      </w:r>
    </w:p>
    <w:p w14:paraId="74640BED" w14:textId="27D14DF4" w:rsidR="003D5BE6" w:rsidRPr="003D5BE6" w:rsidRDefault="003D5BE6" w:rsidP="00976FF8">
      <w:pPr>
        <w:pStyle w:val="Akapitzlist"/>
        <w:numPr>
          <w:ilvl w:val="0"/>
          <w:numId w:val="5"/>
        </w:numPr>
        <w:suppressAutoHyphens w:val="0"/>
        <w:spacing w:before="120" w:after="0" w:line="276" w:lineRule="auto"/>
        <w:ind w:left="851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 xml:space="preserve">wdrożyłem system sprawozdawczości i kontroli, </w:t>
      </w:r>
      <w:proofErr w:type="spellStart"/>
      <w:r w:rsidRPr="003D5BE6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3D5BE6">
        <w:rPr>
          <w:rFonts w:asciiTheme="minorHAnsi" w:hAnsiTheme="minorHAnsi" w:cstheme="minorHAnsi"/>
          <w:sz w:val="22"/>
          <w:szCs w:val="22"/>
        </w:rPr>
        <w:t>………………………</w:t>
      </w:r>
      <w:r w:rsidR="00976FF8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3D5BE6">
        <w:rPr>
          <w:rFonts w:asciiTheme="minorHAnsi" w:hAnsiTheme="minorHAnsi" w:cstheme="minorHAnsi"/>
          <w:sz w:val="22"/>
          <w:szCs w:val="22"/>
        </w:rPr>
        <w:t>………..;</w:t>
      </w:r>
    </w:p>
    <w:p w14:paraId="3D2A79A3" w14:textId="77777777" w:rsidR="003D5BE6" w:rsidRPr="003D5BE6" w:rsidRDefault="003D5BE6" w:rsidP="00976FF8">
      <w:pPr>
        <w:pStyle w:val="Akapitzlist"/>
        <w:numPr>
          <w:ilvl w:val="0"/>
          <w:numId w:val="5"/>
        </w:numPr>
        <w:suppressAutoHyphens w:val="0"/>
        <w:spacing w:before="120" w:after="0" w:line="276" w:lineRule="auto"/>
        <w:ind w:left="851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utworzyłem struktury audytu wewnętrznego do monitorowania przestrzegania przepisów, wewnętrznych regulacji lub standardów, tj. ;</w:t>
      </w:r>
    </w:p>
    <w:p w14:paraId="21893A68" w14:textId="022BDD87" w:rsidR="003D5BE6" w:rsidRPr="003D5BE6" w:rsidRDefault="003D5BE6" w:rsidP="00976FF8">
      <w:pPr>
        <w:pStyle w:val="Akapitzlist"/>
        <w:numPr>
          <w:ilvl w:val="0"/>
          <w:numId w:val="5"/>
        </w:numPr>
        <w:suppressAutoHyphens w:val="0"/>
        <w:spacing w:before="120" w:after="0" w:line="276" w:lineRule="auto"/>
        <w:ind w:left="851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D5BE6">
        <w:rPr>
          <w:rFonts w:asciiTheme="minorHAnsi" w:hAnsiTheme="minorHAnsi" w:cstheme="minorHAnsi"/>
          <w:sz w:val="22"/>
          <w:szCs w:val="22"/>
        </w:rPr>
        <w:t>wprowadziłem wewnętrzne regulacje dotyczące odpowiedzialności i odszkodowań za nieprzestrzeganie przepisów, wewnętrznych regulacji lub standardów,</w:t>
      </w:r>
      <w:r w:rsidR="003879D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</w:t>
      </w:r>
      <w:r w:rsidRPr="003D5BE6">
        <w:rPr>
          <w:rFonts w:asciiTheme="minorHAnsi" w:hAnsiTheme="minorHAnsi" w:cstheme="minorHAnsi"/>
          <w:sz w:val="22"/>
          <w:szCs w:val="22"/>
        </w:rPr>
        <w:t xml:space="preserve"> tj. ……………………………………</w:t>
      </w:r>
      <w:r w:rsidR="00976FF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Pr="003D5BE6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38C37387" w14:textId="77777777" w:rsidR="00037AD2" w:rsidRDefault="00037AD2" w:rsidP="003D5B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7096D5" w14:textId="77777777" w:rsidR="00037AD2" w:rsidRDefault="00037AD2" w:rsidP="003D5B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3E7841" w14:textId="35E23B03" w:rsidR="001C2E86" w:rsidRDefault="001C2E86" w:rsidP="001C2E8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dotyczące podstaw wykluczenia podwykonawców niebędących podmiotem, </w:t>
      </w:r>
      <w:r w:rsidR="00D510CB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>
        <w:rPr>
          <w:rFonts w:asciiTheme="minorHAnsi" w:hAnsiTheme="minorHAnsi" w:cstheme="minorHAnsi"/>
          <w:sz w:val="22"/>
          <w:szCs w:val="22"/>
        </w:rPr>
        <w:t>na którego zasoby powołuje się podwykonawca</w:t>
      </w:r>
      <w:r w:rsidR="00AE60AE">
        <w:rPr>
          <w:rFonts w:asciiTheme="minorHAnsi" w:hAnsiTheme="minorHAnsi" w:cstheme="minorHAnsi"/>
          <w:sz w:val="22"/>
          <w:szCs w:val="22"/>
        </w:rPr>
        <w:t>**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A976B05" w14:textId="733D69B9" w:rsidR="001C2E86" w:rsidRPr="001C2E86" w:rsidRDefault="001C2E86" w:rsidP="001C2E86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C2E86">
        <w:rPr>
          <w:rFonts w:asciiTheme="minorHAnsi" w:hAnsiTheme="minorHAnsi" w:cstheme="minorHAnsi"/>
          <w:sz w:val="22"/>
          <w:szCs w:val="22"/>
        </w:rPr>
        <w:t>Oświadczam/y, że w stosunku do następującego/</w:t>
      </w:r>
      <w:proofErr w:type="spellStart"/>
      <w:r w:rsidRPr="001C2E86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C2E86">
        <w:rPr>
          <w:rFonts w:asciiTheme="minorHAnsi" w:hAnsiTheme="minorHAnsi" w:cstheme="minorHAnsi"/>
          <w:sz w:val="22"/>
          <w:szCs w:val="22"/>
        </w:rPr>
        <w:t xml:space="preserve"> podmiotu/ów, będącego/</w:t>
      </w:r>
      <w:proofErr w:type="spellStart"/>
      <w:r w:rsidRPr="001C2E86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C2E86">
        <w:rPr>
          <w:rFonts w:asciiTheme="minorHAnsi" w:hAnsiTheme="minorHAnsi" w:cstheme="minorHAnsi"/>
          <w:sz w:val="22"/>
          <w:szCs w:val="22"/>
        </w:rPr>
        <w:t xml:space="preserve"> podwykonawcą/</w:t>
      </w:r>
      <w:proofErr w:type="spellStart"/>
      <w:r w:rsidRPr="001C2E86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1C2E86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………………………………………………………………………………………………………………………….…………………………………………………...………………</w:t>
      </w:r>
      <w:r w:rsidR="00D510C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</w:t>
      </w:r>
      <w:r w:rsidRPr="001C2E86">
        <w:rPr>
          <w:rFonts w:asciiTheme="minorHAnsi" w:hAnsiTheme="minorHAnsi" w:cstheme="minorHAnsi"/>
          <w:sz w:val="22"/>
          <w:szCs w:val="22"/>
        </w:rPr>
        <w:t xml:space="preserve">……………… …………………………………………………………………………………………………………….…………………………………………………………………………..…………………… (podać pełną nazwę/firmę, adres, a także w zależności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1C2E86">
        <w:rPr>
          <w:rFonts w:asciiTheme="minorHAnsi" w:hAnsiTheme="minorHAnsi" w:cstheme="minorHAnsi"/>
          <w:sz w:val="22"/>
          <w:szCs w:val="22"/>
        </w:rPr>
        <w:t>od podmiotu: NIP/PESEL, KRS/</w:t>
      </w:r>
      <w:proofErr w:type="spellStart"/>
      <w:r w:rsidRPr="001C2E86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="00B43080">
        <w:rPr>
          <w:rFonts w:asciiTheme="minorHAnsi" w:hAnsiTheme="minorHAnsi" w:cstheme="minorHAnsi"/>
          <w:sz w:val="22"/>
          <w:szCs w:val="22"/>
        </w:rPr>
        <w:t>,</w:t>
      </w:r>
      <w:r w:rsidRPr="001C2E86">
        <w:rPr>
          <w:rFonts w:asciiTheme="minorHAnsi" w:hAnsiTheme="minorHAnsi" w:cstheme="minorHAnsi"/>
          <w:sz w:val="22"/>
          <w:szCs w:val="22"/>
        </w:rPr>
        <w:t xml:space="preserve">) nie zachodzą podstawy wykluczenia z postępowania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1C2E86">
        <w:rPr>
          <w:rFonts w:asciiTheme="minorHAnsi" w:hAnsiTheme="minorHAnsi" w:cstheme="minorHAnsi"/>
          <w:sz w:val="22"/>
          <w:szCs w:val="22"/>
        </w:rPr>
        <w:t xml:space="preserve">o udzielenie zamówienia wskazane w </w:t>
      </w:r>
      <w:r w:rsidR="00741FE1">
        <w:rPr>
          <w:rFonts w:asciiTheme="minorHAnsi" w:hAnsiTheme="minorHAnsi" w:cstheme="minorHAnsi"/>
          <w:sz w:val="22"/>
          <w:szCs w:val="22"/>
        </w:rPr>
        <w:t>SWZ</w:t>
      </w:r>
      <w:r w:rsidRPr="001C2E86">
        <w:rPr>
          <w:rFonts w:asciiTheme="minorHAnsi" w:hAnsiTheme="minorHAnsi" w:cstheme="minorHAnsi"/>
          <w:sz w:val="22"/>
          <w:szCs w:val="22"/>
        </w:rPr>
        <w:t>.</w:t>
      </w:r>
    </w:p>
    <w:p w14:paraId="083908A0" w14:textId="77777777" w:rsidR="001C2E86" w:rsidRDefault="001C2E86" w:rsidP="00976FF8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B7F2650" w14:textId="7D26155A" w:rsidR="00741FE1" w:rsidRDefault="00741FE1" w:rsidP="00325AC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325AC9" w:rsidRPr="00325AC9">
        <w:rPr>
          <w:rFonts w:asciiTheme="minorHAnsi" w:hAnsiTheme="minorHAnsi" w:cstheme="minorHAnsi"/>
          <w:sz w:val="22"/>
          <w:szCs w:val="22"/>
        </w:rPr>
        <w:t>a podstawie § 13 Rozporządzenia Ministra Rozwoju z dnia 30 grudnia 2020r.w sprawie podmiotowych środków dowodowych oraz innych dokumentów</w:t>
      </w:r>
      <w:r w:rsidR="00427C3E" w:rsidRPr="00427C3E">
        <w:rPr>
          <w:rFonts w:asciiTheme="minorHAnsi" w:hAnsiTheme="minorHAnsi" w:cstheme="minorHAnsi"/>
          <w:sz w:val="22"/>
          <w:szCs w:val="22"/>
        </w:rPr>
        <w:t xml:space="preserve"> </w:t>
      </w:r>
      <w:r w:rsidR="00325AC9" w:rsidRPr="00325AC9">
        <w:rPr>
          <w:rFonts w:asciiTheme="minorHAnsi" w:hAnsiTheme="minorHAnsi" w:cstheme="minorHAnsi"/>
          <w:sz w:val="22"/>
          <w:szCs w:val="22"/>
        </w:rPr>
        <w:t>lub oświadczeń, jakich może żądać zamawiający od wykonawcy (Dz. U. poz. 2415)</w:t>
      </w:r>
      <w:r w:rsidR="00427C3E" w:rsidRPr="00427C3E">
        <w:rPr>
          <w:rFonts w:asciiTheme="minorHAnsi" w:hAnsiTheme="minorHAnsi" w:cstheme="minorHAnsi"/>
          <w:sz w:val="22"/>
          <w:szCs w:val="22"/>
        </w:rPr>
        <w:t xml:space="preserve"> </w:t>
      </w:r>
      <w:r w:rsidR="00325AC9" w:rsidRPr="00325AC9">
        <w:rPr>
          <w:rFonts w:asciiTheme="minorHAnsi" w:hAnsiTheme="minorHAnsi" w:cstheme="minorHAnsi"/>
          <w:sz w:val="22"/>
          <w:szCs w:val="22"/>
        </w:rPr>
        <w:t>informuję (my), że Zamawiający może samodzielnie pobrać wymagane przez niego</w:t>
      </w:r>
      <w:r w:rsidR="00427C3E" w:rsidRPr="00427C3E">
        <w:rPr>
          <w:rFonts w:asciiTheme="minorHAnsi" w:hAnsiTheme="minorHAnsi" w:cstheme="minorHAnsi"/>
          <w:sz w:val="22"/>
          <w:szCs w:val="22"/>
        </w:rPr>
        <w:t xml:space="preserve"> </w:t>
      </w:r>
      <w:r w:rsidR="00325AC9" w:rsidRPr="00325AC9">
        <w:rPr>
          <w:rFonts w:asciiTheme="minorHAnsi" w:hAnsiTheme="minorHAnsi" w:cstheme="minorHAnsi"/>
          <w:sz w:val="22"/>
          <w:szCs w:val="22"/>
        </w:rPr>
        <w:t xml:space="preserve">dokumenty tj. </w:t>
      </w:r>
    </w:p>
    <w:p w14:paraId="37F2EDEE" w14:textId="160DD3B3" w:rsidR="00325AC9" w:rsidRPr="00325AC9" w:rsidRDefault="00325AC9" w:rsidP="00741FE1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5AC9">
        <w:rPr>
          <w:rFonts w:asciiTheme="minorHAnsi" w:hAnsiTheme="minorHAnsi" w:cstheme="minorHAnsi"/>
          <w:sz w:val="22"/>
          <w:szCs w:val="22"/>
        </w:rPr>
        <w:t>…………….............………………………………………………………………………</w:t>
      </w:r>
      <w:r w:rsidR="00427C3E"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325AC9">
        <w:rPr>
          <w:rFonts w:asciiTheme="minorHAnsi" w:hAnsiTheme="minorHAnsi" w:cstheme="minorHAnsi"/>
          <w:sz w:val="22"/>
          <w:szCs w:val="22"/>
        </w:rPr>
        <w:t>…………</w:t>
      </w:r>
    </w:p>
    <w:p w14:paraId="4997FE0C" w14:textId="2962499C" w:rsidR="00325AC9" w:rsidRPr="00741FE1" w:rsidRDefault="00325AC9" w:rsidP="00325AC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41FE1">
        <w:rPr>
          <w:rFonts w:asciiTheme="minorHAnsi" w:hAnsiTheme="minorHAnsi" w:cstheme="minorHAnsi"/>
          <w:sz w:val="22"/>
          <w:szCs w:val="22"/>
        </w:rPr>
        <w:t>(należy podać jakie dokumenty Zamawiający może samodzielnie</w:t>
      </w:r>
      <w:r w:rsidR="00427C3E" w:rsidRPr="00741FE1">
        <w:rPr>
          <w:rFonts w:asciiTheme="minorHAnsi" w:hAnsiTheme="minorHAnsi" w:cstheme="minorHAnsi"/>
          <w:sz w:val="22"/>
          <w:szCs w:val="22"/>
        </w:rPr>
        <w:t xml:space="preserve"> </w:t>
      </w:r>
      <w:r w:rsidRPr="00741FE1">
        <w:rPr>
          <w:rFonts w:asciiTheme="minorHAnsi" w:hAnsiTheme="minorHAnsi" w:cstheme="minorHAnsi"/>
          <w:sz w:val="22"/>
          <w:szCs w:val="22"/>
        </w:rPr>
        <w:t xml:space="preserve">pobrać np. </w:t>
      </w:r>
      <w:r w:rsidRPr="00741FE1">
        <w:rPr>
          <w:rFonts w:asciiTheme="minorHAnsi" w:hAnsiTheme="minorHAnsi" w:cstheme="minorHAnsi"/>
          <w:b/>
          <w:bCs/>
          <w:sz w:val="22"/>
          <w:szCs w:val="22"/>
        </w:rPr>
        <w:t xml:space="preserve">KRS, </w:t>
      </w:r>
      <w:proofErr w:type="spellStart"/>
      <w:r w:rsidRPr="00741FE1">
        <w:rPr>
          <w:rFonts w:asciiTheme="minorHAnsi" w:hAnsiTheme="minorHAnsi" w:cstheme="minorHAnsi"/>
          <w:b/>
          <w:bCs/>
          <w:sz w:val="22"/>
          <w:szCs w:val="22"/>
        </w:rPr>
        <w:t>CEiDG</w:t>
      </w:r>
      <w:proofErr w:type="spellEnd"/>
      <w:r w:rsidRPr="00741FE1">
        <w:rPr>
          <w:rFonts w:asciiTheme="minorHAnsi" w:hAnsiTheme="minorHAnsi" w:cstheme="minorHAnsi"/>
          <w:sz w:val="22"/>
          <w:szCs w:val="22"/>
        </w:rPr>
        <w:t>)</w:t>
      </w:r>
    </w:p>
    <w:p w14:paraId="1FD85051" w14:textId="7E66A3E1" w:rsidR="00325AC9" w:rsidRPr="00325AC9" w:rsidRDefault="00325AC9" w:rsidP="00325AC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5AC9">
        <w:rPr>
          <w:rFonts w:asciiTheme="minorHAnsi" w:hAnsiTheme="minorHAnsi" w:cstheme="minorHAnsi"/>
          <w:sz w:val="22"/>
          <w:szCs w:val="22"/>
        </w:rPr>
        <w:t>Powyższe dokumenty Zamawiający pobiera z ogólnodostępnej i bezpłatnej bazy</w:t>
      </w:r>
      <w:r w:rsidR="00427C3E">
        <w:rPr>
          <w:rFonts w:asciiTheme="minorHAnsi" w:hAnsiTheme="minorHAnsi" w:cstheme="minorHAnsi"/>
          <w:sz w:val="22"/>
          <w:szCs w:val="22"/>
        </w:rPr>
        <w:t xml:space="preserve"> </w:t>
      </w:r>
      <w:r w:rsidRPr="00325AC9">
        <w:rPr>
          <w:rFonts w:asciiTheme="minorHAnsi" w:hAnsiTheme="minorHAnsi" w:cstheme="minorHAnsi"/>
          <w:sz w:val="22"/>
          <w:szCs w:val="22"/>
        </w:rPr>
        <w:t>danych pod adresem internetowym:</w:t>
      </w:r>
    </w:p>
    <w:p w14:paraId="488E0745" w14:textId="77D5F8EB" w:rsidR="00325AC9" w:rsidRPr="00325AC9" w:rsidRDefault="00325AC9" w:rsidP="00325AC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25AC9">
        <w:rPr>
          <w:rFonts w:ascii="Segoe UI Symbol" w:hAnsi="Segoe UI Symbol" w:cs="Segoe UI Symbol"/>
          <w:sz w:val="22"/>
          <w:szCs w:val="22"/>
        </w:rPr>
        <w:t>☐</w:t>
      </w:r>
      <w:r w:rsidRPr="00325AC9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="00427C3E" w:rsidRPr="00325AC9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https://ems.ms.gov.pl/krs</w:t>
        </w:r>
      </w:hyperlink>
      <w:r w:rsidR="00427C3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BB9C5B9" w14:textId="5775DC36" w:rsidR="00325AC9" w:rsidRDefault="00325AC9" w:rsidP="00325AC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5AC9">
        <w:rPr>
          <w:rFonts w:ascii="Segoe UI Symbol" w:hAnsi="Segoe UI Symbol" w:cs="Segoe UI Symbol"/>
          <w:sz w:val="22"/>
          <w:szCs w:val="22"/>
        </w:rPr>
        <w:lastRenderedPageBreak/>
        <w:t>☐</w:t>
      </w:r>
      <w:r w:rsidRPr="00325AC9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Pr="00325AC9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https://prod.ceidg.gov.pl</w:t>
        </w:r>
      </w:hyperlink>
      <w:r w:rsidRPr="00325AC9">
        <w:rPr>
          <w:rFonts w:asciiTheme="minorHAnsi" w:hAnsiTheme="minorHAnsi" w:cstheme="minorHAnsi"/>
          <w:sz w:val="22"/>
          <w:szCs w:val="22"/>
        </w:rPr>
        <w:t>,</w:t>
      </w:r>
    </w:p>
    <w:p w14:paraId="0FA71131" w14:textId="6A8475FE" w:rsidR="00325AC9" w:rsidRDefault="00325AC9" w:rsidP="00325AC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5AC9">
        <w:rPr>
          <w:rFonts w:asciiTheme="minorHAnsi" w:hAnsiTheme="minorHAnsi" w:cstheme="minorHAnsi"/>
          <w:sz w:val="22"/>
          <w:szCs w:val="22"/>
        </w:rPr>
        <w:t>(zaznaczyć właściwe)</w:t>
      </w:r>
    </w:p>
    <w:p w14:paraId="4E582A05" w14:textId="77777777" w:rsidR="00741FE1" w:rsidRPr="00741FE1" w:rsidRDefault="00741FE1" w:rsidP="00741FE1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41FE1">
        <w:rPr>
          <w:rFonts w:asciiTheme="minorHAnsi" w:hAnsiTheme="minorHAnsi" w:cstheme="minorHAnsi"/>
          <w:sz w:val="22"/>
          <w:szCs w:val="22"/>
        </w:rPr>
        <w:t>Środki dowodowe dostępne ww. rejestrze (rejestrach) są prawidłowe i aktualne.</w:t>
      </w:r>
    </w:p>
    <w:p w14:paraId="76AF8A81" w14:textId="77777777" w:rsidR="00741FE1" w:rsidRDefault="00741FE1" w:rsidP="00325AC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EB62E65" w14:textId="71742472" w:rsidR="003D5BE6" w:rsidRPr="001C2E86" w:rsidRDefault="003D5BE6" w:rsidP="001C2E8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2E86">
        <w:rPr>
          <w:rFonts w:asciiTheme="minorHAnsi" w:hAnsiTheme="minorHAnsi" w:cstheme="minorHAnsi"/>
          <w:sz w:val="22"/>
          <w:szCs w:val="22"/>
        </w:rPr>
        <w:t xml:space="preserve">Oświadczam/y, że wszystkie informacje podane w niniejszym oświadczeniu są aktualne </w:t>
      </w:r>
      <w:r w:rsidRPr="001C2E8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E1EAF62" w14:textId="77777777" w:rsidR="003D5BE6" w:rsidRPr="00327319" w:rsidRDefault="003D5BE6" w:rsidP="003D5BE6">
      <w:pPr>
        <w:spacing w:line="276" w:lineRule="auto"/>
        <w:jc w:val="both"/>
        <w:rPr>
          <w:rFonts w:cs="Calibri"/>
          <w:sz w:val="18"/>
          <w:szCs w:val="18"/>
        </w:rPr>
      </w:pPr>
    </w:p>
    <w:p w14:paraId="605A1999" w14:textId="77777777" w:rsidR="00037AD2" w:rsidRDefault="00037AD2" w:rsidP="003D5BE6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62E78EF" w14:textId="77777777" w:rsidR="00037AD2" w:rsidRDefault="00037AD2" w:rsidP="003D5BE6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A3B2283" w14:textId="1EE87B08" w:rsidR="003D5BE6" w:rsidRPr="00741FE1" w:rsidRDefault="003D5BE6" w:rsidP="003D5BE6">
      <w:pPr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41FE1">
        <w:rPr>
          <w:rFonts w:asciiTheme="minorHAnsi" w:hAnsiTheme="minorHAnsi" w:cstheme="minorHAnsi"/>
          <w:i/>
          <w:iCs/>
          <w:sz w:val="18"/>
          <w:szCs w:val="18"/>
        </w:rPr>
        <w:t>…………………………</w:t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ab/>
        <w:t>……………………</w:t>
      </w:r>
      <w:r w:rsidR="00D510CB" w:rsidRPr="00741FE1">
        <w:rPr>
          <w:rFonts w:asciiTheme="minorHAnsi" w:hAnsiTheme="minorHAnsi" w:cstheme="minorHAnsi"/>
          <w:i/>
          <w:iCs/>
          <w:sz w:val="18"/>
          <w:szCs w:val="18"/>
        </w:rPr>
        <w:t>……………………………………</w:t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>…………….</w:t>
      </w:r>
    </w:p>
    <w:p w14:paraId="09A7C240" w14:textId="77777777" w:rsidR="003D5BE6" w:rsidRPr="00741FE1" w:rsidRDefault="003D5BE6" w:rsidP="003D5BE6">
      <w:pPr>
        <w:spacing w:line="276" w:lineRule="auto"/>
        <w:ind w:left="5660" w:hanging="566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41FE1">
        <w:rPr>
          <w:rFonts w:asciiTheme="minorHAnsi" w:hAnsiTheme="minorHAnsi" w:cstheme="minorHAnsi"/>
          <w:i/>
          <w:iCs/>
          <w:sz w:val="18"/>
          <w:szCs w:val="18"/>
        </w:rPr>
        <w:t>(data)</w:t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tab/>
        <w:t xml:space="preserve">imię i nazwisko osób/osoby uprawnionej </w:t>
      </w:r>
      <w:r w:rsidRPr="00741FE1">
        <w:rPr>
          <w:rFonts w:asciiTheme="minorHAnsi" w:hAnsiTheme="minorHAnsi" w:cstheme="minorHAnsi"/>
          <w:i/>
          <w:iCs/>
          <w:sz w:val="18"/>
          <w:szCs w:val="18"/>
        </w:rPr>
        <w:br/>
        <w:t>do reprezentowania Wykonawcy/podpis</w:t>
      </w:r>
    </w:p>
    <w:p w14:paraId="61E99606" w14:textId="77777777" w:rsidR="00125552" w:rsidRPr="00741FE1" w:rsidRDefault="00125552" w:rsidP="003D5BE6">
      <w:pPr>
        <w:spacing w:before="120" w:line="276" w:lineRule="auto"/>
        <w:ind w:left="66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3C7C8044" w14:textId="77777777" w:rsidR="00125552" w:rsidRDefault="00125552" w:rsidP="003D5BE6">
      <w:pPr>
        <w:spacing w:before="120" w:line="276" w:lineRule="auto"/>
        <w:ind w:left="66"/>
        <w:jc w:val="both"/>
        <w:rPr>
          <w:rFonts w:asciiTheme="minorHAnsi" w:hAnsiTheme="minorHAnsi" w:cstheme="minorHAnsi"/>
          <w:iCs/>
          <w:sz w:val="18"/>
          <w:szCs w:val="18"/>
        </w:rPr>
      </w:pPr>
    </w:p>
    <w:p w14:paraId="46EC2047" w14:textId="77777777" w:rsidR="00125552" w:rsidRDefault="00125552" w:rsidP="003D5BE6">
      <w:pPr>
        <w:spacing w:before="120" w:line="276" w:lineRule="auto"/>
        <w:ind w:left="66"/>
        <w:jc w:val="both"/>
        <w:rPr>
          <w:rFonts w:asciiTheme="minorHAnsi" w:hAnsiTheme="minorHAnsi" w:cstheme="minorHAnsi"/>
          <w:iCs/>
          <w:sz w:val="18"/>
          <w:szCs w:val="18"/>
        </w:rPr>
      </w:pPr>
    </w:p>
    <w:p w14:paraId="6FD5723B" w14:textId="0F518F1E" w:rsidR="003D5BE6" w:rsidRPr="00125552" w:rsidRDefault="003D5BE6" w:rsidP="003D5BE6">
      <w:pPr>
        <w:spacing w:before="120" w:line="276" w:lineRule="auto"/>
        <w:ind w:left="66"/>
        <w:jc w:val="both"/>
        <w:rPr>
          <w:rFonts w:asciiTheme="minorHAnsi" w:hAnsiTheme="minorHAnsi" w:cstheme="minorHAnsi"/>
          <w:iCs/>
        </w:rPr>
      </w:pPr>
      <w:r w:rsidRPr="00AE3CFA">
        <w:rPr>
          <w:rFonts w:asciiTheme="minorHAnsi" w:hAnsiTheme="minorHAnsi" w:cstheme="minorHAnsi"/>
          <w:iCs/>
          <w:sz w:val="18"/>
          <w:szCs w:val="18"/>
        </w:rPr>
        <w:t>*</w:t>
      </w:r>
      <w:r w:rsidRPr="00125552">
        <w:rPr>
          <w:rFonts w:asciiTheme="minorHAnsi" w:hAnsiTheme="minorHAnsi" w:cstheme="minorHAnsi"/>
          <w:iCs/>
        </w:rPr>
        <w:t>W przypadku Wykonawców wspólnie ubiegających się o zamówienie, niniejsze Oświadczenie powinno być złożone przez każdego z Wykonawców.</w:t>
      </w:r>
    </w:p>
    <w:p w14:paraId="6A8C22D7" w14:textId="77777777" w:rsidR="003D5BE6" w:rsidRPr="00AE3CFA" w:rsidRDefault="003D5BE6" w:rsidP="003D5BE6">
      <w:pPr>
        <w:spacing w:before="120" w:line="276" w:lineRule="auto"/>
        <w:ind w:left="66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AE3CFA">
        <w:rPr>
          <w:rFonts w:asciiTheme="minorHAnsi" w:hAnsiTheme="minorHAnsi" w:cstheme="minorHAnsi"/>
          <w:iCs/>
          <w:sz w:val="18"/>
          <w:szCs w:val="18"/>
        </w:rPr>
        <w:t>**Należy uzupełnić, jeżeli dotyczy.</w:t>
      </w:r>
    </w:p>
    <w:p w14:paraId="3CF8E9ED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  <w:bookmarkStart w:id="0" w:name="_Hlk65846924"/>
    </w:p>
    <w:p w14:paraId="254C341E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59438167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536D7844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3B9B1CBC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41C2D7E0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3F8D200E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1B747CBE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27E914D0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1457401A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0C79C587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0591ED57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319C90FA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6E67C69E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6BA5A48A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20D0147A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60503E8F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2F4549A5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476A2845" w14:textId="77777777" w:rsidR="007D39E8" w:rsidRDefault="007D39E8" w:rsidP="00807494">
      <w:pPr>
        <w:suppressAutoHyphens w:val="0"/>
        <w:jc w:val="both"/>
        <w:textAlignment w:val="auto"/>
        <w:rPr>
          <w:rFonts w:ascii="Calibri" w:hAnsi="Calibri"/>
          <w:b/>
          <w:color w:val="FF0000"/>
          <w:sz w:val="20"/>
          <w:szCs w:val="20"/>
          <w:lang w:eastAsia="ar-SA"/>
        </w:rPr>
      </w:pPr>
    </w:p>
    <w:p w14:paraId="4405A337" w14:textId="10271C02" w:rsidR="00AE3CFA" w:rsidRDefault="00254010" w:rsidP="00807494">
      <w:pPr>
        <w:suppressAutoHyphens w:val="0"/>
        <w:jc w:val="both"/>
        <w:textAlignment w:val="auto"/>
        <w:rPr>
          <w:rFonts w:asciiTheme="minorHAnsi" w:hAnsiTheme="minorHAnsi" w:cstheme="minorHAnsi"/>
          <w:iCs/>
          <w:sz w:val="20"/>
          <w:szCs w:val="20"/>
        </w:rPr>
      </w:pPr>
      <w:r w:rsidRPr="00254010">
        <w:rPr>
          <w:rFonts w:ascii="Calibri" w:hAnsi="Calibri"/>
          <w:b/>
          <w:color w:val="FF0000"/>
          <w:sz w:val="20"/>
          <w:szCs w:val="20"/>
          <w:lang w:eastAsia="ar-SA"/>
        </w:rPr>
        <w:t xml:space="preserve">Oświadczenie należy złożyć </w:t>
      </w:r>
      <w:r w:rsidRPr="00254010">
        <w:rPr>
          <w:rFonts w:ascii="Calibri" w:hAnsi="Calibri"/>
          <w:b/>
          <w:color w:val="FF0000"/>
          <w:sz w:val="20"/>
          <w:szCs w:val="20"/>
          <w:u w:val="single"/>
          <w:lang w:eastAsia="ar-SA"/>
        </w:rPr>
        <w:t>wraz z ofertą</w:t>
      </w:r>
      <w:r w:rsidRPr="00254010">
        <w:rPr>
          <w:rFonts w:ascii="Calibri" w:hAnsi="Calibri"/>
          <w:b/>
          <w:color w:val="FF0000"/>
          <w:sz w:val="20"/>
          <w:szCs w:val="20"/>
          <w:lang w:eastAsia="ar-SA"/>
        </w:rPr>
        <w:t xml:space="preserve"> za pośrednictwem Platformy Zakupowej w formie elektronicznej podpisanej kwalifikowanym podpisem elektronicznym lub postaci elektronicznej z podpisem zaufanym lub podpisem osobistym</w:t>
      </w:r>
      <w:r w:rsidRPr="00254010">
        <w:rPr>
          <w:rFonts w:ascii="Calibri" w:hAnsi="Calibri"/>
          <w:b/>
          <w:color w:val="FF0000"/>
          <w:sz w:val="20"/>
          <w:szCs w:val="20"/>
          <w:lang w:eastAsia="zh-CN"/>
        </w:rPr>
        <w:t xml:space="preserve"> ( e-podpisem osobistym )</w:t>
      </w:r>
      <w:r w:rsidRPr="00254010">
        <w:rPr>
          <w:rFonts w:ascii="Calibri" w:hAnsi="Calibri"/>
          <w:color w:val="FF0000"/>
          <w:sz w:val="20"/>
          <w:szCs w:val="20"/>
          <w:lang w:eastAsia="zh-CN"/>
        </w:rPr>
        <w:t xml:space="preserve"> </w:t>
      </w:r>
      <w:r w:rsidRPr="00254010">
        <w:rPr>
          <w:rFonts w:ascii="Calibri" w:hAnsi="Calibri"/>
          <w:b/>
          <w:color w:val="FF0000"/>
          <w:sz w:val="20"/>
          <w:szCs w:val="20"/>
          <w:lang w:eastAsia="ar-SA"/>
        </w:rPr>
        <w:t>przez  Wykonawcę/osobę/y uprawnione do reprezentowania Wykonawcy.</w:t>
      </w:r>
    </w:p>
    <w:bookmarkEnd w:id="0"/>
    <w:sectPr w:rsidR="00AE3CFA" w:rsidSect="00131EDA">
      <w:pgSz w:w="11906" w:h="16838"/>
      <w:pgMar w:top="709" w:right="1416" w:bottom="1417" w:left="1417" w:header="0" w:footer="0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9FEC2" w14:textId="77777777" w:rsidR="00BC18E3" w:rsidRDefault="00BC18E3">
      <w:r>
        <w:separator/>
      </w:r>
    </w:p>
  </w:endnote>
  <w:endnote w:type="continuationSeparator" w:id="0">
    <w:p w14:paraId="4CB72EAC" w14:textId="77777777" w:rsidR="00BC18E3" w:rsidRDefault="00BC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67758" w14:textId="77777777" w:rsidR="00BC18E3" w:rsidRDefault="00BC18E3">
      <w:pPr>
        <w:rPr>
          <w:sz w:val="12"/>
        </w:rPr>
      </w:pPr>
      <w:r>
        <w:separator/>
      </w:r>
    </w:p>
  </w:footnote>
  <w:footnote w:type="continuationSeparator" w:id="0">
    <w:p w14:paraId="4E6D0010" w14:textId="77777777" w:rsidR="00BC18E3" w:rsidRDefault="00BC18E3">
      <w:pPr>
        <w:rPr>
          <w:sz w:val="12"/>
        </w:rPr>
      </w:pPr>
      <w:r>
        <w:continuationSeparator/>
      </w:r>
    </w:p>
  </w:footnote>
  <w:footnote w:id="1">
    <w:p w14:paraId="6C878A2B" w14:textId="77777777" w:rsidR="00CA1F20" w:rsidRPr="00CA1F20" w:rsidRDefault="00CA1F20" w:rsidP="00CA1F20">
      <w:pPr>
        <w:pStyle w:val="Default"/>
        <w:jc w:val="both"/>
        <w:rPr>
          <w:sz w:val="16"/>
          <w:szCs w:val="16"/>
        </w:rPr>
      </w:pPr>
      <w:r w:rsidRPr="00CA1F20">
        <w:rPr>
          <w:rStyle w:val="Odwoanieprzypisudolnego"/>
          <w:sz w:val="16"/>
          <w:szCs w:val="16"/>
        </w:rPr>
        <w:footnoteRef/>
      </w:r>
      <w:r w:rsidRPr="00CA1F20">
        <w:rPr>
          <w:sz w:val="16"/>
          <w:szCs w:val="16"/>
        </w:rPr>
        <w:t xml:space="preserve"> 1 Zgodnie z treścią art. 7 ust. 1 ustawy z dnia 13 kwietnia 2022 r. </w:t>
      </w:r>
      <w:r w:rsidRPr="00CA1F20">
        <w:rPr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A1F20">
        <w:rPr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CA1F20">
        <w:rPr>
          <w:sz w:val="16"/>
          <w:szCs w:val="16"/>
        </w:rPr>
        <w:t>Pzp</w:t>
      </w:r>
      <w:proofErr w:type="spellEnd"/>
      <w:r w:rsidRPr="00CA1F20">
        <w:rPr>
          <w:sz w:val="16"/>
          <w:szCs w:val="16"/>
        </w:rPr>
        <w:t xml:space="preserve"> wyklucza się:</w:t>
      </w:r>
    </w:p>
    <w:p w14:paraId="26CC749E" w14:textId="77777777" w:rsidR="00CA1F20" w:rsidRPr="00CA1F20" w:rsidRDefault="00CA1F20" w:rsidP="00CA1F20">
      <w:pPr>
        <w:pStyle w:val="Default"/>
        <w:jc w:val="both"/>
        <w:rPr>
          <w:sz w:val="16"/>
          <w:szCs w:val="16"/>
        </w:rPr>
      </w:pPr>
      <w:r w:rsidRPr="00CA1F20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29D4E" w14:textId="77777777" w:rsidR="00CA1F20" w:rsidRPr="00CA1F20" w:rsidRDefault="00CA1F20" w:rsidP="00CA1F20">
      <w:pPr>
        <w:pStyle w:val="Default"/>
        <w:jc w:val="both"/>
        <w:rPr>
          <w:sz w:val="16"/>
          <w:szCs w:val="16"/>
        </w:rPr>
      </w:pPr>
      <w:r w:rsidRPr="00CA1F20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D30329" w14:textId="1BA8E4A1" w:rsidR="00CA1F20" w:rsidRDefault="00CA1F20" w:rsidP="00CA1F20">
      <w:pPr>
        <w:pStyle w:val="Tekstprzypisudolnego"/>
        <w:ind w:left="0" w:firstLine="0"/>
        <w:jc w:val="both"/>
      </w:pPr>
      <w:r w:rsidRPr="00CA1F20">
        <w:rPr>
          <w:rFonts w:ascii="Calibri" w:hAnsi="Calibri" w:cs="Calibri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</w:t>
      </w:r>
      <w:r>
        <w:rPr>
          <w:rFonts w:ascii="Calibri" w:hAnsi="Calibri" w:cs="Calibri"/>
          <w:sz w:val="16"/>
          <w:szCs w:val="16"/>
        </w:rPr>
        <w:t xml:space="preserve">                      </w:t>
      </w:r>
      <w:r w:rsidRPr="00CA1F20">
        <w:rPr>
          <w:rFonts w:ascii="Calibri" w:hAnsi="Calibri" w:cs="Calibri"/>
          <w:sz w:val="16"/>
          <w:szCs w:val="16"/>
        </w:rPr>
        <w:t xml:space="preserve">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81171D"/>
    <w:multiLevelType w:val="multilevel"/>
    <w:tmpl w:val="BEEC07D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  <w:rPr>
        <w:rFonts w:ascii="Calibri" w:hAnsi="Calibri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89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9DA553E"/>
    <w:multiLevelType w:val="singleLevel"/>
    <w:tmpl w:val="DE5AAA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E6F0D4E"/>
    <w:multiLevelType w:val="multilevel"/>
    <w:tmpl w:val="34FAB9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5234BD1"/>
    <w:multiLevelType w:val="hybridMultilevel"/>
    <w:tmpl w:val="B3CC1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6F8"/>
    <w:rsid w:val="00005EDF"/>
    <w:rsid w:val="00037AD2"/>
    <w:rsid w:val="00125552"/>
    <w:rsid w:val="00131EDA"/>
    <w:rsid w:val="001A0A14"/>
    <w:rsid w:val="001C2E86"/>
    <w:rsid w:val="001C7085"/>
    <w:rsid w:val="001D47D3"/>
    <w:rsid w:val="00254010"/>
    <w:rsid w:val="00325AC9"/>
    <w:rsid w:val="00343AC8"/>
    <w:rsid w:val="003716F8"/>
    <w:rsid w:val="003879DE"/>
    <w:rsid w:val="003C1AA1"/>
    <w:rsid w:val="003D5BE6"/>
    <w:rsid w:val="00427C3E"/>
    <w:rsid w:val="004E275D"/>
    <w:rsid w:val="005A6153"/>
    <w:rsid w:val="0063505E"/>
    <w:rsid w:val="006A0401"/>
    <w:rsid w:val="006C6DC3"/>
    <w:rsid w:val="00730A91"/>
    <w:rsid w:val="00741FE1"/>
    <w:rsid w:val="007735D9"/>
    <w:rsid w:val="007A03D9"/>
    <w:rsid w:val="007D39E8"/>
    <w:rsid w:val="00807494"/>
    <w:rsid w:val="00865866"/>
    <w:rsid w:val="00865BC9"/>
    <w:rsid w:val="009105E7"/>
    <w:rsid w:val="00976FF8"/>
    <w:rsid w:val="009B5358"/>
    <w:rsid w:val="00A91631"/>
    <w:rsid w:val="00AE3CFA"/>
    <w:rsid w:val="00AE60AE"/>
    <w:rsid w:val="00B43080"/>
    <w:rsid w:val="00BC18E3"/>
    <w:rsid w:val="00CA1F20"/>
    <w:rsid w:val="00CB22DD"/>
    <w:rsid w:val="00D510CB"/>
    <w:rsid w:val="00D60837"/>
    <w:rsid w:val="00DC043D"/>
    <w:rsid w:val="00E77BAB"/>
    <w:rsid w:val="00E81AF0"/>
    <w:rsid w:val="00F7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9E46"/>
  <w15:docId w15:val="{1C624ED7-F0AE-4585-8727-2570199D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pacing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qFormat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zlistZnak">
    <w:name w:val="Akapit z listą Znak"/>
    <w:qFormat/>
    <w:rPr>
      <w:rFonts w:ascii="Calibri" w:eastAsia="Times New Roman" w:hAnsi="Calibri" w:cs="Times New Roman"/>
      <w:sz w:val="20"/>
      <w:szCs w:val="20"/>
    </w:rPr>
  </w:style>
  <w:style w:type="character" w:customStyle="1" w:styleId="ZwykytekstZnak">
    <w:name w:val="Zwykły tekst Znak"/>
    <w:basedOn w:val="Domylnaczcionkaakapitu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treci4">
    <w:name w:val="Tekst treści (4)_"/>
    <w:qFormat/>
    <w:rPr>
      <w:sz w:val="19"/>
      <w:szCs w:val="19"/>
      <w:shd w:val="clear" w:color="auto" w:fill="FFFFFF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WWCharLFO1LVL1">
    <w:name w:val="WW_CharLFO1LVL1"/>
    <w:qFormat/>
    <w:rPr>
      <w:rFonts w:cs="Verdana"/>
    </w:rPr>
  </w:style>
  <w:style w:type="character" w:customStyle="1" w:styleId="WWCharLFO1LVL2">
    <w:name w:val="WW_CharLFO1LVL2"/>
    <w:qFormat/>
    <w:rPr>
      <w:rFonts w:ascii="Calibri" w:hAnsi="Calibri"/>
      <w:sz w:val="22"/>
      <w:szCs w:val="22"/>
    </w:rPr>
  </w:style>
  <w:style w:type="character" w:customStyle="1" w:styleId="WWCharLFO1LVL3">
    <w:name w:val="WW_CharLFO1LVL3"/>
    <w:qFormat/>
    <w:rPr>
      <w:rFonts w:ascii="Symbol" w:eastAsia="Times New Roman" w:hAnsi="Symbol" w:cs="Times New Roman"/>
    </w:rPr>
  </w:style>
  <w:style w:type="character" w:customStyle="1" w:styleId="Znakiprzypiswdolnych0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Tekstprzypisudolnego">
    <w:name w:val="footnote text"/>
    <w:basedOn w:val="Normalny"/>
    <w:pPr>
      <w:suppressLineNumbers/>
      <w:suppressAutoHyphens w:val="0"/>
      <w:ind w:left="339" w:hanging="339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spacing w:after="160" w:line="247" w:lineRule="auto"/>
      <w:ind w:left="720"/>
    </w:pPr>
    <w:rPr>
      <w:rFonts w:ascii="Calibri" w:eastAsia="Calibri" w:hAnsi="Calibri" w:cs="Calibri"/>
      <w:sz w:val="20"/>
      <w:szCs w:val="20"/>
    </w:rPr>
  </w:style>
  <w:style w:type="paragraph" w:styleId="Zwykytekst">
    <w:name w:val="Plain Text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rozdzia">
    <w:name w:val="rozdział"/>
    <w:basedOn w:val="Normalny"/>
    <w:autoRedefine/>
    <w:qFormat/>
    <w:pPr>
      <w:spacing w:line="276" w:lineRule="auto"/>
      <w:ind w:left="3545" w:hanging="709"/>
      <w:jc w:val="right"/>
    </w:pPr>
    <w:rPr>
      <w:bCs/>
      <w:i/>
      <w:color w:val="000000"/>
      <w:spacing w:val="4"/>
      <w:sz w:val="22"/>
      <w:szCs w:val="22"/>
    </w:rPr>
  </w:style>
  <w:style w:type="paragraph" w:customStyle="1" w:styleId="Teksttreci41">
    <w:name w:val="Tekst treści (4)1"/>
    <w:basedOn w:val="Normalny"/>
    <w:qFormat/>
    <w:pPr>
      <w:widowControl w:val="0"/>
      <w:shd w:val="clear" w:color="auto" w:fill="FFFFFF"/>
      <w:spacing w:before="1200" w:after="660" w:line="240" w:lineRule="atLeast"/>
      <w:ind w:hanging="400"/>
      <w:jc w:val="center"/>
    </w:pPr>
    <w:rPr>
      <w:rFonts w:ascii="Calibri" w:eastAsia="Calibri" w:hAnsi="Calibri"/>
      <w:sz w:val="19"/>
      <w:szCs w:val="19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  <w:suppressAutoHyphens w:val="0"/>
    </w:pPr>
  </w:style>
  <w:style w:type="paragraph" w:customStyle="1" w:styleId="Standardowy1">
    <w:name w:val="Standardowy1"/>
    <w:qFormat/>
    <w:pPr>
      <w:spacing w:after="160"/>
      <w:textAlignment w:val="auto"/>
    </w:pPr>
    <w:rPr>
      <w:rFonts w:eastAsia="Cambria Math"/>
    </w:rPr>
  </w:style>
  <w:style w:type="character" w:styleId="Hipercze">
    <w:name w:val="Hyperlink"/>
    <w:basedOn w:val="Domylnaczcionkaakapitu"/>
    <w:uiPriority w:val="99"/>
    <w:unhideWhenUsed/>
    <w:rsid w:val="00325A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5AC9"/>
    <w:rPr>
      <w:color w:val="605E5C"/>
      <w:shd w:val="clear" w:color="auto" w:fill="E1DFDD"/>
    </w:rPr>
  </w:style>
  <w:style w:type="paragraph" w:customStyle="1" w:styleId="Default">
    <w:name w:val="Default"/>
    <w:rsid w:val="00CA1F20"/>
    <w:pPr>
      <w:autoSpaceDE w:val="0"/>
      <w:autoSpaceDN w:val="0"/>
      <w:adjustRightInd w:val="0"/>
      <w:spacing w:line="240" w:lineRule="auto"/>
      <w:textAlignment w:val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8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37D02-50A7-4B73-9E5F-57512767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861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</dc:creator>
  <dc:description/>
  <cp:lastModifiedBy>Kocińska Dorota</cp:lastModifiedBy>
  <cp:revision>30</cp:revision>
  <dcterms:created xsi:type="dcterms:W3CDTF">2024-04-24T08:04:00Z</dcterms:created>
  <dcterms:modified xsi:type="dcterms:W3CDTF">2024-08-23T11:29:00Z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UxC4dwLulzfINJ8nQH+xvX5LNGipWa4BRSZhPgxsCvk5+7VjWO6Pfiz1WTJ09rqCGRODA2Br2P+dvE3XynGHpg==</vt:lpwstr>
  </property>
  <property fmtid="{D5CDD505-2E9C-101B-9397-08002B2CF9AE}" pid="4" name="MFClassificationDate">
    <vt:lpwstr>2022-08-17T15:25:11.2251608+02:00</vt:lpwstr>
  </property>
  <property fmtid="{D5CDD505-2E9C-101B-9397-08002B2CF9AE}" pid="5" name="MFClassifiedBySID">
    <vt:lpwstr>UxC4dwLulzfINJ8nQH+xvX5LNGipWa4BRSZhPgxsCvm42mrIC/DSDv0ggS+FjUN/2v1BBotkLlY5aAiEhoi6uXPGzGhppeZ9u6R6+V//GYQSA3sP7g2fggWFDPg+qArV</vt:lpwstr>
  </property>
  <property fmtid="{D5CDD505-2E9C-101B-9397-08002B2CF9AE}" pid="6" name="MFGRNItemId">
    <vt:lpwstr>GRN-99acf612-df38-4829-8018-75d69636c4fa</vt:lpwstr>
  </property>
  <property fmtid="{D5CDD505-2E9C-101B-9397-08002B2CF9AE}" pid="7" name="MFHash">
    <vt:lpwstr>Sv3y3NJxF40o1YNzTkEJ5Twl4qNEcJ5AvTgB0Not5W0=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