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D8548" w14:textId="77777777" w:rsidR="009918ED" w:rsidRPr="009918ED" w:rsidRDefault="009918ED" w:rsidP="009918ED">
      <w:pPr>
        <w:pStyle w:val="Standard"/>
        <w:jc w:val="right"/>
        <w:rPr>
          <w:rFonts w:ascii="Open Sans" w:hAnsi="Open Sans" w:cs="Open Sans"/>
          <w:sz w:val="20"/>
          <w:szCs w:val="20"/>
          <w:lang w:val="pl-PL"/>
        </w:rPr>
      </w:pPr>
      <w:r w:rsidRPr="009918ED">
        <w:rPr>
          <w:rFonts w:ascii="Open Sans" w:hAnsi="Open Sans" w:cs="Open Sans"/>
          <w:sz w:val="20"/>
          <w:szCs w:val="20"/>
          <w:lang w:val="pl-PL"/>
        </w:rPr>
        <w:t>załącznik do SWZ</w:t>
      </w:r>
    </w:p>
    <w:p w14:paraId="3C9EC8F0" w14:textId="77777777" w:rsidR="009918ED" w:rsidRPr="009918ED" w:rsidRDefault="009918ED" w:rsidP="009918ED">
      <w:pPr>
        <w:pStyle w:val="Standard"/>
        <w:jc w:val="right"/>
        <w:rPr>
          <w:rFonts w:ascii="Open Sans" w:hAnsi="Open Sans" w:cs="Open Sans"/>
          <w:sz w:val="20"/>
          <w:szCs w:val="20"/>
          <w:u w:val="single"/>
          <w:lang w:val="pl-PL"/>
        </w:rPr>
      </w:pPr>
    </w:p>
    <w:p w14:paraId="4508F461" w14:textId="2D8EC1B9" w:rsidR="009918ED" w:rsidRDefault="009918ED" w:rsidP="006735F9">
      <w:pPr>
        <w:pStyle w:val="Standard"/>
        <w:jc w:val="center"/>
        <w:rPr>
          <w:rFonts w:ascii="Open Sans" w:hAnsi="Open Sans" w:cs="Open Sans"/>
          <w:b/>
          <w:sz w:val="22"/>
          <w:szCs w:val="22"/>
          <w:lang w:val="pl-PL"/>
        </w:rPr>
      </w:pPr>
      <w:r w:rsidRPr="009918ED">
        <w:rPr>
          <w:rFonts w:ascii="Open Sans" w:hAnsi="Open Sans" w:cs="Open Sans"/>
          <w:b/>
          <w:sz w:val="22"/>
          <w:szCs w:val="22"/>
          <w:lang w:val="pl-PL"/>
        </w:rPr>
        <w:t>UMOWA Nr ........................... (PROJEKT)</w:t>
      </w:r>
    </w:p>
    <w:p w14:paraId="58AAB478" w14:textId="77777777" w:rsidR="006735F9" w:rsidRPr="006735F9" w:rsidRDefault="006735F9" w:rsidP="006735F9">
      <w:pPr>
        <w:pStyle w:val="Standard"/>
        <w:jc w:val="center"/>
        <w:rPr>
          <w:rFonts w:ascii="Open Sans" w:hAnsi="Open Sans" w:cs="Open Sans"/>
          <w:b/>
          <w:sz w:val="22"/>
          <w:szCs w:val="22"/>
          <w:lang w:val="pl-PL"/>
        </w:rPr>
      </w:pPr>
    </w:p>
    <w:p w14:paraId="0394055C" w14:textId="0D5D7220" w:rsidR="009918ED" w:rsidRPr="009918ED" w:rsidRDefault="009918ED" w:rsidP="009918ED">
      <w:pPr>
        <w:pStyle w:val="Standard"/>
        <w:spacing w:before="120"/>
        <w:jc w:val="both"/>
        <w:rPr>
          <w:rFonts w:ascii="Open Sans" w:hAnsi="Open Sans" w:cs="Open Sans"/>
          <w:sz w:val="20"/>
          <w:szCs w:val="20"/>
          <w:lang w:val="pl-PL"/>
        </w:rPr>
      </w:pPr>
      <w:r w:rsidRPr="009918ED">
        <w:rPr>
          <w:rFonts w:ascii="Open Sans" w:hAnsi="Open Sans" w:cs="Open Sans"/>
          <w:sz w:val="20"/>
          <w:szCs w:val="20"/>
          <w:lang w:val="pl-PL"/>
        </w:rPr>
        <w:t>zawarta w dniu …………</w:t>
      </w:r>
      <w:proofErr w:type="gramStart"/>
      <w:r w:rsidRPr="009918ED">
        <w:rPr>
          <w:rFonts w:ascii="Open Sans" w:hAnsi="Open Sans" w:cs="Open Sans"/>
          <w:sz w:val="20"/>
          <w:szCs w:val="20"/>
          <w:lang w:val="pl-PL"/>
        </w:rPr>
        <w:t>…….</w:t>
      </w:r>
      <w:proofErr w:type="gramEnd"/>
      <w:r w:rsidRPr="009918ED">
        <w:rPr>
          <w:rFonts w:ascii="Open Sans" w:hAnsi="Open Sans" w:cs="Open Sans"/>
          <w:sz w:val="20"/>
          <w:szCs w:val="20"/>
          <w:lang w:val="pl-PL"/>
        </w:rPr>
        <w:t xml:space="preserve">………… w Starachowicach pomiędzy </w:t>
      </w:r>
      <w:r w:rsidRPr="009918ED">
        <w:rPr>
          <w:rFonts w:ascii="Open Sans" w:hAnsi="Open Sans" w:cs="Open Sans"/>
          <w:b/>
          <w:bCs/>
          <w:sz w:val="20"/>
          <w:szCs w:val="20"/>
          <w:lang w:val="pl-PL"/>
        </w:rPr>
        <w:t xml:space="preserve">Gminą </w:t>
      </w:r>
      <w:proofErr w:type="gramStart"/>
      <w:r w:rsidRPr="009918ED">
        <w:rPr>
          <w:rFonts w:ascii="Open Sans" w:hAnsi="Open Sans" w:cs="Open Sans"/>
          <w:b/>
          <w:bCs/>
          <w:sz w:val="20"/>
          <w:szCs w:val="20"/>
          <w:lang w:val="pl-PL"/>
        </w:rPr>
        <w:t>Starachowice</w:t>
      </w:r>
      <w:r w:rsidRPr="009918ED">
        <w:rPr>
          <w:rFonts w:ascii="Open Sans" w:hAnsi="Open Sans" w:cs="Open Sans"/>
          <w:sz w:val="20"/>
          <w:szCs w:val="20"/>
          <w:lang w:val="pl-PL"/>
        </w:rPr>
        <w:t xml:space="preserve">, </w:t>
      </w:r>
      <w:r>
        <w:rPr>
          <w:rFonts w:ascii="Open Sans" w:hAnsi="Open Sans" w:cs="Open Sans"/>
          <w:sz w:val="20"/>
          <w:szCs w:val="20"/>
          <w:lang w:val="pl-PL"/>
        </w:rPr>
        <w:t xml:space="preserve">  </w:t>
      </w:r>
      <w:proofErr w:type="gramEnd"/>
      <w:r>
        <w:rPr>
          <w:rFonts w:ascii="Open Sans" w:hAnsi="Open Sans" w:cs="Open Sans"/>
          <w:sz w:val="20"/>
          <w:szCs w:val="20"/>
          <w:lang w:val="pl-PL"/>
        </w:rPr>
        <w:t xml:space="preserve">                                       </w:t>
      </w:r>
      <w:r w:rsidRPr="009918ED">
        <w:rPr>
          <w:rFonts w:ascii="Open Sans" w:hAnsi="Open Sans" w:cs="Open Sans"/>
          <w:sz w:val="20"/>
          <w:szCs w:val="20"/>
          <w:lang w:val="pl-PL"/>
        </w:rPr>
        <w:t xml:space="preserve">27-200 Starachowice, ul. Radomska 45, NIP: 664-19-09-150, Regon: 291009892, zwaną dalej </w:t>
      </w:r>
      <w:r w:rsidRPr="009918ED">
        <w:rPr>
          <w:rFonts w:ascii="Open Sans" w:hAnsi="Open Sans" w:cs="Open Sans"/>
          <w:b/>
          <w:sz w:val="20"/>
          <w:szCs w:val="20"/>
          <w:lang w:val="pl-PL"/>
        </w:rPr>
        <w:t>„Zamawiającym”</w:t>
      </w:r>
      <w:r w:rsidRPr="009918ED">
        <w:rPr>
          <w:rFonts w:ascii="Open Sans" w:hAnsi="Open Sans" w:cs="Open Sans"/>
          <w:sz w:val="20"/>
          <w:szCs w:val="20"/>
          <w:lang w:val="pl-PL"/>
        </w:rPr>
        <w:t>, w imieniu której działa:</w:t>
      </w:r>
      <w:r>
        <w:rPr>
          <w:rFonts w:ascii="Open Sans" w:hAnsi="Open Sans" w:cs="Open Sans"/>
          <w:sz w:val="20"/>
          <w:szCs w:val="20"/>
          <w:lang w:val="pl-PL"/>
        </w:rPr>
        <w:t xml:space="preserve"> </w:t>
      </w:r>
      <w:r w:rsidRPr="009918ED">
        <w:rPr>
          <w:rFonts w:ascii="Open Sans" w:hAnsi="Open Sans" w:cs="Open Sans"/>
          <w:b/>
          <w:bCs/>
          <w:sz w:val="20"/>
          <w:szCs w:val="20"/>
          <w:lang w:val="pl-PL"/>
        </w:rPr>
        <w:t xml:space="preserve">Marek </w:t>
      </w:r>
      <w:proofErr w:type="spellStart"/>
      <w:r w:rsidRPr="009918ED">
        <w:rPr>
          <w:rFonts w:ascii="Open Sans" w:hAnsi="Open Sans" w:cs="Open Sans"/>
          <w:b/>
          <w:bCs/>
          <w:sz w:val="20"/>
          <w:szCs w:val="20"/>
          <w:lang w:val="pl-PL"/>
        </w:rPr>
        <w:t>Materek</w:t>
      </w:r>
      <w:proofErr w:type="spellEnd"/>
      <w:r w:rsidRPr="009918ED">
        <w:rPr>
          <w:rFonts w:ascii="Open Sans" w:hAnsi="Open Sans" w:cs="Open Sans"/>
          <w:b/>
          <w:bCs/>
          <w:sz w:val="20"/>
          <w:szCs w:val="20"/>
          <w:lang w:val="pl-PL"/>
        </w:rPr>
        <w:t xml:space="preserve"> – Prezydent Miasta Starachowice</w:t>
      </w:r>
      <w:r w:rsidRPr="009918ED">
        <w:rPr>
          <w:rFonts w:ascii="Open Sans" w:hAnsi="Open Sans" w:cs="Open Sans"/>
          <w:sz w:val="20"/>
          <w:szCs w:val="20"/>
          <w:lang w:val="pl-PL"/>
        </w:rPr>
        <w:t xml:space="preserve">, przy kontrasygnacie: </w:t>
      </w:r>
      <w:r w:rsidRPr="009918ED">
        <w:rPr>
          <w:rFonts w:ascii="Open Sans" w:hAnsi="Open Sans" w:cs="Open Sans"/>
          <w:b/>
          <w:bCs/>
          <w:sz w:val="20"/>
          <w:szCs w:val="20"/>
          <w:lang w:val="pl-PL"/>
        </w:rPr>
        <w:t>Beaty Pawłowskiej - Skarbnika Gminy</w:t>
      </w:r>
      <w:r w:rsidRPr="009918ED">
        <w:rPr>
          <w:rFonts w:ascii="Open Sans" w:hAnsi="Open Sans" w:cs="Open Sans"/>
          <w:sz w:val="20"/>
          <w:szCs w:val="20"/>
          <w:lang w:val="pl-PL"/>
        </w:rPr>
        <w:t>,</w:t>
      </w:r>
    </w:p>
    <w:p w14:paraId="31E05C18" w14:textId="35C91014"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a</w:t>
      </w:r>
      <w:r>
        <w:rPr>
          <w:rFonts w:ascii="Open Sans" w:hAnsi="Open Sans" w:cs="Open Sans"/>
          <w:sz w:val="20"/>
          <w:szCs w:val="20"/>
          <w:lang w:val="pl-PL"/>
        </w:rPr>
        <w:t xml:space="preserve"> </w:t>
      </w: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4F13C88A" w14:textId="2E94382B" w:rsidR="009918ED" w:rsidRPr="009918ED" w:rsidRDefault="009918ED" w:rsidP="009918ED">
      <w:pPr>
        <w:pStyle w:val="Standard"/>
        <w:jc w:val="center"/>
        <w:rPr>
          <w:rFonts w:ascii="Open Sans" w:hAnsi="Open Sans" w:cs="Open Sans"/>
          <w:sz w:val="16"/>
          <w:szCs w:val="16"/>
          <w:lang w:val="pl-PL"/>
        </w:rPr>
      </w:pPr>
      <w:r w:rsidRPr="009918ED">
        <w:rPr>
          <w:rFonts w:ascii="Open Sans" w:hAnsi="Open Sans" w:cs="Open Sans"/>
          <w:sz w:val="16"/>
          <w:szCs w:val="16"/>
          <w:lang w:val="pl-PL"/>
        </w:rPr>
        <w:t>nazwa wykonawcy i jego podstawowe dane – w tym nr rejestru sądowego, nazwa i siedziba sądu rejestrowego (jeśli dotyczy) nr NIP i REGON. W przypadku spółek kapitałowych skład zarządu i wartość kapitału zakładowego lub akcyjnego (opłaconego).</w:t>
      </w:r>
    </w:p>
    <w:p w14:paraId="45012FAC" w14:textId="77777777"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 xml:space="preserve">zwanym dalej </w:t>
      </w:r>
      <w:r w:rsidRPr="009918ED">
        <w:rPr>
          <w:rFonts w:ascii="Open Sans" w:hAnsi="Open Sans" w:cs="Open Sans"/>
          <w:b/>
          <w:sz w:val="20"/>
          <w:szCs w:val="20"/>
          <w:lang w:val="pl-PL"/>
        </w:rPr>
        <w:t>„Wykonawcą”,</w:t>
      </w:r>
      <w:r w:rsidRPr="009918ED">
        <w:rPr>
          <w:rFonts w:ascii="Open Sans" w:hAnsi="Open Sans" w:cs="Open Sans"/>
          <w:sz w:val="20"/>
          <w:szCs w:val="20"/>
          <w:lang w:val="pl-PL"/>
        </w:rPr>
        <w:t xml:space="preserve"> reprezentowanym przez:</w:t>
      </w:r>
    </w:p>
    <w:p w14:paraId="598EB5A5" w14:textId="77777777" w:rsidR="009918ED" w:rsidRPr="009918ED" w:rsidRDefault="009918ED" w:rsidP="009918ED">
      <w:pPr>
        <w:pStyle w:val="Standard"/>
        <w:numPr>
          <w:ilvl w:val="0"/>
          <w:numId w:val="3"/>
        </w:numPr>
        <w:spacing w:before="120"/>
        <w:ind w:left="426" w:hanging="426"/>
        <w:rPr>
          <w:rFonts w:ascii="Open Sans" w:hAnsi="Open Sans" w:cs="Open Sans"/>
          <w:sz w:val="20"/>
          <w:szCs w:val="20"/>
          <w:lang w:val="pl-PL"/>
        </w:rPr>
      </w:pPr>
      <w:r w:rsidRPr="009918ED">
        <w:rPr>
          <w:rFonts w:ascii="Open Sans" w:hAnsi="Open Sans" w:cs="Open Sans"/>
          <w:sz w:val="20"/>
          <w:szCs w:val="20"/>
          <w:lang w:val="pl-PL"/>
        </w:rPr>
        <w:t>……………………………………………………………………………………………</w:t>
      </w:r>
    </w:p>
    <w:p w14:paraId="52DB64D0" w14:textId="77777777" w:rsidR="009918ED" w:rsidRPr="009918ED" w:rsidRDefault="009918ED" w:rsidP="009918ED">
      <w:pPr>
        <w:pStyle w:val="Standard"/>
        <w:numPr>
          <w:ilvl w:val="0"/>
          <w:numId w:val="3"/>
        </w:numPr>
        <w:spacing w:before="120"/>
        <w:ind w:left="426" w:hanging="426"/>
        <w:rPr>
          <w:rFonts w:ascii="Open Sans" w:hAnsi="Open Sans" w:cs="Open Sans"/>
          <w:sz w:val="20"/>
          <w:szCs w:val="20"/>
          <w:lang w:val="pl-PL"/>
        </w:rPr>
      </w:pPr>
      <w:r w:rsidRPr="009918ED">
        <w:rPr>
          <w:rFonts w:ascii="Open Sans" w:hAnsi="Open Sans" w:cs="Open Sans"/>
          <w:sz w:val="20"/>
          <w:szCs w:val="20"/>
          <w:lang w:val="pl-PL"/>
        </w:rPr>
        <w:t>……………………………………………………………………………………………</w:t>
      </w:r>
    </w:p>
    <w:p w14:paraId="29B64A82" w14:textId="4C07BD2A" w:rsidR="009918ED" w:rsidRPr="009918ED" w:rsidRDefault="009918ED" w:rsidP="009918ED">
      <w:pPr>
        <w:pStyle w:val="Standard"/>
        <w:spacing w:before="120"/>
        <w:jc w:val="center"/>
        <w:rPr>
          <w:rFonts w:ascii="Open Sans" w:hAnsi="Open Sans" w:cs="Open Sans"/>
          <w:i/>
          <w:iCs/>
          <w:sz w:val="20"/>
          <w:szCs w:val="20"/>
          <w:lang w:val="pl-PL"/>
        </w:rPr>
      </w:pPr>
      <w:r w:rsidRPr="009918ED">
        <w:rPr>
          <w:rFonts w:ascii="Open Sans" w:hAnsi="Open Sans" w:cs="Open Sans"/>
          <w:i/>
          <w:iCs/>
          <w:sz w:val="20"/>
          <w:szCs w:val="20"/>
          <w:lang w:val="pl-PL"/>
        </w:rPr>
        <w:t>W rezultacie dokonanego przez Zamawiającego wyboru oferty Wykonawcy w postępowaniu o udzielenie zamówienia publicznego w trybie podstawowym na podstawie art. 275 pkt 1 ustawy z dnia 11 września 2019 r. Prawo zamówień publicznych (</w:t>
      </w:r>
      <w:proofErr w:type="spellStart"/>
      <w:r w:rsidRPr="009918ED">
        <w:rPr>
          <w:rFonts w:ascii="Open Sans" w:hAnsi="Open Sans" w:cs="Open Sans"/>
          <w:i/>
          <w:iCs/>
          <w:sz w:val="20"/>
          <w:szCs w:val="20"/>
          <w:lang w:val="pl-PL"/>
        </w:rPr>
        <w:t>t.j</w:t>
      </w:r>
      <w:proofErr w:type="spellEnd"/>
      <w:r w:rsidRPr="009918ED">
        <w:rPr>
          <w:rFonts w:ascii="Open Sans" w:hAnsi="Open Sans" w:cs="Open Sans"/>
          <w:i/>
          <w:iCs/>
          <w:sz w:val="20"/>
          <w:szCs w:val="20"/>
          <w:lang w:val="pl-PL"/>
        </w:rPr>
        <w:t xml:space="preserve">. Dz. U z 2023 </w:t>
      </w:r>
      <w:proofErr w:type="gramStart"/>
      <w:r w:rsidRPr="009918ED">
        <w:rPr>
          <w:rFonts w:ascii="Open Sans" w:hAnsi="Open Sans" w:cs="Open Sans"/>
          <w:i/>
          <w:iCs/>
          <w:sz w:val="20"/>
          <w:szCs w:val="20"/>
          <w:lang w:val="pl-PL"/>
        </w:rPr>
        <w:t>r.,</w:t>
      </w:r>
      <w:proofErr w:type="spellStart"/>
      <w:r w:rsidRPr="009918ED">
        <w:rPr>
          <w:rFonts w:ascii="Open Sans" w:hAnsi="Open Sans" w:cs="Open Sans"/>
          <w:i/>
          <w:iCs/>
          <w:sz w:val="20"/>
          <w:szCs w:val="20"/>
          <w:lang w:val="pl-PL"/>
        </w:rPr>
        <w:t>poz</w:t>
      </w:r>
      <w:proofErr w:type="spellEnd"/>
      <w:r w:rsidRPr="009918ED">
        <w:rPr>
          <w:rFonts w:ascii="Open Sans" w:hAnsi="Open Sans" w:cs="Open Sans"/>
          <w:i/>
          <w:iCs/>
          <w:sz w:val="20"/>
          <w:szCs w:val="20"/>
          <w:lang w:val="pl-PL"/>
        </w:rPr>
        <w:t>.</w:t>
      </w:r>
      <w:proofErr w:type="gramEnd"/>
      <w:r w:rsidRPr="009918ED">
        <w:rPr>
          <w:rFonts w:ascii="Open Sans" w:hAnsi="Open Sans" w:cs="Open Sans"/>
          <w:i/>
          <w:iCs/>
          <w:sz w:val="20"/>
          <w:szCs w:val="20"/>
          <w:lang w:val="pl-PL"/>
        </w:rPr>
        <w:t xml:space="preserve"> 1605 z </w:t>
      </w:r>
      <w:proofErr w:type="spellStart"/>
      <w:r w:rsidRPr="009918ED">
        <w:rPr>
          <w:rFonts w:ascii="Open Sans" w:hAnsi="Open Sans" w:cs="Open Sans"/>
          <w:i/>
          <w:iCs/>
          <w:sz w:val="20"/>
          <w:szCs w:val="20"/>
          <w:lang w:val="pl-PL"/>
        </w:rPr>
        <w:t>późn</w:t>
      </w:r>
      <w:proofErr w:type="spellEnd"/>
      <w:r w:rsidRPr="009918ED">
        <w:rPr>
          <w:rFonts w:ascii="Open Sans" w:hAnsi="Open Sans" w:cs="Open Sans"/>
          <w:i/>
          <w:iCs/>
          <w:sz w:val="20"/>
          <w:szCs w:val="20"/>
          <w:lang w:val="pl-PL"/>
        </w:rPr>
        <w:t xml:space="preserve">. zm.) zwanej dalej </w:t>
      </w:r>
      <w:proofErr w:type="spellStart"/>
      <w:r w:rsidRPr="009918ED">
        <w:rPr>
          <w:rFonts w:ascii="Open Sans" w:hAnsi="Open Sans" w:cs="Open Sans"/>
          <w:i/>
          <w:iCs/>
          <w:sz w:val="20"/>
          <w:szCs w:val="20"/>
          <w:lang w:val="pl-PL"/>
        </w:rPr>
        <w:t>Pzp</w:t>
      </w:r>
      <w:proofErr w:type="spellEnd"/>
      <w:r w:rsidRPr="009918ED">
        <w:rPr>
          <w:rFonts w:ascii="Open Sans" w:hAnsi="Open Sans" w:cs="Open Sans"/>
          <w:i/>
          <w:iCs/>
          <w:sz w:val="20"/>
          <w:szCs w:val="20"/>
          <w:lang w:val="pl-PL"/>
        </w:rPr>
        <w:t>, została zawarta umowa o następującej treści:</w:t>
      </w:r>
    </w:p>
    <w:p w14:paraId="51552EE6" w14:textId="77777777" w:rsidR="009918ED" w:rsidRPr="009918ED" w:rsidRDefault="009918ED" w:rsidP="009918ED">
      <w:pPr>
        <w:pStyle w:val="Standard"/>
        <w:spacing w:before="120"/>
        <w:jc w:val="center"/>
        <w:rPr>
          <w:rFonts w:ascii="Open Sans" w:hAnsi="Open Sans" w:cs="Open Sans"/>
          <w:b/>
          <w:sz w:val="20"/>
          <w:szCs w:val="20"/>
          <w:lang w:val="pl-PL"/>
        </w:rPr>
      </w:pPr>
      <w:bookmarkStart w:id="0" w:name="Bookmark"/>
      <w:r w:rsidRPr="009918ED">
        <w:rPr>
          <w:rFonts w:ascii="Open Sans" w:hAnsi="Open Sans" w:cs="Open Sans"/>
          <w:b/>
          <w:sz w:val="20"/>
          <w:szCs w:val="20"/>
          <w:lang w:val="pl-PL"/>
        </w:rPr>
        <w:t>§ 1</w:t>
      </w:r>
      <w:bookmarkEnd w:id="0"/>
    </w:p>
    <w:p w14:paraId="4BF506F2"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PRZEDMIOT UMOWY</w:t>
      </w:r>
    </w:p>
    <w:p w14:paraId="12184024"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Zamawiający zleca, a Wykonawca przyjmuje do wykonania zamówienie pn.:</w:t>
      </w:r>
      <w:r w:rsidRPr="009918ED">
        <w:rPr>
          <w:rFonts w:ascii="Open Sans" w:hAnsi="Open Sans" w:cs="Open Sans"/>
          <w:kern w:val="0"/>
          <w:sz w:val="20"/>
          <w:szCs w:val="20"/>
          <w:lang w:val="pl-PL" w:bidi="ar-SA"/>
        </w:rPr>
        <w:t xml:space="preserve"> </w:t>
      </w:r>
    </w:p>
    <w:p w14:paraId="476170D5" w14:textId="77777777" w:rsidR="009918ED" w:rsidRPr="009918ED" w:rsidRDefault="009918ED" w:rsidP="009918ED">
      <w:pPr>
        <w:pStyle w:val="Standard"/>
        <w:spacing w:before="120" w:after="73" w:line="276" w:lineRule="auto"/>
        <w:jc w:val="center"/>
        <w:rPr>
          <w:rFonts w:ascii="Open Sans" w:hAnsi="Open Sans" w:cs="Open Sans"/>
          <w:b/>
          <w:bCs/>
          <w:i/>
          <w:iCs/>
          <w:kern w:val="0"/>
          <w:sz w:val="20"/>
          <w:szCs w:val="20"/>
          <w:lang w:val="pl-PL" w:bidi="ar-SA"/>
        </w:rPr>
      </w:pPr>
      <w:r w:rsidRPr="009918ED">
        <w:rPr>
          <w:rFonts w:ascii="Open Sans" w:hAnsi="Open Sans" w:cs="Open Sans"/>
          <w:b/>
          <w:bCs/>
          <w:i/>
          <w:iCs/>
          <w:kern w:val="0"/>
          <w:sz w:val="20"/>
          <w:szCs w:val="20"/>
          <w:lang w:val="pl-PL" w:bidi="ar-SA"/>
        </w:rPr>
        <w:t>„Remont drogi gminnej - ul. 6 Września od km 0+000 do km 0+416 w Starachowicach”</w:t>
      </w:r>
    </w:p>
    <w:p w14:paraId="19E26813"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 xml:space="preserve">Główny zakres zamówienia obejmuje: </w:t>
      </w:r>
    </w:p>
    <w:p w14:paraId="1DBF5E92"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rozebranie nawierzchni bitumicznej oraz nawierzchni z trylinki jezdni o szerokości od 6,0m do 8,9m,</w:t>
      </w:r>
    </w:p>
    <w:p w14:paraId="519BCD52"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rozebranie istniejących krawężników,</w:t>
      </w:r>
    </w:p>
    <w:p w14:paraId="6120AB2A"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rozebranie miejscowo podbudowy jezdni,</w:t>
      </w:r>
    </w:p>
    <w:p w14:paraId="3D534512"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rozebranie zjazdów do posesji,</w:t>
      </w:r>
    </w:p>
    <w:p w14:paraId="3E8DA313"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wzmocnienie istniejącej podbudowy jezdni i zjazdów,</w:t>
      </w:r>
    </w:p>
    <w:p w14:paraId="5AB5DA14"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wykonanie krawężników betonowych na ławie betonowej z oporem,</w:t>
      </w:r>
    </w:p>
    <w:p w14:paraId="0D7C2ABA"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wykonanie warstwy wiążącej z mieszanek mineralno-bitumicznej gr. 4cm,</w:t>
      </w:r>
    </w:p>
    <w:p w14:paraId="6F7FE5E7"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wykonanie warstwy ścieralnej z mieszanek mineralno-bitumicznej gr. 4cm,</w:t>
      </w:r>
    </w:p>
    <w:p w14:paraId="18A3C1F0" w14:textId="77777777" w:rsidR="009918ED" w:rsidRPr="009918ED" w:rsidRDefault="009918ED" w:rsidP="009918ED">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wykonanie zjazdów z kostki betonowej gr. 8cm,</w:t>
      </w:r>
    </w:p>
    <w:p w14:paraId="1701E988" w14:textId="4DF8E2D6" w:rsidR="009918ED" w:rsidRPr="006735F9" w:rsidRDefault="009918ED" w:rsidP="006735F9">
      <w:pPr>
        <w:pStyle w:val="Standard"/>
        <w:numPr>
          <w:ilvl w:val="0"/>
          <w:numId w:val="32"/>
        </w:numPr>
        <w:spacing w:line="276" w:lineRule="auto"/>
        <w:ind w:left="714" w:hanging="357"/>
        <w:jc w:val="both"/>
        <w:rPr>
          <w:rFonts w:ascii="Open Sans" w:hAnsi="Open Sans" w:cs="Open Sans"/>
          <w:sz w:val="20"/>
          <w:szCs w:val="20"/>
          <w:lang w:val="pl-PL"/>
        </w:rPr>
      </w:pPr>
      <w:r w:rsidRPr="009918ED">
        <w:rPr>
          <w:rFonts w:ascii="Open Sans" w:hAnsi="Open Sans" w:cs="Open Sans"/>
          <w:sz w:val="20"/>
          <w:szCs w:val="20"/>
          <w:lang w:val="pl-PL"/>
        </w:rPr>
        <w:t xml:space="preserve">wykonanie oznakowania. </w:t>
      </w:r>
    </w:p>
    <w:p w14:paraId="71172253" w14:textId="602314DD" w:rsid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Szczegółowo zamówienie określa opis przedmiotu zamówienia, specyfikacja techniczna wykonania i odbioru robót budowlanych oraz przedmiar robót stanowiące załącznik do obowiązującej Specyfikacji Warunków Zamówienia, zwanej dalej SWZ.</w:t>
      </w:r>
    </w:p>
    <w:p w14:paraId="3CE45C6B" w14:textId="77777777" w:rsidR="006735F9" w:rsidRPr="009918ED" w:rsidRDefault="006735F9" w:rsidP="006735F9">
      <w:pPr>
        <w:pStyle w:val="Standard"/>
        <w:spacing w:before="120" w:after="73" w:line="276" w:lineRule="auto"/>
        <w:jc w:val="both"/>
        <w:rPr>
          <w:rFonts w:ascii="Open Sans" w:hAnsi="Open Sans" w:cs="Open Sans"/>
          <w:sz w:val="20"/>
          <w:szCs w:val="20"/>
          <w:lang w:val="pl-PL"/>
        </w:rPr>
      </w:pPr>
    </w:p>
    <w:p w14:paraId="1F8CC569"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lastRenderedPageBreak/>
        <w:t>Integralne części niniejszej umowy stanowią:</w:t>
      </w:r>
    </w:p>
    <w:p w14:paraId="767E1F56"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oferta Wykonawcy wraz z kosztorysem ofertowym oraz dodatkowymi dokumentami i oświadczeniami złożonymi po wyborze najkorzystniejszej oferty,</w:t>
      </w:r>
    </w:p>
    <w:p w14:paraId="5F853069"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zawiadomienie o wyborze oferty,</w:t>
      </w:r>
    </w:p>
    <w:p w14:paraId="139F03E3"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SWZ wraz z załącznikami, uwzględniającymi zmiany dokonane do terminu składania ofert.</w:t>
      </w:r>
    </w:p>
    <w:p w14:paraId="5664E9D7"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Do celów interpretacji ewentualnych sprzeczności lub rozbieżności, jakie mogą wystąpić w trakcie realizacji zadania, ustala się kolejność pierwszeństwa dokumentów:</w:t>
      </w:r>
    </w:p>
    <w:p w14:paraId="786BB6CB"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niniejsza umowa,</w:t>
      </w:r>
    </w:p>
    <w:p w14:paraId="575073D8"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opis przedmiotu zamówienia,</w:t>
      </w:r>
    </w:p>
    <w:p w14:paraId="4479071A"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specyfikacja techniczna wykonania i odbioru robót budowlanych,</w:t>
      </w:r>
    </w:p>
    <w:p w14:paraId="72123DEB" w14:textId="77777777" w:rsidR="009918ED" w:rsidRPr="009918ED" w:rsidRDefault="009918ED" w:rsidP="009918ED">
      <w:pPr>
        <w:pStyle w:val="Standard"/>
        <w:numPr>
          <w:ilvl w:val="1"/>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przedmiar robót.</w:t>
      </w:r>
    </w:p>
    <w:p w14:paraId="40DE5988" w14:textId="77777777" w:rsidR="009918ED" w:rsidRPr="009918ED" w:rsidRDefault="009918ED" w:rsidP="009918ED">
      <w:pPr>
        <w:pStyle w:val="Standard"/>
        <w:numPr>
          <w:ilvl w:val="0"/>
          <w:numId w:val="4"/>
        </w:numPr>
        <w:spacing w:before="120" w:after="73" w:line="276" w:lineRule="auto"/>
        <w:jc w:val="both"/>
        <w:rPr>
          <w:rFonts w:ascii="Open Sans" w:hAnsi="Open Sans" w:cs="Open Sans"/>
          <w:sz w:val="20"/>
          <w:szCs w:val="20"/>
          <w:lang w:val="pl-PL"/>
        </w:rPr>
      </w:pPr>
      <w:r w:rsidRPr="009918ED">
        <w:rPr>
          <w:rFonts w:ascii="Open Sans" w:hAnsi="Open Sans" w:cs="Open Sans"/>
          <w:sz w:val="20"/>
          <w:szCs w:val="20"/>
          <w:lang w:val="pl-PL"/>
        </w:rPr>
        <w:t>Wykonawca oświadcza, że zapoznał się z dokumentacją opisującą przedmiot zamówienia i nie wnosi do nich żadnych uwag. Wykonawca oświadcza, że nie będzie wnosił wobec Zamawiającego żadnych roszczeń z tytułu niedoszacowania należności za wykonanie robót.</w:t>
      </w:r>
    </w:p>
    <w:p w14:paraId="2D1D854F" w14:textId="77777777" w:rsidR="009918ED" w:rsidRPr="009918ED" w:rsidRDefault="009918ED" w:rsidP="009918ED">
      <w:pPr>
        <w:pStyle w:val="Standard"/>
        <w:numPr>
          <w:ilvl w:val="0"/>
          <w:numId w:val="4"/>
        </w:numPr>
        <w:spacing w:before="120" w:after="240" w:line="276" w:lineRule="auto"/>
        <w:ind w:left="357" w:hanging="357"/>
        <w:jc w:val="both"/>
        <w:rPr>
          <w:rFonts w:ascii="Open Sans" w:hAnsi="Open Sans" w:cs="Open Sans"/>
          <w:sz w:val="20"/>
          <w:szCs w:val="20"/>
          <w:lang w:val="pl-PL"/>
        </w:rPr>
      </w:pPr>
      <w:r w:rsidRPr="009918ED">
        <w:rPr>
          <w:rFonts w:ascii="Open Sans" w:hAnsi="Open Sans" w:cs="Open Sans"/>
          <w:sz w:val="20"/>
          <w:szCs w:val="20"/>
          <w:lang w:val="pl-PL"/>
        </w:rPr>
        <w:t>Zamawiający zastrzega sobie możliwość rezygnacji z wykonywania pewnych robót przewidzianych w dokumentacji projektowej w sytuacji, gdy ich wykonanie będzie zbędne do prawidłowego wykonania przedmiotu umowy, tj. zgodnego z zasadami wiedzy technicznej i obowiązującymi na dzień odbioru robót przepisami. Roboty takie w dalszej części umowy określa się jako roboty zaniechane.</w:t>
      </w:r>
    </w:p>
    <w:p w14:paraId="608FE570"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w:t>
      </w:r>
    </w:p>
    <w:p w14:paraId="0B61ED4E"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TERMIN REALIZACJI</w:t>
      </w:r>
    </w:p>
    <w:p w14:paraId="46D9873A" w14:textId="77777777" w:rsidR="009918ED" w:rsidRPr="009918ED" w:rsidRDefault="009918ED" w:rsidP="009918ED">
      <w:pPr>
        <w:pStyle w:val="Standard"/>
        <w:numPr>
          <w:ilvl w:val="0"/>
          <w:numId w:val="5"/>
        </w:numPr>
        <w:spacing w:before="120" w:after="73"/>
        <w:jc w:val="both"/>
        <w:rPr>
          <w:rFonts w:ascii="Open Sans" w:eastAsia="SimSun, 宋体" w:hAnsi="Open Sans" w:cs="Open Sans"/>
          <w:sz w:val="20"/>
          <w:szCs w:val="20"/>
          <w:lang w:val="pl-PL" w:eastAsia="zh-CN" w:bidi="hi-IN"/>
        </w:rPr>
      </w:pPr>
      <w:bookmarkStart w:id="1" w:name="Bookmark3"/>
      <w:r w:rsidRPr="009918ED">
        <w:rPr>
          <w:rFonts w:ascii="Open Sans" w:hAnsi="Open Sans" w:cs="Open Sans"/>
          <w:sz w:val="20"/>
          <w:szCs w:val="20"/>
          <w:lang w:val="pl-PL"/>
        </w:rPr>
        <w:t xml:space="preserve">Ustala się termin zakończenia przedmiotu umowy - </w:t>
      </w:r>
      <w:r w:rsidRPr="009918ED">
        <w:rPr>
          <w:rFonts w:ascii="Open Sans" w:hAnsi="Open Sans" w:cs="Open Sans"/>
          <w:b/>
          <w:bCs/>
          <w:color w:val="000000"/>
          <w:sz w:val="20"/>
          <w:szCs w:val="20"/>
          <w:lang w:val="pl-PL"/>
        </w:rPr>
        <w:t>do 10 miesięcy od daty podpisania umowy.</w:t>
      </w:r>
      <w:bookmarkEnd w:id="1"/>
    </w:p>
    <w:p w14:paraId="22259743" w14:textId="77777777" w:rsidR="009918ED" w:rsidRPr="009918ED" w:rsidRDefault="009918ED" w:rsidP="009918ED">
      <w:pPr>
        <w:pStyle w:val="Standard"/>
        <w:numPr>
          <w:ilvl w:val="0"/>
          <w:numId w:val="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Terminem zakończenia przedmiotu umowy jest dzień pisemnego zgłoszenia przez Wykonawcę do Zamawiającego gotowości do odbioru końcowego przedmiotu umowy. Do pisemnego zgłoszenia Wykonawca załącza kopię wpisów w Dzienniku Budowy, o zakończeniu robót budowlanych wraz z potwierdzeniem gotowości do odbioru przez inspektora nadzoru inwestorskiego, najpóźniej na dzień zawiadomienia Zamawiającego.</w:t>
      </w:r>
    </w:p>
    <w:p w14:paraId="3039DE91" w14:textId="038C29B0" w:rsidR="009918ED" w:rsidRPr="006735F9" w:rsidRDefault="009918ED" w:rsidP="009918ED">
      <w:pPr>
        <w:pStyle w:val="Standard"/>
        <w:numPr>
          <w:ilvl w:val="0"/>
          <w:numId w:val="5"/>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 xml:space="preserve">Terminy realizacji robót wynikają także z uzgodnionego przez Zamawiającego i Wykonawcę harmonogramu </w:t>
      </w:r>
      <w:proofErr w:type="spellStart"/>
      <w:r w:rsidRPr="009918ED">
        <w:rPr>
          <w:rFonts w:ascii="Open Sans" w:hAnsi="Open Sans" w:cs="Open Sans"/>
          <w:sz w:val="20"/>
          <w:szCs w:val="20"/>
          <w:lang w:val="pl-PL"/>
        </w:rPr>
        <w:t>terminowo-rzeczowo</w:t>
      </w:r>
      <w:proofErr w:type="spellEnd"/>
      <w:r w:rsidRPr="009918ED">
        <w:rPr>
          <w:rFonts w:ascii="Open Sans" w:hAnsi="Open Sans" w:cs="Open Sans"/>
          <w:sz w:val="20"/>
          <w:szCs w:val="20"/>
          <w:lang w:val="pl-PL"/>
        </w:rPr>
        <w:t xml:space="preserve">–finansowego realizacji zamówienia, stanowiącego integralną część umowy. </w:t>
      </w:r>
    </w:p>
    <w:p w14:paraId="0BCEB7DA"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3</w:t>
      </w:r>
    </w:p>
    <w:p w14:paraId="146FD4CE"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OBOWIĄZKI WYKONAWCY</w:t>
      </w:r>
    </w:p>
    <w:p w14:paraId="21439591"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wykonać przedmiot umowy zgodnie z obowiązującymi przepisami, normami, warunkami technicznymi i zasadami wiedzy technicznej na podstawie ustaleń zawartych w dokumentacji technicznej i SWZ.</w:t>
      </w:r>
    </w:p>
    <w:p w14:paraId="38CD8E07"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Wykonawca przekaże Zamawiającemu komplet dokumentów, potwierdzających posiadane uprawnienia do wykonywania samodzielnych funkcji technicznych w budownictwie, zgodnie z obowiązującymi przepisami prawa osób, o których mowa w § 12 umowy.</w:t>
      </w:r>
    </w:p>
    <w:p w14:paraId="40CE7EC8"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 terminie do 14 dni od daty podpisania umowy uzgodni z Zamawiającym harmonogram </w:t>
      </w:r>
      <w:proofErr w:type="spellStart"/>
      <w:r w:rsidRPr="009918ED">
        <w:rPr>
          <w:rFonts w:ascii="Open Sans" w:hAnsi="Open Sans" w:cs="Open Sans"/>
          <w:sz w:val="20"/>
          <w:szCs w:val="20"/>
          <w:lang w:val="pl-PL"/>
        </w:rPr>
        <w:t>terminowo-rzeczowo-finansowy</w:t>
      </w:r>
      <w:proofErr w:type="spellEnd"/>
      <w:r w:rsidRPr="009918ED">
        <w:rPr>
          <w:rFonts w:ascii="Open Sans" w:hAnsi="Open Sans" w:cs="Open Sans"/>
          <w:sz w:val="20"/>
          <w:szCs w:val="20"/>
          <w:lang w:val="pl-PL"/>
        </w:rPr>
        <w:t xml:space="preserve"> prac, przekaże Zamawiającemu szczegółowy kosztorys w wersji papierowej i elektronicznej oraz polisy lub inne dokumenty ubezpieczenia, potwierdzające zawarcie na okres od dnia rozpoczęcia do dnia zakończenia realizacji umowy, ubezpieczenia od odpowiedzialności cywilnej w zakresie prowadzonej działalności gospodarczej, zgodnej z przedmiotem niniejszego zamówienia, na kwotę nie niższą niż cena ofertowa. Ubezpieczeniem powinna być objęta odpowiedzialność Wykonawcy wobec Zamawiającego, pracowników i osób trzecich z tytułu szkód powstałych w związku z wykonywanym zamówieniem.</w:t>
      </w:r>
    </w:p>
    <w:p w14:paraId="4CE28922"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ma prawo wstrzymać się z przekazaniem Wykonawcy terenu budowy do czasu przedstawienia dokumentów określonych w ust. 2 i ust. 3, co nie powoduje wstrzymania biegu terminów umownych na realizację przedmiotu umowy.</w:t>
      </w:r>
    </w:p>
    <w:p w14:paraId="29B3CC52"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Przed przystąpieniem do wykonania zamówienia Wykonawca poda Zamawiającemu, nazwy albo imiona i nazwiska oraz dane kontaktowe podwykonawców i osób do kontaktu z nimi, zaangażowanych w roboty budowlane bądź usługi, o ile takie dane są już znane Wykonawcy. Wykonawca zawiadamia Zamawiającego o wszelkich zmianach powyższych danych w trakcie realizacji zamówienia, nie później niż w ciągu 7 dni od powzięcia wiadomości o tych zmianach.</w:t>
      </w:r>
    </w:p>
    <w:p w14:paraId="71B24000" w14:textId="77777777" w:rsidR="009918ED" w:rsidRPr="009918ED" w:rsidRDefault="009918ED" w:rsidP="009918ED">
      <w:pPr>
        <w:pStyle w:val="Standard"/>
        <w:numPr>
          <w:ilvl w:val="0"/>
          <w:numId w:val="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 trakcie realizacji zamówienia przekazuje dane, o których mowa w ust. 5 również w odniesieniu do nowych podwykonawców, którym w późniejszym okresie zamierza powierzyć realizację robót budowlanych lub usług, przed ich powierzeniem.</w:t>
      </w:r>
    </w:p>
    <w:p w14:paraId="5E4E3483" w14:textId="77777777" w:rsidR="009918ED" w:rsidRPr="009918ED" w:rsidRDefault="009918ED" w:rsidP="009918ED">
      <w:pPr>
        <w:pStyle w:val="Standard"/>
        <w:numPr>
          <w:ilvl w:val="0"/>
          <w:numId w:val="6"/>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Wykonawca, na żądanie Zamawiającego i według jego wytycznych, przekaże Zamawiającemu informację o zawansowaniu rzeczowo – finansowym robót.</w:t>
      </w:r>
    </w:p>
    <w:p w14:paraId="794170CF"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4</w:t>
      </w:r>
    </w:p>
    <w:p w14:paraId="5E91B2A1"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ma obowiązek zgłaszać, z odpowiednim wyprzedzeniem, okoliczności utrudniające lub uniemożliwiające prawidłowe wykonanie przedmiotu umowy, jak również okoliczności mogące wymagać zmiany tej umowy, w tym roboty dodatkowe i zamienne. W przypadku niezgłoszenia Zamawiającemu powyższego, z takim wyprzedzeniem, aby można było zrealizować prawidłowo zamówienie (wraz z robotami dodatkowymi i zamiennymi) w terminie umownym, Zamawiający nie uzna tych okoliczności jako przyczyny wydłużenia terminu zakończenia przedmiotu umowy.</w:t>
      </w:r>
    </w:p>
    <w:p w14:paraId="167EA707"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przy realizacji zamówienia zobowiązany jest uwzględnić specyfikę wykonywania prac, zapewniając bezpieczeństwo osób i mienia na terenie budowy, mając również na uwadze utrzymanie ciągłego dostępu do nieruchomości w rejonie budowy, w tym umożliwienia dostępu służb ratunkowych i komunalnych.</w:t>
      </w:r>
    </w:p>
    <w:p w14:paraId="13DA7789" w14:textId="28027378"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dokona wszelkich koniecznych zgłoszeń przed przystąpieniem oraz w trakcie trwania robót, poniesie opłaty z tytułu zajęcia pasa drogowego, sporządzi i przedłoży Zamawiającemu przed rozpoczęciem robót „plan bezpieczeństwa i ochrony zdrowia BIOZ” zgodnie z art. 21 a) ustawy Prawo budowlane oraz rozporządzeniem Ministra Infrastruktury </w:t>
      </w:r>
      <w:r>
        <w:rPr>
          <w:rFonts w:ascii="Open Sans" w:hAnsi="Open Sans" w:cs="Open Sans"/>
          <w:sz w:val="20"/>
          <w:szCs w:val="20"/>
          <w:lang w:val="pl-PL"/>
        </w:rPr>
        <w:t xml:space="preserve">                    </w:t>
      </w:r>
      <w:r w:rsidRPr="009918ED">
        <w:rPr>
          <w:rFonts w:ascii="Open Sans" w:hAnsi="Open Sans" w:cs="Open Sans"/>
          <w:sz w:val="20"/>
          <w:szCs w:val="20"/>
          <w:lang w:val="pl-PL"/>
        </w:rPr>
        <w:t>z dnia 23 czerwca 2003 r. w sprawie informacji dot. bezpieczeństwa i ochrony zdrowia</w:t>
      </w:r>
      <w:r>
        <w:rPr>
          <w:rFonts w:ascii="Open Sans" w:hAnsi="Open Sans" w:cs="Open Sans"/>
          <w:sz w:val="20"/>
          <w:szCs w:val="20"/>
          <w:lang w:val="pl-PL"/>
        </w:rPr>
        <w:t xml:space="preserve">                       </w:t>
      </w:r>
      <w:r w:rsidRPr="009918ED">
        <w:rPr>
          <w:rFonts w:ascii="Open Sans" w:hAnsi="Open Sans" w:cs="Open Sans"/>
          <w:sz w:val="20"/>
          <w:szCs w:val="20"/>
          <w:lang w:val="pl-PL"/>
        </w:rPr>
        <w:t xml:space="preserve"> (Dz. U. z 2003 r. nr 120, poz. 1126 ze zm.).</w:t>
      </w:r>
    </w:p>
    <w:p w14:paraId="3F287AE4"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Wykonawca przejmuje na czas realizacji robót budowlanych prawną i materialną odpowiedzialność za przejęty protokolarnie teren budowy.</w:t>
      </w:r>
    </w:p>
    <w:p w14:paraId="0EFF588B" w14:textId="77777777" w:rsidR="009918ED" w:rsidRPr="009918ED" w:rsidRDefault="009918ED" w:rsidP="009918ED">
      <w:pPr>
        <w:pStyle w:val="Standard"/>
        <w:numPr>
          <w:ilvl w:val="0"/>
          <w:numId w:val="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własnym kosztem i staraniem urządzić swoje zaplecze budowy.</w:t>
      </w:r>
    </w:p>
    <w:p w14:paraId="74F48C8F" w14:textId="77777777" w:rsidR="009918ED" w:rsidRPr="009918ED" w:rsidRDefault="009918ED" w:rsidP="009918ED">
      <w:pPr>
        <w:pStyle w:val="Standard"/>
        <w:numPr>
          <w:ilvl w:val="0"/>
          <w:numId w:val="7"/>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Koszty zużycia wody oraz energii elektrycznej wraz z kosztami mierników i liczników, koszty wywozu nieczystości, odprowadzenia ścieków itp. dla potrzeb budowy ponosi Wykonawca.</w:t>
      </w:r>
    </w:p>
    <w:p w14:paraId="64C12F66"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5</w:t>
      </w:r>
    </w:p>
    <w:p w14:paraId="62445A28" w14:textId="77777777" w:rsidR="009918ED" w:rsidRPr="009918ED" w:rsidRDefault="009918ED" w:rsidP="009918ED">
      <w:pPr>
        <w:pStyle w:val="Standard"/>
        <w:numPr>
          <w:ilvl w:val="0"/>
          <w:numId w:val="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poinformuje Zamawiającego o dostrzeżonych wadach w dokumentacji projektowej niezwłocznie, z odpowiednim wyprzedzeniem, aby można było prawidłowo zrealizować zamówienie w terminie umownym. Wykonawca dokona uzgodnień ewentualnych zmian projektowych z autorem dokumentacji w zakresie realizowanego zamówienia. Zmiany takie muszą odpowiadać wymaganiom zapisanym w SWZ oraz niniejszej umowie. Każdorazowa propozycja zmiany musi być pisemnie zaakceptowana pod rygorem nieważności przez przedstawiciela Zamawiającego oraz Inspektora Nadzoru Inwestorskiego.</w:t>
      </w:r>
    </w:p>
    <w:p w14:paraId="7343A544" w14:textId="77777777" w:rsidR="009918ED" w:rsidRPr="009918ED" w:rsidRDefault="009918ED" w:rsidP="009918ED">
      <w:pPr>
        <w:pStyle w:val="Standard"/>
        <w:numPr>
          <w:ilvl w:val="0"/>
          <w:numId w:val="8"/>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Jeżeli Wykonawca zaniecha powiadomienia Zamawiającego o wadach w dokumentacji, zgodnie z ust. 1 powyżej, nie będzie mógł ograniczyć bądź wyłączyć swojej odpowiedzialności za należyte wykonanie umowy powołując się na wadliwość dokumentacji projektowej w tym zakresie.</w:t>
      </w:r>
    </w:p>
    <w:p w14:paraId="052821C2"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6</w:t>
      </w:r>
    </w:p>
    <w:p w14:paraId="6FA3D349" w14:textId="77777777" w:rsidR="009918ED" w:rsidRPr="009918ED" w:rsidRDefault="009918ED" w:rsidP="009918ED">
      <w:pPr>
        <w:pStyle w:val="Standard"/>
        <w:numPr>
          <w:ilvl w:val="0"/>
          <w:numId w:val="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dokona niezbędnych uzgodnień wynikających z decyzji administracyjnej pozwolenia na budowę i/lub zgłoszenia oraz dokumentacji projektowej z właściwymi organami i poniesie ewentualne koszty z tym związane.</w:t>
      </w:r>
    </w:p>
    <w:p w14:paraId="7AED801E" w14:textId="77777777" w:rsidR="009918ED" w:rsidRPr="009918ED" w:rsidRDefault="009918ED" w:rsidP="009918ED">
      <w:pPr>
        <w:pStyle w:val="Standard"/>
        <w:numPr>
          <w:ilvl w:val="0"/>
          <w:numId w:val="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zleci i poniesie koszty niezbędnych badań i nadzoru, w szczególności technicznego ze strony gestorów lub właścicieli istniejącego uzbrojenia.</w:t>
      </w:r>
    </w:p>
    <w:p w14:paraId="0458EE9F" w14:textId="77777777" w:rsidR="009918ED" w:rsidRPr="009918ED" w:rsidRDefault="009918ED" w:rsidP="009918ED">
      <w:pPr>
        <w:pStyle w:val="Standard"/>
        <w:numPr>
          <w:ilvl w:val="0"/>
          <w:numId w:val="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informowania Inspektora Nadzoru Inwestorskiego o terminie zakrycia robót ulegających zakryciu oraz terminie robót zanikających. Jeżeli Wykonawca nie poinformuje o tych faktach, zobowiązany jest na żądanie Zamawiającego lub Nadzoru Inwestorskiego odkryć roboty, a następnie przywrócić teren do stanu poprzedniego.</w:t>
      </w:r>
    </w:p>
    <w:p w14:paraId="62C6F6A4" w14:textId="77777777" w:rsidR="009918ED" w:rsidRPr="009918ED" w:rsidRDefault="009918ED" w:rsidP="009918ED">
      <w:pPr>
        <w:pStyle w:val="Standard"/>
        <w:numPr>
          <w:ilvl w:val="0"/>
          <w:numId w:val="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ma obowiązek przeszkolić pracowników wskazanych przez Zamawiającego/Użytkownika w zakresie eksploatacji obiektu, obsługi instalacji i urządzeń oraz przekazać Zamawiającemu protokoły potwierdzające przeprowadzone szkolenia.</w:t>
      </w:r>
    </w:p>
    <w:p w14:paraId="0EF8BD8B" w14:textId="61E3418E" w:rsidR="009918ED" w:rsidRPr="006735F9" w:rsidRDefault="009918ED" w:rsidP="009918ED">
      <w:pPr>
        <w:pStyle w:val="Standard"/>
        <w:numPr>
          <w:ilvl w:val="0"/>
          <w:numId w:val="9"/>
        </w:numPr>
        <w:spacing w:before="120" w:after="240"/>
        <w:ind w:left="357" w:hanging="357"/>
        <w:jc w:val="both"/>
        <w:rPr>
          <w:rFonts w:ascii="Open Sans" w:hAnsi="Open Sans" w:cs="Open Sans"/>
          <w:sz w:val="20"/>
          <w:szCs w:val="20"/>
          <w:lang w:val="pl-PL"/>
        </w:rPr>
      </w:pPr>
      <w:bookmarkStart w:id="2" w:name="Bookmark4"/>
      <w:r w:rsidRPr="009918ED">
        <w:rPr>
          <w:rFonts w:ascii="Open Sans" w:hAnsi="Open Sans" w:cs="Open Sans"/>
          <w:sz w:val="20"/>
          <w:szCs w:val="20"/>
          <w:lang w:val="pl-PL"/>
        </w:rPr>
        <w:t>Wykonawca zobowiązany jest do wykonywania wszystkich prac serwisowych zamontowanych urządzeń i instalacji w celu utrzymania ciągłej sprawności w okresie udzielonej gwarancji</w:t>
      </w:r>
      <w:r>
        <w:rPr>
          <w:rFonts w:ascii="Open Sans" w:hAnsi="Open Sans" w:cs="Open Sans"/>
          <w:sz w:val="20"/>
          <w:szCs w:val="20"/>
          <w:lang w:val="pl-PL"/>
        </w:rPr>
        <w:t xml:space="preserve">                    </w:t>
      </w:r>
      <w:r w:rsidRPr="009918ED">
        <w:rPr>
          <w:rFonts w:ascii="Open Sans" w:hAnsi="Open Sans" w:cs="Open Sans"/>
          <w:sz w:val="20"/>
          <w:szCs w:val="20"/>
          <w:lang w:val="pl-PL"/>
        </w:rPr>
        <w:t xml:space="preserve"> i rękojmi.</w:t>
      </w:r>
      <w:bookmarkEnd w:id="2"/>
    </w:p>
    <w:p w14:paraId="06560465"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7</w:t>
      </w:r>
    </w:p>
    <w:p w14:paraId="2CF343F3" w14:textId="77777777" w:rsidR="009918ED" w:rsidRPr="009918ED" w:rsidRDefault="009918ED" w:rsidP="009918ED">
      <w:pPr>
        <w:pStyle w:val="Standard"/>
        <w:numPr>
          <w:ilvl w:val="0"/>
          <w:numId w:val="1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doprowadzić do należytego stanu i porządku teren budowy, a także w razie korzystania – drogę, ulicę, sąsiednią nieruchomość, budynek lub lokal. Kierownik budowy winien złożyć stosowne oświadczenie w tym zakresie, najpóźniej w dniu zgłoszenia gotowości do odbioru.</w:t>
      </w:r>
    </w:p>
    <w:p w14:paraId="5C92459C" w14:textId="03882C6E" w:rsidR="009918ED" w:rsidRPr="009918ED" w:rsidRDefault="009918ED" w:rsidP="009918ED">
      <w:pPr>
        <w:pStyle w:val="Standard"/>
        <w:numPr>
          <w:ilvl w:val="0"/>
          <w:numId w:val="1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Przywrócenie terenu do stanu pierwotnego winno nastąpić na warunkach określonych przez właścicieli/zarządców terenu.</w:t>
      </w:r>
    </w:p>
    <w:p w14:paraId="7285552D"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lastRenderedPageBreak/>
        <w:t>§ 8</w:t>
      </w:r>
    </w:p>
    <w:p w14:paraId="2074E9B4" w14:textId="43A8573C" w:rsidR="009918ED" w:rsidRPr="009918ED" w:rsidRDefault="009918ED" w:rsidP="009918ED">
      <w:pPr>
        <w:pStyle w:val="Standard"/>
        <w:numPr>
          <w:ilvl w:val="0"/>
          <w:numId w:val="34"/>
        </w:numPr>
        <w:spacing w:before="120" w:after="240"/>
        <w:ind w:left="425" w:hanging="357"/>
        <w:rPr>
          <w:rFonts w:ascii="Open Sans" w:hAnsi="Open Sans" w:cs="Open Sans"/>
          <w:sz w:val="20"/>
          <w:szCs w:val="20"/>
          <w:lang w:val="pl-PL"/>
        </w:rPr>
      </w:pPr>
      <w:r w:rsidRPr="009918ED">
        <w:rPr>
          <w:rFonts w:ascii="Open Sans" w:hAnsi="Open Sans" w:cs="Open Sans"/>
          <w:sz w:val="20"/>
          <w:szCs w:val="20"/>
          <w:lang w:val="pl-PL"/>
        </w:rPr>
        <w:t>Wykonawca ponosi pełną odpowiedzialność cywilnoprawną za szkody spowodowane</w:t>
      </w:r>
      <w:r>
        <w:rPr>
          <w:rFonts w:ascii="Open Sans" w:hAnsi="Open Sans" w:cs="Open Sans"/>
          <w:sz w:val="20"/>
          <w:szCs w:val="20"/>
          <w:lang w:val="pl-PL"/>
        </w:rPr>
        <w:t xml:space="preserve"> </w:t>
      </w:r>
      <w:r w:rsidRPr="009918ED">
        <w:rPr>
          <w:rFonts w:ascii="Open Sans" w:hAnsi="Open Sans" w:cs="Open Sans"/>
          <w:sz w:val="20"/>
          <w:szCs w:val="20"/>
          <w:lang w:val="pl-PL"/>
        </w:rPr>
        <w:t>własnym działaniem lub zaniechaniem związanym z realizacją niniejszego zamówienia.</w:t>
      </w:r>
    </w:p>
    <w:p w14:paraId="40365730" w14:textId="77777777" w:rsidR="009918ED" w:rsidRPr="009918ED" w:rsidRDefault="009918ED" w:rsidP="009918ED">
      <w:pPr>
        <w:pStyle w:val="Standard"/>
        <w:spacing w:before="120"/>
        <w:ind w:left="120"/>
        <w:jc w:val="center"/>
        <w:rPr>
          <w:rFonts w:ascii="Open Sans" w:hAnsi="Open Sans" w:cs="Open Sans"/>
          <w:b/>
          <w:sz w:val="20"/>
          <w:szCs w:val="20"/>
          <w:lang w:val="pl-PL"/>
        </w:rPr>
      </w:pPr>
      <w:r w:rsidRPr="009918ED">
        <w:rPr>
          <w:rFonts w:ascii="Open Sans" w:hAnsi="Open Sans" w:cs="Open Sans"/>
          <w:b/>
          <w:sz w:val="20"/>
          <w:szCs w:val="20"/>
          <w:lang w:val="pl-PL"/>
        </w:rPr>
        <w:t>§ 9</w:t>
      </w:r>
    </w:p>
    <w:p w14:paraId="7FBBA885"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wykonać przedmiot umowy z własnych wyrobów - materiałów, odpowiadających wymogom określonym w dokumentacji technicznej (dokumentacji projektowej, specyfikacji technicznej wykonania i odbioru robót budowlanych), SWZ, własnej ofercie oraz w obowiązujących przepisach, w tym art. 10 Prawa budowlanego, Ustawie o wyrobach budowlanych (</w:t>
      </w:r>
      <w:proofErr w:type="spellStart"/>
      <w:r w:rsidRPr="009918ED">
        <w:rPr>
          <w:rFonts w:ascii="Open Sans" w:hAnsi="Open Sans" w:cs="Open Sans"/>
          <w:sz w:val="20"/>
          <w:szCs w:val="20"/>
          <w:lang w:val="pl-PL"/>
        </w:rPr>
        <w:t>t.j</w:t>
      </w:r>
      <w:proofErr w:type="spellEnd"/>
      <w:r w:rsidRPr="009918ED">
        <w:rPr>
          <w:rFonts w:ascii="Open Sans" w:hAnsi="Open Sans" w:cs="Open Sans"/>
          <w:sz w:val="20"/>
          <w:szCs w:val="20"/>
          <w:lang w:val="pl-PL"/>
        </w:rPr>
        <w:t>. Dz. U. z 2021 r. poz. 1213) oraz Rozporządzeniu Parlamentu Europejskiego i Rady (UE) Nr 305/2011 z dnia 9 marca 2011 r. ustanawiające zharmonizowane warunki wprowadzenia do obrotu wyrobów budowlanych i uchylające dyrektywę Rady 89/106/EWG.</w:t>
      </w:r>
    </w:p>
    <w:p w14:paraId="5D3CFF95"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uzyskać akceptację Inspektora nadzoru przed wbudowaniem na zastosowanie materiałów / urządzeń, które zamierza użyć przy realizacji zamówienia. Wykonawca przed wbudowaniem / dostarczeniem urządzenia, zobowiązany jest przedstawić Inspektorowi Nadzoru / Zamawiającemu tzw. wniosek o akceptację materiału / urządzenia wraz z właściwymi dokumentami dopuszczającymi do wbudowania i innymi potwierdzającymi zgodność z wymogami określonymi przez Zamawiającego w dokumentacji projektowej oraz SWZ, wraz ze wskazaniem miejsca wbudowania.</w:t>
      </w:r>
    </w:p>
    <w:p w14:paraId="0825EE58"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zapewni - na żądanie Zamawiającego - potrzebne oprzyrządowanie, potencjał ludzki oraz materiały wymagane do zbadania jakości robót z wykonanych materiałów Wykonawcy na terenie budowy, a także do sprawdzenia ciężaru i ilości zużytych materiałów. Badania, o których mowa powyżej będą realizowane przez Wykonawcę na własny koszt.</w:t>
      </w:r>
    </w:p>
    <w:p w14:paraId="32355912"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na żądanie Zamawiającego przeprowadzi badania, które nie były przewidziane niniejszą umową, jeżeli w rezultacie przeprowadzenia tych badań okaże się, że zastosowane materiały, bądź wykonane roboty są niezgodne z umową, to koszty badań dodatkowych obciążają Wykonawcę, zaś gdy wyniki badań wykażą, że materiały bądź wykonane roboty są zgodne z umową, to koszty tych badań obciążają Zamawiającego.</w:t>
      </w:r>
    </w:p>
    <w:p w14:paraId="637323CA" w14:textId="2BF9E21E" w:rsidR="009918ED" w:rsidRPr="006735F9"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zapewnienia przestrzegania przepisów i zasad BHP oraz p. </w:t>
      </w:r>
      <w:proofErr w:type="spellStart"/>
      <w:r w:rsidRPr="009918ED">
        <w:rPr>
          <w:rFonts w:ascii="Open Sans" w:hAnsi="Open Sans" w:cs="Open Sans"/>
          <w:sz w:val="20"/>
          <w:szCs w:val="20"/>
          <w:lang w:val="pl-PL"/>
        </w:rPr>
        <w:t>poż</w:t>
      </w:r>
      <w:proofErr w:type="spellEnd"/>
      <w:r w:rsidRPr="009918ED">
        <w:rPr>
          <w:rFonts w:ascii="Open Sans" w:hAnsi="Open Sans" w:cs="Open Sans"/>
          <w:sz w:val="20"/>
          <w:szCs w:val="20"/>
          <w:lang w:val="pl-PL"/>
        </w:rPr>
        <w:t>. we wszystkich miejscach wykonywania robót i miejscach składowania materiałów zgodnie z przepisami i dokumentacją techniczną oraz zapewnienia należytego porządku na terenie budowy i w jej otoczeniu, w tym na drogach dojazdowych.</w:t>
      </w:r>
    </w:p>
    <w:p w14:paraId="736EDFED"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prawidłowego i czytelnego prowadzenia dokumentacji robót budowlanych oraz prowadzenia dokumentacji fotograficznej postępu robót w formie cyfrowej, zapisanej na elektronicznym nośniku danych. Wykonawca przekaże Zamawiającemu dokumentację fotograficzną wraz z operatem kolaudacyjnym.</w:t>
      </w:r>
    </w:p>
    <w:p w14:paraId="7F9179CF"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przeprowadzi, w obecności branżowego inspektora nadzoru inwestorskiego, wymagane przepisami i normami: próby, badania i pomiary oraz sporządzi odpowiednie protokoły.</w:t>
      </w:r>
    </w:p>
    <w:p w14:paraId="0AFAFE00" w14:textId="27DA3D68" w:rsid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własnym kosztem i staraniem pozyskuje miejsca składowania i ewentualnej utylizacji materiałów z rozbiórki.</w:t>
      </w:r>
    </w:p>
    <w:p w14:paraId="7A728223" w14:textId="77777777" w:rsidR="006735F9" w:rsidRPr="009918ED" w:rsidRDefault="006735F9" w:rsidP="006735F9">
      <w:pPr>
        <w:pStyle w:val="Standard"/>
        <w:spacing w:before="120" w:after="73"/>
        <w:jc w:val="both"/>
        <w:rPr>
          <w:rFonts w:ascii="Open Sans" w:hAnsi="Open Sans" w:cs="Open Sans"/>
          <w:sz w:val="20"/>
          <w:szCs w:val="20"/>
          <w:lang w:val="pl-PL"/>
        </w:rPr>
      </w:pPr>
    </w:p>
    <w:p w14:paraId="59EF0CF5"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Wykonawca jest wytwórcą odpadów w rozumieniu przepisów ustawy z dnia 14.12.2012 r. o odpadach (</w:t>
      </w:r>
      <w:proofErr w:type="spellStart"/>
      <w:r w:rsidRPr="009918ED">
        <w:rPr>
          <w:rFonts w:ascii="Open Sans" w:hAnsi="Open Sans" w:cs="Open Sans"/>
          <w:sz w:val="20"/>
          <w:szCs w:val="20"/>
          <w:lang w:val="pl-PL"/>
        </w:rPr>
        <w:t>t.j</w:t>
      </w:r>
      <w:proofErr w:type="spellEnd"/>
      <w:r w:rsidRPr="009918ED">
        <w:rPr>
          <w:rFonts w:ascii="Open Sans" w:hAnsi="Open Sans" w:cs="Open Sans"/>
          <w:sz w:val="20"/>
          <w:szCs w:val="20"/>
          <w:lang w:val="pl-PL"/>
        </w:rPr>
        <w:t>. Dz. U. z 2023 r. poz. 1587). Wykonawca w trakcie realizacji przedmiotu umowy ma obowiązek poddania odpadów odzyskowi, a jeżeli z przyczyn technologicznych jest to niemożliwe lub nieuzasadnione z przyczyn ekologicznych lub ekonomicznych, to Wykonawca zobowiązany jest do przekazania powstałych odpadów do utylizacji. Wykonawca zobowiązany jest do udokumentowania sposobu zagospodarowania odpadów oraz utylizacji, jako warunek dokonania odbioru końcowego przedmiotu umowy.</w:t>
      </w:r>
    </w:p>
    <w:p w14:paraId="42D0ED5E"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 wyniku zagospodarowania odpadów, w szczególności ich utylizacji Wykonawca osiągnął korzyści przekraczające koszty zagospodarowania odpadów zgodnego z ustawą, ma obowiązek poinformować o tym Zamawiającego, w celu ustalenia sposobu rozliczenia uzyskanych kwot</w:t>
      </w:r>
    </w:p>
    <w:p w14:paraId="642F0B3C"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możliwość oceny przydatności materiałów z rozbiórki do ponownego wbudowania oraz pozostawienie takich materiałów do dyspozycji Zamawiającego.</w:t>
      </w:r>
    </w:p>
    <w:p w14:paraId="7BCEDFB3"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oświadcza, że zostaną zatrudnione przez Wykonawcę lub podwykonawcę ………… osoby do wykonania czynności wskazanych w SWZ, związanych z realizacją zamówienia - na podstawie stosunku pracy w rozumieniu ustawy Kodeks pracy w wymiarze ………… etatów, przy czym za pełny etat, przyjmuje się zatrudnienie w wymiarze 40 godzin tygodniowo, tj. następujących czynności: </w:t>
      </w:r>
      <w:r w:rsidRPr="009918ED">
        <w:rPr>
          <w:rFonts w:ascii="Open Sans" w:hAnsi="Open Sans" w:cs="Open Sans"/>
          <w:b/>
          <w:bCs/>
          <w:sz w:val="20"/>
          <w:szCs w:val="20"/>
          <w:lang w:val="pl-PL"/>
        </w:rPr>
        <w:t>wykonywanie robót drogowych.</w:t>
      </w:r>
    </w:p>
    <w:p w14:paraId="4A68CD3D"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gwarantuje, że utrzyma wskazany w ust. 12 stan zatrudnienia (ilość osób) przez cały okres obowiązywania umowy.</w:t>
      </w:r>
    </w:p>
    <w:p w14:paraId="319676B3"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Każdorazowo na żądanie Zamawiającego, w terminie wskazanym przez Zamawiającego, nie krótszym niż 5 dni roboczych, Wykonawca zobowiązuje się przedłożyć oświadczenie o ilości osób zatrudnionych na umowę o pracę.</w:t>
      </w:r>
    </w:p>
    <w:p w14:paraId="74548D30" w14:textId="77777777" w:rsidR="009918ED" w:rsidRPr="009918ED" w:rsidRDefault="009918ED" w:rsidP="009918ED">
      <w:pPr>
        <w:pStyle w:val="Standard"/>
        <w:spacing w:after="73"/>
        <w:ind w:left="357"/>
        <w:jc w:val="both"/>
        <w:rPr>
          <w:rFonts w:ascii="Open Sans" w:hAnsi="Open Sans" w:cs="Open Sans"/>
          <w:sz w:val="20"/>
          <w:szCs w:val="20"/>
          <w:lang w:val="pl-PL"/>
        </w:rPr>
      </w:pPr>
      <w:r w:rsidRPr="009918ED">
        <w:rPr>
          <w:rFonts w:ascii="Open Sans" w:hAnsi="Open Sans" w:cs="Open Sans"/>
          <w:sz w:val="20"/>
          <w:szCs w:val="20"/>
          <w:lang w:val="pl-PL"/>
        </w:rPr>
        <w:t>Ponadto, w celu weryfikacji zatrudnienia osób o których mowa w ust. 12, Zamawiający może żądać w szczególności:</w:t>
      </w:r>
    </w:p>
    <w:p w14:paraId="6AB9544F"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oświadczenia zatrudnionego pracownika,</w:t>
      </w:r>
    </w:p>
    <w:p w14:paraId="62E44DDD"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oświadczenia wykonawcy lub podwykonawcy o zatrudnieniu pracownika na podstawie umowy o pracę,</w:t>
      </w:r>
    </w:p>
    <w:p w14:paraId="6B8BF817" w14:textId="77777777"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poświadczonej za zgodność z oryginałem kopii umowy o pracę zatrudnionego pracownika,</w:t>
      </w:r>
    </w:p>
    <w:p w14:paraId="73B97E44" w14:textId="2EE03D0D" w:rsidR="009918ED" w:rsidRPr="009918ED" w:rsidRDefault="009918ED" w:rsidP="009918ED">
      <w:pPr>
        <w:pStyle w:val="Standard"/>
        <w:numPr>
          <w:ilvl w:val="1"/>
          <w:numId w:val="11"/>
        </w:numPr>
        <w:spacing w:before="120" w:after="73"/>
        <w:ind w:left="993" w:hanging="633"/>
        <w:jc w:val="both"/>
        <w:rPr>
          <w:rFonts w:ascii="Open Sans" w:hAnsi="Open Sans" w:cs="Open Sans"/>
          <w:sz w:val="20"/>
          <w:szCs w:val="20"/>
          <w:lang w:val="pl-PL"/>
        </w:rPr>
      </w:pPr>
      <w:r w:rsidRPr="009918ED">
        <w:rPr>
          <w:rFonts w:ascii="Open Sans" w:hAnsi="Open Sans" w:cs="Open Sans"/>
          <w:sz w:val="20"/>
          <w:szCs w:val="20"/>
          <w:lang w:val="pl-PL"/>
        </w:rPr>
        <w:t>innych dokumentów, zawierających informacje w tym dane osobowe, niezbędne do weryfikacji zatrudnienia na podstawie umowy o pracę, w szczególności imię i nazwisko zatrudnionego pracownika, datę zawarcia umowy o pracę, rodzaj umowy o pracę</w:t>
      </w:r>
      <w:r>
        <w:rPr>
          <w:rFonts w:ascii="Open Sans" w:hAnsi="Open Sans" w:cs="Open Sans"/>
          <w:sz w:val="20"/>
          <w:szCs w:val="20"/>
          <w:lang w:val="pl-PL"/>
        </w:rPr>
        <w:t xml:space="preserve">                            </w:t>
      </w:r>
      <w:r w:rsidRPr="009918ED">
        <w:rPr>
          <w:rFonts w:ascii="Open Sans" w:hAnsi="Open Sans" w:cs="Open Sans"/>
          <w:sz w:val="20"/>
          <w:szCs w:val="20"/>
          <w:lang w:val="pl-PL"/>
        </w:rPr>
        <w:t xml:space="preserve"> i zakres obowiązków pracownika.</w:t>
      </w:r>
    </w:p>
    <w:p w14:paraId="2E2DF6E8" w14:textId="77777777" w:rsidR="009918ED" w:rsidRPr="009918ED" w:rsidRDefault="009918ED" w:rsidP="009918ED">
      <w:pPr>
        <w:pStyle w:val="Standard"/>
        <w:numPr>
          <w:ilvl w:val="0"/>
          <w:numId w:val="1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Niezłożenie w terminie wskazanym przez Zamawiającego oświadczenia o ilości osób zatrudnionych na umowę o pracę lub innych dokumentów wymienionych w ust. 14 powyżej, będzie traktowane jako niewypełnienie obowiązku zatrudnienia wszystkich osób wskazanych w ust. 12 na umowę o pracę.</w:t>
      </w:r>
    </w:p>
    <w:p w14:paraId="464F90E7" w14:textId="3AC1A063" w:rsidR="009918ED" w:rsidRPr="009918ED" w:rsidRDefault="009918ED" w:rsidP="009918ED">
      <w:pPr>
        <w:pStyle w:val="Standard"/>
        <w:numPr>
          <w:ilvl w:val="0"/>
          <w:numId w:val="11"/>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Powyższe wymagania dotyczą każdego podwykonawcy i wymagają wprowadzenia takich samych jak powyżej zapisów do umów o podwykonawstwo, których projekty, będą wymagać akceptacji.</w:t>
      </w:r>
    </w:p>
    <w:p w14:paraId="7576B805"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lastRenderedPageBreak/>
        <w:t>§ 10</w:t>
      </w:r>
    </w:p>
    <w:p w14:paraId="667E8A4E"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OBOWIĄZKI ZAMAWIAJĄCEGO</w:t>
      </w:r>
    </w:p>
    <w:p w14:paraId="1F8CC128" w14:textId="77777777"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Zamawiający zobowiązuje się protokolarnie przekazać Wykonawcy komplet dokumentacji projektowej, </w:t>
      </w:r>
      <w:r w:rsidRPr="009918ED">
        <w:rPr>
          <w:rStyle w:val="Pogrubienie1"/>
          <w:rFonts w:ascii="Open Sans" w:eastAsia="Calibri" w:hAnsi="Open Sans" w:cs="Open Sans"/>
          <w:kern w:val="0"/>
          <w:sz w:val="20"/>
          <w:szCs w:val="20"/>
          <w:lang w:val="pl-PL"/>
        </w:rPr>
        <w:t>specyfikację techniczną wykonania i odbioru robót, pozwolenie na budowę / zgłoszenie robót, dziennik budowy -</w:t>
      </w:r>
      <w:r w:rsidRPr="009918ED">
        <w:rPr>
          <w:rFonts w:ascii="Open Sans" w:hAnsi="Open Sans" w:cs="Open Sans"/>
          <w:sz w:val="20"/>
          <w:szCs w:val="20"/>
          <w:lang w:val="pl-PL"/>
        </w:rPr>
        <w:t xml:space="preserve"> w terminie do 14 dni od daty zawarcia umowy nie później jednak niż w dniu przekazania terenu budowy.</w:t>
      </w:r>
    </w:p>
    <w:p w14:paraId="75DAE7CE" w14:textId="77777777"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Przekazanie terenu budowy powinno nastąpić, z zastrzeżeniem § 3 ust 4, w terminie do 21 dni od daty zawarcia niniejszej umowy.</w:t>
      </w:r>
    </w:p>
    <w:p w14:paraId="69FBC697" w14:textId="77777777"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zapewni na swój koszt nadzór inwestorski i autorski.</w:t>
      </w:r>
    </w:p>
    <w:p w14:paraId="7AFE7953" w14:textId="77777777" w:rsidR="009918ED" w:rsidRPr="009918ED" w:rsidRDefault="009918ED" w:rsidP="009918ED">
      <w:pPr>
        <w:pStyle w:val="Standard"/>
        <w:numPr>
          <w:ilvl w:val="0"/>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Do obowiązków Zamawiającego należy ponadto:</w:t>
      </w:r>
    </w:p>
    <w:p w14:paraId="0F8169A1" w14:textId="77777777" w:rsidR="009918ED" w:rsidRPr="009918ED" w:rsidRDefault="009918ED" w:rsidP="009918ED">
      <w:pPr>
        <w:pStyle w:val="Standard"/>
        <w:numPr>
          <w:ilvl w:val="1"/>
          <w:numId w:val="1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dokonanie odbiorów zgodnie z warunkami niniejszej umowy,</w:t>
      </w:r>
    </w:p>
    <w:p w14:paraId="7DD3E416" w14:textId="704B1837" w:rsidR="009918ED" w:rsidRPr="009918ED" w:rsidRDefault="009918ED" w:rsidP="009918ED">
      <w:pPr>
        <w:pStyle w:val="Standard"/>
        <w:numPr>
          <w:ilvl w:val="1"/>
          <w:numId w:val="12"/>
        </w:numPr>
        <w:spacing w:before="120" w:after="240"/>
        <w:ind w:left="788" w:hanging="431"/>
        <w:jc w:val="both"/>
        <w:rPr>
          <w:rFonts w:ascii="Open Sans" w:hAnsi="Open Sans" w:cs="Open Sans"/>
          <w:sz w:val="20"/>
          <w:szCs w:val="20"/>
          <w:lang w:val="pl-PL"/>
        </w:rPr>
      </w:pPr>
      <w:r w:rsidRPr="009918ED">
        <w:rPr>
          <w:rFonts w:ascii="Open Sans" w:hAnsi="Open Sans" w:cs="Open Sans"/>
          <w:sz w:val="20"/>
          <w:szCs w:val="20"/>
          <w:lang w:val="pl-PL"/>
        </w:rPr>
        <w:t>regulacja należności za wykonane i odebrane roboty.</w:t>
      </w:r>
    </w:p>
    <w:p w14:paraId="44E22A16"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11</w:t>
      </w:r>
    </w:p>
    <w:p w14:paraId="33755ED7"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PRZEDSTAWICIELE ZAMAWIAJĄCEGO</w:t>
      </w:r>
    </w:p>
    <w:p w14:paraId="38C43792"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Przedstawicielami Zamawiającego będą: Mateusz Bidziński, Angelika Palińska.</w:t>
      </w:r>
    </w:p>
    <w:p w14:paraId="5A94B13B"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ustanowi Inspektora Nadzoru Inwestorskiego, który będzie uczestniczył w procesie inwestycyjnym od dnia przekazania placu budowy do dnia zakończenia i rozliczenia inwestycji.</w:t>
      </w:r>
    </w:p>
    <w:p w14:paraId="1560126E" w14:textId="77777777" w:rsidR="009918ED" w:rsidRPr="009918ED" w:rsidRDefault="009918ED" w:rsidP="009918ED">
      <w:pPr>
        <w:pStyle w:val="Standard"/>
        <w:numPr>
          <w:ilvl w:val="0"/>
          <w:numId w:val="1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zmiany osób wskazanych w ust. 1 i 2, o czym niezwłocznie powiadomi Wykonawcę i nie wymaga to aneksu do niniejszej umowy.</w:t>
      </w:r>
    </w:p>
    <w:p w14:paraId="7124246C" w14:textId="706FB8CA" w:rsidR="009918ED" w:rsidRPr="009918ED" w:rsidRDefault="009918ED" w:rsidP="009918ED">
      <w:pPr>
        <w:pStyle w:val="Standard"/>
        <w:numPr>
          <w:ilvl w:val="0"/>
          <w:numId w:val="13"/>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Osoby wymienione w ust. 1 i ust. 2 są upoważnione ze strony Zamawiającego do nadzoru nad realizacją zamówienia oraz podpisywania protokołów odbioru robót.</w:t>
      </w:r>
    </w:p>
    <w:p w14:paraId="12962984"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 12</w:t>
      </w:r>
    </w:p>
    <w:p w14:paraId="25C35E2F"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PRZEDSTAWICIELE WYKONAWCY</w:t>
      </w:r>
    </w:p>
    <w:p w14:paraId="5300F183"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skład zespołu Wykonawcy wchodzą osoby:</w:t>
      </w:r>
    </w:p>
    <w:p w14:paraId="663E1085" w14:textId="77777777" w:rsidR="009918ED" w:rsidRPr="009918ED" w:rsidRDefault="009918ED" w:rsidP="009918ED">
      <w:pPr>
        <w:pStyle w:val="Standard"/>
        <w:numPr>
          <w:ilvl w:val="1"/>
          <w:numId w:val="15"/>
        </w:numPr>
        <w:spacing w:before="120" w:after="60"/>
        <w:ind w:left="850" w:hanging="493"/>
        <w:jc w:val="both"/>
        <w:rPr>
          <w:rStyle w:val="Pogrubienie1"/>
          <w:rFonts w:ascii="Open Sans" w:hAnsi="Open Sans" w:cs="Open Sans"/>
          <w:b w:val="0"/>
          <w:bCs w:val="0"/>
          <w:sz w:val="20"/>
          <w:szCs w:val="20"/>
          <w:lang w:val="pl-PL"/>
        </w:rPr>
      </w:pPr>
      <w:r w:rsidRPr="009918ED">
        <w:rPr>
          <w:rStyle w:val="Pogrubienie1"/>
          <w:rFonts w:ascii="Open Sans" w:hAnsi="Open Sans" w:cs="Open Sans"/>
          <w:spacing w:val="-4"/>
          <w:kern w:val="0"/>
          <w:sz w:val="20"/>
          <w:szCs w:val="20"/>
          <w:lang w:val="pl-PL"/>
        </w:rPr>
        <w:t>Kierownik robót drogowych – Kierownik budowy:</w:t>
      </w:r>
    </w:p>
    <w:p w14:paraId="760CA7AA" w14:textId="77777777" w:rsidR="009918ED" w:rsidRPr="009918ED" w:rsidRDefault="009918ED" w:rsidP="009918ED">
      <w:pPr>
        <w:pStyle w:val="Standard"/>
        <w:spacing w:before="120" w:after="60"/>
        <w:ind w:left="850"/>
        <w:jc w:val="both"/>
        <w:rPr>
          <w:rFonts w:ascii="Open Sans" w:hAnsi="Open Sans" w:cs="Open Sans"/>
          <w:sz w:val="20"/>
          <w:szCs w:val="20"/>
          <w:lang w:val="pl-PL"/>
        </w:rPr>
      </w:pPr>
      <w:r w:rsidRPr="009918ED">
        <w:rPr>
          <w:rFonts w:ascii="Open Sans" w:hAnsi="Open Sans" w:cs="Open Sans"/>
          <w:sz w:val="20"/>
          <w:szCs w:val="20"/>
          <w:lang w:val="pl-PL"/>
        </w:rPr>
        <w:t>...................................................... uprawnienia nr …...............................................</w:t>
      </w:r>
    </w:p>
    <w:p w14:paraId="5E890D6E"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może dokonywać zmiany członka zespołu, jedynie za uprzednią, pisemną zgodą Zamawiającego. Nowy członek zespołu musi spełniać wymagania dla Członka zespołu określone w warunkach udzielenia zamówienia. Zmiana ta wymaga aneksu do umowy.</w:t>
      </w:r>
    </w:p>
    <w:p w14:paraId="4AD52BB9"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zmiany osób w trakcie realizacji umowy, które były oceniane w kryterium w postępowaniu o udzielenie zamówienia, zaproponowana osoba będzie musiała wykazać co najmniej tyle realizacji, ile wskazano w ofercie.</w:t>
      </w:r>
    </w:p>
    <w:p w14:paraId="6EFB2E39"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Zmianę osób wymienionych w ofercie należy zgłosić Zamawiającemu na piśmie wraz z podaniem informacji na temat ich kwalifikacji zawodowych, uprawnień, doświadczenia i wykształcenia nowej osoby, a w przypadku zmiany osób ocenianych w kryterium, również z podaniem wykonanych realizacji (należy podać dokładny zakres robót odpowiadający wymaganiom określonym w SWZ).</w:t>
      </w:r>
    </w:p>
    <w:p w14:paraId="35292EA1" w14:textId="77777777" w:rsidR="009918ED" w:rsidRPr="009918ED" w:rsidRDefault="009918ED" w:rsidP="009918ED">
      <w:pPr>
        <w:pStyle w:val="Standard"/>
        <w:numPr>
          <w:ilvl w:val="0"/>
          <w:numId w:val="1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Zamawiający może żądać od Wykonawcy zmiany członka zespołu, jeśli uzna, że nie spełnia on obowiązków wynikających z niniejszej umowy.</w:t>
      </w:r>
    </w:p>
    <w:p w14:paraId="07EE9BF3" w14:textId="77777777" w:rsidR="009918ED" w:rsidRPr="009918ED" w:rsidRDefault="009918ED" w:rsidP="009918ED">
      <w:pPr>
        <w:pStyle w:val="Standard"/>
        <w:numPr>
          <w:ilvl w:val="0"/>
          <w:numId w:val="14"/>
        </w:numPr>
        <w:spacing w:before="120" w:after="240"/>
        <w:ind w:left="357" w:hanging="357"/>
        <w:jc w:val="both"/>
        <w:rPr>
          <w:rFonts w:ascii="Open Sans" w:hAnsi="Open Sans" w:cs="Open Sans"/>
          <w:sz w:val="20"/>
          <w:szCs w:val="20"/>
          <w:lang w:val="pl-PL"/>
        </w:rPr>
      </w:pPr>
      <w:r w:rsidRPr="009918ED">
        <w:rPr>
          <w:rFonts w:ascii="Open Sans" w:eastAsia="SimSun" w:hAnsi="Open Sans" w:cs="Open Sans"/>
          <w:spacing w:val="-4"/>
          <w:kern w:val="0"/>
          <w:sz w:val="20"/>
          <w:szCs w:val="20"/>
          <w:lang w:val="pl-PL" w:eastAsia="zh-CN" w:bidi="hi-IN"/>
        </w:rPr>
        <w:t>Wykonawca zobowiązany jest przekazać Zamawiającemu komplet dokumentów, potwierdzających posiadane uprawnienia do wykonywania samodzielnych funkcji technicznych w budownictwie, zgodnie z obowiązującymi przepisami prawa.</w:t>
      </w:r>
    </w:p>
    <w:p w14:paraId="67E17B5D"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13</w:t>
      </w:r>
    </w:p>
    <w:p w14:paraId="50468091"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ODBIÓR PRZEDMIOTU UMOWY</w:t>
      </w:r>
    </w:p>
    <w:p w14:paraId="3BBF1617"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postanawiają, że przedmiotem odbioru końcowego będzie przedmiot umowy.</w:t>
      </w:r>
    </w:p>
    <w:p w14:paraId="2CBF3AE9"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Każda ze stron może żądać częściowego odbioru robót w przypadkach:</w:t>
      </w:r>
    </w:p>
    <w:p w14:paraId="3F43CC38" w14:textId="77777777" w:rsidR="009918ED" w:rsidRPr="009918ED" w:rsidRDefault="009918ED" w:rsidP="009918ED">
      <w:pPr>
        <w:pStyle w:val="Standard"/>
        <w:numPr>
          <w:ilvl w:val="1"/>
          <w:numId w:val="28"/>
        </w:numPr>
        <w:spacing w:before="60" w:after="60"/>
        <w:ind w:left="850" w:hanging="493"/>
        <w:jc w:val="both"/>
        <w:rPr>
          <w:rFonts w:ascii="Open Sans" w:hAnsi="Open Sans" w:cs="Open Sans"/>
          <w:sz w:val="20"/>
          <w:szCs w:val="20"/>
          <w:lang w:val="pl-PL"/>
        </w:rPr>
      </w:pPr>
      <w:r w:rsidRPr="009918ED">
        <w:rPr>
          <w:rFonts w:ascii="Open Sans" w:hAnsi="Open Sans" w:cs="Open Sans"/>
          <w:sz w:val="20"/>
          <w:szCs w:val="20"/>
          <w:lang w:val="pl-PL"/>
        </w:rPr>
        <w:t>robót zanikających lub ulegających zakryciu,</w:t>
      </w:r>
    </w:p>
    <w:p w14:paraId="26FE5670" w14:textId="77777777" w:rsidR="009918ED" w:rsidRPr="009918ED" w:rsidRDefault="009918ED" w:rsidP="009918ED">
      <w:pPr>
        <w:pStyle w:val="Standard"/>
        <w:numPr>
          <w:ilvl w:val="1"/>
          <w:numId w:val="28"/>
        </w:numPr>
        <w:spacing w:before="60" w:after="60"/>
        <w:ind w:left="850" w:hanging="493"/>
        <w:jc w:val="both"/>
        <w:rPr>
          <w:rFonts w:ascii="Open Sans" w:hAnsi="Open Sans" w:cs="Open Sans"/>
          <w:sz w:val="20"/>
          <w:szCs w:val="20"/>
          <w:lang w:val="pl-PL"/>
        </w:rPr>
      </w:pPr>
      <w:r w:rsidRPr="009918ED">
        <w:rPr>
          <w:rFonts w:ascii="Open Sans" w:hAnsi="Open Sans" w:cs="Open Sans"/>
          <w:sz w:val="20"/>
          <w:szCs w:val="20"/>
          <w:lang w:val="pl-PL"/>
        </w:rPr>
        <w:t>w innych uzasadnionych przypadkach.</w:t>
      </w:r>
    </w:p>
    <w:p w14:paraId="0646D537"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po zakończeniu robót budowlanych i przygotowaniu kompletu dokumentów odbiorowych - operatu kolaudacyjnego, o którym mowa w ust. 4 zgłosi Zamawiającemu gotowość do odbioru wpisem do dziennika budowy oraz stosownym pismem z kompletnym operatem kolaudacyjnym. Operat kolaudacyjny winien być potwierdzony przez Nadzór inwestorski, że jest kompletny, zgodny z umową i obowiązującymi przepisami.</w:t>
      </w:r>
    </w:p>
    <w:p w14:paraId="666E603E"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Operat kolaudacyjny winien zawierać m.in.:</w:t>
      </w:r>
    </w:p>
    <w:p w14:paraId="336F0C62"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dziennik budowy,</w:t>
      </w:r>
    </w:p>
    <w:p w14:paraId="463AC79E"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oświadczenia kierownika budowy, o których mowa w art. 57 ust.1 pkt. 2 i 3 Prawa budowlanego,</w:t>
      </w:r>
    </w:p>
    <w:p w14:paraId="5808E531"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protokoły badań i sprawdzeń,</w:t>
      </w:r>
    </w:p>
    <w:p w14:paraId="684D7F1C"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dokumentację geodezyjną, o której mowa w art. 57 ust. 1 pkt. 5 Prawa budowlanego,</w:t>
      </w:r>
    </w:p>
    <w:p w14:paraId="00124E1C"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dokumentację projektową powykonawczą,</w:t>
      </w:r>
    </w:p>
    <w:p w14:paraId="594B4217"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protokoły odbiorów technicznych,</w:t>
      </w:r>
    </w:p>
    <w:p w14:paraId="373355DB"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karty gwarancyjne,</w:t>
      </w:r>
    </w:p>
    <w:p w14:paraId="47719072"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dokumenty dopuszczające do wbudowania zastosowanych wyrobów - materiałów wraz z oświadczeniem kierownika budowy o ich wbudowaniu i stosowaniu wyrobów zgodnie z art. 10 Prawa budowlanego,</w:t>
      </w:r>
    </w:p>
    <w:p w14:paraId="6ABF2FBE"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w przypadku zmian nieodstępujących w sposób istotny od zatwierdzonego projektu lub warunków pozwolenia na budowę, dokonanych podczas wykonywania robót - kopie rysunków wchodzących w skład zatwierdzonego projektu budowlanego, z naniesionymi zmianami, a w razie potrzeby także uzupełniający opis. W takim przypadku oświadczenie kierownika budowy, o którym mowa w art. 57 ust. 1 pkt 2 lit. a Prawa budowlanego, powinno być potwierdzone przez projektanta i inspektora nadzoru inwestorskiego - jeżeli został ustanowiony,</w:t>
      </w:r>
    </w:p>
    <w:p w14:paraId="43976D0E" w14:textId="77777777" w:rsidR="009918ED" w:rsidRPr="009918ED" w:rsidRDefault="009918ED" w:rsidP="009918ED">
      <w:pPr>
        <w:pStyle w:val="Standard"/>
        <w:spacing w:before="60" w:after="60"/>
        <w:ind w:left="426"/>
        <w:jc w:val="both"/>
        <w:rPr>
          <w:rFonts w:ascii="Open Sans" w:hAnsi="Open Sans" w:cs="Open Sans"/>
          <w:sz w:val="20"/>
          <w:szCs w:val="20"/>
          <w:lang w:val="pl-PL"/>
        </w:rPr>
      </w:pPr>
      <w:r w:rsidRPr="009918ED">
        <w:rPr>
          <w:rFonts w:ascii="Open Sans" w:hAnsi="Open Sans" w:cs="Open Sans"/>
          <w:sz w:val="20"/>
          <w:szCs w:val="20"/>
          <w:lang w:val="pl-PL"/>
        </w:rPr>
        <w:t>Operat należy sporządzić w 2 egzemplarzach – oryginał i kopia potwierdzona za zgodność z oryginałem.</w:t>
      </w:r>
    </w:p>
    <w:p w14:paraId="233F948B" w14:textId="38344785" w:rsid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wyznaczy termin i rozpocznie odbiór przedmiotu umowy w ciągu 14 dni od daty skutecznego zawiadomienia przez Wykonawcę o osiągnięciu gotowości do odbioru, potwierdzonej przez Inspektora Nadzoru Inwestorskiego.</w:t>
      </w:r>
    </w:p>
    <w:p w14:paraId="48A89CAC" w14:textId="77777777" w:rsidR="006735F9" w:rsidRPr="009918ED" w:rsidRDefault="006735F9" w:rsidP="006735F9">
      <w:pPr>
        <w:pStyle w:val="Standard"/>
        <w:spacing w:before="120" w:after="73"/>
        <w:jc w:val="both"/>
        <w:rPr>
          <w:rFonts w:ascii="Open Sans" w:hAnsi="Open Sans" w:cs="Open Sans"/>
          <w:sz w:val="20"/>
          <w:szCs w:val="20"/>
          <w:lang w:val="pl-PL"/>
        </w:rPr>
      </w:pPr>
    </w:p>
    <w:p w14:paraId="593265E5"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Jeżeli w trakcie czynności odbioru przedmiotu umowy Zamawiający stwierdzi, że roboty nie zostały zakończone lub dokumentacja wymieniona w ust. 4 jest niekompletna czy nieprawidłowa, uzna zgłoszenie gotowości do odbioru za nieskuteczne i odstąpi od odbioru.</w:t>
      </w:r>
    </w:p>
    <w:p w14:paraId="7D7BF461"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 czynności odbioru będzie sporządzony protokół zawierający wszelkie ustalenia dokonane w toku czynności odbiorowych.</w:t>
      </w:r>
    </w:p>
    <w:p w14:paraId="175B268D"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brak jest wad w wykonaniu przedmiotu umowy lub gdy te wady zostały usunięte przez Wykonawcę w trakcie czynności odbioru do jego zakończenia, sporządzany jest protokół odbioru przedmiotu umowy bez zastrzeżeń.</w:t>
      </w:r>
    </w:p>
    <w:p w14:paraId="1EE2A5B3"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 trakcie odbioru, zostaną stwierdzone wady i usterki - sporządzany jest protokół odbioru przedmiotu umowy z zastrzeżeniami, a Zamawiającemu przysługują następujące uprawnienia:</w:t>
      </w:r>
    </w:p>
    <w:p w14:paraId="77FB7986"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 xml:space="preserve">jeżeli wady nadają się do usunięcia, ale umożliwiają użytkowanie przedmiotu odbioru zgodnie z przeznaczeniem, Zamawiający może według swojego wyboru: </w:t>
      </w:r>
    </w:p>
    <w:p w14:paraId="0571FE0C" w14:textId="77777777" w:rsidR="009918ED" w:rsidRPr="009918ED" w:rsidRDefault="009918ED" w:rsidP="009918ED">
      <w:pPr>
        <w:pStyle w:val="Standard"/>
        <w:numPr>
          <w:ilvl w:val="0"/>
          <w:numId w:val="29"/>
        </w:numPr>
        <w:spacing w:before="60" w:after="60"/>
        <w:ind w:left="1344"/>
        <w:jc w:val="both"/>
        <w:rPr>
          <w:rFonts w:ascii="Open Sans" w:hAnsi="Open Sans" w:cs="Open Sans"/>
          <w:sz w:val="20"/>
          <w:szCs w:val="20"/>
          <w:lang w:val="pl-PL"/>
        </w:rPr>
      </w:pPr>
      <w:r w:rsidRPr="009918ED">
        <w:rPr>
          <w:rFonts w:ascii="Open Sans" w:hAnsi="Open Sans" w:cs="Open Sans"/>
          <w:sz w:val="20"/>
          <w:szCs w:val="20"/>
          <w:lang w:val="pl-PL"/>
        </w:rPr>
        <w:t xml:space="preserve">zobowiązać Wykonawcę do ich usunięcia na jego koszt w wyznaczonym terminie, liczonym od dnia podpisania protokołu z zastrzeżeniami, </w:t>
      </w:r>
    </w:p>
    <w:p w14:paraId="012BC949" w14:textId="77777777" w:rsidR="009918ED" w:rsidRPr="009918ED" w:rsidRDefault="009918ED" w:rsidP="009918ED">
      <w:pPr>
        <w:pStyle w:val="Standard"/>
        <w:numPr>
          <w:ilvl w:val="0"/>
          <w:numId w:val="29"/>
        </w:numPr>
        <w:spacing w:before="60" w:after="60"/>
        <w:ind w:left="1344"/>
        <w:jc w:val="both"/>
        <w:rPr>
          <w:rFonts w:ascii="Open Sans" w:hAnsi="Open Sans" w:cs="Open Sans"/>
          <w:sz w:val="20"/>
          <w:szCs w:val="20"/>
          <w:lang w:val="pl-PL"/>
        </w:rPr>
      </w:pPr>
      <w:r w:rsidRPr="009918ED">
        <w:rPr>
          <w:rFonts w:ascii="Open Sans" w:hAnsi="Open Sans" w:cs="Open Sans"/>
          <w:sz w:val="20"/>
          <w:szCs w:val="20"/>
          <w:lang w:val="pl-PL"/>
        </w:rPr>
        <w:t>obniżyć odpowiednio wynagrodzenie o wartość wadliwie wykonanych elementów przedmiotu umowy, wynikającą z kosztorysów powykonawczych.</w:t>
      </w:r>
    </w:p>
    <w:p w14:paraId="07D5AE78"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jeżeli wady nie nadają się do usunięcia, ale umożliwiają użytkowanie przedmiotu odbioru zgodnie z przeznaczeniem, Zamawiający może obniżyć odpowiednio wynagrodzenie o wartość wadliwie wykonanych elementów przedmiotu umowy, wynikającą z kosztorysów powykonawczych,</w:t>
      </w:r>
    </w:p>
    <w:p w14:paraId="2B92E6DF" w14:textId="77777777" w:rsidR="009918ED" w:rsidRPr="009918ED" w:rsidRDefault="009918ED" w:rsidP="009918ED">
      <w:pPr>
        <w:pStyle w:val="Standard"/>
        <w:numPr>
          <w:ilvl w:val="1"/>
          <w:numId w:val="28"/>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Jeżeli wady nie nadają się do usunięcia i uniemożliwiają użytkowanie przedmiotu odbioru zgodnie z przeznaczeniem, Zamawiający może według swojego wyboru:</w:t>
      </w:r>
    </w:p>
    <w:p w14:paraId="3DAFBD9C"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zażądać wykonania robót wadliwych po raz drugi, bez dodatkowego wynagrodzenia dla Wykonawcy, wyznaczając odpowiedni termin,</w:t>
      </w:r>
    </w:p>
    <w:p w14:paraId="1A09DB89"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w przypadku odmowy Wykonawcy wykonania robót wadliwych po raz drugi, Zamawiający może powierzyć wykonanie przedmiotu odbioru innemu podmiotowi, na koszt i ryzyko Wykonawcy,</w:t>
      </w:r>
    </w:p>
    <w:p w14:paraId="0737C813" w14:textId="77777777" w:rsidR="009918ED" w:rsidRPr="009918ED" w:rsidRDefault="009918ED" w:rsidP="009918ED">
      <w:pPr>
        <w:pStyle w:val="Standard"/>
        <w:numPr>
          <w:ilvl w:val="0"/>
          <w:numId w:val="30"/>
        </w:numPr>
        <w:spacing w:before="60" w:after="60"/>
        <w:ind w:left="1372"/>
        <w:jc w:val="both"/>
        <w:rPr>
          <w:rFonts w:ascii="Open Sans" w:hAnsi="Open Sans" w:cs="Open Sans"/>
          <w:sz w:val="20"/>
          <w:szCs w:val="20"/>
          <w:lang w:val="pl-PL"/>
        </w:rPr>
      </w:pPr>
      <w:r w:rsidRPr="009918ED">
        <w:rPr>
          <w:rFonts w:ascii="Open Sans" w:hAnsi="Open Sans" w:cs="Open Sans"/>
          <w:sz w:val="20"/>
          <w:szCs w:val="20"/>
          <w:lang w:val="pl-PL"/>
        </w:rPr>
        <w:t>odstąpić od umowy.</w:t>
      </w:r>
    </w:p>
    <w:p w14:paraId="02034850"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Niestawienie się Wykonawcy lub jego odpowiednio umocowanego przedstawiciela w wyznaczonym czasie i miejscu odbioru, upoważni Zamawiającego do spisania protokołu z tzw. jednostronnego odbioru.</w:t>
      </w:r>
    </w:p>
    <w:p w14:paraId="52F9DC82"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protokole zostanie ustalony komisyjnie stan przedmiotu odbioru, na dzień jego sporządzenia. Protokół odbioru jednostronnego bez podpisu Wykonawcy, stanowi podstawę do wystawienia faktury i żądania zapłaty wynagrodzenia, jak również rozpoczyna bieg terminów rękojmi i gwarancji.</w:t>
      </w:r>
    </w:p>
    <w:p w14:paraId="568D50F4" w14:textId="77777777" w:rsidR="009918ED" w:rsidRPr="009918ED" w:rsidRDefault="009918ED" w:rsidP="009918ED">
      <w:pPr>
        <w:pStyle w:val="Standard"/>
        <w:numPr>
          <w:ilvl w:val="0"/>
          <w:numId w:val="28"/>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do zawiadomienia Zamawiającego o usunięciu wad, co zostanie potwierdzone stosownym czynnościami odbiorowymi i odpowiednim protokołem.</w:t>
      </w:r>
    </w:p>
    <w:p w14:paraId="486B305A" w14:textId="7144A812" w:rsidR="009918ED" w:rsidRPr="009918ED" w:rsidRDefault="009918ED" w:rsidP="009918ED">
      <w:pPr>
        <w:pStyle w:val="Standard"/>
        <w:numPr>
          <w:ilvl w:val="0"/>
          <w:numId w:val="28"/>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Od daty odbioru przedmiotu umowy bez zastrzeżeń, rozpoczynają swój bieg terminy zwrotu zabezpieczenia należytego wykonania umowy oraz okres rękojmi i gwarancji jakości na kompleksowo zrealizowane w ramach niniejszej umowy roboty wykonane przez Wykonawcę i podwykonawców w obiekcie.</w:t>
      </w:r>
    </w:p>
    <w:p w14:paraId="532ACD0D"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lastRenderedPageBreak/>
        <w:t>§ 14</w:t>
      </w:r>
    </w:p>
    <w:p w14:paraId="2C095C31" w14:textId="77777777" w:rsidR="009918ED" w:rsidRPr="009918ED" w:rsidRDefault="009918ED" w:rsidP="009918ED">
      <w:pPr>
        <w:pStyle w:val="Standard"/>
        <w:keepNext/>
        <w:spacing w:before="120"/>
        <w:jc w:val="center"/>
        <w:rPr>
          <w:rFonts w:ascii="Open Sans" w:hAnsi="Open Sans" w:cs="Open Sans"/>
          <w:b/>
          <w:sz w:val="20"/>
          <w:szCs w:val="20"/>
          <w:lang w:val="pl-PL"/>
        </w:rPr>
      </w:pPr>
      <w:r w:rsidRPr="009918ED">
        <w:rPr>
          <w:rFonts w:ascii="Open Sans" w:hAnsi="Open Sans" w:cs="Open Sans"/>
          <w:b/>
          <w:sz w:val="20"/>
          <w:szCs w:val="20"/>
          <w:lang w:val="pl-PL"/>
        </w:rPr>
        <w:t>PODWYKONAWCY</w:t>
      </w:r>
    </w:p>
    <w:p w14:paraId="7E228FED"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zgodnie z ofertą, powierzy następującym podwykonawcom wykonanie n/w części zamówienia:</w:t>
      </w:r>
    </w:p>
    <w:p w14:paraId="0EF865EC" w14:textId="5E777D43"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6A6AB4B9" w14:textId="2A7B6330"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1AA3FA92"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w celu spełnienia warunków udziału w postępowaniu o udzielenia zamówienia, o których mowa w ogłoszeniu o zamówieniu i SWZ, powołał się na zasoby podmiotu:</w:t>
      </w:r>
    </w:p>
    <w:p w14:paraId="1FD072F5" w14:textId="68198A70" w:rsidR="009918ED" w:rsidRPr="009918ED" w:rsidRDefault="009918ED" w:rsidP="009918ED">
      <w:pPr>
        <w:pStyle w:val="Standard"/>
        <w:spacing w:before="120" w:after="73"/>
        <w:ind w:left="360"/>
        <w:jc w:val="both"/>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1AD6D229" w14:textId="53AC5F5F" w:rsidR="009918ED" w:rsidRPr="009918ED" w:rsidRDefault="009918ED" w:rsidP="009918ED">
      <w:pPr>
        <w:pStyle w:val="Standard"/>
        <w:spacing w:before="120" w:after="73"/>
        <w:ind w:left="360"/>
        <w:jc w:val="both"/>
        <w:rPr>
          <w:rFonts w:ascii="Open Sans" w:hAnsi="Open Sans" w:cs="Open Sans"/>
          <w:sz w:val="20"/>
          <w:szCs w:val="20"/>
          <w:lang w:val="pl-PL"/>
        </w:rPr>
      </w:pPr>
      <w:r w:rsidRPr="009918ED">
        <w:rPr>
          <w:rFonts w:ascii="Open Sans" w:hAnsi="Open Sans" w:cs="Open Sans"/>
          <w:sz w:val="20"/>
          <w:szCs w:val="20"/>
          <w:lang w:val="pl-PL"/>
        </w:rPr>
        <w:t>…...............................................................................................................</w:t>
      </w:r>
      <w:r>
        <w:rPr>
          <w:rFonts w:ascii="Open Sans" w:hAnsi="Open Sans" w:cs="Open Sans"/>
          <w:sz w:val="20"/>
          <w:szCs w:val="20"/>
          <w:lang w:val="pl-PL"/>
        </w:rPr>
        <w:t>........................</w:t>
      </w:r>
      <w:r w:rsidRPr="009918ED">
        <w:rPr>
          <w:rFonts w:ascii="Open Sans" w:hAnsi="Open Sans" w:cs="Open Sans"/>
          <w:sz w:val="20"/>
          <w:szCs w:val="20"/>
          <w:lang w:val="pl-PL"/>
        </w:rPr>
        <w:t>........................</w:t>
      </w:r>
    </w:p>
    <w:p w14:paraId="3E49285D" w14:textId="77777777" w:rsidR="009918ED" w:rsidRPr="009918ED" w:rsidRDefault="009918ED" w:rsidP="009918ED">
      <w:pPr>
        <w:pStyle w:val="Standard"/>
        <w:spacing w:before="120"/>
        <w:rPr>
          <w:rFonts w:ascii="Open Sans" w:hAnsi="Open Sans" w:cs="Open Sans"/>
          <w:sz w:val="20"/>
          <w:szCs w:val="20"/>
          <w:lang w:val="pl-PL"/>
        </w:rPr>
      </w:pP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sz w:val="20"/>
          <w:szCs w:val="20"/>
          <w:lang w:val="pl-PL"/>
        </w:rPr>
        <w:tab/>
        <w:t>(nazwa /firmy/ Podmiotu)</w:t>
      </w:r>
    </w:p>
    <w:p w14:paraId="179E5DD7"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ma obowiązek zapewnić, aby Podmiot wymieniony w ust. 2 realizował roboty budowlane bądź usługi, dla realizacji których wymagane są wykształcenie, kwalifikacje zawodowe lub doświadczenie, udostępniane przez ten Podmiot.</w:t>
      </w:r>
    </w:p>
    <w:p w14:paraId="3182C3B8"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oświadcza, że pozostałą część zamówienia będzie realizował siłami własnymi.</w:t>
      </w:r>
    </w:p>
    <w:p w14:paraId="009B2FAE" w14:textId="49B20F7E"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zamierzający zawrzeć umowę o podwykonawstwo, której przedmiotem są roboty budowlane, zobowiązany jest, w trakcie realizacji niniejszego zamówienia, do przedłożenia Zamawiającemu projektu tej umowy. Zobowiązanie takie dotyczy również podwykonawcy</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 i dalszego podwykonawcy w zakresie robót budowlanych, z zastrzeżeniem, że do projektu umowy lub do projektu jej zmiany zostanie załączona zgoda Wykonawcy - na zawarcie umowy o podwykonawstwo o treści zgodnej z projektem umowy.</w:t>
      </w:r>
    </w:p>
    <w:p w14:paraId="5C80E4C6"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w terminie 7 dni od dnia przedłożenia mu projektu umowy o podwykonawstwo, której przedmiotem są roboty budowlane zgłasza zastrzeżenia do projektu umowy, jeżeli:</w:t>
      </w:r>
    </w:p>
    <w:p w14:paraId="57D57378"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projekt nie spełnia wymagań określonych w Specyfikacji warunków zamówienia,</w:t>
      </w:r>
    </w:p>
    <w:p w14:paraId="32BBAB58"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projekt przewiduje termin zapłaty wynagrodzenia dłuższy niż określony w ust. 7</w:t>
      </w:r>
    </w:p>
    <w:p w14:paraId="64A92642"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 xml:space="preserve">projekt zawiera postanowienia niezgodne z art. 463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7ADFE75F" w14:textId="31B2F448" w:rsidR="00DB2134" w:rsidRPr="006735F9" w:rsidRDefault="009918ED" w:rsidP="00DB2134">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usługi lub dostawy.</w:t>
      </w:r>
    </w:p>
    <w:p w14:paraId="19DD5A1F"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Niezgłoszenie zastrzeżeń do przedłożonego projektu umowy o podwykonawstwo, której przedmiotem są roboty budowlane w terminie określonym w ust. 6, uważa się za akceptację projektu przez Zamawiającego.</w:t>
      </w:r>
    </w:p>
    <w:p w14:paraId="5BD718BF" w14:textId="39524599" w:rsid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przedłoży Zamawiającemu poświadczoną za zgodność z oryginałem kopię zawartej umowy o podwykonawstwo, której przedmiotem są roboty budowlane w terminie 7 dni od dnia zawarcia umowy o podwykonawstwo. Zobowiązanie takie dotyczy również dalszego podwykonawstwa.</w:t>
      </w:r>
    </w:p>
    <w:p w14:paraId="2444D773" w14:textId="77777777" w:rsidR="006735F9" w:rsidRPr="009918ED" w:rsidRDefault="006735F9" w:rsidP="006735F9">
      <w:pPr>
        <w:pStyle w:val="Standard"/>
        <w:spacing w:before="120" w:after="73"/>
        <w:jc w:val="both"/>
        <w:rPr>
          <w:rFonts w:ascii="Open Sans" w:hAnsi="Open Sans" w:cs="Open Sans"/>
          <w:sz w:val="20"/>
          <w:szCs w:val="20"/>
          <w:lang w:val="pl-PL"/>
        </w:rPr>
      </w:pPr>
    </w:p>
    <w:p w14:paraId="65DD4E25"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Zamawiający, w terminie 7 dni od dnia przedłożenia mu kopii umowy o podwykonawstwo, której przedmiotem są roboty budowlane zgłasza sprzeciw do umowy, jeżeli:</w:t>
      </w:r>
    </w:p>
    <w:p w14:paraId="760BDDD2"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nie spełnia wymagań określonych w Specyfikacji Warunków Zamówienia,</w:t>
      </w:r>
    </w:p>
    <w:p w14:paraId="4049AF36"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przewiduje termin zapłaty wynagrodzenia dłuższy niż określony w ust. 7,</w:t>
      </w:r>
    </w:p>
    <w:p w14:paraId="65D37013"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 xml:space="preserve">zawiera postanowienia niezgodne z art. 463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7B7F7159" w14:textId="77777777" w:rsidR="009918ED" w:rsidRPr="009918ED" w:rsidRDefault="009918ED" w:rsidP="009918ED">
      <w:pPr>
        <w:pStyle w:val="Standard"/>
        <w:numPr>
          <w:ilvl w:val="1"/>
          <w:numId w:val="16"/>
        </w:numPr>
        <w:spacing w:before="60" w:after="60"/>
        <w:ind w:left="993" w:hanging="636"/>
        <w:jc w:val="both"/>
        <w:rPr>
          <w:rFonts w:ascii="Open Sans" w:hAnsi="Open Sans" w:cs="Open Sans"/>
          <w:sz w:val="20"/>
          <w:szCs w:val="20"/>
          <w:lang w:val="pl-PL"/>
        </w:rPr>
      </w:pPr>
      <w:r w:rsidRPr="009918ED">
        <w:rPr>
          <w:rFonts w:ascii="Open Sans" w:hAnsi="Open Sans" w:cs="Open Sans"/>
          <w:sz w:val="20"/>
          <w:szCs w:val="20"/>
          <w:lang w:val="pl-PL"/>
        </w:rPr>
        <w:t>jest niezgodna z treścią projektu umowy zaakceptowanej przez Zamawiającego zgodnie z ust. 5 – 7.</w:t>
      </w:r>
    </w:p>
    <w:p w14:paraId="632C6B7A"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Niezgłoszenie sprzeciwu do przedłożonej umowy o podwykonawstwo, której przedmiotem są roboty budowlane, w terminie określonym w ust. 10, uważa się za akceptację umowy przez Zamawiającego.</w:t>
      </w:r>
    </w:p>
    <w:p w14:paraId="3A2402CF"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przedłoży Zamawiającemu poświadczoną za zgodność z oryginałem kopię zawartej umowy o podwykonawstwo, której przedmiotem są dostawy lub usługi w terminie 7 dni od dnia jej zawarcia, z wyłączeniem umów o podwykonawstwo o wartości mniejszej niż 0,5% wartości umowy. Wyłączenie nie dotyczy umów o podwykonawstwo o wartości większej niż 50 000 zł.</w:t>
      </w:r>
    </w:p>
    <w:p w14:paraId="128C90B9"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o którym mowa w ust. 10, jeżeli termin zapłaty wynagrodzenia jest dłuższy niż określony w ust. 7, Zamawiający informuje o tym Wykonawcę i wezwie go do doprowadzenia do zmiany tej umowy, pod rygorem wystąpienia o zapłatę kary umownej. Wykonawca zobowiązany jest do zmiany umowy w terminie 7 dni od dnia otrzymania od Zamawiającego informacji o niezgodnym z ust. 7 terminie zapłaty.</w:t>
      </w:r>
    </w:p>
    <w:p w14:paraId="3598D4A9"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Przepisy ust. 5-13 stosuje się do zmian projektu umowy o podwykonawstwo oraz do zmian umowy o podwykonawstwo.</w:t>
      </w:r>
    </w:p>
    <w:p w14:paraId="43232DDD"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Powierzenie wykonania części zamówienia podwykonawcom nie zmienia zobowiązań Wykonawcy wobec Zamawiającego za wykonanie tej części zamówienia. Wykonawca jest odpowiedzialny za działania i zaniedbania podwykonawców, jak za własne działania i zaniedbania.</w:t>
      </w:r>
    </w:p>
    <w:p w14:paraId="37A3424A"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Jakakolwiek przerwa w realizacji przedmiotu Umowy wynikająca z braku Podwykonawcy będzie traktowana jako przerwa wynikła z przyczyn zależnych od Wykonawcy i nie może stanowić podstawy do zmiany terminów niniejszej umowy.</w:t>
      </w:r>
    </w:p>
    <w:p w14:paraId="31B53A03" w14:textId="4C8170F6" w:rsidR="00DB2134" w:rsidRPr="006735F9" w:rsidRDefault="009918ED" w:rsidP="00DB2134">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Każdorazowa zmiana zakresu podwykonawstwa, w tym również Podmiotu wskazanego w ust. 2 w trakcie realizacji zamówienia musi być udokumentowana przez Wykonawcę z zachowaniem wymagań zawartych w SWZ, wraz z późniejszymi zmianami, ofertą i oświadczeniami składanymi w trakcie postępowania oraz zapisami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745DF8A5" w14:textId="1E68CBCE"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ocenia, czy udostępniane Wykonawcy przez podmioty udostępniające zasoby, zdolności techniczne lub zawodowe lub ich sytuacja finansowa lub ekonomiczna, pozwalają na wykazanie przez Wykonawcę spełnienia warunków udziału w postępowaniu, o których mowa w art. 112 ust. 2 pkt 3 i 4 ustawy PZP oraz jeżeli to dotyczy kryteriów selekcji, także bada, czy nie zachodzą, wobec tego podmiotu podstawy wykluczenia, które zostały przewidziane względem Wykonawcy.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7 dni zastąpił ten podmiot innym podmiotem lub podmiotami, albo wykazał, że samodzielnie spełnia warunki udziału</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 </w:t>
      </w:r>
      <w:r w:rsidRPr="009918ED">
        <w:rPr>
          <w:rFonts w:ascii="Open Sans" w:hAnsi="Open Sans" w:cs="Open Sans"/>
          <w:sz w:val="20"/>
          <w:szCs w:val="20"/>
          <w:lang w:val="pl-PL"/>
        </w:rPr>
        <w:lastRenderedPageBreak/>
        <w:t>w postępowaniu.</w:t>
      </w:r>
    </w:p>
    <w:p w14:paraId="5418C914" w14:textId="77777777" w:rsidR="009918ED" w:rsidRPr="009918ED" w:rsidRDefault="009918ED" w:rsidP="009918ED">
      <w:pPr>
        <w:pStyle w:val="Standard"/>
        <w:numPr>
          <w:ilvl w:val="0"/>
          <w:numId w:val="1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żąda, aby przed przystąpieniem do wykonania zamówienia w terminie 7 dni od zawarcia umowy,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14:paraId="13CF8FE6" w14:textId="590CD8F5" w:rsidR="009918ED" w:rsidRPr="00DB2134" w:rsidRDefault="009918ED" w:rsidP="00DB2134">
      <w:pPr>
        <w:pStyle w:val="Standard"/>
        <w:numPr>
          <w:ilvl w:val="0"/>
          <w:numId w:val="16"/>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 xml:space="preserve">Jeżeli zmiana albo rezygnacja z podwykonawcy dotyczy podmiotu, na którego zasoby wykonawca powoływał się, na zasadach określonych w art. 118 ust.1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 xml:space="preserve">, w celu wykazania spełniania warunków udziału w postępowaniu, Wykonawca jest obowiązany wykazać Zamawiającemu, iż proponowany inny podwykonawca lub Wykonawca samodzielnie, spełnia je w stopniu nie mniejszym niż podwykonawca, na którego zasoby Wykonawca się powoływał w trakcie postępowania o udzielenie zamówienia. Przepis art. 122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 xml:space="preserve"> stosuje się odpowiednio.</w:t>
      </w:r>
    </w:p>
    <w:p w14:paraId="1CD02992" w14:textId="77777777" w:rsidR="009918ED" w:rsidRPr="009918ED" w:rsidRDefault="009918ED" w:rsidP="009918ED">
      <w:pPr>
        <w:pStyle w:val="Standard"/>
        <w:spacing w:before="120"/>
        <w:ind w:left="426"/>
        <w:jc w:val="center"/>
        <w:rPr>
          <w:rFonts w:ascii="Open Sans" w:hAnsi="Open Sans" w:cs="Open Sans"/>
          <w:b/>
          <w:bCs/>
          <w:sz w:val="20"/>
          <w:szCs w:val="20"/>
          <w:lang w:val="pl-PL"/>
        </w:rPr>
      </w:pPr>
      <w:r w:rsidRPr="009918ED">
        <w:rPr>
          <w:rFonts w:ascii="Open Sans" w:hAnsi="Open Sans" w:cs="Open Sans"/>
          <w:b/>
          <w:bCs/>
          <w:sz w:val="20"/>
          <w:szCs w:val="20"/>
          <w:lang w:val="pl-PL"/>
        </w:rPr>
        <w:t>WYNAGRODZENIE</w:t>
      </w:r>
    </w:p>
    <w:p w14:paraId="78D796A9" w14:textId="77777777" w:rsidR="009918ED" w:rsidRPr="009918ED" w:rsidRDefault="009918ED" w:rsidP="009918ED">
      <w:pPr>
        <w:pStyle w:val="Standard"/>
        <w:spacing w:before="120"/>
        <w:ind w:left="426"/>
        <w:jc w:val="center"/>
        <w:rPr>
          <w:rFonts w:ascii="Open Sans" w:hAnsi="Open Sans" w:cs="Open Sans"/>
          <w:b/>
          <w:bCs/>
          <w:sz w:val="20"/>
          <w:szCs w:val="20"/>
          <w:lang w:val="pl-PL"/>
        </w:rPr>
      </w:pPr>
      <w:r w:rsidRPr="009918ED">
        <w:rPr>
          <w:rFonts w:ascii="Open Sans" w:hAnsi="Open Sans" w:cs="Open Sans"/>
          <w:b/>
          <w:bCs/>
          <w:sz w:val="20"/>
          <w:szCs w:val="20"/>
          <w:lang w:val="pl-PL"/>
        </w:rPr>
        <w:t>§ 15</w:t>
      </w:r>
    </w:p>
    <w:p w14:paraId="01BBBC52"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ustalają wynagrodzenie za przedmiot umowy zgodnie z ofertą w wysokości:</w:t>
      </w:r>
    </w:p>
    <w:p w14:paraId="1A34510F" w14:textId="77777777" w:rsidR="009918ED" w:rsidRPr="009918ED" w:rsidRDefault="009918ED" w:rsidP="009918ED">
      <w:pPr>
        <w:pStyle w:val="Standard"/>
        <w:spacing w:before="120"/>
        <w:ind w:left="426"/>
        <w:rPr>
          <w:rFonts w:ascii="Open Sans" w:hAnsi="Open Sans" w:cs="Open Sans"/>
          <w:b/>
          <w:bCs/>
          <w:sz w:val="20"/>
          <w:szCs w:val="20"/>
          <w:lang w:val="pl-PL"/>
        </w:rPr>
      </w:pPr>
      <w:r w:rsidRPr="009918ED">
        <w:rPr>
          <w:rFonts w:ascii="Open Sans" w:hAnsi="Open Sans" w:cs="Open Sans"/>
          <w:b/>
          <w:bCs/>
          <w:sz w:val="20"/>
          <w:szCs w:val="20"/>
          <w:lang w:val="pl-PL"/>
        </w:rPr>
        <w:t>brutto: ……….................. zł</w:t>
      </w:r>
    </w:p>
    <w:p w14:paraId="641679ED"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słownie złotych: ……………………………….................................…………….</w:t>
      </w:r>
    </w:p>
    <w:p w14:paraId="4D5062E5"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w tym: netto ….................... zł, słownie złotych: ………….............………...........</w:t>
      </w:r>
    </w:p>
    <w:p w14:paraId="1FEED751"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VAT 23 % …........................ zł, słownie złotych: …</w:t>
      </w:r>
      <w:proofErr w:type="gramStart"/>
      <w:r w:rsidRPr="009918ED">
        <w:rPr>
          <w:rFonts w:ascii="Open Sans" w:hAnsi="Open Sans" w:cs="Open Sans"/>
          <w:sz w:val="20"/>
          <w:szCs w:val="20"/>
          <w:lang w:val="pl-PL"/>
        </w:rPr>
        <w:t>…….</w:t>
      </w:r>
      <w:proofErr w:type="gramEnd"/>
      <w:r w:rsidRPr="009918ED">
        <w:rPr>
          <w:rFonts w:ascii="Open Sans" w:hAnsi="Open Sans" w:cs="Open Sans"/>
          <w:sz w:val="20"/>
          <w:szCs w:val="20"/>
          <w:lang w:val="pl-PL"/>
        </w:rPr>
        <w:t>…..........….....................</w:t>
      </w:r>
    </w:p>
    <w:p w14:paraId="3F52C606" w14:textId="080CF046" w:rsidR="00DB2134" w:rsidRPr="006735F9" w:rsidRDefault="009918ED" w:rsidP="00DB2134">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Wynagrodzenie, określone w ust. 2. jest </w:t>
      </w:r>
      <w:r w:rsidRPr="009918ED">
        <w:rPr>
          <w:rFonts w:ascii="Open Sans" w:hAnsi="Open Sans" w:cs="Open Sans"/>
          <w:b/>
          <w:bCs/>
          <w:sz w:val="20"/>
          <w:szCs w:val="20"/>
          <w:lang w:val="pl-PL"/>
        </w:rPr>
        <w:t>wynagrodzeniem kosztorysowym</w:t>
      </w:r>
      <w:r w:rsidRPr="009918ED">
        <w:rPr>
          <w:rFonts w:ascii="Open Sans" w:hAnsi="Open Sans" w:cs="Open Sans"/>
          <w:sz w:val="20"/>
          <w:szCs w:val="20"/>
          <w:lang w:val="pl-PL"/>
        </w:rPr>
        <w:t xml:space="preserve">. Zawiera także podatek VAT oraz koszty: pełnej obsługi geodezyjnej, nadzoru właścicielskiego gestorów uzbrojenia, organizacji i zabezpieczenia placu budowy, wykonania projektu tymczasowej organizacji ruchu, utrzymania zaplecza budowy, wszelkich robót przygotowawczych </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i porządkowych, uporządkowania terenu, zajęcia pasa drogowego, planu bezpieczeństwa </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i ochrony zdrowia, wykonania dokumentacji powykonawczej, wykonania nieujętych w przedmiarze robót tymczasowych potrzebnych do wykonania robót podstawowych </w:t>
      </w:r>
      <w:r w:rsidR="00DB2134">
        <w:rPr>
          <w:rFonts w:ascii="Open Sans" w:hAnsi="Open Sans" w:cs="Open Sans"/>
          <w:sz w:val="20"/>
          <w:szCs w:val="20"/>
          <w:lang w:val="pl-PL"/>
        </w:rPr>
        <w:t xml:space="preserve">                                   </w:t>
      </w:r>
      <w:r w:rsidRPr="009918ED">
        <w:rPr>
          <w:rFonts w:ascii="Open Sans" w:hAnsi="Open Sans" w:cs="Open Sans"/>
          <w:sz w:val="20"/>
          <w:szCs w:val="20"/>
          <w:lang w:val="pl-PL"/>
        </w:rPr>
        <w:t>i usuwanych po ich wykonaniu, oraz innych czynności niezbędnych do wykonania przedmiotu zamówienia.</w:t>
      </w:r>
    </w:p>
    <w:p w14:paraId="73D91579"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Rozliczanie robót będzie odbywało się w okresach nie krótszych niż miesięcznych. Wartość wykonanych robót będzie obliczana na podstawie kosztorysów powykonawczych przygotowanych przez Wykonawcę a zatwierdzonych przez inspektora nadzoru/przedstawiciela Zamawiającego, z zastosowaniem następujących zasad:</w:t>
      </w:r>
    </w:p>
    <w:p w14:paraId="70CE7416" w14:textId="15F7843C" w:rsidR="006735F9" w:rsidRDefault="009918ED" w:rsidP="006735F9">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przedstawionych w przedmiarze robót: ceny jednostkowe robót będą przyjmowane z kosztorysu ofertowego a liczba wykonanych w tym okresie robót – z książki obmiaru prowadzonej przez Wykonawcę robót,</w:t>
      </w:r>
    </w:p>
    <w:p w14:paraId="5398ADAA" w14:textId="234B319E" w:rsidR="006735F9" w:rsidRDefault="006735F9" w:rsidP="006735F9">
      <w:pPr>
        <w:pStyle w:val="Standard"/>
        <w:spacing w:before="120" w:after="73"/>
        <w:jc w:val="both"/>
        <w:rPr>
          <w:rFonts w:ascii="Open Sans" w:hAnsi="Open Sans" w:cs="Open Sans"/>
          <w:sz w:val="20"/>
          <w:szCs w:val="20"/>
          <w:lang w:val="pl-PL"/>
        </w:rPr>
      </w:pPr>
    </w:p>
    <w:p w14:paraId="16BB5298" w14:textId="2B5C3CAE" w:rsidR="006735F9" w:rsidRDefault="006735F9" w:rsidP="006735F9">
      <w:pPr>
        <w:pStyle w:val="Standard"/>
        <w:spacing w:before="120" w:after="73"/>
        <w:jc w:val="both"/>
        <w:rPr>
          <w:rFonts w:ascii="Open Sans" w:hAnsi="Open Sans" w:cs="Open Sans"/>
          <w:sz w:val="20"/>
          <w:szCs w:val="20"/>
          <w:lang w:val="pl-PL"/>
        </w:rPr>
      </w:pPr>
    </w:p>
    <w:p w14:paraId="0C90A02D" w14:textId="77777777" w:rsidR="006735F9" w:rsidRPr="006735F9" w:rsidRDefault="006735F9" w:rsidP="006735F9">
      <w:pPr>
        <w:pStyle w:val="Standard"/>
        <w:spacing w:before="120" w:after="73"/>
        <w:jc w:val="both"/>
        <w:rPr>
          <w:rFonts w:ascii="Open Sans" w:hAnsi="Open Sans" w:cs="Open Sans"/>
          <w:sz w:val="20"/>
          <w:szCs w:val="20"/>
          <w:lang w:val="pl-PL"/>
        </w:rPr>
      </w:pPr>
    </w:p>
    <w:p w14:paraId="79D6A843"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dla robót objętych przedmiotem zamówienia, ale niewystępujących w przedmiarze robót - wykonanych na podstawie protokołów konieczności zatwierdzonych przez Zamawiającego:</w:t>
      </w:r>
    </w:p>
    <w:p w14:paraId="3B020295"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ceny czynników produkcji, wskaźniki narzutów kosztów pośrednich, zakupu i zysku zostaną przyjęte z kosztorysu ofertowego uproszczonego lub szczegółowego, o którym mowa w § 3 ust. 3,</w:t>
      </w:r>
    </w:p>
    <w:p w14:paraId="5729EBDD"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brakujące ceny czynników produkcji wykonawca przyjmie w faktycznej wysokości, jednak nie wyższej niż ceny średnie, podane w aktualnie obowiązującym cenniku SEKOCENBUD (kwartalnym),</w:t>
      </w:r>
    </w:p>
    <w:p w14:paraId="7E4A600A"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Wykonawca zobowiązany jest okazać dokumenty zakupu materiałów na żądanie Zamawiającego,</w:t>
      </w:r>
    </w:p>
    <w:p w14:paraId="065348E9"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podstawą do określenia nakładów rzeczowych będą normy zawarte w kosztorysach ofertowych a w przypadku ich braku – kolejno odpowiednie pozycje KNR-ów, KNNR-ów, a następnie wycena indywidualna wykonawcy,</w:t>
      </w:r>
    </w:p>
    <w:p w14:paraId="4420CE10"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kosztorys należy sporządzić metodą kalkulacji szczegółowej,</w:t>
      </w:r>
    </w:p>
    <w:p w14:paraId="398E173A" w14:textId="77777777" w:rsidR="009918ED" w:rsidRPr="009918ED" w:rsidRDefault="009918ED" w:rsidP="009918ED">
      <w:pPr>
        <w:pStyle w:val="Standard"/>
        <w:numPr>
          <w:ilvl w:val="0"/>
          <w:numId w:val="18"/>
        </w:numPr>
        <w:spacing w:before="120"/>
        <w:ind w:left="1134"/>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do negocjowania zaproponowanej przez Wykonawcę wyceny.</w:t>
      </w:r>
    </w:p>
    <w:p w14:paraId="1B1DD6A0"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zamiennych niewykraczających poza przedmiot zamówienia - wykonanych na podstawie protokołów konieczności zatwierdzonych przez Zamawiającego wg zasad określonych w pkt 3.2</w:t>
      </w:r>
    </w:p>
    <w:p w14:paraId="62BF87B2" w14:textId="77777777" w:rsidR="009918ED" w:rsidRPr="009918ED" w:rsidRDefault="009918ED" w:rsidP="009918ED">
      <w:pPr>
        <w:pStyle w:val="Standard"/>
        <w:numPr>
          <w:ilvl w:val="1"/>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dla robót zaniechanych – zakres na podstawie protokołów konieczności zatwierdzonych przez Zamawiającego, ceny jednostkowe robót będą przyjmowane z kosztorysu ofertowego.</w:t>
      </w:r>
    </w:p>
    <w:p w14:paraId="68C5B41E"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gdy z rozliczenia robót wyniknie, że wynagrodzenie przekroczy wynagrodzenie określone w ust. 1 - wymaga się sporządzenia aneksu do umowy.</w:t>
      </w:r>
    </w:p>
    <w:p w14:paraId="039BD7CA"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Rozliczanie robót będzie się odbywało fakturami częściowymi wystawionymi za okresy nie krótsze niż miesięczne i fakturą końcową z zastrzeżeniem ust. 4.</w:t>
      </w:r>
    </w:p>
    <w:p w14:paraId="0CB221A6"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zobowiązuje się do dostarczenia faktury w formie (niepotrzebne skreślić): papierowej (tradycyjnej) / w formie faktury elektronicznej ustrukturyzowanej.</w:t>
      </w:r>
    </w:p>
    <w:p w14:paraId="28C198CD" w14:textId="77777777"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Faktura powinna zawierać wskazanie Nabywcy i Odbiorcy według poniższego schematu:</w:t>
      </w:r>
    </w:p>
    <w:p w14:paraId="06AF5364" w14:textId="736A5BA8" w:rsidR="00DB2134" w:rsidRPr="009918ED" w:rsidRDefault="009918ED" w:rsidP="006735F9">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 xml:space="preserve">Nabywca: Gmina Starachowice, NIP: 664-19-09-150, 27-200 Starachowice, ul. Radomska 45, </w:t>
      </w:r>
      <w:r w:rsidRPr="009918ED">
        <w:rPr>
          <w:rFonts w:ascii="Open Sans" w:hAnsi="Open Sans" w:cs="Open Sans"/>
          <w:sz w:val="20"/>
          <w:szCs w:val="20"/>
          <w:lang w:val="pl-PL"/>
        </w:rPr>
        <w:br/>
        <w:t>Odbiorca: Urząd Miejski w Starachowicach, 27-200 Starachowice, ul. Radomska 45,</w:t>
      </w:r>
      <w:r w:rsidRPr="009918ED">
        <w:rPr>
          <w:rFonts w:ascii="Open Sans" w:hAnsi="Open Sans" w:cs="Open Sans"/>
          <w:sz w:val="20"/>
          <w:szCs w:val="20"/>
          <w:lang w:val="pl-PL"/>
        </w:rPr>
        <w:br/>
        <w:t>GLN: 5907741532003.</w:t>
      </w:r>
    </w:p>
    <w:p w14:paraId="42592435"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Podstawę do zapłaty faktury częściowej stanowi protokół zaawansowania robót potwierdzony przez strony. Protokół będzie wystawiony na podstawie książki obmiarów i sporządzonego kosztorysu powykonawczego / rozliczenia wg wzoru ustalonego z Zamawiającym. Rozliczenie Wykonawcy na podstawie faktur częściowych łącznie nie może wynosić więcej niż 80% wynagrodzenia umownego.</w:t>
      </w:r>
    </w:p>
    <w:p w14:paraId="70CED533" w14:textId="235DA455" w:rsid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Podstawę do wystawienia faktury końcowej stanowi protokół odbioru końcowego robót podpisany przez przedstawicieli obu stron, z zastrzeżeniem §13 ust. 11 umowy. </w:t>
      </w:r>
    </w:p>
    <w:p w14:paraId="5A761D61" w14:textId="77777777" w:rsidR="006735F9" w:rsidRPr="009918ED" w:rsidRDefault="006735F9" w:rsidP="006735F9">
      <w:pPr>
        <w:pStyle w:val="Standard"/>
        <w:spacing w:before="120" w:after="73"/>
        <w:jc w:val="both"/>
        <w:rPr>
          <w:rFonts w:ascii="Open Sans" w:hAnsi="Open Sans" w:cs="Open Sans"/>
          <w:sz w:val="20"/>
          <w:szCs w:val="20"/>
          <w:lang w:val="pl-PL"/>
        </w:rPr>
      </w:pPr>
    </w:p>
    <w:p w14:paraId="49D5FE76"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Zamawiający dokona zapłaty poprawnie wystawionej faktury, przelewem, na rachunek bankowy należący do Wykonawcy, wskazany na fakturze, w terminie do 30 dni licząc od daty jej doręczenia wraz z dokumentami rozliczeniowymi, stosując mechanizm podzielonej płatności. Rachunek Wykonawcy powinien znajdować się w danych zgłoszonych do tzw. „białej listy” podatników VAT.</w:t>
      </w:r>
    </w:p>
    <w:p w14:paraId="318FD54D"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ustalają, że za dzień spełnienia świadczenia pieniężnego uważać się będzie dzień obciążenia rachunku bankowego Zamawiającego.</w:t>
      </w:r>
    </w:p>
    <w:p w14:paraId="75F6BC0B"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realizacji umowy siłami własnymi Wykonawca wraz z każdą fakturą złoży oświadczenie potwierdzające ten fakt.</w:t>
      </w:r>
    </w:p>
    <w:p w14:paraId="1598E05E"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Wykonawca będzie korzystał z podwykonawców, to:</w:t>
      </w:r>
    </w:p>
    <w:p w14:paraId="24E43F0E"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wraz z fakturą składa:</w:t>
      </w:r>
    </w:p>
    <w:p w14:paraId="6353CBCF" w14:textId="77777777" w:rsidR="009918ED" w:rsidRPr="009918ED" w:rsidRDefault="009918ED" w:rsidP="009918ED">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zestawienie zrealizowanych robót w ramach zaakceptowanych przez Zamawiającego umów o podwykonawstwo zawierające zakres i termin wykonanych robót oraz wartość kwot należnych podwykonawcy lub dalszemu podwykonawcy ze składanej faktury,</w:t>
      </w:r>
    </w:p>
    <w:p w14:paraId="20BEA83B" w14:textId="77777777" w:rsidR="009918ED" w:rsidRPr="009918ED" w:rsidRDefault="009918ED" w:rsidP="009918ED">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zestawienie kwot należnych podwykonawcy ze składanej faktury z tytułu przedłożonej Zamawiającemu umowy o podwykonawstwo, której przedmiotem są dostawy lub usługi,</w:t>
      </w:r>
    </w:p>
    <w:p w14:paraId="4D48A5B7" w14:textId="77777777" w:rsidR="009918ED" w:rsidRPr="009918ED" w:rsidRDefault="009918ED" w:rsidP="009918ED">
      <w:pPr>
        <w:pStyle w:val="Standard"/>
        <w:numPr>
          <w:ilvl w:val="0"/>
          <w:numId w:val="19"/>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kserokopie faktur wystawionych przez podwykonawców i dalszych podwykonawców w danym okresie rozliczeniowym,</w:t>
      </w:r>
    </w:p>
    <w:p w14:paraId="770A45DA" w14:textId="56234B76"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 xml:space="preserve">warunkiem zapłaty przez Zamawiającego należnego wynagrodzenia za odebrane roboty budowlane jest przedstawienie dowodów zapłaty wymagalnego wynagrodzenia podwykonawcom i dalszym podwykonawcom w terminie najpóźniej 5 dni roboczych od daty wymaganej płatności Wykonawcy. Dowodami, o których mowa wyżej jest również </w:t>
      </w:r>
      <w:bookmarkStart w:id="3" w:name="_Hlk162264833"/>
      <w:r w:rsidRPr="009918ED">
        <w:rPr>
          <w:rFonts w:ascii="Open Sans" w:hAnsi="Open Sans" w:cs="Open Sans"/>
          <w:sz w:val="20"/>
          <w:szCs w:val="20"/>
          <w:lang w:val="pl-PL"/>
        </w:rPr>
        <w:t xml:space="preserve">oświadczenie podwykonawcy o otrzymaniu należnej zapłaty wraz z dowodami zapłaty tych należności oraz oświadczenie o niezaleganiu przez Wykonawcę </w:t>
      </w:r>
      <w:r w:rsidR="00DB2134">
        <w:rPr>
          <w:rFonts w:ascii="Open Sans" w:hAnsi="Open Sans" w:cs="Open Sans"/>
          <w:sz w:val="20"/>
          <w:szCs w:val="20"/>
          <w:lang w:val="pl-PL"/>
        </w:rPr>
        <w:t xml:space="preserve">                                     </w:t>
      </w:r>
      <w:r w:rsidRPr="009918ED">
        <w:rPr>
          <w:rFonts w:ascii="Open Sans" w:hAnsi="Open Sans" w:cs="Open Sans"/>
          <w:sz w:val="20"/>
          <w:szCs w:val="20"/>
          <w:lang w:val="pl-PL"/>
        </w:rPr>
        <w:t>z płatnościami w stosunku do podwykonawcy</w:t>
      </w:r>
      <w:bookmarkEnd w:id="3"/>
      <w:r w:rsidRPr="009918ED">
        <w:rPr>
          <w:rFonts w:ascii="Open Sans" w:hAnsi="Open Sans" w:cs="Open Sans"/>
          <w:sz w:val="20"/>
          <w:szCs w:val="20"/>
          <w:lang w:val="pl-PL"/>
        </w:rPr>
        <w:t>.</w:t>
      </w:r>
    </w:p>
    <w:p w14:paraId="6026BD5F"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nieprzedstawienia przez Wykonawcę dowodów zapłaty, o których mowa w ust. 13 pkt 13.2 wstrzymuje się wypłatę należnego wynagrodzenia, w części równej sumie kwot wynikających z nieprzedstawionych dowodów zapłaty.</w:t>
      </w:r>
    </w:p>
    <w:p w14:paraId="493BC50C"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 należności przysługującej Wykonawcy ma prawo dokonania bezpośredniej zapłaty wymagalnego wynagrodzenia, bez odsetek,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503278B" w14:textId="77777777" w:rsidR="009918ED" w:rsidRPr="009918ED" w:rsidRDefault="009918ED" w:rsidP="009918ED">
      <w:pPr>
        <w:pStyle w:val="Standard"/>
        <w:numPr>
          <w:ilvl w:val="0"/>
          <w:numId w:val="1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przed dokonaniem płatności, o której mowa w ww. ustępie, informuje Wykonawcę, aby ten w terminie 7 dni od dnia doręczenia tej informacji wniósł pisemne uwagi o dowodach nieuregulowania zobowiązań wobec podwykonawcy. Wniesione uwagi, we wskazanym terminie, mogą być podstawą:</w:t>
      </w:r>
    </w:p>
    <w:p w14:paraId="3510AC3B"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niedokonania bezpośredniej zapłaty wynagrodzenia podwykonawcy lub dalszemu podwykonawcy, jeżeli Wykonawca nie wykaże zasadność takiej zapłaty albo</w:t>
      </w:r>
    </w:p>
    <w:p w14:paraId="5BAC17C4"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lastRenderedPageBreak/>
        <w:t xml:space="preserve"> złożenia do depozytu sądowego kwoty potrzebnej na pokrycie wynagrodzenia podwykonawcy lub dalszego podwykonawcy w przypadku istnienia zasadniczej wątpliwości Zamawiającego co do wysokości należnej zapłaty lub podmiotu, któremu płatność się należy, albo</w:t>
      </w:r>
    </w:p>
    <w:p w14:paraId="7418AD37" w14:textId="77777777" w:rsidR="009918ED" w:rsidRPr="009918ED" w:rsidRDefault="009918ED" w:rsidP="009918ED">
      <w:pPr>
        <w:pStyle w:val="Standard"/>
        <w:numPr>
          <w:ilvl w:val="1"/>
          <w:numId w:val="17"/>
        </w:numPr>
        <w:spacing w:before="120" w:after="73"/>
        <w:ind w:left="1078" w:hanging="718"/>
        <w:jc w:val="both"/>
        <w:rPr>
          <w:rFonts w:ascii="Open Sans" w:hAnsi="Open Sans" w:cs="Open Sans"/>
          <w:sz w:val="20"/>
          <w:szCs w:val="20"/>
          <w:lang w:val="pl-PL"/>
        </w:rPr>
      </w:pPr>
      <w:r w:rsidRPr="009918ED">
        <w:rPr>
          <w:rFonts w:ascii="Open Sans" w:hAnsi="Open Sans" w:cs="Open Sans"/>
          <w:sz w:val="20"/>
          <w:szCs w:val="20"/>
          <w:lang w:val="pl-PL"/>
        </w:rPr>
        <w:t>dokonania bezpośredniej zapłaty wynagrodzenia podwykonawcy lub dalszemu podwykonawcy, jeżeli podwykonawca lub dalszy podwykonawca wykaże zasadność takiej zapłaty.</w:t>
      </w:r>
    </w:p>
    <w:p w14:paraId="6A7FF850" w14:textId="6A129826" w:rsidR="009918ED" w:rsidRPr="00DB2134" w:rsidRDefault="009918ED" w:rsidP="00DB2134">
      <w:pPr>
        <w:pStyle w:val="Standard"/>
        <w:numPr>
          <w:ilvl w:val="0"/>
          <w:numId w:val="17"/>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przypadku dokonania bezpośredniej zapłaty podwykonawcy lub dalszemu podwykonawcy, Zamawiający potrąca kwotę wypłaconego wynagrodzenia z wynagrodzenia należnego Wykonawcy.</w:t>
      </w:r>
    </w:p>
    <w:p w14:paraId="4A65F20C"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 16</w:t>
      </w:r>
    </w:p>
    <w:p w14:paraId="4403A028" w14:textId="1A04F0BD" w:rsidR="009918ED" w:rsidRPr="009918ED" w:rsidRDefault="009918ED" w:rsidP="009918ED">
      <w:pPr>
        <w:pStyle w:val="Standard"/>
        <w:numPr>
          <w:ilvl w:val="0"/>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Zgodnie z art. 439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 xml:space="preserve">, Zamawiający przewiduje możliwość zmiany wysokości wynagrodzenia należnego Wykonawcy przez jego wzrost lub obniżenie, w przypadku zmiany ceny materiałów lub kosztów związanych z realizacją zamówienia, na zasadach określonych </w:t>
      </w:r>
      <w:r w:rsidR="00DB2134">
        <w:rPr>
          <w:rFonts w:ascii="Open Sans" w:hAnsi="Open Sans" w:cs="Open Sans"/>
          <w:sz w:val="20"/>
          <w:szCs w:val="20"/>
          <w:lang w:val="pl-PL"/>
        </w:rPr>
        <w:t xml:space="preserve">                   </w:t>
      </w:r>
      <w:r w:rsidRPr="009918ED">
        <w:rPr>
          <w:rFonts w:ascii="Open Sans" w:hAnsi="Open Sans" w:cs="Open Sans"/>
          <w:sz w:val="20"/>
          <w:szCs w:val="20"/>
          <w:lang w:val="pl-PL"/>
        </w:rPr>
        <w:t>w punktach poniżej.</w:t>
      </w:r>
    </w:p>
    <w:p w14:paraId="5A240AA7" w14:textId="77777777" w:rsidR="009918ED" w:rsidRPr="009918ED" w:rsidRDefault="009918ED" w:rsidP="009918ED">
      <w:pPr>
        <w:pStyle w:val="Standard"/>
        <w:numPr>
          <w:ilvl w:val="1"/>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może być dokonana co 6 pełnych miesięcy, począwszy od 7-go miesiąca, każdorazowo w odniesieniu do zakresu zamówienia pozostałego do wykonania do dnia zakończenia robót budowlanych określonego w §2 ust. 1,</w:t>
      </w:r>
    </w:p>
    <w:p w14:paraId="33B986A1" w14:textId="1BB04C1C" w:rsidR="009918ED" w:rsidRPr="009918ED" w:rsidRDefault="009918ED" w:rsidP="009918ED">
      <w:pPr>
        <w:pStyle w:val="Standard"/>
        <w:numPr>
          <w:ilvl w:val="1"/>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waloryzacja wynagrodzenia dopuszczalna jest co 6 miesięcy, przy czym Strony ustalają, że pierwszy wniosek może być złożony nie wcześniej niż po upływie 6 miesięcy od dnia zawarcia Umowy. Ostatni wniosek o waloryzację winien być złożony na co najmniej </w:t>
      </w:r>
      <w:r w:rsidR="00DB2134">
        <w:rPr>
          <w:rFonts w:ascii="Open Sans" w:hAnsi="Open Sans" w:cs="Open Sans"/>
          <w:sz w:val="20"/>
          <w:szCs w:val="20"/>
          <w:lang w:val="pl-PL"/>
        </w:rPr>
        <w:t xml:space="preserve">                            </w:t>
      </w:r>
      <w:r w:rsidRPr="009918ED">
        <w:rPr>
          <w:rFonts w:ascii="Open Sans" w:hAnsi="Open Sans" w:cs="Open Sans"/>
          <w:sz w:val="20"/>
          <w:szCs w:val="20"/>
          <w:lang w:val="pl-PL"/>
        </w:rPr>
        <w:t>1 miesiąc przed upływem terminu realizacji umowy. Waloryzacja będzie dokonywana na podstawie rozliczenia zatwierdzonego przez Inspektora nadzoru, po sporządzeniu stosownego aneksu do umowy,</w:t>
      </w:r>
    </w:p>
    <w:p w14:paraId="7EF0292E" w14:textId="571A8777" w:rsidR="00DB2134" w:rsidRPr="006735F9" w:rsidRDefault="009918ED" w:rsidP="00DB2134">
      <w:pPr>
        <w:pStyle w:val="Standard"/>
        <w:numPr>
          <w:ilvl w:val="1"/>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każda ze stron umowy uprawniona jest do wystąpienia z żądaniem zmiany wynagrodzenia w przypadku zmiany ceny materiałów lub kosztów związanych z realizacją zamówienia, jeżeli miesięczny wskaźnik cen produkcji budowlano-montażowej, publikowany przez Prezesa Głównego Urzędu Statystycznego w Biuletynie Statystycznym GUS, na stronie internetowej Urzędu, wzrośnie / spadnie o wartość minimum 5 %, od dnia otwarcia ofert w postępowaniu o udzielenie zamówienia publicznego do dnia złożenia żądania zmiany wynagrodzenia. W przypadku gdy wskaźnik za miesiąc wystąpienia o waloryzację oraz poprzednie miesiące nie został podany, Zamawiający przyjmuje za te miesiące wysokość ostatnio opublikowanego wskaźnika</w:t>
      </w:r>
      <w:r w:rsidR="00DB2134">
        <w:rPr>
          <w:rFonts w:ascii="Open Sans" w:hAnsi="Open Sans" w:cs="Open Sans"/>
          <w:sz w:val="20"/>
          <w:szCs w:val="20"/>
          <w:lang w:val="pl-PL"/>
        </w:rPr>
        <w:t>.</w:t>
      </w:r>
    </w:p>
    <w:p w14:paraId="01F4BEEF" w14:textId="77777777" w:rsidR="009918ED" w:rsidRPr="009918ED" w:rsidRDefault="009918ED" w:rsidP="009918ED">
      <w:pPr>
        <w:pStyle w:val="Standard"/>
        <w:numPr>
          <w:ilvl w:val="1"/>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poziom zmiany (waloryzacji) wynagrodzenia zostanie ustalony na podstawie wskaźnika cen produkcji budowlano-montażowej wyszczególnionego w komunikacie Prezesa Głównego Urzędu Statystycznego, ustalonego w stosunku do miesiąca, w którym została złożona oferta Wykonawcy. Sposób wyliczenia poziomu waloryzacji przedstawiony został w załączniku do SWZ,</w:t>
      </w:r>
    </w:p>
    <w:p w14:paraId="254D934B" w14:textId="0051FD8A" w:rsidR="009918ED" w:rsidRDefault="009918ED" w:rsidP="009918ED">
      <w:pPr>
        <w:pStyle w:val="Standard"/>
        <w:numPr>
          <w:ilvl w:val="1"/>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łączna maksymalna wartość wszystkich zmian dotyczących wynagrodzenia należnego Wykonawcy w przypadku zmiany cen materiałów lub kosztów bezpośrednio związanych</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 z realizacją przedmiotu umowy, jaką dopuszcza Zamawiający nie może przekroczyć 5 % łącznej wartości umowy brutto, o której mowa w § 15 ust. 1 niniejszej umowy.</w:t>
      </w:r>
    </w:p>
    <w:p w14:paraId="64784ECD" w14:textId="77777777" w:rsidR="006735F9" w:rsidRPr="009918ED" w:rsidRDefault="006735F9" w:rsidP="006735F9">
      <w:pPr>
        <w:pStyle w:val="Standard"/>
        <w:spacing w:before="120" w:after="73"/>
        <w:jc w:val="both"/>
        <w:rPr>
          <w:rFonts w:ascii="Open Sans" w:hAnsi="Open Sans" w:cs="Open Sans"/>
          <w:sz w:val="20"/>
          <w:szCs w:val="20"/>
          <w:lang w:val="pl-PL"/>
        </w:rPr>
      </w:pPr>
    </w:p>
    <w:p w14:paraId="2C186E21" w14:textId="77777777" w:rsidR="009918ED" w:rsidRPr="009918ED" w:rsidRDefault="009918ED" w:rsidP="009918ED">
      <w:pPr>
        <w:pStyle w:val="Standard"/>
        <w:numPr>
          <w:ilvl w:val="0"/>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Jeżeli umowa została zawarta po upływie 180 dni od dnia upływu terminu składania ofert, w celu ustalenia zmiany wysokości wynagrodzenia należnego Wykonawcy, oblicza się różnicę między średnią ceną materiałów lub kosztów, obowiązującą w dniu otwarcia ofert, a ceną nabycia materiałów lub rzeczywiście poniesionych kosztów przez Wykonawcę, zgodnie z ust. 1.</w:t>
      </w:r>
    </w:p>
    <w:p w14:paraId="4D6C27BC" w14:textId="1A9E42C6" w:rsidR="009918ED" w:rsidRPr="00DB2134" w:rsidRDefault="009918ED" w:rsidP="009918ED">
      <w:pPr>
        <w:pStyle w:val="Standard"/>
        <w:numPr>
          <w:ilvl w:val="0"/>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którego wynagrodzenie zostało zmienione zgodnie z ust.1-2,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roboty budowlane, dostawy lub usługi i okres obowiązywania umowy przekracza 6 miesięcy.</w:t>
      </w:r>
    </w:p>
    <w:p w14:paraId="493D2346" w14:textId="46EE4B65" w:rsidR="009918ED" w:rsidRPr="009918ED" w:rsidRDefault="009918ED" w:rsidP="009918ED">
      <w:pPr>
        <w:pStyle w:val="Akapitzlist"/>
        <w:numPr>
          <w:ilvl w:val="0"/>
          <w:numId w:val="31"/>
        </w:numPr>
        <w:suppressAutoHyphens/>
        <w:autoSpaceDE/>
        <w:autoSpaceDN/>
        <w:contextualSpacing/>
        <w:jc w:val="both"/>
        <w:textAlignment w:val="baseline"/>
        <w:rPr>
          <w:rFonts w:ascii="Open Sans" w:eastAsia="Andale Sans UI" w:hAnsi="Open Sans" w:cs="Open Sans"/>
          <w:sz w:val="20"/>
          <w:szCs w:val="20"/>
          <w:lang w:eastAsia="fa-IR" w:bidi="fa-IR"/>
        </w:rPr>
      </w:pPr>
      <w:r w:rsidRPr="009918ED">
        <w:rPr>
          <w:rFonts w:ascii="Open Sans" w:hAnsi="Open Sans" w:cs="Open Sans"/>
          <w:sz w:val="20"/>
          <w:szCs w:val="20"/>
        </w:rPr>
        <w:t xml:space="preserve">W przypadku konieczności zmian umowy w zakresie, o którym mowa w ust. 1-2 ustala się, że zmiany mogą zostać dokonane jedynie na pisemny i uzasadniony wniosek stron. </w:t>
      </w:r>
      <w:r w:rsidRPr="009918ED">
        <w:rPr>
          <w:rFonts w:ascii="Open Sans" w:eastAsia="Andale Sans UI" w:hAnsi="Open Sans" w:cs="Open Sans"/>
          <w:sz w:val="20"/>
          <w:szCs w:val="20"/>
          <w:lang w:eastAsia="fa-IR" w:bidi="fa-IR"/>
        </w:rPr>
        <w:t xml:space="preserve">Wniosek powinien zawierać wyczerpujące uzasadnienie faktyczne i wskazanie podstaw prawnych oraz dokładne wyliczenie proponowanej kwoty wynagrodzenia Wykonawcy po zmianie umowy. </w:t>
      </w:r>
      <w:r w:rsidR="00DB2134">
        <w:rPr>
          <w:rFonts w:ascii="Open Sans" w:eastAsia="Andale Sans UI" w:hAnsi="Open Sans" w:cs="Open Sans"/>
          <w:sz w:val="20"/>
          <w:szCs w:val="20"/>
          <w:lang w:eastAsia="fa-IR" w:bidi="fa-IR"/>
        </w:rPr>
        <w:t xml:space="preserve">                   </w:t>
      </w:r>
      <w:r w:rsidRPr="009918ED">
        <w:rPr>
          <w:rFonts w:ascii="Open Sans" w:eastAsia="Andale Sans UI" w:hAnsi="Open Sans" w:cs="Open Sans"/>
          <w:sz w:val="20"/>
          <w:szCs w:val="20"/>
          <w:lang w:eastAsia="fa-IR" w:bidi="fa-IR"/>
        </w:rPr>
        <w:t xml:space="preserve">W szczególności Wykonawca zobowiązuje się wykazać związek pomiędzy wnioskowaną kwotą podwyższenia wynagrodzenia, a wpływem zmiany wskaźnika, o którym mowa w ust. 1 pkt. 1.4 na koszty wykonania zamówienia. </w:t>
      </w:r>
    </w:p>
    <w:p w14:paraId="497F1550" w14:textId="77777777" w:rsidR="009918ED" w:rsidRPr="009918ED" w:rsidRDefault="009918ED" w:rsidP="009918ED">
      <w:pPr>
        <w:pStyle w:val="Standard"/>
        <w:numPr>
          <w:ilvl w:val="0"/>
          <w:numId w:val="3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do wniosku, o którym mowa w ust. 4 zobowiązany jest załączyć wszelkie dowody na potwierdzenie, że zmiany cen materiałów lub kosztów związanych z realizacją zamówienia w zakresie określonym w ust. 1-2 miały wpływ na koszty wykonania przedmiotu umowy.</w:t>
      </w:r>
    </w:p>
    <w:p w14:paraId="2B617295" w14:textId="77777777" w:rsidR="009918ED" w:rsidRPr="009918ED" w:rsidRDefault="009918ED" w:rsidP="00DB2134">
      <w:pPr>
        <w:pStyle w:val="Standard"/>
        <w:numPr>
          <w:ilvl w:val="0"/>
          <w:numId w:val="31"/>
        </w:numPr>
        <w:tabs>
          <w:tab w:val="left" w:pos="586"/>
        </w:tabs>
        <w:spacing w:after="240"/>
        <w:ind w:left="357" w:hanging="357"/>
        <w:jc w:val="both"/>
        <w:textAlignment w:val="auto"/>
        <w:rPr>
          <w:rFonts w:ascii="Open Sans" w:eastAsia="Times-Roman" w:hAnsi="Open Sans" w:cs="Open Sans"/>
          <w:sz w:val="20"/>
          <w:szCs w:val="20"/>
          <w:lang w:val="pl-PL" w:eastAsia="zh-CN" w:bidi="hi-IN"/>
        </w:rPr>
      </w:pPr>
      <w:r w:rsidRPr="009918ED">
        <w:rPr>
          <w:rFonts w:ascii="Open Sans" w:eastAsia="Times-Roman" w:hAnsi="Open Sans" w:cs="Open Sans"/>
          <w:sz w:val="20"/>
          <w:szCs w:val="20"/>
          <w:lang w:val="pl-PL"/>
        </w:rPr>
        <w:t xml:space="preserve">Waloryzacja wynagrodzenia wymaga zawarcia aneksu do umowy. </w:t>
      </w:r>
    </w:p>
    <w:p w14:paraId="547593C5"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 17</w:t>
      </w:r>
    </w:p>
    <w:p w14:paraId="3DB2DE02"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GWARANCJA I RĘKOJMIA ZA WADY</w:t>
      </w:r>
    </w:p>
    <w:p w14:paraId="11FBCCB8" w14:textId="77777777" w:rsidR="009918ED" w:rsidRPr="009918ED" w:rsidRDefault="009918ED" w:rsidP="009918ED">
      <w:pPr>
        <w:pStyle w:val="Standard"/>
        <w:numPr>
          <w:ilvl w:val="0"/>
          <w:numId w:val="20"/>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Na objęte zakresem umowy roboty budowlane oraz dostarczone urządzenia, zawarte w przedmiocie niniejszej umowy Wykonawca udziela Zamawiającemu na okres: …............ rękojmi i gwarancji jakości, licząc od dnia podpisania protokołu końcowego odbioru robót (gwarancja Wykonawcy). </w:t>
      </w:r>
    </w:p>
    <w:p w14:paraId="03E96818" w14:textId="77777777"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 xml:space="preserve">Warunki gwarancji nie mogą być mniej korzystne niż określone w załączniku do SWZ. Strony zgodnie uznają, iż do udzielonej gwarancji znajdują zastosowanie przepisy Kodeksu cywilnego o gwarancji przy sprzedaży. </w:t>
      </w:r>
    </w:p>
    <w:p w14:paraId="2C4B0B81" w14:textId="10394445" w:rsidR="009918ED" w:rsidRPr="009918ED" w:rsidRDefault="009918ED" w:rsidP="009918ED">
      <w:pPr>
        <w:pStyle w:val="Standard"/>
        <w:spacing w:before="120" w:after="73"/>
        <w:ind w:left="426"/>
        <w:jc w:val="both"/>
        <w:rPr>
          <w:rFonts w:ascii="Open Sans" w:hAnsi="Open Sans" w:cs="Open Sans"/>
          <w:sz w:val="20"/>
          <w:szCs w:val="20"/>
          <w:lang w:val="pl-PL"/>
        </w:rPr>
      </w:pPr>
      <w:r w:rsidRPr="009918ED">
        <w:rPr>
          <w:rFonts w:ascii="Open Sans" w:hAnsi="Open Sans" w:cs="Open Sans"/>
          <w:sz w:val="20"/>
          <w:szCs w:val="20"/>
          <w:lang w:val="pl-PL"/>
        </w:rPr>
        <w:t>W razie wątpliwości przy ocenie obowiązków Wykonawcy, wynikających z udzielonej przez siebie gwarancji, Wykonawca w zakresie dostarczonych urządzeń i wykonanych robót, uważany będzie za sprzedawcę w rozumieniu przepisów Kodeksu cywilnego</w:t>
      </w:r>
      <w:r w:rsidR="00DB2134">
        <w:rPr>
          <w:rFonts w:ascii="Open Sans" w:hAnsi="Open Sans" w:cs="Open Sans"/>
          <w:sz w:val="20"/>
          <w:szCs w:val="20"/>
          <w:lang w:val="pl-PL"/>
        </w:rPr>
        <w:t xml:space="preserve"> </w:t>
      </w:r>
      <w:r w:rsidRPr="009918ED">
        <w:rPr>
          <w:rFonts w:ascii="Open Sans" w:hAnsi="Open Sans" w:cs="Open Sans"/>
          <w:sz w:val="20"/>
          <w:szCs w:val="20"/>
          <w:lang w:val="pl-PL"/>
        </w:rPr>
        <w:t>o gwarancji przy sprzedaży.</w:t>
      </w:r>
    </w:p>
    <w:p w14:paraId="560522D6" w14:textId="76740D1A" w:rsidR="009918ED" w:rsidRDefault="009918ED" w:rsidP="009918ED">
      <w:pPr>
        <w:pStyle w:val="Standard"/>
        <w:numPr>
          <w:ilvl w:val="0"/>
          <w:numId w:val="20"/>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Wykonawca obowiązany jest przekazać Zamawiającemu w dniu odbioru końcowego przedmiotu umowy, dokument gwarancyjny w formie zgodnej ze wzorem określonym w toku postępowania przetargowego, po przeprowadzeniu, którego zawarto niniejszą umowę.</w:t>
      </w:r>
    </w:p>
    <w:p w14:paraId="5D27859F" w14:textId="503E033F" w:rsidR="006735F9" w:rsidRDefault="006735F9" w:rsidP="006735F9">
      <w:pPr>
        <w:pStyle w:val="Standard"/>
        <w:spacing w:before="120" w:after="240"/>
        <w:jc w:val="both"/>
        <w:rPr>
          <w:rFonts w:ascii="Open Sans" w:hAnsi="Open Sans" w:cs="Open Sans"/>
          <w:sz w:val="20"/>
          <w:szCs w:val="20"/>
          <w:lang w:val="pl-PL"/>
        </w:rPr>
      </w:pPr>
    </w:p>
    <w:p w14:paraId="760F6399" w14:textId="476CCB02" w:rsidR="006735F9" w:rsidRDefault="006735F9" w:rsidP="006735F9">
      <w:pPr>
        <w:pStyle w:val="Standard"/>
        <w:spacing w:before="120" w:after="240"/>
        <w:jc w:val="both"/>
        <w:rPr>
          <w:rFonts w:ascii="Open Sans" w:hAnsi="Open Sans" w:cs="Open Sans"/>
          <w:sz w:val="20"/>
          <w:szCs w:val="20"/>
          <w:lang w:val="pl-PL"/>
        </w:rPr>
      </w:pPr>
    </w:p>
    <w:p w14:paraId="33B4F141" w14:textId="3F98292C" w:rsidR="006735F9" w:rsidRDefault="006735F9" w:rsidP="006735F9">
      <w:pPr>
        <w:pStyle w:val="Standard"/>
        <w:spacing w:before="120" w:after="240"/>
        <w:jc w:val="both"/>
        <w:rPr>
          <w:rFonts w:ascii="Open Sans" w:hAnsi="Open Sans" w:cs="Open Sans"/>
          <w:sz w:val="20"/>
          <w:szCs w:val="20"/>
          <w:lang w:val="pl-PL"/>
        </w:rPr>
      </w:pPr>
    </w:p>
    <w:p w14:paraId="4B705FAA" w14:textId="77777777" w:rsidR="006735F9" w:rsidRPr="009918ED" w:rsidRDefault="006735F9" w:rsidP="006735F9">
      <w:pPr>
        <w:pStyle w:val="Standard"/>
        <w:spacing w:before="120" w:after="240"/>
        <w:jc w:val="both"/>
        <w:rPr>
          <w:rFonts w:ascii="Open Sans" w:hAnsi="Open Sans" w:cs="Open Sans"/>
          <w:sz w:val="20"/>
          <w:szCs w:val="20"/>
          <w:lang w:val="pl-PL"/>
        </w:rPr>
      </w:pPr>
    </w:p>
    <w:p w14:paraId="1E1656D1"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lastRenderedPageBreak/>
        <w:t>§ 18</w:t>
      </w:r>
    </w:p>
    <w:p w14:paraId="5A0D590E" w14:textId="77777777" w:rsidR="009918ED" w:rsidRPr="009918ED" w:rsidRDefault="009918ED" w:rsidP="009918ED">
      <w:pPr>
        <w:pStyle w:val="Standard"/>
        <w:spacing w:before="120"/>
        <w:ind w:left="426"/>
        <w:jc w:val="center"/>
        <w:rPr>
          <w:rFonts w:ascii="Open Sans" w:hAnsi="Open Sans" w:cs="Open Sans"/>
          <w:b/>
          <w:sz w:val="20"/>
          <w:szCs w:val="20"/>
          <w:lang w:val="pl-PL"/>
        </w:rPr>
      </w:pPr>
      <w:r w:rsidRPr="009918ED">
        <w:rPr>
          <w:rFonts w:ascii="Open Sans" w:hAnsi="Open Sans" w:cs="Open Sans"/>
          <w:b/>
          <w:sz w:val="20"/>
          <w:szCs w:val="20"/>
          <w:lang w:val="pl-PL"/>
        </w:rPr>
        <w:t>ZABEZPIECZENIE NALEŻYTEGO WYKONANIA UMOWY</w:t>
      </w:r>
    </w:p>
    <w:p w14:paraId="4D1E52B7"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wnosi zabezpieczenie należytego wykonania umowy w wysokości </w:t>
      </w:r>
      <w:r w:rsidRPr="009918ED">
        <w:rPr>
          <w:rFonts w:ascii="Open Sans" w:hAnsi="Open Sans" w:cs="Open Sans"/>
          <w:b/>
          <w:bCs/>
          <w:sz w:val="20"/>
          <w:szCs w:val="20"/>
          <w:lang w:val="pl-PL"/>
        </w:rPr>
        <w:t>5 (pięć) % ceny całkowitej podanej w ofercie</w:t>
      </w:r>
      <w:r w:rsidRPr="009918ED">
        <w:rPr>
          <w:rFonts w:ascii="Open Sans" w:hAnsi="Open Sans" w:cs="Open Sans"/>
          <w:sz w:val="20"/>
          <w:szCs w:val="20"/>
          <w:lang w:val="pl-PL"/>
        </w:rPr>
        <w:t>, w następującej formie:</w:t>
      </w:r>
    </w:p>
    <w:p w14:paraId="1F580E26" w14:textId="77777777" w:rsidR="009918ED" w:rsidRPr="009918ED" w:rsidRDefault="009918ED" w:rsidP="009918ED">
      <w:pPr>
        <w:pStyle w:val="Standard"/>
        <w:spacing w:before="120"/>
        <w:ind w:left="426"/>
        <w:rPr>
          <w:rFonts w:ascii="Open Sans" w:hAnsi="Open Sans" w:cs="Open Sans"/>
          <w:sz w:val="20"/>
          <w:szCs w:val="20"/>
          <w:lang w:val="pl-PL"/>
        </w:rPr>
      </w:pPr>
      <w:r w:rsidRPr="009918ED">
        <w:rPr>
          <w:rFonts w:ascii="Open Sans" w:hAnsi="Open Sans" w:cs="Open Sans"/>
          <w:sz w:val="20"/>
          <w:szCs w:val="20"/>
          <w:lang w:val="pl-PL"/>
        </w:rPr>
        <w:tab/>
        <w:t>………………………………………………………………………………………</w:t>
      </w:r>
    </w:p>
    <w:p w14:paraId="10238F37"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zapewnić zabezpieczenie roszczeń z tytułu wad i usterek w całym okresie rękojmi i gwarancji, w wysokości 30 % zabezpieczenia. Pozostałe 70% stanowi zabezpieczenie roszczeń związanych z nienależytym wykonaniem robót, w tym kar umownych m.in. za opóźnienie.</w:t>
      </w:r>
    </w:p>
    <w:p w14:paraId="3F39E86E"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Zabezpieczenie należytego wykonania umowy zostanie zwrócone w terminie i na zasadach określonych w Prawie zamówień publicznych.</w:t>
      </w:r>
    </w:p>
    <w:p w14:paraId="2B968753"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wniesienia zabezpieczenia w formie gwarancji bankowej lub ubezpieczeniowej – dokument gwarancji powinien zawierać zapisy nie mniej korzystne dla Zamawiającego niż wskazane w załączniku do SWZ.</w:t>
      </w:r>
    </w:p>
    <w:p w14:paraId="48D239F1" w14:textId="77777777"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zmiany terminu wykonania umowy w drodze aneksu lub upływu terminu wykonania umowy, Wykonawca na wezwanie Zamawiającego zobowiązany jest do przedłużenia terminu ważności zabezpieczenia albo jeśli to niemożliwe do wniesienia nowego zabezpieczenia należytego wykonania umowy na okres wynikający z aneksu lub wskazany przez Zamawiającego.</w:t>
      </w:r>
    </w:p>
    <w:p w14:paraId="4405B4A2" w14:textId="083C8451" w:rsidR="009918ED" w:rsidRPr="009918ED" w:rsidRDefault="009918ED" w:rsidP="009918ED">
      <w:pPr>
        <w:pStyle w:val="Standard"/>
        <w:numPr>
          <w:ilvl w:val="0"/>
          <w:numId w:val="21"/>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Wykonawca w trakcie realizacji umowy może dokonać zmiany formy zabezpieczenia zgodnie </w:t>
      </w:r>
      <w:r w:rsidR="00DB2134">
        <w:rPr>
          <w:rFonts w:ascii="Open Sans" w:hAnsi="Open Sans" w:cs="Open Sans"/>
          <w:sz w:val="20"/>
          <w:szCs w:val="20"/>
          <w:lang w:val="pl-PL"/>
        </w:rPr>
        <w:t xml:space="preserve">                 </w:t>
      </w:r>
      <w:r w:rsidRPr="009918ED">
        <w:rPr>
          <w:rFonts w:ascii="Open Sans" w:hAnsi="Open Sans" w:cs="Open Sans"/>
          <w:sz w:val="20"/>
          <w:szCs w:val="20"/>
          <w:lang w:val="pl-PL"/>
        </w:rPr>
        <w:t>z obowiązującymi przepisami prawa z zachowaniem ciągłości zabezpieczenia i bez zmiany jego wysokości.</w:t>
      </w:r>
    </w:p>
    <w:p w14:paraId="29EF7BC7" w14:textId="77777777" w:rsidR="009918ED" w:rsidRPr="009918ED" w:rsidRDefault="009918ED" w:rsidP="009918ED">
      <w:pPr>
        <w:pStyle w:val="Standard"/>
        <w:numPr>
          <w:ilvl w:val="0"/>
          <w:numId w:val="21"/>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sytuacji wniesienia zabezpieczenia w innej formie niż w pieniądzu, na okres co najmniej 5 lat i krótszy niż umowny okres rękojmi i gwarancji, w przypadku nieprzedłużenia lub niewniesienia nowego zabezpieczenia najpóźniej na 30 dni przed upływem terminu ważności dotychczasowego zabezpieczenia, Zamawiający zmienia formę na zabezpieczenie w pieniądzu, poprzez wypłatę kwoty z dotychczasowego zabezpieczenia. Wypłata następuje nie później niż w ostatnim dniu ważności dotychczasowego zabezpieczenia.</w:t>
      </w:r>
    </w:p>
    <w:p w14:paraId="636C3B5C"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19</w:t>
      </w:r>
    </w:p>
    <w:p w14:paraId="4A2E2FDB"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KARY UMOWNE</w:t>
      </w:r>
    </w:p>
    <w:p w14:paraId="68EED2ED"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postanawiają, iż obowiązującą je formą odszkodowania są kary umowne.</w:t>
      </w:r>
    </w:p>
    <w:p w14:paraId="2D1EBD4B"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zapłaci Zamawiającemu kary umowne:</w:t>
      </w:r>
    </w:p>
    <w:p w14:paraId="0F50AF01" w14:textId="14ACCF0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wykonaniu przedmiotu umowy w wysokości …................ % wynagrodzenia umownego brutto, za każdy dzień zwłoki, jeżeli opóźnienie zostało spowodowane przez Wykonawcę,</w:t>
      </w:r>
    </w:p>
    <w:p w14:paraId="25567B27"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usunięciu wad stwierdzonych przy odbiorze lub w okresie gwarancji i rękojmi za wady w wysokości 0,2 % wynagrodzenia umownego brutto, za każdy dzień zwłoki licząc od dnia wyznaczonego na usunięcie wad,</w:t>
      </w:r>
    </w:p>
    <w:p w14:paraId="01BF4D15"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odstąpienie od umowy z przyczyn zależnych od Wykonawcy w wysokości 20 % wynagrodzenia umownego brutto,</w:t>
      </w:r>
    </w:p>
    <w:p w14:paraId="22FCBDCD"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lastRenderedPageBreak/>
        <w:t>0,2 % wynagrodzenia umownego brutto za ustalenie w umowie o podwykonawstwo terminu zapłaty faktury/rachunku dłuższego aniżeli wskazany w § 14 ust. 7 niniejszej umowy,</w:t>
      </w:r>
    </w:p>
    <w:p w14:paraId="39292E1F" w14:textId="02A9221F" w:rsidR="006735F9" w:rsidRPr="006735F9" w:rsidRDefault="009918ED" w:rsidP="006735F9">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0,2 % wynagrodzenia umownego brutto, za brak zapłaty lub nieterminową zapłatę wynagrodzenia należnego podwykonawcom lub dalszym podwykonawcom, liczoną od upływu terminu wskazanego w umowie, za każdy dzień zwłoki,</w:t>
      </w:r>
    </w:p>
    <w:p w14:paraId="020E71B6"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3 000 zł za nieprzedłożenie do zaakceptowania projektu umowy o podwykonawstwo, której przedmiotem są roboty budowlane lub projektu zmiany, zgodnie z § 14 ust. 5 umowy, za każdy jednostkowy przypadek,</w:t>
      </w:r>
    </w:p>
    <w:p w14:paraId="7F2CFF79" w14:textId="4EFB0B86"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3 000 zł za nieprzedłożenie poświadczonej za zgodność z oryginałem kopii umowy o podwykonawstwo, której przedmiotem są roboty lub jej zmiany, zgodnie z § 14 ust. 9</w:t>
      </w:r>
      <w:r w:rsidR="00DB2134">
        <w:rPr>
          <w:rFonts w:ascii="Open Sans" w:hAnsi="Open Sans" w:cs="Open Sans"/>
          <w:sz w:val="20"/>
          <w:szCs w:val="20"/>
          <w:lang w:val="pl-PL"/>
        </w:rPr>
        <w:t xml:space="preserve">            </w:t>
      </w:r>
      <w:r w:rsidRPr="009918ED">
        <w:rPr>
          <w:rFonts w:ascii="Open Sans" w:hAnsi="Open Sans" w:cs="Open Sans"/>
          <w:sz w:val="20"/>
          <w:szCs w:val="20"/>
          <w:lang w:val="pl-PL"/>
        </w:rPr>
        <w:t xml:space="preserve"> i 12 umowy, za każdy jednostkowy przypadek,</w:t>
      </w:r>
    </w:p>
    <w:p w14:paraId="7C51B32D"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3 000 zł w przypadku braku zmiany umowy o podwykonawstwo w zakresie terminu zapłaty, w sytuacji określonej w § 14 ust. 13 oraz w przypadku niedostosowania projektu umowy z podwykonawcą do wymagań określonych w § 9 ust. 12-15, na żądanie Zamawiającego, za każdy jednostkowy przypadek,</w:t>
      </w:r>
    </w:p>
    <w:p w14:paraId="6553BD9B"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3 000 zł za niedopełnienie wymogu zatrudniania osób wskazanych w § 9 ust. 12 umowy, na podstawie umowy o pracę – za każdą osobę poniżej liczby wskazanej przez Wykonawcę za każdy miesiąc; w przypadku niedopełnienia wymogu zatrudnienia w okresie niepełnego miesiąca, karę umowną nalicza się proporcjonalnie, przyjmując za okres miesiąca 30 dni,</w:t>
      </w:r>
    </w:p>
    <w:p w14:paraId="589DD1AD"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 xml:space="preserve">0,2% wynagrodzenia umownego brutto, za brak zapłaty lub nieterminową zapłatę wynagrodzenia należnego podwykonawcom lub dalszym podwykonawcom, z tytułu zmiany wysokości wynagrodzenia, o której mowa w art. 439 ust. 5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 za każdy dzień zwłoki, licząc od dnia wskazanego w umowie,</w:t>
      </w:r>
    </w:p>
    <w:p w14:paraId="3981C90B"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zapłaci Wykonawcy kary umowne:</w:t>
      </w:r>
    </w:p>
    <w:p w14:paraId="430A73C0"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za zwłokę w przeprowadzeniu odbioru z przyczyn zależnych od Zamawiającego w wysokości 500 zł za każdy dzień zwłoki licząc od dnia, w którym odbiór miał być rozpoczęty,</w:t>
      </w:r>
    </w:p>
    <w:p w14:paraId="030774E8" w14:textId="77777777" w:rsidR="009918ED" w:rsidRPr="009918ED" w:rsidRDefault="009918ED" w:rsidP="009918ED">
      <w:pPr>
        <w:pStyle w:val="Standard"/>
        <w:numPr>
          <w:ilvl w:val="1"/>
          <w:numId w:val="22"/>
        </w:numPr>
        <w:spacing w:before="120" w:after="73"/>
        <w:ind w:left="851" w:hanging="491"/>
        <w:jc w:val="both"/>
        <w:rPr>
          <w:rFonts w:ascii="Open Sans" w:hAnsi="Open Sans" w:cs="Open Sans"/>
          <w:sz w:val="20"/>
          <w:szCs w:val="20"/>
          <w:lang w:val="pl-PL"/>
        </w:rPr>
      </w:pPr>
      <w:r w:rsidRPr="009918ED">
        <w:rPr>
          <w:rFonts w:ascii="Open Sans" w:hAnsi="Open Sans" w:cs="Open Sans"/>
          <w:sz w:val="20"/>
          <w:szCs w:val="20"/>
          <w:lang w:val="pl-PL"/>
        </w:rPr>
        <w:t>z tytułu odstąpienia od umowy z przyczyn zależnych od Zamawiającego w wysokości 20 % wynagrodzenia umownego brutto z zastrzeżeniem § 20 ust. 1 pkt 1.1 niniejszej umowy.</w:t>
      </w:r>
    </w:p>
    <w:p w14:paraId="501C87D3"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zastrzega sobie prawo stosowania instytucji potrącenia z art. 498 i dalszych Kodeksu Cywilnego z wynagrodzenia Wykonawcy oraz z wniesionego zabezpieczenia wszelkich należności z tytułu kar umownych i innych odszkodowań.</w:t>
      </w:r>
    </w:p>
    <w:p w14:paraId="7193958C"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Łączna wysokość kar umownych naliczonych przez Zamawiającego w ramach niniejszej umowy nie może przekroczyć 50 % wynagrodzenia określonego w §15 ust. 1 umowy.</w:t>
      </w:r>
    </w:p>
    <w:p w14:paraId="45DD2248" w14:textId="77777777" w:rsidR="009918ED" w:rsidRPr="009918ED" w:rsidRDefault="009918ED" w:rsidP="009918ED">
      <w:pPr>
        <w:pStyle w:val="Standard"/>
        <w:numPr>
          <w:ilvl w:val="0"/>
          <w:numId w:val="22"/>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Strony jednocześnie zastrzegają sobie prawo do dochodzenia odszkodowania uzupełniającego przenoszącego wysokość kar umownych – do wysokości rzeczywiście poniesionej szkody.</w:t>
      </w:r>
    </w:p>
    <w:p w14:paraId="4F78F8E6" w14:textId="77777777" w:rsidR="009918ED" w:rsidRPr="009918ED" w:rsidRDefault="009918ED" w:rsidP="009918ED">
      <w:pPr>
        <w:pStyle w:val="Standard"/>
        <w:numPr>
          <w:ilvl w:val="0"/>
          <w:numId w:val="22"/>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szczególności Zamawiający zastrzega sobie możliwość dochodzenia odszkodowania uzupełniającego w przypadku, zawinionego przez Wykonawcę opóźnienia terminu wykonania przedmiotu umowy, skutkującego ograniczeniem dofinansowania inwestycji.</w:t>
      </w:r>
    </w:p>
    <w:p w14:paraId="6EF17A1A"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lastRenderedPageBreak/>
        <w:t>§ 20</w:t>
      </w:r>
    </w:p>
    <w:p w14:paraId="40E61C86"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ODSTĄPIENIE OD UMOWY</w:t>
      </w:r>
    </w:p>
    <w:p w14:paraId="56E11BDE"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Zamawiającemu przysługuje prawo odstąpienia od umowy do dnia podpisania protokołu odbioru robót bez zastrzeżeń, w następujących przypadkach:</w:t>
      </w:r>
    </w:p>
    <w:p w14:paraId="14F6EFAA"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bez obowiązku płacenia kar umownych,</w:t>
      </w:r>
    </w:p>
    <w:p w14:paraId="60550254"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kern w:val="0"/>
          <w:sz w:val="20"/>
          <w:szCs w:val="20"/>
          <w:lang w:val="pl-PL"/>
        </w:rPr>
        <w:t>jeżeli zostanie wszczęte postępowanie likwidacyjne, upadłościowe bądź restrukturyzacyjne w stosunku do Wykonawcy,</w:t>
      </w:r>
    </w:p>
    <w:p w14:paraId="38474BD9" w14:textId="77777777"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zostanie wydany nakaz zajęcia majątku Wykonawcy,</w:t>
      </w:r>
    </w:p>
    <w:p w14:paraId="7DD1E272" w14:textId="17149E64" w:rsidR="009918ED" w:rsidRPr="00271309"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Wykonawca nie przystąpił do realizacji robót bądź bez uzgodnienia z Zamawiającym przerwał realizację robót i przerwa trwa dłużej niż 14 dni, stwierdzone odpowiednim wpisem w dzienniku budowy,</w:t>
      </w:r>
    </w:p>
    <w:p w14:paraId="77E93203" w14:textId="7BE4034E" w:rsidR="009918ED" w:rsidRPr="009918ED" w:rsidRDefault="009918ED" w:rsidP="009918ED">
      <w:pPr>
        <w:pStyle w:val="Standard"/>
        <w:numPr>
          <w:ilvl w:val="1"/>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jeżeli Wykonawca wykonuje swoje obowiązki nieterminowo lub w sposób nienależyty </w:t>
      </w:r>
      <w:r w:rsidR="00271309">
        <w:rPr>
          <w:rFonts w:ascii="Open Sans" w:hAnsi="Open Sans" w:cs="Open Sans"/>
          <w:sz w:val="20"/>
          <w:szCs w:val="20"/>
          <w:lang w:val="pl-PL"/>
        </w:rPr>
        <w:t xml:space="preserve">                        </w:t>
      </w:r>
      <w:r w:rsidRPr="009918ED">
        <w:rPr>
          <w:rFonts w:ascii="Open Sans" w:hAnsi="Open Sans" w:cs="Open Sans"/>
          <w:sz w:val="20"/>
          <w:szCs w:val="20"/>
          <w:lang w:val="pl-PL"/>
        </w:rPr>
        <w:t>i mimo pisemnego zgłoszenia zastrzeżeń i wezwania Zamawiającego lub Nadzoru Inwestorskiego nie wykazuje poprawy.</w:t>
      </w:r>
    </w:p>
    <w:p w14:paraId="48308E02"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może odstąpić od niniejszej umowy w terminie 30 dni od powzięcia wiadomości o którejkolwiek z okoliczności wymienionej w ust. 1.</w:t>
      </w:r>
    </w:p>
    <w:p w14:paraId="09C4B261"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Odstąpienie od umowy na podstawie przepisów prawa bądź na podstawie umownego prawa odstąpienia określonego w ust. 1 następuje pod rygorem nieważności z chwilą pisemnego zawiadomienia o przyczynie odstąpienia od umowy wraz z uzasadnieniem.</w:t>
      </w:r>
    </w:p>
    <w:p w14:paraId="59FBE9EF"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razie odstąpienia od umowy, w terminie 7 dni od daty odstąpienia, strony sporządzają protokół inwentaryzacji wykonanych robót według stanu na dzień odstąpienia oraz uzgadniają sposób i zakres zabezpieczenia przerwanych robót na koszt strony, która spowodowała odstąpienie od umowy. § 13 umowy stosuje się odpowiednio.</w:t>
      </w:r>
    </w:p>
    <w:p w14:paraId="304A6698"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Odstąpienie od umowy następuje ze skutkiem od dnia doręczenia oświadczenia a Wykonawcy przysługuje wynagrodzenie za roboty wykonane w sposób zgodny z umową do dnia odstąpienia, odebrane bez zastrzeżeń, w oparciu o kosztorys powykonawczy na podstawie protokołu inwentaryzacji wykonanych robót.</w:t>
      </w:r>
    </w:p>
    <w:p w14:paraId="314E96DB" w14:textId="77777777" w:rsidR="009918ED" w:rsidRPr="009918ED" w:rsidRDefault="009918ED" w:rsidP="009918ED">
      <w:pPr>
        <w:pStyle w:val="Standard"/>
        <w:numPr>
          <w:ilvl w:val="0"/>
          <w:numId w:val="23"/>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Jeżeli Wykonawca będzie wykonywał przedmiot umowy wadliwie albo sprzecznie z umową Zamawiający może wezwać go do zmiany sposobu wykonywania umowy i wyznaczyć mu w tym celu odpowiedni termin. </w:t>
      </w:r>
    </w:p>
    <w:p w14:paraId="742C6542" w14:textId="7BDB291C" w:rsidR="00271309" w:rsidRPr="009918ED" w:rsidRDefault="009918ED" w:rsidP="006735F9">
      <w:pPr>
        <w:pStyle w:val="Standard"/>
        <w:spacing w:before="120" w:after="240"/>
        <w:ind w:left="284"/>
        <w:jc w:val="both"/>
        <w:rPr>
          <w:rFonts w:ascii="Open Sans" w:hAnsi="Open Sans" w:cs="Open Sans"/>
          <w:sz w:val="20"/>
          <w:szCs w:val="20"/>
          <w:lang w:val="pl-PL"/>
        </w:rPr>
      </w:pPr>
      <w:r w:rsidRPr="009918ED">
        <w:rPr>
          <w:rFonts w:ascii="Open Sans" w:hAnsi="Open Sans" w:cs="Open Sans"/>
          <w:sz w:val="20"/>
          <w:szCs w:val="20"/>
          <w:lang w:val="pl-PL"/>
        </w:rPr>
        <w:t>Po bezskutecznym upływie wyznaczonego terminu Zamawiający może od umowy odstąpić albo powierzyć poprawienie lub dalsze wykonanie przedmiotu umowy innemu podmiotowi na koszt Wykonawcy.</w:t>
      </w:r>
    </w:p>
    <w:p w14:paraId="683377F7"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21</w:t>
      </w:r>
    </w:p>
    <w:p w14:paraId="198E2D67"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ROBOTY DODATKOWE</w:t>
      </w:r>
    </w:p>
    <w:p w14:paraId="7E7086C1" w14:textId="77777777" w:rsidR="009918ED" w:rsidRPr="009918ED" w:rsidRDefault="009918ED" w:rsidP="009918ED">
      <w:pPr>
        <w:pStyle w:val="Standard"/>
        <w:numPr>
          <w:ilvl w:val="0"/>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Roboty dodatkowe nieobjęte niniejszym zamówieniem będą realizowane na podstawie stosownego aneksu do umowy podpisanego przez strony, zgodnie z § 23 ust. 3 umowy.</w:t>
      </w:r>
    </w:p>
    <w:p w14:paraId="3DEE9F1D" w14:textId="77777777" w:rsidR="009918ED" w:rsidRPr="009918ED" w:rsidRDefault="009918ED" w:rsidP="009918ED">
      <w:pPr>
        <w:pStyle w:val="Standard"/>
        <w:numPr>
          <w:ilvl w:val="0"/>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Wykonawca sporządzi kosztorysy na roboty dodatkowe stosując następujące zasady:</w:t>
      </w:r>
    </w:p>
    <w:p w14:paraId="48EE57AB" w14:textId="4B868514" w:rsidR="006735F9" w:rsidRPr="006735F9" w:rsidRDefault="009918ED" w:rsidP="006735F9">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ceny jednostkowe robót lub ceny czynników produkcji, wskaźniki narzutów kosztów pośrednich, zakupu i narzutu zysku zostaną przyjęte w wysokości nie wyższej niż w kosztorysie ofertowym uproszczonym lub szczegółowym, o którym mowa w § 3 ust. 3.</w:t>
      </w:r>
    </w:p>
    <w:p w14:paraId="6725DC58"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brakujące ceny czynników produkcji Wykonawca przyjmie w faktycznej wysokości, jednak nie wyższej niż ceny średnie, podane w aktualnie obowiązującym cenniku SEKOCENBUD (kwartalnym),</w:t>
      </w:r>
    </w:p>
    <w:p w14:paraId="3282FE0D" w14:textId="44E17489"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podstawą do określenia nakładów rzeczowych będą normy zawarte w kosztorysach ofertowych, a w przypadku ich braku – kolejno odpowiednie pozycje KNR-ów, KNNR-</w:t>
      </w:r>
      <w:proofErr w:type="gramStart"/>
      <w:r w:rsidRPr="009918ED">
        <w:rPr>
          <w:rFonts w:ascii="Open Sans" w:hAnsi="Open Sans" w:cs="Open Sans"/>
          <w:sz w:val="20"/>
          <w:szCs w:val="20"/>
          <w:lang w:val="pl-PL"/>
        </w:rPr>
        <w:t xml:space="preserve">ów, </w:t>
      </w:r>
      <w:r w:rsidR="00271309">
        <w:rPr>
          <w:rFonts w:ascii="Open Sans" w:hAnsi="Open Sans" w:cs="Open Sans"/>
          <w:sz w:val="20"/>
          <w:szCs w:val="20"/>
          <w:lang w:val="pl-PL"/>
        </w:rPr>
        <w:t xml:space="preserve">  </w:t>
      </w:r>
      <w:proofErr w:type="gramEnd"/>
      <w:r w:rsidR="00271309">
        <w:rPr>
          <w:rFonts w:ascii="Open Sans" w:hAnsi="Open Sans" w:cs="Open Sans"/>
          <w:sz w:val="20"/>
          <w:szCs w:val="20"/>
          <w:lang w:val="pl-PL"/>
        </w:rPr>
        <w:t xml:space="preserve">              </w:t>
      </w:r>
      <w:r w:rsidRPr="009918ED">
        <w:rPr>
          <w:rFonts w:ascii="Open Sans" w:hAnsi="Open Sans" w:cs="Open Sans"/>
          <w:sz w:val="20"/>
          <w:szCs w:val="20"/>
          <w:lang w:val="pl-PL"/>
        </w:rPr>
        <w:t>a następnie wycena indywidualna Wykonawcy,</w:t>
      </w:r>
    </w:p>
    <w:p w14:paraId="665909A5"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Wykonawca zobowiązany jest okazać dokumenty zakupu materiałów na żądanie Zamawiającego.</w:t>
      </w:r>
    </w:p>
    <w:p w14:paraId="5B2D36F2" w14:textId="04C06C1F" w:rsidR="009918ED" w:rsidRPr="00271309" w:rsidRDefault="009918ED" w:rsidP="00271309">
      <w:pPr>
        <w:pStyle w:val="Standard"/>
        <w:numPr>
          <w:ilvl w:val="0"/>
          <w:numId w:val="24"/>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 oparciu o kosztorysy na roboty dodatkowe zostanie spisany protokół konieczności zatwierdzony przez Zamawiającego, który będzie podstawą do dokonania przez Strony stosownych zmian w umowie w drodze aneksu.</w:t>
      </w:r>
    </w:p>
    <w:p w14:paraId="70A1D048"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 22</w:t>
      </w:r>
    </w:p>
    <w:p w14:paraId="0AC054D1" w14:textId="77777777" w:rsidR="009918ED" w:rsidRPr="009918ED" w:rsidRDefault="009918ED" w:rsidP="009918ED">
      <w:pPr>
        <w:pStyle w:val="Standard"/>
        <w:spacing w:before="120"/>
        <w:jc w:val="center"/>
        <w:rPr>
          <w:rFonts w:ascii="Open Sans" w:hAnsi="Open Sans" w:cs="Open Sans"/>
          <w:b/>
          <w:sz w:val="20"/>
          <w:szCs w:val="20"/>
          <w:lang w:val="pl-PL"/>
        </w:rPr>
      </w:pPr>
      <w:r w:rsidRPr="009918ED">
        <w:rPr>
          <w:rFonts w:ascii="Open Sans" w:hAnsi="Open Sans" w:cs="Open Sans"/>
          <w:b/>
          <w:sz w:val="20"/>
          <w:szCs w:val="20"/>
          <w:lang w:val="pl-PL"/>
        </w:rPr>
        <w:t>PROMOCJA PROJEKTU</w:t>
      </w:r>
    </w:p>
    <w:p w14:paraId="0F8296BE" w14:textId="368B7860" w:rsidR="009918ED" w:rsidRPr="009918ED" w:rsidRDefault="009918ED" w:rsidP="009918ED">
      <w:pPr>
        <w:pStyle w:val="Standard"/>
        <w:numPr>
          <w:ilvl w:val="0"/>
          <w:numId w:val="33"/>
        </w:numPr>
        <w:spacing w:before="120" w:after="240"/>
        <w:ind w:left="425" w:hanging="357"/>
        <w:jc w:val="both"/>
        <w:rPr>
          <w:rFonts w:ascii="Open Sans" w:hAnsi="Open Sans" w:cs="Open Sans"/>
          <w:bCs/>
          <w:sz w:val="20"/>
          <w:szCs w:val="20"/>
          <w:lang w:val="pl-PL"/>
        </w:rPr>
      </w:pPr>
      <w:r w:rsidRPr="009918ED">
        <w:rPr>
          <w:rFonts w:ascii="Open Sans" w:hAnsi="Open Sans" w:cs="Open Sans"/>
          <w:bCs/>
          <w:sz w:val="20"/>
          <w:szCs w:val="20"/>
          <w:lang w:val="pl-PL"/>
        </w:rPr>
        <w:t>Wykonawca zobowiązany jest do umieszczenia tablicy informacyjnej w trakcie realizacji zadania, a po jego zakończeniu tablicy pamiątkowej zgodnie z obowiązującym wzorem. Projekt wyglądu i lokalizację tablic Wykonawca zobowiązany jest uzgodnić</w:t>
      </w:r>
      <w:r w:rsidR="00271309">
        <w:rPr>
          <w:rFonts w:ascii="Open Sans" w:hAnsi="Open Sans" w:cs="Open Sans"/>
          <w:bCs/>
          <w:sz w:val="20"/>
          <w:szCs w:val="20"/>
          <w:lang w:val="pl-PL"/>
        </w:rPr>
        <w:t xml:space="preserve"> </w:t>
      </w:r>
      <w:r w:rsidRPr="009918ED">
        <w:rPr>
          <w:rFonts w:ascii="Open Sans" w:hAnsi="Open Sans" w:cs="Open Sans"/>
          <w:bCs/>
          <w:sz w:val="20"/>
          <w:szCs w:val="20"/>
          <w:lang w:val="pl-PL"/>
        </w:rPr>
        <w:t xml:space="preserve">z Zamawiającym. </w:t>
      </w:r>
    </w:p>
    <w:p w14:paraId="1FDDAF12"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23</w:t>
      </w:r>
    </w:p>
    <w:p w14:paraId="16921A49"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POSTANOWIENIA KOŃCOWE</w:t>
      </w:r>
    </w:p>
    <w:p w14:paraId="7E0726B3"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postanowień niniejszej umowy może nastąpić wyłącznie za zgodą obu stron wyrażoną na piśmie pod rygorem nieważności takiej zmiany.</w:t>
      </w:r>
    </w:p>
    <w:p w14:paraId="7364AC77"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Inicjatorem zmian w umowie może być Zamawiający lub Wykonawca poprzez pisemne wystąpienie w okresie obowiązywania umowy zawierające uzasadnienie proponowanych zmian.</w:t>
      </w:r>
    </w:p>
    <w:p w14:paraId="783952C7"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Zmiany umowy są dopuszczalne, jeżeli zaistnieje co najmniej jeden z poniższych przypadków:</w:t>
      </w:r>
    </w:p>
    <w:p w14:paraId="4A299EBE"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zmiany zostały przewidziane w ogłoszeniu o zamówieniu lub SWZ w postaci jasnych, precyzyjnych i jednoznacznych postanowień umownych, zgodnie z art. 455 ust. 1 pkt. 1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272359CA" w14:textId="3857C3C0" w:rsidR="00271309" w:rsidRPr="006735F9" w:rsidRDefault="009918ED" w:rsidP="00271309">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gdy Wykonawcę ma zastąpić nowy wykonawca, w sytuacji określonej w 455 ust. 1 pkt 2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w:t>
      </w:r>
    </w:p>
    <w:p w14:paraId="730E782D"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zmiana dotyczy realizacji, przez dotychczasowego Wykonawcę dodatkowych dostaw, usług lub robót budowlanych, o ile stały się one niezbędne i zostały spełnione łącznie następujące warunki:</w:t>
      </w:r>
    </w:p>
    <w:p w14:paraId="0D25520F" w14:textId="77777777" w:rsidR="009918ED" w:rsidRPr="009918ED" w:rsidRDefault="009918ED" w:rsidP="009918ED">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zmiana Wykonawcy nie może zostać dokonana z powodów ekonomicznych lub technicznych, w szczególności dotyczących zamienności lub interoperacyjności wyposażenia, usług lub instalacji zamówionych w ramach zamówienia podstawowego,</w:t>
      </w:r>
    </w:p>
    <w:p w14:paraId="4E2ECDAE" w14:textId="269CF4A5" w:rsidR="006735F9" w:rsidRPr="006735F9" w:rsidRDefault="009918ED" w:rsidP="006735F9">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zmiana Wykonawcy spowodowałaby istotną niedogodność bądź znaczne zwiększenie kosztów dla Zamawiającego,</w:t>
      </w:r>
    </w:p>
    <w:p w14:paraId="34C0A903" w14:textId="77777777" w:rsidR="009918ED" w:rsidRPr="009918ED" w:rsidRDefault="009918ED" w:rsidP="009918ED">
      <w:pPr>
        <w:pStyle w:val="Standard"/>
        <w:numPr>
          <w:ilvl w:val="0"/>
          <w:numId w:val="26"/>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wzrost ceny spowodowany każdą kolejną zmianą nie przekracza 50 % wartości pierwotnej umowy;</w:t>
      </w:r>
    </w:p>
    <w:p w14:paraId="5E20B23A"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 wartości pierwotnej umowy;</w:t>
      </w:r>
    </w:p>
    <w:p w14:paraId="2762489E" w14:textId="77777777" w:rsidR="009918ED" w:rsidRPr="009918ED" w:rsidRDefault="009918ED" w:rsidP="009918ED">
      <w:pPr>
        <w:pStyle w:val="Standard"/>
        <w:numPr>
          <w:ilvl w:val="1"/>
          <w:numId w:val="24"/>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łączna wartość zmian jest mniejsza niż progi unijne oraz jest niższa niż 15% wartości pierwotnej umowy, a zmiany te nie powodują zmiany ogólnego charakteru umowy.</w:t>
      </w:r>
    </w:p>
    <w:p w14:paraId="00889E4F"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 xml:space="preserve">W związku z brzmieniem art. 436 pkt.4 </w:t>
      </w:r>
      <w:proofErr w:type="spellStart"/>
      <w:r w:rsidRPr="009918ED">
        <w:rPr>
          <w:rFonts w:ascii="Open Sans" w:hAnsi="Open Sans" w:cs="Open Sans"/>
          <w:sz w:val="20"/>
          <w:szCs w:val="20"/>
          <w:lang w:val="pl-PL"/>
        </w:rPr>
        <w:t>ppkt</w:t>
      </w:r>
      <w:proofErr w:type="spellEnd"/>
      <w:r w:rsidRPr="009918ED">
        <w:rPr>
          <w:rFonts w:ascii="Open Sans" w:hAnsi="Open Sans" w:cs="Open Sans"/>
          <w:sz w:val="20"/>
          <w:szCs w:val="20"/>
          <w:lang w:val="pl-PL"/>
        </w:rPr>
        <w:t xml:space="preserve"> b ustawy </w:t>
      </w:r>
      <w:proofErr w:type="spellStart"/>
      <w:r w:rsidRPr="009918ED">
        <w:rPr>
          <w:rFonts w:ascii="Open Sans" w:hAnsi="Open Sans" w:cs="Open Sans"/>
          <w:sz w:val="20"/>
          <w:szCs w:val="20"/>
          <w:lang w:val="pl-PL"/>
        </w:rPr>
        <w:t>Pzp</w:t>
      </w:r>
      <w:proofErr w:type="spellEnd"/>
      <w:r w:rsidRPr="009918ED">
        <w:rPr>
          <w:rFonts w:ascii="Open Sans" w:hAnsi="Open Sans" w:cs="Open Sans"/>
          <w:sz w:val="20"/>
          <w:szCs w:val="20"/>
          <w:lang w:val="pl-PL"/>
        </w:rPr>
        <w:t>, Zamawiający dopuszcza zmiany wysokości wynagrodzenia, w przypadku zmiany:</w:t>
      </w:r>
    </w:p>
    <w:p w14:paraId="03A88D79" w14:textId="48D8B03A" w:rsidR="009918ED" w:rsidRPr="00271309" w:rsidRDefault="009918ED" w:rsidP="009918ED">
      <w:pPr>
        <w:pStyle w:val="Standard"/>
        <w:numPr>
          <w:ilvl w:val="1"/>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stawki podatku od towarów i usług oraz podatku akcyzowego,</w:t>
      </w:r>
    </w:p>
    <w:p w14:paraId="74480537" w14:textId="77777777" w:rsidR="009918ED" w:rsidRPr="009918ED" w:rsidRDefault="009918ED" w:rsidP="009918ED">
      <w:pPr>
        <w:pStyle w:val="Standard"/>
        <w:numPr>
          <w:ilvl w:val="1"/>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wysokości minimalnego wynagrodzenia za pracę albo minimalnej stawki godzinowej ustalonych na podstawie przepisów ustawy z dnia 10 października 2002 r. o minimalnym wynagrodzeniu za pracę,</w:t>
      </w:r>
    </w:p>
    <w:p w14:paraId="09FCF9E8" w14:textId="77777777" w:rsidR="009918ED" w:rsidRPr="009918ED" w:rsidRDefault="009918ED" w:rsidP="009918ED">
      <w:pPr>
        <w:pStyle w:val="Standard"/>
        <w:numPr>
          <w:ilvl w:val="1"/>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zasad podlegania ubezpieczeniom społecznym lub ubezpieczeniu zdrowotnemu lub wysokości stawki składki na ubezpieczenia społeczne lub zdrowotne,</w:t>
      </w:r>
    </w:p>
    <w:p w14:paraId="490BF48D" w14:textId="77777777" w:rsidR="009918ED" w:rsidRPr="009918ED" w:rsidRDefault="009918ED" w:rsidP="009918ED">
      <w:pPr>
        <w:pStyle w:val="Standard"/>
        <w:numPr>
          <w:ilvl w:val="1"/>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zasad gromadzenia i wysokości wpłat do pracowniczych planów kapitałowych, o których mowa w ustawie z dnia 4 października 2018 r. o pracowniczych planach kapitałowych</w:t>
      </w:r>
    </w:p>
    <w:p w14:paraId="6AB192B2" w14:textId="77777777" w:rsidR="009918ED" w:rsidRPr="009918ED" w:rsidRDefault="009918ED" w:rsidP="009918ED">
      <w:pPr>
        <w:pStyle w:val="Standard"/>
        <w:spacing w:before="120" w:after="73"/>
        <w:ind w:left="284"/>
        <w:jc w:val="both"/>
        <w:rPr>
          <w:rFonts w:ascii="Open Sans" w:hAnsi="Open Sans" w:cs="Open Sans"/>
          <w:sz w:val="20"/>
          <w:szCs w:val="20"/>
          <w:lang w:val="pl-PL"/>
        </w:rPr>
      </w:pPr>
      <w:r w:rsidRPr="009918ED">
        <w:rPr>
          <w:rFonts w:ascii="Open Sans" w:hAnsi="Open Sans" w:cs="Open Sans"/>
          <w:sz w:val="20"/>
          <w:szCs w:val="20"/>
          <w:lang w:val="pl-PL"/>
        </w:rPr>
        <w:t>- jeżeli zmiany te będą miały wpływ na koszty wykonania zamówienia przez Wykonawcę.</w:t>
      </w:r>
    </w:p>
    <w:p w14:paraId="3955AFD3" w14:textId="77777777" w:rsidR="009918ED" w:rsidRPr="009918ED" w:rsidRDefault="009918ED" w:rsidP="009918ED">
      <w:pPr>
        <w:pStyle w:val="Standard"/>
        <w:numPr>
          <w:ilvl w:val="0"/>
          <w:numId w:val="25"/>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W przypadku konieczności zmian umowy w zakresie, o którym mowa w ust. 4. ustala się, że zmiany mogą zostać dokonane jedynie na pisemny i uzasadniony wniosek stron.</w:t>
      </w:r>
    </w:p>
    <w:p w14:paraId="2747007B" w14:textId="77777777" w:rsidR="009918ED" w:rsidRPr="009918ED" w:rsidRDefault="009918ED" w:rsidP="009918ED">
      <w:pPr>
        <w:pStyle w:val="Standard"/>
        <w:numPr>
          <w:ilvl w:val="0"/>
          <w:numId w:val="25"/>
        </w:numPr>
        <w:spacing w:before="120" w:after="240"/>
        <w:ind w:left="357" w:hanging="357"/>
        <w:jc w:val="both"/>
        <w:rPr>
          <w:rFonts w:ascii="Open Sans" w:hAnsi="Open Sans" w:cs="Open Sans"/>
          <w:sz w:val="20"/>
          <w:szCs w:val="20"/>
          <w:lang w:val="pl-PL"/>
        </w:rPr>
      </w:pPr>
      <w:r w:rsidRPr="009918ED">
        <w:rPr>
          <w:rFonts w:ascii="Open Sans" w:hAnsi="Open Sans" w:cs="Open Sans"/>
          <w:sz w:val="20"/>
          <w:szCs w:val="20"/>
          <w:lang w:val="pl-PL"/>
        </w:rPr>
        <w:t>Wykonawca do wniosku, o którym mowa w ust. 5. zobowiązany jest załączyć wszelkie dowody na potwierdzenie, że zmiany prawa w zakresie określonym w ust. 4. niniejszej umowy miały wpływ na koszty wykonania przedmiotu umowy.</w:t>
      </w:r>
    </w:p>
    <w:p w14:paraId="69EA2574" w14:textId="77777777" w:rsidR="009918ED" w:rsidRPr="009918ED" w:rsidRDefault="009918ED" w:rsidP="009918ED">
      <w:pPr>
        <w:pStyle w:val="Standard"/>
        <w:spacing w:before="120"/>
        <w:ind w:left="66"/>
        <w:jc w:val="center"/>
        <w:rPr>
          <w:rFonts w:ascii="Open Sans" w:hAnsi="Open Sans" w:cs="Open Sans"/>
          <w:b/>
          <w:sz w:val="20"/>
          <w:szCs w:val="20"/>
          <w:lang w:val="pl-PL"/>
        </w:rPr>
      </w:pPr>
      <w:r w:rsidRPr="009918ED">
        <w:rPr>
          <w:rFonts w:ascii="Open Sans" w:hAnsi="Open Sans" w:cs="Open Sans"/>
          <w:b/>
          <w:sz w:val="20"/>
          <w:szCs w:val="20"/>
          <w:lang w:val="pl-PL"/>
        </w:rPr>
        <w:t>§ 23</w:t>
      </w:r>
    </w:p>
    <w:p w14:paraId="56ABCAE0"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Zamawiający nie wyraża zgody na przeniesienie na osoby trzecie jakichkolwiek wierzytelności i praw wynikających z umowy, jak również na obciążenie wierzytelności i praw wynikających z umowy na rzecz osoby trzeciej.</w:t>
      </w:r>
    </w:p>
    <w:p w14:paraId="1792D742"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O zmianie danych dotyczących reprezentacji Stron, jak również o zmianie danych adresowych oraz numerów telefonów kontaktowych i adresu e-mail, dana Strona, której zmiana dotyczy niezwłocznie poinformuje drugą Stronę pisemnie. Zmiany takie nie wymagają aneksu do umowy.</w:t>
      </w:r>
    </w:p>
    <w:p w14:paraId="7758B752"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Ewentualne spory wynikłe na tle realizacji niniejszej umowy w sprawach, w których zawarcie ugody jest dopuszczalne, poddane zostanie mediacjom</w:t>
      </w:r>
      <w:bookmarkStart w:id="4" w:name="_GoBack"/>
      <w:bookmarkEnd w:id="4"/>
      <w:r w:rsidRPr="009918ED">
        <w:rPr>
          <w:rFonts w:ascii="Open Sans" w:hAnsi="Open Sans" w:cs="Open Sans"/>
          <w:sz w:val="20"/>
          <w:szCs w:val="20"/>
          <w:lang w:val="pl-PL"/>
        </w:rPr>
        <w:t xml:space="preserve"> lub innemu polubownemu rozwiązaniu przed Sądem Polubownym przy Prokuratorii Generalnej Rzeczypospolitej Polskiej, wybranym mediatorem albo osobą prowadzącą inne polubowne rozwiązanie sporu. Gdy zawarcie ugody nie będzie możliwe – spory rozstrzygać będzie sąd powszechny właściwy dla siedziby Zamawiającego.</w:t>
      </w:r>
    </w:p>
    <w:p w14:paraId="217DB569"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lastRenderedPageBreak/>
        <w:t>W sprawach nieuregulowanych niniejszą umową mają zastosowanie przepisy Kodeksu Cywilnego, Prawa zamówień publicznych i Prawa Budowlanego.</w:t>
      </w:r>
    </w:p>
    <w:p w14:paraId="6EA530EB" w14:textId="77777777" w:rsidR="009918ED" w:rsidRPr="009918ED" w:rsidRDefault="009918ED" w:rsidP="009918ED">
      <w:pPr>
        <w:pStyle w:val="Standard"/>
        <w:numPr>
          <w:ilvl w:val="0"/>
          <w:numId w:val="27"/>
        </w:numPr>
        <w:spacing w:before="120" w:after="73"/>
        <w:jc w:val="both"/>
        <w:rPr>
          <w:rFonts w:ascii="Open Sans" w:hAnsi="Open Sans" w:cs="Open Sans"/>
          <w:sz w:val="20"/>
          <w:szCs w:val="20"/>
          <w:lang w:val="pl-PL"/>
        </w:rPr>
      </w:pPr>
      <w:r w:rsidRPr="009918ED">
        <w:rPr>
          <w:rFonts w:ascii="Open Sans" w:hAnsi="Open Sans" w:cs="Open Sans"/>
          <w:sz w:val="20"/>
          <w:szCs w:val="20"/>
          <w:lang w:val="pl-PL"/>
        </w:rPr>
        <w:t>Umowę sporządzono w czterech jednobrzmiących egzemplarzach, trzy egzemplarze dla Zamawiającego i jeden egzemplarz dla Wykonawcy.</w:t>
      </w:r>
    </w:p>
    <w:p w14:paraId="525294EA" w14:textId="77777777" w:rsidR="009918ED" w:rsidRPr="009918ED" w:rsidRDefault="009918ED" w:rsidP="009918ED">
      <w:pPr>
        <w:pStyle w:val="Standard"/>
        <w:spacing w:before="120"/>
        <w:ind w:left="66"/>
        <w:rPr>
          <w:rFonts w:ascii="Open Sans" w:hAnsi="Open Sans" w:cs="Open Sans"/>
          <w:sz w:val="20"/>
          <w:szCs w:val="20"/>
          <w:lang w:val="pl-PL"/>
        </w:rPr>
      </w:pPr>
    </w:p>
    <w:p w14:paraId="4527C46D" w14:textId="77777777" w:rsidR="009918ED" w:rsidRPr="009918ED" w:rsidRDefault="009918ED" w:rsidP="009918ED">
      <w:pPr>
        <w:pStyle w:val="Standard"/>
        <w:spacing w:before="120"/>
        <w:ind w:left="66"/>
        <w:jc w:val="both"/>
        <w:rPr>
          <w:rFonts w:ascii="Open Sans" w:hAnsi="Open Sans" w:cs="Open Sans"/>
          <w:sz w:val="20"/>
          <w:szCs w:val="20"/>
          <w:lang w:val="pl-PL"/>
        </w:rPr>
      </w:pPr>
      <w:r w:rsidRPr="009918ED">
        <w:rPr>
          <w:rFonts w:ascii="Open Sans" w:hAnsi="Open Sans" w:cs="Open Sans"/>
          <w:sz w:val="20"/>
          <w:szCs w:val="20"/>
          <w:lang w:val="pl-PL"/>
        </w:rPr>
        <w:tab/>
      </w:r>
      <w:r w:rsidRPr="009918ED">
        <w:rPr>
          <w:rFonts w:ascii="Open Sans" w:hAnsi="Open Sans" w:cs="Open Sans"/>
          <w:sz w:val="20"/>
          <w:szCs w:val="20"/>
          <w:lang w:val="pl-PL"/>
        </w:rPr>
        <w:tab/>
      </w:r>
      <w:r w:rsidRPr="009918ED">
        <w:rPr>
          <w:rFonts w:ascii="Open Sans" w:hAnsi="Open Sans" w:cs="Open Sans"/>
          <w:b/>
          <w:sz w:val="20"/>
          <w:szCs w:val="20"/>
          <w:lang w:val="pl-PL"/>
        </w:rPr>
        <w:t xml:space="preserve">Wykonawca: </w:t>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r>
      <w:r w:rsidRPr="009918ED">
        <w:rPr>
          <w:rFonts w:ascii="Open Sans" w:hAnsi="Open Sans" w:cs="Open Sans"/>
          <w:b/>
          <w:sz w:val="20"/>
          <w:szCs w:val="20"/>
          <w:lang w:val="pl-PL"/>
        </w:rPr>
        <w:tab/>
        <w:t xml:space="preserve"> Zamawiający:</w:t>
      </w:r>
    </w:p>
    <w:p w14:paraId="1B03321A" w14:textId="77777777" w:rsidR="00C572F6" w:rsidRDefault="00C572F6" w:rsidP="001F505D">
      <w:pPr>
        <w:spacing w:line="300" w:lineRule="auto"/>
        <w:ind w:right="2" w:firstLine="5812"/>
        <w:jc w:val="center"/>
        <w:rPr>
          <w:rFonts w:ascii="Open Sans" w:hAnsi="Open Sans" w:cs="Open Sans"/>
        </w:rPr>
      </w:pPr>
    </w:p>
    <w:p w14:paraId="47645BB3" w14:textId="77777777" w:rsidR="00C572F6" w:rsidRDefault="00C572F6" w:rsidP="001F505D">
      <w:pPr>
        <w:spacing w:line="300" w:lineRule="auto"/>
        <w:ind w:right="2" w:firstLine="5812"/>
        <w:jc w:val="center"/>
        <w:rPr>
          <w:rFonts w:ascii="Open Sans" w:hAnsi="Open Sans" w:cs="Open Sans"/>
        </w:rPr>
      </w:pPr>
    </w:p>
    <w:p w14:paraId="63CF9FB3" w14:textId="77777777" w:rsidR="00C572F6" w:rsidRDefault="00C572F6" w:rsidP="001F505D">
      <w:pPr>
        <w:spacing w:line="300" w:lineRule="auto"/>
        <w:ind w:right="2" w:firstLine="5812"/>
        <w:jc w:val="center"/>
        <w:rPr>
          <w:rFonts w:ascii="Open Sans" w:hAnsi="Open Sans" w:cs="Open Sans"/>
        </w:rPr>
      </w:pPr>
    </w:p>
    <w:p w14:paraId="28BC2D51" w14:textId="77777777" w:rsidR="00C572F6" w:rsidRDefault="00C572F6" w:rsidP="001F505D">
      <w:pPr>
        <w:spacing w:line="300" w:lineRule="auto"/>
        <w:ind w:right="2" w:firstLine="5812"/>
        <w:jc w:val="center"/>
        <w:rPr>
          <w:rFonts w:ascii="Open Sans" w:hAnsi="Open Sans" w:cs="Open Sans"/>
        </w:rPr>
      </w:pPr>
    </w:p>
    <w:p w14:paraId="1919AA84" w14:textId="77777777" w:rsidR="00C572F6" w:rsidRDefault="00C572F6" w:rsidP="00C572F6">
      <w:pPr>
        <w:spacing w:line="300" w:lineRule="auto"/>
        <w:ind w:right="2"/>
        <w:rPr>
          <w:rFonts w:ascii="Open Sans" w:hAnsi="Open Sans" w:cs="Open Sans"/>
          <w:sz w:val="16"/>
          <w:szCs w:val="16"/>
        </w:rPr>
      </w:pPr>
    </w:p>
    <w:p w14:paraId="72138CE7" w14:textId="698CD379" w:rsidR="00F866A0" w:rsidRPr="00271309" w:rsidRDefault="00F866A0" w:rsidP="00271309">
      <w:pPr>
        <w:spacing w:line="300" w:lineRule="auto"/>
        <w:ind w:right="2"/>
        <w:rPr>
          <w:rFonts w:ascii="Open Sans" w:hAnsi="Open Sans" w:cs="Open Sans"/>
          <w:sz w:val="16"/>
          <w:szCs w:val="16"/>
        </w:rPr>
        <w:sectPr w:rsidR="00F866A0" w:rsidRPr="00271309" w:rsidSect="00E55F5F">
          <w:headerReference w:type="even" r:id="rId8"/>
          <w:headerReference w:type="default" r:id="rId9"/>
          <w:footerReference w:type="default" r:id="rId10"/>
          <w:headerReference w:type="first" r:id="rId11"/>
          <w:type w:val="continuous"/>
          <w:pgSz w:w="11910" w:h="16840"/>
          <w:pgMar w:top="1418" w:right="1418" w:bottom="1077" w:left="1418" w:header="680" w:footer="283" w:gutter="0"/>
          <w:cols w:space="708"/>
          <w:docGrid w:linePitch="299"/>
        </w:sectPr>
      </w:pPr>
    </w:p>
    <w:p w14:paraId="61612D18" w14:textId="61732CB1" w:rsidR="00EA245D" w:rsidRPr="00936622" w:rsidRDefault="00EA245D" w:rsidP="00EA245D">
      <w:pPr>
        <w:pStyle w:val="Stopka"/>
        <w:rPr>
          <w:sz w:val="21"/>
          <w:szCs w:val="21"/>
        </w:rPr>
      </w:pPr>
    </w:p>
    <w:p w14:paraId="6CB2F3A6" w14:textId="62F82B52" w:rsidR="006C4DA6" w:rsidRPr="00936622" w:rsidRDefault="006C4DA6" w:rsidP="00995D83">
      <w:pPr>
        <w:spacing w:line="300" w:lineRule="auto"/>
        <w:rPr>
          <w:sz w:val="21"/>
          <w:szCs w:val="21"/>
        </w:rPr>
      </w:pPr>
    </w:p>
    <w:sectPr w:rsidR="006C4DA6" w:rsidRPr="00936622">
      <w:type w:val="continuous"/>
      <w:pgSz w:w="11910" w:h="16840"/>
      <w:pgMar w:top="660" w:right="560" w:bottom="280" w:left="580" w:header="708" w:footer="708" w:gutter="0"/>
      <w:cols w:num="2" w:space="708" w:equalWidth="0">
        <w:col w:w="4359" w:space="3249"/>
        <w:col w:w="316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74E81" w14:textId="77777777" w:rsidR="00692B1A" w:rsidRDefault="00692B1A" w:rsidP="00F503BF">
      <w:r>
        <w:separator/>
      </w:r>
    </w:p>
  </w:endnote>
  <w:endnote w:type="continuationSeparator" w:id="0">
    <w:p w14:paraId="5F97AB4A" w14:textId="77777777" w:rsidR="00692B1A" w:rsidRDefault="00692B1A" w:rsidP="00F5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ndale Sans UI">
    <w:altName w:val="Calibr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Open Sans">
    <w:panose1 w:val="020B0606030504020204"/>
    <w:charset w:val="EE"/>
    <w:family w:val="swiss"/>
    <w:pitch w:val="variable"/>
    <w:sig w:usb0="E00002EF" w:usb1="4000205B" w:usb2="00000028" w:usb3="00000000" w:csb0="0000019F" w:csb1="00000000"/>
  </w:font>
  <w:font w:name="SimSun, 宋体">
    <w:panose1 w:val="00000000000000000000"/>
    <w:charset w:val="8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imes-Roman">
    <w:panose1 w:val="00000000000000000000"/>
    <w:charset w:val="00"/>
    <w:family w:val="roman"/>
    <w:notTrueType/>
    <w:pitch w:val="default"/>
  </w:font>
  <w:font w:name="Open Sans Regular">
    <w:altName w:val="Open Sans"/>
    <w:charset w:val="00"/>
    <w:family w:val="auto"/>
    <w:pitch w:val="variable"/>
    <w:sig w:usb0="E00002FF" w:usb1="4000201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B26B0" w14:textId="6CD97EFA" w:rsidR="00E55F5F" w:rsidRDefault="00E55F5F" w:rsidP="009D013B">
    <w:pPr>
      <w:pStyle w:val="Stopka"/>
      <w:tabs>
        <w:tab w:val="clear" w:pos="9072"/>
        <w:tab w:val="right" w:pos="9074"/>
      </w:tabs>
    </w:pPr>
    <w:r>
      <w:rPr>
        <w:noProof/>
      </w:rPr>
      <mc:AlternateContent>
        <mc:Choice Requires="wps">
          <w:drawing>
            <wp:anchor distT="0" distB="0" distL="114300" distR="114300" simplePos="0" relativeHeight="251671552" behindDoc="0" locked="0" layoutInCell="1" allowOverlap="1" wp14:anchorId="7FE609A3" wp14:editId="1BA74D9E">
              <wp:simplePos x="0" y="0"/>
              <wp:positionH relativeFrom="column">
                <wp:posOffset>-476361</wp:posOffset>
              </wp:positionH>
              <wp:positionV relativeFrom="paragraph">
                <wp:posOffset>75813</wp:posOffset>
              </wp:positionV>
              <wp:extent cx="6701127" cy="0"/>
              <wp:effectExtent l="0" t="0" r="5080" b="12700"/>
              <wp:wrapNone/>
              <wp:docPr id="9" name="Łącznik prosty 9"/>
              <wp:cNvGraphicFramePr/>
              <a:graphic xmlns:a="http://schemas.openxmlformats.org/drawingml/2006/main">
                <a:graphicData uri="http://schemas.microsoft.com/office/word/2010/wordprocessingShape">
                  <wps:wsp>
                    <wps:cNvCnPr/>
                    <wps:spPr>
                      <a:xfrm>
                        <a:off x="0" y="0"/>
                        <a:ext cx="6701127" cy="0"/>
                      </a:xfrm>
                      <a:prstGeom prst="line">
                        <a:avLst/>
                      </a:prstGeom>
                      <a:ln w="12700">
                        <a:solidFill>
                          <a:srgbClr val="1CA0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7A5A289" id="Łącznik prosty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5.95pt" to="490.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" strokecolor="#1ca0db" strokeweight="1pt"/>
          </w:pict>
        </mc:Fallback>
      </mc:AlternateContent>
    </w:r>
  </w:p>
  <w:tbl>
    <w:tblPr>
      <w:tblStyle w:val="Tabela-Siatka"/>
      <w:tblW w:w="10768" w:type="dxa"/>
      <w:tblInd w:w="-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804"/>
      <w:gridCol w:w="3118"/>
    </w:tblGrid>
    <w:tr w:rsidR="00E55F5F" w14:paraId="53AAFBAF" w14:textId="77777777" w:rsidTr="00E55F5F">
      <w:tc>
        <w:tcPr>
          <w:tcW w:w="846" w:type="dxa"/>
          <w:vAlign w:val="center"/>
        </w:tcPr>
        <w:p w14:paraId="2F08024F" w14:textId="77777777" w:rsidR="00E55F5F" w:rsidRPr="00E55F5F" w:rsidRDefault="00E55F5F" w:rsidP="00E55F5F">
          <w:pPr>
            <w:spacing w:line="300" w:lineRule="auto"/>
            <w:ind w:right="-387"/>
            <w:rPr>
              <w:rFonts w:ascii="Open Sans" w:hAnsi="Open Sans" w:cs="Open Sans"/>
              <w:sz w:val="15"/>
              <w:szCs w:val="15"/>
            </w:rPr>
          </w:pPr>
          <w:r w:rsidRPr="00E55F5F">
            <w:rPr>
              <w:rFonts w:ascii="Open Sans" w:hAnsi="Open Sans" w:cs="Open Sans"/>
              <w:b/>
              <w:bCs/>
              <w:noProof/>
              <w:sz w:val="15"/>
              <w:szCs w:val="15"/>
            </w:rPr>
            <w:drawing>
              <wp:inline distT="0" distB="0" distL="0" distR="0" wp14:anchorId="61864F4D" wp14:editId="48700E4A">
                <wp:extent cx="300355" cy="351845"/>
                <wp:effectExtent l="0" t="0" r="4445" b="3810"/>
                <wp:docPr id="2" name="Obraz 2" descr="Obraz zawierający clipart, Grafika, symbol,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az 29" descr="Obraz zawierający clipart, Grafika, symbol, projekt graficzny&#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3961" cy="356070"/>
                        </a:xfrm>
                        <a:prstGeom prst="rect">
                          <a:avLst/>
                        </a:prstGeom>
                      </pic:spPr>
                    </pic:pic>
                  </a:graphicData>
                </a:graphic>
              </wp:inline>
            </w:drawing>
          </w:r>
        </w:p>
      </w:tc>
      <w:tc>
        <w:tcPr>
          <w:tcW w:w="6804" w:type="dxa"/>
          <w:vAlign w:val="center"/>
        </w:tcPr>
        <w:p w14:paraId="614D5867" w14:textId="2B012429" w:rsidR="00E55F5F" w:rsidRPr="00E55F5F" w:rsidRDefault="00E55F5F" w:rsidP="00E55F5F">
          <w:pPr>
            <w:rPr>
              <w:rFonts w:ascii="Open Sans" w:hAnsi="Open Sans" w:cs="Open Sans"/>
              <w:b/>
              <w:bCs/>
              <w:color w:val="1CA0DC"/>
              <w:sz w:val="15"/>
              <w:szCs w:val="15"/>
            </w:rPr>
          </w:pPr>
          <w:r w:rsidRPr="00E55F5F">
            <w:rPr>
              <w:rFonts w:ascii="Open Sans" w:hAnsi="Open Sans" w:cs="Open Sans"/>
              <w:b/>
              <w:bCs/>
              <w:color w:val="1CA0DC"/>
              <w:sz w:val="15"/>
              <w:szCs w:val="15"/>
            </w:rPr>
            <w:t>Urząd Miejski w Starachowicach</w:t>
          </w:r>
          <w:r>
            <w:rPr>
              <w:rFonts w:ascii="Open Sans" w:hAnsi="Open Sans" w:cs="Open Sans"/>
              <w:b/>
              <w:bCs/>
              <w:color w:val="1CA0DC"/>
              <w:sz w:val="15"/>
              <w:szCs w:val="15"/>
            </w:rPr>
            <w:br/>
          </w:r>
          <w:r w:rsidRPr="00E55F5F">
            <w:rPr>
              <w:rFonts w:ascii="Open Sans" w:hAnsi="Open Sans" w:cs="Open Sans"/>
              <w:color w:val="1CA0DC"/>
              <w:sz w:val="15"/>
              <w:szCs w:val="15"/>
            </w:rPr>
            <w:t>ul. Radomska 45, 27-200 Starachowice</w:t>
          </w:r>
          <w:r w:rsidRPr="00E55F5F">
            <w:rPr>
              <w:rFonts w:ascii="Open Sans" w:hAnsi="Open Sans" w:cs="Open Sans"/>
              <w:color w:val="1CA0DC"/>
              <w:sz w:val="15"/>
              <w:szCs w:val="15"/>
            </w:rPr>
            <w:br/>
          </w:r>
          <w:r w:rsidR="00C31737" w:rsidRPr="00E55F5F">
            <w:rPr>
              <w:rFonts w:ascii="Open Sans" w:hAnsi="Open Sans" w:cs="Open Sans"/>
              <w:color w:val="1CA0DC"/>
              <w:sz w:val="15"/>
              <w:szCs w:val="15"/>
            </w:rPr>
            <w:t>+48</w:t>
          </w:r>
          <w:r w:rsidR="00C31737">
            <w:rPr>
              <w:rFonts w:ascii="Open Sans" w:hAnsi="Open Sans" w:cs="Open Sans"/>
              <w:color w:val="1CA0DC"/>
              <w:sz w:val="15"/>
              <w:szCs w:val="15"/>
            </w:rPr>
            <w:t xml:space="preserve"> </w:t>
          </w:r>
          <w:r w:rsidR="00C31737" w:rsidRPr="000D04CD">
            <w:rPr>
              <w:rFonts w:ascii="Open Sans" w:hAnsi="Open Sans" w:cs="Open Sans"/>
              <w:color w:val="1CA0DC"/>
              <w:sz w:val="15"/>
              <w:szCs w:val="15"/>
            </w:rPr>
            <w:t>41</w:t>
          </w:r>
          <w:r w:rsidR="007B7D85">
            <w:rPr>
              <w:rFonts w:ascii="Open Sans" w:hAnsi="Open Sans" w:cs="Open Sans"/>
              <w:color w:val="1CA0DC"/>
              <w:sz w:val="15"/>
              <w:szCs w:val="15"/>
            </w:rPr>
            <w:t> 322 10 00</w:t>
          </w:r>
          <w:r w:rsidR="00C31737">
            <w:rPr>
              <w:rFonts w:ascii="Open Sans" w:hAnsi="Open Sans" w:cs="Open Sans"/>
              <w:color w:val="1CA0DC"/>
              <w:sz w:val="15"/>
              <w:szCs w:val="15"/>
            </w:rPr>
            <w:t xml:space="preserve">, </w:t>
          </w:r>
          <w:r w:rsidR="006735F9" w:rsidRPr="006735F9">
            <w:rPr>
              <w:rFonts w:ascii="Open Sans" w:hAnsi="Open Sans" w:cs="Open Sans"/>
              <w:color w:val="1CA0DC"/>
              <w:sz w:val="15"/>
              <w:szCs w:val="15"/>
            </w:rPr>
            <w:t>um@starachowice.eu</w:t>
          </w:r>
          <w:r w:rsidR="006735F9">
            <w:rPr>
              <w:rFonts w:ascii="Open Sans" w:hAnsi="Open Sans" w:cs="Open Sans"/>
              <w:color w:val="1CA0DC"/>
              <w:sz w:val="15"/>
              <w:szCs w:val="15"/>
            </w:rPr>
            <w:t xml:space="preserve">                               </w:t>
          </w:r>
          <w:r w:rsidR="006735F9" w:rsidRPr="006735F9">
            <w:rPr>
              <w:rFonts w:ascii="Open Sans" w:hAnsi="Open Sans" w:cs="Open Sans"/>
              <w:color w:val="1CA0DC"/>
              <w:sz w:val="15"/>
              <w:szCs w:val="15"/>
            </w:rPr>
            <w:t xml:space="preserve">Strona </w:t>
          </w:r>
          <w:r w:rsidR="006735F9" w:rsidRPr="006735F9">
            <w:rPr>
              <w:rFonts w:ascii="Open Sans" w:hAnsi="Open Sans" w:cs="Open Sans"/>
              <w:b/>
              <w:bCs/>
              <w:color w:val="1CA0DC"/>
              <w:sz w:val="15"/>
              <w:szCs w:val="15"/>
            </w:rPr>
            <w:fldChar w:fldCharType="begin"/>
          </w:r>
          <w:r w:rsidR="006735F9" w:rsidRPr="006735F9">
            <w:rPr>
              <w:rFonts w:ascii="Open Sans" w:hAnsi="Open Sans" w:cs="Open Sans"/>
              <w:b/>
              <w:bCs/>
              <w:color w:val="1CA0DC"/>
              <w:sz w:val="15"/>
              <w:szCs w:val="15"/>
            </w:rPr>
            <w:instrText>PAGE  \* Arabic  \* MERGEFORMAT</w:instrText>
          </w:r>
          <w:r w:rsidR="006735F9" w:rsidRPr="006735F9">
            <w:rPr>
              <w:rFonts w:ascii="Open Sans" w:hAnsi="Open Sans" w:cs="Open Sans"/>
              <w:b/>
              <w:bCs/>
              <w:color w:val="1CA0DC"/>
              <w:sz w:val="15"/>
              <w:szCs w:val="15"/>
            </w:rPr>
            <w:fldChar w:fldCharType="separate"/>
          </w:r>
          <w:r w:rsidR="006735F9" w:rsidRPr="006735F9">
            <w:rPr>
              <w:rFonts w:ascii="Open Sans" w:hAnsi="Open Sans" w:cs="Open Sans"/>
              <w:b/>
              <w:bCs/>
              <w:color w:val="1CA0DC"/>
              <w:sz w:val="15"/>
              <w:szCs w:val="15"/>
            </w:rPr>
            <w:t>1</w:t>
          </w:r>
          <w:r w:rsidR="006735F9" w:rsidRPr="006735F9">
            <w:rPr>
              <w:rFonts w:ascii="Open Sans" w:hAnsi="Open Sans" w:cs="Open Sans"/>
              <w:b/>
              <w:bCs/>
              <w:color w:val="1CA0DC"/>
              <w:sz w:val="15"/>
              <w:szCs w:val="15"/>
            </w:rPr>
            <w:fldChar w:fldCharType="end"/>
          </w:r>
          <w:r w:rsidR="006735F9" w:rsidRPr="006735F9">
            <w:rPr>
              <w:rFonts w:ascii="Open Sans" w:hAnsi="Open Sans" w:cs="Open Sans"/>
              <w:color w:val="1CA0DC"/>
              <w:sz w:val="15"/>
              <w:szCs w:val="15"/>
            </w:rPr>
            <w:t xml:space="preserve"> z </w:t>
          </w:r>
          <w:r w:rsidR="006735F9" w:rsidRPr="006735F9">
            <w:rPr>
              <w:rFonts w:ascii="Open Sans" w:hAnsi="Open Sans" w:cs="Open Sans"/>
              <w:b/>
              <w:bCs/>
              <w:color w:val="1CA0DC"/>
              <w:sz w:val="15"/>
              <w:szCs w:val="15"/>
            </w:rPr>
            <w:fldChar w:fldCharType="begin"/>
          </w:r>
          <w:r w:rsidR="006735F9" w:rsidRPr="006735F9">
            <w:rPr>
              <w:rFonts w:ascii="Open Sans" w:hAnsi="Open Sans" w:cs="Open Sans"/>
              <w:b/>
              <w:bCs/>
              <w:color w:val="1CA0DC"/>
              <w:sz w:val="15"/>
              <w:szCs w:val="15"/>
            </w:rPr>
            <w:instrText>NUMPAGES  \* Arabic  \* MERGEFORMAT</w:instrText>
          </w:r>
          <w:r w:rsidR="006735F9" w:rsidRPr="006735F9">
            <w:rPr>
              <w:rFonts w:ascii="Open Sans" w:hAnsi="Open Sans" w:cs="Open Sans"/>
              <w:b/>
              <w:bCs/>
              <w:color w:val="1CA0DC"/>
              <w:sz w:val="15"/>
              <w:szCs w:val="15"/>
            </w:rPr>
            <w:fldChar w:fldCharType="separate"/>
          </w:r>
          <w:r w:rsidR="006735F9" w:rsidRPr="006735F9">
            <w:rPr>
              <w:rFonts w:ascii="Open Sans" w:hAnsi="Open Sans" w:cs="Open Sans"/>
              <w:b/>
              <w:bCs/>
              <w:color w:val="1CA0DC"/>
              <w:sz w:val="15"/>
              <w:szCs w:val="15"/>
            </w:rPr>
            <w:t>2</w:t>
          </w:r>
          <w:r w:rsidR="006735F9" w:rsidRPr="006735F9">
            <w:rPr>
              <w:rFonts w:ascii="Open Sans" w:hAnsi="Open Sans" w:cs="Open Sans"/>
              <w:b/>
              <w:bCs/>
              <w:color w:val="1CA0DC"/>
              <w:sz w:val="15"/>
              <w:szCs w:val="15"/>
            </w:rPr>
            <w:fldChar w:fldCharType="end"/>
          </w:r>
        </w:p>
      </w:tc>
      <w:tc>
        <w:tcPr>
          <w:tcW w:w="3118" w:type="dxa"/>
          <w:vAlign w:val="center"/>
        </w:tcPr>
        <w:p w14:paraId="6F456119" w14:textId="77777777" w:rsidR="00E55F5F" w:rsidRPr="009D013B" w:rsidRDefault="00E55F5F" w:rsidP="00E55F5F">
          <w:pPr>
            <w:spacing w:line="300" w:lineRule="auto"/>
            <w:jc w:val="right"/>
            <w:rPr>
              <w:sz w:val="18"/>
              <w:szCs w:val="18"/>
            </w:rPr>
          </w:pPr>
          <w:r w:rsidRPr="009D013B">
            <w:rPr>
              <w:rFonts w:ascii="Open Sans" w:hAnsi="Open Sans" w:cs="Open Sans"/>
              <w:color w:val="1CA0DC"/>
              <w:sz w:val="18"/>
              <w:szCs w:val="18"/>
            </w:rPr>
            <w:t>www.</w:t>
          </w:r>
          <w:r w:rsidRPr="009D013B">
            <w:rPr>
              <w:rFonts w:ascii="Open Sans" w:hAnsi="Open Sans" w:cs="Open Sans"/>
              <w:b/>
              <w:bCs/>
              <w:color w:val="1CA0DC"/>
              <w:sz w:val="18"/>
              <w:szCs w:val="18"/>
            </w:rPr>
            <w:t>starachowice</w:t>
          </w:r>
          <w:r w:rsidRPr="009D013B">
            <w:rPr>
              <w:rFonts w:ascii="Open Sans" w:hAnsi="Open Sans" w:cs="Open Sans"/>
              <w:color w:val="1CA0DC"/>
              <w:sz w:val="18"/>
              <w:szCs w:val="18"/>
            </w:rPr>
            <w:t>.eu</w:t>
          </w:r>
        </w:p>
      </w:tc>
    </w:tr>
  </w:tbl>
  <w:p w14:paraId="171939CF" w14:textId="2E856C72" w:rsidR="00F503BF" w:rsidRDefault="00F503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0C1326" w14:textId="77777777" w:rsidR="00692B1A" w:rsidRDefault="00692B1A" w:rsidP="00F503BF">
      <w:r>
        <w:separator/>
      </w:r>
    </w:p>
  </w:footnote>
  <w:footnote w:type="continuationSeparator" w:id="0">
    <w:p w14:paraId="00AC829B" w14:textId="77777777" w:rsidR="00692B1A" w:rsidRDefault="00692B1A" w:rsidP="00F50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6719B" w14:textId="02E2DD99" w:rsidR="009D013B" w:rsidRDefault="006735F9">
    <w:pPr>
      <w:pStyle w:val="Nagwek"/>
    </w:pPr>
    <w:r>
      <w:rPr>
        <w:noProof/>
      </w:rPr>
      <w:pict w14:anchorId="545BED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7" o:spid="_x0000_s2051" type="#_x0000_t75" alt="" style="position:absolute;margin-left:0;margin-top:0;width:596pt;height:843pt;z-index:-251638784;mso-wrap-edited:f;mso-width-percent:0;mso-height-percent:0;mso-position-horizontal:center;mso-position-horizontal-relative:margin;mso-position-vertical:center;mso-position-vertical-relative:margin;mso-width-percent:0;mso-height-percent:0" o:allowincell="f">
          <v:imagedata r:id="rId1" o:title="znak wodn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10632"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7181"/>
    </w:tblGrid>
    <w:tr w:rsidR="00C15E80" w14:paraId="6B8EA609" w14:textId="77777777" w:rsidTr="00B6072C">
      <w:trPr>
        <w:trHeight w:val="1129"/>
      </w:trPr>
      <w:tc>
        <w:tcPr>
          <w:tcW w:w="2836" w:type="dxa"/>
          <w:vAlign w:val="center"/>
        </w:tcPr>
        <w:p w14:paraId="53B39395" w14:textId="77777777" w:rsidR="00C15E80" w:rsidRDefault="00C15E80" w:rsidP="00B6072C">
          <w:pPr>
            <w:tabs>
              <w:tab w:val="left" w:pos="3117"/>
            </w:tabs>
            <w:spacing w:before="123" w:line="249" w:lineRule="auto"/>
            <w:ind w:right="118"/>
            <w:rPr>
              <w:rFonts w:ascii="Open Sans Regular" w:hAnsi="Open Sans Regular" w:cs="Open Sans"/>
              <w:color w:val="231F20"/>
              <w:spacing w:val="-2"/>
              <w:szCs w:val="28"/>
            </w:rPr>
          </w:pPr>
          <w:r>
            <w:rPr>
              <w:rFonts w:ascii="Open Sans Regular" w:hAnsi="Open Sans Regular" w:cs="Open Sans"/>
              <w:color w:val="231F20"/>
              <w:spacing w:val="-2"/>
              <w:szCs w:val="28"/>
            </w:rPr>
            <w:tab/>
          </w:r>
          <w:r>
            <w:rPr>
              <w:noProof/>
            </w:rPr>
            <w:drawing>
              <wp:anchor distT="0" distB="0" distL="114300" distR="114300" simplePos="0" relativeHeight="251669504" behindDoc="1" locked="0" layoutInCell="1" allowOverlap="1" wp14:anchorId="2B3192DF" wp14:editId="27DC4363">
                <wp:simplePos x="0" y="0"/>
                <wp:positionH relativeFrom="column">
                  <wp:posOffset>0</wp:posOffset>
                </wp:positionH>
                <wp:positionV relativeFrom="paragraph">
                  <wp:posOffset>0</wp:posOffset>
                </wp:positionV>
                <wp:extent cx="1943100" cy="723900"/>
                <wp:effectExtent l="0" t="0" r="0" b="0"/>
                <wp:wrapNone/>
                <wp:docPr id="1" name="Obraz 2" descr="Obraz zawierający Grafika, Czcionka, projekt graficzn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962299" name="Obraz 2" descr="Obraz zawierający Grafika, Czcionka, projekt graficzn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723900"/>
                        </a:xfrm>
                        <a:prstGeom prst="rect">
                          <a:avLst/>
                        </a:prstGeom>
                        <a:noFill/>
                        <a:ln>
                          <a:noFill/>
                        </a:ln>
                      </pic:spPr>
                    </pic:pic>
                  </a:graphicData>
                </a:graphic>
              </wp:anchor>
            </w:drawing>
          </w:r>
        </w:p>
        <w:p w14:paraId="58255206" w14:textId="77777777" w:rsidR="00C15E80" w:rsidRDefault="00C15E80" w:rsidP="00B6072C">
          <w:pPr>
            <w:pStyle w:val="Nagwek"/>
            <w:tabs>
              <w:tab w:val="clear" w:pos="4536"/>
              <w:tab w:val="clear" w:pos="9072"/>
              <w:tab w:val="left" w:pos="1709"/>
            </w:tabs>
          </w:pPr>
        </w:p>
      </w:tc>
      <w:tc>
        <w:tcPr>
          <w:tcW w:w="7796" w:type="dxa"/>
          <w:vAlign w:val="center"/>
        </w:tcPr>
        <w:p w14:paraId="2AC891D0" w14:textId="09DF2607" w:rsidR="00C15E80" w:rsidRPr="00B6072C" w:rsidRDefault="00C15E80" w:rsidP="000109F1">
          <w:pPr>
            <w:pStyle w:val="Nagwek"/>
            <w:tabs>
              <w:tab w:val="clear" w:pos="4536"/>
              <w:tab w:val="clear" w:pos="9072"/>
              <w:tab w:val="left" w:pos="1709"/>
            </w:tabs>
            <w:rPr>
              <w:rFonts w:ascii="Open Sans" w:hAnsi="Open Sans" w:cs="Open Sans"/>
            </w:rPr>
          </w:pPr>
        </w:p>
      </w:tc>
    </w:tr>
  </w:tbl>
  <w:p w14:paraId="607C559C" w14:textId="3C3380F5" w:rsidR="00F503BF" w:rsidRDefault="006735F9" w:rsidP="00C15E80">
    <w:pPr>
      <w:pStyle w:val="Nagwek"/>
      <w:tabs>
        <w:tab w:val="clear" w:pos="4536"/>
        <w:tab w:val="clear" w:pos="9072"/>
        <w:tab w:val="left" w:pos="1709"/>
      </w:tabs>
    </w:pPr>
    <w:r>
      <w:rPr>
        <w:noProof/>
      </w:rPr>
      <w:pict w14:anchorId="1EE6F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8" o:spid="_x0000_s2050" type="#_x0000_t75" alt="" style="position:absolute;margin-left:0;margin-top:0;width:596pt;height:843pt;z-index:-251635712;mso-wrap-edited:f;mso-width-percent:0;mso-height-percent:0;mso-position-horizontal:center;mso-position-horizontal-relative:margin;mso-position-vertical:center;mso-position-vertical-relative:margin;mso-width-percent:0;mso-height-percent:0" o:allowincell="f">
          <v:imagedata r:id="rId2" o:title="znak wodny"/>
          <w10:wrap anchorx="margin" anchory="margin"/>
        </v:shape>
      </w:pict>
    </w:r>
  </w:p>
  <w:p w14:paraId="28D70242" w14:textId="77777777" w:rsidR="00995D83" w:rsidRDefault="00995D83" w:rsidP="00C15E80">
    <w:pPr>
      <w:pStyle w:val="Nagwek"/>
      <w:tabs>
        <w:tab w:val="clear" w:pos="4536"/>
        <w:tab w:val="clear" w:pos="9072"/>
        <w:tab w:val="left" w:pos="170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13E94" w14:textId="2E7CC983" w:rsidR="009D013B" w:rsidRDefault="006735F9">
    <w:pPr>
      <w:pStyle w:val="Nagwek"/>
    </w:pPr>
    <w:r>
      <w:rPr>
        <w:noProof/>
      </w:rPr>
      <w:pict w14:anchorId="044B7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6" o:spid="_x0000_s2049" type="#_x0000_t75" alt="" style="position:absolute;margin-left:0;margin-top:0;width:596pt;height:843pt;z-index:-251641856;mso-wrap-edited:f;mso-width-percent:0;mso-height-percent:0;mso-position-horizontal:center;mso-position-horizontal-relative:margin;mso-position-vertical:center;mso-position-vertical-relative:margin;mso-width-percent:0;mso-height-percent:0" o:allowincell="f">
          <v:imagedata r:id="rId1" o:title="znak wodn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3.5pt;height:9pt;visibility:visible;mso-wrap-style:square" o:bullet="t">
        <v:imagedata r:id="rId1" o:title=""/>
      </v:shape>
    </w:pict>
  </w:numPicBullet>
  <w:numPicBullet w:numPicBulletId="1">
    <w:pict>
      <v:shape id="_x0000_i1039" type="#_x0000_t75" style="width:9pt;height:9pt;visibility:visible;mso-wrap-style:square" o:bullet="t">
        <v:imagedata r:id="rId2" o:title=""/>
      </v:shape>
    </w:pict>
  </w:numPicBullet>
  <w:abstractNum w:abstractNumId="0" w15:restartNumberingAfterBreak="0">
    <w:nsid w:val="0F9F7E89"/>
    <w:multiLevelType w:val="multilevel"/>
    <w:tmpl w:val="42E4A38C"/>
    <w:lvl w:ilvl="0">
      <w:start w:val="1"/>
      <w:numFmt w:val="lowerLetter"/>
      <w:lvlText w:val="%1)"/>
      <w:lvlJc w:val="left"/>
      <w:pPr>
        <w:tabs>
          <w:tab w:val="num" w:pos="0"/>
        </w:tabs>
        <w:ind w:left="1525" w:hanging="360"/>
      </w:pPr>
    </w:lvl>
    <w:lvl w:ilvl="1">
      <w:start w:val="1"/>
      <w:numFmt w:val="lowerLetter"/>
      <w:lvlText w:val="%2."/>
      <w:lvlJc w:val="left"/>
      <w:pPr>
        <w:tabs>
          <w:tab w:val="num" w:pos="0"/>
        </w:tabs>
        <w:ind w:left="2245" w:hanging="360"/>
      </w:pPr>
    </w:lvl>
    <w:lvl w:ilvl="2">
      <w:start w:val="1"/>
      <w:numFmt w:val="lowerRoman"/>
      <w:lvlText w:val="%3."/>
      <w:lvlJc w:val="right"/>
      <w:pPr>
        <w:tabs>
          <w:tab w:val="num" w:pos="0"/>
        </w:tabs>
        <w:ind w:left="2965" w:hanging="180"/>
      </w:pPr>
    </w:lvl>
    <w:lvl w:ilvl="3">
      <w:start w:val="1"/>
      <w:numFmt w:val="decimal"/>
      <w:lvlText w:val="%4."/>
      <w:lvlJc w:val="left"/>
      <w:pPr>
        <w:tabs>
          <w:tab w:val="num" w:pos="0"/>
        </w:tabs>
        <w:ind w:left="3685" w:hanging="360"/>
      </w:pPr>
    </w:lvl>
    <w:lvl w:ilvl="4">
      <w:start w:val="1"/>
      <w:numFmt w:val="lowerLetter"/>
      <w:lvlText w:val="%5."/>
      <w:lvlJc w:val="left"/>
      <w:pPr>
        <w:tabs>
          <w:tab w:val="num" w:pos="0"/>
        </w:tabs>
        <w:ind w:left="4405" w:hanging="360"/>
      </w:pPr>
    </w:lvl>
    <w:lvl w:ilvl="5">
      <w:start w:val="1"/>
      <w:numFmt w:val="lowerRoman"/>
      <w:lvlText w:val="%6."/>
      <w:lvlJc w:val="right"/>
      <w:pPr>
        <w:tabs>
          <w:tab w:val="num" w:pos="0"/>
        </w:tabs>
        <w:ind w:left="5125" w:hanging="180"/>
      </w:pPr>
    </w:lvl>
    <w:lvl w:ilvl="6">
      <w:start w:val="1"/>
      <w:numFmt w:val="decimal"/>
      <w:lvlText w:val="%7."/>
      <w:lvlJc w:val="left"/>
      <w:pPr>
        <w:tabs>
          <w:tab w:val="num" w:pos="0"/>
        </w:tabs>
        <w:ind w:left="5845" w:hanging="360"/>
      </w:pPr>
    </w:lvl>
    <w:lvl w:ilvl="7">
      <w:start w:val="1"/>
      <w:numFmt w:val="lowerLetter"/>
      <w:lvlText w:val="%8."/>
      <w:lvlJc w:val="left"/>
      <w:pPr>
        <w:tabs>
          <w:tab w:val="num" w:pos="0"/>
        </w:tabs>
        <w:ind w:left="6565" w:hanging="360"/>
      </w:pPr>
    </w:lvl>
    <w:lvl w:ilvl="8">
      <w:start w:val="1"/>
      <w:numFmt w:val="lowerRoman"/>
      <w:lvlText w:val="%9."/>
      <w:lvlJc w:val="right"/>
      <w:pPr>
        <w:tabs>
          <w:tab w:val="num" w:pos="0"/>
        </w:tabs>
        <w:ind w:left="7285" w:hanging="180"/>
      </w:pPr>
    </w:lvl>
  </w:abstractNum>
  <w:abstractNum w:abstractNumId="1" w15:restartNumberingAfterBreak="0">
    <w:nsid w:val="109C6E4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11E527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62C3D89"/>
    <w:multiLevelType w:val="hybridMultilevel"/>
    <w:tmpl w:val="D7D45802"/>
    <w:lvl w:ilvl="0" w:tplc="95E894F4">
      <w:start w:val="1"/>
      <w:numFmt w:val="bullet"/>
      <w:lvlText w:val=""/>
      <w:lvlPicBulletId w:val="0"/>
      <w:lvlJc w:val="left"/>
      <w:pPr>
        <w:tabs>
          <w:tab w:val="num" w:pos="0"/>
        </w:tabs>
        <w:ind w:left="0" w:hanging="360"/>
      </w:pPr>
      <w:rPr>
        <w:rFonts w:ascii="Symbol" w:hAnsi="Symbol" w:hint="default"/>
      </w:rPr>
    </w:lvl>
    <w:lvl w:ilvl="1" w:tplc="DD7460E6" w:tentative="1">
      <w:start w:val="1"/>
      <w:numFmt w:val="bullet"/>
      <w:lvlText w:val=""/>
      <w:lvlJc w:val="left"/>
      <w:pPr>
        <w:tabs>
          <w:tab w:val="num" w:pos="720"/>
        </w:tabs>
        <w:ind w:left="720" w:hanging="360"/>
      </w:pPr>
      <w:rPr>
        <w:rFonts w:ascii="Symbol" w:hAnsi="Symbol" w:hint="default"/>
      </w:rPr>
    </w:lvl>
    <w:lvl w:ilvl="2" w:tplc="D110E594" w:tentative="1">
      <w:start w:val="1"/>
      <w:numFmt w:val="bullet"/>
      <w:lvlText w:val=""/>
      <w:lvlJc w:val="left"/>
      <w:pPr>
        <w:tabs>
          <w:tab w:val="num" w:pos="1440"/>
        </w:tabs>
        <w:ind w:left="1440" w:hanging="360"/>
      </w:pPr>
      <w:rPr>
        <w:rFonts w:ascii="Symbol" w:hAnsi="Symbol" w:hint="default"/>
      </w:rPr>
    </w:lvl>
    <w:lvl w:ilvl="3" w:tplc="12BC093E" w:tentative="1">
      <w:start w:val="1"/>
      <w:numFmt w:val="bullet"/>
      <w:lvlText w:val=""/>
      <w:lvlJc w:val="left"/>
      <w:pPr>
        <w:tabs>
          <w:tab w:val="num" w:pos="2160"/>
        </w:tabs>
        <w:ind w:left="2160" w:hanging="360"/>
      </w:pPr>
      <w:rPr>
        <w:rFonts w:ascii="Symbol" w:hAnsi="Symbol" w:hint="default"/>
      </w:rPr>
    </w:lvl>
    <w:lvl w:ilvl="4" w:tplc="D540858C" w:tentative="1">
      <w:start w:val="1"/>
      <w:numFmt w:val="bullet"/>
      <w:lvlText w:val=""/>
      <w:lvlJc w:val="left"/>
      <w:pPr>
        <w:tabs>
          <w:tab w:val="num" w:pos="2880"/>
        </w:tabs>
        <w:ind w:left="2880" w:hanging="360"/>
      </w:pPr>
      <w:rPr>
        <w:rFonts w:ascii="Symbol" w:hAnsi="Symbol" w:hint="default"/>
      </w:rPr>
    </w:lvl>
    <w:lvl w:ilvl="5" w:tplc="AB0EAFC0" w:tentative="1">
      <w:start w:val="1"/>
      <w:numFmt w:val="bullet"/>
      <w:lvlText w:val=""/>
      <w:lvlJc w:val="left"/>
      <w:pPr>
        <w:tabs>
          <w:tab w:val="num" w:pos="3600"/>
        </w:tabs>
        <w:ind w:left="3600" w:hanging="360"/>
      </w:pPr>
      <w:rPr>
        <w:rFonts w:ascii="Symbol" w:hAnsi="Symbol" w:hint="default"/>
      </w:rPr>
    </w:lvl>
    <w:lvl w:ilvl="6" w:tplc="DDAEE1DA" w:tentative="1">
      <w:start w:val="1"/>
      <w:numFmt w:val="bullet"/>
      <w:lvlText w:val=""/>
      <w:lvlJc w:val="left"/>
      <w:pPr>
        <w:tabs>
          <w:tab w:val="num" w:pos="4320"/>
        </w:tabs>
        <w:ind w:left="4320" w:hanging="360"/>
      </w:pPr>
      <w:rPr>
        <w:rFonts w:ascii="Symbol" w:hAnsi="Symbol" w:hint="default"/>
      </w:rPr>
    </w:lvl>
    <w:lvl w:ilvl="7" w:tplc="E3C8012E" w:tentative="1">
      <w:start w:val="1"/>
      <w:numFmt w:val="bullet"/>
      <w:lvlText w:val=""/>
      <w:lvlJc w:val="left"/>
      <w:pPr>
        <w:tabs>
          <w:tab w:val="num" w:pos="5040"/>
        </w:tabs>
        <w:ind w:left="5040" w:hanging="360"/>
      </w:pPr>
      <w:rPr>
        <w:rFonts w:ascii="Symbol" w:hAnsi="Symbol" w:hint="default"/>
      </w:rPr>
    </w:lvl>
    <w:lvl w:ilvl="8" w:tplc="A252D188" w:tentative="1">
      <w:start w:val="1"/>
      <w:numFmt w:val="bullet"/>
      <w:lvlText w:val=""/>
      <w:lvlJc w:val="left"/>
      <w:pPr>
        <w:tabs>
          <w:tab w:val="num" w:pos="5760"/>
        </w:tabs>
        <w:ind w:left="5760" w:hanging="360"/>
      </w:pPr>
      <w:rPr>
        <w:rFonts w:ascii="Symbol" w:hAnsi="Symbol" w:hint="default"/>
      </w:rPr>
    </w:lvl>
  </w:abstractNum>
  <w:abstractNum w:abstractNumId="4" w15:restartNumberingAfterBreak="0">
    <w:nsid w:val="1A1D6D8F"/>
    <w:multiLevelType w:val="hybridMultilevel"/>
    <w:tmpl w:val="CCC8C014"/>
    <w:lvl w:ilvl="0" w:tplc="0415000F">
      <w:start w:val="1"/>
      <w:numFmt w:val="decimal"/>
      <w:lvlText w:val="%1."/>
      <w:lvlJc w:val="left"/>
      <w:pPr>
        <w:ind w:left="1108" w:hanging="360"/>
      </w:pPr>
    </w:lvl>
    <w:lvl w:ilvl="1" w:tplc="04150019" w:tentative="1">
      <w:start w:val="1"/>
      <w:numFmt w:val="lowerLetter"/>
      <w:lvlText w:val="%2."/>
      <w:lvlJc w:val="left"/>
      <w:pPr>
        <w:ind w:left="1828" w:hanging="360"/>
      </w:pPr>
    </w:lvl>
    <w:lvl w:ilvl="2" w:tplc="0415001B" w:tentative="1">
      <w:start w:val="1"/>
      <w:numFmt w:val="lowerRoman"/>
      <w:lvlText w:val="%3."/>
      <w:lvlJc w:val="right"/>
      <w:pPr>
        <w:ind w:left="2548" w:hanging="180"/>
      </w:pPr>
    </w:lvl>
    <w:lvl w:ilvl="3" w:tplc="0415000F" w:tentative="1">
      <w:start w:val="1"/>
      <w:numFmt w:val="decimal"/>
      <w:lvlText w:val="%4."/>
      <w:lvlJc w:val="left"/>
      <w:pPr>
        <w:ind w:left="3268" w:hanging="360"/>
      </w:pPr>
    </w:lvl>
    <w:lvl w:ilvl="4" w:tplc="04150019" w:tentative="1">
      <w:start w:val="1"/>
      <w:numFmt w:val="lowerLetter"/>
      <w:lvlText w:val="%5."/>
      <w:lvlJc w:val="left"/>
      <w:pPr>
        <w:ind w:left="3988" w:hanging="360"/>
      </w:pPr>
    </w:lvl>
    <w:lvl w:ilvl="5" w:tplc="0415001B" w:tentative="1">
      <w:start w:val="1"/>
      <w:numFmt w:val="lowerRoman"/>
      <w:lvlText w:val="%6."/>
      <w:lvlJc w:val="right"/>
      <w:pPr>
        <w:ind w:left="4708" w:hanging="180"/>
      </w:pPr>
    </w:lvl>
    <w:lvl w:ilvl="6" w:tplc="0415000F" w:tentative="1">
      <w:start w:val="1"/>
      <w:numFmt w:val="decimal"/>
      <w:lvlText w:val="%7."/>
      <w:lvlJc w:val="left"/>
      <w:pPr>
        <w:ind w:left="5428" w:hanging="360"/>
      </w:pPr>
    </w:lvl>
    <w:lvl w:ilvl="7" w:tplc="04150019" w:tentative="1">
      <w:start w:val="1"/>
      <w:numFmt w:val="lowerLetter"/>
      <w:lvlText w:val="%8."/>
      <w:lvlJc w:val="left"/>
      <w:pPr>
        <w:ind w:left="6148" w:hanging="360"/>
      </w:pPr>
    </w:lvl>
    <w:lvl w:ilvl="8" w:tplc="0415001B" w:tentative="1">
      <w:start w:val="1"/>
      <w:numFmt w:val="lowerRoman"/>
      <w:lvlText w:val="%9."/>
      <w:lvlJc w:val="right"/>
      <w:pPr>
        <w:ind w:left="6868" w:hanging="180"/>
      </w:pPr>
    </w:lvl>
  </w:abstractNum>
  <w:abstractNum w:abstractNumId="5" w15:restartNumberingAfterBreak="0">
    <w:nsid w:val="1BB23257"/>
    <w:multiLevelType w:val="hybridMultilevel"/>
    <w:tmpl w:val="D8D62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5B3E47"/>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324F406C"/>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37794E3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3C194BA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40B82751"/>
    <w:multiLevelType w:val="multilevel"/>
    <w:tmpl w:val="2AB485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2A624F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42CA069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43BE243D"/>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4AD470B4"/>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4DCC4E2C"/>
    <w:multiLevelType w:val="multilevel"/>
    <w:tmpl w:val="73446212"/>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6" w15:restartNumberingAfterBreak="0">
    <w:nsid w:val="4EF95FE9"/>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5218343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549644A5"/>
    <w:multiLevelType w:val="hybridMultilevel"/>
    <w:tmpl w:val="4D123060"/>
    <w:lvl w:ilvl="0" w:tplc="3A0098F8">
      <w:start w:val="1"/>
      <w:numFmt w:val="bullet"/>
      <w:lvlText w:val=""/>
      <w:lvlPicBulletId w:val="1"/>
      <w:lvlJc w:val="left"/>
      <w:pPr>
        <w:tabs>
          <w:tab w:val="num" w:pos="720"/>
        </w:tabs>
        <w:ind w:left="720" w:hanging="360"/>
      </w:pPr>
      <w:rPr>
        <w:rFonts w:ascii="Symbol" w:hAnsi="Symbol" w:hint="default"/>
      </w:rPr>
    </w:lvl>
    <w:lvl w:ilvl="1" w:tplc="055E30C4" w:tentative="1">
      <w:start w:val="1"/>
      <w:numFmt w:val="bullet"/>
      <w:lvlText w:val=""/>
      <w:lvlJc w:val="left"/>
      <w:pPr>
        <w:tabs>
          <w:tab w:val="num" w:pos="1440"/>
        </w:tabs>
        <w:ind w:left="1440" w:hanging="360"/>
      </w:pPr>
      <w:rPr>
        <w:rFonts w:ascii="Symbol" w:hAnsi="Symbol" w:hint="default"/>
      </w:rPr>
    </w:lvl>
    <w:lvl w:ilvl="2" w:tplc="5ADC1BA0" w:tentative="1">
      <w:start w:val="1"/>
      <w:numFmt w:val="bullet"/>
      <w:lvlText w:val=""/>
      <w:lvlJc w:val="left"/>
      <w:pPr>
        <w:tabs>
          <w:tab w:val="num" w:pos="2160"/>
        </w:tabs>
        <w:ind w:left="2160" w:hanging="360"/>
      </w:pPr>
      <w:rPr>
        <w:rFonts w:ascii="Symbol" w:hAnsi="Symbol" w:hint="default"/>
      </w:rPr>
    </w:lvl>
    <w:lvl w:ilvl="3" w:tplc="37C8612C" w:tentative="1">
      <w:start w:val="1"/>
      <w:numFmt w:val="bullet"/>
      <w:lvlText w:val=""/>
      <w:lvlJc w:val="left"/>
      <w:pPr>
        <w:tabs>
          <w:tab w:val="num" w:pos="2880"/>
        </w:tabs>
        <w:ind w:left="2880" w:hanging="360"/>
      </w:pPr>
      <w:rPr>
        <w:rFonts w:ascii="Symbol" w:hAnsi="Symbol" w:hint="default"/>
      </w:rPr>
    </w:lvl>
    <w:lvl w:ilvl="4" w:tplc="324C101E" w:tentative="1">
      <w:start w:val="1"/>
      <w:numFmt w:val="bullet"/>
      <w:lvlText w:val=""/>
      <w:lvlJc w:val="left"/>
      <w:pPr>
        <w:tabs>
          <w:tab w:val="num" w:pos="3600"/>
        </w:tabs>
        <w:ind w:left="3600" w:hanging="360"/>
      </w:pPr>
      <w:rPr>
        <w:rFonts w:ascii="Symbol" w:hAnsi="Symbol" w:hint="default"/>
      </w:rPr>
    </w:lvl>
    <w:lvl w:ilvl="5" w:tplc="AB3EEDBE" w:tentative="1">
      <w:start w:val="1"/>
      <w:numFmt w:val="bullet"/>
      <w:lvlText w:val=""/>
      <w:lvlJc w:val="left"/>
      <w:pPr>
        <w:tabs>
          <w:tab w:val="num" w:pos="4320"/>
        </w:tabs>
        <w:ind w:left="4320" w:hanging="360"/>
      </w:pPr>
      <w:rPr>
        <w:rFonts w:ascii="Symbol" w:hAnsi="Symbol" w:hint="default"/>
      </w:rPr>
    </w:lvl>
    <w:lvl w:ilvl="6" w:tplc="26C0F0BE" w:tentative="1">
      <w:start w:val="1"/>
      <w:numFmt w:val="bullet"/>
      <w:lvlText w:val=""/>
      <w:lvlJc w:val="left"/>
      <w:pPr>
        <w:tabs>
          <w:tab w:val="num" w:pos="5040"/>
        </w:tabs>
        <w:ind w:left="5040" w:hanging="360"/>
      </w:pPr>
      <w:rPr>
        <w:rFonts w:ascii="Symbol" w:hAnsi="Symbol" w:hint="default"/>
      </w:rPr>
    </w:lvl>
    <w:lvl w:ilvl="7" w:tplc="4746DF96" w:tentative="1">
      <w:start w:val="1"/>
      <w:numFmt w:val="bullet"/>
      <w:lvlText w:val=""/>
      <w:lvlJc w:val="left"/>
      <w:pPr>
        <w:tabs>
          <w:tab w:val="num" w:pos="5760"/>
        </w:tabs>
        <w:ind w:left="5760" w:hanging="360"/>
      </w:pPr>
      <w:rPr>
        <w:rFonts w:ascii="Symbol" w:hAnsi="Symbol" w:hint="default"/>
      </w:rPr>
    </w:lvl>
    <w:lvl w:ilvl="8" w:tplc="3E90990C"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55EE530E"/>
    <w:multiLevelType w:val="multilevel"/>
    <w:tmpl w:val="19EE2CE8"/>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20" w15:restartNumberingAfterBreak="0">
    <w:nsid w:val="562C1148"/>
    <w:multiLevelType w:val="hybridMultilevel"/>
    <w:tmpl w:val="91D4DA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8D38E2"/>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62104779"/>
    <w:multiLevelType w:val="multilevel"/>
    <w:tmpl w:val="7C7E61B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622D26A9"/>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62B0490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64DC110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66EA6A6C"/>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AB85E8F"/>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6C4A10E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6E7B271A"/>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72F3335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15:restartNumberingAfterBreak="0">
    <w:nsid w:val="7C744CB3"/>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7F330AFE"/>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3" w15:restartNumberingAfterBreak="0">
    <w:nsid w:val="7FFC2AA8"/>
    <w:multiLevelType w:val="multilevel"/>
    <w:tmpl w:val="638E9C40"/>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num w:numId="1">
    <w:abstractNumId w:val="3"/>
  </w:num>
  <w:num w:numId="2">
    <w:abstractNumId w:val="18"/>
  </w:num>
  <w:num w:numId="3">
    <w:abstractNumId w:val="10"/>
  </w:num>
  <w:num w:numId="4">
    <w:abstractNumId w:val="23"/>
  </w:num>
  <w:num w:numId="5">
    <w:abstractNumId w:val="16"/>
  </w:num>
  <w:num w:numId="6">
    <w:abstractNumId w:val="14"/>
  </w:num>
  <w:num w:numId="7">
    <w:abstractNumId w:val="28"/>
  </w:num>
  <w:num w:numId="8">
    <w:abstractNumId w:val="1"/>
  </w:num>
  <w:num w:numId="9">
    <w:abstractNumId w:val="7"/>
  </w:num>
  <w:num w:numId="10">
    <w:abstractNumId w:val="9"/>
  </w:num>
  <w:num w:numId="11">
    <w:abstractNumId w:val="13"/>
  </w:num>
  <w:num w:numId="12">
    <w:abstractNumId w:val="26"/>
  </w:num>
  <w:num w:numId="13">
    <w:abstractNumId w:val="29"/>
  </w:num>
  <w:num w:numId="14">
    <w:abstractNumId w:val="11"/>
  </w:num>
  <w:num w:numId="15">
    <w:abstractNumId w:val="31"/>
  </w:num>
  <w:num w:numId="16">
    <w:abstractNumId w:val="6"/>
  </w:num>
  <w:num w:numId="17">
    <w:abstractNumId w:val="25"/>
  </w:num>
  <w:num w:numId="18">
    <w:abstractNumId w:val="0"/>
  </w:num>
  <w:num w:numId="19">
    <w:abstractNumId w:val="22"/>
  </w:num>
  <w:num w:numId="20">
    <w:abstractNumId w:val="32"/>
  </w:num>
  <w:num w:numId="21">
    <w:abstractNumId w:val="30"/>
  </w:num>
  <w:num w:numId="22">
    <w:abstractNumId w:val="12"/>
  </w:num>
  <w:num w:numId="23">
    <w:abstractNumId w:val="8"/>
  </w:num>
  <w:num w:numId="24">
    <w:abstractNumId w:val="21"/>
  </w:num>
  <w:num w:numId="25">
    <w:abstractNumId w:val="24"/>
  </w:num>
  <w:num w:numId="26">
    <w:abstractNumId w:val="15"/>
  </w:num>
  <w:num w:numId="27">
    <w:abstractNumId w:val="27"/>
  </w:num>
  <w:num w:numId="28">
    <w:abstractNumId w:val="17"/>
  </w:num>
  <w:num w:numId="29">
    <w:abstractNumId w:val="33"/>
  </w:num>
  <w:num w:numId="30">
    <w:abstractNumId w:val="19"/>
  </w:num>
  <w:num w:numId="31">
    <w:abstractNumId w:val="2"/>
  </w:num>
  <w:num w:numId="32">
    <w:abstractNumId w:val="20"/>
  </w:num>
  <w:num w:numId="33">
    <w:abstractNumId w:val="5"/>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DA6"/>
    <w:rsid w:val="000109F1"/>
    <w:rsid w:val="00010D9B"/>
    <w:rsid w:val="000B07F3"/>
    <w:rsid w:val="0013658C"/>
    <w:rsid w:val="00193DC9"/>
    <w:rsid w:val="001B0AC8"/>
    <w:rsid w:val="001F505D"/>
    <w:rsid w:val="00267C5B"/>
    <w:rsid w:val="00271309"/>
    <w:rsid w:val="002B0F3C"/>
    <w:rsid w:val="002C1798"/>
    <w:rsid w:val="002E0CA8"/>
    <w:rsid w:val="00305F4A"/>
    <w:rsid w:val="00340F4B"/>
    <w:rsid w:val="00341B60"/>
    <w:rsid w:val="00346079"/>
    <w:rsid w:val="003A7B02"/>
    <w:rsid w:val="004C41B8"/>
    <w:rsid w:val="00570F44"/>
    <w:rsid w:val="00597B27"/>
    <w:rsid w:val="005B4352"/>
    <w:rsid w:val="00606BE5"/>
    <w:rsid w:val="00656CF1"/>
    <w:rsid w:val="006735F9"/>
    <w:rsid w:val="00692B1A"/>
    <w:rsid w:val="006C4DA6"/>
    <w:rsid w:val="00715269"/>
    <w:rsid w:val="007A4F2F"/>
    <w:rsid w:val="007B7D85"/>
    <w:rsid w:val="007D0861"/>
    <w:rsid w:val="007E15B8"/>
    <w:rsid w:val="00806ECE"/>
    <w:rsid w:val="00862A68"/>
    <w:rsid w:val="00936622"/>
    <w:rsid w:val="009850E5"/>
    <w:rsid w:val="009918ED"/>
    <w:rsid w:val="00995D83"/>
    <w:rsid w:val="009A2111"/>
    <w:rsid w:val="009D013B"/>
    <w:rsid w:val="00A24347"/>
    <w:rsid w:val="00A85E04"/>
    <w:rsid w:val="00B6072C"/>
    <w:rsid w:val="00C15E80"/>
    <w:rsid w:val="00C16289"/>
    <w:rsid w:val="00C31737"/>
    <w:rsid w:val="00C32690"/>
    <w:rsid w:val="00C572F6"/>
    <w:rsid w:val="00D72B93"/>
    <w:rsid w:val="00DB2134"/>
    <w:rsid w:val="00E2744B"/>
    <w:rsid w:val="00E45656"/>
    <w:rsid w:val="00E55F5F"/>
    <w:rsid w:val="00EA245D"/>
    <w:rsid w:val="00F503BF"/>
    <w:rsid w:val="00F866A0"/>
    <w:rsid w:val="00F92F77"/>
    <w:rsid w:val="00FD2ACF"/>
    <w:rsid w:val="00FD2E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CB98EB"/>
  <w15:docId w15:val="{0E79EF74-E034-4AE1-8A38-27703E6FA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16"/>
      <w:szCs w:val="16"/>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F503BF"/>
    <w:pPr>
      <w:tabs>
        <w:tab w:val="center" w:pos="4536"/>
        <w:tab w:val="right" w:pos="9072"/>
      </w:tabs>
    </w:pPr>
  </w:style>
  <w:style w:type="character" w:customStyle="1" w:styleId="NagwekZnak">
    <w:name w:val="Nagłówek Znak"/>
    <w:basedOn w:val="Domylnaczcionkaakapitu"/>
    <w:link w:val="Nagwek"/>
    <w:uiPriority w:val="99"/>
    <w:rsid w:val="00F503BF"/>
    <w:rPr>
      <w:rFonts w:ascii="Arial" w:eastAsia="Arial" w:hAnsi="Arial" w:cs="Arial"/>
    </w:rPr>
  </w:style>
  <w:style w:type="paragraph" w:styleId="Stopka">
    <w:name w:val="footer"/>
    <w:basedOn w:val="Normalny"/>
    <w:link w:val="StopkaZnak"/>
    <w:uiPriority w:val="99"/>
    <w:unhideWhenUsed/>
    <w:rsid w:val="00F503BF"/>
    <w:pPr>
      <w:tabs>
        <w:tab w:val="center" w:pos="4536"/>
        <w:tab w:val="right" w:pos="9072"/>
      </w:tabs>
    </w:pPr>
  </w:style>
  <w:style w:type="character" w:customStyle="1" w:styleId="StopkaZnak">
    <w:name w:val="Stopka Znak"/>
    <w:basedOn w:val="Domylnaczcionkaakapitu"/>
    <w:link w:val="Stopka"/>
    <w:uiPriority w:val="99"/>
    <w:rsid w:val="00F503BF"/>
    <w:rPr>
      <w:rFonts w:ascii="Arial" w:eastAsia="Arial" w:hAnsi="Arial" w:cs="Arial"/>
    </w:rPr>
  </w:style>
  <w:style w:type="table" w:styleId="Tabela-Siatka">
    <w:name w:val="Table Grid"/>
    <w:basedOn w:val="Standardowy"/>
    <w:uiPriority w:val="59"/>
    <w:rsid w:val="00C15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grubienie1">
    <w:name w:val="Pogrubienie1"/>
    <w:qFormat/>
    <w:rsid w:val="009918ED"/>
    <w:rPr>
      <w:b/>
      <w:bCs/>
    </w:rPr>
  </w:style>
  <w:style w:type="paragraph" w:customStyle="1" w:styleId="Standard">
    <w:name w:val="Standard"/>
    <w:qFormat/>
    <w:rsid w:val="009918ED"/>
    <w:pPr>
      <w:suppressAutoHyphens/>
      <w:autoSpaceDE/>
      <w:autoSpaceDN/>
      <w:textAlignment w:val="baseline"/>
    </w:pPr>
    <w:rPr>
      <w:rFonts w:ascii="Times New Roman" w:eastAsia="Andale Sans UI" w:hAnsi="Times New Roman" w:cs="Tahoma"/>
      <w:kern w:val="2"/>
      <w:sz w:val="24"/>
      <w:szCs w:val="24"/>
      <w:lang w:val="de-DE" w:eastAsia="fa-IR" w:bidi="fa-IR"/>
    </w:rPr>
  </w:style>
  <w:style w:type="character" w:styleId="Hipercze">
    <w:name w:val="Hyperlink"/>
    <w:basedOn w:val="Domylnaczcionkaakapitu"/>
    <w:uiPriority w:val="99"/>
    <w:unhideWhenUsed/>
    <w:rsid w:val="006735F9"/>
    <w:rPr>
      <w:color w:val="0000FF" w:themeColor="hyperlink"/>
      <w:u w:val="single"/>
    </w:rPr>
  </w:style>
  <w:style w:type="character" w:styleId="Nierozpoznanawzmianka">
    <w:name w:val="Unresolved Mention"/>
    <w:basedOn w:val="Domylnaczcionkaakapitu"/>
    <w:uiPriority w:val="99"/>
    <w:semiHidden/>
    <w:unhideWhenUsed/>
    <w:rsid w:val="006735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291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792CC-2860-4889-9F55-B60B5DFE0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8204</Words>
  <Characters>49228</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papier PION</vt:lpstr>
    </vt:vector>
  </TitlesOfParts>
  <Company/>
  <LinksUpToDate>false</LinksUpToDate>
  <CharactersWithSpaces>57318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PION</dc:title>
  <dc:creator>Tomasz Porębski</dc:creator>
  <cp:lastModifiedBy>Angelika Palińska</cp:lastModifiedBy>
  <cp:revision>3</cp:revision>
  <cp:lastPrinted>2023-10-03T10:28:00Z</cp:lastPrinted>
  <dcterms:created xsi:type="dcterms:W3CDTF">2024-07-19T12:12:00Z</dcterms:created>
  <dcterms:modified xsi:type="dcterms:W3CDTF">2024-08-12T12:30:00Z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2023-07-27T00:00:00Z</vt:filetime>
  </property>
  <property fmtid="{D5CDD505-2E9C-101B-9397-08002B2CF9AE}" pid="3" name="Creator">
    <vt:lpwstr>Adobe Illustrator 27.7 (Windows)</vt:lpwstr>
  </property>
  <property fmtid="{D5CDD505-2E9C-101B-9397-08002B2CF9AE}" pid="4" name="LastSaved">
    <vt:filetime>2023-07-27T00:00:00Z</vt:filetime>
  </property>
  <property fmtid="{D5CDD505-2E9C-101B-9397-08002B2CF9AE}" pid="5" name="Producer">
    <vt:lpwstr>Adobe PDF library 17.00</vt:lpwstr>
  </property>
</Properties>
</file>