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A9C" w:rsidRPr="006F0A37" w:rsidRDefault="000E7DF4" w:rsidP="002C4565">
      <w:pPr>
        <w:jc w:val="right"/>
        <w:rPr>
          <w:rFonts w:ascii="Calibri" w:hAnsi="Calibri" w:cs="Calibri"/>
          <w:b/>
          <w:i/>
          <w:lang w:val="de-DE"/>
        </w:rPr>
      </w:pPr>
      <w:r w:rsidRPr="006F0A37">
        <w:rPr>
          <w:rFonts w:ascii="Calibri" w:hAnsi="Calibri" w:cs="Calibri"/>
          <w:b/>
          <w:i/>
          <w:lang w:val="de-DE"/>
        </w:rPr>
        <w:t xml:space="preserve">Załącznik </w:t>
      </w:r>
      <w:r w:rsidR="00EB5A9C" w:rsidRPr="006F0A37">
        <w:rPr>
          <w:rFonts w:ascii="Calibri" w:hAnsi="Calibri" w:cs="Calibri"/>
          <w:b/>
          <w:i/>
          <w:lang w:val="de-DE"/>
        </w:rPr>
        <w:t xml:space="preserve">nr </w:t>
      </w:r>
      <w:r w:rsidR="007D6E0A" w:rsidRPr="006F0A37">
        <w:rPr>
          <w:rFonts w:ascii="Calibri" w:hAnsi="Calibri" w:cs="Calibri"/>
          <w:b/>
          <w:i/>
          <w:lang w:val="de-DE"/>
        </w:rPr>
        <w:t>3</w:t>
      </w:r>
      <w:r w:rsidR="00EB5A9C" w:rsidRPr="006F0A37">
        <w:rPr>
          <w:rFonts w:ascii="Calibri" w:hAnsi="Calibri" w:cs="Calibri"/>
          <w:b/>
          <w:i/>
          <w:lang w:val="de-DE"/>
        </w:rPr>
        <w:t xml:space="preserve"> do SWZ</w:t>
      </w:r>
    </w:p>
    <w:p w:rsidR="00EB5A9C" w:rsidRPr="0002375E" w:rsidRDefault="00EB5A9C" w:rsidP="0002375E">
      <w:pPr>
        <w:jc w:val="both"/>
        <w:rPr>
          <w:rFonts w:ascii="Arial" w:hAnsi="Arial" w:cs="Arial"/>
          <w:b/>
          <w:lang w:val="de-DE"/>
        </w:rPr>
      </w:pPr>
    </w:p>
    <w:p w:rsidR="006F0A37" w:rsidRDefault="006F0A37" w:rsidP="002C4565">
      <w:pPr>
        <w:jc w:val="center"/>
        <w:rPr>
          <w:rFonts w:ascii="Arial" w:hAnsi="Arial" w:cs="Arial"/>
          <w:b/>
          <w:sz w:val="28"/>
          <w:szCs w:val="28"/>
        </w:rPr>
      </w:pPr>
    </w:p>
    <w:p w:rsidR="00DE3B8F" w:rsidRPr="002C4565" w:rsidRDefault="003C56D0" w:rsidP="002C4565">
      <w:pPr>
        <w:jc w:val="center"/>
        <w:rPr>
          <w:rFonts w:ascii="Arial" w:hAnsi="Arial" w:cs="Arial"/>
          <w:b/>
          <w:sz w:val="28"/>
          <w:szCs w:val="28"/>
        </w:rPr>
      </w:pPr>
      <w:r w:rsidRPr="002C4565">
        <w:rPr>
          <w:rFonts w:ascii="Arial" w:hAnsi="Arial" w:cs="Arial"/>
          <w:b/>
          <w:sz w:val="28"/>
          <w:szCs w:val="28"/>
        </w:rPr>
        <w:t xml:space="preserve">UMOWA </w:t>
      </w:r>
      <w:r w:rsidR="006F0A37">
        <w:rPr>
          <w:rFonts w:ascii="Arial" w:hAnsi="Arial" w:cs="Arial"/>
          <w:b/>
          <w:sz w:val="28"/>
          <w:szCs w:val="28"/>
        </w:rPr>
        <w:t>DOSTAWY nr …….</w:t>
      </w:r>
      <w:r w:rsidR="002C4565" w:rsidRPr="002C4565">
        <w:rPr>
          <w:rFonts w:ascii="Arial" w:hAnsi="Arial" w:cs="Arial"/>
          <w:b/>
          <w:sz w:val="28"/>
          <w:szCs w:val="28"/>
        </w:rPr>
        <w:t>/202</w:t>
      </w:r>
      <w:r w:rsidR="00322639">
        <w:rPr>
          <w:rFonts w:ascii="Arial" w:hAnsi="Arial" w:cs="Arial"/>
          <w:b/>
          <w:sz w:val="28"/>
          <w:szCs w:val="28"/>
        </w:rPr>
        <w:t>4</w:t>
      </w:r>
    </w:p>
    <w:p w:rsidR="00EB5A9C" w:rsidRPr="0002375E" w:rsidRDefault="00EB5A9C" w:rsidP="0002375E">
      <w:pPr>
        <w:jc w:val="both"/>
        <w:rPr>
          <w:rFonts w:ascii="Arial" w:hAnsi="Arial" w:cs="Arial"/>
          <w:b/>
        </w:rPr>
      </w:pPr>
    </w:p>
    <w:p w:rsidR="002C062C" w:rsidRPr="0002375E" w:rsidRDefault="002C062C" w:rsidP="0002375E">
      <w:pPr>
        <w:jc w:val="both"/>
        <w:rPr>
          <w:rFonts w:ascii="Arial" w:hAnsi="Arial" w:cs="Arial"/>
        </w:rPr>
      </w:pPr>
    </w:p>
    <w:p w:rsidR="006F0A37" w:rsidRDefault="006F0A37" w:rsidP="006F0A37">
      <w:pPr>
        <w:spacing w:line="276" w:lineRule="auto"/>
        <w:jc w:val="both"/>
        <w:rPr>
          <w:rFonts w:ascii="Arial" w:hAnsi="Arial" w:cs="Arial"/>
        </w:rPr>
      </w:pPr>
      <w:r>
        <w:rPr>
          <w:rFonts w:ascii="Arial" w:hAnsi="Arial" w:cs="Arial"/>
        </w:rPr>
        <w:t xml:space="preserve">Zawarta </w:t>
      </w:r>
      <w:r w:rsidR="00897015" w:rsidRPr="0002375E">
        <w:rPr>
          <w:rFonts w:ascii="Arial" w:hAnsi="Arial" w:cs="Arial"/>
        </w:rPr>
        <w:t xml:space="preserve">w dniu </w:t>
      </w:r>
      <w:r w:rsidR="002C4565">
        <w:rPr>
          <w:rFonts w:ascii="Arial" w:hAnsi="Arial" w:cs="Arial"/>
        </w:rPr>
        <w:t>__________</w:t>
      </w:r>
      <w:r w:rsidR="00EB5A9C" w:rsidRPr="0002375E">
        <w:rPr>
          <w:rFonts w:ascii="Arial" w:hAnsi="Arial" w:cs="Arial"/>
        </w:rPr>
        <w:t>202</w:t>
      </w:r>
      <w:r w:rsidR="00322639">
        <w:rPr>
          <w:rFonts w:ascii="Arial" w:hAnsi="Arial" w:cs="Arial"/>
        </w:rPr>
        <w:t>4</w:t>
      </w:r>
      <w:r w:rsidR="001041B0" w:rsidRPr="0002375E">
        <w:rPr>
          <w:rFonts w:ascii="Arial" w:hAnsi="Arial" w:cs="Arial"/>
        </w:rPr>
        <w:t xml:space="preserve"> </w:t>
      </w:r>
      <w:r w:rsidR="00847112" w:rsidRPr="0002375E">
        <w:rPr>
          <w:rFonts w:ascii="Arial" w:hAnsi="Arial" w:cs="Arial"/>
        </w:rPr>
        <w:t>r</w:t>
      </w:r>
      <w:r>
        <w:rPr>
          <w:rFonts w:ascii="Arial" w:hAnsi="Arial" w:cs="Arial"/>
        </w:rPr>
        <w:t xml:space="preserve">. w Kluczborku </w:t>
      </w:r>
      <w:r w:rsidR="00847112" w:rsidRPr="0002375E">
        <w:rPr>
          <w:rFonts w:ascii="Arial" w:hAnsi="Arial" w:cs="Arial"/>
        </w:rPr>
        <w:t>pomiędzy</w:t>
      </w:r>
      <w:r>
        <w:rPr>
          <w:rFonts w:ascii="Arial" w:hAnsi="Arial" w:cs="Arial"/>
        </w:rPr>
        <w:t>:</w:t>
      </w:r>
      <w:r w:rsidR="00847112" w:rsidRPr="0002375E">
        <w:rPr>
          <w:rFonts w:ascii="Arial" w:hAnsi="Arial" w:cs="Arial"/>
        </w:rPr>
        <w:t xml:space="preserve"> </w:t>
      </w:r>
    </w:p>
    <w:p w:rsidR="00847112" w:rsidRPr="0002375E" w:rsidRDefault="00EB5A9C" w:rsidP="006F0A37">
      <w:pPr>
        <w:spacing w:line="276" w:lineRule="auto"/>
        <w:jc w:val="both"/>
        <w:rPr>
          <w:rFonts w:ascii="Arial" w:hAnsi="Arial" w:cs="Arial"/>
          <w:b/>
        </w:rPr>
      </w:pPr>
      <w:r w:rsidRPr="0002375E">
        <w:rPr>
          <w:rFonts w:ascii="Arial" w:hAnsi="Arial" w:cs="Arial"/>
        </w:rPr>
        <w:t xml:space="preserve">Powiatem Kluczborskim – Centrum Kształcenia Zawodowego w Kluczborku </w:t>
      </w:r>
      <w:r w:rsidR="006F0A37">
        <w:rPr>
          <w:rFonts w:ascii="Arial" w:hAnsi="Arial" w:cs="Arial"/>
        </w:rPr>
        <w:br/>
      </w:r>
      <w:r w:rsidRPr="0002375E">
        <w:rPr>
          <w:rFonts w:ascii="Arial" w:hAnsi="Arial" w:cs="Arial"/>
        </w:rPr>
        <w:t xml:space="preserve">NIP: 751-165-78-74, 46-200 Kluczbork, ul. M. </w:t>
      </w:r>
      <w:r w:rsidR="00847112" w:rsidRPr="0002375E">
        <w:rPr>
          <w:rFonts w:ascii="Arial" w:hAnsi="Arial" w:cs="Arial"/>
        </w:rPr>
        <w:t xml:space="preserve">Konopnickiej </w:t>
      </w:r>
      <w:r w:rsidRPr="0002375E">
        <w:rPr>
          <w:rFonts w:ascii="Arial" w:hAnsi="Arial" w:cs="Arial"/>
        </w:rPr>
        <w:t xml:space="preserve">11 </w:t>
      </w:r>
      <w:r w:rsidR="006F0A37" w:rsidRPr="0002375E">
        <w:rPr>
          <w:rFonts w:ascii="Arial" w:hAnsi="Arial" w:cs="Arial"/>
        </w:rPr>
        <w:t xml:space="preserve">reprezentowanym przez: Pana mgr Wiesława Solarewicza </w:t>
      </w:r>
      <w:r w:rsidR="006F0A37">
        <w:rPr>
          <w:rFonts w:ascii="Arial" w:hAnsi="Arial" w:cs="Arial"/>
        </w:rPr>
        <w:t xml:space="preserve">- </w:t>
      </w:r>
      <w:r w:rsidR="006F0A37" w:rsidRPr="0002375E">
        <w:rPr>
          <w:rFonts w:ascii="Arial" w:hAnsi="Arial" w:cs="Arial"/>
        </w:rPr>
        <w:t xml:space="preserve">Dyrektora CKZ w Kluczborku </w:t>
      </w:r>
      <w:r w:rsidR="00F52BAD" w:rsidRPr="0002375E">
        <w:rPr>
          <w:rFonts w:ascii="Arial" w:hAnsi="Arial" w:cs="Arial"/>
        </w:rPr>
        <w:t xml:space="preserve">zwanym dalej </w:t>
      </w:r>
      <w:r w:rsidR="006F0A37">
        <w:rPr>
          <w:rFonts w:ascii="Arial" w:hAnsi="Arial" w:cs="Arial"/>
        </w:rPr>
        <w:br/>
      </w:r>
      <w:r w:rsidR="00F52BAD" w:rsidRPr="0002375E">
        <w:rPr>
          <w:rFonts w:ascii="Arial" w:hAnsi="Arial" w:cs="Arial"/>
        </w:rPr>
        <w:t xml:space="preserve">w tekście </w:t>
      </w:r>
      <w:r w:rsidR="00F52BAD" w:rsidRPr="0002375E">
        <w:rPr>
          <w:rFonts w:ascii="Arial" w:hAnsi="Arial" w:cs="Arial"/>
          <w:b/>
        </w:rPr>
        <w:t>Zamawiającym</w:t>
      </w:r>
      <w:r w:rsidR="00F52BAD" w:rsidRPr="0002375E">
        <w:rPr>
          <w:rFonts w:ascii="Arial" w:hAnsi="Arial" w:cs="Arial"/>
        </w:rPr>
        <w:t xml:space="preserve">, </w:t>
      </w:r>
    </w:p>
    <w:p w:rsidR="00F52BAD" w:rsidRPr="0002375E" w:rsidRDefault="00F52BAD" w:rsidP="0002375E">
      <w:pPr>
        <w:spacing w:line="276" w:lineRule="auto"/>
        <w:jc w:val="both"/>
        <w:rPr>
          <w:rFonts w:ascii="Arial" w:hAnsi="Arial" w:cs="Arial"/>
        </w:rPr>
      </w:pPr>
      <w:r w:rsidRPr="0002375E">
        <w:rPr>
          <w:rFonts w:ascii="Arial" w:hAnsi="Arial" w:cs="Arial"/>
        </w:rPr>
        <w:t>a</w:t>
      </w:r>
    </w:p>
    <w:p w:rsidR="006F0A37" w:rsidRDefault="006F0A37" w:rsidP="002C4565">
      <w:pPr>
        <w:tabs>
          <w:tab w:val="left" w:pos="4680"/>
          <w:tab w:val="left" w:pos="6840"/>
        </w:tabs>
        <w:spacing w:line="360" w:lineRule="auto"/>
        <w:jc w:val="both"/>
        <w:rPr>
          <w:rFonts w:ascii="Arial" w:hAnsi="Arial" w:cs="Arial"/>
        </w:rPr>
      </w:pPr>
      <w:r w:rsidRPr="006F0A37">
        <w:rPr>
          <w:rFonts w:ascii="Arial" w:hAnsi="Arial" w:cs="Arial"/>
        </w:rPr>
        <w:t>Dostawcą:</w:t>
      </w:r>
      <w:r>
        <w:rPr>
          <w:rFonts w:ascii="Arial" w:hAnsi="Arial" w:cs="Arial"/>
          <w:b/>
        </w:rPr>
        <w:t xml:space="preserve"> </w:t>
      </w:r>
      <w:r w:rsidRPr="006F0A37">
        <w:rPr>
          <w:rFonts w:ascii="Arial" w:hAnsi="Arial" w:cs="Arial"/>
        </w:rPr>
        <w:t>……………………………………………</w:t>
      </w:r>
      <w:r>
        <w:rPr>
          <w:rFonts w:ascii="Arial" w:hAnsi="Arial" w:cs="Arial"/>
        </w:rPr>
        <w:t>, NIP: …………………..</w:t>
      </w:r>
      <w:r w:rsidRPr="006F0A37">
        <w:rPr>
          <w:rFonts w:ascii="Arial" w:hAnsi="Arial" w:cs="Arial"/>
        </w:rPr>
        <w:t>………..</w:t>
      </w:r>
    </w:p>
    <w:p w:rsidR="006F0A37" w:rsidRDefault="006F0A37" w:rsidP="002C4565">
      <w:pPr>
        <w:tabs>
          <w:tab w:val="left" w:pos="4680"/>
          <w:tab w:val="left" w:pos="6840"/>
        </w:tabs>
        <w:spacing w:line="360" w:lineRule="auto"/>
        <w:jc w:val="both"/>
        <w:rPr>
          <w:rFonts w:ascii="Arial" w:hAnsi="Arial" w:cs="Arial"/>
        </w:rPr>
      </w:pPr>
      <w:r>
        <w:rPr>
          <w:rFonts w:ascii="Arial" w:hAnsi="Arial" w:cs="Arial"/>
        </w:rPr>
        <w:t>z siedzibą w: ……………………………………………..</w:t>
      </w:r>
    </w:p>
    <w:p w:rsidR="006F0A37" w:rsidRDefault="006F0A37" w:rsidP="002C4565">
      <w:pPr>
        <w:tabs>
          <w:tab w:val="left" w:pos="4680"/>
          <w:tab w:val="left" w:pos="6840"/>
        </w:tabs>
        <w:spacing w:line="360" w:lineRule="auto"/>
        <w:jc w:val="both"/>
        <w:rPr>
          <w:rFonts w:ascii="Arial" w:hAnsi="Arial" w:cs="Arial"/>
        </w:rPr>
      </w:pPr>
      <w:r>
        <w:rPr>
          <w:rFonts w:ascii="Arial" w:hAnsi="Arial" w:cs="Arial"/>
        </w:rPr>
        <w:t>reprezentowanym przez:</w:t>
      </w:r>
    </w:p>
    <w:p w:rsidR="006F0A37" w:rsidRDefault="006F0A37" w:rsidP="002C4565">
      <w:pPr>
        <w:tabs>
          <w:tab w:val="left" w:pos="4680"/>
          <w:tab w:val="left" w:pos="6840"/>
        </w:tabs>
        <w:spacing w:line="360" w:lineRule="auto"/>
        <w:jc w:val="both"/>
        <w:rPr>
          <w:rFonts w:ascii="Arial" w:hAnsi="Arial" w:cs="Arial"/>
        </w:rPr>
      </w:pPr>
      <w:r>
        <w:rPr>
          <w:rFonts w:ascii="Arial" w:hAnsi="Arial" w:cs="Arial"/>
        </w:rPr>
        <w:t>…………………………………………………………….</w:t>
      </w:r>
    </w:p>
    <w:p w:rsidR="002C4565" w:rsidRDefault="002C4565" w:rsidP="002C4565">
      <w:pPr>
        <w:tabs>
          <w:tab w:val="left" w:pos="4680"/>
          <w:tab w:val="left" w:pos="6840"/>
        </w:tabs>
        <w:spacing w:line="360" w:lineRule="auto"/>
        <w:jc w:val="both"/>
        <w:rPr>
          <w:rFonts w:ascii="Arial" w:hAnsi="Arial" w:cs="Arial"/>
        </w:rPr>
      </w:pPr>
      <w:r w:rsidRPr="0002375E">
        <w:rPr>
          <w:rFonts w:ascii="Arial" w:hAnsi="Arial" w:cs="Arial"/>
        </w:rPr>
        <w:t>zw</w:t>
      </w:r>
      <w:r>
        <w:rPr>
          <w:rFonts w:ascii="Arial" w:hAnsi="Arial" w:cs="Arial"/>
        </w:rPr>
        <w:t xml:space="preserve">anym </w:t>
      </w:r>
      <w:r w:rsidR="006F0A37">
        <w:rPr>
          <w:rFonts w:ascii="Arial" w:hAnsi="Arial" w:cs="Arial"/>
        </w:rPr>
        <w:t>w dalszej części umowy</w:t>
      </w:r>
      <w:r>
        <w:rPr>
          <w:rFonts w:ascii="Arial" w:hAnsi="Arial" w:cs="Arial"/>
        </w:rPr>
        <w:t xml:space="preserve"> </w:t>
      </w:r>
      <w:r w:rsidRPr="002971C2">
        <w:rPr>
          <w:rFonts w:ascii="Arial" w:hAnsi="Arial" w:cs="Arial"/>
          <w:b/>
        </w:rPr>
        <w:t>Wykonawcą</w:t>
      </w:r>
      <w:r w:rsidRPr="0002375E">
        <w:rPr>
          <w:rFonts w:ascii="Arial" w:hAnsi="Arial" w:cs="Arial"/>
        </w:rPr>
        <w:t xml:space="preserve">, </w:t>
      </w:r>
      <w:r w:rsidR="00DE5B94">
        <w:rPr>
          <w:rFonts w:ascii="Arial" w:hAnsi="Arial" w:cs="Arial"/>
        </w:rPr>
        <w:t xml:space="preserve">została zawarta umowa </w:t>
      </w:r>
      <w:r w:rsidR="00DE5B94">
        <w:rPr>
          <w:rFonts w:ascii="Arial" w:hAnsi="Arial" w:cs="Arial"/>
        </w:rPr>
        <w:br/>
        <w:t>o następującej treści</w:t>
      </w:r>
      <w:r w:rsidRPr="0002375E">
        <w:rPr>
          <w:rFonts w:ascii="Arial" w:hAnsi="Arial" w:cs="Arial"/>
        </w:rPr>
        <w:t xml:space="preserve"> </w:t>
      </w:r>
    </w:p>
    <w:p w:rsidR="00D21AA1" w:rsidRPr="0002375E" w:rsidRDefault="00D21AA1" w:rsidP="002971C2">
      <w:pPr>
        <w:spacing w:before="240" w:after="240" w:line="276" w:lineRule="auto"/>
        <w:jc w:val="center"/>
        <w:rPr>
          <w:rFonts w:ascii="Arial" w:hAnsi="Arial" w:cs="Arial"/>
          <w:b/>
        </w:rPr>
      </w:pPr>
      <w:r w:rsidRPr="0002375E">
        <w:rPr>
          <w:rFonts w:ascii="Arial" w:hAnsi="Arial" w:cs="Arial"/>
          <w:b/>
        </w:rPr>
        <w:t xml:space="preserve">§ </w:t>
      </w:r>
      <w:r w:rsidR="00521EF5">
        <w:rPr>
          <w:rFonts w:ascii="Arial" w:hAnsi="Arial" w:cs="Arial"/>
          <w:b/>
        </w:rPr>
        <w:t>1</w:t>
      </w:r>
    </w:p>
    <w:p w:rsidR="00D21AA1" w:rsidRPr="0002375E" w:rsidRDefault="00D21AA1" w:rsidP="0002375E">
      <w:pPr>
        <w:spacing w:line="276" w:lineRule="auto"/>
        <w:ind w:firstLine="708"/>
        <w:jc w:val="both"/>
        <w:rPr>
          <w:rFonts w:ascii="Arial" w:hAnsi="Arial" w:cs="Arial"/>
        </w:rPr>
      </w:pPr>
      <w:r w:rsidRPr="0002375E">
        <w:rPr>
          <w:rFonts w:ascii="Arial" w:hAnsi="Arial" w:cs="Arial"/>
        </w:rPr>
        <w:t>Przedmiotem niniejszej umowy</w:t>
      </w:r>
      <w:r w:rsidR="001C4E55" w:rsidRPr="0002375E">
        <w:rPr>
          <w:rFonts w:ascii="Arial" w:hAnsi="Arial" w:cs="Arial"/>
        </w:rPr>
        <w:t xml:space="preserve"> </w:t>
      </w:r>
      <w:r w:rsidR="00F52BAD" w:rsidRPr="0002375E">
        <w:rPr>
          <w:rFonts w:ascii="Arial" w:hAnsi="Arial" w:cs="Arial"/>
        </w:rPr>
        <w:t xml:space="preserve">jest </w:t>
      </w:r>
      <w:r w:rsidR="001C4E55" w:rsidRPr="0002375E">
        <w:rPr>
          <w:rFonts w:ascii="Arial" w:hAnsi="Arial" w:cs="Arial"/>
        </w:rPr>
        <w:t xml:space="preserve">sprzedaż i dostawa opału ze źródeł odnawialnych tj.: pellet </w:t>
      </w:r>
      <w:r w:rsidR="00953FC9" w:rsidRPr="0002375E">
        <w:rPr>
          <w:rFonts w:ascii="Arial" w:hAnsi="Arial" w:cs="Arial"/>
        </w:rPr>
        <w:t xml:space="preserve">lub brykiet </w:t>
      </w:r>
      <w:r w:rsidR="001C4E55" w:rsidRPr="0002375E">
        <w:rPr>
          <w:rFonts w:ascii="Arial" w:hAnsi="Arial" w:cs="Arial"/>
        </w:rPr>
        <w:t>z gryki/słonecznika</w:t>
      </w:r>
      <w:r w:rsidR="00953FC9" w:rsidRPr="0002375E">
        <w:rPr>
          <w:rFonts w:ascii="Arial" w:hAnsi="Arial" w:cs="Arial"/>
        </w:rPr>
        <w:t>/</w:t>
      </w:r>
      <w:r w:rsidR="001C4E55" w:rsidRPr="0002375E">
        <w:rPr>
          <w:rFonts w:ascii="Arial" w:hAnsi="Arial" w:cs="Arial"/>
        </w:rPr>
        <w:t xml:space="preserve">drzewny. </w:t>
      </w:r>
    </w:p>
    <w:p w:rsidR="00D21AA1" w:rsidRPr="0002375E" w:rsidRDefault="001C4E55" w:rsidP="0002375E">
      <w:pPr>
        <w:spacing w:line="276" w:lineRule="auto"/>
        <w:jc w:val="both"/>
        <w:rPr>
          <w:rFonts w:ascii="Arial" w:hAnsi="Arial" w:cs="Arial"/>
        </w:rPr>
      </w:pPr>
      <w:r w:rsidRPr="0002375E">
        <w:rPr>
          <w:rFonts w:ascii="Arial" w:hAnsi="Arial" w:cs="Arial"/>
        </w:rPr>
        <w:t>Dostawa</w:t>
      </w:r>
      <w:r w:rsidR="00D21AA1" w:rsidRPr="0002375E">
        <w:rPr>
          <w:rFonts w:ascii="Arial" w:hAnsi="Arial" w:cs="Arial"/>
        </w:rPr>
        <w:t xml:space="preserve"> polega na:</w:t>
      </w:r>
    </w:p>
    <w:p w:rsidR="00F52BAD" w:rsidRPr="0002375E" w:rsidRDefault="001C4E55" w:rsidP="0002375E">
      <w:pPr>
        <w:numPr>
          <w:ilvl w:val="0"/>
          <w:numId w:val="2"/>
        </w:numPr>
        <w:spacing w:line="276" w:lineRule="auto"/>
        <w:jc w:val="both"/>
        <w:rPr>
          <w:rFonts w:ascii="Arial" w:hAnsi="Arial" w:cs="Arial"/>
        </w:rPr>
      </w:pPr>
      <w:r w:rsidRPr="0002375E">
        <w:rPr>
          <w:rFonts w:ascii="Arial" w:hAnsi="Arial" w:cs="Arial"/>
        </w:rPr>
        <w:t xml:space="preserve">Dostarczaniu zamówionej ilości opału </w:t>
      </w:r>
      <w:r w:rsidR="00127E04" w:rsidRPr="0002375E">
        <w:rPr>
          <w:rFonts w:ascii="Arial" w:hAnsi="Arial" w:cs="Arial"/>
        </w:rPr>
        <w:t xml:space="preserve">do kotłowni </w:t>
      </w:r>
      <w:r w:rsidR="00F52BAD" w:rsidRPr="0002375E">
        <w:rPr>
          <w:rFonts w:ascii="Arial" w:hAnsi="Arial" w:cs="Arial"/>
        </w:rPr>
        <w:t>CKZ</w:t>
      </w:r>
      <w:r w:rsidR="00127E04" w:rsidRPr="0002375E">
        <w:rPr>
          <w:rFonts w:ascii="Arial" w:hAnsi="Arial" w:cs="Arial"/>
        </w:rPr>
        <w:t xml:space="preserve"> w Kluczborku</w:t>
      </w:r>
      <w:r w:rsidR="00A50A21" w:rsidRPr="0002375E">
        <w:rPr>
          <w:rFonts w:ascii="Arial" w:hAnsi="Arial" w:cs="Arial"/>
        </w:rPr>
        <w:t xml:space="preserve"> na koszt </w:t>
      </w:r>
      <w:r w:rsidR="00067FA5" w:rsidRPr="0002375E">
        <w:rPr>
          <w:rFonts w:ascii="Arial" w:hAnsi="Arial" w:cs="Arial"/>
          <w:b/>
        </w:rPr>
        <w:t>Wykonawcy</w:t>
      </w:r>
      <w:r w:rsidR="00A50A21" w:rsidRPr="0002375E">
        <w:rPr>
          <w:rFonts w:ascii="Arial" w:hAnsi="Arial" w:cs="Arial"/>
          <w:b/>
        </w:rPr>
        <w:t xml:space="preserve"> </w:t>
      </w:r>
      <w:r w:rsidR="00A50A21" w:rsidRPr="0002375E">
        <w:rPr>
          <w:rFonts w:ascii="Arial" w:hAnsi="Arial" w:cs="Arial"/>
        </w:rPr>
        <w:t>w</w:t>
      </w:r>
      <w:r w:rsidR="00A50A21" w:rsidRPr="0002375E">
        <w:rPr>
          <w:rFonts w:ascii="Arial" w:hAnsi="Arial" w:cs="Arial"/>
          <w:b/>
        </w:rPr>
        <w:t xml:space="preserve"> </w:t>
      </w:r>
      <w:r w:rsidR="00A50A21" w:rsidRPr="0002375E">
        <w:rPr>
          <w:rFonts w:ascii="Arial" w:hAnsi="Arial" w:cs="Arial"/>
        </w:rPr>
        <w:t xml:space="preserve">przeciągu </w:t>
      </w:r>
      <w:r w:rsidR="00A50A21" w:rsidRPr="0002375E">
        <w:rPr>
          <w:rFonts w:ascii="Arial" w:hAnsi="Arial" w:cs="Arial"/>
          <w:b/>
        </w:rPr>
        <w:t>48 godzin</w:t>
      </w:r>
      <w:r w:rsidR="00A50A21" w:rsidRPr="0002375E">
        <w:rPr>
          <w:rFonts w:ascii="Arial" w:hAnsi="Arial" w:cs="Arial"/>
        </w:rPr>
        <w:t xml:space="preserve"> od złożonego przez</w:t>
      </w:r>
      <w:r w:rsidR="00A50A21" w:rsidRPr="0002375E">
        <w:rPr>
          <w:rFonts w:ascii="Arial" w:hAnsi="Arial" w:cs="Arial"/>
          <w:b/>
        </w:rPr>
        <w:t xml:space="preserve"> </w:t>
      </w:r>
      <w:r w:rsidR="00067FA5" w:rsidRPr="0002375E">
        <w:rPr>
          <w:rFonts w:ascii="Arial" w:hAnsi="Arial" w:cs="Arial"/>
          <w:b/>
        </w:rPr>
        <w:t>Zamawiającego</w:t>
      </w:r>
      <w:r w:rsidR="00067FA5" w:rsidRPr="0002375E">
        <w:rPr>
          <w:rFonts w:ascii="Arial" w:hAnsi="Arial" w:cs="Arial"/>
        </w:rPr>
        <w:t xml:space="preserve"> </w:t>
      </w:r>
      <w:r w:rsidR="00A50A21" w:rsidRPr="0002375E">
        <w:rPr>
          <w:rFonts w:ascii="Arial" w:hAnsi="Arial" w:cs="Arial"/>
        </w:rPr>
        <w:t xml:space="preserve">zamówienia, </w:t>
      </w:r>
      <w:r w:rsidR="00127E04" w:rsidRPr="0002375E">
        <w:rPr>
          <w:rFonts w:ascii="Arial" w:hAnsi="Arial" w:cs="Arial"/>
        </w:rPr>
        <w:t>zgodnie z</w:t>
      </w:r>
      <w:r w:rsidR="00F52BAD" w:rsidRPr="0002375E">
        <w:rPr>
          <w:rFonts w:ascii="Arial" w:hAnsi="Arial" w:cs="Arial"/>
        </w:rPr>
        <w:t>e</w:t>
      </w:r>
      <w:r w:rsidR="00127E04" w:rsidRPr="0002375E">
        <w:rPr>
          <w:rFonts w:ascii="Arial" w:hAnsi="Arial" w:cs="Arial"/>
        </w:rPr>
        <w:t xml:space="preserve"> </w:t>
      </w:r>
      <w:r w:rsidR="00A50A21" w:rsidRPr="0002375E">
        <w:rPr>
          <w:rFonts w:ascii="Arial" w:hAnsi="Arial" w:cs="Arial"/>
        </w:rPr>
        <w:t xml:space="preserve">specyfikacją </w:t>
      </w:r>
      <w:r w:rsidR="00127E04" w:rsidRPr="0002375E">
        <w:rPr>
          <w:rFonts w:ascii="Arial" w:hAnsi="Arial" w:cs="Arial"/>
        </w:rPr>
        <w:t>ilościow</w:t>
      </w:r>
      <w:r w:rsidR="00A50A21" w:rsidRPr="0002375E">
        <w:rPr>
          <w:rFonts w:ascii="Arial" w:hAnsi="Arial" w:cs="Arial"/>
        </w:rPr>
        <w:t xml:space="preserve">ą </w:t>
      </w:r>
      <w:r w:rsidR="00127E04" w:rsidRPr="0002375E">
        <w:rPr>
          <w:rFonts w:ascii="Arial" w:hAnsi="Arial" w:cs="Arial"/>
        </w:rPr>
        <w:t xml:space="preserve">i parametrami przedstawionymi w ofercie handlowej. </w:t>
      </w:r>
    </w:p>
    <w:p w:rsidR="00714548" w:rsidRPr="0002375E" w:rsidRDefault="00714548" w:rsidP="0002375E">
      <w:pPr>
        <w:numPr>
          <w:ilvl w:val="0"/>
          <w:numId w:val="2"/>
        </w:numPr>
        <w:spacing w:line="276" w:lineRule="auto"/>
        <w:jc w:val="both"/>
        <w:rPr>
          <w:rFonts w:ascii="Arial" w:hAnsi="Arial" w:cs="Arial"/>
        </w:rPr>
      </w:pPr>
      <w:r w:rsidRPr="0002375E">
        <w:rPr>
          <w:rFonts w:ascii="Arial" w:hAnsi="Arial" w:cs="Arial"/>
        </w:rPr>
        <w:t>Dostarczony opał musi spełniać parametry nie gorsze niż:</w:t>
      </w:r>
    </w:p>
    <w:tbl>
      <w:tblPr>
        <w:tblW w:w="9351"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1956"/>
        <w:gridCol w:w="1336"/>
        <w:gridCol w:w="1294"/>
        <w:gridCol w:w="1160"/>
        <w:gridCol w:w="1156"/>
        <w:gridCol w:w="1132"/>
        <w:gridCol w:w="1317"/>
      </w:tblGrid>
      <w:tr w:rsidR="00BA72D3" w:rsidRPr="0002375E" w:rsidTr="00FD7F10">
        <w:trPr>
          <w:jc w:val="center"/>
        </w:trPr>
        <w:tc>
          <w:tcPr>
            <w:tcW w:w="2000" w:type="dxa"/>
            <w:vMerge w:val="restart"/>
            <w:vAlign w:val="center"/>
          </w:tcPr>
          <w:p w:rsidR="00BA72D3" w:rsidRPr="0002375E" w:rsidRDefault="00BA72D3" w:rsidP="00416620">
            <w:pPr>
              <w:spacing w:line="276" w:lineRule="auto"/>
              <w:jc w:val="center"/>
              <w:rPr>
                <w:rFonts w:ascii="Arial" w:hAnsi="Arial" w:cs="Arial"/>
                <w:b/>
              </w:rPr>
            </w:pPr>
            <w:r w:rsidRPr="0002375E">
              <w:rPr>
                <w:rFonts w:ascii="Arial" w:hAnsi="Arial" w:cs="Arial"/>
                <w:b/>
              </w:rPr>
              <w:t>Gatunek</w:t>
            </w:r>
          </w:p>
        </w:tc>
        <w:tc>
          <w:tcPr>
            <w:tcW w:w="7351" w:type="dxa"/>
            <w:gridSpan w:val="6"/>
            <w:vAlign w:val="center"/>
          </w:tcPr>
          <w:p w:rsidR="00BA72D3" w:rsidRPr="0002375E" w:rsidRDefault="00BA72D3" w:rsidP="00416620">
            <w:pPr>
              <w:spacing w:line="276" w:lineRule="auto"/>
              <w:jc w:val="center"/>
              <w:rPr>
                <w:rFonts w:ascii="Arial" w:hAnsi="Arial" w:cs="Arial"/>
                <w:b/>
              </w:rPr>
            </w:pPr>
            <w:r w:rsidRPr="0002375E">
              <w:rPr>
                <w:rFonts w:ascii="Arial" w:hAnsi="Arial" w:cs="Arial"/>
                <w:b/>
              </w:rPr>
              <w:t>Parametry techniczne</w:t>
            </w:r>
          </w:p>
        </w:tc>
      </w:tr>
      <w:tr w:rsidR="00553EB3" w:rsidRPr="0002375E" w:rsidTr="00FD7F10">
        <w:trPr>
          <w:jc w:val="center"/>
        </w:trPr>
        <w:tc>
          <w:tcPr>
            <w:tcW w:w="2000" w:type="dxa"/>
            <w:vMerge/>
            <w:vAlign w:val="center"/>
          </w:tcPr>
          <w:p w:rsidR="00BA72D3" w:rsidRPr="0002375E" w:rsidRDefault="00BA72D3" w:rsidP="0002375E">
            <w:pPr>
              <w:spacing w:line="276" w:lineRule="auto"/>
              <w:jc w:val="both"/>
              <w:rPr>
                <w:rFonts w:ascii="Arial" w:hAnsi="Arial" w:cs="Arial"/>
                <w:b/>
              </w:rPr>
            </w:pPr>
          </w:p>
        </w:tc>
        <w:tc>
          <w:tcPr>
            <w:tcW w:w="1358" w:type="dxa"/>
            <w:vAlign w:val="center"/>
          </w:tcPr>
          <w:p w:rsidR="00BA72D3" w:rsidRPr="00416620" w:rsidRDefault="00BA72D3" w:rsidP="00416620">
            <w:pPr>
              <w:spacing w:line="276" w:lineRule="auto"/>
              <w:jc w:val="center"/>
              <w:rPr>
                <w:rFonts w:ascii="Arial" w:hAnsi="Arial" w:cs="Arial"/>
                <w:b/>
                <w:sz w:val="20"/>
                <w:szCs w:val="20"/>
              </w:rPr>
            </w:pPr>
            <w:r w:rsidRPr="00416620">
              <w:rPr>
                <w:rFonts w:ascii="Arial" w:hAnsi="Arial" w:cs="Arial"/>
                <w:b/>
                <w:sz w:val="20"/>
                <w:szCs w:val="20"/>
              </w:rPr>
              <w:t>Wartość opałowa MJ/kg</w:t>
            </w:r>
          </w:p>
        </w:tc>
        <w:tc>
          <w:tcPr>
            <w:tcW w:w="1170" w:type="dxa"/>
            <w:vAlign w:val="center"/>
          </w:tcPr>
          <w:p w:rsidR="00BA72D3" w:rsidRPr="00416620" w:rsidRDefault="00BA72D3" w:rsidP="00416620">
            <w:pPr>
              <w:spacing w:line="276" w:lineRule="auto"/>
              <w:jc w:val="center"/>
              <w:rPr>
                <w:rFonts w:ascii="Arial" w:hAnsi="Arial" w:cs="Arial"/>
                <w:b/>
                <w:sz w:val="20"/>
                <w:szCs w:val="20"/>
              </w:rPr>
            </w:pPr>
            <w:r w:rsidRPr="00416620">
              <w:rPr>
                <w:rFonts w:ascii="Arial" w:hAnsi="Arial" w:cs="Arial"/>
                <w:b/>
                <w:sz w:val="20"/>
                <w:szCs w:val="20"/>
              </w:rPr>
              <w:t>Wilgotność %</w:t>
            </w:r>
          </w:p>
        </w:tc>
        <w:tc>
          <w:tcPr>
            <w:tcW w:w="1183" w:type="dxa"/>
            <w:vAlign w:val="center"/>
          </w:tcPr>
          <w:p w:rsidR="00BA72D3" w:rsidRPr="00416620" w:rsidRDefault="00BA72D3" w:rsidP="00416620">
            <w:pPr>
              <w:spacing w:line="276" w:lineRule="auto"/>
              <w:jc w:val="center"/>
              <w:rPr>
                <w:rFonts w:ascii="Arial" w:hAnsi="Arial" w:cs="Arial"/>
                <w:b/>
                <w:sz w:val="20"/>
                <w:szCs w:val="20"/>
              </w:rPr>
            </w:pPr>
            <w:r w:rsidRPr="00416620">
              <w:rPr>
                <w:rFonts w:ascii="Arial" w:hAnsi="Arial" w:cs="Arial"/>
                <w:b/>
                <w:sz w:val="20"/>
                <w:szCs w:val="20"/>
              </w:rPr>
              <w:t>Popiół</w:t>
            </w:r>
          </w:p>
          <w:p w:rsidR="00BA72D3" w:rsidRPr="00416620" w:rsidRDefault="00BA72D3" w:rsidP="00416620">
            <w:pPr>
              <w:spacing w:line="276" w:lineRule="auto"/>
              <w:jc w:val="center"/>
              <w:rPr>
                <w:rFonts w:ascii="Arial" w:hAnsi="Arial" w:cs="Arial"/>
                <w:b/>
                <w:sz w:val="20"/>
                <w:szCs w:val="20"/>
              </w:rPr>
            </w:pPr>
            <w:r w:rsidRPr="00416620">
              <w:rPr>
                <w:rFonts w:ascii="Arial" w:hAnsi="Arial" w:cs="Arial"/>
                <w:b/>
                <w:sz w:val="20"/>
                <w:szCs w:val="20"/>
              </w:rPr>
              <w:t>%</w:t>
            </w:r>
          </w:p>
        </w:tc>
        <w:tc>
          <w:tcPr>
            <w:tcW w:w="1180" w:type="dxa"/>
            <w:vAlign w:val="center"/>
          </w:tcPr>
          <w:p w:rsidR="00BA72D3" w:rsidRPr="00416620" w:rsidRDefault="00BA72D3" w:rsidP="00416620">
            <w:pPr>
              <w:spacing w:line="276" w:lineRule="auto"/>
              <w:jc w:val="center"/>
              <w:rPr>
                <w:rFonts w:ascii="Arial" w:hAnsi="Arial" w:cs="Arial"/>
                <w:b/>
                <w:sz w:val="20"/>
                <w:szCs w:val="20"/>
              </w:rPr>
            </w:pPr>
            <w:r w:rsidRPr="00416620">
              <w:rPr>
                <w:rFonts w:ascii="Arial" w:hAnsi="Arial" w:cs="Arial"/>
                <w:b/>
                <w:sz w:val="20"/>
                <w:szCs w:val="20"/>
              </w:rPr>
              <w:t>Siarka</w:t>
            </w:r>
          </w:p>
          <w:p w:rsidR="00BA72D3" w:rsidRPr="00416620" w:rsidRDefault="00BA72D3" w:rsidP="00416620">
            <w:pPr>
              <w:spacing w:line="276" w:lineRule="auto"/>
              <w:jc w:val="center"/>
              <w:rPr>
                <w:rFonts w:ascii="Arial" w:hAnsi="Arial" w:cs="Arial"/>
                <w:b/>
                <w:sz w:val="20"/>
                <w:szCs w:val="20"/>
              </w:rPr>
            </w:pPr>
            <w:r w:rsidRPr="00416620">
              <w:rPr>
                <w:rFonts w:ascii="Arial" w:hAnsi="Arial" w:cs="Arial"/>
                <w:b/>
                <w:sz w:val="20"/>
                <w:szCs w:val="20"/>
              </w:rPr>
              <w:t>%</w:t>
            </w:r>
          </w:p>
        </w:tc>
        <w:tc>
          <w:tcPr>
            <w:tcW w:w="1159" w:type="dxa"/>
            <w:vAlign w:val="center"/>
          </w:tcPr>
          <w:p w:rsidR="00BA72D3" w:rsidRPr="00416620" w:rsidRDefault="00BA72D3" w:rsidP="00416620">
            <w:pPr>
              <w:spacing w:line="276" w:lineRule="auto"/>
              <w:jc w:val="center"/>
              <w:rPr>
                <w:rFonts w:ascii="Arial" w:hAnsi="Arial" w:cs="Arial"/>
                <w:b/>
                <w:sz w:val="20"/>
                <w:szCs w:val="20"/>
              </w:rPr>
            </w:pPr>
            <w:r w:rsidRPr="00416620">
              <w:rPr>
                <w:rFonts w:ascii="Arial" w:hAnsi="Arial" w:cs="Arial"/>
                <w:b/>
                <w:sz w:val="20"/>
                <w:szCs w:val="20"/>
              </w:rPr>
              <w:t>Waga kg/m</w:t>
            </w:r>
            <w:r w:rsidRPr="00416620">
              <w:rPr>
                <w:rFonts w:ascii="Arial" w:hAnsi="Arial" w:cs="Arial"/>
                <w:b/>
                <w:sz w:val="20"/>
                <w:szCs w:val="20"/>
                <w:vertAlign w:val="superscript"/>
              </w:rPr>
              <w:t>3</w:t>
            </w:r>
          </w:p>
        </w:tc>
        <w:tc>
          <w:tcPr>
            <w:tcW w:w="1301" w:type="dxa"/>
            <w:vAlign w:val="center"/>
          </w:tcPr>
          <w:p w:rsidR="00BA72D3" w:rsidRPr="00416620" w:rsidRDefault="00BA72D3" w:rsidP="00416620">
            <w:pPr>
              <w:spacing w:line="276" w:lineRule="auto"/>
              <w:jc w:val="center"/>
              <w:rPr>
                <w:rFonts w:ascii="Arial" w:hAnsi="Arial" w:cs="Arial"/>
                <w:b/>
                <w:sz w:val="20"/>
                <w:szCs w:val="20"/>
              </w:rPr>
            </w:pPr>
            <w:r w:rsidRPr="00416620">
              <w:rPr>
                <w:rFonts w:ascii="Arial" w:hAnsi="Arial" w:cs="Arial"/>
                <w:b/>
                <w:sz w:val="20"/>
                <w:szCs w:val="20"/>
              </w:rPr>
              <w:t xml:space="preserve">Gęstość prasowania </w:t>
            </w:r>
            <w:r w:rsidR="00E07180" w:rsidRPr="00416620">
              <w:rPr>
                <w:rFonts w:ascii="Arial" w:hAnsi="Arial" w:cs="Arial"/>
                <w:b/>
                <w:sz w:val="20"/>
                <w:szCs w:val="20"/>
              </w:rPr>
              <w:t>kg/</w:t>
            </w:r>
            <w:r w:rsidRPr="00416620">
              <w:rPr>
                <w:rFonts w:ascii="Arial" w:hAnsi="Arial" w:cs="Arial"/>
                <w:b/>
                <w:sz w:val="20"/>
                <w:szCs w:val="20"/>
              </w:rPr>
              <w:t>dm</w:t>
            </w:r>
            <w:r w:rsidRPr="00416620">
              <w:rPr>
                <w:rFonts w:ascii="Arial" w:hAnsi="Arial" w:cs="Arial"/>
                <w:b/>
                <w:sz w:val="20"/>
                <w:szCs w:val="20"/>
                <w:vertAlign w:val="superscript"/>
              </w:rPr>
              <w:t>3</w:t>
            </w:r>
          </w:p>
        </w:tc>
      </w:tr>
      <w:tr w:rsidR="00553EB3" w:rsidRPr="0002375E" w:rsidTr="00FD7F10">
        <w:trPr>
          <w:jc w:val="center"/>
        </w:trPr>
        <w:tc>
          <w:tcPr>
            <w:tcW w:w="2000" w:type="dxa"/>
            <w:vAlign w:val="center"/>
          </w:tcPr>
          <w:p w:rsidR="00BA72D3" w:rsidRPr="00416620" w:rsidRDefault="00BA72D3" w:rsidP="00416620">
            <w:pPr>
              <w:spacing w:line="276" w:lineRule="auto"/>
              <w:jc w:val="center"/>
              <w:rPr>
                <w:rFonts w:ascii="Arial" w:hAnsi="Arial" w:cs="Arial"/>
                <w:b/>
                <w:sz w:val="20"/>
                <w:szCs w:val="20"/>
              </w:rPr>
            </w:pPr>
            <w:r w:rsidRPr="00416620">
              <w:rPr>
                <w:rFonts w:ascii="Arial" w:hAnsi="Arial" w:cs="Arial"/>
                <w:b/>
                <w:sz w:val="20"/>
                <w:szCs w:val="20"/>
              </w:rPr>
              <w:t>Pellet</w:t>
            </w:r>
          </w:p>
          <w:p w:rsidR="00BA72D3" w:rsidRPr="00416620" w:rsidRDefault="00BA72D3" w:rsidP="00E0020B">
            <w:pPr>
              <w:spacing w:line="276" w:lineRule="auto"/>
              <w:rPr>
                <w:rFonts w:ascii="Arial" w:hAnsi="Arial" w:cs="Arial"/>
                <w:sz w:val="20"/>
                <w:szCs w:val="20"/>
              </w:rPr>
            </w:pPr>
            <w:r w:rsidRPr="00416620">
              <w:rPr>
                <w:rFonts w:ascii="Arial" w:hAnsi="Arial" w:cs="Arial"/>
                <w:sz w:val="20"/>
                <w:szCs w:val="20"/>
              </w:rPr>
              <w:t>średnica: 6-10mm</w:t>
            </w:r>
          </w:p>
          <w:p w:rsidR="00BA72D3" w:rsidRPr="00416620" w:rsidRDefault="00BA72D3" w:rsidP="00E0020B">
            <w:pPr>
              <w:spacing w:line="276" w:lineRule="auto"/>
              <w:ind w:right="-80"/>
              <w:rPr>
                <w:rFonts w:ascii="Arial" w:hAnsi="Arial" w:cs="Arial"/>
                <w:sz w:val="20"/>
                <w:szCs w:val="20"/>
              </w:rPr>
            </w:pPr>
            <w:r w:rsidRPr="00416620">
              <w:rPr>
                <w:rFonts w:ascii="Arial" w:hAnsi="Arial" w:cs="Arial"/>
                <w:sz w:val="20"/>
                <w:szCs w:val="20"/>
              </w:rPr>
              <w:t>długość</w:t>
            </w:r>
            <w:r w:rsidR="00E0020B">
              <w:rPr>
                <w:rFonts w:ascii="Arial" w:hAnsi="Arial" w:cs="Arial"/>
                <w:sz w:val="20"/>
                <w:szCs w:val="20"/>
              </w:rPr>
              <w:t>:3,15</w:t>
            </w:r>
            <w:r w:rsidRPr="00416620">
              <w:rPr>
                <w:rFonts w:ascii="Arial" w:hAnsi="Arial" w:cs="Arial"/>
                <w:sz w:val="20"/>
                <w:szCs w:val="20"/>
              </w:rPr>
              <w:t>-</w:t>
            </w:r>
            <w:r w:rsidR="00E0020B">
              <w:rPr>
                <w:rFonts w:ascii="Arial" w:hAnsi="Arial" w:cs="Arial"/>
                <w:sz w:val="20"/>
                <w:szCs w:val="20"/>
              </w:rPr>
              <w:t>40</w:t>
            </w:r>
            <w:r w:rsidRPr="00416620">
              <w:rPr>
                <w:rFonts w:ascii="Arial" w:hAnsi="Arial" w:cs="Arial"/>
                <w:sz w:val="20"/>
                <w:szCs w:val="20"/>
              </w:rPr>
              <w:t>mm</w:t>
            </w:r>
          </w:p>
        </w:tc>
        <w:tc>
          <w:tcPr>
            <w:tcW w:w="1358" w:type="dxa"/>
            <w:vAlign w:val="center"/>
          </w:tcPr>
          <w:p w:rsidR="00BA72D3" w:rsidRPr="00142747" w:rsidRDefault="00E07180" w:rsidP="00416620">
            <w:pPr>
              <w:spacing w:line="276" w:lineRule="auto"/>
              <w:jc w:val="center"/>
              <w:rPr>
                <w:rFonts w:ascii="Arial" w:hAnsi="Arial" w:cs="Arial"/>
                <w:sz w:val="20"/>
                <w:szCs w:val="20"/>
              </w:rPr>
            </w:pPr>
            <w:r w:rsidRPr="00142747">
              <w:rPr>
                <w:rFonts w:ascii="Arial" w:hAnsi="Arial" w:cs="Arial"/>
                <w:sz w:val="20"/>
                <w:szCs w:val="20"/>
              </w:rPr>
              <w:t>min. 16</w:t>
            </w:r>
          </w:p>
        </w:tc>
        <w:tc>
          <w:tcPr>
            <w:tcW w:w="1170" w:type="dxa"/>
            <w:vAlign w:val="center"/>
          </w:tcPr>
          <w:p w:rsidR="00BA72D3" w:rsidRPr="00142747" w:rsidRDefault="00E07180" w:rsidP="00416620">
            <w:pPr>
              <w:spacing w:line="276" w:lineRule="auto"/>
              <w:jc w:val="center"/>
              <w:rPr>
                <w:rFonts w:ascii="Arial" w:hAnsi="Arial" w:cs="Arial"/>
                <w:sz w:val="20"/>
                <w:szCs w:val="20"/>
              </w:rPr>
            </w:pPr>
            <w:r w:rsidRPr="00142747">
              <w:rPr>
                <w:rFonts w:ascii="Arial" w:hAnsi="Arial" w:cs="Arial"/>
                <w:sz w:val="20"/>
                <w:szCs w:val="20"/>
              </w:rPr>
              <w:t>max. 15</w:t>
            </w:r>
          </w:p>
        </w:tc>
        <w:tc>
          <w:tcPr>
            <w:tcW w:w="1183" w:type="dxa"/>
            <w:vAlign w:val="center"/>
          </w:tcPr>
          <w:p w:rsidR="00BA72D3" w:rsidRPr="00142747" w:rsidRDefault="00E07180" w:rsidP="00416620">
            <w:pPr>
              <w:spacing w:line="276" w:lineRule="auto"/>
              <w:jc w:val="center"/>
              <w:rPr>
                <w:rFonts w:ascii="Arial" w:hAnsi="Arial" w:cs="Arial"/>
                <w:sz w:val="20"/>
                <w:szCs w:val="20"/>
              </w:rPr>
            </w:pPr>
            <w:r w:rsidRPr="00142747">
              <w:rPr>
                <w:rFonts w:ascii="Arial" w:hAnsi="Arial" w:cs="Arial"/>
                <w:sz w:val="20"/>
                <w:szCs w:val="20"/>
              </w:rPr>
              <w:t>max. 1</w:t>
            </w:r>
          </w:p>
        </w:tc>
        <w:tc>
          <w:tcPr>
            <w:tcW w:w="1180" w:type="dxa"/>
            <w:vAlign w:val="center"/>
          </w:tcPr>
          <w:p w:rsidR="00BA72D3" w:rsidRPr="00142747" w:rsidRDefault="00E07180" w:rsidP="00416620">
            <w:pPr>
              <w:spacing w:line="276" w:lineRule="auto"/>
              <w:jc w:val="center"/>
              <w:rPr>
                <w:rFonts w:ascii="Arial" w:hAnsi="Arial" w:cs="Arial"/>
                <w:sz w:val="20"/>
                <w:szCs w:val="20"/>
              </w:rPr>
            </w:pPr>
            <w:r w:rsidRPr="00142747">
              <w:rPr>
                <w:rFonts w:ascii="Arial" w:hAnsi="Arial" w:cs="Arial"/>
                <w:sz w:val="20"/>
                <w:szCs w:val="20"/>
              </w:rPr>
              <w:t>max. 0,01</w:t>
            </w:r>
          </w:p>
        </w:tc>
        <w:tc>
          <w:tcPr>
            <w:tcW w:w="1159" w:type="dxa"/>
            <w:vAlign w:val="center"/>
          </w:tcPr>
          <w:p w:rsidR="00BA72D3" w:rsidRPr="00142747" w:rsidRDefault="00E07180" w:rsidP="00416620">
            <w:pPr>
              <w:spacing w:line="276" w:lineRule="auto"/>
              <w:jc w:val="center"/>
              <w:rPr>
                <w:rFonts w:ascii="Arial" w:hAnsi="Arial" w:cs="Arial"/>
                <w:sz w:val="20"/>
                <w:szCs w:val="20"/>
              </w:rPr>
            </w:pPr>
            <w:r w:rsidRPr="00142747">
              <w:rPr>
                <w:rFonts w:ascii="Arial" w:hAnsi="Arial" w:cs="Arial"/>
                <w:sz w:val="20"/>
                <w:szCs w:val="20"/>
              </w:rPr>
              <w:t>650 - 700</w:t>
            </w:r>
          </w:p>
        </w:tc>
        <w:tc>
          <w:tcPr>
            <w:tcW w:w="1301" w:type="dxa"/>
            <w:vAlign w:val="center"/>
          </w:tcPr>
          <w:p w:rsidR="00BA72D3" w:rsidRPr="00142747" w:rsidRDefault="00E07180" w:rsidP="00416620">
            <w:pPr>
              <w:spacing w:line="276" w:lineRule="auto"/>
              <w:jc w:val="center"/>
              <w:rPr>
                <w:rFonts w:ascii="Arial" w:hAnsi="Arial" w:cs="Arial"/>
                <w:sz w:val="20"/>
                <w:szCs w:val="20"/>
              </w:rPr>
            </w:pPr>
            <w:r w:rsidRPr="00142747">
              <w:rPr>
                <w:rFonts w:ascii="Arial" w:hAnsi="Arial" w:cs="Arial"/>
                <w:sz w:val="20"/>
                <w:szCs w:val="20"/>
              </w:rPr>
              <w:t>1,1</w:t>
            </w:r>
          </w:p>
        </w:tc>
      </w:tr>
      <w:tr w:rsidR="00553EB3" w:rsidRPr="0002375E" w:rsidTr="00FD7F10">
        <w:trPr>
          <w:jc w:val="center"/>
        </w:trPr>
        <w:tc>
          <w:tcPr>
            <w:tcW w:w="2000" w:type="dxa"/>
            <w:vAlign w:val="center"/>
          </w:tcPr>
          <w:p w:rsidR="00E07180" w:rsidRPr="00416620" w:rsidRDefault="00E07180" w:rsidP="00416620">
            <w:pPr>
              <w:spacing w:line="276" w:lineRule="auto"/>
              <w:jc w:val="center"/>
              <w:rPr>
                <w:rFonts w:ascii="Arial" w:hAnsi="Arial" w:cs="Arial"/>
                <w:b/>
                <w:sz w:val="20"/>
                <w:szCs w:val="20"/>
              </w:rPr>
            </w:pPr>
            <w:r w:rsidRPr="00416620">
              <w:rPr>
                <w:rFonts w:ascii="Arial" w:hAnsi="Arial" w:cs="Arial"/>
                <w:b/>
                <w:sz w:val="20"/>
                <w:szCs w:val="20"/>
              </w:rPr>
              <w:t>Brykiet drzewny</w:t>
            </w:r>
          </w:p>
          <w:p w:rsidR="00E07180" w:rsidRPr="00416620" w:rsidRDefault="00E07180" w:rsidP="00416620">
            <w:pPr>
              <w:spacing w:line="276" w:lineRule="auto"/>
              <w:jc w:val="center"/>
              <w:rPr>
                <w:rFonts w:ascii="Arial" w:hAnsi="Arial" w:cs="Arial"/>
                <w:sz w:val="20"/>
                <w:szCs w:val="20"/>
              </w:rPr>
            </w:pPr>
            <w:r w:rsidRPr="00416620">
              <w:rPr>
                <w:rFonts w:ascii="Arial" w:hAnsi="Arial" w:cs="Arial"/>
                <w:sz w:val="20"/>
                <w:szCs w:val="20"/>
              </w:rPr>
              <w:t>średnica: do 50mm</w:t>
            </w:r>
          </w:p>
          <w:p w:rsidR="00E07180" w:rsidRPr="00416620" w:rsidRDefault="00E07180" w:rsidP="00416620">
            <w:pPr>
              <w:spacing w:line="276" w:lineRule="auto"/>
              <w:jc w:val="center"/>
              <w:rPr>
                <w:rFonts w:ascii="Arial" w:hAnsi="Arial" w:cs="Arial"/>
                <w:sz w:val="20"/>
                <w:szCs w:val="20"/>
              </w:rPr>
            </w:pPr>
            <w:r w:rsidRPr="00416620">
              <w:rPr>
                <w:rFonts w:ascii="Arial" w:hAnsi="Arial" w:cs="Arial"/>
                <w:sz w:val="20"/>
                <w:szCs w:val="20"/>
              </w:rPr>
              <w:t>długość: do 60mm</w:t>
            </w:r>
          </w:p>
        </w:tc>
        <w:tc>
          <w:tcPr>
            <w:tcW w:w="1358" w:type="dxa"/>
            <w:vAlign w:val="center"/>
          </w:tcPr>
          <w:p w:rsidR="00E07180" w:rsidRPr="00142747" w:rsidRDefault="00E07180" w:rsidP="00416620">
            <w:pPr>
              <w:spacing w:line="276" w:lineRule="auto"/>
              <w:jc w:val="center"/>
              <w:rPr>
                <w:rFonts w:ascii="Arial" w:hAnsi="Arial" w:cs="Arial"/>
                <w:sz w:val="20"/>
                <w:szCs w:val="20"/>
              </w:rPr>
            </w:pPr>
            <w:r w:rsidRPr="00142747">
              <w:rPr>
                <w:rFonts w:ascii="Arial" w:hAnsi="Arial" w:cs="Arial"/>
                <w:sz w:val="20"/>
                <w:szCs w:val="20"/>
              </w:rPr>
              <w:t>min. 16</w:t>
            </w:r>
          </w:p>
        </w:tc>
        <w:tc>
          <w:tcPr>
            <w:tcW w:w="1170" w:type="dxa"/>
            <w:vAlign w:val="center"/>
          </w:tcPr>
          <w:p w:rsidR="00E07180" w:rsidRPr="00142747" w:rsidRDefault="00E07180" w:rsidP="00416620">
            <w:pPr>
              <w:spacing w:line="276" w:lineRule="auto"/>
              <w:jc w:val="center"/>
              <w:rPr>
                <w:rFonts w:ascii="Arial" w:hAnsi="Arial" w:cs="Arial"/>
                <w:sz w:val="20"/>
                <w:szCs w:val="20"/>
              </w:rPr>
            </w:pPr>
            <w:r w:rsidRPr="00142747">
              <w:rPr>
                <w:rFonts w:ascii="Arial" w:hAnsi="Arial" w:cs="Arial"/>
                <w:sz w:val="20"/>
                <w:szCs w:val="20"/>
              </w:rPr>
              <w:t>max. 15</w:t>
            </w:r>
          </w:p>
        </w:tc>
        <w:tc>
          <w:tcPr>
            <w:tcW w:w="1183" w:type="dxa"/>
            <w:vAlign w:val="center"/>
          </w:tcPr>
          <w:p w:rsidR="00E07180" w:rsidRPr="00142747" w:rsidRDefault="00E07180" w:rsidP="00416620">
            <w:pPr>
              <w:spacing w:line="276" w:lineRule="auto"/>
              <w:jc w:val="center"/>
              <w:rPr>
                <w:rFonts w:ascii="Arial" w:hAnsi="Arial" w:cs="Arial"/>
                <w:sz w:val="20"/>
                <w:szCs w:val="20"/>
              </w:rPr>
            </w:pPr>
            <w:r w:rsidRPr="00142747">
              <w:rPr>
                <w:rFonts w:ascii="Arial" w:hAnsi="Arial" w:cs="Arial"/>
                <w:sz w:val="20"/>
                <w:szCs w:val="20"/>
              </w:rPr>
              <w:t>max. 1</w:t>
            </w:r>
          </w:p>
        </w:tc>
        <w:tc>
          <w:tcPr>
            <w:tcW w:w="1180" w:type="dxa"/>
            <w:vAlign w:val="center"/>
          </w:tcPr>
          <w:p w:rsidR="00E07180" w:rsidRPr="00142747" w:rsidRDefault="00E07180" w:rsidP="00416620">
            <w:pPr>
              <w:spacing w:line="276" w:lineRule="auto"/>
              <w:jc w:val="center"/>
              <w:rPr>
                <w:rFonts w:ascii="Arial" w:hAnsi="Arial" w:cs="Arial"/>
                <w:sz w:val="20"/>
                <w:szCs w:val="20"/>
              </w:rPr>
            </w:pPr>
            <w:r w:rsidRPr="00142747">
              <w:rPr>
                <w:rFonts w:ascii="Arial" w:hAnsi="Arial" w:cs="Arial"/>
                <w:sz w:val="20"/>
                <w:szCs w:val="20"/>
              </w:rPr>
              <w:t>max. 0,01</w:t>
            </w:r>
          </w:p>
        </w:tc>
        <w:tc>
          <w:tcPr>
            <w:tcW w:w="1159" w:type="dxa"/>
            <w:vAlign w:val="center"/>
          </w:tcPr>
          <w:p w:rsidR="00E07180" w:rsidRPr="00142747" w:rsidRDefault="00E07180" w:rsidP="00416620">
            <w:pPr>
              <w:spacing w:line="276" w:lineRule="auto"/>
              <w:jc w:val="center"/>
              <w:rPr>
                <w:rFonts w:ascii="Arial" w:hAnsi="Arial" w:cs="Arial"/>
                <w:sz w:val="20"/>
                <w:szCs w:val="20"/>
              </w:rPr>
            </w:pPr>
            <w:r w:rsidRPr="00142747">
              <w:rPr>
                <w:rFonts w:ascii="Arial" w:hAnsi="Arial" w:cs="Arial"/>
                <w:sz w:val="20"/>
                <w:szCs w:val="20"/>
              </w:rPr>
              <w:t>650 - 700</w:t>
            </w:r>
          </w:p>
        </w:tc>
        <w:tc>
          <w:tcPr>
            <w:tcW w:w="1301" w:type="dxa"/>
            <w:vAlign w:val="center"/>
          </w:tcPr>
          <w:p w:rsidR="00E07180" w:rsidRPr="00142747" w:rsidRDefault="00E07180" w:rsidP="00416620">
            <w:pPr>
              <w:spacing w:line="276" w:lineRule="auto"/>
              <w:jc w:val="center"/>
              <w:rPr>
                <w:rFonts w:ascii="Arial" w:hAnsi="Arial" w:cs="Arial"/>
                <w:sz w:val="20"/>
                <w:szCs w:val="20"/>
              </w:rPr>
            </w:pPr>
            <w:r w:rsidRPr="00142747">
              <w:rPr>
                <w:rFonts w:ascii="Arial" w:hAnsi="Arial" w:cs="Arial"/>
                <w:sz w:val="20"/>
                <w:szCs w:val="20"/>
              </w:rPr>
              <w:t>1,1</w:t>
            </w:r>
          </w:p>
        </w:tc>
      </w:tr>
    </w:tbl>
    <w:p w:rsidR="00714548" w:rsidRPr="0002375E" w:rsidRDefault="00714548" w:rsidP="0002375E">
      <w:pPr>
        <w:spacing w:line="276" w:lineRule="auto"/>
        <w:jc w:val="both"/>
        <w:rPr>
          <w:rFonts w:ascii="Arial" w:hAnsi="Arial" w:cs="Arial"/>
        </w:rPr>
      </w:pPr>
    </w:p>
    <w:p w:rsidR="00D21AA1" w:rsidRPr="0002375E" w:rsidRDefault="00127E04" w:rsidP="0002375E">
      <w:pPr>
        <w:numPr>
          <w:ilvl w:val="0"/>
          <w:numId w:val="2"/>
        </w:numPr>
        <w:spacing w:line="276" w:lineRule="auto"/>
        <w:jc w:val="both"/>
        <w:rPr>
          <w:rFonts w:ascii="Arial" w:hAnsi="Arial" w:cs="Arial"/>
        </w:rPr>
      </w:pPr>
      <w:r w:rsidRPr="0002375E">
        <w:rPr>
          <w:rFonts w:ascii="Arial" w:hAnsi="Arial" w:cs="Arial"/>
        </w:rPr>
        <w:t>Termin dostawy będzie uzgodniony każdorazowo pisemnie lub telefonicznie</w:t>
      </w:r>
      <w:r w:rsidR="00F52BAD" w:rsidRPr="0002375E">
        <w:rPr>
          <w:rFonts w:ascii="Arial" w:hAnsi="Arial" w:cs="Arial"/>
        </w:rPr>
        <w:t>,</w:t>
      </w:r>
      <w:r w:rsidRPr="0002375E">
        <w:rPr>
          <w:rFonts w:ascii="Arial" w:hAnsi="Arial" w:cs="Arial"/>
        </w:rPr>
        <w:t xml:space="preserve"> lecz nie później niż siedem dni od daty złożenia zamówienia</w:t>
      </w:r>
      <w:r w:rsidR="00D21AA1" w:rsidRPr="0002375E">
        <w:rPr>
          <w:rFonts w:ascii="Arial" w:hAnsi="Arial" w:cs="Arial"/>
        </w:rPr>
        <w:t>.</w:t>
      </w:r>
    </w:p>
    <w:p w:rsidR="00AE4FD0" w:rsidRPr="0002375E" w:rsidRDefault="00AE4FD0" w:rsidP="0002375E">
      <w:pPr>
        <w:numPr>
          <w:ilvl w:val="0"/>
          <w:numId w:val="2"/>
        </w:numPr>
        <w:spacing w:line="276" w:lineRule="auto"/>
        <w:jc w:val="both"/>
        <w:rPr>
          <w:rFonts w:ascii="Arial" w:hAnsi="Arial" w:cs="Arial"/>
        </w:rPr>
      </w:pPr>
      <w:r w:rsidRPr="0002375E">
        <w:rPr>
          <w:rFonts w:ascii="Arial" w:hAnsi="Arial" w:cs="Arial"/>
          <w:b/>
        </w:rPr>
        <w:t>Wykonawca</w:t>
      </w:r>
      <w:r w:rsidRPr="0002375E">
        <w:rPr>
          <w:rFonts w:ascii="Arial" w:hAnsi="Arial" w:cs="Arial"/>
        </w:rPr>
        <w:t>, wykona dostawę opału w terminie najpóźniej do końca następnego dnia, licząc od dnia złożenia zamówienia, z tym, że za dzień przyjmuje się dzień roboczy, trwający od godz.7:00 do godz. 1</w:t>
      </w:r>
      <w:r w:rsidR="00F81C1D" w:rsidRPr="0002375E">
        <w:rPr>
          <w:rFonts w:ascii="Arial" w:hAnsi="Arial" w:cs="Arial"/>
        </w:rPr>
        <w:t>3</w:t>
      </w:r>
      <w:r w:rsidRPr="0002375E">
        <w:rPr>
          <w:rFonts w:ascii="Arial" w:hAnsi="Arial" w:cs="Arial"/>
        </w:rPr>
        <w:t>:00, od poniedziałku do piątku.</w:t>
      </w:r>
    </w:p>
    <w:p w:rsidR="00D21AA1" w:rsidRPr="0002375E" w:rsidRDefault="00067FA5" w:rsidP="0002375E">
      <w:pPr>
        <w:numPr>
          <w:ilvl w:val="0"/>
          <w:numId w:val="2"/>
        </w:numPr>
        <w:spacing w:line="276" w:lineRule="auto"/>
        <w:jc w:val="both"/>
        <w:rPr>
          <w:rFonts w:ascii="Arial" w:hAnsi="Arial" w:cs="Arial"/>
        </w:rPr>
      </w:pPr>
      <w:r w:rsidRPr="0002375E">
        <w:rPr>
          <w:rFonts w:ascii="Arial" w:hAnsi="Arial" w:cs="Arial"/>
          <w:b/>
        </w:rPr>
        <w:lastRenderedPageBreak/>
        <w:t>Wykonawca</w:t>
      </w:r>
      <w:r w:rsidR="00127E04" w:rsidRPr="0002375E">
        <w:rPr>
          <w:rFonts w:ascii="Arial" w:hAnsi="Arial" w:cs="Arial"/>
          <w:b/>
        </w:rPr>
        <w:t xml:space="preserve"> </w:t>
      </w:r>
      <w:r w:rsidR="00127E04" w:rsidRPr="0002375E">
        <w:rPr>
          <w:rFonts w:ascii="Arial" w:hAnsi="Arial" w:cs="Arial"/>
        </w:rPr>
        <w:t xml:space="preserve">zobowiązuje się do utrzymania stanu magazynowego opału </w:t>
      </w:r>
      <w:r w:rsidR="00F52BAD" w:rsidRPr="0002375E">
        <w:rPr>
          <w:rFonts w:ascii="Arial" w:hAnsi="Arial" w:cs="Arial"/>
        </w:rPr>
        <w:br/>
      </w:r>
      <w:r w:rsidR="00127E04" w:rsidRPr="0002375E">
        <w:rPr>
          <w:rFonts w:ascii="Arial" w:hAnsi="Arial" w:cs="Arial"/>
        </w:rPr>
        <w:t>w ilości pozwalającej na prawidłowe funkcjonowanie kotłowni przez siedem dni</w:t>
      </w:r>
      <w:r w:rsidR="00D21AA1" w:rsidRPr="0002375E">
        <w:rPr>
          <w:rFonts w:ascii="Arial" w:hAnsi="Arial" w:cs="Arial"/>
        </w:rPr>
        <w:t>.</w:t>
      </w:r>
    </w:p>
    <w:p w:rsidR="00AE4FD0" w:rsidRPr="0002375E" w:rsidRDefault="00AE4FD0" w:rsidP="0002375E">
      <w:pPr>
        <w:numPr>
          <w:ilvl w:val="0"/>
          <w:numId w:val="2"/>
        </w:numPr>
        <w:spacing w:line="276" w:lineRule="auto"/>
        <w:jc w:val="both"/>
        <w:rPr>
          <w:rFonts w:ascii="Arial" w:hAnsi="Arial" w:cs="Arial"/>
        </w:rPr>
      </w:pPr>
      <w:r w:rsidRPr="0002375E">
        <w:rPr>
          <w:rFonts w:ascii="Arial" w:hAnsi="Arial" w:cs="Arial"/>
          <w:b/>
        </w:rPr>
        <w:t xml:space="preserve">Wykonawca </w:t>
      </w:r>
      <w:r w:rsidRPr="0002375E">
        <w:rPr>
          <w:rFonts w:ascii="Arial" w:hAnsi="Arial" w:cs="Arial"/>
        </w:rPr>
        <w:t xml:space="preserve">dostarczając opał do miejsca wskazanego przez </w:t>
      </w:r>
      <w:r w:rsidRPr="0002375E">
        <w:rPr>
          <w:rFonts w:ascii="Arial" w:hAnsi="Arial" w:cs="Arial"/>
          <w:b/>
        </w:rPr>
        <w:t>Zamawiającego</w:t>
      </w:r>
      <w:r w:rsidRPr="0002375E">
        <w:rPr>
          <w:rFonts w:ascii="Arial" w:hAnsi="Arial" w:cs="Arial"/>
        </w:rPr>
        <w:t>, winien przedstawić kwit wagowy, z podaniem aktualnej wagi pojazdu netto (bez ładunku), brutto (z ładunkiem), tara (waga ładunku), opatrzonego pieczęcią miejsca, gdzie dokonano ważenia oraz podpisem wagowego oraz przedstawi certyfikat jakościowy dostarczonego opału lub dokument równoważny.</w:t>
      </w:r>
    </w:p>
    <w:p w:rsidR="008A2D4B" w:rsidRPr="0002375E" w:rsidRDefault="00AE4FD0" w:rsidP="0002375E">
      <w:pPr>
        <w:numPr>
          <w:ilvl w:val="0"/>
          <w:numId w:val="2"/>
        </w:numPr>
        <w:spacing w:line="276" w:lineRule="auto"/>
        <w:jc w:val="both"/>
        <w:rPr>
          <w:rFonts w:ascii="Arial" w:hAnsi="Arial" w:cs="Arial"/>
        </w:rPr>
      </w:pPr>
      <w:r w:rsidRPr="0002375E">
        <w:rPr>
          <w:rFonts w:ascii="Arial" w:hAnsi="Arial" w:cs="Arial"/>
          <w:b/>
        </w:rPr>
        <w:t>Zamawiający</w:t>
      </w:r>
      <w:r w:rsidRPr="0002375E">
        <w:rPr>
          <w:rFonts w:ascii="Arial" w:hAnsi="Arial" w:cs="Arial"/>
        </w:rPr>
        <w:t xml:space="preserve"> może również wskazać własny punkt kontrolny wagi opału. W takiej sytuacji ważenie odbywać się musi bezwzględnie w obecności przedstawiciela </w:t>
      </w:r>
      <w:r w:rsidRPr="0002375E">
        <w:rPr>
          <w:rFonts w:ascii="Arial" w:hAnsi="Arial" w:cs="Arial"/>
          <w:b/>
        </w:rPr>
        <w:t>Zamawiającego.</w:t>
      </w:r>
    </w:p>
    <w:p w:rsidR="008A2D4B" w:rsidRPr="0002375E" w:rsidRDefault="00AE4FD0" w:rsidP="0002375E">
      <w:pPr>
        <w:numPr>
          <w:ilvl w:val="0"/>
          <w:numId w:val="2"/>
        </w:numPr>
        <w:spacing w:line="276" w:lineRule="auto"/>
        <w:jc w:val="both"/>
        <w:rPr>
          <w:rFonts w:ascii="Arial" w:hAnsi="Arial" w:cs="Arial"/>
        </w:rPr>
      </w:pPr>
      <w:r w:rsidRPr="0002375E">
        <w:rPr>
          <w:rFonts w:ascii="Arial" w:hAnsi="Arial" w:cs="Arial"/>
        </w:rPr>
        <w:t xml:space="preserve">Należność za wykonanie pomiaru wagi obciążać będzie </w:t>
      </w:r>
      <w:r w:rsidRPr="0002375E">
        <w:rPr>
          <w:rFonts w:ascii="Arial" w:hAnsi="Arial" w:cs="Arial"/>
          <w:b/>
        </w:rPr>
        <w:t>Zamawiającego</w:t>
      </w:r>
      <w:r w:rsidRPr="0002375E">
        <w:rPr>
          <w:rFonts w:ascii="Arial" w:hAnsi="Arial" w:cs="Arial"/>
        </w:rPr>
        <w:t xml:space="preserve">, jednak w sytuacji, gdy pomiar kontrolny ujawni uchybienia w wadze – niedobór </w:t>
      </w:r>
      <w:r w:rsidR="000F3859">
        <w:rPr>
          <w:rFonts w:ascii="Arial" w:hAnsi="Arial" w:cs="Arial"/>
        </w:rPr>
        <w:br/>
      </w:r>
      <w:r w:rsidRPr="0002375E">
        <w:rPr>
          <w:rFonts w:ascii="Arial" w:hAnsi="Arial" w:cs="Arial"/>
        </w:rPr>
        <w:t xml:space="preserve">w stosunku do dokumentu dostawy, </w:t>
      </w:r>
      <w:r w:rsidRPr="0002375E">
        <w:rPr>
          <w:rFonts w:ascii="Arial" w:hAnsi="Arial" w:cs="Arial"/>
          <w:b/>
        </w:rPr>
        <w:t xml:space="preserve">Zamawiającemu </w:t>
      </w:r>
      <w:r w:rsidRPr="0002375E">
        <w:rPr>
          <w:rFonts w:ascii="Arial" w:hAnsi="Arial" w:cs="Arial"/>
        </w:rPr>
        <w:t xml:space="preserve">przysługiwać będzie prawo do dochodzenia od </w:t>
      </w:r>
      <w:r w:rsidRPr="0002375E">
        <w:rPr>
          <w:rFonts w:ascii="Arial" w:hAnsi="Arial" w:cs="Arial"/>
          <w:b/>
        </w:rPr>
        <w:t>Wykonawcy</w:t>
      </w:r>
      <w:r w:rsidRPr="0002375E">
        <w:rPr>
          <w:rFonts w:ascii="Arial" w:hAnsi="Arial" w:cs="Arial"/>
        </w:rPr>
        <w:t>, zwrotu należności za wykonanie pomiaru.</w:t>
      </w:r>
    </w:p>
    <w:p w:rsidR="008A2D4B" w:rsidRPr="0002375E" w:rsidRDefault="008A2D4B" w:rsidP="0002375E">
      <w:pPr>
        <w:numPr>
          <w:ilvl w:val="0"/>
          <w:numId w:val="2"/>
        </w:numPr>
        <w:spacing w:line="276" w:lineRule="auto"/>
        <w:jc w:val="both"/>
        <w:rPr>
          <w:rFonts w:ascii="Arial" w:hAnsi="Arial" w:cs="Arial"/>
        </w:rPr>
      </w:pPr>
      <w:r w:rsidRPr="0002375E">
        <w:rPr>
          <w:rFonts w:ascii="Arial" w:hAnsi="Arial" w:cs="Arial"/>
        </w:rPr>
        <w:t>W przypadku stwierdzenia niezgodności wagi dostarczonego opału z wagą wskazaną na fakturze, Wykonawca zobowiązuje się do dokonania korekty faktury i wskazania w niej wielkości faktycznych.</w:t>
      </w:r>
    </w:p>
    <w:p w:rsidR="008A2D4B" w:rsidRPr="0002375E" w:rsidRDefault="008A2D4B" w:rsidP="0002375E">
      <w:pPr>
        <w:numPr>
          <w:ilvl w:val="0"/>
          <w:numId w:val="2"/>
        </w:numPr>
        <w:spacing w:line="276" w:lineRule="auto"/>
        <w:jc w:val="both"/>
        <w:rPr>
          <w:rFonts w:ascii="Arial" w:hAnsi="Arial" w:cs="Arial"/>
        </w:rPr>
      </w:pPr>
      <w:r w:rsidRPr="00022DF8">
        <w:rPr>
          <w:rFonts w:ascii="Arial" w:hAnsi="Arial" w:cs="Arial"/>
          <w:b/>
        </w:rPr>
        <w:t>Zamawiający</w:t>
      </w:r>
      <w:r w:rsidRPr="0002375E">
        <w:rPr>
          <w:rFonts w:ascii="Arial" w:hAnsi="Arial" w:cs="Arial"/>
        </w:rPr>
        <w:t xml:space="preserve"> zastrzega sobie prawo sprawdzenia zgodności parametrów dostarczonego towaru z parametrami wymaganymi. W takim przypadku próbka do oceny jakości opału będzie przygotowana przez osoby wyznaczone ze strony </w:t>
      </w:r>
      <w:r w:rsidRPr="00022DF8">
        <w:rPr>
          <w:rFonts w:ascii="Arial" w:hAnsi="Arial" w:cs="Arial"/>
          <w:b/>
        </w:rPr>
        <w:t>Zamawiającego</w:t>
      </w:r>
      <w:r w:rsidRPr="0002375E">
        <w:rPr>
          <w:rFonts w:ascii="Arial" w:hAnsi="Arial" w:cs="Arial"/>
        </w:rPr>
        <w:t xml:space="preserve"> i </w:t>
      </w:r>
      <w:r w:rsidRPr="00022DF8">
        <w:rPr>
          <w:rFonts w:ascii="Arial" w:hAnsi="Arial" w:cs="Arial"/>
          <w:b/>
        </w:rPr>
        <w:t>Wykonawcy</w:t>
      </w:r>
      <w:r w:rsidRPr="0002375E">
        <w:rPr>
          <w:rFonts w:ascii="Arial" w:hAnsi="Arial" w:cs="Arial"/>
        </w:rPr>
        <w:t xml:space="preserve"> oraz przekazana do laboratorium wskazanego przez </w:t>
      </w:r>
      <w:r w:rsidRPr="00022DF8">
        <w:rPr>
          <w:rFonts w:ascii="Arial" w:hAnsi="Arial" w:cs="Arial"/>
          <w:b/>
        </w:rPr>
        <w:t>Zamawiającego</w:t>
      </w:r>
      <w:r w:rsidRPr="0002375E">
        <w:rPr>
          <w:rFonts w:ascii="Arial" w:hAnsi="Arial" w:cs="Arial"/>
        </w:rPr>
        <w:t xml:space="preserve">. Koszty badania jakości dostarczonego towaru obciążą </w:t>
      </w:r>
      <w:r w:rsidRPr="00022DF8">
        <w:rPr>
          <w:rFonts w:ascii="Arial" w:hAnsi="Arial" w:cs="Arial"/>
          <w:b/>
        </w:rPr>
        <w:t>Zamawiającego</w:t>
      </w:r>
      <w:r w:rsidRPr="0002375E">
        <w:rPr>
          <w:rFonts w:ascii="Arial" w:hAnsi="Arial" w:cs="Arial"/>
        </w:rPr>
        <w:t xml:space="preserve"> z zastrzeżeniem, że w przypadku stwierdzenia niezgodności parametrów z parametrami wymaganymi, to </w:t>
      </w:r>
      <w:r w:rsidRPr="00022DF8">
        <w:rPr>
          <w:rFonts w:ascii="Arial" w:hAnsi="Arial" w:cs="Arial"/>
          <w:b/>
        </w:rPr>
        <w:t>Wykonawca</w:t>
      </w:r>
      <w:r w:rsidRPr="0002375E">
        <w:rPr>
          <w:rFonts w:ascii="Arial" w:hAnsi="Arial" w:cs="Arial"/>
        </w:rPr>
        <w:t xml:space="preserve"> pokryje koszty badania laboratoryjnego oraz koszty wymiany wadliwego towaru na towar o parametrach zgodnych z wymaganiami </w:t>
      </w:r>
      <w:r w:rsidRPr="00022DF8">
        <w:rPr>
          <w:rFonts w:ascii="Arial" w:hAnsi="Arial" w:cs="Arial"/>
          <w:b/>
        </w:rPr>
        <w:t>Zamawiającego</w:t>
      </w:r>
      <w:r w:rsidRPr="0002375E">
        <w:rPr>
          <w:rFonts w:ascii="Arial" w:hAnsi="Arial" w:cs="Arial"/>
        </w:rPr>
        <w:t>.</w:t>
      </w:r>
    </w:p>
    <w:p w:rsidR="00AE4FD0" w:rsidRPr="0002375E" w:rsidRDefault="00AE4FD0" w:rsidP="0002375E">
      <w:pPr>
        <w:numPr>
          <w:ilvl w:val="0"/>
          <w:numId w:val="2"/>
        </w:numPr>
        <w:spacing w:line="276" w:lineRule="auto"/>
        <w:jc w:val="both"/>
        <w:rPr>
          <w:rFonts w:ascii="Arial" w:hAnsi="Arial" w:cs="Arial"/>
        </w:rPr>
      </w:pPr>
      <w:bookmarkStart w:id="0" w:name="_Hlk114745303"/>
      <w:r w:rsidRPr="0002375E">
        <w:rPr>
          <w:rFonts w:ascii="Arial" w:hAnsi="Arial" w:cs="Arial"/>
          <w:b/>
        </w:rPr>
        <w:t>Wykonawca</w:t>
      </w:r>
      <w:r w:rsidRPr="0002375E">
        <w:rPr>
          <w:rFonts w:ascii="Arial" w:hAnsi="Arial" w:cs="Arial"/>
        </w:rPr>
        <w:t xml:space="preserve"> wykonując dostawę, o której mowa w §1, winien dostarczyć </w:t>
      </w:r>
      <w:r w:rsidRPr="0002375E">
        <w:rPr>
          <w:rFonts w:ascii="Arial" w:hAnsi="Arial" w:cs="Arial"/>
          <w:b/>
        </w:rPr>
        <w:t xml:space="preserve">Zamawiającemu </w:t>
      </w:r>
      <w:r w:rsidRPr="0002375E">
        <w:rPr>
          <w:rFonts w:ascii="Arial" w:hAnsi="Arial" w:cs="Arial"/>
        </w:rPr>
        <w:t xml:space="preserve">następujące dokumenty: </w:t>
      </w:r>
    </w:p>
    <w:p w:rsidR="00AE4FD0" w:rsidRPr="0002375E" w:rsidRDefault="00AE4FD0" w:rsidP="0002375E">
      <w:pPr>
        <w:numPr>
          <w:ilvl w:val="1"/>
          <w:numId w:val="2"/>
        </w:numPr>
        <w:spacing w:line="276" w:lineRule="auto"/>
        <w:jc w:val="both"/>
        <w:rPr>
          <w:rFonts w:ascii="Arial" w:hAnsi="Arial" w:cs="Arial"/>
        </w:rPr>
      </w:pPr>
      <w:r w:rsidRPr="0002375E">
        <w:rPr>
          <w:rFonts w:ascii="Arial" w:hAnsi="Arial" w:cs="Arial"/>
        </w:rPr>
        <w:t>dowód dostawy opału,</w:t>
      </w:r>
    </w:p>
    <w:p w:rsidR="00AE4FD0" w:rsidRPr="0002375E" w:rsidRDefault="00AE4FD0" w:rsidP="0002375E">
      <w:pPr>
        <w:numPr>
          <w:ilvl w:val="1"/>
          <w:numId w:val="2"/>
        </w:numPr>
        <w:spacing w:line="276" w:lineRule="auto"/>
        <w:jc w:val="both"/>
        <w:rPr>
          <w:rFonts w:ascii="Arial" w:hAnsi="Arial" w:cs="Arial"/>
        </w:rPr>
      </w:pPr>
      <w:r w:rsidRPr="0002375E">
        <w:rPr>
          <w:rFonts w:ascii="Arial" w:hAnsi="Arial" w:cs="Arial"/>
        </w:rPr>
        <w:t>dowód przemieszczenia opału dla potrzeb podatku akcyzowego,</w:t>
      </w:r>
    </w:p>
    <w:p w:rsidR="00AE4FD0" w:rsidRPr="0002375E" w:rsidRDefault="00AE4FD0" w:rsidP="0002375E">
      <w:pPr>
        <w:numPr>
          <w:ilvl w:val="1"/>
          <w:numId w:val="2"/>
        </w:numPr>
        <w:spacing w:line="276" w:lineRule="auto"/>
        <w:jc w:val="both"/>
        <w:rPr>
          <w:rFonts w:ascii="Arial" w:hAnsi="Arial" w:cs="Arial"/>
        </w:rPr>
      </w:pPr>
      <w:r w:rsidRPr="0002375E">
        <w:rPr>
          <w:rFonts w:ascii="Arial" w:hAnsi="Arial" w:cs="Arial"/>
        </w:rPr>
        <w:t>dowód wykonania pomiaru wagi w razie jego wykonania,</w:t>
      </w:r>
    </w:p>
    <w:p w:rsidR="00AE4FD0" w:rsidRPr="0002375E" w:rsidRDefault="00AE4FD0" w:rsidP="0002375E">
      <w:pPr>
        <w:numPr>
          <w:ilvl w:val="1"/>
          <w:numId w:val="2"/>
        </w:numPr>
        <w:spacing w:line="276" w:lineRule="auto"/>
        <w:jc w:val="both"/>
        <w:rPr>
          <w:rFonts w:ascii="Arial" w:hAnsi="Arial" w:cs="Arial"/>
        </w:rPr>
      </w:pPr>
      <w:r w:rsidRPr="0002375E">
        <w:rPr>
          <w:rFonts w:ascii="Arial" w:hAnsi="Arial" w:cs="Arial"/>
        </w:rPr>
        <w:t>dowód (certyfikat) potwierdzający jakość dostarczonego opału lub dokument równoważny,</w:t>
      </w:r>
    </w:p>
    <w:p w:rsidR="00AE4FD0" w:rsidRPr="0002375E" w:rsidRDefault="00B33550" w:rsidP="0002375E">
      <w:pPr>
        <w:numPr>
          <w:ilvl w:val="1"/>
          <w:numId w:val="2"/>
        </w:numPr>
        <w:spacing w:line="276" w:lineRule="auto"/>
        <w:jc w:val="both"/>
        <w:rPr>
          <w:rFonts w:ascii="Arial" w:hAnsi="Arial" w:cs="Arial"/>
        </w:rPr>
      </w:pPr>
      <w:r w:rsidRPr="0002375E">
        <w:rPr>
          <w:rFonts w:ascii="Arial" w:hAnsi="Arial" w:cs="Arial"/>
        </w:rPr>
        <w:t>inne nakazane prawem dokumenty</w:t>
      </w:r>
      <w:r w:rsidR="00AE4FD0" w:rsidRPr="0002375E">
        <w:rPr>
          <w:rFonts w:ascii="Arial" w:hAnsi="Arial" w:cs="Arial"/>
        </w:rPr>
        <w:t>.</w:t>
      </w:r>
      <w:bookmarkEnd w:id="0"/>
    </w:p>
    <w:p w:rsidR="00D21AA1" w:rsidRPr="0002375E" w:rsidRDefault="00127E04" w:rsidP="0002375E">
      <w:pPr>
        <w:numPr>
          <w:ilvl w:val="0"/>
          <w:numId w:val="2"/>
        </w:numPr>
        <w:spacing w:line="276" w:lineRule="auto"/>
        <w:jc w:val="both"/>
        <w:rPr>
          <w:rFonts w:ascii="Arial" w:hAnsi="Arial" w:cs="Arial"/>
        </w:rPr>
      </w:pPr>
      <w:r w:rsidRPr="0002375E">
        <w:rPr>
          <w:rFonts w:ascii="Arial" w:hAnsi="Arial" w:cs="Arial"/>
        </w:rPr>
        <w:t xml:space="preserve">W razie wystąpienia trudności w dostawie opału wynikających z winy </w:t>
      </w:r>
      <w:r w:rsidR="00D21AA1" w:rsidRPr="0002375E">
        <w:rPr>
          <w:rFonts w:ascii="Arial" w:hAnsi="Arial" w:cs="Arial"/>
        </w:rPr>
        <w:t xml:space="preserve"> </w:t>
      </w:r>
      <w:r w:rsidR="00067FA5" w:rsidRPr="0002375E">
        <w:rPr>
          <w:rFonts w:ascii="Arial" w:hAnsi="Arial" w:cs="Arial"/>
          <w:b/>
        </w:rPr>
        <w:t>Wykonawca</w:t>
      </w:r>
      <w:r w:rsidR="00E145C9" w:rsidRPr="0002375E">
        <w:rPr>
          <w:rFonts w:ascii="Arial" w:hAnsi="Arial" w:cs="Arial"/>
          <w:b/>
        </w:rPr>
        <w:t xml:space="preserve">, </w:t>
      </w:r>
      <w:r w:rsidR="00E145C9" w:rsidRPr="0002375E">
        <w:rPr>
          <w:rFonts w:ascii="Arial" w:hAnsi="Arial" w:cs="Arial"/>
        </w:rPr>
        <w:t>zobowiązany jest on powiadomić o tym fakcie kierownictwo</w:t>
      </w:r>
      <w:r w:rsidR="00D21AA1" w:rsidRPr="0002375E">
        <w:rPr>
          <w:rFonts w:ascii="Arial" w:hAnsi="Arial" w:cs="Arial"/>
        </w:rPr>
        <w:t xml:space="preserve"> </w:t>
      </w:r>
      <w:r w:rsidR="008A2D4B" w:rsidRPr="0002375E">
        <w:rPr>
          <w:rFonts w:ascii="Arial" w:hAnsi="Arial" w:cs="Arial"/>
        </w:rPr>
        <w:t>CKZ</w:t>
      </w:r>
      <w:r w:rsidR="00D21AA1" w:rsidRPr="0002375E">
        <w:rPr>
          <w:rFonts w:ascii="Arial" w:hAnsi="Arial" w:cs="Arial"/>
        </w:rPr>
        <w:t xml:space="preserve">, </w:t>
      </w:r>
      <w:r w:rsidR="00E145C9" w:rsidRPr="0002375E">
        <w:rPr>
          <w:rFonts w:ascii="Arial" w:hAnsi="Arial" w:cs="Arial"/>
        </w:rPr>
        <w:t xml:space="preserve">oraz </w:t>
      </w:r>
      <w:r w:rsidR="00D21AA1" w:rsidRPr="0002375E">
        <w:rPr>
          <w:rFonts w:ascii="Arial" w:hAnsi="Arial" w:cs="Arial"/>
        </w:rPr>
        <w:t>zapewni</w:t>
      </w:r>
      <w:r w:rsidR="00E145C9" w:rsidRPr="0002375E">
        <w:rPr>
          <w:rFonts w:ascii="Arial" w:hAnsi="Arial" w:cs="Arial"/>
        </w:rPr>
        <w:t>ć</w:t>
      </w:r>
      <w:r w:rsidR="00D21AA1" w:rsidRPr="0002375E">
        <w:rPr>
          <w:rFonts w:ascii="Arial" w:hAnsi="Arial" w:cs="Arial"/>
        </w:rPr>
        <w:t xml:space="preserve"> bezpieczeństwo i ciągłość dostaw </w:t>
      </w:r>
      <w:r w:rsidR="00E145C9" w:rsidRPr="0002375E">
        <w:rPr>
          <w:rFonts w:ascii="Arial" w:hAnsi="Arial" w:cs="Arial"/>
        </w:rPr>
        <w:t>opału</w:t>
      </w:r>
      <w:r w:rsidR="00D21AA1" w:rsidRPr="0002375E">
        <w:rPr>
          <w:rFonts w:ascii="Arial" w:hAnsi="Arial" w:cs="Arial"/>
        </w:rPr>
        <w:t xml:space="preserve">. </w:t>
      </w:r>
    </w:p>
    <w:p w:rsidR="008A2D4B" w:rsidRPr="0002375E" w:rsidRDefault="008A2D4B" w:rsidP="000F3859">
      <w:pPr>
        <w:pStyle w:val="Akapitzlist"/>
        <w:numPr>
          <w:ilvl w:val="0"/>
          <w:numId w:val="2"/>
        </w:numPr>
        <w:spacing w:after="0" w:line="276" w:lineRule="auto"/>
        <w:ind w:right="0"/>
        <w:rPr>
          <w:rFonts w:eastAsia="Times New Roman" w:cs="Arial"/>
          <w:szCs w:val="24"/>
        </w:rPr>
      </w:pPr>
      <w:r w:rsidRPr="0002375E">
        <w:rPr>
          <w:rFonts w:cs="Arial"/>
          <w:szCs w:val="24"/>
        </w:rPr>
        <w:t xml:space="preserve">Niniejszą umowę zawarto z </w:t>
      </w:r>
      <w:r w:rsidRPr="00022DF8">
        <w:rPr>
          <w:rFonts w:cs="Arial"/>
          <w:b/>
          <w:szCs w:val="24"/>
        </w:rPr>
        <w:t>Wykonawcą</w:t>
      </w:r>
      <w:r w:rsidRPr="0002375E">
        <w:rPr>
          <w:rFonts w:cs="Arial"/>
          <w:szCs w:val="24"/>
        </w:rPr>
        <w:t xml:space="preserve"> wyłonionym w postępowaniu </w:t>
      </w:r>
      <w:r w:rsidR="000F3859">
        <w:rPr>
          <w:rFonts w:cs="Arial"/>
          <w:szCs w:val="24"/>
        </w:rPr>
        <w:br/>
      </w:r>
      <w:r w:rsidRPr="0002375E">
        <w:rPr>
          <w:rFonts w:cs="Arial"/>
          <w:szCs w:val="24"/>
        </w:rPr>
        <w:t>o udzielenie zamówienia publicznego prowadzonego w trybie podstawowym zgodnie z ustawą z dnia 11 września 2019 r. Prawo zamówień publicznych (t.j. Dz. U. z 2022 r., poz. 1710 ze zm.), zwanej dalej „Ustawą”.</w:t>
      </w:r>
    </w:p>
    <w:p w:rsidR="00E145C9" w:rsidRPr="0002375E" w:rsidRDefault="00E145C9" w:rsidP="0002375E">
      <w:pPr>
        <w:spacing w:line="276" w:lineRule="auto"/>
        <w:jc w:val="both"/>
        <w:rPr>
          <w:rFonts w:ascii="Arial" w:hAnsi="Arial" w:cs="Arial"/>
          <w:b/>
        </w:rPr>
      </w:pPr>
    </w:p>
    <w:p w:rsidR="00C82E80" w:rsidRDefault="00C82E80" w:rsidP="00521EF5">
      <w:pPr>
        <w:spacing w:line="276" w:lineRule="auto"/>
        <w:jc w:val="center"/>
        <w:rPr>
          <w:rFonts w:ascii="Arial" w:hAnsi="Arial" w:cs="Arial"/>
          <w:b/>
        </w:rPr>
      </w:pPr>
    </w:p>
    <w:p w:rsidR="00C82E80" w:rsidRDefault="00C82E80" w:rsidP="00521EF5">
      <w:pPr>
        <w:spacing w:line="276" w:lineRule="auto"/>
        <w:jc w:val="center"/>
        <w:rPr>
          <w:rFonts w:ascii="Arial" w:hAnsi="Arial" w:cs="Arial"/>
          <w:b/>
        </w:rPr>
      </w:pPr>
    </w:p>
    <w:p w:rsidR="00C82E80" w:rsidRDefault="00C82E80" w:rsidP="00521EF5">
      <w:pPr>
        <w:spacing w:line="276" w:lineRule="auto"/>
        <w:jc w:val="center"/>
        <w:rPr>
          <w:rFonts w:ascii="Arial" w:hAnsi="Arial" w:cs="Arial"/>
          <w:b/>
        </w:rPr>
      </w:pPr>
    </w:p>
    <w:p w:rsidR="00C82E80" w:rsidRDefault="00C82E80" w:rsidP="00521EF5">
      <w:pPr>
        <w:spacing w:line="276" w:lineRule="auto"/>
        <w:jc w:val="center"/>
        <w:rPr>
          <w:rFonts w:ascii="Arial" w:hAnsi="Arial" w:cs="Arial"/>
          <w:b/>
        </w:rPr>
      </w:pPr>
    </w:p>
    <w:p w:rsidR="007F14F8" w:rsidRPr="00521EF5" w:rsidRDefault="00D21AA1" w:rsidP="00521EF5">
      <w:pPr>
        <w:spacing w:line="276" w:lineRule="auto"/>
        <w:jc w:val="center"/>
        <w:rPr>
          <w:rFonts w:ascii="Arial" w:hAnsi="Arial" w:cs="Arial"/>
          <w:b/>
          <w:bCs/>
          <w:smallCaps/>
        </w:rPr>
      </w:pPr>
      <w:r w:rsidRPr="00521EF5">
        <w:rPr>
          <w:rFonts w:ascii="Arial" w:hAnsi="Arial" w:cs="Arial"/>
          <w:b/>
        </w:rPr>
        <w:t>§ 2</w:t>
      </w:r>
    </w:p>
    <w:p w:rsidR="00E145C9" w:rsidRPr="0002375E" w:rsidRDefault="00E145C9" w:rsidP="0002375E">
      <w:pPr>
        <w:spacing w:line="276" w:lineRule="auto"/>
        <w:jc w:val="both"/>
        <w:rPr>
          <w:rFonts w:ascii="Arial" w:hAnsi="Arial" w:cs="Arial"/>
        </w:rPr>
      </w:pPr>
    </w:p>
    <w:p w:rsidR="00C94BA2" w:rsidRPr="0002375E" w:rsidRDefault="003C56D0" w:rsidP="0002375E">
      <w:pPr>
        <w:spacing w:line="276" w:lineRule="auto"/>
        <w:ind w:firstLine="708"/>
        <w:jc w:val="both"/>
        <w:rPr>
          <w:rFonts w:ascii="Arial" w:hAnsi="Arial" w:cs="Arial"/>
          <w:b/>
        </w:rPr>
      </w:pPr>
      <w:r w:rsidRPr="0002375E">
        <w:rPr>
          <w:rFonts w:ascii="Arial" w:hAnsi="Arial" w:cs="Arial"/>
        </w:rPr>
        <w:t xml:space="preserve">Umowa została zawarta na </w:t>
      </w:r>
      <w:r w:rsidR="00E145C9" w:rsidRPr="0002375E">
        <w:rPr>
          <w:rFonts w:ascii="Arial" w:hAnsi="Arial" w:cs="Arial"/>
        </w:rPr>
        <w:t xml:space="preserve">sprzedaż i dostawę paliwa do </w:t>
      </w:r>
      <w:r w:rsidRPr="0002375E">
        <w:rPr>
          <w:rFonts w:ascii="Arial" w:hAnsi="Arial" w:cs="Arial"/>
        </w:rPr>
        <w:t xml:space="preserve">kotłowni </w:t>
      </w:r>
      <w:r w:rsidR="00F52BAD" w:rsidRPr="0002375E">
        <w:rPr>
          <w:rFonts w:ascii="Arial" w:hAnsi="Arial" w:cs="Arial"/>
        </w:rPr>
        <w:t>CKZ</w:t>
      </w:r>
      <w:r w:rsidR="00C94BA2" w:rsidRPr="0002375E">
        <w:rPr>
          <w:rFonts w:ascii="Arial" w:hAnsi="Arial" w:cs="Arial"/>
        </w:rPr>
        <w:t xml:space="preserve"> </w:t>
      </w:r>
      <w:r w:rsidR="00605093" w:rsidRPr="0002375E">
        <w:rPr>
          <w:rFonts w:ascii="Arial" w:hAnsi="Arial" w:cs="Arial"/>
        </w:rPr>
        <w:br/>
      </w:r>
      <w:r w:rsidRPr="0002375E">
        <w:rPr>
          <w:rFonts w:ascii="Arial" w:hAnsi="Arial" w:cs="Arial"/>
        </w:rPr>
        <w:t xml:space="preserve">w Kluczborku mieszczącej się przy ulicy Konopnickiej 11, </w:t>
      </w:r>
      <w:r w:rsidR="00714548" w:rsidRPr="0002375E">
        <w:rPr>
          <w:rFonts w:ascii="Arial" w:hAnsi="Arial" w:cs="Arial"/>
        </w:rPr>
        <w:t xml:space="preserve">od dnia podpisania umowy </w:t>
      </w:r>
      <w:r w:rsidR="00714548" w:rsidRPr="0002375E">
        <w:rPr>
          <w:rFonts w:ascii="Arial" w:hAnsi="Arial" w:cs="Arial"/>
          <w:b/>
        </w:rPr>
        <w:t>do dnia 31.05.202</w:t>
      </w:r>
      <w:r w:rsidR="00322639">
        <w:rPr>
          <w:rFonts w:ascii="Arial" w:hAnsi="Arial" w:cs="Arial"/>
          <w:b/>
        </w:rPr>
        <w:t>5</w:t>
      </w:r>
      <w:r w:rsidR="00714548" w:rsidRPr="0002375E">
        <w:rPr>
          <w:rFonts w:ascii="Arial" w:hAnsi="Arial" w:cs="Arial"/>
          <w:b/>
        </w:rPr>
        <w:t xml:space="preserve"> r.</w:t>
      </w:r>
    </w:p>
    <w:p w:rsidR="00AF0A94" w:rsidRPr="0002375E" w:rsidRDefault="00AF0A94" w:rsidP="0002375E">
      <w:pPr>
        <w:jc w:val="both"/>
        <w:rPr>
          <w:rFonts w:ascii="Arial" w:hAnsi="Arial" w:cs="Arial"/>
        </w:rPr>
      </w:pPr>
    </w:p>
    <w:p w:rsidR="009D45D4" w:rsidRPr="0002375E" w:rsidRDefault="009D45D4" w:rsidP="00521EF5">
      <w:pPr>
        <w:jc w:val="center"/>
        <w:rPr>
          <w:rFonts w:ascii="Arial" w:hAnsi="Arial" w:cs="Arial"/>
          <w:b/>
        </w:rPr>
      </w:pPr>
      <w:r w:rsidRPr="0002375E">
        <w:rPr>
          <w:rFonts w:ascii="Arial" w:hAnsi="Arial" w:cs="Arial"/>
          <w:b/>
        </w:rPr>
        <w:t>§ 3</w:t>
      </w:r>
    </w:p>
    <w:p w:rsidR="009D45D4" w:rsidRPr="0002375E" w:rsidRDefault="009D45D4" w:rsidP="0002375E">
      <w:pPr>
        <w:jc w:val="both"/>
        <w:rPr>
          <w:rFonts w:ascii="Arial" w:hAnsi="Arial" w:cs="Arial"/>
          <w:b/>
        </w:rPr>
      </w:pPr>
    </w:p>
    <w:p w:rsidR="009D45D4" w:rsidRPr="0002375E" w:rsidRDefault="009D45D4" w:rsidP="00C82E80">
      <w:pPr>
        <w:pStyle w:val="Akapitzlist"/>
        <w:widowControl w:val="0"/>
        <w:numPr>
          <w:ilvl w:val="0"/>
          <w:numId w:val="13"/>
        </w:numPr>
        <w:tabs>
          <w:tab w:val="left" w:pos="426"/>
        </w:tabs>
        <w:autoSpaceDE w:val="0"/>
        <w:spacing w:after="0" w:line="276" w:lineRule="auto"/>
        <w:ind w:left="426" w:hanging="426"/>
        <w:rPr>
          <w:rFonts w:cs="Arial"/>
          <w:szCs w:val="24"/>
        </w:rPr>
      </w:pPr>
      <w:r w:rsidRPr="00022DF8">
        <w:rPr>
          <w:rFonts w:cs="Arial"/>
          <w:b/>
          <w:szCs w:val="24"/>
        </w:rPr>
        <w:t>Wykonawca</w:t>
      </w:r>
      <w:r w:rsidRPr="0002375E">
        <w:rPr>
          <w:rFonts w:cs="Arial"/>
          <w:szCs w:val="24"/>
        </w:rPr>
        <w:t xml:space="preserve"> odpowiada za jakość opału oraz należytą staranność oferowanych dostaw.</w:t>
      </w:r>
    </w:p>
    <w:p w:rsidR="009D45D4" w:rsidRPr="0002375E" w:rsidRDefault="009D45D4" w:rsidP="00C82E80">
      <w:pPr>
        <w:pStyle w:val="Akapitzlist"/>
        <w:widowControl w:val="0"/>
        <w:numPr>
          <w:ilvl w:val="0"/>
          <w:numId w:val="13"/>
        </w:numPr>
        <w:tabs>
          <w:tab w:val="left" w:pos="426"/>
        </w:tabs>
        <w:autoSpaceDE w:val="0"/>
        <w:spacing w:after="0" w:line="276" w:lineRule="auto"/>
        <w:ind w:left="426" w:hanging="426"/>
        <w:rPr>
          <w:rFonts w:cs="Arial"/>
          <w:szCs w:val="24"/>
        </w:rPr>
      </w:pPr>
      <w:r w:rsidRPr="0002375E">
        <w:rPr>
          <w:rFonts w:cs="Arial"/>
          <w:szCs w:val="24"/>
        </w:rPr>
        <w:t xml:space="preserve">Dostarczony opał musi spełniać wymogi jakościowe określone w § 1 ust. 2 niniejszej umowy, które muszą być udokumentowane potwierdzeniem jakościowym z kopalni i dostarczone wraz z dostawą </w:t>
      </w:r>
      <w:r w:rsidRPr="00022DF8">
        <w:rPr>
          <w:rFonts w:cs="Arial"/>
          <w:b/>
          <w:szCs w:val="24"/>
        </w:rPr>
        <w:t>Zamawiającemu</w:t>
      </w:r>
      <w:r w:rsidRPr="0002375E">
        <w:rPr>
          <w:rFonts w:cs="Arial"/>
          <w:szCs w:val="24"/>
        </w:rPr>
        <w:t>.</w:t>
      </w:r>
    </w:p>
    <w:p w:rsidR="009D45D4" w:rsidRPr="0002375E" w:rsidRDefault="009D45D4" w:rsidP="00C82E80">
      <w:pPr>
        <w:pStyle w:val="Akapitzlist"/>
        <w:widowControl w:val="0"/>
        <w:numPr>
          <w:ilvl w:val="0"/>
          <w:numId w:val="13"/>
        </w:numPr>
        <w:tabs>
          <w:tab w:val="left" w:pos="0"/>
          <w:tab w:val="left" w:pos="426"/>
        </w:tabs>
        <w:autoSpaceDE w:val="0"/>
        <w:spacing w:after="0" w:line="276" w:lineRule="auto"/>
        <w:ind w:left="426" w:hanging="426"/>
        <w:rPr>
          <w:rFonts w:cs="Arial"/>
          <w:szCs w:val="24"/>
        </w:rPr>
      </w:pPr>
      <w:r w:rsidRPr="00022DF8">
        <w:rPr>
          <w:rFonts w:cs="Arial"/>
          <w:b/>
          <w:szCs w:val="24"/>
        </w:rPr>
        <w:t>Wykonawca</w:t>
      </w:r>
      <w:r w:rsidRPr="0002375E">
        <w:rPr>
          <w:rFonts w:cs="Arial"/>
          <w:szCs w:val="24"/>
        </w:rPr>
        <w:t xml:space="preserve"> do wykonania opisanej w § 1 dostawy zapewnia transport </w:t>
      </w:r>
      <w:r w:rsidR="00C82E80">
        <w:rPr>
          <w:rFonts w:cs="Arial"/>
          <w:szCs w:val="24"/>
        </w:rPr>
        <w:br/>
      </w:r>
      <w:r w:rsidRPr="0002375E">
        <w:rPr>
          <w:rFonts w:cs="Arial"/>
          <w:szCs w:val="24"/>
        </w:rPr>
        <w:t>i odpowiedni sprzęt.</w:t>
      </w:r>
    </w:p>
    <w:p w:rsidR="009D45D4" w:rsidRPr="0002375E" w:rsidRDefault="009D45D4" w:rsidP="00C82E80">
      <w:pPr>
        <w:pStyle w:val="Akapitzlist"/>
        <w:widowControl w:val="0"/>
        <w:numPr>
          <w:ilvl w:val="0"/>
          <w:numId w:val="13"/>
        </w:numPr>
        <w:tabs>
          <w:tab w:val="left" w:pos="0"/>
          <w:tab w:val="left" w:pos="426"/>
        </w:tabs>
        <w:autoSpaceDE w:val="0"/>
        <w:spacing w:after="0" w:line="276" w:lineRule="auto"/>
        <w:ind w:left="426" w:hanging="426"/>
        <w:rPr>
          <w:rFonts w:cs="Arial"/>
          <w:szCs w:val="24"/>
        </w:rPr>
      </w:pPr>
      <w:r w:rsidRPr="00022DF8">
        <w:rPr>
          <w:rFonts w:cs="Arial"/>
          <w:b/>
          <w:szCs w:val="24"/>
        </w:rPr>
        <w:t>Wykonawca</w:t>
      </w:r>
      <w:r w:rsidRPr="0002375E">
        <w:rPr>
          <w:rFonts w:cs="Arial"/>
          <w:szCs w:val="24"/>
        </w:rPr>
        <w:t xml:space="preserve"> oświadcza, że dostarczony każdorazowo opał, o którym mowa </w:t>
      </w:r>
      <w:r w:rsidR="00C82E80">
        <w:rPr>
          <w:rFonts w:cs="Arial"/>
          <w:szCs w:val="24"/>
        </w:rPr>
        <w:br/>
      </w:r>
      <w:r w:rsidRPr="0002375E">
        <w:rPr>
          <w:rFonts w:cs="Arial"/>
          <w:szCs w:val="24"/>
        </w:rPr>
        <w:t xml:space="preserve">w niniejszej umowie, stanowi jego własność, nie jest obciążony prawami osób trzecich oraz że nie jest ograniczony prawem do rozporządzania nim. </w:t>
      </w:r>
    </w:p>
    <w:p w:rsidR="009D45D4" w:rsidRPr="0002375E" w:rsidRDefault="009D45D4" w:rsidP="00C82E80">
      <w:pPr>
        <w:tabs>
          <w:tab w:val="left" w:pos="426"/>
        </w:tabs>
        <w:spacing w:line="276" w:lineRule="auto"/>
        <w:ind w:left="426" w:hanging="426"/>
        <w:jc w:val="both"/>
        <w:rPr>
          <w:rFonts w:ascii="Arial" w:hAnsi="Arial" w:cs="Arial"/>
          <w:b/>
        </w:rPr>
      </w:pPr>
      <w:r w:rsidRPr="0002375E">
        <w:rPr>
          <w:rFonts w:ascii="Arial" w:hAnsi="Arial" w:cs="Arial"/>
          <w:b/>
          <w:bCs/>
          <w:smallCaps/>
        </w:rPr>
        <w:t xml:space="preserve"> </w:t>
      </w:r>
    </w:p>
    <w:p w:rsidR="009039EE" w:rsidRPr="0002375E" w:rsidRDefault="009039EE" w:rsidP="00036B1B">
      <w:pPr>
        <w:tabs>
          <w:tab w:val="left" w:pos="426"/>
        </w:tabs>
        <w:ind w:left="426" w:hanging="426"/>
        <w:jc w:val="center"/>
        <w:rPr>
          <w:rFonts w:ascii="Arial" w:hAnsi="Arial" w:cs="Arial"/>
          <w:b/>
        </w:rPr>
      </w:pPr>
      <w:r w:rsidRPr="0002375E">
        <w:rPr>
          <w:rFonts w:ascii="Arial" w:hAnsi="Arial" w:cs="Arial"/>
          <w:b/>
        </w:rPr>
        <w:t xml:space="preserve">§ </w:t>
      </w:r>
      <w:r w:rsidR="009834EB" w:rsidRPr="0002375E">
        <w:rPr>
          <w:rFonts w:ascii="Arial" w:hAnsi="Arial" w:cs="Arial"/>
          <w:b/>
        </w:rPr>
        <w:t>4</w:t>
      </w:r>
    </w:p>
    <w:p w:rsidR="00DC1232" w:rsidRPr="0002375E" w:rsidRDefault="00DC1232" w:rsidP="00036B1B">
      <w:pPr>
        <w:tabs>
          <w:tab w:val="left" w:pos="426"/>
        </w:tabs>
        <w:ind w:left="426" w:hanging="426"/>
        <w:jc w:val="both"/>
        <w:rPr>
          <w:rFonts w:ascii="Arial" w:hAnsi="Arial" w:cs="Arial"/>
        </w:rPr>
      </w:pPr>
    </w:p>
    <w:p w:rsidR="006045E1" w:rsidRPr="0002375E" w:rsidRDefault="006045E1" w:rsidP="00C82E80">
      <w:pPr>
        <w:numPr>
          <w:ilvl w:val="0"/>
          <w:numId w:val="14"/>
        </w:numPr>
        <w:tabs>
          <w:tab w:val="clear" w:pos="283"/>
          <w:tab w:val="left" w:pos="426"/>
        </w:tabs>
        <w:spacing w:line="276" w:lineRule="auto"/>
        <w:ind w:left="426" w:hanging="426"/>
        <w:jc w:val="both"/>
        <w:rPr>
          <w:rFonts w:ascii="Arial" w:hAnsi="Arial" w:cs="Arial"/>
        </w:rPr>
      </w:pPr>
      <w:r w:rsidRPr="0002375E">
        <w:rPr>
          <w:rFonts w:ascii="Arial" w:hAnsi="Arial" w:cs="Arial"/>
        </w:rPr>
        <w:t xml:space="preserve">Za wykonaną usługę </w:t>
      </w:r>
      <w:r w:rsidRPr="0002375E">
        <w:rPr>
          <w:rFonts w:ascii="Arial" w:hAnsi="Arial" w:cs="Arial"/>
          <w:b/>
        </w:rPr>
        <w:t>Wykonawca</w:t>
      </w:r>
      <w:r w:rsidRPr="0002375E">
        <w:rPr>
          <w:rFonts w:ascii="Arial" w:hAnsi="Arial" w:cs="Arial"/>
        </w:rPr>
        <w:t xml:space="preserve"> otrzyma wynagrodzenie zgodne z ceną oferty złożonej w dniu </w:t>
      </w:r>
      <w:r w:rsidRPr="0002375E">
        <w:rPr>
          <w:rFonts w:ascii="Arial" w:hAnsi="Arial" w:cs="Arial"/>
          <w:b/>
        </w:rPr>
        <w:t>______________202</w:t>
      </w:r>
      <w:r w:rsidR="00322639">
        <w:rPr>
          <w:rFonts w:ascii="Arial" w:hAnsi="Arial" w:cs="Arial"/>
          <w:b/>
        </w:rPr>
        <w:t>4</w:t>
      </w:r>
      <w:r w:rsidRPr="0002375E">
        <w:rPr>
          <w:rFonts w:ascii="Arial" w:hAnsi="Arial" w:cs="Arial"/>
          <w:b/>
        </w:rPr>
        <w:t xml:space="preserve"> roku</w:t>
      </w:r>
      <w:r w:rsidRPr="0002375E">
        <w:rPr>
          <w:rFonts w:ascii="Arial" w:hAnsi="Arial" w:cs="Arial"/>
        </w:rPr>
        <w:t xml:space="preserve"> i  terminie płatności wyznaczonej na podstawie FV, zgodnie z cenami jednostkowymi przedstawionymi w ofercie, które wynoszą:</w:t>
      </w:r>
    </w:p>
    <w:p w:rsidR="00D91077" w:rsidRPr="0002375E" w:rsidRDefault="00D91077" w:rsidP="00C82E80">
      <w:pPr>
        <w:pStyle w:val="Akapitzlist"/>
        <w:widowControl w:val="0"/>
        <w:numPr>
          <w:ilvl w:val="1"/>
          <w:numId w:val="15"/>
        </w:numPr>
        <w:tabs>
          <w:tab w:val="left" w:pos="426"/>
        </w:tabs>
        <w:autoSpaceDE w:val="0"/>
        <w:spacing w:after="0" w:line="276" w:lineRule="auto"/>
        <w:ind w:left="426" w:right="0" w:hanging="426"/>
        <w:rPr>
          <w:rFonts w:cs="Arial"/>
          <w:szCs w:val="24"/>
        </w:rPr>
      </w:pPr>
      <w:r w:rsidRPr="0002375E">
        <w:rPr>
          <w:rFonts w:cs="Arial"/>
          <w:szCs w:val="24"/>
        </w:rPr>
        <w:t xml:space="preserve">cena netto za 1 tonę </w:t>
      </w:r>
      <w:r w:rsidR="00EB0EC3" w:rsidRPr="0002375E">
        <w:rPr>
          <w:rFonts w:cs="Arial"/>
          <w:szCs w:val="24"/>
        </w:rPr>
        <w:t>pelletu</w:t>
      </w:r>
      <w:r w:rsidRPr="0002375E">
        <w:rPr>
          <w:rFonts w:cs="Arial"/>
          <w:szCs w:val="24"/>
        </w:rPr>
        <w:t xml:space="preserve"> wynosi: </w:t>
      </w:r>
      <w:r w:rsidRPr="0002375E">
        <w:rPr>
          <w:rFonts w:cs="Arial"/>
          <w:b/>
          <w:szCs w:val="24"/>
        </w:rPr>
        <w:t xml:space="preserve">_______________zł, </w:t>
      </w:r>
      <w:r w:rsidRPr="0002375E">
        <w:rPr>
          <w:rFonts w:cs="Arial"/>
          <w:szCs w:val="24"/>
        </w:rPr>
        <w:t xml:space="preserve">podatek VAT 23 %, cena brutto za 1 tonę </w:t>
      </w:r>
      <w:r w:rsidR="006045E1" w:rsidRPr="0002375E">
        <w:rPr>
          <w:rFonts w:cs="Arial"/>
          <w:szCs w:val="24"/>
        </w:rPr>
        <w:t>pelletu</w:t>
      </w:r>
      <w:r w:rsidRPr="0002375E">
        <w:rPr>
          <w:rFonts w:cs="Arial"/>
          <w:szCs w:val="24"/>
        </w:rPr>
        <w:t xml:space="preserve">: </w:t>
      </w:r>
      <w:r w:rsidRPr="0002375E">
        <w:rPr>
          <w:rFonts w:cs="Arial"/>
          <w:b/>
          <w:szCs w:val="24"/>
        </w:rPr>
        <w:t xml:space="preserve">________________zł, </w:t>
      </w:r>
      <w:r w:rsidR="006045E1" w:rsidRPr="0002375E">
        <w:rPr>
          <w:rFonts w:cs="Arial"/>
          <w:b/>
          <w:szCs w:val="24"/>
        </w:rPr>
        <w:br/>
      </w:r>
      <w:r w:rsidRPr="0002375E">
        <w:rPr>
          <w:rFonts w:cs="Arial"/>
          <w:szCs w:val="24"/>
        </w:rPr>
        <w:t>słownie: _________________</w:t>
      </w:r>
      <w:r w:rsidR="005C2458" w:rsidRPr="0002375E">
        <w:rPr>
          <w:rFonts w:cs="Arial"/>
          <w:szCs w:val="24"/>
        </w:rPr>
        <w:t>______________________</w:t>
      </w:r>
      <w:r w:rsidR="006045E1" w:rsidRPr="0002375E">
        <w:rPr>
          <w:rFonts w:cs="Arial"/>
          <w:szCs w:val="24"/>
        </w:rPr>
        <w:t>_____</w:t>
      </w:r>
      <w:r w:rsidRPr="0002375E">
        <w:rPr>
          <w:rFonts w:cs="Arial"/>
          <w:szCs w:val="24"/>
        </w:rPr>
        <w:t xml:space="preserve">_________, </w:t>
      </w:r>
    </w:p>
    <w:p w:rsidR="00D91077" w:rsidRPr="0002375E" w:rsidRDefault="00D91077" w:rsidP="00C82E80">
      <w:pPr>
        <w:pStyle w:val="Akapitzlist"/>
        <w:widowControl w:val="0"/>
        <w:numPr>
          <w:ilvl w:val="1"/>
          <w:numId w:val="15"/>
        </w:numPr>
        <w:tabs>
          <w:tab w:val="left" w:pos="426"/>
        </w:tabs>
        <w:autoSpaceDE w:val="0"/>
        <w:spacing w:after="0" w:line="276" w:lineRule="auto"/>
        <w:ind w:left="426" w:right="0" w:hanging="426"/>
        <w:rPr>
          <w:rFonts w:cs="Arial"/>
          <w:szCs w:val="24"/>
        </w:rPr>
      </w:pPr>
      <w:r w:rsidRPr="0002375E">
        <w:rPr>
          <w:rFonts w:cs="Arial"/>
          <w:szCs w:val="24"/>
        </w:rPr>
        <w:t xml:space="preserve">cena netto za 1 tonę </w:t>
      </w:r>
      <w:r w:rsidR="006045E1" w:rsidRPr="0002375E">
        <w:rPr>
          <w:rFonts w:cs="Arial"/>
          <w:szCs w:val="24"/>
        </w:rPr>
        <w:t>brykietu drzewnego</w:t>
      </w:r>
      <w:r w:rsidRPr="0002375E">
        <w:rPr>
          <w:rFonts w:cs="Arial"/>
          <w:szCs w:val="24"/>
        </w:rPr>
        <w:t xml:space="preserve"> wynosi: </w:t>
      </w:r>
      <w:r w:rsidRPr="0002375E">
        <w:rPr>
          <w:rFonts w:cs="Arial"/>
          <w:b/>
          <w:szCs w:val="24"/>
        </w:rPr>
        <w:t>__________</w:t>
      </w:r>
      <w:r w:rsidR="006045E1" w:rsidRPr="0002375E">
        <w:rPr>
          <w:rFonts w:cs="Arial"/>
          <w:b/>
          <w:szCs w:val="24"/>
        </w:rPr>
        <w:t>_</w:t>
      </w:r>
      <w:r w:rsidRPr="0002375E">
        <w:rPr>
          <w:rFonts w:cs="Arial"/>
          <w:b/>
          <w:szCs w:val="24"/>
        </w:rPr>
        <w:t xml:space="preserve">_ zł, </w:t>
      </w:r>
      <w:r w:rsidRPr="0002375E">
        <w:rPr>
          <w:rFonts w:cs="Arial"/>
          <w:szCs w:val="24"/>
        </w:rPr>
        <w:t xml:space="preserve">podatek VAT 23 %, cena brutto za 1 tonę </w:t>
      </w:r>
      <w:r w:rsidR="000278EF">
        <w:rPr>
          <w:rFonts w:cs="Arial"/>
          <w:szCs w:val="24"/>
        </w:rPr>
        <w:t>brykietu drzewnego</w:t>
      </w:r>
      <w:r w:rsidRPr="0002375E">
        <w:rPr>
          <w:rFonts w:cs="Arial"/>
          <w:szCs w:val="24"/>
        </w:rPr>
        <w:t xml:space="preserve"> wynosi: </w:t>
      </w:r>
      <w:r w:rsidRPr="0002375E">
        <w:rPr>
          <w:rFonts w:cs="Arial"/>
          <w:b/>
          <w:szCs w:val="24"/>
        </w:rPr>
        <w:t xml:space="preserve">_____________ zł, </w:t>
      </w:r>
      <w:r w:rsidRPr="0002375E">
        <w:rPr>
          <w:rFonts w:cs="Arial"/>
          <w:szCs w:val="24"/>
        </w:rPr>
        <w:t>słownie: __</w:t>
      </w:r>
      <w:r w:rsidR="006045E1" w:rsidRPr="0002375E">
        <w:rPr>
          <w:rFonts w:cs="Arial"/>
          <w:szCs w:val="24"/>
        </w:rPr>
        <w:t>___________________________</w:t>
      </w:r>
      <w:r w:rsidRPr="0002375E">
        <w:rPr>
          <w:rFonts w:cs="Arial"/>
          <w:szCs w:val="24"/>
        </w:rPr>
        <w:t xml:space="preserve">_____________________. </w:t>
      </w:r>
    </w:p>
    <w:p w:rsidR="00D91077" w:rsidRPr="0002375E" w:rsidRDefault="00D91077" w:rsidP="00C82E80">
      <w:pPr>
        <w:pStyle w:val="Akapitzlist"/>
        <w:widowControl w:val="0"/>
        <w:numPr>
          <w:ilvl w:val="0"/>
          <w:numId w:val="15"/>
        </w:numPr>
        <w:tabs>
          <w:tab w:val="left" w:pos="426"/>
        </w:tabs>
        <w:autoSpaceDE w:val="0"/>
        <w:spacing w:after="0" w:line="276" w:lineRule="auto"/>
        <w:ind w:left="426" w:right="0" w:hanging="426"/>
        <w:rPr>
          <w:rFonts w:cs="Arial"/>
          <w:szCs w:val="24"/>
        </w:rPr>
      </w:pPr>
      <w:r w:rsidRPr="0002375E">
        <w:rPr>
          <w:rFonts w:cs="Arial"/>
          <w:szCs w:val="24"/>
        </w:rPr>
        <w:t>Cena jednostkowa oferty może ulec zmianie wyłącznie w przypadku ustawowej zmiany stawki podatku VAT. W takiej sytuacji cena brutto ulega zmianie, natomiast cena netto pozostaje bez zmian. Nowa cena obowiązuje od dnia wejścia w życie przepisów ją wprowadzających.</w:t>
      </w:r>
    </w:p>
    <w:p w:rsidR="00D91077" w:rsidRPr="0002375E" w:rsidRDefault="00D91077" w:rsidP="00C82E80">
      <w:pPr>
        <w:pStyle w:val="Akapitzlist"/>
        <w:widowControl w:val="0"/>
        <w:numPr>
          <w:ilvl w:val="0"/>
          <w:numId w:val="15"/>
        </w:numPr>
        <w:tabs>
          <w:tab w:val="left" w:pos="426"/>
        </w:tabs>
        <w:autoSpaceDE w:val="0"/>
        <w:spacing w:after="0" w:line="276" w:lineRule="auto"/>
        <w:ind w:left="426" w:right="0" w:hanging="426"/>
        <w:rPr>
          <w:rFonts w:cs="Arial"/>
          <w:szCs w:val="24"/>
        </w:rPr>
      </w:pPr>
      <w:r w:rsidRPr="00022DF8">
        <w:rPr>
          <w:rFonts w:cs="Arial"/>
          <w:b/>
          <w:szCs w:val="24"/>
        </w:rPr>
        <w:t>Zamawiający</w:t>
      </w:r>
      <w:r w:rsidRPr="0002375E">
        <w:rPr>
          <w:rFonts w:cs="Arial"/>
          <w:szCs w:val="24"/>
        </w:rPr>
        <w:t xml:space="preserve"> zastrzega prawo do zmiany ilości zamawianych dostaw </w:t>
      </w:r>
      <w:r w:rsidR="00C82E80">
        <w:rPr>
          <w:rFonts w:cs="Arial"/>
          <w:szCs w:val="24"/>
        </w:rPr>
        <w:br/>
      </w:r>
      <w:r w:rsidRPr="0002375E">
        <w:rPr>
          <w:rFonts w:cs="Arial"/>
          <w:szCs w:val="24"/>
        </w:rPr>
        <w:t>w zależności od warunków atmosferycznych, zgodnie z ust. 5.</w:t>
      </w:r>
    </w:p>
    <w:p w:rsidR="00D91077" w:rsidRPr="0002375E" w:rsidRDefault="00D91077" w:rsidP="00C82E80">
      <w:pPr>
        <w:pStyle w:val="Akapitzlist"/>
        <w:widowControl w:val="0"/>
        <w:numPr>
          <w:ilvl w:val="0"/>
          <w:numId w:val="15"/>
        </w:numPr>
        <w:tabs>
          <w:tab w:val="left" w:pos="426"/>
        </w:tabs>
        <w:autoSpaceDE w:val="0"/>
        <w:spacing w:after="0" w:line="276" w:lineRule="auto"/>
        <w:ind w:left="426" w:right="0" w:hanging="426"/>
        <w:rPr>
          <w:rFonts w:cs="Arial"/>
          <w:szCs w:val="24"/>
        </w:rPr>
      </w:pPr>
      <w:r w:rsidRPr="0002375E">
        <w:rPr>
          <w:rFonts w:cs="Arial"/>
          <w:szCs w:val="24"/>
        </w:rPr>
        <w:t xml:space="preserve">Ilości danego rodzaju opału (w okresie obowiązywania umowy) są szacunkowe </w:t>
      </w:r>
      <w:r w:rsidR="00C82E80">
        <w:rPr>
          <w:rFonts w:cs="Arial"/>
          <w:szCs w:val="24"/>
        </w:rPr>
        <w:br/>
      </w:r>
      <w:r w:rsidRPr="0002375E">
        <w:rPr>
          <w:rFonts w:cs="Arial"/>
          <w:szCs w:val="24"/>
        </w:rPr>
        <w:t xml:space="preserve">i nie mogą stanowić podstawy do żądania przez </w:t>
      </w:r>
      <w:r w:rsidRPr="00022DF8">
        <w:rPr>
          <w:rFonts w:cs="Arial"/>
          <w:b/>
          <w:szCs w:val="24"/>
        </w:rPr>
        <w:t>Wykonawcę</w:t>
      </w:r>
      <w:r w:rsidRPr="0002375E">
        <w:rPr>
          <w:rFonts w:cs="Arial"/>
          <w:szCs w:val="24"/>
        </w:rPr>
        <w:t xml:space="preserve"> ich pełnej realizacji. W przypadku przekroczenia ilości określonego rodzaju opału w SWZ </w:t>
      </w:r>
      <w:r w:rsidR="00C82E80">
        <w:rPr>
          <w:rFonts w:cs="Arial"/>
          <w:szCs w:val="24"/>
        </w:rPr>
        <w:br/>
      </w:r>
      <w:r w:rsidRPr="0002375E">
        <w:rPr>
          <w:rFonts w:cs="Arial"/>
          <w:szCs w:val="24"/>
        </w:rPr>
        <w:t xml:space="preserve">i konieczności dodatkowego zamówienia </w:t>
      </w:r>
      <w:r w:rsidRPr="00022DF8">
        <w:rPr>
          <w:rFonts w:cs="Arial"/>
          <w:b/>
          <w:szCs w:val="24"/>
        </w:rPr>
        <w:t>Wykonawca</w:t>
      </w:r>
      <w:r w:rsidRPr="0002375E">
        <w:rPr>
          <w:rFonts w:cs="Arial"/>
          <w:szCs w:val="24"/>
        </w:rPr>
        <w:t xml:space="preserve"> nie będzie podwyższał ceny. </w:t>
      </w:r>
    </w:p>
    <w:p w:rsidR="00D91077" w:rsidRPr="0002375E" w:rsidRDefault="00D91077" w:rsidP="00C82E80">
      <w:pPr>
        <w:pStyle w:val="Akapitzlist"/>
        <w:widowControl w:val="0"/>
        <w:numPr>
          <w:ilvl w:val="0"/>
          <w:numId w:val="15"/>
        </w:numPr>
        <w:tabs>
          <w:tab w:val="left" w:pos="426"/>
        </w:tabs>
        <w:autoSpaceDE w:val="0"/>
        <w:spacing w:after="0" w:line="276" w:lineRule="auto"/>
        <w:ind w:left="426" w:right="0" w:hanging="426"/>
        <w:rPr>
          <w:rFonts w:cs="Arial"/>
          <w:szCs w:val="24"/>
        </w:rPr>
      </w:pPr>
      <w:r w:rsidRPr="00022DF8">
        <w:rPr>
          <w:rFonts w:cs="Arial"/>
          <w:b/>
          <w:szCs w:val="24"/>
        </w:rPr>
        <w:t>Zamawiający</w:t>
      </w:r>
      <w:r w:rsidRPr="0002375E">
        <w:rPr>
          <w:rFonts w:cs="Arial"/>
          <w:szCs w:val="24"/>
        </w:rPr>
        <w:t xml:space="preserve"> zgodnie z art. 441 ust. 1 korzysta z prawa opcji, w związku z czym precyzuje: </w:t>
      </w:r>
    </w:p>
    <w:p w:rsidR="00036B1B" w:rsidRPr="00036B1B" w:rsidRDefault="00D91077" w:rsidP="00C82E80">
      <w:pPr>
        <w:pStyle w:val="Akapitzlist"/>
        <w:numPr>
          <w:ilvl w:val="0"/>
          <w:numId w:val="18"/>
        </w:numPr>
        <w:tabs>
          <w:tab w:val="left" w:pos="709"/>
        </w:tabs>
        <w:spacing w:after="0" w:line="276" w:lineRule="auto"/>
        <w:ind w:left="709" w:right="0" w:hanging="283"/>
        <w:contextualSpacing w:val="0"/>
        <w:rPr>
          <w:rFonts w:cs="Arial"/>
          <w:szCs w:val="24"/>
        </w:rPr>
      </w:pPr>
      <w:r w:rsidRPr="00036B1B">
        <w:rPr>
          <w:rFonts w:cs="Arial"/>
          <w:szCs w:val="24"/>
        </w:rPr>
        <w:lastRenderedPageBreak/>
        <w:t xml:space="preserve">określenie rodzaju i maksymalnej wartości: zamówienie o dodatkowe 20% ilości produktów (wielkości świadczenia) przedstawionych w SWZ. W takim przypadku warunki realizacji pozostają bez zmian. </w:t>
      </w:r>
    </w:p>
    <w:p w:rsidR="00036B1B" w:rsidRPr="00036B1B" w:rsidRDefault="00D91077" w:rsidP="00C82E80">
      <w:pPr>
        <w:pStyle w:val="Akapitzlist"/>
        <w:numPr>
          <w:ilvl w:val="0"/>
          <w:numId w:val="18"/>
        </w:numPr>
        <w:tabs>
          <w:tab w:val="left" w:pos="709"/>
        </w:tabs>
        <w:spacing w:after="0" w:line="276" w:lineRule="auto"/>
        <w:ind w:left="709" w:right="0" w:hanging="283"/>
        <w:contextualSpacing w:val="0"/>
        <w:rPr>
          <w:rFonts w:cs="Arial"/>
          <w:szCs w:val="24"/>
        </w:rPr>
      </w:pPr>
      <w:r w:rsidRPr="00036B1B">
        <w:rPr>
          <w:rFonts w:cs="Arial"/>
          <w:szCs w:val="24"/>
        </w:rPr>
        <w:t xml:space="preserve">określenie okoliczności skorzystania z opcji: w zależności od warunków atmosferycznych. </w:t>
      </w:r>
    </w:p>
    <w:p w:rsidR="00D91077" w:rsidRPr="00036B1B" w:rsidRDefault="00D91077" w:rsidP="00C82E80">
      <w:pPr>
        <w:pStyle w:val="Akapitzlist"/>
        <w:numPr>
          <w:ilvl w:val="0"/>
          <w:numId w:val="18"/>
        </w:numPr>
        <w:tabs>
          <w:tab w:val="left" w:pos="709"/>
        </w:tabs>
        <w:spacing w:after="0" w:line="276" w:lineRule="auto"/>
        <w:ind w:left="709" w:right="0" w:hanging="283"/>
        <w:contextualSpacing w:val="0"/>
        <w:rPr>
          <w:rFonts w:cs="Arial"/>
          <w:szCs w:val="24"/>
        </w:rPr>
      </w:pPr>
      <w:r w:rsidRPr="00036B1B">
        <w:rPr>
          <w:rFonts w:cs="Arial"/>
          <w:szCs w:val="24"/>
        </w:rPr>
        <w:t xml:space="preserve">powyższe nie modyfikuje ogólnego charakteru umowy. </w:t>
      </w:r>
    </w:p>
    <w:p w:rsidR="00D91077" w:rsidRPr="0002375E" w:rsidRDefault="00D91077" w:rsidP="00C82E80">
      <w:pPr>
        <w:pStyle w:val="Akapitzlist"/>
        <w:widowControl w:val="0"/>
        <w:numPr>
          <w:ilvl w:val="0"/>
          <w:numId w:val="15"/>
        </w:numPr>
        <w:tabs>
          <w:tab w:val="left" w:pos="426"/>
          <w:tab w:val="left" w:pos="10065"/>
        </w:tabs>
        <w:autoSpaceDE w:val="0"/>
        <w:spacing w:after="0" w:line="276" w:lineRule="auto"/>
        <w:ind w:left="426" w:right="-1" w:hanging="426"/>
        <w:rPr>
          <w:rFonts w:cs="Arial"/>
          <w:szCs w:val="24"/>
        </w:rPr>
      </w:pPr>
      <w:r w:rsidRPr="0002375E">
        <w:rPr>
          <w:rFonts w:cs="Arial"/>
          <w:szCs w:val="24"/>
        </w:rPr>
        <w:t>Rozliczenie za dostarczony opał następować będzie na podstawie faktury za każdorazową dostawę do kotłowni danej jednostki.</w:t>
      </w:r>
    </w:p>
    <w:p w:rsidR="00D91077" w:rsidRPr="0002375E" w:rsidRDefault="00D91077" w:rsidP="00C82E80">
      <w:pPr>
        <w:pStyle w:val="Akapitzlist"/>
        <w:widowControl w:val="0"/>
        <w:numPr>
          <w:ilvl w:val="0"/>
          <w:numId w:val="15"/>
        </w:numPr>
        <w:tabs>
          <w:tab w:val="left" w:pos="426"/>
          <w:tab w:val="left" w:pos="10065"/>
        </w:tabs>
        <w:autoSpaceDE w:val="0"/>
        <w:spacing w:after="0" w:line="276" w:lineRule="auto"/>
        <w:ind w:left="426" w:right="-1" w:hanging="426"/>
        <w:rPr>
          <w:rFonts w:cs="Arial"/>
          <w:szCs w:val="24"/>
        </w:rPr>
      </w:pPr>
      <w:r w:rsidRPr="0002375E">
        <w:rPr>
          <w:rFonts w:cs="Arial"/>
          <w:szCs w:val="24"/>
        </w:rPr>
        <w:t xml:space="preserve">Podstawą do wystawienia faktury, będzie pisemne potwierdzenie odbioru opału, podpisane przez upoważnioną osobę w danej jednostce. Potwierdzenie stanowi załącznik do faktury. </w:t>
      </w:r>
    </w:p>
    <w:p w:rsidR="00D91077" w:rsidRPr="00036B1B" w:rsidRDefault="00D91077" w:rsidP="00C82E80">
      <w:pPr>
        <w:pStyle w:val="Akapitzlist"/>
        <w:widowControl w:val="0"/>
        <w:numPr>
          <w:ilvl w:val="0"/>
          <w:numId w:val="15"/>
        </w:numPr>
        <w:tabs>
          <w:tab w:val="left" w:pos="426"/>
          <w:tab w:val="left" w:pos="1496"/>
          <w:tab w:val="left" w:pos="10065"/>
        </w:tabs>
        <w:autoSpaceDE w:val="0"/>
        <w:spacing w:after="0" w:line="276" w:lineRule="auto"/>
        <w:ind w:left="426" w:right="-1" w:hanging="426"/>
        <w:rPr>
          <w:rFonts w:cs="Arial"/>
          <w:szCs w:val="24"/>
        </w:rPr>
      </w:pPr>
      <w:r w:rsidRPr="0002375E">
        <w:rPr>
          <w:rFonts w:cs="Arial"/>
          <w:szCs w:val="24"/>
        </w:rPr>
        <w:t>Wykonawca wystawia fakturę za dostarczony opał na:</w:t>
      </w:r>
    </w:p>
    <w:p w:rsidR="00036B1B" w:rsidRDefault="00036B1B" w:rsidP="00C11A91">
      <w:pPr>
        <w:pStyle w:val="Akapitzlist"/>
        <w:widowControl w:val="0"/>
        <w:tabs>
          <w:tab w:val="left" w:pos="851"/>
          <w:tab w:val="left" w:pos="10065"/>
        </w:tabs>
        <w:autoSpaceDE w:val="0"/>
        <w:spacing w:after="0" w:line="360" w:lineRule="auto"/>
        <w:ind w:left="851" w:right="-1" w:hanging="426"/>
        <w:rPr>
          <w:rFonts w:cs="Arial"/>
          <w:b/>
          <w:szCs w:val="24"/>
          <w:u w:val="single"/>
        </w:rPr>
      </w:pPr>
      <w:r>
        <w:rPr>
          <w:rFonts w:cs="Arial"/>
          <w:b/>
          <w:szCs w:val="24"/>
          <w:u w:val="single"/>
        </w:rPr>
        <w:t>Nabywca:</w:t>
      </w:r>
    </w:p>
    <w:p w:rsidR="00036B1B" w:rsidRDefault="00036B1B" w:rsidP="00C82E80">
      <w:pPr>
        <w:pStyle w:val="Akapitzlist"/>
        <w:widowControl w:val="0"/>
        <w:tabs>
          <w:tab w:val="left" w:pos="851"/>
        </w:tabs>
        <w:autoSpaceDE w:val="0"/>
        <w:spacing w:after="0" w:line="360" w:lineRule="auto"/>
        <w:ind w:left="851" w:right="-1" w:hanging="426"/>
        <w:rPr>
          <w:rFonts w:cs="Arial"/>
          <w:b/>
          <w:szCs w:val="24"/>
        </w:rPr>
      </w:pPr>
      <w:r>
        <w:rPr>
          <w:rFonts w:cs="Arial"/>
          <w:b/>
          <w:szCs w:val="24"/>
        </w:rPr>
        <w:t>Powiat Kluczborski, ul. Katowicka 1, 46-200 Kluczbork, NIP: 751-165-78-74</w:t>
      </w:r>
    </w:p>
    <w:p w:rsidR="00036B1B" w:rsidRDefault="00036B1B" w:rsidP="00C11A91">
      <w:pPr>
        <w:pStyle w:val="Akapitzlist"/>
        <w:widowControl w:val="0"/>
        <w:tabs>
          <w:tab w:val="left" w:pos="851"/>
          <w:tab w:val="left" w:pos="10065"/>
        </w:tabs>
        <w:autoSpaceDE w:val="0"/>
        <w:spacing w:after="0" w:line="360" w:lineRule="auto"/>
        <w:ind w:left="851" w:right="-1" w:hanging="426"/>
        <w:rPr>
          <w:rFonts w:cs="Arial"/>
          <w:b/>
          <w:szCs w:val="24"/>
          <w:u w:val="single"/>
        </w:rPr>
      </w:pPr>
      <w:r>
        <w:rPr>
          <w:rFonts w:cs="Arial"/>
          <w:b/>
          <w:szCs w:val="24"/>
          <w:u w:val="single"/>
        </w:rPr>
        <w:t>Odbiorca/Płatnik:</w:t>
      </w:r>
    </w:p>
    <w:p w:rsidR="00036B1B" w:rsidRPr="00036B1B" w:rsidRDefault="00036B1B" w:rsidP="00C11A91">
      <w:pPr>
        <w:pStyle w:val="Akapitzlist"/>
        <w:widowControl w:val="0"/>
        <w:tabs>
          <w:tab w:val="left" w:pos="10065"/>
        </w:tabs>
        <w:autoSpaceDE w:val="0"/>
        <w:spacing w:after="0" w:line="360" w:lineRule="auto"/>
        <w:ind w:left="426" w:right="-1" w:hanging="1"/>
        <w:rPr>
          <w:rFonts w:cs="Arial"/>
          <w:b/>
          <w:szCs w:val="24"/>
        </w:rPr>
      </w:pPr>
      <w:r>
        <w:rPr>
          <w:rFonts w:cs="Arial"/>
          <w:b/>
          <w:szCs w:val="24"/>
        </w:rPr>
        <w:t xml:space="preserve">Centrum Kształcenia Zawodowego w Kluczborku, ul. M. Konopnickiej 11, 46-200 Kluczbork (bez numeru NIP). </w:t>
      </w:r>
    </w:p>
    <w:p w:rsidR="00036B1B" w:rsidRPr="00036B1B" w:rsidRDefault="00D91077" w:rsidP="00C82E80">
      <w:pPr>
        <w:pStyle w:val="Akapitzlist"/>
        <w:widowControl w:val="0"/>
        <w:numPr>
          <w:ilvl w:val="0"/>
          <w:numId w:val="15"/>
        </w:numPr>
        <w:tabs>
          <w:tab w:val="left" w:pos="426"/>
          <w:tab w:val="left" w:pos="1496"/>
          <w:tab w:val="left" w:pos="10065"/>
        </w:tabs>
        <w:autoSpaceDE w:val="0"/>
        <w:spacing w:after="0" w:line="276" w:lineRule="auto"/>
        <w:ind w:left="426" w:right="-1" w:hanging="426"/>
        <w:rPr>
          <w:rFonts w:cs="Arial"/>
          <w:szCs w:val="24"/>
        </w:rPr>
      </w:pPr>
      <w:r w:rsidRPr="0002375E">
        <w:rPr>
          <w:rFonts w:cs="Arial"/>
          <w:szCs w:val="24"/>
        </w:rPr>
        <w:t xml:space="preserve">Wynagrodzenie wynikające z faktury, płatne będzie przelewem na konto bankowe wskazane na fakturze w terminie do </w:t>
      </w:r>
      <w:r w:rsidR="00036B1B" w:rsidRPr="00022DF8">
        <w:rPr>
          <w:rFonts w:cs="Arial"/>
          <w:b/>
          <w:szCs w:val="24"/>
        </w:rPr>
        <w:t>______</w:t>
      </w:r>
      <w:r w:rsidRPr="00022DF8">
        <w:rPr>
          <w:rFonts w:cs="Arial"/>
          <w:b/>
          <w:bCs/>
          <w:szCs w:val="24"/>
        </w:rPr>
        <w:t>dni</w:t>
      </w:r>
      <w:r w:rsidRPr="0002375E">
        <w:rPr>
          <w:rFonts w:cs="Arial"/>
          <w:szCs w:val="24"/>
        </w:rPr>
        <w:t xml:space="preserve"> od dnia otrzymania prawidłowo wystawionej faktury VAT.</w:t>
      </w:r>
    </w:p>
    <w:p w:rsidR="00C11A91" w:rsidRPr="00C11A91" w:rsidRDefault="00D91077" w:rsidP="00C82E80">
      <w:pPr>
        <w:pStyle w:val="Akapitzlist"/>
        <w:widowControl w:val="0"/>
        <w:numPr>
          <w:ilvl w:val="0"/>
          <w:numId w:val="15"/>
        </w:numPr>
        <w:tabs>
          <w:tab w:val="left" w:pos="426"/>
          <w:tab w:val="left" w:pos="10065"/>
        </w:tabs>
        <w:autoSpaceDE w:val="0"/>
        <w:spacing w:after="0" w:line="276" w:lineRule="auto"/>
        <w:ind w:left="426" w:right="-1" w:hanging="426"/>
        <w:rPr>
          <w:rFonts w:cs="Arial"/>
          <w:szCs w:val="24"/>
        </w:rPr>
      </w:pPr>
      <w:r w:rsidRPr="00022DF8">
        <w:rPr>
          <w:rFonts w:cs="Arial"/>
          <w:b/>
          <w:szCs w:val="24"/>
        </w:rPr>
        <w:t>Zamawiający</w:t>
      </w:r>
      <w:r w:rsidRPr="00C11A91">
        <w:rPr>
          <w:rFonts w:cs="Arial"/>
          <w:szCs w:val="24"/>
        </w:rPr>
        <w:t xml:space="preserve"> wyraża zgodę na wystawianie faktury VAT bez podpisu </w:t>
      </w:r>
      <w:r w:rsidRPr="00022DF8">
        <w:rPr>
          <w:rFonts w:cs="Arial"/>
          <w:b/>
          <w:szCs w:val="24"/>
        </w:rPr>
        <w:t>Zamawiającego</w:t>
      </w:r>
      <w:r w:rsidRPr="00C11A91">
        <w:rPr>
          <w:rFonts w:cs="Arial"/>
          <w:szCs w:val="24"/>
        </w:rPr>
        <w:t xml:space="preserve"> na fakturze.</w:t>
      </w:r>
    </w:p>
    <w:p w:rsidR="00D91077" w:rsidRPr="00C11A91" w:rsidRDefault="00D91077" w:rsidP="00C82E80">
      <w:pPr>
        <w:pStyle w:val="Akapitzlist"/>
        <w:widowControl w:val="0"/>
        <w:numPr>
          <w:ilvl w:val="0"/>
          <w:numId w:val="15"/>
        </w:numPr>
        <w:tabs>
          <w:tab w:val="left" w:pos="426"/>
          <w:tab w:val="left" w:pos="10065"/>
        </w:tabs>
        <w:autoSpaceDE w:val="0"/>
        <w:spacing w:after="0" w:line="276" w:lineRule="auto"/>
        <w:ind w:left="426" w:right="-1" w:hanging="426"/>
        <w:rPr>
          <w:rFonts w:cs="Arial"/>
          <w:szCs w:val="24"/>
        </w:rPr>
      </w:pPr>
      <w:r w:rsidRPr="00C11A91">
        <w:rPr>
          <w:rFonts w:cs="Arial"/>
          <w:szCs w:val="24"/>
        </w:rPr>
        <w:t xml:space="preserve">Rachunek </w:t>
      </w:r>
      <w:r w:rsidRPr="00022DF8">
        <w:rPr>
          <w:rFonts w:cs="Arial"/>
          <w:b/>
          <w:szCs w:val="24"/>
        </w:rPr>
        <w:t>Wykonawcy</w:t>
      </w:r>
      <w:r w:rsidRPr="00C11A91">
        <w:rPr>
          <w:rFonts w:cs="Arial"/>
          <w:szCs w:val="24"/>
        </w:rPr>
        <w:t xml:space="preserve"> winien być wpisany na Białą Listę Podatników VAT pod rygorem podjęcia czynności wynikających z przepisów prawa</w:t>
      </w:r>
      <w:r w:rsidRPr="00C11A91">
        <w:rPr>
          <w:rFonts w:cs="Arial"/>
          <w:b/>
          <w:bCs/>
          <w:szCs w:val="24"/>
        </w:rPr>
        <w:t>.</w:t>
      </w:r>
    </w:p>
    <w:p w:rsidR="00D91077" w:rsidRPr="0002375E" w:rsidRDefault="00D91077" w:rsidP="00C82E80">
      <w:pPr>
        <w:numPr>
          <w:ilvl w:val="0"/>
          <w:numId w:val="15"/>
        </w:numPr>
        <w:tabs>
          <w:tab w:val="left" w:pos="284"/>
        </w:tabs>
        <w:spacing w:line="276" w:lineRule="auto"/>
        <w:ind w:right="50"/>
        <w:jc w:val="both"/>
        <w:rPr>
          <w:rFonts w:ascii="Arial" w:hAnsi="Arial" w:cs="Arial"/>
        </w:rPr>
      </w:pPr>
      <w:r w:rsidRPr="0002375E">
        <w:rPr>
          <w:rFonts w:ascii="Arial" w:hAnsi="Arial" w:cs="Arial"/>
        </w:rPr>
        <w:t xml:space="preserve">W przypadku realizacji przedmiotu umowy z udziałem </w:t>
      </w:r>
      <w:r w:rsidRPr="00022DF8">
        <w:rPr>
          <w:rFonts w:ascii="Arial" w:hAnsi="Arial" w:cs="Arial"/>
          <w:b/>
        </w:rPr>
        <w:t>Podwykonawców</w:t>
      </w:r>
      <w:r w:rsidRPr="0002375E">
        <w:rPr>
          <w:rFonts w:ascii="Arial" w:hAnsi="Arial" w:cs="Arial"/>
        </w:rPr>
        <w:t xml:space="preserve"> lub dalszych </w:t>
      </w:r>
      <w:r w:rsidRPr="00022DF8">
        <w:rPr>
          <w:rFonts w:ascii="Arial" w:hAnsi="Arial" w:cs="Arial"/>
          <w:b/>
        </w:rPr>
        <w:t>Podwykonawców</w:t>
      </w:r>
      <w:r w:rsidRPr="0002375E">
        <w:rPr>
          <w:rFonts w:ascii="Arial" w:hAnsi="Arial" w:cs="Arial"/>
        </w:rPr>
        <w:t xml:space="preserve">, </w:t>
      </w:r>
      <w:r w:rsidRPr="00022DF8">
        <w:rPr>
          <w:rFonts w:ascii="Arial" w:hAnsi="Arial" w:cs="Arial"/>
          <w:b/>
        </w:rPr>
        <w:t>Wykonawca</w:t>
      </w:r>
      <w:r w:rsidRPr="0002375E">
        <w:rPr>
          <w:rFonts w:ascii="Arial" w:hAnsi="Arial" w:cs="Arial"/>
        </w:rPr>
        <w:t xml:space="preserve"> zobowiązany jest załączyć do wystawionej przez siebie faktury: </w:t>
      </w:r>
    </w:p>
    <w:p w:rsidR="00D91077" w:rsidRPr="0002375E" w:rsidRDefault="00D91077" w:rsidP="00C82E80">
      <w:pPr>
        <w:numPr>
          <w:ilvl w:val="1"/>
          <w:numId w:val="15"/>
        </w:numPr>
        <w:tabs>
          <w:tab w:val="left" w:pos="284"/>
        </w:tabs>
        <w:spacing w:line="276" w:lineRule="auto"/>
        <w:ind w:left="851" w:right="50" w:hanging="567"/>
        <w:jc w:val="both"/>
        <w:rPr>
          <w:rFonts w:ascii="Arial" w:hAnsi="Arial" w:cs="Arial"/>
        </w:rPr>
      </w:pPr>
      <w:r w:rsidRPr="0002375E">
        <w:rPr>
          <w:rFonts w:ascii="Arial" w:hAnsi="Arial" w:cs="Arial"/>
        </w:rPr>
        <w:t xml:space="preserve">kopię faktury wystawioną przez </w:t>
      </w:r>
      <w:r w:rsidRPr="00022DF8">
        <w:rPr>
          <w:rFonts w:ascii="Arial" w:hAnsi="Arial" w:cs="Arial"/>
          <w:b/>
        </w:rPr>
        <w:t>Podwykonawcę</w:t>
      </w:r>
      <w:r w:rsidRPr="0002375E">
        <w:rPr>
          <w:rFonts w:ascii="Arial" w:hAnsi="Arial" w:cs="Arial"/>
        </w:rPr>
        <w:t xml:space="preserve">, dalszego </w:t>
      </w:r>
      <w:r w:rsidRPr="00022DF8">
        <w:rPr>
          <w:rFonts w:ascii="Arial" w:hAnsi="Arial" w:cs="Arial"/>
          <w:b/>
        </w:rPr>
        <w:t>Podwykonawcę</w:t>
      </w:r>
      <w:r w:rsidRPr="0002375E">
        <w:rPr>
          <w:rFonts w:ascii="Arial" w:hAnsi="Arial" w:cs="Arial"/>
        </w:rPr>
        <w:t xml:space="preserve"> oraz dowód zapłaty niniejszej faktury, </w:t>
      </w:r>
    </w:p>
    <w:p w:rsidR="00D91077" w:rsidRPr="00022DF8" w:rsidRDefault="00D91077" w:rsidP="00C82E80">
      <w:pPr>
        <w:numPr>
          <w:ilvl w:val="1"/>
          <w:numId w:val="15"/>
        </w:numPr>
        <w:tabs>
          <w:tab w:val="left" w:pos="284"/>
        </w:tabs>
        <w:spacing w:line="276" w:lineRule="auto"/>
        <w:ind w:left="851" w:right="50" w:hanging="567"/>
        <w:jc w:val="both"/>
        <w:rPr>
          <w:rFonts w:ascii="Arial" w:hAnsi="Arial" w:cs="Arial"/>
        </w:rPr>
      </w:pPr>
      <w:r w:rsidRPr="00022DF8">
        <w:rPr>
          <w:rFonts w:ascii="Arial" w:hAnsi="Arial" w:cs="Arial"/>
        </w:rPr>
        <w:t xml:space="preserve">oświadczenie </w:t>
      </w:r>
      <w:r w:rsidRPr="00022DF8">
        <w:rPr>
          <w:rFonts w:ascii="Arial" w:hAnsi="Arial" w:cs="Arial"/>
          <w:b/>
        </w:rPr>
        <w:t>Podwykonawcy</w:t>
      </w:r>
      <w:r w:rsidRPr="00022DF8">
        <w:rPr>
          <w:rFonts w:ascii="Arial" w:hAnsi="Arial" w:cs="Arial"/>
        </w:rPr>
        <w:t xml:space="preserve">, dalszego </w:t>
      </w:r>
      <w:r w:rsidRPr="00022DF8">
        <w:rPr>
          <w:rFonts w:ascii="Arial" w:hAnsi="Arial" w:cs="Arial"/>
          <w:b/>
        </w:rPr>
        <w:t>Podwykonawcy</w:t>
      </w:r>
      <w:r w:rsidRPr="00022DF8">
        <w:rPr>
          <w:rFonts w:ascii="Arial" w:hAnsi="Arial" w:cs="Arial"/>
        </w:rPr>
        <w:t xml:space="preserve"> iż </w:t>
      </w:r>
      <w:r w:rsidRPr="00022DF8">
        <w:rPr>
          <w:rFonts w:ascii="Arial" w:hAnsi="Arial" w:cs="Arial"/>
          <w:b/>
        </w:rPr>
        <w:t>Wykonawca</w:t>
      </w:r>
      <w:r w:rsidRPr="00022DF8">
        <w:rPr>
          <w:rFonts w:ascii="Arial" w:hAnsi="Arial" w:cs="Arial"/>
        </w:rPr>
        <w:t xml:space="preserve"> nie zalega z żadnymi zobowiązaniami finansowymi w stosunku do niego a wynikającymi z zawartej między nimi umowy dotyczącej realizacji przedmiotu zamówienia określonego w § 1 niniejszej umowy.  </w:t>
      </w:r>
    </w:p>
    <w:p w:rsidR="00EB43A1" w:rsidRDefault="00690822" w:rsidP="00C82E80">
      <w:pPr>
        <w:spacing w:before="240" w:after="240" w:line="276" w:lineRule="auto"/>
        <w:jc w:val="center"/>
        <w:rPr>
          <w:rFonts w:ascii="Arial" w:hAnsi="Arial" w:cs="Arial"/>
          <w:b/>
        </w:rPr>
      </w:pPr>
      <w:r w:rsidRPr="0002375E">
        <w:rPr>
          <w:rFonts w:ascii="Arial" w:hAnsi="Arial" w:cs="Arial"/>
          <w:b/>
        </w:rPr>
        <w:t xml:space="preserve">§ </w:t>
      </w:r>
      <w:r w:rsidR="00EB43A1">
        <w:rPr>
          <w:rFonts w:ascii="Arial" w:hAnsi="Arial" w:cs="Arial"/>
          <w:b/>
        </w:rPr>
        <w:t>5</w:t>
      </w:r>
    </w:p>
    <w:p w:rsidR="00EB43A1" w:rsidRDefault="00690822" w:rsidP="00C82E80">
      <w:pPr>
        <w:numPr>
          <w:ilvl w:val="0"/>
          <w:numId w:val="8"/>
        </w:numPr>
        <w:spacing w:line="276" w:lineRule="auto"/>
        <w:jc w:val="both"/>
        <w:rPr>
          <w:rFonts w:ascii="Arial" w:hAnsi="Arial" w:cs="Arial"/>
        </w:rPr>
      </w:pPr>
      <w:r w:rsidRPr="0002375E">
        <w:rPr>
          <w:rFonts w:ascii="Arial" w:hAnsi="Arial" w:cs="Arial"/>
        </w:rPr>
        <w:t xml:space="preserve">Rozwiązanie umowy następuje po upływie terminu, na jaki została zawarta umowa. </w:t>
      </w:r>
    </w:p>
    <w:p w:rsidR="00EB43A1" w:rsidRDefault="00690822" w:rsidP="00C82E80">
      <w:pPr>
        <w:numPr>
          <w:ilvl w:val="0"/>
          <w:numId w:val="8"/>
        </w:numPr>
        <w:spacing w:line="276" w:lineRule="auto"/>
        <w:jc w:val="both"/>
        <w:rPr>
          <w:rFonts w:ascii="Arial" w:hAnsi="Arial" w:cs="Arial"/>
        </w:rPr>
      </w:pPr>
      <w:r w:rsidRPr="00EB43A1">
        <w:rPr>
          <w:rFonts w:ascii="Arial" w:hAnsi="Arial" w:cs="Arial"/>
        </w:rPr>
        <w:t xml:space="preserve">Każdej ze stron przysługuje prawo wypowiedzenia warunków umowy </w:t>
      </w:r>
      <w:r w:rsidR="00147F1C" w:rsidRPr="00EB43A1">
        <w:rPr>
          <w:rFonts w:ascii="Arial" w:hAnsi="Arial" w:cs="Arial"/>
        </w:rPr>
        <w:br/>
      </w:r>
      <w:r w:rsidRPr="00EB43A1">
        <w:rPr>
          <w:rFonts w:ascii="Arial" w:hAnsi="Arial" w:cs="Arial"/>
        </w:rPr>
        <w:t>z zachowaniem 14 dniowego okresu wypowiedzenia.</w:t>
      </w:r>
    </w:p>
    <w:p w:rsidR="00022DF8" w:rsidRDefault="007230E5" w:rsidP="00C82E80">
      <w:pPr>
        <w:numPr>
          <w:ilvl w:val="0"/>
          <w:numId w:val="8"/>
        </w:numPr>
        <w:spacing w:line="276" w:lineRule="auto"/>
        <w:jc w:val="both"/>
        <w:rPr>
          <w:rFonts w:ascii="Arial" w:hAnsi="Arial" w:cs="Arial"/>
        </w:rPr>
      </w:pPr>
      <w:r w:rsidRPr="00EB43A1">
        <w:rPr>
          <w:rFonts w:ascii="Arial" w:hAnsi="Arial" w:cs="Arial"/>
        </w:rPr>
        <w:t>Cena jednostkowa podana w ofercie przetargowej będzie obowiązywała w czasie trwania umowy</w:t>
      </w:r>
      <w:r w:rsidR="00AF0A94" w:rsidRPr="00EB43A1">
        <w:rPr>
          <w:rFonts w:ascii="Arial" w:hAnsi="Arial" w:cs="Arial"/>
        </w:rPr>
        <w:t xml:space="preserve">. </w:t>
      </w:r>
      <w:r w:rsidR="001041B0" w:rsidRPr="00EB43A1">
        <w:rPr>
          <w:rFonts w:ascii="Arial" w:hAnsi="Arial" w:cs="Arial"/>
        </w:rPr>
        <w:t>Cena jednostkowa dostarczanego opału może</w:t>
      </w:r>
      <w:r w:rsidR="00AF0A94" w:rsidRPr="00EB43A1">
        <w:rPr>
          <w:rFonts w:ascii="Arial" w:hAnsi="Arial" w:cs="Arial"/>
        </w:rPr>
        <w:t xml:space="preserve"> ulec zmianie na wni</w:t>
      </w:r>
      <w:r w:rsidR="001041B0" w:rsidRPr="00EB43A1">
        <w:rPr>
          <w:rFonts w:ascii="Arial" w:hAnsi="Arial" w:cs="Arial"/>
        </w:rPr>
        <w:t xml:space="preserve">osek </w:t>
      </w:r>
      <w:r w:rsidR="001041B0" w:rsidRPr="00022DF8">
        <w:rPr>
          <w:rFonts w:ascii="Arial" w:hAnsi="Arial" w:cs="Arial"/>
          <w:b/>
        </w:rPr>
        <w:t>Dostawcy</w:t>
      </w:r>
      <w:r w:rsidR="001041B0" w:rsidRPr="00EB43A1">
        <w:rPr>
          <w:rFonts w:ascii="Arial" w:hAnsi="Arial" w:cs="Arial"/>
        </w:rPr>
        <w:t xml:space="preserve"> lub </w:t>
      </w:r>
      <w:r w:rsidR="001041B0" w:rsidRPr="00022DF8">
        <w:rPr>
          <w:rFonts w:ascii="Arial" w:hAnsi="Arial" w:cs="Arial"/>
          <w:b/>
        </w:rPr>
        <w:t>Zamawiającego</w:t>
      </w:r>
      <w:r w:rsidR="001041B0" w:rsidRPr="00EB43A1">
        <w:rPr>
          <w:rFonts w:ascii="Arial" w:hAnsi="Arial" w:cs="Arial"/>
        </w:rPr>
        <w:t>, w przypadku zmian ceny rynkowej,</w:t>
      </w:r>
      <w:r w:rsidR="00AF0A94" w:rsidRPr="00EB43A1">
        <w:rPr>
          <w:rFonts w:ascii="Arial" w:hAnsi="Arial" w:cs="Arial"/>
        </w:rPr>
        <w:t xml:space="preserve"> skorygowane</w:t>
      </w:r>
      <w:r w:rsidR="001041B0" w:rsidRPr="00EB43A1">
        <w:rPr>
          <w:rFonts w:ascii="Arial" w:hAnsi="Arial" w:cs="Arial"/>
        </w:rPr>
        <w:t>j</w:t>
      </w:r>
      <w:r w:rsidR="00AF0A94" w:rsidRPr="00EB43A1">
        <w:rPr>
          <w:rFonts w:ascii="Arial" w:hAnsi="Arial" w:cs="Arial"/>
        </w:rPr>
        <w:t xml:space="preserve"> o wskaźnik zmiany cen opału w regionie</w:t>
      </w:r>
      <w:r w:rsidR="001041B0" w:rsidRPr="00EB43A1">
        <w:rPr>
          <w:rFonts w:ascii="Arial" w:hAnsi="Arial" w:cs="Arial"/>
        </w:rPr>
        <w:t xml:space="preserve">, po uprzednim wniosku </w:t>
      </w:r>
      <w:r w:rsidR="001041B0" w:rsidRPr="00EB43A1">
        <w:rPr>
          <w:rFonts w:ascii="Arial" w:hAnsi="Arial" w:cs="Arial"/>
        </w:rPr>
        <w:br/>
      </w:r>
      <w:r w:rsidR="001041B0" w:rsidRPr="00EB43A1">
        <w:rPr>
          <w:rFonts w:ascii="Arial" w:hAnsi="Arial" w:cs="Arial"/>
        </w:rPr>
        <w:lastRenderedPageBreak/>
        <w:t>i akceptacji pisemnej każdej ze stron</w:t>
      </w:r>
      <w:r w:rsidR="00AF0A94" w:rsidRPr="00EB43A1">
        <w:rPr>
          <w:rFonts w:ascii="Arial" w:hAnsi="Arial" w:cs="Arial"/>
        </w:rPr>
        <w:t>.</w:t>
      </w:r>
      <w:r w:rsidRPr="00EB43A1">
        <w:rPr>
          <w:rFonts w:ascii="Arial" w:hAnsi="Arial" w:cs="Arial"/>
        </w:rPr>
        <w:t xml:space="preserve"> Kwota wynagrodzenia może ulec zmianie </w:t>
      </w:r>
      <w:r w:rsidR="00C82E80">
        <w:rPr>
          <w:rFonts w:ascii="Arial" w:hAnsi="Arial" w:cs="Arial"/>
        </w:rPr>
        <w:br/>
      </w:r>
      <w:r w:rsidRPr="00EB43A1">
        <w:rPr>
          <w:rFonts w:ascii="Arial" w:hAnsi="Arial" w:cs="Arial"/>
        </w:rPr>
        <w:t>w przypadku ustawowej zmiany obowiązującej stawki VAT o wielkość wynikającą ze zmiany stawki</w:t>
      </w:r>
      <w:r w:rsidR="00AF0A94" w:rsidRPr="00EB43A1">
        <w:rPr>
          <w:rFonts w:ascii="Arial" w:hAnsi="Arial" w:cs="Arial"/>
        </w:rPr>
        <w:t>.</w:t>
      </w:r>
    </w:p>
    <w:p w:rsidR="00022DF8" w:rsidRDefault="007230E5" w:rsidP="00C82E80">
      <w:pPr>
        <w:numPr>
          <w:ilvl w:val="0"/>
          <w:numId w:val="8"/>
        </w:numPr>
        <w:spacing w:line="276" w:lineRule="auto"/>
        <w:jc w:val="both"/>
        <w:rPr>
          <w:rFonts w:ascii="Arial" w:hAnsi="Arial" w:cs="Arial"/>
        </w:rPr>
      </w:pPr>
      <w:r w:rsidRPr="00022DF8">
        <w:rPr>
          <w:rFonts w:ascii="Arial" w:hAnsi="Arial" w:cs="Arial"/>
          <w:b/>
        </w:rPr>
        <w:t>Zamawiający</w:t>
      </w:r>
      <w:r w:rsidRPr="00022DF8">
        <w:rPr>
          <w:rFonts w:ascii="Arial" w:hAnsi="Arial" w:cs="Arial"/>
        </w:rPr>
        <w:t xml:space="preserve"> może zawiesić wykonanie umowy na okoli</w:t>
      </w:r>
      <w:r w:rsidR="00F52BAD" w:rsidRPr="00022DF8">
        <w:rPr>
          <w:rFonts w:ascii="Arial" w:hAnsi="Arial" w:cs="Arial"/>
        </w:rPr>
        <w:t>czność wniesienia odwołania.</w:t>
      </w:r>
    </w:p>
    <w:p w:rsidR="00022DF8" w:rsidRDefault="007230E5" w:rsidP="00C82E80">
      <w:pPr>
        <w:numPr>
          <w:ilvl w:val="0"/>
          <w:numId w:val="8"/>
        </w:numPr>
        <w:spacing w:line="276" w:lineRule="auto"/>
        <w:jc w:val="both"/>
        <w:rPr>
          <w:rFonts w:ascii="Arial" w:hAnsi="Arial" w:cs="Arial"/>
        </w:rPr>
      </w:pPr>
      <w:r w:rsidRPr="00022DF8">
        <w:rPr>
          <w:rFonts w:ascii="Arial" w:hAnsi="Arial" w:cs="Arial"/>
          <w:b/>
        </w:rPr>
        <w:t>Zamawiający</w:t>
      </w:r>
      <w:r w:rsidRPr="00022DF8">
        <w:rPr>
          <w:rFonts w:ascii="Arial" w:hAnsi="Arial" w:cs="Arial"/>
        </w:rPr>
        <w:t xml:space="preserve"> może przedłużyć termin wykonania zamówienia o czas niezbędny do rozpatrzenia odwołania, jeżeli ono nastąpi.</w:t>
      </w:r>
    </w:p>
    <w:p w:rsidR="00022DF8" w:rsidRDefault="007230E5" w:rsidP="00C82E80">
      <w:pPr>
        <w:numPr>
          <w:ilvl w:val="0"/>
          <w:numId w:val="8"/>
        </w:numPr>
        <w:spacing w:line="276" w:lineRule="auto"/>
        <w:jc w:val="both"/>
        <w:rPr>
          <w:rFonts w:ascii="Arial" w:hAnsi="Arial" w:cs="Arial"/>
        </w:rPr>
      </w:pPr>
      <w:r w:rsidRPr="00022DF8">
        <w:rPr>
          <w:rFonts w:ascii="Arial" w:hAnsi="Arial" w:cs="Arial"/>
        </w:rPr>
        <w:t xml:space="preserve">Opał dowożony będzie na koszt </w:t>
      </w:r>
      <w:r w:rsidRPr="00022DF8">
        <w:rPr>
          <w:rFonts w:ascii="Arial" w:hAnsi="Arial" w:cs="Arial"/>
          <w:b/>
        </w:rPr>
        <w:t>Dostawcy</w:t>
      </w:r>
      <w:r w:rsidRPr="00022DF8">
        <w:rPr>
          <w:rFonts w:ascii="Arial" w:hAnsi="Arial" w:cs="Arial"/>
        </w:rPr>
        <w:t xml:space="preserve"> w ciągu 48 godzin od telefonicznego zamówienia przez Z</w:t>
      </w:r>
      <w:r w:rsidRPr="00022DF8">
        <w:rPr>
          <w:rFonts w:ascii="Arial" w:hAnsi="Arial" w:cs="Arial"/>
          <w:b/>
        </w:rPr>
        <w:t>amawiającego</w:t>
      </w:r>
      <w:r w:rsidRPr="00022DF8">
        <w:rPr>
          <w:rFonts w:ascii="Arial" w:hAnsi="Arial" w:cs="Arial"/>
        </w:rPr>
        <w:t>. Ilość opału i miejsce jego rozładunku określona będzie w zamówieniu przez osoby upoważnione do składania zamówienia i potwierdzenia odbioru opału.</w:t>
      </w:r>
    </w:p>
    <w:p w:rsidR="0062537A" w:rsidRPr="00022DF8" w:rsidRDefault="0062537A" w:rsidP="00C82E80">
      <w:pPr>
        <w:numPr>
          <w:ilvl w:val="0"/>
          <w:numId w:val="8"/>
        </w:numPr>
        <w:spacing w:line="276" w:lineRule="auto"/>
        <w:jc w:val="both"/>
        <w:rPr>
          <w:rFonts w:ascii="Arial" w:hAnsi="Arial" w:cs="Arial"/>
        </w:rPr>
      </w:pPr>
      <w:r w:rsidRPr="00022DF8">
        <w:rPr>
          <w:rFonts w:ascii="Arial" w:hAnsi="Arial" w:cs="Arial"/>
          <w:b/>
        </w:rPr>
        <w:t>Zamawiający</w:t>
      </w:r>
      <w:r w:rsidRPr="00022DF8">
        <w:rPr>
          <w:rFonts w:ascii="Arial" w:hAnsi="Arial" w:cs="Arial"/>
        </w:rPr>
        <w:t xml:space="preserve"> zastrzega sobie prawo niewykonania w całości przedmiotu zamówienia w czasie obowiązywania umowy, jeżeli jego potrzeby będą mniejsze od szacowanych. </w:t>
      </w:r>
      <w:r w:rsidRPr="00022DF8">
        <w:rPr>
          <w:rFonts w:ascii="Arial" w:hAnsi="Arial" w:cs="Arial"/>
          <w:b/>
        </w:rPr>
        <w:t>Wykonawca</w:t>
      </w:r>
      <w:r w:rsidRPr="00022DF8">
        <w:rPr>
          <w:rFonts w:ascii="Arial" w:hAnsi="Arial" w:cs="Arial"/>
        </w:rPr>
        <w:t xml:space="preserve"> nie może dochodzić żadnych roszczeń z tego tytułu. Rozliczenia finansowe Wykonawcy z Zamawiającym odbywać się będą na podstawie ilości i rodzaju faktycznie dostarczonego do </w:t>
      </w:r>
      <w:r w:rsidRPr="00022DF8">
        <w:rPr>
          <w:rFonts w:ascii="Arial" w:hAnsi="Arial" w:cs="Arial"/>
          <w:b/>
        </w:rPr>
        <w:t>Zamawiającego</w:t>
      </w:r>
      <w:r w:rsidRPr="00022DF8">
        <w:rPr>
          <w:rFonts w:ascii="Arial" w:hAnsi="Arial" w:cs="Arial"/>
        </w:rPr>
        <w:t xml:space="preserve"> opału</w:t>
      </w:r>
      <w:r w:rsidR="00DE4BD5" w:rsidRPr="00022DF8">
        <w:rPr>
          <w:rFonts w:ascii="Arial" w:hAnsi="Arial" w:cs="Arial"/>
        </w:rPr>
        <w:t xml:space="preserve"> o</w:t>
      </w:r>
      <w:r w:rsidRPr="00022DF8">
        <w:rPr>
          <w:rFonts w:ascii="Arial" w:hAnsi="Arial" w:cs="Arial"/>
        </w:rPr>
        <w:t>raz cen</w:t>
      </w:r>
      <w:r w:rsidR="00DE4BD5" w:rsidRPr="00022DF8">
        <w:rPr>
          <w:rFonts w:ascii="Arial" w:hAnsi="Arial" w:cs="Arial"/>
        </w:rPr>
        <w:t>y</w:t>
      </w:r>
      <w:r w:rsidRPr="00022DF8">
        <w:rPr>
          <w:rFonts w:ascii="Arial" w:hAnsi="Arial" w:cs="Arial"/>
        </w:rPr>
        <w:t xml:space="preserve"> zawart</w:t>
      </w:r>
      <w:r w:rsidR="00DE4BD5" w:rsidRPr="00022DF8">
        <w:rPr>
          <w:rFonts w:ascii="Arial" w:hAnsi="Arial" w:cs="Arial"/>
        </w:rPr>
        <w:t>ej</w:t>
      </w:r>
      <w:r w:rsidRPr="00022DF8">
        <w:rPr>
          <w:rFonts w:ascii="Arial" w:hAnsi="Arial" w:cs="Arial"/>
        </w:rPr>
        <w:t xml:space="preserve"> w formularzu cenowym.</w:t>
      </w:r>
    </w:p>
    <w:p w:rsidR="000406CC" w:rsidRPr="0002375E" w:rsidRDefault="000406CC" w:rsidP="00C82E80">
      <w:pPr>
        <w:spacing w:line="276" w:lineRule="auto"/>
        <w:jc w:val="both"/>
        <w:rPr>
          <w:rFonts w:ascii="Arial" w:hAnsi="Arial" w:cs="Arial"/>
        </w:rPr>
      </w:pPr>
    </w:p>
    <w:p w:rsidR="00E22B3B" w:rsidRDefault="00E22B3B" w:rsidP="00C82E80">
      <w:pPr>
        <w:spacing w:line="276" w:lineRule="auto"/>
        <w:jc w:val="center"/>
        <w:rPr>
          <w:rFonts w:ascii="Arial" w:hAnsi="Arial" w:cs="Arial"/>
          <w:b/>
        </w:rPr>
      </w:pPr>
      <w:r w:rsidRPr="0002375E">
        <w:rPr>
          <w:rFonts w:ascii="Arial" w:hAnsi="Arial" w:cs="Arial"/>
          <w:b/>
        </w:rPr>
        <w:t xml:space="preserve">§ </w:t>
      </w:r>
      <w:r>
        <w:rPr>
          <w:rFonts w:ascii="Arial" w:hAnsi="Arial" w:cs="Arial"/>
          <w:b/>
        </w:rPr>
        <w:t>6</w:t>
      </w:r>
    </w:p>
    <w:p w:rsidR="00E22B3B" w:rsidRPr="00E22B3B" w:rsidRDefault="00E22B3B" w:rsidP="00C82E80">
      <w:pPr>
        <w:spacing w:line="276" w:lineRule="auto"/>
        <w:jc w:val="center"/>
        <w:rPr>
          <w:rFonts w:ascii="Arial" w:hAnsi="Arial" w:cs="Arial"/>
          <w:b/>
        </w:rPr>
      </w:pPr>
    </w:p>
    <w:p w:rsidR="000C0B13" w:rsidRPr="000C0B13" w:rsidRDefault="000C0B13" w:rsidP="00C82E80">
      <w:pPr>
        <w:widowControl w:val="0"/>
        <w:numPr>
          <w:ilvl w:val="0"/>
          <w:numId w:val="21"/>
        </w:numPr>
        <w:tabs>
          <w:tab w:val="clear" w:pos="720"/>
          <w:tab w:val="left" w:pos="426"/>
        </w:tabs>
        <w:suppressAutoHyphens/>
        <w:spacing w:line="276" w:lineRule="auto"/>
        <w:ind w:left="426" w:hanging="426"/>
        <w:jc w:val="both"/>
        <w:rPr>
          <w:rFonts w:ascii="Arial" w:hAnsi="Arial" w:cs="Arial"/>
        </w:rPr>
      </w:pPr>
      <w:r w:rsidRPr="000C0B13">
        <w:rPr>
          <w:rFonts w:ascii="Arial" w:hAnsi="Arial" w:cs="Arial"/>
          <w:b/>
        </w:rPr>
        <w:t>Wykonawca</w:t>
      </w:r>
      <w:r w:rsidRPr="000C0B13">
        <w:rPr>
          <w:rFonts w:ascii="Arial" w:hAnsi="Arial" w:cs="Arial"/>
        </w:rPr>
        <w:t xml:space="preserve"> jest zobowiązany do informowania </w:t>
      </w:r>
      <w:r w:rsidRPr="000C0B13">
        <w:rPr>
          <w:rFonts w:ascii="Arial" w:hAnsi="Arial" w:cs="Arial"/>
          <w:b/>
        </w:rPr>
        <w:t>Zamawiającego</w:t>
      </w:r>
      <w:r w:rsidRPr="000C0B13">
        <w:rPr>
          <w:rFonts w:ascii="Arial" w:hAnsi="Arial" w:cs="Arial"/>
        </w:rPr>
        <w:t xml:space="preserve">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 </w:t>
      </w:r>
    </w:p>
    <w:p w:rsidR="000C0B13" w:rsidRPr="000C0B13" w:rsidRDefault="000C0B13" w:rsidP="00C82E80">
      <w:pPr>
        <w:widowControl w:val="0"/>
        <w:numPr>
          <w:ilvl w:val="0"/>
          <w:numId w:val="21"/>
        </w:numPr>
        <w:tabs>
          <w:tab w:val="clear" w:pos="720"/>
          <w:tab w:val="left" w:pos="426"/>
        </w:tabs>
        <w:suppressAutoHyphens/>
        <w:spacing w:line="276" w:lineRule="auto"/>
        <w:ind w:left="426" w:hanging="426"/>
        <w:jc w:val="both"/>
        <w:rPr>
          <w:rFonts w:ascii="Arial" w:hAnsi="Arial" w:cs="Arial"/>
        </w:rPr>
      </w:pPr>
      <w:r w:rsidRPr="000C0B13">
        <w:rPr>
          <w:rFonts w:ascii="Arial" w:hAnsi="Arial" w:cs="Arial"/>
        </w:rPr>
        <w:t>W sprawach nieuregulowanych postanowieniami niniejszej umowy mają zastosowanie przepisy ustawy z dnia 23.04.1964 r. Kodeks cywilny (t.j. Dz.U. 2022 poz. 1360), ustawy z dnia 11.09.2019 r. - Prawo zamówień publicznych (Dz.U. 2022 poz. 1710 t.j. ze zm.).</w:t>
      </w:r>
    </w:p>
    <w:p w:rsidR="000C0B13" w:rsidRPr="000C0B13" w:rsidRDefault="000C0B13" w:rsidP="00C82E80">
      <w:pPr>
        <w:widowControl w:val="0"/>
        <w:numPr>
          <w:ilvl w:val="0"/>
          <w:numId w:val="21"/>
        </w:numPr>
        <w:tabs>
          <w:tab w:val="clear" w:pos="720"/>
          <w:tab w:val="left" w:pos="426"/>
        </w:tabs>
        <w:suppressAutoHyphens/>
        <w:spacing w:line="276" w:lineRule="auto"/>
        <w:ind w:left="426" w:hanging="426"/>
        <w:jc w:val="both"/>
        <w:rPr>
          <w:rFonts w:ascii="Arial" w:hAnsi="Arial" w:cs="Arial"/>
        </w:rPr>
      </w:pPr>
      <w:r w:rsidRPr="000C0B13">
        <w:rPr>
          <w:rFonts w:ascii="Arial" w:hAnsi="Arial" w:cs="Arial"/>
        </w:rPr>
        <w:t xml:space="preserve">Wszelkie spory wynikające z niniejszej umowy będą rozpatrywane przez Sąd powszechny właściwy dla siedziby </w:t>
      </w:r>
      <w:r w:rsidRPr="000C0B13">
        <w:rPr>
          <w:rFonts w:ascii="Arial" w:hAnsi="Arial" w:cs="Arial"/>
          <w:b/>
        </w:rPr>
        <w:t>Zamawiającego</w:t>
      </w:r>
      <w:r w:rsidRPr="000C0B13">
        <w:rPr>
          <w:rFonts w:ascii="Arial" w:hAnsi="Arial" w:cs="Arial"/>
        </w:rPr>
        <w:t>.</w:t>
      </w:r>
    </w:p>
    <w:p w:rsidR="000C0B13" w:rsidRPr="000C0B13" w:rsidRDefault="000C0B13" w:rsidP="00C82E80">
      <w:pPr>
        <w:widowControl w:val="0"/>
        <w:numPr>
          <w:ilvl w:val="0"/>
          <w:numId w:val="21"/>
        </w:numPr>
        <w:tabs>
          <w:tab w:val="clear" w:pos="720"/>
          <w:tab w:val="left" w:pos="426"/>
        </w:tabs>
        <w:suppressAutoHyphens/>
        <w:spacing w:line="276" w:lineRule="auto"/>
        <w:ind w:left="426" w:hanging="426"/>
        <w:jc w:val="both"/>
        <w:rPr>
          <w:rFonts w:ascii="Arial" w:hAnsi="Arial" w:cs="Arial"/>
        </w:rPr>
      </w:pPr>
      <w:r w:rsidRPr="000C0B13">
        <w:rPr>
          <w:rFonts w:ascii="Arial" w:hAnsi="Arial" w:cs="Arial"/>
        </w:rPr>
        <w:t xml:space="preserve">Do koordynacji prac objętych umową </w:t>
      </w:r>
      <w:r w:rsidRPr="000C0B13">
        <w:rPr>
          <w:rFonts w:ascii="Arial" w:hAnsi="Arial" w:cs="Arial"/>
          <w:b/>
        </w:rPr>
        <w:t>Wykonawca</w:t>
      </w:r>
      <w:r w:rsidRPr="000C0B13">
        <w:rPr>
          <w:rFonts w:ascii="Arial" w:hAnsi="Arial" w:cs="Arial"/>
        </w:rPr>
        <w:t xml:space="preserve"> wyznacza Pana(nią): </w:t>
      </w:r>
      <w:r w:rsidRPr="000C0B13">
        <w:rPr>
          <w:rFonts w:ascii="Arial" w:hAnsi="Arial" w:cs="Arial"/>
          <w:b/>
          <w:vertAlign w:val="subscript"/>
        </w:rPr>
        <w:t>……</w:t>
      </w:r>
      <w:r>
        <w:rPr>
          <w:rFonts w:ascii="Arial" w:hAnsi="Arial" w:cs="Arial"/>
          <w:b/>
          <w:vertAlign w:val="subscript"/>
        </w:rPr>
        <w:t>………………………………………</w:t>
      </w:r>
      <w:r w:rsidRPr="000C0B13">
        <w:rPr>
          <w:rFonts w:ascii="Arial" w:hAnsi="Arial" w:cs="Arial"/>
          <w:b/>
          <w:vertAlign w:val="subscript"/>
        </w:rPr>
        <w:t>……….….</w:t>
      </w:r>
      <w:r w:rsidRPr="000C0B13">
        <w:rPr>
          <w:rFonts w:ascii="Arial" w:hAnsi="Arial" w:cs="Arial"/>
          <w:b/>
        </w:rPr>
        <w:t xml:space="preserve"> </w:t>
      </w:r>
      <w:r w:rsidRPr="000C0B13">
        <w:rPr>
          <w:rFonts w:ascii="Arial" w:hAnsi="Arial" w:cs="Arial"/>
        </w:rPr>
        <w:t>tel.</w:t>
      </w:r>
      <w:r w:rsidRPr="000C0B13">
        <w:rPr>
          <w:rFonts w:ascii="Arial" w:hAnsi="Arial" w:cs="Arial"/>
          <w:b/>
        </w:rPr>
        <w:t xml:space="preserve"> </w:t>
      </w:r>
      <w:r w:rsidRPr="000C0B13">
        <w:rPr>
          <w:rFonts w:ascii="Arial" w:hAnsi="Arial" w:cs="Arial"/>
          <w:b/>
          <w:vertAlign w:val="subscript"/>
        </w:rPr>
        <w:t>………</w:t>
      </w:r>
      <w:r>
        <w:rPr>
          <w:rFonts w:ascii="Arial" w:hAnsi="Arial" w:cs="Arial"/>
          <w:b/>
          <w:vertAlign w:val="subscript"/>
        </w:rPr>
        <w:t>…………………..</w:t>
      </w:r>
      <w:r w:rsidRPr="000C0B13">
        <w:rPr>
          <w:rFonts w:ascii="Arial" w:hAnsi="Arial" w:cs="Arial"/>
          <w:b/>
          <w:vertAlign w:val="subscript"/>
        </w:rPr>
        <w:t>……….</w:t>
      </w:r>
    </w:p>
    <w:p w:rsidR="00E22B3B" w:rsidRDefault="00E22B3B" w:rsidP="00C82E80">
      <w:pPr>
        <w:spacing w:line="276" w:lineRule="auto"/>
        <w:jc w:val="center"/>
        <w:rPr>
          <w:rFonts w:ascii="Arial" w:hAnsi="Arial" w:cs="Arial"/>
          <w:b/>
        </w:rPr>
      </w:pPr>
    </w:p>
    <w:p w:rsidR="000C0B13" w:rsidRPr="0002375E" w:rsidRDefault="000C0B13" w:rsidP="00C82E80">
      <w:pPr>
        <w:spacing w:line="276" w:lineRule="auto"/>
        <w:jc w:val="center"/>
        <w:rPr>
          <w:rFonts w:ascii="Arial" w:hAnsi="Arial" w:cs="Arial"/>
          <w:b/>
        </w:rPr>
      </w:pPr>
      <w:r w:rsidRPr="0002375E">
        <w:rPr>
          <w:rFonts w:ascii="Arial" w:hAnsi="Arial" w:cs="Arial"/>
          <w:b/>
        </w:rPr>
        <w:t xml:space="preserve">§ </w:t>
      </w:r>
      <w:r>
        <w:rPr>
          <w:rFonts w:ascii="Arial" w:hAnsi="Arial" w:cs="Arial"/>
          <w:b/>
        </w:rPr>
        <w:t>7</w:t>
      </w:r>
    </w:p>
    <w:p w:rsidR="00E22B3B" w:rsidRDefault="00E22B3B" w:rsidP="00C82E80">
      <w:pPr>
        <w:spacing w:line="276" w:lineRule="auto"/>
        <w:jc w:val="center"/>
        <w:rPr>
          <w:rFonts w:ascii="Arial" w:hAnsi="Arial" w:cs="Arial"/>
          <w:b/>
        </w:rPr>
      </w:pPr>
    </w:p>
    <w:p w:rsidR="000C0B13" w:rsidRPr="000C0B13" w:rsidRDefault="000C0B13" w:rsidP="00C82E80">
      <w:pPr>
        <w:spacing w:after="120" w:line="276" w:lineRule="auto"/>
        <w:ind w:firstLine="709"/>
        <w:jc w:val="both"/>
        <w:textAlignment w:val="baseline"/>
        <w:rPr>
          <w:rFonts w:ascii="Arial" w:hAnsi="Arial" w:cs="Arial"/>
        </w:rPr>
      </w:pPr>
      <w:r w:rsidRPr="000C0B13">
        <w:rPr>
          <w:rFonts w:ascii="Arial" w:hAnsi="Arial" w:cs="Arial"/>
        </w:rPr>
        <w:t xml:space="preserve">Strony zgodnie oświadczają, iż zapewnią przestrzeganie zasad przetwarzania i ochrony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(Dziennik Urzędowy Unii Europejskiej L 119) oraz ustawy z dnia 10 maja 2018 r. </w:t>
      </w:r>
      <w:r w:rsidRPr="000C0B13">
        <w:rPr>
          <w:rFonts w:ascii="Arial" w:hAnsi="Arial" w:cs="Arial"/>
          <w:i/>
        </w:rPr>
        <w:t xml:space="preserve">o ochronie danych osobowych </w:t>
      </w:r>
      <w:r w:rsidR="00416620">
        <w:rPr>
          <w:rFonts w:ascii="Arial" w:hAnsi="Arial" w:cs="Arial"/>
        </w:rPr>
        <w:t>(</w:t>
      </w:r>
      <w:r w:rsidRPr="000C0B13">
        <w:rPr>
          <w:rFonts w:ascii="Arial" w:hAnsi="Arial" w:cs="Arial"/>
        </w:rPr>
        <w:t>Dz.U. z 2018r.,poz.1000) oraz właściwych przypisów wykonawczych.</w:t>
      </w:r>
    </w:p>
    <w:p w:rsidR="00847112" w:rsidRDefault="001041B0" w:rsidP="00C82E80">
      <w:pPr>
        <w:spacing w:line="276" w:lineRule="auto"/>
        <w:jc w:val="center"/>
        <w:rPr>
          <w:rFonts w:ascii="Arial" w:hAnsi="Arial" w:cs="Arial"/>
          <w:b/>
        </w:rPr>
      </w:pPr>
      <w:r w:rsidRPr="0002375E">
        <w:rPr>
          <w:rFonts w:ascii="Arial" w:hAnsi="Arial" w:cs="Arial"/>
          <w:b/>
        </w:rPr>
        <w:lastRenderedPageBreak/>
        <w:t xml:space="preserve">§ </w:t>
      </w:r>
      <w:r w:rsidR="000C0B13">
        <w:rPr>
          <w:rFonts w:ascii="Arial" w:hAnsi="Arial" w:cs="Arial"/>
          <w:b/>
        </w:rPr>
        <w:t>8</w:t>
      </w:r>
    </w:p>
    <w:p w:rsidR="008E1A44" w:rsidRDefault="008E1A44" w:rsidP="00C82E80">
      <w:pPr>
        <w:spacing w:line="276" w:lineRule="auto"/>
        <w:jc w:val="center"/>
        <w:rPr>
          <w:rFonts w:ascii="Arial" w:hAnsi="Arial" w:cs="Arial"/>
          <w:b/>
        </w:rPr>
      </w:pPr>
    </w:p>
    <w:p w:rsidR="008E1A44" w:rsidRPr="008E1A44" w:rsidRDefault="008E1A44" w:rsidP="008E1A44">
      <w:pPr>
        <w:ind w:left="709" w:hanging="425"/>
        <w:jc w:val="both"/>
        <w:rPr>
          <w:rFonts w:ascii="Arial" w:hAnsi="Arial" w:cs="Arial"/>
          <w:b/>
          <w:bCs/>
          <w:kern w:val="1"/>
        </w:rPr>
      </w:pPr>
      <w:r w:rsidRPr="008E1A44">
        <w:rPr>
          <w:rFonts w:ascii="Arial" w:hAnsi="Arial" w:cs="Arial"/>
          <w:b/>
          <w:bCs/>
          <w:kern w:val="1"/>
        </w:rPr>
        <w:t>Zmiana ceny - klauzula waloryzacyjna:</w:t>
      </w:r>
    </w:p>
    <w:p w:rsidR="008E1A44" w:rsidRPr="008E1A44" w:rsidRDefault="008E1A44" w:rsidP="008E1A44">
      <w:pPr>
        <w:spacing w:line="276" w:lineRule="auto"/>
        <w:ind w:left="709" w:hanging="283"/>
        <w:jc w:val="both"/>
        <w:rPr>
          <w:rFonts w:ascii="Arial" w:hAnsi="Arial" w:cs="Arial"/>
          <w:kern w:val="1"/>
        </w:rPr>
      </w:pPr>
      <w:r w:rsidRPr="008E1A44">
        <w:rPr>
          <w:rFonts w:ascii="Arial" w:hAnsi="Arial" w:cs="Arial"/>
          <w:kern w:val="1"/>
        </w:rPr>
        <w:t>w związku z fak</w:t>
      </w:r>
      <w:bookmarkStart w:id="1" w:name="_GoBack"/>
      <w:bookmarkEnd w:id="1"/>
      <w:r w:rsidRPr="008E1A44">
        <w:rPr>
          <w:rFonts w:ascii="Arial" w:hAnsi="Arial" w:cs="Arial"/>
          <w:kern w:val="1"/>
        </w:rPr>
        <w:t>tem, że Umowa obejmuje dostawy świadczone przez okres dłuższy niż 6 miesięcy zgodnie z art. 439 Pzp. Zamawiający wprowadza postanowienia dotyczące zasad wprowadzania zmian wysokości wynagrodzenia należnego Wykonawcy w przypadku zmiany ceny materiałów lub kosztów związanych z realizacją Umowy:</w:t>
      </w:r>
    </w:p>
    <w:p w:rsidR="008E1A44" w:rsidRPr="008E1A44" w:rsidRDefault="008E1A44" w:rsidP="008E1A44">
      <w:pPr>
        <w:spacing w:line="276" w:lineRule="auto"/>
        <w:ind w:left="709" w:hanging="283"/>
        <w:jc w:val="both"/>
        <w:rPr>
          <w:rFonts w:ascii="Arial" w:hAnsi="Arial" w:cs="Arial"/>
          <w:kern w:val="1"/>
        </w:rPr>
      </w:pPr>
      <w:r w:rsidRPr="008E1A44">
        <w:rPr>
          <w:rFonts w:ascii="Arial" w:hAnsi="Arial" w:cs="Arial"/>
          <w:kern w:val="1"/>
        </w:rPr>
        <w:t xml:space="preserve">a) zmiana wynagrodzenia należnego Wykonawcy obliczana jest w oparciu </w:t>
      </w:r>
      <w:r>
        <w:rPr>
          <w:rFonts w:ascii="Arial" w:hAnsi="Arial" w:cs="Arial"/>
          <w:kern w:val="1"/>
        </w:rPr>
        <w:br/>
      </w:r>
      <w:r w:rsidRPr="008E1A44">
        <w:rPr>
          <w:rFonts w:ascii="Arial" w:hAnsi="Arial" w:cs="Arial"/>
          <w:kern w:val="1"/>
        </w:rPr>
        <w:t>o zmiany wskaźnika cen towarów i usług konsumpcyjnych.</w:t>
      </w:r>
    </w:p>
    <w:p w:rsidR="008E1A44" w:rsidRPr="008E1A44" w:rsidRDefault="008E1A44" w:rsidP="008E1A44">
      <w:pPr>
        <w:spacing w:line="276" w:lineRule="auto"/>
        <w:ind w:left="709" w:hanging="283"/>
        <w:jc w:val="both"/>
        <w:rPr>
          <w:rFonts w:ascii="Arial" w:hAnsi="Arial" w:cs="Arial"/>
          <w:kern w:val="1"/>
        </w:rPr>
      </w:pPr>
      <w:r w:rsidRPr="008E1A44">
        <w:rPr>
          <w:rFonts w:ascii="Arial" w:hAnsi="Arial" w:cs="Arial"/>
          <w:kern w:val="1"/>
        </w:rPr>
        <w:t xml:space="preserve">b) przez zmianę wynagrodzenia rozumie się zarówno jego podwyższenie jak </w:t>
      </w:r>
      <w:r>
        <w:rPr>
          <w:rFonts w:ascii="Arial" w:hAnsi="Arial" w:cs="Arial"/>
          <w:kern w:val="1"/>
        </w:rPr>
        <w:br/>
      </w:r>
      <w:r w:rsidRPr="008E1A44">
        <w:rPr>
          <w:rFonts w:ascii="Arial" w:hAnsi="Arial" w:cs="Arial"/>
          <w:kern w:val="1"/>
        </w:rPr>
        <w:t>i obniżenie w zależności od wzrostu lub obniżenia cen, o których mowa w lit. a powyżej względem ceny przyjętej w celu ustalenia wynagrodzenia Wykonawcy zawartego w ofercie.</w:t>
      </w:r>
    </w:p>
    <w:p w:rsidR="008E1A44" w:rsidRPr="008E1A44" w:rsidRDefault="008E1A44" w:rsidP="008E1A44">
      <w:pPr>
        <w:spacing w:line="276" w:lineRule="auto"/>
        <w:ind w:left="709" w:hanging="283"/>
        <w:jc w:val="both"/>
        <w:rPr>
          <w:rFonts w:ascii="Arial" w:hAnsi="Arial" w:cs="Arial"/>
          <w:kern w:val="1"/>
        </w:rPr>
      </w:pPr>
      <w:r w:rsidRPr="008E1A44">
        <w:rPr>
          <w:rFonts w:ascii="Arial" w:hAnsi="Arial" w:cs="Arial"/>
          <w:kern w:val="1"/>
        </w:rPr>
        <w:t>c) strony będą uprawnione do żądania zmiany wynagrodzenia, gdy poziom zmiany cen towarów i usług konsumpcyjnych według wskaźnika, o którym mowa w lit. a powyżej, będzie wynosił nie mniej niż 5 punktów procentowych, z zastrzeżeniem lit. d.</w:t>
      </w:r>
    </w:p>
    <w:p w:rsidR="008E1A44" w:rsidRPr="008E1A44" w:rsidRDefault="008E1A44" w:rsidP="008E1A44">
      <w:pPr>
        <w:spacing w:line="276" w:lineRule="auto"/>
        <w:ind w:left="709" w:hanging="283"/>
        <w:jc w:val="both"/>
        <w:rPr>
          <w:rFonts w:ascii="Arial" w:hAnsi="Arial" w:cs="Arial"/>
          <w:kern w:val="1"/>
        </w:rPr>
      </w:pPr>
      <w:r w:rsidRPr="008E1A44">
        <w:rPr>
          <w:rFonts w:ascii="Arial" w:hAnsi="Arial" w:cs="Arial"/>
          <w:kern w:val="1"/>
        </w:rPr>
        <w:t xml:space="preserve">d) wniosek o podwyższenie lub obniżenie wynagrodzenia Wykonawcy może zostać złożony w okresie obowiązywania Umowy tylko raz, nie wcześniej niż po upływie 6 miesięcy od zawarcia Umowy. </w:t>
      </w:r>
    </w:p>
    <w:p w:rsidR="008E1A44" w:rsidRPr="008E1A44" w:rsidRDefault="008E1A44" w:rsidP="008E1A44">
      <w:pPr>
        <w:spacing w:line="276" w:lineRule="auto"/>
        <w:ind w:left="709" w:hanging="283"/>
        <w:jc w:val="both"/>
        <w:rPr>
          <w:rFonts w:ascii="Arial" w:hAnsi="Arial" w:cs="Arial"/>
          <w:kern w:val="1"/>
        </w:rPr>
      </w:pPr>
      <w:r w:rsidRPr="008E1A44">
        <w:rPr>
          <w:rFonts w:ascii="Arial" w:hAnsi="Arial" w:cs="Arial"/>
          <w:kern w:val="1"/>
        </w:rPr>
        <w:t xml:space="preserve">e) wynagrodzenie Wykonawcy będzie podlegało zmianie według wskaźnika, </w:t>
      </w:r>
      <w:r>
        <w:rPr>
          <w:rFonts w:ascii="Arial" w:hAnsi="Arial" w:cs="Arial"/>
          <w:kern w:val="1"/>
        </w:rPr>
        <w:br/>
      </w:r>
      <w:r w:rsidRPr="008E1A44">
        <w:rPr>
          <w:rFonts w:ascii="Arial" w:hAnsi="Arial" w:cs="Arial"/>
          <w:kern w:val="1"/>
        </w:rPr>
        <w:t xml:space="preserve">o którym mowa lit. a. powyżej publikowanego przez GUS dostępnym na stronie https://stat.gov.pl/wskazniki-makroekonomiczne/ w zestawieniu pn. „,Wybrane miesięczne wskaźniki makroekonomiczne" w zakładce „Wskaźnik cen" w wierszu „Wskaźniki cen towarów i usług konsumpcyjnych". Za referencyjne Zamawiający uznaje wskaźniki cen towarów i usług konsumpcyjnych wyszczególnione w grupie „b", prezentującej dane </w:t>
      </w:r>
      <w:r>
        <w:rPr>
          <w:rFonts w:ascii="Arial" w:hAnsi="Arial" w:cs="Arial"/>
          <w:kern w:val="1"/>
        </w:rPr>
        <w:br/>
      </w:r>
      <w:r w:rsidRPr="008E1A44">
        <w:rPr>
          <w:rFonts w:ascii="Arial" w:hAnsi="Arial" w:cs="Arial"/>
          <w:kern w:val="1"/>
        </w:rPr>
        <w:t xml:space="preserve">w odniesieniu do okresu poprzedniego. </w:t>
      </w:r>
    </w:p>
    <w:p w:rsidR="008E1A44" w:rsidRPr="008E1A44" w:rsidRDefault="008E1A44" w:rsidP="008E1A44">
      <w:pPr>
        <w:spacing w:line="276" w:lineRule="auto"/>
        <w:ind w:left="709" w:hanging="283"/>
        <w:jc w:val="both"/>
        <w:rPr>
          <w:rFonts w:ascii="Arial" w:hAnsi="Arial" w:cs="Arial"/>
          <w:kern w:val="1"/>
        </w:rPr>
      </w:pPr>
      <w:r w:rsidRPr="008E1A44">
        <w:rPr>
          <w:rFonts w:ascii="Arial" w:hAnsi="Arial" w:cs="Arial"/>
          <w:kern w:val="1"/>
        </w:rPr>
        <w:t xml:space="preserve">f) kwota, według której należy obliczyć wynagrodzenie Wykonawcy obliczana będzie według następującego wzoru: </w:t>
      </w:r>
    </w:p>
    <w:p w:rsidR="008E1A44" w:rsidRPr="008E1A44" w:rsidRDefault="008E1A44" w:rsidP="008E1A44">
      <w:pPr>
        <w:spacing w:line="276" w:lineRule="auto"/>
        <w:ind w:left="709" w:hanging="283"/>
        <w:jc w:val="both"/>
        <w:rPr>
          <w:rFonts w:ascii="Arial" w:hAnsi="Arial" w:cs="Arial"/>
          <w:kern w:val="1"/>
        </w:rPr>
      </w:pPr>
      <w:r w:rsidRPr="008E1A44">
        <w:rPr>
          <w:rFonts w:ascii="Arial" w:hAnsi="Arial" w:cs="Arial"/>
          <w:kern w:val="1"/>
        </w:rPr>
        <w:t xml:space="preserve">Cena jednostkowa netto asortymentu = (W/100 x cena jednostkowa) + cena jednostkowa, </w:t>
      </w:r>
    </w:p>
    <w:p w:rsidR="008E1A44" w:rsidRPr="008E1A44" w:rsidRDefault="008E1A44" w:rsidP="008E1A44">
      <w:pPr>
        <w:spacing w:line="276" w:lineRule="auto"/>
        <w:ind w:left="709" w:hanging="283"/>
        <w:jc w:val="both"/>
        <w:rPr>
          <w:rFonts w:ascii="Arial" w:hAnsi="Arial" w:cs="Arial"/>
          <w:kern w:val="1"/>
        </w:rPr>
      </w:pPr>
      <w:r w:rsidRPr="008E1A44">
        <w:rPr>
          <w:rFonts w:ascii="Arial" w:hAnsi="Arial" w:cs="Arial"/>
          <w:kern w:val="1"/>
        </w:rPr>
        <w:t xml:space="preserve">gdzie: </w:t>
      </w:r>
    </w:p>
    <w:p w:rsidR="008E1A44" w:rsidRPr="008E1A44" w:rsidRDefault="008E1A44" w:rsidP="008E1A44">
      <w:pPr>
        <w:spacing w:line="276" w:lineRule="auto"/>
        <w:ind w:left="709" w:hanging="283"/>
        <w:jc w:val="both"/>
        <w:rPr>
          <w:rFonts w:ascii="Arial" w:hAnsi="Arial" w:cs="Arial"/>
          <w:kern w:val="1"/>
        </w:rPr>
      </w:pPr>
      <w:r w:rsidRPr="008E1A44">
        <w:rPr>
          <w:rFonts w:ascii="Arial" w:hAnsi="Arial" w:cs="Arial"/>
          <w:kern w:val="1"/>
        </w:rPr>
        <w:t xml:space="preserve">W - suma wzrostów/spadków cen towarów i usług konsumpcyjnych </w:t>
      </w:r>
      <w:r>
        <w:rPr>
          <w:rFonts w:ascii="Arial" w:hAnsi="Arial" w:cs="Arial"/>
          <w:kern w:val="1"/>
        </w:rPr>
        <w:br/>
      </w:r>
      <w:r w:rsidRPr="008E1A44">
        <w:rPr>
          <w:rFonts w:ascii="Arial" w:hAnsi="Arial" w:cs="Arial"/>
          <w:kern w:val="1"/>
        </w:rPr>
        <w:t xml:space="preserve">w poszczególnych miesiącach począwszy: </w:t>
      </w:r>
    </w:p>
    <w:p w:rsidR="008E1A44" w:rsidRDefault="008E1A44" w:rsidP="008E1A44">
      <w:pPr>
        <w:spacing w:line="276" w:lineRule="auto"/>
        <w:ind w:left="709" w:hanging="283"/>
        <w:jc w:val="both"/>
        <w:rPr>
          <w:rFonts w:ascii="Arial" w:hAnsi="Arial" w:cs="Arial"/>
          <w:kern w:val="1"/>
        </w:rPr>
      </w:pPr>
      <w:r w:rsidRPr="008E1A44">
        <w:rPr>
          <w:rFonts w:ascii="Arial" w:hAnsi="Arial" w:cs="Arial"/>
          <w:kern w:val="1"/>
        </w:rPr>
        <w:t xml:space="preserve">od - miesiąca, w którym zawarta była Umowa, albo jeżeli umowa została zawarta po upływie 180 dni od dnia upływu terminu składania ofert - miesiąca, </w:t>
      </w:r>
      <w:r>
        <w:rPr>
          <w:rFonts w:ascii="Arial" w:hAnsi="Arial" w:cs="Arial"/>
          <w:kern w:val="1"/>
        </w:rPr>
        <w:br/>
      </w:r>
      <w:r w:rsidRPr="008E1A44">
        <w:rPr>
          <w:rFonts w:ascii="Arial" w:hAnsi="Arial" w:cs="Arial"/>
          <w:kern w:val="1"/>
        </w:rPr>
        <w:t xml:space="preserve">w którym odbyło się otwarcie ofert </w:t>
      </w:r>
    </w:p>
    <w:p w:rsidR="008E1A44" w:rsidRPr="008E1A44" w:rsidRDefault="008E1A44" w:rsidP="008E1A44">
      <w:pPr>
        <w:spacing w:line="276" w:lineRule="auto"/>
        <w:ind w:left="709" w:hanging="283"/>
        <w:jc w:val="both"/>
        <w:rPr>
          <w:rFonts w:ascii="Arial" w:hAnsi="Arial" w:cs="Arial"/>
          <w:kern w:val="1"/>
        </w:rPr>
      </w:pPr>
      <w:r w:rsidRPr="008E1A44">
        <w:rPr>
          <w:rFonts w:ascii="Arial" w:hAnsi="Arial" w:cs="Arial"/>
          <w:kern w:val="1"/>
        </w:rPr>
        <w:t xml:space="preserve">do - miesiąca, w którym składany jest wniosek o zmianę wynagrodzenia, lub </w:t>
      </w:r>
      <w:r>
        <w:rPr>
          <w:rFonts w:ascii="Arial" w:hAnsi="Arial" w:cs="Arial"/>
          <w:kern w:val="1"/>
        </w:rPr>
        <w:br/>
      </w:r>
      <w:r w:rsidRPr="008E1A44">
        <w:rPr>
          <w:rFonts w:ascii="Arial" w:hAnsi="Arial" w:cs="Arial"/>
          <w:kern w:val="1"/>
        </w:rPr>
        <w:t>z powodu braku</w:t>
      </w:r>
      <w:r>
        <w:rPr>
          <w:rFonts w:ascii="Arial" w:hAnsi="Arial" w:cs="Arial"/>
          <w:kern w:val="1"/>
        </w:rPr>
        <w:t xml:space="preserve"> </w:t>
      </w:r>
      <w:r w:rsidRPr="008E1A44">
        <w:rPr>
          <w:rFonts w:ascii="Arial" w:hAnsi="Arial" w:cs="Arial"/>
          <w:kern w:val="1"/>
        </w:rPr>
        <w:t xml:space="preserve">aktualnych wskaźników (publikacja wskaźników GUS odbywa się z opóźnieniem) do miesiąca poprzedzającego złożenie wniosku. </w:t>
      </w:r>
    </w:p>
    <w:p w:rsidR="008E1A44" w:rsidRPr="008E1A44" w:rsidRDefault="008E1A44" w:rsidP="008E1A44">
      <w:pPr>
        <w:spacing w:line="276" w:lineRule="auto"/>
        <w:ind w:left="709" w:hanging="283"/>
        <w:jc w:val="both"/>
        <w:rPr>
          <w:rFonts w:ascii="Arial" w:hAnsi="Arial" w:cs="Arial"/>
          <w:kern w:val="1"/>
        </w:rPr>
      </w:pPr>
      <w:r w:rsidRPr="008E1A44">
        <w:rPr>
          <w:rFonts w:ascii="Arial" w:hAnsi="Arial" w:cs="Arial"/>
          <w:kern w:val="1"/>
        </w:rPr>
        <w:t>Cena jednostkowa - cena zawarta w Formularzu ofertowym do SWZ.</w:t>
      </w:r>
    </w:p>
    <w:p w:rsidR="008E1A44" w:rsidRPr="008E1A44" w:rsidRDefault="008E1A44" w:rsidP="008E1A44">
      <w:pPr>
        <w:spacing w:line="276" w:lineRule="auto"/>
        <w:ind w:left="709" w:hanging="283"/>
        <w:jc w:val="both"/>
        <w:rPr>
          <w:rFonts w:ascii="Arial" w:hAnsi="Arial" w:cs="Arial"/>
          <w:kern w:val="1"/>
        </w:rPr>
      </w:pPr>
      <w:r w:rsidRPr="008E1A44">
        <w:rPr>
          <w:rFonts w:ascii="Arial" w:hAnsi="Arial" w:cs="Arial"/>
          <w:kern w:val="1"/>
        </w:rPr>
        <w:t xml:space="preserve">g) zmianie będzie podlegało wynagrodzenie w zakresie każdej ceny netto wskazanej w formularzu ofertowym, stanowiącym załącznik do SWZ, </w:t>
      </w:r>
      <w:r>
        <w:rPr>
          <w:rFonts w:ascii="Arial" w:hAnsi="Arial" w:cs="Arial"/>
          <w:kern w:val="1"/>
        </w:rPr>
        <w:br/>
      </w:r>
      <w:r w:rsidRPr="008E1A44">
        <w:rPr>
          <w:rFonts w:ascii="Arial" w:hAnsi="Arial" w:cs="Arial"/>
          <w:kern w:val="1"/>
        </w:rPr>
        <w:lastRenderedPageBreak/>
        <w:t xml:space="preserve">a zmieniona wysokość cen netto będzie stosowana przez Strony do wzajemnych rozliczeń od daty obowiązywania aneksu. </w:t>
      </w:r>
    </w:p>
    <w:p w:rsidR="008E1A44" w:rsidRPr="008E1A44" w:rsidRDefault="008E1A44" w:rsidP="008E1A44">
      <w:pPr>
        <w:spacing w:line="276" w:lineRule="auto"/>
        <w:ind w:firstLine="426"/>
        <w:jc w:val="both"/>
        <w:rPr>
          <w:rFonts w:ascii="Arial" w:hAnsi="Arial" w:cs="Arial"/>
          <w:kern w:val="1"/>
        </w:rPr>
      </w:pPr>
      <w:r w:rsidRPr="008E1A44">
        <w:rPr>
          <w:rFonts w:ascii="Arial" w:hAnsi="Arial" w:cs="Arial"/>
          <w:kern w:val="1"/>
        </w:rPr>
        <w:t>Dokonana w oparciu o klauzulę waloryzacyjną zmiana wysokości cen ( wartości umowy) może dotyczyć wyłącznie dostaw pozostałych do wykonania, od dnia obowiązywania aneksu,</w:t>
      </w:r>
    </w:p>
    <w:p w:rsidR="008E1A44" w:rsidRPr="008E1A44" w:rsidRDefault="008E1A44" w:rsidP="008E1A44">
      <w:pPr>
        <w:spacing w:line="276" w:lineRule="auto"/>
        <w:ind w:left="709" w:hanging="283"/>
        <w:jc w:val="both"/>
        <w:rPr>
          <w:rFonts w:ascii="Arial" w:hAnsi="Arial" w:cs="Arial"/>
          <w:kern w:val="1"/>
        </w:rPr>
      </w:pPr>
      <w:r w:rsidRPr="008E1A44">
        <w:rPr>
          <w:rFonts w:ascii="Arial" w:hAnsi="Arial" w:cs="Arial"/>
          <w:kern w:val="1"/>
        </w:rPr>
        <w:t xml:space="preserve">h) maksymalna wartość zmiany wynagrodzenia, jaką dopuszcza Zamawiający </w:t>
      </w:r>
      <w:r>
        <w:rPr>
          <w:rFonts w:ascii="Arial" w:hAnsi="Arial" w:cs="Arial"/>
          <w:kern w:val="1"/>
        </w:rPr>
        <w:br/>
      </w:r>
      <w:r w:rsidRPr="008E1A44">
        <w:rPr>
          <w:rFonts w:ascii="Arial" w:hAnsi="Arial" w:cs="Arial"/>
          <w:kern w:val="1"/>
        </w:rPr>
        <w:t>w okresie realizacji całej umowy, nie może przekroczyć 15% wartości brutto wynagrodzenia, o którym mowa w § 3. Wszelkie zmiany i uzupełnienia niniejszej umowy będą wprowadzane pisemnie w formie aneksu pod rygorem nieważności, wywołują skutek od dnia obowiązywania stosownego aneksu.</w:t>
      </w:r>
    </w:p>
    <w:p w:rsidR="008E1A44" w:rsidRPr="008E1A44" w:rsidRDefault="008E1A44" w:rsidP="008E1A44">
      <w:pPr>
        <w:spacing w:line="276" w:lineRule="auto"/>
        <w:ind w:left="709" w:hanging="283"/>
        <w:jc w:val="both"/>
        <w:rPr>
          <w:rFonts w:ascii="Arial" w:hAnsi="Arial" w:cs="Arial"/>
          <w:kern w:val="1"/>
        </w:rPr>
      </w:pPr>
      <w:r w:rsidRPr="008E1A44">
        <w:rPr>
          <w:rFonts w:ascii="Arial" w:hAnsi="Arial" w:cs="Arial"/>
          <w:kern w:val="1"/>
        </w:rPr>
        <w:t xml:space="preserve">i) występując o zmianę wynagrodzenia zgodnie z postanowieniami niniejszego paragrafu, Strona zobowiązana jest do złożenia pisemnego pod rygorem nieważności wniosku. We wniosku należy wykazać, że zaistniały wskazane </w:t>
      </w:r>
      <w:r>
        <w:rPr>
          <w:rFonts w:ascii="Arial" w:hAnsi="Arial" w:cs="Arial"/>
          <w:kern w:val="1"/>
        </w:rPr>
        <w:br/>
      </w:r>
      <w:r w:rsidRPr="008E1A44">
        <w:rPr>
          <w:rFonts w:ascii="Arial" w:hAnsi="Arial" w:cs="Arial"/>
          <w:kern w:val="1"/>
        </w:rPr>
        <w:t xml:space="preserve">w niniejszym paragrafie przesłanki do dokonania zmiany wynagrodzenia </w:t>
      </w:r>
      <w:r>
        <w:rPr>
          <w:rFonts w:ascii="Arial" w:hAnsi="Arial" w:cs="Arial"/>
          <w:kern w:val="1"/>
        </w:rPr>
        <w:br/>
      </w:r>
      <w:r w:rsidRPr="008E1A44">
        <w:rPr>
          <w:rFonts w:ascii="Arial" w:hAnsi="Arial" w:cs="Arial"/>
          <w:kern w:val="1"/>
        </w:rPr>
        <w:t xml:space="preserve">w szczególności, że doszło do zmiany ceny materiałów lub kosztów związanych z realizacją umowy uprawniającej do dokonania zmiany wynagrodzenia. </w:t>
      </w:r>
    </w:p>
    <w:p w:rsidR="008E1A44" w:rsidRPr="008E1A44" w:rsidRDefault="008E1A44" w:rsidP="008E1A44">
      <w:pPr>
        <w:spacing w:line="276" w:lineRule="auto"/>
        <w:ind w:firstLine="426"/>
        <w:jc w:val="both"/>
        <w:rPr>
          <w:rFonts w:ascii="Arial" w:hAnsi="Arial" w:cs="Arial"/>
          <w:kern w:val="1"/>
        </w:rPr>
      </w:pPr>
      <w:r w:rsidRPr="008E1A44">
        <w:rPr>
          <w:rFonts w:ascii="Arial" w:hAnsi="Arial" w:cs="Arial"/>
          <w:kern w:val="1"/>
        </w:rPr>
        <w:t>Strony zastrzegają sobie prawo do żądania dokumentów lub wyjaśnień w celu rozpatrzenia wniosku.</w:t>
      </w:r>
    </w:p>
    <w:p w:rsidR="008E1A44" w:rsidRPr="008E1A44" w:rsidRDefault="008E1A44" w:rsidP="008E1A44">
      <w:pPr>
        <w:pStyle w:val="Akapitzlist"/>
        <w:numPr>
          <w:ilvl w:val="3"/>
          <w:numId w:val="24"/>
        </w:numPr>
        <w:tabs>
          <w:tab w:val="clear" w:pos="2880"/>
          <w:tab w:val="num" w:pos="284"/>
        </w:tabs>
        <w:spacing w:after="0" w:line="240" w:lineRule="auto"/>
        <w:ind w:left="284" w:right="0" w:hanging="284"/>
        <w:rPr>
          <w:rFonts w:eastAsia="Times New Roman" w:cs="Arial"/>
          <w:szCs w:val="24"/>
        </w:rPr>
      </w:pPr>
      <w:r w:rsidRPr="008E1A44">
        <w:rPr>
          <w:rFonts w:eastAsia="Times New Roman" w:cs="Arial"/>
          <w:szCs w:val="24"/>
        </w:rPr>
        <w:t xml:space="preserve">Wszelkie zmiany Umowy są uprawnieniem, a nie zobowiązaniem i mogą być dokonywane przez umocowanych przedstawicieli Zamawiającego i Wykonawcy </w:t>
      </w:r>
      <w:r>
        <w:rPr>
          <w:rFonts w:eastAsia="Times New Roman" w:cs="Arial"/>
          <w:szCs w:val="24"/>
        </w:rPr>
        <w:br/>
      </w:r>
      <w:r w:rsidRPr="008E1A44">
        <w:rPr>
          <w:rFonts w:eastAsia="Times New Roman" w:cs="Arial"/>
          <w:szCs w:val="24"/>
        </w:rPr>
        <w:t>w formie pisemnej, w drodze aneksu do Umowy, pod rygorem nieważności zgodnie z ustawą Pzp oraz ustawą Kodeks cywilny.</w:t>
      </w:r>
    </w:p>
    <w:p w:rsidR="008E1A44" w:rsidRPr="008E1A44" w:rsidRDefault="008E1A44" w:rsidP="008E1A44">
      <w:pPr>
        <w:spacing w:line="276" w:lineRule="auto"/>
        <w:jc w:val="both"/>
        <w:rPr>
          <w:rFonts w:ascii="Arial" w:hAnsi="Arial" w:cs="Arial"/>
          <w:b/>
        </w:rPr>
      </w:pPr>
      <w:r w:rsidRPr="008E1A44">
        <w:rPr>
          <w:rFonts w:ascii="Arial" w:hAnsi="Arial" w:cs="Arial"/>
        </w:rPr>
        <w:t>Zamawiający może rozwiązać umowę w trybie natychmiastowym, jeżeli druga strona narusza w sposób rażący podstawowe postanowienia umowy. W takim przypadku Wykonawca zapłaci Zamawiającemu karę umowną w wysokości 10% wynagrodzenia umownego brutto.</w:t>
      </w:r>
    </w:p>
    <w:p w:rsidR="008E1A44" w:rsidRPr="0002375E" w:rsidRDefault="008E1A44" w:rsidP="008E1A44">
      <w:pPr>
        <w:spacing w:line="276" w:lineRule="auto"/>
        <w:jc w:val="center"/>
        <w:rPr>
          <w:rFonts w:ascii="Arial" w:hAnsi="Arial" w:cs="Arial"/>
          <w:b/>
        </w:rPr>
      </w:pPr>
      <w:r w:rsidRPr="0002375E">
        <w:rPr>
          <w:rFonts w:ascii="Arial" w:hAnsi="Arial" w:cs="Arial"/>
          <w:b/>
        </w:rPr>
        <w:t xml:space="preserve">§ </w:t>
      </w:r>
      <w:r>
        <w:rPr>
          <w:rFonts w:ascii="Arial" w:hAnsi="Arial" w:cs="Arial"/>
          <w:b/>
        </w:rPr>
        <w:t>9</w:t>
      </w:r>
    </w:p>
    <w:p w:rsidR="001041B0" w:rsidRPr="0002375E" w:rsidRDefault="001041B0" w:rsidP="00C82E80">
      <w:pPr>
        <w:spacing w:line="276" w:lineRule="auto"/>
        <w:jc w:val="both"/>
        <w:rPr>
          <w:rFonts w:ascii="Arial" w:hAnsi="Arial" w:cs="Arial"/>
        </w:rPr>
      </w:pPr>
    </w:p>
    <w:p w:rsidR="005A6C6E" w:rsidRPr="005A6C6E" w:rsidRDefault="005A6C6E" w:rsidP="00C82E80">
      <w:pPr>
        <w:pStyle w:val="NormalnyWeb"/>
        <w:numPr>
          <w:ilvl w:val="0"/>
          <w:numId w:val="23"/>
        </w:numPr>
        <w:tabs>
          <w:tab w:val="clear" w:pos="720"/>
          <w:tab w:val="left" w:pos="426"/>
        </w:tabs>
        <w:spacing w:before="0" w:beforeAutospacing="0" w:after="0" w:line="276" w:lineRule="auto"/>
        <w:ind w:left="284" w:hanging="284"/>
        <w:jc w:val="both"/>
        <w:rPr>
          <w:rFonts w:ascii="Arial" w:hAnsi="Arial" w:cs="Arial"/>
        </w:rPr>
      </w:pPr>
      <w:r w:rsidRPr="005A6C6E">
        <w:rPr>
          <w:rFonts w:ascii="Arial" w:hAnsi="Arial" w:cs="Arial"/>
          <w:b/>
          <w:color w:val="000000"/>
        </w:rPr>
        <w:t>Wykonawca</w:t>
      </w:r>
      <w:r w:rsidRPr="005A6C6E">
        <w:rPr>
          <w:rFonts w:ascii="Arial" w:hAnsi="Arial" w:cs="Arial"/>
          <w:color w:val="000000"/>
        </w:rPr>
        <w:t xml:space="preserve"> zapłaci </w:t>
      </w:r>
      <w:r w:rsidRPr="005A6C6E">
        <w:rPr>
          <w:rFonts w:ascii="Arial" w:hAnsi="Arial" w:cs="Arial"/>
          <w:b/>
          <w:color w:val="000000"/>
        </w:rPr>
        <w:t>Zamawiającemu</w:t>
      </w:r>
      <w:r w:rsidRPr="005A6C6E">
        <w:rPr>
          <w:rFonts w:ascii="Arial" w:hAnsi="Arial" w:cs="Arial"/>
          <w:color w:val="000000"/>
        </w:rPr>
        <w:t xml:space="preserve"> kary umowne w następujących przypadkach:</w:t>
      </w:r>
    </w:p>
    <w:p w:rsidR="005A6C6E" w:rsidRPr="005A6C6E" w:rsidRDefault="005A6C6E" w:rsidP="00C82E80">
      <w:pPr>
        <w:pStyle w:val="NormalnyWeb"/>
        <w:numPr>
          <w:ilvl w:val="1"/>
          <w:numId w:val="23"/>
        </w:numPr>
        <w:tabs>
          <w:tab w:val="left" w:pos="426"/>
        </w:tabs>
        <w:spacing w:before="0" w:beforeAutospacing="0" w:after="0" w:line="276" w:lineRule="auto"/>
        <w:ind w:hanging="436"/>
        <w:jc w:val="both"/>
        <w:rPr>
          <w:rFonts w:ascii="Arial" w:hAnsi="Arial" w:cs="Arial"/>
        </w:rPr>
      </w:pPr>
      <w:r w:rsidRPr="005A6C6E">
        <w:rPr>
          <w:rFonts w:ascii="Arial" w:hAnsi="Arial" w:cs="Arial"/>
          <w:color w:val="000000"/>
        </w:rPr>
        <w:t xml:space="preserve">0,1 % wynagrodzenia umownego, o którym mowa w </w:t>
      </w:r>
      <w:r w:rsidRPr="005A6C6E">
        <w:rPr>
          <w:rFonts w:ascii="Arial" w:hAnsi="Arial" w:cs="Arial"/>
          <w:bCs/>
          <w:color w:val="000000"/>
        </w:rPr>
        <w:t>§4 ust. 1 Umowy,</w:t>
      </w:r>
      <w:r w:rsidRPr="005A6C6E">
        <w:rPr>
          <w:rFonts w:ascii="Arial" w:hAnsi="Arial" w:cs="Arial"/>
          <w:color w:val="000000"/>
        </w:rPr>
        <w:t xml:space="preserve"> za każdy dzień zwłoki w wykonaniu jednostkowej dostawy opału,</w:t>
      </w:r>
    </w:p>
    <w:p w:rsidR="005A6C6E" w:rsidRPr="005A6C6E" w:rsidRDefault="005A6C6E" w:rsidP="00C82E80">
      <w:pPr>
        <w:pStyle w:val="NormalnyWeb"/>
        <w:numPr>
          <w:ilvl w:val="1"/>
          <w:numId w:val="23"/>
        </w:numPr>
        <w:tabs>
          <w:tab w:val="left" w:pos="426"/>
        </w:tabs>
        <w:spacing w:before="0" w:beforeAutospacing="0" w:after="0" w:line="276" w:lineRule="auto"/>
        <w:ind w:hanging="436"/>
        <w:jc w:val="both"/>
        <w:rPr>
          <w:rFonts w:ascii="Arial" w:hAnsi="Arial" w:cs="Arial"/>
        </w:rPr>
      </w:pPr>
      <w:r w:rsidRPr="005A6C6E">
        <w:rPr>
          <w:rFonts w:ascii="Arial" w:hAnsi="Arial" w:cs="Arial"/>
          <w:color w:val="000000"/>
        </w:rPr>
        <w:t xml:space="preserve">0,1 % wynagrodzenia umownego netto, o którym mowa w </w:t>
      </w:r>
      <w:r w:rsidRPr="005A6C6E">
        <w:rPr>
          <w:rFonts w:ascii="Arial" w:hAnsi="Arial" w:cs="Arial"/>
          <w:bCs/>
          <w:color w:val="000000"/>
        </w:rPr>
        <w:t>§4 ust. 1 Umowy,</w:t>
      </w:r>
      <w:r w:rsidRPr="005A6C6E">
        <w:rPr>
          <w:rFonts w:ascii="Arial" w:hAnsi="Arial" w:cs="Arial"/>
          <w:color w:val="000000"/>
        </w:rPr>
        <w:t xml:space="preserve"> za każdy dzień zwłoki w usunięciu stwierdzonych wad, braków opału, licząc od upływu dnia wyznaczonego na usunięcie wad, braków opału,</w:t>
      </w:r>
    </w:p>
    <w:p w:rsidR="005A6C6E" w:rsidRPr="005A6C6E" w:rsidRDefault="005A6C6E" w:rsidP="00C82E80">
      <w:pPr>
        <w:pStyle w:val="NormalnyWeb"/>
        <w:numPr>
          <w:ilvl w:val="1"/>
          <w:numId w:val="23"/>
        </w:numPr>
        <w:tabs>
          <w:tab w:val="left" w:pos="426"/>
        </w:tabs>
        <w:spacing w:before="0" w:beforeAutospacing="0" w:after="0" w:line="276" w:lineRule="auto"/>
        <w:ind w:hanging="436"/>
        <w:jc w:val="both"/>
        <w:rPr>
          <w:rFonts w:ascii="Arial" w:hAnsi="Arial" w:cs="Arial"/>
        </w:rPr>
      </w:pPr>
      <w:r w:rsidRPr="005A6C6E">
        <w:rPr>
          <w:rFonts w:ascii="Arial" w:hAnsi="Arial" w:cs="Arial"/>
        </w:rPr>
        <w:t>1% wartości umowy netto, określonej w §4 ust. 1, jeżeli waga faktycznie dostarczonej partii opału nie będzie odpowiadała wadze oznaczonej na fakturze/dokumencie dostawy lub jakość dostarczonego opału nie będzie odpowiadała wymogom określonym w § 1 ust. 2,</w:t>
      </w:r>
    </w:p>
    <w:p w:rsidR="005A6C6E" w:rsidRPr="005A6C6E" w:rsidRDefault="005A6C6E" w:rsidP="00C82E80">
      <w:pPr>
        <w:pStyle w:val="NormalnyWeb"/>
        <w:numPr>
          <w:ilvl w:val="1"/>
          <w:numId w:val="23"/>
        </w:numPr>
        <w:tabs>
          <w:tab w:val="left" w:pos="426"/>
        </w:tabs>
        <w:spacing w:before="0" w:beforeAutospacing="0" w:after="0" w:line="276" w:lineRule="auto"/>
        <w:ind w:hanging="436"/>
        <w:jc w:val="both"/>
        <w:rPr>
          <w:rFonts w:ascii="Arial" w:hAnsi="Arial" w:cs="Arial"/>
        </w:rPr>
      </w:pPr>
      <w:r w:rsidRPr="005A6C6E">
        <w:rPr>
          <w:rFonts w:ascii="Arial" w:hAnsi="Arial" w:cs="Arial"/>
        </w:rPr>
        <w:t xml:space="preserve">0,1% </w:t>
      </w:r>
      <w:r w:rsidRPr="005A6C6E">
        <w:rPr>
          <w:rFonts w:ascii="Arial" w:hAnsi="Arial" w:cs="Arial"/>
          <w:color w:val="000000"/>
        </w:rPr>
        <w:t xml:space="preserve">wynagrodzenia umownego netto, o którym mowa w </w:t>
      </w:r>
      <w:r w:rsidRPr="005A6C6E">
        <w:rPr>
          <w:rFonts w:ascii="Arial" w:hAnsi="Arial" w:cs="Arial"/>
          <w:bCs/>
          <w:color w:val="000000"/>
        </w:rPr>
        <w:t>§4 ust. 1 Umowy,</w:t>
      </w:r>
      <w:r w:rsidRPr="005A6C6E">
        <w:rPr>
          <w:rFonts w:ascii="Arial" w:hAnsi="Arial" w:cs="Arial"/>
          <w:color w:val="000000"/>
        </w:rPr>
        <w:t xml:space="preserve"> za każdorazowy brak przy dostawie opału dokumentu, o którym mowa w §1 ust. 7,</w:t>
      </w:r>
    </w:p>
    <w:p w:rsidR="005A6C6E" w:rsidRPr="005A6C6E" w:rsidRDefault="005A6C6E" w:rsidP="00C82E80">
      <w:pPr>
        <w:pStyle w:val="NormalnyWeb"/>
        <w:numPr>
          <w:ilvl w:val="1"/>
          <w:numId w:val="23"/>
        </w:numPr>
        <w:tabs>
          <w:tab w:val="left" w:pos="426"/>
        </w:tabs>
        <w:spacing w:before="0" w:beforeAutospacing="0" w:after="0" w:line="276" w:lineRule="auto"/>
        <w:ind w:hanging="436"/>
        <w:jc w:val="both"/>
        <w:rPr>
          <w:rFonts w:ascii="Arial" w:hAnsi="Arial" w:cs="Arial"/>
        </w:rPr>
      </w:pPr>
      <w:r w:rsidRPr="005A6C6E">
        <w:rPr>
          <w:rFonts w:ascii="Arial" w:hAnsi="Arial" w:cs="Arial"/>
          <w:color w:val="000000"/>
        </w:rPr>
        <w:t xml:space="preserve">10% wynagrodzenia umownego netto, o którym mowa w </w:t>
      </w:r>
      <w:r w:rsidRPr="005A6C6E">
        <w:rPr>
          <w:rFonts w:ascii="Arial" w:hAnsi="Arial" w:cs="Arial"/>
          <w:bCs/>
          <w:color w:val="000000"/>
        </w:rPr>
        <w:t>§4 ust. 1 Umowy,</w:t>
      </w:r>
      <w:r w:rsidRPr="005A6C6E">
        <w:rPr>
          <w:rFonts w:ascii="Arial" w:hAnsi="Arial" w:cs="Arial"/>
          <w:color w:val="000000"/>
        </w:rPr>
        <w:t xml:space="preserve"> </w:t>
      </w:r>
      <w:r w:rsidR="00C82E80">
        <w:rPr>
          <w:rFonts w:ascii="Arial" w:hAnsi="Arial" w:cs="Arial"/>
          <w:color w:val="000000"/>
        </w:rPr>
        <w:br/>
      </w:r>
      <w:r w:rsidRPr="005A6C6E">
        <w:rPr>
          <w:rFonts w:ascii="Arial" w:hAnsi="Arial" w:cs="Arial"/>
          <w:color w:val="000000"/>
        </w:rPr>
        <w:t>w przypadku odstąpienia od umowy przez Zamawiającego z przyczyn leżących po stronie Wykonawcy.</w:t>
      </w:r>
      <w:r w:rsidRPr="005A6C6E">
        <w:rPr>
          <w:rFonts w:ascii="Arial" w:hAnsi="Arial" w:cs="Arial"/>
        </w:rPr>
        <w:t xml:space="preserve"> Strony przewidują możliwość dochodzenia </w:t>
      </w:r>
      <w:r w:rsidRPr="005A6C6E">
        <w:rPr>
          <w:rFonts w:ascii="Arial" w:hAnsi="Arial" w:cs="Arial"/>
        </w:rPr>
        <w:lastRenderedPageBreak/>
        <w:t>tej kary po odstąpieniu od umowy z tytułu jej niewykonania przez Wykonawcę w całości lub części.</w:t>
      </w:r>
    </w:p>
    <w:p w:rsidR="005A6C6E" w:rsidRPr="005A6C6E" w:rsidRDefault="005A6C6E" w:rsidP="00C82E80">
      <w:pPr>
        <w:pStyle w:val="NormalnyWeb"/>
        <w:numPr>
          <w:ilvl w:val="1"/>
          <w:numId w:val="22"/>
        </w:numPr>
        <w:tabs>
          <w:tab w:val="left" w:pos="284"/>
          <w:tab w:val="left" w:pos="1068"/>
        </w:tabs>
        <w:spacing w:before="0" w:beforeAutospacing="0" w:after="0" w:line="276" w:lineRule="auto"/>
        <w:ind w:left="284" w:hanging="284"/>
        <w:jc w:val="both"/>
        <w:rPr>
          <w:rFonts w:ascii="Arial" w:hAnsi="Arial" w:cs="Arial"/>
        </w:rPr>
      </w:pPr>
      <w:r w:rsidRPr="005A6C6E">
        <w:rPr>
          <w:rFonts w:ascii="Arial" w:hAnsi="Arial" w:cs="Arial"/>
          <w:color w:val="000000"/>
        </w:rPr>
        <w:t xml:space="preserve">Obowiązek zapłaty kar umownych nie wyłącza odpowiedzialności odszkodowawczej </w:t>
      </w:r>
      <w:r w:rsidRPr="005A6C6E">
        <w:rPr>
          <w:rFonts w:ascii="Arial" w:hAnsi="Arial" w:cs="Arial"/>
          <w:b/>
          <w:color w:val="000000"/>
        </w:rPr>
        <w:t xml:space="preserve">Wykonawcy </w:t>
      </w:r>
      <w:r w:rsidRPr="005A6C6E">
        <w:rPr>
          <w:rFonts w:ascii="Arial" w:hAnsi="Arial" w:cs="Arial"/>
          <w:color w:val="000000"/>
        </w:rPr>
        <w:t>na zasadach ogólnych kodeksu cywilnego.</w:t>
      </w:r>
    </w:p>
    <w:p w:rsidR="005A6C6E" w:rsidRPr="005A6C6E" w:rsidRDefault="005A6C6E" w:rsidP="00C82E80">
      <w:pPr>
        <w:pStyle w:val="NormalnyWeb"/>
        <w:numPr>
          <w:ilvl w:val="1"/>
          <w:numId w:val="22"/>
        </w:numPr>
        <w:tabs>
          <w:tab w:val="left" w:pos="284"/>
          <w:tab w:val="left" w:pos="1068"/>
        </w:tabs>
        <w:spacing w:before="0" w:beforeAutospacing="0" w:after="0" w:line="276" w:lineRule="auto"/>
        <w:ind w:left="284" w:hanging="284"/>
        <w:jc w:val="both"/>
        <w:rPr>
          <w:rFonts w:ascii="Arial" w:hAnsi="Arial" w:cs="Arial"/>
        </w:rPr>
      </w:pPr>
      <w:r w:rsidRPr="005A6C6E">
        <w:rPr>
          <w:rFonts w:ascii="Arial" w:hAnsi="Arial" w:cs="Arial"/>
          <w:b/>
          <w:color w:val="000000"/>
        </w:rPr>
        <w:t>Wykonawca</w:t>
      </w:r>
      <w:r w:rsidRPr="005A6C6E">
        <w:rPr>
          <w:rFonts w:ascii="Arial" w:hAnsi="Arial" w:cs="Arial"/>
          <w:color w:val="000000"/>
        </w:rPr>
        <w:t xml:space="preserve"> wyraża zgodę na potrącanie kar umownych z wystawionej faktury.</w:t>
      </w:r>
    </w:p>
    <w:p w:rsidR="00075D9C" w:rsidRPr="005A6C6E" w:rsidRDefault="005A6C6E" w:rsidP="00C82E80">
      <w:pPr>
        <w:spacing w:line="276" w:lineRule="auto"/>
        <w:ind w:firstLine="708"/>
        <w:jc w:val="both"/>
        <w:rPr>
          <w:rFonts w:ascii="Arial" w:hAnsi="Arial" w:cs="Arial"/>
        </w:rPr>
      </w:pPr>
      <w:r w:rsidRPr="005A6C6E">
        <w:rPr>
          <w:rFonts w:ascii="Arial" w:hAnsi="Arial" w:cs="Arial"/>
        </w:rPr>
        <w:t>Maksymalna wysokość kar umownych nie może przekroczyć 40% wartości wynagrodzenia netto, o którym mowa w §4 ust. 1 Umowy.</w:t>
      </w:r>
    </w:p>
    <w:p w:rsidR="00147F1C" w:rsidRPr="0002375E" w:rsidRDefault="00147F1C" w:rsidP="00C82E80">
      <w:pPr>
        <w:spacing w:line="276" w:lineRule="auto"/>
        <w:ind w:firstLine="708"/>
        <w:jc w:val="both"/>
        <w:rPr>
          <w:rFonts w:ascii="Arial" w:hAnsi="Arial" w:cs="Arial"/>
        </w:rPr>
      </w:pPr>
    </w:p>
    <w:p w:rsidR="000C0B13" w:rsidRPr="0002375E" w:rsidRDefault="000C0B13" w:rsidP="00C82E80">
      <w:pPr>
        <w:spacing w:line="276" w:lineRule="auto"/>
        <w:jc w:val="center"/>
        <w:rPr>
          <w:rFonts w:ascii="Arial" w:hAnsi="Arial" w:cs="Arial"/>
          <w:b/>
        </w:rPr>
      </w:pPr>
      <w:r w:rsidRPr="0002375E">
        <w:rPr>
          <w:rFonts w:ascii="Arial" w:hAnsi="Arial" w:cs="Arial"/>
          <w:b/>
        </w:rPr>
        <w:t xml:space="preserve">§ </w:t>
      </w:r>
      <w:r w:rsidR="008E1A44">
        <w:rPr>
          <w:rFonts w:ascii="Arial" w:hAnsi="Arial" w:cs="Arial"/>
          <w:b/>
        </w:rPr>
        <w:t>10</w:t>
      </w:r>
    </w:p>
    <w:p w:rsidR="000C0B13" w:rsidRDefault="000C0B13" w:rsidP="00C82E80">
      <w:pPr>
        <w:spacing w:after="120" w:line="276" w:lineRule="auto"/>
        <w:jc w:val="both"/>
        <w:textAlignment w:val="baseline"/>
        <w:rPr>
          <w:sz w:val="22"/>
          <w:szCs w:val="22"/>
        </w:rPr>
      </w:pPr>
    </w:p>
    <w:p w:rsidR="000C0B13" w:rsidRPr="000C0B13" w:rsidRDefault="000C0B13" w:rsidP="00C82E80">
      <w:pPr>
        <w:spacing w:after="120" w:line="276" w:lineRule="auto"/>
        <w:jc w:val="both"/>
        <w:textAlignment w:val="baseline"/>
        <w:rPr>
          <w:rFonts w:ascii="Arial" w:hAnsi="Arial" w:cs="Arial"/>
        </w:rPr>
      </w:pPr>
      <w:r w:rsidRPr="000C0B13">
        <w:rPr>
          <w:rFonts w:ascii="Arial" w:hAnsi="Arial" w:cs="Arial"/>
        </w:rPr>
        <w:t xml:space="preserve">Umowę niniejszą sporządza się w </w:t>
      </w:r>
      <w:r>
        <w:rPr>
          <w:rFonts w:ascii="Arial" w:hAnsi="Arial" w:cs="Arial"/>
        </w:rPr>
        <w:t>3</w:t>
      </w:r>
      <w:r w:rsidRPr="000C0B13">
        <w:rPr>
          <w:rFonts w:ascii="Arial" w:hAnsi="Arial" w:cs="Arial"/>
        </w:rPr>
        <w:t xml:space="preserve"> jednobrzmiących egzemplarzach - 1 egzemplarz dla </w:t>
      </w:r>
      <w:r w:rsidRPr="000C0B13">
        <w:rPr>
          <w:rFonts w:ascii="Arial" w:hAnsi="Arial" w:cs="Arial"/>
          <w:b/>
        </w:rPr>
        <w:t>Wykonawcy</w:t>
      </w:r>
      <w:r w:rsidRPr="000C0B13">
        <w:rPr>
          <w:rFonts w:ascii="Arial" w:hAnsi="Arial" w:cs="Arial"/>
        </w:rPr>
        <w:t xml:space="preserve"> i </w:t>
      </w:r>
      <w:r>
        <w:rPr>
          <w:rFonts w:ascii="Arial" w:hAnsi="Arial" w:cs="Arial"/>
        </w:rPr>
        <w:t>2</w:t>
      </w:r>
      <w:r w:rsidRPr="000C0B13">
        <w:rPr>
          <w:rFonts w:ascii="Arial" w:hAnsi="Arial" w:cs="Arial"/>
        </w:rPr>
        <w:t xml:space="preserve"> dla </w:t>
      </w:r>
      <w:r w:rsidRPr="000C0B13">
        <w:rPr>
          <w:rFonts w:ascii="Arial" w:hAnsi="Arial" w:cs="Arial"/>
          <w:b/>
        </w:rPr>
        <w:t>Zamawiającego</w:t>
      </w:r>
      <w:r w:rsidRPr="000C0B13">
        <w:rPr>
          <w:rFonts w:ascii="Arial" w:hAnsi="Arial" w:cs="Arial"/>
        </w:rPr>
        <w:t>.</w:t>
      </w:r>
    </w:p>
    <w:p w:rsidR="005A6C6E" w:rsidRDefault="005A6C6E" w:rsidP="00C82E80">
      <w:pPr>
        <w:spacing w:line="276" w:lineRule="auto"/>
        <w:jc w:val="center"/>
        <w:rPr>
          <w:rFonts w:ascii="Arial" w:hAnsi="Arial" w:cs="Arial"/>
          <w:b/>
        </w:rPr>
      </w:pPr>
    </w:p>
    <w:p w:rsidR="00CE12E9" w:rsidRDefault="00CE12E9" w:rsidP="005A6C6E">
      <w:pPr>
        <w:jc w:val="center"/>
        <w:rPr>
          <w:rFonts w:ascii="Arial" w:hAnsi="Arial" w:cs="Arial"/>
          <w:b/>
        </w:rPr>
      </w:pPr>
    </w:p>
    <w:p w:rsidR="00147F1C" w:rsidRPr="005A6C6E" w:rsidRDefault="005A6C6E" w:rsidP="005A6C6E">
      <w:pPr>
        <w:jc w:val="center"/>
        <w:rPr>
          <w:rFonts w:ascii="Arial" w:hAnsi="Arial" w:cs="Arial"/>
          <w:b/>
        </w:rPr>
      </w:pPr>
      <w:r w:rsidRPr="005A6C6E">
        <w:rPr>
          <w:rFonts w:ascii="Arial" w:hAnsi="Arial" w:cs="Arial"/>
          <w:b/>
        </w:rPr>
        <w:t>PODPISY</w:t>
      </w:r>
    </w:p>
    <w:p w:rsidR="00E56C61" w:rsidRPr="0002375E" w:rsidRDefault="00E56C61" w:rsidP="0002375E">
      <w:pPr>
        <w:ind w:firstLine="708"/>
        <w:jc w:val="both"/>
        <w:rPr>
          <w:rFonts w:ascii="Arial" w:hAnsi="Arial" w:cs="Arial"/>
        </w:rPr>
      </w:pPr>
    </w:p>
    <w:p w:rsidR="005A6C6E" w:rsidRDefault="005A6C6E" w:rsidP="0002375E">
      <w:pPr>
        <w:jc w:val="both"/>
        <w:rPr>
          <w:rFonts w:ascii="Arial" w:hAnsi="Arial" w:cs="Arial"/>
        </w:rPr>
      </w:pPr>
    </w:p>
    <w:p w:rsidR="005A6C6E" w:rsidRDefault="005A6C6E" w:rsidP="0002375E">
      <w:pPr>
        <w:jc w:val="both"/>
        <w:rPr>
          <w:rFonts w:ascii="Arial" w:hAnsi="Arial" w:cs="Arial"/>
        </w:rPr>
      </w:pPr>
    </w:p>
    <w:p w:rsidR="00847112" w:rsidRPr="00CE12E9" w:rsidRDefault="00CE12E9" w:rsidP="00CE12E9">
      <w:pPr>
        <w:tabs>
          <w:tab w:val="left" w:leader="dot" w:pos="3402"/>
          <w:tab w:val="left" w:pos="5670"/>
          <w:tab w:val="left" w:leader="dot" w:pos="9072"/>
        </w:tabs>
        <w:jc w:val="both"/>
        <w:rPr>
          <w:rFonts w:ascii="Arial" w:hAnsi="Arial" w:cs="Arial"/>
          <w:vertAlign w:val="subscript"/>
        </w:rPr>
      </w:pPr>
      <w:r w:rsidRPr="00CE12E9">
        <w:rPr>
          <w:rFonts w:ascii="Arial" w:hAnsi="Arial" w:cs="Arial"/>
          <w:vertAlign w:val="subscript"/>
        </w:rPr>
        <w:tab/>
      </w:r>
      <w:r w:rsidRPr="00CE12E9">
        <w:rPr>
          <w:rFonts w:ascii="Arial" w:hAnsi="Arial" w:cs="Arial"/>
          <w:vertAlign w:val="subscript"/>
        </w:rPr>
        <w:tab/>
      </w:r>
      <w:r w:rsidRPr="00CE12E9">
        <w:rPr>
          <w:rFonts w:ascii="Arial" w:hAnsi="Arial" w:cs="Arial"/>
          <w:vertAlign w:val="subscript"/>
        </w:rPr>
        <w:tab/>
      </w:r>
    </w:p>
    <w:p w:rsidR="00CE12E9" w:rsidRPr="00CE12E9" w:rsidRDefault="00CE12E9" w:rsidP="00CE12E9">
      <w:pPr>
        <w:tabs>
          <w:tab w:val="left" w:pos="993"/>
          <w:tab w:val="left" w:pos="6521"/>
        </w:tabs>
        <w:jc w:val="both"/>
        <w:rPr>
          <w:rFonts w:ascii="Arial" w:hAnsi="Arial" w:cs="Arial"/>
          <w:b/>
        </w:rPr>
      </w:pPr>
      <w:r>
        <w:rPr>
          <w:rFonts w:ascii="Arial" w:hAnsi="Arial" w:cs="Arial"/>
          <w:b/>
        </w:rPr>
        <w:tab/>
      </w:r>
      <w:r w:rsidRPr="00CE12E9">
        <w:rPr>
          <w:rFonts w:ascii="Arial" w:hAnsi="Arial" w:cs="Arial"/>
          <w:b/>
        </w:rPr>
        <w:t>Wykonawca</w:t>
      </w:r>
      <w:r>
        <w:rPr>
          <w:rFonts w:ascii="Arial" w:hAnsi="Arial" w:cs="Arial"/>
          <w:b/>
        </w:rPr>
        <w:tab/>
        <w:t>Zamawiający</w:t>
      </w:r>
    </w:p>
    <w:p w:rsidR="00FD7F10" w:rsidRPr="0002375E" w:rsidRDefault="002845FF" w:rsidP="0002375E">
      <w:pPr>
        <w:tabs>
          <w:tab w:val="left" w:pos="4680"/>
          <w:tab w:val="left" w:pos="6840"/>
        </w:tabs>
        <w:jc w:val="both"/>
        <w:rPr>
          <w:rFonts w:ascii="Arial" w:hAnsi="Arial" w:cs="Arial"/>
        </w:rPr>
      </w:pPr>
      <w:r w:rsidRPr="0002375E">
        <w:rPr>
          <w:rFonts w:ascii="Arial" w:hAnsi="Arial" w:cs="Arial"/>
        </w:rPr>
        <w:t xml:space="preserve">                                   </w:t>
      </w:r>
      <w:r w:rsidR="00147F1C" w:rsidRPr="0002375E">
        <w:rPr>
          <w:rFonts w:ascii="Arial" w:hAnsi="Arial" w:cs="Arial"/>
        </w:rPr>
        <w:t xml:space="preserve">                           </w:t>
      </w:r>
    </w:p>
    <w:p w:rsidR="00A736F6" w:rsidRPr="006E414F" w:rsidRDefault="00A736F6" w:rsidP="006E414F">
      <w:pPr>
        <w:rPr>
          <w:rFonts w:ascii="Calibri" w:hAnsi="Calibri" w:cs="Calibri"/>
          <w:i/>
          <w:sz w:val="20"/>
          <w:szCs w:val="20"/>
        </w:rPr>
      </w:pPr>
    </w:p>
    <w:sectPr w:rsidR="00A736F6" w:rsidRPr="006E414F" w:rsidSect="00FD7F10">
      <w:headerReference w:type="even" r:id="rId7"/>
      <w:headerReference w:type="default" r:id="rId8"/>
      <w:footerReference w:type="even" r:id="rId9"/>
      <w:footerReference w:type="default" r:id="rId10"/>
      <w:headerReference w:type="first" r:id="rId11"/>
      <w:pgSz w:w="11906" w:h="16838"/>
      <w:pgMar w:top="899" w:right="1417" w:bottom="1135" w:left="1417" w:header="142" w:footer="26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42D4" w:rsidRDefault="003C42D4">
      <w:r>
        <w:separator/>
      </w:r>
    </w:p>
  </w:endnote>
  <w:endnote w:type="continuationSeparator" w:id="1">
    <w:p w:rsidR="003C42D4" w:rsidRDefault="003C42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F10" w:rsidRPr="00FD7F10" w:rsidRDefault="00FD7F10">
    <w:pPr>
      <w:pStyle w:val="Stopka"/>
      <w:rPr>
        <w:rFonts w:ascii="Arial" w:hAnsi="Arial" w:cs="Arial"/>
        <w:sz w:val="20"/>
        <w:szCs w:val="20"/>
      </w:rPr>
    </w:pPr>
    <w:r w:rsidRPr="00FD7F10">
      <w:rPr>
        <w:rFonts w:ascii="Arial" w:hAnsi="Arial" w:cs="Arial"/>
        <w:sz w:val="20"/>
        <w:szCs w:val="20"/>
      </w:rPr>
      <w:t xml:space="preserve">Strona </w:t>
    </w:r>
    <w:r w:rsidR="002A482F" w:rsidRPr="00FD7F10">
      <w:rPr>
        <w:rFonts w:ascii="Arial" w:hAnsi="Arial" w:cs="Arial"/>
        <w:b/>
        <w:sz w:val="20"/>
        <w:szCs w:val="20"/>
      </w:rPr>
      <w:fldChar w:fldCharType="begin"/>
    </w:r>
    <w:r w:rsidRPr="00FD7F10">
      <w:rPr>
        <w:rFonts w:ascii="Arial" w:hAnsi="Arial" w:cs="Arial"/>
        <w:b/>
        <w:sz w:val="20"/>
        <w:szCs w:val="20"/>
      </w:rPr>
      <w:instrText>PAGE</w:instrText>
    </w:r>
    <w:r w:rsidR="002A482F" w:rsidRPr="00FD7F10">
      <w:rPr>
        <w:rFonts w:ascii="Arial" w:hAnsi="Arial" w:cs="Arial"/>
        <w:b/>
        <w:sz w:val="20"/>
        <w:szCs w:val="20"/>
      </w:rPr>
      <w:fldChar w:fldCharType="separate"/>
    </w:r>
    <w:r w:rsidR="0059124B">
      <w:rPr>
        <w:rFonts w:ascii="Arial" w:hAnsi="Arial" w:cs="Arial"/>
        <w:b/>
        <w:noProof/>
        <w:sz w:val="20"/>
        <w:szCs w:val="20"/>
      </w:rPr>
      <w:t>4</w:t>
    </w:r>
    <w:r w:rsidR="002A482F" w:rsidRPr="00FD7F10">
      <w:rPr>
        <w:rFonts w:ascii="Arial" w:hAnsi="Arial" w:cs="Arial"/>
        <w:b/>
        <w:sz w:val="20"/>
        <w:szCs w:val="20"/>
      </w:rPr>
      <w:fldChar w:fldCharType="end"/>
    </w:r>
    <w:r w:rsidRPr="00FD7F10">
      <w:rPr>
        <w:rFonts w:ascii="Arial" w:hAnsi="Arial" w:cs="Arial"/>
        <w:sz w:val="20"/>
        <w:szCs w:val="20"/>
      </w:rPr>
      <w:t xml:space="preserve"> z </w:t>
    </w:r>
    <w:r w:rsidR="002A482F" w:rsidRPr="00FD7F10">
      <w:rPr>
        <w:rFonts w:ascii="Arial" w:hAnsi="Arial" w:cs="Arial"/>
        <w:b/>
        <w:sz w:val="20"/>
        <w:szCs w:val="20"/>
      </w:rPr>
      <w:fldChar w:fldCharType="begin"/>
    </w:r>
    <w:r w:rsidRPr="00FD7F10">
      <w:rPr>
        <w:rFonts w:ascii="Arial" w:hAnsi="Arial" w:cs="Arial"/>
        <w:b/>
        <w:sz w:val="20"/>
        <w:szCs w:val="20"/>
      </w:rPr>
      <w:instrText>NUMPAGES</w:instrText>
    </w:r>
    <w:r w:rsidR="002A482F" w:rsidRPr="00FD7F10">
      <w:rPr>
        <w:rFonts w:ascii="Arial" w:hAnsi="Arial" w:cs="Arial"/>
        <w:b/>
        <w:sz w:val="20"/>
        <w:szCs w:val="20"/>
      </w:rPr>
      <w:fldChar w:fldCharType="separate"/>
    </w:r>
    <w:r w:rsidR="0059124B">
      <w:rPr>
        <w:rFonts w:ascii="Arial" w:hAnsi="Arial" w:cs="Arial"/>
        <w:b/>
        <w:noProof/>
        <w:sz w:val="20"/>
        <w:szCs w:val="20"/>
      </w:rPr>
      <w:t>8</w:t>
    </w:r>
    <w:r w:rsidR="002A482F" w:rsidRPr="00FD7F10">
      <w:rPr>
        <w:rFonts w:ascii="Arial" w:hAnsi="Arial" w:cs="Arial"/>
        <w:b/>
        <w:sz w:val="20"/>
        <w:szCs w:val="20"/>
      </w:rPr>
      <w:fldChar w:fldCharType="end"/>
    </w:r>
  </w:p>
  <w:p w:rsidR="00FD7F10" w:rsidRDefault="00FD7F10">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F10" w:rsidRPr="00FD7F10" w:rsidRDefault="00FD7F10" w:rsidP="00FD7F10">
    <w:pPr>
      <w:pStyle w:val="Stopka"/>
      <w:jc w:val="right"/>
      <w:rPr>
        <w:rFonts w:ascii="Arial" w:hAnsi="Arial" w:cs="Arial"/>
        <w:sz w:val="20"/>
        <w:szCs w:val="20"/>
      </w:rPr>
    </w:pPr>
    <w:r w:rsidRPr="00FD7F10">
      <w:rPr>
        <w:rFonts w:ascii="Arial" w:hAnsi="Arial" w:cs="Arial"/>
        <w:sz w:val="20"/>
        <w:szCs w:val="20"/>
      </w:rPr>
      <w:t xml:space="preserve">Strona </w:t>
    </w:r>
    <w:r w:rsidR="002A482F" w:rsidRPr="00FD7F10">
      <w:rPr>
        <w:rFonts w:ascii="Arial" w:hAnsi="Arial" w:cs="Arial"/>
        <w:b/>
        <w:sz w:val="20"/>
        <w:szCs w:val="20"/>
      </w:rPr>
      <w:fldChar w:fldCharType="begin"/>
    </w:r>
    <w:r w:rsidRPr="00FD7F10">
      <w:rPr>
        <w:rFonts w:ascii="Arial" w:hAnsi="Arial" w:cs="Arial"/>
        <w:b/>
        <w:sz w:val="20"/>
        <w:szCs w:val="20"/>
      </w:rPr>
      <w:instrText>PAGE</w:instrText>
    </w:r>
    <w:r w:rsidR="002A482F" w:rsidRPr="00FD7F10">
      <w:rPr>
        <w:rFonts w:ascii="Arial" w:hAnsi="Arial" w:cs="Arial"/>
        <w:b/>
        <w:sz w:val="20"/>
        <w:szCs w:val="20"/>
      </w:rPr>
      <w:fldChar w:fldCharType="separate"/>
    </w:r>
    <w:r w:rsidR="0059124B">
      <w:rPr>
        <w:rFonts w:ascii="Arial" w:hAnsi="Arial" w:cs="Arial"/>
        <w:b/>
        <w:noProof/>
        <w:sz w:val="20"/>
        <w:szCs w:val="20"/>
      </w:rPr>
      <w:t>3</w:t>
    </w:r>
    <w:r w:rsidR="002A482F" w:rsidRPr="00FD7F10">
      <w:rPr>
        <w:rFonts w:ascii="Arial" w:hAnsi="Arial" w:cs="Arial"/>
        <w:b/>
        <w:sz w:val="20"/>
        <w:szCs w:val="20"/>
      </w:rPr>
      <w:fldChar w:fldCharType="end"/>
    </w:r>
    <w:r w:rsidRPr="00FD7F10">
      <w:rPr>
        <w:rFonts w:ascii="Arial" w:hAnsi="Arial" w:cs="Arial"/>
        <w:sz w:val="20"/>
        <w:szCs w:val="20"/>
      </w:rPr>
      <w:t xml:space="preserve"> z </w:t>
    </w:r>
    <w:r w:rsidR="002A482F" w:rsidRPr="00FD7F10">
      <w:rPr>
        <w:rFonts w:ascii="Arial" w:hAnsi="Arial" w:cs="Arial"/>
        <w:b/>
        <w:sz w:val="20"/>
        <w:szCs w:val="20"/>
      </w:rPr>
      <w:fldChar w:fldCharType="begin"/>
    </w:r>
    <w:r w:rsidRPr="00FD7F10">
      <w:rPr>
        <w:rFonts w:ascii="Arial" w:hAnsi="Arial" w:cs="Arial"/>
        <w:b/>
        <w:sz w:val="20"/>
        <w:szCs w:val="20"/>
      </w:rPr>
      <w:instrText>NUMPAGES</w:instrText>
    </w:r>
    <w:r w:rsidR="002A482F" w:rsidRPr="00FD7F10">
      <w:rPr>
        <w:rFonts w:ascii="Arial" w:hAnsi="Arial" w:cs="Arial"/>
        <w:b/>
        <w:sz w:val="20"/>
        <w:szCs w:val="20"/>
      </w:rPr>
      <w:fldChar w:fldCharType="separate"/>
    </w:r>
    <w:r w:rsidR="0059124B">
      <w:rPr>
        <w:rFonts w:ascii="Arial" w:hAnsi="Arial" w:cs="Arial"/>
        <w:b/>
        <w:noProof/>
        <w:sz w:val="20"/>
        <w:szCs w:val="20"/>
      </w:rPr>
      <w:t>8</w:t>
    </w:r>
    <w:r w:rsidR="002A482F" w:rsidRPr="00FD7F10">
      <w:rPr>
        <w:rFonts w:ascii="Arial" w:hAnsi="Arial" w:cs="Arial"/>
        <w:b/>
        <w:sz w:val="20"/>
        <w:szCs w:val="20"/>
      </w:rPr>
      <w:fldChar w:fldCharType="end"/>
    </w:r>
  </w:p>
  <w:p w:rsidR="00AE4FD0" w:rsidRDefault="00AE4FD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42D4" w:rsidRDefault="003C42D4">
      <w:r>
        <w:separator/>
      </w:r>
    </w:p>
  </w:footnote>
  <w:footnote w:type="continuationSeparator" w:id="1">
    <w:p w:rsidR="003C42D4" w:rsidRDefault="003C42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639" w:rsidRPr="000C1CB2" w:rsidRDefault="002A482F" w:rsidP="00322639">
    <w:pPr>
      <w:ind w:left="567" w:hanging="567"/>
      <w:rPr>
        <w:rFonts w:ascii="Calibri" w:hAnsi="Calibri" w:cs="Calibri"/>
        <w:bCs/>
        <w:i/>
        <w:iCs/>
        <w:sz w:val="18"/>
      </w:rPr>
    </w:pPr>
    <w:r w:rsidRPr="002A482F">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left:0;text-align:left;margin-left:0;margin-top:0;width:399.7pt;height:239.8pt;rotation:315;z-index:-251655680;mso-position-horizontal:center;mso-position-horizontal-relative:margin;mso-position-vertical:center;mso-position-vertical-relative:margin" o:allowincell="f" fillcolor="silver" stroked="f">
          <v:fill opacity=".5"/>
          <v:textpath style="font-family:&quot;Calibri&quot;;font-size:1pt" string="WZÓR"/>
          <w10:wrap anchorx="margin" anchory="margin"/>
        </v:shape>
      </w:pict>
    </w:r>
    <w:r w:rsidR="00322639" w:rsidRPr="000C1CB2">
      <w:rPr>
        <w:rFonts w:ascii="Calibri" w:hAnsi="Calibri" w:cs="Calibri"/>
        <w:bCs/>
        <w:i/>
        <w:iCs/>
        <w:sz w:val="18"/>
      </w:rPr>
      <w:t xml:space="preserve">Zamawiający:   </w:t>
    </w:r>
    <w:r w:rsidR="00322639">
      <w:rPr>
        <w:rFonts w:ascii="Calibri" w:hAnsi="Calibri" w:cs="Calibri"/>
        <w:bCs/>
        <w:i/>
        <w:iCs/>
        <w:sz w:val="18"/>
      </w:rPr>
      <w:t>Centrum Kształcenia Zawodowego w Kluczborku</w:t>
    </w:r>
  </w:p>
  <w:p w:rsidR="00322639" w:rsidRPr="00107D9A" w:rsidRDefault="00322639" w:rsidP="00322639">
    <w:pPr>
      <w:spacing w:line="100" w:lineRule="atLeast"/>
      <w:ind w:left="1418" w:right="-567" w:hanging="1418"/>
      <w:rPr>
        <w:rFonts w:ascii="Calibri" w:hAnsi="Calibri" w:cs="Calibri"/>
        <w:sz w:val="18"/>
        <w:szCs w:val="19"/>
      </w:rPr>
    </w:pPr>
    <w:r>
      <w:rPr>
        <w:rFonts w:ascii="Calibri" w:hAnsi="Calibri" w:cs="Calibri"/>
        <w:bCs/>
        <w:i/>
        <w:iCs/>
        <w:color w:val="000000"/>
        <w:sz w:val="18"/>
        <w:szCs w:val="19"/>
      </w:rPr>
      <w:t>Tryb podstawowy</w:t>
    </w:r>
    <w:r w:rsidRPr="00107D9A">
      <w:rPr>
        <w:rFonts w:ascii="Calibri" w:hAnsi="Calibri" w:cs="Calibri"/>
        <w:bCs/>
        <w:i/>
        <w:iCs/>
        <w:sz w:val="18"/>
        <w:szCs w:val="19"/>
      </w:rPr>
      <w:t xml:space="preserve"> "</w:t>
    </w:r>
    <w:r>
      <w:rPr>
        <w:rFonts w:ascii="Calibri" w:hAnsi="Calibri" w:cs="Calibri"/>
        <w:bCs/>
        <w:i/>
        <w:iCs/>
        <w:sz w:val="18"/>
        <w:szCs w:val="19"/>
      </w:rPr>
      <w:t xml:space="preserve">Sukcesywna dostawa opału do kotłowni CKZ w Kluczborku w miarę zgłaszanego zapotrzebowania </w:t>
    </w:r>
    <w:r>
      <w:rPr>
        <w:rFonts w:ascii="Calibri" w:hAnsi="Calibri" w:cs="Calibri"/>
        <w:bCs/>
        <w:i/>
        <w:iCs/>
        <w:sz w:val="18"/>
        <w:szCs w:val="19"/>
      </w:rPr>
      <w:br/>
      <w:t>w sezonie grzewczym 2024/2025”</w:t>
    </w:r>
  </w:p>
  <w:p w:rsidR="00322639" w:rsidRPr="000C1CB2" w:rsidRDefault="00322639" w:rsidP="00322639">
    <w:pPr>
      <w:tabs>
        <w:tab w:val="left" w:pos="6720"/>
      </w:tabs>
      <w:spacing w:line="100" w:lineRule="atLeast"/>
      <w:rPr>
        <w:rFonts w:ascii="Calibri" w:hAnsi="Calibri" w:cs="Calibri"/>
        <w:bCs/>
        <w:i/>
        <w:iCs/>
        <w:sz w:val="12"/>
      </w:rPr>
    </w:pPr>
    <w:r w:rsidRPr="000C1CB2">
      <w:rPr>
        <w:rFonts w:ascii="Calibri" w:hAnsi="Calibri" w:cs="Calibri"/>
        <w:bCs/>
        <w:i/>
        <w:iCs/>
        <w:sz w:val="18"/>
      </w:rPr>
      <w:tab/>
    </w:r>
  </w:p>
  <w:p w:rsidR="00FD7F10" w:rsidRPr="00322639" w:rsidRDefault="00322639" w:rsidP="00322639">
    <w:pPr>
      <w:pBdr>
        <w:bottom w:val="single" w:sz="4" w:space="1" w:color="auto"/>
      </w:pBdr>
      <w:spacing w:line="360" w:lineRule="auto"/>
      <w:jc w:val="center"/>
      <w:rPr>
        <w:rFonts w:ascii="Calibri" w:hAnsi="Calibri" w:cs="Calibri"/>
        <w:sz w:val="18"/>
      </w:rPr>
    </w:pPr>
    <w:r>
      <w:rPr>
        <w:rFonts w:ascii="Calibri" w:hAnsi="Calibri" w:cs="Calibri"/>
        <w:bCs/>
        <w:i/>
        <w:iCs/>
        <w:sz w:val="18"/>
      </w:rPr>
      <w:t>CKZ.</w:t>
    </w:r>
    <w:r w:rsidRPr="007B104C">
      <w:rPr>
        <w:rFonts w:ascii="Calibri" w:hAnsi="Calibri" w:cs="Calibri"/>
        <w:bCs/>
        <w:i/>
        <w:iCs/>
        <w:sz w:val="18"/>
      </w:rPr>
      <w:t>KG.32.</w:t>
    </w:r>
    <w:r>
      <w:rPr>
        <w:rFonts w:ascii="Calibri" w:hAnsi="Calibri" w:cs="Calibri"/>
        <w:bCs/>
        <w:i/>
        <w:iCs/>
        <w:sz w:val="18"/>
      </w:rPr>
      <w:t>1</w:t>
    </w:r>
    <w:r w:rsidRPr="007B104C">
      <w:rPr>
        <w:rFonts w:ascii="Calibri" w:hAnsi="Calibri" w:cs="Calibri"/>
        <w:bCs/>
        <w:i/>
        <w:iCs/>
        <w:sz w:val="18"/>
      </w:rPr>
      <w:t>.202</w:t>
    </w:r>
    <w:r>
      <w:rPr>
        <w:rFonts w:ascii="Calibri" w:hAnsi="Calibri" w:cs="Calibri"/>
        <w:bCs/>
        <w:i/>
        <w:iCs/>
        <w:sz w:val="18"/>
      </w:rPr>
      <w:t>4</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0536" w:rsidRPr="000C1CB2" w:rsidRDefault="002A482F" w:rsidP="00F30536">
    <w:pPr>
      <w:ind w:left="567" w:hanging="567"/>
      <w:rPr>
        <w:rFonts w:ascii="Calibri" w:hAnsi="Calibri" w:cs="Calibri"/>
        <w:bCs/>
        <w:i/>
        <w:iCs/>
        <w:sz w:val="18"/>
      </w:rPr>
    </w:pPr>
    <w:r w:rsidRPr="002A482F">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399.7pt;height:239.8pt;rotation:315;z-index:-251657728;mso-position-horizontal:center;mso-position-horizontal-relative:margin;mso-position-vertical:center;mso-position-vertical-relative:margin" o:allowincell="f" fillcolor="silver" stroked="f">
          <v:fill opacity=".5"/>
          <v:textpath style="font-family:&quot;Calibri&quot;;font-size:1pt" string="WZÓR"/>
          <w10:wrap anchorx="margin" anchory="margin"/>
        </v:shape>
      </w:pict>
    </w:r>
    <w:r w:rsidR="00F30536" w:rsidRPr="000C1CB2">
      <w:rPr>
        <w:rFonts w:ascii="Calibri" w:hAnsi="Calibri" w:cs="Calibri"/>
        <w:bCs/>
        <w:i/>
        <w:iCs/>
        <w:sz w:val="18"/>
      </w:rPr>
      <w:t xml:space="preserve">Zamawiający:   </w:t>
    </w:r>
    <w:r w:rsidR="00F30536">
      <w:rPr>
        <w:rFonts w:ascii="Calibri" w:hAnsi="Calibri" w:cs="Calibri"/>
        <w:bCs/>
        <w:i/>
        <w:iCs/>
        <w:sz w:val="18"/>
      </w:rPr>
      <w:t>Centrum Kształcenia Zawodowego w Kluczborku</w:t>
    </w:r>
  </w:p>
  <w:p w:rsidR="00F30536" w:rsidRPr="00107D9A" w:rsidRDefault="00F30536" w:rsidP="00322639">
    <w:pPr>
      <w:spacing w:line="100" w:lineRule="atLeast"/>
      <w:ind w:left="1418" w:right="-567" w:hanging="1418"/>
      <w:rPr>
        <w:rFonts w:ascii="Calibri" w:hAnsi="Calibri" w:cs="Calibri"/>
        <w:sz w:val="18"/>
        <w:szCs w:val="19"/>
      </w:rPr>
    </w:pPr>
    <w:r>
      <w:rPr>
        <w:rFonts w:ascii="Calibri" w:hAnsi="Calibri" w:cs="Calibri"/>
        <w:bCs/>
        <w:i/>
        <w:iCs/>
        <w:color w:val="000000"/>
        <w:sz w:val="18"/>
        <w:szCs w:val="19"/>
      </w:rPr>
      <w:t>Tryb podstawowy</w:t>
    </w:r>
    <w:r w:rsidRPr="00107D9A">
      <w:rPr>
        <w:rFonts w:ascii="Calibri" w:hAnsi="Calibri" w:cs="Calibri"/>
        <w:bCs/>
        <w:i/>
        <w:iCs/>
        <w:sz w:val="18"/>
        <w:szCs w:val="19"/>
      </w:rPr>
      <w:t xml:space="preserve"> "</w:t>
    </w:r>
    <w:bookmarkStart w:id="2" w:name="_Hlk81914490"/>
    <w:r>
      <w:rPr>
        <w:rFonts w:ascii="Calibri" w:hAnsi="Calibri" w:cs="Calibri"/>
        <w:bCs/>
        <w:i/>
        <w:iCs/>
        <w:sz w:val="18"/>
        <w:szCs w:val="19"/>
      </w:rPr>
      <w:t xml:space="preserve">Sukcesywna dostawa opału do kotłowni CKZ </w:t>
    </w:r>
    <w:r w:rsidR="00322639">
      <w:rPr>
        <w:rFonts w:ascii="Calibri" w:hAnsi="Calibri" w:cs="Calibri"/>
        <w:bCs/>
        <w:i/>
        <w:iCs/>
        <w:sz w:val="18"/>
        <w:szCs w:val="19"/>
      </w:rPr>
      <w:t xml:space="preserve">w Kluczborku w miarę zgłaszanego zapotrzebowania </w:t>
    </w:r>
    <w:r w:rsidR="00322639">
      <w:rPr>
        <w:rFonts w:ascii="Calibri" w:hAnsi="Calibri" w:cs="Calibri"/>
        <w:bCs/>
        <w:i/>
        <w:iCs/>
        <w:sz w:val="18"/>
        <w:szCs w:val="19"/>
      </w:rPr>
      <w:br/>
    </w:r>
    <w:r w:rsidR="006F0A37">
      <w:rPr>
        <w:rFonts w:ascii="Calibri" w:hAnsi="Calibri" w:cs="Calibri"/>
        <w:bCs/>
        <w:i/>
        <w:iCs/>
        <w:sz w:val="18"/>
        <w:szCs w:val="19"/>
      </w:rPr>
      <w:t>w sezonie grzewczym 202</w:t>
    </w:r>
    <w:r w:rsidR="00322639">
      <w:rPr>
        <w:rFonts w:ascii="Calibri" w:hAnsi="Calibri" w:cs="Calibri"/>
        <w:bCs/>
        <w:i/>
        <w:iCs/>
        <w:sz w:val="18"/>
        <w:szCs w:val="19"/>
      </w:rPr>
      <w:t>4</w:t>
    </w:r>
    <w:r w:rsidR="006F0A37">
      <w:rPr>
        <w:rFonts w:ascii="Calibri" w:hAnsi="Calibri" w:cs="Calibri"/>
        <w:bCs/>
        <w:i/>
        <w:iCs/>
        <w:sz w:val="18"/>
        <w:szCs w:val="19"/>
      </w:rPr>
      <w:t>/202</w:t>
    </w:r>
    <w:r w:rsidR="00322639">
      <w:rPr>
        <w:rFonts w:ascii="Calibri" w:hAnsi="Calibri" w:cs="Calibri"/>
        <w:bCs/>
        <w:i/>
        <w:iCs/>
        <w:sz w:val="18"/>
        <w:szCs w:val="19"/>
      </w:rPr>
      <w:t>5</w:t>
    </w:r>
    <w:r>
      <w:rPr>
        <w:rFonts w:ascii="Calibri" w:hAnsi="Calibri" w:cs="Calibri"/>
        <w:bCs/>
        <w:i/>
        <w:iCs/>
        <w:sz w:val="18"/>
        <w:szCs w:val="19"/>
      </w:rPr>
      <w:t>”</w:t>
    </w:r>
    <w:bookmarkEnd w:id="2"/>
  </w:p>
  <w:p w:rsidR="00F30536" w:rsidRPr="000C1CB2" w:rsidRDefault="00F30536" w:rsidP="00F30536">
    <w:pPr>
      <w:tabs>
        <w:tab w:val="left" w:pos="6720"/>
      </w:tabs>
      <w:spacing w:line="100" w:lineRule="atLeast"/>
      <w:rPr>
        <w:rFonts w:ascii="Calibri" w:hAnsi="Calibri" w:cs="Calibri"/>
        <w:bCs/>
        <w:i/>
        <w:iCs/>
        <w:sz w:val="12"/>
      </w:rPr>
    </w:pPr>
    <w:r w:rsidRPr="000C1CB2">
      <w:rPr>
        <w:rFonts w:ascii="Calibri" w:hAnsi="Calibri" w:cs="Calibri"/>
        <w:bCs/>
        <w:i/>
        <w:iCs/>
        <w:sz w:val="18"/>
      </w:rPr>
      <w:tab/>
    </w:r>
  </w:p>
  <w:p w:rsidR="00EB5A9C" w:rsidRPr="00FD7F10" w:rsidRDefault="00605093" w:rsidP="00FD7F10">
    <w:pPr>
      <w:pBdr>
        <w:bottom w:val="single" w:sz="4" w:space="1" w:color="auto"/>
      </w:pBdr>
      <w:spacing w:line="360" w:lineRule="auto"/>
      <w:jc w:val="center"/>
      <w:rPr>
        <w:rFonts w:ascii="Calibri" w:hAnsi="Calibri" w:cs="Calibri"/>
        <w:sz w:val="18"/>
      </w:rPr>
    </w:pPr>
    <w:r>
      <w:rPr>
        <w:rFonts w:ascii="Calibri" w:hAnsi="Calibri" w:cs="Calibri"/>
        <w:bCs/>
        <w:i/>
        <w:iCs/>
        <w:sz w:val="18"/>
      </w:rPr>
      <w:t>CKZ.</w:t>
    </w:r>
    <w:r w:rsidR="00F30536" w:rsidRPr="007B104C">
      <w:rPr>
        <w:rFonts w:ascii="Calibri" w:hAnsi="Calibri" w:cs="Calibri"/>
        <w:bCs/>
        <w:i/>
        <w:iCs/>
        <w:sz w:val="18"/>
      </w:rPr>
      <w:t>KG.32.</w:t>
    </w:r>
    <w:r w:rsidR="00322639">
      <w:rPr>
        <w:rFonts w:ascii="Calibri" w:hAnsi="Calibri" w:cs="Calibri"/>
        <w:bCs/>
        <w:i/>
        <w:iCs/>
        <w:sz w:val="18"/>
      </w:rPr>
      <w:t>1</w:t>
    </w:r>
    <w:r w:rsidR="00F30536" w:rsidRPr="007B104C">
      <w:rPr>
        <w:rFonts w:ascii="Calibri" w:hAnsi="Calibri" w:cs="Calibri"/>
        <w:bCs/>
        <w:i/>
        <w:iCs/>
        <w:sz w:val="18"/>
      </w:rPr>
      <w:t>.202</w:t>
    </w:r>
    <w:r w:rsidR="00322639">
      <w:rPr>
        <w:rFonts w:ascii="Calibri" w:hAnsi="Calibri" w:cs="Calibri"/>
        <w:bCs/>
        <w:i/>
        <w:iCs/>
        <w:sz w:val="18"/>
      </w:rPr>
      <w:t>4</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0A37" w:rsidRDefault="002A482F">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399.7pt;height:239.8pt;rotation:315;z-index:-251659776;mso-position-horizontal:center;mso-position-horizontal-relative:margin;mso-position-vertical:center;mso-position-vertical-relative:margin" o:allowincell="f" fillcolor="silver" stroked="f">
          <v:fill opacity=".5"/>
          <v:textpath style="font-family:&quot;Calibri&quot;;font-size:1pt" string="WZÓR"/>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multilevel"/>
    <w:tmpl w:val="E01637A8"/>
    <w:lvl w:ilvl="0">
      <w:start w:val="1"/>
      <w:numFmt w:val="decimal"/>
      <w:lvlText w:val="%1."/>
      <w:lvlJc w:val="left"/>
      <w:pPr>
        <w:tabs>
          <w:tab w:val="num" w:pos="283"/>
        </w:tabs>
        <w:ind w:left="283" w:hanging="283"/>
      </w:pPr>
      <w:rPr>
        <w:b w:val="0"/>
        <w:bCs/>
      </w:rPr>
    </w:lvl>
    <w:lvl w:ilvl="1">
      <w:start w:val="1"/>
      <w:numFmt w:val="decimal"/>
      <w:lvlText w:val="%2."/>
      <w:lvlJc w:val="left"/>
      <w:pPr>
        <w:tabs>
          <w:tab w:val="num" w:pos="567"/>
        </w:tabs>
        <w:ind w:left="567" w:hanging="567"/>
      </w:pPr>
      <w:rPr>
        <w:b w:val="0"/>
        <w:bCs/>
        <w:color w:val="auto"/>
      </w:rPr>
    </w:lvl>
    <w:lvl w:ilvl="2">
      <w:start w:val="1"/>
      <w:numFmt w:val="decimal"/>
      <w:lvlText w:val="%3."/>
      <w:lvlJc w:val="left"/>
      <w:pPr>
        <w:tabs>
          <w:tab w:val="num" w:pos="850"/>
        </w:tabs>
        <w:ind w:left="850" w:hanging="850"/>
      </w:pPr>
      <w:rPr>
        <w:rFonts w:hint="default"/>
        <w:b w:val="0"/>
        <w:bCs/>
      </w:rPr>
    </w:lvl>
    <w:lvl w:ilvl="3">
      <w:start w:val="1"/>
      <w:numFmt w:val="decimal"/>
      <w:lvlText w:val="%4."/>
      <w:lvlJc w:val="left"/>
      <w:pPr>
        <w:tabs>
          <w:tab w:val="num" w:pos="1134"/>
        </w:tabs>
        <w:ind w:left="1134" w:hanging="1134"/>
      </w:pPr>
      <w:rPr>
        <w:b w:val="0"/>
      </w:r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1">
    <w:nsid w:val="07EB7A97"/>
    <w:multiLevelType w:val="multilevel"/>
    <w:tmpl w:val="7C52E6C6"/>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b w:val="0"/>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EA574DE"/>
    <w:multiLevelType w:val="multilevel"/>
    <w:tmpl w:val="7A605906"/>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
    <w:nsid w:val="1164693A"/>
    <w:multiLevelType w:val="hybridMultilevel"/>
    <w:tmpl w:val="E42AC356"/>
    <w:lvl w:ilvl="0" w:tplc="04150001">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
    <w:nsid w:val="16446559"/>
    <w:multiLevelType w:val="multilevel"/>
    <w:tmpl w:val="BCD6D6A6"/>
    <w:lvl w:ilvl="0">
      <w:start w:val="1"/>
      <w:numFmt w:val="decimal"/>
      <w:lvlText w:val="%1."/>
      <w:lvlJc w:val="left"/>
      <w:pPr>
        <w:tabs>
          <w:tab w:val="num" w:pos="720"/>
        </w:tabs>
        <w:ind w:left="720" w:hanging="360"/>
      </w:pPr>
      <w:rPr>
        <w:rFonts w:ascii="Arial" w:hAnsi="Arial" w:cs="Arial"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17EB5860"/>
    <w:multiLevelType w:val="hybridMultilevel"/>
    <w:tmpl w:val="3E28F19E"/>
    <w:lvl w:ilvl="0" w:tplc="83E68B80">
      <w:start w:val="1"/>
      <w:numFmt w:val="decimal"/>
      <w:lvlText w:val="%1."/>
      <w:lvlJc w:val="left"/>
      <w:pPr>
        <w:ind w:left="720" w:hanging="360"/>
      </w:pPr>
      <w:rPr>
        <w:rFonts w:hint="default"/>
        <w:b/>
      </w:rPr>
    </w:lvl>
    <w:lvl w:ilvl="1" w:tplc="83E68B80">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EEA1EA8"/>
    <w:multiLevelType w:val="hybridMultilevel"/>
    <w:tmpl w:val="8F9269C4"/>
    <w:lvl w:ilvl="0" w:tplc="0415000F">
      <w:start w:val="1"/>
      <w:numFmt w:val="decimal"/>
      <w:lvlText w:val="%1."/>
      <w:lvlJc w:val="left"/>
      <w:pPr>
        <w:tabs>
          <w:tab w:val="num" w:pos="783"/>
        </w:tabs>
        <w:ind w:left="783" w:hanging="360"/>
      </w:pPr>
    </w:lvl>
    <w:lvl w:ilvl="1" w:tplc="04150019" w:tentative="1">
      <w:start w:val="1"/>
      <w:numFmt w:val="lowerLetter"/>
      <w:lvlText w:val="%2."/>
      <w:lvlJc w:val="left"/>
      <w:pPr>
        <w:tabs>
          <w:tab w:val="num" w:pos="1503"/>
        </w:tabs>
        <w:ind w:left="1503" w:hanging="360"/>
      </w:pPr>
    </w:lvl>
    <w:lvl w:ilvl="2" w:tplc="0415001B" w:tentative="1">
      <w:start w:val="1"/>
      <w:numFmt w:val="lowerRoman"/>
      <w:lvlText w:val="%3."/>
      <w:lvlJc w:val="right"/>
      <w:pPr>
        <w:tabs>
          <w:tab w:val="num" w:pos="2223"/>
        </w:tabs>
        <w:ind w:left="2223" w:hanging="180"/>
      </w:pPr>
    </w:lvl>
    <w:lvl w:ilvl="3" w:tplc="0415000F" w:tentative="1">
      <w:start w:val="1"/>
      <w:numFmt w:val="decimal"/>
      <w:lvlText w:val="%4."/>
      <w:lvlJc w:val="left"/>
      <w:pPr>
        <w:tabs>
          <w:tab w:val="num" w:pos="2943"/>
        </w:tabs>
        <w:ind w:left="2943" w:hanging="360"/>
      </w:pPr>
    </w:lvl>
    <w:lvl w:ilvl="4" w:tplc="04150019" w:tentative="1">
      <w:start w:val="1"/>
      <w:numFmt w:val="lowerLetter"/>
      <w:lvlText w:val="%5."/>
      <w:lvlJc w:val="left"/>
      <w:pPr>
        <w:tabs>
          <w:tab w:val="num" w:pos="3663"/>
        </w:tabs>
        <w:ind w:left="3663" w:hanging="360"/>
      </w:pPr>
    </w:lvl>
    <w:lvl w:ilvl="5" w:tplc="0415001B" w:tentative="1">
      <w:start w:val="1"/>
      <w:numFmt w:val="lowerRoman"/>
      <w:lvlText w:val="%6."/>
      <w:lvlJc w:val="right"/>
      <w:pPr>
        <w:tabs>
          <w:tab w:val="num" w:pos="4383"/>
        </w:tabs>
        <w:ind w:left="4383" w:hanging="180"/>
      </w:pPr>
    </w:lvl>
    <w:lvl w:ilvl="6" w:tplc="0415000F" w:tentative="1">
      <w:start w:val="1"/>
      <w:numFmt w:val="decimal"/>
      <w:lvlText w:val="%7."/>
      <w:lvlJc w:val="left"/>
      <w:pPr>
        <w:tabs>
          <w:tab w:val="num" w:pos="5103"/>
        </w:tabs>
        <w:ind w:left="5103" w:hanging="360"/>
      </w:pPr>
    </w:lvl>
    <w:lvl w:ilvl="7" w:tplc="04150019" w:tentative="1">
      <w:start w:val="1"/>
      <w:numFmt w:val="lowerLetter"/>
      <w:lvlText w:val="%8."/>
      <w:lvlJc w:val="left"/>
      <w:pPr>
        <w:tabs>
          <w:tab w:val="num" w:pos="5823"/>
        </w:tabs>
        <w:ind w:left="5823" w:hanging="360"/>
      </w:pPr>
    </w:lvl>
    <w:lvl w:ilvl="8" w:tplc="0415001B" w:tentative="1">
      <w:start w:val="1"/>
      <w:numFmt w:val="lowerRoman"/>
      <w:lvlText w:val="%9."/>
      <w:lvlJc w:val="right"/>
      <w:pPr>
        <w:tabs>
          <w:tab w:val="num" w:pos="6543"/>
        </w:tabs>
        <w:ind w:left="6543" w:hanging="180"/>
      </w:pPr>
    </w:lvl>
  </w:abstractNum>
  <w:abstractNum w:abstractNumId="7">
    <w:nsid w:val="20A33B52"/>
    <w:multiLevelType w:val="hybridMultilevel"/>
    <w:tmpl w:val="06B80F7A"/>
    <w:lvl w:ilvl="0" w:tplc="83E68B8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1E7607E"/>
    <w:multiLevelType w:val="multilevel"/>
    <w:tmpl w:val="598CDA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26D746BF"/>
    <w:multiLevelType w:val="hybridMultilevel"/>
    <w:tmpl w:val="FB905E40"/>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0">
    <w:nsid w:val="2B330C02"/>
    <w:multiLevelType w:val="hybridMultilevel"/>
    <w:tmpl w:val="D4B4B23A"/>
    <w:lvl w:ilvl="0" w:tplc="DE46CF14">
      <w:start w:val="1"/>
      <w:numFmt w:val="decimal"/>
      <w:lvlText w:val="%1."/>
      <w:lvlJc w:val="left"/>
      <w:pPr>
        <w:tabs>
          <w:tab w:val="num" w:pos="360"/>
        </w:tabs>
        <w:ind w:left="360" w:hanging="360"/>
      </w:pPr>
      <w:rPr>
        <w:rFonts w:ascii="Arial" w:hAnsi="Arial" w:cs="Arial" w:hint="default"/>
        <w:b/>
        <w:sz w:val="24"/>
        <w:szCs w:val="24"/>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nsid w:val="30850B36"/>
    <w:multiLevelType w:val="multilevel"/>
    <w:tmpl w:val="AAD662AA"/>
    <w:lvl w:ilvl="0">
      <w:start w:val="1"/>
      <w:numFmt w:val="decimal"/>
      <w:lvlText w:val="%1."/>
      <w:lvlJc w:val="left"/>
      <w:pPr>
        <w:tabs>
          <w:tab w:val="num" w:pos="720"/>
        </w:tabs>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2">
    <w:nsid w:val="385847EA"/>
    <w:multiLevelType w:val="multilevel"/>
    <w:tmpl w:val="82740CFC"/>
    <w:lvl w:ilvl="0">
      <w:start w:val="1"/>
      <w:numFmt w:val="decimal"/>
      <w:lvlText w:val="%1."/>
      <w:lvlJc w:val="left"/>
      <w:pPr>
        <w:ind w:left="360" w:hanging="360"/>
      </w:pPr>
      <w:rPr>
        <w:rFonts w:ascii="Arial" w:hAnsi="Arial" w:cs="Arial" w:hint="default"/>
        <w:sz w:val="24"/>
        <w:szCs w:val="24"/>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3">
    <w:nsid w:val="422F3B03"/>
    <w:multiLevelType w:val="hybridMultilevel"/>
    <w:tmpl w:val="9CD40BBC"/>
    <w:lvl w:ilvl="0" w:tplc="8AFA187A">
      <w:start w:val="1"/>
      <w:numFmt w:val="decimal"/>
      <w:lvlText w:val="%1."/>
      <w:lvlJc w:val="left"/>
      <w:pPr>
        <w:tabs>
          <w:tab w:val="num" w:pos="720"/>
        </w:tabs>
        <w:ind w:left="720" w:hanging="360"/>
      </w:pPr>
      <w:rPr>
        <w:rFonts w:cs="Times New Roman"/>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
    <w:nsid w:val="47E13B77"/>
    <w:multiLevelType w:val="multilevel"/>
    <w:tmpl w:val="E5E07742"/>
    <w:lvl w:ilvl="0">
      <w:start w:val="1"/>
      <w:numFmt w:val="bullet"/>
      <w:lvlText w:val=""/>
      <w:lvlJc w:val="left"/>
      <w:pPr>
        <w:ind w:left="1418"/>
      </w:pPr>
      <w:rPr>
        <w:rFonts w:ascii="Symbol" w:hAnsi="Symbol"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214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70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978"/>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6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3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0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8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5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5">
    <w:nsid w:val="49EC3828"/>
    <w:multiLevelType w:val="hybridMultilevel"/>
    <w:tmpl w:val="6F860B04"/>
    <w:lvl w:ilvl="0" w:tplc="83E68B80">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A0A1E51"/>
    <w:multiLevelType w:val="hybridMultilevel"/>
    <w:tmpl w:val="D1CABCF6"/>
    <w:lvl w:ilvl="0" w:tplc="0415000F">
      <w:start w:val="1"/>
      <w:numFmt w:val="decimal"/>
      <w:lvlText w:val="%1."/>
      <w:lvlJc w:val="left"/>
      <w:pPr>
        <w:tabs>
          <w:tab w:val="num" w:pos="360"/>
        </w:tabs>
        <w:ind w:left="360" w:hanging="360"/>
      </w:pPr>
      <w:rPr>
        <w:rFonts w:cs="Times New Roman" w:hint="default"/>
      </w:rPr>
    </w:lvl>
    <w:lvl w:ilvl="1" w:tplc="DA7A393A">
      <w:start w:val="1"/>
      <w:numFmt w:val="lowerLetter"/>
      <w:lvlText w:val="%2)"/>
      <w:lvlJc w:val="left"/>
      <w:pPr>
        <w:tabs>
          <w:tab w:val="num" w:pos="1080"/>
        </w:tabs>
        <w:ind w:left="1080" w:hanging="360"/>
      </w:pPr>
      <w:rPr>
        <w:rFonts w:cs="Times New Roman" w:hint="default"/>
        <w:b/>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7">
    <w:nsid w:val="4E0A0D64"/>
    <w:multiLevelType w:val="hybridMultilevel"/>
    <w:tmpl w:val="9262517E"/>
    <w:lvl w:ilvl="0" w:tplc="04150001">
      <w:start w:val="1"/>
      <w:numFmt w:val="bullet"/>
      <w:lvlText w:val=""/>
      <w:lvlJc w:val="left"/>
      <w:pPr>
        <w:ind w:left="1634" w:hanging="360"/>
      </w:pPr>
      <w:rPr>
        <w:rFonts w:ascii="Symbol" w:hAnsi="Symbol" w:hint="default"/>
      </w:rPr>
    </w:lvl>
    <w:lvl w:ilvl="1" w:tplc="04150003" w:tentative="1">
      <w:start w:val="1"/>
      <w:numFmt w:val="bullet"/>
      <w:lvlText w:val="o"/>
      <w:lvlJc w:val="left"/>
      <w:pPr>
        <w:ind w:left="2354" w:hanging="360"/>
      </w:pPr>
      <w:rPr>
        <w:rFonts w:ascii="Courier New" w:hAnsi="Courier New" w:cs="Courier New" w:hint="default"/>
      </w:rPr>
    </w:lvl>
    <w:lvl w:ilvl="2" w:tplc="04150005" w:tentative="1">
      <w:start w:val="1"/>
      <w:numFmt w:val="bullet"/>
      <w:lvlText w:val=""/>
      <w:lvlJc w:val="left"/>
      <w:pPr>
        <w:ind w:left="3074" w:hanging="360"/>
      </w:pPr>
      <w:rPr>
        <w:rFonts w:ascii="Wingdings" w:hAnsi="Wingdings" w:hint="default"/>
      </w:rPr>
    </w:lvl>
    <w:lvl w:ilvl="3" w:tplc="04150001" w:tentative="1">
      <w:start w:val="1"/>
      <w:numFmt w:val="bullet"/>
      <w:lvlText w:val=""/>
      <w:lvlJc w:val="left"/>
      <w:pPr>
        <w:ind w:left="3794" w:hanging="360"/>
      </w:pPr>
      <w:rPr>
        <w:rFonts w:ascii="Symbol" w:hAnsi="Symbol" w:hint="default"/>
      </w:rPr>
    </w:lvl>
    <w:lvl w:ilvl="4" w:tplc="04150003" w:tentative="1">
      <w:start w:val="1"/>
      <w:numFmt w:val="bullet"/>
      <w:lvlText w:val="o"/>
      <w:lvlJc w:val="left"/>
      <w:pPr>
        <w:ind w:left="4514" w:hanging="360"/>
      </w:pPr>
      <w:rPr>
        <w:rFonts w:ascii="Courier New" w:hAnsi="Courier New" w:cs="Courier New" w:hint="default"/>
      </w:rPr>
    </w:lvl>
    <w:lvl w:ilvl="5" w:tplc="04150005" w:tentative="1">
      <w:start w:val="1"/>
      <w:numFmt w:val="bullet"/>
      <w:lvlText w:val=""/>
      <w:lvlJc w:val="left"/>
      <w:pPr>
        <w:ind w:left="5234" w:hanging="360"/>
      </w:pPr>
      <w:rPr>
        <w:rFonts w:ascii="Wingdings" w:hAnsi="Wingdings" w:hint="default"/>
      </w:rPr>
    </w:lvl>
    <w:lvl w:ilvl="6" w:tplc="04150001" w:tentative="1">
      <w:start w:val="1"/>
      <w:numFmt w:val="bullet"/>
      <w:lvlText w:val=""/>
      <w:lvlJc w:val="left"/>
      <w:pPr>
        <w:ind w:left="5954" w:hanging="360"/>
      </w:pPr>
      <w:rPr>
        <w:rFonts w:ascii="Symbol" w:hAnsi="Symbol" w:hint="default"/>
      </w:rPr>
    </w:lvl>
    <w:lvl w:ilvl="7" w:tplc="04150003" w:tentative="1">
      <w:start w:val="1"/>
      <w:numFmt w:val="bullet"/>
      <w:lvlText w:val="o"/>
      <w:lvlJc w:val="left"/>
      <w:pPr>
        <w:ind w:left="6674" w:hanging="360"/>
      </w:pPr>
      <w:rPr>
        <w:rFonts w:ascii="Courier New" w:hAnsi="Courier New" w:cs="Courier New" w:hint="default"/>
      </w:rPr>
    </w:lvl>
    <w:lvl w:ilvl="8" w:tplc="04150005" w:tentative="1">
      <w:start w:val="1"/>
      <w:numFmt w:val="bullet"/>
      <w:lvlText w:val=""/>
      <w:lvlJc w:val="left"/>
      <w:pPr>
        <w:ind w:left="7394" w:hanging="360"/>
      </w:pPr>
      <w:rPr>
        <w:rFonts w:ascii="Wingdings" w:hAnsi="Wingdings" w:hint="default"/>
      </w:rPr>
    </w:lvl>
  </w:abstractNum>
  <w:abstractNum w:abstractNumId="18">
    <w:nsid w:val="5222219E"/>
    <w:multiLevelType w:val="hybridMultilevel"/>
    <w:tmpl w:val="2B26C8D8"/>
    <w:lvl w:ilvl="0" w:tplc="0409000F">
      <w:start w:val="1"/>
      <w:numFmt w:val="decimal"/>
      <w:lvlText w:val="%1."/>
      <w:lvlJc w:val="left"/>
      <w:pPr>
        <w:tabs>
          <w:tab w:val="num" w:pos="644"/>
        </w:tabs>
        <w:ind w:left="644" w:hanging="360"/>
      </w:pPr>
      <w:rPr>
        <w:rFonts w:cs="Times New Roman"/>
      </w:rPr>
    </w:lvl>
    <w:lvl w:ilvl="1" w:tplc="A25413CE">
      <w:start w:val="1"/>
      <w:numFmt w:val="decimal"/>
      <w:lvlText w:val="%2."/>
      <w:lvlJc w:val="left"/>
      <w:pPr>
        <w:tabs>
          <w:tab w:val="num" w:pos="360"/>
        </w:tabs>
        <w:ind w:left="360" w:hanging="360"/>
      </w:pPr>
      <w:rPr>
        <w:rFonts w:cs="Times New Roman"/>
        <w:b w:val="0"/>
      </w:rPr>
    </w:lvl>
    <w:lvl w:ilvl="2" w:tplc="0409001B">
      <w:start w:val="1"/>
      <w:numFmt w:val="decimal"/>
      <w:lvlText w:val="%3."/>
      <w:lvlJc w:val="left"/>
      <w:pPr>
        <w:tabs>
          <w:tab w:val="num" w:pos="2084"/>
        </w:tabs>
        <w:ind w:left="2084" w:hanging="360"/>
      </w:pPr>
      <w:rPr>
        <w:rFonts w:cs="Times New Roman"/>
      </w:rPr>
    </w:lvl>
    <w:lvl w:ilvl="3" w:tplc="0409000F">
      <w:start w:val="1"/>
      <w:numFmt w:val="decimal"/>
      <w:lvlText w:val="%4."/>
      <w:lvlJc w:val="left"/>
      <w:pPr>
        <w:tabs>
          <w:tab w:val="num" w:pos="2804"/>
        </w:tabs>
        <w:ind w:left="2804" w:hanging="360"/>
      </w:pPr>
      <w:rPr>
        <w:rFonts w:cs="Times New Roman"/>
      </w:rPr>
    </w:lvl>
    <w:lvl w:ilvl="4" w:tplc="04090019">
      <w:start w:val="1"/>
      <w:numFmt w:val="decimal"/>
      <w:lvlText w:val="%5."/>
      <w:lvlJc w:val="left"/>
      <w:pPr>
        <w:tabs>
          <w:tab w:val="num" w:pos="3524"/>
        </w:tabs>
        <w:ind w:left="3524" w:hanging="360"/>
      </w:pPr>
      <w:rPr>
        <w:rFonts w:cs="Times New Roman"/>
      </w:rPr>
    </w:lvl>
    <w:lvl w:ilvl="5" w:tplc="0409001B">
      <w:start w:val="1"/>
      <w:numFmt w:val="decimal"/>
      <w:lvlText w:val="%6."/>
      <w:lvlJc w:val="left"/>
      <w:pPr>
        <w:tabs>
          <w:tab w:val="num" w:pos="4244"/>
        </w:tabs>
        <w:ind w:left="4244" w:hanging="360"/>
      </w:pPr>
      <w:rPr>
        <w:rFonts w:cs="Times New Roman"/>
      </w:rPr>
    </w:lvl>
    <w:lvl w:ilvl="6" w:tplc="0409000F">
      <w:start w:val="1"/>
      <w:numFmt w:val="decimal"/>
      <w:lvlText w:val="%7."/>
      <w:lvlJc w:val="left"/>
      <w:pPr>
        <w:tabs>
          <w:tab w:val="num" w:pos="4964"/>
        </w:tabs>
        <w:ind w:left="4964" w:hanging="360"/>
      </w:pPr>
      <w:rPr>
        <w:rFonts w:cs="Times New Roman"/>
      </w:rPr>
    </w:lvl>
    <w:lvl w:ilvl="7" w:tplc="04090019">
      <w:start w:val="1"/>
      <w:numFmt w:val="decimal"/>
      <w:lvlText w:val="%8."/>
      <w:lvlJc w:val="left"/>
      <w:pPr>
        <w:tabs>
          <w:tab w:val="num" w:pos="5684"/>
        </w:tabs>
        <w:ind w:left="5684" w:hanging="360"/>
      </w:pPr>
      <w:rPr>
        <w:rFonts w:cs="Times New Roman"/>
      </w:rPr>
    </w:lvl>
    <w:lvl w:ilvl="8" w:tplc="0409001B">
      <w:start w:val="1"/>
      <w:numFmt w:val="decimal"/>
      <w:lvlText w:val="%9."/>
      <w:lvlJc w:val="left"/>
      <w:pPr>
        <w:tabs>
          <w:tab w:val="num" w:pos="6404"/>
        </w:tabs>
        <w:ind w:left="6404" w:hanging="360"/>
      </w:pPr>
      <w:rPr>
        <w:rFonts w:cs="Times New Roman"/>
      </w:rPr>
    </w:lvl>
  </w:abstractNum>
  <w:abstractNum w:abstractNumId="19">
    <w:nsid w:val="60D1074D"/>
    <w:multiLevelType w:val="multilevel"/>
    <w:tmpl w:val="7A605906"/>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0">
    <w:nsid w:val="613B66D1"/>
    <w:multiLevelType w:val="hybridMultilevel"/>
    <w:tmpl w:val="58A05992"/>
    <w:lvl w:ilvl="0" w:tplc="04150017">
      <w:start w:val="1"/>
      <w:numFmt w:val="lowerLetter"/>
      <w:lvlText w:val="%1)"/>
      <w:lvlJc w:val="left"/>
      <w:pPr>
        <w:tabs>
          <w:tab w:val="num" w:pos="720"/>
        </w:tabs>
        <w:ind w:left="720" w:hanging="360"/>
      </w:pPr>
      <w:rPr>
        <w:rFonts w:cs="Times New Roman" w:hint="default"/>
      </w:rPr>
    </w:lvl>
    <w:lvl w:ilvl="1" w:tplc="ED8CD936">
      <w:start w:val="1"/>
      <w:numFmt w:val="decimal"/>
      <w:lvlText w:val="%2."/>
      <w:lvlJc w:val="left"/>
      <w:pPr>
        <w:tabs>
          <w:tab w:val="num" w:pos="1440"/>
        </w:tabs>
        <w:ind w:left="1440" w:hanging="360"/>
      </w:pPr>
      <w:rPr>
        <w:rFonts w:cs="Times New Roman" w:hint="default"/>
        <w:b w:val="0"/>
      </w:rPr>
    </w:lvl>
    <w:lvl w:ilvl="2" w:tplc="0415000F">
      <w:start w:val="1"/>
      <w:numFmt w:val="decimal"/>
      <w:lvlText w:val="%3."/>
      <w:lvlJc w:val="left"/>
      <w:pPr>
        <w:tabs>
          <w:tab w:val="num" w:pos="2340"/>
        </w:tabs>
        <w:ind w:left="2340" w:hanging="360"/>
      </w:pPr>
      <w:rPr>
        <w:rFonts w:cs="Times New Roman" w:hint="default"/>
      </w:rPr>
    </w:lvl>
    <w:lvl w:ilvl="3" w:tplc="D16E0E22">
      <w:start w:val="1"/>
      <w:numFmt w:val="decimal"/>
      <w:lvlText w:val="%4."/>
      <w:lvlJc w:val="left"/>
      <w:pPr>
        <w:tabs>
          <w:tab w:val="num" w:pos="2880"/>
        </w:tabs>
        <w:ind w:left="2880" w:hanging="360"/>
      </w:pPr>
      <w:rPr>
        <w:rFonts w:cs="Times New Roman"/>
        <w:b w:val="0"/>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nsid w:val="63AE5FC5"/>
    <w:multiLevelType w:val="hybridMultilevel"/>
    <w:tmpl w:val="A5A08D22"/>
    <w:lvl w:ilvl="0" w:tplc="0415000F">
      <w:start w:val="1"/>
      <w:numFmt w:val="decimal"/>
      <w:lvlText w:val="%1."/>
      <w:lvlJc w:val="left"/>
      <w:pPr>
        <w:tabs>
          <w:tab w:val="num" w:pos="360"/>
        </w:tabs>
        <w:ind w:left="360"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nsid w:val="6DBB5DFE"/>
    <w:multiLevelType w:val="hybridMultilevel"/>
    <w:tmpl w:val="09C29ED4"/>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nsid w:val="7B507056"/>
    <w:multiLevelType w:val="multilevel"/>
    <w:tmpl w:val="A3E87EF2"/>
    <w:lvl w:ilvl="0">
      <w:start w:val="1"/>
      <w:numFmt w:val="lowerLetter"/>
      <w:lvlText w:val="%1)"/>
      <w:lvlJc w:val="left"/>
      <w:pPr>
        <w:tabs>
          <w:tab w:val="num" w:pos="900"/>
        </w:tabs>
        <w:ind w:left="900" w:hanging="360"/>
      </w:pPr>
    </w:lvl>
    <w:lvl w:ilvl="1">
      <w:start w:val="2"/>
      <w:numFmt w:val="decimal"/>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num w:numId="1">
    <w:abstractNumId w:val="21"/>
  </w:num>
  <w:num w:numId="2">
    <w:abstractNumId w:val="10"/>
  </w:num>
  <w:num w:numId="3">
    <w:abstractNumId w:val="6"/>
  </w:num>
  <w:num w:numId="4">
    <w:abstractNumId w:val="15"/>
  </w:num>
  <w:num w:numId="5">
    <w:abstractNumId w:val="7"/>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3"/>
  </w:num>
  <w:num w:numId="11">
    <w:abstractNumId w:val="16"/>
  </w:num>
  <w:num w:numId="12">
    <w:abstractNumId w:val="8"/>
  </w:num>
  <w:num w:numId="13">
    <w:abstractNumId w:val="22"/>
  </w:num>
  <w:num w:numId="14">
    <w:abstractNumId w:val="0"/>
  </w:num>
  <w:num w:numId="15">
    <w:abstractNumId w:val="19"/>
  </w:num>
  <w:num w:numId="16">
    <w:abstractNumId w:val="14"/>
  </w:num>
  <w:num w:numId="17">
    <w:abstractNumId w:val="2"/>
  </w:num>
  <w:num w:numId="18">
    <w:abstractNumId w:val="17"/>
  </w:num>
  <w:num w:numId="19">
    <w:abstractNumId w:val="1"/>
  </w:num>
  <w:num w:numId="20">
    <w:abstractNumId w:val="12"/>
  </w:num>
  <w:num w:numId="21">
    <w:abstractNumId w:val="4"/>
  </w:num>
  <w:num w:numId="22">
    <w:abstractNumId w:val="23"/>
  </w:num>
  <w:num w:numId="23">
    <w:abstractNumId w:val="11"/>
  </w:num>
  <w:num w:numId="24">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cumentProtection w:edit="readOnly" w:enforcement="1" w:cryptProviderType="rsaFull" w:cryptAlgorithmClass="hash" w:cryptAlgorithmType="typeAny" w:cryptAlgorithmSid="4" w:cryptSpinCount="50000" w:hash="e8x8FxGGMWZSKidANZ7RWt1f5gc=" w:salt="uOhQuge2/ykBuPqunvBwOg=="/>
  <w:defaultTabStop w:val="709"/>
  <w:hyphenationZone w:val="425"/>
  <w:evenAndOddHeaders/>
  <w:drawingGridHorizontalSpacing w:val="120"/>
  <w:displayHorizontalDrawingGridEvery w:val="2"/>
  <w:characterSpacingControl w:val="doNotCompress"/>
  <w:hdrShapeDefaults>
    <o:shapedefaults v:ext="edit" spidmax="7170"/>
    <o:shapelayout v:ext="edit">
      <o:idmap v:ext="edit" data="2"/>
    </o:shapelayout>
  </w:hdrShapeDefaults>
  <w:footnotePr>
    <w:footnote w:id="0"/>
    <w:footnote w:id="1"/>
  </w:footnotePr>
  <w:endnotePr>
    <w:endnote w:id="0"/>
    <w:endnote w:id="1"/>
  </w:endnotePr>
  <w:compat/>
  <w:rsids>
    <w:rsidRoot w:val="000E4B39"/>
    <w:rsid w:val="00007AAC"/>
    <w:rsid w:val="0002189E"/>
    <w:rsid w:val="00022DF8"/>
    <w:rsid w:val="0002375E"/>
    <w:rsid w:val="00025DBF"/>
    <w:rsid w:val="0002606C"/>
    <w:rsid w:val="000278EF"/>
    <w:rsid w:val="0003611A"/>
    <w:rsid w:val="00036B1B"/>
    <w:rsid w:val="000406CC"/>
    <w:rsid w:val="00053946"/>
    <w:rsid w:val="0006367B"/>
    <w:rsid w:val="00067FA5"/>
    <w:rsid w:val="00072495"/>
    <w:rsid w:val="00075D9C"/>
    <w:rsid w:val="00086A3E"/>
    <w:rsid w:val="000A279A"/>
    <w:rsid w:val="000C0B13"/>
    <w:rsid w:val="000C6A99"/>
    <w:rsid w:val="000E4B39"/>
    <w:rsid w:val="000E7DF4"/>
    <w:rsid w:val="000F3859"/>
    <w:rsid w:val="001023EB"/>
    <w:rsid w:val="001041B0"/>
    <w:rsid w:val="00127E04"/>
    <w:rsid w:val="00136562"/>
    <w:rsid w:val="00142747"/>
    <w:rsid w:val="00147309"/>
    <w:rsid w:val="00147F1C"/>
    <w:rsid w:val="00165787"/>
    <w:rsid w:val="001904DD"/>
    <w:rsid w:val="001C4E55"/>
    <w:rsid w:val="001E1CA2"/>
    <w:rsid w:val="001E6D7D"/>
    <w:rsid w:val="002013E6"/>
    <w:rsid w:val="00203B1D"/>
    <w:rsid w:val="00215089"/>
    <w:rsid w:val="00236F56"/>
    <w:rsid w:val="00241FC5"/>
    <w:rsid w:val="00283C3E"/>
    <w:rsid w:val="002845FF"/>
    <w:rsid w:val="002971C2"/>
    <w:rsid w:val="002A482F"/>
    <w:rsid w:val="002C062C"/>
    <w:rsid w:val="002C4565"/>
    <w:rsid w:val="002D3672"/>
    <w:rsid w:val="002F3AD4"/>
    <w:rsid w:val="00305935"/>
    <w:rsid w:val="003169C4"/>
    <w:rsid w:val="00322639"/>
    <w:rsid w:val="00323E2C"/>
    <w:rsid w:val="00323F10"/>
    <w:rsid w:val="003263EC"/>
    <w:rsid w:val="003476A7"/>
    <w:rsid w:val="00352324"/>
    <w:rsid w:val="00385A0D"/>
    <w:rsid w:val="00391B6E"/>
    <w:rsid w:val="003929DB"/>
    <w:rsid w:val="003A7BD4"/>
    <w:rsid w:val="003C42D4"/>
    <w:rsid w:val="003C56D0"/>
    <w:rsid w:val="003C79A4"/>
    <w:rsid w:val="003E3ED4"/>
    <w:rsid w:val="00416620"/>
    <w:rsid w:val="004327D3"/>
    <w:rsid w:val="004356CF"/>
    <w:rsid w:val="004530C1"/>
    <w:rsid w:val="00473612"/>
    <w:rsid w:val="004A6F55"/>
    <w:rsid w:val="004F06DA"/>
    <w:rsid w:val="00505D98"/>
    <w:rsid w:val="005079A8"/>
    <w:rsid w:val="0051284F"/>
    <w:rsid w:val="00515BF3"/>
    <w:rsid w:val="00521EF5"/>
    <w:rsid w:val="00553EB3"/>
    <w:rsid w:val="0057289E"/>
    <w:rsid w:val="0058248E"/>
    <w:rsid w:val="0059124B"/>
    <w:rsid w:val="00595F5E"/>
    <w:rsid w:val="005A6C6E"/>
    <w:rsid w:val="005C2458"/>
    <w:rsid w:val="005E6FA6"/>
    <w:rsid w:val="006045E1"/>
    <w:rsid w:val="00605093"/>
    <w:rsid w:val="00616183"/>
    <w:rsid w:val="006170B8"/>
    <w:rsid w:val="0062537A"/>
    <w:rsid w:val="00626F21"/>
    <w:rsid w:val="00633435"/>
    <w:rsid w:val="00637321"/>
    <w:rsid w:val="0066047F"/>
    <w:rsid w:val="00671410"/>
    <w:rsid w:val="00672C2B"/>
    <w:rsid w:val="0068094D"/>
    <w:rsid w:val="006824C3"/>
    <w:rsid w:val="00690822"/>
    <w:rsid w:val="006A7EBF"/>
    <w:rsid w:val="006E1179"/>
    <w:rsid w:val="006E414F"/>
    <w:rsid w:val="006F0A37"/>
    <w:rsid w:val="00714548"/>
    <w:rsid w:val="007230E5"/>
    <w:rsid w:val="00740F6D"/>
    <w:rsid w:val="00741E97"/>
    <w:rsid w:val="0074318A"/>
    <w:rsid w:val="007822C4"/>
    <w:rsid w:val="00783CC0"/>
    <w:rsid w:val="00790EEC"/>
    <w:rsid w:val="007A056D"/>
    <w:rsid w:val="007B1259"/>
    <w:rsid w:val="007B4ACE"/>
    <w:rsid w:val="007D6E0A"/>
    <w:rsid w:val="007F14F8"/>
    <w:rsid w:val="008342D4"/>
    <w:rsid w:val="00842C7D"/>
    <w:rsid w:val="0084380E"/>
    <w:rsid w:val="00847112"/>
    <w:rsid w:val="0084760B"/>
    <w:rsid w:val="008943B9"/>
    <w:rsid w:val="00897015"/>
    <w:rsid w:val="008A2D4B"/>
    <w:rsid w:val="008B5542"/>
    <w:rsid w:val="008D1B85"/>
    <w:rsid w:val="008E1A44"/>
    <w:rsid w:val="008F0C0C"/>
    <w:rsid w:val="008F310C"/>
    <w:rsid w:val="00901B4F"/>
    <w:rsid w:val="009039EE"/>
    <w:rsid w:val="00914A27"/>
    <w:rsid w:val="00934527"/>
    <w:rsid w:val="009375CD"/>
    <w:rsid w:val="00951EB5"/>
    <w:rsid w:val="00953FC9"/>
    <w:rsid w:val="00960602"/>
    <w:rsid w:val="009834EB"/>
    <w:rsid w:val="009A2D75"/>
    <w:rsid w:val="009B2EBA"/>
    <w:rsid w:val="009B73DF"/>
    <w:rsid w:val="009D45D4"/>
    <w:rsid w:val="009E0CB1"/>
    <w:rsid w:val="00A06466"/>
    <w:rsid w:val="00A16D6C"/>
    <w:rsid w:val="00A359B9"/>
    <w:rsid w:val="00A37F98"/>
    <w:rsid w:val="00A41267"/>
    <w:rsid w:val="00A440CC"/>
    <w:rsid w:val="00A44633"/>
    <w:rsid w:val="00A4657C"/>
    <w:rsid w:val="00A50A21"/>
    <w:rsid w:val="00A736F6"/>
    <w:rsid w:val="00A86839"/>
    <w:rsid w:val="00A934B8"/>
    <w:rsid w:val="00AA50CE"/>
    <w:rsid w:val="00AB3452"/>
    <w:rsid w:val="00AB64F8"/>
    <w:rsid w:val="00AB77C4"/>
    <w:rsid w:val="00AC33F2"/>
    <w:rsid w:val="00AE3D5B"/>
    <w:rsid w:val="00AE4FD0"/>
    <w:rsid w:val="00AF0A94"/>
    <w:rsid w:val="00AF5E8B"/>
    <w:rsid w:val="00B10879"/>
    <w:rsid w:val="00B116A0"/>
    <w:rsid w:val="00B142E6"/>
    <w:rsid w:val="00B33550"/>
    <w:rsid w:val="00B34509"/>
    <w:rsid w:val="00B35A80"/>
    <w:rsid w:val="00B45741"/>
    <w:rsid w:val="00B66311"/>
    <w:rsid w:val="00BA72D3"/>
    <w:rsid w:val="00BB547A"/>
    <w:rsid w:val="00BC1FDB"/>
    <w:rsid w:val="00BC4F40"/>
    <w:rsid w:val="00BE4B71"/>
    <w:rsid w:val="00BF0D6B"/>
    <w:rsid w:val="00C11A91"/>
    <w:rsid w:val="00C25F84"/>
    <w:rsid w:val="00C53212"/>
    <w:rsid w:val="00C53B09"/>
    <w:rsid w:val="00C65253"/>
    <w:rsid w:val="00C82E80"/>
    <w:rsid w:val="00C94BA2"/>
    <w:rsid w:val="00CE12E9"/>
    <w:rsid w:val="00D03A88"/>
    <w:rsid w:val="00D1150F"/>
    <w:rsid w:val="00D21AA1"/>
    <w:rsid w:val="00D43803"/>
    <w:rsid w:val="00D56FBF"/>
    <w:rsid w:val="00D91077"/>
    <w:rsid w:val="00DC1232"/>
    <w:rsid w:val="00DE3B8F"/>
    <w:rsid w:val="00DE4BD5"/>
    <w:rsid w:val="00DE5B94"/>
    <w:rsid w:val="00E0020B"/>
    <w:rsid w:val="00E07180"/>
    <w:rsid w:val="00E145C9"/>
    <w:rsid w:val="00E17F14"/>
    <w:rsid w:val="00E22B3B"/>
    <w:rsid w:val="00E56C61"/>
    <w:rsid w:val="00EA44CA"/>
    <w:rsid w:val="00EA569C"/>
    <w:rsid w:val="00EB0EC3"/>
    <w:rsid w:val="00EB43A1"/>
    <w:rsid w:val="00EB5A9C"/>
    <w:rsid w:val="00EB7CDE"/>
    <w:rsid w:val="00EE22D3"/>
    <w:rsid w:val="00EE296D"/>
    <w:rsid w:val="00F002DA"/>
    <w:rsid w:val="00F105FE"/>
    <w:rsid w:val="00F20C3C"/>
    <w:rsid w:val="00F25B64"/>
    <w:rsid w:val="00F30536"/>
    <w:rsid w:val="00F32E3D"/>
    <w:rsid w:val="00F45E4B"/>
    <w:rsid w:val="00F51737"/>
    <w:rsid w:val="00F52BAD"/>
    <w:rsid w:val="00F6770D"/>
    <w:rsid w:val="00F77DC0"/>
    <w:rsid w:val="00F81C1D"/>
    <w:rsid w:val="00F91A9D"/>
    <w:rsid w:val="00FA042D"/>
    <w:rsid w:val="00FD70E1"/>
    <w:rsid w:val="00FD7F10"/>
    <w:rsid w:val="00FE3EB2"/>
    <w:rsid w:val="00FF58C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0E4B39"/>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semiHidden/>
    <w:rsid w:val="00637321"/>
    <w:rPr>
      <w:rFonts w:ascii="Tahoma" w:hAnsi="Tahoma" w:cs="Tahoma"/>
      <w:sz w:val="16"/>
      <w:szCs w:val="16"/>
    </w:rPr>
  </w:style>
  <w:style w:type="paragraph" w:styleId="Tekstprzypisukocowego">
    <w:name w:val="endnote text"/>
    <w:basedOn w:val="Normalny"/>
    <w:semiHidden/>
    <w:rsid w:val="001C4E55"/>
    <w:rPr>
      <w:sz w:val="20"/>
      <w:szCs w:val="20"/>
    </w:rPr>
  </w:style>
  <w:style w:type="character" w:styleId="Odwoanieprzypisukocowego">
    <w:name w:val="endnote reference"/>
    <w:semiHidden/>
    <w:rsid w:val="001C4E55"/>
    <w:rPr>
      <w:vertAlign w:val="superscript"/>
    </w:rPr>
  </w:style>
  <w:style w:type="character" w:styleId="Hipercze">
    <w:name w:val="Hyperlink"/>
    <w:rsid w:val="001041B0"/>
    <w:rPr>
      <w:color w:val="0000FF"/>
      <w:u w:val="single"/>
    </w:rPr>
  </w:style>
  <w:style w:type="paragraph" w:styleId="Tekstpodstawowy">
    <w:name w:val="Body Text"/>
    <w:basedOn w:val="Normalny"/>
    <w:link w:val="TekstpodstawowyZnak"/>
    <w:rsid w:val="001041B0"/>
    <w:pPr>
      <w:spacing w:after="120"/>
    </w:pPr>
  </w:style>
  <w:style w:type="character" w:customStyle="1" w:styleId="TekstpodstawowyZnak">
    <w:name w:val="Tekst podstawowy Znak"/>
    <w:link w:val="Tekstpodstawowy"/>
    <w:semiHidden/>
    <w:locked/>
    <w:rsid w:val="001041B0"/>
    <w:rPr>
      <w:sz w:val="24"/>
      <w:szCs w:val="24"/>
      <w:lang w:val="pl-PL" w:eastAsia="pl-PL" w:bidi="ar-SA"/>
    </w:rPr>
  </w:style>
  <w:style w:type="paragraph" w:styleId="Nagwek">
    <w:name w:val="header"/>
    <w:basedOn w:val="Normalny"/>
    <w:link w:val="NagwekZnak"/>
    <w:rsid w:val="00EB5A9C"/>
    <w:pPr>
      <w:tabs>
        <w:tab w:val="center" w:pos="4536"/>
        <w:tab w:val="right" w:pos="9072"/>
      </w:tabs>
    </w:pPr>
  </w:style>
  <w:style w:type="character" w:customStyle="1" w:styleId="NagwekZnak">
    <w:name w:val="Nagłówek Znak"/>
    <w:link w:val="Nagwek"/>
    <w:rsid w:val="00EB5A9C"/>
    <w:rPr>
      <w:sz w:val="24"/>
      <w:szCs w:val="24"/>
    </w:rPr>
  </w:style>
  <w:style w:type="paragraph" w:styleId="Stopka">
    <w:name w:val="footer"/>
    <w:basedOn w:val="Normalny"/>
    <w:link w:val="StopkaZnak"/>
    <w:uiPriority w:val="99"/>
    <w:rsid w:val="00EB5A9C"/>
    <w:pPr>
      <w:tabs>
        <w:tab w:val="center" w:pos="4536"/>
        <w:tab w:val="right" w:pos="9072"/>
      </w:tabs>
    </w:pPr>
  </w:style>
  <w:style w:type="character" w:customStyle="1" w:styleId="StopkaZnak">
    <w:name w:val="Stopka Znak"/>
    <w:link w:val="Stopka"/>
    <w:uiPriority w:val="99"/>
    <w:rsid w:val="00EB5A9C"/>
    <w:rPr>
      <w:sz w:val="24"/>
      <w:szCs w:val="24"/>
    </w:rPr>
  </w:style>
  <w:style w:type="paragraph" w:styleId="Akapitzlist">
    <w:name w:val="List Paragraph"/>
    <w:aliases w:val="Numerowanie,Akapit z listą BS,Kolorowa lista — akcent 11,List Paragraph,CW_Lista,L1,Akapit z listą5,T_SZ_List Paragraph,normalny tekst,Colorful List Accent 1,Akapit z listą4,Akapit z listą1,Średnia siatka 1 — akcent 21,sw tekst,BulletC,x."/>
    <w:basedOn w:val="Normalny"/>
    <w:link w:val="AkapitzlistZnak"/>
    <w:qFormat/>
    <w:rsid w:val="008A2D4B"/>
    <w:pPr>
      <w:spacing w:after="130" w:line="265" w:lineRule="auto"/>
      <w:ind w:left="720" w:right="210" w:hanging="718"/>
      <w:contextualSpacing/>
      <w:jc w:val="both"/>
    </w:pPr>
    <w:rPr>
      <w:rFonts w:ascii="Arial" w:eastAsia="Arial" w:hAnsi="Arial"/>
      <w:color w:val="000000"/>
      <w:szCs w:val="22"/>
    </w:rPr>
  </w:style>
  <w:style w:type="character" w:customStyle="1" w:styleId="AkapitzlistZnak">
    <w:name w:val="Akapit z listą Znak"/>
    <w:aliases w:val="Numerowanie Znak,Akapit z listą BS Znak,Kolorowa lista — akcent 11 Znak,List Paragraph Znak,CW_Lista Znak,L1 Znak,Akapit z listą5 Znak,T_SZ_List Paragraph Znak,normalny tekst Znak,Colorful List Accent 1 Znak,Akapit z listą4 Znak"/>
    <w:link w:val="Akapitzlist"/>
    <w:qFormat/>
    <w:rsid w:val="008A2D4B"/>
    <w:rPr>
      <w:rFonts w:ascii="Arial" w:eastAsia="Arial" w:hAnsi="Arial" w:cs="Arial"/>
      <w:color w:val="000000"/>
      <w:sz w:val="24"/>
      <w:szCs w:val="22"/>
    </w:rPr>
  </w:style>
  <w:style w:type="table" w:styleId="Tabela-Siatka">
    <w:name w:val="Table Grid"/>
    <w:basedOn w:val="Standardowy"/>
    <w:rsid w:val="0071454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nyWeb">
    <w:name w:val="Normal (Web)"/>
    <w:basedOn w:val="Normalny"/>
    <w:uiPriority w:val="99"/>
    <w:qFormat/>
    <w:rsid w:val="005A6C6E"/>
    <w:pPr>
      <w:spacing w:before="100" w:beforeAutospacing="1" w:after="11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2454</Words>
  <Characters>14729</Characters>
  <Application>Microsoft Office Word</Application>
  <DocSecurity>8</DocSecurity>
  <Lines>122</Lines>
  <Paragraphs>34</Paragraphs>
  <ScaleCrop>false</ScaleCrop>
  <HeadingPairs>
    <vt:vector size="2" baseType="variant">
      <vt:variant>
        <vt:lpstr>Tytuł</vt:lpstr>
      </vt:variant>
      <vt:variant>
        <vt:i4>1</vt:i4>
      </vt:variant>
    </vt:vector>
  </HeadingPairs>
  <TitlesOfParts>
    <vt:vector size="1" baseType="lpstr">
      <vt:lpstr>WOJEWÓDZKI OŚRODEK</vt:lpstr>
    </vt:vector>
  </TitlesOfParts>
  <Company>WODiDZ</Company>
  <LinksUpToDate>false</LinksUpToDate>
  <CharactersWithSpaces>17149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WOJEWÓDZKI OŚRODEK</dc:title>
  <dc:creator>Dyrektor</dc:creator>
  <cp:lastModifiedBy>User</cp:lastModifiedBy>
  <cp:revision>5</cp:revision>
  <cp:lastPrinted>2016-02-08T10:57:00Z</cp:lastPrinted>
  <dcterms:created xsi:type="dcterms:W3CDTF">2024-08-12T10:22:00Z</dcterms:created>
  <dcterms:modified xsi:type="dcterms:W3CDTF">2024-08-19T10:13:00Z</dcterms:modified>
</cp:coreProperties>
</file>