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2B4B97" w14:textId="77777777" w:rsidR="00920D03" w:rsidRPr="00920D03" w:rsidRDefault="00920D03" w:rsidP="00E64F42">
      <w:pPr>
        <w:pStyle w:val="Tekstpodstawowy"/>
        <w:keepNext/>
        <w:keepLines/>
        <w:spacing w:before="9"/>
        <w:ind w:left="0"/>
        <w:rPr>
          <w:sz w:val="20"/>
          <w:lang w:val="en-US"/>
        </w:rPr>
      </w:pPr>
    </w:p>
    <w:p w14:paraId="4EFFFBD0" w14:textId="5C7E4D88" w:rsidR="00920D03" w:rsidRDefault="002B2229" w:rsidP="00E64F42">
      <w:pPr>
        <w:pStyle w:val="Tekstpodstawowy"/>
        <w:keepNext/>
        <w:keepLines/>
        <w:ind w:left="0"/>
        <w:jc w:val="center"/>
        <w:rPr>
          <w:b/>
          <w:sz w:val="28"/>
        </w:rPr>
      </w:pPr>
      <w:r w:rsidRPr="00920D03">
        <w:rPr>
          <w:b/>
          <w:sz w:val="28"/>
        </w:rPr>
        <w:t>SPECYFIKACJA</w:t>
      </w:r>
      <w:r>
        <w:rPr>
          <w:b/>
          <w:sz w:val="28"/>
        </w:rPr>
        <w:t xml:space="preserve"> </w:t>
      </w:r>
      <w:r w:rsidRPr="00920D03">
        <w:rPr>
          <w:b/>
          <w:sz w:val="28"/>
        </w:rPr>
        <w:t>WARUNKÓW</w:t>
      </w:r>
      <w:r>
        <w:rPr>
          <w:b/>
          <w:sz w:val="28"/>
        </w:rPr>
        <w:t xml:space="preserve"> </w:t>
      </w:r>
      <w:r w:rsidRPr="00920D03">
        <w:rPr>
          <w:b/>
          <w:sz w:val="28"/>
        </w:rPr>
        <w:t>ZAMÓWIENIA</w:t>
      </w:r>
    </w:p>
    <w:p w14:paraId="351F2FDF" w14:textId="77777777" w:rsidR="002B2229" w:rsidRDefault="002B2229" w:rsidP="00E64F42">
      <w:pPr>
        <w:pStyle w:val="Tekstpodstawowy"/>
        <w:keepNext/>
        <w:keepLines/>
        <w:ind w:left="0"/>
        <w:rPr>
          <w:b/>
          <w:sz w:val="30"/>
        </w:rPr>
      </w:pPr>
    </w:p>
    <w:p w14:paraId="6F6DC913" w14:textId="685FD6D0" w:rsidR="001748FB" w:rsidRPr="0055796A" w:rsidRDefault="001748FB" w:rsidP="00E64F42">
      <w:pPr>
        <w:pStyle w:val="Tekstpodstawowy"/>
        <w:keepNext/>
        <w:keepLines/>
        <w:ind w:left="0"/>
        <w:jc w:val="center"/>
      </w:pPr>
      <w:r w:rsidRPr="001748FB">
        <w:t>Nazwa zamówienia:</w:t>
      </w:r>
    </w:p>
    <w:p w14:paraId="023969E2" w14:textId="24FAF5C4" w:rsidR="00920D03" w:rsidRDefault="00920D03" w:rsidP="00E64F42">
      <w:pPr>
        <w:pStyle w:val="Tekstpodstawowy"/>
        <w:keepNext/>
        <w:keepLines/>
        <w:tabs>
          <w:tab w:val="left" w:pos="7635"/>
        </w:tabs>
        <w:jc w:val="center"/>
        <w:rPr>
          <w:b/>
          <w:color w:val="000000" w:themeColor="text1"/>
          <w:sz w:val="28"/>
          <w:szCs w:val="28"/>
        </w:rPr>
      </w:pPr>
    </w:p>
    <w:p w14:paraId="54DDBD6C" w14:textId="79C0C7A1" w:rsidR="00354F57" w:rsidRDefault="00F743BD" w:rsidP="00E64F42">
      <w:pPr>
        <w:pStyle w:val="Tekstpodstawowy"/>
        <w:keepNext/>
        <w:keepLines/>
        <w:ind w:left="0"/>
        <w:jc w:val="center"/>
        <w:rPr>
          <w:b/>
          <w:color w:val="000000" w:themeColor="text1"/>
          <w:sz w:val="28"/>
          <w:szCs w:val="28"/>
        </w:rPr>
      </w:pPr>
      <w:bookmarkStart w:id="0" w:name="_Hlk174962260"/>
      <w:r w:rsidRPr="00F743BD">
        <w:rPr>
          <w:b/>
          <w:color w:val="000000" w:themeColor="text1"/>
          <w:sz w:val="28"/>
          <w:szCs w:val="28"/>
        </w:rPr>
        <w:t>REMONT BUDYNKU „C” NA CELE UTWORZENIA BRANŻOWEGO CENTRUM UMIEJĘTNOŚCI DLA WŁÓKIENNICTWA I TEKSTYLIÓW ZLOKALIZOWANEGO PRZY UL. STEFANA ŻEROMSKIEGO 115 W ŁODZI</w:t>
      </w:r>
    </w:p>
    <w:p w14:paraId="5A4D387D" w14:textId="77777777" w:rsidR="00A320C1" w:rsidRDefault="00A320C1" w:rsidP="00E64F42">
      <w:pPr>
        <w:pStyle w:val="Tekstpodstawowy"/>
        <w:keepNext/>
        <w:keepLines/>
        <w:ind w:left="0"/>
        <w:jc w:val="center"/>
        <w:rPr>
          <w:b/>
          <w:color w:val="000000" w:themeColor="text1"/>
          <w:sz w:val="28"/>
          <w:szCs w:val="28"/>
        </w:rPr>
      </w:pPr>
    </w:p>
    <w:p w14:paraId="1A602B30" w14:textId="77777777" w:rsidR="00F743BD" w:rsidRPr="0025340F" w:rsidRDefault="00F743BD" w:rsidP="00E64F42">
      <w:pPr>
        <w:pStyle w:val="Tekstpodstawowy"/>
        <w:keepNext/>
        <w:keepLines/>
        <w:ind w:left="0"/>
        <w:jc w:val="center"/>
        <w:rPr>
          <w:color w:val="000000" w:themeColor="text1"/>
        </w:rPr>
      </w:pPr>
    </w:p>
    <w:bookmarkEnd w:id="0"/>
    <w:p w14:paraId="5E822E0C" w14:textId="3823C527" w:rsidR="00920D03" w:rsidRPr="0025340F" w:rsidRDefault="001748FB" w:rsidP="00E64F42">
      <w:pPr>
        <w:pStyle w:val="Tekstpodstawowy"/>
        <w:keepNext/>
        <w:keepLines/>
        <w:ind w:left="0"/>
        <w:rPr>
          <w:b/>
          <w:color w:val="000000" w:themeColor="text1"/>
        </w:rPr>
      </w:pPr>
      <w:r w:rsidRPr="007D0E18">
        <w:rPr>
          <w:color w:val="000000" w:themeColor="text1"/>
        </w:rPr>
        <w:t>Oznaczenie sprawy:</w:t>
      </w:r>
      <w:r w:rsidRPr="007D0E18">
        <w:rPr>
          <w:b/>
          <w:color w:val="000000" w:themeColor="text1"/>
        </w:rPr>
        <w:t xml:space="preserve"> </w:t>
      </w:r>
      <w:r w:rsidR="00F743BD">
        <w:rPr>
          <w:b/>
          <w:color w:val="000000" w:themeColor="text1"/>
        </w:rPr>
        <w:t>BCU/</w:t>
      </w:r>
      <w:r w:rsidR="007D0E18" w:rsidRPr="007D0E18">
        <w:rPr>
          <w:b/>
          <w:color w:val="000000" w:themeColor="text1"/>
        </w:rPr>
        <w:t>1/202</w:t>
      </w:r>
      <w:r w:rsidR="00F743BD">
        <w:rPr>
          <w:b/>
          <w:color w:val="000000" w:themeColor="text1"/>
        </w:rPr>
        <w:t>4</w:t>
      </w:r>
    </w:p>
    <w:p w14:paraId="42D72CEB" w14:textId="77777777" w:rsidR="001748FB" w:rsidRPr="0025340F" w:rsidRDefault="001748FB" w:rsidP="00E64F42">
      <w:pPr>
        <w:pStyle w:val="Tekstpodstawowy"/>
        <w:keepNext/>
        <w:keepLines/>
        <w:ind w:left="0"/>
        <w:rPr>
          <w:color w:val="000000" w:themeColor="text1"/>
        </w:rPr>
      </w:pPr>
    </w:p>
    <w:p w14:paraId="53E302DE" w14:textId="77777777" w:rsidR="001748FB" w:rsidRPr="0025340F" w:rsidRDefault="001748FB" w:rsidP="00E64F42">
      <w:pPr>
        <w:keepNext/>
        <w:keepLines/>
        <w:widowControl/>
        <w:autoSpaceDE/>
        <w:autoSpaceDN/>
        <w:rPr>
          <w:rFonts w:eastAsiaTheme="majorEastAsia"/>
          <w:b/>
          <w:color w:val="000000" w:themeColor="text1"/>
          <w:sz w:val="24"/>
          <w:szCs w:val="24"/>
        </w:rPr>
      </w:pPr>
      <w:r w:rsidRPr="0025340F">
        <w:rPr>
          <w:rFonts w:eastAsiaTheme="majorEastAsia"/>
          <w:b/>
          <w:color w:val="000000" w:themeColor="text1"/>
          <w:sz w:val="24"/>
          <w:szCs w:val="24"/>
        </w:rPr>
        <w:t>ZAMAWIAJĄCY</w:t>
      </w:r>
    </w:p>
    <w:p w14:paraId="37D7F2E1" w14:textId="77777777" w:rsidR="00F743BD" w:rsidRDefault="00F743BD" w:rsidP="00E64F42">
      <w:pPr>
        <w:pStyle w:val="Default"/>
        <w:keepNext/>
        <w:keepLines/>
        <w:spacing w:line="360" w:lineRule="auto"/>
        <w:rPr>
          <w:lang w:eastAsia="pl-PL"/>
        </w:rPr>
      </w:pPr>
      <w:bookmarkStart w:id="1" w:name="_Hlk174962179"/>
      <w:r>
        <w:rPr>
          <w:lang w:eastAsia="pl-PL"/>
        </w:rPr>
        <w:t xml:space="preserve">Centrum Kształcenia Zawodowego i Ustawicznego w Łodzi, </w:t>
      </w:r>
    </w:p>
    <w:p w14:paraId="470ACE5B" w14:textId="2299CDB9" w:rsidR="00F743BD" w:rsidRDefault="00F743BD" w:rsidP="00E64F42">
      <w:pPr>
        <w:pStyle w:val="Default"/>
        <w:keepNext/>
        <w:keepLines/>
        <w:spacing w:line="360" w:lineRule="auto"/>
        <w:rPr>
          <w:lang w:eastAsia="pl-PL"/>
        </w:rPr>
      </w:pPr>
      <w:r>
        <w:rPr>
          <w:lang w:eastAsia="pl-PL"/>
        </w:rPr>
        <w:t xml:space="preserve">ul. Żeromskiego 115, 90-542 Łódź, tel. </w:t>
      </w:r>
      <w:r>
        <w:rPr>
          <w:shd w:val="clear" w:color="auto" w:fill="FFFFFF"/>
        </w:rPr>
        <w:t> </w:t>
      </w:r>
      <w:bookmarkStart w:id="2" w:name="_Hlk489713325"/>
      <w:r>
        <w:rPr>
          <w:shd w:val="clear" w:color="auto" w:fill="FFFFFF"/>
        </w:rPr>
        <w:t>42 6377278</w:t>
      </w:r>
      <w:r>
        <w:rPr>
          <w:lang w:eastAsia="pl-PL"/>
        </w:rPr>
        <w:t>, NIP: 727-10-06-567, REGON: 365274690</w:t>
      </w:r>
    </w:p>
    <w:p w14:paraId="6A0CAA04" w14:textId="05481FA2" w:rsidR="00F743BD" w:rsidRDefault="00F743BD" w:rsidP="00E64F42">
      <w:pPr>
        <w:pStyle w:val="Default"/>
        <w:keepNext/>
        <w:keepLines/>
        <w:spacing w:line="360" w:lineRule="auto"/>
        <w:rPr>
          <w:lang w:eastAsia="pl-PL"/>
        </w:rPr>
      </w:pPr>
      <w:r w:rsidRPr="00F743BD">
        <w:rPr>
          <w:lang w:eastAsia="pl-PL"/>
        </w:rPr>
        <w:t>https://cez.lodz.pl/</w:t>
      </w:r>
    </w:p>
    <w:bookmarkEnd w:id="2"/>
    <w:p w14:paraId="02FA08B3" w14:textId="31AC1D8D" w:rsidR="00F743BD" w:rsidRDefault="00F743BD" w:rsidP="00E64F42">
      <w:pPr>
        <w:keepNext/>
        <w:keepLines/>
        <w:widowControl/>
        <w:autoSpaceDE/>
        <w:autoSpaceDN/>
        <w:rPr>
          <w:lang w:eastAsia="pl-PL"/>
        </w:rPr>
      </w:pPr>
      <w:r>
        <w:rPr>
          <w:lang w:eastAsia="pl-PL"/>
        </w:rPr>
        <w:fldChar w:fldCharType="begin"/>
      </w:r>
      <w:r>
        <w:rPr>
          <w:lang w:eastAsia="pl-PL"/>
        </w:rPr>
        <w:instrText>HYPERLINK "</w:instrText>
      </w:r>
      <w:r w:rsidRPr="00F743BD">
        <w:rPr>
          <w:lang w:eastAsia="pl-PL"/>
        </w:rPr>
        <w:instrText>https://cezlodz.bip.wikom.pl/</w:instrText>
      </w:r>
      <w:r>
        <w:rPr>
          <w:lang w:eastAsia="pl-PL"/>
        </w:rPr>
        <w:instrText>"</w:instrText>
      </w:r>
      <w:r>
        <w:rPr>
          <w:lang w:eastAsia="pl-PL"/>
        </w:rPr>
      </w:r>
      <w:r>
        <w:rPr>
          <w:lang w:eastAsia="pl-PL"/>
        </w:rPr>
        <w:fldChar w:fldCharType="separate"/>
      </w:r>
      <w:r w:rsidRPr="00E935F0">
        <w:rPr>
          <w:rStyle w:val="Hipercze"/>
          <w:lang w:eastAsia="pl-PL"/>
        </w:rPr>
        <w:t>https://cezlodz.bip.wikom.pl/</w:t>
      </w:r>
      <w:r>
        <w:rPr>
          <w:lang w:eastAsia="pl-PL"/>
        </w:rPr>
        <w:fldChar w:fldCharType="end"/>
      </w:r>
    </w:p>
    <w:bookmarkEnd w:id="1"/>
    <w:p w14:paraId="0DB56B7F" w14:textId="77777777" w:rsidR="00F743BD" w:rsidRDefault="00F743BD" w:rsidP="00E64F42">
      <w:pPr>
        <w:keepNext/>
        <w:keepLines/>
        <w:widowControl/>
        <w:autoSpaceDE/>
        <w:autoSpaceDN/>
        <w:rPr>
          <w:lang w:eastAsia="pl-PL"/>
        </w:rPr>
      </w:pPr>
    </w:p>
    <w:p w14:paraId="3C531FA4" w14:textId="77777777" w:rsidR="00F743BD" w:rsidRPr="0025340F" w:rsidRDefault="00F743BD" w:rsidP="00E64F42">
      <w:pPr>
        <w:keepNext/>
        <w:keepLines/>
        <w:widowControl/>
        <w:autoSpaceDE/>
        <w:autoSpaceDN/>
        <w:rPr>
          <w:rFonts w:eastAsiaTheme="majorEastAsia"/>
          <w:b/>
          <w:color w:val="000000" w:themeColor="text1"/>
          <w:sz w:val="24"/>
          <w:szCs w:val="24"/>
        </w:rPr>
      </w:pPr>
    </w:p>
    <w:p w14:paraId="4BA8273E" w14:textId="3BD442ED" w:rsidR="00C061D2" w:rsidRPr="00D40E01" w:rsidRDefault="00C061D2" w:rsidP="00E64F42">
      <w:pPr>
        <w:keepNext/>
        <w:keepLines/>
        <w:widowControl/>
        <w:autoSpaceDE/>
        <w:autoSpaceDN/>
        <w:rPr>
          <w:b/>
          <w:color w:val="000000" w:themeColor="text1"/>
          <w:sz w:val="24"/>
          <w:szCs w:val="24"/>
        </w:rPr>
      </w:pPr>
      <w:r w:rsidRPr="00146864">
        <w:rPr>
          <w:b/>
          <w:color w:val="000000" w:themeColor="text1"/>
          <w:sz w:val="24"/>
          <w:szCs w:val="24"/>
        </w:rPr>
        <w:t xml:space="preserve">Identyfikator postępowania </w:t>
      </w:r>
      <w:r w:rsidRPr="00385433">
        <w:rPr>
          <w:b/>
          <w:color w:val="000000" w:themeColor="text1"/>
          <w:sz w:val="24"/>
          <w:szCs w:val="24"/>
        </w:rPr>
        <w:t>na Platformie e-Zamówienia:</w:t>
      </w:r>
      <w:r w:rsidR="00146864" w:rsidRPr="00385433">
        <w:rPr>
          <w:rFonts w:ascii="Roboto" w:hAnsi="Roboto"/>
          <w:color w:val="4A4A4A"/>
          <w:shd w:val="clear" w:color="auto" w:fill="FFFFFF"/>
        </w:rPr>
        <w:t xml:space="preserve"> </w:t>
      </w:r>
      <w:r w:rsidR="00385433" w:rsidRPr="00385433">
        <w:rPr>
          <w:rFonts w:ascii="Roboto" w:hAnsi="Roboto"/>
          <w:color w:val="4A4A4A"/>
          <w:shd w:val="clear" w:color="auto" w:fill="FFFFFF"/>
        </w:rPr>
        <w:t>ocds-148610-6e7b7039-e78b-4b3f-b439-1925b9f53961</w:t>
      </w:r>
    </w:p>
    <w:p w14:paraId="26DC11ED" w14:textId="77777777" w:rsidR="0025340F" w:rsidRDefault="0025340F" w:rsidP="00E64F42">
      <w:pPr>
        <w:keepNext/>
        <w:keepLines/>
        <w:widowControl/>
        <w:autoSpaceDE/>
        <w:autoSpaceDN/>
      </w:pPr>
    </w:p>
    <w:p w14:paraId="63A86D30" w14:textId="77777777" w:rsidR="0025340F" w:rsidRDefault="0025340F" w:rsidP="00E64F42">
      <w:pPr>
        <w:keepNext/>
        <w:keepLines/>
        <w:widowControl/>
        <w:autoSpaceDE/>
        <w:autoSpaceDN/>
      </w:pPr>
    </w:p>
    <w:p w14:paraId="7242AA8B" w14:textId="5800840E" w:rsidR="00A009C4" w:rsidRPr="00041B63" w:rsidRDefault="001748FB" w:rsidP="00E64F42">
      <w:pPr>
        <w:keepNext/>
        <w:keepLines/>
        <w:widowControl/>
        <w:autoSpaceDE/>
        <w:autoSpaceDN/>
        <w:rPr>
          <w:rFonts w:eastAsiaTheme="majorEastAsia"/>
          <w:b/>
          <w:color w:val="000000" w:themeColor="text1"/>
          <w:sz w:val="24"/>
          <w:szCs w:val="24"/>
        </w:rPr>
      </w:pPr>
      <w:r w:rsidRPr="00041B63">
        <w:rPr>
          <w:rFonts w:eastAsiaTheme="majorEastAsia"/>
          <w:b/>
          <w:color w:val="000000" w:themeColor="text1"/>
          <w:sz w:val="24"/>
          <w:szCs w:val="24"/>
        </w:rPr>
        <w:t xml:space="preserve">Adres strony internetowej prowadzonego postępowania: </w:t>
      </w:r>
      <w:r w:rsidR="00041B63" w:rsidRPr="00041B63">
        <w:rPr>
          <w:sz w:val="24"/>
          <w:szCs w:val="24"/>
        </w:rPr>
        <w:t>https://ezamowienia.gov.pl/mp-client/search/list/ocds-148610-6e7b7039-e78b-4b3f-b439-1925b9f53961</w:t>
      </w:r>
    </w:p>
    <w:p w14:paraId="0FC78CD7" w14:textId="77777777" w:rsidR="00C0433B" w:rsidRPr="0025340F" w:rsidRDefault="00C0433B" w:rsidP="00E64F42">
      <w:pPr>
        <w:keepNext/>
        <w:keepLines/>
        <w:jc w:val="both"/>
        <w:rPr>
          <w:rFonts w:eastAsiaTheme="majorEastAsia"/>
          <w:caps/>
          <w:color w:val="000000" w:themeColor="text1"/>
          <w:spacing w:val="10"/>
          <w:sz w:val="24"/>
          <w:szCs w:val="24"/>
        </w:rPr>
      </w:pPr>
    </w:p>
    <w:p w14:paraId="6B48F9B0" w14:textId="77777777" w:rsidR="00C061D2" w:rsidRPr="0025340F" w:rsidRDefault="00C061D2" w:rsidP="00E64F42">
      <w:pPr>
        <w:keepNext/>
        <w:keepLines/>
        <w:jc w:val="both"/>
        <w:rPr>
          <w:rFonts w:asciiTheme="majorHAnsi" w:hAnsiTheme="majorHAnsi"/>
          <w:color w:val="000000" w:themeColor="text1"/>
          <w:sz w:val="24"/>
          <w:szCs w:val="24"/>
          <w:shd w:val="clear" w:color="auto" w:fill="FFFFFF"/>
          <w:lang w:eastAsia="pl-PL"/>
        </w:rPr>
      </w:pPr>
      <w:r w:rsidRPr="0025340F">
        <w:rPr>
          <w:rFonts w:eastAsiaTheme="majorEastAsia"/>
          <w:caps/>
          <w:color w:val="000000" w:themeColor="text1"/>
          <w:spacing w:val="10"/>
          <w:sz w:val="24"/>
          <w:szCs w:val="24"/>
        </w:rPr>
        <w:t>(</w:t>
      </w:r>
      <w:r w:rsidRPr="0025340F">
        <w:rPr>
          <w:rFonts w:asciiTheme="majorHAnsi" w:hAnsiTheme="majorHAnsi"/>
          <w:color w:val="000000" w:themeColor="text1"/>
          <w:sz w:val="24"/>
          <w:szCs w:val="24"/>
          <w:shd w:val="clear" w:color="auto" w:fill="FFFFFF"/>
          <w:lang w:eastAsia="pl-PL"/>
        </w:rPr>
        <w:t>Na tej stronie udostępniane będą zmiany i wyjaśnienia treści SWZ oraz inne dokumenty zamówienia bezpośrednio związane z postępowaniem o udzielenie zamówienia)</w:t>
      </w:r>
    </w:p>
    <w:p w14:paraId="44B693DB" w14:textId="77777777" w:rsidR="0055796A" w:rsidRPr="0025340F" w:rsidRDefault="0055796A" w:rsidP="00E64F42">
      <w:pPr>
        <w:keepNext/>
        <w:keepLines/>
        <w:widowControl/>
        <w:autoSpaceDE/>
        <w:autoSpaceDN/>
        <w:rPr>
          <w:color w:val="000000" w:themeColor="text1"/>
        </w:rPr>
      </w:pPr>
    </w:p>
    <w:p w14:paraId="06AC2F43" w14:textId="7ECCE7A4" w:rsidR="003B178E" w:rsidRPr="00385433" w:rsidRDefault="00207447" w:rsidP="00E64F42">
      <w:pPr>
        <w:keepNext/>
        <w:keepLines/>
        <w:widowControl/>
        <w:autoSpaceDE/>
        <w:autoSpaceDN/>
        <w:rPr>
          <w:rFonts w:eastAsiaTheme="majorEastAsia"/>
          <w:caps/>
          <w:color w:val="000000" w:themeColor="text1"/>
          <w:spacing w:val="10"/>
          <w:sz w:val="24"/>
          <w:szCs w:val="24"/>
        </w:rPr>
      </w:pPr>
      <w:r w:rsidRPr="0025340F">
        <w:rPr>
          <w:color w:val="000000" w:themeColor="text1"/>
          <w:sz w:val="24"/>
          <w:szCs w:val="24"/>
        </w:rPr>
        <w:t xml:space="preserve"> </w:t>
      </w:r>
      <w:r w:rsidR="00243045" w:rsidRPr="0025340F">
        <w:rPr>
          <w:color w:val="000000" w:themeColor="text1"/>
          <w:sz w:val="24"/>
          <w:szCs w:val="24"/>
        </w:rPr>
        <w:t xml:space="preserve"> </w:t>
      </w:r>
      <w:r w:rsidR="00A009C4" w:rsidRPr="0025340F">
        <w:rPr>
          <w:color w:val="000000" w:themeColor="text1"/>
          <w:sz w:val="24"/>
          <w:szCs w:val="24"/>
        </w:rPr>
        <w:t xml:space="preserve"> </w:t>
      </w:r>
    </w:p>
    <w:p w14:paraId="3FE4EDA6" w14:textId="4A765A81" w:rsidR="001748FB" w:rsidRPr="00385433" w:rsidRDefault="001748FB" w:rsidP="00E64F42">
      <w:pPr>
        <w:keepNext/>
        <w:keepLines/>
        <w:widowControl/>
        <w:autoSpaceDE/>
        <w:autoSpaceDN/>
        <w:rPr>
          <w:sz w:val="24"/>
          <w:szCs w:val="24"/>
          <w:lang w:eastAsia="pl-PL"/>
        </w:rPr>
      </w:pPr>
      <w:r w:rsidRPr="00385433">
        <w:rPr>
          <w:rFonts w:eastAsiaTheme="majorEastAsia"/>
          <w:b/>
          <w:color w:val="000000" w:themeColor="text1"/>
          <w:sz w:val="24"/>
          <w:szCs w:val="24"/>
        </w:rPr>
        <w:t>Adres poczty elektronicznej:</w:t>
      </w:r>
      <w:bookmarkStart w:id="3" w:name="_Hlk175047204"/>
      <w:r w:rsidRPr="00385433">
        <w:rPr>
          <w:rFonts w:eastAsiaTheme="majorEastAsia"/>
          <w:b/>
          <w:color w:val="000000" w:themeColor="text1"/>
          <w:sz w:val="24"/>
          <w:szCs w:val="24"/>
        </w:rPr>
        <w:t xml:space="preserve"> </w:t>
      </w:r>
      <w:hyperlink r:id="rId8" w:history="1">
        <w:r w:rsidR="00F743BD" w:rsidRPr="00385433">
          <w:rPr>
            <w:rStyle w:val="Hipercze"/>
            <w:sz w:val="24"/>
            <w:szCs w:val="24"/>
            <w:lang w:eastAsia="pl-PL"/>
          </w:rPr>
          <w:t>sekretariat@cez.lodz.pl</w:t>
        </w:r>
      </w:hyperlink>
      <w:bookmarkEnd w:id="3"/>
    </w:p>
    <w:p w14:paraId="4C7DD4F1" w14:textId="77777777" w:rsidR="00920D03" w:rsidRPr="0025340F" w:rsidRDefault="00920D03" w:rsidP="00E64F42">
      <w:pPr>
        <w:pStyle w:val="Tekstpodstawowy"/>
        <w:keepNext/>
        <w:keepLines/>
        <w:ind w:left="0"/>
        <w:rPr>
          <w:color w:val="000000" w:themeColor="text1"/>
        </w:rPr>
      </w:pPr>
    </w:p>
    <w:p w14:paraId="5B9B8ABB" w14:textId="3D5CAB66" w:rsidR="00F566D1" w:rsidRPr="0025340F" w:rsidRDefault="00F566D1" w:rsidP="00E64F42">
      <w:pPr>
        <w:pStyle w:val="Tekstpodstawowy"/>
        <w:keepNext/>
        <w:keepLines/>
        <w:ind w:left="0"/>
        <w:jc w:val="both"/>
        <w:rPr>
          <w:color w:val="000000" w:themeColor="text1"/>
          <w:sz w:val="26"/>
        </w:rPr>
      </w:pPr>
      <w:r w:rsidRPr="0025340F">
        <w:rPr>
          <w:color w:val="000000" w:themeColor="text1"/>
        </w:rPr>
        <w:t xml:space="preserve">Wartość zamówienia nie przekracza progu unijnego dla zamówień klasycznych na roboty budowlane udzielanych przez zamawiających publicznych – tj. kwoty 5 </w:t>
      </w:r>
      <w:r w:rsidR="00F743BD">
        <w:rPr>
          <w:color w:val="000000" w:themeColor="text1"/>
        </w:rPr>
        <w:t>538</w:t>
      </w:r>
      <w:r w:rsidRPr="0025340F">
        <w:rPr>
          <w:color w:val="000000" w:themeColor="text1"/>
        </w:rPr>
        <w:t xml:space="preserve"> 000,00 euro, co stanowi równowartość kwoty 2</w:t>
      </w:r>
      <w:r w:rsidR="00F743BD">
        <w:rPr>
          <w:color w:val="000000" w:themeColor="text1"/>
        </w:rPr>
        <w:t>5</w:t>
      </w:r>
      <w:r w:rsidRPr="0025340F">
        <w:rPr>
          <w:color w:val="000000" w:themeColor="text1"/>
        </w:rPr>
        <w:t xml:space="preserve"> </w:t>
      </w:r>
      <w:r w:rsidR="00F743BD">
        <w:rPr>
          <w:color w:val="000000" w:themeColor="text1"/>
        </w:rPr>
        <w:t>680</w:t>
      </w:r>
      <w:r w:rsidRPr="0025340F">
        <w:rPr>
          <w:color w:val="000000" w:themeColor="text1"/>
        </w:rPr>
        <w:t xml:space="preserve"> </w:t>
      </w:r>
      <w:r w:rsidR="00F743BD">
        <w:rPr>
          <w:color w:val="000000" w:themeColor="text1"/>
        </w:rPr>
        <w:t>260</w:t>
      </w:r>
      <w:r w:rsidRPr="0025340F">
        <w:rPr>
          <w:color w:val="000000" w:themeColor="text1"/>
        </w:rPr>
        <w:t>,00 zł.</w:t>
      </w:r>
    </w:p>
    <w:p w14:paraId="343DC831" w14:textId="4AE165C9" w:rsidR="00920D03" w:rsidRPr="0025340F" w:rsidRDefault="00920D03" w:rsidP="00E64F42">
      <w:pPr>
        <w:pStyle w:val="Tekstpodstawowy"/>
        <w:keepNext/>
        <w:keepLines/>
        <w:ind w:left="0"/>
        <w:rPr>
          <w:color w:val="000000" w:themeColor="text1"/>
          <w:sz w:val="26"/>
        </w:rPr>
      </w:pPr>
    </w:p>
    <w:p w14:paraId="02612A1C" w14:textId="665E4B29" w:rsidR="00050679" w:rsidRPr="0025340F" w:rsidRDefault="00050679" w:rsidP="00E64F42">
      <w:pPr>
        <w:keepNext/>
        <w:keepLines/>
        <w:ind w:left="4536"/>
        <w:jc w:val="center"/>
        <w:rPr>
          <w:b/>
          <w:color w:val="000000" w:themeColor="text1"/>
          <w:sz w:val="24"/>
          <w:szCs w:val="24"/>
        </w:rPr>
      </w:pPr>
      <w:r w:rsidRPr="0025340F">
        <w:rPr>
          <w:b/>
          <w:color w:val="000000" w:themeColor="text1"/>
          <w:sz w:val="24"/>
          <w:szCs w:val="24"/>
        </w:rPr>
        <w:t>ZATWIERDZAM</w:t>
      </w:r>
    </w:p>
    <w:p w14:paraId="1927E126" w14:textId="77777777" w:rsidR="00F743BD" w:rsidRDefault="00F743BD" w:rsidP="00E64F42">
      <w:pPr>
        <w:keepNext/>
        <w:keepLines/>
        <w:ind w:left="4536"/>
        <w:jc w:val="center"/>
        <w:rPr>
          <w:b/>
        </w:rPr>
      </w:pPr>
    </w:p>
    <w:p w14:paraId="29F5262E" w14:textId="77777777" w:rsidR="00F743BD" w:rsidRDefault="00F743BD" w:rsidP="00E64F42">
      <w:pPr>
        <w:keepNext/>
        <w:keepLines/>
        <w:ind w:left="4678"/>
        <w:jc w:val="center"/>
        <w:rPr>
          <w:b/>
          <w:bCs/>
          <w:sz w:val="24"/>
          <w:szCs w:val="24"/>
        </w:rPr>
      </w:pPr>
      <w:r>
        <w:rPr>
          <w:b/>
          <w:bCs/>
          <w:sz w:val="24"/>
          <w:szCs w:val="24"/>
        </w:rPr>
        <w:t>DYREKTOR</w:t>
      </w:r>
    </w:p>
    <w:p w14:paraId="3CC66F1B" w14:textId="77777777" w:rsidR="00F743BD" w:rsidRDefault="00F743BD" w:rsidP="00E64F42">
      <w:pPr>
        <w:keepNext/>
        <w:keepLines/>
        <w:ind w:left="4678"/>
        <w:jc w:val="center"/>
        <w:rPr>
          <w:b/>
          <w:bCs/>
          <w:sz w:val="24"/>
          <w:szCs w:val="24"/>
          <w:lang w:eastAsia="pl-PL"/>
        </w:rPr>
      </w:pPr>
      <w:r>
        <w:rPr>
          <w:b/>
          <w:bCs/>
          <w:sz w:val="24"/>
          <w:szCs w:val="24"/>
          <w:lang w:eastAsia="pl-PL"/>
        </w:rPr>
        <w:t>Centrum Kształcenia Zawodowego i Ustawicznego w Łodzi</w:t>
      </w:r>
    </w:p>
    <w:p w14:paraId="23A121B9" w14:textId="77777777" w:rsidR="00F743BD" w:rsidRDefault="00F743BD" w:rsidP="00E64F42">
      <w:pPr>
        <w:keepNext/>
        <w:keepLines/>
        <w:ind w:left="4678"/>
        <w:jc w:val="center"/>
        <w:rPr>
          <w:b/>
          <w:bCs/>
          <w:sz w:val="24"/>
          <w:szCs w:val="24"/>
          <w:lang w:eastAsia="pl-PL"/>
        </w:rPr>
      </w:pPr>
      <w:r>
        <w:rPr>
          <w:b/>
          <w:bCs/>
          <w:sz w:val="24"/>
          <w:szCs w:val="24"/>
          <w:lang w:eastAsia="pl-PL"/>
        </w:rPr>
        <w:t>ul. Żeromskiego 115, 90-542 Łódź</w:t>
      </w:r>
    </w:p>
    <w:p w14:paraId="7797718C" w14:textId="77777777" w:rsidR="00F743BD" w:rsidRDefault="00F743BD" w:rsidP="00E64F42">
      <w:pPr>
        <w:keepNext/>
        <w:keepLines/>
        <w:ind w:left="4678"/>
        <w:jc w:val="center"/>
        <w:rPr>
          <w:b/>
          <w:bCs/>
          <w:sz w:val="24"/>
          <w:szCs w:val="24"/>
          <w:lang w:eastAsia="pl-PL"/>
        </w:rPr>
      </w:pPr>
      <w:r>
        <w:rPr>
          <w:b/>
          <w:bCs/>
          <w:sz w:val="24"/>
          <w:szCs w:val="24"/>
          <w:lang w:eastAsia="pl-PL"/>
        </w:rPr>
        <w:t>Dominika Walicka</w:t>
      </w:r>
    </w:p>
    <w:p w14:paraId="3D1F7E09" w14:textId="77777777" w:rsidR="00050679" w:rsidRPr="0025340F" w:rsidRDefault="00050679" w:rsidP="00E64F42">
      <w:pPr>
        <w:keepNext/>
        <w:keepLines/>
        <w:rPr>
          <w:b/>
          <w:color w:val="000000" w:themeColor="text1"/>
        </w:rPr>
      </w:pPr>
    </w:p>
    <w:p w14:paraId="4135C3C3" w14:textId="42D437DB" w:rsidR="00920D03" w:rsidRPr="0025340F" w:rsidRDefault="00050679" w:rsidP="00E64F42">
      <w:pPr>
        <w:pStyle w:val="Tekstpodstawowy"/>
        <w:keepNext/>
        <w:keepLines/>
        <w:ind w:left="0"/>
        <w:rPr>
          <w:color w:val="000000" w:themeColor="text1"/>
        </w:rPr>
      </w:pPr>
      <w:r w:rsidRPr="00E65DB2">
        <w:rPr>
          <w:b/>
          <w:color w:val="000000" w:themeColor="text1"/>
        </w:rPr>
        <w:lastRenderedPageBreak/>
        <w:t>Łódź,</w:t>
      </w:r>
      <w:r w:rsidR="005225F3" w:rsidRPr="00E65DB2">
        <w:rPr>
          <w:b/>
          <w:color w:val="000000" w:themeColor="text1"/>
        </w:rPr>
        <w:t xml:space="preserve"> </w:t>
      </w:r>
      <w:r w:rsidR="00DE16B3">
        <w:rPr>
          <w:b/>
          <w:color w:val="000000" w:themeColor="text1"/>
        </w:rPr>
        <w:t>20.08.2024</w:t>
      </w:r>
      <w:r w:rsidR="0055796A" w:rsidRPr="00E65DB2">
        <w:rPr>
          <w:b/>
          <w:color w:val="000000" w:themeColor="text1"/>
        </w:rPr>
        <w:t xml:space="preserve"> </w:t>
      </w:r>
      <w:r w:rsidRPr="00E65DB2">
        <w:rPr>
          <w:b/>
          <w:color w:val="000000" w:themeColor="text1"/>
        </w:rPr>
        <w:t>r.</w:t>
      </w:r>
    </w:p>
    <w:p w14:paraId="7D632098" w14:textId="77777777" w:rsidR="00920D03" w:rsidRPr="00133C20" w:rsidRDefault="00920D03" w:rsidP="00E64F42">
      <w:pPr>
        <w:keepNext/>
        <w:keepLines/>
        <w:widowControl/>
        <w:autoSpaceDE/>
        <w:autoSpaceDN/>
        <w:rPr>
          <w:color w:val="00B050"/>
        </w:rPr>
        <w:sectPr w:rsidR="00920D03" w:rsidRPr="00133C20" w:rsidSect="00F34521">
          <w:headerReference w:type="default" r:id="rId9"/>
          <w:footerReference w:type="default" r:id="rId10"/>
          <w:pgSz w:w="11910" w:h="16840"/>
          <w:pgMar w:top="1843" w:right="1416" w:bottom="1180" w:left="1418" w:header="708" w:footer="983" w:gutter="0"/>
          <w:pgNumType w:start="1"/>
          <w:cols w:space="708"/>
        </w:sectPr>
      </w:pPr>
    </w:p>
    <w:p w14:paraId="5EE651D7" w14:textId="77777777" w:rsidR="00655FA8" w:rsidRPr="0025340F" w:rsidRDefault="00655FA8" w:rsidP="00E64F42">
      <w:pPr>
        <w:keepNext/>
        <w:keepLines/>
        <w:spacing w:before="73" w:after="18"/>
        <w:jc w:val="center"/>
        <w:rPr>
          <w:rFonts w:ascii="Arial" w:hAnsi="Arial"/>
          <w:b/>
          <w:color w:val="000000" w:themeColor="text1"/>
        </w:rPr>
      </w:pPr>
      <w:r w:rsidRPr="0025340F">
        <w:rPr>
          <w:rFonts w:ascii="Arial" w:hAnsi="Arial"/>
          <w:b/>
          <w:color w:val="000000" w:themeColor="text1"/>
        </w:rPr>
        <w:lastRenderedPageBreak/>
        <w:t>Rozdział</w:t>
      </w:r>
      <w:r w:rsidR="00920D03" w:rsidRPr="0025340F">
        <w:rPr>
          <w:rFonts w:ascii="Arial" w:hAnsi="Arial"/>
          <w:b/>
          <w:color w:val="000000" w:themeColor="text1"/>
        </w:rPr>
        <w:t xml:space="preserve"> I</w:t>
      </w:r>
    </w:p>
    <w:p w14:paraId="44DE913A" w14:textId="77777777" w:rsidR="00920D03" w:rsidRPr="0025340F" w:rsidRDefault="00920D03" w:rsidP="00E64F42">
      <w:pPr>
        <w:keepNext/>
        <w:keepLines/>
        <w:pBdr>
          <w:bottom w:val="single" w:sz="4" w:space="1" w:color="auto"/>
        </w:pBdr>
        <w:spacing w:before="73" w:after="18"/>
        <w:jc w:val="center"/>
        <w:rPr>
          <w:rFonts w:ascii="Arial" w:hAnsi="Arial"/>
          <w:b/>
          <w:color w:val="000000" w:themeColor="text1"/>
        </w:rPr>
      </w:pPr>
      <w:r w:rsidRPr="0025340F">
        <w:rPr>
          <w:rFonts w:ascii="Arial" w:hAnsi="Arial"/>
          <w:b/>
          <w:color w:val="000000" w:themeColor="text1"/>
        </w:rPr>
        <w:t>Informacje podstawowe</w:t>
      </w:r>
    </w:p>
    <w:p w14:paraId="29763C08" w14:textId="191F56D5" w:rsidR="00920D03" w:rsidRPr="0025340F" w:rsidRDefault="00920D03" w:rsidP="00E64F42">
      <w:pPr>
        <w:pStyle w:val="Tekstpodstawowy"/>
        <w:keepNext/>
        <w:keepLines/>
        <w:spacing w:line="20" w:lineRule="exact"/>
        <w:ind w:left="0"/>
        <w:rPr>
          <w:rFonts w:ascii="Arial"/>
          <w:color w:val="000000" w:themeColor="text1"/>
          <w:sz w:val="2"/>
        </w:rPr>
      </w:pPr>
    </w:p>
    <w:p w14:paraId="37E9D034" w14:textId="77777777" w:rsidR="00920D03" w:rsidRPr="0025340F" w:rsidRDefault="00920D03" w:rsidP="00E64F42">
      <w:pPr>
        <w:pStyle w:val="Tekstpodstawowy"/>
        <w:keepNext/>
        <w:keepLines/>
        <w:spacing w:before="4"/>
        <w:ind w:left="0"/>
        <w:rPr>
          <w:rFonts w:ascii="Arial"/>
          <w:b/>
          <w:color w:val="000000" w:themeColor="text1"/>
          <w:sz w:val="13"/>
        </w:rPr>
      </w:pPr>
    </w:p>
    <w:p w14:paraId="6DE72D1E" w14:textId="766666DE" w:rsidR="00C061D2" w:rsidRPr="0025340F" w:rsidRDefault="00655FA8" w:rsidP="00E64F42">
      <w:pPr>
        <w:pStyle w:val="Akapitzlist"/>
        <w:keepNext/>
        <w:keepLines/>
        <w:numPr>
          <w:ilvl w:val="0"/>
          <w:numId w:val="1"/>
        </w:numPr>
        <w:spacing w:before="120"/>
        <w:ind w:left="284"/>
        <w:rPr>
          <w:color w:val="000000" w:themeColor="text1"/>
          <w:sz w:val="24"/>
        </w:rPr>
      </w:pPr>
      <w:r w:rsidRPr="0025340F">
        <w:rPr>
          <w:color w:val="000000" w:themeColor="text1"/>
          <w:sz w:val="24"/>
        </w:rPr>
        <w:t xml:space="preserve">Tryb udzielenia zamówienia: tryb podstawowy zgodnie z art. 275 pkt </w:t>
      </w:r>
      <w:r w:rsidR="00C061D2" w:rsidRPr="0025340F">
        <w:rPr>
          <w:color w:val="000000" w:themeColor="text1"/>
          <w:sz w:val="24"/>
        </w:rPr>
        <w:t>1</w:t>
      </w:r>
      <w:r w:rsidRPr="0025340F">
        <w:rPr>
          <w:color w:val="000000" w:themeColor="text1"/>
          <w:sz w:val="24"/>
        </w:rPr>
        <w:t xml:space="preserve"> ustawy z dnia 11</w:t>
      </w:r>
      <w:r w:rsidR="00DB068B" w:rsidRPr="0025340F">
        <w:rPr>
          <w:color w:val="000000" w:themeColor="text1"/>
          <w:sz w:val="24"/>
        </w:rPr>
        <w:t> </w:t>
      </w:r>
      <w:r w:rsidRPr="0025340F">
        <w:rPr>
          <w:color w:val="000000" w:themeColor="text1"/>
          <w:sz w:val="24"/>
        </w:rPr>
        <w:t xml:space="preserve">września 2019 r. Prawo zamówień publicznych (Dz.U. z </w:t>
      </w:r>
      <w:r w:rsidR="00FE6E7D" w:rsidRPr="0025340F">
        <w:rPr>
          <w:color w:val="000000" w:themeColor="text1"/>
          <w:sz w:val="24"/>
        </w:rPr>
        <w:t>202</w:t>
      </w:r>
      <w:r w:rsidR="00D52CFD" w:rsidRPr="0025340F">
        <w:rPr>
          <w:color w:val="000000" w:themeColor="text1"/>
          <w:sz w:val="24"/>
        </w:rPr>
        <w:t>2</w:t>
      </w:r>
      <w:r w:rsidR="00FE6E7D" w:rsidRPr="0025340F">
        <w:rPr>
          <w:color w:val="000000" w:themeColor="text1"/>
          <w:sz w:val="24"/>
        </w:rPr>
        <w:t xml:space="preserve"> poz. </w:t>
      </w:r>
      <w:r w:rsidR="00D52CFD" w:rsidRPr="0025340F">
        <w:rPr>
          <w:color w:val="000000" w:themeColor="text1"/>
          <w:sz w:val="24"/>
        </w:rPr>
        <w:t>1710</w:t>
      </w:r>
      <w:r w:rsidR="00C061D2" w:rsidRPr="0025340F">
        <w:rPr>
          <w:color w:val="000000" w:themeColor="text1"/>
          <w:sz w:val="24"/>
        </w:rPr>
        <w:t xml:space="preserve"> ze zm.</w:t>
      </w:r>
      <w:r w:rsidRPr="0025340F">
        <w:rPr>
          <w:color w:val="000000" w:themeColor="text1"/>
          <w:sz w:val="24"/>
        </w:rPr>
        <w:t>)</w:t>
      </w:r>
      <w:r w:rsidR="00923350" w:rsidRPr="0025340F">
        <w:rPr>
          <w:color w:val="000000" w:themeColor="text1"/>
          <w:sz w:val="24"/>
        </w:rPr>
        <w:t>.</w:t>
      </w:r>
    </w:p>
    <w:p w14:paraId="4F279444" w14:textId="0E3E6608" w:rsidR="00C061D2" w:rsidRPr="0025340F" w:rsidRDefault="00C061D2" w:rsidP="00E64F42">
      <w:pPr>
        <w:pStyle w:val="Akapitzlist"/>
        <w:keepNext/>
        <w:keepLines/>
        <w:numPr>
          <w:ilvl w:val="0"/>
          <w:numId w:val="1"/>
        </w:numPr>
        <w:spacing w:before="120"/>
        <w:ind w:left="284"/>
        <w:rPr>
          <w:color w:val="000000" w:themeColor="text1"/>
          <w:sz w:val="24"/>
        </w:rPr>
      </w:pPr>
      <w:r w:rsidRPr="0025340F">
        <w:rPr>
          <w:color w:val="000000" w:themeColor="text1"/>
          <w:sz w:val="24"/>
        </w:rPr>
        <w:t>W postępowaniu mają zastosowanie przepisy ustawy Pzp oraz aktów wykonawczych wydanych na jej podstawie. W zakresie nieuregulowanym przez ww. akty prawne stosuje się przepisy ustawy z dnia 23 kwietnia 1964 r. - Kodeks cywilny.</w:t>
      </w:r>
    </w:p>
    <w:p w14:paraId="1E4A9890" w14:textId="77777777" w:rsidR="00923350" w:rsidRPr="0025340F" w:rsidRDefault="00923350" w:rsidP="00E64F42">
      <w:pPr>
        <w:pStyle w:val="Akapitzlist"/>
        <w:keepNext/>
        <w:keepLines/>
        <w:numPr>
          <w:ilvl w:val="0"/>
          <w:numId w:val="1"/>
        </w:numPr>
        <w:spacing w:before="120"/>
        <w:ind w:left="284"/>
        <w:rPr>
          <w:color w:val="000000" w:themeColor="text1"/>
          <w:sz w:val="24"/>
        </w:rPr>
      </w:pPr>
      <w:r w:rsidRPr="0025340F">
        <w:rPr>
          <w:rFonts w:eastAsiaTheme="minorHAnsi"/>
          <w:color w:val="000000" w:themeColor="text1"/>
          <w:sz w:val="24"/>
          <w:szCs w:val="24"/>
        </w:rPr>
        <w:t>Stosowane skróty:</w:t>
      </w:r>
    </w:p>
    <w:p w14:paraId="2ECB83D6" w14:textId="77777777"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„ustawa Pzp” – ustawa z dnia 11 września 2019 r. – Prawo zamówień publicznych (Dz. U. </w:t>
      </w:r>
      <w:r w:rsidRPr="0025340F">
        <w:rPr>
          <w:rFonts w:eastAsiaTheme="minorHAnsi"/>
          <w:color w:val="000000" w:themeColor="text1"/>
          <w:sz w:val="24"/>
          <w:szCs w:val="24"/>
        </w:rPr>
        <w:br/>
        <w:t>z 2022 r. poz. 1710 ze zm.),</w:t>
      </w:r>
    </w:p>
    <w:p w14:paraId="508D7312" w14:textId="77777777"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„SWZ” – specyfikacja warunków zamówienia,</w:t>
      </w:r>
    </w:p>
    <w:p w14:paraId="5D845A92" w14:textId="0020952F"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Prezesa Rady Ministrów w sprawie wymagań dla dokumentów elektronicznych” – rozporządzenie Prezesa Rady Ministrów z dnia 30 grudnia 2020 r. </w:t>
      </w:r>
      <w:r w:rsidRPr="0025340F">
        <w:rPr>
          <w:rFonts w:eastAsiaTheme="minorHAnsi"/>
          <w:color w:val="000000" w:themeColor="text1"/>
          <w:sz w:val="24"/>
          <w:szCs w:val="24"/>
        </w:rPr>
        <w:br/>
        <w:t>w sprawie sposobu sporządzania i przekazywania informacji oraz wymagań technicznych dla dokumentów elektronicznych oraz środków komunikacji elektronicznej w postępowaniu o</w:t>
      </w:r>
      <w:r w:rsidR="00D40E01">
        <w:rPr>
          <w:rFonts w:eastAsiaTheme="minorHAnsi"/>
          <w:color w:val="000000" w:themeColor="text1"/>
          <w:sz w:val="24"/>
          <w:szCs w:val="24"/>
        </w:rPr>
        <w:t> </w:t>
      </w:r>
      <w:r w:rsidRPr="0025340F">
        <w:rPr>
          <w:rFonts w:eastAsiaTheme="minorHAnsi"/>
          <w:color w:val="000000" w:themeColor="text1"/>
          <w:sz w:val="24"/>
          <w:szCs w:val="24"/>
        </w:rPr>
        <w:t>udzielenie zamówienia publicznego lub w konkursie (Dz. U. poz. 2452),</w:t>
      </w:r>
    </w:p>
    <w:p w14:paraId="21DBF1C3" w14:textId="1304D4D3" w:rsidR="00923350" w:rsidRPr="0025340F" w:rsidRDefault="00923350" w:rsidP="00E64F42">
      <w:pPr>
        <w:keepNext/>
        <w:keepLines/>
        <w:widowControl/>
        <w:adjustRightInd w:val="0"/>
        <w:spacing w:after="66"/>
        <w:jc w:val="both"/>
        <w:rPr>
          <w:rFonts w:eastAsiaTheme="minorHAnsi"/>
          <w:color w:val="000000" w:themeColor="text1"/>
          <w:sz w:val="24"/>
          <w:szCs w:val="24"/>
        </w:rPr>
      </w:pPr>
      <w:r w:rsidRPr="0025340F">
        <w:rPr>
          <w:rFonts w:eastAsiaTheme="minorHAnsi"/>
          <w:color w:val="000000" w:themeColor="text1"/>
          <w:sz w:val="24"/>
          <w:szCs w:val="24"/>
        </w:rPr>
        <w:t xml:space="preserve">• „rozporządzenie Rady Ministrów w sprawie Krajowych Ram Interoperacyjności” – rozporządzenie Rady Ministrów z dnia 12 kwietnia 2012 r. w sprawie Krajowych Ram Interoperacyjności, minimalnych wymagań dla rejestrów publicznych i wymiany informacji w postaci elektronicznej oraz minimalnych wymagań dla systemów teleinformatycznych </w:t>
      </w:r>
      <w:r w:rsidRPr="0025340F">
        <w:rPr>
          <w:rFonts w:eastAsiaTheme="minorHAnsi"/>
          <w:color w:val="000000" w:themeColor="text1"/>
          <w:sz w:val="24"/>
          <w:szCs w:val="24"/>
        </w:rPr>
        <w:br/>
        <w:t>(Dz. U. z 2017 r. poz. 2247).</w:t>
      </w:r>
    </w:p>
    <w:p w14:paraId="0908C778" w14:textId="77777777" w:rsidR="00920D03" w:rsidRPr="0025340F" w:rsidRDefault="00920D03" w:rsidP="00E64F42">
      <w:pPr>
        <w:pStyle w:val="Akapitzlist"/>
        <w:keepNext/>
        <w:keepLines/>
        <w:numPr>
          <w:ilvl w:val="0"/>
          <w:numId w:val="1"/>
        </w:numPr>
        <w:spacing w:before="120"/>
        <w:ind w:left="284"/>
        <w:rPr>
          <w:b/>
          <w:color w:val="000000" w:themeColor="text1"/>
          <w:sz w:val="24"/>
        </w:rPr>
      </w:pPr>
      <w:r w:rsidRPr="0025340F">
        <w:rPr>
          <w:b/>
          <w:color w:val="000000" w:themeColor="text1"/>
          <w:sz w:val="24"/>
        </w:rPr>
        <w:t>Opis przedmiotu</w:t>
      </w:r>
      <w:r w:rsidRPr="0025340F">
        <w:rPr>
          <w:b/>
          <w:color w:val="000000" w:themeColor="text1"/>
          <w:spacing w:val="-2"/>
          <w:sz w:val="24"/>
        </w:rPr>
        <w:t xml:space="preserve"> </w:t>
      </w:r>
      <w:r w:rsidRPr="0025340F">
        <w:rPr>
          <w:b/>
          <w:color w:val="000000" w:themeColor="text1"/>
          <w:sz w:val="24"/>
        </w:rPr>
        <w:t>zamówienia:</w:t>
      </w:r>
    </w:p>
    <w:p w14:paraId="28481FAD" w14:textId="14E87C51" w:rsidR="007F6CC2" w:rsidRPr="00A320C1" w:rsidRDefault="00EA503C" w:rsidP="00A320C1">
      <w:pPr>
        <w:spacing w:line="276" w:lineRule="auto"/>
        <w:jc w:val="both"/>
        <w:rPr>
          <w:sz w:val="24"/>
          <w:szCs w:val="24"/>
        </w:rPr>
      </w:pPr>
      <w:r w:rsidRPr="0025340F">
        <w:rPr>
          <w:color w:val="000000" w:themeColor="text1"/>
          <w:sz w:val="24"/>
          <w:szCs w:val="24"/>
        </w:rPr>
        <w:t xml:space="preserve">Przedmiotem </w:t>
      </w:r>
      <w:r w:rsidR="00420864" w:rsidRPr="0025340F">
        <w:rPr>
          <w:color w:val="000000" w:themeColor="text1"/>
          <w:sz w:val="24"/>
          <w:szCs w:val="24"/>
        </w:rPr>
        <w:t xml:space="preserve">zamówienia jest wykonanie robót budowlanych polegających na </w:t>
      </w:r>
      <w:r w:rsidR="00F743BD">
        <w:rPr>
          <w:color w:val="000000" w:themeColor="text1"/>
          <w:sz w:val="24"/>
          <w:szCs w:val="24"/>
        </w:rPr>
        <w:t xml:space="preserve">remoncie budynku C na cele utworzenia Branżowego Centrum Umiejętności dla Włókiennictwa i Tekstyliów zlokalizowanego </w:t>
      </w:r>
      <w:r w:rsidR="00E64F42">
        <w:rPr>
          <w:color w:val="000000" w:themeColor="text1"/>
          <w:sz w:val="24"/>
          <w:szCs w:val="24"/>
        </w:rPr>
        <w:t>przy ul. Stefana Żeromskiego 115 w Łodzi</w:t>
      </w:r>
      <w:r w:rsidR="00A320C1">
        <w:rPr>
          <w:color w:val="000000" w:themeColor="text1"/>
          <w:sz w:val="24"/>
          <w:szCs w:val="24"/>
        </w:rPr>
        <w:t xml:space="preserve"> </w:t>
      </w:r>
      <w:r w:rsidR="00A320C1" w:rsidRPr="00FE0A15">
        <w:rPr>
          <w:sz w:val="24"/>
          <w:szCs w:val="24"/>
        </w:rPr>
        <w:t>w ramach projektu „Utworzenie Branżowego Centrum Umiejętności dla Włókiennictwa i Tekstyliów” w ramach Krajowego Planu Odbudowy – czyli wsparcia z europejskiego Instrumentu na rzecz Odbudowy i Zwiększania Odporności (</w:t>
      </w:r>
      <w:proofErr w:type="spellStart"/>
      <w:r w:rsidR="00A320C1" w:rsidRPr="00FE0A15">
        <w:rPr>
          <w:sz w:val="24"/>
          <w:szCs w:val="24"/>
        </w:rPr>
        <w:t>Recovery</w:t>
      </w:r>
      <w:proofErr w:type="spellEnd"/>
      <w:r w:rsidR="00A320C1" w:rsidRPr="00FE0A15">
        <w:rPr>
          <w:sz w:val="24"/>
          <w:szCs w:val="24"/>
        </w:rPr>
        <w:t xml:space="preserve"> and </w:t>
      </w:r>
      <w:proofErr w:type="spellStart"/>
      <w:r w:rsidR="00A320C1" w:rsidRPr="00FE0A15">
        <w:rPr>
          <w:sz w:val="24"/>
          <w:szCs w:val="24"/>
        </w:rPr>
        <w:t>Resilience</w:t>
      </w:r>
      <w:proofErr w:type="spellEnd"/>
      <w:r w:rsidR="00A320C1" w:rsidRPr="00FE0A15">
        <w:rPr>
          <w:sz w:val="24"/>
          <w:szCs w:val="24"/>
        </w:rPr>
        <w:t xml:space="preserve"> </w:t>
      </w:r>
      <w:proofErr w:type="spellStart"/>
      <w:r w:rsidR="00A320C1" w:rsidRPr="00FE0A15">
        <w:rPr>
          <w:sz w:val="24"/>
          <w:szCs w:val="24"/>
        </w:rPr>
        <w:t>Facility</w:t>
      </w:r>
      <w:proofErr w:type="spellEnd"/>
      <w:r w:rsidR="00A320C1" w:rsidRPr="00FE0A15">
        <w:rPr>
          <w:sz w:val="24"/>
          <w:szCs w:val="24"/>
        </w:rPr>
        <w:t xml:space="preserve"> – RRF) ustanowionego rozporządzeniem Parlamentu Europejskiego i Rady (UE) 2021/241 z dnia 12 lutego 2021 r. (Dz.U. UE L 57 z 18.02.2021).</w:t>
      </w:r>
    </w:p>
    <w:p w14:paraId="1FF1F44A" w14:textId="3E426CDB" w:rsidR="00B90A5B" w:rsidRPr="00B90A5B" w:rsidRDefault="00B90A5B" w:rsidP="00E64F42">
      <w:pPr>
        <w:pStyle w:val="Akapitzlist"/>
        <w:keepNext/>
        <w:keepLines/>
        <w:numPr>
          <w:ilvl w:val="1"/>
          <w:numId w:val="29"/>
        </w:numPr>
        <w:spacing w:before="120"/>
        <w:rPr>
          <w:b/>
          <w:color w:val="000000" w:themeColor="text1"/>
          <w:sz w:val="24"/>
          <w:szCs w:val="24"/>
        </w:rPr>
      </w:pPr>
      <w:r>
        <w:rPr>
          <w:color w:val="000000" w:themeColor="text1"/>
          <w:sz w:val="24"/>
          <w:szCs w:val="24"/>
        </w:rPr>
        <w:lastRenderedPageBreak/>
        <w:t xml:space="preserve">Roboty należy wykonać zgodnie z dokumentacją </w:t>
      </w:r>
      <w:bookmarkStart w:id="4" w:name="_Hlk134738848"/>
      <w:r>
        <w:rPr>
          <w:color w:val="000000" w:themeColor="text1"/>
          <w:sz w:val="24"/>
          <w:szCs w:val="24"/>
        </w:rPr>
        <w:t>opracowaną na zlecenie</w:t>
      </w:r>
      <w:r w:rsidR="00776F58">
        <w:rPr>
          <w:color w:val="000000" w:themeColor="text1"/>
          <w:sz w:val="24"/>
          <w:szCs w:val="24"/>
        </w:rPr>
        <w:t xml:space="preserve"> przez</w:t>
      </w:r>
      <w:r>
        <w:rPr>
          <w:color w:val="000000" w:themeColor="text1"/>
          <w:sz w:val="24"/>
          <w:szCs w:val="24"/>
        </w:rPr>
        <w:t xml:space="preserve"> firm</w:t>
      </w:r>
      <w:r w:rsidR="00776F58">
        <w:rPr>
          <w:color w:val="000000" w:themeColor="text1"/>
          <w:sz w:val="24"/>
          <w:szCs w:val="24"/>
        </w:rPr>
        <w:t>ę</w:t>
      </w:r>
      <w:r>
        <w:rPr>
          <w:color w:val="000000" w:themeColor="text1"/>
          <w:sz w:val="24"/>
          <w:szCs w:val="24"/>
        </w:rPr>
        <w:t xml:space="preserve">: </w:t>
      </w:r>
      <w:r w:rsidR="00F743BD" w:rsidRPr="00F743BD">
        <w:rPr>
          <w:color w:val="000000" w:themeColor="text1"/>
          <w:sz w:val="24"/>
          <w:szCs w:val="24"/>
        </w:rPr>
        <w:t>BIPROINSTAL Rafał Marciniak</w:t>
      </w:r>
    </w:p>
    <w:p w14:paraId="4D301441" w14:textId="77777777" w:rsidR="00B90A5B" w:rsidRDefault="00B90A5B" w:rsidP="00E64F42">
      <w:pPr>
        <w:pStyle w:val="Akapitzlist"/>
        <w:keepNext/>
        <w:keepLines/>
        <w:numPr>
          <w:ilvl w:val="1"/>
          <w:numId w:val="29"/>
        </w:numPr>
        <w:spacing w:before="120"/>
        <w:rPr>
          <w:color w:val="000000" w:themeColor="text1"/>
          <w:sz w:val="24"/>
          <w:szCs w:val="24"/>
        </w:rPr>
      </w:pPr>
      <w:bookmarkStart w:id="5" w:name="_Hlk134738159"/>
      <w:bookmarkEnd w:id="4"/>
      <w:r w:rsidRPr="00B90A5B">
        <w:rPr>
          <w:color w:val="000000" w:themeColor="text1"/>
          <w:sz w:val="24"/>
          <w:szCs w:val="24"/>
        </w:rPr>
        <w:t>Roboty budowlane obejmują m.in.:</w:t>
      </w:r>
    </w:p>
    <w:bookmarkEnd w:id="5"/>
    <w:p w14:paraId="7C67CA69" w14:textId="2D50EAE1"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posadzek;</w:t>
      </w:r>
    </w:p>
    <w:p w14:paraId="3A5761FF" w14:textId="78FD1D86"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okładzin ściennych;</w:t>
      </w:r>
    </w:p>
    <w:p w14:paraId="3F9D8601" w14:textId="44989F8A"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stolarki okiennej;</w:t>
      </w:r>
    </w:p>
    <w:p w14:paraId="1425012E" w14:textId="7893BDDD"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-Renowacja lub odtworzenie zabytkowej stolarki drzwiowej;</w:t>
      </w:r>
    </w:p>
    <w:p w14:paraId="3C47DBB4" w14:textId="13ABA2B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stolarki drzwiowej;</w:t>
      </w:r>
    </w:p>
    <w:p w14:paraId="2801E2B8" w14:textId="30D04C11"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pokrycia dachowego wraz z orynnowaniem;</w:t>
      </w:r>
    </w:p>
    <w:p w14:paraId="62472F5C" w14:textId="7991A1B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windy, montaż nowego dźwigu windowego</w:t>
      </w:r>
    </w:p>
    <w:p w14:paraId="329DE238" w14:textId="458BD067"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elewacji;</w:t>
      </w:r>
    </w:p>
    <w:p w14:paraId="0057C839" w14:textId="39BBDF38"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-Remont toalet;</w:t>
      </w:r>
    </w:p>
    <w:p w14:paraId="6317FBD1" w14:textId="1B5B2454"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elektrycznej;</w:t>
      </w:r>
    </w:p>
    <w:p w14:paraId="52D9FEEC" w14:textId="5B544C1C"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oświetleniowej;</w:t>
      </w:r>
    </w:p>
    <w:p w14:paraId="243739CD" w14:textId="2B2C31AF"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internetowej;</w:t>
      </w:r>
    </w:p>
    <w:p w14:paraId="27F09473" w14:textId="26ACEBAC" w:rsidR="00E64F42" w:rsidRP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-Wymiana instalacji c.o.;</w:t>
      </w:r>
    </w:p>
    <w:p w14:paraId="433BAED9" w14:textId="77777777" w:rsid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 xml:space="preserve">-Wymiana instalacji </w:t>
      </w:r>
      <w:proofErr w:type="spellStart"/>
      <w:r w:rsidRPr="00E64F42">
        <w:rPr>
          <w:color w:val="000000" w:themeColor="text1"/>
          <w:sz w:val="24"/>
          <w:szCs w:val="24"/>
        </w:rPr>
        <w:t>wod-kan</w:t>
      </w:r>
      <w:proofErr w:type="spellEnd"/>
      <w:r w:rsidRPr="00E64F42">
        <w:rPr>
          <w:color w:val="000000" w:themeColor="text1"/>
          <w:sz w:val="24"/>
          <w:szCs w:val="24"/>
        </w:rPr>
        <w:t>;</w:t>
      </w:r>
    </w:p>
    <w:p w14:paraId="609FAAE6" w14:textId="77777777" w:rsidR="00E64F42" w:rsidRDefault="00E64F42" w:rsidP="00E64F42">
      <w:pPr>
        <w:pStyle w:val="Akapitzlist"/>
        <w:keepNext/>
        <w:keepLines/>
        <w:spacing w:before="120"/>
        <w:ind w:left="540" w:firstLine="0"/>
        <w:rPr>
          <w:color w:val="000000" w:themeColor="text1"/>
          <w:sz w:val="24"/>
          <w:szCs w:val="24"/>
        </w:rPr>
      </w:pPr>
      <w:r w:rsidRPr="00E64F42">
        <w:rPr>
          <w:color w:val="000000" w:themeColor="text1"/>
          <w:sz w:val="24"/>
          <w:szCs w:val="24"/>
        </w:rPr>
        <w:t>-Lokalizacja miejsc dla osób niepełnosprawnych;</w:t>
      </w:r>
    </w:p>
    <w:p w14:paraId="0FBE1DA7" w14:textId="5AABFC83" w:rsidR="00920D03" w:rsidRPr="00E64F42" w:rsidRDefault="00920D03" w:rsidP="00E64F42">
      <w:pPr>
        <w:pStyle w:val="Akapitzlist"/>
        <w:keepNext/>
        <w:keepLines/>
        <w:spacing w:before="120"/>
        <w:ind w:left="540" w:firstLine="0"/>
        <w:rPr>
          <w:color w:val="000000" w:themeColor="text1"/>
          <w:sz w:val="24"/>
          <w:szCs w:val="24"/>
        </w:rPr>
      </w:pPr>
      <w:r w:rsidRPr="00E64F42">
        <w:rPr>
          <w:color w:val="000000" w:themeColor="text1"/>
          <w:sz w:val="24"/>
        </w:rPr>
        <w:t>Zamawiający opisał</w:t>
      </w:r>
      <w:r w:rsidR="00444D05" w:rsidRPr="00E64F42">
        <w:rPr>
          <w:color w:val="000000" w:themeColor="text1"/>
          <w:sz w:val="24"/>
        </w:rPr>
        <w:t xml:space="preserve"> przedmiot zamówienia za pomocą</w:t>
      </w:r>
      <w:r w:rsidR="00F56866" w:rsidRPr="00E64F42">
        <w:rPr>
          <w:color w:val="000000" w:themeColor="text1"/>
          <w:sz w:val="24"/>
        </w:rPr>
        <w:t xml:space="preserve"> </w:t>
      </w:r>
      <w:bookmarkStart w:id="6" w:name="_Hlk134738788"/>
      <w:r w:rsidR="00F56866" w:rsidRPr="00E64F42">
        <w:rPr>
          <w:color w:val="000000" w:themeColor="text1"/>
          <w:sz w:val="24"/>
        </w:rPr>
        <w:t>Dokumentacji projektowej, zawart</w:t>
      </w:r>
      <w:r w:rsidR="00E64F42">
        <w:rPr>
          <w:color w:val="000000" w:themeColor="text1"/>
          <w:sz w:val="24"/>
        </w:rPr>
        <w:t xml:space="preserve">ej </w:t>
      </w:r>
      <w:r w:rsidR="00F56866" w:rsidRPr="00E64F42">
        <w:rPr>
          <w:color w:val="000000" w:themeColor="text1"/>
          <w:sz w:val="24"/>
        </w:rPr>
        <w:t>w</w:t>
      </w:r>
      <w:r w:rsidR="00951072" w:rsidRPr="00E64F42">
        <w:rPr>
          <w:color w:val="000000" w:themeColor="text1"/>
          <w:sz w:val="24"/>
        </w:rPr>
        <w:t xml:space="preserve"> </w:t>
      </w:r>
      <w:r w:rsidR="0099594F" w:rsidRPr="00E64F42">
        <w:rPr>
          <w:b/>
          <w:color w:val="000000" w:themeColor="text1"/>
          <w:sz w:val="24"/>
        </w:rPr>
        <w:t>Opis</w:t>
      </w:r>
      <w:r w:rsidR="00F56866" w:rsidRPr="00E64F42">
        <w:rPr>
          <w:b/>
          <w:color w:val="000000" w:themeColor="text1"/>
          <w:sz w:val="24"/>
        </w:rPr>
        <w:t>ie</w:t>
      </w:r>
      <w:r w:rsidR="0099594F" w:rsidRPr="00E64F42">
        <w:rPr>
          <w:b/>
          <w:color w:val="000000" w:themeColor="text1"/>
          <w:sz w:val="24"/>
        </w:rPr>
        <w:t xml:space="preserve"> przedmiotu zamówienia</w:t>
      </w:r>
      <w:r w:rsidR="0099594F" w:rsidRPr="00E64F42">
        <w:rPr>
          <w:color w:val="000000" w:themeColor="text1"/>
          <w:sz w:val="24"/>
        </w:rPr>
        <w:t xml:space="preserve"> (OPZ) </w:t>
      </w:r>
      <w:r w:rsidR="00923350" w:rsidRPr="00E64F42">
        <w:rPr>
          <w:color w:val="000000" w:themeColor="text1"/>
          <w:sz w:val="24"/>
        </w:rPr>
        <w:t>stanowiąc</w:t>
      </w:r>
      <w:r w:rsidR="00F56866" w:rsidRPr="00E64F42">
        <w:rPr>
          <w:color w:val="000000" w:themeColor="text1"/>
          <w:sz w:val="24"/>
        </w:rPr>
        <w:t>ym</w:t>
      </w:r>
      <w:r w:rsidR="0099594F" w:rsidRPr="00E64F42">
        <w:rPr>
          <w:color w:val="000000" w:themeColor="text1"/>
          <w:sz w:val="24"/>
        </w:rPr>
        <w:t xml:space="preserve"> </w:t>
      </w:r>
      <w:r w:rsidR="0099594F" w:rsidRPr="00E64F42">
        <w:rPr>
          <w:b/>
          <w:color w:val="000000" w:themeColor="text1"/>
          <w:sz w:val="24"/>
        </w:rPr>
        <w:t xml:space="preserve">załącznik nr </w:t>
      </w:r>
      <w:r w:rsidR="003C1438" w:rsidRPr="00E64F42">
        <w:rPr>
          <w:b/>
          <w:color w:val="000000" w:themeColor="text1"/>
          <w:sz w:val="24"/>
        </w:rPr>
        <w:t>1</w:t>
      </w:r>
      <w:r w:rsidR="0099594F" w:rsidRPr="00E64F42">
        <w:rPr>
          <w:b/>
          <w:color w:val="000000" w:themeColor="text1"/>
          <w:sz w:val="24"/>
        </w:rPr>
        <w:t xml:space="preserve"> do</w:t>
      </w:r>
      <w:r w:rsidR="0081337E" w:rsidRPr="00E64F42">
        <w:rPr>
          <w:b/>
          <w:color w:val="000000" w:themeColor="text1"/>
          <w:sz w:val="24"/>
        </w:rPr>
        <w:t xml:space="preserve"> </w:t>
      </w:r>
      <w:r w:rsidR="0099594F" w:rsidRPr="00E64F42">
        <w:rPr>
          <w:b/>
          <w:color w:val="000000" w:themeColor="text1"/>
          <w:sz w:val="24"/>
        </w:rPr>
        <w:t>SWZ</w:t>
      </w:r>
      <w:r w:rsidR="00F566D1" w:rsidRPr="00E64F42">
        <w:rPr>
          <w:b/>
          <w:color w:val="000000" w:themeColor="text1"/>
          <w:sz w:val="24"/>
        </w:rPr>
        <w:t xml:space="preserve"> oraz wzoru umowy</w:t>
      </w:r>
      <w:r w:rsidR="00923350" w:rsidRPr="00E64F42">
        <w:rPr>
          <w:b/>
          <w:color w:val="000000" w:themeColor="text1"/>
          <w:sz w:val="24"/>
        </w:rPr>
        <w:t xml:space="preserve"> stanowiąc</w:t>
      </w:r>
      <w:r w:rsidR="00F56866" w:rsidRPr="00E64F42">
        <w:rPr>
          <w:b/>
          <w:color w:val="000000" w:themeColor="text1"/>
          <w:sz w:val="24"/>
        </w:rPr>
        <w:t>ym</w:t>
      </w:r>
      <w:r w:rsidR="00F566D1" w:rsidRPr="00E64F42">
        <w:rPr>
          <w:b/>
          <w:color w:val="000000" w:themeColor="text1"/>
          <w:sz w:val="24"/>
        </w:rPr>
        <w:t xml:space="preserve"> załącznik nr </w:t>
      </w:r>
      <w:r w:rsidR="003C1438" w:rsidRPr="00E64F42">
        <w:rPr>
          <w:b/>
          <w:color w:val="000000" w:themeColor="text1"/>
          <w:sz w:val="24"/>
        </w:rPr>
        <w:t>2</w:t>
      </w:r>
      <w:r w:rsidR="00F566D1" w:rsidRPr="00E64F42">
        <w:rPr>
          <w:b/>
          <w:color w:val="000000" w:themeColor="text1"/>
          <w:sz w:val="24"/>
        </w:rPr>
        <w:t xml:space="preserve"> do</w:t>
      </w:r>
      <w:r w:rsidR="00951072" w:rsidRPr="00E64F42">
        <w:rPr>
          <w:b/>
          <w:color w:val="000000" w:themeColor="text1"/>
          <w:sz w:val="24"/>
        </w:rPr>
        <w:t> </w:t>
      </w:r>
      <w:r w:rsidR="00F566D1" w:rsidRPr="00E64F42">
        <w:rPr>
          <w:b/>
          <w:color w:val="000000" w:themeColor="text1"/>
          <w:sz w:val="24"/>
        </w:rPr>
        <w:t>SWZ</w:t>
      </w:r>
      <w:r w:rsidR="0081337E" w:rsidRPr="00E64F42">
        <w:rPr>
          <w:color w:val="000000" w:themeColor="text1"/>
          <w:sz w:val="24"/>
        </w:rPr>
        <w:t>.</w:t>
      </w:r>
      <w:bookmarkEnd w:id="6"/>
    </w:p>
    <w:p w14:paraId="73298011" w14:textId="62F1F7D9" w:rsidR="0054041E" w:rsidRPr="00B90A5B" w:rsidRDefault="0054041E" w:rsidP="00E64F42">
      <w:pPr>
        <w:pStyle w:val="Akapitzlist"/>
        <w:keepNext/>
        <w:keepLines/>
        <w:numPr>
          <w:ilvl w:val="2"/>
          <w:numId w:val="29"/>
        </w:numPr>
        <w:spacing w:before="120"/>
        <w:rPr>
          <w:color w:val="000000" w:themeColor="text1"/>
          <w:sz w:val="24"/>
        </w:rPr>
      </w:pPr>
      <w:r w:rsidRPr="00B90A5B">
        <w:rPr>
          <w:color w:val="000000" w:themeColor="text1"/>
          <w:sz w:val="24"/>
        </w:rPr>
        <w:t xml:space="preserve">Jeżeli dokumentacja projektowa lub specyfikacja techniczna wykonania </w:t>
      </w:r>
      <w:r w:rsidRPr="00B90A5B">
        <w:rPr>
          <w:color w:val="000000" w:themeColor="text1"/>
          <w:sz w:val="24"/>
        </w:rPr>
        <w:br/>
        <w:t>i odbioru robót budowlanych wskazywałyby w odniesieniu do niektórych materiałów lub urządzeń znaki towarowe, patenty lub pochodzenie źródła lub szczególnego procesu, który charakteryzuje produkty lub usługi dostarczane przez konkretnego wykonawcę - Zamawiający, zgodnie z art. 99 ust. 5 ustawy Pzp, dopuszcza oferowanie materiałów lub urządzeń równoważnych. Materiały lub urządzenia pochodzące od konkretnych producentów określają minimalne parametry techniczne, eksploatacyjne, użytkowe, jakościowe i funkcjonalne jakim muszą odpowiadać materiały lub urządzenia oferowane przez wykonawcę, aby zostały spełnione wymagania stawiane przez Zamawiającego.</w:t>
      </w:r>
    </w:p>
    <w:p w14:paraId="1A230EA1" w14:textId="603681AD" w:rsidR="0054041E" w:rsidRPr="0025340F" w:rsidRDefault="0054041E" w:rsidP="00E64F42">
      <w:pPr>
        <w:keepNext/>
        <w:keepLines/>
        <w:spacing w:before="120"/>
        <w:ind w:left="709"/>
        <w:jc w:val="both"/>
        <w:rPr>
          <w:color w:val="000000" w:themeColor="text1"/>
          <w:sz w:val="24"/>
        </w:rPr>
      </w:pPr>
      <w:r w:rsidRPr="0025340F">
        <w:rPr>
          <w:color w:val="000000" w:themeColor="text1"/>
          <w:sz w:val="24"/>
        </w:rPr>
        <w:lastRenderedPageBreak/>
        <w:t>Pod pojęciem „minimalne parametry techniczne, eksploatacyjne, użytkowe, jakościowe i funkcjonalne” Zamawiający rozumie wymagania dotyczące materiałów lub urządzeń zawarte w ogólnie dostępnych źródłach, katalogach, stronach internetowych producentów. Operowanie przykładowymi nazwami producenta ma jedynie na celu doprecyzowanie poziomu oczekiwań Zamawiającego w stosunku do określonego rozwiązania. Posługiwanie się nazwami producentów/produktów ma wyłącznie charakter przykładowy. Zamawiający, wskazując oznaczenie konkretnego producenta (dostawcy) lub konkretny produkt przy opisie przedmiotu zamówienia, dopuszcza jednocześnie produkty równoważne o parametrach technicznych, eksploatacyjnych, użytkowych, jakościowych i funkcjonalnych co najmniej na poziomie parametrów wskazanego produktu, uznając tym samym każdy produkt o wskazanych lub lepszych parametrach. Oznacza że wskazaniom tym towarzyszą wyrazy „lub równoważny”.</w:t>
      </w:r>
    </w:p>
    <w:p w14:paraId="56747AAE" w14:textId="7C56066F" w:rsidR="0054041E" w:rsidRPr="0025340F" w:rsidRDefault="0054041E" w:rsidP="00E64F42">
      <w:pPr>
        <w:pStyle w:val="Akapitzlist"/>
        <w:keepNext/>
        <w:keepLines/>
        <w:numPr>
          <w:ilvl w:val="2"/>
          <w:numId w:val="29"/>
        </w:numPr>
        <w:spacing w:before="120"/>
        <w:rPr>
          <w:color w:val="000000" w:themeColor="text1"/>
          <w:sz w:val="24"/>
        </w:rPr>
      </w:pPr>
      <w:r w:rsidRPr="0025340F">
        <w:rPr>
          <w:color w:val="000000" w:themeColor="text1"/>
          <w:sz w:val="24"/>
        </w:rPr>
        <w:t>Zgodnie z art. 101 ust. 4 ustawy Pzp, w sytuacji gdyby w dokumentach opisujących przedmiot zamówienia (dokumentacja projektowa i STWiORB wraz z załącznikami), zawarto odniesienie do norm, ocen technicznych, specyfikacji technicznych i</w:t>
      </w:r>
      <w:r w:rsidR="00F86953">
        <w:rPr>
          <w:color w:val="000000" w:themeColor="text1"/>
          <w:sz w:val="24"/>
        </w:rPr>
        <w:t> </w:t>
      </w:r>
      <w:r w:rsidRPr="0025340F">
        <w:rPr>
          <w:color w:val="000000" w:themeColor="text1"/>
          <w:sz w:val="24"/>
        </w:rPr>
        <w:t xml:space="preserve">systemów referencji technicznych, o których mowa w art. 101 ust. 1 pkt 2 oraz ust. 3 </w:t>
      </w:r>
      <w:r w:rsidR="00F86953">
        <w:rPr>
          <w:color w:val="000000" w:themeColor="text1"/>
          <w:sz w:val="24"/>
        </w:rPr>
        <w:t>u</w:t>
      </w:r>
      <w:r w:rsidRPr="0025340F">
        <w:rPr>
          <w:color w:val="000000" w:themeColor="text1"/>
          <w:sz w:val="24"/>
        </w:rPr>
        <w:t>stawy</w:t>
      </w:r>
      <w:r w:rsidR="00F86953">
        <w:rPr>
          <w:color w:val="000000" w:themeColor="text1"/>
          <w:sz w:val="24"/>
        </w:rPr>
        <w:t xml:space="preserve"> Pzp</w:t>
      </w:r>
      <w:r w:rsidRPr="0025340F">
        <w:rPr>
          <w:color w:val="000000" w:themeColor="text1"/>
          <w:sz w:val="24"/>
        </w:rPr>
        <w:t>, a takim odniesieniom nie towarzyszyło wyrażenie „lub równoważne”, to Zamawiający dopuszcza rozwiązania równoważne opisywanym w każdej takiej normie, ocenie technicznej, specyfikacji technicznej lub systemie referencji technicznych. W związku z powyższym należy przyjąć, że każdej: normie, ocenie technicznej, specyfikacji technicznej lub systemowi referencji technicznych występujących w opisie przedmiotu zamówienia towarzyszą wyrazy „lub równoważne".</w:t>
      </w:r>
    </w:p>
    <w:p w14:paraId="48653B33" w14:textId="2F5A9E27" w:rsidR="00920D03" w:rsidRPr="0025340F" w:rsidRDefault="00920D03" w:rsidP="00E64F42">
      <w:pPr>
        <w:pStyle w:val="Akapitzlist"/>
        <w:keepNext/>
        <w:keepLines/>
        <w:numPr>
          <w:ilvl w:val="1"/>
          <w:numId w:val="29"/>
        </w:numPr>
        <w:spacing w:before="120"/>
        <w:rPr>
          <w:bCs/>
          <w:iCs/>
          <w:color w:val="000000" w:themeColor="text1"/>
          <w:sz w:val="24"/>
          <w:szCs w:val="24"/>
        </w:rPr>
      </w:pPr>
      <w:r w:rsidRPr="0025340F">
        <w:rPr>
          <w:color w:val="000000" w:themeColor="text1"/>
          <w:sz w:val="24"/>
        </w:rPr>
        <w:t>Wspólny słownik zamówień</w:t>
      </w:r>
      <w:r w:rsidRPr="0025340F">
        <w:rPr>
          <w:color w:val="000000" w:themeColor="text1"/>
          <w:spacing w:val="-1"/>
          <w:sz w:val="24"/>
        </w:rPr>
        <w:t xml:space="preserve"> </w:t>
      </w:r>
      <w:r w:rsidRPr="0025340F">
        <w:rPr>
          <w:color w:val="000000" w:themeColor="text1"/>
          <w:sz w:val="24"/>
        </w:rPr>
        <w:t>(CPV):</w:t>
      </w:r>
    </w:p>
    <w:p w14:paraId="24D2DC0B" w14:textId="77777777" w:rsidR="0081337E" w:rsidRPr="0025340F" w:rsidRDefault="005D34B7" w:rsidP="00E64F42">
      <w:pPr>
        <w:keepNext/>
        <w:keepLines/>
        <w:spacing w:before="120"/>
        <w:ind w:left="567"/>
        <w:rPr>
          <w:color w:val="000000" w:themeColor="text1"/>
          <w:sz w:val="24"/>
        </w:rPr>
      </w:pPr>
      <w:bookmarkStart w:id="7" w:name="_Hlk134738023"/>
      <w:r w:rsidRPr="0025340F">
        <w:rPr>
          <w:color w:val="000000" w:themeColor="text1"/>
          <w:sz w:val="24"/>
        </w:rPr>
        <w:t>Główny kod CPV:</w:t>
      </w:r>
      <w:r w:rsidR="00676D0E" w:rsidRPr="0025340F">
        <w:rPr>
          <w:color w:val="000000" w:themeColor="text1"/>
          <w:sz w:val="24"/>
        </w:rPr>
        <w:t xml:space="preserve"> </w:t>
      </w:r>
    </w:p>
    <w:p w14:paraId="2C509949" w14:textId="0FD6C6BA" w:rsidR="00311855" w:rsidRPr="0025340F" w:rsidRDefault="0054041E" w:rsidP="00E64F42">
      <w:pPr>
        <w:keepNext/>
        <w:keepLines/>
        <w:spacing w:before="120"/>
        <w:ind w:left="567"/>
        <w:rPr>
          <w:b/>
          <w:bCs/>
          <w:color w:val="000000" w:themeColor="text1"/>
          <w:kern w:val="22"/>
          <w:sz w:val="24"/>
          <w:szCs w:val="24"/>
          <w:lang w:eastAsia="zh-CN"/>
        </w:rPr>
      </w:pPr>
      <w:r w:rsidRPr="0025340F">
        <w:rPr>
          <w:b/>
          <w:bCs/>
          <w:color w:val="000000" w:themeColor="text1"/>
          <w:kern w:val="22"/>
          <w:sz w:val="24"/>
          <w:szCs w:val="24"/>
          <w:lang w:eastAsia="zh-CN"/>
        </w:rPr>
        <w:t xml:space="preserve">45000000 – 7 </w:t>
      </w:r>
      <w:r w:rsidR="008C0E3C" w:rsidRPr="0025340F">
        <w:rPr>
          <w:color w:val="000000" w:themeColor="text1"/>
        </w:rPr>
        <w:t xml:space="preserve">- </w:t>
      </w:r>
      <w:r w:rsidRPr="0025340F">
        <w:rPr>
          <w:b/>
          <w:bCs/>
          <w:color w:val="000000" w:themeColor="text1"/>
          <w:kern w:val="22"/>
          <w:sz w:val="24"/>
          <w:szCs w:val="24"/>
          <w:lang w:eastAsia="zh-CN"/>
        </w:rPr>
        <w:t>Roboty budowlane</w:t>
      </w:r>
    </w:p>
    <w:p w14:paraId="07E33916" w14:textId="77777777" w:rsidR="00D35E81" w:rsidRPr="0025340F" w:rsidRDefault="005D34B7" w:rsidP="00E64F42">
      <w:pPr>
        <w:keepNext/>
        <w:keepLines/>
        <w:spacing w:before="120"/>
        <w:ind w:left="567"/>
        <w:rPr>
          <w:color w:val="000000" w:themeColor="text1"/>
          <w:sz w:val="24"/>
          <w:szCs w:val="24"/>
        </w:rPr>
      </w:pPr>
      <w:r w:rsidRPr="0025340F">
        <w:rPr>
          <w:color w:val="000000" w:themeColor="text1"/>
          <w:sz w:val="24"/>
          <w:szCs w:val="24"/>
        </w:rPr>
        <w:t>Dodatkowe kody CPV:</w:t>
      </w:r>
      <w:r w:rsidR="00586008" w:rsidRPr="0025340F">
        <w:rPr>
          <w:color w:val="000000" w:themeColor="text1"/>
          <w:sz w:val="24"/>
          <w:szCs w:val="24"/>
        </w:rPr>
        <w:t xml:space="preserve">      </w:t>
      </w:r>
    </w:p>
    <w:p w14:paraId="00C1A4FE" w14:textId="77777777" w:rsidR="00E64F42" w:rsidRPr="00E64F42" w:rsidRDefault="00E64F42" w:rsidP="00E64F42">
      <w:pPr>
        <w:pStyle w:val="Default"/>
        <w:keepNext/>
        <w:keepLines/>
        <w:ind w:firstLine="567"/>
        <w:rPr>
          <w:sz w:val="23"/>
          <w:szCs w:val="23"/>
        </w:rPr>
      </w:pPr>
      <w:r w:rsidRPr="00E64F42">
        <w:rPr>
          <w:sz w:val="23"/>
          <w:szCs w:val="23"/>
        </w:rPr>
        <w:t xml:space="preserve">45262500-6 Roboty murarskie i murowe </w:t>
      </w:r>
    </w:p>
    <w:p w14:paraId="1FE34E76" w14:textId="77777777" w:rsidR="00E64F42" w:rsidRPr="00E64F42" w:rsidRDefault="00E64F42" w:rsidP="00E64F42">
      <w:pPr>
        <w:pStyle w:val="Default"/>
        <w:keepNext/>
        <w:keepLines/>
        <w:ind w:firstLine="567"/>
        <w:rPr>
          <w:sz w:val="23"/>
          <w:szCs w:val="23"/>
        </w:rPr>
      </w:pPr>
      <w:r w:rsidRPr="00E64F42">
        <w:rPr>
          <w:sz w:val="23"/>
          <w:szCs w:val="23"/>
        </w:rPr>
        <w:t xml:space="preserve">45311000-0 Roboty w zakresie okablowania oraz instalacji elektrycznych </w:t>
      </w:r>
    </w:p>
    <w:p w14:paraId="6E45C275" w14:textId="77777777" w:rsidR="00E64F42" w:rsidRPr="00E64F42" w:rsidRDefault="00E64F42" w:rsidP="00E64F42">
      <w:pPr>
        <w:pStyle w:val="Default"/>
        <w:keepNext/>
        <w:keepLines/>
        <w:ind w:firstLine="567"/>
        <w:rPr>
          <w:sz w:val="23"/>
          <w:szCs w:val="23"/>
        </w:rPr>
      </w:pPr>
      <w:r w:rsidRPr="00E64F42">
        <w:rPr>
          <w:sz w:val="23"/>
          <w:szCs w:val="23"/>
        </w:rPr>
        <w:t>45332200-5 Roboty instalacyjne hydrauliczne</w:t>
      </w:r>
    </w:p>
    <w:p w14:paraId="0541F3B0" w14:textId="77777777" w:rsidR="00E64F42" w:rsidRPr="00E64F42" w:rsidRDefault="00E64F42" w:rsidP="00E64F42">
      <w:pPr>
        <w:pStyle w:val="Default"/>
        <w:keepNext/>
        <w:keepLines/>
        <w:ind w:firstLine="567"/>
        <w:rPr>
          <w:sz w:val="23"/>
          <w:szCs w:val="23"/>
        </w:rPr>
      </w:pPr>
      <w:r w:rsidRPr="00E64F42">
        <w:rPr>
          <w:sz w:val="23"/>
          <w:szCs w:val="23"/>
        </w:rPr>
        <w:t>45421130-4 Instalowanie drzwi i okien</w:t>
      </w:r>
    </w:p>
    <w:p w14:paraId="4E2E5578" w14:textId="77777777" w:rsidR="00E64F42" w:rsidRPr="00E64F42" w:rsidRDefault="00E64F42" w:rsidP="00E64F42">
      <w:pPr>
        <w:pStyle w:val="Default"/>
        <w:keepNext/>
        <w:keepLines/>
        <w:ind w:firstLine="567"/>
        <w:rPr>
          <w:sz w:val="23"/>
          <w:szCs w:val="23"/>
        </w:rPr>
      </w:pPr>
      <w:r w:rsidRPr="00E64F42">
        <w:rPr>
          <w:sz w:val="23"/>
          <w:szCs w:val="23"/>
        </w:rPr>
        <w:t>45432100-5 Kładzenie i wykładanie podłóg</w:t>
      </w:r>
    </w:p>
    <w:p w14:paraId="6291AEB7" w14:textId="77777777" w:rsidR="00E64F42" w:rsidRPr="00E64F42" w:rsidRDefault="00E64F42" w:rsidP="00E64F42">
      <w:pPr>
        <w:pStyle w:val="Default"/>
        <w:keepNext/>
        <w:keepLines/>
        <w:ind w:firstLine="567"/>
        <w:rPr>
          <w:sz w:val="23"/>
          <w:szCs w:val="23"/>
        </w:rPr>
      </w:pPr>
      <w:r w:rsidRPr="00E64F42">
        <w:rPr>
          <w:sz w:val="23"/>
          <w:szCs w:val="23"/>
        </w:rPr>
        <w:t>45261900-3 Naprawa i konserwacja dachów</w:t>
      </w:r>
    </w:p>
    <w:p w14:paraId="09E87F52" w14:textId="77777777" w:rsidR="00E64F42" w:rsidRPr="00E64F42" w:rsidRDefault="00E64F42" w:rsidP="00E64F42">
      <w:pPr>
        <w:pStyle w:val="Default"/>
        <w:keepNext/>
        <w:keepLines/>
        <w:ind w:firstLine="567"/>
        <w:rPr>
          <w:sz w:val="23"/>
          <w:szCs w:val="23"/>
        </w:rPr>
      </w:pPr>
      <w:r w:rsidRPr="00E64F42">
        <w:rPr>
          <w:sz w:val="23"/>
          <w:szCs w:val="23"/>
        </w:rPr>
        <w:t>50531400-0 Usługi w zakresie napraw i konserwacji dźwigów</w:t>
      </w:r>
    </w:p>
    <w:p w14:paraId="3769224A" w14:textId="77777777" w:rsidR="00E64F42" w:rsidRPr="00E64F42" w:rsidRDefault="00E64F42" w:rsidP="00E64F42">
      <w:pPr>
        <w:pStyle w:val="Default"/>
        <w:keepNext/>
        <w:keepLines/>
        <w:ind w:firstLine="567"/>
        <w:rPr>
          <w:sz w:val="23"/>
          <w:szCs w:val="23"/>
        </w:rPr>
      </w:pPr>
      <w:r w:rsidRPr="00E64F42">
        <w:rPr>
          <w:sz w:val="23"/>
          <w:szCs w:val="23"/>
        </w:rPr>
        <w:t>45443000-4 Roboty elewacyjne</w:t>
      </w:r>
    </w:p>
    <w:p w14:paraId="57553EE2" w14:textId="77777777" w:rsidR="00E64F42" w:rsidRPr="00E64F42" w:rsidRDefault="00E64F42" w:rsidP="00E64F42">
      <w:pPr>
        <w:pStyle w:val="Default"/>
        <w:keepNext/>
        <w:keepLines/>
        <w:ind w:firstLine="567"/>
        <w:rPr>
          <w:sz w:val="23"/>
          <w:szCs w:val="23"/>
        </w:rPr>
      </w:pPr>
      <w:r w:rsidRPr="00E64F42">
        <w:rPr>
          <w:sz w:val="23"/>
          <w:szCs w:val="23"/>
        </w:rPr>
        <w:t>45211310-5 Roboty budowlane w zakresie łazienek</w:t>
      </w:r>
    </w:p>
    <w:p w14:paraId="7C5A414F" w14:textId="77777777" w:rsidR="00E64F42" w:rsidRPr="00E64F42" w:rsidRDefault="00E64F42" w:rsidP="00E64F42">
      <w:pPr>
        <w:pStyle w:val="Default"/>
        <w:keepNext/>
        <w:keepLines/>
        <w:ind w:firstLine="567"/>
        <w:rPr>
          <w:sz w:val="23"/>
          <w:szCs w:val="23"/>
        </w:rPr>
      </w:pPr>
      <w:r w:rsidRPr="00E64F42">
        <w:rPr>
          <w:sz w:val="23"/>
          <w:szCs w:val="23"/>
        </w:rPr>
        <w:t>45311200-2 Roboty w zakresie instalacji elektrycznych</w:t>
      </w:r>
    </w:p>
    <w:p w14:paraId="2D887268" w14:textId="77777777" w:rsidR="00E64F42" w:rsidRPr="00E64F42" w:rsidRDefault="00E64F42" w:rsidP="00E64F42">
      <w:pPr>
        <w:pStyle w:val="Default"/>
        <w:keepNext/>
        <w:keepLines/>
        <w:ind w:firstLine="567"/>
        <w:rPr>
          <w:sz w:val="23"/>
          <w:szCs w:val="23"/>
        </w:rPr>
      </w:pPr>
      <w:r w:rsidRPr="00E64F42">
        <w:rPr>
          <w:sz w:val="23"/>
          <w:szCs w:val="23"/>
        </w:rPr>
        <w:t>45310000-3 Roboty instalacyjne elektryczne</w:t>
      </w:r>
    </w:p>
    <w:p w14:paraId="6699B940" w14:textId="77777777" w:rsidR="00E64F42" w:rsidRPr="00E64F42" w:rsidRDefault="00E64F42" w:rsidP="00E64F42">
      <w:pPr>
        <w:pStyle w:val="Default"/>
        <w:keepNext/>
        <w:keepLines/>
        <w:ind w:firstLine="567"/>
        <w:rPr>
          <w:sz w:val="23"/>
          <w:szCs w:val="23"/>
        </w:rPr>
      </w:pPr>
      <w:r w:rsidRPr="00E64F42">
        <w:rPr>
          <w:sz w:val="23"/>
          <w:szCs w:val="23"/>
        </w:rPr>
        <w:t>45331100-7  Instalowanie centralnego ogrzewania</w:t>
      </w:r>
    </w:p>
    <w:p w14:paraId="5F03552F" w14:textId="3264B24E" w:rsidR="00DB1558" w:rsidRDefault="00E64F42" w:rsidP="00E64F42">
      <w:pPr>
        <w:pStyle w:val="Default"/>
        <w:keepNext/>
        <w:keepLines/>
        <w:ind w:firstLine="567"/>
        <w:rPr>
          <w:sz w:val="23"/>
          <w:szCs w:val="23"/>
        </w:rPr>
      </w:pPr>
      <w:r w:rsidRPr="00E64F42">
        <w:rPr>
          <w:sz w:val="23"/>
          <w:szCs w:val="23"/>
        </w:rPr>
        <w:t>45330000-9 Roboty instalacyjne wodno-kanalizacyjne i sanitarne</w:t>
      </w:r>
    </w:p>
    <w:bookmarkEnd w:id="7"/>
    <w:p w14:paraId="4746F6BB" w14:textId="14F89F87" w:rsidR="00920D03" w:rsidRPr="00E72380" w:rsidRDefault="00920D03" w:rsidP="00E64F42">
      <w:pPr>
        <w:pStyle w:val="Akapitzlist"/>
        <w:keepNext/>
        <w:keepLines/>
        <w:numPr>
          <w:ilvl w:val="0"/>
          <w:numId w:val="1"/>
        </w:numPr>
        <w:spacing w:before="120"/>
        <w:ind w:left="284"/>
        <w:rPr>
          <w:color w:val="000000" w:themeColor="text1"/>
          <w:sz w:val="24"/>
        </w:rPr>
      </w:pPr>
      <w:r w:rsidRPr="00E72380">
        <w:rPr>
          <w:color w:val="000000" w:themeColor="text1"/>
          <w:sz w:val="24"/>
          <w:szCs w:val="24"/>
        </w:rPr>
        <w:t xml:space="preserve">Wykonawca zobowiązany jest udzielić </w:t>
      </w:r>
      <w:r w:rsidRPr="00E72380">
        <w:rPr>
          <w:b/>
          <w:color w:val="000000" w:themeColor="text1"/>
          <w:sz w:val="24"/>
          <w:szCs w:val="24"/>
        </w:rPr>
        <w:t>min</w:t>
      </w:r>
      <w:r w:rsidR="003C2D3F" w:rsidRPr="00E72380">
        <w:rPr>
          <w:b/>
          <w:color w:val="000000" w:themeColor="text1"/>
          <w:sz w:val="24"/>
          <w:szCs w:val="24"/>
        </w:rPr>
        <w:t>imum</w:t>
      </w:r>
      <w:r w:rsidRPr="00E72380">
        <w:rPr>
          <w:b/>
          <w:color w:val="000000" w:themeColor="text1"/>
          <w:sz w:val="24"/>
          <w:szCs w:val="24"/>
        </w:rPr>
        <w:t xml:space="preserve"> </w:t>
      </w:r>
      <w:r w:rsidR="003C2D3F" w:rsidRPr="00E72380">
        <w:rPr>
          <w:b/>
          <w:color w:val="000000" w:themeColor="text1"/>
          <w:sz w:val="24"/>
          <w:szCs w:val="24"/>
        </w:rPr>
        <w:t>60 miesięcy okresu</w:t>
      </w:r>
      <w:r w:rsidRPr="00E72380">
        <w:rPr>
          <w:b/>
          <w:color w:val="000000" w:themeColor="text1"/>
          <w:sz w:val="24"/>
          <w:szCs w:val="24"/>
        </w:rPr>
        <w:t xml:space="preserve"> </w:t>
      </w:r>
      <w:r w:rsidR="007B78EA" w:rsidRPr="00E72380">
        <w:rPr>
          <w:b/>
          <w:color w:val="000000" w:themeColor="text1"/>
          <w:sz w:val="24"/>
          <w:szCs w:val="24"/>
        </w:rPr>
        <w:t>gwarancji</w:t>
      </w:r>
      <w:r w:rsidR="003C2D3F" w:rsidRPr="00E72380">
        <w:rPr>
          <w:b/>
          <w:color w:val="000000" w:themeColor="text1"/>
          <w:sz w:val="24"/>
          <w:szCs w:val="24"/>
        </w:rPr>
        <w:t xml:space="preserve"> </w:t>
      </w:r>
      <w:r w:rsidR="00D35E81" w:rsidRPr="00E72380">
        <w:rPr>
          <w:b/>
          <w:color w:val="000000" w:themeColor="text1"/>
          <w:sz w:val="24"/>
          <w:szCs w:val="24"/>
        </w:rPr>
        <w:t xml:space="preserve">jakości </w:t>
      </w:r>
      <w:r w:rsidR="003C2D3F" w:rsidRPr="00E72380">
        <w:rPr>
          <w:b/>
          <w:color w:val="000000" w:themeColor="text1"/>
          <w:sz w:val="24"/>
          <w:szCs w:val="24"/>
        </w:rPr>
        <w:t>i rękojmi</w:t>
      </w:r>
      <w:r w:rsidR="007B78EA" w:rsidRPr="00E72380">
        <w:rPr>
          <w:b/>
          <w:color w:val="000000" w:themeColor="text1"/>
          <w:sz w:val="24"/>
          <w:szCs w:val="24"/>
        </w:rPr>
        <w:t xml:space="preserve"> </w:t>
      </w:r>
      <w:r w:rsidR="005D34B7" w:rsidRPr="00E72380">
        <w:rPr>
          <w:b/>
          <w:color w:val="000000" w:themeColor="text1"/>
          <w:sz w:val="24"/>
          <w:szCs w:val="24"/>
        </w:rPr>
        <w:t>na</w:t>
      </w:r>
      <w:r w:rsidR="00586008" w:rsidRPr="00E72380">
        <w:rPr>
          <w:b/>
          <w:color w:val="000000" w:themeColor="text1"/>
          <w:sz w:val="24"/>
          <w:szCs w:val="24"/>
        </w:rPr>
        <w:t xml:space="preserve"> </w:t>
      </w:r>
      <w:r w:rsidR="00F56866" w:rsidRPr="00E72380">
        <w:rPr>
          <w:b/>
          <w:color w:val="000000" w:themeColor="text1"/>
          <w:sz w:val="24"/>
          <w:szCs w:val="24"/>
        </w:rPr>
        <w:t>wykonany przedmiot umowy</w:t>
      </w:r>
      <w:r w:rsidR="00B67FB8" w:rsidRPr="00E72380">
        <w:rPr>
          <w:b/>
          <w:color w:val="000000" w:themeColor="text1"/>
          <w:sz w:val="24"/>
          <w:szCs w:val="24"/>
        </w:rPr>
        <w:t xml:space="preserve"> </w:t>
      </w:r>
      <w:r w:rsidRPr="00E72380">
        <w:rPr>
          <w:color w:val="000000" w:themeColor="text1"/>
          <w:sz w:val="24"/>
          <w:szCs w:val="24"/>
        </w:rPr>
        <w:t xml:space="preserve">(Oferty zawierające okres </w:t>
      </w:r>
      <w:r w:rsidR="004800C2" w:rsidRPr="00E72380">
        <w:rPr>
          <w:color w:val="000000" w:themeColor="text1"/>
          <w:sz w:val="24"/>
          <w:szCs w:val="24"/>
        </w:rPr>
        <w:t xml:space="preserve">krótszy niż </w:t>
      </w:r>
      <w:r w:rsidR="00C963FE" w:rsidRPr="00E72380">
        <w:rPr>
          <w:color w:val="000000" w:themeColor="text1"/>
          <w:sz w:val="24"/>
          <w:szCs w:val="24"/>
        </w:rPr>
        <w:t>60 miesięcy</w:t>
      </w:r>
      <w:r w:rsidRPr="00E72380">
        <w:rPr>
          <w:color w:val="000000" w:themeColor="text1"/>
          <w:sz w:val="24"/>
          <w:szCs w:val="24"/>
        </w:rPr>
        <w:t xml:space="preserve"> zostaną</w:t>
      </w:r>
      <w:r w:rsidRPr="00E72380">
        <w:rPr>
          <w:color w:val="000000" w:themeColor="text1"/>
          <w:spacing w:val="-2"/>
          <w:sz w:val="24"/>
          <w:szCs w:val="24"/>
        </w:rPr>
        <w:t xml:space="preserve"> </w:t>
      </w:r>
      <w:r w:rsidRPr="00E72380">
        <w:rPr>
          <w:color w:val="000000" w:themeColor="text1"/>
          <w:sz w:val="24"/>
          <w:szCs w:val="24"/>
        </w:rPr>
        <w:t>odrzucone)</w:t>
      </w:r>
      <w:r w:rsidR="004800C2" w:rsidRPr="00E72380">
        <w:rPr>
          <w:color w:val="000000" w:themeColor="text1"/>
          <w:sz w:val="24"/>
          <w:szCs w:val="24"/>
        </w:rPr>
        <w:t>.</w:t>
      </w:r>
    </w:p>
    <w:p w14:paraId="70F3A9C2" w14:textId="3C6493B2" w:rsidR="00920D03" w:rsidRPr="00E72380" w:rsidRDefault="00920D03" w:rsidP="00E64F42">
      <w:pPr>
        <w:pStyle w:val="Akapitzlist"/>
        <w:keepNext/>
        <w:keepLines/>
        <w:numPr>
          <w:ilvl w:val="0"/>
          <w:numId w:val="1"/>
        </w:numPr>
        <w:spacing w:before="120"/>
        <w:ind w:left="284"/>
        <w:rPr>
          <w:color w:val="000000" w:themeColor="text1"/>
          <w:sz w:val="24"/>
        </w:rPr>
      </w:pPr>
      <w:r w:rsidRPr="00E72380">
        <w:rPr>
          <w:color w:val="000000" w:themeColor="text1"/>
          <w:sz w:val="24"/>
        </w:rPr>
        <w:t xml:space="preserve">Umowa o podwykonawstwo, której przedmiotem są roboty budowlane, powinna być zgodna </w:t>
      </w:r>
      <w:r w:rsidR="00227D7F" w:rsidRPr="00E72380">
        <w:rPr>
          <w:color w:val="000000" w:themeColor="text1"/>
          <w:sz w:val="24"/>
        </w:rPr>
        <w:t xml:space="preserve">z postanowieniami zawartymi </w:t>
      </w:r>
      <w:r w:rsidR="0020319A">
        <w:rPr>
          <w:color w:val="000000" w:themeColor="text1"/>
          <w:sz w:val="24"/>
        </w:rPr>
        <w:t>we wzorze umowy.</w:t>
      </w:r>
      <w:r w:rsidRPr="00E72380">
        <w:rPr>
          <w:color w:val="000000" w:themeColor="text1"/>
          <w:sz w:val="24"/>
        </w:rPr>
        <w:t xml:space="preserve"> Niespełnienie danego warunku spowoduje zgłoszenie przez Zamawiającego odpowiednio zastrzeżeń lub</w:t>
      </w:r>
      <w:r w:rsidRPr="00E72380">
        <w:rPr>
          <w:color w:val="000000" w:themeColor="text1"/>
          <w:spacing w:val="-1"/>
          <w:sz w:val="24"/>
        </w:rPr>
        <w:t xml:space="preserve"> </w:t>
      </w:r>
      <w:r w:rsidRPr="00E72380">
        <w:rPr>
          <w:color w:val="000000" w:themeColor="text1"/>
          <w:sz w:val="24"/>
        </w:rPr>
        <w:t>sprzeciwu.</w:t>
      </w:r>
    </w:p>
    <w:p w14:paraId="4EC478F4" w14:textId="389F1F09" w:rsidR="00920D03" w:rsidRPr="0025340F" w:rsidRDefault="00920D03" w:rsidP="00E64F42">
      <w:pPr>
        <w:pStyle w:val="Akapitzlist"/>
        <w:keepNext/>
        <w:keepLines/>
        <w:numPr>
          <w:ilvl w:val="0"/>
          <w:numId w:val="1"/>
        </w:numPr>
        <w:spacing w:before="120"/>
        <w:ind w:left="284"/>
        <w:rPr>
          <w:color w:val="000000" w:themeColor="text1"/>
          <w:sz w:val="24"/>
        </w:rPr>
      </w:pPr>
      <w:bookmarkStart w:id="8" w:name="_Hlk134738442"/>
      <w:r w:rsidRPr="0025340F">
        <w:rPr>
          <w:color w:val="000000" w:themeColor="text1"/>
          <w:sz w:val="24"/>
        </w:rPr>
        <w:lastRenderedPageBreak/>
        <w:t>Zamawiający, zgodnie z art. 95 ust. 1 Pzp, wymaga zatrudnienia przez wykonawcę lub podwykonawcę na podstawie stosunku pracy, osób wykonujących wskazane niżej czynności - za wyjątkiem osób pełniących tzw. samodzielne funkcje techniczne w</w:t>
      </w:r>
      <w:r w:rsidR="00631639" w:rsidRPr="0025340F">
        <w:rPr>
          <w:color w:val="000000" w:themeColor="text1"/>
          <w:sz w:val="24"/>
        </w:rPr>
        <w:t> </w:t>
      </w:r>
      <w:r w:rsidRPr="0025340F">
        <w:rPr>
          <w:color w:val="000000" w:themeColor="text1"/>
          <w:sz w:val="24"/>
        </w:rPr>
        <w:t>budownictwie w</w:t>
      </w:r>
      <w:r w:rsidR="007015AE" w:rsidRPr="0025340F">
        <w:rPr>
          <w:color w:val="000000" w:themeColor="text1"/>
          <w:sz w:val="24"/>
        </w:rPr>
        <w:t> </w:t>
      </w:r>
      <w:r w:rsidRPr="0025340F">
        <w:rPr>
          <w:color w:val="000000" w:themeColor="text1"/>
          <w:sz w:val="24"/>
        </w:rPr>
        <w:t>rozumieniu ustawy Prawo</w:t>
      </w:r>
      <w:r w:rsidRPr="0025340F">
        <w:rPr>
          <w:color w:val="000000" w:themeColor="text1"/>
          <w:spacing w:val="-2"/>
          <w:sz w:val="24"/>
        </w:rPr>
        <w:t xml:space="preserve"> </w:t>
      </w:r>
      <w:r w:rsidRPr="0025340F">
        <w:rPr>
          <w:color w:val="000000" w:themeColor="text1"/>
          <w:sz w:val="24"/>
        </w:rPr>
        <w:t>budowlane:</w:t>
      </w:r>
    </w:p>
    <w:p w14:paraId="1FE03A8A" w14:textId="77D8C774" w:rsidR="00420864" w:rsidRPr="0025340F" w:rsidRDefault="00420864" w:rsidP="00E64F42">
      <w:pPr>
        <w:keepNext/>
        <w:keepLines/>
        <w:spacing w:before="120"/>
        <w:ind w:left="284"/>
        <w:jc w:val="both"/>
        <w:rPr>
          <w:color w:val="000000" w:themeColor="text1"/>
          <w:sz w:val="24"/>
          <w:szCs w:val="24"/>
        </w:rPr>
      </w:pPr>
      <w:r w:rsidRPr="0025340F">
        <w:rPr>
          <w:b/>
          <w:color w:val="000000" w:themeColor="text1"/>
          <w:sz w:val="24"/>
          <w:szCs w:val="24"/>
        </w:rPr>
        <w:t>Prace w zakresie robót</w:t>
      </w:r>
      <w:r w:rsidR="00FD77D8">
        <w:rPr>
          <w:b/>
          <w:color w:val="000000" w:themeColor="text1"/>
          <w:sz w:val="24"/>
          <w:szCs w:val="24"/>
        </w:rPr>
        <w:t xml:space="preserve"> ogólnobudowlanych,</w:t>
      </w:r>
      <w:r w:rsidRPr="0025340F">
        <w:rPr>
          <w:b/>
          <w:color w:val="000000" w:themeColor="text1"/>
          <w:sz w:val="24"/>
          <w:szCs w:val="24"/>
        </w:rPr>
        <w:t xml:space="preserve"> </w:t>
      </w:r>
      <w:r w:rsidR="00DB1558">
        <w:rPr>
          <w:b/>
          <w:color w:val="000000" w:themeColor="text1"/>
          <w:sz w:val="24"/>
          <w:szCs w:val="24"/>
        </w:rPr>
        <w:t xml:space="preserve">instalacyjnych, robót wykończeniowych, </w:t>
      </w:r>
    </w:p>
    <w:p w14:paraId="6630FA80" w14:textId="2CDBE132" w:rsidR="00920D03" w:rsidRPr="00DB068B" w:rsidRDefault="00920D03" w:rsidP="00E64F42">
      <w:pPr>
        <w:keepNext/>
        <w:keepLines/>
        <w:spacing w:before="120"/>
        <w:ind w:left="284"/>
        <w:jc w:val="both"/>
        <w:rPr>
          <w:sz w:val="24"/>
        </w:rPr>
      </w:pPr>
      <w:r>
        <w:rPr>
          <w:sz w:val="24"/>
        </w:rPr>
        <w:t>Zamawiaj</w:t>
      </w:r>
      <w:r w:rsidR="00DB068B">
        <w:rPr>
          <w:sz w:val="24"/>
        </w:rPr>
        <w:t>ą</w:t>
      </w:r>
      <w:r>
        <w:rPr>
          <w:sz w:val="24"/>
        </w:rPr>
        <w:t xml:space="preserve">cy dopuszcza możliwość </w:t>
      </w:r>
      <w:r>
        <w:rPr>
          <w:b/>
          <w:sz w:val="24"/>
        </w:rPr>
        <w:t xml:space="preserve">osobistego realizowania zamówienia </w:t>
      </w:r>
      <w:r>
        <w:rPr>
          <w:sz w:val="24"/>
        </w:rPr>
        <w:t>przez osoby prowadzące działalność gospodarczą lub wspólników spółki prawa handlowego.</w:t>
      </w:r>
    </w:p>
    <w:p w14:paraId="6D465CB4" w14:textId="50504A87" w:rsidR="0054041E" w:rsidRPr="0054041E" w:rsidRDefault="00920D03" w:rsidP="00E64F42">
      <w:pPr>
        <w:pStyle w:val="Akapitzlist"/>
        <w:keepNext/>
        <w:keepLines/>
        <w:numPr>
          <w:ilvl w:val="0"/>
          <w:numId w:val="1"/>
        </w:numPr>
        <w:spacing w:before="120"/>
        <w:ind w:left="284"/>
        <w:rPr>
          <w:sz w:val="24"/>
        </w:rPr>
      </w:pPr>
      <w:r>
        <w:rPr>
          <w:sz w:val="24"/>
        </w:rPr>
        <w:t>Zamawiający przed podpisaniem umowy jak i w trakcie jej realizacji ma prawo do kontroli  spełnienia  przez  Wykonawcę  lub Podwykonawcę  wymagania  wskazanego w</w:t>
      </w:r>
      <w:r w:rsidR="007015AE">
        <w:rPr>
          <w:sz w:val="24"/>
        </w:rPr>
        <w:t> </w:t>
      </w:r>
      <w:r w:rsidR="00227D7F">
        <w:rPr>
          <w:sz w:val="24"/>
        </w:rPr>
        <w:t>rozdziale</w:t>
      </w:r>
      <w:r>
        <w:rPr>
          <w:sz w:val="24"/>
        </w:rPr>
        <w:t xml:space="preserve"> I ust. </w:t>
      </w:r>
      <w:r w:rsidR="00F279E3">
        <w:rPr>
          <w:sz w:val="24"/>
        </w:rPr>
        <w:t>7</w:t>
      </w:r>
      <w:r>
        <w:rPr>
          <w:sz w:val="24"/>
        </w:rPr>
        <w:t xml:space="preserve"> SWZ, zgodnie z zapisami </w:t>
      </w:r>
      <w:r w:rsidR="00227D7F">
        <w:rPr>
          <w:sz w:val="24"/>
        </w:rPr>
        <w:t>wzoru umowy</w:t>
      </w:r>
      <w:r>
        <w:rPr>
          <w:sz w:val="24"/>
        </w:rPr>
        <w:t>.</w:t>
      </w:r>
    </w:p>
    <w:bookmarkEnd w:id="8"/>
    <w:p w14:paraId="356E4E46" w14:textId="49008A28" w:rsidR="00F013F0" w:rsidRDefault="00F013F0" w:rsidP="00E64F42">
      <w:pPr>
        <w:pStyle w:val="Akapitzlist"/>
        <w:keepNext/>
        <w:keepLines/>
        <w:numPr>
          <w:ilvl w:val="0"/>
          <w:numId w:val="1"/>
        </w:numPr>
        <w:tabs>
          <w:tab w:val="left" w:pos="284"/>
        </w:tabs>
        <w:spacing w:before="120"/>
        <w:ind w:left="284"/>
        <w:rPr>
          <w:sz w:val="24"/>
        </w:rPr>
      </w:pPr>
      <w:r>
        <w:rPr>
          <w:sz w:val="24"/>
          <w:u w:val="single"/>
        </w:rPr>
        <w:t>Informacje dotyczące przeprowadzenia przez Wykonawcę wizji lokalnej lub sprawdzenia przez niego dokumentów niezbędnych do realizacji zamówienia o których mowa w art.</w:t>
      </w:r>
      <w:r w:rsidR="00F86953">
        <w:rPr>
          <w:sz w:val="24"/>
          <w:u w:val="single"/>
        </w:rPr>
        <w:t> </w:t>
      </w:r>
      <w:r>
        <w:rPr>
          <w:sz w:val="24"/>
          <w:u w:val="single"/>
        </w:rPr>
        <w:t>131 ust 2</w:t>
      </w:r>
      <w:r>
        <w:rPr>
          <w:spacing w:val="-1"/>
          <w:sz w:val="24"/>
          <w:u w:val="single"/>
        </w:rPr>
        <w:t xml:space="preserve"> </w:t>
      </w:r>
      <w:r>
        <w:rPr>
          <w:sz w:val="24"/>
          <w:u w:val="single"/>
        </w:rPr>
        <w:t>Pzp.</w:t>
      </w:r>
    </w:p>
    <w:p w14:paraId="5C1A9E98" w14:textId="5433F5B7" w:rsidR="004C21DC" w:rsidRPr="00F013F0" w:rsidRDefault="00F013F0" w:rsidP="00E64F42">
      <w:pPr>
        <w:pStyle w:val="Tekstpodstawowy"/>
        <w:keepNext/>
        <w:keepLines/>
        <w:spacing w:before="120"/>
        <w:ind w:left="284"/>
        <w:jc w:val="both"/>
      </w:pPr>
      <w:r>
        <w:t xml:space="preserve">Zamawiający nie wymaga złożenia oferty po odbyciu wizji lokalnej oraz sprawdzeniu przez Wykonawcę dokumentów niezbędnych do realizacji zamówienia dostępnych na miejscu </w:t>
      </w:r>
      <w:r w:rsidRPr="00BF76EB">
        <w:t>u</w:t>
      </w:r>
      <w:r w:rsidRPr="00BF76EB">
        <w:rPr>
          <w:spacing w:val="-1"/>
        </w:rPr>
        <w:t xml:space="preserve"> </w:t>
      </w:r>
      <w:r w:rsidRPr="00BF76EB">
        <w:t>zamawiającego.</w:t>
      </w:r>
    </w:p>
    <w:p w14:paraId="008DE4C6" w14:textId="3376B63F" w:rsidR="004C089C" w:rsidRPr="007D0E18" w:rsidRDefault="00920D03" w:rsidP="00E64F42">
      <w:pPr>
        <w:pStyle w:val="Akapitzlist"/>
        <w:keepNext/>
        <w:keepLines/>
        <w:numPr>
          <w:ilvl w:val="0"/>
          <w:numId w:val="1"/>
        </w:numPr>
        <w:spacing w:before="120"/>
        <w:ind w:left="425" w:hanging="425"/>
        <w:rPr>
          <w:b/>
          <w:sz w:val="24"/>
          <w:szCs w:val="24"/>
        </w:rPr>
      </w:pPr>
      <w:bookmarkStart w:id="9" w:name="_Hlk137833281"/>
      <w:r w:rsidRPr="007D0E18">
        <w:rPr>
          <w:sz w:val="24"/>
          <w:u w:val="single"/>
        </w:rPr>
        <w:t>Termin</w:t>
      </w:r>
      <w:r w:rsidRPr="007D0E18">
        <w:rPr>
          <w:sz w:val="24"/>
          <w:szCs w:val="24"/>
          <w:u w:val="single"/>
        </w:rPr>
        <w:t xml:space="preserve"> wykonania zamówienia</w:t>
      </w:r>
      <w:r w:rsidRPr="007D0E18">
        <w:rPr>
          <w:sz w:val="24"/>
          <w:szCs w:val="24"/>
        </w:rPr>
        <w:t xml:space="preserve">: </w:t>
      </w:r>
    </w:p>
    <w:p w14:paraId="0D840B16" w14:textId="71C819E4" w:rsidR="00BE3CEB" w:rsidRPr="00B0020D" w:rsidRDefault="00E64F42" w:rsidP="00E64F42">
      <w:pPr>
        <w:keepNext/>
        <w:keepLines/>
        <w:widowControl/>
        <w:suppressAutoHyphens/>
        <w:autoSpaceDE/>
        <w:autoSpaceDN/>
        <w:spacing w:before="120"/>
        <w:ind w:left="426"/>
        <w:jc w:val="both"/>
        <w:rPr>
          <w:sz w:val="24"/>
          <w:szCs w:val="24"/>
          <w:shd w:val="clear" w:color="auto" w:fill="FFFF66"/>
        </w:rPr>
      </w:pPr>
      <w:r>
        <w:rPr>
          <w:b/>
          <w:sz w:val="24"/>
          <w:szCs w:val="24"/>
        </w:rPr>
        <w:t>6,5</w:t>
      </w:r>
      <w:r w:rsidR="00586008" w:rsidRPr="007D0E18">
        <w:rPr>
          <w:b/>
          <w:sz w:val="24"/>
          <w:szCs w:val="24"/>
        </w:rPr>
        <w:t xml:space="preserve"> miesi</w:t>
      </w:r>
      <w:r w:rsidR="007D0E18" w:rsidRPr="007D0E18">
        <w:rPr>
          <w:b/>
          <w:sz w:val="24"/>
          <w:szCs w:val="24"/>
        </w:rPr>
        <w:t>ące</w:t>
      </w:r>
      <w:r w:rsidR="00586008" w:rsidRPr="007D0E18">
        <w:rPr>
          <w:b/>
          <w:sz w:val="24"/>
          <w:szCs w:val="24"/>
        </w:rPr>
        <w:t xml:space="preserve"> od dnia zawarcia umowy</w:t>
      </w:r>
      <w:r>
        <w:rPr>
          <w:b/>
          <w:sz w:val="24"/>
          <w:szCs w:val="24"/>
        </w:rPr>
        <w:t>, ale nie dłużej niż do 18.04.2025 r.</w:t>
      </w:r>
    </w:p>
    <w:bookmarkEnd w:id="9"/>
    <w:p w14:paraId="085800C6" w14:textId="77777777" w:rsidR="00115D54" w:rsidRPr="00115D54" w:rsidRDefault="00920D03" w:rsidP="00E64F42">
      <w:pPr>
        <w:pStyle w:val="Akapitzlist"/>
        <w:keepNext/>
        <w:keepLines/>
        <w:numPr>
          <w:ilvl w:val="0"/>
          <w:numId w:val="1"/>
        </w:numPr>
        <w:spacing w:before="120"/>
        <w:ind w:left="425" w:hanging="425"/>
        <w:rPr>
          <w:sz w:val="24"/>
        </w:rPr>
      </w:pPr>
      <w:r>
        <w:rPr>
          <w:sz w:val="24"/>
          <w:u w:val="single"/>
        </w:rPr>
        <w:t>Opis części zamówienia, jeżeli zamawiający dopuszcza składanie ofert częściowych:</w:t>
      </w:r>
    </w:p>
    <w:p w14:paraId="73ABC5C6" w14:textId="11E8AEED" w:rsidR="0054041E" w:rsidRPr="0054041E" w:rsidRDefault="004C089C" w:rsidP="00E64F42">
      <w:pPr>
        <w:pStyle w:val="Akapitzlist"/>
        <w:keepNext/>
        <w:keepLines/>
        <w:spacing w:before="120"/>
        <w:ind w:left="425" w:firstLine="1"/>
        <w:rPr>
          <w:sz w:val="24"/>
        </w:rPr>
      </w:pPr>
      <w:r w:rsidRPr="004C089C">
        <w:rPr>
          <w:sz w:val="24"/>
        </w:rPr>
        <w:t xml:space="preserve">Zamawiający </w:t>
      </w:r>
      <w:r w:rsidRPr="004C089C">
        <w:rPr>
          <w:b/>
          <w:sz w:val="24"/>
        </w:rPr>
        <w:t>nie dopuszcza</w:t>
      </w:r>
      <w:r w:rsidRPr="004C089C">
        <w:rPr>
          <w:sz w:val="24"/>
        </w:rPr>
        <w:t xml:space="preserve"> możliwości składania ofert częściowych. </w:t>
      </w:r>
    </w:p>
    <w:p w14:paraId="1FCF2CA6" w14:textId="28EB4093" w:rsidR="0054041E" w:rsidRPr="004C089C" w:rsidRDefault="0054041E" w:rsidP="00E64F42">
      <w:pPr>
        <w:pStyle w:val="Akapitzlist"/>
        <w:keepNext/>
        <w:keepLines/>
        <w:spacing w:before="120"/>
        <w:ind w:left="425" w:firstLine="0"/>
        <w:rPr>
          <w:sz w:val="24"/>
        </w:rPr>
      </w:pPr>
      <w:r w:rsidRPr="0054041E">
        <w:rPr>
          <w:sz w:val="24"/>
        </w:rPr>
        <w:t>Zamówienie nie zostało podzielone na części, gdyż dotyczy ono jednej lokalizacji. Podział zamówienia mógłby spowodować trudności w skoordynowaniu działań różnych wykonawców realizujących poszczególne części zamówienia.</w:t>
      </w:r>
    </w:p>
    <w:p w14:paraId="6B9FBF59" w14:textId="77777777" w:rsidR="00920D03" w:rsidRDefault="00920D03" w:rsidP="00E64F42">
      <w:pPr>
        <w:pStyle w:val="Akapitzlist"/>
        <w:keepNext/>
        <w:keepLines/>
        <w:numPr>
          <w:ilvl w:val="0"/>
          <w:numId w:val="1"/>
        </w:numPr>
        <w:spacing w:before="120"/>
        <w:ind w:left="426" w:hanging="426"/>
        <w:rPr>
          <w:sz w:val="24"/>
        </w:rPr>
      </w:pPr>
      <w:r>
        <w:rPr>
          <w:sz w:val="24"/>
          <w:u w:val="single"/>
        </w:rPr>
        <w:t>Maksymalna liczba wykonawców, z którymi zamawiający zawrze umowę ramową, jeżeli zamawiający przewiduje zawarcie umowy</w:t>
      </w:r>
      <w:r>
        <w:rPr>
          <w:spacing w:val="1"/>
          <w:sz w:val="24"/>
          <w:u w:val="single"/>
        </w:rPr>
        <w:t xml:space="preserve"> </w:t>
      </w:r>
      <w:r>
        <w:rPr>
          <w:sz w:val="24"/>
          <w:u w:val="single"/>
        </w:rPr>
        <w:t>ramowej</w:t>
      </w:r>
      <w:r>
        <w:rPr>
          <w:sz w:val="24"/>
        </w:rPr>
        <w:t>:</w:t>
      </w:r>
    </w:p>
    <w:p w14:paraId="4C797EDE" w14:textId="77777777" w:rsidR="00920D03" w:rsidRDefault="00920D03" w:rsidP="00E64F42">
      <w:pPr>
        <w:keepNext/>
        <w:keepLines/>
        <w:spacing w:before="120"/>
        <w:ind w:left="426"/>
        <w:jc w:val="both"/>
        <w:rPr>
          <w:sz w:val="24"/>
        </w:rPr>
      </w:pPr>
      <w:r>
        <w:rPr>
          <w:sz w:val="24"/>
        </w:rPr>
        <w:t xml:space="preserve">Zamawiający </w:t>
      </w:r>
      <w:r>
        <w:rPr>
          <w:b/>
          <w:sz w:val="24"/>
        </w:rPr>
        <w:t xml:space="preserve">nie przewiduje </w:t>
      </w:r>
      <w:r>
        <w:rPr>
          <w:sz w:val="24"/>
        </w:rPr>
        <w:t>zawarcia umowy ramowej.</w:t>
      </w:r>
    </w:p>
    <w:p w14:paraId="109F1987" w14:textId="35B80CE5" w:rsidR="00920D03" w:rsidRDefault="00920D03" w:rsidP="00E64F42">
      <w:pPr>
        <w:pStyle w:val="Akapitzlist"/>
        <w:keepNext/>
        <w:keepLines/>
        <w:numPr>
          <w:ilvl w:val="0"/>
          <w:numId w:val="1"/>
        </w:numPr>
        <w:spacing w:before="120"/>
        <w:ind w:left="426" w:hanging="426"/>
        <w:rPr>
          <w:sz w:val="24"/>
        </w:rPr>
      </w:pPr>
      <w:r>
        <w:rPr>
          <w:sz w:val="24"/>
          <w:u w:val="single"/>
        </w:rPr>
        <w:t xml:space="preserve">Informacje o przewidywanych zamówieniach polegających na powtórzeniu podobnych </w:t>
      </w:r>
      <w:r w:rsidR="00A668C0">
        <w:rPr>
          <w:sz w:val="24"/>
          <w:u w:val="single"/>
        </w:rPr>
        <w:t>robót budowlanych</w:t>
      </w:r>
      <w:r>
        <w:rPr>
          <w:sz w:val="24"/>
          <w:u w:val="single"/>
        </w:rPr>
        <w:t>, o których mowa w art. 214 ust. 1 pkt 7</w:t>
      </w:r>
      <w:r>
        <w:rPr>
          <w:spacing w:val="59"/>
          <w:sz w:val="24"/>
          <w:u w:val="single"/>
        </w:rPr>
        <w:t xml:space="preserve"> </w:t>
      </w:r>
      <w:r>
        <w:rPr>
          <w:sz w:val="24"/>
          <w:u w:val="single"/>
        </w:rPr>
        <w:t>Pzp</w:t>
      </w:r>
      <w:r>
        <w:rPr>
          <w:sz w:val="24"/>
        </w:rPr>
        <w:t>:</w:t>
      </w:r>
    </w:p>
    <w:p w14:paraId="1CB828D8" w14:textId="18502D81" w:rsidR="009201CD" w:rsidRPr="0025340F" w:rsidRDefault="00920D03" w:rsidP="00E64F42">
      <w:pPr>
        <w:pStyle w:val="Akapitzlist"/>
        <w:keepNext/>
        <w:keepLines/>
        <w:spacing w:before="120"/>
        <w:ind w:left="426" w:firstLine="0"/>
        <w:rPr>
          <w:color w:val="000000" w:themeColor="text1"/>
          <w:sz w:val="24"/>
          <w:szCs w:val="24"/>
          <w:lang w:eastAsia="pl-PL"/>
        </w:rPr>
      </w:pPr>
      <w:r w:rsidRPr="0025340F">
        <w:rPr>
          <w:color w:val="000000" w:themeColor="text1"/>
          <w:sz w:val="24"/>
          <w:szCs w:val="24"/>
        </w:rPr>
        <w:t xml:space="preserve">Zamawiający </w:t>
      </w:r>
      <w:r w:rsidR="00DB1558" w:rsidRPr="00DB1558">
        <w:rPr>
          <w:b/>
          <w:bCs/>
          <w:color w:val="000000" w:themeColor="text1"/>
          <w:sz w:val="24"/>
          <w:szCs w:val="24"/>
        </w:rPr>
        <w:t xml:space="preserve">nie </w:t>
      </w:r>
      <w:r w:rsidRPr="0025340F">
        <w:rPr>
          <w:b/>
          <w:color w:val="000000" w:themeColor="text1"/>
          <w:sz w:val="24"/>
          <w:szCs w:val="24"/>
        </w:rPr>
        <w:t xml:space="preserve">przewiduje </w:t>
      </w:r>
      <w:r w:rsidRPr="0025340F">
        <w:rPr>
          <w:color w:val="000000" w:themeColor="text1"/>
          <w:sz w:val="24"/>
          <w:szCs w:val="24"/>
        </w:rPr>
        <w:t>możliwoś</w:t>
      </w:r>
      <w:r w:rsidR="009201CD" w:rsidRPr="0025340F">
        <w:rPr>
          <w:color w:val="000000" w:themeColor="text1"/>
          <w:sz w:val="24"/>
          <w:szCs w:val="24"/>
        </w:rPr>
        <w:t>ć</w:t>
      </w:r>
      <w:r w:rsidRPr="0025340F">
        <w:rPr>
          <w:color w:val="000000" w:themeColor="text1"/>
          <w:sz w:val="24"/>
          <w:szCs w:val="24"/>
        </w:rPr>
        <w:t xml:space="preserve"> udzielenia zamówień polegających na powtórzeniu podobnych </w:t>
      </w:r>
      <w:r w:rsidR="00A668C0" w:rsidRPr="0025340F">
        <w:rPr>
          <w:color w:val="000000" w:themeColor="text1"/>
          <w:sz w:val="24"/>
          <w:szCs w:val="24"/>
        </w:rPr>
        <w:t>robót budowlanych</w:t>
      </w:r>
      <w:r w:rsidRPr="0025340F">
        <w:rPr>
          <w:color w:val="000000" w:themeColor="text1"/>
          <w:sz w:val="24"/>
          <w:szCs w:val="24"/>
        </w:rPr>
        <w:t>, o</w:t>
      </w:r>
      <w:r w:rsidR="001A754B" w:rsidRPr="0025340F">
        <w:rPr>
          <w:color w:val="000000" w:themeColor="text1"/>
          <w:sz w:val="24"/>
          <w:szCs w:val="24"/>
        </w:rPr>
        <w:t> </w:t>
      </w:r>
      <w:r w:rsidRPr="0025340F">
        <w:rPr>
          <w:color w:val="000000" w:themeColor="text1"/>
          <w:sz w:val="24"/>
          <w:szCs w:val="24"/>
        </w:rPr>
        <w:t xml:space="preserve">których mowa w art. 214 ust. 1 pkt 7 ustawy </w:t>
      </w:r>
      <w:r w:rsidR="00A668C0" w:rsidRPr="0025340F">
        <w:rPr>
          <w:color w:val="000000" w:themeColor="text1"/>
          <w:sz w:val="24"/>
          <w:szCs w:val="24"/>
        </w:rPr>
        <w:t>Pzp</w:t>
      </w:r>
      <w:r w:rsidR="007F2D4C">
        <w:rPr>
          <w:color w:val="000000" w:themeColor="text1"/>
          <w:sz w:val="24"/>
          <w:szCs w:val="24"/>
        </w:rPr>
        <w:t>.</w:t>
      </w:r>
    </w:p>
    <w:p w14:paraId="5A2D1719"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Opis sposobu przedstawiania ofert wariantowych oraz minimalne warunki, jakim muszą odpowiadać oferty wariantowe, jeżeli zamawiający dopuszcza lub wymaga ich</w:t>
      </w:r>
      <w:r w:rsidRPr="0025340F">
        <w:rPr>
          <w:color w:val="000000" w:themeColor="text1"/>
          <w:spacing w:val="-14"/>
          <w:sz w:val="24"/>
          <w:u w:val="single"/>
        </w:rPr>
        <w:t xml:space="preserve"> </w:t>
      </w:r>
      <w:r w:rsidRPr="0025340F">
        <w:rPr>
          <w:color w:val="000000" w:themeColor="text1"/>
          <w:sz w:val="24"/>
          <w:u w:val="single"/>
        </w:rPr>
        <w:t>składania</w:t>
      </w:r>
      <w:r w:rsidRPr="0025340F">
        <w:rPr>
          <w:color w:val="000000" w:themeColor="text1"/>
          <w:sz w:val="24"/>
        </w:rPr>
        <w:t>:</w:t>
      </w:r>
    </w:p>
    <w:p w14:paraId="1DA83F36" w14:textId="5A8DB403" w:rsidR="00BE4769" w:rsidRPr="0025340F" w:rsidRDefault="00920D03" w:rsidP="00E64F42">
      <w:pPr>
        <w:keepNext/>
        <w:keepLines/>
        <w:spacing w:before="120"/>
        <w:ind w:left="426"/>
        <w:jc w:val="both"/>
        <w:rPr>
          <w:color w:val="000000" w:themeColor="text1"/>
          <w:sz w:val="24"/>
        </w:rPr>
      </w:pPr>
      <w:r w:rsidRPr="0025340F">
        <w:rPr>
          <w:color w:val="000000" w:themeColor="text1"/>
          <w:sz w:val="24"/>
        </w:rPr>
        <w:t xml:space="preserve">Zamawiający </w:t>
      </w:r>
      <w:r w:rsidRPr="0025340F">
        <w:rPr>
          <w:b/>
          <w:color w:val="000000" w:themeColor="text1"/>
          <w:sz w:val="24"/>
        </w:rPr>
        <w:t xml:space="preserve">nie dopuszcza </w:t>
      </w:r>
      <w:r w:rsidRPr="0025340F">
        <w:rPr>
          <w:color w:val="000000" w:themeColor="text1"/>
          <w:sz w:val="24"/>
        </w:rPr>
        <w:t>składania ofert wariantowych.</w:t>
      </w:r>
    </w:p>
    <w:p w14:paraId="6C0ED3ED"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Informacje o przewidywanym wyborze najkorzystniejszej oferty z zastosowaniem aukcji elektronicznej wraz z informacjami, o których mowa w art. 230 Pzp</w:t>
      </w:r>
      <w:r w:rsidRPr="0025340F">
        <w:rPr>
          <w:color w:val="000000" w:themeColor="text1"/>
          <w:spacing w:val="-7"/>
          <w:sz w:val="24"/>
          <w:u w:val="single"/>
        </w:rPr>
        <w:t xml:space="preserve"> </w:t>
      </w:r>
      <w:r w:rsidRPr="0025340F">
        <w:rPr>
          <w:color w:val="000000" w:themeColor="text1"/>
          <w:sz w:val="24"/>
          <w:u w:val="single"/>
        </w:rPr>
        <w:t>:</w:t>
      </w:r>
    </w:p>
    <w:p w14:paraId="64620A3D" w14:textId="77777777" w:rsidR="00920D03" w:rsidRPr="0025340F" w:rsidRDefault="00920D03" w:rsidP="00E64F42">
      <w:pPr>
        <w:keepNext/>
        <w:keepLines/>
        <w:spacing w:before="120"/>
        <w:ind w:left="426"/>
        <w:jc w:val="both"/>
        <w:rPr>
          <w:color w:val="000000" w:themeColor="text1"/>
          <w:sz w:val="24"/>
        </w:rPr>
      </w:pPr>
      <w:r w:rsidRPr="0025340F">
        <w:rPr>
          <w:color w:val="000000" w:themeColor="text1"/>
          <w:sz w:val="24"/>
        </w:rPr>
        <w:t xml:space="preserve">Zamawiający </w:t>
      </w:r>
      <w:r w:rsidRPr="0025340F">
        <w:rPr>
          <w:b/>
          <w:color w:val="000000" w:themeColor="text1"/>
          <w:sz w:val="24"/>
        </w:rPr>
        <w:t xml:space="preserve">nie przewiduje zastosowania </w:t>
      </w:r>
      <w:r w:rsidRPr="0025340F">
        <w:rPr>
          <w:color w:val="000000" w:themeColor="text1"/>
          <w:sz w:val="24"/>
        </w:rPr>
        <w:t>aukcji elektronicznej</w:t>
      </w:r>
    </w:p>
    <w:p w14:paraId="5E730DA9" w14:textId="77777777"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color w:val="000000" w:themeColor="text1"/>
          <w:sz w:val="24"/>
          <w:u w:val="single"/>
        </w:rPr>
        <w:t>Termin związania</w:t>
      </w:r>
      <w:r w:rsidRPr="0025340F">
        <w:rPr>
          <w:color w:val="000000" w:themeColor="text1"/>
          <w:spacing w:val="-2"/>
          <w:sz w:val="24"/>
          <w:u w:val="single"/>
        </w:rPr>
        <w:t xml:space="preserve"> </w:t>
      </w:r>
      <w:r w:rsidRPr="0025340F">
        <w:rPr>
          <w:color w:val="000000" w:themeColor="text1"/>
          <w:sz w:val="24"/>
          <w:u w:val="single"/>
        </w:rPr>
        <w:t>ofertą</w:t>
      </w:r>
      <w:r w:rsidRPr="0025340F">
        <w:rPr>
          <w:color w:val="000000" w:themeColor="text1"/>
          <w:sz w:val="24"/>
        </w:rPr>
        <w:t>:</w:t>
      </w:r>
    </w:p>
    <w:p w14:paraId="1616F441" w14:textId="14981229" w:rsidR="00BE4769" w:rsidRPr="0025340F" w:rsidRDefault="00920D03" w:rsidP="00E64F42">
      <w:pPr>
        <w:pStyle w:val="Tekstpodstawowy"/>
        <w:keepNext/>
        <w:keepLines/>
        <w:spacing w:before="120"/>
        <w:ind w:left="426"/>
        <w:jc w:val="both"/>
        <w:rPr>
          <w:color w:val="000000" w:themeColor="text1"/>
        </w:rPr>
      </w:pPr>
      <w:r w:rsidRPr="0025340F">
        <w:rPr>
          <w:color w:val="000000" w:themeColor="text1"/>
        </w:rPr>
        <w:lastRenderedPageBreak/>
        <w:t xml:space="preserve">Wykonawca będzie związany ofertą do dnia </w:t>
      </w:r>
      <w:r w:rsidR="00E64F42">
        <w:rPr>
          <w:b/>
          <w:color w:val="000000" w:themeColor="text1"/>
          <w:highlight w:val="yellow"/>
        </w:rPr>
        <w:t>0</w:t>
      </w:r>
      <w:r w:rsidR="00E07CE5">
        <w:rPr>
          <w:b/>
          <w:color w:val="000000" w:themeColor="text1"/>
          <w:highlight w:val="yellow"/>
        </w:rPr>
        <w:t>3</w:t>
      </w:r>
      <w:r w:rsidR="00E64F42">
        <w:rPr>
          <w:b/>
          <w:color w:val="000000" w:themeColor="text1"/>
          <w:highlight w:val="yellow"/>
        </w:rPr>
        <w:t>.10.2024</w:t>
      </w:r>
      <w:r w:rsidRPr="00DB1558">
        <w:rPr>
          <w:b/>
          <w:color w:val="000000" w:themeColor="text1"/>
          <w:highlight w:val="yellow"/>
        </w:rPr>
        <w:t xml:space="preserve"> r</w:t>
      </w:r>
      <w:r w:rsidRPr="0025340F">
        <w:rPr>
          <w:color w:val="000000" w:themeColor="text1"/>
        </w:rPr>
        <w:t>. Bieg terminu związania rozpoczyna się w dniu</w:t>
      </w:r>
      <w:r w:rsidR="00227D7F" w:rsidRPr="0025340F">
        <w:rPr>
          <w:color w:val="000000" w:themeColor="text1"/>
        </w:rPr>
        <w:t>,</w:t>
      </w:r>
      <w:r w:rsidRPr="0025340F">
        <w:rPr>
          <w:color w:val="000000" w:themeColor="text1"/>
        </w:rPr>
        <w:t xml:space="preserve"> w którym upływa termin składania ofert.</w:t>
      </w:r>
    </w:p>
    <w:p w14:paraId="27580F0D" w14:textId="6037680A" w:rsidR="00920D03" w:rsidRPr="0025340F" w:rsidRDefault="00920D03" w:rsidP="00E64F42">
      <w:pPr>
        <w:pStyle w:val="Akapitzlist"/>
        <w:keepNext/>
        <w:keepLines/>
        <w:numPr>
          <w:ilvl w:val="0"/>
          <w:numId w:val="1"/>
        </w:numPr>
        <w:spacing w:before="120"/>
        <w:ind w:left="426" w:hanging="426"/>
        <w:rPr>
          <w:color w:val="000000" w:themeColor="text1"/>
          <w:sz w:val="24"/>
        </w:rPr>
      </w:pPr>
      <w:r w:rsidRPr="0025340F">
        <w:rPr>
          <w:noProof/>
          <w:color w:val="000000" w:themeColor="text1"/>
          <w:lang w:eastAsia="pl-PL"/>
        </w:rPr>
        <mc:AlternateContent>
          <mc:Choice Requires="wps">
            <w:drawing>
              <wp:anchor distT="0" distB="0" distL="114300" distR="114300" simplePos="0" relativeHeight="251656704" behindDoc="1" locked="0" layoutInCell="1" allowOverlap="1" wp14:anchorId="45E4554A" wp14:editId="63A8E188">
                <wp:simplePos x="0" y="0"/>
                <wp:positionH relativeFrom="page">
                  <wp:posOffset>6798310</wp:posOffset>
                </wp:positionH>
                <wp:positionV relativeFrom="paragraph">
                  <wp:posOffset>334010</wp:posOffset>
                </wp:positionV>
                <wp:extent cx="44450" cy="7620"/>
                <wp:effectExtent l="0" t="635" r="0" b="1270"/>
                <wp:wrapNone/>
                <wp:docPr id="28" name="Prostokąt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450" cy="7620"/>
                        </a:xfrm>
                        <a:prstGeom prst="rect">
                          <a:avLst/>
                        </a:prstGeom>
                        <a:solidFill>
                          <a:srgbClr val="000000"/>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DFFEE7A" id="Prostokąt 28" o:spid="_x0000_s1026" style="position:absolute;margin-left:535.3pt;margin-top:26.3pt;width:3.5pt;height:.6pt;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" fillcolor="black" stroked="f">
                <w10:wrap anchorx="page"/>
              </v:rect>
            </w:pict>
          </mc:Fallback>
        </mc:AlternateContent>
      </w:r>
      <w:r w:rsidRPr="0025340F">
        <w:rPr>
          <w:color w:val="000000" w:themeColor="text1"/>
          <w:sz w:val="24"/>
          <w:u w:val="single"/>
        </w:rPr>
        <w:t>Informacje o środkach komunikacji elektronicznej, przy użyciu których zamawiający będzie komunikował się z wykonawcami, oraz informacje o wymaganiach technicznych</w:t>
      </w:r>
      <w:r w:rsidRPr="0025340F">
        <w:rPr>
          <w:color w:val="000000" w:themeColor="text1"/>
          <w:sz w:val="24"/>
        </w:rPr>
        <w:t xml:space="preserve"> i</w:t>
      </w:r>
      <w:r w:rsidR="003F391C" w:rsidRPr="0025340F">
        <w:rPr>
          <w:color w:val="000000" w:themeColor="text1"/>
          <w:sz w:val="24"/>
          <w:u w:val="single"/>
        </w:rPr>
        <w:t> </w:t>
      </w:r>
      <w:r w:rsidRPr="0025340F">
        <w:rPr>
          <w:color w:val="000000" w:themeColor="text1"/>
          <w:sz w:val="24"/>
          <w:u w:val="single"/>
        </w:rPr>
        <w:t>organizacyjnych sporządzania, wysyłania i odbierania korespondencji</w:t>
      </w:r>
      <w:r w:rsidRPr="0025340F">
        <w:rPr>
          <w:color w:val="000000" w:themeColor="text1"/>
          <w:spacing w:val="-5"/>
          <w:sz w:val="24"/>
          <w:u w:val="single"/>
        </w:rPr>
        <w:t xml:space="preserve"> </w:t>
      </w:r>
      <w:r w:rsidRPr="0025340F">
        <w:rPr>
          <w:color w:val="000000" w:themeColor="text1"/>
          <w:sz w:val="24"/>
          <w:u w:val="single"/>
        </w:rPr>
        <w:t>elektronicznej</w:t>
      </w:r>
      <w:r w:rsidRPr="0025340F">
        <w:rPr>
          <w:color w:val="000000" w:themeColor="text1"/>
          <w:sz w:val="24"/>
        </w:rPr>
        <w:t>:</w:t>
      </w:r>
    </w:p>
    <w:p w14:paraId="1DFE1111" w14:textId="1485D6E5" w:rsidR="00923350" w:rsidRPr="00E07CE5"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57534F">
        <w:rPr>
          <w:rFonts w:eastAsiaTheme="minorHAnsi"/>
          <w:color w:val="000000" w:themeColor="text1"/>
          <w:sz w:val="24"/>
          <w:szCs w:val="24"/>
        </w:rPr>
        <w:t xml:space="preserve">W postępowaniu o udzielenie zamówienia publicznego komunikacja między Zamawiającym a wykonawcami odbywa się przy użyciu Platformy e-Zamówienia, która jest </w:t>
      </w:r>
      <w:r w:rsidRPr="00E07CE5">
        <w:rPr>
          <w:rFonts w:eastAsiaTheme="minorHAnsi"/>
          <w:color w:val="000000" w:themeColor="text1"/>
          <w:sz w:val="24"/>
          <w:szCs w:val="24"/>
        </w:rPr>
        <w:t xml:space="preserve">dostępna pod adresem </w:t>
      </w:r>
      <w:hyperlink r:id="rId11" w:history="1">
        <w:r w:rsidR="00BD7D54" w:rsidRPr="00E07CE5">
          <w:rPr>
            <w:rStyle w:val="Hipercze"/>
            <w:rFonts w:eastAsiaTheme="minorHAnsi"/>
            <w:color w:val="000000" w:themeColor="text1"/>
            <w:sz w:val="24"/>
            <w:szCs w:val="24"/>
          </w:rPr>
          <w:t>https://ezamowienia.gov.pl</w:t>
        </w:r>
      </w:hyperlink>
      <w:r w:rsidR="00BD7D54" w:rsidRPr="00E07CE5">
        <w:rPr>
          <w:rFonts w:eastAsiaTheme="minorHAnsi"/>
          <w:color w:val="000000" w:themeColor="text1"/>
          <w:sz w:val="24"/>
          <w:szCs w:val="24"/>
        </w:rPr>
        <w:t>,</w:t>
      </w:r>
      <w:r w:rsidRPr="00E07CE5">
        <w:rPr>
          <w:rFonts w:eastAsiaTheme="minorHAnsi"/>
          <w:color w:val="000000" w:themeColor="text1"/>
          <w:sz w:val="24"/>
          <w:szCs w:val="24"/>
        </w:rPr>
        <w:t xml:space="preserve"> </w:t>
      </w:r>
      <w:r w:rsidR="00460742" w:rsidRPr="00E07CE5">
        <w:rPr>
          <w:rFonts w:eastAsiaTheme="minorHAnsi"/>
          <w:color w:val="000000" w:themeColor="text1"/>
          <w:sz w:val="24"/>
          <w:szCs w:val="24"/>
        </w:rPr>
        <w:t>oraz poczty elektronicznej</w:t>
      </w:r>
      <w:r w:rsidR="00923350" w:rsidRPr="00E07CE5">
        <w:rPr>
          <w:rFonts w:eastAsiaTheme="minorHAnsi"/>
          <w:color w:val="000000" w:themeColor="text1"/>
          <w:sz w:val="24"/>
          <w:szCs w:val="24"/>
        </w:rPr>
        <w:t xml:space="preserve"> e-mail: </w:t>
      </w:r>
      <w:hyperlink r:id="rId12" w:history="1">
        <w:r w:rsidR="00E64F42" w:rsidRPr="00E07CE5">
          <w:rPr>
            <w:rStyle w:val="Hipercze"/>
            <w:sz w:val="24"/>
            <w:szCs w:val="24"/>
            <w:lang w:eastAsia="pl-PL"/>
          </w:rPr>
          <w:t>sekretariat@cez.lodz.pl</w:t>
        </w:r>
      </w:hyperlink>
    </w:p>
    <w:p w14:paraId="2C1AC110" w14:textId="1C1A2ABD" w:rsidR="00E40042" w:rsidRPr="0025340F"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E07CE5">
        <w:rPr>
          <w:rFonts w:eastAsiaTheme="minorHAnsi"/>
          <w:color w:val="000000" w:themeColor="text1"/>
          <w:sz w:val="24"/>
          <w:szCs w:val="24"/>
        </w:rPr>
        <w:t>Korzystanie z Platformy</w:t>
      </w:r>
      <w:r w:rsidRPr="0025340F">
        <w:rPr>
          <w:rFonts w:eastAsiaTheme="minorHAnsi"/>
          <w:color w:val="000000" w:themeColor="text1"/>
          <w:sz w:val="24"/>
          <w:szCs w:val="24"/>
        </w:rPr>
        <w:t xml:space="preserve"> e-Zamówienia jest bezpłatne. </w:t>
      </w:r>
    </w:p>
    <w:p w14:paraId="3A1E8C9D" w14:textId="0B72847E" w:rsidR="00E40042" w:rsidRPr="0025340F" w:rsidRDefault="00E40042" w:rsidP="00E64F42">
      <w:pPr>
        <w:pStyle w:val="Akapitzlist"/>
        <w:keepNext/>
        <w:keepLines/>
        <w:widowControl/>
        <w:numPr>
          <w:ilvl w:val="1"/>
          <w:numId w:val="33"/>
        </w:numPr>
        <w:adjustRightInd w:val="0"/>
        <w:spacing w:before="120"/>
        <w:ind w:left="567" w:hanging="567"/>
        <w:rPr>
          <w:rFonts w:eastAsiaTheme="minorHAnsi"/>
          <w:color w:val="000000" w:themeColor="text1"/>
          <w:sz w:val="24"/>
          <w:szCs w:val="24"/>
        </w:rPr>
      </w:pPr>
      <w:r w:rsidRPr="0025340F">
        <w:rPr>
          <w:rFonts w:eastAsiaTheme="minorHAnsi"/>
          <w:color w:val="000000" w:themeColor="text1"/>
          <w:sz w:val="24"/>
          <w:szCs w:val="24"/>
        </w:rPr>
        <w:t xml:space="preserve">Zamawiający wyznacza następujące osoby do kontaktu z wykonawcami: </w:t>
      </w:r>
    </w:p>
    <w:p w14:paraId="095B2078" w14:textId="056F725D" w:rsidR="00E40042" w:rsidRPr="0025340F" w:rsidRDefault="00E64F42" w:rsidP="00E64F42">
      <w:pPr>
        <w:keepNext/>
        <w:keepLines/>
        <w:widowControl/>
        <w:adjustRightInd w:val="0"/>
        <w:spacing w:before="120"/>
        <w:ind w:left="567"/>
        <w:jc w:val="both"/>
        <w:rPr>
          <w:rFonts w:eastAsiaTheme="minorHAnsi"/>
          <w:color w:val="000000" w:themeColor="text1"/>
          <w:sz w:val="24"/>
          <w:szCs w:val="24"/>
        </w:rPr>
      </w:pPr>
      <w:r>
        <w:rPr>
          <w:rFonts w:eastAsiaTheme="minorHAnsi"/>
          <w:b/>
          <w:color w:val="000000" w:themeColor="text1"/>
          <w:sz w:val="24"/>
          <w:szCs w:val="24"/>
        </w:rPr>
        <w:t>Dominika W</w:t>
      </w:r>
      <w:r w:rsidR="00804E7C">
        <w:rPr>
          <w:rFonts w:eastAsiaTheme="minorHAnsi"/>
          <w:b/>
          <w:color w:val="000000" w:themeColor="text1"/>
          <w:sz w:val="24"/>
          <w:szCs w:val="24"/>
        </w:rPr>
        <w:t>a</w:t>
      </w:r>
      <w:r>
        <w:rPr>
          <w:rFonts w:eastAsiaTheme="minorHAnsi"/>
          <w:b/>
          <w:color w:val="000000" w:themeColor="text1"/>
          <w:sz w:val="24"/>
          <w:szCs w:val="24"/>
        </w:rPr>
        <w:t>licka</w:t>
      </w:r>
      <w:r w:rsidR="00DB1558">
        <w:rPr>
          <w:rFonts w:eastAsiaTheme="minorHAnsi"/>
          <w:b/>
          <w:color w:val="000000" w:themeColor="text1"/>
          <w:sz w:val="24"/>
          <w:szCs w:val="24"/>
        </w:rPr>
        <w:t xml:space="preserve"> – Dyrektor </w:t>
      </w:r>
    </w:p>
    <w:p w14:paraId="07F9482E" w14:textId="77777777" w:rsidR="00E40042" w:rsidRPr="0025340F" w:rsidRDefault="00E40042" w:rsidP="00E64F42">
      <w:pPr>
        <w:keepNext/>
        <w:keepLines/>
        <w:widowControl/>
        <w:adjustRightInd w:val="0"/>
        <w:spacing w:before="120"/>
        <w:ind w:left="567"/>
        <w:jc w:val="both"/>
        <w:rPr>
          <w:rFonts w:eastAsiaTheme="minorHAnsi"/>
          <w:color w:val="000000" w:themeColor="text1"/>
          <w:sz w:val="24"/>
          <w:szCs w:val="24"/>
        </w:rPr>
      </w:pPr>
      <w:r w:rsidRPr="0025340F">
        <w:rPr>
          <w:rFonts w:eastAsiaTheme="minorHAnsi"/>
          <w:color w:val="000000" w:themeColor="text1"/>
          <w:sz w:val="24"/>
          <w:szCs w:val="24"/>
        </w:rPr>
        <w:t xml:space="preserve">Komunikacja ustna dopuszczalna jest w odniesieniu do informacji, które nie są istotne, </w:t>
      </w:r>
      <w:r w:rsidRPr="0025340F">
        <w:rPr>
          <w:rFonts w:eastAsiaTheme="minorHAnsi"/>
          <w:color w:val="000000" w:themeColor="text1"/>
          <w:sz w:val="24"/>
          <w:szCs w:val="24"/>
        </w:rPr>
        <w:br/>
        <w:t>w szczególności nie dotyczą ogłoszenia o zamówieniu lub dokumentów zamówienia, potwierdzenia zainteresowania i ofert.</w:t>
      </w:r>
    </w:p>
    <w:p w14:paraId="3DE4E3B7" w14:textId="4A557ED8" w:rsidR="00E40042" w:rsidRPr="00FA4D37" w:rsidRDefault="00720364" w:rsidP="00E64F42">
      <w:pPr>
        <w:keepNext/>
        <w:keepLines/>
        <w:widowControl/>
        <w:adjustRightInd w:val="0"/>
        <w:spacing w:after="46"/>
        <w:ind w:left="567"/>
        <w:jc w:val="both"/>
        <w:rPr>
          <w:rFonts w:eastAsiaTheme="minorHAnsi"/>
          <w:sz w:val="24"/>
          <w:szCs w:val="24"/>
        </w:rPr>
      </w:pPr>
      <w:r>
        <w:rPr>
          <w:rFonts w:eastAsiaTheme="minorHAnsi"/>
          <w:sz w:val="24"/>
          <w:szCs w:val="24"/>
        </w:rPr>
        <w:t>techn</w:t>
      </w:r>
    </w:p>
    <w:p w14:paraId="1100C125" w14:textId="32782FA7"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Informacje, oświadczenia lub dokumenty</w:t>
      </w:r>
      <w:r w:rsidR="006A7B5E" w:rsidRPr="00FA4D37">
        <w:rPr>
          <w:rStyle w:val="Odwoanieprzypisudolnego"/>
          <w:rFonts w:eastAsiaTheme="minorHAnsi"/>
          <w:sz w:val="24"/>
          <w:szCs w:val="24"/>
        </w:rPr>
        <w:footnoteReference w:id="1"/>
      </w:r>
      <w:r w:rsidRPr="00FA4D37">
        <w:rPr>
          <w:rFonts w:eastAsiaTheme="minorHAnsi"/>
          <w:sz w:val="24"/>
          <w:szCs w:val="24"/>
        </w:rPr>
        <w:t>, inne niż wymienione w § 2 ust. 1</w:t>
      </w:r>
      <w:r w:rsidR="0057534F">
        <w:rPr>
          <w:rFonts w:eastAsiaTheme="minorHAnsi"/>
          <w:sz w:val="24"/>
          <w:szCs w:val="24"/>
        </w:rPr>
        <w:t xml:space="preserve"> </w:t>
      </w:r>
      <w:r w:rsidRPr="00FA4D37">
        <w:rPr>
          <w:rFonts w:eastAsiaTheme="minorHAnsi"/>
          <w:sz w:val="24"/>
          <w:szCs w:val="24"/>
        </w:rPr>
        <w:t xml:space="preserve">rozporządzenia Prezesa Rady Ministrów w sprawie wymagań dla dokumentów elektronicznych, przekazywane w postępowaniu sporządza się w postaci elektronicznej: </w:t>
      </w:r>
    </w:p>
    <w:p w14:paraId="64FE5DDD" w14:textId="78F0F4A8" w:rsidR="00E40042" w:rsidRPr="00FA4D37" w:rsidRDefault="009329C8" w:rsidP="00E64F42">
      <w:pPr>
        <w:keepNext/>
        <w:keepLines/>
        <w:widowControl/>
        <w:adjustRightInd w:val="0"/>
        <w:spacing w:after="46"/>
        <w:ind w:left="567"/>
        <w:jc w:val="both"/>
        <w:rPr>
          <w:rFonts w:eastAsiaTheme="minorHAnsi"/>
          <w:sz w:val="24"/>
          <w:szCs w:val="24"/>
        </w:rPr>
      </w:pPr>
      <w:r w:rsidRPr="00FA4D37">
        <w:rPr>
          <w:rFonts w:eastAsiaTheme="minorHAnsi"/>
          <w:sz w:val="24"/>
          <w:szCs w:val="24"/>
        </w:rPr>
        <w:t>a)</w:t>
      </w:r>
      <w:r w:rsidR="00E40042" w:rsidRPr="00FA4D37">
        <w:rPr>
          <w:rFonts w:eastAsiaTheme="minorHAnsi"/>
          <w:sz w:val="24"/>
          <w:szCs w:val="24"/>
        </w:rPr>
        <w:t xml:space="preserve"> w formatach danych określonych w przepisach rozporządzenia Rady Ministrów w</w:t>
      </w:r>
      <w:r w:rsidR="0057534F">
        <w:rPr>
          <w:rFonts w:eastAsiaTheme="minorHAnsi"/>
          <w:sz w:val="24"/>
          <w:szCs w:val="24"/>
        </w:rPr>
        <w:t> </w:t>
      </w:r>
      <w:r w:rsidR="00E40042" w:rsidRPr="00FA4D37">
        <w:rPr>
          <w:rFonts w:eastAsiaTheme="minorHAnsi"/>
          <w:sz w:val="24"/>
          <w:szCs w:val="24"/>
        </w:rPr>
        <w:t xml:space="preserve">sprawie Krajowych Ram Interoperacyjności (i przekazuje się jako załącznik), lub </w:t>
      </w:r>
    </w:p>
    <w:p w14:paraId="0D63D4AF" w14:textId="5A560473" w:rsidR="00E40042" w:rsidRPr="00FA4D37" w:rsidRDefault="009329C8" w:rsidP="00E64F42">
      <w:pPr>
        <w:keepNext/>
        <w:keepLines/>
        <w:widowControl/>
        <w:adjustRightInd w:val="0"/>
        <w:spacing w:after="46"/>
        <w:ind w:left="567"/>
        <w:jc w:val="both"/>
        <w:rPr>
          <w:rFonts w:eastAsiaTheme="minorHAnsi"/>
          <w:sz w:val="24"/>
          <w:szCs w:val="24"/>
        </w:rPr>
      </w:pPr>
      <w:r w:rsidRPr="00FA4D37">
        <w:rPr>
          <w:rFonts w:eastAsiaTheme="minorHAnsi"/>
          <w:sz w:val="24"/>
          <w:szCs w:val="24"/>
        </w:rPr>
        <w:t>b)</w:t>
      </w:r>
      <w:r w:rsidR="00E40042" w:rsidRPr="00FA4D37">
        <w:rPr>
          <w:rFonts w:eastAsiaTheme="minorHAnsi"/>
          <w:sz w:val="24"/>
          <w:szCs w:val="24"/>
        </w:rPr>
        <w:t xml:space="preserve"> jako tekst wpisany bezpośrednio do wiadomości przekazywanej przy użyciu środ</w:t>
      </w:r>
      <w:r w:rsidR="00B724F7" w:rsidRPr="00FA4D37">
        <w:rPr>
          <w:rFonts w:eastAsiaTheme="minorHAnsi"/>
          <w:sz w:val="24"/>
          <w:szCs w:val="24"/>
        </w:rPr>
        <w:t xml:space="preserve">ków komunikacji elektronicznej </w:t>
      </w:r>
      <w:r w:rsidR="00E40042" w:rsidRPr="00FA4D37">
        <w:rPr>
          <w:rFonts w:eastAsiaTheme="minorHAnsi"/>
          <w:sz w:val="24"/>
          <w:szCs w:val="24"/>
        </w:rPr>
        <w:t xml:space="preserve">np. w treści wiadomości e-mail </w:t>
      </w:r>
      <w:r w:rsidR="00B724F7" w:rsidRPr="00FA4D37">
        <w:rPr>
          <w:rFonts w:eastAsiaTheme="minorHAnsi"/>
          <w:sz w:val="24"/>
          <w:szCs w:val="24"/>
        </w:rPr>
        <w:t>(</w:t>
      </w:r>
      <w:r w:rsidR="00E40042" w:rsidRPr="00FA4D37">
        <w:rPr>
          <w:rFonts w:eastAsiaTheme="minorHAnsi"/>
          <w:sz w:val="24"/>
          <w:szCs w:val="24"/>
        </w:rPr>
        <w:t xml:space="preserve">lub w treści „Formularza do komunikacji”). </w:t>
      </w:r>
    </w:p>
    <w:p w14:paraId="49E2F88B" w14:textId="5756D575"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Jeżeli dokumenty elektroniczne, przekazywane przy użyciu środków komunikacji elektronicznej, zawierają informacje stanowiące tajemnicę przedsiębiorstwa w</w:t>
      </w:r>
      <w:r w:rsidR="0057534F">
        <w:rPr>
          <w:rFonts w:eastAsiaTheme="minorHAnsi"/>
          <w:sz w:val="24"/>
          <w:szCs w:val="24"/>
        </w:rPr>
        <w:t> </w:t>
      </w:r>
      <w:r w:rsidRPr="00FA4D37">
        <w:rPr>
          <w:rFonts w:eastAsiaTheme="minorHAnsi"/>
          <w:sz w:val="24"/>
          <w:szCs w:val="24"/>
        </w:rPr>
        <w:t>rozumieniu przepisów ustawy z dnia 16 kwietnia 1993 r. o zwalczaniu nieuczciwej konkurencji (</w:t>
      </w:r>
      <w:r w:rsidR="00B724F7" w:rsidRPr="00FA4D37">
        <w:rPr>
          <w:rFonts w:eastAsiaTheme="minorHAnsi"/>
          <w:sz w:val="24"/>
          <w:szCs w:val="24"/>
        </w:rPr>
        <w:t xml:space="preserve">t.j. </w:t>
      </w:r>
      <w:r w:rsidRPr="00FA4D37">
        <w:rPr>
          <w:rFonts w:eastAsiaTheme="minorHAnsi"/>
          <w:sz w:val="24"/>
          <w:szCs w:val="24"/>
        </w:rPr>
        <w:t xml:space="preserve">Dz. U. </w:t>
      </w:r>
      <w:r w:rsidR="00B724F7" w:rsidRPr="00FA4D37">
        <w:rPr>
          <w:rFonts w:eastAsiaTheme="minorHAnsi"/>
          <w:sz w:val="24"/>
          <w:szCs w:val="24"/>
        </w:rPr>
        <w:t>z 2022 r. poz. 1233</w:t>
      </w:r>
      <w:r w:rsidRPr="00FA4D37">
        <w:rPr>
          <w:rFonts w:eastAsiaTheme="minorHAnsi"/>
          <w:sz w:val="24"/>
          <w:szCs w:val="24"/>
        </w:rPr>
        <w:t>) wykonawca, w celu utrzymania w</w:t>
      </w:r>
      <w:r w:rsidR="0057534F">
        <w:rPr>
          <w:rFonts w:eastAsiaTheme="minorHAnsi"/>
          <w:sz w:val="24"/>
          <w:szCs w:val="24"/>
        </w:rPr>
        <w:t> </w:t>
      </w:r>
      <w:r w:rsidRPr="00FA4D37">
        <w:rPr>
          <w:rFonts w:eastAsiaTheme="minorHAnsi"/>
          <w:sz w:val="24"/>
          <w:szCs w:val="24"/>
        </w:rPr>
        <w:t xml:space="preserve">poufności tych informacji, przekazuje je w wydzielonym i odpowiednio oznaczonym pliku, wraz z jednoczesnym zaznaczeniem w nazwie pliku „Dokument stanowiący tajemnicę przedsiębiorstwa”. </w:t>
      </w:r>
    </w:p>
    <w:p w14:paraId="2365C477" w14:textId="099FD0C9"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b/>
          <w:sz w:val="24"/>
          <w:szCs w:val="24"/>
        </w:rPr>
        <w:t>Komunikacja w postępowaniu, z wyłączeniem składania ofert,</w:t>
      </w:r>
      <w:r w:rsidR="00B724F7" w:rsidRPr="00FA4D37">
        <w:rPr>
          <w:rFonts w:eastAsiaTheme="minorHAnsi"/>
          <w:b/>
          <w:sz w:val="24"/>
          <w:szCs w:val="24"/>
        </w:rPr>
        <w:t xml:space="preserve"> odbywa się drogą elektroniczną za pośrednictwem e-m</w:t>
      </w:r>
      <w:r w:rsidR="00FC46AC" w:rsidRPr="00FA4D37">
        <w:rPr>
          <w:rFonts w:eastAsiaTheme="minorHAnsi"/>
          <w:b/>
          <w:sz w:val="24"/>
          <w:szCs w:val="24"/>
        </w:rPr>
        <w:t xml:space="preserve">ail: </w:t>
      </w:r>
      <w:hyperlink r:id="rId13" w:history="1">
        <w:r w:rsidR="00F57BD2" w:rsidRPr="00385433">
          <w:rPr>
            <w:rStyle w:val="Hipercze"/>
            <w:sz w:val="24"/>
            <w:szCs w:val="24"/>
            <w:lang w:eastAsia="pl-PL"/>
          </w:rPr>
          <w:t>sekretariat@cez.lodz.pl</w:t>
        </w:r>
      </w:hyperlink>
      <w:r w:rsidR="00FC46AC" w:rsidRPr="00FA4D37">
        <w:rPr>
          <w:rFonts w:eastAsiaTheme="minorHAnsi"/>
          <w:sz w:val="24"/>
          <w:szCs w:val="24"/>
        </w:rPr>
        <w:t xml:space="preserve"> </w:t>
      </w:r>
      <w:r w:rsidR="00B724F7" w:rsidRPr="00FA4D37">
        <w:rPr>
          <w:rFonts w:eastAsiaTheme="minorHAnsi"/>
          <w:sz w:val="24"/>
          <w:szCs w:val="24"/>
        </w:rPr>
        <w:t xml:space="preserve">lub za </w:t>
      </w:r>
      <w:r w:rsidRPr="00FA4D37">
        <w:rPr>
          <w:rFonts w:eastAsiaTheme="minorHAnsi"/>
          <w:sz w:val="24"/>
          <w:szCs w:val="24"/>
        </w:rPr>
        <w:t xml:space="preserve">pośrednictwem formularzy do komunikacji dostępnych w zakładce „Formularze” („Formularze do komunikacji”). Formularze do komunikacji umożliwiają również dołączenie załącznika do przesyłanej wiadomości (przycisk „dodaj załącznik”). </w:t>
      </w:r>
    </w:p>
    <w:p w14:paraId="122EC626" w14:textId="395870E6" w:rsidR="00E40042"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lastRenderedPageBreak/>
        <w:t>1</w:t>
      </w:r>
      <w:r w:rsidR="00F013F0">
        <w:rPr>
          <w:rFonts w:eastAsiaTheme="minorHAnsi"/>
          <w:sz w:val="24"/>
          <w:szCs w:val="24"/>
        </w:rPr>
        <w:t>7</w:t>
      </w:r>
      <w:r w:rsidRPr="00FA4D37">
        <w:rPr>
          <w:rFonts w:eastAsiaTheme="minorHAnsi"/>
          <w:sz w:val="24"/>
          <w:szCs w:val="24"/>
        </w:rPr>
        <w:t>.10</w:t>
      </w:r>
      <w:r w:rsidR="00E12F7C" w:rsidRPr="00FA4D37">
        <w:rPr>
          <w:rFonts w:eastAsiaTheme="minorHAnsi"/>
          <w:sz w:val="24"/>
          <w:szCs w:val="24"/>
        </w:rPr>
        <w:t>.1.</w:t>
      </w:r>
      <w:r w:rsidR="0057534F">
        <w:rPr>
          <w:rFonts w:eastAsiaTheme="minorHAnsi"/>
          <w:sz w:val="24"/>
          <w:szCs w:val="24"/>
        </w:rPr>
        <w:t> </w:t>
      </w:r>
      <w:r w:rsidR="00E40042" w:rsidRPr="00FA4D37">
        <w:rPr>
          <w:rFonts w:eastAsiaTheme="minorHAnsi"/>
          <w:sz w:val="24"/>
          <w:szCs w:val="24"/>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w:t>
      </w:r>
      <w:r w:rsidR="0057534F">
        <w:rPr>
          <w:rFonts w:eastAsiaTheme="minorHAnsi"/>
          <w:sz w:val="24"/>
          <w:szCs w:val="24"/>
        </w:rPr>
        <w:t xml:space="preserve"> </w:t>
      </w:r>
      <w:r w:rsidR="00E40042" w:rsidRPr="00FA4D37">
        <w:rPr>
          <w:rFonts w:eastAsiaTheme="minorHAnsi"/>
          <w:sz w:val="24"/>
          <w:szCs w:val="24"/>
        </w:rPr>
        <w:t>/podmiotu udostępniającego zasoby, podpisem zewnętrznym lub wewnętrznym. W</w:t>
      </w:r>
      <w:r w:rsidR="0057534F">
        <w:rPr>
          <w:rFonts w:eastAsiaTheme="minorHAnsi"/>
          <w:sz w:val="24"/>
          <w:szCs w:val="24"/>
        </w:rPr>
        <w:t> </w:t>
      </w:r>
      <w:r w:rsidR="00E40042" w:rsidRPr="00FA4D37">
        <w:rPr>
          <w:rFonts w:eastAsiaTheme="minorHAnsi"/>
          <w:sz w:val="24"/>
          <w:szCs w:val="24"/>
        </w:rPr>
        <w:t xml:space="preserve">zależności od rodzaju podpisu i jego typu (zewnętrzny, wewnętrzny) dodaje się do przesyłanej wiadomości uprzednio podpisane dokumenty wraz z wygenerowanym plikiem podpisu (typ zewnętrzny) lub dokument z wszytym podpisem (typ wewnętrzny). </w:t>
      </w:r>
    </w:p>
    <w:p w14:paraId="56E57209" w14:textId="4911578C" w:rsidR="00E12F7C"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.2</w:t>
      </w:r>
      <w:r w:rsidR="00E12F7C" w:rsidRPr="00FA4D37">
        <w:rPr>
          <w:rFonts w:eastAsiaTheme="minorHAnsi"/>
          <w:sz w:val="24"/>
          <w:szCs w:val="24"/>
        </w:rPr>
        <w:t>.</w:t>
      </w:r>
      <w:r w:rsidR="0057534F">
        <w:rPr>
          <w:rFonts w:eastAsiaTheme="minorHAnsi"/>
          <w:sz w:val="24"/>
          <w:szCs w:val="24"/>
        </w:rPr>
        <w:t> </w:t>
      </w:r>
      <w:r w:rsidR="00E12F7C" w:rsidRPr="00FA4D37">
        <w:rPr>
          <w:rFonts w:eastAsiaTheme="minorHAnsi"/>
          <w:sz w:val="24"/>
          <w:szCs w:val="24"/>
        </w:rPr>
        <w:t>Każda ze stron na żądanie drugiej niezwłocznie potwierdza fakt otrzymania przesłanego za pośrednictwem e-mail pisma lub dokumentu lub wiadomości.</w:t>
      </w:r>
    </w:p>
    <w:p w14:paraId="58BA38C5" w14:textId="1B2CD118" w:rsidR="00E12F7C" w:rsidRPr="00FA4D37" w:rsidRDefault="000E08F7" w:rsidP="00E64F42">
      <w:pPr>
        <w:keepNext/>
        <w:keepLines/>
        <w:widowControl/>
        <w:adjustRightInd w:val="0"/>
        <w:spacing w:before="120"/>
        <w:ind w:left="709" w:hanging="709"/>
        <w:jc w:val="both"/>
        <w:rPr>
          <w:rFonts w:eastAsiaTheme="minorHAnsi"/>
          <w:sz w:val="24"/>
          <w:szCs w:val="24"/>
        </w:rPr>
      </w:pPr>
      <w:r w:rsidRPr="00FA4D37">
        <w:rPr>
          <w:rFonts w:eastAsiaTheme="minorHAnsi"/>
          <w:sz w:val="24"/>
          <w:szCs w:val="24"/>
        </w:rPr>
        <w:t>1</w:t>
      </w:r>
      <w:r w:rsidR="00F013F0">
        <w:rPr>
          <w:rFonts w:eastAsiaTheme="minorHAnsi"/>
          <w:sz w:val="24"/>
          <w:szCs w:val="24"/>
        </w:rPr>
        <w:t>7</w:t>
      </w:r>
      <w:r w:rsidRPr="00FA4D37">
        <w:rPr>
          <w:rFonts w:eastAsiaTheme="minorHAnsi"/>
          <w:sz w:val="24"/>
          <w:szCs w:val="24"/>
        </w:rPr>
        <w:t>.10</w:t>
      </w:r>
      <w:r w:rsidR="00D65D0C" w:rsidRPr="00FA4D37">
        <w:rPr>
          <w:rFonts w:eastAsiaTheme="minorHAnsi"/>
          <w:sz w:val="24"/>
          <w:szCs w:val="24"/>
        </w:rPr>
        <w:t xml:space="preserve">.3. </w:t>
      </w:r>
      <w:r w:rsidR="00E12F7C" w:rsidRPr="00FA4D37">
        <w:rPr>
          <w:rFonts w:eastAsiaTheme="minorHAnsi"/>
          <w:sz w:val="24"/>
          <w:szCs w:val="24"/>
        </w:rPr>
        <w:t xml:space="preserve">We wszelkiej korespondencji związanej z niniejszym postępowaniem zamawiający i wykonawcy posługują się </w:t>
      </w:r>
      <w:r w:rsidR="00E12F7C" w:rsidRPr="007D0E18">
        <w:rPr>
          <w:rFonts w:eastAsiaTheme="minorHAnsi"/>
          <w:sz w:val="24"/>
          <w:szCs w:val="24"/>
        </w:rPr>
        <w:t xml:space="preserve">numerem sprawy: </w:t>
      </w:r>
      <w:r w:rsidR="00E64F42" w:rsidRPr="00E64F42">
        <w:rPr>
          <w:rFonts w:eastAsiaTheme="minorHAnsi"/>
          <w:b/>
          <w:bCs/>
          <w:sz w:val="24"/>
          <w:szCs w:val="24"/>
        </w:rPr>
        <w:t>BCU/</w:t>
      </w:r>
      <w:r w:rsidR="007D0E18" w:rsidRPr="007D0E18">
        <w:rPr>
          <w:rFonts w:eastAsiaTheme="minorHAnsi"/>
          <w:b/>
          <w:bCs/>
          <w:sz w:val="24"/>
          <w:szCs w:val="24"/>
        </w:rPr>
        <w:t>1/202</w:t>
      </w:r>
      <w:r w:rsidR="00E64F42">
        <w:rPr>
          <w:rFonts w:eastAsiaTheme="minorHAnsi"/>
          <w:b/>
          <w:bCs/>
          <w:sz w:val="24"/>
          <w:szCs w:val="24"/>
        </w:rPr>
        <w:t>4</w:t>
      </w:r>
    </w:p>
    <w:p w14:paraId="60CAC5F0" w14:textId="3FE4FD6C"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Możliwość korzystania w postępowaniu z „Formularzy do komunikacji” w pełnym zakresie</w:t>
      </w:r>
      <w:r w:rsidR="000E08F7" w:rsidRPr="00FA4D37">
        <w:rPr>
          <w:rFonts w:eastAsiaTheme="minorHAnsi"/>
          <w:sz w:val="24"/>
          <w:szCs w:val="24"/>
        </w:rPr>
        <w:t xml:space="preserve"> - w szczególności do złożenia oferty -</w:t>
      </w:r>
      <w:r w:rsidRPr="00FA4D37">
        <w:rPr>
          <w:rFonts w:eastAsiaTheme="minorHAnsi"/>
          <w:sz w:val="24"/>
          <w:szCs w:val="24"/>
        </w:rPr>
        <w:t xml:space="preserve"> wymaga posiadania konta </w:t>
      </w:r>
      <w:r w:rsidR="0057534F">
        <w:rPr>
          <w:rFonts w:eastAsiaTheme="minorHAnsi"/>
          <w:sz w:val="24"/>
          <w:szCs w:val="24"/>
        </w:rPr>
        <w:t>„</w:t>
      </w:r>
      <w:r w:rsidRPr="00FA4D37">
        <w:rPr>
          <w:rFonts w:eastAsiaTheme="minorHAnsi"/>
          <w:sz w:val="24"/>
          <w:szCs w:val="24"/>
        </w:rPr>
        <w:t xml:space="preserve">Wykonawcy” na Platformie e-Zamówienia oraz zalogowania się na Platformie </w:t>
      </w:r>
      <w:r w:rsidR="0057534F">
        <w:rPr>
          <w:rFonts w:eastAsiaTheme="minorHAnsi"/>
          <w:sz w:val="24"/>
          <w:szCs w:val="24"/>
        </w:rPr>
        <w:br/>
      </w:r>
      <w:r w:rsidRPr="00FA4D37">
        <w:rPr>
          <w:rFonts w:eastAsiaTheme="minorHAnsi"/>
          <w:sz w:val="24"/>
          <w:szCs w:val="24"/>
        </w:rPr>
        <w:t xml:space="preserve">e-Zamówienia. Do korzystania z „Formularzy do komunikacji” służących do zadawania pytań dotyczących treści dokumentów zamówienia wystarczające jest posiadanie tzw. konta uproszczonego na Platformie e-Zamówienia. </w:t>
      </w:r>
    </w:p>
    <w:p w14:paraId="5E1876C8" w14:textId="076DF1EF" w:rsidR="00E40042" w:rsidRPr="00FA4D37" w:rsidRDefault="0057534F" w:rsidP="00E64F42">
      <w:pPr>
        <w:pStyle w:val="Akapitzlist"/>
        <w:keepNext/>
        <w:keepLines/>
        <w:widowControl/>
        <w:numPr>
          <w:ilvl w:val="1"/>
          <w:numId w:val="33"/>
        </w:numPr>
        <w:adjustRightInd w:val="0"/>
        <w:spacing w:before="120"/>
        <w:ind w:left="567" w:hanging="567"/>
        <w:rPr>
          <w:rFonts w:eastAsiaTheme="minorHAnsi"/>
          <w:sz w:val="24"/>
          <w:szCs w:val="24"/>
        </w:rPr>
      </w:pPr>
      <w:r>
        <w:rPr>
          <w:rFonts w:eastAsiaTheme="minorHAnsi"/>
          <w:sz w:val="24"/>
          <w:szCs w:val="24"/>
        </w:rPr>
        <w:t>W</w:t>
      </w:r>
      <w:r w:rsidR="00E40042" w:rsidRPr="00FA4D37">
        <w:rPr>
          <w:rFonts w:eastAsiaTheme="minorHAnsi"/>
          <w:sz w:val="24"/>
          <w:szCs w:val="24"/>
        </w:rPr>
        <w:t>szystkie wysłane i odebrane w postępowaniu</w:t>
      </w:r>
      <w:r w:rsidR="00FC46AC" w:rsidRPr="00FA4D37">
        <w:rPr>
          <w:rFonts w:eastAsiaTheme="minorHAnsi"/>
          <w:sz w:val="24"/>
          <w:szCs w:val="24"/>
        </w:rPr>
        <w:t xml:space="preserve"> przy użyciu Platformy e-Zamówienia</w:t>
      </w:r>
      <w:r w:rsidR="00E40042" w:rsidRPr="00FA4D37">
        <w:rPr>
          <w:rFonts w:eastAsiaTheme="minorHAnsi"/>
          <w:sz w:val="24"/>
          <w:szCs w:val="24"/>
        </w:rPr>
        <w:t xml:space="preserve"> przez wykonawcę wiadomości widoczne są po zalogowaniu w podglądzie postępowania w zakładce „Komunikacja”. </w:t>
      </w:r>
    </w:p>
    <w:p w14:paraId="6B91B464" w14:textId="72293740"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Maksymalny rozmiar plików przesyłanych za pośrednictwem „Formularzy </w:t>
      </w:r>
      <w:r w:rsidR="006A7B5E" w:rsidRPr="00FA4D37">
        <w:rPr>
          <w:rFonts w:eastAsiaTheme="minorHAnsi"/>
          <w:sz w:val="24"/>
          <w:szCs w:val="24"/>
        </w:rPr>
        <w:br/>
      </w:r>
      <w:r w:rsidRPr="00FA4D37">
        <w:rPr>
          <w:rFonts w:eastAsiaTheme="minorHAnsi"/>
          <w:sz w:val="24"/>
          <w:szCs w:val="24"/>
        </w:rPr>
        <w:t xml:space="preserve">do komunikacji” wynosi 150 MB (wielkość ta dotyczy plików przesyłanych jako załączniki do jednego formularza). </w:t>
      </w:r>
    </w:p>
    <w:p w14:paraId="4FC24315" w14:textId="47EF9AB5" w:rsidR="00E40042" w:rsidRPr="00FA4D37"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 xml:space="preserve">Minimalne wymagania techniczne dotyczące sprzętu używanego w celu korzystania </w:t>
      </w:r>
      <w:r w:rsidR="006A7B5E" w:rsidRPr="00FA4D37">
        <w:rPr>
          <w:rFonts w:eastAsiaTheme="minorHAnsi"/>
          <w:sz w:val="24"/>
          <w:szCs w:val="24"/>
        </w:rPr>
        <w:br/>
      </w:r>
      <w:r w:rsidRPr="00FA4D37">
        <w:rPr>
          <w:rFonts w:eastAsiaTheme="minorHAnsi"/>
          <w:sz w:val="24"/>
          <w:szCs w:val="24"/>
        </w:rPr>
        <w:t xml:space="preserve">z usług Platformy e-Zamówienia oraz informacje dotyczące specyfikacji połączenia określa </w:t>
      </w:r>
      <w:r w:rsidRPr="00FA4D37">
        <w:rPr>
          <w:rFonts w:eastAsiaTheme="minorHAnsi"/>
          <w:i/>
          <w:iCs/>
          <w:sz w:val="24"/>
          <w:szCs w:val="24"/>
        </w:rPr>
        <w:t xml:space="preserve">Regulamin Platformy e-Zamówienia. </w:t>
      </w:r>
    </w:p>
    <w:p w14:paraId="05036469" w14:textId="5599017C" w:rsidR="00E40042" w:rsidRPr="00E62134" w:rsidRDefault="00E40042" w:rsidP="00E64F42">
      <w:pPr>
        <w:pStyle w:val="Akapitzlist"/>
        <w:keepNext/>
        <w:keepLines/>
        <w:widowControl/>
        <w:numPr>
          <w:ilvl w:val="1"/>
          <w:numId w:val="33"/>
        </w:numPr>
        <w:adjustRightInd w:val="0"/>
        <w:spacing w:before="120"/>
        <w:ind w:left="567" w:hanging="567"/>
        <w:rPr>
          <w:rFonts w:eastAsiaTheme="minorHAnsi"/>
          <w:sz w:val="24"/>
          <w:szCs w:val="24"/>
        </w:rPr>
      </w:pPr>
      <w:r w:rsidRPr="00FA4D37">
        <w:rPr>
          <w:rFonts w:eastAsiaTheme="minorHAnsi"/>
          <w:sz w:val="24"/>
          <w:szCs w:val="24"/>
        </w:rPr>
        <w:t>W przypadku problemów technicznych i awarii związanych z funkcjonowaniem Platformy e-Zamówienia użytkownicy mogą skorzystać ze wsparcia technicznego do</w:t>
      </w:r>
      <w:r w:rsidR="00F7407A">
        <w:rPr>
          <w:rFonts w:eastAsiaTheme="minorHAnsi"/>
          <w:sz w:val="24"/>
          <w:szCs w:val="24"/>
        </w:rPr>
        <w:t>stępnego pod numerem telefonu (2</w:t>
      </w:r>
      <w:r w:rsidRPr="00FA4D37">
        <w:rPr>
          <w:rFonts w:eastAsiaTheme="minorHAnsi"/>
          <w:sz w:val="24"/>
          <w:szCs w:val="24"/>
        </w:rPr>
        <w:t xml:space="preserve">2) </w:t>
      </w:r>
      <w:r w:rsidR="00F7407A" w:rsidRPr="00F7407A">
        <w:rPr>
          <w:rFonts w:eastAsiaTheme="minorHAnsi"/>
          <w:sz w:val="24"/>
          <w:szCs w:val="24"/>
        </w:rPr>
        <w:t>458 77 99</w:t>
      </w:r>
      <w:r w:rsidR="00F7407A">
        <w:rPr>
          <w:rFonts w:eastAsiaTheme="minorHAnsi"/>
          <w:sz w:val="24"/>
          <w:szCs w:val="24"/>
        </w:rPr>
        <w:t xml:space="preserve"> </w:t>
      </w:r>
      <w:r w:rsidRPr="00FA4D37">
        <w:rPr>
          <w:rFonts w:eastAsiaTheme="minorHAnsi"/>
          <w:sz w:val="24"/>
          <w:szCs w:val="24"/>
        </w:rPr>
        <w:t>lub drogą elektroniczną poprzez formularz udostępniony na stronie internetowej https://ezamowienia.gov.pl w zakładce „Zgłoś problem”.</w:t>
      </w:r>
      <w:r w:rsidR="00E62134">
        <w:rPr>
          <w:rFonts w:eastAsiaTheme="minorHAnsi"/>
          <w:sz w:val="24"/>
          <w:szCs w:val="24"/>
        </w:rPr>
        <w:t xml:space="preserve"> </w:t>
      </w:r>
    </w:p>
    <w:p w14:paraId="0EE13753" w14:textId="18EED485" w:rsidR="003110A5" w:rsidRPr="000E08F7" w:rsidRDefault="000E08F7" w:rsidP="00E64F42">
      <w:pPr>
        <w:pStyle w:val="Akapitzlist"/>
        <w:keepNext/>
        <w:keepLines/>
        <w:numPr>
          <w:ilvl w:val="0"/>
          <w:numId w:val="1"/>
        </w:numPr>
        <w:spacing w:before="120"/>
        <w:ind w:left="284"/>
        <w:rPr>
          <w:sz w:val="24"/>
        </w:rPr>
      </w:pPr>
      <w:r w:rsidRPr="0057534F">
        <w:rPr>
          <w:sz w:val="24"/>
        </w:rPr>
        <w:t xml:space="preserve"> </w:t>
      </w:r>
      <w:r w:rsidR="00920D03" w:rsidRPr="000E08F7">
        <w:rPr>
          <w:sz w:val="24"/>
          <w:u w:val="single"/>
        </w:rPr>
        <w:t>Słowniczek pojęć i wyjaśnień niektórych treści SWZ</w:t>
      </w:r>
      <w:r w:rsidR="00920D03" w:rsidRPr="000E08F7">
        <w:rPr>
          <w:sz w:val="24"/>
        </w:rPr>
        <w:t xml:space="preserve">: </w:t>
      </w:r>
    </w:p>
    <w:p w14:paraId="0875FF99" w14:textId="01CF75A7" w:rsidR="00920D03" w:rsidRDefault="00920D03" w:rsidP="00E64F42">
      <w:pPr>
        <w:pStyle w:val="Akapitzlist"/>
        <w:keepNext/>
        <w:keepLines/>
        <w:spacing w:before="120"/>
        <w:ind w:left="426" w:firstLine="0"/>
        <w:rPr>
          <w:sz w:val="24"/>
        </w:rPr>
      </w:pPr>
      <w:r>
        <w:rPr>
          <w:sz w:val="24"/>
        </w:rPr>
        <w:t>Ilekroć w niniejszej SWZ mowa</w:t>
      </w:r>
      <w:r>
        <w:rPr>
          <w:spacing w:val="-6"/>
          <w:sz w:val="24"/>
        </w:rPr>
        <w:t xml:space="preserve"> </w:t>
      </w:r>
      <w:r>
        <w:rPr>
          <w:sz w:val="24"/>
        </w:rPr>
        <w:t>o:</w:t>
      </w:r>
    </w:p>
    <w:p w14:paraId="31DB3752" w14:textId="77777777" w:rsidR="00920D03" w:rsidRDefault="00920D03" w:rsidP="00E64F42">
      <w:pPr>
        <w:pStyle w:val="Akapitzlist"/>
        <w:keepNext/>
        <w:keepLines/>
        <w:numPr>
          <w:ilvl w:val="0"/>
          <w:numId w:val="2"/>
        </w:numPr>
        <w:spacing w:before="120"/>
        <w:ind w:left="709" w:hanging="283"/>
        <w:rPr>
          <w:sz w:val="24"/>
        </w:rPr>
      </w:pPr>
      <w:r>
        <w:rPr>
          <w:b/>
          <w:sz w:val="24"/>
        </w:rPr>
        <w:t xml:space="preserve">pisemności </w:t>
      </w:r>
      <w:r>
        <w:rPr>
          <w:sz w:val="24"/>
        </w:rPr>
        <w:t>– pisemność należy rozumieć jako sposób wyrażenia informacji przy użyciu wyrazów, cyfr lub innych znaków pisarskich, które można odczytać i powielić, w tym przekazywanych przy użyciu środków komunikacji elektronicznej,</w:t>
      </w:r>
    </w:p>
    <w:p w14:paraId="41E61B1B" w14:textId="4A47D22C" w:rsidR="00920D03" w:rsidRDefault="00920D03" w:rsidP="00E64F42">
      <w:pPr>
        <w:pStyle w:val="Akapitzlist"/>
        <w:keepNext/>
        <w:keepLines/>
        <w:numPr>
          <w:ilvl w:val="0"/>
          <w:numId w:val="2"/>
        </w:numPr>
        <w:spacing w:before="120"/>
        <w:ind w:left="709" w:hanging="283"/>
        <w:rPr>
          <w:sz w:val="24"/>
        </w:rPr>
      </w:pPr>
      <w:r>
        <w:rPr>
          <w:b/>
          <w:sz w:val="24"/>
        </w:rPr>
        <w:t xml:space="preserve">podmiotowych środkach dowodowych </w:t>
      </w:r>
      <w:r>
        <w:rPr>
          <w:sz w:val="24"/>
        </w:rPr>
        <w:t>– należy przez to rozumieć środki służące potwierdzeniu braku podstaw wykluczenia, spełniania warunków udziału w</w:t>
      </w:r>
      <w:r w:rsidR="00C343B7">
        <w:rPr>
          <w:sz w:val="24"/>
        </w:rPr>
        <w:t> </w:t>
      </w:r>
      <w:r>
        <w:rPr>
          <w:sz w:val="24"/>
        </w:rPr>
        <w:t>postępowaniu, z</w:t>
      </w:r>
      <w:r w:rsidR="003F391C">
        <w:rPr>
          <w:sz w:val="24"/>
        </w:rPr>
        <w:t> </w:t>
      </w:r>
      <w:r>
        <w:rPr>
          <w:sz w:val="24"/>
        </w:rPr>
        <w:t>wyjątkiem oświadczenia, o którym mowa w art. 125 ust. 1</w:t>
      </w:r>
      <w:r>
        <w:rPr>
          <w:spacing w:val="-1"/>
          <w:sz w:val="24"/>
        </w:rPr>
        <w:t xml:space="preserve"> </w:t>
      </w:r>
      <w:r>
        <w:rPr>
          <w:sz w:val="24"/>
        </w:rPr>
        <w:t>Pzp,</w:t>
      </w:r>
    </w:p>
    <w:p w14:paraId="33AABE3D" w14:textId="5D224049" w:rsidR="00920D03" w:rsidRDefault="00920D03" w:rsidP="00E64F42">
      <w:pPr>
        <w:pStyle w:val="Akapitzlist"/>
        <w:keepNext/>
        <w:keepLines/>
        <w:numPr>
          <w:ilvl w:val="0"/>
          <w:numId w:val="2"/>
        </w:numPr>
        <w:spacing w:before="120"/>
        <w:ind w:left="709" w:hanging="283"/>
        <w:rPr>
          <w:sz w:val="24"/>
        </w:rPr>
      </w:pPr>
      <w:r>
        <w:rPr>
          <w:b/>
          <w:sz w:val="24"/>
        </w:rPr>
        <w:lastRenderedPageBreak/>
        <w:t xml:space="preserve">przedmiotowych środkach dowodowych </w:t>
      </w:r>
      <w:r>
        <w:rPr>
          <w:sz w:val="24"/>
        </w:rPr>
        <w:t xml:space="preserve">– należy przez to rozumieć środki służące potwierdzeniu zgodności oferowanych dostaw, usług lub robót budowlanych </w:t>
      </w:r>
      <w:r>
        <w:rPr>
          <w:spacing w:val="-12"/>
          <w:sz w:val="24"/>
        </w:rPr>
        <w:t>z</w:t>
      </w:r>
      <w:r w:rsidR="00C343B7">
        <w:rPr>
          <w:spacing w:val="-12"/>
          <w:sz w:val="24"/>
        </w:rPr>
        <w:t> </w:t>
      </w:r>
      <w:r>
        <w:rPr>
          <w:sz w:val="24"/>
        </w:rPr>
        <w:t>wymaganiami, cechami lub kryteriami określonymi w opisie przedmiotu zamówienia lub opisie kryteriów oceny ofert, lub wymaganiami związanymi z realizacją zamówienia,</w:t>
      </w:r>
    </w:p>
    <w:p w14:paraId="3851056C" w14:textId="2EEA4C81" w:rsidR="00920D03" w:rsidRDefault="00920D03" w:rsidP="00E64F42">
      <w:pPr>
        <w:pStyle w:val="Akapitzlist"/>
        <w:keepNext/>
        <w:keepLines/>
        <w:numPr>
          <w:ilvl w:val="0"/>
          <w:numId w:val="2"/>
        </w:numPr>
        <w:spacing w:before="120"/>
        <w:ind w:left="709" w:hanging="283"/>
        <w:rPr>
          <w:sz w:val="24"/>
        </w:rPr>
      </w:pPr>
      <w:r>
        <w:rPr>
          <w:b/>
          <w:sz w:val="24"/>
        </w:rPr>
        <w:t xml:space="preserve">środkach komunikacji elektronicznej </w:t>
      </w:r>
      <w:r>
        <w:rPr>
          <w:sz w:val="24"/>
        </w:rPr>
        <w:t>– należy przez to rozumieć środki komunikacji elektronicznej w rozumieniu ustawy z dnia 18 lipca 2002 r. o</w:t>
      </w:r>
      <w:r w:rsidR="003110A5">
        <w:rPr>
          <w:sz w:val="24"/>
        </w:rPr>
        <w:t> </w:t>
      </w:r>
      <w:r>
        <w:rPr>
          <w:sz w:val="24"/>
        </w:rPr>
        <w:t>świadczeniu usług drogą elektroniczną.</w:t>
      </w:r>
    </w:p>
    <w:p w14:paraId="089E8CCD" w14:textId="77777777" w:rsidR="00920D03" w:rsidRDefault="00920D03" w:rsidP="00E64F42">
      <w:pPr>
        <w:pStyle w:val="Tekstpodstawowy"/>
        <w:keepNext/>
        <w:keepLines/>
        <w:spacing w:before="120"/>
        <w:ind w:left="0"/>
        <w:jc w:val="both"/>
      </w:pPr>
      <w:r>
        <w:t>Ponadto Zamawiający wyjaśnia:</w:t>
      </w:r>
    </w:p>
    <w:p w14:paraId="31048EB6" w14:textId="2563603D" w:rsidR="00920D03" w:rsidRDefault="00920D03" w:rsidP="00E64F42">
      <w:pPr>
        <w:pStyle w:val="Akapitzlist"/>
        <w:keepNext/>
        <w:keepLines/>
        <w:numPr>
          <w:ilvl w:val="0"/>
          <w:numId w:val="3"/>
        </w:numPr>
        <w:spacing w:before="120"/>
        <w:ind w:left="284" w:hanging="284"/>
        <w:rPr>
          <w:sz w:val="24"/>
        </w:rPr>
      </w:pPr>
      <w:r>
        <w:rPr>
          <w:b/>
          <w:sz w:val="24"/>
        </w:rPr>
        <w:t>W przypadku składania oferty w postaci elektronicznej opatrzonej podpisem zaufanym</w:t>
      </w:r>
      <w:r>
        <w:rPr>
          <w:sz w:val="24"/>
        </w:rPr>
        <w:t>, Wykonawca musi dysponować profilem zaufanym, który jest środkiem identyfikacji elektronicznej, umożliwiający złożenie podpisu zaufanego. Profil zaufany to potwierdzony zestaw danych, które jednoznacznie identyfikują jego posiadacza w usługach podmiotów publicznych. Profil zaufany można założyć na stronie</w:t>
      </w:r>
      <w:r>
        <w:rPr>
          <w:color w:val="0000FF"/>
          <w:sz w:val="24"/>
        </w:rPr>
        <w:t xml:space="preserve"> </w:t>
      </w:r>
      <w:hyperlink r:id="rId14" w:history="1">
        <w:r>
          <w:rPr>
            <w:rStyle w:val="Hipercze"/>
            <w:sz w:val="24"/>
          </w:rPr>
          <w:t>https://pz.gov.pl/pz/index</w:t>
        </w:r>
        <w:r>
          <w:rPr>
            <w:rStyle w:val="Hipercze"/>
            <w:spacing w:val="-1"/>
            <w:sz w:val="24"/>
            <w:u w:val="none"/>
          </w:rPr>
          <w:t xml:space="preserve"> </w:t>
        </w:r>
      </w:hyperlink>
    </w:p>
    <w:p w14:paraId="16E3A03B" w14:textId="3D3D061D" w:rsidR="00920D03" w:rsidRPr="00830B2B" w:rsidRDefault="00920D03" w:rsidP="00E64F42">
      <w:pPr>
        <w:pStyle w:val="Akapitzlist"/>
        <w:keepNext/>
        <w:keepLines/>
        <w:numPr>
          <w:ilvl w:val="0"/>
          <w:numId w:val="3"/>
        </w:numPr>
        <w:spacing w:before="120"/>
        <w:ind w:left="284" w:hanging="284"/>
        <w:rPr>
          <w:sz w:val="24"/>
          <w:szCs w:val="24"/>
        </w:rPr>
      </w:pPr>
      <w:r>
        <w:rPr>
          <w:b/>
          <w:sz w:val="24"/>
        </w:rPr>
        <w:t>W przypadku składania oferty w postaci elektronicznej opatrzonej podpisem osobistym</w:t>
      </w:r>
      <w:r w:rsidRPr="00830B2B">
        <w:rPr>
          <w:sz w:val="24"/>
          <w:szCs w:val="24"/>
        </w:rPr>
        <w:t xml:space="preserve">, </w:t>
      </w:r>
      <w:r w:rsidR="00830B2B" w:rsidRPr="00830B2B">
        <w:rPr>
          <w:sz w:val="24"/>
          <w:szCs w:val="24"/>
        </w:rPr>
        <w:t xml:space="preserve">Wykonawca musi dysponować e-dowodem, posiadającym certyfikat podpisu osobistego, który potwierdza prawdziwość danych posiadacza. Ponadto do używania podpisu z wykorzystaniem e-dowodu konieczne jest posiadanie odpowiedniego czytnika kart zbliżeniowych lub smartfona wyposażonego w funkcję NFC z zainstalowaną odpowiednią aplikacją – szczegółowe informacje dostępne są pod adresem internetowym </w:t>
      </w:r>
      <w:hyperlink r:id="rId15" w:tgtFrame="_blank" w:history="1">
        <w:r w:rsidR="00830B2B" w:rsidRPr="00830B2B">
          <w:rPr>
            <w:rStyle w:val="Hipercze"/>
            <w:sz w:val="24"/>
            <w:szCs w:val="24"/>
          </w:rPr>
          <w:t>https://www.edoapp.pl/</w:t>
        </w:r>
      </w:hyperlink>
      <w:r w:rsidRPr="00830B2B">
        <w:rPr>
          <w:sz w:val="24"/>
          <w:szCs w:val="24"/>
        </w:rPr>
        <w:t>.</w:t>
      </w:r>
    </w:p>
    <w:p w14:paraId="191351EB" w14:textId="77777777" w:rsidR="007D4B39" w:rsidRPr="00641C04" w:rsidRDefault="007D4B39" w:rsidP="00E64F42">
      <w:pPr>
        <w:keepNext/>
        <w:keepLines/>
        <w:spacing w:before="120"/>
        <w:jc w:val="center"/>
        <w:rPr>
          <w:rFonts w:ascii="Arial" w:hAnsi="Arial"/>
          <w:b/>
          <w:sz w:val="24"/>
          <w:szCs w:val="24"/>
        </w:rPr>
      </w:pPr>
    </w:p>
    <w:p w14:paraId="48B79A23" w14:textId="7A6C80C8" w:rsidR="00655FA8" w:rsidRDefault="00655FA8" w:rsidP="00E64F42">
      <w:pPr>
        <w:keepNext/>
        <w:keepLines/>
        <w:spacing w:before="1" w:after="19"/>
        <w:jc w:val="center"/>
        <w:rPr>
          <w:rFonts w:ascii="Arial" w:hAnsi="Arial"/>
          <w:b/>
        </w:rPr>
      </w:pPr>
      <w:r>
        <w:rPr>
          <w:rFonts w:ascii="Arial" w:hAnsi="Arial"/>
          <w:b/>
        </w:rPr>
        <w:t>Rozdział</w:t>
      </w:r>
      <w:r w:rsidR="00920D03">
        <w:rPr>
          <w:rFonts w:ascii="Arial" w:hAnsi="Arial"/>
          <w:b/>
        </w:rPr>
        <w:t xml:space="preserve"> II</w:t>
      </w:r>
    </w:p>
    <w:p w14:paraId="46A10370" w14:textId="77777777" w:rsidR="00920D03" w:rsidRDefault="00920D03" w:rsidP="00E64F42">
      <w:pPr>
        <w:keepNext/>
        <w:keepLines/>
        <w:pBdr>
          <w:bottom w:val="single" w:sz="4" w:space="1" w:color="auto"/>
        </w:pBdr>
        <w:spacing w:before="1" w:after="19"/>
        <w:jc w:val="center"/>
        <w:rPr>
          <w:rFonts w:ascii="Arial" w:hAnsi="Arial"/>
          <w:b/>
        </w:rPr>
      </w:pPr>
      <w:r>
        <w:rPr>
          <w:rFonts w:ascii="Arial" w:hAnsi="Arial"/>
          <w:b/>
        </w:rPr>
        <w:t>Dokumentacja przetargowa</w:t>
      </w:r>
    </w:p>
    <w:p w14:paraId="2A0DA78C" w14:textId="25DC27D4" w:rsidR="00920D03" w:rsidRDefault="00920D03" w:rsidP="00E64F42">
      <w:pPr>
        <w:pStyle w:val="Tekstpodstawowy"/>
        <w:keepNext/>
        <w:keepLines/>
        <w:spacing w:line="20" w:lineRule="exact"/>
        <w:ind w:left="0"/>
        <w:rPr>
          <w:rFonts w:ascii="Arial"/>
          <w:sz w:val="2"/>
        </w:rPr>
      </w:pPr>
    </w:p>
    <w:p w14:paraId="68E160C0" w14:textId="77777777" w:rsidR="00920D03" w:rsidRDefault="00920D03" w:rsidP="00E64F42">
      <w:pPr>
        <w:pStyle w:val="Tekstpodstawowy"/>
        <w:keepNext/>
        <w:keepLines/>
        <w:spacing w:before="4"/>
        <w:ind w:left="0"/>
        <w:rPr>
          <w:rFonts w:ascii="Arial"/>
          <w:b/>
          <w:sz w:val="15"/>
        </w:rPr>
      </w:pPr>
    </w:p>
    <w:p w14:paraId="29499D1D" w14:textId="77777777" w:rsidR="00920D03" w:rsidRPr="00D5334A" w:rsidRDefault="00920D03" w:rsidP="00E64F42">
      <w:pPr>
        <w:pStyle w:val="Akapitzlist"/>
        <w:keepNext/>
        <w:keepLines/>
        <w:numPr>
          <w:ilvl w:val="0"/>
          <w:numId w:val="4"/>
        </w:numPr>
        <w:spacing w:before="90"/>
        <w:ind w:left="426" w:hanging="426"/>
        <w:rPr>
          <w:sz w:val="24"/>
        </w:rPr>
      </w:pPr>
      <w:r w:rsidRPr="00D5334A">
        <w:rPr>
          <w:sz w:val="24"/>
        </w:rPr>
        <w:t>W skład dokumentacji niniejszego przetargu, udostępnionej wykonawcom wchodzi specyfikacja warunków zamówienia wraz z</w:t>
      </w:r>
      <w:r w:rsidRPr="00D5334A">
        <w:rPr>
          <w:spacing w:val="-3"/>
          <w:sz w:val="24"/>
        </w:rPr>
        <w:t xml:space="preserve"> </w:t>
      </w:r>
      <w:r w:rsidRPr="00D5334A">
        <w:rPr>
          <w:sz w:val="24"/>
        </w:rPr>
        <w:t>załącznikami:</w:t>
      </w:r>
    </w:p>
    <w:p w14:paraId="081D2294" w14:textId="343B80BF" w:rsidR="00920D03"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opis przedmiotu zamówienia</w:t>
      </w:r>
      <w:r w:rsidR="00920D03" w:rsidRPr="00D5334A">
        <w:rPr>
          <w:sz w:val="24"/>
        </w:rPr>
        <w:tab/>
      </w:r>
      <w:r w:rsidR="00AC2338" w:rsidRPr="00D5334A">
        <w:rPr>
          <w:sz w:val="24"/>
        </w:rPr>
        <w:t xml:space="preserve"> </w:t>
      </w:r>
      <w:r w:rsidR="00920D03" w:rsidRPr="00D5334A">
        <w:rPr>
          <w:sz w:val="24"/>
        </w:rPr>
        <w:t>- załącznik nr</w:t>
      </w:r>
      <w:r w:rsidR="00920D03" w:rsidRPr="00D5334A">
        <w:rPr>
          <w:spacing w:val="-5"/>
          <w:sz w:val="24"/>
        </w:rPr>
        <w:t xml:space="preserve"> </w:t>
      </w:r>
      <w:r w:rsidR="00920D03" w:rsidRPr="00D5334A">
        <w:rPr>
          <w:sz w:val="24"/>
        </w:rPr>
        <w:t>1</w:t>
      </w:r>
    </w:p>
    <w:p w14:paraId="61332170" w14:textId="78E7EEC9" w:rsidR="004741E6"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wzór umowy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2</w:t>
      </w:r>
    </w:p>
    <w:p w14:paraId="4B81E8F5" w14:textId="1DEBC4C1" w:rsidR="001D147C" w:rsidRPr="00D5334A" w:rsidRDefault="0054041E" w:rsidP="00E64F42">
      <w:pPr>
        <w:pStyle w:val="Akapitzlist"/>
        <w:keepNext/>
        <w:keepLines/>
        <w:numPr>
          <w:ilvl w:val="1"/>
          <w:numId w:val="4"/>
        </w:numPr>
        <w:tabs>
          <w:tab w:val="left" w:pos="813"/>
          <w:tab w:val="left" w:pos="7334"/>
        </w:tabs>
        <w:ind w:left="0" w:firstLine="0"/>
        <w:jc w:val="left"/>
        <w:rPr>
          <w:sz w:val="24"/>
        </w:rPr>
      </w:pPr>
      <w:r w:rsidRPr="00D5334A">
        <w:rPr>
          <w:sz w:val="24"/>
        </w:rPr>
        <w:t>formularz</w:t>
      </w:r>
      <w:r w:rsidRPr="00D5334A">
        <w:rPr>
          <w:spacing w:val="-3"/>
          <w:sz w:val="24"/>
        </w:rPr>
        <w:t xml:space="preserve"> </w:t>
      </w:r>
      <w:r w:rsidRPr="00D5334A">
        <w:rPr>
          <w:sz w:val="24"/>
        </w:rPr>
        <w:t>oferty</w:t>
      </w:r>
      <w:r w:rsidR="004741E6" w:rsidRPr="00D5334A">
        <w:rPr>
          <w:sz w:val="24"/>
        </w:rPr>
        <w:tab/>
      </w:r>
      <w:r w:rsidR="00AC2338" w:rsidRPr="00D5334A">
        <w:rPr>
          <w:sz w:val="24"/>
        </w:rPr>
        <w:t xml:space="preserve"> </w:t>
      </w:r>
      <w:r w:rsidR="004741E6" w:rsidRPr="00D5334A">
        <w:rPr>
          <w:sz w:val="24"/>
        </w:rPr>
        <w:t>- załącznik nr</w:t>
      </w:r>
      <w:r w:rsidR="004741E6" w:rsidRPr="00D5334A">
        <w:rPr>
          <w:spacing w:val="-4"/>
          <w:sz w:val="24"/>
        </w:rPr>
        <w:t xml:space="preserve"> </w:t>
      </w:r>
      <w:r w:rsidR="00F56866" w:rsidRPr="00D5334A">
        <w:rPr>
          <w:sz w:val="24"/>
        </w:rPr>
        <w:t>3</w:t>
      </w:r>
    </w:p>
    <w:p w14:paraId="0D1EF0F0" w14:textId="77777777" w:rsidR="00920D03" w:rsidRPr="00D5334A" w:rsidRDefault="00920D03" w:rsidP="00E64F42">
      <w:pPr>
        <w:pStyle w:val="Akapitzlist"/>
        <w:keepNext/>
        <w:keepLines/>
        <w:numPr>
          <w:ilvl w:val="1"/>
          <w:numId w:val="4"/>
        </w:numPr>
        <w:tabs>
          <w:tab w:val="left" w:pos="810"/>
        </w:tabs>
        <w:ind w:left="0" w:firstLine="0"/>
        <w:jc w:val="left"/>
        <w:rPr>
          <w:sz w:val="24"/>
        </w:rPr>
      </w:pPr>
      <w:r w:rsidRPr="00D5334A">
        <w:rPr>
          <w:sz w:val="24"/>
        </w:rPr>
        <w:t>oświadczenie wykonawcy o spełnianiu warunków</w:t>
      </w:r>
      <w:r w:rsidRPr="00D5334A">
        <w:rPr>
          <w:spacing w:val="-1"/>
          <w:sz w:val="24"/>
        </w:rPr>
        <w:t xml:space="preserve"> </w:t>
      </w:r>
      <w:r w:rsidRPr="00D5334A">
        <w:rPr>
          <w:sz w:val="24"/>
        </w:rPr>
        <w:t>udziału</w:t>
      </w:r>
    </w:p>
    <w:p w14:paraId="770DEAD9" w14:textId="3BA9FB0B" w:rsidR="00920D03" w:rsidRPr="00D5334A" w:rsidRDefault="00920D03" w:rsidP="00E64F42">
      <w:pPr>
        <w:pStyle w:val="Tekstpodstawowy"/>
        <w:keepNext/>
        <w:keepLines/>
        <w:tabs>
          <w:tab w:val="left" w:pos="7334"/>
        </w:tabs>
        <w:spacing w:before="1"/>
        <w:ind w:left="0"/>
      </w:pPr>
      <w:r w:rsidRPr="00D5334A">
        <w:t>w</w:t>
      </w:r>
      <w:r w:rsidRPr="00D5334A">
        <w:rPr>
          <w:spacing w:val="-3"/>
        </w:rPr>
        <w:t xml:space="preserve"> </w:t>
      </w:r>
      <w:r w:rsidRPr="00D5334A">
        <w:t>postępowaniu</w:t>
      </w:r>
      <w:r w:rsidRPr="00D5334A">
        <w:rPr>
          <w:spacing w:val="-1"/>
        </w:rPr>
        <w:t xml:space="preserve"> </w:t>
      </w:r>
      <w:r w:rsidRPr="00D5334A">
        <w:t>(wzór)</w:t>
      </w:r>
      <w:r w:rsidRPr="00D5334A">
        <w:tab/>
      </w:r>
      <w:r w:rsidR="00AC2338" w:rsidRPr="00D5334A">
        <w:t xml:space="preserve"> </w:t>
      </w:r>
      <w:r w:rsidRPr="00D5334A">
        <w:t>- załącznik nr</w:t>
      </w:r>
      <w:r w:rsidRPr="00D5334A">
        <w:rPr>
          <w:spacing w:val="-4"/>
        </w:rPr>
        <w:t xml:space="preserve"> </w:t>
      </w:r>
      <w:r w:rsidR="00F56866" w:rsidRPr="00D5334A">
        <w:t>4</w:t>
      </w:r>
    </w:p>
    <w:p w14:paraId="6BF76CFF" w14:textId="2EC01F91" w:rsidR="00920D03" w:rsidRPr="00D5334A" w:rsidRDefault="00920D03" w:rsidP="00E64F42">
      <w:pPr>
        <w:pStyle w:val="Akapitzlist"/>
        <w:keepNext/>
        <w:keepLines/>
        <w:numPr>
          <w:ilvl w:val="1"/>
          <w:numId w:val="4"/>
        </w:numPr>
        <w:tabs>
          <w:tab w:val="left" w:pos="810"/>
          <w:tab w:val="left" w:pos="7334"/>
        </w:tabs>
        <w:ind w:left="0" w:firstLine="0"/>
        <w:jc w:val="left"/>
        <w:rPr>
          <w:sz w:val="24"/>
          <w:szCs w:val="24"/>
        </w:rPr>
      </w:pPr>
      <w:r w:rsidRPr="00D5334A">
        <w:rPr>
          <w:spacing w:val="-6"/>
          <w:sz w:val="24"/>
        </w:rPr>
        <w:t xml:space="preserve">oświadczenie wykonawcy </w:t>
      </w:r>
      <w:r w:rsidRPr="00D5334A">
        <w:rPr>
          <w:sz w:val="24"/>
        </w:rPr>
        <w:t xml:space="preserve">o </w:t>
      </w:r>
      <w:r w:rsidRPr="00D5334A">
        <w:rPr>
          <w:spacing w:val="-7"/>
          <w:sz w:val="24"/>
        </w:rPr>
        <w:t>niepodleganiu</w:t>
      </w:r>
      <w:r w:rsidRPr="00D5334A">
        <w:rPr>
          <w:spacing w:val="-27"/>
          <w:sz w:val="24"/>
        </w:rPr>
        <w:t xml:space="preserve"> </w:t>
      </w:r>
      <w:r w:rsidRPr="00D5334A">
        <w:rPr>
          <w:spacing w:val="-6"/>
          <w:sz w:val="24"/>
        </w:rPr>
        <w:t>wykluczeniu</w:t>
      </w:r>
      <w:r w:rsidRPr="00D5334A">
        <w:rPr>
          <w:spacing w:val="-8"/>
          <w:sz w:val="24"/>
        </w:rPr>
        <w:t xml:space="preserve"> </w:t>
      </w:r>
      <w:r w:rsidRPr="00D5334A">
        <w:rPr>
          <w:spacing w:val="-6"/>
          <w:sz w:val="24"/>
        </w:rPr>
        <w:t>(wzór)</w:t>
      </w:r>
      <w:r w:rsidRPr="00D5334A">
        <w:rPr>
          <w:spacing w:val="-6"/>
          <w:sz w:val="24"/>
        </w:rPr>
        <w:tab/>
      </w:r>
      <w:r w:rsidR="00AC2338" w:rsidRPr="00D5334A">
        <w:rPr>
          <w:spacing w:val="-6"/>
          <w:sz w:val="24"/>
        </w:rPr>
        <w:t xml:space="preserve"> </w:t>
      </w:r>
      <w:r w:rsidRPr="00D5334A">
        <w:rPr>
          <w:sz w:val="24"/>
        </w:rPr>
        <w:t xml:space="preserve">- </w:t>
      </w:r>
      <w:r w:rsidRPr="00D5334A">
        <w:rPr>
          <w:sz w:val="24"/>
          <w:szCs w:val="24"/>
        </w:rPr>
        <w:t xml:space="preserve">załącznik nr </w:t>
      </w:r>
      <w:r w:rsidR="00F56866" w:rsidRPr="00D5334A">
        <w:rPr>
          <w:sz w:val="24"/>
          <w:szCs w:val="24"/>
        </w:rPr>
        <w:t>5</w:t>
      </w:r>
    </w:p>
    <w:p w14:paraId="08FC1D22" w14:textId="473A3594" w:rsidR="004741E6" w:rsidRPr="00D5334A" w:rsidRDefault="004741E6" w:rsidP="00E64F42">
      <w:pPr>
        <w:pStyle w:val="Akapitzlist"/>
        <w:keepNext/>
        <w:keepLines/>
        <w:numPr>
          <w:ilvl w:val="1"/>
          <w:numId w:val="4"/>
        </w:numPr>
        <w:tabs>
          <w:tab w:val="left" w:pos="810"/>
          <w:tab w:val="left" w:pos="7334"/>
        </w:tabs>
        <w:ind w:left="0" w:firstLine="0"/>
        <w:jc w:val="left"/>
        <w:rPr>
          <w:sz w:val="24"/>
        </w:rPr>
      </w:pPr>
      <w:r w:rsidRPr="00D5334A">
        <w:rPr>
          <w:sz w:val="24"/>
        </w:rPr>
        <w:t>zobowiązanie</w:t>
      </w:r>
      <w:r w:rsidRPr="00D5334A">
        <w:rPr>
          <w:spacing w:val="-2"/>
          <w:sz w:val="24"/>
        </w:rPr>
        <w:t xml:space="preserve"> </w:t>
      </w:r>
      <w:r w:rsidRPr="00D5334A">
        <w:rPr>
          <w:sz w:val="24"/>
        </w:rPr>
        <w:t>(wzór)</w:t>
      </w:r>
      <w:r w:rsidRPr="00D5334A">
        <w:rPr>
          <w:sz w:val="24"/>
        </w:rPr>
        <w:tab/>
      </w:r>
      <w:r w:rsidR="00AC2338" w:rsidRPr="00D5334A">
        <w:rPr>
          <w:sz w:val="24"/>
        </w:rPr>
        <w:t xml:space="preserve"> </w:t>
      </w:r>
      <w:r w:rsidRPr="00D5334A">
        <w:rPr>
          <w:sz w:val="24"/>
        </w:rPr>
        <w:t>- załącznik nr</w:t>
      </w:r>
      <w:r w:rsidRPr="00D5334A">
        <w:rPr>
          <w:spacing w:val="-5"/>
          <w:sz w:val="24"/>
        </w:rPr>
        <w:t xml:space="preserve"> </w:t>
      </w:r>
      <w:r w:rsidR="00EE34F4" w:rsidRPr="00D5334A">
        <w:rPr>
          <w:sz w:val="24"/>
        </w:rPr>
        <w:t>6</w:t>
      </w:r>
    </w:p>
    <w:p w14:paraId="69997E3C" w14:textId="1BEFDD26" w:rsidR="0061313F" w:rsidRPr="00D5334A" w:rsidRDefault="0061313F" w:rsidP="00E64F42">
      <w:pPr>
        <w:pStyle w:val="Akapitzlist"/>
        <w:keepNext/>
        <w:keepLines/>
        <w:numPr>
          <w:ilvl w:val="1"/>
          <w:numId w:val="4"/>
        </w:numPr>
        <w:tabs>
          <w:tab w:val="left" w:pos="810"/>
          <w:tab w:val="left" w:pos="7394"/>
        </w:tabs>
        <w:spacing w:before="1"/>
        <w:ind w:left="0" w:firstLine="0"/>
        <w:jc w:val="left"/>
        <w:rPr>
          <w:sz w:val="24"/>
          <w:szCs w:val="24"/>
        </w:rPr>
      </w:pPr>
      <w:r w:rsidRPr="00D5334A">
        <w:rPr>
          <w:sz w:val="24"/>
        </w:rPr>
        <w:t>oświadczenie podmiotu udostępniającego zasoby własne o niepodleganiu wykluczeniu oraz spełnianiu warunków</w:t>
      </w:r>
      <w:r w:rsidRPr="00D5334A">
        <w:rPr>
          <w:spacing w:val="-14"/>
          <w:sz w:val="24"/>
        </w:rPr>
        <w:t xml:space="preserve"> </w:t>
      </w:r>
      <w:r w:rsidRPr="00D5334A">
        <w:rPr>
          <w:sz w:val="24"/>
        </w:rPr>
        <w:t>udziału</w:t>
      </w:r>
      <w:r w:rsidR="001D147C" w:rsidRPr="00D5334A">
        <w:rPr>
          <w:sz w:val="24"/>
        </w:rPr>
        <w:t xml:space="preserve"> </w:t>
      </w:r>
      <w:r w:rsidRPr="00D5334A">
        <w:t>w</w:t>
      </w:r>
      <w:r w:rsidRPr="00D5334A">
        <w:rPr>
          <w:spacing w:val="-3"/>
        </w:rPr>
        <w:t xml:space="preserve"> </w:t>
      </w:r>
      <w:r w:rsidRPr="00D5334A">
        <w:t>postępowaniu</w:t>
      </w:r>
      <w:r w:rsidRPr="00D5334A">
        <w:rPr>
          <w:spacing w:val="-1"/>
        </w:rPr>
        <w:t xml:space="preserve"> </w:t>
      </w:r>
      <w:r w:rsidRPr="00D5334A">
        <w:t>(wzór)</w:t>
      </w:r>
      <w:r w:rsidRPr="00D5334A">
        <w:tab/>
      </w:r>
      <w:r w:rsidR="00AC2338" w:rsidRPr="00D5334A">
        <w:t xml:space="preserve"> </w:t>
      </w:r>
      <w:r w:rsidRPr="00D5334A">
        <w:t>-</w:t>
      </w:r>
      <w:r w:rsidR="00A009C4" w:rsidRPr="00D5334A">
        <w:t xml:space="preserve"> </w:t>
      </w:r>
      <w:r w:rsidR="0060411C" w:rsidRPr="00D5334A">
        <w:rPr>
          <w:sz w:val="24"/>
          <w:szCs w:val="24"/>
        </w:rPr>
        <w:t xml:space="preserve">załącznik nr </w:t>
      </w:r>
      <w:r w:rsidR="00EE34F4" w:rsidRPr="00D5334A">
        <w:rPr>
          <w:sz w:val="24"/>
          <w:szCs w:val="24"/>
        </w:rPr>
        <w:t>7</w:t>
      </w:r>
    </w:p>
    <w:p w14:paraId="408CAB46" w14:textId="77777777" w:rsidR="0061313F" w:rsidRPr="00D5334A" w:rsidRDefault="0061313F" w:rsidP="00E64F42">
      <w:pPr>
        <w:pStyle w:val="Akapitzlist"/>
        <w:keepNext/>
        <w:keepLines/>
        <w:numPr>
          <w:ilvl w:val="1"/>
          <w:numId w:val="4"/>
        </w:numPr>
        <w:tabs>
          <w:tab w:val="left" w:pos="870"/>
        </w:tabs>
        <w:ind w:left="0" w:firstLine="0"/>
        <w:jc w:val="left"/>
        <w:rPr>
          <w:sz w:val="24"/>
        </w:rPr>
      </w:pPr>
      <w:r w:rsidRPr="00D5334A">
        <w:rPr>
          <w:sz w:val="24"/>
        </w:rPr>
        <w:t>oświadczenie o aktualności informacji zawartych w</w:t>
      </w:r>
      <w:r w:rsidRPr="00D5334A">
        <w:rPr>
          <w:spacing w:val="-2"/>
          <w:sz w:val="24"/>
        </w:rPr>
        <w:t xml:space="preserve"> </w:t>
      </w:r>
      <w:r w:rsidRPr="00D5334A">
        <w:rPr>
          <w:sz w:val="24"/>
        </w:rPr>
        <w:t>oświadczeniu</w:t>
      </w:r>
    </w:p>
    <w:p w14:paraId="6FFC52FE" w14:textId="15BD40C3" w:rsidR="001D147C" w:rsidRPr="00D5334A" w:rsidRDefault="0061313F" w:rsidP="00E64F42">
      <w:pPr>
        <w:pStyle w:val="Tekstpodstawowy"/>
        <w:keepNext/>
        <w:keepLines/>
        <w:tabs>
          <w:tab w:val="left" w:pos="7394"/>
        </w:tabs>
        <w:ind w:left="0"/>
      </w:pPr>
      <w:r w:rsidRPr="00D5334A">
        <w:t>o niepodleganiu</w:t>
      </w:r>
      <w:r w:rsidRPr="00D5334A">
        <w:rPr>
          <w:spacing w:val="-2"/>
        </w:rPr>
        <w:t xml:space="preserve"> </w:t>
      </w:r>
      <w:r w:rsidRPr="00D5334A">
        <w:t>wykluczeniu</w:t>
      </w:r>
      <w:r w:rsidRPr="00D5334A">
        <w:rPr>
          <w:spacing w:val="-1"/>
        </w:rPr>
        <w:t xml:space="preserve"> </w:t>
      </w:r>
      <w:r w:rsidRPr="00D5334A">
        <w:t>(wzór)</w:t>
      </w:r>
      <w:r w:rsidRPr="00D5334A">
        <w:tab/>
      </w:r>
      <w:r w:rsidR="00AC2338" w:rsidRPr="00D5334A">
        <w:t xml:space="preserve"> </w:t>
      </w:r>
      <w:r w:rsidRPr="00D5334A">
        <w:t>-załącznik nr</w:t>
      </w:r>
      <w:r w:rsidRPr="00D5334A">
        <w:rPr>
          <w:spacing w:val="-1"/>
        </w:rPr>
        <w:t xml:space="preserve"> </w:t>
      </w:r>
      <w:r w:rsidR="00EE34F4" w:rsidRPr="00D5334A">
        <w:t>8</w:t>
      </w:r>
    </w:p>
    <w:p w14:paraId="1B2BECCF" w14:textId="52639C30" w:rsidR="00CD459A" w:rsidRPr="00D5334A" w:rsidRDefault="00920D03" w:rsidP="00E64F42">
      <w:pPr>
        <w:pStyle w:val="Akapitzlist"/>
        <w:keepNext/>
        <w:keepLines/>
        <w:numPr>
          <w:ilvl w:val="1"/>
          <w:numId w:val="4"/>
        </w:numPr>
        <w:tabs>
          <w:tab w:val="left" w:pos="810"/>
          <w:tab w:val="left" w:pos="7334"/>
        </w:tabs>
        <w:spacing w:line="275" w:lineRule="exact"/>
        <w:ind w:left="0" w:firstLine="0"/>
        <w:jc w:val="left"/>
        <w:rPr>
          <w:sz w:val="24"/>
        </w:rPr>
      </w:pPr>
      <w:r w:rsidRPr="00D5334A">
        <w:rPr>
          <w:sz w:val="24"/>
        </w:rPr>
        <w:t>wykaz</w:t>
      </w:r>
      <w:r w:rsidRPr="00D5334A">
        <w:rPr>
          <w:spacing w:val="-3"/>
          <w:sz w:val="24"/>
        </w:rPr>
        <w:t xml:space="preserve"> </w:t>
      </w:r>
      <w:r w:rsidRPr="00D5334A">
        <w:rPr>
          <w:sz w:val="24"/>
        </w:rPr>
        <w:t>osób</w:t>
      </w:r>
      <w:r w:rsidR="002C28FD" w:rsidRPr="00D5334A">
        <w:rPr>
          <w:sz w:val="24"/>
        </w:rPr>
        <w:t xml:space="preserve"> </w:t>
      </w:r>
      <w:r w:rsidR="0060411C" w:rsidRPr="00D5334A">
        <w:rPr>
          <w:sz w:val="24"/>
        </w:rPr>
        <w:t xml:space="preserve">(wzór) </w:t>
      </w:r>
      <w:r w:rsidRPr="00D5334A">
        <w:rPr>
          <w:sz w:val="24"/>
        </w:rPr>
        <w:tab/>
      </w:r>
      <w:r w:rsidR="00AC2338" w:rsidRPr="00D5334A">
        <w:rPr>
          <w:sz w:val="24"/>
        </w:rPr>
        <w:t xml:space="preserve"> </w:t>
      </w:r>
      <w:r w:rsidRPr="00D5334A">
        <w:rPr>
          <w:sz w:val="24"/>
        </w:rPr>
        <w:t>- załącznik nr</w:t>
      </w:r>
      <w:r w:rsidRPr="00D5334A">
        <w:rPr>
          <w:spacing w:val="-5"/>
          <w:sz w:val="24"/>
        </w:rPr>
        <w:t xml:space="preserve"> </w:t>
      </w:r>
      <w:r w:rsidR="00EE34F4" w:rsidRPr="00D5334A">
        <w:rPr>
          <w:sz w:val="24"/>
        </w:rPr>
        <w:t>9</w:t>
      </w:r>
    </w:p>
    <w:p w14:paraId="6AC992CC" w14:textId="77777777" w:rsidR="00920D03" w:rsidRPr="003110A5" w:rsidRDefault="00920D03" w:rsidP="00E64F42">
      <w:pPr>
        <w:pStyle w:val="Akapitzlist"/>
        <w:keepNext/>
        <w:keepLines/>
        <w:numPr>
          <w:ilvl w:val="0"/>
          <w:numId w:val="4"/>
        </w:numPr>
        <w:spacing w:before="120"/>
        <w:ind w:left="426" w:hanging="426"/>
        <w:rPr>
          <w:sz w:val="24"/>
        </w:rPr>
      </w:pPr>
      <w:r w:rsidRPr="00D5334A">
        <w:rPr>
          <w:sz w:val="24"/>
        </w:rPr>
        <w:t>Wykonawca może zwrócić się do zamawiającego z wnioskiem o wyjaśnienie treści SWZ.</w:t>
      </w:r>
      <w:r>
        <w:rPr>
          <w:sz w:val="24"/>
        </w:rPr>
        <w:t xml:space="preserve"> Zamawiający jest obowiązany udzielić wyjaśnień niezwłocznie, jednak nie później niż na 2 dni przed upływem terminu składania ofert, pod warunkiem że wniosek o wyjaśnienie treści SWZ wpłynął do zamawiającego nie później niż 4 dni przed upływem terminu składania</w:t>
      </w:r>
      <w:r w:rsidRPr="003110A5">
        <w:rPr>
          <w:sz w:val="24"/>
        </w:rPr>
        <w:t xml:space="preserve"> </w:t>
      </w:r>
      <w:r>
        <w:rPr>
          <w:sz w:val="24"/>
        </w:rPr>
        <w:t>ofert.</w:t>
      </w:r>
    </w:p>
    <w:p w14:paraId="521193C5" w14:textId="58EAA178" w:rsidR="00920D03" w:rsidRPr="003110A5" w:rsidRDefault="00920D03" w:rsidP="00E64F42">
      <w:pPr>
        <w:pStyle w:val="Akapitzlist"/>
        <w:keepNext/>
        <w:keepLines/>
        <w:numPr>
          <w:ilvl w:val="0"/>
          <w:numId w:val="4"/>
        </w:numPr>
        <w:spacing w:before="120"/>
        <w:ind w:left="426" w:hanging="426"/>
        <w:rPr>
          <w:sz w:val="24"/>
        </w:rPr>
      </w:pPr>
      <w:r>
        <w:rPr>
          <w:sz w:val="24"/>
        </w:rPr>
        <w:lastRenderedPageBreak/>
        <w:t>Jeżeli zamawiający nie udzieli wyjaśnień w terminach, o których mowa w pkt 2, przedłuża termin składania ofert o czas niezbędny do zapoznania się wszystkich zainteresowanych wykonawców z wyjaśnieniami niezbędnymi do należytego przygotowania i złożenia</w:t>
      </w:r>
      <w:r w:rsidRPr="003110A5">
        <w:rPr>
          <w:sz w:val="24"/>
        </w:rPr>
        <w:t xml:space="preserve"> </w:t>
      </w:r>
      <w:r>
        <w:rPr>
          <w:sz w:val="24"/>
        </w:rPr>
        <w:t>ofert.</w:t>
      </w:r>
    </w:p>
    <w:p w14:paraId="075EC98E" w14:textId="77777777" w:rsidR="00920D03" w:rsidRDefault="00920D03" w:rsidP="00E64F42">
      <w:pPr>
        <w:pStyle w:val="Akapitzlist"/>
        <w:keepNext/>
        <w:keepLines/>
        <w:numPr>
          <w:ilvl w:val="0"/>
          <w:numId w:val="4"/>
        </w:numPr>
        <w:spacing w:before="120"/>
        <w:ind w:left="426" w:hanging="426"/>
        <w:rPr>
          <w:sz w:val="23"/>
        </w:rPr>
      </w:pPr>
      <w:r>
        <w:rPr>
          <w:sz w:val="24"/>
        </w:rPr>
        <w:t xml:space="preserve">Przedłużenie terminu składania ofert nie wpływa na bieg terminu składania wniosku </w:t>
      </w:r>
      <w:r w:rsidR="0061313F">
        <w:rPr>
          <w:sz w:val="24"/>
        </w:rPr>
        <w:br/>
      </w:r>
      <w:r>
        <w:rPr>
          <w:sz w:val="24"/>
        </w:rPr>
        <w:t>o wyjaśnienie treści SWZ, o którym mowa w pkt.</w:t>
      </w:r>
      <w:r>
        <w:rPr>
          <w:spacing w:val="-3"/>
          <w:sz w:val="24"/>
        </w:rPr>
        <w:t xml:space="preserve"> </w:t>
      </w:r>
      <w:r>
        <w:rPr>
          <w:sz w:val="24"/>
        </w:rPr>
        <w:t>2.</w:t>
      </w:r>
    </w:p>
    <w:p w14:paraId="5A671005" w14:textId="77777777" w:rsidR="00920D03" w:rsidRDefault="00920D03" w:rsidP="00E64F42">
      <w:pPr>
        <w:pStyle w:val="Akapitzlist"/>
        <w:keepNext/>
        <w:keepLines/>
        <w:numPr>
          <w:ilvl w:val="0"/>
          <w:numId w:val="4"/>
        </w:numPr>
        <w:spacing w:before="120"/>
        <w:ind w:left="426" w:hanging="426"/>
        <w:rPr>
          <w:sz w:val="23"/>
        </w:rPr>
      </w:pPr>
      <w:r>
        <w:rPr>
          <w:sz w:val="24"/>
        </w:rPr>
        <w:t>W przypadku gdy wniosek o wyjaśnienie treści SWZ nie wpłynął w terminie, o którym mowa w pkt. 2, zamawiający nie ma obowiązku udzielania wyjaśnień SWZ oraz obowiązku przedłużenia terminu składania ofert.</w:t>
      </w:r>
    </w:p>
    <w:p w14:paraId="3EDE7BF0" w14:textId="77777777" w:rsidR="00920D03" w:rsidRDefault="00920D03" w:rsidP="00E64F42">
      <w:pPr>
        <w:pStyle w:val="Akapitzlist"/>
        <w:keepNext/>
        <w:keepLines/>
        <w:numPr>
          <w:ilvl w:val="0"/>
          <w:numId w:val="4"/>
        </w:numPr>
        <w:spacing w:before="120"/>
        <w:ind w:left="426" w:hanging="426"/>
        <w:rPr>
          <w:sz w:val="23"/>
        </w:rPr>
      </w:pPr>
      <w:r>
        <w:rPr>
          <w:sz w:val="24"/>
        </w:rPr>
        <w:t>Treść zapytań wraz z wyjaśnieniami zamawiający udostępnia na stronie internetowej prowadzonego</w:t>
      </w:r>
      <w:r>
        <w:rPr>
          <w:spacing w:val="-1"/>
          <w:sz w:val="24"/>
        </w:rPr>
        <w:t xml:space="preserve"> </w:t>
      </w:r>
      <w:r>
        <w:rPr>
          <w:sz w:val="24"/>
        </w:rPr>
        <w:t>postępowania.</w:t>
      </w:r>
    </w:p>
    <w:p w14:paraId="78458425" w14:textId="77777777" w:rsidR="00920D03" w:rsidRDefault="00920D03" w:rsidP="00E64F42">
      <w:pPr>
        <w:pStyle w:val="Akapitzlist"/>
        <w:keepNext/>
        <w:keepLines/>
        <w:numPr>
          <w:ilvl w:val="0"/>
          <w:numId w:val="4"/>
        </w:numPr>
        <w:spacing w:before="120"/>
        <w:ind w:left="426" w:hanging="426"/>
        <w:rPr>
          <w:sz w:val="23"/>
        </w:rPr>
      </w:pPr>
      <w:r>
        <w:rPr>
          <w:sz w:val="24"/>
        </w:rPr>
        <w:t>W uzasadnionych przypadkach zamawiający może przed upływem terminu składania ofert zmienić treść SWZ. Dokonaną zmianę treści SWZ zamawiający udostępnia na stronie internetowej prowadzonego</w:t>
      </w:r>
      <w:r>
        <w:rPr>
          <w:spacing w:val="-1"/>
          <w:sz w:val="24"/>
        </w:rPr>
        <w:t xml:space="preserve"> </w:t>
      </w:r>
      <w:r>
        <w:rPr>
          <w:sz w:val="24"/>
        </w:rPr>
        <w:t>postępowania.</w:t>
      </w:r>
    </w:p>
    <w:p w14:paraId="1DEB771B" w14:textId="4C4434D7" w:rsidR="00920D03" w:rsidRDefault="00920D03" w:rsidP="00E64F42">
      <w:pPr>
        <w:pStyle w:val="Akapitzlist"/>
        <w:keepNext/>
        <w:keepLines/>
        <w:numPr>
          <w:ilvl w:val="0"/>
          <w:numId w:val="4"/>
        </w:numPr>
        <w:spacing w:before="120"/>
        <w:ind w:left="426" w:hanging="426"/>
        <w:rPr>
          <w:sz w:val="23"/>
        </w:rPr>
      </w:pPr>
      <w:r>
        <w:rPr>
          <w:sz w:val="24"/>
        </w:rPr>
        <w:t>W przypadku gdy zmiany treści SWZ są istotne dla sporządzenia oferty lub wymagają od wykonawców dodatkowego czasu na zapoznanie się ze zmianą SWZ i przygotowanie ofert, zamawiający przedłuża termin składania ofert o czas niezbędny na zapoznanie się ze</w:t>
      </w:r>
      <w:r w:rsidR="003E2A2C">
        <w:rPr>
          <w:sz w:val="24"/>
        </w:rPr>
        <w:t> </w:t>
      </w:r>
      <w:r>
        <w:rPr>
          <w:sz w:val="24"/>
        </w:rPr>
        <w:t>zmianą SWZ i przygotowanie</w:t>
      </w:r>
      <w:r>
        <w:rPr>
          <w:spacing w:val="-3"/>
          <w:sz w:val="24"/>
        </w:rPr>
        <w:t xml:space="preserve"> </w:t>
      </w:r>
      <w:r>
        <w:rPr>
          <w:sz w:val="24"/>
        </w:rPr>
        <w:t>oferty.</w:t>
      </w:r>
    </w:p>
    <w:p w14:paraId="0ABB4EC3" w14:textId="679410D7" w:rsidR="00920D03" w:rsidRPr="0077374A" w:rsidRDefault="00920D03" w:rsidP="00E64F42">
      <w:pPr>
        <w:pStyle w:val="Akapitzlist"/>
        <w:keepNext/>
        <w:keepLines/>
        <w:numPr>
          <w:ilvl w:val="0"/>
          <w:numId w:val="4"/>
        </w:numPr>
        <w:spacing w:before="120"/>
        <w:ind w:left="426" w:hanging="426"/>
        <w:rPr>
          <w:sz w:val="23"/>
        </w:rPr>
      </w:pPr>
      <w:r>
        <w:rPr>
          <w:sz w:val="24"/>
        </w:rPr>
        <w:t>W przypadku gdy zmiany treści SWZ prowadziłyby do istotnej zmiany charakteru zamówienia w porównaniu z pierwotnie określonym, w szczególności prowadziłyby do znacznej zmiany zakresu zamówienia, zamawiający unieważnia postępowanie na podstawie art. 256</w:t>
      </w:r>
      <w:r>
        <w:rPr>
          <w:spacing w:val="-2"/>
          <w:sz w:val="24"/>
        </w:rPr>
        <w:t xml:space="preserve"> </w:t>
      </w:r>
      <w:r>
        <w:rPr>
          <w:sz w:val="24"/>
        </w:rPr>
        <w:t>Pzp.</w:t>
      </w:r>
    </w:p>
    <w:p w14:paraId="4EC95499" w14:textId="1C567B55" w:rsidR="00920D03" w:rsidRDefault="00920D03" w:rsidP="00E64F42">
      <w:pPr>
        <w:pStyle w:val="Tekstpodstawowy"/>
        <w:keepNext/>
        <w:keepLines/>
        <w:spacing w:before="6"/>
        <w:ind w:left="0"/>
        <w:rPr>
          <w:sz w:val="32"/>
        </w:rPr>
      </w:pPr>
    </w:p>
    <w:p w14:paraId="1CBF4F8B" w14:textId="77777777"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III</w:t>
      </w:r>
    </w:p>
    <w:p w14:paraId="483F4FDD" w14:textId="64E3C3C5" w:rsidR="00920D03" w:rsidRPr="0057534F" w:rsidRDefault="00920D03" w:rsidP="00E64F42">
      <w:pPr>
        <w:keepNext/>
        <w:keepLines/>
        <w:pBdr>
          <w:bottom w:val="single" w:sz="4" w:space="1" w:color="auto"/>
        </w:pBdr>
        <w:spacing w:before="1" w:after="18"/>
        <w:jc w:val="center"/>
        <w:rPr>
          <w:rFonts w:ascii="Arial" w:hAnsi="Arial"/>
          <w:b/>
        </w:rPr>
      </w:pPr>
      <w:r>
        <w:rPr>
          <w:rFonts w:ascii="Arial" w:hAnsi="Arial"/>
          <w:b/>
        </w:rPr>
        <w:t>Warunki udziału w postępowaniu oraz opis sposobu dokonywania oceny spełniania tych warunków</w:t>
      </w:r>
    </w:p>
    <w:p w14:paraId="3FE79B2A" w14:textId="3D56388F" w:rsidR="00920D03" w:rsidRDefault="00920D03" w:rsidP="00E64F42">
      <w:pPr>
        <w:pStyle w:val="Akapitzlist"/>
        <w:keepNext/>
        <w:keepLines/>
        <w:numPr>
          <w:ilvl w:val="0"/>
          <w:numId w:val="5"/>
        </w:numPr>
        <w:spacing w:before="120"/>
        <w:ind w:left="426" w:hanging="426"/>
        <w:rPr>
          <w:sz w:val="24"/>
        </w:rPr>
      </w:pPr>
      <w:r>
        <w:rPr>
          <w:sz w:val="24"/>
        </w:rPr>
        <w:t xml:space="preserve">W postępowaniu mogą wziąć udział wykonawcy, którzy na dzień składania ofert nie podlegają wykluczeniu z postępowania zgodnie z art. 57 pkt. 1 </w:t>
      </w:r>
      <w:r w:rsidR="004F120A">
        <w:rPr>
          <w:sz w:val="24"/>
        </w:rPr>
        <w:t xml:space="preserve">ustawy </w:t>
      </w:r>
      <w:r>
        <w:rPr>
          <w:sz w:val="24"/>
        </w:rPr>
        <w:t>Pzp oraz spełniają warunki udziału w postępowaniu zgodnie z art. 57 pkt. 2</w:t>
      </w:r>
      <w:r>
        <w:rPr>
          <w:spacing w:val="-1"/>
          <w:sz w:val="24"/>
        </w:rPr>
        <w:t xml:space="preserve"> </w:t>
      </w:r>
      <w:r w:rsidR="004F120A">
        <w:rPr>
          <w:spacing w:val="-1"/>
          <w:sz w:val="24"/>
        </w:rPr>
        <w:t xml:space="preserve">ustawy </w:t>
      </w:r>
      <w:r>
        <w:rPr>
          <w:sz w:val="24"/>
        </w:rPr>
        <w:t>Pzp.</w:t>
      </w:r>
    </w:p>
    <w:p w14:paraId="333877D8" w14:textId="0E95EE11" w:rsidR="00920D03" w:rsidRDefault="00920D03" w:rsidP="00E64F42">
      <w:pPr>
        <w:pStyle w:val="Akapitzlist"/>
        <w:keepNext/>
        <w:keepLines/>
        <w:numPr>
          <w:ilvl w:val="0"/>
          <w:numId w:val="5"/>
        </w:numPr>
        <w:spacing w:before="120"/>
        <w:ind w:left="426" w:hanging="426"/>
        <w:rPr>
          <w:sz w:val="24"/>
        </w:rPr>
      </w:pPr>
      <w:r>
        <w:rPr>
          <w:sz w:val="24"/>
        </w:rPr>
        <w:t xml:space="preserve">Zamawiający przewiduje wykluczenie wykonawcy w zakresie podstaw określonych </w:t>
      </w:r>
      <w:r w:rsidR="0061313F">
        <w:rPr>
          <w:sz w:val="24"/>
        </w:rPr>
        <w:br/>
      </w:r>
      <w:r>
        <w:rPr>
          <w:sz w:val="24"/>
        </w:rPr>
        <w:t>w art. 108 ust. 1 pkt. 1-6</w:t>
      </w:r>
      <w:r w:rsidR="000F6686">
        <w:rPr>
          <w:sz w:val="24"/>
        </w:rPr>
        <w:t xml:space="preserve"> </w:t>
      </w:r>
      <w:r>
        <w:rPr>
          <w:sz w:val="24"/>
        </w:rPr>
        <w:t>oraz art. 109 ust. 1 pkt. 4</w:t>
      </w:r>
      <w:r>
        <w:rPr>
          <w:spacing w:val="-2"/>
          <w:sz w:val="24"/>
        </w:rPr>
        <w:t xml:space="preserve"> </w:t>
      </w:r>
      <w:r w:rsidR="004F120A">
        <w:rPr>
          <w:spacing w:val="-2"/>
          <w:sz w:val="24"/>
        </w:rPr>
        <w:t xml:space="preserve">ustawy </w:t>
      </w:r>
      <w:r>
        <w:rPr>
          <w:sz w:val="24"/>
        </w:rPr>
        <w:t>Pzp.</w:t>
      </w:r>
    </w:p>
    <w:p w14:paraId="4542C842" w14:textId="0C41235A" w:rsidR="004F120A" w:rsidRPr="00033D18" w:rsidRDefault="004F120A" w:rsidP="00E64F42">
      <w:pPr>
        <w:keepNext/>
        <w:keepLines/>
        <w:suppressAutoHyphens/>
        <w:adjustRightInd w:val="0"/>
        <w:spacing w:before="120"/>
        <w:ind w:left="567" w:hanging="567"/>
        <w:jc w:val="both"/>
        <w:rPr>
          <w:bCs/>
          <w:sz w:val="24"/>
          <w:szCs w:val="24"/>
        </w:rPr>
      </w:pPr>
      <w:r w:rsidRPr="00033D18">
        <w:rPr>
          <w:bCs/>
          <w:sz w:val="24"/>
          <w:szCs w:val="24"/>
        </w:rPr>
        <w:t xml:space="preserve">2.1. W związku z wejściem w życie ustawy z dnia 13 kwietnia 2022 r. o szczególnych rozwiązaniach w zakresie przeciwdziałania wspieraniu agresji na Ukrainę oraz służących ochronie bezpieczeństwa </w:t>
      </w:r>
      <w:r w:rsidR="000E08F7">
        <w:rPr>
          <w:bCs/>
          <w:sz w:val="24"/>
          <w:szCs w:val="24"/>
        </w:rPr>
        <w:t>narodowego:</w:t>
      </w:r>
    </w:p>
    <w:p w14:paraId="2E0952EF" w14:textId="77777777" w:rsidR="004F120A" w:rsidRPr="00033D18" w:rsidRDefault="004F120A" w:rsidP="00E64F42">
      <w:pPr>
        <w:keepNext/>
        <w:keepLines/>
        <w:suppressAutoHyphens/>
        <w:adjustRightInd w:val="0"/>
        <w:spacing w:before="120"/>
        <w:ind w:left="709" w:hanging="709"/>
        <w:jc w:val="both"/>
        <w:rPr>
          <w:bCs/>
          <w:sz w:val="24"/>
          <w:szCs w:val="24"/>
        </w:rPr>
      </w:pPr>
      <w:r w:rsidRPr="00033D18">
        <w:rPr>
          <w:bCs/>
          <w:sz w:val="24"/>
          <w:szCs w:val="24"/>
        </w:rPr>
        <w:t>2.1.1. Z postępowania o udzielenie zamówienia wyklucza się:</w:t>
      </w:r>
    </w:p>
    <w:p w14:paraId="36BF7530" w14:textId="77777777"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Pr>
          <w:bCs/>
          <w:sz w:val="24"/>
          <w:szCs w:val="24"/>
        </w:rPr>
        <w:lastRenderedPageBreak/>
        <w:t>w</w:t>
      </w:r>
      <w:r w:rsidRPr="00033D18">
        <w:rPr>
          <w:bCs/>
          <w:sz w:val="24"/>
          <w:szCs w:val="24"/>
        </w:rPr>
        <w:t>ykonawcę wymienionego w wykazach określonych w rozporządzeniu Rady (WE) nr</w:t>
      </w:r>
      <w:r>
        <w:rPr>
          <w:bCs/>
          <w:sz w:val="24"/>
          <w:szCs w:val="24"/>
        </w:rPr>
        <w:t> </w:t>
      </w:r>
      <w:r w:rsidRPr="00033D18">
        <w:rPr>
          <w:bCs/>
          <w:sz w:val="24"/>
          <w:szCs w:val="24"/>
        </w:rPr>
        <w:t>765/2006 z dnia 18 maja 2006r. dotyczącego środków ograniczających w związku z</w:t>
      </w:r>
      <w:r>
        <w:rPr>
          <w:bCs/>
          <w:sz w:val="24"/>
          <w:szCs w:val="24"/>
        </w:rPr>
        <w:t> </w:t>
      </w:r>
      <w:r w:rsidRPr="00033D18">
        <w:rPr>
          <w:bCs/>
          <w:sz w:val="24"/>
          <w:szCs w:val="24"/>
        </w:rPr>
        <w:t>sytuacją na Białorusi i udziałem Białorusi w agresji Rosji wobec Ukrainy (Dz.Urz. UE L 134 z 20.05.2006r. z późn. zm.), zwanego dalej „rozporządzeniem 765/2006”,  i</w:t>
      </w:r>
      <w:r>
        <w:rPr>
          <w:bCs/>
          <w:sz w:val="24"/>
          <w:szCs w:val="24"/>
        </w:rPr>
        <w:t> </w:t>
      </w:r>
      <w:r w:rsidRPr="00033D18">
        <w:rPr>
          <w:bCs/>
          <w:sz w:val="24"/>
          <w:szCs w:val="24"/>
        </w:rPr>
        <w:t>rozporządzeniu Rady (UE) nr 269/2014 z dnia 17 marca 2014r. w sprawie środków ograniczających w odniesieniu do działań podważających integralność terytorialną, suwerenność i niezależność Ukrainy lub im zagrażających (Dz.Urz. UE L 78 z</w:t>
      </w:r>
      <w:r>
        <w:rPr>
          <w:bCs/>
          <w:sz w:val="24"/>
          <w:szCs w:val="24"/>
        </w:rPr>
        <w:t> </w:t>
      </w:r>
      <w:r w:rsidRPr="00033D18">
        <w:rPr>
          <w:bCs/>
          <w:sz w:val="24"/>
          <w:szCs w:val="24"/>
        </w:rPr>
        <w:t>17.03.2014r. z późn. zm.), zwanego dalej „rozporządzeniem 269/2014”, albo wpisanego na listę na podstawie decyzji w sprawie wpisu na listę rozstrzygającej o</w:t>
      </w:r>
      <w:r>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69FF8E86" w14:textId="215A0371"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beneficjentem rzeczywistym w rozumieniu ustawy z dnia 1 marca 2018 r. o przeciwdziałaniu praniu pieniędzy oraz finansowaniu terror</w:t>
      </w:r>
      <w:r w:rsidR="000E08F7">
        <w:rPr>
          <w:bCs/>
          <w:sz w:val="24"/>
          <w:szCs w:val="24"/>
        </w:rPr>
        <w:t>yzmu,</w:t>
      </w:r>
      <w:r w:rsidRPr="00033D18">
        <w:rPr>
          <w:bCs/>
          <w:sz w:val="24"/>
          <w:szCs w:val="24"/>
        </w:rPr>
        <w:t xml:space="preserve"> jest osoba wymieniona w wykazach określonych w</w:t>
      </w:r>
      <w:r>
        <w:rPr>
          <w:bCs/>
          <w:sz w:val="24"/>
          <w:szCs w:val="24"/>
        </w:rPr>
        <w:t> </w:t>
      </w:r>
      <w:r w:rsidRPr="00033D18">
        <w:rPr>
          <w:bCs/>
          <w:sz w:val="24"/>
          <w:szCs w:val="24"/>
        </w:rPr>
        <w:t>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w:t>
      </w:r>
      <w:r w:rsidR="0057534F">
        <w:rPr>
          <w:bCs/>
          <w:sz w:val="24"/>
          <w:szCs w:val="24"/>
        </w:rPr>
        <w:t> </w:t>
      </w:r>
      <w:r w:rsidRPr="00033D18">
        <w:rPr>
          <w:bCs/>
          <w:sz w:val="24"/>
          <w:szCs w:val="24"/>
        </w:rPr>
        <w:t>dnia 13 kwietnia 2022 r. o szczególnych rozwiązaniach w zakresie przeciwdziałania wspieraniu agresji na Ukrainę oraz służących ochronie bezpieczeństwa narodowego;</w:t>
      </w:r>
    </w:p>
    <w:p w14:paraId="0C0B8D97" w14:textId="0FC0720B" w:rsidR="004F120A" w:rsidRPr="00033D18" w:rsidRDefault="004F120A" w:rsidP="00E64F42">
      <w:pPr>
        <w:keepNext/>
        <w:keepLines/>
        <w:numPr>
          <w:ilvl w:val="0"/>
          <w:numId w:val="24"/>
        </w:numPr>
        <w:suppressAutoHyphens/>
        <w:adjustRightInd w:val="0"/>
        <w:spacing w:before="120"/>
        <w:ind w:left="567" w:hanging="567"/>
        <w:jc w:val="both"/>
        <w:rPr>
          <w:bCs/>
          <w:sz w:val="24"/>
          <w:szCs w:val="24"/>
        </w:rPr>
      </w:pPr>
      <w:r w:rsidRPr="00033D18">
        <w:rPr>
          <w:bCs/>
          <w:sz w:val="24"/>
          <w:szCs w:val="24"/>
        </w:rPr>
        <w:t>wykonawcę, którego jednostką dominującą w rozumieniu art. 3 ust. 1 pkt 37 ustawy z</w:t>
      </w:r>
      <w:r>
        <w:rPr>
          <w:bCs/>
          <w:sz w:val="24"/>
          <w:szCs w:val="24"/>
        </w:rPr>
        <w:t> </w:t>
      </w:r>
      <w:r w:rsidRPr="00033D18">
        <w:rPr>
          <w:bCs/>
          <w:sz w:val="24"/>
          <w:szCs w:val="24"/>
        </w:rPr>
        <w:t>dnia 29 w</w:t>
      </w:r>
      <w:r w:rsidR="000E08F7">
        <w:rPr>
          <w:bCs/>
          <w:sz w:val="24"/>
          <w:szCs w:val="24"/>
        </w:rPr>
        <w:t>rześnia 1994 r. o rachunkowości,</w:t>
      </w:r>
      <w:r w:rsidRPr="00033D18">
        <w:rPr>
          <w:bCs/>
          <w:sz w:val="24"/>
          <w:szCs w:val="24"/>
        </w:rPr>
        <w:t xml:space="preserve"> jest podmiot wymieniony w wykazach określonych w rozporządzeniu 765/2006 i</w:t>
      </w:r>
      <w:r>
        <w:rPr>
          <w:bCs/>
          <w:sz w:val="24"/>
          <w:szCs w:val="24"/>
        </w:rPr>
        <w:t> </w:t>
      </w:r>
      <w:r w:rsidRPr="00033D18">
        <w:rPr>
          <w:bCs/>
          <w:sz w:val="24"/>
          <w:szCs w:val="24"/>
        </w:rPr>
        <w:t>rozporządzeniu 269/2014 albo wpisany na listę lub będący taką jednostką dominującą od dnia 24 lutego 2022 r., o ile został wpisany na listę na podstawie decyzji w sprawie wpisu na listę rozstrzygającej o</w:t>
      </w:r>
      <w:r w:rsidR="0057534F">
        <w:rPr>
          <w:bCs/>
          <w:sz w:val="24"/>
          <w:szCs w:val="24"/>
        </w:rPr>
        <w:t> </w:t>
      </w:r>
      <w:r w:rsidRPr="00033D18">
        <w:rPr>
          <w:bCs/>
          <w:sz w:val="24"/>
          <w:szCs w:val="24"/>
        </w:rPr>
        <w:t>zastosowaniu środka, o którym mowa w art. 1 pkt 3 ustawy z dnia 13 kwietnia 2022 r. o szczególnych rozwiązaniach w zakresie przeciwdziałania wspieraniu agresji na Ukrainę oraz służących ochronie bezpieczeństwa narodowego.</w:t>
      </w:r>
    </w:p>
    <w:p w14:paraId="32438457" w14:textId="77777777" w:rsidR="004F120A" w:rsidRPr="00033D18" w:rsidRDefault="004F120A" w:rsidP="00E64F42">
      <w:pPr>
        <w:keepNext/>
        <w:keepLines/>
        <w:suppressAutoHyphens/>
        <w:adjustRightInd w:val="0"/>
        <w:spacing w:before="120"/>
        <w:jc w:val="both"/>
        <w:rPr>
          <w:bCs/>
          <w:sz w:val="24"/>
          <w:szCs w:val="24"/>
        </w:rPr>
      </w:pPr>
      <w:r w:rsidRPr="00033D18">
        <w:rPr>
          <w:bCs/>
          <w:sz w:val="24"/>
          <w:szCs w:val="24"/>
        </w:rPr>
        <w:t>2.1.2. Wykluczenie następuje na okres trwania okoliczności określonych w pkt. 2.1.1.</w:t>
      </w:r>
    </w:p>
    <w:p w14:paraId="79FD9DF4" w14:textId="2BE4FC22" w:rsidR="004F120A" w:rsidRPr="004F120A" w:rsidRDefault="004F120A" w:rsidP="00E64F42">
      <w:pPr>
        <w:pStyle w:val="Akapitzlist"/>
        <w:keepNext/>
        <w:keepLines/>
        <w:spacing w:before="120"/>
        <w:ind w:hanging="526"/>
        <w:rPr>
          <w:bCs/>
          <w:sz w:val="24"/>
          <w:szCs w:val="24"/>
        </w:rPr>
      </w:pPr>
      <w:r w:rsidRPr="00033D18">
        <w:rPr>
          <w:bCs/>
          <w:sz w:val="24"/>
          <w:szCs w:val="24"/>
        </w:rPr>
        <w:t>2.</w:t>
      </w:r>
      <w:r>
        <w:rPr>
          <w:bCs/>
          <w:sz w:val="24"/>
          <w:szCs w:val="24"/>
        </w:rPr>
        <w:t>2</w:t>
      </w:r>
      <w:r w:rsidRPr="00033D18">
        <w:rPr>
          <w:bCs/>
          <w:sz w:val="24"/>
          <w:szCs w:val="24"/>
        </w:rPr>
        <w:t>. Zamawiający zastrzega sobie również możliwość weryfikacji braku zaistnienia ww. podstaw wykluczenia w stosunku do konkretnego podmiotu za pomocą wszelkich dostępnych środków. Jako przykład takich metod weryfikacji można wskazać chociażby ogólnodostępne rejestry takie jak Krajowy Rejestr Sądowy, Centralna Ewidencja i</w:t>
      </w:r>
      <w:r>
        <w:rPr>
          <w:bCs/>
          <w:sz w:val="24"/>
          <w:szCs w:val="24"/>
        </w:rPr>
        <w:t> </w:t>
      </w:r>
      <w:r w:rsidRPr="00033D18">
        <w:rPr>
          <w:bCs/>
          <w:sz w:val="24"/>
          <w:szCs w:val="24"/>
        </w:rPr>
        <w:t>Informacja o Działalności Gospodarczej czy Centralny Rejestr Beneficjentów Rzeczywistych.</w:t>
      </w:r>
    </w:p>
    <w:p w14:paraId="185A6E4A" w14:textId="77777777" w:rsidR="00920D03" w:rsidRDefault="00920D03" w:rsidP="00E64F42">
      <w:pPr>
        <w:pStyle w:val="Akapitzlist"/>
        <w:keepNext/>
        <w:keepLines/>
        <w:numPr>
          <w:ilvl w:val="0"/>
          <w:numId w:val="5"/>
        </w:numPr>
        <w:spacing w:before="120"/>
        <w:ind w:left="426" w:hanging="426"/>
        <w:rPr>
          <w:sz w:val="24"/>
        </w:rPr>
      </w:pPr>
      <w:r>
        <w:rPr>
          <w:sz w:val="24"/>
        </w:rPr>
        <w:t>O udzielenie zamówienia mogą ubiegać się Wykonawcy, którzy spełniają warunki dotyczące:</w:t>
      </w:r>
    </w:p>
    <w:p w14:paraId="6045D809" w14:textId="77777777" w:rsidR="00920D03" w:rsidRDefault="0061313F" w:rsidP="00E64F42">
      <w:pPr>
        <w:pStyle w:val="Akapitzlist"/>
        <w:keepNext/>
        <w:keepLines/>
        <w:numPr>
          <w:ilvl w:val="1"/>
          <w:numId w:val="15"/>
        </w:numPr>
        <w:spacing w:before="120"/>
        <w:ind w:left="426"/>
        <w:jc w:val="left"/>
        <w:rPr>
          <w:sz w:val="24"/>
        </w:rPr>
      </w:pPr>
      <w:r>
        <w:rPr>
          <w:sz w:val="24"/>
          <w:u w:val="single"/>
        </w:rPr>
        <w:t xml:space="preserve"> </w:t>
      </w:r>
      <w:r w:rsidR="00920D03">
        <w:rPr>
          <w:sz w:val="24"/>
          <w:u w:val="single"/>
        </w:rPr>
        <w:t>zdolności do występowania w obrocie</w:t>
      </w:r>
      <w:r w:rsidR="00920D03">
        <w:rPr>
          <w:spacing w:val="-2"/>
          <w:sz w:val="24"/>
          <w:u w:val="single"/>
        </w:rPr>
        <w:t xml:space="preserve"> </w:t>
      </w:r>
      <w:r w:rsidR="00920D03">
        <w:rPr>
          <w:sz w:val="24"/>
          <w:u w:val="single"/>
        </w:rPr>
        <w:t>gospodarczym:</w:t>
      </w:r>
    </w:p>
    <w:p w14:paraId="727DB239" w14:textId="77777777" w:rsidR="00920D03" w:rsidRDefault="00920D03" w:rsidP="00E64F42">
      <w:pPr>
        <w:pStyle w:val="Tekstpodstawowy"/>
        <w:keepNext/>
        <w:keepLines/>
        <w:spacing w:before="120"/>
        <w:ind w:left="426"/>
      </w:pPr>
      <w:r>
        <w:t>Zamawiający nie stawia warunku w powyższym zakresie.</w:t>
      </w:r>
    </w:p>
    <w:p w14:paraId="5B2B368E" w14:textId="7932DE8D" w:rsidR="00920D03" w:rsidRDefault="00AF0BBB" w:rsidP="00E64F42">
      <w:pPr>
        <w:pStyle w:val="Akapitzlist"/>
        <w:keepNext/>
        <w:keepLines/>
        <w:numPr>
          <w:ilvl w:val="1"/>
          <w:numId w:val="15"/>
        </w:numPr>
        <w:tabs>
          <w:tab w:val="left" w:pos="993"/>
        </w:tabs>
        <w:spacing w:before="120"/>
        <w:ind w:left="426"/>
        <w:rPr>
          <w:sz w:val="24"/>
        </w:rPr>
      </w:pPr>
      <w:r>
        <w:rPr>
          <w:sz w:val="24"/>
          <w:u w:val="single"/>
        </w:rPr>
        <w:t xml:space="preserve"> </w:t>
      </w:r>
      <w:r w:rsidR="00920D03">
        <w:rPr>
          <w:sz w:val="24"/>
          <w:u w:val="single"/>
        </w:rPr>
        <w:t>uprawnień do prowadzenia określonej działalności gospodarczej lub zawodowej, o ile wynika to z odrębnych</w:t>
      </w:r>
      <w:r w:rsidR="00920D03">
        <w:rPr>
          <w:spacing w:val="-2"/>
          <w:sz w:val="24"/>
          <w:u w:val="single"/>
        </w:rPr>
        <w:t xml:space="preserve"> </w:t>
      </w:r>
      <w:r w:rsidR="00920D03">
        <w:rPr>
          <w:sz w:val="24"/>
          <w:u w:val="single"/>
        </w:rPr>
        <w:t>przepisów</w:t>
      </w:r>
      <w:r w:rsidR="00920D03">
        <w:rPr>
          <w:sz w:val="24"/>
        </w:rPr>
        <w:t>:</w:t>
      </w:r>
    </w:p>
    <w:p w14:paraId="23D8DD8C" w14:textId="77777777" w:rsidR="0061313F" w:rsidRDefault="00920D03" w:rsidP="00E64F42">
      <w:pPr>
        <w:pStyle w:val="Tekstpodstawowy"/>
        <w:keepNext/>
        <w:keepLines/>
        <w:spacing w:before="120"/>
        <w:ind w:left="426"/>
      </w:pPr>
      <w:r>
        <w:t xml:space="preserve">Zamawiający nie stawia warunku w powyższym zakresie. </w:t>
      </w:r>
    </w:p>
    <w:p w14:paraId="51B81648" w14:textId="1BB7E758" w:rsidR="00920D03" w:rsidRDefault="00AF0BBB" w:rsidP="00E64F42">
      <w:pPr>
        <w:pStyle w:val="Tekstpodstawowy"/>
        <w:keepNext/>
        <w:keepLines/>
        <w:numPr>
          <w:ilvl w:val="1"/>
          <w:numId w:val="15"/>
        </w:numPr>
        <w:spacing w:before="120"/>
        <w:ind w:left="426"/>
      </w:pPr>
      <w:r>
        <w:rPr>
          <w:u w:val="single"/>
        </w:rPr>
        <w:t xml:space="preserve"> </w:t>
      </w:r>
      <w:r w:rsidR="00920D03">
        <w:rPr>
          <w:u w:val="single"/>
        </w:rPr>
        <w:t>sytuacji ekonomicznej lub finansowej</w:t>
      </w:r>
      <w:r w:rsidR="00920D03">
        <w:t>:</w:t>
      </w:r>
    </w:p>
    <w:p w14:paraId="4171F95A" w14:textId="081C21B6" w:rsidR="009201CD" w:rsidRDefault="009201CD" w:rsidP="00E64F42">
      <w:pPr>
        <w:pStyle w:val="Tekstpodstawowy"/>
        <w:keepNext/>
        <w:keepLines/>
        <w:spacing w:before="120"/>
        <w:ind w:left="426"/>
      </w:pPr>
      <w:r>
        <w:lastRenderedPageBreak/>
        <w:t xml:space="preserve">Zamawiający nie stawia warunku w powyższym zakresie. </w:t>
      </w:r>
    </w:p>
    <w:p w14:paraId="6FA3123D" w14:textId="2CF059F5" w:rsidR="00920D03" w:rsidRPr="007D0E18" w:rsidRDefault="00AF0BBB" w:rsidP="00E64F42">
      <w:pPr>
        <w:pStyle w:val="Tekstpodstawowy"/>
        <w:keepNext/>
        <w:keepLines/>
        <w:numPr>
          <w:ilvl w:val="1"/>
          <w:numId w:val="15"/>
        </w:numPr>
        <w:spacing w:before="120"/>
        <w:ind w:left="426"/>
        <w:rPr>
          <w:b/>
        </w:rPr>
      </w:pPr>
      <w:r>
        <w:rPr>
          <w:b/>
          <w:u w:val="single"/>
        </w:rPr>
        <w:t xml:space="preserve"> </w:t>
      </w:r>
      <w:r w:rsidR="00920D03" w:rsidRPr="007D0E18">
        <w:rPr>
          <w:b/>
          <w:u w:val="single"/>
        </w:rPr>
        <w:t>zdolności technicznej lub zawodowej</w:t>
      </w:r>
      <w:r w:rsidR="00920D03" w:rsidRPr="007D0E18">
        <w:rPr>
          <w:b/>
        </w:rPr>
        <w:t>:</w:t>
      </w:r>
    </w:p>
    <w:p w14:paraId="7256F8D1" w14:textId="4B834BD9" w:rsidR="007D0E18" w:rsidRPr="007D0E18" w:rsidRDefault="00920D03" w:rsidP="00E64F42">
      <w:pPr>
        <w:pStyle w:val="Akapitzlist"/>
        <w:keepNext/>
        <w:keepLines/>
        <w:numPr>
          <w:ilvl w:val="2"/>
          <w:numId w:val="15"/>
        </w:numPr>
        <w:spacing w:before="120"/>
        <w:ind w:left="709"/>
        <w:rPr>
          <w:b/>
          <w:color w:val="000000" w:themeColor="text1"/>
          <w:sz w:val="24"/>
        </w:rPr>
      </w:pPr>
      <w:r w:rsidRPr="007D0E18">
        <w:rPr>
          <w:b/>
          <w:color w:val="000000" w:themeColor="text1"/>
          <w:sz w:val="24"/>
        </w:rPr>
        <w:t xml:space="preserve">posiadają wiedzę i doświadczenie </w:t>
      </w:r>
      <w:r w:rsidR="007D0E18" w:rsidRPr="007D0E18">
        <w:rPr>
          <w:b/>
          <w:color w:val="000000" w:themeColor="text1"/>
          <w:sz w:val="24"/>
        </w:rPr>
        <w:t xml:space="preserve">  - </w:t>
      </w:r>
      <w:r w:rsidR="007D0E18" w:rsidRPr="004E3894">
        <w:rPr>
          <w:sz w:val="24"/>
          <w:szCs w:val="24"/>
        </w:rPr>
        <w:t>Zamawiający nie stawia warunku w powyższym zakresie.</w:t>
      </w:r>
      <w:r w:rsidR="007D0E18" w:rsidRPr="007D0E18">
        <w:t xml:space="preserve"> </w:t>
      </w:r>
    </w:p>
    <w:p w14:paraId="33444961" w14:textId="52777C77" w:rsidR="00920D03" w:rsidRPr="007D0E18" w:rsidRDefault="00920D03" w:rsidP="00E64F42">
      <w:pPr>
        <w:pStyle w:val="Akapitzlist"/>
        <w:keepNext/>
        <w:keepLines/>
        <w:numPr>
          <w:ilvl w:val="2"/>
          <w:numId w:val="15"/>
        </w:numPr>
        <w:spacing w:before="120"/>
        <w:ind w:left="709"/>
        <w:rPr>
          <w:b/>
          <w:color w:val="000000" w:themeColor="text1"/>
          <w:sz w:val="24"/>
          <w:szCs w:val="24"/>
        </w:rPr>
      </w:pPr>
      <w:r w:rsidRPr="007D0E18">
        <w:rPr>
          <w:b/>
          <w:color w:val="000000" w:themeColor="text1"/>
          <w:sz w:val="24"/>
          <w:szCs w:val="24"/>
        </w:rPr>
        <w:t xml:space="preserve">dysponują osobami zdolnymi do wykonania zamówienia tj.: </w:t>
      </w:r>
    </w:p>
    <w:p w14:paraId="5946C2F4" w14:textId="1F59119A" w:rsidR="005225ED" w:rsidRPr="00DE16B3" w:rsidRDefault="002C777D" w:rsidP="009A45DA">
      <w:pPr>
        <w:pStyle w:val="Znak1"/>
        <w:keepNext/>
        <w:keepLines/>
        <w:numPr>
          <w:ilvl w:val="3"/>
          <w:numId w:val="15"/>
        </w:numPr>
        <w:spacing w:before="120"/>
        <w:jc w:val="both"/>
        <w:rPr>
          <w:color w:val="000000" w:themeColor="text1"/>
          <w:shd w:val="clear" w:color="auto" w:fill="FFFFFF"/>
        </w:rPr>
      </w:pPr>
      <w:r w:rsidRPr="007D0E18">
        <w:rPr>
          <w:color w:val="000000" w:themeColor="text1"/>
        </w:rPr>
        <w:t xml:space="preserve">jedną osobą na </w:t>
      </w:r>
      <w:r w:rsidRPr="007D0E18">
        <w:rPr>
          <w:b/>
          <w:color w:val="000000" w:themeColor="text1"/>
        </w:rPr>
        <w:t>stanowisko kierownika budowy</w:t>
      </w:r>
      <w:r w:rsidRPr="007D0E18">
        <w:rPr>
          <w:color w:val="000000" w:themeColor="text1"/>
        </w:rPr>
        <w:t xml:space="preserve"> </w:t>
      </w:r>
      <w:bookmarkStart w:id="10" w:name="_Hlk134738960"/>
      <w:r w:rsidR="005225ED" w:rsidRPr="007D0E18">
        <w:rPr>
          <w:color w:val="000000" w:themeColor="text1"/>
        </w:rPr>
        <w:t>posiadającą uprawnienia budowlane do kierowania robotami</w:t>
      </w:r>
      <w:r w:rsidR="00AF0BBB" w:rsidRPr="007D0E18">
        <w:rPr>
          <w:color w:val="000000" w:themeColor="text1"/>
        </w:rPr>
        <w:t xml:space="preserve"> budowlanymi</w:t>
      </w:r>
      <w:r w:rsidR="005225ED" w:rsidRPr="007D0E18">
        <w:rPr>
          <w:color w:val="000000" w:themeColor="text1"/>
        </w:rPr>
        <w:t xml:space="preserve"> w specjalności konstrukcyjno – budowlanej bez ograniczeń</w:t>
      </w:r>
      <w:r w:rsidR="00E07CE5">
        <w:rPr>
          <w:color w:val="000000" w:themeColor="text1"/>
          <w:shd w:val="clear" w:color="auto" w:fill="FFFFFF"/>
        </w:rPr>
        <w:t xml:space="preserve"> i</w:t>
      </w:r>
      <w:r w:rsidR="009A45DA" w:rsidRPr="009A45DA">
        <w:rPr>
          <w:color w:val="000000" w:themeColor="text1"/>
          <w:shd w:val="clear" w:color="auto" w:fill="FFFFFF"/>
        </w:rPr>
        <w:t xml:space="preserve"> doświadczenie zawodowe w pełnieniu funkcji kierownika budowy przy</w:t>
      </w:r>
      <w:r w:rsidR="009A45DA">
        <w:rPr>
          <w:color w:val="000000" w:themeColor="text1"/>
          <w:shd w:val="clear" w:color="auto" w:fill="FFFFFF"/>
        </w:rPr>
        <w:t xml:space="preserve"> </w:t>
      </w:r>
      <w:r w:rsidR="009A45DA" w:rsidRPr="009A45DA">
        <w:rPr>
          <w:color w:val="000000" w:themeColor="text1"/>
          <w:shd w:val="clear" w:color="auto" w:fill="FFFFFF"/>
        </w:rPr>
        <w:t xml:space="preserve">realizacji </w:t>
      </w:r>
      <w:r w:rsidR="009A45DA" w:rsidRPr="009A45DA">
        <w:rPr>
          <w:color w:val="000000" w:themeColor="text1"/>
          <w:u w:val="single"/>
          <w:shd w:val="clear" w:color="auto" w:fill="FFFFFF"/>
        </w:rPr>
        <w:t xml:space="preserve">dwóch </w:t>
      </w:r>
      <w:r w:rsidR="009A45DA" w:rsidRPr="009A45DA">
        <w:rPr>
          <w:color w:val="000000" w:themeColor="text1"/>
          <w:shd w:val="clear" w:color="auto" w:fill="FFFFFF"/>
        </w:rPr>
        <w:t>robót budowlanych, z których każda polegała na budowie lub</w:t>
      </w:r>
      <w:r w:rsidR="009A45DA">
        <w:rPr>
          <w:color w:val="000000" w:themeColor="text1"/>
          <w:shd w:val="clear" w:color="auto" w:fill="FFFFFF"/>
        </w:rPr>
        <w:t xml:space="preserve"> </w:t>
      </w:r>
      <w:r w:rsidR="009A45DA" w:rsidRPr="009A45DA">
        <w:rPr>
          <w:color w:val="000000" w:themeColor="text1"/>
          <w:shd w:val="clear" w:color="auto" w:fill="FFFFFF"/>
        </w:rPr>
        <w:t>przebudowie lub rozbudowie lub nadbudowie lub remoncie budynku</w:t>
      </w:r>
      <w:r w:rsidR="009A45DA">
        <w:rPr>
          <w:color w:val="000000" w:themeColor="text1"/>
          <w:shd w:val="clear" w:color="auto" w:fill="FFFFFF"/>
        </w:rPr>
        <w:t xml:space="preserve"> wpisanego do gminnej ewidencji zabytków albo do rejestru zabytków, </w:t>
      </w:r>
      <w:r w:rsidR="009A45DA" w:rsidRPr="009A45DA">
        <w:rPr>
          <w:color w:val="000000" w:themeColor="text1"/>
          <w:shd w:val="clear" w:color="auto" w:fill="FFFFFF"/>
        </w:rPr>
        <w:t xml:space="preserve"> o kubaturze jednego z nich (w ramach</w:t>
      </w:r>
      <w:r w:rsidR="009A45DA">
        <w:rPr>
          <w:color w:val="000000" w:themeColor="text1"/>
          <w:shd w:val="clear" w:color="auto" w:fill="FFFFFF"/>
        </w:rPr>
        <w:t xml:space="preserve"> </w:t>
      </w:r>
      <w:r w:rsidR="009A45DA" w:rsidRPr="009A45DA">
        <w:rPr>
          <w:color w:val="000000" w:themeColor="text1"/>
          <w:shd w:val="clear" w:color="auto" w:fill="FFFFFF"/>
        </w:rPr>
        <w:t xml:space="preserve">każdej roboty) większej niż </w:t>
      </w:r>
      <w:r w:rsidR="009A45DA">
        <w:rPr>
          <w:color w:val="000000" w:themeColor="text1"/>
          <w:shd w:val="clear" w:color="auto" w:fill="FFFFFF"/>
        </w:rPr>
        <w:t>3000</w:t>
      </w:r>
      <w:r w:rsidR="009A45DA" w:rsidRPr="009A45DA">
        <w:rPr>
          <w:color w:val="000000" w:themeColor="text1"/>
          <w:shd w:val="clear" w:color="auto" w:fill="FFFFFF"/>
        </w:rPr>
        <w:t xml:space="preserve"> m3</w:t>
      </w:r>
      <w:r w:rsidR="009A45DA">
        <w:rPr>
          <w:color w:val="000000" w:themeColor="text1"/>
          <w:shd w:val="clear" w:color="auto" w:fill="FFFFFF"/>
        </w:rPr>
        <w:t xml:space="preserve"> </w:t>
      </w:r>
      <w:r w:rsidR="009A45DA" w:rsidRPr="009A45DA">
        <w:rPr>
          <w:color w:val="000000" w:themeColor="text1"/>
          <w:shd w:val="clear" w:color="auto" w:fill="FFFFFF"/>
        </w:rPr>
        <w:t xml:space="preserve"> i obejmowała swoim zakresem roboty</w:t>
      </w:r>
      <w:r w:rsidR="009A45DA">
        <w:rPr>
          <w:color w:val="000000" w:themeColor="text1"/>
          <w:shd w:val="clear" w:color="auto" w:fill="FFFFFF"/>
        </w:rPr>
        <w:t xml:space="preserve"> </w:t>
      </w:r>
      <w:r w:rsidR="009A45DA" w:rsidRPr="00DE16B3">
        <w:rPr>
          <w:color w:val="000000" w:themeColor="text1"/>
          <w:shd w:val="clear" w:color="auto" w:fill="FFFFFF"/>
        </w:rPr>
        <w:t>ogólnobudowlane, konstrukcyjne oraz instalacyjne.</w:t>
      </w:r>
    </w:p>
    <w:bookmarkEnd w:id="10"/>
    <w:p w14:paraId="1E203FD8" w14:textId="3A1669B1" w:rsidR="004C0A18" w:rsidRPr="00DE16B3" w:rsidRDefault="003D58A3" w:rsidP="00E64F42">
      <w:pPr>
        <w:pStyle w:val="Akapitzlist"/>
        <w:keepNext/>
        <w:keepLines/>
        <w:numPr>
          <w:ilvl w:val="2"/>
          <w:numId w:val="15"/>
        </w:numPr>
        <w:spacing w:before="120"/>
        <w:ind w:left="709"/>
        <w:rPr>
          <w:b/>
          <w:sz w:val="24"/>
          <w:szCs w:val="24"/>
        </w:rPr>
      </w:pPr>
      <w:r w:rsidRPr="00DE16B3">
        <w:rPr>
          <w:sz w:val="24"/>
          <w:szCs w:val="24"/>
        </w:rPr>
        <w:t>Przez</w:t>
      </w:r>
      <w:r w:rsidR="00C53624" w:rsidRPr="00DE16B3">
        <w:rPr>
          <w:sz w:val="24"/>
          <w:szCs w:val="24"/>
        </w:rPr>
        <w:t xml:space="preserve"> </w:t>
      </w:r>
      <w:r w:rsidR="004C0A18" w:rsidRPr="00DE16B3">
        <w:rPr>
          <w:sz w:val="24"/>
          <w:szCs w:val="24"/>
        </w:rPr>
        <w:t>pojęcie/</w:t>
      </w:r>
      <w:r w:rsidR="00C53624" w:rsidRPr="00DE16B3">
        <w:rPr>
          <w:sz w:val="24"/>
          <w:szCs w:val="24"/>
        </w:rPr>
        <w:t>pojęcia</w:t>
      </w:r>
      <w:r w:rsidR="004C0A18" w:rsidRPr="00DE16B3">
        <w:rPr>
          <w:sz w:val="24"/>
          <w:szCs w:val="24"/>
        </w:rPr>
        <w:t>:</w:t>
      </w:r>
    </w:p>
    <w:p w14:paraId="163C246D" w14:textId="77777777"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„remont”, „budowa”, „przebudowa” rozumie się pojęcia zdefiniowane w ustawie z dnia 7 lipca 1994 r. Prawo budowlane; </w:t>
      </w:r>
    </w:p>
    <w:p w14:paraId="65E53670" w14:textId="77777777"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„rozbudowa” rozumie się powiększenie istniejącego obiektu budowlanego o taki stanowiący charakterystyczny parametr budynku element techniczny, który stanowi (zewnętrzną) część obiektu budowlanego; </w:t>
      </w:r>
    </w:p>
    <w:p w14:paraId="6F2CB36D" w14:textId="7B5ACFDC" w:rsidR="00DE16B3" w:rsidRPr="00DE16B3" w:rsidRDefault="00DE16B3" w:rsidP="00DE16B3">
      <w:pPr>
        <w:pStyle w:val="Akapitzlist"/>
        <w:keepNext/>
        <w:keepLines/>
        <w:numPr>
          <w:ilvl w:val="3"/>
          <w:numId w:val="15"/>
        </w:numPr>
        <w:spacing w:before="120"/>
        <w:rPr>
          <w:b/>
          <w:sz w:val="24"/>
          <w:szCs w:val="24"/>
        </w:rPr>
      </w:pPr>
      <w:r w:rsidRPr="00DE16B3">
        <w:rPr>
          <w:sz w:val="24"/>
          <w:szCs w:val="24"/>
        </w:rPr>
        <w:t xml:space="preserve"> „nadbudowa” rozumie się rodzaj budowy, dotyczącej istniejącego już obiektu budowlanego, w wyniku przeprowadzenia której zmienia się wysokość obiektu lub jego części</w:t>
      </w:r>
      <w:r>
        <w:t>;</w:t>
      </w:r>
    </w:p>
    <w:p w14:paraId="7C8B6F7A" w14:textId="70765886" w:rsidR="00D42AF8" w:rsidRPr="007D0E18" w:rsidRDefault="00D42AF8" w:rsidP="00E64F42">
      <w:pPr>
        <w:pStyle w:val="Akapitzlist"/>
        <w:keepNext/>
        <w:keepLines/>
        <w:numPr>
          <w:ilvl w:val="2"/>
          <w:numId w:val="15"/>
        </w:numPr>
        <w:spacing w:before="120"/>
        <w:ind w:left="709"/>
        <w:rPr>
          <w:sz w:val="24"/>
          <w:szCs w:val="23"/>
        </w:rPr>
      </w:pPr>
      <w:r w:rsidRPr="007D0E18">
        <w:rPr>
          <w:sz w:val="24"/>
          <w:szCs w:val="23"/>
        </w:rPr>
        <w:t>W przypadku wykazywania ww. warunku przez wykonawców wspólnie ubiegających się o udzielenie zamówienia (konsorcjum, spółka cywilna), a także w przypadku polegania na zdolnościach innych podmiotów na zasadach określonych w art. 118 Pzp, zamawiający wymaga, aby jeden podmiot posiadał doświadczenie w wykonaniu robót budowlanych, o których mowa w warunku określonym w pkt 3.4.1. SWZ, z zastrzeżeniem pkt 3.4.6.</w:t>
      </w:r>
      <w:r w:rsidR="007D0E18">
        <w:rPr>
          <w:sz w:val="24"/>
          <w:szCs w:val="23"/>
        </w:rPr>
        <w:t xml:space="preserve"> – NIE DOTYCZY</w:t>
      </w:r>
    </w:p>
    <w:p w14:paraId="714418CC" w14:textId="406843B8" w:rsidR="00800063" w:rsidRPr="007D0E18" w:rsidRDefault="00DE3390" w:rsidP="00E64F42">
      <w:pPr>
        <w:pStyle w:val="Akapitzlist"/>
        <w:keepNext/>
        <w:keepLines/>
        <w:numPr>
          <w:ilvl w:val="2"/>
          <w:numId w:val="15"/>
        </w:numPr>
        <w:spacing w:before="120"/>
        <w:ind w:left="709"/>
        <w:rPr>
          <w:b/>
          <w:color w:val="000000" w:themeColor="text1"/>
          <w:sz w:val="28"/>
          <w:szCs w:val="24"/>
        </w:rPr>
      </w:pPr>
      <w:r w:rsidRPr="007D0E18">
        <w:rPr>
          <w:sz w:val="24"/>
          <w:szCs w:val="23"/>
        </w:rPr>
        <w:t>Jeżeli Wykonawca wykazuje doświadczenie nabyte w ramach kontraktu (zamówienia/umowy) realizowanego przez wykonawców wspólnie ubiegających się o</w:t>
      </w:r>
      <w:r w:rsidR="00F90387" w:rsidRPr="007D0E18">
        <w:rPr>
          <w:sz w:val="24"/>
          <w:szCs w:val="23"/>
        </w:rPr>
        <w:t> </w:t>
      </w:r>
      <w:r w:rsidRPr="007D0E18">
        <w:rPr>
          <w:sz w:val="24"/>
          <w:szCs w:val="23"/>
        </w:rPr>
        <w:t xml:space="preserve">udzielenie zamówienia (konsorcjum), </w:t>
      </w:r>
      <w:r w:rsidRPr="007D0E18">
        <w:rPr>
          <w:sz w:val="24"/>
          <w:szCs w:val="23"/>
          <w:u w:val="single"/>
        </w:rPr>
        <w:t>Zamawiający z zastrzeżenie</w:t>
      </w:r>
      <w:r w:rsidR="00FE0336" w:rsidRPr="007D0E18">
        <w:rPr>
          <w:sz w:val="24"/>
          <w:szCs w:val="23"/>
          <w:u w:val="single"/>
        </w:rPr>
        <w:t>m punktu 3.4.</w:t>
      </w:r>
      <w:r w:rsidR="00D42AF8" w:rsidRPr="007D0E18">
        <w:rPr>
          <w:sz w:val="24"/>
          <w:szCs w:val="23"/>
          <w:u w:val="single"/>
        </w:rPr>
        <w:t>6</w:t>
      </w:r>
      <w:r w:rsidRPr="007D0E18">
        <w:rPr>
          <w:sz w:val="24"/>
          <w:szCs w:val="23"/>
          <w:u w:val="single"/>
        </w:rPr>
        <w:t>.</w:t>
      </w:r>
      <w:r w:rsidRPr="007D0E18">
        <w:rPr>
          <w:sz w:val="24"/>
          <w:szCs w:val="23"/>
        </w:rPr>
        <w:t xml:space="preserve"> nie dopuszcza by Wykonawca polegał na doświadczeniu grupy wykonawców, której był członkiem, jeżeli faktycznie nie wykonywał wykazywanego zakresu prac. Zamawiający zastrzega możliwość zwrócenia się do wykonawcy o wyjaśnienia w</w:t>
      </w:r>
      <w:r w:rsidR="00F90387" w:rsidRPr="007D0E18">
        <w:rPr>
          <w:sz w:val="24"/>
          <w:szCs w:val="23"/>
        </w:rPr>
        <w:t> </w:t>
      </w:r>
      <w:r w:rsidRPr="007D0E18">
        <w:rPr>
          <w:sz w:val="24"/>
          <w:szCs w:val="23"/>
        </w:rPr>
        <w:t xml:space="preserve">zakresie faktycznie wykonanego zakresu prac oraz przedstawienia stosownych </w:t>
      </w:r>
      <w:r w:rsidRPr="007D0E18">
        <w:rPr>
          <w:color w:val="000000" w:themeColor="text1"/>
          <w:sz w:val="24"/>
          <w:szCs w:val="23"/>
        </w:rPr>
        <w:t>dowodów np. umowy konsorcjum, z której wynika zakres obowiązków czy wystawionych przez wykonawcę faktur.</w:t>
      </w:r>
      <w:r w:rsidR="007D0E18">
        <w:rPr>
          <w:color w:val="000000" w:themeColor="text1"/>
          <w:sz w:val="24"/>
          <w:szCs w:val="23"/>
        </w:rPr>
        <w:t xml:space="preserve"> – NIE DOTYCZY</w:t>
      </w:r>
    </w:p>
    <w:p w14:paraId="634D5698" w14:textId="366A4E2C" w:rsidR="00DE3390" w:rsidRPr="00DE3390" w:rsidRDefault="00DE3390" w:rsidP="00E64F42">
      <w:pPr>
        <w:pStyle w:val="Akapitzlist"/>
        <w:keepNext/>
        <w:keepLines/>
        <w:numPr>
          <w:ilvl w:val="2"/>
          <w:numId w:val="15"/>
        </w:numPr>
        <w:spacing w:before="120"/>
        <w:ind w:left="709"/>
        <w:rPr>
          <w:sz w:val="28"/>
          <w:szCs w:val="24"/>
        </w:rPr>
      </w:pPr>
      <w:r w:rsidRPr="00DE3390">
        <w:rPr>
          <w:sz w:val="24"/>
          <w:szCs w:val="23"/>
        </w:rPr>
        <w:t>W przypadku gdy ofertę w niniejszym postępowaniu składa konsorcjum / spółka cywilna w takim samym składzie podmiotowym (lub szerszym)</w:t>
      </w:r>
      <w:r w:rsidR="00D42AF8">
        <w:rPr>
          <w:sz w:val="24"/>
          <w:szCs w:val="23"/>
        </w:rPr>
        <w:t>,</w:t>
      </w:r>
      <w:r w:rsidRPr="00DE3390">
        <w:rPr>
          <w:sz w:val="24"/>
          <w:szCs w:val="23"/>
        </w:rPr>
        <w:t xml:space="preserve"> w jakim realizowali wykazywaną robotę budowlaną, Zamaw</w:t>
      </w:r>
      <w:r w:rsidR="00AC2338">
        <w:rPr>
          <w:sz w:val="24"/>
          <w:szCs w:val="23"/>
        </w:rPr>
        <w:t>iający nie będzie badał</w:t>
      </w:r>
      <w:r w:rsidRPr="00DE3390">
        <w:rPr>
          <w:sz w:val="24"/>
          <w:szCs w:val="23"/>
        </w:rPr>
        <w:t xml:space="preserve"> wartości i zakresu robót wykonanych przez poszczególnych wykonawców.</w:t>
      </w:r>
      <w:r w:rsidR="007D0E18">
        <w:rPr>
          <w:sz w:val="24"/>
          <w:szCs w:val="23"/>
        </w:rPr>
        <w:t xml:space="preserve"> – NIE DOTYCZY</w:t>
      </w:r>
    </w:p>
    <w:p w14:paraId="7DC5ADBD" w14:textId="07D8AA1E" w:rsidR="00DE3390" w:rsidRPr="00D74DEF" w:rsidRDefault="00DE3390" w:rsidP="00E64F42">
      <w:pPr>
        <w:pStyle w:val="Akapitzlist"/>
        <w:keepNext/>
        <w:keepLines/>
        <w:numPr>
          <w:ilvl w:val="2"/>
          <w:numId w:val="15"/>
        </w:numPr>
        <w:spacing w:before="120"/>
        <w:ind w:left="709"/>
        <w:rPr>
          <w:sz w:val="28"/>
          <w:szCs w:val="24"/>
        </w:rPr>
      </w:pPr>
      <w:r w:rsidRPr="00DE3390">
        <w:rPr>
          <w:sz w:val="24"/>
          <w:szCs w:val="23"/>
        </w:rPr>
        <w:lastRenderedPageBreak/>
        <w:t>W przypadku zamówień/kontraktów obejmujących większy zakres prac niż wymagany przez Zamawiającego, należy wyodrębnić rzeczowo i wykazać</w:t>
      </w:r>
      <w:r w:rsidR="00DD34C3">
        <w:rPr>
          <w:sz w:val="24"/>
          <w:szCs w:val="23"/>
        </w:rPr>
        <w:t xml:space="preserve"> odpowiednio</w:t>
      </w:r>
      <w:r w:rsidRPr="00DE3390">
        <w:rPr>
          <w:sz w:val="24"/>
          <w:szCs w:val="23"/>
        </w:rPr>
        <w:t xml:space="preserve"> zakres</w:t>
      </w:r>
      <w:r w:rsidR="00112504">
        <w:rPr>
          <w:sz w:val="24"/>
          <w:szCs w:val="23"/>
        </w:rPr>
        <w:t xml:space="preserve"> i</w:t>
      </w:r>
      <w:r w:rsidR="00D96319">
        <w:rPr>
          <w:sz w:val="24"/>
          <w:szCs w:val="23"/>
        </w:rPr>
        <w:t> </w:t>
      </w:r>
      <w:r w:rsidR="00112504">
        <w:rPr>
          <w:sz w:val="24"/>
          <w:szCs w:val="23"/>
        </w:rPr>
        <w:t>wartość</w:t>
      </w:r>
      <w:r w:rsidRPr="00DE3390">
        <w:rPr>
          <w:sz w:val="24"/>
          <w:szCs w:val="23"/>
        </w:rPr>
        <w:t xml:space="preserve"> robót budowlanych z</w:t>
      </w:r>
      <w:r w:rsidR="00DD34C3">
        <w:rPr>
          <w:sz w:val="24"/>
          <w:szCs w:val="23"/>
        </w:rPr>
        <w:t>godnych z zakresem określonym w </w:t>
      </w:r>
      <w:r w:rsidRPr="00DE3390">
        <w:rPr>
          <w:sz w:val="24"/>
          <w:szCs w:val="23"/>
        </w:rPr>
        <w:t>pkt. 3.4.1.</w:t>
      </w:r>
      <w:r w:rsidR="007D0E18">
        <w:rPr>
          <w:sz w:val="24"/>
          <w:szCs w:val="23"/>
        </w:rPr>
        <w:t>- NIE DOTYCZY</w:t>
      </w:r>
    </w:p>
    <w:p w14:paraId="6CAD1D53" w14:textId="2352F068" w:rsidR="00D74DEF" w:rsidRDefault="00D74DEF" w:rsidP="00E64F42">
      <w:pPr>
        <w:pStyle w:val="Akapitzlist"/>
        <w:keepNext/>
        <w:keepLines/>
        <w:numPr>
          <w:ilvl w:val="2"/>
          <w:numId w:val="15"/>
        </w:numPr>
        <w:spacing w:before="120"/>
        <w:ind w:left="709"/>
        <w:rPr>
          <w:sz w:val="24"/>
          <w:szCs w:val="23"/>
        </w:rPr>
      </w:pPr>
      <w:r w:rsidRPr="00D74DEF">
        <w:rPr>
          <w:sz w:val="24"/>
          <w:szCs w:val="23"/>
        </w:rPr>
        <w:t>Zamawiający dopuszcza wykazanie robót budowlanych wykonanych w trybie zaprojektuj i wybuduj. W tym przypadku w wykazie robót budowlanych należy osobno podać zakres i wartość wykonanych robót budowlanych, potwierdzający spełnianie warunku udziału w postępowaniu</w:t>
      </w:r>
      <w:r>
        <w:rPr>
          <w:sz w:val="24"/>
          <w:szCs w:val="23"/>
        </w:rPr>
        <w:t>.</w:t>
      </w:r>
      <w:r w:rsidR="007D0E18">
        <w:rPr>
          <w:sz w:val="24"/>
          <w:szCs w:val="23"/>
        </w:rPr>
        <w:t xml:space="preserve"> – NIE DOTYCZY</w:t>
      </w:r>
    </w:p>
    <w:p w14:paraId="1BEA6C06" w14:textId="5492BF3D" w:rsidR="00846E7C" w:rsidRPr="00AC1AE7" w:rsidRDefault="00846E7C" w:rsidP="00E64F42">
      <w:pPr>
        <w:pStyle w:val="Akapitzlist"/>
        <w:keepNext/>
        <w:keepLines/>
        <w:numPr>
          <w:ilvl w:val="2"/>
          <w:numId w:val="15"/>
        </w:numPr>
        <w:spacing w:before="120"/>
        <w:ind w:left="709"/>
        <w:rPr>
          <w:b/>
          <w:sz w:val="24"/>
          <w:szCs w:val="24"/>
        </w:rPr>
      </w:pPr>
      <w:r w:rsidRPr="00AC1AE7">
        <w:rPr>
          <w:sz w:val="24"/>
          <w:szCs w:val="24"/>
        </w:rPr>
        <w:t xml:space="preserve">Uprawnienia, o których mowa </w:t>
      </w:r>
      <w:r w:rsidR="00D74DEF">
        <w:rPr>
          <w:sz w:val="24"/>
          <w:szCs w:val="24"/>
        </w:rPr>
        <w:t xml:space="preserve">w pkt 3.4.2. </w:t>
      </w:r>
      <w:r w:rsidRPr="00AC1AE7">
        <w:rPr>
          <w:sz w:val="24"/>
          <w:szCs w:val="24"/>
        </w:rPr>
        <w:t>powinny być zgodne z ustawą z dnia 7</w:t>
      </w:r>
      <w:r w:rsidR="0012687A" w:rsidRPr="00AC1AE7">
        <w:rPr>
          <w:sz w:val="24"/>
          <w:szCs w:val="24"/>
        </w:rPr>
        <w:t> </w:t>
      </w:r>
      <w:r w:rsidRPr="00AC1AE7">
        <w:rPr>
          <w:sz w:val="24"/>
          <w:szCs w:val="24"/>
        </w:rPr>
        <w:t>lipca 1994 r. Prawo budowlane oraz Rozporządzeniem Ministra Inwestycji i</w:t>
      </w:r>
      <w:r w:rsidR="00D74DEF">
        <w:rPr>
          <w:sz w:val="24"/>
          <w:szCs w:val="24"/>
        </w:rPr>
        <w:t> </w:t>
      </w:r>
      <w:r w:rsidRPr="00AC1AE7">
        <w:rPr>
          <w:sz w:val="24"/>
          <w:szCs w:val="24"/>
        </w:rPr>
        <w:t>Rozwoju z</w:t>
      </w:r>
      <w:r w:rsidR="00AC1AE7">
        <w:rPr>
          <w:sz w:val="24"/>
          <w:szCs w:val="24"/>
        </w:rPr>
        <w:t> </w:t>
      </w:r>
      <w:r w:rsidRPr="00AC1AE7">
        <w:rPr>
          <w:sz w:val="24"/>
          <w:szCs w:val="24"/>
        </w:rPr>
        <w:t>dnia 29 kwietnia 2019 r. w sprawie przygotowania zawodowego do wykonywania samodzielnych funkcji technicznych w budownictwie. Dopuszcza się uprawnienia równoważne (w zakresie koniecznym do wykonania przedmiotu zamówienia) – dla osób, które posiadają uprawnienia uzyskane przed dniem wejścia w</w:t>
      </w:r>
      <w:r w:rsidR="00AF0BBB">
        <w:rPr>
          <w:sz w:val="24"/>
          <w:szCs w:val="24"/>
        </w:rPr>
        <w:t> </w:t>
      </w:r>
      <w:r w:rsidRPr="00AC1AE7">
        <w:rPr>
          <w:sz w:val="24"/>
          <w:szCs w:val="24"/>
        </w:rPr>
        <w:t>życie ustawy z dnia 7 lipca 1994 r. Prawo budowlane lub stwierdzenie posiadania przygotowania zawodowego do projektowania i pełnienia samodzielnych funkcji technicznych w</w:t>
      </w:r>
      <w:r w:rsidR="00AC1AE7">
        <w:rPr>
          <w:sz w:val="24"/>
          <w:szCs w:val="24"/>
        </w:rPr>
        <w:t> </w:t>
      </w:r>
      <w:r w:rsidRPr="00AC1AE7">
        <w:rPr>
          <w:sz w:val="24"/>
          <w:szCs w:val="24"/>
        </w:rPr>
        <w:t>budownictwie i zachowały uprawnienia do pełnienia tych funkcji w</w:t>
      </w:r>
      <w:r w:rsidR="00AC1AE7">
        <w:rPr>
          <w:sz w:val="24"/>
          <w:szCs w:val="24"/>
        </w:rPr>
        <w:t> </w:t>
      </w:r>
      <w:r w:rsidRPr="00AC1AE7">
        <w:rPr>
          <w:sz w:val="24"/>
          <w:szCs w:val="24"/>
        </w:rPr>
        <w:t>dotychczasowym zakresie.</w:t>
      </w:r>
    </w:p>
    <w:p w14:paraId="0B3EE671" w14:textId="11811253" w:rsidR="00846E7C" w:rsidRPr="00AC1AE7" w:rsidRDefault="00846E7C" w:rsidP="00E64F42">
      <w:pPr>
        <w:pStyle w:val="Akapitzlist"/>
        <w:keepNext/>
        <w:keepLines/>
        <w:numPr>
          <w:ilvl w:val="2"/>
          <w:numId w:val="15"/>
        </w:numPr>
        <w:spacing w:before="120"/>
        <w:ind w:left="709"/>
        <w:rPr>
          <w:b/>
          <w:sz w:val="24"/>
          <w:szCs w:val="24"/>
        </w:rPr>
      </w:pPr>
      <w:r w:rsidRPr="00AC1AE7">
        <w:rPr>
          <w:sz w:val="24"/>
          <w:szCs w:val="24"/>
        </w:rPr>
        <w:t xml:space="preserve">W przypadku Wykonawców zagranicznych, dopuszcza się również </w:t>
      </w:r>
      <w:r w:rsidR="0012687A" w:rsidRPr="00AC1AE7">
        <w:rPr>
          <w:sz w:val="24"/>
          <w:szCs w:val="24"/>
        </w:rPr>
        <w:t>k</w:t>
      </w:r>
      <w:r w:rsidRPr="00AC1AE7">
        <w:rPr>
          <w:sz w:val="24"/>
          <w:szCs w:val="24"/>
        </w:rPr>
        <w:t>walifikacje zdobyte w innych państwach, na zasadach określonych w art.</w:t>
      </w:r>
      <w:r w:rsidR="00E3628B">
        <w:rPr>
          <w:sz w:val="24"/>
          <w:szCs w:val="24"/>
        </w:rPr>
        <w:t xml:space="preserve"> </w:t>
      </w:r>
      <w:r w:rsidRPr="00AC1AE7">
        <w:rPr>
          <w:sz w:val="24"/>
          <w:szCs w:val="24"/>
        </w:rPr>
        <w:t xml:space="preserve">12a ustawy Prawo budowlane, z uwzględnieniem postanowień ustawy z dnia 22 grudnia 2015 r. </w:t>
      </w:r>
      <w:r w:rsidRPr="00AC1AE7">
        <w:rPr>
          <w:sz w:val="24"/>
          <w:szCs w:val="24"/>
        </w:rPr>
        <w:br/>
        <w:t>o zasadach uznawania kwalifikacji zawodowych nabytych w państwach członkowskich Unii Europejskiej.</w:t>
      </w:r>
    </w:p>
    <w:p w14:paraId="451EFCF0" w14:textId="2A03F87C" w:rsidR="0096338C" w:rsidRPr="00C57ED6" w:rsidRDefault="00846E7C" w:rsidP="00E64F42">
      <w:pPr>
        <w:pStyle w:val="Akapitzlist"/>
        <w:keepNext/>
        <w:keepLines/>
        <w:numPr>
          <w:ilvl w:val="2"/>
          <w:numId w:val="15"/>
        </w:numPr>
        <w:spacing w:before="120"/>
        <w:ind w:left="709"/>
        <w:rPr>
          <w:b/>
          <w:sz w:val="24"/>
          <w:szCs w:val="24"/>
        </w:rPr>
      </w:pPr>
      <w:r w:rsidRPr="00AC1AE7">
        <w:rPr>
          <w:sz w:val="24"/>
          <w:szCs w:val="24"/>
        </w:rPr>
        <w:t xml:space="preserve">W przypadku osób będących obywatelami państw członkowskich UE, </w:t>
      </w:r>
      <w:r w:rsidR="0012687A" w:rsidRPr="00AC1AE7">
        <w:rPr>
          <w:sz w:val="24"/>
          <w:szCs w:val="24"/>
        </w:rPr>
        <w:t>K</w:t>
      </w:r>
      <w:r w:rsidRPr="00AC1AE7">
        <w:rPr>
          <w:sz w:val="24"/>
          <w:szCs w:val="24"/>
        </w:rPr>
        <w:t>onfederacji  Szwajcarskiej lub państw członkowskich (EFTA) - stron  umowy o</w:t>
      </w:r>
      <w:r w:rsidR="00AC1AE7">
        <w:rPr>
          <w:sz w:val="24"/>
          <w:szCs w:val="24"/>
        </w:rPr>
        <w:t> </w:t>
      </w:r>
      <w:r w:rsidRPr="00AC1AE7">
        <w:rPr>
          <w:sz w:val="24"/>
          <w:szCs w:val="24"/>
        </w:rPr>
        <w:t>Europejskim Obszarze Gospodarczym – prawo do wykonywania samodzielnych funkcji technicznych w budownictwie na terytorium  RP winno być potwierdzone odpowiednią decyzją o uznaniu kwalifikacji zawodowych lub prawa do świadczenia usług transgranicznych.</w:t>
      </w:r>
    </w:p>
    <w:p w14:paraId="2519AC95" w14:textId="452EB431" w:rsidR="00920D03" w:rsidRPr="00AA2A3E" w:rsidRDefault="00920D03" w:rsidP="00E64F42">
      <w:pPr>
        <w:pStyle w:val="Akapitzlist"/>
        <w:keepNext/>
        <w:keepLines/>
        <w:numPr>
          <w:ilvl w:val="0"/>
          <w:numId w:val="5"/>
        </w:numPr>
        <w:spacing w:before="120"/>
        <w:ind w:left="425" w:hanging="425"/>
        <w:rPr>
          <w:sz w:val="24"/>
        </w:rPr>
      </w:pPr>
      <w:r>
        <w:rPr>
          <w:sz w:val="24"/>
        </w:rPr>
        <w:t>Ocena spełnienia przez wykonawcę warunków</w:t>
      </w:r>
      <w:r w:rsidR="0012687A">
        <w:rPr>
          <w:sz w:val="24"/>
        </w:rPr>
        <w:t>,</w:t>
      </w:r>
      <w:r>
        <w:rPr>
          <w:sz w:val="24"/>
        </w:rPr>
        <w:t xml:space="preserve"> o których mowa w niniejsz</w:t>
      </w:r>
      <w:r w:rsidR="00050679">
        <w:rPr>
          <w:sz w:val="24"/>
        </w:rPr>
        <w:t>ym</w:t>
      </w:r>
      <w:r>
        <w:rPr>
          <w:sz w:val="24"/>
        </w:rPr>
        <w:t xml:space="preserve"> </w:t>
      </w:r>
      <w:r w:rsidR="00050679">
        <w:rPr>
          <w:sz w:val="24"/>
        </w:rPr>
        <w:t>rozdziale</w:t>
      </w:r>
      <w:r>
        <w:rPr>
          <w:sz w:val="24"/>
        </w:rPr>
        <w:t xml:space="preserve"> specyfikacji</w:t>
      </w:r>
      <w:r w:rsidR="0012687A">
        <w:rPr>
          <w:sz w:val="24"/>
        </w:rPr>
        <w:t>,</w:t>
      </w:r>
      <w:r>
        <w:rPr>
          <w:sz w:val="24"/>
        </w:rPr>
        <w:t xml:space="preserve"> nastąpi na podstawie przedłożonych oświadczeń i dokumentów, których wykaz został określony w </w:t>
      </w:r>
      <w:r w:rsidR="00050679">
        <w:rPr>
          <w:sz w:val="24"/>
        </w:rPr>
        <w:t>rozdziale</w:t>
      </w:r>
      <w:r>
        <w:rPr>
          <w:sz w:val="24"/>
        </w:rPr>
        <w:t xml:space="preserve"> IV</w:t>
      </w:r>
      <w:r>
        <w:rPr>
          <w:spacing w:val="-2"/>
          <w:sz w:val="24"/>
        </w:rPr>
        <w:t xml:space="preserve"> </w:t>
      </w:r>
      <w:r>
        <w:rPr>
          <w:sz w:val="24"/>
        </w:rPr>
        <w:t>SWZ.</w:t>
      </w:r>
    </w:p>
    <w:p w14:paraId="5BE672A9" w14:textId="77777777" w:rsidR="001676DE" w:rsidRPr="00A009C4" w:rsidRDefault="001676DE" w:rsidP="00E64F42">
      <w:pPr>
        <w:pStyle w:val="Tekstpodstawowy"/>
        <w:keepNext/>
        <w:keepLines/>
        <w:spacing w:before="1"/>
        <w:ind w:left="0"/>
        <w:rPr>
          <w:sz w:val="32"/>
          <w:szCs w:val="32"/>
        </w:rPr>
      </w:pPr>
    </w:p>
    <w:p w14:paraId="1577171D" w14:textId="77777777" w:rsidR="00920D03" w:rsidRDefault="00655FA8" w:rsidP="00E64F42">
      <w:pPr>
        <w:keepNext/>
        <w:keepLines/>
        <w:spacing w:line="252" w:lineRule="exact"/>
        <w:jc w:val="center"/>
        <w:rPr>
          <w:rFonts w:ascii="Arial" w:hAnsi="Arial"/>
          <w:b/>
        </w:rPr>
      </w:pPr>
      <w:r>
        <w:rPr>
          <w:rFonts w:ascii="Arial" w:hAnsi="Arial"/>
          <w:b/>
        </w:rPr>
        <w:t>Rozdział</w:t>
      </w:r>
      <w:r w:rsidR="00920D03">
        <w:rPr>
          <w:rFonts w:ascii="Arial" w:hAnsi="Arial"/>
          <w:b/>
        </w:rPr>
        <w:t xml:space="preserve"> IV</w:t>
      </w:r>
    </w:p>
    <w:p w14:paraId="14BE73FA" w14:textId="77777777" w:rsidR="00920D03" w:rsidRDefault="00920D03" w:rsidP="00E64F42">
      <w:pPr>
        <w:keepNext/>
        <w:keepLines/>
        <w:pBdr>
          <w:bottom w:val="single" w:sz="4" w:space="1" w:color="auto"/>
        </w:pBdr>
        <w:spacing w:after="19" w:line="252" w:lineRule="exact"/>
        <w:jc w:val="center"/>
        <w:rPr>
          <w:rFonts w:ascii="Arial" w:hAnsi="Arial"/>
          <w:b/>
        </w:rPr>
      </w:pPr>
      <w:r>
        <w:rPr>
          <w:rFonts w:ascii="Arial" w:hAnsi="Arial"/>
          <w:b/>
        </w:rPr>
        <w:t>Wymagane oświadczenia i dokumenty</w:t>
      </w:r>
    </w:p>
    <w:p w14:paraId="6973F963" w14:textId="61925CCE" w:rsidR="00920D03" w:rsidRDefault="00920D03" w:rsidP="00E64F42">
      <w:pPr>
        <w:pStyle w:val="Tekstpodstawowy"/>
        <w:keepNext/>
        <w:keepLines/>
        <w:spacing w:line="20" w:lineRule="exact"/>
        <w:ind w:left="0"/>
        <w:rPr>
          <w:rFonts w:ascii="Arial"/>
          <w:sz w:val="2"/>
        </w:rPr>
      </w:pPr>
    </w:p>
    <w:p w14:paraId="21333451" w14:textId="77777777" w:rsidR="00920D03" w:rsidRPr="00AC1AE7" w:rsidRDefault="00920D03" w:rsidP="00E64F42">
      <w:pPr>
        <w:pStyle w:val="Akapitzlist"/>
        <w:keepNext/>
        <w:keepLines/>
        <w:numPr>
          <w:ilvl w:val="0"/>
          <w:numId w:val="6"/>
        </w:numPr>
        <w:spacing w:before="120"/>
        <w:ind w:left="425" w:hanging="425"/>
        <w:jc w:val="left"/>
        <w:rPr>
          <w:sz w:val="23"/>
        </w:rPr>
      </w:pPr>
      <w:r w:rsidRPr="00AC1AE7">
        <w:rPr>
          <w:sz w:val="24"/>
          <w:u w:val="single"/>
        </w:rPr>
        <w:t>Wykaz oświadczeń i dokumentów jakie Wykonawca musi dołączyć do</w:t>
      </w:r>
      <w:r w:rsidRPr="00AC1AE7">
        <w:rPr>
          <w:spacing w:val="-4"/>
          <w:sz w:val="24"/>
          <w:u w:val="single"/>
        </w:rPr>
        <w:t xml:space="preserve"> </w:t>
      </w:r>
      <w:r w:rsidRPr="00AC1AE7">
        <w:rPr>
          <w:sz w:val="24"/>
          <w:u w:val="single"/>
        </w:rPr>
        <w:t>oferty</w:t>
      </w:r>
      <w:r w:rsidRPr="00AC1AE7">
        <w:rPr>
          <w:sz w:val="23"/>
        </w:rPr>
        <w:t>:</w:t>
      </w:r>
    </w:p>
    <w:p w14:paraId="446AC9BD" w14:textId="67E1ABFD" w:rsidR="00920D03" w:rsidRPr="007D0E18" w:rsidRDefault="00920D03" w:rsidP="00E64F42">
      <w:pPr>
        <w:pStyle w:val="Akapitzlist"/>
        <w:keepNext/>
        <w:keepLines/>
        <w:numPr>
          <w:ilvl w:val="1"/>
          <w:numId w:val="6"/>
        </w:numPr>
        <w:tabs>
          <w:tab w:val="left" w:pos="813"/>
        </w:tabs>
        <w:spacing w:before="120"/>
        <w:ind w:left="425" w:hanging="425"/>
        <w:rPr>
          <w:sz w:val="24"/>
        </w:rPr>
      </w:pPr>
      <w:r w:rsidRPr="007D0E18">
        <w:rPr>
          <w:sz w:val="24"/>
        </w:rPr>
        <w:t xml:space="preserve">wypełniony formularz oferty – </w:t>
      </w:r>
      <w:r w:rsidRPr="007D0E18">
        <w:rPr>
          <w:b/>
          <w:sz w:val="24"/>
        </w:rPr>
        <w:t xml:space="preserve">wg zał. nr </w:t>
      </w:r>
      <w:r w:rsidR="00364379" w:rsidRPr="007D0E18">
        <w:rPr>
          <w:b/>
          <w:sz w:val="24"/>
        </w:rPr>
        <w:t>3</w:t>
      </w:r>
      <w:r w:rsidRPr="007D0E18">
        <w:rPr>
          <w:b/>
          <w:sz w:val="24"/>
        </w:rPr>
        <w:t xml:space="preserve"> do SWZ</w:t>
      </w:r>
      <w:r w:rsidRPr="007D0E18">
        <w:rPr>
          <w:b/>
          <w:spacing w:val="-4"/>
          <w:sz w:val="24"/>
        </w:rPr>
        <w:t xml:space="preserve"> </w:t>
      </w:r>
      <w:r w:rsidRPr="007D0E18">
        <w:rPr>
          <w:sz w:val="24"/>
        </w:rPr>
        <w:t>(wzór),</w:t>
      </w:r>
    </w:p>
    <w:p w14:paraId="196CBD99" w14:textId="23C13A05" w:rsidR="00920D03" w:rsidRPr="007D0E18" w:rsidRDefault="00920D03" w:rsidP="00E64F42">
      <w:pPr>
        <w:pStyle w:val="Akapitzlist"/>
        <w:keepNext/>
        <w:keepLines/>
        <w:numPr>
          <w:ilvl w:val="1"/>
          <w:numId w:val="6"/>
        </w:numPr>
        <w:tabs>
          <w:tab w:val="left" w:pos="813"/>
        </w:tabs>
        <w:spacing w:before="120"/>
        <w:ind w:left="425" w:hanging="425"/>
        <w:rPr>
          <w:sz w:val="24"/>
        </w:rPr>
      </w:pPr>
      <w:r w:rsidRPr="007D0E18">
        <w:rPr>
          <w:sz w:val="24"/>
        </w:rPr>
        <w:t>oświadczenie Wykonawcy o spełnianiu warunków udziału w postępowaniu</w:t>
      </w:r>
      <w:r w:rsidR="00692BED" w:rsidRPr="007D0E18">
        <w:rPr>
          <w:sz w:val="24"/>
        </w:rPr>
        <w:t xml:space="preserve"> </w:t>
      </w:r>
      <w:r w:rsidRPr="007D0E18">
        <w:rPr>
          <w:sz w:val="24"/>
        </w:rPr>
        <w:t xml:space="preserve">– </w:t>
      </w:r>
      <w:r w:rsidRPr="007D0E18">
        <w:rPr>
          <w:b/>
          <w:sz w:val="24"/>
        </w:rPr>
        <w:t>wg zał. nr</w:t>
      </w:r>
      <w:r w:rsidR="0096338C" w:rsidRPr="007D0E18">
        <w:rPr>
          <w:b/>
          <w:sz w:val="24"/>
        </w:rPr>
        <w:t> </w:t>
      </w:r>
      <w:r w:rsidR="00F56866" w:rsidRPr="007D0E18">
        <w:rPr>
          <w:b/>
          <w:sz w:val="24"/>
        </w:rPr>
        <w:t>4</w:t>
      </w:r>
      <w:r w:rsidRPr="007D0E18">
        <w:rPr>
          <w:b/>
          <w:sz w:val="24"/>
        </w:rPr>
        <w:t xml:space="preserve"> do SWZ</w:t>
      </w:r>
      <w:r w:rsidRPr="007D0E18">
        <w:rPr>
          <w:b/>
          <w:spacing w:val="-1"/>
          <w:sz w:val="24"/>
        </w:rPr>
        <w:t xml:space="preserve"> </w:t>
      </w:r>
      <w:r w:rsidRPr="007D0E18">
        <w:rPr>
          <w:sz w:val="24"/>
        </w:rPr>
        <w:t>(wzór),</w:t>
      </w:r>
    </w:p>
    <w:p w14:paraId="0570695A" w14:textId="6F83F52E" w:rsidR="00920D03" w:rsidRPr="007D0E18" w:rsidRDefault="00920D03" w:rsidP="00E64F42">
      <w:pPr>
        <w:pStyle w:val="Akapitzlist"/>
        <w:keepNext/>
        <w:keepLines/>
        <w:numPr>
          <w:ilvl w:val="1"/>
          <w:numId w:val="6"/>
        </w:numPr>
        <w:tabs>
          <w:tab w:val="left" w:pos="810"/>
        </w:tabs>
        <w:spacing w:before="120"/>
        <w:ind w:left="425" w:hanging="425"/>
      </w:pPr>
      <w:r w:rsidRPr="007D0E18">
        <w:rPr>
          <w:sz w:val="24"/>
        </w:rPr>
        <w:t xml:space="preserve">oświadczenie Wykonawcy o niepodleganiu wykluczeniu – </w:t>
      </w:r>
      <w:r w:rsidRPr="007D0E18">
        <w:rPr>
          <w:b/>
          <w:sz w:val="24"/>
        </w:rPr>
        <w:t xml:space="preserve">wg zał. nr </w:t>
      </w:r>
      <w:r w:rsidR="00F56866" w:rsidRPr="007D0E18">
        <w:rPr>
          <w:b/>
          <w:sz w:val="24"/>
        </w:rPr>
        <w:t>5</w:t>
      </w:r>
      <w:r w:rsidRPr="007D0E18">
        <w:rPr>
          <w:b/>
          <w:sz w:val="24"/>
        </w:rPr>
        <w:t xml:space="preserve"> do</w:t>
      </w:r>
      <w:r w:rsidRPr="007D0E18">
        <w:rPr>
          <w:b/>
          <w:spacing w:val="-25"/>
          <w:sz w:val="24"/>
        </w:rPr>
        <w:t xml:space="preserve"> </w:t>
      </w:r>
      <w:r w:rsidRPr="007D0E18">
        <w:rPr>
          <w:b/>
          <w:sz w:val="24"/>
        </w:rPr>
        <w:t>SWZ</w:t>
      </w:r>
      <w:r w:rsidR="00AC1AE7" w:rsidRPr="007D0E18">
        <w:rPr>
          <w:b/>
          <w:sz w:val="24"/>
        </w:rPr>
        <w:t xml:space="preserve"> </w:t>
      </w:r>
      <w:r w:rsidRPr="007D0E18">
        <w:t>(wzór),</w:t>
      </w:r>
    </w:p>
    <w:p w14:paraId="5544F405" w14:textId="07E4A1AB" w:rsidR="00920D03" w:rsidRPr="007D0E18" w:rsidRDefault="00920D03" w:rsidP="00E64F42">
      <w:pPr>
        <w:pStyle w:val="Akapitzlist"/>
        <w:keepNext/>
        <w:keepLines/>
        <w:numPr>
          <w:ilvl w:val="1"/>
          <w:numId w:val="6"/>
        </w:numPr>
        <w:tabs>
          <w:tab w:val="left" w:pos="810"/>
        </w:tabs>
        <w:spacing w:before="120"/>
        <w:ind w:left="425" w:hanging="425"/>
      </w:pPr>
      <w:r w:rsidRPr="007D0E18">
        <w:rPr>
          <w:sz w:val="24"/>
        </w:rPr>
        <w:t xml:space="preserve">zobowiązanie podmiotu udostępniającego zasoby własne – </w:t>
      </w:r>
      <w:r w:rsidRPr="007D0E18">
        <w:rPr>
          <w:b/>
          <w:sz w:val="24"/>
        </w:rPr>
        <w:t xml:space="preserve">wg zał. nr </w:t>
      </w:r>
      <w:r w:rsidR="00EE34F4">
        <w:rPr>
          <w:b/>
          <w:sz w:val="24"/>
        </w:rPr>
        <w:t>6</w:t>
      </w:r>
      <w:r w:rsidRPr="007D0E18">
        <w:rPr>
          <w:b/>
          <w:sz w:val="24"/>
        </w:rPr>
        <w:t xml:space="preserve"> do</w:t>
      </w:r>
      <w:r w:rsidRPr="007D0E18">
        <w:rPr>
          <w:b/>
          <w:spacing w:val="3"/>
          <w:sz w:val="24"/>
        </w:rPr>
        <w:t xml:space="preserve"> </w:t>
      </w:r>
      <w:r w:rsidRPr="007D0E18">
        <w:rPr>
          <w:b/>
          <w:sz w:val="24"/>
        </w:rPr>
        <w:t>SWZ</w:t>
      </w:r>
      <w:r w:rsidR="00AC1AE7" w:rsidRPr="007D0E18">
        <w:rPr>
          <w:b/>
          <w:sz w:val="24"/>
        </w:rPr>
        <w:t xml:space="preserve"> </w:t>
      </w:r>
      <w:r w:rsidRPr="007D0E18">
        <w:t>(wzór)</w:t>
      </w:r>
      <w:r w:rsidR="0012687A" w:rsidRPr="007D0E18">
        <w:t xml:space="preserve"> - </w:t>
      </w:r>
      <w:r w:rsidR="0012687A" w:rsidRPr="007D0E18">
        <w:rPr>
          <w:i/>
          <w:iCs/>
        </w:rPr>
        <w:t>jeśli dotyczy</w:t>
      </w:r>
      <w:r w:rsidRPr="007D0E18">
        <w:t>,</w:t>
      </w:r>
    </w:p>
    <w:p w14:paraId="1A1F461D" w14:textId="46569D05" w:rsidR="000E6240" w:rsidRPr="007D0E18" w:rsidRDefault="00920D03" w:rsidP="00E64F42">
      <w:pPr>
        <w:pStyle w:val="Akapitzlist"/>
        <w:keepNext/>
        <w:keepLines/>
        <w:numPr>
          <w:ilvl w:val="1"/>
          <w:numId w:val="6"/>
        </w:numPr>
        <w:tabs>
          <w:tab w:val="left" w:pos="810"/>
        </w:tabs>
        <w:spacing w:before="120"/>
        <w:ind w:left="425" w:hanging="425"/>
        <w:rPr>
          <w:sz w:val="24"/>
        </w:rPr>
      </w:pPr>
      <w:r w:rsidRPr="007D0E18">
        <w:rPr>
          <w:sz w:val="24"/>
        </w:rPr>
        <w:lastRenderedPageBreak/>
        <w:t xml:space="preserve">oświadczenie podmiotu udostępniającego zasoby własne o niepodleganiu wykluczeniu oraz spełnianiu warunków udziału w postępowaniu – </w:t>
      </w:r>
      <w:r w:rsidRPr="007D0E18">
        <w:rPr>
          <w:b/>
          <w:sz w:val="24"/>
        </w:rPr>
        <w:t xml:space="preserve">wg zał. nr </w:t>
      </w:r>
      <w:r w:rsidR="00EE34F4">
        <w:rPr>
          <w:b/>
          <w:sz w:val="24"/>
        </w:rPr>
        <w:t>7</w:t>
      </w:r>
      <w:r w:rsidRPr="007D0E18">
        <w:rPr>
          <w:b/>
          <w:sz w:val="24"/>
        </w:rPr>
        <w:t xml:space="preserve"> do</w:t>
      </w:r>
      <w:r w:rsidRPr="007D0E18">
        <w:rPr>
          <w:b/>
          <w:spacing w:val="-7"/>
          <w:sz w:val="24"/>
        </w:rPr>
        <w:t xml:space="preserve"> </w:t>
      </w:r>
      <w:r w:rsidRPr="007D0E18">
        <w:rPr>
          <w:b/>
          <w:sz w:val="24"/>
        </w:rPr>
        <w:t>SWZ</w:t>
      </w:r>
      <w:r w:rsidR="0012687A" w:rsidRPr="007D0E18">
        <w:rPr>
          <w:b/>
          <w:sz w:val="24"/>
        </w:rPr>
        <w:t xml:space="preserve"> </w:t>
      </w:r>
      <w:r w:rsidR="0012687A" w:rsidRPr="007D0E18">
        <w:rPr>
          <w:sz w:val="24"/>
        </w:rPr>
        <w:t xml:space="preserve">- </w:t>
      </w:r>
      <w:r w:rsidR="0012687A" w:rsidRPr="007D0E18">
        <w:rPr>
          <w:i/>
          <w:iCs/>
          <w:sz w:val="24"/>
        </w:rPr>
        <w:t>jeśli dotyczy</w:t>
      </w:r>
      <w:r w:rsidRPr="007D0E18">
        <w:rPr>
          <w:sz w:val="24"/>
        </w:rPr>
        <w:t>,</w:t>
      </w:r>
    </w:p>
    <w:p w14:paraId="5C059CD7" w14:textId="752E90D8" w:rsidR="00920D03" w:rsidRPr="007D0E18" w:rsidRDefault="00920D03" w:rsidP="00E64F42">
      <w:pPr>
        <w:pStyle w:val="Akapitzlist"/>
        <w:keepNext/>
        <w:keepLines/>
        <w:numPr>
          <w:ilvl w:val="1"/>
          <w:numId w:val="6"/>
        </w:numPr>
        <w:tabs>
          <w:tab w:val="left" w:pos="810"/>
        </w:tabs>
        <w:spacing w:before="120"/>
        <w:ind w:left="425" w:hanging="425"/>
        <w:rPr>
          <w:sz w:val="24"/>
        </w:rPr>
      </w:pPr>
      <w:r w:rsidRPr="007D0E18">
        <w:rPr>
          <w:sz w:val="24"/>
        </w:rPr>
        <w:t>pełnomocnictwo do reprezentowania wykonawcy w niniejszym zamówieniu, jeżeli wymieniona osoba/osoby nie zostały wskazane do reprezentacji we właściwym rejestrze lub ewidencji działalności gospodarczej</w:t>
      </w:r>
      <w:r w:rsidR="0012687A" w:rsidRPr="007D0E18">
        <w:rPr>
          <w:sz w:val="24"/>
        </w:rPr>
        <w:t xml:space="preserve"> - </w:t>
      </w:r>
      <w:r w:rsidR="0012687A" w:rsidRPr="007D0E18">
        <w:rPr>
          <w:i/>
          <w:iCs/>
          <w:sz w:val="24"/>
        </w:rPr>
        <w:t>jeśli dotyczy</w:t>
      </w:r>
      <w:r w:rsidRPr="007D0E18">
        <w:rPr>
          <w:sz w:val="24"/>
        </w:rPr>
        <w:t>,</w:t>
      </w:r>
    </w:p>
    <w:p w14:paraId="5E5EBC98" w14:textId="591027C4" w:rsidR="00920D03" w:rsidRPr="00804E7C" w:rsidRDefault="00920D03" w:rsidP="00E64F42">
      <w:pPr>
        <w:pStyle w:val="Akapitzlist"/>
        <w:keepNext/>
        <w:keepLines/>
        <w:numPr>
          <w:ilvl w:val="1"/>
          <w:numId w:val="6"/>
        </w:numPr>
        <w:tabs>
          <w:tab w:val="left" w:pos="810"/>
        </w:tabs>
        <w:spacing w:before="120"/>
        <w:ind w:left="425" w:hanging="425"/>
        <w:rPr>
          <w:sz w:val="24"/>
        </w:rPr>
      </w:pPr>
      <w:r w:rsidRPr="007D0E18">
        <w:rPr>
          <w:sz w:val="24"/>
        </w:rPr>
        <w:t>pełnomocnictwo dla lidera (dotyczy podmiotów wspólnie ubiegających się o zamówienie tzw. „konsorcja</w:t>
      </w:r>
      <w:r w:rsidR="0012687A" w:rsidRPr="007D0E18">
        <w:rPr>
          <w:sz w:val="24"/>
        </w:rPr>
        <w:t>”</w:t>
      </w:r>
      <w:r w:rsidRPr="007D0E18">
        <w:rPr>
          <w:sz w:val="24"/>
        </w:rPr>
        <w:t xml:space="preserve"> oraz spółek</w:t>
      </w:r>
      <w:r w:rsidRPr="007D0E18">
        <w:rPr>
          <w:spacing w:val="-2"/>
          <w:sz w:val="24"/>
        </w:rPr>
        <w:t xml:space="preserve"> </w:t>
      </w:r>
      <w:r w:rsidRPr="007D0E18">
        <w:rPr>
          <w:sz w:val="24"/>
        </w:rPr>
        <w:t>cywilnych)</w:t>
      </w:r>
      <w:r w:rsidR="0012687A" w:rsidRPr="007D0E18">
        <w:rPr>
          <w:sz w:val="24"/>
        </w:rPr>
        <w:t xml:space="preserve"> - </w:t>
      </w:r>
      <w:r w:rsidR="0012687A" w:rsidRPr="007D0E18">
        <w:rPr>
          <w:i/>
          <w:iCs/>
          <w:sz w:val="24"/>
        </w:rPr>
        <w:t>jeśli dotyczy,</w:t>
      </w:r>
    </w:p>
    <w:p w14:paraId="371D71F6" w14:textId="0B0455EB" w:rsidR="00804E7C" w:rsidRPr="007D0E18" w:rsidRDefault="00804E7C" w:rsidP="00E64F42">
      <w:pPr>
        <w:pStyle w:val="Akapitzlist"/>
        <w:keepNext/>
        <w:keepLines/>
        <w:numPr>
          <w:ilvl w:val="1"/>
          <w:numId w:val="6"/>
        </w:numPr>
        <w:tabs>
          <w:tab w:val="left" w:pos="810"/>
        </w:tabs>
        <w:spacing w:before="120"/>
        <w:ind w:left="425" w:hanging="425"/>
        <w:rPr>
          <w:sz w:val="24"/>
        </w:rPr>
      </w:pPr>
      <w:r w:rsidRPr="00804E7C">
        <w:rPr>
          <w:sz w:val="24"/>
        </w:rPr>
        <w:t>oryginał gwarancji lub poręczenia – jeżeli wadium wnoszone jest w innej formie niż w pieniądzu</w:t>
      </w:r>
    </w:p>
    <w:p w14:paraId="6B64CB38" w14:textId="45936C82" w:rsidR="005C13A2" w:rsidRPr="007D0E18" w:rsidRDefault="005C13A2" w:rsidP="00E64F42">
      <w:pPr>
        <w:pStyle w:val="Akapitzlist"/>
        <w:keepNext/>
        <w:keepLines/>
        <w:numPr>
          <w:ilvl w:val="0"/>
          <w:numId w:val="6"/>
        </w:numPr>
        <w:spacing w:before="120"/>
        <w:ind w:left="425" w:hanging="425"/>
        <w:rPr>
          <w:sz w:val="24"/>
          <w:szCs w:val="24"/>
        </w:rPr>
      </w:pPr>
      <w:r w:rsidRPr="007D0E18">
        <w:rPr>
          <w:sz w:val="24"/>
          <w:szCs w:val="24"/>
        </w:rPr>
        <w:t>Zamawiający</w:t>
      </w:r>
      <w:r w:rsidRPr="007D0E18">
        <w:rPr>
          <w:b/>
          <w:sz w:val="24"/>
          <w:szCs w:val="24"/>
        </w:rPr>
        <w:t xml:space="preserve"> </w:t>
      </w:r>
      <w:r w:rsidR="00DF52C0" w:rsidRPr="007D0E18">
        <w:rPr>
          <w:b/>
          <w:sz w:val="24"/>
          <w:szCs w:val="24"/>
        </w:rPr>
        <w:t xml:space="preserve">nie </w:t>
      </w:r>
      <w:r w:rsidRPr="007D0E18">
        <w:rPr>
          <w:b/>
          <w:sz w:val="24"/>
          <w:szCs w:val="24"/>
        </w:rPr>
        <w:t xml:space="preserve">żąda </w:t>
      </w:r>
      <w:r w:rsidRPr="007D0E18">
        <w:rPr>
          <w:sz w:val="24"/>
          <w:szCs w:val="24"/>
        </w:rPr>
        <w:t>załączenia przez Wykonawcę do oferty przedmiotow</w:t>
      </w:r>
      <w:r w:rsidR="00DF52C0" w:rsidRPr="007D0E18">
        <w:rPr>
          <w:sz w:val="24"/>
          <w:szCs w:val="24"/>
        </w:rPr>
        <w:t>ych</w:t>
      </w:r>
      <w:r w:rsidRPr="007D0E18">
        <w:rPr>
          <w:sz w:val="24"/>
          <w:szCs w:val="24"/>
        </w:rPr>
        <w:t xml:space="preserve"> środk</w:t>
      </w:r>
      <w:r w:rsidR="00DF52C0" w:rsidRPr="007D0E18">
        <w:rPr>
          <w:sz w:val="24"/>
          <w:szCs w:val="24"/>
        </w:rPr>
        <w:t>ów</w:t>
      </w:r>
      <w:r w:rsidRPr="007D0E18">
        <w:rPr>
          <w:sz w:val="24"/>
          <w:szCs w:val="24"/>
        </w:rPr>
        <w:t xml:space="preserve"> dowodow</w:t>
      </w:r>
      <w:r w:rsidR="00DF52C0" w:rsidRPr="007D0E18">
        <w:rPr>
          <w:sz w:val="24"/>
          <w:szCs w:val="24"/>
        </w:rPr>
        <w:t>ych.</w:t>
      </w:r>
      <w:r w:rsidRPr="007D0E18">
        <w:rPr>
          <w:sz w:val="24"/>
          <w:szCs w:val="24"/>
        </w:rPr>
        <w:t xml:space="preserve"> </w:t>
      </w:r>
    </w:p>
    <w:p w14:paraId="5D845DC0" w14:textId="2DA0CEAC" w:rsidR="00920D03" w:rsidRPr="00E07CE5" w:rsidRDefault="00920D03" w:rsidP="00E07CE5">
      <w:pPr>
        <w:pStyle w:val="Akapitzlist"/>
        <w:keepNext/>
        <w:keepLines/>
        <w:numPr>
          <w:ilvl w:val="0"/>
          <w:numId w:val="6"/>
        </w:numPr>
        <w:spacing w:before="120"/>
        <w:ind w:left="425" w:hanging="425"/>
        <w:rPr>
          <w:sz w:val="23"/>
        </w:rPr>
      </w:pPr>
      <w:r>
        <w:rPr>
          <w:sz w:val="24"/>
          <w:u w:val="single"/>
        </w:rPr>
        <w:t>Wykaz</w:t>
      </w:r>
      <w:r w:rsidRPr="00E07CE5">
        <w:rPr>
          <w:sz w:val="24"/>
          <w:u w:val="single"/>
        </w:rPr>
        <w:t xml:space="preserve"> oświadczeń i dokumentów jakie Wykonawca musi przedłożyć na wezwanie Zamawiającego</w:t>
      </w:r>
      <w:r w:rsidRPr="00E07CE5">
        <w:rPr>
          <w:sz w:val="23"/>
        </w:rPr>
        <w:t>.</w:t>
      </w:r>
    </w:p>
    <w:p w14:paraId="3A0D7A7F" w14:textId="66042480" w:rsidR="00920D03" w:rsidRDefault="00920D03" w:rsidP="00E64F42">
      <w:pPr>
        <w:keepNext/>
        <w:keepLines/>
        <w:spacing w:before="90"/>
        <w:ind w:left="426"/>
        <w:jc w:val="both"/>
        <w:rPr>
          <w:sz w:val="24"/>
        </w:rPr>
      </w:pPr>
      <w:r>
        <w:rPr>
          <w:sz w:val="24"/>
        </w:rPr>
        <w:t xml:space="preserve">Zamawiający przed udzieleniem zamówienia, </w:t>
      </w:r>
      <w:r>
        <w:rPr>
          <w:b/>
          <w:sz w:val="24"/>
        </w:rPr>
        <w:t>wzywa Wykonawcę, którego oferta została najwyżej oceniona</w:t>
      </w:r>
      <w:r>
        <w:rPr>
          <w:sz w:val="24"/>
        </w:rPr>
        <w:t xml:space="preserve">, do złożenia w wyznaczonym terminie - </w:t>
      </w:r>
      <w:r>
        <w:rPr>
          <w:b/>
          <w:sz w:val="24"/>
        </w:rPr>
        <w:t>nie krótszym niż 5</w:t>
      </w:r>
      <w:r w:rsidR="00AC1AE7">
        <w:rPr>
          <w:b/>
          <w:sz w:val="24"/>
        </w:rPr>
        <w:t> </w:t>
      </w:r>
      <w:r>
        <w:rPr>
          <w:b/>
          <w:sz w:val="24"/>
        </w:rPr>
        <w:t xml:space="preserve">dni </w:t>
      </w:r>
      <w:r>
        <w:rPr>
          <w:sz w:val="24"/>
        </w:rPr>
        <w:t>od dnia wezwania - aktualnych na dzień złożenia podmiotowych środków dowodowych wymienionych poniżej:</w:t>
      </w:r>
    </w:p>
    <w:p w14:paraId="3FF9024D" w14:textId="41CE032E" w:rsidR="00920D03" w:rsidRDefault="00920D03" w:rsidP="00E64F42">
      <w:pPr>
        <w:pStyle w:val="Nagwek1"/>
        <w:keepNext/>
        <w:keepLines/>
        <w:numPr>
          <w:ilvl w:val="1"/>
          <w:numId w:val="6"/>
        </w:numPr>
        <w:spacing w:before="120"/>
        <w:ind w:left="709" w:hanging="283"/>
        <w:contextualSpacing/>
        <w:rPr>
          <w:b w:val="0"/>
        </w:rPr>
      </w:pPr>
      <w:r>
        <w:t xml:space="preserve">Oświadczenie </w:t>
      </w:r>
      <w:r w:rsidRPr="00AC1AE7">
        <w:rPr>
          <w:b w:val="0"/>
          <w:bCs w:val="0"/>
        </w:rPr>
        <w:t>o aktualności informacji zawartych w oświadczeniu o niepodleganiu wykluczeniu (</w:t>
      </w:r>
      <w:r>
        <w:rPr>
          <w:b w:val="0"/>
        </w:rPr>
        <w:t xml:space="preserve">wzór) – </w:t>
      </w:r>
      <w:r>
        <w:t xml:space="preserve">wg zał. nr </w:t>
      </w:r>
      <w:r w:rsidR="00EE34F4">
        <w:t>8</w:t>
      </w:r>
      <w:r>
        <w:t xml:space="preserve"> do</w:t>
      </w:r>
      <w:r>
        <w:rPr>
          <w:spacing w:val="-2"/>
        </w:rPr>
        <w:t xml:space="preserve"> </w:t>
      </w:r>
      <w:r>
        <w:t>SWZ</w:t>
      </w:r>
      <w:r>
        <w:rPr>
          <w:b w:val="0"/>
        </w:rPr>
        <w:t>,</w:t>
      </w:r>
    </w:p>
    <w:p w14:paraId="4EEF53E8" w14:textId="4ED88CF7" w:rsidR="00920D03" w:rsidRPr="007D0E18" w:rsidRDefault="00920D03" w:rsidP="00E64F42">
      <w:pPr>
        <w:pStyle w:val="Nagwek1"/>
        <w:keepNext/>
        <w:keepLines/>
        <w:numPr>
          <w:ilvl w:val="1"/>
          <w:numId w:val="6"/>
        </w:numPr>
        <w:spacing w:before="120"/>
        <w:ind w:left="709" w:hanging="284"/>
      </w:pPr>
      <w:r w:rsidRPr="007D0E18">
        <w:t>Wykaz osób</w:t>
      </w:r>
      <w:r w:rsidRPr="007D0E18">
        <w:rPr>
          <w:b w:val="0"/>
          <w:bCs w:val="0"/>
        </w:rPr>
        <w:t>, skierowanych przez wykonawcę do realizacji zamówienia publicznego, w szczególności odpowiedzialnych za</w:t>
      </w:r>
      <w:r w:rsidR="0008675B" w:rsidRPr="007D0E18">
        <w:rPr>
          <w:b w:val="0"/>
          <w:bCs w:val="0"/>
        </w:rPr>
        <w:t xml:space="preserve"> </w:t>
      </w:r>
      <w:r w:rsidR="001C59D6" w:rsidRPr="007D0E18">
        <w:rPr>
          <w:b w:val="0"/>
          <w:bCs w:val="0"/>
        </w:rPr>
        <w:t>kierowanie robotami budowlanymi</w:t>
      </w:r>
      <w:r w:rsidRPr="007D0E18">
        <w:rPr>
          <w:b w:val="0"/>
          <w:bCs w:val="0"/>
        </w:rPr>
        <w:t>, wraz z</w:t>
      </w:r>
      <w:r w:rsidR="00AB61DF" w:rsidRPr="007D0E18">
        <w:rPr>
          <w:b w:val="0"/>
          <w:bCs w:val="0"/>
        </w:rPr>
        <w:t> </w:t>
      </w:r>
      <w:r w:rsidRPr="007D0E18">
        <w:rPr>
          <w:b w:val="0"/>
          <w:bCs w:val="0"/>
        </w:rPr>
        <w:t>informacjami na temat ich kwalifikacji zawodowych, uprawnień</w:t>
      </w:r>
      <w:r w:rsidR="003364DA" w:rsidRPr="007D0E18">
        <w:rPr>
          <w:b w:val="0"/>
          <w:bCs w:val="0"/>
        </w:rPr>
        <w:t xml:space="preserve"> </w:t>
      </w:r>
      <w:r w:rsidRPr="007D0E18">
        <w:rPr>
          <w:b w:val="0"/>
          <w:bCs w:val="0"/>
        </w:rPr>
        <w:t>niezbędnych do wykonania zamówienia publicznego, a także zakresu wykonywanych przez nie czynności oraz informacją o podstawie do dysponowania tymi osobami –</w:t>
      </w:r>
      <w:r w:rsidRPr="007D0E18">
        <w:t xml:space="preserve"> wg</w:t>
      </w:r>
      <w:r w:rsidR="0008675B" w:rsidRPr="007D0E18">
        <w:t> </w:t>
      </w:r>
      <w:r w:rsidRPr="007D0E18">
        <w:t xml:space="preserve">zał. nr </w:t>
      </w:r>
      <w:r w:rsidR="00EE34F4">
        <w:t>9</w:t>
      </w:r>
      <w:r w:rsidRPr="007D0E18">
        <w:t xml:space="preserve"> do SWZ</w:t>
      </w:r>
      <w:r w:rsidR="00D20A0D" w:rsidRPr="007D0E18">
        <w:t xml:space="preserve"> </w:t>
      </w:r>
      <w:r w:rsidR="00D20A0D" w:rsidRPr="007D0E18">
        <w:rPr>
          <w:b w:val="0"/>
          <w:bCs w:val="0"/>
        </w:rPr>
        <w:t>(wzór)</w:t>
      </w:r>
      <w:r w:rsidR="0096338C" w:rsidRPr="007D0E18">
        <w:rPr>
          <w:b w:val="0"/>
          <w:bCs w:val="0"/>
        </w:rPr>
        <w:t>;</w:t>
      </w:r>
    </w:p>
    <w:p w14:paraId="040793FB" w14:textId="6BF92FA6" w:rsidR="006979DE" w:rsidRPr="00FA4D37" w:rsidRDefault="006979DE" w:rsidP="00E64F42">
      <w:pPr>
        <w:pStyle w:val="Akapitzlist"/>
        <w:keepNext/>
        <w:keepLines/>
        <w:numPr>
          <w:ilvl w:val="0"/>
          <w:numId w:val="6"/>
        </w:numPr>
        <w:spacing w:before="120"/>
        <w:ind w:left="425" w:hanging="425"/>
        <w:rPr>
          <w:sz w:val="28"/>
        </w:rPr>
      </w:pPr>
      <w:r w:rsidRPr="007D0E18">
        <w:rPr>
          <w:sz w:val="24"/>
        </w:rPr>
        <w:lastRenderedPageBreak/>
        <w:t>Formularz oferty, o którym</w:t>
      </w:r>
      <w:r w:rsidRPr="00FA4D37">
        <w:rPr>
          <w:sz w:val="24"/>
        </w:rPr>
        <w:t xml:space="preserve"> mowa w Rozdziale IV pkt 1 lit. a) SWZ podpisuje się kwalifikowanym podpisem elektronicznym, podpisem zaufanym lub podpisem osobistym. Rekomendowanym wariantem podpisu jest typ wewnętrzny. Podpis formularza wniosku wariantem podpisu w typie zewnętrznym również jest możliwy, tylko w tym przypadku, powstały oddzielny plik podpisu dla tego formularza należy załączyć w polu „Załączniki i inne dokumenty przedstawione w ofercie przez Wykonawcę”. Pozostałe dokumenty, których mowa w Rozdziale IV pkt 1</w:t>
      </w:r>
      <w:r w:rsidR="00E56AF5" w:rsidRPr="00FA4D37">
        <w:rPr>
          <w:sz w:val="24"/>
        </w:rPr>
        <w:t xml:space="preserve"> SWZ </w:t>
      </w:r>
      <w:r w:rsidRPr="00FA4D37">
        <w:rPr>
          <w:sz w:val="24"/>
        </w:rPr>
        <w:t>(z</w:t>
      </w:r>
      <w:r w:rsidR="00AF0BBB">
        <w:rPr>
          <w:sz w:val="24"/>
        </w:rPr>
        <w:t> </w:t>
      </w:r>
      <w:r w:rsidRPr="00FA4D37">
        <w:rPr>
          <w:sz w:val="24"/>
        </w:rPr>
        <w:t>wyją</w:t>
      </w:r>
      <w:r w:rsidR="00E56AF5" w:rsidRPr="00FA4D37">
        <w:rPr>
          <w:sz w:val="24"/>
        </w:rPr>
        <w:t xml:space="preserve">tkiem </w:t>
      </w:r>
      <w:r w:rsidRPr="00FA4D37">
        <w:rPr>
          <w:sz w:val="24"/>
        </w:rPr>
        <w:t>Formularza oferty)</w:t>
      </w:r>
      <w:r w:rsidR="00E56AF5" w:rsidRPr="00FA4D37">
        <w:rPr>
          <w:sz w:val="24"/>
        </w:rPr>
        <w:t xml:space="preserve">, wchodzące w skład oferty lub </w:t>
      </w:r>
      <w:r w:rsidRPr="00FA4D37">
        <w:rPr>
          <w:sz w:val="24"/>
        </w:rPr>
        <w:t>składane wraz z ofertą</w:t>
      </w:r>
      <w:r w:rsidR="00E56AF5" w:rsidRPr="00FA4D37">
        <w:rPr>
          <w:sz w:val="24"/>
        </w:rPr>
        <w:t>, które są zgodn</w:t>
      </w:r>
      <w:r w:rsidRPr="00FA4D37">
        <w:rPr>
          <w:sz w:val="24"/>
        </w:rPr>
        <w:t>e z ustawą Pzp lub rozporządzeniem Prezesa Rady Ministrów w sprawie wymagań dla dokumentów elektronicznych</w:t>
      </w:r>
      <w:r w:rsidR="00E56AF5" w:rsidRPr="00FA4D37">
        <w:rPr>
          <w:sz w:val="24"/>
        </w:rPr>
        <w:t>,</w:t>
      </w:r>
      <w:r w:rsidRPr="00FA4D37">
        <w:rPr>
          <w:sz w:val="24"/>
        </w:rPr>
        <w:t xml:space="preserve"> opatrzone kwalifikowanym podpisem elektronicznym, podpisem zaufanym lub podpisem osobistym mogą być, zgodnie z</w:t>
      </w:r>
      <w:r w:rsidR="00AF0BBB">
        <w:rPr>
          <w:sz w:val="24"/>
        </w:rPr>
        <w:t> </w:t>
      </w:r>
      <w:r w:rsidRPr="00FA4D37">
        <w:rPr>
          <w:sz w:val="24"/>
        </w:rPr>
        <w:t xml:space="preserve">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t>
      </w:r>
      <w:r w:rsidR="00E56AF5" w:rsidRPr="00FA4D37">
        <w:rPr>
          <w:sz w:val="24"/>
        </w:rPr>
        <w:t xml:space="preserve">w ofercie </w:t>
      </w:r>
      <w:r w:rsidRPr="00FA4D37">
        <w:rPr>
          <w:sz w:val="24"/>
        </w:rPr>
        <w:t>przez Wykonawcę” dodaje się uprzednio podpisane dokumenty wraz z wygenerowanym plikiem podpisu (typ zewnętrzny) lub dokument z wszytym podpisem (typ wewnętrzny). 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24F27D12" w14:textId="068E3513" w:rsidR="00920D03" w:rsidRDefault="00920D03" w:rsidP="00E64F42">
      <w:pPr>
        <w:pStyle w:val="Akapitzlist"/>
        <w:keepNext/>
        <w:keepLines/>
        <w:numPr>
          <w:ilvl w:val="0"/>
          <w:numId w:val="6"/>
        </w:numPr>
        <w:spacing w:before="120"/>
        <w:ind w:left="425" w:hanging="425"/>
        <w:rPr>
          <w:sz w:val="24"/>
        </w:rPr>
      </w:pPr>
      <w:r>
        <w:rPr>
          <w:sz w:val="24"/>
        </w:rPr>
        <w:t>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w:t>
      </w:r>
      <w:r w:rsidR="001C59D6">
        <w:rPr>
          <w:sz w:val="24"/>
        </w:rPr>
        <w:t>ealizujących zadania publiczne</w:t>
      </w:r>
      <w:r>
        <w:rPr>
          <w:sz w:val="24"/>
        </w:rPr>
        <w:t>, o ile wykonawca wskazał w</w:t>
      </w:r>
      <w:r w:rsidR="00D20A0D">
        <w:rPr>
          <w:sz w:val="24"/>
        </w:rPr>
        <w:t> </w:t>
      </w:r>
      <w:r>
        <w:rPr>
          <w:sz w:val="24"/>
        </w:rPr>
        <w:t>oświadczeniu, o którym mowa w art. 125 ust. 1 Pzp, dane umożliwiające dostęp do tych</w:t>
      </w:r>
      <w:r>
        <w:rPr>
          <w:spacing w:val="-3"/>
          <w:sz w:val="24"/>
        </w:rPr>
        <w:t xml:space="preserve"> </w:t>
      </w:r>
      <w:r>
        <w:rPr>
          <w:sz w:val="24"/>
        </w:rPr>
        <w:t>środków.</w:t>
      </w:r>
    </w:p>
    <w:p w14:paraId="05B4F409" w14:textId="3D2FFB64" w:rsidR="00920D03" w:rsidRDefault="00920D03" w:rsidP="00E64F42">
      <w:pPr>
        <w:pStyle w:val="Akapitzlist"/>
        <w:keepNext/>
        <w:keepLines/>
        <w:numPr>
          <w:ilvl w:val="0"/>
          <w:numId w:val="6"/>
        </w:numPr>
        <w:spacing w:before="120"/>
        <w:ind w:left="425" w:hanging="425"/>
        <w:rPr>
          <w:sz w:val="24"/>
        </w:rPr>
      </w:pPr>
      <w:r>
        <w:rPr>
          <w:sz w:val="24"/>
        </w:rPr>
        <w:t>Oferty, oświadczenia, o których mowa w art. 125 ust. 1 Pzp, podmiotowe środki dowodowe, w tym oświadczenie, o którym mowa w art. 117 ust. 4 Pzp, oraz zobowiązanie podmiotu udostępniającego zasoby, o którym mowa w art. 118 ust. 3 Pzp, zwane dalej "zobowiązaniem podmiotu udostępniającego zasoby", przedmiotowe środki dowodowe, pełnomocnictwo, sporządza się w postaci elektronicznej, w formatach danych określonych w przepisach wydanych na podstawie art. 18 ustawy z dnia 17 lutego 2005 r. o</w:t>
      </w:r>
      <w:r w:rsidR="00D20A0D">
        <w:rPr>
          <w:sz w:val="24"/>
        </w:rPr>
        <w:t> </w:t>
      </w:r>
      <w:r>
        <w:rPr>
          <w:sz w:val="24"/>
        </w:rPr>
        <w:t>informatyzacji działalności podmiotów realizujących zadania publiczne, z</w:t>
      </w:r>
      <w:r w:rsidR="000F5C47">
        <w:rPr>
          <w:sz w:val="24"/>
        </w:rPr>
        <w:t> </w:t>
      </w:r>
      <w:r>
        <w:rPr>
          <w:sz w:val="24"/>
        </w:rPr>
        <w:t>zastrzeżeniem formatów, o których mowa w art. 66 ust. 1 ustawy, z uwzględnieniem rodzaju przekazywanych</w:t>
      </w:r>
      <w:r>
        <w:rPr>
          <w:spacing w:val="-4"/>
          <w:sz w:val="24"/>
        </w:rPr>
        <w:t xml:space="preserve"> </w:t>
      </w:r>
      <w:r>
        <w:rPr>
          <w:sz w:val="24"/>
        </w:rPr>
        <w:t>danych.</w:t>
      </w:r>
    </w:p>
    <w:p w14:paraId="0A029E3E" w14:textId="3508B2AA" w:rsidR="00920D03" w:rsidRDefault="00920D03" w:rsidP="00E64F42">
      <w:pPr>
        <w:pStyle w:val="Akapitzlist"/>
        <w:keepNext/>
        <w:keepLines/>
        <w:numPr>
          <w:ilvl w:val="0"/>
          <w:numId w:val="6"/>
        </w:numPr>
        <w:spacing w:before="120"/>
        <w:ind w:left="425" w:hanging="425"/>
        <w:rPr>
          <w:sz w:val="24"/>
        </w:rPr>
      </w:pPr>
      <w:r>
        <w:rPr>
          <w:sz w:val="24"/>
        </w:rPr>
        <w:t xml:space="preserve">Informacje, oświadczenia lub dokumenty, inne niż określone w pkt. 6 powyżej, przekazywane w postępowaniu, sporządza się w postaci elektronicznej, w formatach danych określonych w przepisach wydanych na podstawie art. 18 ustawy z dnia 17 lutego 2005 r. o informatyzacji działalności podmiotów </w:t>
      </w:r>
      <w:r w:rsidR="001C59D6">
        <w:rPr>
          <w:sz w:val="24"/>
        </w:rPr>
        <w:t>realizujących zadania publiczne</w:t>
      </w:r>
      <w:r>
        <w:rPr>
          <w:sz w:val="24"/>
        </w:rPr>
        <w:t xml:space="preserve"> lub jako tekst wpisany bezpośrednio do wiadomości przekazywanej przy użyciu środków komunikacji elektronicznej, o których mowa w § 3 ust. 1 Rozporządzenia Prezesa Rady Ministrów w sprawie sposobu sporządzania i przekazywania informacji oraz wymagań technicznych dla dokumentów elektronicznych oraz środków komunikacji elektronicznej w postępowaniu o udzielenie zamówienia publicznego lub konkursie.</w:t>
      </w:r>
    </w:p>
    <w:p w14:paraId="217D6101" w14:textId="2BD713E7" w:rsidR="00920D03" w:rsidRDefault="00920D03" w:rsidP="00E64F42">
      <w:pPr>
        <w:pStyle w:val="Akapitzlist"/>
        <w:keepNext/>
        <w:keepLines/>
        <w:numPr>
          <w:ilvl w:val="0"/>
          <w:numId w:val="6"/>
        </w:numPr>
        <w:spacing w:before="120"/>
        <w:ind w:left="425" w:hanging="425"/>
        <w:rPr>
          <w:sz w:val="24"/>
        </w:rPr>
      </w:pPr>
      <w:r>
        <w:rPr>
          <w:sz w:val="24"/>
        </w:rPr>
        <w:lastRenderedPageBreak/>
        <w:t xml:space="preserve">W przypadku gdy podmiotowe środki dowodowe, przedmiotowe środki dowodowe, inne dokumenty lub dokumenty potwierdzające umocowanie do reprezentowania odpowiednio wykonawcy, wykonawców wspólnie ubiegających się o udzielenie zamówienia publicznego, podmiotu udostępniającego zasoby na zasadach określonych w art. 118 Pzp lub podwykonawcy niebędącego podmiotem udostępniającym zasoby na takich zasadach, zwane dalej „dokumentami potwierdzającymi umocowanie do reprezentowania”, </w:t>
      </w:r>
      <w:r>
        <w:rPr>
          <w:b/>
          <w:sz w:val="24"/>
        </w:rPr>
        <w:t>zostały wystawione przez upoważnione podmioty inne niż wykonawca, wykonawca wspólnie ubiegający się o</w:t>
      </w:r>
      <w:r w:rsidR="00B57BEB">
        <w:rPr>
          <w:b/>
          <w:sz w:val="24"/>
        </w:rPr>
        <w:t xml:space="preserve"> </w:t>
      </w:r>
      <w:r>
        <w:rPr>
          <w:b/>
          <w:sz w:val="24"/>
        </w:rPr>
        <w:t>udzielenie zamówienia, podmiot udostępniający zasoby lub podwykonawca</w:t>
      </w:r>
      <w:r>
        <w:rPr>
          <w:sz w:val="24"/>
        </w:rPr>
        <w:t>, jako dokument elektroniczny, przekazuje się ten</w:t>
      </w:r>
      <w:r>
        <w:rPr>
          <w:spacing w:val="-3"/>
          <w:sz w:val="24"/>
        </w:rPr>
        <w:t xml:space="preserve"> </w:t>
      </w:r>
      <w:r>
        <w:rPr>
          <w:sz w:val="24"/>
        </w:rPr>
        <w:t>dokument.</w:t>
      </w:r>
    </w:p>
    <w:p w14:paraId="61FF2AD8" w14:textId="77777777" w:rsidR="00920D03" w:rsidRDefault="00920D03" w:rsidP="00E64F42">
      <w:pPr>
        <w:pStyle w:val="Akapitzlist"/>
        <w:keepNext/>
        <w:keepLines/>
        <w:numPr>
          <w:ilvl w:val="0"/>
          <w:numId w:val="6"/>
        </w:numPr>
        <w:spacing w:before="120"/>
        <w:ind w:left="425" w:hanging="425"/>
        <w:rPr>
          <w:sz w:val="24"/>
        </w:rPr>
      </w:pPr>
      <w:r>
        <w:rPr>
          <w:sz w:val="24"/>
        </w:rPr>
        <w:t xml:space="preserve">W przypadku gdy podmiotowe środki dowodowe, przedmiotowe środki dowodowe, inne dokumenty, lub dokumenty potwierdzające umocowanie do reprezentowania, zostały </w:t>
      </w:r>
      <w:r>
        <w:rPr>
          <w:b/>
          <w:sz w:val="24"/>
        </w:rPr>
        <w:t xml:space="preserve">wystawione przez upoważnione podmioty </w:t>
      </w:r>
      <w:r>
        <w:rPr>
          <w:sz w:val="24"/>
        </w:rPr>
        <w:t xml:space="preserve">jako dokument </w:t>
      </w:r>
      <w:r>
        <w:rPr>
          <w:b/>
          <w:sz w:val="24"/>
        </w:rPr>
        <w:t>w postaci papierowej</w:t>
      </w:r>
      <w:r>
        <w:rPr>
          <w:sz w:val="24"/>
        </w:rPr>
        <w:t xml:space="preserve">, </w:t>
      </w:r>
      <w:r>
        <w:rPr>
          <w:b/>
          <w:sz w:val="24"/>
        </w:rPr>
        <w:t xml:space="preserve">przekazuje się cyfrowe odwzorowanie tego dokumentu </w:t>
      </w:r>
      <w:r>
        <w:rPr>
          <w:sz w:val="24"/>
        </w:rPr>
        <w:t>opatrzone kwalifikowanym podpisem elektronicznym, podpisem zaufanym lub podpisem osobistym, poświadczające zgodność cyfrowego odwzorowania z dokumentem w postaci</w:t>
      </w:r>
      <w:r>
        <w:rPr>
          <w:spacing w:val="-6"/>
          <w:sz w:val="24"/>
        </w:rPr>
        <w:t xml:space="preserve"> </w:t>
      </w:r>
      <w:r>
        <w:rPr>
          <w:sz w:val="24"/>
        </w:rPr>
        <w:t>papierowej.</w:t>
      </w:r>
    </w:p>
    <w:p w14:paraId="151B8540" w14:textId="3EAF0590"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dokonuje w</w:t>
      </w:r>
      <w:r>
        <w:rPr>
          <w:spacing w:val="-6"/>
          <w:sz w:val="24"/>
        </w:rPr>
        <w:t xml:space="preserve"> </w:t>
      </w:r>
      <w:r>
        <w:rPr>
          <w:sz w:val="24"/>
        </w:rPr>
        <w:t>przypadku:</w:t>
      </w:r>
    </w:p>
    <w:p w14:paraId="5BD3A77D"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podmiotowych środków dowodowych oraz dokumentów potwierdzających umocowanie do reprezentowania - odpowiednio wykonawca, wykonawca wspólnie ubiegający się o udzielenie zamówienia, podmiot udostępniający zasoby lub podwykonawca, w zakresie podmiotowych środków dowodowych lub dokumentów potwierdzających umocowanie do reprezentowania, które każdego z nich</w:t>
      </w:r>
      <w:r>
        <w:rPr>
          <w:spacing w:val="-3"/>
          <w:sz w:val="24"/>
        </w:rPr>
        <w:t xml:space="preserve"> </w:t>
      </w:r>
      <w:r>
        <w:rPr>
          <w:sz w:val="24"/>
        </w:rPr>
        <w:t>dotyczą;</w:t>
      </w:r>
    </w:p>
    <w:p w14:paraId="61CD4BF0"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przedmiotowych środków dowodowych - odpowiednio wykonawca lub wykonawca wspólnie ubiegający się o udzielenie</w:t>
      </w:r>
      <w:r>
        <w:rPr>
          <w:spacing w:val="-1"/>
          <w:sz w:val="24"/>
        </w:rPr>
        <w:t xml:space="preserve"> </w:t>
      </w:r>
      <w:r>
        <w:rPr>
          <w:sz w:val="24"/>
        </w:rPr>
        <w:t>zamówienia;</w:t>
      </w:r>
    </w:p>
    <w:p w14:paraId="1BE714C0" w14:textId="77777777" w:rsidR="00920D03" w:rsidRDefault="00920D03" w:rsidP="00E64F42">
      <w:pPr>
        <w:pStyle w:val="Akapitzlist"/>
        <w:keepNext/>
        <w:keepLines/>
        <w:numPr>
          <w:ilvl w:val="0"/>
          <w:numId w:val="7"/>
        </w:numPr>
        <w:tabs>
          <w:tab w:val="left" w:pos="810"/>
        </w:tabs>
        <w:spacing w:before="120"/>
        <w:ind w:left="851" w:hanging="425"/>
        <w:rPr>
          <w:sz w:val="24"/>
        </w:rPr>
      </w:pPr>
      <w:r>
        <w:rPr>
          <w:sz w:val="24"/>
        </w:rPr>
        <w:t>innych dokumentów - odpowiednio wykonawca lub wykonawca wspólnie ubiegający się o udzielenie zamówienia, w zakresie dokumentów, które każdego z nich</w:t>
      </w:r>
      <w:r>
        <w:rPr>
          <w:spacing w:val="-14"/>
          <w:sz w:val="24"/>
        </w:rPr>
        <w:t xml:space="preserve"> </w:t>
      </w:r>
      <w:r>
        <w:rPr>
          <w:sz w:val="24"/>
        </w:rPr>
        <w:t>dotyczą.</w:t>
      </w:r>
    </w:p>
    <w:p w14:paraId="0B13C612" w14:textId="479A6160"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 9 powyżej, może dokonać również notariusz. Do dokumentów poświadczanych przez notariusza stosuje się prz</w:t>
      </w:r>
      <w:r w:rsidR="001C59D6">
        <w:rPr>
          <w:sz w:val="24"/>
        </w:rPr>
        <w:t>episy ustawy Prawo o</w:t>
      </w:r>
      <w:r w:rsidR="00E430B2">
        <w:rPr>
          <w:sz w:val="24"/>
        </w:rPr>
        <w:t> </w:t>
      </w:r>
      <w:r w:rsidR="001C59D6">
        <w:rPr>
          <w:sz w:val="24"/>
        </w:rPr>
        <w:t>notariacie.</w:t>
      </w:r>
    </w:p>
    <w:p w14:paraId="10A25C7C" w14:textId="5B7540A6" w:rsidR="00920D03" w:rsidRDefault="00920D03" w:rsidP="00E64F42">
      <w:pPr>
        <w:pStyle w:val="Akapitzlist"/>
        <w:keepNext/>
        <w:keepLines/>
        <w:numPr>
          <w:ilvl w:val="0"/>
          <w:numId w:val="6"/>
        </w:numPr>
        <w:spacing w:before="120"/>
        <w:ind w:left="425" w:hanging="425"/>
        <w:rPr>
          <w:sz w:val="24"/>
        </w:rPr>
      </w:pPr>
      <w:r>
        <w:rPr>
          <w:sz w:val="24"/>
        </w:rPr>
        <w:t>Przez cyfrowe odwzorowanie, o którym mowa w pkt 9-11 powyżej oraz pkt. 13 -15 poniżej, należy rozumieć dokument elektroniczny będący kopią elektroniczną treści zapisanej w postaci papierowej, umożliwiający zapoznanie się z tą treścią i jej zrozumienie, bez konieczności bezpośredniego dostępu do</w:t>
      </w:r>
      <w:r>
        <w:rPr>
          <w:spacing w:val="-4"/>
          <w:sz w:val="24"/>
        </w:rPr>
        <w:t xml:space="preserve"> </w:t>
      </w:r>
      <w:r>
        <w:rPr>
          <w:sz w:val="24"/>
        </w:rPr>
        <w:t>oryginału.</w:t>
      </w:r>
    </w:p>
    <w:p w14:paraId="3FC2C083" w14:textId="796EB25D" w:rsidR="00920D03" w:rsidRDefault="00920D03" w:rsidP="00E64F42">
      <w:pPr>
        <w:pStyle w:val="Akapitzlist"/>
        <w:keepNext/>
        <w:keepLines/>
        <w:numPr>
          <w:ilvl w:val="0"/>
          <w:numId w:val="6"/>
        </w:numPr>
        <w:spacing w:before="120"/>
        <w:ind w:left="425" w:hanging="425"/>
        <w:rPr>
          <w:sz w:val="24"/>
        </w:rPr>
      </w:pPr>
      <w:r>
        <w:rPr>
          <w:sz w:val="24"/>
        </w:rPr>
        <w:t xml:space="preserve">Podmiotowe środki dowodowe, w tym oświadczenie, o którym mowa w art. 117 ust. 4  Pzp, oraz zobowiązanie podmiotu udostępniającego zasoby, przedmiotowe środki dowodowe, </w:t>
      </w:r>
      <w:r>
        <w:rPr>
          <w:b/>
          <w:sz w:val="24"/>
        </w:rPr>
        <w:t>niewystawione przez upoważnione podmioty</w:t>
      </w:r>
      <w:r>
        <w:rPr>
          <w:sz w:val="24"/>
        </w:rPr>
        <w:t>, oraz pełnomocnictwo przekazuje się w postaci elektronicznej i opatruje się kwalifikowanym podpisem elektronicznym, podpisem zaufanym lub podpisem</w:t>
      </w:r>
      <w:r>
        <w:rPr>
          <w:spacing w:val="-1"/>
          <w:sz w:val="24"/>
        </w:rPr>
        <w:t xml:space="preserve"> </w:t>
      </w:r>
      <w:r>
        <w:rPr>
          <w:sz w:val="24"/>
        </w:rPr>
        <w:t>osobistym.</w:t>
      </w:r>
    </w:p>
    <w:p w14:paraId="2D6035A9" w14:textId="1A9A7915" w:rsidR="00920D03" w:rsidRDefault="00920D03" w:rsidP="00E64F42">
      <w:pPr>
        <w:pStyle w:val="Akapitzlist"/>
        <w:keepNext/>
        <w:keepLines/>
        <w:numPr>
          <w:ilvl w:val="0"/>
          <w:numId w:val="6"/>
        </w:numPr>
        <w:spacing w:before="120"/>
        <w:ind w:left="425" w:hanging="425"/>
        <w:rPr>
          <w:sz w:val="24"/>
        </w:rPr>
      </w:pPr>
      <w:r>
        <w:rPr>
          <w:sz w:val="24"/>
        </w:rPr>
        <w:lastRenderedPageBreak/>
        <w:t>W przypadku gdy podmiotowe środki dowodowe, w tym oświadczenie, o którym mowa w</w:t>
      </w:r>
      <w:r w:rsidR="00D20A0D">
        <w:rPr>
          <w:sz w:val="24"/>
        </w:rPr>
        <w:t> </w:t>
      </w:r>
      <w:r>
        <w:rPr>
          <w:sz w:val="24"/>
        </w:rPr>
        <w:t xml:space="preserve">art. 117 ust. 4 Pzp, oraz zobowiązanie podmiotu udostępniającego zasoby, przedmiotowe środki dowodowe, </w:t>
      </w:r>
      <w:r>
        <w:rPr>
          <w:b/>
          <w:sz w:val="24"/>
        </w:rPr>
        <w:t xml:space="preserve">niewystawione przez upoważnione podmioty </w:t>
      </w:r>
      <w:r>
        <w:rPr>
          <w:sz w:val="24"/>
        </w:rPr>
        <w:t xml:space="preserve">lub pełnomocnictwo, zostały </w:t>
      </w:r>
      <w:r>
        <w:rPr>
          <w:b/>
          <w:sz w:val="24"/>
        </w:rPr>
        <w:t xml:space="preserve">sporządzone jako dokument w postaci papierowej </w:t>
      </w:r>
      <w:r>
        <w:rPr>
          <w:sz w:val="24"/>
        </w:rPr>
        <w:t>i</w:t>
      </w:r>
      <w:r w:rsidR="00E430B2">
        <w:rPr>
          <w:sz w:val="24"/>
        </w:rPr>
        <w:t> </w:t>
      </w:r>
      <w:r>
        <w:rPr>
          <w:sz w:val="24"/>
        </w:rPr>
        <w:t xml:space="preserve">opatrzone własnoręcznym podpisem, </w:t>
      </w:r>
      <w:r>
        <w:rPr>
          <w:b/>
          <w:sz w:val="24"/>
        </w:rPr>
        <w:t xml:space="preserve">przekazuje się cyfrowe odwzorowanie tego dokumentu </w:t>
      </w:r>
      <w:r>
        <w:rPr>
          <w:sz w:val="24"/>
        </w:rPr>
        <w:t>opatrzone kwalifikowanym podpisem elektronicznym, podpisem zaufanym lub podpisem osobistym, poświadczającym zgodność cyfrowego odwzorowania z</w:t>
      </w:r>
      <w:r w:rsidR="00E430B2">
        <w:rPr>
          <w:sz w:val="24"/>
        </w:rPr>
        <w:t> </w:t>
      </w:r>
      <w:r>
        <w:rPr>
          <w:sz w:val="24"/>
        </w:rPr>
        <w:t>dokumentem w</w:t>
      </w:r>
      <w:r w:rsidR="00D20A0D">
        <w:rPr>
          <w:sz w:val="24"/>
        </w:rPr>
        <w:t> </w:t>
      </w:r>
      <w:r>
        <w:rPr>
          <w:sz w:val="24"/>
        </w:rPr>
        <w:t>postaci papierowej.</w:t>
      </w:r>
    </w:p>
    <w:p w14:paraId="5EF76697" w14:textId="77777777" w:rsidR="00920D03" w:rsidRDefault="00920D03" w:rsidP="00E64F42">
      <w:pPr>
        <w:pStyle w:val="Akapitzlist"/>
        <w:keepNext/>
        <w:keepLines/>
        <w:numPr>
          <w:ilvl w:val="0"/>
          <w:numId w:val="6"/>
        </w:numPr>
        <w:spacing w:before="120"/>
        <w:ind w:left="425" w:hanging="425"/>
        <w:rPr>
          <w:sz w:val="24"/>
        </w:rPr>
      </w:pPr>
      <w:r>
        <w:rPr>
          <w:sz w:val="24"/>
        </w:rPr>
        <w:t>Poświadczenia zgodności cyfrowego odwzorowania z dokumentem w postaci papierowej, o którym mowa w pkt</w:t>
      </w:r>
      <w:r w:rsidR="001C59D6">
        <w:rPr>
          <w:sz w:val="24"/>
        </w:rPr>
        <w:t>.</w:t>
      </w:r>
      <w:r>
        <w:rPr>
          <w:sz w:val="24"/>
        </w:rPr>
        <w:t xml:space="preserve"> 14 powyżej, dokonuje w</w:t>
      </w:r>
      <w:r>
        <w:rPr>
          <w:spacing w:val="-6"/>
          <w:sz w:val="24"/>
        </w:rPr>
        <w:t xml:space="preserve"> </w:t>
      </w:r>
      <w:r>
        <w:rPr>
          <w:sz w:val="24"/>
        </w:rPr>
        <w:t>przypadku:</w:t>
      </w:r>
    </w:p>
    <w:p w14:paraId="542792A9" w14:textId="570CAAE3" w:rsidR="00920D03" w:rsidRDefault="00920D03" w:rsidP="00E64F42">
      <w:pPr>
        <w:pStyle w:val="Akapitzlist"/>
        <w:keepNext/>
        <w:keepLines/>
        <w:numPr>
          <w:ilvl w:val="0"/>
          <w:numId w:val="8"/>
        </w:numPr>
        <w:spacing w:before="120"/>
        <w:ind w:left="851" w:hanging="425"/>
        <w:rPr>
          <w:sz w:val="24"/>
        </w:rPr>
      </w:pPr>
      <w:r>
        <w:rPr>
          <w:sz w:val="24"/>
        </w:rPr>
        <w:t>podmiotowych środków dowodowych - odpowiednio wykonawca, wykonawca wspólnie ubiegający się o udzielenie zamówienia, podmiot udostępniający zasoby lub podwykonawca, w zakresie podmiotowych środków dowodowych, które każdego z</w:t>
      </w:r>
      <w:r w:rsidR="00D20A0D">
        <w:rPr>
          <w:sz w:val="24"/>
        </w:rPr>
        <w:t> </w:t>
      </w:r>
      <w:r>
        <w:rPr>
          <w:sz w:val="24"/>
        </w:rPr>
        <w:t>nich dotyczą;</w:t>
      </w:r>
    </w:p>
    <w:p w14:paraId="0D323524" w14:textId="155C5B65" w:rsidR="00920D03" w:rsidRDefault="00920D03" w:rsidP="00E64F42">
      <w:pPr>
        <w:pStyle w:val="Akapitzlist"/>
        <w:keepNext/>
        <w:keepLines/>
        <w:numPr>
          <w:ilvl w:val="0"/>
          <w:numId w:val="8"/>
        </w:numPr>
        <w:spacing w:before="120"/>
        <w:ind w:left="851" w:hanging="425"/>
        <w:rPr>
          <w:sz w:val="24"/>
        </w:rPr>
      </w:pPr>
      <w:r>
        <w:rPr>
          <w:sz w:val="24"/>
        </w:rPr>
        <w:t>przedmiotowego środka dowodowego, oświadczenia, o którym mowa w art. 117 ust.</w:t>
      </w:r>
      <w:r w:rsidR="00D20A0D">
        <w:rPr>
          <w:sz w:val="24"/>
        </w:rPr>
        <w:t> </w:t>
      </w:r>
      <w:r>
        <w:rPr>
          <w:sz w:val="24"/>
        </w:rPr>
        <w:t>4 Pzp, lub zobowiązania podmiotu udostępniającego zasoby - odpowiednio wykonawca lub wykonawca wspólnie ubiegający się o udzielenie</w:t>
      </w:r>
      <w:r>
        <w:rPr>
          <w:spacing w:val="-2"/>
          <w:sz w:val="24"/>
        </w:rPr>
        <w:t xml:space="preserve"> </w:t>
      </w:r>
      <w:r>
        <w:rPr>
          <w:sz w:val="24"/>
        </w:rPr>
        <w:t>zamówienia;</w:t>
      </w:r>
    </w:p>
    <w:p w14:paraId="5A2D4E17" w14:textId="77777777" w:rsidR="00920D03" w:rsidRDefault="00920D03" w:rsidP="00E64F42">
      <w:pPr>
        <w:pStyle w:val="Akapitzlist"/>
        <w:keepNext/>
        <w:keepLines/>
        <w:numPr>
          <w:ilvl w:val="0"/>
          <w:numId w:val="8"/>
        </w:numPr>
        <w:spacing w:before="120"/>
        <w:ind w:left="851" w:hanging="425"/>
        <w:rPr>
          <w:sz w:val="24"/>
        </w:rPr>
      </w:pPr>
      <w:r>
        <w:rPr>
          <w:sz w:val="24"/>
        </w:rPr>
        <w:t>pełnomocnictwa -</w:t>
      </w:r>
      <w:r>
        <w:rPr>
          <w:spacing w:val="-3"/>
          <w:sz w:val="24"/>
        </w:rPr>
        <w:t xml:space="preserve"> </w:t>
      </w:r>
      <w:r>
        <w:rPr>
          <w:sz w:val="24"/>
        </w:rPr>
        <w:t>mocodawca.</w:t>
      </w:r>
    </w:p>
    <w:p w14:paraId="1719A20C" w14:textId="77777777" w:rsidR="00920D03" w:rsidRDefault="00920D03" w:rsidP="00E64F42">
      <w:pPr>
        <w:pStyle w:val="Akapitzlist"/>
        <w:keepNext/>
        <w:keepLines/>
        <w:numPr>
          <w:ilvl w:val="0"/>
          <w:numId w:val="6"/>
        </w:numPr>
        <w:spacing w:before="120"/>
        <w:ind w:left="425" w:hanging="425"/>
        <w:rPr>
          <w:sz w:val="24"/>
        </w:rPr>
      </w:pPr>
      <w:r>
        <w:rPr>
          <w:sz w:val="24"/>
        </w:rPr>
        <w:t xml:space="preserve">Poświadczenia zgodności cyfrowego odwzorowania z dokumentem w postaci papierowej, o którym mowa w pkt. 14 powyżej, może dokonać również notariusz. </w:t>
      </w:r>
      <w:r w:rsidR="001C59D6">
        <w:rPr>
          <w:sz w:val="24"/>
        </w:rPr>
        <w:br/>
      </w:r>
      <w:r>
        <w:rPr>
          <w:sz w:val="24"/>
        </w:rPr>
        <w:t>Do dokumentów poświadczanych przez notariusza stosuje się przepisy u</w:t>
      </w:r>
      <w:r w:rsidR="001C59D6">
        <w:rPr>
          <w:sz w:val="24"/>
        </w:rPr>
        <w:t xml:space="preserve">stawy Prawo </w:t>
      </w:r>
      <w:r w:rsidR="001C59D6">
        <w:rPr>
          <w:sz w:val="24"/>
        </w:rPr>
        <w:br/>
        <w:t>o notariacie.</w:t>
      </w:r>
    </w:p>
    <w:p w14:paraId="4D6A6A18" w14:textId="77777777" w:rsidR="00920D03" w:rsidRDefault="00920D03" w:rsidP="00E64F42">
      <w:pPr>
        <w:pStyle w:val="Akapitzlist"/>
        <w:keepNext/>
        <w:keepLines/>
        <w:numPr>
          <w:ilvl w:val="0"/>
          <w:numId w:val="6"/>
        </w:numPr>
        <w:spacing w:before="120"/>
        <w:ind w:left="425" w:hanging="425"/>
        <w:rPr>
          <w:sz w:val="24"/>
        </w:rPr>
      </w:pPr>
      <w:r>
        <w:rPr>
          <w:sz w:val="24"/>
        </w:rPr>
        <w:t>Podmiotowe środki dowodowe, przedmiotowe środki dowodowe oraz inne dokumenty lub oświadczenia, sporządzone w języku obcym przekazuje się wraz z tłumaczeniem na język polski.</w:t>
      </w:r>
    </w:p>
    <w:p w14:paraId="44A3FCD5" w14:textId="35ECF5BC" w:rsidR="002F6A68" w:rsidRPr="002F6A68" w:rsidRDefault="002F6A68" w:rsidP="00E64F42">
      <w:pPr>
        <w:pStyle w:val="Akapitzlist"/>
        <w:keepNext/>
        <w:keepLines/>
        <w:numPr>
          <w:ilvl w:val="0"/>
          <w:numId w:val="6"/>
        </w:numPr>
        <w:spacing w:before="120"/>
        <w:ind w:left="425" w:hanging="425"/>
        <w:rPr>
          <w:sz w:val="24"/>
        </w:rPr>
      </w:pPr>
      <w:r>
        <w:rPr>
          <w:sz w:val="24"/>
        </w:rPr>
        <w:t>Do przeliczenia na PLN wartości wskazanej w podmiotowych środkach dowodowych złożonych na potwierdzenie spełnienia warunków udziału w przedmiotowym postępowaniu, wyrażonej w walutach innych niż PLN, Zamawiający przyjmie średni kurs publikowany przez Narodowy Bank Polski, tabela A, z dnia opublikowania ogłoszenia o zamówieniu w Biuletynie Zamówień Publicznych. Jeżeli w tym dniu kursu nie ogłoszono, do w/w przeliczenia zastosowany będzie ostatni ogłoszony kurs przed tym</w:t>
      </w:r>
      <w:r>
        <w:rPr>
          <w:spacing w:val="-6"/>
          <w:sz w:val="24"/>
        </w:rPr>
        <w:t xml:space="preserve"> </w:t>
      </w:r>
      <w:r>
        <w:rPr>
          <w:sz w:val="24"/>
        </w:rPr>
        <w:t>dniem.</w:t>
      </w:r>
    </w:p>
    <w:p w14:paraId="6E12259E" w14:textId="77777777" w:rsidR="00123188" w:rsidRDefault="00123188" w:rsidP="00E64F42">
      <w:pPr>
        <w:keepNext/>
        <w:keepLines/>
        <w:spacing w:before="73" w:line="252" w:lineRule="exact"/>
        <w:jc w:val="center"/>
        <w:rPr>
          <w:rFonts w:ascii="Arial" w:hAnsi="Arial"/>
          <w:b/>
        </w:rPr>
      </w:pPr>
    </w:p>
    <w:p w14:paraId="6D090106" w14:textId="117EE946" w:rsidR="00920D03" w:rsidRDefault="00655FA8" w:rsidP="00E64F42">
      <w:pPr>
        <w:keepNext/>
        <w:keepLines/>
        <w:spacing w:before="73" w:line="252" w:lineRule="exact"/>
        <w:jc w:val="center"/>
        <w:rPr>
          <w:rFonts w:ascii="Arial" w:hAnsi="Arial"/>
          <w:b/>
        </w:rPr>
      </w:pPr>
      <w:r>
        <w:rPr>
          <w:rFonts w:ascii="Arial" w:hAnsi="Arial"/>
          <w:b/>
        </w:rPr>
        <w:t>Rozdział</w:t>
      </w:r>
      <w:r w:rsidR="00920D03">
        <w:rPr>
          <w:rFonts w:ascii="Arial" w:hAnsi="Arial"/>
          <w:b/>
        </w:rPr>
        <w:t xml:space="preserve"> V</w:t>
      </w:r>
    </w:p>
    <w:p w14:paraId="0D7936F3" w14:textId="77777777" w:rsidR="00920D03" w:rsidRDefault="00920D03" w:rsidP="00E64F42">
      <w:pPr>
        <w:keepNext/>
        <w:keepLines/>
        <w:pBdr>
          <w:bottom w:val="single" w:sz="4" w:space="1" w:color="auto"/>
        </w:pBdr>
        <w:spacing w:after="19" w:line="252" w:lineRule="exact"/>
        <w:jc w:val="center"/>
        <w:rPr>
          <w:rFonts w:ascii="Arial" w:hAnsi="Arial"/>
          <w:b/>
        </w:rPr>
      </w:pPr>
      <w:r>
        <w:rPr>
          <w:rFonts w:ascii="Arial" w:hAnsi="Arial"/>
          <w:b/>
        </w:rPr>
        <w:t>Wykonawcy wspólnie występujący oraz spółka cywilna</w:t>
      </w:r>
    </w:p>
    <w:p w14:paraId="7E3DADD0" w14:textId="0FEF9D72" w:rsidR="00920D03" w:rsidRDefault="00920D03" w:rsidP="00E64F42">
      <w:pPr>
        <w:pStyle w:val="Tekstpodstawowy"/>
        <w:keepNext/>
        <w:keepLines/>
        <w:spacing w:line="20" w:lineRule="exact"/>
        <w:ind w:left="0"/>
        <w:rPr>
          <w:rFonts w:ascii="Arial"/>
          <w:sz w:val="2"/>
        </w:rPr>
      </w:pPr>
    </w:p>
    <w:p w14:paraId="1F4204D8" w14:textId="77777777" w:rsidR="00920D03" w:rsidRDefault="00920D03" w:rsidP="00E64F42">
      <w:pPr>
        <w:pStyle w:val="Tekstpodstawowy"/>
        <w:keepNext/>
        <w:keepLines/>
        <w:ind w:left="0"/>
        <w:rPr>
          <w:rFonts w:ascii="Arial"/>
          <w:b/>
          <w:sz w:val="20"/>
        </w:rPr>
      </w:pPr>
    </w:p>
    <w:p w14:paraId="42C084BF" w14:textId="77777777" w:rsidR="00920D03" w:rsidRDefault="00920D03" w:rsidP="00E64F42">
      <w:pPr>
        <w:pStyle w:val="Akapitzlist"/>
        <w:keepNext/>
        <w:keepLines/>
        <w:numPr>
          <w:ilvl w:val="0"/>
          <w:numId w:val="9"/>
        </w:numPr>
        <w:spacing w:before="120"/>
        <w:ind w:left="426" w:hanging="426"/>
        <w:rPr>
          <w:sz w:val="24"/>
        </w:rPr>
      </w:pPr>
      <w:r>
        <w:rPr>
          <w:sz w:val="24"/>
        </w:rPr>
        <w:t>Wykonawcy wspólnie ubiegający się o udzielenie zamówienia, ustanawiają pełnomocnika do reprezentowania ich w postępowaniu o udzielenie zamówienia albo do reprezentowania w postępowaniu i zawarcia umowy w sprawie zamówienia</w:t>
      </w:r>
      <w:r>
        <w:rPr>
          <w:spacing w:val="55"/>
          <w:sz w:val="24"/>
        </w:rPr>
        <w:t xml:space="preserve"> </w:t>
      </w:r>
      <w:r>
        <w:rPr>
          <w:sz w:val="24"/>
        </w:rPr>
        <w:t>publicznego.</w:t>
      </w:r>
    </w:p>
    <w:p w14:paraId="6EB168A7" w14:textId="078ED7AC" w:rsidR="00920D03" w:rsidRDefault="00920D03" w:rsidP="00E64F42">
      <w:pPr>
        <w:pStyle w:val="Akapitzlist"/>
        <w:keepNext/>
        <w:keepLines/>
        <w:numPr>
          <w:ilvl w:val="0"/>
          <w:numId w:val="9"/>
        </w:numPr>
        <w:spacing w:before="120"/>
        <w:ind w:left="426" w:hanging="426"/>
        <w:rPr>
          <w:sz w:val="24"/>
        </w:rPr>
      </w:pPr>
      <w:r>
        <w:rPr>
          <w:sz w:val="24"/>
        </w:rPr>
        <w:t>W toku prowadzonego postępowania komunikacja pomiędzy zamawiającym a</w:t>
      </w:r>
      <w:r w:rsidR="0012687A">
        <w:rPr>
          <w:sz w:val="24"/>
        </w:rPr>
        <w:t> </w:t>
      </w:r>
      <w:r>
        <w:rPr>
          <w:sz w:val="24"/>
        </w:rPr>
        <w:t>wykonawcami wspólnie ubiegającymi się o udzielenie zamówienia następować będzie za</w:t>
      </w:r>
      <w:r w:rsidR="0012687A">
        <w:rPr>
          <w:sz w:val="24"/>
        </w:rPr>
        <w:t> </w:t>
      </w:r>
      <w:r>
        <w:rPr>
          <w:sz w:val="24"/>
        </w:rPr>
        <w:t>pośrednictwem lidera (pełnomocnika)</w:t>
      </w:r>
      <w:r w:rsidR="0012687A">
        <w:rPr>
          <w:sz w:val="24"/>
        </w:rPr>
        <w:t>,</w:t>
      </w:r>
      <w:r>
        <w:rPr>
          <w:sz w:val="24"/>
        </w:rPr>
        <w:t xml:space="preserve"> o którym mowa w pkt. 1.</w:t>
      </w:r>
    </w:p>
    <w:p w14:paraId="2708C3A2" w14:textId="3B6D7E82" w:rsidR="00920D03" w:rsidRDefault="00920D03" w:rsidP="00E64F42">
      <w:pPr>
        <w:pStyle w:val="Akapitzlist"/>
        <w:keepNext/>
        <w:keepLines/>
        <w:numPr>
          <w:ilvl w:val="0"/>
          <w:numId w:val="9"/>
        </w:numPr>
        <w:spacing w:before="120"/>
        <w:ind w:left="426" w:hanging="426"/>
        <w:rPr>
          <w:b/>
          <w:sz w:val="24"/>
        </w:rPr>
      </w:pPr>
      <w:r>
        <w:rPr>
          <w:sz w:val="24"/>
        </w:rPr>
        <w:lastRenderedPageBreak/>
        <w:t>W przypadku wspólnego ubiegania się o zamówienie przez wykonawców, każdy z</w:t>
      </w:r>
      <w:r w:rsidR="0012687A">
        <w:rPr>
          <w:sz w:val="24"/>
        </w:rPr>
        <w:t> </w:t>
      </w:r>
      <w:r>
        <w:rPr>
          <w:sz w:val="24"/>
        </w:rPr>
        <w:t xml:space="preserve">wykonawców wraz z ofertą składa oświadczenie o niepodleganiu wykluczeniu </w:t>
      </w:r>
      <w:r>
        <w:rPr>
          <w:b/>
          <w:sz w:val="24"/>
        </w:rPr>
        <w:t xml:space="preserve">wg zał. nr </w:t>
      </w:r>
      <w:r w:rsidR="00F56866">
        <w:rPr>
          <w:b/>
          <w:sz w:val="24"/>
        </w:rPr>
        <w:t>5</w:t>
      </w:r>
      <w:r>
        <w:rPr>
          <w:b/>
          <w:sz w:val="24"/>
        </w:rPr>
        <w:t xml:space="preserve"> do SWZ (wzór).</w:t>
      </w:r>
    </w:p>
    <w:p w14:paraId="1645E629" w14:textId="455B7679" w:rsidR="00920D03" w:rsidRDefault="00920D03" w:rsidP="00E64F42">
      <w:pPr>
        <w:pStyle w:val="Akapitzlist"/>
        <w:keepNext/>
        <w:keepLines/>
        <w:numPr>
          <w:ilvl w:val="0"/>
          <w:numId w:val="9"/>
        </w:numPr>
        <w:spacing w:before="120"/>
        <w:ind w:left="426" w:hanging="426"/>
        <w:rPr>
          <w:b/>
          <w:sz w:val="24"/>
        </w:rPr>
      </w:pPr>
      <w:r>
        <w:rPr>
          <w:sz w:val="24"/>
        </w:rPr>
        <w:t>Spółka cywilna, jest kwalifikowana jako wykonawcy wspólnie ubiegający się o</w:t>
      </w:r>
      <w:r w:rsidR="0012687A">
        <w:rPr>
          <w:sz w:val="24"/>
        </w:rPr>
        <w:t> </w:t>
      </w:r>
      <w:r>
        <w:rPr>
          <w:sz w:val="24"/>
        </w:rPr>
        <w:t xml:space="preserve">udzielenie zamówienia dlatego jej wspólnicy zobowiązani są ustanowić pełnomocnika do reprezentowania w postępowaniu albo reprezentowania w postępowaniu i zawarcia umowy. Pełnomocnictwo musi być załączone do oferty. Ponadto, każdy ze wspólników spółki cywilnej zobowiązany jest do złożenia wraz z ofertą oświadczenia o niepodleganiu wykluczeniu </w:t>
      </w:r>
      <w:r>
        <w:rPr>
          <w:b/>
          <w:sz w:val="24"/>
        </w:rPr>
        <w:t xml:space="preserve">wg zał. nr </w:t>
      </w:r>
      <w:r w:rsidR="00F56866">
        <w:rPr>
          <w:b/>
          <w:sz w:val="24"/>
        </w:rPr>
        <w:t>5</w:t>
      </w:r>
      <w:r>
        <w:rPr>
          <w:b/>
          <w:sz w:val="24"/>
        </w:rPr>
        <w:t xml:space="preserve"> do SWZ</w:t>
      </w:r>
      <w:r>
        <w:rPr>
          <w:b/>
          <w:spacing w:val="1"/>
          <w:sz w:val="24"/>
        </w:rPr>
        <w:t xml:space="preserve"> </w:t>
      </w:r>
      <w:r>
        <w:rPr>
          <w:b/>
          <w:sz w:val="24"/>
        </w:rPr>
        <w:t>(wzór).</w:t>
      </w:r>
    </w:p>
    <w:p w14:paraId="129B713D" w14:textId="42E9B7D1" w:rsidR="00920D03" w:rsidRDefault="00920D03" w:rsidP="00E64F42">
      <w:pPr>
        <w:pStyle w:val="Akapitzlist"/>
        <w:keepNext/>
        <w:keepLines/>
        <w:numPr>
          <w:ilvl w:val="0"/>
          <w:numId w:val="9"/>
        </w:numPr>
        <w:spacing w:before="120"/>
        <w:ind w:left="426" w:hanging="426"/>
        <w:rPr>
          <w:b/>
          <w:sz w:val="24"/>
        </w:rPr>
      </w:pPr>
      <w:r>
        <w:rPr>
          <w:sz w:val="24"/>
        </w:rPr>
        <w:t>Wykonawcy wspólnie ubiegający się o udzielenie zamówienia (wspólnicy spółki cywilnej) składają wraz z ofertą oświadczenie o zakresie wykonania zamówienia przez wykonawców wspólnie ubiegających się o udzielenie zamówienia</w:t>
      </w:r>
      <w:r w:rsidR="00041B63">
        <w:rPr>
          <w:sz w:val="24"/>
        </w:rPr>
        <w:t>.</w:t>
      </w:r>
    </w:p>
    <w:p w14:paraId="7053E96E" w14:textId="2B266C7D" w:rsidR="00920D03" w:rsidRDefault="00920D03" w:rsidP="00E64F42">
      <w:pPr>
        <w:pStyle w:val="Akapitzlist"/>
        <w:keepNext/>
        <w:keepLines/>
        <w:numPr>
          <w:ilvl w:val="0"/>
          <w:numId w:val="9"/>
        </w:numPr>
        <w:spacing w:before="120"/>
        <w:ind w:left="426" w:hanging="426"/>
        <w:rPr>
          <w:sz w:val="24"/>
        </w:rPr>
      </w:pPr>
      <w:r>
        <w:rPr>
          <w:sz w:val="24"/>
        </w:rPr>
        <w:t xml:space="preserve">Wszyscy wykonawcy składający wspólną ofertę będą ponosić odpowiedzialność solidarną za wykonanie umowy i wniesienie </w:t>
      </w:r>
      <w:r w:rsidR="0012687A">
        <w:rPr>
          <w:sz w:val="24"/>
        </w:rPr>
        <w:t>zabezpieczenia n</w:t>
      </w:r>
      <w:r>
        <w:rPr>
          <w:sz w:val="24"/>
        </w:rPr>
        <w:t>ależytego wykonania umowy. Zamawiający może w ramach odpowiedzialności solidarnej żądać wykonania umowy od wszystkich wykonawców łącznie lub od każdego z</w:t>
      </w:r>
      <w:r>
        <w:rPr>
          <w:spacing w:val="-1"/>
          <w:sz w:val="24"/>
        </w:rPr>
        <w:t xml:space="preserve"> </w:t>
      </w:r>
      <w:r>
        <w:rPr>
          <w:sz w:val="24"/>
        </w:rPr>
        <w:t>osobna.</w:t>
      </w:r>
    </w:p>
    <w:p w14:paraId="4DB6E102" w14:textId="7932BE45" w:rsidR="00920D03" w:rsidRDefault="00AC2338" w:rsidP="00E64F42">
      <w:pPr>
        <w:pStyle w:val="Tekstpodstawowy"/>
        <w:keepNext/>
        <w:keepLines/>
        <w:tabs>
          <w:tab w:val="left" w:pos="3045"/>
        </w:tabs>
        <w:spacing w:before="6"/>
        <w:ind w:left="0"/>
        <w:rPr>
          <w:sz w:val="32"/>
        </w:rPr>
      </w:pPr>
      <w:r>
        <w:rPr>
          <w:sz w:val="32"/>
        </w:rPr>
        <w:tab/>
      </w:r>
    </w:p>
    <w:p w14:paraId="7BE2D780" w14:textId="1DC7DC56"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VI</w:t>
      </w:r>
    </w:p>
    <w:p w14:paraId="4872382B" w14:textId="77777777" w:rsidR="00920D03" w:rsidRDefault="00920D03" w:rsidP="00E64F42">
      <w:pPr>
        <w:keepNext/>
        <w:keepLines/>
        <w:pBdr>
          <w:bottom w:val="single" w:sz="4" w:space="1" w:color="auto"/>
        </w:pBdr>
        <w:spacing w:before="2" w:after="18"/>
        <w:jc w:val="center"/>
        <w:rPr>
          <w:rFonts w:ascii="Arial" w:hAnsi="Arial"/>
          <w:b/>
        </w:rPr>
      </w:pPr>
      <w:r w:rsidRPr="00D5334A">
        <w:rPr>
          <w:rFonts w:ascii="Arial" w:hAnsi="Arial"/>
          <w:b/>
        </w:rPr>
        <w:t>Udostępnianie zasobów</w:t>
      </w:r>
    </w:p>
    <w:p w14:paraId="4CEC64A8" w14:textId="77777777" w:rsidR="00920D03" w:rsidRPr="00776F58" w:rsidRDefault="00920D03" w:rsidP="00E64F42">
      <w:pPr>
        <w:pStyle w:val="Tekstpodstawowy"/>
        <w:keepNext/>
        <w:keepLines/>
        <w:spacing w:before="4"/>
        <w:ind w:left="0"/>
        <w:rPr>
          <w:rFonts w:ascii="Arial"/>
          <w:b/>
          <w:sz w:val="16"/>
          <w:szCs w:val="16"/>
        </w:rPr>
      </w:pPr>
    </w:p>
    <w:p w14:paraId="23DE6690" w14:textId="77777777" w:rsidR="00920D03" w:rsidRDefault="00920D03" w:rsidP="00E64F42">
      <w:pPr>
        <w:pStyle w:val="Akapitzlist"/>
        <w:keepNext/>
        <w:keepLines/>
        <w:numPr>
          <w:ilvl w:val="0"/>
          <w:numId w:val="10"/>
        </w:numPr>
        <w:tabs>
          <w:tab w:val="left" w:pos="527"/>
        </w:tabs>
        <w:spacing w:before="90"/>
        <w:ind w:left="426" w:hanging="426"/>
        <w:rPr>
          <w:sz w:val="24"/>
        </w:rPr>
      </w:pPr>
      <w:r>
        <w:rPr>
          <w:sz w:val="24"/>
        </w:rPr>
        <w:t>Wykonawca może w celu potwierdzenia spełniania warunków udziału w postępowaniu, polegać na zdolnościach technicznych lub zawodowych lub sytuacji finansowej lub ekonomicznej podmiotów udostępniających zasoby, niezależnie od charakteru prawnego łączących go z nimi stosunków prawnych.</w:t>
      </w:r>
    </w:p>
    <w:p w14:paraId="26115A83" w14:textId="59E65505" w:rsidR="00920D03" w:rsidRDefault="00920D03" w:rsidP="00E64F42">
      <w:pPr>
        <w:pStyle w:val="Akapitzlist"/>
        <w:keepNext/>
        <w:keepLines/>
        <w:numPr>
          <w:ilvl w:val="0"/>
          <w:numId w:val="10"/>
        </w:numPr>
        <w:tabs>
          <w:tab w:val="left" w:pos="527"/>
        </w:tabs>
        <w:spacing w:before="90"/>
        <w:ind w:left="426" w:hanging="426"/>
        <w:rPr>
          <w:sz w:val="24"/>
        </w:rPr>
      </w:pPr>
      <w:r>
        <w:rPr>
          <w:sz w:val="24"/>
        </w:rPr>
        <w:t xml:space="preserve">W odniesieniu do warunków dotyczących wykształcenia, kwalifikacji zawodowych </w:t>
      </w:r>
      <w:r>
        <w:rPr>
          <w:spacing w:val="2"/>
          <w:sz w:val="24"/>
        </w:rPr>
        <w:t xml:space="preserve">lub </w:t>
      </w:r>
      <w:r>
        <w:rPr>
          <w:sz w:val="24"/>
        </w:rPr>
        <w:t xml:space="preserve">doświadczenia Wykonawcy mogą polegać na zdolnościach podmiotów udostępniających zasoby, jeśli podmioty te wykonają </w:t>
      </w:r>
      <w:r w:rsidR="00EF70F0">
        <w:rPr>
          <w:sz w:val="24"/>
        </w:rPr>
        <w:t xml:space="preserve">usługi lub </w:t>
      </w:r>
      <w:r w:rsidR="002F2A93">
        <w:rPr>
          <w:sz w:val="24"/>
        </w:rPr>
        <w:t>roboty budowlane</w:t>
      </w:r>
      <w:r>
        <w:rPr>
          <w:sz w:val="24"/>
        </w:rPr>
        <w:t>, do realizacji których te zdolności są</w:t>
      </w:r>
      <w:r>
        <w:rPr>
          <w:spacing w:val="-21"/>
          <w:sz w:val="24"/>
        </w:rPr>
        <w:t xml:space="preserve"> </w:t>
      </w:r>
      <w:r>
        <w:rPr>
          <w:sz w:val="24"/>
        </w:rPr>
        <w:t>wymagane.</w:t>
      </w:r>
    </w:p>
    <w:p w14:paraId="02CA0FE9" w14:textId="00AEC65D" w:rsidR="00920D03" w:rsidRDefault="00920D03" w:rsidP="00E64F42">
      <w:pPr>
        <w:pStyle w:val="Akapitzlist"/>
        <w:keepNext/>
        <w:keepLines/>
        <w:numPr>
          <w:ilvl w:val="0"/>
          <w:numId w:val="10"/>
        </w:numPr>
        <w:tabs>
          <w:tab w:val="left" w:pos="527"/>
        </w:tabs>
        <w:spacing w:before="90"/>
        <w:ind w:left="426" w:hanging="426"/>
        <w:rPr>
          <w:b/>
          <w:sz w:val="24"/>
        </w:rPr>
      </w:pPr>
      <w:r>
        <w:rPr>
          <w:sz w:val="24"/>
        </w:rPr>
        <w:t xml:space="preserve">Wykonawca, który polega na zdolnościach lub sytuacji podmiotów udostępniających zasoby, składa wraz z ofertą, </w:t>
      </w:r>
      <w:r>
        <w:rPr>
          <w:b/>
          <w:sz w:val="24"/>
        </w:rPr>
        <w:t xml:space="preserve">zobowiązanie </w:t>
      </w:r>
      <w:r>
        <w:rPr>
          <w:sz w:val="24"/>
        </w:rPr>
        <w:t xml:space="preserve">podmiotu udostępniającego zasoby do oddania mu do dyspozycji niezbędnych zasobów na potrzeby realizacji danego zamówienia potwierdzające, że wykonawca realizując zamówienie, będzie dysponował niezbędnymi zasobami tych podmiotów – </w:t>
      </w:r>
      <w:r>
        <w:rPr>
          <w:b/>
          <w:sz w:val="24"/>
        </w:rPr>
        <w:t xml:space="preserve">wg zał. nr </w:t>
      </w:r>
      <w:r w:rsidR="00EE34F4">
        <w:rPr>
          <w:b/>
          <w:sz w:val="24"/>
        </w:rPr>
        <w:t xml:space="preserve">6 </w:t>
      </w:r>
      <w:r>
        <w:rPr>
          <w:b/>
          <w:sz w:val="24"/>
        </w:rPr>
        <w:t>do SWZ</w:t>
      </w:r>
      <w:r>
        <w:rPr>
          <w:b/>
          <w:spacing w:val="-3"/>
          <w:sz w:val="24"/>
        </w:rPr>
        <w:t xml:space="preserve"> </w:t>
      </w:r>
      <w:r>
        <w:rPr>
          <w:b/>
          <w:sz w:val="24"/>
        </w:rPr>
        <w:t>(wzór).</w:t>
      </w:r>
    </w:p>
    <w:p w14:paraId="455C6F8A" w14:textId="30A5E850" w:rsidR="00BA7827" w:rsidRPr="00641C04" w:rsidRDefault="00920D03" w:rsidP="00E64F42">
      <w:pPr>
        <w:pStyle w:val="Akapitzlist"/>
        <w:keepNext/>
        <w:keepLines/>
        <w:numPr>
          <w:ilvl w:val="0"/>
          <w:numId w:val="10"/>
        </w:numPr>
        <w:tabs>
          <w:tab w:val="left" w:pos="527"/>
        </w:tabs>
        <w:spacing w:before="90"/>
        <w:ind w:left="426" w:hanging="426"/>
        <w:rPr>
          <w:b/>
          <w:sz w:val="24"/>
        </w:rPr>
      </w:pPr>
      <w:r>
        <w:rPr>
          <w:sz w:val="24"/>
        </w:rPr>
        <w:t>Wykonawca, który powołuje się na zasoby innych podmiotów, w celu wykazania braku istnienia wobec nich podstaw wykluczenia oraz spełniania warunków udziału w</w:t>
      </w:r>
      <w:r w:rsidR="00D20A0D">
        <w:rPr>
          <w:sz w:val="24"/>
        </w:rPr>
        <w:t> </w:t>
      </w:r>
      <w:r>
        <w:rPr>
          <w:sz w:val="24"/>
        </w:rPr>
        <w:t>postępowaniu w zakresie, w jakim powołuje się na ich zasoby, składa także oświadczenie tych podmiotów potwierdzające brak podstaw wykluczenia ich oraz spełniania warunków udziału w</w:t>
      </w:r>
      <w:r w:rsidR="0012687A">
        <w:rPr>
          <w:sz w:val="24"/>
        </w:rPr>
        <w:t> </w:t>
      </w:r>
      <w:r>
        <w:rPr>
          <w:sz w:val="24"/>
        </w:rPr>
        <w:t xml:space="preserve">postępowaniu, w zakresie, w jakim wykonawca powołuje się na ich zasoby – </w:t>
      </w:r>
      <w:r>
        <w:rPr>
          <w:b/>
          <w:sz w:val="24"/>
        </w:rPr>
        <w:t xml:space="preserve">wg zał. nr </w:t>
      </w:r>
      <w:r w:rsidR="00EE34F4">
        <w:rPr>
          <w:b/>
          <w:sz w:val="24"/>
        </w:rPr>
        <w:t>7</w:t>
      </w:r>
      <w:r>
        <w:rPr>
          <w:b/>
          <w:sz w:val="24"/>
        </w:rPr>
        <w:t xml:space="preserve"> do SWZ</w:t>
      </w:r>
      <w:r>
        <w:rPr>
          <w:b/>
          <w:spacing w:val="-1"/>
          <w:sz w:val="24"/>
        </w:rPr>
        <w:t xml:space="preserve"> </w:t>
      </w:r>
      <w:r>
        <w:rPr>
          <w:b/>
          <w:sz w:val="24"/>
        </w:rPr>
        <w:t>(wzór).</w:t>
      </w:r>
    </w:p>
    <w:p w14:paraId="28FE0322" w14:textId="77777777" w:rsidR="00AF0BBB" w:rsidRDefault="00AF0BBB" w:rsidP="00E64F42">
      <w:pPr>
        <w:keepNext/>
        <w:keepLines/>
        <w:spacing w:before="69" w:line="253" w:lineRule="exact"/>
        <w:jc w:val="center"/>
        <w:rPr>
          <w:rFonts w:ascii="Arial" w:hAnsi="Arial"/>
          <w:b/>
        </w:rPr>
      </w:pPr>
    </w:p>
    <w:p w14:paraId="5DD4B5DC" w14:textId="2BE9D9FC" w:rsidR="00920D03" w:rsidRDefault="00655FA8" w:rsidP="00E64F42">
      <w:pPr>
        <w:keepNext/>
        <w:keepLines/>
        <w:spacing w:before="69" w:line="253" w:lineRule="exact"/>
        <w:jc w:val="center"/>
        <w:rPr>
          <w:rFonts w:ascii="Arial" w:hAnsi="Arial"/>
          <w:b/>
        </w:rPr>
      </w:pPr>
      <w:r>
        <w:rPr>
          <w:rFonts w:ascii="Arial" w:hAnsi="Arial"/>
          <w:b/>
        </w:rPr>
        <w:t>Rozdział</w:t>
      </w:r>
      <w:r w:rsidR="00920D03">
        <w:rPr>
          <w:rFonts w:ascii="Arial" w:hAnsi="Arial"/>
          <w:b/>
        </w:rPr>
        <w:t xml:space="preserve"> VII</w:t>
      </w:r>
    </w:p>
    <w:p w14:paraId="4451A86A" w14:textId="77777777" w:rsidR="00920D03" w:rsidRDefault="00920D03" w:rsidP="00E64F42">
      <w:pPr>
        <w:keepNext/>
        <w:keepLines/>
        <w:pBdr>
          <w:bottom w:val="single" w:sz="4" w:space="1" w:color="auto"/>
        </w:pBdr>
        <w:spacing w:after="19" w:line="253" w:lineRule="exact"/>
        <w:jc w:val="center"/>
        <w:rPr>
          <w:rFonts w:ascii="Arial" w:hAnsi="Arial"/>
          <w:b/>
        </w:rPr>
      </w:pPr>
      <w:r>
        <w:rPr>
          <w:rFonts w:ascii="Arial" w:hAnsi="Arial"/>
          <w:b/>
        </w:rPr>
        <w:t>Informacja o wadium oraz zabezpieczeniu należytego wykonania umowy.</w:t>
      </w:r>
    </w:p>
    <w:p w14:paraId="0BB6CF24" w14:textId="545BDB36" w:rsidR="00920D03" w:rsidRDefault="00920D03" w:rsidP="00E64F42">
      <w:pPr>
        <w:pStyle w:val="Tekstpodstawowy"/>
        <w:keepNext/>
        <w:keepLines/>
        <w:spacing w:line="20" w:lineRule="exact"/>
        <w:ind w:left="0"/>
        <w:rPr>
          <w:rFonts w:ascii="Arial"/>
          <w:sz w:val="2"/>
        </w:rPr>
      </w:pPr>
    </w:p>
    <w:p w14:paraId="7F354961" w14:textId="77777777" w:rsidR="00920D03" w:rsidRDefault="00920D03" w:rsidP="00E64F42">
      <w:pPr>
        <w:pStyle w:val="Tekstpodstawowy"/>
        <w:keepNext/>
        <w:keepLines/>
        <w:spacing w:before="4"/>
        <w:ind w:left="0"/>
        <w:rPr>
          <w:rFonts w:ascii="Arial"/>
          <w:b/>
          <w:sz w:val="15"/>
        </w:rPr>
      </w:pPr>
    </w:p>
    <w:p w14:paraId="1E4EEB9A" w14:textId="77777777" w:rsidR="00804E7C" w:rsidRDefault="00804E7C" w:rsidP="00E64F42">
      <w:pPr>
        <w:keepNext/>
        <w:keepLines/>
        <w:spacing w:before="120"/>
        <w:jc w:val="center"/>
        <w:rPr>
          <w:rFonts w:ascii="Arial" w:hAnsi="Arial"/>
          <w:b/>
        </w:rPr>
      </w:pPr>
    </w:p>
    <w:p w14:paraId="63ED62AC" w14:textId="24EF4EA2" w:rsidR="00804E7C" w:rsidRDefault="00804E7C" w:rsidP="00804E7C">
      <w:pPr>
        <w:tabs>
          <w:tab w:val="left" w:pos="1260"/>
        </w:tabs>
        <w:rPr>
          <w:rFonts w:ascii="Arial" w:hAnsi="Arial"/>
        </w:rPr>
      </w:pPr>
      <w:r>
        <w:rPr>
          <w:rFonts w:ascii="Arial" w:hAnsi="Arial"/>
        </w:rPr>
        <w:tab/>
      </w:r>
    </w:p>
    <w:p w14:paraId="23307596" w14:textId="6860586D" w:rsidR="00804E7C" w:rsidRPr="00804E7C" w:rsidRDefault="00804E7C" w:rsidP="00804E7C">
      <w:pPr>
        <w:pStyle w:val="Akapitzlist"/>
        <w:numPr>
          <w:ilvl w:val="0"/>
          <w:numId w:val="37"/>
        </w:numPr>
        <w:tabs>
          <w:tab w:val="left" w:pos="1260"/>
        </w:tabs>
        <w:rPr>
          <w:sz w:val="24"/>
        </w:rPr>
      </w:pPr>
      <w:r w:rsidRPr="00804E7C">
        <w:rPr>
          <w:sz w:val="24"/>
        </w:rPr>
        <w:lastRenderedPageBreak/>
        <w:t>Wymagania dotyczące wadium:</w:t>
      </w:r>
    </w:p>
    <w:p w14:paraId="3F9DB302" w14:textId="41E1B641" w:rsidR="00804E7C" w:rsidRPr="00577EEB" w:rsidRDefault="00804E7C" w:rsidP="005C1750">
      <w:pPr>
        <w:pStyle w:val="Akapitzlist"/>
        <w:numPr>
          <w:ilvl w:val="0"/>
          <w:numId w:val="36"/>
        </w:numPr>
        <w:tabs>
          <w:tab w:val="left" w:pos="1260"/>
        </w:tabs>
        <w:rPr>
          <w:sz w:val="24"/>
        </w:rPr>
      </w:pPr>
      <w:r w:rsidRPr="00577EEB">
        <w:rPr>
          <w:sz w:val="24"/>
        </w:rPr>
        <w:t xml:space="preserve">Przystępując do postępowania wykonawca zobowiązany jest wnieść wadium w wysokości: </w:t>
      </w:r>
      <w:r w:rsidR="00A3188F">
        <w:rPr>
          <w:sz w:val="24"/>
        </w:rPr>
        <w:t xml:space="preserve">55000 zł ( słownie: pięćdziesiąt pięć tysięcy). </w:t>
      </w:r>
    </w:p>
    <w:p w14:paraId="558F7B5B" w14:textId="77777777" w:rsidR="00804E7C" w:rsidRPr="00577EEB" w:rsidRDefault="00804E7C" w:rsidP="00804E7C">
      <w:pPr>
        <w:pStyle w:val="Akapitzlist"/>
        <w:tabs>
          <w:tab w:val="left" w:pos="1260"/>
        </w:tabs>
        <w:ind w:left="720" w:firstLine="0"/>
        <w:rPr>
          <w:sz w:val="24"/>
        </w:rPr>
      </w:pPr>
      <w:r w:rsidRPr="00577EEB">
        <w:rPr>
          <w:sz w:val="24"/>
        </w:rPr>
        <w:t>Wadium należy wnieść przed upływem terminu składania ofert.</w:t>
      </w:r>
    </w:p>
    <w:p w14:paraId="76D5453A" w14:textId="77777777" w:rsidR="00804E7C" w:rsidRDefault="00804E7C" w:rsidP="00804E7C">
      <w:pPr>
        <w:pStyle w:val="Akapitzlist"/>
        <w:numPr>
          <w:ilvl w:val="0"/>
          <w:numId w:val="36"/>
        </w:numPr>
        <w:tabs>
          <w:tab w:val="left" w:pos="1260"/>
        </w:tabs>
        <w:rPr>
          <w:sz w:val="24"/>
        </w:rPr>
      </w:pPr>
      <w:r w:rsidRPr="00577EEB">
        <w:rPr>
          <w:sz w:val="24"/>
        </w:rPr>
        <w:t xml:space="preserve"> Wadium</w:t>
      </w:r>
      <w:r w:rsidRPr="00804E7C">
        <w:rPr>
          <w:sz w:val="24"/>
        </w:rPr>
        <w:t xml:space="preserve"> może być wnoszone w pieniądzu, gwarancjach bankowych, gwarancjach</w:t>
      </w:r>
      <w:r>
        <w:rPr>
          <w:sz w:val="24"/>
        </w:rPr>
        <w:t xml:space="preserve"> </w:t>
      </w:r>
      <w:r w:rsidRPr="00804E7C">
        <w:rPr>
          <w:sz w:val="24"/>
        </w:rPr>
        <w:t>ubezpieczeniowych i poręczeniach udzielanych przez podmioty, o których mowa</w:t>
      </w:r>
      <w:r>
        <w:rPr>
          <w:sz w:val="24"/>
        </w:rPr>
        <w:t xml:space="preserve"> </w:t>
      </w:r>
      <w:r w:rsidRPr="00804E7C">
        <w:rPr>
          <w:sz w:val="24"/>
        </w:rPr>
        <w:t>w art. 6b ust. 5 pkt 2 ustawy z dnia 9 listopada 2000 r. o utworzeniu Polskiej Agencji</w:t>
      </w:r>
      <w:r>
        <w:rPr>
          <w:sz w:val="24"/>
        </w:rPr>
        <w:t xml:space="preserve"> </w:t>
      </w:r>
      <w:r w:rsidRPr="00804E7C">
        <w:rPr>
          <w:sz w:val="24"/>
        </w:rPr>
        <w:t>Rozwoju Przedsiębiorczości.</w:t>
      </w:r>
    </w:p>
    <w:p w14:paraId="19A9FB70" w14:textId="4691F247" w:rsidR="00804E7C" w:rsidRDefault="00804E7C" w:rsidP="00804E7C">
      <w:pPr>
        <w:pStyle w:val="Akapitzlist"/>
        <w:numPr>
          <w:ilvl w:val="0"/>
          <w:numId w:val="36"/>
        </w:numPr>
        <w:tabs>
          <w:tab w:val="left" w:pos="1260"/>
        </w:tabs>
        <w:rPr>
          <w:sz w:val="24"/>
        </w:rPr>
      </w:pPr>
      <w:r w:rsidRPr="00804E7C">
        <w:rPr>
          <w:sz w:val="24"/>
        </w:rPr>
        <w:t>Wadium wnoszone w pieniądzu należy przelać na rachunek bankowy prowadzącego</w:t>
      </w:r>
      <w:r>
        <w:rPr>
          <w:sz w:val="24"/>
        </w:rPr>
        <w:t xml:space="preserve"> </w:t>
      </w:r>
      <w:r w:rsidRPr="00804E7C">
        <w:rPr>
          <w:sz w:val="24"/>
        </w:rPr>
        <w:t xml:space="preserve">postepowanie w Banku PEKAO S.A, nr konta: </w:t>
      </w:r>
      <w:r w:rsidR="00577EEB">
        <w:rPr>
          <w:sz w:val="24"/>
        </w:rPr>
        <w:t>06 1240 1037 1111 0011 3643 1526.</w:t>
      </w:r>
    </w:p>
    <w:p w14:paraId="7F4610D0" w14:textId="77777777" w:rsidR="00804E7C" w:rsidRDefault="00804E7C" w:rsidP="00804E7C">
      <w:pPr>
        <w:pStyle w:val="Akapitzlist"/>
        <w:numPr>
          <w:ilvl w:val="0"/>
          <w:numId w:val="36"/>
        </w:numPr>
        <w:tabs>
          <w:tab w:val="left" w:pos="1260"/>
        </w:tabs>
        <w:rPr>
          <w:sz w:val="24"/>
        </w:rPr>
      </w:pPr>
      <w:r w:rsidRPr="00804E7C">
        <w:rPr>
          <w:sz w:val="24"/>
        </w:rPr>
        <w:t>Za termin wniesienia wadium w formie pieniężnej przyjmuje się termin uznania</w:t>
      </w:r>
      <w:r>
        <w:rPr>
          <w:sz w:val="24"/>
        </w:rPr>
        <w:t xml:space="preserve"> </w:t>
      </w:r>
      <w:r w:rsidRPr="00804E7C">
        <w:rPr>
          <w:sz w:val="24"/>
        </w:rPr>
        <w:t>rachunku bankowego zamawiającego.</w:t>
      </w:r>
    </w:p>
    <w:p w14:paraId="5F52A7FD" w14:textId="77777777" w:rsidR="00804E7C" w:rsidRDefault="00804E7C" w:rsidP="00804E7C">
      <w:pPr>
        <w:pStyle w:val="Akapitzlist"/>
        <w:numPr>
          <w:ilvl w:val="0"/>
          <w:numId w:val="36"/>
        </w:numPr>
        <w:tabs>
          <w:tab w:val="left" w:pos="1260"/>
        </w:tabs>
        <w:rPr>
          <w:sz w:val="24"/>
        </w:rPr>
      </w:pPr>
      <w:r w:rsidRPr="00804E7C">
        <w:rPr>
          <w:sz w:val="24"/>
        </w:rPr>
        <w:t>Wadium wnoszone w formie innej niż pieniężna musi być wniesione w oryginale</w:t>
      </w:r>
      <w:r>
        <w:rPr>
          <w:sz w:val="24"/>
        </w:rPr>
        <w:t xml:space="preserve"> </w:t>
      </w:r>
      <w:r w:rsidRPr="00804E7C">
        <w:rPr>
          <w:sz w:val="24"/>
        </w:rPr>
        <w:t>w postaci elektronicznej i musi obejmować cały okres związania ofertą. Gwarancja</w:t>
      </w:r>
      <w:r>
        <w:rPr>
          <w:sz w:val="24"/>
        </w:rPr>
        <w:t xml:space="preserve"> </w:t>
      </w:r>
      <w:r w:rsidRPr="00804E7C">
        <w:rPr>
          <w:sz w:val="24"/>
        </w:rPr>
        <w:t>lub poręczenie musi zawierać w swojej treści nieodwołalne i bezwarunkowe</w:t>
      </w:r>
      <w:r>
        <w:rPr>
          <w:sz w:val="24"/>
        </w:rPr>
        <w:t xml:space="preserve"> </w:t>
      </w:r>
      <w:r w:rsidRPr="00804E7C">
        <w:rPr>
          <w:sz w:val="24"/>
        </w:rPr>
        <w:t>zobowiązane wystawcy dokumentu do zapłaty na rzecz Zamawiającego kwoty</w:t>
      </w:r>
      <w:r>
        <w:rPr>
          <w:sz w:val="24"/>
        </w:rPr>
        <w:t xml:space="preserve"> </w:t>
      </w:r>
      <w:r w:rsidRPr="00804E7C">
        <w:rPr>
          <w:sz w:val="24"/>
        </w:rPr>
        <w:t>wadium płatne na pierwsze pisemne żądanie Zamawiającego. Wadium należy</w:t>
      </w:r>
      <w:r>
        <w:rPr>
          <w:sz w:val="24"/>
        </w:rPr>
        <w:t xml:space="preserve"> </w:t>
      </w:r>
      <w:r w:rsidRPr="00804E7C">
        <w:rPr>
          <w:sz w:val="24"/>
        </w:rPr>
        <w:t xml:space="preserve">załączyć jako załącznik do </w:t>
      </w:r>
      <w:r>
        <w:rPr>
          <w:sz w:val="24"/>
        </w:rPr>
        <w:t xml:space="preserve">oferty. </w:t>
      </w:r>
    </w:p>
    <w:p w14:paraId="2A76A30A" w14:textId="77777777" w:rsidR="00804E7C" w:rsidRDefault="00804E7C" w:rsidP="00804E7C">
      <w:pPr>
        <w:pStyle w:val="Akapitzlist"/>
        <w:numPr>
          <w:ilvl w:val="0"/>
          <w:numId w:val="36"/>
        </w:numPr>
        <w:tabs>
          <w:tab w:val="left" w:pos="1260"/>
        </w:tabs>
        <w:rPr>
          <w:sz w:val="24"/>
        </w:rPr>
      </w:pPr>
      <w:r w:rsidRPr="00804E7C">
        <w:rPr>
          <w:sz w:val="24"/>
        </w:rPr>
        <w:t>Dokument, o którym mowa w lit. e) musi być podpisany podpisem elektronicznym</w:t>
      </w:r>
      <w:r>
        <w:rPr>
          <w:sz w:val="24"/>
        </w:rPr>
        <w:t xml:space="preserve"> </w:t>
      </w:r>
      <w:r w:rsidRPr="00804E7C">
        <w:rPr>
          <w:sz w:val="24"/>
        </w:rPr>
        <w:t>przez gwaranta/ poręczyciela.</w:t>
      </w:r>
    </w:p>
    <w:p w14:paraId="34F51F3B" w14:textId="77777777" w:rsidR="00804E7C" w:rsidRDefault="00804E7C" w:rsidP="00804E7C">
      <w:pPr>
        <w:pStyle w:val="Akapitzlist"/>
        <w:numPr>
          <w:ilvl w:val="0"/>
          <w:numId w:val="36"/>
        </w:numPr>
        <w:tabs>
          <w:tab w:val="left" w:pos="1260"/>
        </w:tabs>
        <w:rPr>
          <w:sz w:val="24"/>
        </w:rPr>
      </w:pPr>
      <w:r w:rsidRPr="00804E7C">
        <w:rPr>
          <w:sz w:val="24"/>
        </w:rPr>
        <w:t xml:space="preserve">W treści poręczenia lub gwarancji winna znaleźć się nazwa postępowania tj. </w:t>
      </w:r>
      <w:r w:rsidRPr="00804E7C">
        <w:rPr>
          <w:color w:val="000000" w:themeColor="text1"/>
          <w:sz w:val="24"/>
          <w:szCs w:val="24"/>
        </w:rPr>
        <w:t xml:space="preserve">Remont budynku C na cele utworzenia Branżowego Centrum Umiejętności dla Włókiennictwa i Tekstyliów zlokalizowanego przy ul. Stefana Żeromskiego 115 w Łodzi </w:t>
      </w:r>
      <w:r w:rsidRPr="00804E7C">
        <w:rPr>
          <w:sz w:val="24"/>
        </w:rPr>
        <w:t>oraz numer referencyjny postępowania BCU/1/2024.</w:t>
      </w:r>
    </w:p>
    <w:p w14:paraId="5B8A75F2" w14:textId="77777777" w:rsidR="00804E7C" w:rsidRDefault="00804E7C" w:rsidP="00804E7C">
      <w:pPr>
        <w:pStyle w:val="Akapitzlist"/>
        <w:numPr>
          <w:ilvl w:val="0"/>
          <w:numId w:val="36"/>
        </w:numPr>
        <w:tabs>
          <w:tab w:val="left" w:pos="1260"/>
        </w:tabs>
        <w:rPr>
          <w:sz w:val="24"/>
        </w:rPr>
      </w:pPr>
      <w:r w:rsidRPr="00804E7C">
        <w:rPr>
          <w:sz w:val="24"/>
        </w:rPr>
        <w:t>W przypadku Wykonawców wspólnie ubiegających się o udzielenie zamówienia</w:t>
      </w:r>
      <w:r>
        <w:rPr>
          <w:sz w:val="24"/>
        </w:rPr>
        <w:t xml:space="preserve"> </w:t>
      </w:r>
      <w:r w:rsidRPr="00804E7C">
        <w:rPr>
          <w:sz w:val="24"/>
        </w:rPr>
        <w:t>(art. 58 ustawy Pzp), Zamawiający wymaga, aby poręczenie lub gwarancja</w:t>
      </w:r>
      <w:r>
        <w:rPr>
          <w:sz w:val="24"/>
        </w:rPr>
        <w:t xml:space="preserve"> </w:t>
      </w:r>
      <w:r w:rsidRPr="00804E7C">
        <w:rPr>
          <w:sz w:val="24"/>
        </w:rPr>
        <w:t>obejmowała swą treścią (tj. zobowiązanych z tytułu poręczenia lub gwarancji)</w:t>
      </w:r>
      <w:r>
        <w:rPr>
          <w:sz w:val="24"/>
        </w:rPr>
        <w:t xml:space="preserve"> </w:t>
      </w:r>
      <w:r w:rsidRPr="00804E7C">
        <w:rPr>
          <w:sz w:val="24"/>
        </w:rPr>
        <w:t>wszystkich Wykonawców wspólnie ubiegających się o udzielenie zamówienia lub aby</w:t>
      </w:r>
      <w:r>
        <w:rPr>
          <w:sz w:val="24"/>
        </w:rPr>
        <w:t xml:space="preserve"> </w:t>
      </w:r>
      <w:r w:rsidRPr="00804E7C">
        <w:rPr>
          <w:sz w:val="24"/>
        </w:rPr>
        <w:t>z jej treści wynikało, że zabezpiecza ofertę Wykonawców wspólnie ubiegających się</w:t>
      </w:r>
      <w:r>
        <w:rPr>
          <w:sz w:val="24"/>
        </w:rPr>
        <w:t xml:space="preserve"> </w:t>
      </w:r>
      <w:r w:rsidRPr="00804E7C">
        <w:rPr>
          <w:sz w:val="24"/>
        </w:rPr>
        <w:t>o udzielenie zamówienia (konsorcjum, spółka cywilna).</w:t>
      </w:r>
    </w:p>
    <w:p w14:paraId="1975F9A9" w14:textId="77777777" w:rsidR="00804E7C" w:rsidRPr="00577EEB" w:rsidRDefault="00804E7C" w:rsidP="00804E7C">
      <w:pPr>
        <w:pStyle w:val="Akapitzlist"/>
        <w:numPr>
          <w:ilvl w:val="0"/>
          <w:numId w:val="36"/>
        </w:numPr>
        <w:tabs>
          <w:tab w:val="left" w:pos="1260"/>
        </w:tabs>
        <w:rPr>
          <w:sz w:val="24"/>
        </w:rPr>
      </w:pPr>
      <w:r w:rsidRPr="00804E7C">
        <w:rPr>
          <w:sz w:val="24"/>
        </w:rPr>
        <w:t>Oferta Wykonawcy, który nie wniesie wadium lub wniesie w sposób nieprawidłowy</w:t>
      </w:r>
      <w:r>
        <w:rPr>
          <w:sz w:val="24"/>
        </w:rPr>
        <w:t xml:space="preserve"> </w:t>
      </w:r>
      <w:r w:rsidRPr="00804E7C">
        <w:rPr>
          <w:sz w:val="24"/>
        </w:rPr>
        <w:t xml:space="preserve">lub nie </w:t>
      </w:r>
      <w:r w:rsidRPr="00577EEB">
        <w:rPr>
          <w:sz w:val="24"/>
        </w:rPr>
        <w:t>utrzyma wadium nieprzerwanie do upływu terminu związania ofertą lub złoży wniosek o zwrot wadium w przypadku, o którym mowa w art. 98 ust. 2 pkt 3 ustawy Pzp zostanie odrzucona.</w:t>
      </w:r>
    </w:p>
    <w:p w14:paraId="72166DB7" w14:textId="5AA0DA06" w:rsidR="00804E7C" w:rsidRPr="00577EEB" w:rsidRDefault="00804E7C" w:rsidP="00804E7C">
      <w:pPr>
        <w:pStyle w:val="Akapitzlist"/>
        <w:numPr>
          <w:ilvl w:val="0"/>
          <w:numId w:val="36"/>
        </w:numPr>
        <w:tabs>
          <w:tab w:val="left" w:pos="1260"/>
        </w:tabs>
        <w:rPr>
          <w:sz w:val="24"/>
        </w:rPr>
      </w:pPr>
      <w:r w:rsidRPr="00577EEB">
        <w:rPr>
          <w:sz w:val="24"/>
        </w:rPr>
        <w:t>Zwrot wadium nastąpi zgodnie z art. 98 Pzp. Wykonawca jest zobowiązany wskazać w Formularzu ofertowym dane umożliwiające Zamawiającemu zwrot wadium:</w:t>
      </w:r>
    </w:p>
    <w:p w14:paraId="617BF8F1" w14:textId="77777777" w:rsidR="00804E7C" w:rsidRPr="00577EEB" w:rsidRDefault="00804E7C" w:rsidP="00804E7C">
      <w:pPr>
        <w:tabs>
          <w:tab w:val="left" w:pos="1260"/>
        </w:tabs>
        <w:ind w:left="360"/>
        <w:rPr>
          <w:sz w:val="24"/>
        </w:rPr>
      </w:pPr>
      <w:r w:rsidRPr="00577EEB">
        <w:rPr>
          <w:sz w:val="24"/>
        </w:rPr>
        <w:t>• nr rachunku bankowego (w przypadku wnoszenia wadium w pieniądzu) lub</w:t>
      </w:r>
    </w:p>
    <w:p w14:paraId="5E38C4BC" w14:textId="0B8C9BAD" w:rsidR="00804E7C" w:rsidRPr="00577EEB" w:rsidRDefault="00804E7C" w:rsidP="00804E7C">
      <w:pPr>
        <w:tabs>
          <w:tab w:val="left" w:pos="1260"/>
        </w:tabs>
        <w:ind w:left="360"/>
        <w:rPr>
          <w:sz w:val="24"/>
        </w:rPr>
      </w:pPr>
      <w:r w:rsidRPr="00577EEB">
        <w:rPr>
          <w:sz w:val="24"/>
        </w:rPr>
        <w:t>• adres email gwaranta/poręczyciela (w przypadku wnoszenia wadium w formie gwarancji lub poręczenia).</w:t>
      </w:r>
    </w:p>
    <w:p w14:paraId="383D1F92" w14:textId="43F284D6" w:rsidR="00804E7C" w:rsidRPr="00804E7C" w:rsidRDefault="00804E7C" w:rsidP="00804E7C">
      <w:pPr>
        <w:tabs>
          <w:tab w:val="left" w:pos="1260"/>
        </w:tabs>
        <w:jc w:val="both"/>
        <w:rPr>
          <w:sz w:val="24"/>
        </w:rPr>
      </w:pPr>
      <w:r w:rsidRPr="00577EEB">
        <w:rPr>
          <w:sz w:val="24"/>
        </w:rPr>
        <w:t>W przypadku braku wskazania powyższych informacji zwrot wadium wniesionego w pieniądzu nastąpi na rachunek z którego</w:t>
      </w:r>
      <w:r w:rsidRPr="00804E7C">
        <w:rPr>
          <w:sz w:val="24"/>
        </w:rPr>
        <w:t xml:space="preserve"> dokonano wpłaty wadium, a w przypadku</w:t>
      </w:r>
      <w:r>
        <w:rPr>
          <w:sz w:val="24"/>
        </w:rPr>
        <w:t xml:space="preserve"> </w:t>
      </w:r>
      <w:r w:rsidRPr="00804E7C">
        <w:rPr>
          <w:sz w:val="24"/>
        </w:rPr>
        <w:t>gwarancji lub poręczenia na adres email uzyskany ze strony internetowej gwaranta lub</w:t>
      </w:r>
      <w:r>
        <w:rPr>
          <w:sz w:val="24"/>
        </w:rPr>
        <w:t xml:space="preserve"> </w:t>
      </w:r>
      <w:r w:rsidRPr="00804E7C">
        <w:rPr>
          <w:sz w:val="24"/>
        </w:rPr>
        <w:t>poręczyciela</w:t>
      </w:r>
      <w:r>
        <w:rPr>
          <w:sz w:val="24"/>
        </w:rPr>
        <w:t>.</w:t>
      </w:r>
    </w:p>
    <w:p w14:paraId="200990FE" w14:textId="09A96E20" w:rsidR="00804E7C" w:rsidRDefault="00804E7C" w:rsidP="00804E7C">
      <w:pPr>
        <w:pStyle w:val="Akapitzlist"/>
        <w:numPr>
          <w:ilvl w:val="0"/>
          <w:numId w:val="36"/>
        </w:numPr>
        <w:tabs>
          <w:tab w:val="left" w:pos="1260"/>
        </w:tabs>
        <w:rPr>
          <w:sz w:val="24"/>
        </w:rPr>
      </w:pPr>
      <w:r w:rsidRPr="00804E7C">
        <w:rPr>
          <w:sz w:val="24"/>
        </w:rPr>
        <w:t>Zamawiający zatrzyma wadium zgodnie z zasadami określonymi w art. 98 ust. 6 Pzp.</w:t>
      </w:r>
    </w:p>
    <w:p w14:paraId="05CF8D55" w14:textId="77777777" w:rsidR="00804E7C" w:rsidRPr="00804E7C" w:rsidRDefault="00804E7C" w:rsidP="00804E7C">
      <w:pPr>
        <w:pStyle w:val="Akapitzlist"/>
        <w:tabs>
          <w:tab w:val="left" w:pos="1260"/>
        </w:tabs>
        <w:ind w:left="720" w:firstLine="0"/>
        <w:rPr>
          <w:sz w:val="24"/>
        </w:rPr>
      </w:pPr>
    </w:p>
    <w:p w14:paraId="64625C2B" w14:textId="77777777" w:rsidR="00804E7C" w:rsidRDefault="00804E7C" w:rsidP="00804E7C">
      <w:pPr>
        <w:pStyle w:val="Akapitzlist"/>
        <w:numPr>
          <w:ilvl w:val="0"/>
          <w:numId w:val="37"/>
        </w:numPr>
        <w:tabs>
          <w:tab w:val="left" w:pos="1260"/>
        </w:tabs>
        <w:rPr>
          <w:sz w:val="24"/>
        </w:rPr>
      </w:pPr>
      <w:r w:rsidRPr="00804E7C">
        <w:rPr>
          <w:sz w:val="24"/>
        </w:rPr>
        <w:t>Wymagania dotyczące zabezpieczenia należytego wykonania umowy:</w:t>
      </w:r>
    </w:p>
    <w:p w14:paraId="51F7BEA6" w14:textId="2C93B7E2" w:rsidR="00804E7C" w:rsidRPr="00804E7C" w:rsidRDefault="00804E7C" w:rsidP="00804E7C">
      <w:pPr>
        <w:pStyle w:val="Akapitzlist"/>
        <w:numPr>
          <w:ilvl w:val="1"/>
          <w:numId w:val="1"/>
        </w:numPr>
        <w:tabs>
          <w:tab w:val="left" w:pos="1260"/>
        </w:tabs>
        <w:rPr>
          <w:sz w:val="24"/>
        </w:rPr>
      </w:pPr>
      <w:r w:rsidRPr="00804E7C">
        <w:rPr>
          <w:sz w:val="24"/>
        </w:rPr>
        <w:t>Zamawiający żąda od Wykonawcy, którego oferta została wybrana jako</w:t>
      </w:r>
      <w:r>
        <w:rPr>
          <w:sz w:val="24"/>
        </w:rPr>
        <w:t xml:space="preserve"> </w:t>
      </w:r>
      <w:r w:rsidRPr="00804E7C">
        <w:rPr>
          <w:sz w:val="24"/>
        </w:rPr>
        <w:t>najkorzystniejsza wniesienia zabezpieczenia należytego wykonania umowy, zwanego</w:t>
      </w:r>
      <w:r>
        <w:rPr>
          <w:sz w:val="24"/>
        </w:rPr>
        <w:t xml:space="preserve"> </w:t>
      </w:r>
      <w:r w:rsidRPr="00804E7C">
        <w:rPr>
          <w:sz w:val="24"/>
        </w:rPr>
        <w:t>dalej „zabezpieczeniem”. Zabezpieczenie musi zostać wniesione przed podpisaniem</w:t>
      </w:r>
      <w:r>
        <w:rPr>
          <w:sz w:val="24"/>
        </w:rPr>
        <w:t xml:space="preserve"> </w:t>
      </w:r>
      <w:r w:rsidRPr="00804E7C">
        <w:rPr>
          <w:sz w:val="24"/>
        </w:rPr>
        <w:lastRenderedPageBreak/>
        <w:t>umowy o wykonanie przedmiotu zamówienia.</w:t>
      </w:r>
    </w:p>
    <w:p w14:paraId="07CAD603" w14:textId="77777777" w:rsidR="00804E7C" w:rsidRDefault="00804E7C" w:rsidP="00804E7C">
      <w:pPr>
        <w:pStyle w:val="Akapitzlist"/>
        <w:numPr>
          <w:ilvl w:val="1"/>
          <w:numId w:val="1"/>
        </w:numPr>
        <w:tabs>
          <w:tab w:val="left" w:pos="1260"/>
        </w:tabs>
        <w:rPr>
          <w:sz w:val="24"/>
        </w:rPr>
      </w:pPr>
      <w:r w:rsidRPr="00804E7C">
        <w:rPr>
          <w:sz w:val="24"/>
        </w:rPr>
        <w:t>Zabezpieczenie należytego wykonania umowy może zostać wniesione w jednej lub</w:t>
      </w:r>
      <w:r>
        <w:rPr>
          <w:sz w:val="24"/>
        </w:rPr>
        <w:t xml:space="preserve"> </w:t>
      </w:r>
      <w:r w:rsidRPr="00804E7C">
        <w:rPr>
          <w:sz w:val="24"/>
        </w:rPr>
        <w:t>w kilku formach wskazanych w art. 450 ust. 1 ustawy Prawo zamówień publicznych,</w:t>
      </w:r>
      <w:r>
        <w:rPr>
          <w:sz w:val="24"/>
        </w:rPr>
        <w:t xml:space="preserve"> </w:t>
      </w:r>
      <w:r w:rsidRPr="00804E7C">
        <w:rPr>
          <w:sz w:val="24"/>
        </w:rPr>
        <w:t>co oznacza, że może zostać wniesione w częściach – np. odrębnych gwarancjach przez</w:t>
      </w:r>
      <w:r>
        <w:rPr>
          <w:sz w:val="24"/>
        </w:rPr>
        <w:t xml:space="preserve"> </w:t>
      </w:r>
      <w:r w:rsidRPr="00804E7C">
        <w:rPr>
          <w:sz w:val="24"/>
        </w:rPr>
        <w:t>jednego, kilku lub wszystkich Wykonawców ubiegających się o udzielenie zamówienia.</w:t>
      </w:r>
      <w:r>
        <w:rPr>
          <w:sz w:val="24"/>
        </w:rPr>
        <w:t xml:space="preserve"> </w:t>
      </w:r>
      <w:r w:rsidRPr="00804E7C">
        <w:rPr>
          <w:sz w:val="24"/>
        </w:rPr>
        <w:t>W przypadku jednego dokumentu gwarancji, może ona zostać wystawiona na Lidera</w:t>
      </w:r>
      <w:r>
        <w:rPr>
          <w:sz w:val="24"/>
        </w:rPr>
        <w:t xml:space="preserve"> </w:t>
      </w:r>
      <w:r w:rsidRPr="00804E7C">
        <w:rPr>
          <w:sz w:val="24"/>
        </w:rPr>
        <w:t>Konsorcjum bądź któregokolwiek z członków konsorcjum. W przypadku zabezpieczenia</w:t>
      </w:r>
      <w:r>
        <w:rPr>
          <w:sz w:val="24"/>
        </w:rPr>
        <w:t xml:space="preserve"> </w:t>
      </w:r>
      <w:r w:rsidRPr="00804E7C">
        <w:rPr>
          <w:sz w:val="24"/>
        </w:rPr>
        <w:t>należytego wykonania umowy z treści gwarancji składanej w formie jednego lub kilku</w:t>
      </w:r>
      <w:r>
        <w:rPr>
          <w:sz w:val="24"/>
        </w:rPr>
        <w:t xml:space="preserve"> </w:t>
      </w:r>
      <w:r w:rsidRPr="00804E7C">
        <w:rPr>
          <w:sz w:val="24"/>
        </w:rPr>
        <w:t>dokumentów musi wynikać, że zabezpiecza ona zobowiązanie wynikające z konkretnej</w:t>
      </w:r>
      <w:r>
        <w:rPr>
          <w:sz w:val="24"/>
        </w:rPr>
        <w:t xml:space="preserve"> </w:t>
      </w:r>
      <w:r w:rsidRPr="00804E7C">
        <w:rPr>
          <w:sz w:val="24"/>
        </w:rPr>
        <w:t>umowy na wymaganą kwotę oraz okres. Zaleca się, aby w treści gwarancji</w:t>
      </w:r>
      <w:r>
        <w:rPr>
          <w:sz w:val="24"/>
        </w:rPr>
        <w:t xml:space="preserve"> </w:t>
      </w:r>
      <w:r w:rsidRPr="00804E7C">
        <w:rPr>
          <w:sz w:val="24"/>
        </w:rPr>
        <w:t>zabezpieczenia należytego wykonania umowy wskazani byli wszyscy członkowi</w:t>
      </w:r>
      <w:r>
        <w:rPr>
          <w:sz w:val="24"/>
        </w:rPr>
        <w:t xml:space="preserve">e </w:t>
      </w:r>
      <w:r w:rsidRPr="00804E7C">
        <w:rPr>
          <w:sz w:val="24"/>
        </w:rPr>
        <w:t>konsorcjum, ze wskazaniem, który członek konsorcjum wnosi zabezpieczenie na rzecz</w:t>
      </w:r>
      <w:r>
        <w:rPr>
          <w:sz w:val="24"/>
        </w:rPr>
        <w:t xml:space="preserve"> </w:t>
      </w:r>
      <w:r w:rsidRPr="00804E7C">
        <w:rPr>
          <w:sz w:val="24"/>
        </w:rPr>
        <w:t>całego konsorcjum.</w:t>
      </w:r>
    </w:p>
    <w:p w14:paraId="314B5FB0" w14:textId="77777777" w:rsidR="00804E7C" w:rsidRDefault="00804E7C" w:rsidP="00804E7C">
      <w:pPr>
        <w:pStyle w:val="Akapitzlist"/>
        <w:numPr>
          <w:ilvl w:val="1"/>
          <w:numId w:val="1"/>
        </w:numPr>
        <w:tabs>
          <w:tab w:val="left" w:pos="1260"/>
        </w:tabs>
        <w:rPr>
          <w:sz w:val="24"/>
        </w:rPr>
      </w:pPr>
      <w:r w:rsidRPr="00804E7C">
        <w:rPr>
          <w:sz w:val="24"/>
        </w:rPr>
        <w:t>Wykonawcy wspólnie ubiegający się o zamówienie ponoszą solidarną odpowiedzialność</w:t>
      </w:r>
      <w:r>
        <w:rPr>
          <w:sz w:val="24"/>
        </w:rPr>
        <w:t xml:space="preserve"> </w:t>
      </w:r>
      <w:r w:rsidRPr="00804E7C">
        <w:rPr>
          <w:sz w:val="24"/>
        </w:rPr>
        <w:t>za wykonanie umowy i wniesienie zabezpieczenia należytego wykonania umowy.</w:t>
      </w:r>
    </w:p>
    <w:p w14:paraId="358F5BB0" w14:textId="77777777" w:rsidR="00804E7C" w:rsidRDefault="00804E7C" w:rsidP="00804E7C">
      <w:pPr>
        <w:pStyle w:val="Akapitzlist"/>
        <w:numPr>
          <w:ilvl w:val="1"/>
          <w:numId w:val="1"/>
        </w:numPr>
        <w:tabs>
          <w:tab w:val="left" w:pos="1260"/>
        </w:tabs>
        <w:rPr>
          <w:sz w:val="24"/>
        </w:rPr>
      </w:pPr>
      <w:r w:rsidRPr="00804E7C">
        <w:rPr>
          <w:sz w:val="24"/>
        </w:rPr>
        <w:t>Zabezpieczenie służy pokryciu roszczeń z tytułu niewykonania lub nienależytego</w:t>
      </w:r>
      <w:r>
        <w:rPr>
          <w:sz w:val="24"/>
        </w:rPr>
        <w:t xml:space="preserve"> </w:t>
      </w:r>
      <w:r w:rsidRPr="00804E7C">
        <w:rPr>
          <w:sz w:val="24"/>
        </w:rPr>
        <w:t>wykonania umowy.</w:t>
      </w:r>
    </w:p>
    <w:p w14:paraId="1DB2DD8F" w14:textId="77777777" w:rsidR="00804E7C" w:rsidRDefault="00804E7C" w:rsidP="00804E7C">
      <w:pPr>
        <w:pStyle w:val="Akapitzlist"/>
        <w:numPr>
          <w:ilvl w:val="1"/>
          <w:numId w:val="1"/>
        </w:numPr>
        <w:tabs>
          <w:tab w:val="left" w:pos="1260"/>
        </w:tabs>
        <w:rPr>
          <w:sz w:val="24"/>
        </w:rPr>
      </w:pPr>
      <w:r w:rsidRPr="00804E7C">
        <w:rPr>
          <w:sz w:val="24"/>
        </w:rPr>
        <w:t>Zamawiający ustala zabezpieczenie należytego wykonania umowy w wysokości 5%</w:t>
      </w:r>
      <w:r>
        <w:rPr>
          <w:sz w:val="24"/>
        </w:rPr>
        <w:t xml:space="preserve"> </w:t>
      </w:r>
      <w:r w:rsidRPr="00804E7C">
        <w:rPr>
          <w:sz w:val="24"/>
        </w:rPr>
        <w:t>ceny brutto podanej w ofercie.</w:t>
      </w:r>
    </w:p>
    <w:p w14:paraId="24AC8E5E" w14:textId="69B9F8F0" w:rsidR="00804E7C" w:rsidRPr="00804E7C" w:rsidRDefault="00804E7C" w:rsidP="00804E7C">
      <w:pPr>
        <w:pStyle w:val="Akapitzlist"/>
        <w:numPr>
          <w:ilvl w:val="1"/>
          <w:numId w:val="1"/>
        </w:numPr>
        <w:tabs>
          <w:tab w:val="left" w:pos="1260"/>
        </w:tabs>
        <w:rPr>
          <w:sz w:val="24"/>
        </w:rPr>
      </w:pPr>
      <w:r w:rsidRPr="00804E7C">
        <w:rPr>
          <w:sz w:val="24"/>
        </w:rPr>
        <w:t>Zabezpieczenie może być wnoszone według wyboru Wykonawcy w jednej lub w kilku</w:t>
      </w:r>
      <w:r>
        <w:rPr>
          <w:sz w:val="24"/>
        </w:rPr>
        <w:t xml:space="preserve"> </w:t>
      </w:r>
      <w:r w:rsidRPr="00804E7C">
        <w:rPr>
          <w:sz w:val="24"/>
        </w:rPr>
        <w:t>następujących formach:</w:t>
      </w:r>
    </w:p>
    <w:p w14:paraId="0ADE621A" w14:textId="77777777" w:rsidR="00804E7C" w:rsidRPr="00804E7C" w:rsidRDefault="00804E7C" w:rsidP="00804E7C">
      <w:pPr>
        <w:tabs>
          <w:tab w:val="left" w:pos="1260"/>
        </w:tabs>
        <w:ind w:left="1260"/>
        <w:rPr>
          <w:sz w:val="24"/>
        </w:rPr>
      </w:pPr>
      <w:r w:rsidRPr="00804E7C">
        <w:rPr>
          <w:sz w:val="24"/>
        </w:rPr>
        <w:t>1) pieniądzu;</w:t>
      </w:r>
    </w:p>
    <w:p w14:paraId="10662A88" w14:textId="7E22A0E0" w:rsidR="00804E7C" w:rsidRPr="00804E7C" w:rsidRDefault="00804E7C" w:rsidP="00804E7C">
      <w:pPr>
        <w:tabs>
          <w:tab w:val="left" w:pos="1260"/>
        </w:tabs>
        <w:ind w:left="1260"/>
        <w:rPr>
          <w:sz w:val="24"/>
        </w:rPr>
      </w:pPr>
      <w:r w:rsidRPr="00804E7C">
        <w:rPr>
          <w:sz w:val="24"/>
        </w:rPr>
        <w:t>2) poręczeniach bankowych lub poręczeniach spółdzielczej kasy oszczędnościowo</w:t>
      </w:r>
      <w:r w:rsidR="00A76D27">
        <w:rPr>
          <w:sz w:val="24"/>
        </w:rPr>
        <w:t xml:space="preserve"> </w:t>
      </w:r>
      <w:r w:rsidRPr="00804E7C">
        <w:rPr>
          <w:sz w:val="24"/>
        </w:rPr>
        <w:t>kredytowej, z tym, że zobowiązanie kasy jest zawsze zobowiązaniem pieniężnym;</w:t>
      </w:r>
    </w:p>
    <w:p w14:paraId="3A7A67E4" w14:textId="77777777" w:rsidR="00804E7C" w:rsidRPr="00804E7C" w:rsidRDefault="00804E7C" w:rsidP="00804E7C">
      <w:pPr>
        <w:tabs>
          <w:tab w:val="left" w:pos="1260"/>
        </w:tabs>
        <w:ind w:left="1260"/>
        <w:rPr>
          <w:sz w:val="24"/>
        </w:rPr>
      </w:pPr>
      <w:r w:rsidRPr="00804E7C">
        <w:rPr>
          <w:sz w:val="24"/>
        </w:rPr>
        <w:t>3) gwarancjach bankowych;</w:t>
      </w:r>
    </w:p>
    <w:p w14:paraId="04F0706C" w14:textId="77777777" w:rsidR="00804E7C" w:rsidRPr="00804E7C" w:rsidRDefault="00804E7C" w:rsidP="00804E7C">
      <w:pPr>
        <w:tabs>
          <w:tab w:val="left" w:pos="1260"/>
        </w:tabs>
        <w:ind w:left="1260"/>
        <w:rPr>
          <w:sz w:val="24"/>
        </w:rPr>
      </w:pPr>
      <w:r w:rsidRPr="00804E7C">
        <w:rPr>
          <w:sz w:val="24"/>
        </w:rPr>
        <w:t>4) gwarancjach ubezpieczeniowych;</w:t>
      </w:r>
    </w:p>
    <w:p w14:paraId="750923F7" w14:textId="2E7A5EC4" w:rsidR="00804E7C" w:rsidRPr="00804E7C" w:rsidRDefault="00804E7C" w:rsidP="00804E7C">
      <w:pPr>
        <w:tabs>
          <w:tab w:val="left" w:pos="1260"/>
        </w:tabs>
        <w:ind w:left="1260"/>
        <w:rPr>
          <w:sz w:val="24"/>
        </w:rPr>
      </w:pPr>
      <w:r w:rsidRPr="00804E7C">
        <w:rPr>
          <w:sz w:val="24"/>
        </w:rPr>
        <w:t>5) poręczeniach udzielanych przez podmioty, o których mowa w art. 6b ust. 5 pkt 2</w:t>
      </w:r>
      <w:r>
        <w:rPr>
          <w:sz w:val="24"/>
        </w:rPr>
        <w:t xml:space="preserve"> </w:t>
      </w:r>
      <w:r w:rsidRPr="00804E7C">
        <w:rPr>
          <w:sz w:val="24"/>
        </w:rPr>
        <w:t>ustawy z dnia 9 listopada 2000 r. o utworzeniu Polskiej Agencji Rozwoju</w:t>
      </w:r>
      <w:r>
        <w:rPr>
          <w:sz w:val="24"/>
        </w:rPr>
        <w:t xml:space="preserve"> </w:t>
      </w:r>
      <w:r w:rsidRPr="00804E7C">
        <w:rPr>
          <w:sz w:val="24"/>
        </w:rPr>
        <w:t>Przedsiębiorczości.</w:t>
      </w:r>
    </w:p>
    <w:p w14:paraId="71EF5E43" w14:textId="460D0FC4" w:rsidR="00804E7C" w:rsidRPr="00A76D27" w:rsidRDefault="00804E7C" w:rsidP="00804E7C">
      <w:pPr>
        <w:pStyle w:val="Akapitzlist"/>
        <w:numPr>
          <w:ilvl w:val="1"/>
          <w:numId w:val="1"/>
        </w:numPr>
        <w:tabs>
          <w:tab w:val="left" w:pos="1260"/>
        </w:tabs>
        <w:rPr>
          <w:sz w:val="24"/>
        </w:rPr>
      </w:pPr>
      <w:r w:rsidRPr="00A76D27">
        <w:rPr>
          <w:sz w:val="24"/>
        </w:rPr>
        <w:t>Zabezpieczenie wnoszone w pieniądzu wykonawca wpłaca przelewem na rachunek</w:t>
      </w:r>
      <w:r w:rsidR="00A76D27" w:rsidRPr="00A76D27">
        <w:rPr>
          <w:sz w:val="24"/>
        </w:rPr>
        <w:t xml:space="preserve"> </w:t>
      </w:r>
      <w:r w:rsidRPr="00A76D27">
        <w:rPr>
          <w:sz w:val="24"/>
        </w:rPr>
        <w:t>bankowy Zamawiającego</w:t>
      </w:r>
      <w:r w:rsidR="00A76D27" w:rsidRPr="00A76D27">
        <w:rPr>
          <w:sz w:val="24"/>
        </w:rPr>
        <w:t>.</w:t>
      </w:r>
    </w:p>
    <w:p w14:paraId="7B7A979F" w14:textId="77777777" w:rsidR="00804E7C" w:rsidRDefault="00804E7C" w:rsidP="00804E7C">
      <w:pPr>
        <w:pStyle w:val="Akapitzlist"/>
        <w:numPr>
          <w:ilvl w:val="1"/>
          <w:numId w:val="1"/>
        </w:numPr>
        <w:tabs>
          <w:tab w:val="left" w:pos="1260"/>
        </w:tabs>
        <w:rPr>
          <w:sz w:val="24"/>
        </w:rPr>
      </w:pPr>
      <w:r w:rsidRPr="00804E7C">
        <w:rPr>
          <w:sz w:val="24"/>
        </w:rPr>
        <w:t>W przypadku wniesienia wadium w pieniądzu Wykonawca może wyrazić zgodę na</w:t>
      </w:r>
      <w:r>
        <w:rPr>
          <w:sz w:val="24"/>
        </w:rPr>
        <w:t xml:space="preserve"> </w:t>
      </w:r>
      <w:r w:rsidRPr="00804E7C">
        <w:rPr>
          <w:sz w:val="24"/>
        </w:rPr>
        <w:t>zaliczenie kwoty wadium na poczet zabezpieczenia.</w:t>
      </w:r>
    </w:p>
    <w:p w14:paraId="414F67A8" w14:textId="77777777" w:rsidR="00804E7C" w:rsidRDefault="00804E7C" w:rsidP="00804E7C">
      <w:pPr>
        <w:pStyle w:val="Akapitzlist"/>
        <w:numPr>
          <w:ilvl w:val="1"/>
          <w:numId w:val="1"/>
        </w:numPr>
        <w:tabs>
          <w:tab w:val="left" w:pos="1260"/>
        </w:tabs>
        <w:rPr>
          <w:sz w:val="24"/>
        </w:rPr>
      </w:pPr>
      <w:r w:rsidRPr="00804E7C">
        <w:rPr>
          <w:sz w:val="24"/>
        </w:rPr>
        <w:t>Jeżeli okres na jaki ma zostać wniesione zabezpieczenie przekracza 5 lat, zabezpieczenie</w:t>
      </w:r>
      <w:r>
        <w:rPr>
          <w:sz w:val="24"/>
        </w:rPr>
        <w:t xml:space="preserve"> </w:t>
      </w:r>
      <w:r w:rsidRPr="00804E7C">
        <w:rPr>
          <w:sz w:val="24"/>
        </w:rPr>
        <w:t>w pieniądzu wnosi się na cały ten okres, a zabezpieczenie w innej formie wnosi się na</w:t>
      </w:r>
      <w:r>
        <w:rPr>
          <w:sz w:val="24"/>
        </w:rPr>
        <w:t xml:space="preserve"> </w:t>
      </w:r>
      <w:r w:rsidRPr="00804E7C">
        <w:rPr>
          <w:sz w:val="24"/>
        </w:rPr>
        <w:t>okres nie krótszy niż 5 lat, z jednoczesnym zobowiązaniem się Wykonawcy do</w:t>
      </w:r>
      <w:r>
        <w:rPr>
          <w:sz w:val="24"/>
        </w:rPr>
        <w:t xml:space="preserve"> </w:t>
      </w:r>
      <w:r w:rsidRPr="00804E7C">
        <w:rPr>
          <w:sz w:val="24"/>
        </w:rPr>
        <w:t>przedłużenia zabezpieczenia lub wniesienia nowego zabezpieczenia na kolejne okresy.</w:t>
      </w:r>
    </w:p>
    <w:p w14:paraId="7452EE54" w14:textId="41913B78" w:rsidR="00804E7C" w:rsidRPr="00804E7C" w:rsidRDefault="00804E7C" w:rsidP="00804E7C">
      <w:pPr>
        <w:pStyle w:val="Akapitzlist"/>
        <w:numPr>
          <w:ilvl w:val="1"/>
          <w:numId w:val="1"/>
        </w:numPr>
        <w:tabs>
          <w:tab w:val="left" w:pos="1260"/>
        </w:tabs>
        <w:rPr>
          <w:sz w:val="24"/>
        </w:rPr>
      </w:pPr>
      <w:r w:rsidRPr="00804E7C">
        <w:rPr>
          <w:sz w:val="24"/>
        </w:rPr>
        <w:t>W przypadku nieprzedłużenia lub niewniesienia nowego zabezpieczenia najpóźniej na</w:t>
      </w:r>
      <w:r>
        <w:rPr>
          <w:sz w:val="24"/>
        </w:rPr>
        <w:t xml:space="preserve"> </w:t>
      </w:r>
      <w:r w:rsidRPr="00804E7C">
        <w:rPr>
          <w:sz w:val="24"/>
        </w:rPr>
        <w:t>30 dni przed upływem terminu ważności dotychczasowego zabezpieczenia wniesionego</w:t>
      </w:r>
      <w:r>
        <w:rPr>
          <w:sz w:val="24"/>
        </w:rPr>
        <w:t xml:space="preserve"> </w:t>
      </w:r>
      <w:r w:rsidRPr="00804E7C">
        <w:rPr>
          <w:sz w:val="24"/>
        </w:rPr>
        <w:t>w innej formie niż w pieniądzu, Zamawiający zmienia formę na zabezpieczenie</w:t>
      </w:r>
      <w:r>
        <w:rPr>
          <w:sz w:val="24"/>
        </w:rPr>
        <w:t xml:space="preserve"> </w:t>
      </w:r>
      <w:r w:rsidRPr="00804E7C">
        <w:rPr>
          <w:sz w:val="24"/>
        </w:rPr>
        <w:t>w pieniądzu, poprzez wypłatę kwoty z dotychczasowego zabezpieczenia.</w:t>
      </w:r>
    </w:p>
    <w:p w14:paraId="126DB88C" w14:textId="77777777" w:rsidR="00804E7C" w:rsidRDefault="00804E7C" w:rsidP="00804E7C">
      <w:pPr>
        <w:pStyle w:val="Akapitzlist"/>
        <w:numPr>
          <w:ilvl w:val="1"/>
          <w:numId w:val="1"/>
        </w:numPr>
        <w:tabs>
          <w:tab w:val="left" w:pos="1260"/>
        </w:tabs>
        <w:rPr>
          <w:sz w:val="24"/>
        </w:rPr>
      </w:pPr>
      <w:r w:rsidRPr="00804E7C">
        <w:rPr>
          <w:sz w:val="24"/>
        </w:rPr>
        <w:t>Wypłata</w:t>
      </w:r>
      <w:r>
        <w:rPr>
          <w:sz w:val="24"/>
        </w:rPr>
        <w:t xml:space="preserve"> </w:t>
      </w:r>
      <w:r w:rsidRPr="00804E7C">
        <w:rPr>
          <w:sz w:val="24"/>
        </w:rPr>
        <w:t>następuje nie później niż w ostatnim dniu ważności</w:t>
      </w:r>
      <w:r>
        <w:rPr>
          <w:sz w:val="24"/>
        </w:rPr>
        <w:t xml:space="preserve"> </w:t>
      </w:r>
      <w:r w:rsidRPr="00804E7C">
        <w:rPr>
          <w:sz w:val="24"/>
        </w:rPr>
        <w:t>dotychczasowego zabezpieczenia.</w:t>
      </w:r>
    </w:p>
    <w:p w14:paraId="2D3C7C6E" w14:textId="4AD4C050" w:rsidR="00804E7C" w:rsidRPr="00804E7C" w:rsidRDefault="00804E7C" w:rsidP="00804E7C">
      <w:pPr>
        <w:pStyle w:val="Akapitzlist"/>
        <w:numPr>
          <w:ilvl w:val="1"/>
          <w:numId w:val="1"/>
        </w:numPr>
        <w:tabs>
          <w:tab w:val="left" w:pos="1260"/>
        </w:tabs>
        <w:rPr>
          <w:sz w:val="24"/>
        </w:rPr>
      </w:pPr>
      <w:r w:rsidRPr="00804E7C">
        <w:rPr>
          <w:sz w:val="24"/>
        </w:rPr>
        <w:t>Zabezpieczenie wniesione w pieniądzu, Zamawiający przechowa na oprocentowanym</w:t>
      </w:r>
      <w:r>
        <w:rPr>
          <w:sz w:val="24"/>
        </w:rPr>
        <w:t xml:space="preserve"> </w:t>
      </w:r>
      <w:r w:rsidRPr="00804E7C">
        <w:rPr>
          <w:sz w:val="24"/>
        </w:rPr>
        <w:lastRenderedPageBreak/>
        <w:t>rachunku bankowym. Zamawiający zwróci zabezpieczenie wniesione w pieniądzu</w:t>
      </w:r>
      <w:r>
        <w:rPr>
          <w:sz w:val="24"/>
        </w:rPr>
        <w:t xml:space="preserve"> </w:t>
      </w:r>
      <w:r w:rsidRPr="00804E7C">
        <w:rPr>
          <w:sz w:val="24"/>
        </w:rPr>
        <w:t>z odsetkami wynikającymi z umowy rachunku bankowego, na którym było ono</w:t>
      </w:r>
      <w:r>
        <w:rPr>
          <w:sz w:val="24"/>
        </w:rPr>
        <w:t xml:space="preserve"> </w:t>
      </w:r>
      <w:r w:rsidRPr="00804E7C">
        <w:rPr>
          <w:sz w:val="24"/>
        </w:rPr>
        <w:t>przechowywane, pomniejszone o koszt prowadzenia tego rachunku oraz prowizji</w:t>
      </w:r>
      <w:r>
        <w:rPr>
          <w:sz w:val="24"/>
        </w:rPr>
        <w:t xml:space="preserve"> </w:t>
      </w:r>
      <w:r w:rsidRPr="00804E7C">
        <w:rPr>
          <w:sz w:val="24"/>
        </w:rPr>
        <w:t>bankowej za przelew pieniędzy na rachunek bankowy Wykonawcy.</w:t>
      </w:r>
    </w:p>
    <w:p w14:paraId="21C155B5" w14:textId="77777777" w:rsidR="00804E7C" w:rsidRDefault="00804E7C" w:rsidP="00804E7C">
      <w:pPr>
        <w:pStyle w:val="Akapitzlist"/>
        <w:numPr>
          <w:ilvl w:val="1"/>
          <w:numId w:val="1"/>
        </w:numPr>
        <w:tabs>
          <w:tab w:val="left" w:pos="1260"/>
        </w:tabs>
        <w:rPr>
          <w:sz w:val="24"/>
        </w:rPr>
      </w:pPr>
      <w:r w:rsidRPr="00804E7C">
        <w:rPr>
          <w:sz w:val="24"/>
        </w:rPr>
        <w:t>Zamawiający informuje, iż w przypadku zabezpieczeń innych niż w pieniądzu:</w:t>
      </w:r>
      <w:r>
        <w:rPr>
          <w:sz w:val="24"/>
        </w:rPr>
        <w:t xml:space="preserve"> </w:t>
      </w:r>
      <w:r w:rsidRPr="00804E7C">
        <w:rPr>
          <w:sz w:val="24"/>
        </w:rPr>
        <w:t>może z tytułu poręczenia lub gwarancji żądać płatności wszelkich kwot, za jakie</w:t>
      </w:r>
      <w:r>
        <w:rPr>
          <w:sz w:val="24"/>
        </w:rPr>
        <w:t xml:space="preserve"> </w:t>
      </w:r>
      <w:r w:rsidRPr="00804E7C">
        <w:rPr>
          <w:sz w:val="24"/>
        </w:rPr>
        <w:t>poręczyciel lub gwarant odpowiada w ramach poręczenia lub gwarancji, z powodu</w:t>
      </w:r>
      <w:r>
        <w:rPr>
          <w:sz w:val="24"/>
        </w:rPr>
        <w:t xml:space="preserve"> </w:t>
      </w:r>
      <w:r w:rsidRPr="00804E7C">
        <w:rPr>
          <w:sz w:val="24"/>
        </w:rPr>
        <w:t>uchybień Wykonawcy w realizacji kontraktu, zgodnie z warunkami poręczenia lub</w:t>
      </w:r>
      <w:r>
        <w:rPr>
          <w:sz w:val="24"/>
        </w:rPr>
        <w:t xml:space="preserve"> </w:t>
      </w:r>
      <w:r w:rsidRPr="00804E7C">
        <w:rPr>
          <w:sz w:val="24"/>
        </w:rPr>
        <w:t>gwarancji, oraz do jej wysokości;</w:t>
      </w:r>
    </w:p>
    <w:p w14:paraId="290933CC" w14:textId="77777777" w:rsidR="00804E7C" w:rsidRDefault="00804E7C" w:rsidP="00804E7C">
      <w:pPr>
        <w:pStyle w:val="Akapitzlist"/>
        <w:numPr>
          <w:ilvl w:val="1"/>
          <w:numId w:val="1"/>
        </w:numPr>
        <w:tabs>
          <w:tab w:val="left" w:pos="1260"/>
        </w:tabs>
        <w:rPr>
          <w:sz w:val="24"/>
        </w:rPr>
      </w:pPr>
      <w:r w:rsidRPr="00804E7C">
        <w:rPr>
          <w:sz w:val="24"/>
        </w:rPr>
        <w:t>Poręczyciel lub gwarant winien bezzwłocznie wypłacić te kwoty na żądanie</w:t>
      </w:r>
      <w:r>
        <w:rPr>
          <w:sz w:val="24"/>
        </w:rPr>
        <w:t xml:space="preserve"> </w:t>
      </w:r>
      <w:r w:rsidRPr="00804E7C">
        <w:rPr>
          <w:sz w:val="24"/>
        </w:rPr>
        <w:t>Zamawiającego i nie może wnieść jakiegokolwiek sprzeciwu niezależnie od powodu;</w:t>
      </w:r>
      <w:r>
        <w:rPr>
          <w:sz w:val="24"/>
        </w:rPr>
        <w:t xml:space="preserve"> </w:t>
      </w:r>
      <w:r w:rsidRPr="00804E7C">
        <w:rPr>
          <w:sz w:val="24"/>
        </w:rPr>
        <w:t>przed wniesieniem jakiegokolwiek roszczenia z tytułu zabezpieczenia, Zamawiający</w:t>
      </w:r>
      <w:r>
        <w:rPr>
          <w:sz w:val="24"/>
        </w:rPr>
        <w:t xml:space="preserve"> </w:t>
      </w:r>
      <w:r w:rsidRPr="00804E7C">
        <w:rPr>
          <w:sz w:val="24"/>
        </w:rPr>
        <w:t>zawiadomi Wykonawcę podając rodzaj uchybienia, w stosunku do którego roszczenie</w:t>
      </w:r>
      <w:r>
        <w:rPr>
          <w:sz w:val="24"/>
        </w:rPr>
        <w:t xml:space="preserve"> </w:t>
      </w:r>
      <w:r w:rsidRPr="00804E7C">
        <w:rPr>
          <w:sz w:val="24"/>
        </w:rPr>
        <w:t>ma zostać wniesione.</w:t>
      </w:r>
    </w:p>
    <w:p w14:paraId="1E3D4F99" w14:textId="77777777" w:rsidR="00804E7C" w:rsidRDefault="00804E7C" w:rsidP="00804E7C">
      <w:pPr>
        <w:pStyle w:val="Akapitzlist"/>
        <w:numPr>
          <w:ilvl w:val="1"/>
          <w:numId w:val="1"/>
        </w:numPr>
        <w:tabs>
          <w:tab w:val="left" w:pos="1260"/>
        </w:tabs>
        <w:rPr>
          <w:sz w:val="24"/>
        </w:rPr>
      </w:pPr>
      <w:r w:rsidRPr="00804E7C">
        <w:rPr>
          <w:sz w:val="24"/>
        </w:rPr>
        <w:t>Poręczenie lub gwarancja wchodzi w życie i obowiązuje od daty podpisania Umowy</w:t>
      </w:r>
      <w:r>
        <w:rPr>
          <w:sz w:val="24"/>
        </w:rPr>
        <w:t xml:space="preserve"> </w:t>
      </w:r>
      <w:r w:rsidRPr="00804E7C">
        <w:rPr>
          <w:sz w:val="24"/>
        </w:rPr>
        <w:t>i będzie w mocy w wysokości 100% wysokości zabezpieczenia do 30 dnia po dacie</w:t>
      </w:r>
      <w:r>
        <w:rPr>
          <w:sz w:val="24"/>
        </w:rPr>
        <w:t xml:space="preserve"> </w:t>
      </w:r>
      <w:r w:rsidRPr="00804E7C">
        <w:rPr>
          <w:sz w:val="24"/>
        </w:rPr>
        <w:t>wykonania zamówienia i uznania przez Zamawiającego za należycie wykonane,</w:t>
      </w:r>
      <w:r>
        <w:rPr>
          <w:sz w:val="24"/>
        </w:rPr>
        <w:t xml:space="preserve"> </w:t>
      </w:r>
      <w:r w:rsidRPr="00804E7C">
        <w:rPr>
          <w:sz w:val="24"/>
        </w:rPr>
        <w:t>a w wysokości 30% wysokości zabezpieczenia do 15 dnia po upływie okresu rękojmi za</w:t>
      </w:r>
      <w:r>
        <w:rPr>
          <w:sz w:val="24"/>
        </w:rPr>
        <w:t xml:space="preserve"> </w:t>
      </w:r>
      <w:r w:rsidRPr="00804E7C">
        <w:rPr>
          <w:sz w:val="24"/>
        </w:rPr>
        <w:t>wady.</w:t>
      </w:r>
    </w:p>
    <w:p w14:paraId="123D6D10" w14:textId="7CD3AEC9" w:rsidR="00804E7C" w:rsidRPr="00804E7C" w:rsidRDefault="00804E7C" w:rsidP="00804E7C">
      <w:pPr>
        <w:pStyle w:val="Akapitzlist"/>
        <w:numPr>
          <w:ilvl w:val="1"/>
          <w:numId w:val="1"/>
        </w:numPr>
        <w:tabs>
          <w:tab w:val="left" w:pos="1260"/>
        </w:tabs>
        <w:rPr>
          <w:sz w:val="24"/>
        </w:rPr>
      </w:pPr>
      <w:r w:rsidRPr="00804E7C">
        <w:rPr>
          <w:sz w:val="24"/>
        </w:rPr>
        <w:t>Zabezpieczenie wnoszone w formie gwarancji bankowej/ubezpieczeniowej winno</w:t>
      </w:r>
      <w:r>
        <w:rPr>
          <w:sz w:val="24"/>
        </w:rPr>
        <w:t xml:space="preserve"> </w:t>
      </w:r>
      <w:r w:rsidRPr="00804E7C">
        <w:rPr>
          <w:sz w:val="24"/>
        </w:rPr>
        <w:t>zawierać następujące elementy:</w:t>
      </w:r>
    </w:p>
    <w:p w14:paraId="2B653969" w14:textId="4EAA4931" w:rsidR="00804E7C" w:rsidRPr="00804E7C" w:rsidRDefault="00804E7C" w:rsidP="00804E7C">
      <w:pPr>
        <w:tabs>
          <w:tab w:val="left" w:pos="1260"/>
        </w:tabs>
        <w:jc w:val="both"/>
        <w:rPr>
          <w:sz w:val="24"/>
        </w:rPr>
      </w:pPr>
      <w:r>
        <w:rPr>
          <w:sz w:val="24"/>
        </w:rPr>
        <w:t xml:space="preserve"> - </w:t>
      </w:r>
      <w:r w:rsidRPr="00804E7C">
        <w:rPr>
          <w:sz w:val="24"/>
        </w:rPr>
        <w:t>wskazanie Wykonawcy, wskazanie Zamawiającego, czyli beneficjenta</w:t>
      </w:r>
      <w:r>
        <w:rPr>
          <w:sz w:val="24"/>
        </w:rPr>
        <w:t xml:space="preserve"> </w:t>
      </w:r>
      <w:r w:rsidRPr="00804E7C">
        <w:rPr>
          <w:sz w:val="24"/>
        </w:rPr>
        <w:t>gwarancji/ubezpieczenia, wskazanie Gwaranta (banku lub towarzystwa</w:t>
      </w:r>
    </w:p>
    <w:p w14:paraId="65583EC5" w14:textId="77777777" w:rsidR="00804E7C" w:rsidRPr="00804E7C" w:rsidRDefault="00804E7C" w:rsidP="00804E7C">
      <w:pPr>
        <w:tabs>
          <w:tab w:val="left" w:pos="1260"/>
        </w:tabs>
        <w:jc w:val="both"/>
        <w:rPr>
          <w:sz w:val="24"/>
        </w:rPr>
      </w:pPr>
      <w:r w:rsidRPr="00804E7C">
        <w:rPr>
          <w:sz w:val="24"/>
        </w:rPr>
        <w:t>ubezpieczeniowego udzielającego gwarancji) oraz wskazanie ich siedzib,</w:t>
      </w:r>
    </w:p>
    <w:p w14:paraId="02377D62" w14:textId="77777777" w:rsidR="00804E7C" w:rsidRDefault="00804E7C" w:rsidP="00804E7C">
      <w:pPr>
        <w:tabs>
          <w:tab w:val="left" w:pos="1260"/>
        </w:tabs>
        <w:jc w:val="both"/>
        <w:rPr>
          <w:sz w:val="24"/>
        </w:rPr>
      </w:pPr>
      <w:r>
        <w:rPr>
          <w:sz w:val="24"/>
        </w:rPr>
        <w:t xml:space="preserve">- </w:t>
      </w:r>
      <w:r w:rsidRPr="00804E7C">
        <w:rPr>
          <w:sz w:val="24"/>
        </w:rPr>
        <w:t>numer umowy stanowiącej przyczynę wystawienia gwarancji,</w:t>
      </w:r>
    </w:p>
    <w:p w14:paraId="53E4B093" w14:textId="77777777" w:rsidR="00804E7C" w:rsidRDefault="00804E7C" w:rsidP="00804E7C">
      <w:pPr>
        <w:tabs>
          <w:tab w:val="left" w:pos="1260"/>
        </w:tabs>
        <w:jc w:val="both"/>
        <w:rPr>
          <w:sz w:val="24"/>
        </w:rPr>
      </w:pPr>
      <w:r>
        <w:rPr>
          <w:sz w:val="24"/>
        </w:rPr>
        <w:t xml:space="preserve">- </w:t>
      </w:r>
      <w:r w:rsidRPr="00804E7C">
        <w:rPr>
          <w:sz w:val="24"/>
        </w:rPr>
        <w:t>wskazanie sumy gwarancyjnej,</w:t>
      </w:r>
    </w:p>
    <w:p w14:paraId="58C92720" w14:textId="77777777" w:rsidR="00804E7C" w:rsidRDefault="00804E7C" w:rsidP="00804E7C">
      <w:pPr>
        <w:tabs>
          <w:tab w:val="left" w:pos="1260"/>
        </w:tabs>
        <w:jc w:val="both"/>
        <w:rPr>
          <w:sz w:val="24"/>
        </w:rPr>
      </w:pPr>
      <w:r>
        <w:rPr>
          <w:sz w:val="24"/>
        </w:rPr>
        <w:t xml:space="preserve">- </w:t>
      </w:r>
      <w:r w:rsidRPr="00804E7C">
        <w:rPr>
          <w:sz w:val="24"/>
        </w:rPr>
        <w:t>określenie terminu ważności gwarancji,</w:t>
      </w:r>
    </w:p>
    <w:p w14:paraId="6155D68D" w14:textId="0BB0F011" w:rsidR="00804E7C" w:rsidRPr="00804E7C" w:rsidRDefault="00804E7C" w:rsidP="00804E7C">
      <w:pPr>
        <w:tabs>
          <w:tab w:val="left" w:pos="1260"/>
        </w:tabs>
        <w:jc w:val="both"/>
        <w:rPr>
          <w:sz w:val="24"/>
        </w:rPr>
      </w:pPr>
      <w:r>
        <w:rPr>
          <w:sz w:val="24"/>
        </w:rPr>
        <w:t xml:space="preserve">- </w:t>
      </w:r>
      <w:r w:rsidRPr="00804E7C">
        <w:rPr>
          <w:sz w:val="24"/>
        </w:rPr>
        <w:t>sformułowanie Gwaranta do bezwarunkowego i nieodwołalnego zapłacenia kwoty</w:t>
      </w:r>
      <w:r>
        <w:rPr>
          <w:sz w:val="24"/>
        </w:rPr>
        <w:t xml:space="preserve"> </w:t>
      </w:r>
      <w:r w:rsidRPr="00804E7C">
        <w:rPr>
          <w:sz w:val="24"/>
        </w:rPr>
        <w:t>zobowiązania na pierwsze żądanie zapłaty, w przypadku gdy Wykonawca:</w:t>
      </w:r>
    </w:p>
    <w:p w14:paraId="3514C1AE" w14:textId="77777777" w:rsidR="00804E7C" w:rsidRPr="00804E7C" w:rsidRDefault="00804E7C" w:rsidP="00804E7C">
      <w:pPr>
        <w:tabs>
          <w:tab w:val="left" w:pos="1260"/>
        </w:tabs>
        <w:ind w:left="708"/>
        <w:jc w:val="both"/>
        <w:rPr>
          <w:sz w:val="24"/>
        </w:rPr>
      </w:pPr>
      <w:r w:rsidRPr="00804E7C">
        <w:rPr>
          <w:sz w:val="24"/>
        </w:rPr>
        <w:t>• nie wykonał zamówienia w terminie wynikającym z umowy,</w:t>
      </w:r>
    </w:p>
    <w:p w14:paraId="7856FD9C" w14:textId="77777777" w:rsidR="00804E7C" w:rsidRPr="00804E7C" w:rsidRDefault="00804E7C" w:rsidP="00804E7C">
      <w:pPr>
        <w:tabs>
          <w:tab w:val="left" w:pos="1260"/>
        </w:tabs>
        <w:ind w:left="708"/>
        <w:jc w:val="both"/>
        <w:rPr>
          <w:sz w:val="24"/>
        </w:rPr>
      </w:pPr>
      <w:r w:rsidRPr="00804E7C">
        <w:rPr>
          <w:sz w:val="24"/>
        </w:rPr>
        <w:t>• wykonał zamówienie objęte umową z nienależytą starannością.</w:t>
      </w:r>
    </w:p>
    <w:p w14:paraId="18655B07" w14:textId="77777777" w:rsidR="00804E7C" w:rsidRDefault="00804E7C" w:rsidP="00804E7C">
      <w:pPr>
        <w:pStyle w:val="Akapitzlist"/>
        <w:numPr>
          <w:ilvl w:val="1"/>
          <w:numId w:val="1"/>
        </w:numPr>
        <w:tabs>
          <w:tab w:val="left" w:pos="1260"/>
        </w:tabs>
        <w:rPr>
          <w:sz w:val="24"/>
        </w:rPr>
      </w:pPr>
      <w:r w:rsidRPr="00804E7C">
        <w:rPr>
          <w:sz w:val="24"/>
        </w:rPr>
        <w:t>Gwarant nie może uzależniać dokonania zapłaty od spełnienia jakichkolwiek</w:t>
      </w:r>
      <w:r>
        <w:rPr>
          <w:sz w:val="24"/>
        </w:rPr>
        <w:t xml:space="preserve"> </w:t>
      </w:r>
      <w:r w:rsidRPr="00804E7C">
        <w:rPr>
          <w:sz w:val="24"/>
        </w:rPr>
        <w:t>dodatkowych warunków lub też od przedłożenia jakiejkolwiek dokumentacji</w:t>
      </w:r>
      <w:r>
        <w:rPr>
          <w:sz w:val="24"/>
        </w:rPr>
        <w:t xml:space="preserve"> </w:t>
      </w:r>
      <w:r w:rsidRPr="00804E7C">
        <w:rPr>
          <w:sz w:val="24"/>
        </w:rPr>
        <w:t>(za wyjątkiem oświadczenia informującego o niewykonaniu lub nienależytym</w:t>
      </w:r>
      <w:r>
        <w:rPr>
          <w:sz w:val="24"/>
        </w:rPr>
        <w:t xml:space="preserve"> </w:t>
      </w:r>
      <w:r w:rsidRPr="00804E7C">
        <w:rPr>
          <w:sz w:val="24"/>
        </w:rPr>
        <w:t>wykonaniu zamówienia).</w:t>
      </w:r>
    </w:p>
    <w:p w14:paraId="2020C459" w14:textId="77777777" w:rsidR="00804E7C" w:rsidRDefault="00804E7C" w:rsidP="00804E7C">
      <w:pPr>
        <w:pStyle w:val="Akapitzlist"/>
        <w:numPr>
          <w:ilvl w:val="1"/>
          <w:numId w:val="1"/>
        </w:numPr>
        <w:tabs>
          <w:tab w:val="left" w:pos="1260"/>
        </w:tabs>
        <w:rPr>
          <w:sz w:val="24"/>
        </w:rPr>
      </w:pPr>
      <w:r w:rsidRPr="00804E7C">
        <w:rPr>
          <w:sz w:val="24"/>
        </w:rPr>
        <w:t>W przypadku przedłożenia gwarancji nie zawierającej wymienionych elementów, bądź</w:t>
      </w:r>
      <w:r>
        <w:rPr>
          <w:sz w:val="24"/>
        </w:rPr>
        <w:t xml:space="preserve"> </w:t>
      </w:r>
      <w:r w:rsidRPr="00804E7C">
        <w:rPr>
          <w:sz w:val="24"/>
        </w:rPr>
        <w:t>posiadającej jakiekolwiek dodatkowe zastrzeżenia, Zamawiający uzna, że Wykonawca</w:t>
      </w:r>
      <w:r>
        <w:rPr>
          <w:sz w:val="24"/>
        </w:rPr>
        <w:t xml:space="preserve"> </w:t>
      </w:r>
      <w:r w:rsidRPr="00804E7C">
        <w:rPr>
          <w:sz w:val="24"/>
        </w:rPr>
        <w:t>nie wniósł zabezpieczenia należytego wykonania umowy.</w:t>
      </w:r>
    </w:p>
    <w:p w14:paraId="5FF0CE73" w14:textId="77777777" w:rsidR="00804E7C" w:rsidRDefault="00804E7C" w:rsidP="00804E7C">
      <w:pPr>
        <w:pStyle w:val="Akapitzlist"/>
        <w:numPr>
          <w:ilvl w:val="1"/>
          <w:numId w:val="1"/>
        </w:numPr>
        <w:tabs>
          <w:tab w:val="left" w:pos="1260"/>
        </w:tabs>
        <w:rPr>
          <w:sz w:val="24"/>
        </w:rPr>
      </w:pPr>
      <w:r w:rsidRPr="00804E7C">
        <w:rPr>
          <w:sz w:val="24"/>
        </w:rPr>
        <w:t>Zamawiający zastrzega, iż ostateczna treść gwarancji / poręczenia, winna być przez</w:t>
      </w:r>
      <w:r>
        <w:rPr>
          <w:sz w:val="24"/>
        </w:rPr>
        <w:t xml:space="preserve"> </w:t>
      </w:r>
      <w:r w:rsidRPr="00804E7C">
        <w:rPr>
          <w:sz w:val="24"/>
        </w:rPr>
        <w:t>Wykonawcę uzgodniona wcześniej z Zamawiającym.</w:t>
      </w:r>
    </w:p>
    <w:p w14:paraId="532FB769" w14:textId="755FD84A" w:rsidR="00804E7C" w:rsidRPr="00804E7C" w:rsidRDefault="00804E7C" w:rsidP="00804E7C">
      <w:pPr>
        <w:pStyle w:val="Akapitzlist"/>
        <w:numPr>
          <w:ilvl w:val="1"/>
          <w:numId w:val="1"/>
        </w:numPr>
        <w:tabs>
          <w:tab w:val="left" w:pos="1260"/>
        </w:tabs>
        <w:rPr>
          <w:sz w:val="24"/>
        </w:rPr>
      </w:pPr>
      <w:r w:rsidRPr="00804E7C">
        <w:rPr>
          <w:sz w:val="24"/>
        </w:rPr>
        <w:t>Zamawiający zwróci zabezpieczenie należytego wykonania umowy, zgodnie z art. 453</w:t>
      </w:r>
      <w:r>
        <w:rPr>
          <w:sz w:val="24"/>
        </w:rPr>
        <w:t xml:space="preserve"> </w:t>
      </w:r>
      <w:r w:rsidRPr="00804E7C">
        <w:rPr>
          <w:sz w:val="24"/>
        </w:rPr>
        <w:t>ustawy Pzp.</w:t>
      </w:r>
    </w:p>
    <w:p w14:paraId="5BA1DD05" w14:textId="765B0EAD" w:rsidR="00920D03" w:rsidRPr="00FA4D37" w:rsidRDefault="00655FA8" w:rsidP="00E64F42">
      <w:pPr>
        <w:keepNext/>
        <w:keepLines/>
        <w:spacing w:before="120"/>
        <w:jc w:val="center"/>
        <w:rPr>
          <w:rFonts w:ascii="Arial" w:hAnsi="Arial"/>
          <w:b/>
        </w:rPr>
      </w:pPr>
      <w:r w:rsidRPr="00FA4D37">
        <w:rPr>
          <w:rFonts w:ascii="Arial" w:hAnsi="Arial"/>
          <w:b/>
        </w:rPr>
        <w:lastRenderedPageBreak/>
        <w:t>Rozdział</w:t>
      </w:r>
      <w:r w:rsidR="00920D03" w:rsidRPr="00FA4D37">
        <w:rPr>
          <w:rFonts w:ascii="Arial" w:hAnsi="Arial"/>
          <w:b/>
        </w:rPr>
        <w:t xml:space="preserve"> VIII</w:t>
      </w:r>
    </w:p>
    <w:p w14:paraId="6BA8FDED" w14:textId="77777777" w:rsidR="00920D03" w:rsidRPr="00FA4D37" w:rsidRDefault="00920D03" w:rsidP="00E64F42">
      <w:pPr>
        <w:keepNext/>
        <w:keepLines/>
        <w:pBdr>
          <w:bottom w:val="single" w:sz="4" w:space="1" w:color="auto"/>
        </w:pBdr>
        <w:spacing w:before="20" w:after="19"/>
        <w:jc w:val="center"/>
        <w:rPr>
          <w:rFonts w:ascii="Arial"/>
          <w:b/>
        </w:rPr>
      </w:pPr>
      <w:r w:rsidRPr="00FA4D37">
        <w:rPr>
          <w:rFonts w:ascii="Arial"/>
          <w:b/>
        </w:rPr>
        <w:t>Opis sposobu przygotowania ofert</w:t>
      </w:r>
    </w:p>
    <w:p w14:paraId="4D2269A1" w14:textId="3909EF8A" w:rsidR="00920D03" w:rsidRPr="00FA4D37" w:rsidRDefault="00920D03" w:rsidP="00E64F42">
      <w:pPr>
        <w:pStyle w:val="Tekstpodstawowy"/>
        <w:keepNext/>
        <w:keepLines/>
        <w:spacing w:line="20" w:lineRule="exact"/>
        <w:ind w:left="0"/>
        <w:rPr>
          <w:rFonts w:ascii="Arial"/>
          <w:sz w:val="2"/>
        </w:rPr>
      </w:pPr>
    </w:p>
    <w:p w14:paraId="19E15521" w14:textId="77777777" w:rsidR="00920D03" w:rsidRPr="00776F58" w:rsidRDefault="00920D03" w:rsidP="00E64F42">
      <w:pPr>
        <w:pStyle w:val="Tekstpodstawowy"/>
        <w:keepNext/>
        <w:keepLines/>
        <w:ind w:left="0"/>
        <w:rPr>
          <w:sz w:val="16"/>
          <w:szCs w:val="16"/>
        </w:rPr>
      </w:pPr>
    </w:p>
    <w:p w14:paraId="06E0E732" w14:textId="79DE8B21" w:rsidR="00EA0857" w:rsidRPr="00FA4D37" w:rsidRDefault="00EA0857" w:rsidP="00E64F42">
      <w:pPr>
        <w:pStyle w:val="Tekstpodstawowy"/>
        <w:keepNext/>
        <w:keepLines/>
        <w:numPr>
          <w:ilvl w:val="0"/>
          <w:numId w:val="27"/>
        </w:numPr>
        <w:spacing w:before="120"/>
        <w:ind w:left="426" w:hanging="426"/>
        <w:jc w:val="both"/>
      </w:pPr>
      <w:r w:rsidRPr="00FA4D37">
        <w:t>Wykonawca może złożyć jedną ofertę obejmującą cały przedmiot zamówienia.</w:t>
      </w:r>
    </w:p>
    <w:p w14:paraId="3A00D443" w14:textId="3CB46565" w:rsidR="00EA0857" w:rsidRPr="00FA4D37" w:rsidRDefault="00EA0857" w:rsidP="00E64F42">
      <w:pPr>
        <w:pStyle w:val="Tekstpodstawowy"/>
        <w:keepNext/>
        <w:keepLines/>
        <w:numPr>
          <w:ilvl w:val="0"/>
          <w:numId w:val="27"/>
        </w:numPr>
        <w:spacing w:before="120"/>
        <w:ind w:left="426" w:hanging="426"/>
        <w:jc w:val="both"/>
      </w:pPr>
      <w:r w:rsidRPr="00FA4D37">
        <w:t>Ofertę należy sporządzić w języku polskim, w formie elektronicznej lub w postaci elektronicznej opatrzonej podpisem zaufanym lub podpisem osobistym.</w:t>
      </w:r>
    </w:p>
    <w:p w14:paraId="20000DB3" w14:textId="2EA205EF" w:rsidR="00C94DF3" w:rsidRPr="00FA4D37" w:rsidRDefault="00C94DF3" w:rsidP="00E64F42">
      <w:pPr>
        <w:pStyle w:val="Tekstpodstawowy"/>
        <w:keepNext/>
        <w:keepLines/>
        <w:spacing w:before="120"/>
        <w:ind w:left="426"/>
        <w:jc w:val="both"/>
      </w:pPr>
      <w:r w:rsidRPr="00FA4D37">
        <w:t>W przypadku składania oferty w formie elektronicznej należy ją podpisać kwalifikowanym podpisem elektronicznym wystawionym przez dostawcę kwalifikowanej usługi zaufania, będącego podmiotem świadczącym usługi certyfikacyjne - podpis elektroniczny, spełniające wymogi bezpieczeństwa określone w ustawie. Podmioty takie są wpisane do rejestru Ministra ds. informatyzacji prowadzonego przez Narodowe Centrum Certyfikacji. Lista podmiotów udostępniających usługę kwalifikowanego podpisu elektronicznego dostępna jest na stronie www.nccert.pl.</w:t>
      </w:r>
    </w:p>
    <w:p w14:paraId="6FA29B18" w14:textId="31D2907B" w:rsidR="00EA0857" w:rsidRPr="00FA4D37" w:rsidRDefault="0052743D" w:rsidP="00E64F42">
      <w:pPr>
        <w:pStyle w:val="Tekstpodstawowy"/>
        <w:keepNext/>
        <w:keepLines/>
        <w:numPr>
          <w:ilvl w:val="0"/>
          <w:numId w:val="27"/>
        </w:numPr>
        <w:spacing w:before="120"/>
        <w:ind w:left="426" w:hanging="426"/>
        <w:jc w:val="both"/>
        <w:rPr>
          <w:b/>
        </w:rPr>
      </w:pPr>
      <w:r>
        <w:rPr>
          <w:b/>
        </w:rPr>
        <w:t>Zamawiający w niniejszym postę</w:t>
      </w:r>
      <w:r w:rsidR="00EA0857" w:rsidRPr="00FA4D37">
        <w:rPr>
          <w:b/>
        </w:rPr>
        <w:t>powaniu nie tworzy interaktywnego „Formularza ofertowego”</w:t>
      </w:r>
      <w:r w:rsidR="00C94DF3" w:rsidRPr="00FA4D37">
        <w:rPr>
          <w:b/>
        </w:rPr>
        <w:t xml:space="preserve">. </w:t>
      </w:r>
    </w:p>
    <w:p w14:paraId="50D2E58F" w14:textId="169230EE" w:rsidR="00EA0857" w:rsidRPr="00FA4D37" w:rsidRDefault="00EA0857" w:rsidP="00E64F42">
      <w:pPr>
        <w:pStyle w:val="Tekstpodstawowy"/>
        <w:keepNext/>
        <w:keepLines/>
        <w:numPr>
          <w:ilvl w:val="0"/>
          <w:numId w:val="27"/>
        </w:numPr>
        <w:spacing w:before="120"/>
        <w:ind w:left="426" w:hanging="426"/>
        <w:jc w:val="both"/>
      </w:pPr>
      <w:r w:rsidRPr="00FA4D37">
        <w:t xml:space="preserve">Wykonawca składa ofertę za pośrednictwem zakładki „Oferty/wnioski”, widocznej </w:t>
      </w:r>
      <w:r w:rsidRPr="00FA4D37">
        <w:br/>
        <w:t>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45BD7471" w14:textId="4F09A4BE" w:rsidR="00EA0857" w:rsidRPr="00FA4D37" w:rsidRDefault="00EA0857" w:rsidP="00E64F42">
      <w:pPr>
        <w:pStyle w:val="Tekstpodstawowy"/>
        <w:keepNext/>
        <w:keepLines/>
        <w:numPr>
          <w:ilvl w:val="0"/>
          <w:numId w:val="27"/>
        </w:numPr>
        <w:spacing w:before="120"/>
        <w:ind w:left="426" w:hanging="426"/>
        <w:jc w:val="both"/>
      </w:pPr>
      <w:r w:rsidRPr="00FA4D37">
        <w:t xml:space="preserve">Wykonawca dodaje wybrany z dysku i uprzednio podpisany „Formularz oferty” </w:t>
      </w:r>
      <w:r w:rsidR="00C94DF3" w:rsidRPr="00FA4D37">
        <w:br/>
      </w:r>
      <w:r w:rsidRPr="00FA4D37">
        <w:t xml:space="preserve">w pierwszym polu („Wypełniony formularz oferty”). W kolejnym polu („Załączniki </w:t>
      </w:r>
      <w:r w:rsidR="00C94DF3" w:rsidRPr="00FA4D37">
        <w:br/>
      </w:r>
      <w:r w:rsidRPr="00FA4D37">
        <w:t>i inne dokumenty przedstawione w ofercie przez Wykonawcę”) wykonawca dodaje pozostałe pliki stanowiące of</w:t>
      </w:r>
      <w:r w:rsidR="00C94DF3" w:rsidRPr="00FA4D37">
        <w:t>ertę lub składane wraz z ofertą</w:t>
      </w:r>
      <w:r w:rsidR="00C94DF3" w:rsidRPr="00FA4D37">
        <w:rPr>
          <w:rStyle w:val="Odwoanieprzypisudolnego"/>
        </w:rPr>
        <w:footnoteReference w:id="2"/>
      </w:r>
      <w:r w:rsidRPr="00FA4D37">
        <w:t>.</w:t>
      </w:r>
    </w:p>
    <w:p w14:paraId="1028F68F" w14:textId="4718169E" w:rsidR="00EA0857" w:rsidRPr="00FA4D37" w:rsidRDefault="00EA0857" w:rsidP="00E64F42">
      <w:pPr>
        <w:pStyle w:val="Tekstpodstawowy"/>
        <w:keepNext/>
        <w:keepLines/>
        <w:numPr>
          <w:ilvl w:val="0"/>
          <w:numId w:val="27"/>
        </w:numPr>
        <w:spacing w:before="120"/>
        <w:ind w:left="426" w:hanging="426"/>
        <w:jc w:val="both"/>
      </w:pPr>
      <w:r w:rsidRPr="00FA4D37">
        <w:t xml:space="preserve">Jeżeli wraz z ofertą składane są dokumenty zawierające tajemnicę przedsiębiorstwa wykonawca, w celu utrzymania w poufności tych informacji, przekazuje </w:t>
      </w:r>
      <w:r w:rsidR="00C94DF3" w:rsidRPr="00FA4D37">
        <w:br/>
      </w:r>
      <w:r w:rsidRPr="00FA4D37">
        <w:t>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w:t>
      </w:r>
      <w:r w:rsidR="00641C04">
        <w:t> </w:t>
      </w:r>
      <w:r w:rsidRPr="00FA4D37">
        <w:t>ofercie przez Wykonawcę”.</w:t>
      </w:r>
    </w:p>
    <w:p w14:paraId="0E8787D2" w14:textId="022882C5" w:rsidR="00EA0857" w:rsidRPr="00FA4D37" w:rsidRDefault="00EA0857" w:rsidP="00E64F42">
      <w:pPr>
        <w:pStyle w:val="Tekstpodstawowy"/>
        <w:keepNext/>
        <w:keepLines/>
        <w:numPr>
          <w:ilvl w:val="0"/>
          <w:numId w:val="27"/>
        </w:numPr>
        <w:spacing w:before="120"/>
        <w:ind w:left="426" w:hanging="426"/>
        <w:jc w:val="both"/>
      </w:pPr>
      <w:r w:rsidRPr="00FA4D37">
        <w:t>Formularz ofertowy podpisuje się kwalifikowanym podpisem el</w:t>
      </w:r>
      <w:r w:rsidR="00C94DF3" w:rsidRPr="00FA4D37">
        <w:t>ektronicznym, podpisem zaufanym lub podpisem osobistym</w:t>
      </w:r>
      <w:r w:rsidRPr="00FA4D37">
        <w:t>.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B2D80F9" w14:textId="14707700" w:rsidR="00EA0857" w:rsidRPr="00FA4D37" w:rsidRDefault="00EA0857" w:rsidP="00E64F42">
      <w:pPr>
        <w:pStyle w:val="Tekstpodstawowy"/>
        <w:keepNext/>
        <w:keepLines/>
        <w:numPr>
          <w:ilvl w:val="0"/>
          <w:numId w:val="27"/>
        </w:numPr>
        <w:spacing w:before="120"/>
        <w:ind w:left="426" w:hanging="426"/>
        <w:jc w:val="both"/>
      </w:pPr>
      <w:r w:rsidRPr="00FA4D37">
        <w:lastRenderedPageBreak/>
        <w:t>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w:t>
      </w:r>
      <w:r w:rsidR="00641C04">
        <w:t> </w:t>
      </w:r>
      <w:r w:rsidRPr="00FA4D37">
        <w:t>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6BDF02E2" w14:textId="3992045B" w:rsidR="00EA0857" w:rsidRPr="00FA4D37" w:rsidRDefault="00EA0857" w:rsidP="00E64F42">
      <w:pPr>
        <w:pStyle w:val="Tekstpodstawowy"/>
        <w:keepNext/>
        <w:keepLines/>
        <w:numPr>
          <w:ilvl w:val="0"/>
          <w:numId w:val="27"/>
        </w:numPr>
        <w:spacing w:before="120"/>
        <w:ind w:left="426" w:hanging="426"/>
        <w:jc w:val="both"/>
      </w:pPr>
      <w:r w:rsidRPr="00FA4D37">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w:t>
      </w:r>
      <w:r w:rsidR="00C94DF3" w:rsidRPr="00FA4D37">
        <w:t>fanym lub podpisem osobistym</w:t>
      </w:r>
      <w:r w:rsidRPr="00FA4D37">
        <w:t>.</w:t>
      </w:r>
    </w:p>
    <w:p w14:paraId="657E7C21" w14:textId="5DCFA4BC" w:rsidR="00EA0857" w:rsidRPr="00FA4D37" w:rsidRDefault="00EA0857" w:rsidP="00E64F42">
      <w:pPr>
        <w:pStyle w:val="Tekstpodstawowy"/>
        <w:keepNext/>
        <w:keepLines/>
        <w:numPr>
          <w:ilvl w:val="0"/>
          <w:numId w:val="27"/>
        </w:numPr>
        <w:spacing w:before="120"/>
        <w:ind w:left="426" w:hanging="426"/>
        <w:jc w:val="both"/>
      </w:pPr>
      <w:r w:rsidRPr="00FA4D37">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06CEAB6" w14:textId="7AE6866A" w:rsidR="00EA0857" w:rsidRPr="00FA4D37" w:rsidRDefault="00EA0857" w:rsidP="00E64F42">
      <w:pPr>
        <w:pStyle w:val="Tekstpodstawowy"/>
        <w:keepNext/>
        <w:keepLines/>
        <w:numPr>
          <w:ilvl w:val="0"/>
          <w:numId w:val="27"/>
        </w:numPr>
        <w:spacing w:before="120"/>
        <w:ind w:left="426" w:hanging="426"/>
        <w:jc w:val="both"/>
      </w:pPr>
      <w:r w:rsidRPr="00FA4D37">
        <w:t>Oferta może być złożona tylko do upływu terminu składania ofert.</w:t>
      </w:r>
    </w:p>
    <w:p w14:paraId="2D751119" w14:textId="78BF95CD" w:rsidR="00EA0857" w:rsidRPr="00FA4D37" w:rsidRDefault="00EA0857" w:rsidP="00E64F42">
      <w:pPr>
        <w:pStyle w:val="Tekstpodstawowy"/>
        <w:keepNext/>
        <w:keepLines/>
        <w:numPr>
          <w:ilvl w:val="0"/>
          <w:numId w:val="27"/>
        </w:numPr>
        <w:spacing w:before="120"/>
        <w:ind w:left="426" w:hanging="426"/>
        <w:jc w:val="both"/>
      </w:pPr>
      <w:r w:rsidRPr="00FA4D37">
        <w:t>Wykonawca może przed upływem terminu składania ofert wycofać ofertę. Wykonawca wycofuje ofertę w zakładce „Oferty/wnioski” używając przycisku „Wycofaj ofertę”.</w:t>
      </w:r>
    </w:p>
    <w:p w14:paraId="42F33C3B" w14:textId="68E2DF11" w:rsidR="00EA0857" w:rsidRPr="00FA4D37" w:rsidRDefault="00EA0857" w:rsidP="00E64F42">
      <w:pPr>
        <w:pStyle w:val="Tekstpodstawowy"/>
        <w:keepNext/>
        <w:keepLines/>
        <w:numPr>
          <w:ilvl w:val="0"/>
          <w:numId w:val="27"/>
        </w:numPr>
        <w:ind w:left="426" w:hanging="426"/>
        <w:jc w:val="both"/>
      </w:pPr>
      <w:r w:rsidRPr="00FA4D37">
        <w:t>Maksymalny łączny rozmiar plików stanowiących ofertę lub składanych wraz z ofertą to 250 MB.</w:t>
      </w:r>
    </w:p>
    <w:p w14:paraId="3DD86F1C" w14:textId="77777777" w:rsidR="00EA0857" w:rsidRDefault="00EA0857" w:rsidP="00E64F42">
      <w:pPr>
        <w:pStyle w:val="Tekstpodstawowy"/>
        <w:keepNext/>
        <w:keepLines/>
        <w:ind w:left="0"/>
        <w:rPr>
          <w:sz w:val="26"/>
        </w:rPr>
      </w:pPr>
    </w:p>
    <w:p w14:paraId="28A3CA0A" w14:textId="46C11D64" w:rsidR="00920D03" w:rsidRDefault="00655FA8" w:rsidP="00E64F42">
      <w:pPr>
        <w:keepNext/>
        <w:keepLines/>
        <w:jc w:val="center"/>
        <w:rPr>
          <w:rFonts w:ascii="Arial" w:hAnsi="Arial"/>
          <w:b/>
        </w:rPr>
      </w:pPr>
      <w:r>
        <w:rPr>
          <w:rFonts w:ascii="Arial" w:hAnsi="Arial"/>
          <w:b/>
        </w:rPr>
        <w:t>Rozdział</w:t>
      </w:r>
      <w:r w:rsidR="00920D03">
        <w:rPr>
          <w:rFonts w:ascii="Arial" w:hAnsi="Arial"/>
          <w:b/>
        </w:rPr>
        <w:t xml:space="preserve"> IX</w:t>
      </w:r>
    </w:p>
    <w:p w14:paraId="2E8ABA46" w14:textId="77777777" w:rsidR="00920D03" w:rsidRDefault="00920D03" w:rsidP="00E64F42">
      <w:pPr>
        <w:keepNext/>
        <w:keepLines/>
        <w:pBdr>
          <w:bottom w:val="single" w:sz="4" w:space="1" w:color="auto"/>
        </w:pBdr>
        <w:spacing w:before="21" w:after="18"/>
        <w:jc w:val="center"/>
        <w:rPr>
          <w:rFonts w:ascii="Arial" w:hAnsi="Arial"/>
          <w:b/>
        </w:rPr>
      </w:pPr>
      <w:r>
        <w:rPr>
          <w:rFonts w:ascii="Arial" w:hAnsi="Arial"/>
          <w:b/>
        </w:rPr>
        <w:t>Termin składania i otwarcia ofert</w:t>
      </w:r>
    </w:p>
    <w:p w14:paraId="1B18E4B3" w14:textId="77120EFC" w:rsidR="00920D03" w:rsidRDefault="00920D03" w:rsidP="00E64F42">
      <w:pPr>
        <w:pStyle w:val="Tekstpodstawowy"/>
        <w:keepNext/>
        <w:keepLines/>
        <w:spacing w:line="20" w:lineRule="exact"/>
        <w:ind w:left="0"/>
        <w:rPr>
          <w:rFonts w:ascii="Arial"/>
          <w:sz w:val="2"/>
        </w:rPr>
      </w:pPr>
    </w:p>
    <w:p w14:paraId="250A75A1" w14:textId="70D76438" w:rsidR="00920D03" w:rsidRPr="00E07CE5" w:rsidRDefault="00920D03" w:rsidP="00E64F42">
      <w:pPr>
        <w:pStyle w:val="Akapitzlist"/>
        <w:keepNext/>
        <w:keepLines/>
        <w:numPr>
          <w:ilvl w:val="0"/>
          <w:numId w:val="12"/>
        </w:numPr>
        <w:spacing w:before="120"/>
        <w:ind w:left="426" w:hanging="426"/>
        <w:rPr>
          <w:sz w:val="24"/>
          <w:highlight w:val="yellow"/>
        </w:rPr>
      </w:pPr>
      <w:r w:rsidRPr="00D5334A">
        <w:rPr>
          <w:sz w:val="24"/>
        </w:rPr>
        <w:t xml:space="preserve">Oferty </w:t>
      </w:r>
      <w:r w:rsidRPr="00D5334A">
        <w:rPr>
          <w:b/>
          <w:sz w:val="24"/>
        </w:rPr>
        <w:t>należy składać</w:t>
      </w:r>
      <w:r w:rsidRPr="00D5334A">
        <w:rPr>
          <w:sz w:val="24"/>
        </w:rPr>
        <w:t xml:space="preserve"> nie później niż do </w:t>
      </w:r>
      <w:r w:rsidRPr="00E07CE5">
        <w:rPr>
          <w:sz w:val="24"/>
          <w:highlight w:val="yellow"/>
        </w:rPr>
        <w:t>dnia</w:t>
      </w:r>
      <w:r w:rsidR="00D5334A" w:rsidRPr="00E07CE5">
        <w:rPr>
          <w:sz w:val="24"/>
          <w:highlight w:val="yellow"/>
        </w:rPr>
        <w:t xml:space="preserve"> </w:t>
      </w:r>
      <w:r w:rsidR="00E64F42" w:rsidRPr="00E07CE5">
        <w:rPr>
          <w:b/>
          <w:bCs/>
          <w:sz w:val="24"/>
          <w:highlight w:val="yellow"/>
        </w:rPr>
        <w:t>0</w:t>
      </w:r>
      <w:r w:rsidR="00E07CE5" w:rsidRPr="00E07CE5">
        <w:rPr>
          <w:b/>
          <w:bCs/>
          <w:sz w:val="24"/>
          <w:highlight w:val="yellow"/>
        </w:rPr>
        <w:t>4</w:t>
      </w:r>
      <w:r w:rsidR="00E64F42" w:rsidRPr="00E07CE5">
        <w:rPr>
          <w:b/>
          <w:bCs/>
          <w:sz w:val="24"/>
          <w:highlight w:val="yellow"/>
        </w:rPr>
        <w:t>.09.2024</w:t>
      </w:r>
      <w:r w:rsidR="00D5334A" w:rsidRPr="00E07CE5">
        <w:rPr>
          <w:b/>
          <w:sz w:val="24"/>
          <w:highlight w:val="yellow"/>
        </w:rPr>
        <w:t xml:space="preserve"> </w:t>
      </w:r>
      <w:r w:rsidRPr="00E07CE5">
        <w:rPr>
          <w:b/>
          <w:sz w:val="24"/>
          <w:highlight w:val="yellow"/>
        </w:rPr>
        <w:t>r. do godz.</w:t>
      </w:r>
      <w:r w:rsidRPr="00E07CE5">
        <w:rPr>
          <w:b/>
          <w:spacing w:val="-4"/>
          <w:sz w:val="24"/>
          <w:highlight w:val="yellow"/>
        </w:rPr>
        <w:t xml:space="preserve"> </w:t>
      </w:r>
      <w:r w:rsidRPr="00E07CE5">
        <w:rPr>
          <w:b/>
          <w:sz w:val="24"/>
          <w:highlight w:val="yellow"/>
        </w:rPr>
        <w:t>1</w:t>
      </w:r>
      <w:r w:rsidR="00D5334A" w:rsidRPr="00E07CE5">
        <w:rPr>
          <w:b/>
          <w:sz w:val="24"/>
          <w:highlight w:val="yellow"/>
        </w:rPr>
        <w:t>1</w:t>
      </w:r>
      <w:r w:rsidRPr="00E07CE5">
        <w:rPr>
          <w:b/>
          <w:sz w:val="24"/>
          <w:highlight w:val="yellow"/>
        </w:rPr>
        <w:t>:00</w:t>
      </w:r>
      <w:r w:rsidRPr="00E07CE5">
        <w:rPr>
          <w:sz w:val="24"/>
          <w:highlight w:val="yellow"/>
        </w:rPr>
        <w:t>.</w:t>
      </w:r>
    </w:p>
    <w:p w14:paraId="1D4F69B9" w14:textId="569FBC67" w:rsidR="00920D03" w:rsidRPr="00E07CE5" w:rsidRDefault="00920D03" w:rsidP="00E64F42">
      <w:pPr>
        <w:pStyle w:val="Akapitzlist"/>
        <w:keepNext/>
        <w:keepLines/>
        <w:numPr>
          <w:ilvl w:val="0"/>
          <w:numId w:val="12"/>
        </w:numPr>
        <w:spacing w:before="120"/>
        <w:ind w:left="426" w:hanging="426"/>
        <w:rPr>
          <w:b/>
          <w:sz w:val="24"/>
          <w:highlight w:val="yellow"/>
        </w:rPr>
      </w:pPr>
      <w:r w:rsidRPr="00D5334A">
        <w:rPr>
          <w:b/>
          <w:sz w:val="24"/>
        </w:rPr>
        <w:t xml:space="preserve">Otwarcie </w:t>
      </w:r>
      <w:r w:rsidRPr="00D5334A">
        <w:rPr>
          <w:sz w:val="24"/>
        </w:rPr>
        <w:t xml:space="preserve">złożonych ofert nastąpi w dniu </w:t>
      </w:r>
      <w:r w:rsidR="00E64F42" w:rsidRPr="00E07CE5">
        <w:rPr>
          <w:b/>
          <w:sz w:val="24"/>
          <w:highlight w:val="yellow"/>
        </w:rPr>
        <w:t>0</w:t>
      </w:r>
      <w:r w:rsidR="00E07CE5" w:rsidRPr="00E07CE5">
        <w:rPr>
          <w:b/>
          <w:sz w:val="24"/>
          <w:highlight w:val="yellow"/>
        </w:rPr>
        <w:t>4</w:t>
      </w:r>
      <w:r w:rsidR="00E64F42" w:rsidRPr="00E07CE5">
        <w:rPr>
          <w:b/>
          <w:sz w:val="24"/>
          <w:highlight w:val="yellow"/>
        </w:rPr>
        <w:t>.09.2024</w:t>
      </w:r>
      <w:r w:rsidRPr="00E07CE5">
        <w:rPr>
          <w:b/>
          <w:sz w:val="24"/>
          <w:highlight w:val="yellow"/>
        </w:rPr>
        <w:t>. o godz.</w:t>
      </w:r>
      <w:r w:rsidRPr="00E07CE5">
        <w:rPr>
          <w:b/>
          <w:spacing w:val="-1"/>
          <w:sz w:val="24"/>
          <w:highlight w:val="yellow"/>
        </w:rPr>
        <w:t xml:space="preserve"> </w:t>
      </w:r>
      <w:r w:rsidR="00747FC7" w:rsidRPr="00E07CE5">
        <w:rPr>
          <w:b/>
          <w:sz w:val="24"/>
          <w:highlight w:val="yellow"/>
        </w:rPr>
        <w:t>1</w:t>
      </w:r>
      <w:r w:rsidR="00D5334A" w:rsidRPr="00E07CE5">
        <w:rPr>
          <w:b/>
          <w:sz w:val="24"/>
          <w:highlight w:val="yellow"/>
        </w:rPr>
        <w:t>2</w:t>
      </w:r>
      <w:r w:rsidRPr="00E07CE5">
        <w:rPr>
          <w:b/>
          <w:sz w:val="24"/>
          <w:highlight w:val="yellow"/>
        </w:rPr>
        <w:t>:</w:t>
      </w:r>
      <w:r w:rsidR="009D2435" w:rsidRPr="00E07CE5">
        <w:rPr>
          <w:b/>
          <w:sz w:val="24"/>
          <w:highlight w:val="yellow"/>
        </w:rPr>
        <w:t>0</w:t>
      </w:r>
      <w:r w:rsidRPr="00E07CE5">
        <w:rPr>
          <w:b/>
          <w:sz w:val="24"/>
          <w:highlight w:val="yellow"/>
        </w:rPr>
        <w:t>0</w:t>
      </w:r>
      <w:r w:rsidR="00F8042C" w:rsidRPr="00E07CE5">
        <w:rPr>
          <w:b/>
          <w:sz w:val="24"/>
          <w:highlight w:val="yellow"/>
        </w:rPr>
        <w:t>.</w:t>
      </w:r>
    </w:p>
    <w:p w14:paraId="74523185" w14:textId="77777777" w:rsidR="00920D03" w:rsidRDefault="00920D03" w:rsidP="00E64F42">
      <w:pPr>
        <w:pStyle w:val="Akapitzlist"/>
        <w:keepNext/>
        <w:keepLines/>
        <w:numPr>
          <w:ilvl w:val="0"/>
          <w:numId w:val="12"/>
        </w:numPr>
        <w:spacing w:before="120"/>
        <w:ind w:left="426" w:hanging="426"/>
        <w:rPr>
          <w:sz w:val="24"/>
        </w:rPr>
      </w:pPr>
      <w:r>
        <w:rPr>
          <w:sz w:val="24"/>
        </w:rPr>
        <w:t>Zamawiający, najpóźniej przed otwarciem ofert, udostępnia na stronie internetowej prowadzonego postępowania informację o kwocie, jaką zamierza przeznaczyć na sfinansowanie zamówienia.</w:t>
      </w:r>
    </w:p>
    <w:p w14:paraId="1042A498" w14:textId="77777777" w:rsidR="00920D03" w:rsidRDefault="00920D03" w:rsidP="00E64F42">
      <w:pPr>
        <w:pStyle w:val="Akapitzlist"/>
        <w:keepNext/>
        <w:keepLines/>
        <w:numPr>
          <w:ilvl w:val="0"/>
          <w:numId w:val="12"/>
        </w:numPr>
        <w:spacing w:before="120"/>
        <w:ind w:left="426" w:hanging="426"/>
        <w:rPr>
          <w:sz w:val="24"/>
        </w:rPr>
      </w:pPr>
      <w:r>
        <w:rPr>
          <w:sz w:val="24"/>
        </w:rPr>
        <w:t>Zamawiający, niezwłocznie po otwarciu ofert, udostępnia na stronie internetowej prowadzonego postępowania informacje</w:t>
      </w:r>
      <w:r>
        <w:rPr>
          <w:spacing w:val="-1"/>
          <w:sz w:val="24"/>
        </w:rPr>
        <w:t xml:space="preserve"> </w:t>
      </w:r>
      <w:r>
        <w:rPr>
          <w:sz w:val="24"/>
        </w:rPr>
        <w:t>o:</w:t>
      </w:r>
    </w:p>
    <w:p w14:paraId="67B116A3" w14:textId="77777777" w:rsidR="00920D03" w:rsidRDefault="00920D03" w:rsidP="00E64F42">
      <w:pPr>
        <w:pStyle w:val="Akapitzlist"/>
        <w:keepNext/>
        <w:keepLines/>
        <w:numPr>
          <w:ilvl w:val="1"/>
          <w:numId w:val="12"/>
        </w:numPr>
        <w:spacing w:before="120"/>
        <w:ind w:left="851" w:hanging="425"/>
        <w:rPr>
          <w:sz w:val="24"/>
        </w:rPr>
      </w:pPr>
      <w:r>
        <w:rPr>
          <w:sz w:val="24"/>
        </w:rPr>
        <w:t>nazwach albo imionach i nazwiskach oraz siedzibach lub miejscach prowadzonej działalności gospodarczej albo miejscach zamieszkania wykonawców, których oferty zostały</w:t>
      </w:r>
      <w:r>
        <w:rPr>
          <w:spacing w:val="-1"/>
          <w:sz w:val="24"/>
        </w:rPr>
        <w:t xml:space="preserve"> </w:t>
      </w:r>
      <w:r>
        <w:rPr>
          <w:sz w:val="24"/>
        </w:rPr>
        <w:t>otwarte;</w:t>
      </w:r>
    </w:p>
    <w:p w14:paraId="0FBE46A1" w14:textId="77777777" w:rsidR="00920D03" w:rsidRDefault="00920D03" w:rsidP="00E64F42">
      <w:pPr>
        <w:pStyle w:val="Akapitzlist"/>
        <w:keepNext/>
        <w:keepLines/>
        <w:numPr>
          <w:ilvl w:val="1"/>
          <w:numId w:val="12"/>
        </w:numPr>
        <w:spacing w:before="120"/>
        <w:ind w:left="851" w:hanging="425"/>
        <w:rPr>
          <w:sz w:val="24"/>
        </w:rPr>
      </w:pPr>
      <w:r>
        <w:rPr>
          <w:sz w:val="24"/>
        </w:rPr>
        <w:t>cenach lub kosztach zawartych w</w:t>
      </w:r>
      <w:r>
        <w:rPr>
          <w:spacing w:val="2"/>
          <w:sz w:val="24"/>
        </w:rPr>
        <w:t xml:space="preserve"> </w:t>
      </w:r>
      <w:r>
        <w:rPr>
          <w:sz w:val="24"/>
        </w:rPr>
        <w:t>ofertach.</w:t>
      </w:r>
    </w:p>
    <w:p w14:paraId="11A8590C" w14:textId="77777777" w:rsidR="00920D03" w:rsidRDefault="00920D03" w:rsidP="00E64F42">
      <w:pPr>
        <w:pStyle w:val="Akapitzlist"/>
        <w:keepNext/>
        <w:keepLines/>
        <w:numPr>
          <w:ilvl w:val="0"/>
          <w:numId w:val="12"/>
        </w:numPr>
        <w:spacing w:before="120"/>
        <w:ind w:left="426" w:hanging="426"/>
        <w:rPr>
          <w:sz w:val="24"/>
        </w:rPr>
      </w:pPr>
      <w:r>
        <w:rPr>
          <w:sz w:val="24"/>
        </w:rPr>
        <w:t>Zamawiający poprawia w</w:t>
      </w:r>
      <w:r>
        <w:rPr>
          <w:spacing w:val="-6"/>
          <w:sz w:val="24"/>
        </w:rPr>
        <w:t xml:space="preserve"> </w:t>
      </w:r>
      <w:r>
        <w:rPr>
          <w:sz w:val="24"/>
        </w:rPr>
        <w:t>ofercie:</w:t>
      </w:r>
    </w:p>
    <w:p w14:paraId="026CCA93" w14:textId="77777777" w:rsidR="00920D03" w:rsidRDefault="00920D03" w:rsidP="00E64F42">
      <w:pPr>
        <w:pStyle w:val="Akapitzlist"/>
        <w:keepNext/>
        <w:keepLines/>
        <w:numPr>
          <w:ilvl w:val="1"/>
          <w:numId w:val="12"/>
        </w:numPr>
        <w:spacing w:before="120"/>
        <w:ind w:left="851" w:hanging="425"/>
        <w:rPr>
          <w:sz w:val="24"/>
        </w:rPr>
      </w:pPr>
      <w:r>
        <w:rPr>
          <w:sz w:val="24"/>
        </w:rPr>
        <w:t>oczywiste omyłki</w:t>
      </w:r>
      <w:r>
        <w:rPr>
          <w:spacing w:val="-4"/>
          <w:sz w:val="24"/>
        </w:rPr>
        <w:t xml:space="preserve"> </w:t>
      </w:r>
      <w:r>
        <w:rPr>
          <w:sz w:val="24"/>
        </w:rPr>
        <w:t>pisarskie,</w:t>
      </w:r>
    </w:p>
    <w:p w14:paraId="22A41922" w14:textId="77777777" w:rsidR="00920D03" w:rsidRDefault="00920D03" w:rsidP="00E64F42">
      <w:pPr>
        <w:pStyle w:val="Akapitzlist"/>
        <w:keepNext/>
        <w:keepLines/>
        <w:numPr>
          <w:ilvl w:val="1"/>
          <w:numId w:val="12"/>
        </w:numPr>
        <w:spacing w:before="120"/>
        <w:ind w:left="851" w:hanging="425"/>
        <w:rPr>
          <w:sz w:val="24"/>
        </w:rPr>
      </w:pPr>
      <w:r>
        <w:rPr>
          <w:sz w:val="24"/>
        </w:rPr>
        <w:lastRenderedPageBreak/>
        <w:t>oczywiste omyłki rachunkowe, z uwzględnieniem konsekwencji rachunkowych dokonanych</w:t>
      </w:r>
      <w:r>
        <w:rPr>
          <w:spacing w:val="-1"/>
          <w:sz w:val="24"/>
        </w:rPr>
        <w:t xml:space="preserve"> </w:t>
      </w:r>
      <w:r>
        <w:rPr>
          <w:sz w:val="24"/>
        </w:rPr>
        <w:t>poprawek,</w:t>
      </w:r>
    </w:p>
    <w:p w14:paraId="0C64FBE2" w14:textId="77777777" w:rsidR="00920D03" w:rsidRDefault="00920D03" w:rsidP="00E64F42">
      <w:pPr>
        <w:pStyle w:val="Akapitzlist"/>
        <w:keepNext/>
        <w:keepLines/>
        <w:numPr>
          <w:ilvl w:val="1"/>
          <w:numId w:val="12"/>
        </w:numPr>
        <w:spacing w:before="120"/>
        <w:ind w:left="851" w:hanging="425"/>
        <w:rPr>
          <w:sz w:val="24"/>
        </w:rPr>
      </w:pPr>
      <w:r>
        <w:rPr>
          <w:sz w:val="24"/>
        </w:rPr>
        <w:t>inne omyłki polegające na niezgodności oferty z dokumentami zamówienia, niepowodujące istotnych zmian w treści</w:t>
      </w:r>
      <w:r>
        <w:rPr>
          <w:spacing w:val="-2"/>
          <w:sz w:val="24"/>
        </w:rPr>
        <w:t xml:space="preserve"> </w:t>
      </w:r>
      <w:r>
        <w:rPr>
          <w:sz w:val="24"/>
        </w:rPr>
        <w:t>oferty</w:t>
      </w:r>
    </w:p>
    <w:p w14:paraId="191FBF02" w14:textId="35E64F96" w:rsidR="00920D03" w:rsidRPr="00B47117" w:rsidRDefault="00920D03" w:rsidP="00E64F42">
      <w:pPr>
        <w:pStyle w:val="Tekstpodstawowy"/>
        <w:keepNext/>
        <w:keepLines/>
        <w:spacing w:before="120"/>
        <w:ind w:left="426"/>
        <w:jc w:val="both"/>
      </w:pPr>
      <w:r>
        <w:t>‒</w:t>
      </w:r>
      <w:r>
        <w:rPr>
          <w:spacing w:val="-10"/>
        </w:rPr>
        <w:t xml:space="preserve"> </w:t>
      </w:r>
      <w:r>
        <w:t>niezwłocznie</w:t>
      </w:r>
      <w:r>
        <w:rPr>
          <w:spacing w:val="-11"/>
        </w:rPr>
        <w:t xml:space="preserve"> </w:t>
      </w:r>
      <w:r>
        <w:t>zawiadamiając</w:t>
      </w:r>
      <w:r>
        <w:rPr>
          <w:spacing w:val="-12"/>
        </w:rPr>
        <w:t xml:space="preserve"> </w:t>
      </w:r>
      <w:r>
        <w:t>o</w:t>
      </w:r>
      <w:r>
        <w:rPr>
          <w:spacing w:val="-9"/>
        </w:rPr>
        <w:t xml:space="preserve"> </w:t>
      </w:r>
      <w:r>
        <w:t>tym</w:t>
      </w:r>
      <w:r>
        <w:rPr>
          <w:spacing w:val="-10"/>
        </w:rPr>
        <w:t xml:space="preserve"> </w:t>
      </w:r>
      <w:r>
        <w:t>wykonawcę,</w:t>
      </w:r>
      <w:r>
        <w:rPr>
          <w:spacing w:val="-10"/>
        </w:rPr>
        <w:t xml:space="preserve"> </w:t>
      </w:r>
      <w:r>
        <w:t>którego</w:t>
      </w:r>
      <w:r>
        <w:rPr>
          <w:spacing w:val="-10"/>
        </w:rPr>
        <w:t xml:space="preserve"> </w:t>
      </w:r>
      <w:r>
        <w:t>oferta</w:t>
      </w:r>
      <w:r>
        <w:rPr>
          <w:spacing w:val="-11"/>
        </w:rPr>
        <w:t xml:space="preserve"> </w:t>
      </w:r>
      <w:r>
        <w:t>została</w:t>
      </w:r>
      <w:r>
        <w:rPr>
          <w:spacing w:val="-9"/>
        </w:rPr>
        <w:t xml:space="preserve"> </w:t>
      </w:r>
      <w:r>
        <w:rPr>
          <w:spacing w:val="-4"/>
        </w:rPr>
        <w:t xml:space="preserve">poprawiona. </w:t>
      </w:r>
      <w:r>
        <w:t xml:space="preserve">Zasady poprawiania omyłek określone zostały w art. 223 ust. </w:t>
      </w:r>
      <w:r w:rsidRPr="00B47117">
        <w:t>2</w:t>
      </w:r>
      <w:r w:rsidR="00F8042C" w:rsidRPr="00B47117">
        <w:t xml:space="preserve"> i 3</w:t>
      </w:r>
      <w:r w:rsidRPr="00B47117">
        <w:rPr>
          <w:spacing w:val="-3"/>
        </w:rPr>
        <w:t xml:space="preserve"> </w:t>
      </w:r>
      <w:r w:rsidR="00D85B9E">
        <w:rPr>
          <w:spacing w:val="-3"/>
        </w:rPr>
        <w:t xml:space="preserve">ustawy </w:t>
      </w:r>
      <w:r w:rsidRPr="00B47117">
        <w:t>Pzp.</w:t>
      </w:r>
    </w:p>
    <w:p w14:paraId="07955560" w14:textId="77777777" w:rsidR="00747FC7" w:rsidRPr="00641C04" w:rsidRDefault="00747FC7" w:rsidP="00E64F42">
      <w:pPr>
        <w:pStyle w:val="Tekstpodstawowy"/>
        <w:keepNext/>
        <w:keepLines/>
        <w:ind w:left="0"/>
      </w:pPr>
    </w:p>
    <w:p w14:paraId="1B0A68C8" w14:textId="77777777" w:rsidR="00920D03" w:rsidRDefault="00655FA8" w:rsidP="00E64F42">
      <w:pPr>
        <w:keepNext/>
        <w:keepLines/>
        <w:spacing w:before="232" w:line="252" w:lineRule="exact"/>
        <w:jc w:val="center"/>
        <w:rPr>
          <w:rFonts w:ascii="Arial" w:hAnsi="Arial"/>
          <w:b/>
        </w:rPr>
      </w:pPr>
      <w:r>
        <w:rPr>
          <w:rFonts w:ascii="Arial" w:hAnsi="Arial"/>
          <w:b/>
        </w:rPr>
        <w:t>Rozdział</w:t>
      </w:r>
      <w:r w:rsidR="00920D03">
        <w:rPr>
          <w:rFonts w:ascii="Arial" w:hAnsi="Arial"/>
          <w:b/>
        </w:rPr>
        <w:t xml:space="preserve"> X</w:t>
      </w:r>
    </w:p>
    <w:p w14:paraId="796270FB" w14:textId="77777777" w:rsidR="00920D03" w:rsidRDefault="00920D03" w:rsidP="00E64F42">
      <w:pPr>
        <w:keepNext/>
        <w:keepLines/>
        <w:pBdr>
          <w:bottom w:val="single" w:sz="4" w:space="1" w:color="auto"/>
        </w:pBdr>
        <w:spacing w:after="19" w:line="252" w:lineRule="exact"/>
        <w:jc w:val="center"/>
        <w:rPr>
          <w:rFonts w:ascii="Arial"/>
          <w:b/>
        </w:rPr>
      </w:pPr>
      <w:r>
        <w:rPr>
          <w:rFonts w:ascii="Arial"/>
          <w:b/>
        </w:rPr>
        <w:t>Opis sposobu obliczenia ceny</w:t>
      </w:r>
    </w:p>
    <w:p w14:paraId="50955374" w14:textId="5F87F7D2" w:rsidR="00920D03" w:rsidRDefault="00920D03" w:rsidP="00E64F42">
      <w:pPr>
        <w:pStyle w:val="Tekstpodstawowy"/>
        <w:keepNext/>
        <w:keepLines/>
        <w:spacing w:line="20" w:lineRule="exact"/>
        <w:ind w:left="0"/>
        <w:rPr>
          <w:rFonts w:ascii="Arial"/>
          <w:sz w:val="2"/>
        </w:rPr>
      </w:pPr>
    </w:p>
    <w:p w14:paraId="0BAF762A" w14:textId="77777777" w:rsidR="00920D03" w:rsidRDefault="00920D03" w:rsidP="00E64F42">
      <w:pPr>
        <w:pStyle w:val="Tekstpodstawowy"/>
        <w:keepNext/>
        <w:keepLines/>
        <w:spacing w:before="6"/>
        <w:ind w:left="0"/>
        <w:rPr>
          <w:rFonts w:ascii="Arial"/>
          <w:b/>
          <w:sz w:val="14"/>
        </w:rPr>
      </w:pPr>
    </w:p>
    <w:p w14:paraId="74DAE8F9" w14:textId="75968534" w:rsidR="0010655E" w:rsidRPr="0010655E" w:rsidRDefault="0010655E" w:rsidP="00E64F42">
      <w:pPr>
        <w:pStyle w:val="Nagwek1"/>
        <w:keepNext/>
        <w:keepLines/>
        <w:numPr>
          <w:ilvl w:val="3"/>
          <w:numId w:val="16"/>
        </w:numPr>
        <w:spacing w:before="100"/>
        <w:ind w:left="426" w:hanging="426"/>
        <w:rPr>
          <w:b w:val="0"/>
        </w:rPr>
      </w:pPr>
      <w:r w:rsidRPr="0010655E">
        <w:rPr>
          <w:b w:val="0"/>
          <w:szCs w:val="22"/>
        </w:rPr>
        <w:t>Cenę oferty</w:t>
      </w:r>
      <w:r w:rsidR="00AF60EE">
        <w:rPr>
          <w:b w:val="0"/>
          <w:szCs w:val="22"/>
        </w:rPr>
        <w:t xml:space="preserve"> </w:t>
      </w:r>
      <w:r w:rsidRPr="0010655E">
        <w:rPr>
          <w:b w:val="0"/>
          <w:szCs w:val="22"/>
        </w:rPr>
        <w:t xml:space="preserve">należy </w:t>
      </w:r>
      <w:r w:rsidRPr="0010655E">
        <w:rPr>
          <w:b w:val="0"/>
        </w:rPr>
        <w:t xml:space="preserve">wpisać na Formularzu oferty </w:t>
      </w:r>
      <w:r>
        <w:rPr>
          <w:b w:val="0"/>
        </w:rPr>
        <w:t>–</w:t>
      </w:r>
      <w:r w:rsidRPr="0010655E">
        <w:rPr>
          <w:b w:val="0"/>
        </w:rPr>
        <w:t xml:space="preserve"> </w:t>
      </w:r>
      <w:r>
        <w:rPr>
          <w:b w:val="0"/>
        </w:rPr>
        <w:t>Załącznik n</w:t>
      </w:r>
      <w:r w:rsidRPr="0010655E">
        <w:rPr>
          <w:b w:val="0"/>
        </w:rPr>
        <w:t xml:space="preserve">r </w:t>
      </w:r>
      <w:r w:rsidR="00737D2B">
        <w:rPr>
          <w:b w:val="0"/>
        </w:rPr>
        <w:t>3</w:t>
      </w:r>
      <w:r w:rsidRPr="0010655E">
        <w:rPr>
          <w:b w:val="0"/>
        </w:rPr>
        <w:t xml:space="preserve"> liczbowo</w:t>
      </w:r>
      <w:r>
        <w:rPr>
          <w:b w:val="0"/>
        </w:rPr>
        <w:t xml:space="preserve"> </w:t>
      </w:r>
      <w:r>
        <w:rPr>
          <w:bCs w:val="0"/>
        </w:rPr>
        <w:t>(</w:t>
      </w:r>
      <w:r>
        <w:t>w</w:t>
      </w:r>
      <w:r w:rsidR="004C5DC0">
        <w:t> </w:t>
      </w:r>
      <w:r>
        <w:t>złotych polskich PLN)</w:t>
      </w:r>
      <w:r w:rsidRPr="00B47117">
        <w:rPr>
          <w:b w:val="0"/>
          <w:bCs w:val="0"/>
        </w:rPr>
        <w:t>.</w:t>
      </w:r>
    </w:p>
    <w:p w14:paraId="054B76F6" w14:textId="6F1C5FD0" w:rsidR="00920D03" w:rsidRDefault="0010655E" w:rsidP="00E64F42">
      <w:pPr>
        <w:pStyle w:val="Nagwek1"/>
        <w:keepNext/>
        <w:keepLines/>
        <w:numPr>
          <w:ilvl w:val="3"/>
          <w:numId w:val="16"/>
        </w:numPr>
        <w:spacing w:before="100"/>
        <w:ind w:left="426" w:hanging="426"/>
        <w:rPr>
          <w:b w:val="0"/>
        </w:rPr>
      </w:pPr>
      <w:r>
        <w:t>C</w:t>
      </w:r>
      <w:r w:rsidR="00920D03">
        <w:t>ałkowit</w:t>
      </w:r>
      <w:r>
        <w:t xml:space="preserve">a </w:t>
      </w:r>
      <w:r w:rsidR="00920D03">
        <w:t>cen</w:t>
      </w:r>
      <w:r>
        <w:t>a</w:t>
      </w:r>
      <w:r w:rsidR="00920D03">
        <w:t xml:space="preserve"> ofertow</w:t>
      </w:r>
      <w:r>
        <w:t>a</w:t>
      </w:r>
      <w:r w:rsidR="00920D03">
        <w:t xml:space="preserve"> (brutto) </w:t>
      </w:r>
      <w:r>
        <w:t xml:space="preserve">musi </w:t>
      </w:r>
      <w:r w:rsidR="00920D03">
        <w:t>obejm</w:t>
      </w:r>
      <w:r>
        <w:t>ować</w:t>
      </w:r>
      <w:r w:rsidR="00920D03">
        <w:t xml:space="preserve"> realizację całego zamówienia</w:t>
      </w:r>
      <w:r>
        <w:t xml:space="preserve">. </w:t>
      </w:r>
      <w:r w:rsidRPr="0010655E">
        <w:rPr>
          <w:b w:val="0"/>
          <w:bCs w:val="0"/>
        </w:rPr>
        <w:t xml:space="preserve">Ustalona przez Wykonawcę cena oferty będzie </w:t>
      </w:r>
      <w:r w:rsidRPr="0010655E">
        <w:t>ceną ryczałtową</w:t>
      </w:r>
      <w:r w:rsidRPr="0010655E">
        <w:rPr>
          <w:b w:val="0"/>
          <w:bCs w:val="0"/>
        </w:rPr>
        <w:t>, która obowiązywać będzie przez okres ważności umowy i pozostanie niezmieniona</w:t>
      </w:r>
      <w:r>
        <w:rPr>
          <w:b w:val="0"/>
          <w:bCs w:val="0"/>
        </w:rPr>
        <w:t>.</w:t>
      </w:r>
      <w:r w:rsidRPr="0010655E">
        <w:rPr>
          <w:b w:val="0"/>
          <w:bCs w:val="0"/>
        </w:rPr>
        <w:t xml:space="preserve"> </w:t>
      </w:r>
    </w:p>
    <w:p w14:paraId="3B1F7669" w14:textId="30B49483" w:rsidR="00920D03" w:rsidRPr="00B47117" w:rsidRDefault="00920D03" w:rsidP="00E64F42">
      <w:pPr>
        <w:pStyle w:val="Nagwek1"/>
        <w:keepNext/>
        <w:keepLines/>
        <w:numPr>
          <w:ilvl w:val="3"/>
          <w:numId w:val="16"/>
        </w:numPr>
        <w:spacing w:before="100"/>
        <w:ind w:left="426" w:hanging="426"/>
        <w:rPr>
          <w:b w:val="0"/>
          <w:bCs w:val="0"/>
        </w:rPr>
      </w:pPr>
      <w:r w:rsidRPr="00B47117">
        <w:rPr>
          <w:b w:val="0"/>
          <w:bCs w:val="0"/>
        </w:rPr>
        <w:t>W cenie ofertowej należy uwzględnić podatek VAT oraz wszystkie wymagania określone w</w:t>
      </w:r>
      <w:r w:rsidR="0010655E" w:rsidRPr="00B47117">
        <w:rPr>
          <w:b w:val="0"/>
          <w:bCs w:val="0"/>
        </w:rPr>
        <w:t> </w:t>
      </w:r>
      <w:r w:rsidRPr="00B47117">
        <w:rPr>
          <w:b w:val="0"/>
          <w:bCs w:val="0"/>
        </w:rPr>
        <w:t xml:space="preserve">niniejszej specyfikacji, np. koszty transportu i inne. Cena brutto podana w ofercie (załącznik nr </w:t>
      </w:r>
      <w:r w:rsidR="00B17CDF">
        <w:rPr>
          <w:b w:val="0"/>
          <w:bCs w:val="0"/>
        </w:rPr>
        <w:t>3</w:t>
      </w:r>
      <w:r w:rsidRPr="00B47117">
        <w:rPr>
          <w:b w:val="0"/>
          <w:bCs w:val="0"/>
        </w:rPr>
        <w:t xml:space="preserve"> do niniejszej SWZ) winna zawierać wszystkie koszty bezpośrednie, koszty pośrednie oraz zysk i powinna uwzględniać wszelkie uwarunkowania zawarte w</w:t>
      </w:r>
      <w:r w:rsidR="00CD30FF">
        <w:rPr>
          <w:b w:val="0"/>
          <w:bCs w:val="0"/>
        </w:rPr>
        <w:t> </w:t>
      </w:r>
      <w:r w:rsidRPr="00B47117">
        <w:rPr>
          <w:b w:val="0"/>
          <w:bCs w:val="0"/>
        </w:rPr>
        <w:t>SWZ. W</w:t>
      </w:r>
      <w:r w:rsidR="00B47117">
        <w:rPr>
          <w:b w:val="0"/>
          <w:bCs w:val="0"/>
        </w:rPr>
        <w:t> </w:t>
      </w:r>
      <w:r w:rsidRPr="00B47117">
        <w:rPr>
          <w:b w:val="0"/>
          <w:bCs w:val="0"/>
        </w:rPr>
        <w:t>cenie powinny być również uwzględnione wszystkie podatki, opłaty celne, ubezpieczenia, opłaty transportowe itp. Podana cena jest obowiązująca w całym okresie ważności oferty.</w:t>
      </w:r>
    </w:p>
    <w:p w14:paraId="1EFDDC19" w14:textId="386040DD" w:rsidR="0010655E" w:rsidRPr="00B47117" w:rsidRDefault="0010655E" w:rsidP="00E64F42">
      <w:pPr>
        <w:pStyle w:val="Nagwek1"/>
        <w:keepNext/>
        <w:keepLines/>
        <w:numPr>
          <w:ilvl w:val="3"/>
          <w:numId w:val="16"/>
        </w:numPr>
        <w:spacing w:before="100"/>
        <w:ind w:left="426" w:hanging="426"/>
        <w:rPr>
          <w:b w:val="0"/>
          <w:bCs w:val="0"/>
        </w:rPr>
      </w:pPr>
      <w:r w:rsidRPr="00B47117">
        <w:rPr>
          <w:b w:val="0"/>
          <w:bCs w:val="0"/>
        </w:rPr>
        <w:t xml:space="preserve">Cena oferty winna być wyrażona w PLN, wyliczona do dwóch miejsc po przecinku, stosując zasadę: </w:t>
      </w:r>
    </w:p>
    <w:p w14:paraId="0BF1605C" w14:textId="37964DAE" w:rsidR="0010655E" w:rsidRPr="00F07781" w:rsidRDefault="0010655E" w:rsidP="00E64F42">
      <w:pPr>
        <w:pStyle w:val="Tekstpodstawowy"/>
        <w:keepNext/>
        <w:keepLines/>
        <w:numPr>
          <w:ilvl w:val="1"/>
          <w:numId w:val="19"/>
        </w:numPr>
        <w:spacing w:before="120"/>
        <w:ind w:left="426" w:hanging="425"/>
        <w:jc w:val="both"/>
      </w:pPr>
      <w:r w:rsidRPr="00F07781">
        <w:t xml:space="preserve">Jeśli pierwsza (licząc od lewej strony) z odrzuconych cyfr jest mniejsza od 5, to ostatnia pozostawiona cyfra nie ulega zmianie; </w:t>
      </w:r>
    </w:p>
    <w:p w14:paraId="1F69F3AA" w14:textId="6320BE0B" w:rsidR="0010655E" w:rsidRDefault="0010655E" w:rsidP="00E64F42">
      <w:pPr>
        <w:pStyle w:val="Tekstpodstawowy"/>
        <w:keepNext/>
        <w:keepLines/>
        <w:numPr>
          <w:ilvl w:val="1"/>
          <w:numId w:val="19"/>
        </w:numPr>
        <w:spacing w:before="120"/>
        <w:ind w:left="426" w:hanging="425"/>
        <w:jc w:val="both"/>
      </w:pPr>
      <w:r w:rsidRPr="00F07781">
        <w:t>Jeśli pierwsza (licząc od lewej strony) z odrzuconych cyfr jest równa lub większa od 5, to</w:t>
      </w:r>
      <w:r w:rsidR="00641C04">
        <w:t> </w:t>
      </w:r>
      <w:r w:rsidRPr="00F07781">
        <w:t>ostatnią pozostawioną cyfrę powiększa się o jednostkę</w:t>
      </w:r>
      <w:r>
        <w:t>.</w:t>
      </w:r>
    </w:p>
    <w:p w14:paraId="5586CA4C" w14:textId="36C5AC37" w:rsidR="00920D03" w:rsidRPr="005D6193" w:rsidRDefault="00920D03" w:rsidP="00E64F42">
      <w:pPr>
        <w:pStyle w:val="Nagwek1"/>
        <w:keepNext/>
        <w:keepLines/>
        <w:numPr>
          <w:ilvl w:val="3"/>
          <w:numId w:val="16"/>
        </w:numPr>
        <w:spacing w:before="100"/>
        <w:ind w:left="426" w:hanging="426"/>
        <w:rPr>
          <w:b w:val="0"/>
          <w:bCs w:val="0"/>
        </w:rPr>
      </w:pPr>
      <w:r w:rsidRPr="006B7EF5">
        <w:rPr>
          <w:b w:val="0"/>
          <w:bCs w:val="0"/>
        </w:rPr>
        <w:t xml:space="preserve">Jeżeli </w:t>
      </w:r>
      <w:r w:rsidR="00F8042C" w:rsidRPr="006B7EF5">
        <w:rPr>
          <w:b w:val="0"/>
          <w:bCs w:val="0"/>
        </w:rPr>
        <w:t>została złożona oferta</w:t>
      </w:r>
      <w:r w:rsidRPr="006B7EF5">
        <w:rPr>
          <w:b w:val="0"/>
          <w:bCs w:val="0"/>
        </w:rPr>
        <w:t xml:space="preserve">, której wybór prowadziłby do powstania u </w:t>
      </w:r>
      <w:r w:rsidR="00F8042C" w:rsidRPr="006B7EF5">
        <w:rPr>
          <w:b w:val="0"/>
          <w:bCs w:val="0"/>
        </w:rPr>
        <w:t>z</w:t>
      </w:r>
      <w:r w:rsidRPr="006B7EF5">
        <w:rPr>
          <w:b w:val="0"/>
          <w:bCs w:val="0"/>
        </w:rPr>
        <w:t xml:space="preserve">amawiającego obowiązku podatkowego zgodnie z przepisami o podatku od towarów i usług (VAT), </w:t>
      </w:r>
      <w:r w:rsidR="00F8042C" w:rsidRPr="006B7EF5">
        <w:rPr>
          <w:b w:val="0"/>
          <w:bCs w:val="0"/>
        </w:rPr>
        <w:t>dla celów zastosowania kryterium ceny lub kosztu za</w:t>
      </w:r>
      <w:r w:rsidRPr="006B7EF5">
        <w:rPr>
          <w:b w:val="0"/>
          <w:bCs w:val="0"/>
        </w:rPr>
        <w:t>mawiający dolicza do przedstawionej w</w:t>
      </w:r>
      <w:r w:rsidR="006B7EF5">
        <w:rPr>
          <w:b w:val="0"/>
          <w:bCs w:val="0"/>
        </w:rPr>
        <w:t> </w:t>
      </w:r>
      <w:r w:rsidRPr="006B7EF5">
        <w:rPr>
          <w:b w:val="0"/>
          <w:bCs w:val="0"/>
        </w:rPr>
        <w:t xml:space="preserve">niej ceny </w:t>
      </w:r>
      <w:r w:rsidR="00F8042C" w:rsidRPr="006B7EF5">
        <w:rPr>
          <w:b w:val="0"/>
          <w:bCs w:val="0"/>
        </w:rPr>
        <w:t xml:space="preserve">kwotę </w:t>
      </w:r>
      <w:r w:rsidRPr="006B7EF5">
        <w:rPr>
          <w:b w:val="0"/>
          <w:bCs w:val="0"/>
        </w:rPr>
        <w:t>podat</w:t>
      </w:r>
      <w:r w:rsidR="00F8042C" w:rsidRPr="006B7EF5">
        <w:rPr>
          <w:b w:val="0"/>
          <w:bCs w:val="0"/>
        </w:rPr>
        <w:t>ku</w:t>
      </w:r>
      <w:r w:rsidRPr="006B7EF5">
        <w:rPr>
          <w:b w:val="0"/>
          <w:bCs w:val="0"/>
        </w:rPr>
        <w:t xml:space="preserve"> od towarów i usług (VAT), któr</w:t>
      </w:r>
      <w:r w:rsidR="00F8042C" w:rsidRPr="006B7EF5">
        <w:rPr>
          <w:b w:val="0"/>
          <w:bCs w:val="0"/>
        </w:rPr>
        <w:t>ą</w:t>
      </w:r>
      <w:r w:rsidRPr="006B7EF5">
        <w:rPr>
          <w:b w:val="0"/>
          <w:bCs w:val="0"/>
        </w:rPr>
        <w:t xml:space="preserve">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w:t>
      </w:r>
      <w:r w:rsidRPr="006B7EF5">
        <w:rPr>
          <w:b w:val="0"/>
          <w:bCs w:val="0"/>
          <w:spacing w:val="-5"/>
        </w:rPr>
        <w:t xml:space="preserve"> </w:t>
      </w:r>
      <w:r w:rsidRPr="006B7EF5">
        <w:rPr>
          <w:b w:val="0"/>
          <w:bCs w:val="0"/>
        </w:rPr>
        <w:t>podatku.</w:t>
      </w:r>
    </w:p>
    <w:p w14:paraId="6E049885" w14:textId="77777777" w:rsidR="00920D03" w:rsidRDefault="00655FA8" w:rsidP="00E64F42">
      <w:pPr>
        <w:keepNext/>
        <w:keepLines/>
        <w:spacing w:before="120"/>
        <w:jc w:val="center"/>
        <w:rPr>
          <w:rFonts w:ascii="Arial" w:hAnsi="Arial"/>
          <w:b/>
        </w:rPr>
      </w:pPr>
      <w:r>
        <w:rPr>
          <w:rFonts w:ascii="Arial" w:hAnsi="Arial"/>
          <w:b/>
        </w:rPr>
        <w:t>Rozdział</w:t>
      </w:r>
      <w:r w:rsidR="00920D03">
        <w:rPr>
          <w:rFonts w:ascii="Arial" w:hAnsi="Arial"/>
          <w:b/>
        </w:rPr>
        <w:t xml:space="preserve"> XI</w:t>
      </w:r>
    </w:p>
    <w:p w14:paraId="415C2AF1" w14:textId="77777777" w:rsidR="00920D03" w:rsidRDefault="00920D03" w:rsidP="00E64F42">
      <w:pPr>
        <w:keepNext/>
        <w:keepLines/>
        <w:pBdr>
          <w:bottom w:val="single" w:sz="4" w:space="1" w:color="auto"/>
        </w:pBdr>
        <w:spacing w:after="19"/>
        <w:jc w:val="center"/>
        <w:rPr>
          <w:rFonts w:ascii="Arial" w:hAnsi="Arial"/>
          <w:b/>
        </w:rPr>
      </w:pPr>
      <w:r>
        <w:rPr>
          <w:rFonts w:ascii="Arial" w:hAnsi="Arial"/>
          <w:b/>
        </w:rPr>
        <w:t xml:space="preserve">Opis kryteriów, którymi zamawiający będzie się kierował przy wyborze oferty </w:t>
      </w:r>
      <w:r w:rsidR="00655FA8">
        <w:rPr>
          <w:rFonts w:ascii="Arial" w:hAnsi="Arial"/>
          <w:b/>
        </w:rPr>
        <w:br/>
      </w:r>
      <w:r>
        <w:rPr>
          <w:rFonts w:ascii="Arial" w:hAnsi="Arial"/>
          <w:b/>
        </w:rPr>
        <w:t>wraz z podaniem znaczenia tych kryteriów i sposobu oceny ofert</w:t>
      </w:r>
    </w:p>
    <w:p w14:paraId="07E82683" w14:textId="3DF693F1" w:rsidR="00920D03" w:rsidRDefault="00920D03" w:rsidP="00E64F42">
      <w:pPr>
        <w:pStyle w:val="Tekstpodstawowy"/>
        <w:keepNext/>
        <w:keepLines/>
        <w:spacing w:line="20" w:lineRule="exact"/>
        <w:ind w:left="0"/>
        <w:rPr>
          <w:rFonts w:ascii="Arial"/>
          <w:sz w:val="2"/>
        </w:rPr>
      </w:pPr>
    </w:p>
    <w:p w14:paraId="701A2396" w14:textId="77777777" w:rsidR="00920D03" w:rsidRDefault="00920D03" w:rsidP="00E64F42">
      <w:pPr>
        <w:pStyle w:val="Tekstpodstawowy"/>
        <w:keepNext/>
        <w:keepLines/>
        <w:spacing w:before="4"/>
        <w:ind w:left="0"/>
        <w:rPr>
          <w:rFonts w:ascii="Arial"/>
          <w:b/>
          <w:sz w:val="15"/>
        </w:rPr>
      </w:pPr>
    </w:p>
    <w:p w14:paraId="35D433F1" w14:textId="2EC0B3F8" w:rsidR="00920D03" w:rsidRDefault="00920D03" w:rsidP="00E64F42">
      <w:pPr>
        <w:pStyle w:val="Tekstpodstawowy"/>
        <w:keepNext/>
        <w:keepLines/>
        <w:spacing w:before="90"/>
        <w:ind w:left="0"/>
      </w:pPr>
      <w:r>
        <w:t>Przy wyborze oferty</w:t>
      </w:r>
      <w:r w:rsidR="00AF60EE">
        <w:t xml:space="preserve"> </w:t>
      </w:r>
      <w:r>
        <w:t>zamawiający będzie się kierował następującymi kryteriami:</w:t>
      </w:r>
    </w:p>
    <w:p w14:paraId="28D98788" w14:textId="77777777" w:rsidR="00920D03" w:rsidRDefault="00920D03" w:rsidP="00E64F42">
      <w:pPr>
        <w:pStyle w:val="Tekstpodstawowy"/>
        <w:keepNext/>
        <w:keepLines/>
        <w:ind w:left="0"/>
      </w:pPr>
    </w:p>
    <w:p w14:paraId="3C314439" w14:textId="79747661" w:rsidR="00920D03" w:rsidRDefault="00920D03" w:rsidP="00E64F42">
      <w:pPr>
        <w:pStyle w:val="Nagwek1"/>
        <w:keepNext/>
        <w:keepLines/>
        <w:tabs>
          <w:tab w:val="left" w:pos="2033"/>
          <w:tab w:val="left" w:pos="2353"/>
        </w:tabs>
        <w:ind w:left="0"/>
        <w:jc w:val="left"/>
      </w:pPr>
      <w:r>
        <w:t xml:space="preserve">C </w:t>
      </w:r>
      <w:r w:rsidR="00AD57C2">
        <w:t>–</w:t>
      </w:r>
      <w:r>
        <w:rPr>
          <w:spacing w:val="-4"/>
        </w:rPr>
        <w:t xml:space="preserve"> </w:t>
      </w:r>
      <w:r w:rsidR="00AD57C2">
        <w:t>C</w:t>
      </w:r>
      <w:r w:rsidR="00747FC7">
        <w:t>ena</w:t>
      </w:r>
      <w:r w:rsidR="0044514B">
        <w:t xml:space="preserve"> </w:t>
      </w:r>
      <w:r>
        <w:t>-</w:t>
      </w:r>
      <w:r w:rsidR="0044514B">
        <w:t xml:space="preserve"> </w:t>
      </w:r>
      <w:r>
        <w:t>60%</w:t>
      </w:r>
    </w:p>
    <w:p w14:paraId="7BF50C4A" w14:textId="77777777" w:rsidR="00920D03" w:rsidRDefault="00920D03" w:rsidP="00E64F42">
      <w:pPr>
        <w:pStyle w:val="Tekstpodstawowy"/>
        <w:keepNext/>
        <w:keepLines/>
        <w:spacing w:before="120"/>
        <w:ind w:left="0"/>
        <w:jc w:val="both"/>
      </w:pPr>
      <w:r>
        <w:lastRenderedPageBreak/>
        <w:t>Wykonawca, który zaproponuje najniższą cenę spośród ofert spełniających wymagania, otrzyma 60 punktów, natomiast pozostali wykonawcy – odpowiednio mniej punktów, według poniższego wzoru:</w:t>
      </w:r>
    </w:p>
    <w:p w14:paraId="0D788928" w14:textId="288FBE9A" w:rsidR="00127DD6" w:rsidRPr="00A009C4" w:rsidRDefault="00127DD6" w:rsidP="00E64F42">
      <w:pPr>
        <w:keepNext/>
        <w:keepLines/>
        <w:spacing w:before="120" w:line="276" w:lineRule="auto"/>
        <w:jc w:val="center"/>
        <w:rPr>
          <w:b/>
          <w:sz w:val="24"/>
          <w:szCs w:val="24"/>
        </w:rPr>
      </w:pPr>
      <w:r w:rsidRPr="00A009C4">
        <w:rPr>
          <w:b/>
          <w:sz w:val="24"/>
          <w:szCs w:val="24"/>
        </w:rPr>
        <w:t>C = (Cena minimalna / Cena badanej oferty) x 60 pkt</w:t>
      </w:r>
    </w:p>
    <w:p w14:paraId="54556C17" w14:textId="77777777" w:rsidR="00127DD6" w:rsidRDefault="00127DD6" w:rsidP="00E64F42">
      <w:pPr>
        <w:keepNext/>
        <w:keepLines/>
        <w:tabs>
          <w:tab w:val="left" w:pos="3163"/>
        </w:tabs>
      </w:pPr>
    </w:p>
    <w:p w14:paraId="513FED26" w14:textId="302E85DD" w:rsidR="00920D03" w:rsidRPr="006B7EF5" w:rsidRDefault="00AD57C2" w:rsidP="00E64F42">
      <w:pPr>
        <w:pStyle w:val="Nagwek1"/>
        <w:keepNext/>
        <w:keepLines/>
        <w:ind w:left="0"/>
      </w:pPr>
      <w:r>
        <w:t>G</w:t>
      </w:r>
      <w:r w:rsidR="00920D03" w:rsidRPr="006B7EF5">
        <w:t xml:space="preserve"> </w:t>
      </w:r>
      <w:r w:rsidR="00747FC7" w:rsidRPr="006B7EF5">
        <w:t>–</w:t>
      </w:r>
      <w:r w:rsidR="00FB47EF">
        <w:t xml:space="preserve"> </w:t>
      </w:r>
      <w:r w:rsidR="004D79EE">
        <w:t xml:space="preserve">Gwarancja </w:t>
      </w:r>
      <w:r w:rsidR="00737D2B">
        <w:t xml:space="preserve">jakości </w:t>
      </w:r>
      <w:r w:rsidR="004D79EE">
        <w:t>i rękojmia</w:t>
      </w:r>
      <w:r w:rsidR="00FB47EF" w:rsidRPr="00FB47EF">
        <w:t xml:space="preserve"> na </w:t>
      </w:r>
      <w:r w:rsidR="003364DA">
        <w:t>wykonany przedmiot umowy</w:t>
      </w:r>
      <w:r w:rsidR="00FB47EF" w:rsidRPr="00FB47EF">
        <w:t xml:space="preserve"> </w:t>
      </w:r>
      <w:r w:rsidR="00BC50A9">
        <w:t xml:space="preserve">- </w:t>
      </w:r>
      <w:r w:rsidR="0035246C">
        <w:t>4</w:t>
      </w:r>
      <w:r w:rsidR="00920D03" w:rsidRPr="006B7EF5">
        <w:t>0%</w:t>
      </w:r>
    </w:p>
    <w:p w14:paraId="0393E9C3" w14:textId="77777777" w:rsidR="00920D03" w:rsidRPr="006B7EF5" w:rsidRDefault="00920D03" w:rsidP="00E64F42">
      <w:pPr>
        <w:pStyle w:val="Tekstpodstawowy"/>
        <w:keepNext/>
        <w:keepLines/>
        <w:spacing w:before="120"/>
        <w:ind w:left="0"/>
      </w:pPr>
      <w:r w:rsidRPr="006B7EF5">
        <w:rPr>
          <w:u w:val="single"/>
        </w:rPr>
        <w:t>Sposób oceny:</w:t>
      </w:r>
    </w:p>
    <w:p w14:paraId="5C7B8AF2" w14:textId="6893E594" w:rsidR="00747FC7" w:rsidRPr="006B7EF5" w:rsidRDefault="00BC50A9" w:rsidP="00E64F42">
      <w:pPr>
        <w:pStyle w:val="Tekstpodstawowy"/>
        <w:keepNext/>
        <w:keepLines/>
        <w:spacing w:before="120"/>
        <w:ind w:left="0"/>
        <w:jc w:val="both"/>
      </w:pPr>
      <w:r>
        <w:t xml:space="preserve">Zaproponowany okres </w:t>
      </w:r>
      <w:r w:rsidR="004D79EE" w:rsidRPr="00FB47EF">
        <w:t>gwarancji</w:t>
      </w:r>
      <w:r w:rsidR="00737D2B">
        <w:t xml:space="preserve"> jakości </w:t>
      </w:r>
      <w:r w:rsidR="004D79EE">
        <w:t xml:space="preserve">i rękojmi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46933">
        <w:rPr>
          <w:b/>
          <w:bCs/>
        </w:rPr>
        <w:t>60</w:t>
      </w:r>
      <w:r w:rsidR="00720D52">
        <w:rPr>
          <w:b/>
          <w:bCs/>
        </w:rPr>
        <w:t> </w:t>
      </w:r>
      <w:r w:rsidR="00A46933">
        <w:rPr>
          <w:b/>
          <w:bCs/>
        </w:rPr>
        <w:t>miesięcy</w:t>
      </w:r>
      <w:r w:rsidR="00EB6324">
        <w:rPr>
          <w:b/>
          <w:bCs/>
        </w:rPr>
        <w:t xml:space="preserve"> </w:t>
      </w:r>
      <w:r w:rsidR="00920D03" w:rsidRPr="006B7EF5">
        <w:t xml:space="preserve">– 0 pkt </w:t>
      </w:r>
    </w:p>
    <w:p w14:paraId="0A8E4D18" w14:textId="52B5515B" w:rsidR="00747FC7" w:rsidRPr="006B7EF5" w:rsidRDefault="00920D03" w:rsidP="00E64F42">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AB6B8F">
        <w:t xml:space="preserve"> </w:t>
      </w:r>
      <w:r w:rsidR="00AB6B8F" w:rsidRPr="00AB6B8F">
        <w:rPr>
          <w:b/>
        </w:rPr>
        <w:t>66</w:t>
      </w:r>
      <w:r w:rsidR="00720D52">
        <w:rPr>
          <w:b/>
          <w:bCs/>
        </w:rPr>
        <w:t> </w:t>
      </w:r>
      <w:r w:rsidR="00A46933">
        <w:rPr>
          <w:b/>
          <w:bCs/>
        </w:rPr>
        <w:t>miesi</w:t>
      </w:r>
      <w:r w:rsidR="00AB6B8F">
        <w:rPr>
          <w:b/>
          <w:bCs/>
        </w:rPr>
        <w:t>ę</w:t>
      </w:r>
      <w:r w:rsidR="00A46933">
        <w:rPr>
          <w:b/>
          <w:bCs/>
        </w:rPr>
        <w:t>c</w:t>
      </w:r>
      <w:r w:rsidR="00AB6B8F">
        <w:rPr>
          <w:b/>
          <w:bCs/>
        </w:rPr>
        <w:t>y</w:t>
      </w:r>
      <w:r w:rsidR="00EB6324">
        <w:rPr>
          <w:b/>
          <w:bCs/>
        </w:rPr>
        <w:t xml:space="preserve"> </w:t>
      </w:r>
      <w:r w:rsidR="00F5525A">
        <w:t xml:space="preserve">– </w:t>
      </w:r>
      <w:r w:rsidR="0035246C">
        <w:t>20</w:t>
      </w:r>
      <w:r w:rsidRPr="006B7EF5">
        <w:t xml:space="preserve"> pkt </w:t>
      </w:r>
    </w:p>
    <w:p w14:paraId="103049C5" w14:textId="215C8BD4" w:rsidR="00920D03" w:rsidRPr="006B7EF5" w:rsidRDefault="00920D03" w:rsidP="00E64F42">
      <w:pPr>
        <w:pStyle w:val="Tekstpodstawowy"/>
        <w:keepNext/>
        <w:keepLines/>
        <w:spacing w:before="120"/>
        <w:ind w:left="0"/>
        <w:jc w:val="both"/>
      </w:pPr>
      <w:r w:rsidRPr="006B7EF5">
        <w:t xml:space="preserve">Zaproponowany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0010655E" w:rsidRPr="006B7EF5">
        <w:t>–</w:t>
      </w:r>
      <w:r w:rsidR="00747FC7" w:rsidRPr="006B7EF5">
        <w:t xml:space="preserve"> </w:t>
      </w:r>
      <w:r w:rsidR="00AB6B8F">
        <w:rPr>
          <w:b/>
          <w:bCs/>
        </w:rPr>
        <w:t>72</w:t>
      </w:r>
      <w:r w:rsidR="00720D52">
        <w:rPr>
          <w:b/>
          <w:bCs/>
        </w:rPr>
        <w:t> </w:t>
      </w:r>
      <w:r w:rsidR="00A46933">
        <w:rPr>
          <w:b/>
          <w:bCs/>
        </w:rPr>
        <w:t>miesiące</w:t>
      </w:r>
      <w:r w:rsidR="00EB6324">
        <w:rPr>
          <w:b/>
          <w:bCs/>
        </w:rPr>
        <w:t xml:space="preserve"> </w:t>
      </w:r>
      <w:r w:rsidR="00BC50A9">
        <w:t xml:space="preserve">– </w:t>
      </w:r>
      <w:r w:rsidR="0035246C">
        <w:t>4</w:t>
      </w:r>
      <w:r w:rsidRPr="006B7EF5">
        <w:t>0 pkt</w:t>
      </w:r>
    </w:p>
    <w:p w14:paraId="141212E5" w14:textId="3EFA2AA7" w:rsidR="006E047C" w:rsidRDefault="006E047C" w:rsidP="00E64F42">
      <w:pPr>
        <w:pStyle w:val="Tekstpodstawowy"/>
        <w:keepNext/>
        <w:keepLines/>
        <w:spacing w:before="120"/>
        <w:ind w:left="0"/>
        <w:jc w:val="both"/>
      </w:pPr>
      <w:r w:rsidRPr="001D6A75">
        <w:t xml:space="preserve">Maksymalnie w kryterium </w:t>
      </w:r>
      <w:r w:rsidRPr="00FF0320">
        <w:t>„</w:t>
      </w:r>
      <w:r w:rsidR="004D79EE" w:rsidRPr="004D79EE">
        <w:rPr>
          <w:b/>
        </w:rPr>
        <w:t>Gwarancja</w:t>
      </w:r>
      <w:r w:rsidR="00737D2B" w:rsidRPr="00737D2B">
        <w:rPr>
          <w:b/>
        </w:rPr>
        <w:t xml:space="preserve"> jakości</w:t>
      </w:r>
      <w:r w:rsidR="004D79EE" w:rsidRPr="004D79EE">
        <w:rPr>
          <w:b/>
        </w:rPr>
        <w:t xml:space="preserve"> i rękojmia</w:t>
      </w:r>
      <w:r w:rsidR="00FB47EF" w:rsidRPr="004D79EE">
        <w:rPr>
          <w:b/>
        </w:rPr>
        <w:t xml:space="preserve"> na </w:t>
      </w:r>
      <w:r w:rsidR="00AD209E">
        <w:rPr>
          <w:b/>
        </w:rPr>
        <w:t>wykonany przedmiot umowy</w:t>
      </w:r>
      <w:r w:rsidRPr="00FF0320">
        <w:t>”</w:t>
      </w:r>
      <w:r w:rsidR="00DD7ACB">
        <w:t xml:space="preserve"> Wykonawca może uzyskać </w:t>
      </w:r>
      <w:r w:rsidR="0035246C">
        <w:t>4</w:t>
      </w:r>
      <w:r>
        <w:t>0 </w:t>
      </w:r>
      <w:r w:rsidRPr="001D6A75">
        <w:t>punktów</w:t>
      </w:r>
      <w:r w:rsidR="00CD1EC9">
        <w:t>.</w:t>
      </w:r>
    </w:p>
    <w:p w14:paraId="5FCAEC8C" w14:textId="357EDE5A" w:rsidR="006E047C" w:rsidRPr="006E047C" w:rsidRDefault="006E047C" w:rsidP="00E64F42">
      <w:pPr>
        <w:pStyle w:val="Tekstpodstawowy"/>
        <w:keepNext/>
        <w:keepLines/>
        <w:spacing w:before="120"/>
        <w:ind w:left="0"/>
        <w:jc w:val="both"/>
      </w:pPr>
      <w:r w:rsidRPr="00CD1EC9">
        <w:t>W przypadku gdy Wykonawca:</w:t>
      </w:r>
    </w:p>
    <w:p w14:paraId="06E1AF33" w14:textId="67BAABC9" w:rsidR="006E047C" w:rsidRPr="00CD1EC9" w:rsidRDefault="006E047C" w:rsidP="00E64F42">
      <w:pPr>
        <w:pStyle w:val="Tekstpodstawowy"/>
        <w:keepNext/>
        <w:keepLines/>
        <w:numPr>
          <w:ilvl w:val="0"/>
          <w:numId w:val="20"/>
        </w:numPr>
        <w:spacing w:before="120"/>
        <w:ind w:left="426"/>
        <w:jc w:val="both"/>
      </w:pPr>
      <w:r w:rsidRPr="00CD1EC9">
        <w:t xml:space="preserve">nie zaznaczy w pkt </w:t>
      </w:r>
      <w:r w:rsidR="00CD1EC9" w:rsidRPr="00CD1EC9">
        <w:t>III.2</w:t>
      </w:r>
      <w:r w:rsidRPr="00CD1EC9">
        <w:t xml:space="preserve"> Formularza oferty deklarowanego okresu </w:t>
      </w:r>
      <w:r w:rsidR="004D79EE" w:rsidRPr="00FB47EF">
        <w:t xml:space="preserve">gwarancji </w:t>
      </w:r>
      <w:r w:rsidR="00737D2B">
        <w:t xml:space="preserve">jakości </w:t>
      </w:r>
      <w:r w:rsidR="004D79EE">
        <w:t>i</w:t>
      </w:r>
      <w:r w:rsidR="00720D52">
        <w:t> </w:t>
      </w:r>
      <w:r w:rsidR="004D79EE">
        <w:t>rękojmi</w:t>
      </w:r>
      <w:r w:rsidR="004D79EE" w:rsidRPr="00FB47EF">
        <w:t xml:space="preserve"> </w:t>
      </w:r>
      <w:r w:rsidR="00FB47EF" w:rsidRPr="00FB47EF">
        <w:t xml:space="preserve">na </w:t>
      </w:r>
      <w:r w:rsidR="00AD209E">
        <w:t>wykonany przedmiot umowy</w:t>
      </w:r>
      <w:r w:rsidRPr="00CD1EC9">
        <w:t>, Zamawiający prz</w:t>
      </w:r>
      <w:r w:rsidR="00BC50A9">
        <w:t>yjmie, że deklarowanym okresem</w:t>
      </w:r>
      <w:r w:rsidRPr="00CD1EC9">
        <w:t xml:space="preserve"> </w:t>
      </w:r>
      <w:r w:rsidR="004D79EE" w:rsidRPr="00FB47EF">
        <w:t xml:space="preserve">gwarancji </w:t>
      </w:r>
      <w:r w:rsidR="00737D2B">
        <w:t xml:space="preserve">jakości </w:t>
      </w:r>
      <w:r w:rsidR="004D79EE">
        <w:t>i rękojmi</w:t>
      </w:r>
      <w:r w:rsidR="00FB47EF" w:rsidRPr="00FB47EF">
        <w:t xml:space="preserve"> na </w:t>
      </w:r>
      <w:r w:rsidR="00AD209E">
        <w:t>wykonany przedmiot umowy</w:t>
      </w:r>
      <w:r w:rsidR="00FB47EF" w:rsidRPr="00FB47EF">
        <w:t xml:space="preserve"> </w:t>
      </w:r>
      <w:r w:rsidRPr="00CD1EC9">
        <w:t xml:space="preserve">będzie okres </w:t>
      </w:r>
      <w:r w:rsidR="00A46933">
        <w:t>60</w:t>
      </w:r>
      <w:r w:rsidR="00720D52">
        <w:t> </w:t>
      </w:r>
      <w:r w:rsidR="00A46933">
        <w:t>miesięcy</w:t>
      </w:r>
      <w:r w:rsidRPr="00CD1EC9">
        <w:t xml:space="preserve"> oraz w</w:t>
      </w:r>
      <w:r w:rsidR="00C65516">
        <w:t xml:space="preserve"> </w:t>
      </w:r>
      <w:r w:rsidRPr="00CD1EC9">
        <w:t>tym kryterium oferta otrzyma 0 pkt;</w:t>
      </w:r>
    </w:p>
    <w:p w14:paraId="1B0AE011" w14:textId="77777777" w:rsidR="006E047C" w:rsidRPr="00CD1EC9" w:rsidRDefault="006E047C" w:rsidP="00E64F42">
      <w:pPr>
        <w:pStyle w:val="Tekstpodstawowy"/>
        <w:keepNext/>
        <w:keepLines/>
        <w:numPr>
          <w:ilvl w:val="0"/>
          <w:numId w:val="20"/>
        </w:numPr>
        <w:spacing w:before="120"/>
        <w:ind w:left="426"/>
        <w:jc w:val="both"/>
      </w:pPr>
      <w:r w:rsidRPr="00CD1EC9">
        <w:t>zaoferuje:</w:t>
      </w:r>
    </w:p>
    <w:p w14:paraId="0B42A9EC" w14:textId="36E9A53A" w:rsidR="006E047C" w:rsidRPr="00CD1EC9" w:rsidRDefault="006E047C" w:rsidP="00E64F42">
      <w:pPr>
        <w:pStyle w:val="Tekstpodstawowy"/>
        <w:keepNext/>
        <w:keepLines/>
        <w:numPr>
          <w:ilvl w:val="0"/>
          <w:numId w:val="21"/>
        </w:numPr>
        <w:spacing w:before="120"/>
        <w:jc w:val="both"/>
      </w:pPr>
      <w:r w:rsidRPr="00CD1EC9">
        <w:t xml:space="preserve">krótszy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46933">
        <w:t>60</w:t>
      </w:r>
      <w:r w:rsidR="00720D52">
        <w:t> </w:t>
      </w:r>
      <w:r w:rsidR="00A46933">
        <w:t>miesięcy</w:t>
      </w:r>
      <w:r w:rsidRPr="00CD1EC9">
        <w:t>, oferta Wykonawcy zostanie odrzucona jako niezgodna z SWZ;</w:t>
      </w:r>
    </w:p>
    <w:p w14:paraId="4149DD04" w14:textId="4B54ABD5" w:rsidR="006E047C" w:rsidRPr="00CD1EC9" w:rsidRDefault="006E047C" w:rsidP="00E64F42">
      <w:pPr>
        <w:pStyle w:val="Tekstpodstawowy"/>
        <w:keepNext/>
        <w:keepLines/>
        <w:numPr>
          <w:ilvl w:val="0"/>
          <w:numId w:val="21"/>
        </w:numPr>
        <w:spacing w:before="120"/>
        <w:jc w:val="both"/>
      </w:pPr>
      <w:r w:rsidRPr="00CD1EC9">
        <w:t xml:space="preserve">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niż </w:t>
      </w:r>
      <w:r w:rsidR="00AB6B8F">
        <w:t>72</w:t>
      </w:r>
      <w:r w:rsidR="00720D52">
        <w:t> </w:t>
      </w:r>
      <w:r w:rsidR="00C65516">
        <w:t>miesiące</w:t>
      </w:r>
      <w:r w:rsidRPr="00CD1EC9">
        <w:t xml:space="preserve">, wówczas oferta otrzyma </w:t>
      </w:r>
      <w:r w:rsidR="00F5525A">
        <w:t xml:space="preserve">maksymalną liczbę punktów, tj. </w:t>
      </w:r>
      <w:r w:rsidR="0035246C">
        <w:t>4</w:t>
      </w:r>
      <w:r w:rsidRPr="00CD1EC9">
        <w:t>0 pkt, a</w:t>
      </w:r>
      <w:r w:rsidR="00720D52">
        <w:t> </w:t>
      </w:r>
      <w:r w:rsidRPr="00CD1EC9">
        <w:t xml:space="preserve">Wykonawca zobowiązany będzie udzielić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zgodnie z ofertą;</w:t>
      </w:r>
    </w:p>
    <w:p w14:paraId="49B0BDA4" w14:textId="6CB4FA88" w:rsidR="006E047C" w:rsidRPr="00CD1EC9" w:rsidRDefault="006E047C" w:rsidP="00E64F42">
      <w:pPr>
        <w:pStyle w:val="Tekstpodstawowy"/>
        <w:keepNext/>
        <w:keepLines/>
        <w:numPr>
          <w:ilvl w:val="0"/>
          <w:numId w:val="20"/>
        </w:numPr>
        <w:spacing w:before="120"/>
        <w:ind w:left="426"/>
        <w:jc w:val="both"/>
      </w:pPr>
      <w:r w:rsidRPr="00CD1EC9">
        <w:t xml:space="preserve">zaznaczy w pkt </w:t>
      </w:r>
      <w:r w:rsidR="00CD1EC9" w:rsidRPr="00CD1EC9">
        <w:t xml:space="preserve">III.2 </w:t>
      </w:r>
      <w:r w:rsidRPr="00CD1EC9">
        <w:t xml:space="preserve">Formularza oferty więcej niż jeden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spośród wymienionych </w:t>
      </w:r>
      <w:r w:rsidR="00CD1EC9">
        <w:t>powyżej</w:t>
      </w:r>
      <w:r w:rsidRPr="00CD1EC9">
        <w:t xml:space="preserve">, wówczas Zamawiający przyjmie, że deklarowanym okresem </w:t>
      </w:r>
      <w:r w:rsidR="004D79EE" w:rsidRPr="00FB47EF">
        <w:t>gwarancji</w:t>
      </w:r>
      <w:r w:rsidR="00737D2B">
        <w:t xml:space="preserve"> jakości</w:t>
      </w:r>
      <w:r w:rsidR="004D79EE" w:rsidRPr="00FB47EF">
        <w:t xml:space="preserve">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 xml:space="preserve">będzie wskazany przez Wykonawcę najdłuższy okres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AD209E">
        <w:t>wykonany przedmiot umowy</w:t>
      </w:r>
      <w:r w:rsidR="00FB47EF" w:rsidRPr="00FB47EF">
        <w:t xml:space="preserve"> </w:t>
      </w:r>
      <w:r w:rsidRPr="00CD1EC9">
        <w:t>spośród okresów wskazanych przez Wykonawcę;</w:t>
      </w:r>
    </w:p>
    <w:p w14:paraId="47273C07" w14:textId="5CF102C6" w:rsidR="00920D03" w:rsidRDefault="006E047C" w:rsidP="00E64F42">
      <w:pPr>
        <w:pStyle w:val="Tekstpodstawowy"/>
        <w:keepNext/>
        <w:keepLines/>
        <w:numPr>
          <w:ilvl w:val="0"/>
          <w:numId w:val="20"/>
        </w:numPr>
        <w:spacing w:before="120"/>
        <w:ind w:left="426"/>
        <w:jc w:val="both"/>
      </w:pPr>
      <w:r w:rsidRPr="00CD1EC9">
        <w:t xml:space="preserve">zaoferuje inne okresy </w:t>
      </w:r>
      <w:r w:rsidR="004D79EE" w:rsidRPr="00FB47EF">
        <w:t xml:space="preserve">gwarancji </w:t>
      </w:r>
      <w:r w:rsidR="00737D2B">
        <w:t xml:space="preserve">jakości </w:t>
      </w:r>
      <w:r w:rsidR="004D79EE">
        <w:t>i rękojmi</w:t>
      </w:r>
      <w:r w:rsidR="004D79EE" w:rsidRPr="00FB47EF">
        <w:t xml:space="preserve"> </w:t>
      </w:r>
      <w:r w:rsidR="00FB47EF" w:rsidRPr="00FB47EF">
        <w:t xml:space="preserve">na </w:t>
      </w:r>
      <w:r w:rsidR="00737D2B">
        <w:t>wykonany przedmiot umowy</w:t>
      </w:r>
      <w:r w:rsidR="00FB47EF" w:rsidRPr="00FB47EF">
        <w:t xml:space="preserve"> </w:t>
      </w:r>
      <w:r w:rsidRPr="00CD1EC9">
        <w:t xml:space="preserve">niż wskazane </w:t>
      </w:r>
      <w:r w:rsidR="00CD1EC9">
        <w:t>powyżej</w:t>
      </w:r>
      <w:r w:rsidRPr="00CD1EC9">
        <w:t xml:space="preserve">, Zamawiający do oceny przyjmie okres zaokrąglając w dół do </w:t>
      </w:r>
      <w:r w:rsidR="00F8580F">
        <w:t>punktowanych okresów</w:t>
      </w:r>
      <w:r w:rsidRPr="00CD1EC9">
        <w:t xml:space="preserve"> np. </w:t>
      </w:r>
      <w:r w:rsidR="00F8580F">
        <w:t>6</w:t>
      </w:r>
      <w:r w:rsidR="00AB6B8F">
        <w:t>5</w:t>
      </w:r>
      <w:r w:rsidR="00F8580F">
        <w:t xml:space="preserve"> miesięcy</w:t>
      </w:r>
      <w:r w:rsidRPr="00CD1EC9">
        <w:t xml:space="preserve"> to do oceny przyjęty zostanie okres </w:t>
      </w:r>
      <w:r w:rsidR="00F8580F">
        <w:t>60 miesięcy</w:t>
      </w:r>
      <w:r w:rsidR="00F5525A">
        <w:t xml:space="preserve">, a w przypadku np. </w:t>
      </w:r>
      <w:r w:rsidR="00F8580F">
        <w:t>90 miesięcy</w:t>
      </w:r>
      <w:r w:rsidR="00FB47EF">
        <w:t xml:space="preserve"> </w:t>
      </w:r>
      <w:r w:rsidR="00F5525A">
        <w:t xml:space="preserve">– Zamawiający do oceny przyjmie okres </w:t>
      </w:r>
      <w:r w:rsidR="00AB6B8F">
        <w:t xml:space="preserve">72 </w:t>
      </w:r>
      <w:r w:rsidR="00F8580F">
        <w:t>miesiące</w:t>
      </w:r>
      <w:r w:rsidRPr="00CD1EC9">
        <w:t>. W</w:t>
      </w:r>
      <w:r w:rsidR="00720D52">
        <w:t> </w:t>
      </w:r>
      <w:r w:rsidRPr="00CD1EC9">
        <w:t>takiej sytuacji umowa zostanie jednakże zawarta z uwzględnieniem okresu faktycznie zadeklarowanego przez Wykonawcę w złożonej ofercie.</w:t>
      </w:r>
    </w:p>
    <w:p w14:paraId="17AE338E" w14:textId="0542D1CC" w:rsidR="00920D03" w:rsidRDefault="00920D03" w:rsidP="00E64F42">
      <w:pPr>
        <w:pStyle w:val="Tekstpodstawowy"/>
        <w:keepNext/>
        <w:keepLines/>
        <w:spacing w:before="120"/>
        <w:ind w:left="0"/>
        <w:jc w:val="both"/>
      </w:pPr>
      <w:r>
        <w:t xml:space="preserve">Za ofertę </w:t>
      </w:r>
      <w:r>
        <w:rPr>
          <w:b/>
        </w:rPr>
        <w:t xml:space="preserve">najkorzystniejszą </w:t>
      </w:r>
      <w:r>
        <w:t>zostanie uznana oferta, która spełnia wszystkie wymagania określone w SWZ oraz otrzyma największą liczbę punktów.</w:t>
      </w:r>
    </w:p>
    <w:p w14:paraId="10FC7CD2" w14:textId="592EEBE3" w:rsidR="00920D03" w:rsidRDefault="00920D03" w:rsidP="00E64F42">
      <w:pPr>
        <w:pStyle w:val="Tekstpodstawowy"/>
        <w:keepNext/>
        <w:keepLines/>
        <w:spacing w:before="120"/>
        <w:ind w:left="0"/>
      </w:pPr>
      <w:r>
        <w:t>Zamawiający przyjmuje</w:t>
      </w:r>
      <w:r w:rsidR="00755461">
        <w:t>,</w:t>
      </w:r>
      <w:r>
        <w:t xml:space="preserve"> że: 1 pkt = 1 %</w:t>
      </w:r>
    </w:p>
    <w:p w14:paraId="4ACB8717" w14:textId="32500907" w:rsidR="00920D03" w:rsidRDefault="006C0355" w:rsidP="00E64F42">
      <w:pPr>
        <w:pStyle w:val="Nagwek1"/>
        <w:keepNext/>
        <w:keepLines/>
        <w:spacing w:before="120"/>
        <w:ind w:left="0"/>
        <w:jc w:val="center"/>
      </w:pPr>
      <w:r>
        <w:lastRenderedPageBreak/>
        <w:t>P</w:t>
      </w:r>
      <w:r w:rsidR="002C3962">
        <w:t xml:space="preserve"> = C + </w:t>
      </w:r>
      <w:r w:rsidR="003323B6">
        <w:t>G</w:t>
      </w:r>
      <w:r w:rsidR="002C3962">
        <w:t xml:space="preserve"> </w:t>
      </w:r>
    </w:p>
    <w:p w14:paraId="10D409EF" w14:textId="77777777" w:rsidR="00920D03" w:rsidRDefault="00920D03" w:rsidP="00E64F42">
      <w:pPr>
        <w:pStyle w:val="Tekstpodstawowy"/>
        <w:keepNext/>
        <w:keepLines/>
        <w:spacing w:before="120"/>
        <w:ind w:left="0"/>
      </w:pPr>
      <w:r>
        <w:t>gdzie:</w:t>
      </w:r>
    </w:p>
    <w:p w14:paraId="318DD271" w14:textId="4018B1DC" w:rsidR="00920D03" w:rsidRDefault="006C0355" w:rsidP="00E64F42">
      <w:pPr>
        <w:pStyle w:val="Tekstpodstawowy"/>
        <w:keepNext/>
        <w:keepLines/>
        <w:spacing w:before="120"/>
        <w:ind w:left="0"/>
      </w:pPr>
      <w:r>
        <w:rPr>
          <w:b/>
        </w:rPr>
        <w:t>P</w:t>
      </w:r>
      <w:r w:rsidR="00920D03">
        <w:rPr>
          <w:b/>
        </w:rPr>
        <w:t xml:space="preserve"> </w:t>
      </w:r>
      <w:r w:rsidR="00390EAF">
        <w:t xml:space="preserve">– </w:t>
      </w:r>
      <w:r w:rsidR="00441AE9">
        <w:t>liczba</w:t>
      </w:r>
      <w:r w:rsidR="00920D03">
        <w:t xml:space="preserve"> punktów badanej oferty</w:t>
      </w:r>
    </w:p>
    <w:p w14:paraId="28CF10DE" w14:textId="71E9C822" w:rsidR="00920D03" w:rsidRDefault="00920D03" w:rsidP="00E64F42">
      <w:pPr>
        <w:pStyle w:val="Tekstpodstawowy"/>
        <w:keepNext/>
        <w:keepLines/>
        <w:spacing w:before="120"/>
        <w:ind w:left="0"/>
      </w:pPr>
      <w:r>
        <w:rPr>
          <w:b/>
        </w:rPr>
        <w:t xml:space="preserve">C </w:t>
      </w:r>
      <w:r>
        <w:t xml:space="preserve">– </w:t>
      </w:r>
      <w:r w:rsidR="00441AE9">
        <w:t>liczba</w:t>
      </w:r>
      <w:r>
        <w:t xml:space="preserve"> punktów badanej oferty w kryterium </w:t>
      </w:r>
      <w:r w:rsidR="00441AE9">
        <w:t>C</w:t>
      </w:r>
      <w:r>
        <w:t>ena</w:t>
      </w:r>
    </w:p>
    <w:p w14:paraId="2C0B8AD8" w14:textId="369A8783" w:rsidR="00920D03" w:rsidRDefault="003323B6" w:rsidP="00E64F42">
      <w:pPr>
        <w:pStyle w:val="Tekstpodstawowy"/>
        <w:keepNext/>
        <w:keepLines/>
        <w:spacing w:before="120"/>
        <w:ind w:left="426" w:hanging="426"/>
        <w:jc w:val="both"/>
      </w:pPr>
      <w:r>
        <w:rPr>
          <w:b/>
        </w:rPr>
        <w:t>G</w:t>
      </w:r>
      <w:r w:rsidR="00920D03">
        <w:rPr>
          <w:b/>
        </w:rPr>
        <w:t xml:space="preserve"> </w:t>
      </w:r>
      <w:r w:rsidR="00920D03">
        <w:t>–</w:t>
      </w:r>
      <w:r w:rsidR="005D6193">
        <w:t> </w:t>
      </w:r>
      <w:r w:rsidR="00441AE9">
        <w:t>liczba</w:t>
      </w:r>
      <w:r w:rsidR="00920D03">
        <w:t xml:space="preserve"> punktów badanej oferty w kryterium </w:t>
      </w:r>
      <w:r w:rsidR="004D79EE">
        <w:t>Gwarancja</w:t>
      </w:r>
      <w:r w:rsidR="004D79EE" w:rsidRPr="00FB47EF">
        <w:t xml:space="preserve"> </w:t>
      </w:r>
      <w:r w:rsidR="00737D2B">
        <w:t xml:space="preserve">jakości </w:t>
      </w:r>
      <w:r w:rsidR="004D79EE">
        <w:t>i rękojmia</w:t>
      </w:r>
      <w:r w:rsidR="004D79EE" w:rsidRPr="00FB47EF">
        <w:t xml:space="preserve"> </w:t>
      </w:r>
      <w:r w:rsidR="00EC3330" w:rsidRPr="00FB47EF">
        <w:t xml:space="preserve">na </w:t>
      </w:r>
      <w:r w:rsidR="00AD209E">
        <w:t>wykonany przedmiot umowy</w:t>
      </w:r>
    </w:p>
    <w:p w14:paraId="51DA4494" w14:textId="25043EB9" w:rsidR="00920D03" w:rsidRDefault="00920D03" w:rsidP="00E64F42">
      <w:pPr>
        <w:pStyle w:val="Tekstpodstawowy"/>
        <w:keepNext/>
        <w:keepLines/>
        <w:ind w:left="0"/>
        <w:rPr>
          <w:rFonts w:ascii="Arial" w:hAnsi="Arial" w:cs="Arial"/>
          <w:sz w:val="32"/>
          <w:szCs w:val="32"/>
        </w:rPr>
      </w:pPr>
    </w:p>
    <w:p w14:paraId="3D85BFE0" w14:textId="77777777" w:rsidR="00920D03" w:rsidRDefault="00655FA8" w:rsidP="00E64F42">
      <w:pPr>
        <w:keepNext/>
        <w:keepLines/>
        <w:spacing w:before="120"/>
        <w:jc w:val="center"/>
        <w:rPr>
          <w:rFonts w:ascii="Arial" w:hAnsi="Arial"/>
          <w:b/>
        </w:rPr>
      </w:pPr>
      <w:r>
        <w:rPr>
          <w:rFonts w:ascii="Arial" w:hAnsi="Arial"/>
          <w:b/>
        </w:rPr>
        <w:t>Rozdział</w:t>
      </w:r>
      <w:r w:rsidR="00920D03">
        <w:rPr>
          <w:rFonts w:ascii="Arial" w:hAnsi="Arial"/>
          <w:b/>
        </w:rPr>
        <w:t xml:space="preserve"> XII</w:t>
      </w:r>
    </w:p>
    <w:p w14:paraId="4F1ED39C" w14:textId="304B58A4" w:rsidR="00920D03" w:rsidRDefault="00920D03" w:rsidP="00E64F42">
      <w:pPr>
        <w:keepNext/>
        <w:keepLines/>
        <w:pBdr>
          <w:bottom w:val="single" w:sz="4" w:space="1" w:color="auto"/>
        </w:pBdr>
        <w:jc w:val="center"/>
        <w:rPr>
          <w:rFonts w:ascii="Arial" w:hAnsi="Arial"/>
          <w:b/>
        </w:rPr>
      </w:pPr>
      <w:r>
        <w:rPr>
          <w:rFonts w:ascii="Arial" w:hAnsi="Arial"/>
          <w:b/>
        </w:rPr>
        <w:t xml:space="preserve">Informacja o formalnościach, jakie powinny zostać dopełnione po wyborze oferty </w:t>
      </w:r>
      <w:r w:rsidR="00655FA8">
        <w:rPr>
          <w:rFonts w:ascii="Arial" w:hAnsi="Arial"/>
          <w:b/>
        </w:rPr>
        <w:br/>
      </w:r>
      <w:r>
        <w:rPr>
          <w:rFonts w:ascii="Arial" w:hAnsi="Arial"/>
          <w:b/>
        </w:rPr>
        <w:t>w celu zawarcia umowy w sprawie zamówienia publicznego</w:t>
      </w:r>
    </w:p>
    <w:p w14:paraId="6CA8DC57" w14:textId="77777777" w:rsidR="00920D03" w:rsidRPr="00641C04" w:rsidRDefault="00920D03" w:rsidP="00E64F42">
      <w:pPr>
        <w:pStyle w:val="Tekstpodstawowy"/>
        <w:keepNext/>
        <w:keepLines/>
        <w:spacing w:before="2"/>
        <w:ind w:left="0"/>
        <w:rPr>
          <w:rFonts w:ascii="Arial"/>
          <w:b/>
          <w:sz w:val="16"/>
          <w:szCs w:val="16"/>
        </w:rPr>
      </w:pPr>
    </w:p>
    <w:p w14:paraId="2519D930" w14:textId="40C5EC94"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 xml:space="preserve">Istotne dla stron postanowienia, które zostaną wprowadzone do treści zawieranej umowy w sprawie zamówienia publicznego określa załącznik nr </w:t>
      </w:r>
      <w:r w:rsidR="004E5A41">
        <w:rPr>
          <w:sz w:val="24"/>
          <w:szCs w:val="24"/>
        </w:rPr>
        <w:t>2</w:t>
      </w:r>
      <w:r w:rsidRPr="00755461">
        <w:rPr>
          <w:sz w:val="24"/>
          <w:szCs w:val="24"/>
        </w:rPr>
        <w:t xml:space="preserve"> do</w:t>
      </w:r>
      <w:r w:rsidRPr="00755461">
        <w:rPr>
          <w:spacing w:val="-6"/>
          <w:sz w:val="24"/>
          <w:szCs w:val="24"/>
        </w:rPr>
        <w:t xml:space="preserve"> </w:t>
      </w:r>
      <w:r w:rsidRPr="00755461">
        <w:rPr>
          <w:sz w:val="24"/>
          <w:szCs w:val="24"/>
        </w:rPr>
        <w:t>SWZ.</w:t>
      </w:r>
    </w:p>
    <w:p w14:paraId="6BADC959" w14:textId="77777777"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Wykonawc</w:t>
      </w:r>
      <w:r w:rsidR="00B13F30" w:rsidRPr="00755461">
        <w:rPr>
          <w:sz w:val="24"/>
          <w:szCs w:val="24"/>
        </w:rPr>
        <w:t>a</w:t>
      </w:r>
      <w:r w:rsidRPr="00755461">
        <w:rPr>
          <w:sz w:val="24"/>
          <w:szCs w:val="24"/>
        </w:rPr>
        <w:t>,  któr</w:t>
      </w:r>
      <w:r w:rsidR="00B13F30" w:rsidRPr="00755461">
        <w:rPr>
          <w:sz w:val="24"/>
          <w:szCs w:val="24"/>
        </w:rPr>
        <w:t>ego</w:t>
      </w:r>
      <w:r w:rsidRPr="00755461">
        <w:rPr>
          <w:sz w:val="24"/>
          <w:szCs w:val="24"/>
        </w:rPr>
        <w:t xml:space="preserve">  ofert</w:t>
      </w:r>
      <w:r w:rsidR="00B13F30" w:rsidRPr="00755461">
        <w:rPr>
          <w:sz w:val="24"/>
          <w:szCs w:val="24"/>
        </w:rPr>
        <w:t>a</w:t>
      </w:r>
      <w:r w:rsidRPr="00755461">
        <w:rPr>
          <w:sz w:val="24"/>
          <w:szCs w:val="24"/>
        </w:rPr>
        <w:t xml:space="preserve">  uznan</w:t>
      </w:r>
      <w:r w:rsidR="00B13F30" w:rsidRPr="00755461">
        <w:rPr>
          <w:sz w:val="24"/>
          <w:szCs w:val="24"/>
        </w:rPr>
        <w:t>a</w:t>
      </w:r>
      <w:r w:rsidRPr="00755461">
        <w:rPr>
          <w:sz w:val="24"/>
          <w:szCs w:val="24"/>
        </w:rPr>
        <w:t xml:space="preserve">  zostan</w:t>
      </w:r>
      <w:r w:rsidR="00B13F30" w:rsidRPr="00755461">
        <w:rPr>
          <w:sz w:val="24"/>
          <w:szCs w:val="24"/>
        </w:rPr>
        <w:t>ie   za   najkorzystniejszą</w:t>
      </w:r>
      <w:r w:rsidRPr="00755461">
        <w:rPr>
          <w:sz w:val="24"/>
          <w:szCs w:val="24"/>
        </w:rPr>
        <w:t>,   zobowiązan</w:t>
      </w:r>
      <w:r w:rsidR="00B13F30" w:rsidRPr="00755461">
        <w:rPr>
          <w:sz w:val="24"/>
          <w:szCs w:val="24"/>
        </w:rPr>
        <w:t>y</w:t>
      </w:r>
      <w:r w:rsidRPr="00755461">
        <w:rPr>
          <w:sz w:val="24"/>
          <w:szCs w:val="24"/>
        </w:rPr>
        <w:t xml:space="preserve">   </w:t>
      </w:r>
      <w:r w:rsidR="00B13F30" w:rsidRPr="00755461">
        <w:rPr>
          <w:sz w:val="24"/>
          <w:szCs w:val="24"/>
        </w:rPr>
        <w:t>jest</w:t>
      </w:r>
      <w:r w:rsidRPr="00755461">
        <w:rPr>
          <w:sz w:val="24"/>
          <w:szCs w:val="24"/>
        </w:rPr>
        <w:t xml:space="preserve"> do zawarcia umowy na warunkach określonych w ofercie i </w:t>
      </w:r>
      <w:r w:rsidR="00B13F30" w:rsidRPr="00755461">
        <w:rPr>
          <w:sz w:val="24"/>
          <w:szCs w:val="24"/>
        </w:rPr>
        <w:t>wzorze</w:t>
      </w:r>
      <w:r w:rsidRPr="00755461">
        <w:rPr>
          <w:sz w:val="24"/>
          <w:szCs w:val="24"/>
        </w:rPr>
        <w:t xml:space="preserve"> umowy, o któr</w:t>
      </w:r>
      <w:r w:rsidR="00B13F30" w:rsidRPr="00755461">
        <w:rPr>
          <w:sz w:val="24"/>
          <w:szCs w:val="24"/>
        </w:rPr>
        <w:t>ym</w:t>
      </w:r>
      <w:r w:rsidRPr="00755461">
        <w:rPr>
          <w:sz w:val="24"/>
          <w:szCs w:val="24"/>
        </w:rPr>
        <w:t xml:space="preserve"> mowa w pkt</w:t>
      </w:r>
      <w:r w:rsidR="00B13F30" w:rsidRPr="00755461">
        <w:rPr>
          <w:sz w:val="24"/>
          <w:szCs w:val="24"/>
        </w:rPr>
        <w:t>.</w:t>
      </w:r>
      <w:r w:rsidRPr="00755461">
        <w:rPr>
          <w:sz w:val="24"/>
          <w:szCs w:val="24"/>
        </w:rPr>
        <w:t xml:space="preserve"> 1</w:t>
      </w:r>
      <w:r w:rsidRPr="00755461">
        <w:rPr>
          <w:spacing w:val="1"/>
          <w:sz w:val="24"/>
          <w:szCs w:val="24"/>
        </w:rPr>
        <w:t xml:space="preserve"> </w:t>
      </w:r>
      <w:r w:rsidRPr="00755461">
        <w:rPr>
          <w:sz w:val="24"/>
          <w:szCs w:val="24"/>
        </w:rPr>
        <w:t>powyżej.</w:t>
      </w:r>
    </w:p>
    <w:p w14:paraId="05123D0B" w14:textId="477A6E0B"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Zamawiający zawiera umowę w sprawie zamówienia publicznego, z uwzględnieniem art.</w:t>
      </w:r>
      <w:r w:rsidR="00755461" w:rsidRPr="00755461">
        <w:rPr>
          <w:sz w:val="24"/>
          <w:szCs w:val="24"/>
        </w:rPr>
        <w:t> </w:t>
      </w:r>
      <w:r w:rsidRPr="00755461">
        <w:rPr>
          <w:sz w:val="24"/>
          <w:szCs w:val="24"/>
        </w:rPr>
        <w:t xml:space="preserve">577, w terminie nie krótszym niż </w:t>
      </w:r>
      <w:r w:rsidRPr="00755461">
        <w:rPr>
          <w:b/>
          <w:sz w:val="24"/>
          <w:szCs w:val="24"/>
        </w:rPr>
        <w:t xml:space="preserve">5 dni </w:t>
      </w:r>
      <w:r w:rsidRPr="00755461">
        <w:rPr>
          <w:sz w:val="24"/>
          <w:szCs w:val="24"/>
        </w:rPr>
        <w:t xml:space="preserve">od dnia przesłania zawiadomienia o wyborze najkorzystniejszej oferty, jeżeli zawiadomienie to zostało przesłane przy użyciu środków komunikacji elektronicznej, albo </w:t>
      </w:r>
      <w:r w:rsidRPr="00755461">
        <w:rPr>
          <w:b/>
          <w:sz w:val="24"/>
          <w:szCs w:val="24"/>
        </w:rPr>
        <w:t xml:space="preserve">10 dni </w:t>
      </w:r>
      <w:r w:rsidRPr="00755461">
        <w:rPr>
          <w:sz w:val="24"/>
          <w:szCs w:val="24"/>
        </w:rPr>
        <w:t>- jeżeli zostało przesłane w inny</w:t>
      </w:r>
      <w:r w:rsidRPr="00755461">
        <w:rPr>
          <w:spacing w:val="-9"/>
          <w:sz w:val="24"/>
          <w:szCs w:val="24"/>
        </w:rPr>
        <w:t xml:space="preserve"> </w:t>
      </w:r>
      <w:r w:rsidRPr="00755461">
        <w:rPr>
          <w:sz w:val="24"/>
          <w:szCs w:val="24"/>
        </w:rPr>
        <w:t>sposób.</w:t>
      </w:r>
    </w:p>
    <w:p w14:paraId="27BC7D14" w14:textId="77777777" w:rsidR="00920D03" w:rsidRPr="00755461" w:rsidRDefault="00920D03" w:rsidP="00E64F42">
      <w:pPr>
        <w:pStyle w:val="Akapitzlist"/>
        <w:keepNext/>
        <w:keepLines/>
        <w:numPr>
          <w:ilvl w:val="0"/>
          <w:numId w:val="13"/>
        </w:numPr>
        <w:spacing w:before="120"/>
        <w:ind w:left="425" w:hanging="425"/>
        <w:rPr>
          <w:sz w:val="24"/>
          <w:szCs w:val="24"/>
        </w:rPr>
      </w:pPr>
      <w:r w:rsidRPr="00755461">
        <w:rPr>
          <w:sz w:val="24"/>
          <w:szCs w:val="24"/>
        </w:rPr>
        <w:t>Zamawiający może zawrzeć umowę w sprawie zamówienia publicznego przed upływem terminu, o którym mowa w pkt</w:t>
      </w:r>
      <w:r w:rsidR="00B13F30" w:rsidRPr="00755461">
        <w:rPr>
          <w:sz w:val="24"/>
          <w:szCs w:val="24"/>
        </w:rPr>
        <w:t>.</w:t>
      </w:r>
      <w:r w:rsidRPr="00755461">
        <w:rPr>
          <w:sz w:val="24"/>
          <w:szCs w:val="24"/>
        </w:rPr>
        <w:t xml:space="preserve"> 3, jeżeli w postępowaniu o udzielenie zamówienia złożono tylko jedną</w:t>
      </w:r>
      <w:r w:rsidRPr="00755461">
        <w:rPr>
          <w:spacing w:val="-3"/>
          <w:sz w:val="24"/>
          <w:szCs w:val="24"/>
        </w:rPr>
        <w:t xml:space="preserve"> </w:t>
      </w:r>
      <w:r w:rsidRPr="00755461">
        <w:rPr>
          <w:sz w:val="24"/>
          <w:szCs w:val="24"/>
        </w:rPr>
        <w:t>ofertę.</w:t>
      </w:r>
    </w:p>
    <w:p w14:paraId="051736F2" w14:textId="3E204314" w:rsidR="00920D03" w:rsidRPr="006B7EF5" w:rsidRDefault="00920D03" w:rsidP="00E64F42">
      <w:pPr>
        <w:pStyle w:val="Akapitzlist"/>
        <w:keepNext/>
        <w:keepLines/>
        <w:numPr>
          <w:ilvl w:val="0"/>
          <w:numId w:val="13"/>
        </w:numPr>
        <w:spacing w:before="120"/>
        <w:ind w:left="425" w:hanging="425"/>
        <w:rPr>
          <w:b/>
          <w:sz w:val="24"/>
          <w:szCs w:val="24"/>
        </w:rPr>
      </w:pPr>
      <w:r w:rsidRPr="00755461">
        <w:rPr>
          <w:sz w:val="24"/>
          <w:szCs w:val="24"/>
        </w:rPr>
        <w:t xml:space="preserve">Przed podpisaniem umowy Wykonawca zobowiązany jest wnieść </w:t>
      </w:r>
      <w:r w:rsidRPr="00755461">
        <w:rPr>
          <w:b/>
          <w:sz w:val="24"/>
          <w:szCs w:val="24"/>
        </w:rPr>
        <w:t xml:space="preserve">zabezpieczenie należytego wykonania umowy </w:t>
      </w:r>
      <w:r w:rsidRPr="00755461">
        <w:rPr>
          <w:sz w:val="24"/>
          <w:szCs w:val="24"/>
        </w:rPr>
        <w:t xml:space="preserve">oraz dostarczyć </w:t>
      </w:r>
      <w:r w:rsidRPr="00755461">
        <w:rPr>
          <w:b/>
          <w:sz w:val="24"/>
          <w:szCs w:val="24"/>
        </w:rPr>
        <w:t>wykaz</w:t>
      </w:r>
      <w:r w:rsidRPr="00755461">
        <w:rPr>
          <w:b/>
          <w:spacing w:val="-5"/>
          <w:sz w:val="24"/>
          <w:szCs w:val="24"/>
        </w:rPr>
        <w:t xml:space="preserve"> </w:t>
      </w:r>
      <w:r w:rsidRPr="006B7EF5">
        <w:rPr>
          <w:b/>
          <w:sz w:val="24"/>
          <w:szCs w:val="24"/>
        </w:rPr>
        <w:t>podwykonawców</w:t>
      </w:r>
      <w:r w:rsidR="00755461" w:rsidRPr="006B7EF5">
        <w:rPr>
          <w:b/>
          <w:sz w:val="24"/>
          <w:szCs w:val="24"/>
        </w:rPr>
        <w:t xml:space="preserve"> </w:t>
      </w:r>
      <w:r w:rsidR="00755461" w:rsidRPr="006B7EF5">
        <w:rPr>
          <w:bCs/>
          <w:sz w:val="24"/>
          <w:szCs w:val="24"/>
        </w:rPr>
        <w:t>wraz ze wskazaniem części zamówienia, które będą realizowali podwykonawcy</w:t>
      </w:r>
      <w:r w:rsidR="00560090">
        <w:rPr>
          <w:bCs/>
          <w:sz w:val="24"/>
          <w:szCs w:val="24"/>
        </w:rPr>
        <w:t xml:space="preserve"> (o ile są znani)</w:t>
      </w:r>
      <w:r w:rsidR="00755461" w:rsidRPr="006B7EF5">
        <w:rPr>
          <w:bCs/>
          <w:sz w:val="24"/>
          <w:szCs w:val="24"/>
        </w:rPr>
        <w:t>.</w:t>
      </w:r>
    </w:p>
    <w:p w14:paraId="66A38ABF" w14:textId="4187249D" w:rsidR="00920D03" w:rsidRDefault="00920D03" w:rsidP="00E64F42">
      <w:pPr>
        <w:pStyle w:val="Akapitzlist"/>
        <w:keepNext/>
        <w:keepLines/>
        <w:numPr>
          <w:ilvl w:val="0"/>
          <w:numId w:val="13"/>
        </w:numPr>
        <w:spacing w:before="120"/>
        <w:ind w:left="425" w:hanging="425"/>
        <w:rPr>
          <w:sz w:val="24"/>
          <w:szCs w:val="24"/>
        </w:rPr>
      </w:pPr>
      <w:r w:rsidRPr="00755461">
        <w:rPr>
          <w:sz w:val="24"/>
          <w:szCs w:val="24"/>
        </w:rPr>
        <w:t xml:space="preserve">W przypadku wyboru  oferty  złożonej  przez  Wykonawców  wspólnie  ubiegających  się o udzielenie zamówienia, </w:t>
      </w:r>
      <w:r w:rsidR="004A5188" w:rsidRPr="00755461">
        <w:rPr>
          <w:sz w:val="24"/>
          <w:szCs w:val="24"/>
        </w:rPr>
        <w:t>Wykonawcy przed zawarciem umowy z Zamawiającym, są zobowiązani do przedłożenia Zamawiającemu kopii umowy regulującej współpracę tych wykonawców</w:t>
      </w:r>
      <w:r w:rsidR="004A5188">
        <w:rPr>
          <w:sz w:val="24"/>
          <w:szCs w:val="24"/>
        </w:rPr>
        <w:t>,  o ile Zamawiający jej zażąda</w:t>
      </w:r>
      <w:r w:rsidRPr="00755461">
        <w:rPr>
          <w:sz w:val="24"/>
          <w:szCs w:val="24"/>
        </w:rPr>
        <w:t>.</w:t>
      </w:r>
    </w:p>
    <w:p w14:paraId="789469EE" w14:textId="288EDDA8" w:rsidR="004A5188" w:rsidRPr="00755461" w:rsidRDefault="004A5188" w:rsidP="00E64F42">
      <w:pPr>
        <w:pStyle w:val="Akapitzlist"/>
        <w:keepNext/>
        <w:keepLines/>
        <w:numPr>
          <w:ilvl w:val="0"/>
          <w:numId w:val="13"/>
        </w:numPr>
        <w:spacing w:before="120"/>
        <w:ind w:left="425" w:hanging="425"/>
        <w:rPr>
          <w:sz w:val="24"/>
          <w:szCs w:val="24"/>
        </w:rPr>
      </w:pPr>
      <w:r w:rsidRPr="00397976">
        <w:rPr>
          <w:sz w:val="24"/>
          <w:szCs w:val="24"/>
          <w:lang w:eastAsia="x-none"/>
        </w:rPr>
        <w:t>Przed podpisaniem umowy Wykonawca jest zobowiązany złożyć oświadczenie dotyczące obowiązku informacyjnego według wzoru – załącznik nr 1</w:t>
      </w:r>
      <w:r w:rsidR="00716181">
        <w:rPr>
          <w:sz w:val="24"/>
          <w:szCs w:val="24"/>
          <w:lang w:eastAsia="x-none"/>
        </w:rPr>
        <w:t>2</w:t>
      </w:r>
      <w:r w:rsidRPr="00397976">
        <w:rPr>
          <w:sz w:val="24"/>
          <w:szCs w:val="24"/>
          <w:lang w:eastAsia="x-none"/>
        </w:rPr>
        <w:t xml:space="preserve"> do SWZ</w:t>
      </w:r>
      <w:r>
        <w:rPr>
          <w:sz w:val="24"/>
          <w:szCs w:val="24"/>
          <w:lang w:eastAsia="x-none"/>
        </w:rPr>
        <w:t>.</w:t>
      </w:r>
    </w:p>
    <w:p w14:paraId="212CC9C3" w14:textId="77777777" w:rsidR="00655FA8" w:rsidRDefault="00655FA8" w:rsidP="00E64F42">
      <w:pPr>
        <w:keepNext/>
        <w:keepLines/>
        <w:spacing w:before="73" w:after="18"/>
        <w:jc w:val="center"/>
        <w:rPr>
          <w:rFonts w:ascii="Arial" w:hAnsi="Arial"/>
          <w:b/>
        </w:rPr>
      </w:pPr>
      <w:r>
        <w:rPr>
          <w:rFonts w:ascii="Arial" w:hAnsi="Arial"/>
          <w:b/>
        </w:rPr>
        <w:t>Rozdział</w:t>
      </w:r>
      <w:r w:rsidR="00920D03">
        <w:rPr>
          <w:rFonts w:ascii="Arial" w:hAnsi="Arial"/>
          <w:b/>
        </w:rPr>
        <w:t xml:space="preserve"> XIII</w:t>
      </w:r>
    </w:p>
    <w:p w14:paraId="4E450B17" w14:textId="77777777" w:rsidR="00920D03" w:rsidRDefault="00920D03" w:rsidP="00E64F42">
      <w:pPr>
        <w:keepNext/>
        <w:keepLines/>
        <w:pBdr>
          <w:bottom w:val="single" w:sz="4" w:space="1" w:color="auto"/>
        </w:pBdr>
        <w:jc w:val="center"/>
        <w:rPr>
          <w:rFonts w:ascii="Arial" w:hAnsi="Arial"/>
          <w:b/>
        </w:rPr>
      </w:pPr>
      <w:r>
        <w:rPr>
          <w:rFonts w:ascii="Arial" w:hAnsi="Arial"/>
          <w:b/>
        </w:rPr>
        <w:t>Informacje dodatkowe</w:t>
      </w:r>
    </w:p>
    <w:p w14:paraId="49C7559C" w14:textId="0EB849E5" w:rsidR="00920D03" w:rsidRDefault="00920D03" w:rsidP="00E64F42">
      <w:pPr>
        <w:pStyle w:val="Tekstpodstawowy"/>
        <w:keepNext/>
        <w:keepLines/>
        <w:spacing w:line="20" w:lineRule="exact"/>
        <w:ind w:left="0"/>
        <w:rPr>
          <w:rFonts w:ascii="Arial"/>
          <w:sz w:val="2"/>
        </w:rPr>
      </w:pPr>
    </w:p>
    <w:p w14:paraId="7F2C1CDB" w14:textId="77777777" w:rsidR="00920D03" w:rsidRDefault="00920D03" w:rsidP="00E64F42">
      <w:pPr>
        <w:pStyle w:val="Tekstpodstawowy"/>
        <w:keepNext/>
        <w:keepLines/>
        <w:spacing w:before="5"/>
        <w:ind w:left="0"/>
        <w:rPr>
          <w:rFonts w:ascii="Arial"/>
          <w:b/>
          <w:sz w:val="15"/>
        </w:rPr>
      </w:pPr>
    </w:p>
    <w:p w14:paraId="5A5BFFEF" w14:textId="77777777" w:rsidR="00920D03" w:rsidRDefault="00920D03" w:rsidP="00E64F42">
      <w:pPr>
        <w:pStyle w:val="Akapitzlist"/>
        <w:keepNext/>
        <w:keepLines/>
        <w:numPr>
          <w:ilvl w:val="0"/>
          <w:numId w:val="14"/>
        </w:numPr>
        <w:spacing w:before="90"/>
        <w:ind w:left="426" w:hanging="426"/>
        <w:rPr>
          <w:sz w:val="24"/>
        </w:rPr>
      </w:pPr>
      <w:r>
        <w:rPr>
          <w:sz w:val="24"/>
        </w:rPr>
        <w:t>Zamawiający unieważnia postępowanie o udzielenie zamówienia,</w:t>
      </w:r>
      <w:r>
        <w:rPr>
          <w:spacing w:val="-1"/>
          <w:sz w:val="24"/>
        </w:rPr>
        <w:t xml:space="preserve"> </w:t>
      </w:r>
      <w:r>
        <w:rPr>
          <w:sz w:val="24"/>
        </w:rPr>
        <w:t>jeżeli:</w:t>
      </w:r>
    </w:p>
    <w:p w14:paraId="16764FC4" w14:textId="77777777" w:rsidR="00920D03" w:rsidRDefault="00920D03" w:rsidP="00E64F42">
      <w:pPr>
        <w:pStyle w:val="Akapitzlist"/>
        <w:keepNext/>
        <w:keepLines/>
        <w:numPr>
          <w:ilvl w:val="1"/>
          <w:numId w:val="14"/>
        </w:numPr>
        <w:spacing w:before="120"/>
        <w:ind w:left="851" w:hanging="425"/>
        <w:rPr>
          <w:sz w:val="24"/>
        </w:rPr>
      </w:pPr>
      <w:r>
        <w:rPr>
          <w:sz w:val="24"/>
        </w:rPr>
        <w:t>nie złożono żadnej</w:t>
      </w:r>
      <w:r>
        <w:rPr>
          <w:spacing w:val="-1"/>
          <w:sz w:val="24"/>
        </w:rPr>
        <w:t xml:space="preserve"> </w:t>
      </w:r>
      <w:r>
        <w:rPr>
          <w:sz w:val="24"/>
        </w:rPr>
        <w:t>oferty;</w:t>
      </w:r>
    </w:p>
    <w:p w14:paraId="53DEC0CF" w14:textId="77777777" w:rsidR="00920D03" w:rsidRDefault="00920D03" w:rsidP="00E64F42">
      <w:pPr>
        <w:pStyle w:val="Akapitzlist"/>
        <w:keepNext/>
        <w:keepLines/>
        <w:numPr>
          <w:ilvl w:val="1"/>
          <w:numId w:val="14"/>
        </w:numPr>
        <w:spacing w:before="120"/>
        <w:ind w:left="851" w:hanging="425"/>
        <w:rPr>
          <w:sz w:val="24"/>
        </w:rPr>
      </w:pPr>
      <w:r>
        <w:rPr>
          <w:sz w:val="24"/>
        </w:rPr>
        <w:t>wszystkie złożone oferty podlegały</w:t>
      </w:r>
      <w:r>
        <w:rPr>
          <w:spacing w:val="-2"/>
          <w:sz w:val="24"/>
        </w:rPr>
        <w:t xml:space="preserve"> </w:t>
      </w:r>
      <w:r>
        <w:rPr>
          <w:sz w:val="24"/>
        </w:rPr>
        <w:t>odrzuceniu;</w:t>
      </w:r>
    </w:p>
    <w:p w14:paraId="23979E4B" w14:textId="77777777" w:rsidR="00920D03" w:rsidRDefault="00920D03" w:rsidP="00E64F42">
      <w:pPr>
        <w:pStyle w:val="Akapitzlist"/>
        <w:keepNext/>
        <w:keepLines/>
        <w:numPr>
          <w:ilvl w:val="1"/>
          <w:numId w:val="14"/>
        </w:numPr>
        <w:spacing w:before="120"/>
        <w:ind w:left="851" w:hanging="425"/>
        <w:rPr>
          <w:sz w:val="24"/>
        </w:rPr>
      </w:pPr>
      <w:r>
        <w:rPr>
          <w:sz w:val="24"/>
        </w:rPr>
        <w:t>cena lub koszt najkorzystniejszej oferty lub oferta z najniższą ceną przewyższa kwotę, którą zamawiający zamierza przeznaczyć na sfinansowanie zamówienia, chyba że zamawiający może zwiększyć tę kwotę do ceny lub kosztu najkorzystniejszej</w:t>
      </w:r>
      <w:r>
        <w:rPr>
          <w:spacing w:val="-6"/>
          <w:sz w:val="24"/>
        </w:rPr>
        <w:t xml:space="preserve"> </w:t>
      </w:r>
      <w:r>
        <w:rPr>
          <w:sz w:val="24"/>
        </w:rPr>
        <w:t>oferty;</w:t>
      </w:r>
    </w:p>
    <w:p w14:paraId="0AA0559A" w14:textId="77777777" w:rsidR="00920D03" w:rsidRDefault="00920D03" w:rsidP="00E64F42">
      <w:pPr>
        <w:pStyle w:val="Akapitzlist"/>
        <w:keepNext/>
        <w:keepLines/>
        <w:numPr>
          <w:ilvl w:val="1"/>
          <w:numId w:val="14"/>
        </w:numPr>
        <w:spacing w:before="120"/>
        <w:ind w:left="851" w:hanging="425"/>
        <w:rPr>
          <w:sz w:val="24"/>
        </w:rPr>
      </w:pPr>
      <w:r>
        <w:rPr>
          <w:sz w:val="24"/>
        </w:rPr>
        <w:lastRenderedPageBreak/>
        <w:t>w przypadkach, o których mowa w art. 248 ust. 3, art. 249 i art. 250 ust. 2, zostały złożone oferty dodatkowe o takiej samej cenie lub</w:t>
      </w:r>
      <w:r>
        <w:rPr>
          <w:spacing w:val="-2"/>
          <w:sz w:val="24"/>
        </w:rPr>
        <w:t xml:space="preserve"> </w:t>
      </w:r>
      <w:r>
        <w:rPr>
          <w:sz w:val="24"/>
        </w:rPr>
        <w:t>koszcie;</w:t>
      </w:r>
    </w:p>
    <w:p w14:paraId="4400AAD2" w14:textId="77777777" w:rsidR="00920D03" w:rsidRDefault="00920D03" w:rsidP="00E64F42">
      <w:pPr>
        <w:pStyle w:val="Akapitzlist"/>
        <w:keepNext/>
        <w:keepLines/>
        <w:numPr>
          <w:ilvl w:val="1"/>
          <w:numId w:val="14"/>
        </w:numPr>
        <w:spacing w:before="120"/>
        <w:ind w:left="851" w:hanging="425"/>
        <w:rPr>
          <w:sz w:val="24"/>
        </w:rPr>
      </w:pPr>
      <w:r>
        <w:rPr>
          <w:sz w:val="24"/>
        </w:rPr>
        <w:t>wystąpiła istotna zmiana okoliczności powodująca, że prowadzenie postępowania lub wykonanie zamówienia nie leży w interesie publicznym, czego nie można było wcześniej</w:t>
      </w:r>
      <w:r>
        <w:rPr>
          <w:spacing w:val="-2"/>
          <w:sz w:val="24"/>
        </w:rPr>
        <w:t xml:space="preserve"> </w:t>
      </w:r>
      <w:r>
        <w:rPr>
          <w:sz w:val="24"/>
        </w:rPr>
        <w:t>przewidzieć;</w:t>
      </w:r>
    </w:p>
    <w:p w14:paraId="68A604C4" w14:textId="77777777" w:rsidR="00920D03" w:rsidRDefault="00920D03" w:rsidP="00E64F42">
      <w:pPr>
        <w:pStyle w:val="Akapitzlist"/>
        <w:keepNext/>
        <w:keepLines/>
        <w:numPr>
          <w:ilvl w:val="1"/>
          <w:numId w:val="14"/>
        </w:numPr>
        <w:spacing w:before="120"/>
        <w:ind w:left="851" w:hanging="425"/>
        <w:rPr>
          <w:sz w:val="24"/>
        </w:rPr>
      </w:pPr>
      <w:r>
        <w:rPr>
          <w:sz w:val="24"/>
        </w:rPr>
        <w:t>postępowanie obarczone jest niemożliwą do usunięcia wadą uniemożliwiającą zawarcie niepodlegającej unieważnieniu umowy w sprawie zamówienia</w:t>
      </w:r>
      <w:r>
        <w:rPr>
          <w:spacing w:val="-2"/>
          <w:sz w:val="24"/>
        </w:rPr>
        <w:t xml:space="preserve"> </w:t>
      </w:r>
      <w:r>
        <w:rPr>
          <w:sz w:val="24"/>
        </w:rPr>
        <w:t>publicznego;</w:t>
      </w:r>
    </w:p>
    <w:p w14:paraId="4411C22C" w14:textId="41E3D4D0" w:rsidR="00920D03" w:rsidRDefault="00920D03" w:rsidP="00E64F42">
      <w:pPr>
        <w:pStyle w:val="Akapitzlist"/>
        <w:keepNext/>
        <w:keepLines/>
        <w:numPr>
          <w:ilvl w:val="1"/>
          <w:numId w:val="14"/>
        </w:numPr>
        <w:spacing w:before="120"/>
        <w:ind w:left="851" w:hanging="425"/>
        <w:rPr>
          <w:sz w:val="24"/>
        </w:rPr>
      </w:pPr>
      <w:r>
        <w:rPr>
          <w:sz w:val="24"/>
        </w:rPr>
        <w:t>wykonawca nie wniósł wymaganego zabezpieczenia należytego wykonania umowy lub uchylił się od zawarcia umowy w sprawie zamówienia publicznego, z</w:t>
      </w:r>
      <w:r w:rsidR="006B7EF5">
        <w:rPr>
          <w:sz w:val="24"/>
        </w:rPr>
        <w:t> </w:t>
      </w:r>
      <w:r>
        <w:rPr>
          <w:sz w:val="24"/>
        </w:rPr>
        <w:t>uwzględnieniem art. 263;</w:t>
      </w:r>
    </w:p>
    <w:p w14:paraId="7852EC32" w14:textId="77777777" w:rsidR="00920D03" w:rsidRDefault="00920D03" w:rsidP="00E64F42">
      <w:pPr>
        <w:pStyle w:val="Akapitzlist"/>
        <w:keepNext/>
        <w:keepLines/>
        <w:numPr>
          <w:ilvl w:val="0"/>
          <w:numId w:val="14"/>
        </w:numPr>
        <w:spacing w:before="90"/>
        <w:ind w:left="426" w:hanging="426"/>
        <w:rPr>
          <w:sz w:val="24"/>
        </w:rPr>
      </w:pPr>
      <w:r>
        <w:rPr>
          <w:sz w:val="24"/>
        </w:rPr>
        <w:t>Zamawiający może unieważnić postępowanie o udzielenie zamówienia odpowiednio przed upływem terminu do składania wniosków o dopuszczenie do udziału w postępowaniu albo przed upływem terminu składania ofert, jeżeli wystąpiły okoliczności powodujące, że dalsze prowadzenie postępowania jest</w:t>
      </w:r>
      <w:r>
        <w:rPr>
          <w:spacing w:val="-1"/>
          <w:sz w:val="24"/>
        </w:rPr>
        <w:t xml:space="preserve"> </w:t>
      </w:r>
      <w:r>
        <w:rPr>
          <w:sz w:val="24"/>
        </w:rPr>
        <w:t>nieuzasadnione.</w:t>
      </w:r>
    </w:p>
    <w:p w14:paraId="203C2EAE" w14:textId="77777777" w:rsidR="00920D03" w:rsidRDefault="00920D03" w:rsidP="00E64F42">
      <w:pPr>
        <w:pStyle w:val="Akapitzlist"/>
        <w:keepNext/>
        <w:keepLines/>
        <w:numPr>
          <w:ilvl w:val="0"/>
          <w:numId w:val="14"/>
        </w:numPr>
        <w:spacing w:before="90"/>
        <w:ind w:left="426" w:hanging="426"/>
        <w:rPr>
          <w:sz w:val="24"/>
        </w:rPr>
      </w:pPr>
      <w:r>
        <w:rPr>
          <w:sz w:val="24"/>
        </w:rPr>
        <w:t>Zamawiający może unieważnić postępowanie o udzielenie zamówienia, jeżeli środki publiczne, które zamawiający zamierzał przeznaczyć na sfinansowanie całości lub części zamówienia, nie zostały mu</w:t>
      </w:r>
      <w:r>
        <w:rPr>
          <w:spacing w:val="3"/>
          <w:sz w:val="24"/>
        </w:rPr>
        <w:t xml:space="preserve"> </w:t>
      </w:r>
      <w:r>
        <w:rPr>
          <w:sz w:val="24"/>
        </w:rPr>
        <w:t>przyznane.</w:t>
      </w:r>
    </w:p>
    <w:p w14:paraId="3FD78E12" w14:textId="77777777" w:rsidR="00920D03" w:rsidRDefault="00920D03" w:rsidP="00E64F42">
      <w:pPr>
        <w:pStyle w:val="Akapitzlist"/>
        <w:keepNext/>
        <w:keepLines/>
        <w:numPr>
          <w:ilvl w:val="0"/>
          <w:numId w:val="14"/>
        </w:numPr>
        <w:spacing w:before="90"/>
        <w:ind w:left="426" w:hanging="426"/>
        <w:rPr>
          <w:sz w:val="24"/>
        </w:rPr>
      </w:pPr>
      <w:r>
        <w:rPr>
          <w:sz w:val="24"/>
        </w:rPr>
        <w:t>Zamawiający informuje niezwłocznie wszystkich wykonawców o:</w:t>
      </w:r>
    </w:p>
    <w:p w14:paraId="4B721F9B" w14:textId="77777777" w:rsidR="00920D03" w:rsidRDefault="00920D03" w:rsidP="00E64F42">
      <w:pPr>
        <w:pStyle w:val="Akapitzlist"/>
        <w:keepNext/>
        <w:keepLines/>
        <w:numPr>
          <w:ilvl w:val="1"/>
          <w:numId w:val="14"/>
        </w:numPr>
        <w:spacing w:before="120"/>
        <w:ind w:left="851" w:hanging="425"/>
        <w:rPr>
          <w:sz w:val="24"/>
        </w:rPr>
      </w:pPr>
      <w:r>
        <w:rPr>
          <w:sz w:val="24"/>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w:t>
      </w:r>
      <w:r>
        <w:rPr>
          <w:spacing w:val="-2"/>
          <w:sz w:val="24"/>
        </w:rPr>
        <w:t xml:space="preserve"> </w:t>
      </w:r>
      <w:r>
        <w:rPr>
          <w:sz w:val="24"/>
        </w:rPr>
        <w:t>punktację,</w:t>
      </w:r>
    </w:p>
    <w:p w14:paraId="743359B1" w14:textId="3310D04A" w:rsidR="00920D03" w:rsidRDefault="00920D03" w:rsidP="00E64F42">
      <w:pPr>
        <w:pStyle w:val="Akapitzlist"/>
        <w:keepNext/>
        <w:keepLines/>
        <w:numPr>
          <w:ilvl w:val="1"/>
          <w:numId w:val="14"/>
        </w:numPr>
        <w:spacing w:before="120"/>
        <w:ind w:left="851" w:hanging="425"/>
        <w:rPr>
          <w:sz w:val="24"/>
        </w:rPr>
      </w:pPr>
      <w:r>
        <w:rPr>
          <w:sz w:val="24"/>
        </w:rPr>
        <w:t>wykonawcach, których oferty zostały odrzucone- podając uzasadnienie faktyczne i</w:t>
      </w:r>
      <w:r w:rsidR="00A90D8E">
        <w:rPr>
          <w:sz w:val="24"/>
        </w:rPr>
        <w:t> </w:t>
      </w:r>
      <w:r>
        <w:rPr>
          <w:sz w:val="24"/>
        </w:rPr>
        <w:t>prawne.</w:t>
      </w:r>
    </w:p>
    <w:p w14:paraId="7104DA14" w14:textId="77777777" w:rsidR="00920D03" w:rsidRDefault="00920D03" w:rsidP="00E64F42">
      <w:pPr>
        <w:pStyle w:val="Akapitzlist"/>
        <w:keepNext/>
        <w:keepLines/>
        <w:numPr>
          <w:ilvl w:val="1"/>
          <w:numId w:val="14"/>
        </w:numPr>
        <w:spacing w:before="120"/>
        <w:ind w:left="851" w:hanging="425"/>
        <w:rPr>
          <w:sz w:val="24"/>
        </w:rPr>
      </w:pPr>
      <w:r>
        <w:rPr>
          <w:sz w:val="24"/>
        </w:rPr>
        <w:t>Zamawiający udostępnia niezwłocznie informacje, o których mowa w pkt 1 powyżej, na stronie internetowej prowadzonego</w:t>
      </w:r>
      <w:r>
        <w:rPr>
          <w:spacing w:val="-1"/>
          <w:sz w:val="24"/>
        </w:rPr>
        <w:t xml:space="preserve"> </w:t>
      </w:r>
      <w:r>
        <w:rPr>
          <w:sz w:val="24"/>
        </w:rPr>
        <w:t>postępowania.</w:t>
      </w:r>
    </w:p>
    <w:p w14:paraId="622F17FE" w14:textId="566B52CA" w:rsidR="00920D03" w:rsidRDefault="00920D03" w:rsidP="00E64F42">
      <w:pPr>
        <w:pStyle w:val="Akapitzlist"/>
        <w:keepNext/>
        <w:keepLines/>
        <w:numPr>
          <w:ilvl w:val="0"/>
          <w:numId w:val="14"/>
        </w:numPr>
        <w:spacing w:before="90"/>
        <w:ind w:left="426" w:hanging="426"/>
      </w:pPr>
      <w:r>
        <w:rPr>
          <w:sz w:val="24"/>
        </w:rPr>
        <w:t>Do obowiązków Wykonawcy należy wyposażenie swoich pracowników oraz sprzętu w</w:t>
      </w:r>
      <w:r w:rsidR="006B7EF5">
        <w:rPr>
          <w:sz w:val="24"/>
        </w:rPr>
        <w:t> </w:t>
      </w:r>
      <w:r>
        <w:rPr>
          <w:sz w:val="24"/>
        </w:rPr>
        <w:t>stosowne oznakowanie umożliwiające identyfikację w czasie prowadzenia prac. Szczegółowe obowiązki Wykonawcy określono w załącznikach do SWZ</w:t>
      </w:r>
      <w:r>
        <w:t>.</w:t>
      </w:r>
    </w:p>
    <w:p w14:paraId="43B84650" w14:textId="77777777" w:rsidR="00920D03" w:rsidRDefault="00920D03" w:rsidP="00E64F42">
      <w:pPr>
        <w:pStyle w:val="Akapitzlist"/>
        <w:keepNext/>
        <w:keepLines/>
        <w:numPr>
          <w:ilvl w:val="0"/>
          <w:numId w:val="14"/>
        </w:numPr>
        <w:spacing w:before="90"/>
        <w:ind w:left="426" w:hanging="426"/>
        <w:rPr>
          <w:sz w:val="24"/>
        </w:rPr>
      </w:pPr>
      <w:r>
        <w:rPr>
          <w:sz w:val="24"/>
          <w:u w:val="single"/>
        </w:rPr>
        <w:t>Informacje dotyczące walut obcych, w jakich mogą być prowadzone rozliczenia między zamawiającym a wykonawcą, jeżeli zamawiający przewiduje rozliczenia w walutach obcych</w:t>
      </w:r>
      <w:r>
        <w:rPr>
          <w:sz w:val="24"/>
        </w:rPr>
        <w:t>:</w:t>
      </w:r>
    </w:p>
    <w:p w14:paraId="0F6E3924" w14:textId="77777777" w:rsidR="00920D03" w:rsidRDefault="00920D03" w:rsidP="00E64F42">
      <w:pPr>
        <w:pStyle w:val="Tekstpodstawowy"/>
        <w:keepNext/>
        <w:keepLines/>
        <w:spacing w:before="118"/>
        <w:ind w:left="426"/>
        <w:jc w:val="both"/>
      </w:pPr>
      <w:r>
        <w:t>Zamawiający nie przewiduje rozliczeń w walutach obcych. Rozliczenia pomiędzy zamawiającym a wykonawcą realizowane będą w złotych polskich PLN.</w:t>
      </w:r>
    </w:p>
    <w:p w14:paraId="1292D7E6" w14:textId="03C4DE43" w:rsidR="00920D03" w:rsidRDefault="00920D03" w:rsidP="00E64F42">
      <w:pPr>
        <w:pStyle w:val="Akapitzlist"/>
        <w:keepNext/>
        <w:keepLines/>
        <w:numPr>
          <w:ilvl w:val="0"/>
          <w:numId w:val="14"/>
        </w:numPr>
        <w:spacing w:before="90"/>
        <w:ind w:left="426" w:hanging="426"/>
        <w:rPr>
          <w:sz w:val="24"/>
        </w:rPr>
      </w:pPr>
      <w:r>
        <w:rPr>
          <w:sz w:val="24"/>
        </w:rPr>
        <w:t>Zamawiający dopuszcza zmiany postanowień zawartej umowy zgodn</w:t>
      </w:r>
      <w:r w:rsidR="00B13F30">
        <w:rPr>
          <w:sz w:val="24"/>
        </w:rPr>
        <w:t xml:space="preserve">ie z przesłankami określonymi we wzorze umowy </w:t>
      </w:r>
      <w:r>
        <w:rPr>
          <w:sz w:val="24"/>
        </w:rPr>
        <w:t xml:space="preserve">- załącznik nr </w:t>
      </w:r>
      <w:r w:rsidR="004A2CAD">
        <w:rPr>
          <w:sz w:val="24"/>
        </w:rPr>
        <w:t>2</w:t>
      </w:r>
      <w:r>
        <w:rPr>
          <w:sz w:val="24"/>
        </w:rPr>
        <w:t xml:space="preserve"> do</w:t>
      </w:r>
      <w:r>
        <w:rPr>
          <w:spacing w:val="-3"/>
          <w:sz w:val="24"/>
        </w:rPr>
        <w:t xml:space="preserve"> </w:t>
      </w:r>
      <w:r>
        <w:rPr>
          <w:sz w:val="24"/>
        </w:rPr>
        <w:t>SWZ.</w:t>
      </w:r>
    </w:p>
    <w:p w14:paraId="2671406A" w14:textId="77777777" w:rsidR="00B13F30" w:rsidRDefault="00920D03" w:rsidP="00E64F42">
      <w:pPr>
        <w:pStyle w:val="Akapitzlist"/>
        <w:keepNext/>
        <w:keepLines/>
        <w:numPr>
          <w:ilvl w:val="0"/>
          <w:numId w:val="14"/>
        </w:numPr>
        <w:spacing w:before="90"/>
        <w:ind w:left="426" w:hanging="426"/>
        <w:rPr>
          <w:sz w:val="24"/>
        </w:rPr>
      </w:pPr>
      <w:r>
        <w:rPr>
          <w:sz w:val="24"/>
          <w:u w:val="single"/>
        </w:rPr>
        <w:t>Wymagania w zakresie zatrudnienia osób, o których mowa w art. 96 ust. 2 pkt 2</w:t>
      </w:r>
      <w:r>
        <w:rPr>
          <w:sz w:val="24"/>
        </w:rPr>
        <w:t xml:space="preserve"> </w:t>
      </w:r>
    </w:p>
    <w:p w14:paraId="61C0DC47" w14:textId="1E27ABBB" w:rsidR="00920D03" w:rsidRDefault="003364DA" w:rsidP="00E64F42">
      <w:pPr>
        <w:pStyle w:val="Akapitzlist"/>
        <w:keepNext/>
        <w:keepLines/>
        <w:tabs>
          <w:tab w:val="left" w:pos="527"/>
        </w:tabs>
        <w:spacing w:before="72" w:line="340" w:lineRule="auto"/>
        <w:ind w:left="426" w:firstLine="0"/>
        <w:jc w:val="left"/>
        <w:rPr>
          <w:sz w:val="24"/>
        </w:rPr>
      </w:pPr>
      <w:r>
        <w:rPr>
          <w:sz w:val="24"/>
        </w:rPr>
        <w:t>Nie dotyczy.</w:t>
      </w:r>
    </w:p>
    <w:p w14:paraId="3ECF6B5B" w14:textId="77777777" w:rsidR="00920D03" w:rsidRDefault="00920D03" w:rsidP="00E64F42">
      <w:pPr>
        <w:pStyle w:val="Akapitzlist"/>
        <w:keepNext/>
        <w:keepLines/>
        <w:numPr>
          <w:ilvl w:val="0"/>
          <w:numId w:val="14"/>
        </w:numPr>
        <w:spacing w:before="90"/>
        <w:ind w:left="426" w:hanging="426"/>
        <w:rPr>
          <w:sz w:val="24"/>
        </w:rPr>
      </w:pPr>
      <w:r>
        <w:rPr>
          <w:sz w:val="24"/>
          <w:u w:val="single"/>
        </w:rPr>
        <w:lastRenderedPageBreak/>
        <w:t>Informacja o zastrzeżeniu możliwości ubiegania się o udzielenie zamówienia wyłącznie przez wykonawców, o których mowa w art. 94 Pzp</w:t>
      </w:r>
    </w:p>
    <w:p w14:paraId="36565A8D" w14:textId="77777777" w:rsidR="00920D03" w:rsidRDefault="00920D03" w:rsidP="00E64F42">
      <w:pPr>
        <w:pStyle w:val="Tekstpodstawowy"/>
        <w:keepNext/>
        <w:keepLines/>
        <w:spacing w:before="120"/>
        <w:ind w:left="426"/>
      </w:pPr>
      <w:r>
        <w:t>Nie dotyczy.</w:t>
      </w:r>
    </w:p>
    <w:p w14:paraId="29DC9A8E" w14:textId="77777777" w:rsidR="00920D03" w:rsidRDefault="00920D03" w:rsidP="00E64F42">
      <w:pPr>
        <w:pStyle w:val="Akapitzlist"/>
        <w:keepNext/>
        <w:keepLines/>
        <w:numPr>
          <w:ilvl w:val="0"/>
          <w:numId w:val="14"/>
        </w:numPr>
        <w:spacing w:before="90"/>
        <w:ind w:left="426" w:hanging="426"/>
        <w:rPr>
          <w:sz w:val="24"/>
        </w:rPr>
      </w:pPr>
      <w:r w:rsidRPr="006B7EF5">
        <w:rPr>
          <w:sz w:val="24"/>
          <w:u w:val="single"/>
        </w:rPr>
        <w:t>Wymóg lub możliwość</w:t>
      </w:r>
      <w:r>
        <w:rPr>
          <w:sz w:val="24"/>
        </w:rPr>
        <w:t xml:space="preserve"> złożenia oferty w postaci katalogów elektronicznych lub dołączenie katalogów elektronicznych do oferty, w sytuacji określonej w art. 93</w:t>
      </w:r>
      <w:r>
        <w:rPr>
          <w:spacing w:val="-7"/>
          <w:sz w:val="24"/>
        </w:rPr>
        <w:t xml:space="preserve"> </w:t>
      </w:r>
      <w:r>
        <w:rPr>
          <w:sz w:val="24"/>
        </w:rPr>
        <w:t>Pzp</w:t>
      </w:r>
    </w:p>
    <w:p w14:paraId="0F22106E" w14:textId="77777777" w:rsidR="00920D03" w:rsidRDefault="00920D03" w:rsidP="00E64F42">
      <w:pPr>
        <w:pStyle w:val="Tekstpodstawowy"/>
        <w:keepNext/>
        <w:keepLines/>
        <w:spacing w:before="120"/>
        <w:ind w:left="426"/>
      </w:pPr>
      <w:r>
        <w:t>Nie dotyczy.</w:t>
      </w:r>
    </w:p>
    <w:p w14:paraId="443FBAD4" w14:textId="77777777" w:rsidR="00920D03" w:rsidRDefault="00920D03" w:rsidP="00E64F42">
      <w:pPr>
        <w:pStyle w:val="Akapitzlist"/>
        <w:keepNext/>
        <w:keepLines/>
        <w:numPr>
          <w:ilvl w:val="0"/>
          <w:numId w:val="14"/>
        </w:numPr>
        <w:spacing w:before="90"/>
        <w:ind w:left="426" w:hanging="426"/>
        <w:rPr>
          <w:sz w:val="24"/>
        </w:rPr>
      </w:pPr>
      <w:r>
        <w:rPr>
          <w:sz w:val="24"/>
          <w:u w:val="single"/>
        </w:rPr>
        <w:t>Wysokość zwrotu kosztów udziału w postępowaniu, jeżeli zamawiający przewiduje ich zwrot</w:t>
      </w:r>
      <w:r>
        <w:rPr>
          <w:sz w:val="24"/>
        </w:rPr>
        <w:t>:</w:t>
      </w:r>
    </w:p>
    <w:p w14:paraId="49A7C8ED" w14:textId="0D7B852B" w:rsidR="000A5460" w:rsidRDefault="00920D03" w:rsidP="00E64F42">
      <w:pPr>
        <w:pStyle w:val="Tekstpodstawowy"/>
        <w:keepNext/>
        <w:keepLines/>
        <w:spacing w:before="120"/>
        <w:ind w:left="426"/>
        <w:jc w:val="both"/>
      </w:pPr>
      <w:r>
        <w:t>Zamawiający nie przewiduje zwrotu kosztów udziału w postępowaniu, z  zastrzeżeniem art. 261</w:t>
      </w:r>
      <w:r>
        <w:rPr>
          <w:spacing w:val="-1"/>
        </w:rPr>
        <w:t xml:space="preserve"> </w:t>
      </w:r>
      <w:r>
        <w:t>Pzp.</w:t>
      </w:r>
    </w:p>
    <w:p w14:paraId="56B07E56" w14:textId="77777777" w:rsidR="00720D52" w:rsidRPr="00C57AEA" w:rsidRDefault="00720D52" w:rsidP="00E64F42">
      <w:pPr>
        <w:pStyle w:val="Tekstpodstawowy"/>
        <w:keepNext/>
        <w:keepLines/>
        <w:spacing w:before="120"/>
        <w:ind w:left="426"/>
        <w:jc w:val="both"/>
      </w:pPr>
    </w:p>
    <w:p w14:paraId="774788A7" w14:textId="004796F1" w:rsidR="00920D03" w:rsidRDefault="00655FA8" w:rsidP="00E64F42">
      <w:pPr>
        <w:keepNext/>
        <w:keepLines/>
        <w:spacing w:before="209"/>
        <w:jc w:val="center"/>
        <w:rPr>
          <w:rFonts w:ascii="Arial" w:hAnsi="Arial"/>
          <w:b/>
        </w:rPr>
      </w:pPr>
      <w:r>
        <w:rPr>
          <w:rFonts w:ascii="Arial" w:hAnsi="Arial"/>
          <w:b/>
        </w:rPr>
        <w:t>Rozdział</w:t>
      </w:r>
      <w:r w:rsidR="00920D03">
        <w:rPr>
          <w:rFonts w:ascii="Arial" w:hAnsi="Arial"/>
          <w:b/>
        </w:rPr>
        <w:t xml:space="preserve"> XIV</w:t>
      </w:r>
    </w:p>
    <w:p w14:paraId="0E5277B7" w14:textId="77777777" w:rsidR="00920D03" w:rsidRDefault="00920D03" w:rsidP="00E64F42">
      <w:pPr>
        <w:keepNext/>
        <w:keepLines/>
        <w:pBdr>
          <w:bottom w:val="single" w:sz="4" w:space="1" w:color="auto"/>
        </w:pBdr>
        <w:spacing w:before="1" w:after="18"/>
        <w:jc w:val="center"/>
        <w:rPr>
          <w:rFonts w:ascii="Arial" w:hAnsi="Arial"/>
          <w:b/>
        </w:rPr>
      </w:pPr>
      <w:r>
        <w:rPr>
          <w:rFonts w:ascii="Arial" w:hAnsi="Arial"/>
          <w:b/>
        </w:rPr>
        <w:t>Pouczenie o środkach ochrony prawnej przysługujących wykonawcy w toku postępowania o udzielenie zamówienia</w:t>
      </w:r>
    </w:p>
    <w:p w14:paraId="0CC76380" w14:textId="0E6C2E59" w:rsidR="00920D03" w:rsidRDefault="00920D03" w:rsidP="00E64F42">
      <w:pPr>
        <w:pStyle w:val="Tekstpodstawowy"/>
        <w:keepNext/>
        <w:keepLines/>
        <w:spacing w:line="20" w:lineRule="exact"/>
        <w:ind w:left="0"/>
        <w:rPr>
          <w:rFonts w:ascii="Arial"/>
          <w:sz w:val="2"/>
        </w:rPr>
      </w:pPr>
    </w:p>
    <w:p w14:paraId="5840EBEE" w14:textId="77777777" w:rsidR="00920D03" w:rsidRDefault="00920D03" w:rsidP="00E64F42">
      <w:pPr>
        <w:pStyle w:val="Tekstpodstawowy"/>
        <w:keepNext/>
        <w:keepLines/>
        <w:spacing w:before="4"/>
        <w:ind w:left="0"/>
        <w:rPr>
          <w:rFonts w:ascii="Arial"/>
          <w:b/>
          <w:sz w:val="15"/>
        </w:rPr>
      </w:pPr>
    </w:p>
    <w:p w14:paraId="410C2180" w14:textId="69A485AC" w:rsidR="00920D03" w:rsidRDefault="00920D03" w:rsidP="00E64F42">
      <w:pPr>
        <w:pStyle w:val="Tekstpodstawowy"/>
        <w:keepNext/>
        <w:keepLines/>
        <w:spacing w:before="90"/>
        <w:ind w:left="0"/>
        <w:jc w:val="both"/>
      </w:pPr>
      <w:r>
        <w:t>Wykonawcy, jeżeli ma lub miał interes w uzyskaniu zamówienia oraz poniósł lub może ponieść szkodę w wyniku naruszenia przez zamawiającego przepisów Pzp</w:t>
      </w:r>
      <w:r w:rsidR="001D31F5">
        <w:t>,</w:t>
      </w:r>
      <w:r>
        <w:t xml:space="preserve"> przysługują środki ochrony prawnej określone w Dziale IX Pzp.</w:t>
      </w:r>
    </w:p>
    <w:p w14:paraId="6EF43626" w14:textId="77777777" w:rsidR="000A5460" w:rsidRDefault="000A5460" w:rsidP="00E64F42">
      <w:pPr>
        <w:pStyle w:val="Tekstpodstawowy"/>
        <w:keepNext/>
        <w:keepLines/>
        <w:spacing w:before="90"/>
        <w:ind w:left="0"/>
        <w:jc w:val="both"/>
      </w:pPr>
    </w:p>
    <w:p w14:paraId="41A93E2B" w14:textId="1EAF446C" w:rsidR="000A5460" w:rsidRDefault="000A5460" w:rsidP="00E64F42">
      <w:pPr>
        <w:keepNext/>
        <w:keepLines/>
        <w:spacing w:before="209"/>
        <w:jc w:val="center"/>
        <w:rPr>
          <w:rFonts w:ascii="Arial" w:hAnsi="Arial"/>
          <w:b/>
        </w:rPr>
      </w:pPr>
      <w:r>
        <w:rPr>
          <w:rFonts w:ascii="Arial" w:hAnsi="Arial"/>
          <w:b/>
        </w:rPr>
        <w:t>Rozdział XV</w:t>
      </w:r>
    </w:p>
    <w:p w14:paraId="42A90E3F" w14:textId="77777777" w:rsidR="0021756F" w:rsidRDefault="000A5460" w:rsidP="00E64F42">
      <w:pPr>
        <w:keepNext/>
        <w:keepLines/>
        <w:pBdr>
          <w:bottom w:val="single" w:sz="4" w:space="1" w:color="auto"/>
        </w:pBdr>
        <w:jc w:val="center"/>
        <w:rPr>
          <w:rFonts w:ascii="Arial" w:hAnsi="Arial"/>
          <w:b/>
        </w:rPr>
      </w:pPr>
      <w:r w:rsidRPr="000A5460">
        <w:rPr>
          <w:rFonts w:ascii="Arial" w:hAnsi="Arial"/>
          <w:b/>
        </w:rPr>
        <w:t>Informacja zamawiającego (administratora) o przetwarzan</w:t>
      </w:r>
      <w:r>
        <w:rPr>
          <w:rFonts w:ascii="Arial" w:hAnsi="Arial"/>
          <w:b/>
        </w:rPr>
        <w:t>iu danych osobowych (Wykonawcy)</w:t>
      </w:r>
    </w:p>
    <w:p w14:paraId="56645DC3" w14:textId="77777777" w:rsidR="00BE172D" w:rsidRDefault="00BE172D" w:rsidP="00E64F42">
      <w:pPr>
        <w:pStyle w:val="Akapitzlist"/>
        <w:keepNext/>
        <w:keepLines/>
        <w:numPr>
          <w:ilvl w:val="0"/>
          <w:numId w:val="6"/>
        </w:numPr>
        <w:tabs>
          <w:tab w:val="left" w:pos="527"/>
        </w:tabs>
        <w:spacing w:before="120"/>
        <w:ind w:left="0" w:firstLine="0"/>
        <w:rPr>
          <w:sz w:val="24"/>
        </w:rPr>
      </w:pPr>
      <w:r>
        <w:rPr>
          <w:b/>
          <w:sz w:val="24"/>
        </w:rPr>
        <w:t xml:space="preserve">Informacja zamawiającego (administratora) o przetwarzaniu danych osobowych (Wykonawcy) </w:t>
      </w:r>
      <w:r>
        <w:rPr>
          <w:sz w:val="24"/>
        </w:rPr>
        <w:t>- Klauzula informacyjna z art. 13 Rozporządzenia Ogólnego o Ochronie Danych Osobowych (RODO) związana z postępowaniem o udzielenie zamówienia publicznego.</w:t>
      </w:r>
    </w:p>
    <w:p w14:paraId="636DE5F1" w14:textId="77777777" w:rsidR="00BE172D" w:rsidRDefault="00BE172D" w:rsidP="00E64F42">
      <w:pPr>
        <w:pStyle w:val="Tekstpodstawowy"/>
        <w:keepNext/>
        <w:keepLines/>
        <w:spacing w:before="5"/>
        <w:ind w:left="0"/>
        <w:rPr>
          <w:sz w:val="22"/>
        </w:rPr>
      </w:pPr>
    </w:p>
    <w:p w14:paraId="0A1B422B" w14:textId="77777777" w:rsidR="00BE172D" w:rsidRPr="0081164E" w:rsidRDefault="00BE172D" w:rsidP="00E64F42">
      <w:pPr>
        <w:pStyle w:val="Nagwek1"/>
        <w:keepNext/>
        <w:keepLines/>
        <w:widowControl/>
        <w:numPr>
          <w:ilvl w:val="0"/>
          <w:numId w:val="35"/>
        </w:numPr>
        <w:tabs>
          <w:tab w:val="left" w:pos="426"/>
        </w:tabs>
        <w:autoSpaceDE/>
        <w:autoSpaceDN/>
        <w:spacing w:after="120"/>
        <w:rPr>
          <w:b w:val="0"/>
          <w:bCs w:val="0"/>
          <w:szCs w:val="22"/>
        </w:rPr>
      </w:pPr>
      <w:r w:rsidRPr="0081164E">
        <w:rPr>
          <w:b w:val="0"/>
          <w:bCs w:val="0"/>
          <w:szCs w:val="22"/>
        </w:rPr>
        <w:t>Informacja zamawiającego (administratora) o przetwarzaniu danych osobowych (Wykonawcy) - Klauzula informacyjna z art. 13 Rozporządzenia Ogólnego o Ochronie Danych Osobowych (RODO) związana z postępowaniem o udzielenie zamówienia publicznego.</w:t>
      </w:r>
    </w:p>
    <w:p w14:paraId="518085BC" w14:textId="77777777" w:rsidR="00720364" w:rsidRPr="00B3659A" w:rsidRDefault="00BE172D" w:rsidP="00720364">
      <w:pPr>
        <w:pStyle w:val="Nagwek1"/>
        <w:keepNext/>
        <w:keepLines/>
        <w:widowControl/>
        <w:numPr>
          <w:ilvl w:val="0"/>
          <w:numId w:val="34"/>
        </w:numPr>
        <w:tabs>
          <w:tab w:val="left" w:pos="426"/>
        </w:tabs>
        <w:autoSpaceDE/>
        <w:autoSpaceDN/>
        <w:spacing w:after="120"/>
        <w:rPr>
          <w:b w:val="0"/>
          <w:bCs w:val="0"/>
        </w:rPr>
      </w:pPr>
      <w:bookmarkStart w:id="11" w:name="_Hlk77152422"/>
      <w:r w:rsidRPr="00AC543E">
        <w:t xml:space="preserve">Administratorem danych osobowych jest </w:t>
      </w:r>
      <w:bookmarkEnd w:id="11"/>
      <w:r w:rsidR="00720364" w:rsidRPr="00B3659A">
        <w:rPr>
          <w:b w:val="0"/>
          <w:bCs w:val="0"/>
        </w:rPr>
        <w:t>Centrum Kształcenia Zawodowego i Ustawicznego w Łodzi, (ul. Stefana Żeromskiego 115, 90-542 Łódź), e-mail: sekretariat@cez.lodz.pl, reprezentowany przez Dyrektora.</w:t>
      </w:r>
    </w:p>
    <w:p w14:paraId="02AA0C17" w14:textId="77777777" w:rsidR="00720364" w:rsidRPr="00B3659A" w:rsidRDefault="00720364" w:rsidP="00720364">
      <w:pPr>
        <w:pStyle w:val="Nagwek1"/>
        <w:keepNext/>
        <w:keepLines/>
        <w:widowControl/>
        <w:numPr>
          <w:ilvl w:val="0"/>
          <w:numId w:val="34"/>
        </w:numPr>
        <w:tabs>
          <w:tab w:val="left" w:pos="426"/>
        </w:tabs>
        <w:autoSpaceDE/>
        <w:autoSpaceDN/>
        <w:spacing w:after="120"/>
        <w:rPr>
          <w:b w:val="0"/>
          <w:bCs w:val="0"/>
        </w:rPr>
      </w:pPr>
      <w:r w:rsidRPr="00B3659A">
        <w:rPr>
          <w:b w:val="0"/>
          <w:bCs w:val="0"/>
        </w:rPr>
        <w:t xml:space="preserve">W sprawach ochrony danych osobowych można się kontaktować z Inspektorem ochrony danych:  e-mail: </w:t>
      </w:r>
      <w:hyperlink r:id="rId16" w:history="1">
        <w:r w:rsidRPr="00B3659A">
          <w:rPr>
            <w:b w:val="0"/>
            <w:bCs w:val="0"/>
          </w:rPr>
          <w:t>rafal.bieniek@cez.lodz.pl</w:t>
        </w:r>
      </w:hyperlink>
      <w:r w:rsidRPr="00B3659A">
        <w:rPr>
          <w:b w:val="0"/>
          <w:bCs w:val="0"/>
        </w:rPr>
        <w:t>. Dane dotyczące inspektora podane są na stronie internetowej: https://cezlodz.bip.wikom.pl/strona/ochrona-danych-osobowych.</w:t>
      </w:r>
    </w:p>
    <w:p w14:paraId="293AEB4E"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Przetwarzanie danych osobowych odbywa się w związku z pełnieniem przez Dyrektora obowiązków kierownika zamawiającego w postępowaniach o udzielenie zamówienia publicznego na rzecz </w:t>
      </w:r>
      <w:r>
        <w:rPr>
          <w:b w:val="0"/>
          <w:bCs w:val="0"/>
          <w:szCs w:val="22"/>
        </w:rPr>
        <w:t>Województwa Łódzkiego</w:t>
      </w:r>
      <w:r w:rsidRPr="0081164E">
        <w:rPr>
          <w:b w:val="0"/>
          <w:bCs w:val="0"/>
          <w:szCs w:val="22"/>
        </w:rPr>
        <w:t xml:space="preserve"> w związku z realizacją zadań powierzonych jednostce.</w:t>
      </w:r>
    </w:p>
    <w:p w14:paraId="5461EB4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Przetwarzania danych osobowych odbywa się na podstawie przepisów prawa:</w:t>
      </w:r>
    </w:p>
    <w:p w14:paraId="4B8BB166"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lastRenderedPageBreak/>
        <w:t>art. 6 ust. 1 lit. c Rozporządzenia Parlamentu Europejskiego i Rady (UE) 2016/679 z dnia 27 kwietnia 2016 r. w sprawie ochrony osób fizycznych w związku z przetwarzaniem danych osobowych i w sprawie swobodnego przepływu takich danych oraz uchylenia dyrektywy 95/46/WE w celu związanym z postępowaniem o udzielenie zamówienia publicznego;</w:t>
      </w:r>
    </w:p>
    <w:p w14:paraId="49216F25"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ustawy z dnia 11 września 2019 r. Prawo zamówień publicznych (Dz. U. z 2019 r. poz. 2019 ze zm.), zwaną dalej PZP.</w:t>
      </w:r>
    </w:p>
    <w:p w14:paraId="22B1B729"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 </w:t>
      </w:r>
    </w:p>
    <w:p w14:paraId="16CC55C5"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Zgodnie z art. 222 ust. 5 PZP dane wykonawców uczestniczących w postępowaniu przetargowym są udostępniane na stronie BIP, tak jak ogłoszenie o wykonaniu umowy na podstawie art. 448 PZP. </w:t>
      </w:r>
    </w:p>
    <w:p w14:paraId="3803310C"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Odbiorcami Pani/Pana danych osobowych będą osoby lub podmioty, którym udostępniona zostanie dokumentacja postępowania w oparciu o art. 18 oraz art. 74 ust. 1 PZP, a także podmioty upoważnione na podstawie i w granicach prawa oraz podmiotom, z którym Administrator Danych Osobowych zawarł umowę powierzenia przetwarzanie danych oraz odbiorcy danych w rozumieniu przepisów o ochronie danych osobowym, podmioty świadczące usługi pocztowe, kurierskie, usługi informatyczne.</w:t>
      </w:r>
    </w:p>
    <w:p w14:paraId="6D7D61F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Dane osobowe będą przechowywane do czasu niezbędnego do realizacji zadań, o których mowa w pkt 3, a następnie przekazywane do archiwum zakładowego i tam przechowywane odpowiednio: </w:t>
      </w:r>
    </w:p>
    <w:p w14:paraId="7E241AF1"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dokumentacja z postępowania o udzielenie zamówień publicznych - zgodnie z art. 78 ust. 1 PZP, przez okres 4 lat od dnia zakończenia postępowania o udzielenie zamówienia, a jeżeli czas obowiązywania umowy przekracza 4 lata, okres przechowywania obejmuje cały czas obowiązywania umowy;</w:t>
      </w:r>
    </w:p>
    <w:p w14:paraId="4A2A8410" w14:textId="77777777" w:rsidR="00BE172D" w:rsidRPr="0081164E" w:rsidRDefault="00BE172D" w:rsidP="00E64F42">
      <w:pPr>
        <w:pStyle w:val="Nagwek2"/>
        <w:widowControl/>
        <w:numPr>
          <w:ilvl w:val="1"/>
          <w:numId w:val="34"/>
        </w:numPr>
        <w:autoSpaceDE/>
        <w:autoSpaceDN/>
        <w:spacing w:before="60" w:after="120"/>
        <w:jc w:val="both"/>
        <w:rPr>
          <w:rFonts w:ascii="Times New Roman" w:eastAsia="Times New Roman" w:hAnsi="Times New Roman" w:cs="Times New Roman"/>
          <w:color w:val="auto"/>
          <w:sz w:val="24"/>
          <w:szCs w:val="22"/>
        </w:rPr>
      </w:pPr>
      <w:r w:rsidRPr="0081164E">
        <w:rPr>
          <w:rFonts w:ascii="Times New Roman" w:eastAsia="Times New Roman" w:hAnsi="Times New Roman" w:cs="Times New Roman"/>
          <w:color w:val="auto"/>
          <w:sz w:val="24"/>
          <w:szCs w:val="22"/>
        </w:rPr>
        <w:t xml:space="preserve">dokumentacja z postępowania o udzielenie zamówień publicznych na zadania realizowane z dofinasowaniem ze środków Unii Europejskiej - przez okres wymagany przez Instytucję Zarządzającą danym programem operacyjnym skąd pozyskano środki. </w:t>
      </w:r>
    </w:p>
    <w:p w14:paraId="5C194509"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dostępu do swoich danych osobowych, ich poprawiania oraz prawo żądania ograniczenia przetwarzania. Prawo do przenoszenia danych oraz prawa wniesienia sprzeciwu wobec przetwarzania danych osobowych (tym samym prawo do usunięcia danych) z uwagi na konieczność wywiązywania się z obowiązków przewidzianych w PZP oraz dla celów ustalenia, dochodzenia lub obrony roszczeń oraz celów archiwalnych nie przysługuje.   </w:t>
      </w:r>
    </w:p>
    <w:p w14:paraId="507A4156" w14:textId="77777777"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 xml:space="preserve">Każdy ma prawo do wniesienia skargi do Prezesa Urzędu Ochrony Danych Osobowych, gdy uzna, że przetwarzanie jego danych osobowych jest niezgodne z przepisami o ochronie danych osobowych. </w:t>
      </w:r>
    </w:p>
    <w:p w14:paraId="7D295CA0" w14:textId="77777777" w:rsidR="00BE172D"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szCs w:val="22"/>
        </w:rPr>
        <w:t>Dane osobowe nie podlegają zautomatyzowanemu podejmowaniu decyzji, w tym profilowaniu.</w:t>
      </w:r>
    </w:p>
    <w:p w14:paraId="36D364E8" w14:textId="4F42A70D" w:rsidR="00BE172D" w:rsidRPr="0081164E" w:rsidRDefault="00BE172D" w:rsidP="00E64F42">
      <w:pPr>
        <w:pStyle w:val="Nagwek1"/>
        <w:keepNext/>
        <w:keepLines/>
        <w:widowControl/>
        <w:numPr>
          <w:ilvl w:val="0"/>
          <w:numId w:val="34"/>
        </w:numPr>
        <w:tabs>
          <w:tab w:val="left" w:pos="426"/>
        </w:tabs>
        <w:autoSpaceDE/>
        <w:autoSpaceDN/>
        <w:spacing w:after="120"/>
        <w:rPr>
          <w:b w:val="0"/>
          <w:bCs w:val="0"/>
          <w:szCs w:val="22"/>
        </w:rPr>
      </w:pPr>
      <w:r w:rsidRPr="0081164E">
        <w:rPr>
          <w:b w:val="0"/>
          <w:bCs w:val="0"/>
        </w:rPr>
        <w:lastRenderedPageBreak/>
        <w:t xml:space="preserve">Z obowiązkiem informacyjnym dotyczącym przetwarzania danych osobowych w ramach realizacji Projektów można zapoznać się pod adresem internetowym </w:t>
      </w:r>
      <w:r w:rsidR="00F57BD2" w:rsidRPr="00B3659A">
        <w:rPr>
          <w:b w:val="0"/>
          <w:bCs w:val="0"/>
        </w:rPr>
        <w:t>https://cezlodz.bip.wikom.pl/strona/ochrona-danych-osobowych.</w:t>
      </w:r>
    </w:p>
    <w:p w14:paraId="6D34ED37" w14:textId="185D8281" w:rsidR="000A5460" w:rsidRPr="00E97357" w:rsidRDefault="000A5460" w:rsidP="00E64F42">
      <w:pPr>
        <w:pStyle w:val="Tekstpodstawowy"/>
        <w:keepNext/>
        <w:keepLines/>
        <w:spacing w:before="90"/>
        <w:ind w:left="0"/>
        <w:jc w:val="both"/>
        <w:rPr>
          <w:b/>
          <w:color w:val="000000"/>
        </w:rPr>
      </w:pPr>
    </w:p>
    <w:sectPr w:rsidR="000A5460" w:rsidRPr="00E97357" w:rsidSect="00F86953">
      <w:pgSz w:w="11906" w:h="16838"/>
      <w:pgMar w:top="1985" w:right="1416" w:bottom="1560"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D5678BA" w14:textId="77777777" w:rsidR="002644B2" w:rsidRDefault="002644B2" w:rsidP="00970A06">
      <w:r>
        <w:separator/>
      </w:r>
    </w:p>
  </w:endnote>
  <w:endnote w:type="continuationSeparator" w:id="0">
    <w:p w14:paraId="1B220319" w14:textId="77777777" w:rsidR="002644B2" w:rsidRDefault="002644B2" w:rsidP="00970A0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Arial">
    <w:altName w:val="Arial"/>
    <w:panose1 w:val="020B0604020202020204"/>
    <w:charset w:val="EE"/>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G Mincho Light J">
    <w:altName w:val="Times New Roman"/>
    <w:charset w:val="EE"/>
    <w:family w:val="auto"/>
    <w:pitch w:val="variable"/>
  </w:font>
  <w:font w:name="Roboto">
    <w:charset w:val="00"/>
    <w:family w:val="auto"/>
    <w:pitch w:val="variable"/>
    <w:sig w:usb0="E0000AFF" w:usb1="5000217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04455796"/>
      <w:docPartObj>
        <w:docPartGallery w:val="Page Numbers (Bottom of Page)"/>
        <w:docPartUnique/>
      </w:docPartObj>
    </w:sdtPr>
    <w:sdtContent>
      <w:sdt>
        <w:sdtPr>
          <w:id w:val="860082579"/>
          <w:docPartObj>
            <w:docPartGallery w:val="Page Numbers (Top of Page)"/>
            <w:docPartUnique/>
          </w:docPartObj>
        </w:sdtPr>
        <w:sdtContent>
          <w:p w14:paraId="14E5126B" w14:textId="77777777" w:rsidR="00C0433B" w:rsidRDefault="00C0433B">
            <w:pPr>
              <w:pStyle w:val="Stopka"/>
              <w:jc w:val="right"/>
            </w:pPr>
            <w:r>
              <w:t xml:space="preserve">Strona </w:t>
            </w:r>
            <w:r>
              <w:rPr>
                <w:b/>
                <w:bCs/>
                <w:sz w:val="24"/>
                <w:szCs w:val="24"/>
              </w:rPr>
              <w:fldChar w:fldCharType="begin"/>
            </w:r>
            <w:r>
              <w:rPr>
                <w:b/>
                <w:bCs/>
              </w:rPr>
              <w:instrText>PAGE</w:instrText>
            </w:r>
            <w:r>
              <w:rPr>
                <w:b/>
                <w:bCs/>
                <w:sz w:val="24"/>
                <w:szCs w:val="24"/>
              </w:rPr>
              <w:fldChar w:fldCharType="separate"/>
            </w:r>
            <w:r w:rsidR="00592959">
              <w:rPr>
                <w:b/>
                <w:bCs/>
                <w:noProof/>
              </w:rPr>
              <w:t>6</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592959">
              <w:rPr>
                <w:b/>
                <w:bCs/>
                <w:noProof/>
              </w:rPr>
              <w:t>32</w:t>
            </w:r>
            <w:r>
              <w:rPr>
                <w:b/>
                <w:bCs/>
                <w:sz w:val="24"/>
                <w:szCs w:val="24"/>
              </w:rPr>
              <w:fldChar w:fldCharType="end"/>
            </w:r>
          </w:p>
        </w:sdtContent>
      </w:sdt>
    </w:sdtContent>
  </w:sdt>
  <w:p w14:paraId="33004F0A" w14:textId="38FC3AF6" w:rsidR="00C0433B" w:rsidRDefault="00C0433B" w:rsidP="00DD179C">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22BC79A" w14:textId="77777777" w:rsidR="002644B2" w:rsidRDefault="002644B2" w:rsidP="00970A06">
      <w:r>
        <w:separator/>
      </w:r>
    </w:p>
  </w:footnote>
  <w:footnote w:type="continuationSeparator" w:id="0">
    <w:p w14:paraId="78A54BBC" w14:textId="77777777" w:rsidR="002644B2" w:rsidRDefault="002644B2" w:rsidP="00970A06">
      <w:r>
        <w:continuationSeparator/>
      </w:r>
    </w:p>
  </w:footnote>
  <w:footnote w:id="1">
    <w:p w14:paraId="08145A5E" w14:textId="5ABE490F" w:rsidR="00C0433B" w:rsidRDefault="00C0433B" w:rsidP="00C94DF3">
      <w:pPr>
        <w:pStyle w:val="Tekstprzypisudolnego"/>
        <w:jc w:val="both"/>
      </w:pPr>
      <w:r w:rsidRPr="00D965D8">
        <w:rPr>
          <w:rStyle w:val="Odwoanieprzypisudolnego"/>
        </w:rPr>
        <w:footnoteRef/>
      </w:r>
      <w:r w:rsidRPr="00D965D8">
        <w:t xml:space="preserve"> Wykaz poszczególnych dokumentów i oświadczeń składanych w postępowaniu oraz ich forma, sposób sporządzania i przekazywania zostały określone w niniejszej SWZ.</w:t>
      </w:r>
    </w:p>
  </w:footnote>
  <w:footnote w:id="2">
    <w:p w14:paraId="4001F7A6" w14:textId="2D4025D0" w:rsidR="00C0433B" w:rsidRDefault="00C0433B" w:rsidP="00C94DF3">
      <w:pPr>
        <w:pStyle w:val="Tekstprzypisudolnego"/>
        <w:jc w:val="both"/>
      </w:pPr>
      <w:r w:rsidRPr="00FA4D37">
        <w:rPr>
          <w:rStyle w:val="Odwoanieprzypisudolnego"/>
        </w:rPr>
        <w:footnoteRef/>
      </w:r>
      <w:r w:rsidRPr="00FA4D37">
        <w:t xml:space="preserve"> Wykaz poszczególnych dokumentów i oświadczeń składanych w postępowaniu oraz ich forma, sposób sporządzania i przekazywania zostały określone w niniejszej SWZ.</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B4E51BC" w14:textId="33941C66" w:rsidR="00F743BD" w:rsidRDefault="00F743BD">
    <w:pPr>
      <w:pStyle w:val="Nagwek"/>
    </w:pPr>
    <w:r>
      <w:rPr>
        <w:noProof/>
      </w:rPr>
      <w:drawing>
        <wp:inline distT="0" distB="0" distL="0" distR="0" wp14:anchorId="54124753" wp14:editId="707D9700">
          <wp:extent cx="5763260" cy="739140"/>
          <wp:effectExtent l="0" t="0" r="8890" b="3810"/>
          <wp:docPr id="566552440" name="Obraz 1" descr="Obraz zawierający teks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6552440" name="Obraz 566552440" descr="Obraz zawierający tekst&#10;&#10;Opis wygenerowany automatycznie"/>
                  <pic:cNvPicPr>
                    <a:picLocks noChangeAspect="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3260" cy="7391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64109E6"/>
    <w:multiLevelType w:val="hybridMultilevel"/>
    <w:tmpl w:val="EF60BC2A"/>
    <w:lvl w:ilvl="0" w:tplc="C1705994">
      <w:start w:val="2"/>
      <w:numFmt w:val="decimal"/>
      <w:lvlText w:val="%1."/>
      <w:lvlJc w:val="left"/>
      <w:pPr>
        <w:ind w:left="526" w:hanging="284"/>
      </w:pPr>
      <w:rPr>
        <w:rFonts w:ascii="Times New Roman" w:eastAsia="Times New Roman" w:hAnsi="Times New Roman" w:cs="Times New Roman" w:hint="default"/>
        <w:spacing w:val="-17"/>
        <w:w w:val="10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CA24E92"/>
    <w:multiLevelType w:val="multilevel"/>
    <w:tmpl w:val="C610EDA2"/>
    <w:lvl w:ilvl="0">
      <w:start w:val="1"/>
      <w:numFmt w:val="decimal"/>
      <w:lvlText w:val="%1."/>
      <w:lvlJc w:val="left"/>
      <w:pPr>
        <w:ind w:left="360" w:hanging="360"/>
      </w:pPr>
      <w:rPr>
        <w:b/>
        <w:bCs/>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1">
      <w:start w:val="1"/>
      <w:numFmt w:val="decimal"/>
      <w:lvlText w:val="%1.%2"/>
      <w:lvlJc w:val="left"/>
      <w:pPr>
        <w:ind w:left="718" w:hanging="576"/>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ind w:left="720" w:hanging="720"/>
      </w:pPr>
      <w:rPr>
        <w:b w:val="0"/>
        <w:color w:val="auto"/>
      </w:rPr>
    </w:lvl>
    <w:lvl w:ilvl="3">
      <w:start w:val="1"/>
      <w:numFmt w:val="decimal"/>
      <w:lvlText w:val="%1.%2.%3.%4"/>
      <w:lvlJc w:val="left"/>
      <w:pPr>
        <w:ind w:left="864" w:hanging="864"/>
      </w:pPr>
      <w:rPr>
        <w:b w:val="0"/>
        <w:i w:val="0"/>
      </w:rPr>
    </w:lvl>
    <w:lvl w:ilvl="4">
      <w:start w:val="1"/>
      <w:numFmt w:val="decimal"/>
      <w:lvlText w:val="%1.%2.%3.%4.%5"/>
      <w:lvlJc w:val="left"/>
      <w:pPr>
        <w:ind w:left="1859" w:hanging="1008"/>
      </w:pPr>
      <w:rPr>
        <w:rFonts w:ascii="Arial" w:hAnsi="Arial" w:cs="Arial" w:hint="default"/>
        <w:b w:val="0"/>
        <w:bCs/>
      </w:rPr>
    </w:lvl>
    <w:lvl w:ilvl="5">
      <w:start w:val="1"/>
      <w:numFmt w:val="decimal"/>
      <w:lvlText w:val="%1.%2.%3.%4.%5.%6"/>
      <w:lvlJc w:val="left"/>
      <w:pPr>
        <w:ind w:left="1152" w:hanging="1152"/>
      </w:pPr>
      <w:rPr>
        <w:b/>
      </w:r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F6E2685"/>
    <w:multiLevelType w:val="hybridMultilevel"/>
    <w:tmpl w:val="7DC8F294"/>
    <w:lvl w:ilvl="0" w:tplc="CD4A468C">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AAF8964A">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1428A2EE">
      <w:numFmt w:val="bullet"/>
      <w:lvlText w:val="•"/>
      <w:lvlJc w:val="left"/>
      <w:pPr>
        <w:ind w:left="1807" w:hanging="286"/>
      </w:pPr>
      <w:rPr>
        <w:lang w:val="pl-PL" w:eastAsia="en-US" w:bidi="ar-SA"/>
      </w:rPr>
    </w:lvl>
    <w:lvl w:ilvl="3" w:tplc="0672C5A0">
      <w:numFmt w:val="bullet"/>
      <w:lvlText w:val="•"/>
      <w:lvlJc w:val="left"/>
      <w:pPr>
        <w:ind w:left="2794" w:hanging="286"/>
      </w:pPr>
      <w:rPr>
        <w:lang w:val="pl-PL" w:eastAsia="en-US" w:bidi="ar-SA"/>
      </w:rPr>
    </w:lvl>
    <w:lvl w:ilvl="4" w:tplc="12687D6A">
      <w:numFmt w:val="bullet"/>
      <w:lvlText w:val="•"/>
      <w:lvlJc w:val="left"/>
      <w:pPr>
        <w:ind w:left="3782" w:hanging="286"/>
      </w:pPr>
      <w:rPr>
        <w:lang w:val="pl-PL" w:eastAsia="en-US" w:bidi="ar-SA"/>
      </w:rPr>
    </w:lvl>
    <w:lvl w:ilvl="5" w:tplc="A7AAA54E">
      <w:numFmt w:val="bullet"/>
      <w:lvlText w:val="•"/>
      <w:lvlJc w:val="left"/>
      <w:pPr>
        <w:ind w:left="4769" w:hanging="286"/>
      </w:pPr>
      <w:rPr>
        <w:lang w:val="pl-PL" w:eastAsia="en-US" w:bidi="ar-SA"/>
      </w:rPr>
    </w:lvl>
    <w:lvl w:ilvl="6" w:tplc="2362BB00">
      <w:numFmt w:val="bullet"/>
      <w:lvlText w:val="•"/>
      <w:lvlJc w:val="left"/>
      <w:pPr>
        <w:ind w:left="5756" w:hanging="286"/>
      </w:pPr>
      <w:rPr>
        <w:lang w:val="pl-PL" w:eastAsia="en-US" w:bidi="ar-SA"/>
      </w:rPr>
    </w:lvl>
    <w:lvl w:ilvl="7" w:tplc="A41EC368">
      <w:numFmt w:val="bullet"/>
      <w:lvlText w:val="•"/>
      <w:lvlJc w:val="left"/>
      <w:pPr>
        <w:ind w:left="6744" w:hanging="286"/>
      </w:pPr>
      <w:rPr>
        <w:lang w:val="pl-PL" w:eastAsia="en-US" w:bidi="ar-SA"/>
      </w:rPr>
    </w:lvl>
    <w:lvl w:ilvl="8" w:tplc="1624A2CC">
      <w:numFmt w:val="bullet"/>
      <w:lvlText w:val="•"/>
      <w:lvlJc w:val="left"/>
      <w:pPr>
        <w:ind w:left="7731" w:hanging="286"/>
      </w:pPr>
      <w:rPr>
        <w:lang w:val="pl-PL" w:eastAsia="en-US" w:bidi="ar-SA"/>
      </w:rPr>
    </w:lvl>
  </w:abstractNum>
  <w:abstractNum w:abstractNumId="3" w15:restartNumberingAfterBreak="0">
    <w:nsid w:val="11191E60"/>
    <w:multiLevelType w:val="hybridMultilevel"/>
    <w:tmpl w:val="E3C48DC6"/>
    <w:lvl w:ilvl="0" w:tplc="788C3774">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DD22235E">
      <w:numFmt w:val="bullet"/>
      <w:lvlText w:val="•"/>
      <w:lvlJc w:val="left"/>
      <w:pPr>
        <w:ind w:left="1708" w:hanging="284"/>
      </w:pPr>
      <w:rPr>
        <w:lang w:val="pl-PL" w:eastAsia="en-US" w:bidi="ar-SA"/>
      </w:rPr>
    </w:lvl>
    <w:lvl w:ilvl="2" w:tplc="3CEA5396">
      <w:numFmt w:val="bullet"/>
      <w:lvlText w:val="•"/>
      <w:lvlJc w:val="left"/>
      <w:pPr>
        <w:ind w:left="2597" w:hanging="284"/>
      </w:pPr>
      <w:rPr>
        <w:lang w:val="pl-PL" w:eastAsia="en-US" w:bidi="ar-SA"/>
      </w:rPr>
    </w:lvl>
    <w:lvl w:ilvl="3" w:tplc="2B4AFC86">
      <w:numFmt w:val="bullet"/>
      <w:lvlText w:val="•"/>
      <w:lvlJc w:val="left"/>
      <w:pPr>
        <w:ind w:left="3485" w:hanging="284"/>
      </w:pPr>
      <w:rPr>
        <w:lang w:val="pl-PL" w:eastAsia="en-US" w:bidi="ar-SA"/>
      </w:rPr>
    </w:lvl>
    <w:lvl w:ilvl="4" w:tplc="68C27226">
      <w:numFmt w:val="bullet"/>
      <w:lvlText w:val="•"/>
      <w:lvlJc w:val="left"/>
      <w:pPr>
        <w:ind w:left="4374" w:hanging="284"/>
      </w:pPr>
      <w:rPr>
        <w:lang w:val="pl-PL" w:eastAsia="en-US" w:bidi="ar-SA"/>
      </w:rPr>
    </w:lvl>
    <w:lvl w:ilvl="5" w:tplc="ADA2A9DE">
      <w:numFmt w:val="bullet"/>
      <w:lvlText w:val="•"/>
      <w:lvlJc w:val="left"/>
      <w:pPr>
        <w:ind w:left="5263" w:hanging="284"/>
      </w:pPr>
      <w:rPr>
        <w:lang w:val="pl-PL" w:eastAsia="en-US" w:bidi="ar-SA"/>
      </w:rPr>
    </w:lvl>
    <w:lvl w:ilvl="6" w:tplc="27CC0C40">
      <w:numFmt w:val="bullet"/>
      <w:lvlText w:val="•"/>
      <w:lvlJc w:val="left"/>
      <w:pPr>
        <w:ind w:left="6151" w:hanging="284"/>
      </w:pPr>
      <w:rPr>
        <w:lang w:val="pl-PL" w:eastAsia="en-US" w:bidi="ar-SA"/>
      </w:rPr>
    </w:lvl>
    <w:lvl w:ilvl="7" w:tplc="6666ADB8">
      <w:numFmt w:val="bullet"/>
      <w:lvlText w:val="•"/>
      <w:lvlJc w:val="left"/>
      <w:pPr>
        <w:ind w:left="7040" w:hanging="284"/>
      </w:pPr>
      <w:rPr>
        <w:lang w:val="pl-PL" w:eastAsia="en-US" w:bidi="ar-SA"/>
      </w:rPr>
    </w:lvl>
    <w:lvl w:ilvl="8" w:tplc="1AFEED68">
      <w:numFmt w:val="bullet"/>
      <w:lvlText w:val="•"/>
      <w:lvlJc w:val="left"/>
      <w:pPr>
        <w:ind w:left="7929" w:hanging="284"/>
      </w:pPr>
      <w:rPr>
        <w:lang w:val="pl-PL" w:eastAsia="en-US" w:bidi="ar-SA"/>
      </w:rPr>
    </w:lvl>
  </w:abstractNum>
  <w:abstractNum w:abstractNumId="4" w15:restartNumberingAfterBreak="0">
    <w:nsid w:val="115948C6"/>
    <w:multiLevelType w:val="hybridMultilevel"/>
    <w:tmpl w:val="D1AA125A"/>
    <w:lvl w:ilvl="0" w:tplc="7464BF6C">
      <w:start w:val="1"/>
      <w:numFmt w:val="decimal"/>
      <w:lvlText w:val="%1."/>
      <w:lvlJc w:val="left"/>
      <w:pPr>
        <w:ind w:left="526" w:hanging="284"/>
      </w:pPr>
      <w:rPr>
        <w:rFonts w:ascii="Times New Roman" w:eastAsia="Times New Roman" w:hAnsi="Times New Roman" w:cs="Times New Roman" w:hint="default"/>
        <w:b w:val="0"/>
        <w:bCs/>
        <w:spacing w:val="-25"/>
        <w:w w:val="99"/>
        <w:sz w:val="24"/>
        <w:szCs w:val="24"/>
        <w:lang w:val="pl-PL" w:eastAsia="en-US" w:bidi="ar-SA"/>
      </w:rPr>
    </w:lvl>
    <w:lvl w:ilvl="1" w:tplc="C7FC8F0E">
      <w:numFmt w:val="bullet"/>
      <w:lvlText w:val="•"/>
      <w:lvlJc w:val="left"/>
      <w:pPr>
        <w:ind w:left="1438" w:hanging="284"/>
      </w:pPr>
      <w:rPr>
        <w:lang w:val="pl-PL" w:eastAsia="en-US" w:bidi="ar-SA"/>
      </w:rPr>
    </w:lvl>
    <w:lvl w:ilvl="2" w:tplc="B128FD4C">
      <w:numFmt w:val="bullet"/>
      <w:lvlText w:val="•"/>
      <w:lvlJc w:val="left"/>
      <w:pPr>
        <w:ind w:left="2357" w:hanging="284"/>
      </w:pPr>
      <w:rPr>
        <w:lang w:val="pl-PL" w:eastAsia="en-US" w:bidi="ar-SA"/>
      </w:rPr>
    </w:lvl>
    <w:lvl w:ilvl="3" w:tplc="0C4C118E">
      <w:numFmt w:val="bullet"/>
      <w:lvlText w:val="•"/>
      <w:lvlJc w:val="left"/>
      <w:pPr>
        <w:ind w:left="3275" w:hanging="284"/>
      </w:pPr>
      <w:rPr>
        <w:lang w:val="pl-PL" w:eastAsia="en-US" w:bidi="ar-SA"/>
      </w:rPr>
    </w:lvl>
    <w:lvl w:ilvl="4" w:tplc="BC94FD94">
      <w:numFmt w:val="bullet"/>
      <w:lvlText w:val="•"/>
      <w:lvlJc w:val="left"/>
      <w:pPr>
        <w:ind w:left="4194" w:hanging="284"/>
      </w:pPr>
      <w:rPr>
        <w:lang w:val="pl-PL" w:eastAsia="en-US" w:bidi="ar-SA"/>
      </w:rPr>
    </w:lvl>
    <w:lvl w:ilvl="5" w:tplc="A9B87E64">
      <w:numFmt w:val="bullet"/>
      <w:lvlText w:val="•"/>
      <w:lvlJc w:val="left"/>
      <w:pPr>
        <w:ind w:left="5113" w:hanging="284"/>
      </w:pPr>
      <w:rPr>
        <w:lang w:val="pl-PL" w:eastAsia="en-US" w:bidi="ar-SA"/>
      </w:rPr>
    </w:lvl>
    <w:lvl w:ilvl="6" w:tplc="432EB398">
      <w:numFmt w:val="bullet"/>
      <w:lvlText w:val="•"/>
      <w:lvlJc w:val="left"/>
      <w:pPr>
        <w:ind w:left="6031" w:hanging="284"/>
      </w:pPr>
      <w:rPr>
        <w:lang w:val="pl-PL" w:eastAsia="en-US" w:bidi="ar-SA"/>
      </w:rPr>
    </w:lvl>
    <w:lvl w:ilvl="7" w:tplc="4C0A6E08">
      <w:numFmt w:val="bullet"/>
      <w:lvlText w:val="•"/>
      <w:lvlJc w:val="left"/>
      <w:pPr>
        <w:ind w:left="6950" w:hanging="284"/>
      </w:pPr>
      <w:rPr>
        <w:lang w:val="pl-PL" w:eastAsia="en-US" w:bidi="ar-SA"/>
      </w:rPr>
    </w:lvl>
    <w:lvl w:ilvl="8" w:tplc="BC28CA74">
      <w:numFmt w:val="bullet"/>
      <w:lvlText w:val="•"/>
      <w:lvlJc w:val="left"/>
      <w:pPr>
        <w:ind w:left="7869" w:hanging="284"/>
      </w:pPr>
      <w:rPr>
        <w:lang w:val="pl-PL" w:eastAsia="en-US" w:bidi="ar-SA"/>
      </w:rPr>
    </w:lvl>
  </w:abstractNum>
  <w:abstractNum w:abstractNumId="5" w15:restartNumberingAfterBreak="0">
    <w:nsid w:val="17C46DBE"/>
    <w:multiLevelType w:val="hybridMultilevel"/>
    <w:tmpl w:val="50FE97F4"/>
    <w:lvl w:ilvl="0" w:tplc="B0DA19C8">
      <w:start w:val="1"/>
      <w:numFmt w:val="decimal"/>
      <w:lvlText w:val="%1."/>
      <w:lvlJc w:val="left"/>
      <w:pPr>
        <w:ind w:left="526" w:hanging="284"/>
      </w:pPr>
      <w:rPr>
        <w:rFonts w:ascii="Times New Roman" w:eastAsia="Times New Roman" w:hAnsi="Times New Roman" w:cs="Times New Roman" w:hint="default"/>
        <w:spacing w:val="-17"/>
        <w:w w:val="99"/>
        <w:sz w:val="24"/>
        <w:szCs w:val="24"/>
        <w:lang w:val="pl-PL" w:eastAsia="en-US" w:bidi="ar-SA"/>
      </w:rPr>
    </w:lvl>
    <w:lvl w:ilvl="1" w:tplc="F716CEB6">
      <w:start w:val="1"/>
      <w:numFmt w:val="lowerLetter"/>
      <w:lvlText w:val="%2)"/>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2" w:tplc="26E8E3F6">
      <w:numFmt w:val="bullet"/>
      <w:lvlText w:val="•"/>
      <w:lvlJc w:val="left"/>
      <w:pPr>
        <w:ind w:left="1807" w:hanging="284"/>
      </w:pPr>
      <w:rPr>
        <w:lang w:val="pl-PL" w:eastAsia="en-US" w:bidi="ar-SA"/>
      </w:rPr>
    </w:lvl>
    <w:lvl w:ilvl="3" w:tplc="DE8660AA">
      <w:numFmt w:val="bullet"/>
      <w:lvlText w:val="•"/>
      <w:lvlJc w:val="left"/>
      <w:pPr>
        <w:ind w:left="2794" w:hanging="284"/>
      </w:pPr>
      <w:rPr>
        <w:lang w:val="pl-PL" w:eastAsia="en-US" w:bidi="ar-SA"/>
      </w:rPr>
    </w:lvl>
    <w:lvl w:ilvl="4" w:tplc="EED2974E">
      <w:numFmt w:val="bullet"/>
      <w:lvlText w:val="•"/>
      <w:lvlJc w:val="left"/>
      <w:pPr>
        <w:ind w:left="3782" w:hanging="284"/>
      </w:pPr>
      <w:rPr>
        <w:lang w:val="pl-PL" w:eastAsia="en-US" w:bidi="ar-SA"/>
      </w:rPr>
    </w:lvl>
    <w:lvl w:ilvl="5" w:tplc="125A5036">
      <w:numFmt w:val="bullet"/>
      <w:lvlText w:val="•"/>
      <w:lvlJc w:val="left"/>
      <w:pPr>
        <w:ind w:left="4769" w:hanging="284"/>
      </w:pPr>
      <w:rPr>
        <w:lang w:val="pl-PL" w:eastAsia="en-US" w:bidi="ar-SA"/>
      </w:rPr>
    </w:lvl>
    <w:lvl w:ilvl="6" w:tplc="ADB22296">
      <w:numFmt w:val="bullet"/>
      <w:lvlText w:val="•"/>
      <w:lvlJc w:val="left"/>
      <w:pPr>
        <w:ind w:left="5756" w:hanging="284"/>
      </w:pPr>
      <w:rPr>
        <w:lang w:val="pl-PL" w:eastAsia="en-US" w:bidi="ar-SA"/>
      </w:rPr>
    </w:lvl>
    <w:lvl w:ilvl="7" w:tplc="5A0E1E08">
      <w:numFmt w:val="bullet"/>
      <w:lvlText w:val="•"/>
      <w:lvlJc w:val="left"/>
      <w:pPr>
        <w:ind w:left="6744" w:hanging="284"/>
      </w:pPr>
      <w:rPr>
        <w:lang w:val="pl-PL" w:eastAsia="en-US" w:bidi="ar-SA"/>
      </w:rPr>
    </w:lvl>
    <w:lvl w:ilvl="8" w:tplc="6B0E665A">
      <w:numFmt w:val="bullet"/>
      <w:lvlText w:val="•"/>
      <w:lvlJc w:val="left"/>
      <w:pPr>
        <w:ind w:left="7731" w:hanging="284"/>
      </w:pPr>
      <w:rPr>
        <w:lang w:val="pl-PL" w:eastAsia="en-US" w:bidi="ar-SA"/>
      </w:rPr>
    </w:lvl>
  </w:abstractNum>
  <w:abstractNum w:abstractNumId="6" w15:restartNumberingAfterBreak="0">
    <w:nsid w:val="197C5A9A"/>
    <w:multiLevelType w:val="hybridMultilevel"/>
    <w:tmpl w:val="0F5EFA2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B3F69D4"/>
    <w:multiLevelType w:val="hybridMultilevel"/>
    <w:tmpl w:val="FD24150A"/>
    <w:lvl w:ilvl="0" w:tplc="7500FC48">
      <w:start w:val="1"/>
      <w:numFmt w:val="decimal"/>
      <w:lvlText w:val="%1."/>
      <w:lvlJc w:val="left"/>
      <w:pPr>
        <w:ind w:left="526" w:hanging="284"/>
      </w:pPr>
      <w:rPr>
        <w:rFonts w:ascii="Times New Roman" w:eastAsia="Times New Roman" w:hAnsi="Times New Roman" w:cs="Times New Roman" w:hint="default"/>
        <w:spacing w:val="0"/>
        <w:w w:val="100"/>
        <w:sz w:val="24"/>
        <w:szCs w:val="24"/>
        <w:lang w:val="pl-PL" w:eastAsia="en-US" w:bidi="ar-SA"/>
      </w:rPr>
    </w:lvl>
    <w:lvl w:ilvl="1" w:tplc="719A7C4E">
      <w:start w:val="1"/>
      <w:numFmt w:val="lowerLetter"/>
      <w:lvlText w:val="%2)"/>
      <w:lvlJc w:val="left"/>
      <w:pPr>
        <w:ind w:left="771" w:hanging="245"/>
      </w:pPr>
      <w:rPr>
        <w:rFonts w:ascii="Times New Roman" w:eastAsia="Times New Roman" w:hAnsi="Times New Roman" w:cs="Times New Roman" w:hint="default"/>
        <w:spacing w:val="-1"/>
        <w:w w:val="100"/>
        <w:sz w:val="24"/>
        <w:szCs w:val="24"/>
        <w:u w:val="single" w:color="000000"/>
        <w:lang w:val="pl-PL" w:eastAsia="en-US" w:bidi="ar-SA"/>
      </w:rPr>
    </w:lvl>
    <w:lvl w:ilvl="2" w:tplc="45322396">
      <w:numFmt w:val="bullet"/>
      <w:lvlText w:val="•"/>
      <w:lvlJc w:val="left"/>
      <w:pPr>
        <w:ind w:left="1771" w:hanging="245"/>
      </w:pPr>
      <w:rPr>
        <w:lang w:val="pl-PL" w:eastAsia="en-US" w:bidi="ar-SA"/>
      </w:rPr>
    </w:lvl>
    <w:lvl w:ilvl="3" w:tplc="8618EEC0">
      <w:numFmt w:val="bullet"/>
      <w:lvlText w:val="•"/>
      <w:lvlJc w:val="left"/>
      <w:pPr>
        <w:ind w:left="2763" w:hanging="245"/>
      </w:pPr>
      <w:rPr>
        <w:lang w:val="pl-PL" w:eastAsia="en-US" w:bidi="ar-SA"/>
      </w:rPr>
    </w:lvl>
    <w:lvl w:ilvl="4" w:tplc="02C8086E">
      <w:numFmt w:val="bullet"/>
      <w:lvlText w:val="•"/>
      <w:lvlJc w:val="left"/>
      <w:pPr>
        <w:ind w:left="3755" w:hanging="245"/>
      </w:pPr>
      <w:rPr>
        <w:lang w:val="pl-PL" w:eastAsia="en-US" w:bidi="ar-SA"/>
      </w:rPr>
    </w:lvl>
    <w:lvl w:ilvl="5" w:tplc="DA36CB42">
      <w:numFmt w:val="bullet"/>
      <w:lvlText w:val="•"/>
      <w:lvlJc w:val="left"/>
      <w:pPr>
        <w:ind w:left="4747" w:hanging="245"/>
      </w:pPr>
      <w:rPr>
        <w:lang w:val="pl-PL" w:eastAsia="en-US" w:bidi="ar-SA"/>
      </w:rPr>
    </w:lvl>
    <w:lvl w:ilvl="6" w:tplc="473C1B3A">
      <w:numFmt w:val="bullet"/>
      <w:lvlText w:val="•"/>
      <w:lvlJc w:val="left"/>
      <w:pPr>
        <w:ind w:left="5739" w:hanging="245"/>
      </w:pPr>
      <w:rPr>
        <w:lang w:val="pl-PL" w:eastAsia="en-US" w:bidi="ar-SA"/>
      </w:rPr>
    </w:lvl>
    <w:lvl w:ilvl="7" w:tplc="FE66440A">
      <w:numFmt w:val="bullet"/>
      <w:lvlText w:val="•"/>
      <w:lvlJc w:val="left"/>
      <w:pPr>
        <w:ind w:left="6730" w:hanging="245"/>
      </w:pPr>
      <w:rPr>
        <w:lang w:val="pl-PL" w:eastAsia="en-US" w:bidi="ar-SA"/>
      </w:rPr>
    </w:lvl>
    <w:lvl w:ilvl="8" w:tplc="C464DDFC">
      <w:numFmt w:val="bullet"/>
      <w:lvlText w:val="•"/>
      <w:lvlJc w:val="left"/>
      <w:pPr>
        <w:ind w:left="7722" w:hanging="245"/>
      </w:pPr>
      <w:rPr>
        <w:lang w:val="pl-PL" w:eastAsia="en-US" w:bidi="ar-SA"/>
      </w:rPr>
    </w:lvl>
  </w:abstractNum>
  <w:abstractNum w:abstractNumId="8" w15:restartNumberingAfterBreak="0">
    <w:nsid w:val="1E2944A7"/>
    <w:multiLevelType w:val="hybridMultilevel"/>
    <w:tmpl w:val="D728C8DA"/>
    <w:lvl w:ilvl="0" w:tplc="C9D21C5C">
      <w:start w:val="1"/>
      <w:numFmt w:val="decimal"/>
      <w:lvlText w:val="%1)"/>
      <w:lvlJc w:val="left"/>
      <w:pPr>
        <w:ind w:left="810" w:hanging="344"/>
      </w:pPr>
      <w:rPr>
        <w:rFonts w:ascii="Times New Roman" w:eastAsia="Times New Roman" w:hAnsi="Times New Roman" w:cs="Times New Roman" w:hint="default"/>
        <w:spacing w:val="-26"/>
        <w:w w:val="99"/>
        <w:sz w:val="24"/>
        <w:szCs w:val="24"/>
        <w:lang w:val="pl-PL" w:eastAsia="en-US" w:bidi="ar-SA"/>
      </w:rPr>
    </w:lvl>
    <w:lvl w:ilvl="1" w:tplc="525AD458">
      <w:numFmt w:val="bullet"/>
      <w:lvlText w:val="•"/>
      <w:lvlJc w:val="left"/>
      <w:pPr>
        <w:ind w:left="1708" w:hanging="344"/>
      </w:pPr>
      <w:rPr>
        <w:lang w:val="pl-PL" w:eastAsia="en-US" w:bidi="ar-SA"/>
      </w:rPr>
    </w:lvl>
    <w:lvl w:ilvl="2" w:tplc="D90C366C">
      <w:numFmt w:val="bullet"/>
      <w:lvlText w:val="•"/>
      <w:lvlJc w:val="left"/>
      <w:pPr>
        <w:ind w:left="2597" w:hanging="344"/>
      </w:pPr>
      <w:rPr>
        <w:lang w:val="pl-PL" w:eastAsia="en-US" w:bidi="ar-SA"/>
      </w:rPr>
    </w:lvl>
    <w:lvl w:ilvl="3" w:tplc="26DE7FA2">
      <w:numFmt w:val="bullet"/>
      <w:lvlText w:val="•"/>
      <w:lvlJc w:val="left"/>
      <w:pPr>
        <w:ind w:left="3485" w:hanging="344"/>
      </w:pPr>
      <w:rPr>
        <w:lang w:val="pl-PL" w:eastAsia="en-US" w:bidi="ar-SA"/>
      </w:rPr>
    </w:lvl>
    <w:lvl w:ilvl="4" w:tplc="F09C5158">
      <w:numFmt w:val="bullet"/>
      <w:lvlText w:val="•"/>
      <w:lvlJc w:val="left"/>
      <w:pPr>
        <w:ind w:left="4374" w:hanging="344"/>
      </w:pPr>
      <w:rPr>
        <w:lang w:val="pl-PL" w:eastAsia="en-US" w:bidi="ar-SA"/>
      </w:rPr>
    </w:lvl>
    <w:lvl w:ilvl="5" w:tplc="FECA3682">
      <w:numFmt w:val="bullet"/>
      <w:lvlText w:val="•"/>
      <w:lvlJc w:val="left"/>
      <w:pPr>
        <w:ind w:left="5263" w:hanging="344"/>
      </w:pPr>
      <w:rPr>
        <w:lang w:val="pl-PL" w:eastAsia="en-US" w:bidi="ar-SA"/>
      </w:rPr>
    </w:lvl>
    <w:lvl w:ilvl="6" w:tplc="6726A10E">
      <w:numFmt w:val="bullet"/>
      <w:lvlText w:val="•"/>
      <w:lvlJc w:val="left"/>
      <w:pPr>
        <w:ind w:left="6151" w:hanging="344"/>
      </w:pPr>
      <w:rPr>
        <w:lang w:val="pl-PL" w:eastAsia="en-US" w:bidi="ar-SA"/>
      </w:rPr>
    </w:lvl>
    <w:lvl w:ilvl="7" w:tplc="0930BE86">
      <w:numFmt w:val="bullet"/>
      <w:lvlText w:val="•"/>
      <w:lvlJc w:val="left"/>
      <w:pPr>
        <w:ind w:left="7040" w:hanging="344"/>
      </w:pPr>
      <w:rPr>
        <w:lang w:val="pl-PL" w:eastAsia="en-US" w:bidi="ar-SA"/>
      </w:rPr>
    </w:lvl>
    <w:lvl w:ilvl="8" w:tplc="94D05C9C">
      <w:numFmt w:val="bullet"/>
      <w:lvlText w:val="•"/>
      <w:lvlJc w:val="left"/>
      <w:pPr>
        <w:ind w:left="7929" w:hanging="344"/>
      </w:pPr>
      <w:rPr>
        <w:lang w:val="pl-PL" w:eastAsia="en-US" w:bidi="ar-SA"/>
      </w:rPr>
    </w:lvl>
  </w:abstractNum>
  <w:abstractNum w:abstractNumId="9" w15:restartNumberingAfterBreak="0">
    <w:nsid w:val="242D0596"/>
    <w:multiLevelType w:val="hybridMultilevel"/>
    <w:tmpl w:val="04662D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6960AD9"/>
    <w:multiLevelType w:val="multilevel"/>
    <w:tmpl w:val="A4024A6E"/>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29B71F60"/>
    <w:multiLevelType w:val="multilevel"/>
    <w:tmpl w:val="ADBCA0B4"/>
    <w:lvl w:ilvl="0">
      <w:start w:val="4"/>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2" w15:restartNumberingAfterBreak="0">
    <w:nsid w:val="29D87247"/>
    <w:multiLevelType w:val="hybridMultilevel"/>
    <w:tmpl w:val="C1068C24"/>
    <w:lvl w:ilvl="0" w:tplc="6706CD2C">
      <w:start w:val="7"/>
      <w:numFmt w:val="lowerLetter"/>
      <w:lvlText w:val="%1)"/>
      <w:lvlJc w:val="left"/>
      <w:pPr>
        <w:ind w:left="810" w:hanging="284"/>
      </w:pPr>
      <w:rPr>
        <w:rFonts w:ascii="Times New Roman" w:eastAsia="Times New Roman" w:hAnsi="Times New Roman" w:cs="Times New Roman" w:hint="default"/>
        <w:b w:val="0"/>
        <w:bCs/>
        <w:spacing w:val="-23"/>
        <w:w w:val="99"/>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C894581"/>
    <w:multiLevelType w:val="hybridMultilevel"/>
    <w:tmpl w:val="A08A4C2C"/>
    <w:lvl w:ilvl="0" w:tplc="2E50099A">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BD363074">
      <w:start w:val="1"/>
      <w:numFmt w:val="lowerLetter"/>
      <w:lvlText w:val="%2)"/>
      <w:lvlJc w:val="left"/>
      <w:pPr>
        <w:ind w:left="810" w:hanging="284"/>
      </w:pPr>
      <w:rPr>
        <w:rFonts w:ascii="Times New Roman" w:eastAsia="Times New Roman" w:hAnsi="Times New Roman" w:cs="Times New Roman" w:hint="default"/>
        <w:spacing w:val="-25"/>
        <w:w w:val="99"/>
        <w:sz w:val="24"/>
        <w:szCs w:val="24"/>
        <w:lang w:val="pl-PL" w:eastAsia="en-US" w:bidi="ar-SA"/>
      </w:rPr>
    </w:lvl>
    <w:lvl w:ilvl="2" w:tplc="614CFE3C">
      <w:numFmt w:val="bullet"/>
      <w:lvlText w:val="•"/>
      <w:lvlJc w:val="left"/>
      <w:pPr>
        <w:ind w:left="1807" w:hanging="284"/>
      </w:pPr>
      <w:rPr>
        <w:lang w:val="pl-PL" w:eastAsia="en-US" w:bidi="ar-SA"/>
      </w:rPr>
    </w:lvl>
    <w:lvl w:ilvl="3" w:tplc="E4E8396C">
      <w:numFmt w:val="bullet"/>
      <w:lvlText w:val="•"/>
      <w:lvlJc w:val="left"/>
      <w:pPr>
        <w:ind w:left="2794" w:hanging="284"/>
      </w:pPr>
      <w:rPr>
        <w:lang w:val="pl-PL" w:eastAsia="en-US" w:bidi="ar-SA"/>
      </w:rPr>
    </w:lvl>
    <w:lvl w:ilvl="4" w:tplc="5D480270">
      <w:numFmt w:val="bullet"/>
      <w:lvlText w:val="•"/>
      <w:lvlJc w:val="left"/>
      <w:pPr>
        <w:ind w:left="3782" w:hanging="284"/>
      </w:pPr>
      <w:rPr>
        <w:lang w:val="pl-PL" w:eastAsia="en-US" w:bidi="ar-SA"/>
      </w:rPr>
    </w:lvl>
    <w:lvl w:ilvl="5" w:tplc="CDB40522">
      <w:numFmt w:val="bullet"/>
      <w:lvlText w:val="•"/>
      <w:lvlJc w:val="left"/>
      <w:pPr>
        <w:ind w:left="4769" w:hanging="284"/>
      </w:pPr>
      <w:rPr>
        <w:lang w:val="pl-PL" w:eastAsia="en-US" w:bidi="ar-SA"/>
      </w:rPr>
    </w:lvl>
    <w:lvl w:ilvl="6" w:tplc="5C022D94">
      <w:numFmt w:val="bullet"/>
      <w:lvlText w:val="•"/>
      <w:lvlJc w:val="left"/>
      <w:pPr>
        <w:ind w:left="5756" w:hanging="284"/>
      </w:pPr>
      <w:rPr>
        <w:lang w:val="pl-PL" w:eastAsia="en-US" w:bidi="ar-SA"/>
      </w:rPr>
    </w:lvl>
    <w:lvl w:ilvl="7" w:tplc="DA8496F4">
      <w:numFmt w:val="bullet"/>
      <w:lvlText w:val="•"/>
      <w:lvlJc w:val="left"/>
      <w:pPr>
        <w:ind w:left="6744" w:hanging="284"/>
      </w:pPr>
      <w:rPr>
        <w:lang w:val="pl-PL" w:eastAsia="en-US" w:bidi="ar-SA"/>
      </w:rPr>
    </w:lvl>
    <w:lvl w:ilvl="8" w:tplc="8976121E">
      <w:numFmt w:val="bullet"/>
      <w:lvlText w:val="•"/>
      <w:lvlJc w:val="left"/>
      <w:pPr>
        <w:ind w:left="7731" w:hanging="284"/>
      </w:pPr>
      <w:rPr>
        <w:lang w:val="pl-PL" w:eastAsia="en-US" w:bidi="ar-SA"/>
      </w:rPr>
    </w:lvl>
  </w:abstractNum>
  <w:abstractNum w:abstractNumId="14" w15:restartNumberingAfterBreak="0">
    <w:nsid w:val="2FA87C65"/>
    <w:multiLevelType w:val="multilevel"/>
    <w:tmpl w:val="24E02B9E"/>
    <w:lvl w:ilvl="0">
      <w:start w:val="3"/>
      <w:numFmt w:val="decimal"/>
      <w:lvlText w:val="%1."/>
      <w:lvlJc w:val="left"/>
      <w:pPr>
        <w:ind w:left="360" w:hanging="360"/>
      </w:pPr>
      <w:rPr>
        <w:rFonts w:hint="default"/>
        <w:u w:val="none"/>
      </w:rPr>
    </w:lvl>
    <w:lvl w:ilvl="1">
      <w:start w:val="1"/>
      <w:numFmt w:val="decimal"/>
      <w:lvlText w:val="%1.%2."/>
      <w:lvlJc w:val="left"/>
      <w:pPr>
        <w:ind w:left="360" w:hanging="360"/>
      </w:pPr>
      <w:rPr>
        <w:rFonts w:hint="default"/>
        <w:u w:val="single"/>
      </w:rPr>
    </w:lvl>
    <w:lvl w:ilvl="2">
      <w:start w:val="1"/>
      <w:numFmt w:val="decimal"/>
      <w:lvlText w:val="%1.%2.%3."/>
      <w:lvlJc w:val="left"/>
      <w:pPr>
        <w:ind w:left="720" w:hanging="720"/>
      </w:pPr>
      <w:rPr>
        <w:rFonts w:hint="default"/>
        <w:b w:val="0"/>
        <w:sz w:val="24"/>
        <w:szCs w:val="24"/>
        <w:u w:val="none"/>
      </w:rPr>
    </w:lvl>
    <w:lvl w:ilvl="3">
      <w:start w:val="1"/>
      <w:numFmt w:val="decimal"/>
      <w:lvlText w:val="%1.%2.%3.%4."/>
      <w:lvlJc w:val="left"/>
      <w:pPr>
        <w:ind w:left="720" w:hanging="720"/>
      </w:pPr>
      <w:rPr>
        <w:rFonts w:hint="default"/>
        <w:b w:val="0"/>
        <w:u w:val="none"/>
      </w:rPr>
    </w:lvl>
    <w:lvl w:ilvl="4">
      <w:start w:val="1"/>
      <w:numFmt w:val="decimal"/>
      <w:lvlText w:val="%1.%2.%3.%4.%5."/>
      <w:lvlJc w:val="left"/>
      <w:pPr>
        <w:ind w:left="1080" w:hanging="1080"/>
      </w:pPr>
      <w:rPr>
        <w:rFonts w:hint="default"/>
        <w:u w:val="single"/>
      </w:rPr>
    </w:lvl>
    <w:lvl w:ilvl="5">
      <w:start w:val="1"/>
      <w:numFmt w:val="decimal"/>
      <w:lvlText w:val="%1.%2.%3.%4.%5.%6."/>
      <w:lvlJc w:val="left"/>
      <w:pPr>
        <w:ind w:left="1080" w:hanging="1080"/>
      </w:pPr>
      <w:rPr>
        <w:rFonts w:hint="default"/>
        <w:u w:val="single"/>
      </w:rPr>
    </w:lvl>
    <w:lvl w:ilvl="6">
      <w:start w:val="1"/>
      <w:numFmt w:val="decimal"/>
      <w:lvlText w:val="%1.%2.%3.%4.%5.%6.%7."/>
      <w:lvlJc w:val="left"/>
      <w:pPr>
        <w:ind w:left="1440" w:hanging="1440"/>
      </w:pPr>
      <w:rPr>
        <w:rFonts w:hint="default"/>
        <w:u w:val="single"/>
      </w:rPr>
    </w:lvl>
    <w:lvl w:ilvl="7">
      <w:start w:val="1"/>
      <w:numFmt w:val="decimal"/>
      <w:lvlText w:val="%1.%2.%3.%4.%5.%6.%7.%8."/>
      <w:lvlJc w:val="left"/>
      <w:pPr>
        <w:ind w:left="1440" w:hanging="1440"/>
      </w:pPr>
      <w:rPr>
        <w:rFonts w:hint="default"/>
        <w:u w:val="single"/>
      </w:rPr>
    </w:lvl>
    <w:lvl w:ilvl="8">
      <w:start w:val="1"/>
      <w:numFmt w:val="decimal"/>
      <w:lvlText w:val="%1.%2.%3.%4.%5.%6.%7.%8.%9."/>
      <w:lvlJc w:val="left"/>
      <w:pPr>
        <w:ind w:left="1800" w:hanging="1800"/>
      </w:pPr>
      <w:rPr>
        <w:rFonts w:hint="default"/>
        <w:u w:val="single"/>
      </w:rPr>
    </w:lvl>
  </w:abstractNum>
  <w:abstractNum w:abstractNumId="15" w15:restartNumberingAfterBreak="0">
    <w:nsid w:val="334D525E"/>
    <w:multiLevelType w:val="hybridMultilevel"/>
    <w:tmpl w:val="6EBA77E8"/>
    <w:lvl w:ilvl="0" w:tplc="D736CC62">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37C71D09"/>
    <w:multiLevelType w:val="hybridMultilevel"/>
    <w:tmpl w:val="430CA8B8"/>
    <w:lvl w:ilvl="0" w:tplc="F716CEB6">
      <w:start w:val="1"/>
      <w:numFmt w:val="lowerLetter"/>
      <w:lvlText w:val="%1)"/>
      <w:lvlJc w:val="left"/>
      <w:pPr>
        <w:ind w:left="810" w:hanging="284"/>
      </w:pPr>
      <w:rPr>
        <w:rFonts w:ascii="Times New Roman" w:eastAsia="Times New Roman" w:hAnsi="Times New Roman" w:cs="Times New Roman" w:hint="default"/>
        <w:b w:val="0"/>
        <w:bCs/>
        <w:spacing w:val="-23"/>
        <w:w w:val="99"/>
        <w:sz w:val="24"/>
        <w:szCs w:val="24"/>
        <w:lang w:val="pl-PL" w:eastAsia="en-US" w:bidi="ar-SA"/>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38001120"/>
    <w:multiLevelType w:val="hybridMultilevel"/>
    <w:tmpl w:val="E9725306"/>
    <w:lvl w:ilvl="0" w:tplc="6EE251B4">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48D0E0B0">
      <w:numFmt w:val="bullet"/>
      <w:lvlText w:val="•"/>
      <w:lvlJc w:val="left"/>
      <w:pPr>
        <w:ind w:left="1438" w:hanging="284"/>
      </w:pPr>
      <w:rPr>
        <w:lang w:val="pl-PL" w:eastAsia="en-US" w:bidi="ar-SA"/>
      </w:rPr>
    </w:lvl>
    <w:lvl w:ilvl="2" w:tplc="66CC2032">
      <w:numFmt w:val="bullet"/>
      <w:lvlText w:val="•"/>
      <w:lvlJc w:val="left"/>
      <w:pPr>
        <w:ind w:left="2357" w:hanging="284"/>
      </w:pPr>
      <w:rPr>
        <w:lang w:val="pl-PL" w:eastAsia="en-US" w:bidi="ar-SA"/>
      </w:rPr>
    </w:lvl>
    <w:lvl w:ilvl="3" w:tplc="A3848D9C">
      <w:numFmt w:val="bullet"/>
      <w:lvlText w:val="•"/>
      <w:lvlJc w:val="left"/>
      <w:pPr>
        <w:ind w:left="3275" w:hanging="284"/>
      </w:pPr>
      <w:rPr>
        <w:lang w:val="pl-PL" w:eastAsia="en-US" w:bidi="ar-SA"/>
      </w:rPr>
    </w:lvl>
    <w:lvl w:ilvl="4" w:tplc="2F9CD3F6">
      <w:numFmt w:val="bullet"/>
      <w:lvlText w:val="•"/>
      <w:lvlJc w:val="left"/>
      <w:pPr>
        <w:ind w:left="4194" w:hanging="284"/>
      </w:pPr>
      <w:rPr>
        <w:lang w:val="pl-PL" w:eastAsia="en-US" w:bidi="ar-SA"/>
      </w:rPr>
    </w:lvl>
    <w:lvl w:ilvl="5" w:tplc="410AAFA0">
      <w:numFmt w:val="bullet"/>
      <w:lvlText w:val="•"/>
      <w:lvlJc w:val="left"/>
      <w:pPr>
        <w:ind w:left="5113" w:hanging="284"/>
      </w:pPr>
      <w:rPr>
        <w:lang w:val="pl-PL" w:eastAsia="en-US" w:bidi="ar-SA"/>
      </w:rPr>
    </w:lvl>
    <w:lvl w:ilvl="6" w:tplc="06A67ED8">
      <w:numFmt w:val="bullet"/>
      <w:lvlText w:val="•"/>
      <w:lvlJc w:val="left"/>
      <w:pPr>
        <w:ind w:left="6031" w:hanging="284"/>
      </w:pPr>
      <w:rPr>
        <w:lang w:val="pl-PL" w:eastAsia="en-US" w:bidi="ar-SA"/>
      </w:rPr>
    </w:lvl>
    <w:lvl w:ilvl="7" w:tplc="C0E0F04C">
      <w:numFmt w:val="bullet"/>
      <w:lvlText w:val="•"/>
      <w:lvlJc w:val="left"/>
      <w:pPr>
        <w:ind w:left="6950" w:hanging="284"/>
      </w:pPr>
      <w:rPr>
        <w:lang w:val="pl-PL" w:eastAsia="en-US" w:bidi="ar-SA"/>
      </w:rPr>
    </w:lvl>
    <w:lvl w:ilvl="8" w:tplc="4176D77C">
      <w:numFmt w:val="bullet"/>
      <w:lvlText w:val="•"/>
      <w:lvlJc w:val="left"/>
      <w:pPr>
        <w:ind w:left="7869" w:hanging="284"/>
      </w:pPr>
      <w:rPr>
        <w:lang w:val="pl-PL" w:eastAsia="en-US" w:bidi="ar-SA"/>
      </w:rPr>
    </w:lvl>
  </w:abstractNum>
  <w:abstractNum w:abstractNumId="18" w15:restartNumberingAfterBreak="0">
    <w:nsid w:val="3AEF317E"/>
    <w:multiLevelType w:val="hybridMultilevel"/>
    <w:tmpl w:val="74D4700A"/>
    <w:lvl w:ilvl="0" w:tplc="BB6803D8">
      <w:start w:val="1"/>
      <w:numFmt w:val="decimal"/>
      <w:lvlText w:val="%1."/>
      <w:lvlJc w:val="left"/>
      <w:pPr>
        <w:ind w:left="526" w:hanging="284"/>
      </w:pPr>
      <w:rPr>
        <w:rFonts w:ascii="Times New Roman" w:eastAsia="Times New Roman" w:hAnsi="Times New Roman" w:cs="Times New Roman" w:hint="default"/>
        <w:b w:val="0"/>
        <w:bCs/>
        <w:spacing w:val="-17"/>
        <w:w w:val="100"/>
        <w:sz w:val="24"/>
        <w:szCs w:val="24"/>
        <w:lang w:val="pl-PL" w:eastAsia="en-US" w:bidi="ar-SA"/>
      </w:rPr>
    </w:lvl>
    <w:lvl w:ilvl="1" w:tplc="20FA8E16">
      <w:start w:val="1"/>
      <w:numFmt w:val="lowerLetter"/>
      <w:lvlText w:val="%2)"/>
      <w:lvlJc w:val="left"/>
      <w:pPr>
        <w:ind w:left="812" w:hanging="286"/>
      </w:pPr>
      <w:rPr>
        <w:rFonts w:ascii="Times New Roman" w:eastAsia="Times New Roman" w:hAnsi="Times New Roman" w:cs="Times New Roman" w:hint="default"/>
        <w:b w:val="0"/>
        <w:bCs/>
        <w:spacing w:val="-20"/>
        <w:w w:val="99"/>
        <w:sz w:val="24"/>
        <w:szCs w:val="24"/>
        <w:lang w:val="pl-PL" w:eastAsia="en-US" w:bidi="ar-SA"/>
      </w:rPr>
    </w:lvl>
    <w:lvl w:ilvl="2" w:tplc="F1F84C52">
      <w:numFmt w:val="bullet"/>
      <w:lvlText w:val="•"/>
      <w:lvlJc w:val="left"/>
      <w:pPr>
        <w:ind w:left="1807" w:hanging="286"/>
      </w:pPr>
      <w:rPr>
        <w:lang w:val="pl-PL" w:eastAsia="en-US" w:bidi="ar-SA"/>
      </w:rPr>
    </w:lvl>
    <w:lvl w:ilvl="3" w:tplc="6128D81E">
      <w:numFmt w:val="bullet"/>
      <w:lvlText w:val="•"/>
      <w:lvlJc w:val="left"/>
      <w:pPr>
        <w:ind w:left="2794" w:hanging="286"/>
      </w:pPr>
      <w:rPr>
        <w:lang w:val="pl-PL" w:eastAsia="en-US" w:bidi="ar-SA"/>
      </w:rPr>
    </w:lvl>
    <w:lvl w:ilvl="4" w:tplc="83E8EB9C">
      <w:numFmt w:val="bullet"/>
      <w:lvlText w:val="•"/>
      <w:lvlJc w:val="left"/>
      <w:pPr>
        <w:ind w:left="3782" w:hanging="286"/>
      </w:pPr>
      <w:rPr>
        <w:lang w:val="pl-PL" w:eastAsia="en-US" w:bidi="ar-SA"/>
      </w:rPr>
    </w:lvl>
    <w:lvl w:ilvl="5" w:tplc="8494883A">
      <w:numFmt w:val="bullet"/>
      <w:lvlText w:val="•"/>
      <w:lvlJc w:val="left"/>
      <w:pPr>
        <w:ind w:left="4769" w:hanging="286"/>
      </w:pPr>
      <w:rPr>
        <w:lang w:val="pl-PL" w:eastAsia="en-US" w:bidi="ar-SA"/>
      </w:rPr>
    </w:lvl>
    <w:lvl w:ilvl="6" w:tplc="BCFCCA7A">
      <w:numFmt w:val="bullet"/>
      <w:lvlText w:val="•"/>
      <w:lvlJc w:val="left"/>
      <w:pPr>
        <w:ind w:left="5756" w:hanging="286"/>
      </w:pPr>
      <w:rPr>
        <w:lang w:val="pl-PL" w:eastAsia="en-US" w:bidi="ar-SA"/>
      </w:rPr>
    </w:lvl>
    <w:lvl w:ilvl="7" w:tplc="3962C03A">
      <w:numFmt w:val="bullet"/>
      <w:lvlText w:val="•"/>
      <w:lvlJc w:val="left"/>
      <w:pPr>
        <w:ind w:left="6744" w:hanging="286"/>
      </w:pPr>
      <w:rPr>
        <w:lang w:val="pl-PL" w:eastAsia="en-US" w:bidi="ar-SA"/>
      </w:rPr>
    </w:lvl>
    <w:lvl w:ilvl="8" w:tplc="2C46E266">
      <w:numFmt w:val="bullet"/>
      <w:lvlText w:val="•"/>
      <w:lvlJc w:val="left"/>
      <w:pPr>
        <w:ind w:left="7731" w:hanging="286"/>
      </w:pPr>
      <w:rPr>
        <w:lang w:val="pl-PL" w:eastAsia="en-US" w:bidi="ar-SA"/>
      </w:rPr>
    </w:lvl>
  </w:abstractNum>
  <w:abstractNum w:abstractNumId="19" w15:restartNumberingAfterBreak="0">
    <w:nsid w:val="3E2F5291"/>
    <w:multiLevelType w:val="hybridMultilevel"/>
    <w:tmpl w:val="7A9C499A"/>
    <w:lvl w:ilvl="0" w:tplc="E7D44B5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737A92B4">
      <w:numFmt w:val="bullet"/>
      <w:lvlText w:val="•"/>
      <w:lvlJc w:val="left"/>
      <w:pPr>
        <w:ind w:left="1708" w:hanging="284"/>
      </w:pPr>
      <w:rPr>
        <w:lang w:val="pl-PL" w:eastAsia="en-US" w:bidi="ar-SA"/>
      </w:rPr>
    </w:lvl>
    <w:lvl w:ilvl="2" w:tplc="85A23F70">
      <w:numFmt w:val="bullet"/>
      <w:lvlText w:val="•"/>
      <w:lvlJc w:val="left"/>
      <w:pPr>
        <w:ind w:left="2597" w:hanging="284"/>
      </w:pPr>
      <w:rPr>
        <w:lang w:val="pl-PL" w:eastAsia="en-US" w:bidi="ar-SA"/>
      </w:rPr>
    </w:lvl>
    <w:lvl w:ilvl="3" w:tplc="1C10E436">
      <w:numFmt w:val="bullet"/>
      <w:lvlText w:val="•"/>
      <w:lvlJc w:val="left"/>
      <w:pPr>
        <w:ind w:left="3485" w:hanging="284"/>
      </w:pPr>
      <w:rPr>
        <w:lang w:val="pl-PL" w:eastAsia="en-US" w:bidi="ar-SA"/>
      </w:rPr>
    </w:lvl>
    <w:lvl w:ilvl="4" w:tplc="AA0C406E">
      <w:numFmt w:val="bullet"/>
      <w:lvlText w:val="•"/>
      <w:lvlJc w:val="left"/>
      <w:pPr>
        <w:ind w:left="4374" w:hanging="284"/>
      </w:pPr>
      <w:rPr>
        <w:lang w:val="pl-PL" w:eastAsia="en-US" w:bidi="ar-SA"/>
      </w:rPr>
    </w:lvl>
    <w:lvl w:ilvl="5" w:tplc="3B6890BE">
      <w:numFmt w:val="bullet"/>
      <w:lvlText w:val="•"/>
      <w:lvlJc w:val="left"/>
      <w:pPr>
        <w:ind w:left="5263" w:hanging="284"/>
      </w:pPr>
      <w:rPr>
        <w:lang w:val="pl-PL" w:eastAsia="en-US" w:bidi="ar-SA"/>
      </w:rPr>
    </w:lvl>
    <w:lvl w:ilvl="6" w:tplc="451EE0D4">
      <w:numFmt w:val="bullet"/>
      <w:lvlText w:val="•"/>
      <w:lvlJc w:val="left"/>
      <w:pPr>
        <w:ind w:left="6151" w:hanging="284"/>
      </w:pPr>
      <w:rPr>
        <w:lang w:val="pl-PL" w:eastAsia="en-US" w:bidi="ar-SA"/>
      </w:rPr>
    </w:lvl>
    <w:lvl w:ilvl="7" w:tplc="C9C28B68">
      <w:numFmt w:val="bullet"/>
      <w:lvlText w:val="•"/>
      <w:lvlJc w:val="left"/>
      <w:pPr>
        <w:ind w:left="7040" w:hanging="284"/>
      </w:pPr>
      <w:rPr>
        <w:lang w:val="pl-PL" w:eastAsia="en-US" w:bidi="ar-SA"/>
      </w:rPr>
    </w:lvl>
    <w:lvl w:ilvl="8" w:tplc="9B8821B4">
      <w:numFmt w:val="bullet"/>
      <w:lvlText w:val="•"/>
      <w:lvlJc w:val="left"/>
      <w:pPr>
        <w:ind w:left="7929" w:hanging="284"/>
      </w:pPr>
      <w:rPr>
        <w:lang w:val="pl-PL" w:eastAsia="en-US" w:bidi="ar-SA"/>
      </w:rPr>
    </w:lvl>
  </w:abstractNum>
  <w:abstractNum w:abstractNumId="20" w15:restartNumberingAfterBreak="0">
    <w:nsid w:val="42667BE4"/>
    <w:multiLevelType w:val="hybridMultilevel"/>
    <w:tmpl w:val="6A9EBA94"/>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BD32551"/>
    <w:multiLevelType w:val="multilevel"/>
    <w:tmpl w:val="9F18E73A"/>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4E932A45"/>
    <w:multiLevelType w:val="hybridMultilevel"/>
    <w:tmpl w:val="B5D2EB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F8559AB"/>
    <w:multiLevelType w:val="hybridMultilevel"/>
    <w:tmpl w:val="F83A5D0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B73B8B"/>
    <w:multiLevelType w:val="multilevel"/>
    <w:tmpl w:val="FA4E07D6"/>
    <w:lvl w:ilvl="0">
      <w:start w:val="17"/>
      <w:numFmt w:val="decimal"/>
      <w:lvlText w:val="%1."/>
      <w:lvlJc w:val="left"/>
      <w:pPr>
        <w:ind w:left="480" w:hanging="480"/>
      </w:pPr>
      <w:rPr>
        <w:rFonts w:hint="default"/>
      </w:rPr>
    </w:lvl>
    <w:lvl w:ilvl="1">
      <w:start w:val="1"/>
      <w:numFmt w:val="decimal"/>
      <w:lvlText w:val="%1.%2."/>
      <w:lvlJc w:val="left"/>
      <w:pPr>
        <w:ind w:left="722" w:hanging="480"/>
      </w:pPr>
      <w:rPr>
        <w:rFonts w:hint="default"/>
      </w:rPr>
    </w:lvl>
    <w:lvl w:ilvl="2">
      <w:start w:val="1"/>
      <w:numFmt w:val="decimal"/>
      <w:lvlText w:val="%1.%2.%3."/>
      <w:lvlJc w:val="left"/>
      <w:pPr>
        <w:ind w:left="1204" w:hanging="720"/>
      </w:pPr>
      <w:rPr>
        <w:rFonts w:hint="default"/>
      </w:rPr>
    </w:lvl>
    <w:lvl w:ilvl="3">
      <w:start w:val="1"/>
      <w:numFmt w:val="decimal"/>
      <w:lvlText w:val="%1.%2.%3.%4."/>
      <w:lvlJc w:val="left"/>
      <w:pPr>
        <w:ind w:left="1446" w:hanging="720"/>
      </w:pPr>
      <w:rPr>
        <w:rFonts w:hint="default"/>
      </w:rPr>
    </w:lvl>
    <w:lvl w:ilvl="4">
      <w:start w:val="1"/>
      <w:numFmt w:val="decimal"/>
      <w:lvlText w:val="%1.%2.%3.%4.%5."/>
      <w:lvlJc w:val="left"/>
      <w:pPr>
        <w:ind w:left="2048" w:hanging="1080"/>
      </w:pPr>
      <w:rPr>
        <w:rFonts w:hint="default"/>
      </w:rPr>
    </w:lvl>
    <w:lvl w:ilvl="5">
      <w:start w:val="1"/>
      <w:numFmt w:val="decimal"/>
      <w:lvlText w:val="%1.%2.%3.%4.%5.%6."/>
      <w:lvlJc w:val="left"/>
      <w:pPr>
        <w:ind w:left="2290" w:hanging="1080"/>
      </w:pPr>
      <w:rPr>
        <w:rFonts w:hint="default"/>
      </w:rPr>
    </w:lvl>
    <w:lvl w:ilvl="6">
      <w:start w:val="1"/>
      <w:numFmt w:val="decimal"/>
      <w:lvlText w:val="%1.%2.%3.%4.%5.%6.%7."/>
      <w:lvlJc w:val="left"/>
      <w:pPr>
        <w:ind w:left="2892" w:hanging="1440"/>
      </w:pPr>
      <w:rPr>
        <w:rFonts w:hint="default"/>
      </w:rPr>
    </w:lvl>
    <w:lvl w:ilvl="7">
      <w:start w:val="1"/>
      <w:numFmt w:val="decimal"/>
      <w:lvlText w:val="%1.%2.%3.%4.%5.%6.%7.%8."/>
      <w:lvlJc w:val="left"/>
      <w:pPr>
        <w:ind w:left="3134" w:hanging="1440"/>
      </w:pPr>
      <w:rPr>
        <w:rFonts w:hint="default"/>
      </w:rPr>
    </w:lvl>
    <w:lvl w:ilvl="8">
      <w:start w:val="1"/>
      <w:numFmt w:val="decimal"/>
      <w:lvlText w:val="%1.%2.%3.%4.%5.%6.%7.%8.%9."/>
      <w:lvlJc w:val="left"/>
      <w:pPr>
        <w:ind w:left="3736" w:hanging="1800"/>
      </w:pPr>
      <w:rPr>
        <w:rFonts w:hint="default"/>
      </w:rPr>
    </w:lvl>
  </w:abstractNum>
  <w:abstractNum w:abstractNumId="25" w15:restartNumberingAfterBreak="0">
    <w:nsid w:val="586740CF"/>
    <w:multiLevelType w:val="hybridMultilevel"/>
    <w:tmpl w:val="214EEF02"/>
    <w:lvl w:ilvl="0" w:tplc="CC50B884">
      <w:start w:val="1"/>
      <w:numFmt w:val="decimal"/>
      <w:lvlText w:val="%1."/>
      <w:lvlJc w:val="left"/>
      <w:pPr>
        <w:ind w:left="526" w:hanging="284"/>
      </w:pPr>
      <w:rPr>
        <w:rFonts w:ascii="Times New Roman" w:eastAsia="Times New Roman" w:hAnsi="Times New Roman" w:cs="Times New Roman" w:hint="default"/>
        <w:spacing w:val="-17"/>
        <w:w w:val="100"/>
        <w:sz w:val="24"/>
        <w:szCs w:val="24"/>
        <w:lang w:val="pl-PL" w:eastAsia="en-US" w:bidi="ar-SA"/>
      </w:rPr>
    </w:lvl>
    <w:lvl w:ilvl="1" w:tplc="4CD2A22C">
      <w:start w:val="1"/>
      <w:numFmt w:val="decimal"/>
      <w:lvlText w:val="%2)"/>
      <w:lvlJc w:val="left"/>
      <w:pPr>
        <w:ind w:left="812" w:hanging="286"/>
      </w:pPr>
      <w:rPr>
        <w:rFonts w:ascii="Times New Roman" w:eastAsia="Times New Roman" w:hAnsi="Times New Roman" w:cs="Times New Roman" w:hint="default"/>
        <w:w w:val="99"/>
        <w:sz w:val="24"/>
        <w:szCs w:val="24"/>
        <w:lang w:val="pl-PL" w:eastAsia="en-US" w:bidi="ar-SA"/>
      </w:rPr>
    </w:lvl>
    <w:lvl w:ilvl="2" w:tplc="EF9AA10A">
      <w:numFmt w:val="bullet"/>
      <w:lvlText w:val="•"/>
      <w:lvlJc w:val="left"/>
      <w:pPr>
        <w:ind w:left="1807" w:hanging="286"/>
      </w:pPr>
      <w:rPr>
        <w:lang w:val="pl-PL" w:eastAsia="en-US" w:bidi="ar-SA"/>
      </w:rPr>
    </w:lvl>
    <w:lvl w:ilvl="3" w:tplc="A6603920">
      <w:numFmt w:val="bullet"/>
      <w:lvlText w:val="•"/>
      <w:lvlJc w:val="left"/>
      <w:pPr>
        <w:ind w:left="2794" w:hanging="286"/>
      </w:pPr>
      <w:rPr>
        <w:lang w:val="pl-PL" w:eastAsia="en-US" w:bidi="ar-SA"/>
      </w:rPr>
    </w:lvl>
    <w:lvl w:ilvl="4" w:tplc="F6908550">
      <w:numFmt w:val="bullet"/>
      <w:lvlText w:val="•"/>
      <w:lvlJc w:val="left"/>
      <w:pPr>
        <w:ind w:left="3782" w:hanging="286"/>
      </w:pPr>
      <w:rPr>
        <w:lang w:val="pl-PL" w:eastAsia="en-US" w:bidi="ar-SA"/>
      </w:rPr>
    </w:lvl>
    <w:lvl w:ilvl="5" w:tplc="F0BCDE04">
      <w:numFmt w:val="bullet"/>
      <w:lvlText w:val="•"/>
      <w:lvlJc w:val="left"/>
      <w:pPr>
        <w:ind w:left="4769" w:hanging="286"/>
      </w:pPr>
      <w:rPr>
        <w:lang w:val="pl-PL" w:eastAsia="en-US" w:bidi="ar-SA"/>
      </w:rPr>
    </w:lvl>
    <w:lvl w:ilvl="6" w:tplc="D5D04258">
      <w:numFmt w:val="bullet"/>
      <w:lvlText w:val="•"/>
      <w:lvlJc w:val="left"/>
      <w:pPr>
        <w:ind w:left="5756" w:hanging="286"/>
      </w:pPr>
      <w:rPr>
        <w:lang w:val="pl-PL" w:eastAsia="en-US" w:bidi="ar-SA"/>
      </w:rPr>
    </w:lvl>
    <w:lvl w:ilvl="7" w:tplc="99CEECE6">
      <w:numFmt w:val="bullet"/>
      <w:lvlText w:val="•"/>
      <w:lvlJc w:val="left"/>
      <w:pPr>
        <w:ind w:left="6744" w:hanging="286"/>
      </w:pPr>
      <w:rPr>
        <w:lang w:val="pl-PL" w:eastAsia="en-US" w:bidi="ar-SA"/>
      </w:rPr>
    </w:lvl>
    <w:lvl w:ilvl="8" w:tplc="B674034C">
      <w:numFmt w:val="bullet"/>
      <w:lvlText w:val="•"/>
      <w:lvlJc w:val="left"/>
      <w:pPr>
        <w:ind w:left="7731" w:hanging="286"/>
      </w:pPr>
      <w:rPr>
        <w:lang w:val="pl-PL" w:eastAsia="en-US" w:bidi="ar-SA"/>
      </w:rPr>
    </w:lvl>
  </w:abstractNum>
  <w:abstractNum w:abstractNumId="26" w15:restartNumberingAfterBreak="0">
    <w:nsid w:val="590A1692"/>
    <w:multiLevelType w:val="hybridMultilevel"/>
    <w:tmpl w:val="884C6620"/>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7" w15:restartNumberingAfterBreak="0">
    <w:nsid w:val="59DA397B"/>
    <w:multiLevelType w:val="hybridMultilevel"/>
    <w:tmpl w:val="3356FA66"/>
    <w:lvl w:ilvl="0" w:tplc="A9DC0B6C">
      <w:start w:val="1"/>
      <w:numFmt w:val="decimal"/>
      <w:lvlText w:val="%1."/>
      <w:lvlJc w:val="left"/>
      <w:pPr>
        <w:ind w:left="526" w:hanging="284"/>
      </w:pPr>
      <w:rPr>
        <w:spacing w:val="-30"/>
        <w:w w:val="99"/>
        <w:sz w:val="24"/>
        <w:szCs w:val="24"/>
        <w:lang w:val="pl-PL" w:eastAsia="en-US" w:bidi="ar-SA"/>
      </w:rPr>
    </w:lvl>
    <w:lvl w:ilvl="1" w:tplc="E0EA0294">
      <w:start w:val="1"/>
      <w:numFmt w:val="lowerLetter"/>
      <w:lvlText w:val="%2)"/>
      <w:lvlJc w:val="left"/>
      <w:pPr>
        <w:ind w:left="812" w:hanging="286"/>
      </w:pPr>
      <w:rPr>
        <w:rFonts w:ascii="Times New Roman" w:eastAsia="Times New Roman" w:hAnsi="Times New Roman" w:cs="Times New Roman" w:hint="default"/>
        <w:spacing w:val="-20"/>
        <w:w w:val="99"/>
        <w:sz w:val="24"/>
        <w:szCs w:val="24"/>
        <w:lang w:val="pl-PL" w:eastAsia="en-US" w:bidi="ar-SA"/>
      </w:rPr>
    </w:lvl>
    <w:lvl w:ilvl="2" w:tplc="387E9AE8">
      <w:numFmt w:val="bullet"/>
      <w:lvlText w:val="•"/>
      <w:lvlJc w:val="left"/>
      <w:pPr>
        <w:ind w:left="1807" w:hanging="286"/>
      </w:pPr>
      <w:rPr>
        <w:lang w:val="pl-PL" w:eastAsia="en-US" w:bidi="ar-SA"/>
      </w:rPr>
    </w:lvl>
    <w:lvl w:ilvl="3" w:tplc="5BD45656">
      <w:numFmt w:val="bullet"/>
      <w:lvlText w:val="•"/>
      <w:lvlJc w:val="left"/>
      <w:pPr>
        <w:ind w:left="2794" w:hanging="286"/>
      </w:pPr>
      <w:rPr>
        <w:lang w:val="pl-PL" w:eastAsia="en-US" w:bidi="ar-SA"/>
      </w:rPr>
    </w:lvl>
    <w:lvl w:ilvl="4" w:tplc="8844FB10">
      <w:numFmt w:val="bullet"/>
      <w:lvlText w:val="•"/>
      <w:lvlJc w:val="left"/>
      <w:pPr>
        <w:ind w:left="3782" w:hanging="286"/>
      </w:pPr>
      <w:rPr>
        <w:lang w:val="pl-PL" w:eastAsia="en-US" w:bidi="ar-SA"/>
      </w:rPr>
    </w:lvl>
    <w:lvl w:ilvl="5" w:tplc="38F6B816">
      <w:numFmt w:val="bullet"/>
      <w:lvlText w:val="•"/>
      <w:lvlJc w:val="left"/>
      <w:pPr>
        <w:ind w:left="4769" w:hanging="286"/>
      </w:pPr>
      <w:rPr>
        <w:lang w:val="pl-PL" w:eastAsia="en-US" w:bidi="ar-SA"/>
      </w:rPr>
    </w:lvl>
    <w:lvl w:ilvl="6" w:tplc="BB7CFA44">
      <w:numFmt w:val="bullet"/>
      <w:lvlText w:val="•"/>
      <w:lvlJc w:val="left"/>
      <w:pPr>
        <w:ind w:left="5756" w:hanging="286"/>
      </w:pPr>
      <w:rPr>
        <w:lang w:val="pl-PL" w:eastAsia="en-US" w:bidi="ar-SA"/>
      </w:rPr>
    </w:lvl>
    <w:lvl w:ilvl="7" w:tplc="C1F4463E">
      <w:numFmt w:val="bullet"/>
      <w:lvlText w:val="•"/>
      <w:lvlJc w:val="left"/>
      <w:pPr>
        <w:ind w:left="6744" w:hanging="286"/>
      </w:pPr>
      <w:rPr>
        <w:lang w:val="pl-PL" w:eastAsia="en-US" w:bidi="ar-SA"/>
      </w:rPr>
    </w:lvl>
    <w:lvl w:ilvl="8" w:tplc="48C05C5A">
      <w:numFmt w:val="bullet"/>
      <w:lvlText w:val="•"/>
      <w:lvlJc w:val="left"/>
      <w:pPr>
        <w:ind w:left="7731" w:hanging="286"/>
      </w:pPr>
      <w:rPr>
        <w:lang w:val="pl-PL" w:eastAsia="en-US" w:bidi="ar-SA"/>
      </w:rPr>
    </w:lvl>
  </w:abstractNum>
  <w:abstractNum w:abstractNumId="28" w15:restartNumberingAfterBreak="0">
    <w:nsid w:val="5C0741D8"/>
    <w:multiLevelType w:val="hybridMultilevel"/>
    <w:tmpl w:val="08D08ADA"/>
    <w:lvl w:ilvl="0" w:tplc="71B24046">
      <w:start w:val="1"/>
      <w:numFmt w:val="decimal"/>
      <w:lvlText w:val="%1."/>
      <w:lvlJc w:val="left"/>
      <w:pPr>
        <w:ind w:left="526" w:hanging="284"/>
      </w:pPr>
      <w:rPr>
        <w:rFonts w:ascii="Times New Roman" w:eastAsia="Times New Roman" w:hAnsi="Times New Roman" w:cs="Times New Roman" w:hint="default"/>
        <w:b w:val="0"/>
        <w:bCs/>
        <w:spacing w:val="-17"/>
        <w:w w:val="99"/>
        <w:sz w:val="24"/>
        <w:szCs w:val="24"/>
        <w:lang w:val="pl-PL" w:eastAsia="en-US" w:bidi="ar-SA"/>
      </w:rPr>
    </w:lvl>
    <w:lvl w:ilvl="1" w:tplc="C3B69D72">
      <w:start w:val="1"/>
      <w:numFmt w:val="decimal"/>
      <w:lvlText w:val="%2)"/>
      <w:lvlJc w:val="left"/>
      <w:pPr>
        <w:ind w:left="810" w:hanging="284"/>
      </w:pPr>
      <w:rPr>
        <w:rFonts w:ascii="Times New Roman" w:eastAsia="Times New Roman" w:hAnsi="Times New Roman" w:cs="Times New Roman" w:hint="default"/>
        <w:w w:val="99"/>
        <w:sz w:val="24"/>
        <w:szCs w:val="24"/>
        <w:lang w:val="pl-PL" w:eastAsia="en-US" w:bidi="ar-SA"/>
      </w:rPr>
    </w:lvl>
    <w:lvl w:ilvl="2" w:tplc="B4C0CA98">
      <w:numFmt w:val="bullet"/>
      <w:lvlText w:val="•"/>
      <w:lvlJc w:val="left"/>
      <w:pPr>
        <w:ind w:left="1807" w:hanging="284"/>
      </w:pPr>
      <w:rPr>
        <w:lang w:val="pl-PL" w:eastAsia="en-US" w:bidi="ar-SA"/>
      </w:rPr>
    </w:lvl>
    <w:lvl w:ilvl="3" w:tplc="B7A47C72">
      <w:numFmt w:val="bullet"/>
      <w:lvlText w:val="•"/>
      <w:lvlJc w:val="left"/>
      <w:pPr>
        <w:ind w:left="2794" w:hanging="284"/>
      </w:pPr>
      <w:rPr>
        <w:lang w:val="pl-PL" w:eastAsia="en-US" w:bidi="ar-SA"/>
      </w:rPr>
    </w:lvl>
    <w:lvl w:ilvl="4" w:tplc="C9263BB2">
      <w:numFmt w:val="bullet"/>
      <w:lvlText w:val="•"/>
      <w:lvlJc w:val="left"/>
      <w:pPr>
        <w:ind w:left="3782" w:hanging="284"/>
      </w:pPr>
      <w:rPr>
        <w:lang w:val="pl-PL" w:eastAsia="en-US" w:bidi="ar-SA"/>
      </w:rPr>
    </w:lvl>
    <w:lvl w:ilvl="5" w:tplc="773E06F6">
      <w:numFmt w:val="bullet"/>
      <w:lvlText w:val="•"/>
      <w:lvlJc w:val="left"/>
      <w:pPr>
        <w:ind w:left="4769" w:hanging="284"/>
      </w:pPr>
      <w:rPr>
        <w:lang w:val="pl-PL" w:eastAsia="en-US" w:bidi="ar-SA"/>
      </w:rPr>
    </w:lvl>
    <w:lvl w:ilvl="6" w:tplc="59E89598">
      <w:numFmt w:val="bullet"/>
      <w:lvlText w:val="•"/>
      <w:lvlJc w:val="left"/>
      <w:pPr>
        <w:ind w:left="5756" w:hanging="284"/>
      </w:pPr>
      <w:rPr>
        <w:lang w:val="pl-PL" w:eastAsia="en-US" w:bidi="ar-SA"/>
      </w:rPr>
    </w:lvl>
    <w:lvl w:ilvl="7" w:tplc="61102310">
      <w:numFmt w:val="bullet"/>
      <w:lvlText w:val="•"/>
      <w:lvlJc w:val="left"/>
      <w:pPr>
        <w:ind w:left="6744" w:hanging="284"/>
      </w:pPr>
      <w:rPr>
        <w:lang w:val="pl-PL" w:eastAsia="en-US" w:bidi="ar-SA"/>
      </w:rPr>
    </w:lvl>
    <w:lvl w:ilvl="8" w:tplc="6762925A">
      <w:numFmt w:val="bullet"/>
      <w:lvlText w:val="•"/>
      <w:lvlJc w:val="left"/>
      <w:pPr>
        <w:ind w:left="7731" w:hanging="284"/>
      </w:pPr>
      <w:rPr>
        <w:lang w:val="pl-PL" w:eastAsia="en-US" w:bidi="ar-SA"/>
      </w:rPr>
    </w:lvl>
  </w:abstractNum>
  <w:abstractNum w:abstractNumId="29" w15:restartNumberingAfterBreak="0">
    <w:nsid w:val="5DC75768"/>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E9C6250"/>
    <w:multiLevelType w:val="multilevel"/>
    <w:tmpl w:val="A0D46B0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FDC35E2"/>
    <w:multiLevelType w:val="hybridMultilevel"/>
    <w:tmpl w:val="CD8C192A"/>
    <w:lvl w:ilvl="0" w:tplc="A5121076">
      <w:start w:val="1"/>
      <w:numFmt w:val="decimal"/>
      <w:lvlText w:val="%1)"/>
      <w:lvlJc w:val="left"/>
      <w:pPr>
        <w:ind w:left="810" w:hanging="284"/>
      </w:pPr>
      <w:rPr>
        <w:rFonts w:ascii="Times New Roman" w:eastAsia="Times New Roman" w:hAnsi="Times New Roman" w:cs="Times New Roman" w:hint="default"/>
        <w:w w:val="99"/>
        <w:sz w:val="24"/>
        <w:szCs w:val="24"/>
        <w:lang w:val="pl-PL" w:eastAsia="en-US" w:bidi="ar-SA"/>
      </w:rPr>
    </w:lvl>
    <w:lvl w:ilvl="1" w:tplc="C4BA927C">
      <w:numFmt w:val="bullet"/>
      <w:lvlText w:val="•"/>
      <w:lvlJc w:val="left"/>
      <w:pPr>
        <w:ind w:left="1708" w:hanging="284"/>
      </w:pPr>
      <w:rPr>
        <w:lang w:val="pl-PL" w:eastAsia="en-US" w:bidi="ar-SA"/>
      </w:rPr>
    </w:lvl>
    <w:lvl w:ilvl="2" w:tplc="365E2F40">
      <w:numFmt w:val="bullet"/>
      <w:lvlText w:val="•"/>
      <w:lvlJc w:val="left"/>
      <w:pPr>
        <w:ind w:left="2597" w:hanging="284"/>
      </w:pPr>
      <w:rPr>
        <w:lang w:val="pl-PL" w:eastAsia="en-US" w:bidi="ar-SA"/>
      </w:rPr>
    </w:lvl>
    <w:lvl w:ilvl="3" w:tplc="389079B4">
      <w:numFmt w:val="bullet"/>
      <w:lvlText w:val="•"/>
      <w:lvlJc w:val="left"/>
      <w:pPr>
        <w:ind w:left="3485" w:hanging="284"/>
      </w:pPr>
      <w:rPr>
        <w:lang w:val="pl-PL" w:eastAsia="en-US" w:bidi="ar-SA"/>
      </w:rPr>
    </w:lvl>
    <w:lvl w:ilvl="4" w:tplc="4F8AB1FC">
      <w:numFmt w:val="bullet"/>
      <w:lvlText w:val="•"/>
      <w:lvlJc w:val="left"/>
      <w:pPr>
        <w:ind w:left="4374" w:hanging="284"/>
      </w:pPr>
      <w:rPr>
        <w:lang w:val="pl-PL" w:eastAsia="en-US" w:bidi="ar-SA"/>
      </w:rPr>
    </w:lvl>
    <w:lvl w:ilvl="5" w:tplc="C55E2674">
      <w:numFmt w:val="bullet"/>
      <w:lvlText w:val="•"/>
      <w:lvlJc w:val="left"/>
      <w:pPr>
        <w:ind w:left="5263" w:hanging="284"/>
      </w:pPr>
      <w:rPr>
        <w:lang w:val="pl-PL" w:eastAsia="en-US" w:bidi="ar-SA"/>
      </w:rPr>
    </w:lvl>
    <w:lvl w:ilvl="6" w:tplc="AEE4EF56">
      <w:numFmt w:val="bullet"/>
      <w:lvlText w:val="•"/>
      <w:lvlJc w:val="left"/>
      <w:pPr>
        <w:ind w:left="6151" w:hanging="284"/>
      </w:pPr>
      <w:rPr>
        <w:lang w:val="pl-PL" w:eastAsia="en-US" w:bidi="ar-SA"/>
      </w:rPr>
    </w:lvl>
    <w:lvl w:ilvl="7" w:tplc="36A60720">
      <w:numFmt w:val="bullet"/>
      <w:lvlText w:val="•"/>
      <w:lvlJc w:val="left"/>
      <w:pPr>
        <w:ind w:left="7040" w:hanging="284"/>
      </w:pPr>
      <w:rPr>
        <w:lang w:val="pl-PL" w:eastAsia="en-US" w:bidi="ar-SA"/>
      </w:rPr>
    </w:lvl>
    <w:lvl w:ilvl="8" w:tplc="D48A4124">
      <w:numFmt w:val="bullet"/>
      <w:lvlText w:val="•"/>
      <w:lvlJc w:val="left"/>
      <w:pPr>
        <w:ind w:left="7929" w:hanging="284"/>
      </w:pPr>
      <w:rPr>
        <w:lang w:val="pl-PL" w:eastAsia="en-US" w:bidi="ar-SA"/>
      </w:rPr>
    </w:lvl>
  </w:abstractNum>
  <w:abstractNum w:abstractNumId="32" w15:restartNumberingAfterBreak="0">
    <w:nsid w:val="698B4D4B"/>
    <w:multiLevelType w:val="hybridMultilevel"/>
    <w:tmpl w:val="29027894"/>
    <w:lvl w:ilvl="0" w:tplc="E9121F9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7985322"/>
    <w:multiLevelType w:val="multilevel"/>
    <w:tmpl w:val="1F182216"/>
    <w:lvl w:ilvl="0">
      <w:start w:val="1"/>
      <w:numFmt w:val="decimal"/>
      <w:lvlText w:val="%1)"/>
      <w:lvlJc w:val="left"/>
      <w:pPr>
        <w:ind w:left="720" w:hanging="360"/>
      </w:pPr>
      <w:rPr>
        <w:rFonts w:hint="default"/>
        <w:b w:val="0"/>
        <w:bCs/>
        <w:i w:val="0"/>
        <w:strike w:val="0"/>
        <w:dstrike w:val="0"/>
        <w:sz w:val="22"/>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b w:val="0"/>
        <w:bCs w:val="0"/>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4" w15:restartNumberingAfterBreak="0">
    <w:nsid w:val="79C0047F"/>
    <w:multiLevelType w:val="hybridMultilevel"/>
    <w:tmpl w:val="7AEC1DCE"/>
    <w:lvl w:ilvl="0" w:tplc="04150001">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35" w15:restartNumberingAfterBreak="0">
    <w:nsid w:val="7EA13B46"/>
    <w:multiLevelType w:val="hybridMultilevel"/>
    <w:tmpl w:val="7E483184"/>
    <w:lvl w:ilvl="0" w:tplc="D736CC62">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97533720">
    <w:abstractNumId w:val="13"/>
  </w:num>
  <w:num w:numId="2" w16cid:durableId="1658681674">
    <w:abstractNumId w:val="3"/>
    <w:lvlOverride w:ilvl="0">
      <w:startOverride w:val="1"/>
    </w:lvlOverride>
    <w:lvlOverride w:ilvl="1"/>
    <w:lvlOverride w:ilvl="2"/>
    <w:lvlOverride w:ilvl="3"/>
    <w:lvlOverride w:ilvl="4"/>
    <w:lvlOverride w:ilvl="5"/>
    <w:lvlOverride w:ilvl="6"/>
    <w:lvlOverride w:ilvl="7"/>
    <w:lvlOverride w:ilvl="8"/>
  </w:num>
  <w:num w:numId="3" w16cid:durableId="387609748">
    <w:abstractNumId w:val="8"/>
    <w:lvlOverride w:ilvl="0">
      <w:startOverride w:val="1"/>
    </w:lvlOverride>
    <w:lvlOverride w:ilvl="1"/>
    <w:lvlOverride w:ilvl="2"/>
    <w:lvlOverride w:ilvl="3"/>
    <w:lvlOverride w:ilvl="4"/>
    <w:lvlOverride w:ilvl="5"/>
    <w:lvlOverride w:ilvl="6"/>
    <w:lvlOverride w:ilvl="7"/>
    <w:lvlOverride w:ilvl="8"/>
  </w:num>
  <w:num w:numId="4" w16cid:durableId="612518369">
    <w:abstractNumId w:val="27"/>
    <w:lvlOverride w:ilvl="0">
      <w:startOverride w:val="1"/>
    </w:lvlOverride>
    <w:lvlOverride w:ilvl="1">
      <w:startOverride w:val="1"/>
    </w:lvlOverride>
    <w:lvlOverride w:ilvl="2"/>
    <w:lvlOverride w:ilvl="3"/>
    <w:lvlOverride w:ilvl="4"/>
    <w:lvlOverride w:ilvl="5"/>
    <w:lvlOverride w:ilvl="6"/>
    <w:lvlOverride w:ilvl="7"/>
    <w:lvlOverride w:ilvl="8"/>
  </w:num>
  <w:num w:numId="5" w16cid:durableId="1609971675">
    <w:abstractNumId w:val="7"/>
    <w:lvlOverride w:ilvl="0">
      <w:startOverride w:val="1"/>
    </w:lvlOverride>
    <w:lvlOverride w:ilvl="1">
      <w:startOverride w:val="1"/>
    </w:lvlOverride>
    <w:lvlOverride w:ilvl="2"/>
    <w:lvlOverride w:ilvl="3"/>
    <w:lvlOverride w:ilvl="4"/>
    <w:lvlOverride w:ilvl="5"/>
    <w:lvlOverride w:ilvl="6"/>
    <w:lvlOverride w:ilvl="7"/>
    <w:lvlOverride w:ilvl="8"/>
  </w:num>
  <w:num w:numId="6" w16cid:durableId="367068179">
    <w:abstractNumId w:val="18"/>
    <w:lvlOverride w:ilvl="0">
      <w:startOverride w:val="1"/>
    </w:lvlOverride>
    <w:lvlOverride w:ilvl="1">
      <w:startOverride w:val="1"/>
    </w:lvlOverride>
    <w:lvlOverride w:ilvl="2"/>
    <w:lvlOverride w:ilvl="3"/>
    <w:lvlOverride w:ilvl="4"/>
    <w:lvlOverride w:ilvl="5"/>
    <w:lvlOverride w:ilvl="6"/>
    <w:lvlOverride w:ilvl="7"/>
    <w:lvlOverride w:ilvl="8"/>
  </w:num>
  <w:num w:numId="7" w16cid:durableId="1708481726">
    <w:abstractNumId w:val="19"/>
    <w:lvlOverride w:ilvl="0">
      <w:startOverride w:val="1"/>
    </w:lvlOverride>
    <w:lvlOverride w:ilvl="1"/>
    <w:lvlOverride w:ilvl="2"/>
    <w:lvlOverride w:ilvl="3"/>
    <w:lvlOverride w:ilvl="4"/>
    <w:lvlOverride w:ilvl="5"/>
    <w:lvlOverride w:ilvl="6"/>
    <w:lvlOverride w:ilvl="7"/>
    <w:lvlOverride w:ilvl="8"/>
  </w:num>
  <w:num w:numId="8" w16cid:durableId="742140061">
    <w:abstractNumId w:val="31"/>
    <w:lvlOverride w:ilvl="0">
      <w:startOverride w:val="1"/>
    </w:lvlOverride>
    <w:lvlOverride w:ilvl="1"/>
    <w:lvlOverride w:ilvl="2"/>
    <w:lvlOverride w:ilvl="3"/>
    <w:lvlOverride w:ilvl="4"/>
    <w:lvlOverride w:ilvl="5"/>
    <w:lvlOverride w:ilvl="6"/>
    <w:lvlOverride w:ilvl="7"/>
    <w:lvlOverride w:ilvl="8"/>
  </w:num>
  <w:num w:numId="9" w16cid:durableId="741367853">
    <w:abstractNumId w:val="17"/>
    <w:lvlOverride w:ilvl="0">
      <w:startOverride w:val="1"/>
    </w:lvlOverride>
    <w:lvlOverride w:ilvl="1"/>
    <w:lvlOverride w:ilvl="2"/>
    <w:lvlOverride w:ilvl="3"/>
    <w:lvlOverride w:ilvl="4"/>
    <w:lvlOverride w:ilvl="5"/>
    <w:lvlOverride w:ilvl="6"/>
    <w:lvlOverride w:ilvl="7"/>
    <w:lvlOverride w:ilvl="8"/>
  </w:num>
  <w:num w:numId="10" w16cid:durableId="245235863">
    <w:abstractNumId w:val="4"/>
    <w:lvlOverride w:ilvl="0">
      <w:startOverride w:val="1"/>
    </w:lvlOverride>
    <w:lvlOverride w:ilvl="1"/>
    <w:lvlOverride w:ilvl="2"/>
    <w:lvlOverride w:ilvl="3"/>
    <w:lvlOverride w:ilvl="4"/>
    <w:lvlOverride w:ilvl="5"/>
    <w:lvlOverride w:ilvl="6"/>
    <w:lvlOverride w:ilvl="7"/>
    <w:lvlOverride w:ilvl="8"/>
  </w:num>
  <w:num w:numId="11" w16cid:durableId="1389839144">
    <w:abstractNumId w:val="5"/>
  </w:num>
  <w:num w:numId="12" w16cid:durableId="372315957">
    <w:abstractNumId w:val="2"/>
    <w:lvlOverride w:ilvl="0">
      <w:startOverride w:val="1"/>
    </w:lvlOverride>
    <w:lvlOverride w:ilvl="1">
      <w:startOverride w:val="1"/>
    </w:lvlOverride>
    <w:lvlOverride w:ilvl="2"/>
    <w:lvlOverride w:ilvl="3"/>
    <w:lvlOverride w:ilvl="4"/>
    <w:lvlOverride w:ilvl="5"/>
    <w:lvlOverride w:ilvl="6"/>
    <w:lvlOverride w:ilvl="7"/>
    <w:lvlOverride w:ilvl="8"/>
  </w:num>
  <w:num w:numId="13" w16cid:durableId="2047901275">
    <w:abstractNumId w:val="28"/>
    <w:lvlOverride w:ilvl="0">
      <w:startOverride w:val="1"/>
    </w:lvlOverride>
    <w:lvlOverride w:ilvl="1">
      <w:startOverride w:val="1"/>
    </w:lvlOverride>
    <w:lvlOverride w:ilvl="2"/>
    <w:lvlOverride w:ilvl="3"/>
    <w:lvlOverride w:ilvl="4"/>
    <w:lvlOverride w:ilvl="5"/>
    <w:lvlOverride w:ilvl="6"/>
    <w:lvlOverride w:ilvl="7"/>
    <w:lvlOverride w:ilvl="8"/>
  </w:num>
  <w:num w:numId="14" w16cid:durableId="801994168">
    <w:abstractNumId w:val="25"/>
    <w:lvlOverride w:ilvl="0">
      <w:startOverride w:val="1"/>
    </w:lvlOverride>
    <w:lvlOverride w:ilvl="1">
      <w:startOverride w:val="1"/>
    </w:lvlOverride>
    <w:lvlOverride w:ilvl="2"/>
    <w:lvlOverride w:ilvl="3"/>
    <w:lvlOverride w:ilvl="4"/>
    <w:lvlOverride w:ilvl="5"/>
    <w:lvlOverride w:ilvl="6"/>
    <w:lvlOverride w:ilvl="7"/>
    <w:lvlOverride w:ilvl="8"/>
  </w:num>
  <w:num w:numId="15" w16cid:durableId="651523931">
    <w:abstractNumId w:val="14"/>
  </w:num>
  <w:num w:numId="16" w16cid:durableId="911235951">
    <w:abstractNumId w:val="33"/>
  </w:num>
  <w:num w:numId="17" w16cid:durableId="834762301">
    <w:abstractNumId w:val="23"/>
  </w:num>
  <w:num w:numId="18" w16cid:durableId="161356775">
    <w:abstractNumId w:val="26"/>
  </w:num>
  <w:num w:numId="19" w16cid:durableId="1348025765">
    <w:abstractNumId w:val="11"/>
  </w:num>
  <w:num w:numId="20" w16cid:durableId="569774234">
    <w:abstractNumId w:val="20"/>
  </w:num>
  <w:num w:numId="21" w16cid:durableId="1373386817">
    <w:abstractNumId w:val="35"/>
  </w:num>
  <w:num w:numId="22" w16cid:durableId="1763796320">
    <w:abstractNumId w:val="34"/>
  </w:num>
  <w:num w:numId="23" w16cid:durableId="261839869">
    <w:abstractNumId w:val="10"/>
  </w:num>
  <w:num w:numId="24" w16cid:durableId="66149962">
    <w:abstractNumId w:val="9"/>
  </w:num>
  <w:num w:numId="25" w16cid:durableId="496308858">
    <w:abstractNumId w:val="29"/>
  </w:num>
  <w:num w:numId="26" w16cid:durableId="372534657">
    <w:abstractNumId w:val="0"/>
  </w:num>
  <w:num w:numId="27" w16cid:durableId="483669888">
    <w:abstractNumId w:val="32"/>
  </w:num>
  <w:num w:numId="28" w16cid:durableId="740710505">
    <w:abstractNumId w:val="30"/>
  </w:num>
  <w:num w:numId="29" w16cid:durableId="133716520">
    <w:abstractNumId w:val="21"/>
  </w:num>
  <w:num w:numId="30" w16cid:durableId="1742484867">
    <w:abstractNumId w:val="16"/>
  </w:num>
  <w:num w:numId="31" w16cid:durableId="1138032687">
    <w:abstractNumId w:val="12"/>
  </w:num>
  <w:num w:numId="32" w16cid:durableId="147670988">
    <w:abstractNumId w:val="15"/>
  </w:num>
  <w:num w:numId="33" w16cid:durableId="283006950">
    <w:abstractNumId w:val="24"/>
  </w:num>
  <w:num w:numId="34" w16cid:durableId="1179734735">
    <w:abstractNumId w:val="1"/>
  </w:num>
  <w:num w:numId="35" w16cid:durableId="17129180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220702853">
    <w:abstractNumId w:val="6"/>
  </w:num>
  <w:num w:numId="37" w16cid:durableId="861867850">
    <w:abstractNumId w:val="22"/>
  </w:num>
  <w:numIdMacAtCleanup w:val="2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20D03"/>
    <w:rsid w:val="00000D37"/>
    <w:rsid w:val="00003B9B"/>
    <w:rsid w:val="000278EB"/>
    <w:rsid w:val="00036BDC"/>
    <w:rsid w:val="0004071B"/>
    <w:rsid w:val="00041B63"/>
    <w:rsid w:val="00050679"/>
    <w:rsid w:val="00053B32"/>
    <w:rsid w:val="0008675B"/>
    <w:rsid w:val="000927B0"/>
    <w:rsid w:val="00093E58"/>
    <w:rsid w:val="00097B14"/>
    <w:rsid w:val="000A0DE1"/>
    <w:rsid w:val="000A2075"/>
    <w:rsid w:val="000A5460"/>
    <w:rsid w:val="000A564C"/>
    <w:rsid w:val="000B59A8"/>
    <w:rsid w:val="000D0902"/>
    <w:rsid w:val="000D692D"/>
    <w:rsid w:val="000E08F7"/>
    <w:rsid w:val="000E33A5"/>
    <w:rsid w:val="000E6240"/>
    <w:rsid w:val="000E688E"/>
    <w:rsid w:val="000F342F"/>
    <w:rsid w:val="000F5C47"/>
    <w:rsid w:val="000F6686"/>
    <w:rsid w:val="000F75C6"/>
    <w:rsid w:val="0010198D"/>
    <w:rsid w:val="00102921"/>
    <w:rsid w:val="0010655E"/>
    <w:rsid w:val="00106A60"/>
    <w:rsid w:val="0010768B"/>
    <w:rsid w:val="00112504"/>
    <w:rsid w:val="00112847"/>
    <w:rsid w:val="00115D54"/>
    <w:rsid w:val="00123188"/>
    <w:rsid w:val="0012687A"/>
    <w:rsid w:val="00127DD6"/>
    <w:rsid w:val="00133C20"/>
    <w:rsid w:val="00144322"/>
    <w:rsid w:val="00146864"/>
    <w:rsid w:val="001578E2"/>
    <w:rsid w:val="00161510"/>
    <w:rsid w:val="001676DE"/>
    <w:rsid w:val="00171CF9"/>
    <w:rsid w:val="00173EB0"/>
    <w:rsid w:val="0017423C"/>
    <w:rsid w:val="001748FB"/>
    <w:rsid w:val="00185555"/>
    <w:rsid w:val="001927DC"/>
    <w:rsid w:val="001A2767"/>
    <w:rsid w:val="001A73B4"/>
    <w:rsid w:val="001A754B"/>
    <w:rsid w:val="001B36D7"/>
    <w:rsid w:val="001C59D6"/>
    <w:rsid w:val="001D147C"/>
    <w:rsid w:val="001D1DAF"/>
    <w:rsid w:val="001D31F5"/>
    <w:rsid w:val="001E008B"/>
    <w:rsid w:val="0020319A"/>
    <w:rsid w:val="00207447"/>
    <w:rsid w:val="002104A4"/>
    <w:rsid w:val="00210972"/>
    <w:rsid w:val="0021455C"/>
    <w:rsid w:val="002154CC"/>
    <w:rsid w:val="0021574E"/>
    <w:rsid w:val="00217455"/>
    <w:rsid w:val="0021756F"/>
    <w:rsid w:val="00224B9F"/>
    <w:rsid w:val="00227D7F"/>
    <w:rsid w:val="0023557B"/>
    <w:rsid w:val="00243045"/>
    <w:rsid w:val="00250973"/>
    <w:rsid w:val="0025340F"/>
    <w:rsid w:val="002644B2"/>
    <w:rsid w:val="00266E9D"/>
    <w:rsid w:val="00274631"/>
    <w:rsid w:val="00276D15"/>
    <w:rsid w:val="00292D0B"/>
    <w:rsid w:val="00293388"/>
    <w:rsid w:val="00293CA2"/>
    <w:rsid w:val="00296B97"/>
    <w:rsid w:val="002B2229"/>
    <w:rsid w:val="002B3391"/>
    <w:rsid w:val="002B3675"/>
    <w:rsid w:val="002B56D8"/>
    <w:rsid w:val="002B60B0"/>
    <w:rsid w:val="002B78BB"/>
    <w:rsid w:val="002C0570"/>
    <w:rsid w:val="002C28FD"/>
    <w:rsid w:val="002C3962"/>
    <w:rsid w:val="002C777D"/>
    <w:rsid w:val="002C7EF3"/>
    <w:rsid w:val="002D6BB6"/>
    <w:rsid w:val="002E0C8C"/>
    <w:rsid w:val="002E4B03"/>
    <w:rsid w:val="002E5141"/>
    <w:rsid w:val="002F017D"/>
    <w:rsid w:val="002F2A93"/>
    <w:rsid w:val="002F3DBC"/>
    <w:rsid w:val="002F6A68"/>
    <w:rsid w:val="00303CA7"/>
    <w:rsid w:val="003110A5"/>
    <w:rsid w:val="00311855"/>
    <w:rsid w:val="00313588"/>
    <w:rsid w:val="00327270"/>
    <w:rsid w:val="00327F02"/>
    <w:rsid w:val="003323B6"/>
    <w:rsid w:val="003364DA"/>
    <w:rsid w:val="00343AEA"/>
    <w:rsid w:val="0035246C"/>
    <w:rsid w:val="0035386F"/>
    <w:rsid w:val="00354F57"/>
    <w:rsid w:val="00360739"/>
    <w:rsid w:val="00362F65"/>
    <w:rsid w:val="00363C5D"/>
    <w:rsid w:val="00364379"/>
    <w:rsid w:val="003659C2"/>
    <w:rsid w:val="00373B60"/>
    <w:rsid w:val="00374764"/>
    <w:rsid w:val="00375784"/>
    <w:rsid w:val="00385433"/>
    <w:rsid w:val="00390C9F"/>
    <w:rsid w:val="00390EAF"/>
    <w:rsid w:val="003A29FF"/>
    <w:rsid w:val="003A53A1"/>
    <w:rsid w:val="003B178E"/>
    <w:rsid w:val="003B424C"/>
    <w:rsid w:val="003C1438"/>
    <w:rsid w:val="003C2D3F"/>
    <w:rsid w:val="003D0A71"/>
    <w:rsid w:val="003D58A3"/>
    <w:rsid w:val="003D6224"/>
    <w:rsid w:val="003E28D9"/>
    <w:rsid w:val="003E2A2C"/>
    <w:rsid w:val="003E47DB"/>
    <w:rsid w:val="003E5FC2"/>
    <w:rsid w:val="003F391C"/>
    <w:rsid w:val="003F4AEE"/>
    <w:rsid w:val="00414A75"/>
    <w:rsid w:val="004159DB"/>
    <w:rsid w:val="00420864"/>
    <w:rsid w:val="00423981"/>
    <w:rsid w:val="00424AFF"/>
    <w:rsid w:val="00426862"/>
    <w:rsid w:val="0043286F"/>
    <w:rsid w:val="00433F0B"/>
    <w:rsid w:val="00441AE9"/>
    <w:rsid w:val="00444D05"/>
    <w:rsid w:val="0044514B"/>
    <w:rsid w:val="00445891"/>
    <w:rsid w:val="00446350"/>
    <w:rsid w:val="00460742"/>
    <w:rsid w:val="0046143E"/>
    <w:rsid w:val="004741E6"/>
    <w:rsid w:val="004761F5"/>
    <w:rsid w:val="00477D5D"/>
    <w:rsid w:val="004800C2"/>
    <w:rsid w:val="00482361"/>
    <w:rsid w:val="0049207A"/>
    <w:rsid w:val="004972C8"/>
    <w:rsid w:val="004A2CAD"/>
    <w:rsid w:val="004A5188"/>
    <w:rsid w:val="004C089C"/>
    <w:rsid w:val="004C0A18"/>
    <w:rsid w:val="004C0B2F"/>
    <w:rsid w:val="004C21DC"/>
    <w:rsid w:val="004C5DC0"/>
    <w:rsid w:val="004D79EE"/>
    <w:rsid w:val="004E3894"/>
    <w:rsid w:val="004E5A41"/>
    <w:rsid w:val="004E5D18"/>
    <w:rsid w:val="004F120A"/>
    <w:rsid w:val="004F3754"/>
    <w:rsid w:val="00517EBB"/>
    <w:rsid w:val="005225ED"/>
    <w:rsid w:val="005225F3"/>
    <w:rsid w:val="0052743D"/>
    <w:rsid w:val="0054041E"/>
    <w:rsid w:val="00540E27"/>
    <w:rsid w:val="00551866"/>
    <w:rsid w:val="0055796A"/>
    <w:rsid w:val="00560090"/>
    <w:rsid w:val="00571090"/>
    <w:rsid w:val="0057534F"/>
    <w:rsid w:val="00577EEB"/>
    <w:rsid w:val="00586008"/>
    <w:rsid w:val="00592959"/>
    <w:rsid w:val="00593EB2"/>
    <w:rsid w:val="005A0F6F"/>
    <w:rsid w:val="005A2FAC"/>
    <w:rsid w:val="005B56FB"/>
    <w:rsid w:val="005B5B47"/>
    <w:rsid w:val="005C10A9"/>
    <w:rsid w:val="005C13A2"/>
    <w:rsid w:val="005C2701"/>
    <w:rsid w:val="005C3FA2"/>
    <w:rsid w:val="005C5E3B"/>
    <w:rsid w:val="005D34B7"/>
    <w:rsid w:val="005D6193"/>
    <w:rsid w:val="005E1EC1"/>
    <w:rsid w:val="005E337D"/>
    <w:rsid w:val="005E43FF"/>
    <w:rsid w:val="005E5542"/>
    <w:rsid w:val="005F151D"/>
    <w:rsid w:val="0060411C"/>
    <w:rsid w:val="0061313F"/>
    <w:rsid w:val="0062468D"/>
    <w:rsid w:val="00631639"/>
    <w:rsid w:val="00631AB3"/>
    <w:rsid w:val="00632390"/>
    <w:rsid w:val="00641C04"/>
    <w:rsid w:val="006431A7"/>
    <w:rsid w:val="006516A1"/>
    <w:rsid w:val="00655FA8"/>
    <w:rsid w:val="0066034F"/>
    <w:rsid w:val="00663105"/>
    <w:rsid w:val="0067091C"/>
    <w:rsid w:val="00676D0E"/>
    <w:rsid w:val="0068116A"/>
    <w:rsid w:val="00692BED"/>
    <w:rsid w:val="00693096"/>
    <w:rsid w:val="006979DE"/>
    <w:rsid w:val="006A741E"/>
    <w:rsid w:val="006A7B5E"/>
    <w:rsid w:val="006B5555"/>
    <w:rsid w:val="006B7EF5"/>
    <w:rsid w:val="006C0355"/>
    <w:rsid w:val="006D6787"/>
    <w:rsid w:val="006E047C"/>
    <w:rsid w:val="006E6D23"/>
    <w:rsid w:val="007015AE"/>
    <w:rsid w:val="007030EB"/>
    <w:rsid w:val="007117EC"/>
    <w:rsid w:val="00716181"/>
    <w:rsid w:val="00720364"/>
    <w:rsid w:val="00720D52"/>
    <w:rsid w:val="00724BDF"/>
    <w:rsid w:val="007258A9"/>
    <w:rsid w:val="0073302F"/>
    <w:rsid w:val="007336CE"/>
    <w:rsid w:val="00737D2B"/>
    <w:rsid w:val="00742D43"/>
    <w:rsid w:val="00747FC7"/>
    <w:rsid w:val="0075390F"/>
    <w:rsid w:val="00755461"/>
    <w:rsid w:val="007638A8"/>
    <w:rsid w:val="0076438C"/>
    <w:rsid w:val="00770026"/>
    <w:rsid w:val="0077374A"/>
    <w:rsid w:val="00776F58"/>
    <w:rsid w:val="007812D9"/>
    <w:rsid w:val="007902F4"/>
    <w:rsid w:val="007916FA"/>
    <w:rsid w:val="007A1699"/>
    <w:rsid w:val="007A4D08"/>
    <w:rsid w:val="007A5B65"/>
    <w:rsid w:val="007A5C60"/>
    <w:rsid w:val="007A5CDC"/>
    <w:rsid w:val="007B78EA"/>
    <w:rsid w:val="007C5BD7"/>
    <w:rsid w:val="007D0E18"/>
    <w:rsid w:val="007D4B39"/>
    <w:rsid w:val="007E48F1"/>
    <w:rsid w:val="007F11CB"/>
    <w:rsid w:val="007F2D4C"/>
    <w:rsid w:val="007F2E12"/>
    <w:rsid w:val="007F6CC2"/>
    <w:rsid w:val="00800063"/>
    <w:rsid w:val="00800487"/>
    <w:rsid w:val="0080130A"/>
    <w:rsid w:val="00804D9C"/>
    <w:rsid w:val="00804E7C"/>
    <w:rsid w:val="0081337E"/>
    <w:rsid w:val="00815757"/>
    <w:rsid w:val="008210CB"/>
    <w:rsid w:val="00830B2B"/>
    <w:rsid w:val="008402ED"/>
    <w:rsid w:val="0084528B"/>
    <w:rsid w:val="00846E7C"/>
    <w:rsid w:val="0084704B"/>
    <w:rsid w:val="008472CE"/>
    <w:rsid w:val="0085574D"/>
    <w:rsid w:val="0086354B"/>
    <w:rsid w:val="00864999"/>
    <w:rsid w:val="00875A3F"/>
    <w:rsid w:val="00876E7F"/>
    <w:rsid w:val="0088033D"/>
    <w:rsid w:val="00880F1C"/>
    <w:rsid w:val="00881940"/>
    <w:rsid w:val="00890DB2"/>
    <w:rsid w:val="008B26A1"/>
    <w:rsid w:val="008B6854"/>
    <w:rsid w:val="008C0E3C"/>
    <w:rsid w:val="008C3974"/>
    <w:rsid w:val="008C764B"/>
    <w:rsid w:val="008D7D34"/>
    <w:rsid w:val="008F36DD"/>
    <w:rsid w:val="00900461"/>
    <w:rsid w:val="00907631"/>
    <w:rsid w:val="00916096"/>
    <w:rsid w:val="009201CD"/>
    <w:rsid w:val="00920D03"/>
    <w:rsid w:val="00923350"/>
    <w:rsid w:val="009329C8"/>
    <w:rsid w:val="00932B90"/>
    <w:rsid w:val="00936EDB"/>
    <w:rsid w:val="00951072"/>
    <w:rsid w:val="0096338C"/>
    <w:rsid w:val="00970A06"/>
    <w:rsid w:val="009723FD"/>
    <w:rsid w:val="0098448B"/>
    <w:rsid w:val="00984B72"/>
    <w:rsid w:val="0098672C"/>
    <w:rsid w:val="0099594F"/>
    <w:rsid w:val="009A45DA"/>
    <w:rsid w:val="009A76CA"/>
    <w:rsid w:val="009C6ECA"/>
    <w:rsid w:val="009D23C7"/>
    <w:rsid w:val="009D2435"/>
    <w:rsid w:val="009D5587"/>
    <w:rsid w:val="009E580B"/>
    <w:rsid w:val="009F2D97"/>
    <w:rsid w:val="009F69C6"/>
    <w:rsid w:val="009F781F"/>
    <w:rsid w:val="009F7E72"/>
    <w:rsid w:val="00A009C4"/>
    <w:rsid w:val="00A21A81"/>
    <w:rsid w:val="00A23BD3"/>
    <w:rsid w:val="00A24521"/>
    <w:rsid w:val="00A25F84"/>
    <w:rsid w:val="00A3188F"/>
    <w:rsid w:val="00A320C1"/>
    <w:rsid w:val="00A468A4"/>
    <w:rsid w:val="00A46933"/>
    <w:rsid w:val="00A47937"/>
    <w:rsid w:val="00A4798A"/>
    <w:rsid w:val="00A668C0"/>
    <w:rsid w:val="00A76D27"/>
    <w:rsid w:val="00A90D8E"/>
    <w:rsid w:val="00A93030"/>
    <w:rsid w:val="00AA2A3E"/>
    <w:rsid w:val="00AA4296"/>
    <w:rsid w:val="00AA5CB7"/>
    <w:rsid w:val="00AB0F25"/>
    <w:rsid w:val="00AB61DF"/>
    <w:rsid w:val="00AB6B8F"/>
    <w:rsid w:val="00AC1AE7"/>
    <w:rsid w:val="00AC2338"/>
    <w:rsid w:val="00AD209E"/>
    <w:rsid w:val="00AD57C2"/>
    <w:rsid w:val="00AE6BC8"/>
    <w:rsid w:val="00AF0BBB"/>
    <w:rsid w:val="00AF60EE"/>
    <w:rsid w:val="00B0020D"/>
    <w:rsid w:val="00B13F30"/>
    <w:rsid w:val="00B170F2"/>
    <w:rsid w:val="00B17CDF"/>
    <w:rsid w:val="00B23B37"/>
    <w:rsid w:val="00B279B1"/>
    <w:rsid w:val="00B30F70"/>
    <w:rsid w:val="00B33E73"/>
    <w:rsid w:val="00B34B0A"/>
    <w:rsid w:val="00B40B4D"/>
    <w:rsid w:val="00B47117"/>
    <w:rsid w:val="00B54B21"/>
    <w:rsid w:val="00B57BEB"/>
    <w:rsid w:val="00B60462"/>
    <w:rsid w:val="00B61AE9"/>
    <w:rsid w:val="00B67FB8"/>
    <w:rsid w:val="00B71802"/>
    <w:rsid w:val="00B724F7"/>
    <w:rsid w:val="00B7483C"/>
    <w:rsid w:val="00B76C9B"/>
    <w:rsid w:val="00B80F24"/>
    <w:rsid w:val="00B90A5B"/>
    <w:rsid w:val="00B95622"/>
    <w:rsid w:val="00BA7827"/>
    <w:rsid w:val="00BB23CF"/>
    <w:rsid w:val="00BB2979"/>
    <w:rsid w:val="00BC50A9"/>
    <w:rsid w:val="00BD7D54"/>
    <w:rsid w:val="00BE11DC"/>
    <w:rsid w:val="00BE172D"/>
    <w:rsid w:val="00BE3CEB"/>
    <w:rsid w:val="00BE4769"/>
    <w:rsid w:val="00BE49D0"/>
    <w:rsid w:val="00BF0E79"/>
    <w:rsid w:val="00C01200"/>
    <w:rsid w:val="00C0433B"/>
    <w:rsid w:val="00C061D2"/>
    <w:rsid w:val="00C20BB8"/>
    <w:rsid w:val="00C3151F"/>
    <w:rsid w:val="00C343B7"/>
    <w:rsid w:val="00C53624"/>
    <w:rsid w:val="00C56FF1"/>
    <w:rsid w:val="00C57AEA"/>
    <w:rsid w:val="00C57ED6"/>
    <w:rsid w:val="00C64081"/>
    <w:rsid w:val="00C65516"/>
    <w:rsid w:val="00C66166"/>
    <w:rsid w:val="00C66401"/>
    <w:rsid w:val="00C9377E"/>
    <w:rsid w:val="00C94DF3"/>
    <w:rsid w:val="00C95FE2"/>
    <w:rsid w:val="00C963FE"/>
    <w:rsid w:val="00C96F9E"/>
    <w:rsid w:val="00CA48FA"/>
    <w:rsid w:val="00CC56FB"/>
    <w:rsid w:val="00CD1EC9"/>
    <w:rsid w:val="00CD30FF"/>
    <w:rsid w:val="00CD459A"/>
    <w:rsid w:val="00CD5D5F"/>
    <w:rsid w:val="00CE1F16"/>
    <w:rsid w:val="00CE6AF3"/>
    <w:rsid w:val="00CF45F8"/>
    <w:rsid w:val="00CF53D0"/>
    <w:rsid w:val="00D00FF8"/>
    <w:rsid w:val="00D20A0D"/>
    <w:rsid w:val="00D32542"/>
    <w:rsid w:val="00D35E81"/>
    <w:rsid w:val="00D401BF"/>
    <w:rsid w:val="00D40E01"/>
    <w:rsid w:val="00D42AF8"/>
    <w:rsid w:val="00D479FB"/>
    <w:rsid w:val="00D52CFD"/>
    <w:rsid w:val="00D5334A"/>
    <w:rsid w:val="00D60790"/>
    <w:rsid w:val="00D63FBE"/>
    <w:rsid w:val="00D65D0C"/>
    <w:rsid w:val="00D664A6"/>
    <w:rsid w:val="00D74DEF"/>
    <w:rsid w:val="00D83C29"/>
    <w:rsid w:val="00D85B9E"/>
    <w:rsid w:val="00D905E0"/>
    <w:rsid w:val="00D90692"/>
    <w:rsid w:val="00D90D37"/>
    <w:rsid w:val="00D924F5"/>
    <w:rsid w:val="00D96319"/>
    <w:rsid w:val="00D965D8"/>
    <w:rsid w:val="00DA3F33"/>
    <w:rsid w:val="00DB068B"/>
    <w:rsid w:val="00DB1558"/>
    <w:rsid w:val="00DD0356"/>
    <w:rsid w:val="00DD179C"/>
    <w:rsid w:val="00DD3473"/>
    <w:rsid w:val="00DD34C3"/>
    <w:rsid w:val="00DD7ACB"/>
    <w:rsid w:val="00DE138F"/>
    <w:rsid w:val="00DE16B3"/>
    <w:rsid w:val="00DE3390"/>
    <w:rsid w:val="00DE5EB7"/>
    <w:rsid w:val="00DF52C0"/>
    <w:rsid w:val="00E00419"/>
    <w:rsid w:val="00E005DA"/>
    <w:rsid w:val="00E03C37"/>
    <w:rsid w:val="00E03E77"/>
    <w:rsid w:val="00E07CE5"/>
    <w:rsid w:val="00E12F7C"/>
    <w:rsid w:val="00E17D70"/>
    <w:rsid w:val="00E321EC"/>
    <w:rsid w:val="00E3628B"/>
    <w:rsid w:val="00E40042"/>
    <w:rsid w:val="00E430B2"/>
    <w:rsid w:val="00E446E0"/>
    <w:rsid w:val="00E470A9"/>
    <w:rsid w:val="00E56AF5"/>
    <w:rsid w:val="00E62134"/>
    <w:rsid w:val="00E64F42"/>
    <w:rsid w:val="00E65DB2"/>
    <w:rsid w:val="00E72380"/>
    <w:rsid w:val="00E72A15"/>
    <w:rsid w:val="00E8246D"/>
    <w:rsid w:val="00E85AD2"/>
    <w:rsid w:val="00E90B25"/>
    <w:rsid w:val="00E90FAE"/>
    <w:rsid w:val="00E92990"/>
    <w:rsid w:val="00E930DF"/>
    <w:rsid w:val="00E94B90"/>
    <w:rsid w:val="00E97357"/>
    <w:rsid w:val="00EA0857"/>
    <w:rsid w:val="00EA503C"/>
    <w:rsid w:val="00EA6560"/>
    <w:rsid w:val="00EB6324"/>
    <w:rsid w:val="00EC18D6"/>
    <w:rsid w:val="00EC3330"/>
    <w:rsid w:val="00EC3F3C"/>
    <w:rsid w:val="00ED484B"/>
    <w:rsid w:val="00EE34F4"/>
    <w:rsid w:val="00EF70F0"/>
    <w:rsid w:val="00F013F0"/>
    <w:rsid w:val="00F02187"/>
    <w:rsid w:val="00F07781"/>
    <w:rsid w:val="00F10402"/>
    <w:rsid w:val="00F12478"/>
    <w:rsid w:val="00F20BFF"/>
    <w:rsid w:val="00F21DA4"/>
    <w:rsid w:val="00F24CF7"/>
    <w:rsid w:val="00F27820"/>
    <w:rsid w:val="00F279E3"/>
    <w:rsid w:val="00F34521"/>
    <w:rsid w:val="00F41293"/>
    <w:rsid w:val="00F54474"/>
    <w:rsid w:val="00F5525A"/>
    <w:rsid w:val="00F555C3"/>
    <w:rsid w:val="00F566D1"/>
    <w:rsid w:val="00F56866"/>
    <w:rsid w:val="00F57BD2"/>
    <w:rsid w:val="00F727A7"/>
    <w:rsid w:val="00F7407A"/>
    <w:rsid w:val="00F743BD"/>
    <w:rsid w:val="00F8042C"/>
    <w:rsid w:val="00F83D93"/>
    <w:rsid w:val="00F8580F"/>
    <w:rsid w:val="00F86953"/>
    <w:rsid w:val="00F86AAC"/>
    <w:rsid w:val="00F87164"/>
    <w:rsid w:val="00F902C6"/>
    <w:rsid w:val="00F90387"/>
    <w:rsid w:val="00F903B6"/>
    <w:rsid w:val="00F93F7D"/>
    <w:rsid w:val="00F95C98"/>
    <w:rsid w:val="00FA4D37"/>
    <w:rsid w:val="00FB1195"/>
    <w:rsid w:val="00FB47EF"/>
    <w:rsid w:val="00FB73FB"/>
    <w:rsid w:val="00FC12A2"/>
    <w:rsid w:val="00FC4300"/>
    <w:rsid w:val="00FC46AC"/>
    <w:rsid w:val="00FC4818"/>
    <w:rsid w:val="00FD739D"/>
    <w:rsid w:val="00FD77D8"/>
    <w:rsid w:val="00FE0336"/>
    <w:rsid w:val="00FE6E7D"/>
    <w:rsid w:val="00FF2F75"/>
    <w:rsid w:val="00FF317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05D232A"/>
  <w15:docId w15:val="{BD68E155-528B-4220-B18E-807C8BB56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uiPriority w:val="1"/>
    <w:qFormat/>
    <w:rsid w:val="00E40042"/>
    <w:pPr>
      <w:widowControl w:val="0"/>
      <w:autoSpaceDE w:val="0"/>
      <w:autoSpaceDN w:val="0"/>
      <w:spacing w:after="0" w:line="240" w:lineRule="auto"/>
    </w:pPr>
    <w:rPr>
      <w:rFonts w:ascii="Times New Roman" w:eastAsia="Times New Roman" w:hAnsi="Times New Roman" w:cs="Times New Roman"/>
    </w:rPr>
  </w:style>
  <w:style w:type="paragraph" w:styleId="Nagwek1">
    <w:name w:val="heading 1"/>
    <w:basedOn w:val="Normalny"/>
    <w:link w:val="Nagwek1Znak"/>
    <w:uiPriority w:val="9"/>
    <w:qFormat/>
    <w:rsid w:val="00920D03"/>
    <w:pPr>
      <w:ind w:left="810"/>
      <w:jc w:val="both"/>
      <w:outlineLvl w:val="0"/>
    </w:pPr>
    <w:rPr>
      <w:b/>
      <w:bCs/>
      <w:sz w:val="24"/>
      <w:szCs w:val="24"/>
    </w:rPr>
  </w:style>
  <w:style w:type="paragraph" w:styleId="Nagwek2">
    <w:name w:val="heading 2"/>
    <w:basedOn w:val="Normalny"/>
    <w:next w:val="Normalny"/>
    <w:link w:val="Nagwek2Znak"/>
    <w:uiPriority w:val="9"/>
    <w:unhideWhenUsed/>
    <w:qFormat/>
    <w:rsid w:val="0010655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Nagwek3">
    <w:name w:val="heading 3"/>
    <w:basedOn w:val="Normalny"/>
    <w:next w:val="Normalny"/>
    <w:link w:val="Nagwek3Znak"/>
    <w:uiPriority w:val="9"/>
    <w:unhideWhenUsed/>
    <w:qFormat/>
    <w:rsid w:val="00F56866"/>
    <w:pPr>
      <w:keepNext/>
      <w:spacing w:before="240" w:after="60"/>
      <w:outlineLvl w:val="2"/>
    </w:pPr>
    <w:rPr>
      <w:rFonts w:ascii="Cambria" w:hAnsi="Cambria"/>
      <w:b/>
      <w:bCs/>
      <w:sz w:val="26"/>
      <w:szCs w:val="26"/>
    </w:rPr>
  </w:style>
  <w:style w:type="paragraph" w:styleId="Nagwek4">
    <w:name w:val="heading 4"/>
    <w:basedOn w:val="Normalny"/>
    <w:next w:val="Normalny"/>
    <w:link w:val="Nagwek4Znak"/>
    <w:uiPriority w:val="9"/>
    <w:semiHidden/>
    <w:unhideWhenUsed/>
    <w:qFormat/>
    <w:rsid w:val="0010655E"/>
    <w:pPr>
      <w:keepNext/>
      <w:keepLines/>
      <w:spacing w:before="40"/>
      <w:outlineLvl w:val="3"/>
    </w:pPr>
    <w:rPr>
      <w:rFonts w:asciiTheme="majorHAnsi" w:eastAsiaTheme="majorEastAsia" w:hAnsiTheme="majorHAnsi" w:cstheme="majorBidi"/>
      <w:i/>
      <w:iCs/>
      <w:color w:val="365F91" w:themeColor="accent1" w:themeShade="BF"/>
    </w:rPr>
  </w:style>
  <w:style w:type="paragraph" w:styleId="Nagwek5">
    <w:name w:val="heading 5"/>
    <w:basedOn w:val="Normalny"/>
    <w:next w:val="Normalny"/>
    <w:link w:val="Nagwek5Znak"/>
    <w:uiPriority w:val="9"/>
    <w:semiHidden/>
    <w:unhideWhenUsed/>
    <w:qFormat/>
    <w:rsid w:val="006E047C"/>
    <w:pPr>
      <w:keepNext/>
      <w:keepLines/>
      <w:spacing w:before="40"/>
      <w:outlineLvl w:val="4"/>
    </w:pPr>
    <w:rPr>
      <w:rFonts w:asciiTheme="majorHAnsi" w:eastAsiaTheme="majorEastAsia" w:hAnsiTheme="majorHAnsi" w:cstheme="majorBidi"/>
      <w:color w:val="365F91" w:themeColor="accent1" w:themeShade="BF"/>
    </w:rPr>
  </w:style>
  <w:style w:type="paragraph" w:styleId="Nagwek8">
    <w:name w:val="heading 8"/>
    <w:basedOn w:val="Normalny"/>
    <w:next w:val="Normalny"/>
    <w:link w:val="Nagwek8Znak"/>
    <w:uiPriority w:val="9"/>
    <w:semiHidden/>
    <w:unhideWhenUsed/>
    <w:qFormat/>
    <w:rsid w:val="002104A4"/>
    <w:pPr>
      <w:keepNext/>
      <w:keepLines/>
      <w:spacing w:before="40"/>
      <w:outlineLvl w:val="7"/>
    </w:pPr>
    <w:rPr>
      <w:rFonts w:asciiTheme="majorHAnsi" w:eastAsiaTheme="majorEastAsia" w:hAnsiTheme="majorHAnsi" w:cstheme="majorBidi"/>
      <w:color w:val="272727" w:themeColor="text1" w:themeTint="D8"/>
      <w:sz w:val="21"/>
      <w:szCs w:val="2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1"/>
    <w:rsid w:val="00920D03"/>
    <w:rPr>
      <w:rFonts w:ascii="Times New Roman" w:eastAsia="Times New Roman" w:hAnsi="Times New Roman" w:cs="Times New Roman"/>
      <w:b/>
      <w:bCs/>
      <w:sz w:val="24"/>
      <w:szCs w:val="24"/>
    </w:rPr>
  </w:style>
  <w:style w:type="paragraph" w:styleId="Tytu">
    <w:name w:val="Title"/>
    <w:basedOn w:val="Normalny"/>
    <w:link w:val="TytuZnak"/>
    <w:uiPriority w:val="1"/>
    <w:qFormat/>
    <w:rsid w:val="00920D03"/>
    <w:pPr>
      <w:spacing w:before="230"/>
      <w:ind w:left="1736" w:right="1738"/>
      <w:jc w:val="center"/>
    </w:pPr>
    <w:rPr>
      <w:b/>
      <w:bCs/>
      <w:sz w:val="32"/>
      <w:szCs w:val="32"/>
    </w:rPr>
  </w:style>
  <w:style w:type="character" w:customStyle="1" w:styleId="TytuZnak">
    <w:name w:val="Tytuł Znak"/>
    <w:basedOn w:val="Domylnaczcionkaakapitu"/>
    <w:link w:val="Tytu"/>
    <w:uiPriority w:val="1"/>
    <w:rsid w:val="00920D03"/>
    <w:rPr>
      <w:rFonts w:ascii="Times New Roman" w:eastAsia="Times New Roman" w:hAnsi="Times New Roman" w:cs="Times New Roman"/>
      <w:b/>
      <w:bCs/>
      <w:sz w:val="32"/>
      <w:szCs w:val="32"/>
    </w:rPr>
  </w:style>
  <w:style w:type="paragraph" w:styleId="Tekstpodstawowy">
    <w:name w:val="Body Text"/>
    <w:basedOn w:val="Normalny"/>
    <w:link w:val="TekstpodstawowyZnak"/>
    <w:uiPriority w:val="1"/>
    <w:unhideWhenUsed/>
    <w:qFormat/>
    <w:rsid w:val="00920D03"/>
    <w:pPr>
      <w:ind w:left="526"/>
    </w:pPr>
    <w:rPr>
      <w:sz w:val="24"/>
      <w:szCs w:val="24"/>
    </w:rPr>
  </w:style>
  <w:style w:type="character" w:customStyle="1" w:styleId="TekstpodstawowyZnak">
    <w:name w:val="Tekst podstawowy Znak"/>
    <w:basedOn w:val="Domylnaczcionkaakapitu"/>
    <w:link w:val="Tekstpodstawowy"/>
    <w:uiPriority w:val="1"/>
    <w:rsid w:val="00920D03"/>
    <w:rPr>
      <w:rFonts w:ascii="Times New Roman" w:eastAsia="Times New Roman" w:hAnsi="Times New Roman" w:cs="Times New Roman"/>
      <w:sz w:val="24"/>
      <w:szCs w:val="24"/>
    </w:rPr>
  </w:style>
  <w:style w:type="paragraph" w:styleId="Tekstdymka">
    <w:name w:val="Balloon Text"/>
    <w:basedOn w:val="Normalny"/>
    <w:link w:val="TekstdymkaZnak"/>
    <w:uiPriority w:val="99"/>
    <w:semiHidden/>
    <w:unhideWhenUsed/>
    <w:rsid w:val="00920D03"/>
    <w:rPr>
      <w:rFonts w:ascii="Tahoma" w:hAnsi="Tahoma" w:cs="Tahoma"/>
      <w:sz w:val="16"/>
      <w:szCs w:val="16"/>
    </w:rPr>
  </w:style>
  <w:style w:type="character" w:customStyle="1" w:styleId="TekstdymkaZnak">
    <w:name w:val="Tekst dymka Znak"/>
    <w:basedOn w:val="Domylnaczcionkaakapitu"/>
    <w:link w:val="Tekstdymka"/>
    <w:uiPriority w:val="99"/>
    <w:semiHidden/>
    <w:rsid w:val="00920D03"/>
    <w:rPr>
      <w:rFonts w:ascii="Tahoma" w:eastAsia="Times New Roman" w:hAnsi="Tahoma" w:cs="Tahoma"/>
      <w:sz w:val="16"/>
      <w:szCs w:val="16"/>
    </w:rPr>
  </w:style>
  <w:style w:type="paragraph" w:styleId="Akapitzlist">
    <w:name w:val="List Paragraph"/>
    <w:aliases w:val="Rozdział,Obiekt,BulletC,Akapit z listą31,NOWY,Akapit z listą32,Numerowanie,Akapit z listą BS,sw tekst,Kolorowa lista — akcent 11,CW_Lista,Akapit z listą4,L1,Wyliczanie,lp1,List Paragraph1,Akapit z listą3,Preambuła,Tytuły,Lista num,Normal"/>
    <w:basedOn w:val="Normalny"/>
    <w:link w:val="AkapitzlistZnak"/>
    <w:uiPriority w:val="34"/>
    <w:qFormat/>
    <w:rsid w:val="00920D03"/>
    <w:pPr>
      <w:ind w:left="526" w:hanging="284"/>
      <w:jc w:val="both"/>
    </w:pPr>
  </w:style>
  <w:style w:type="paragraph" w:customStyle="1" w:styleId="TableParagraph">
    <w:name w:val="Table Paragraph"/>
    <w:basedOn w:val="Normalny"/>
    <w:uiPriority w:val="1"/>
    <w:qFormat/>
    <w:rsid w:val="00920D03"/>
  </w:style>
  <w:style w:type="table" w:customStyle="1" w:styleId="TableNormal">
    <w:name w:val="Table Normal"/>
    <w:uiPriority w:val="2"/>
    <w:semiHidden/>
    <w:qFormat/>
    <w:rsid w:val="00920D03"/>
    <w:pPr>
      <w:widowControl w:val="0"/>
      <w:autoSpaceDE w:val="0"/>
      <w:autoSpaceDN w:val="0"/>
      <w:spacing w:after="0" w:line="240" w:lineRule="auto"/>
    </w:pPr>
    <w:rPr>
      <w:lang w:val="en-US"/>
    </w:rPr>
    <w:tblPr>
      <w:tblCellMar>
        <w:top w:w="0" w:type="dxa"/>
        <w:left w:w="0" w:type="dxa"/>
        <w:bottom w:w="0" w:type="dxa"/>
        <w:right w:w="0" w:type="dxa"/>
      </w:tblCellMar>
    </w:tblPr>
  </w:style>
  <w:style w:type="character" w:styleId="Hipercze">
    <w:name w:val="Hyperlink"/>
    <w:basedOn w:val="Domylnaczcionkaakapitu"/>
    <w:uiPriority w:val="99"/>
    <w:unhideWhenUsed/>
    <w:rsid w:val="00920D03"/>
    <w:rPr>
      <w:color w:val="0000FF"/>
      <w:u w:val="single"/>
    </w:rPr>
  </w:style>
  <w:style w:type="character" w:styleId="UyteHipercze">
    <w:name w:val="FollowedHyperlink"/>
    <w:basedOn w:val="Domylnaczcionkaakapitu"/>
    <w:uiPriority w:val="99"/>
    <w:semiHidden/>
    <w:unhideWhenUsed/>
    <w:rsid w:val="00920D03"/>
    <w:rPr>
      <w:color w:val="800080"/>
      <w:u w:val="single"/>
    </w:rPr>
  </w:style>
  <w:style w:type="paragraph" w:styleId="Nagwek">
    <w:name w:val="header"/>
    <w:basedOn w:val="Normalny"/>
    <w:link w:val="NagwekZnak"/>
    <w:uiPriority w:val="99"/>
    <w:unhideWhenUsed/>
    <w:rsid w:val="00970A06"/>
    <w:pPr>
      <w:tabs>
        <w:tab w:val="center" w:pos="4536"/>
        <w:tab w:val="right" w:pos="9072"/>
      </w:tabs>
    </w:pPr>
  </w:style>
  <w:style w:type="character" w:customStyle="1" w:styleId="NagwekZnak">
    <w:name w:val="Nagłówek Znak"/>
    <w:basedOn w:val="Domylnaczcionkaakapitu"/>
    <w:link w:val="Nagwek"/>
    <w:uiPriority w:val="99"/>
    <w:rsid w:val="00970A06"/>
    <w:rPr>
      <w:rFonts w:ascii="Times New Roman" w:eastAsia="Times New Roman" w:hAnsi="Times New Roman" w:cs="Times New Roman"/>
    </w:rPr>
  </w:style>
  <w:style w:type="paragraph" w:styleId="Stopka">
    <w:name w:val="footer"/>
    <w:basedOn w:val="Normalny"/>
    <w:link w:val="StopkaZnak"/>
    <w:uiPriority w:val="99"/>
    <w:unhideWhenUsed/>
    <w:rsid w:val="00970A06"/>
    <w:pPr>
      <w:tabs>
        <w:tab w:val="center" w:pos="4536"/>
        <w:tab w:val="right" w:pos="9072"/>
      </w:tabs>
    </w:pPr>
  </w:style>
  <w:style w:type="character" w:customStyle="1" w:styleId="StopkaZnak">
    <w:name w:val="Stopka Znak"/>
    <w:basedOn w:val="Domylnaczcionkaakapitu"/>
    <w:link w:val="Stopka"/>
    <w:uiPriority w:val="99"/>
    <w:rsid w:val="00970A06"/>
    <w:rPr>
      <w:rFonts w:ascii="Times New Roman" w:eastAsia="Times New Roman" w:hAnsi="Times New Roman" w:cs="Times New Roman"/>
    </w:rPr>
  </w:style>
  <w:style w:type="character" w:styleId="Odwoaniedokomentarza">
    <w:name w:val="annotation reference"/>
    <w:basedOn w:val="Domylnaczcionkaakapitu"/>
    <w:uiPriority w:val="99"/>
    <w:unhideWhenUsed/>
    <w:rsid w:val="005D34B7"/>
    <w:rPr>
      <w:sz w:val="16"/>
      <w:szCs w:val="16"/>
    </w:rPr>
  </w:style>
  <w:style w:type="paragraph" w:styleId="Tekstkomentarza">
    <w:name w:val="annotation text"/>
    <w:basedOn w:val="Normalny"/>
    <w:link w:val="TekstkomentarzaZnak"/>
    <w:uiPriority w:val="99"/>
    <w:unhideWhenUsed/>
    <w:rsid w:val="005D34B7"/>
    <w:rPr>
      <w:sz w:val="20"/>
      <w:szCs w:val="20"/>
    </w:rPr>
  </w:style>
  <w:style w:type="character" w:customStyle="1" w:styleId="TekstkomentarzaZnak">
    <w:name w:val="Tekst komentarza Znak"/>
    <w:basedOn w:val="Domylnaczcionkaakapitu"/>
    <w:link w:val="Tekstkomentarza"/>
    <w:uiPriority w:val="99"/>
    <w:rsid w:val="005D34B7"/>
    <w:rPr>
      <w:rFonts w:ascii="Times New Roman" w:eastAsia="Times New Roman" w:hAnsi="Times New Roman" w:cs="Times New Roman"/>
      <w:sz w:val="20"/>
      <w:szCs w:val="20"/>
    </w:rPr>
  </w:style>
  <w:style w:type="paragraph" w:styleId="Tematkomentarza">
    <w:name w:val="annotation subject"/>
    <w:basedOn w:val="Tekstkomentarza"/>
    <w:next w:val="Tekstkomentarza"/>
    <w:link w:val="TematkomentarzaZnak"/>
    <w:uiPriority w:val="99"/>
    <w:semiHidden/>
    <w:unhideWhenUsed/>
    <w:rsid w:val="005D34B7"/>
    <w:rPr>
      <w:b/>
      <w:bCs/>
    </w:rPr>
  </w:style>
  <w:style w:type="character" w:customStyle="1" w:styleId="TematkomentarzaZnak">
    <w:name w:val="Temat komentarza Znak"/>
    <w:basedOn w:val="TekstkomentarzaZnak"/>
    <w:link w:val="Tematkomentarza"/>
    <w:uiPriority w:val="99"/>
    <w:semiHidden/>
    <w:rsid w:val="005D34B7"/>
    <w:rPr>
      <w:rFonts w:ascii="Times New Roman" w:eastAsia="Times New Roman" w:hAnsi="Times New Roman" w:cs="Times New Roman"/>
      <w:b/>
      <w:bCs/>
      <w:sz w:val="20"/>
      <w:szCs w:val="20"/>
    </w:rPr>
  </w:style>
  <w:style w:type="paragraph" w:customStyle="1" w:styleId="Default">
    <w:name w:val="Default"/>
    <w:rsid w:val="00F07781"/>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x-base-text">
    <w:name w:val="x-base-text"/>
    <w:basedOn w:val="Domylnaczcionkaakapitu"/>
    <w:rsid w:val="005E337D"/>
  </w:style>
  <w:style w:type="character" w:customStyle="1" w:styleId="Nagwek8Znak">
    <w:name w:val="Nagłówek 8 Znak"/>
    <w:basedOn w:val="Domylnaczcionkaakapitu"/>
    <w:link w:val="Nagwek8"/>
    <w:uiPriority w:val="9"/>
    <w:rsid w:val="002104A4"/>
    <w:rPr>
      <w:rFonts w:asciiTheme="majorHAnsi" w:eastAsiaTheme="majorEastAsia" w:hAnsiTheme="majorHAnsi" w:cstheme="majorBidi"/>
      <w:color w:val="272727" w:themeColor="text1" w:themeTint="D8"/>
      <w:sz w:val="21"/>
      <w:szCs w:val="21"/>
    </w:rPr>
  </w:style>
  <w:style w:type="character" w:customStyle="1" w:styleId="Heading8Char">
    <w:name w:val="Heading 8 Char"/>
    <w:uiPriority w:val="99"/>
    <w:semiHidden/>
    <w:locked/>
    <w:rsid w:val="002104A4"/>
    <w:rPr>
      <w:rFonts w:ascii="Calibri" w:hAnsi="Calibri"/>
      <w:i/>
      <w:sz w:val="24"/>
    </w:rPr>
  </w:style>
  <w:style w:type="character" w:customStyle="1" w:styleId="Teksttreci2">
    <w:name w:val="Tekst treści (2)_"/>
    <w:link w:val="Teksttreci20"/>
    <w:locked/>
    <w:rsid w:val="002104A4"/>
    <w:rPr>
      <w:b/>
      <w:shd w:val="clear" w:color="auto" w:fill="FFFFFF"/>
    </w:rPr>
  </w:style>
  <w:style w:type="paragraph" w:customStyle="1" w:styleId="Teksttreci20">
    <w:name w:val="Tekst treści (2)"/>
    <w:basedOn w:val="Normalny"/>
    <w:link w:val="Teksttreci2"/>
    <w:rsid w:val="002104A4"/>
    <w:pPr>
      <w:widowControl/>
      <w:shd w:val="clear" w:color="auto" w:fill="FFFFFF"/>
      <w:autoSpaceDE/>
      <w:autoSpaceDN/>
      <w:spacing w:before="540" w:after="120" w:line="240" w:lineRule="atLeast"/>
      <w:ind w:hanging="360"/>
      <w:jc w:val="center"/>
    </w:pPr>
    <w:rPr>
      <w:rFonts w:asciiTheme="minorHAnsi" w:eastAsiaTheme="minorHAnsi" w:hAnsiTheme="minorHAnsi" w:cstheme="minorBidi"/>
      <w:b/>
    </w:rPr>
  </w:style>
  <w:style w:type="paragraph" w:customStyle="1" w:styleId="StylArialPierwszywiersz063cmInterlinia15wiersza">
    <w:name w:val="Styl Arial Pierwszy wiersz:  0.63 cm Interlinia:  15 wiersza"/>
    <w:basedOn w:val="Normalny"/>
    <w:rsid w:val="002104A4"/>
    <w:pPr>
      <w:widowControl/>
      <w:autoSpaceDE/>
      <w:autoSpaceDN/>
      <w:spacing w:after="120" w:line="360" w:lineRule="auto"/>
      <w:ind w:firstLine="357"/>
    </w:pPr>
    <w:rPr>
      <w:rFonts w:ascii="Arial" w:hAnsi="Arial"/>
      <w:sz w:val="24"/>
      <w:szCs w:val="20"/>
      <w:lang w:eastAsia="pl-PL"/>
    </w:rPr>
  </w:style>
  <w:style w:type="character" w:customStyle="1" w:styleId="Nagwek2Znak">
    <w:name w:val="Nagłówek 2 Znak"/>
    <w:basedOn w:val="Domylnaczcionkaakapitu"/>
    <w:link w:val="Nagwek2"/>
    <w:uiPriority w:val="9"/>
    <w:rsid w:val="0010655E"/>
    <w:rPr>
      <w:rFonts w:asciiTheme="majorHAnsi" w:eastAsiaTheme="majorEastAsia" w:hAnsiTheme="majorHAnsi" w:cstheme="majorBidi"/>
      <w:color w:val="365F91" w:themeColor="accent1" w:themeShade="BF"/>
      <w:sz w:val="26"/>
      <w:szCs w:val="26"/>
    </w:rPr>
  </w:style>
  <w:style w:type="character" w:customStyle="1" w:styleId="Nagwek4Znak">
    <w:name w:val="Nagłówek 4 Znak"/>
    <w:basedOn w:val="Domylnaczcionkaakapitu"/>
    <w:link w:val="Nagwek4"/>
    <w:rsid w:val="0010655E"/>
    <w:rPr>
      <w:rFonts w:asciiTheme="majorHAnsi" w:eastAsiaTheme="majorEastAsia" w:hAnsiTheme="majorHAnsi" w:cstheme="majorBidi"/>
      <w:i/>
      <w:iCs/>
      <w:color w:val="365F91" w:themeColor="accent1" w:themeShade="BF"/>
    </w:rPr>
  </w:style>
  <w:style w:type="character" w:customStyle="1" w:styleId="object">
    <w:name w:val="object"/>
    <w:basedOn w:val="Domylnaczcionkaakapitu"/>
    <w:rsid w:val="00830B2B"/>
  </w:style>
  <w:style w:type="character" w:customStyle="1" w:styleId="Nierozpoznanawzmianka1">
    <w:name w:val="Nierozpoznana wzmianka1"/>
    <w:basedOn w:val="Domylnaczcionkaakapitu"/>
    <w:uiPriority w:val="99"/>
    <w:semiHidden/>
    <w:unhideWhenUsed/>
    <w:rsid w:val="00A009C4"/>
    <w:rPr>
      <w:color w:val="605E5C"/>
      <w:shd w:val="clear" w:color="auto" w:fill="E1DFDD"/>
    </w:rPr>
  </w:style>
  <w:style w:type="character" w:customStyle="1" w:styleId="Nierozpoznanawzmianka2">
    <w:name w:val="Nierozpoznana wzmianka2"/>
    <w:basedOn w:val="Domylnaczcionkaakapitu"/>
    <w:uiPriority w:val="99"/>
    <w:semiHidden/>
    <w:unhideWhenUsed/>
    <w:rsid w:val="00207447"/>
    <w:rPr>
      <w:color w:val="605E5C"/>
      <w:shd w:val="clear" w:color="auto" w:fill="E1DFDD"/>
    </w:rPr>
  </w:style>
  <w:style w:type="character" w:customStyle="1" w:styleId="Nagwek8Znak1">
    <w:name w:val="Nagłówek 8 Znak1"/>
    <w:uiPriority w:val="99"/>
    <w:locked/>
    <w:rsid w:val="005E43FF"/>
    <w:rPr>
      <w:rFonts w:ascii="Arial" w:hAnsi="Arial"/>
      <w:i/>
      <w:sz w:val="24"/>
    </w:rPr>
  </w:style>
  <w:style w:type="character" w:customStyle="1" w:styleId="TekstkomentarzaZnak1">
    <w:name w:val="Tekst komentarza Znak1"/>
    <w:locked/>
    <w:rsid w:val="000E688E"/>
    <w:rPr>
      <w:lang w:val="pl-PL" w:eastAsia="pl-PL"/>
    </w:rPr>
  </w:style>
  <w:style w:type="character" w:customStyle="1" w:styleId="Nagwek4Znak1">
    <w:name w:val="Nagłówek 4 Znak1"/>
    <w:uiPriority w:val="99"/>
    <w:locked/>
    <w:rsid w:val="000E688E"/>
    <w:rPr>
      <w:rFonts w:ascii="Arial" w:hAnsi="Arial"/>
      <w:sz w:val="24"/>
    </w:rPr>
  </w:style>
  <w:style w:type="character" w:customStyle="1" w:styleId="Nagwek5Znak">
    <w:name w:val="Nagłówek 5 Znak"/>
    <w:basedOn w:val="Domylnaczcionkaakapitu"/>
    <w:link w:val="Nagwek5"/>
    <w:uiPriority w:val="9"/>
    <w:semiHidden/>
    <w:rsid w:val="006E047C"/>
    <w:rPr>
      <w:rFonts w:asciiTheme="majorHAnsi" w:eastAsiaTheme="majorEastAsia" w:hAnsiTheme="majorHAnsi" w:cstheme="majorBidi"/>
      <w:color w:val="365F91" w:themeColor="accent1" w:themeShade="BF"/>
    </w:rPr>
  </w:style>
  <w:style w:type="paragraph" w:styleId="Tekstpodstawowy3">
    <w:name w:val="Body Text 3"/>
    <w:basedOn w:val="Normalny"/>
    <w:link w:val="Tekstpodstawowy3Znak"/>
    <w:uiPriority w:val="99"/>
    <w:unhideWhenUsed/>
    <w:rsid w:val="00EC3F3C"/>
    <w:pPr>
      <w:spacing w:after="120"/>
    </w:pPr>
    <w:rPr>
      <w:sz w:val="16"/>
      <w:szCs w:val="16"/>
    </w:rPr>
  </w:style>
  <w:style w:type="character" w:customStyle="1" w:styleId="Tekstpodstawowy3Znak">
    <w:name w:val="Tekst podstawowy 3 Znak"/>
    <w:basedOn w:val="Domylnaczcionkaakapitu"/>
    <w:link w:val="Tekstpodstawowy3"/>
    <w:uiPriority w:val="99"/>
    <w:rsid w:val="00EC3F3C"/>
    <w:rPr>
      <w:rFonts w:ascii="Times New Roman" w:eastAsia="Times New Roman" w:hAnsi="Times New Roman" w:cs="Times New Roman"/>
      <w:sz w:val="16"/>
      <w:szCs w:val="16"/>
    </w:rPr>
  </w:style>
  <w:style w:type="paragraph" w:customStyle="1" w:styleId="Opis-tre-rozdzia">
    <w:name w:val="Opis-treść-rozdział"/>
    <w:basedOn w:val="Normalny"/>
    <w:rsid w:val="00EC3F3C"/>
    <w:pPr>
      <w:keepNext/>
      <w:widowControl/>
      <w:suppressAutoHyphens/>
      <w:autoSpaceDE/>
      <w:autoSpaceDN/>
      <w:spacing w:before="113" w:line="100" w:lineRule="atLeast"/>
    </w:pPr>
    <w:rPr>
      <w:rFonts w:ascii="Verdana" w:eastAsia="HG Mincho Light J" w:hAnsi="Verdana"/>
      <w:b/>
      <w:sz w:val="18"/>
      <w:szCs w:val="24"/>
      <w:lang w:eastAsia="pl-PL"/>
    </w:rPr>
  </w:style>
  <w:style w:type="character" w:customStyle="1" w:styleId="Tytu1">
    <w:name w:val="Tytuł1"/>
    <w:basedOn w:val="Domylnaczcionkaakapitu"/>
    <w:rsid w:val="0085574D"/>
  </w:style>
  <w:style w:type="character" w:styleId="Pogrubienie">
    <w:name w:val="Strong"/>
    <w:basedOn w:val="Domylnaczcionkaakapitu"/>
    <w:uiPriority w:val="22"/>
    <w:qFormat/>
    <w:rsid w:val="00DD179C"/>
    <w:rPr>
      <w:b/>
      <w:bCs/>
    </w:rPr>
  </w:style>
  <w:style w:type="character" w:customStyle="1" w:styleId="Nierozpoznanawzmianka3">
    <w:name w:val="Nierozpoznana wzmianka3"/>
    <w:basedOn w:val="Domylnaczcionkaakapitu"/>
    <w:uiPriority w:val="99"/>
    <w:semiHidden/>
    <w:unhideWhenUsed/>
    <w:rsid w:val="00A47937"/>
    <w:rPr>
      <w:color w:val="605E5C"/>
      <w:shd w:val="clear" w:color="auto" w:fill="E1DFDD"/>
    </w:rPr>
  </w:style>
  <w:style w:type="paragraph" w:styleId="Bezodstpw">
    <w:name w:val="No Spacing"/>
    <w:uiPriority w:val="1"/>
    <w:qFormat/>
    <w:rsid w:val="00F34521"/>
    <w:pPr>
      <w:spacing w:after="0" w:line="240" w:lineRule="auto"/>
    </w:pPr>
    <w:rPr>
      <w:rFonts w:ascii="Times New Roman" w:eastAsia="Times New Roman" w:hAnsi="Times New Roman" w:cs="Times New Roman"/>
      <w:sz w:val="24"/>
      <w:szCs w:val="24"/>
      <w:lang w:eastAsia="pl-PL"/>
    </w:rPr>
  </w:style>
  <w:style w:type="paragraph" w:customStyle="1" w:styleId="CPV1-dzial">
    <w:name w:val="CPV 1 - dzial"/>
    <w:basedOn w:val="Normalny"/>
    <w:next w:val="Normalny"/>
    <w:rsid w:val="00161510"/>
    <w:pPr>
      <w:widowControl/>
      <w:suppressAutoHyphens/>
      <w:autoSpaceDE/>
      <w:autoSpaceDN/>
      <w:spacing w:before="227"/>
      <w:ind w:left="1814" w:hanging="1134"/>
      <w:textAlignment w:val="baseline"/>
    </w:pPr>
    <w:rPr>
      <w:rFonts w:ascii="Calibri" w:hAnsi="Calibri" w:cs="Calibri"/>
      <w:b/>
      <w:bCs/>
      <w:color w:val="000000"/>
      <w:kern w:val="22"/>
      <w:lang w:val="cs-CZ" w:eastAsia="zh-CN"/>
    </w:rPr>
  </w:style>
  <w:style w:type="paragraph" w:customStyle="1" w:styleId="KARTATYT">
    <w:name w:val="KARTA_TYT"/>
    <w:basedOn w:val="Normalny"/>
    <w:rsid w:val="00951072"/>
    <w:pPr>
      <w:widowControl/>
      <w:suppressAutoHyphens/>
      <w:autoSpaceDE/>
      <w:autoSpaceDN/>
      <w:spacing w:before="120" w:after="120"/>
      <w:jc w:val="center"/>
    </w:pPr>
    <w:rPr>
      <w:b/>
      <w:kern w:val="1"/>
      <w:sz w:val="24"/>
      <w:szCs w:val="24"/>
      <w:lang w:eastAsia="ar-SA"/>
    </w:rPr>
  </w:style>
  <w:style w:type="character" w:styleId="Uwydatnienie">
    <w:name w:val="Emphasis"/>
    <w:basedOn w:val="Domylnaczcionkaakapitu"/>
    <w:uiPriority w:val="20"/>
    <w:qFormat/>
    <w:rsid w:val="00B23B37"/>
    <w:rPr>
      <w:i/>
      <w:iCs/>
    </w:rPr>
  </w:style>
  <w:style w:type="character" w:customStyle="1" w:styleId="hgkelc">
    <w:name w:val="hgkelc"/>
    <w:basedOn w:val="Domylnaczcionkaakapitu"/>
    <w:rsid w:val="004C0A18"/>
  </w:style>
  <w:style w:type="character" w:customStyle="1" w:styleId="AkapitzlistZnak">
    <w:name w:val="Akapit z listą Znak"/>
    <w:aliases w:val="Rozdział Znak,Obiekt Znak,BulletC Znak,Akapit z listą31 Znak,NOWY Znak,Akapit z listą32 Znak,Numerowanie Znak,Akapit z listą BS Znak,sw tekst Znak,Kolorowa lista — akcent 11 Znak,CW_Lista Znak,Akapit z listą4 Znak,L1 Znak,lp1 Znak"/>
    <w:link w:val="Akapitzlist"/>
    <w:uiPriority w:val="34"/>
    <w:qFormat/>
    <w:rsid w:val="00BA7827"/>
    <w:rPr>
      <w:rFonts w:ascii="Times New Roman" w:eastAsia="Times New Roman" w:hAnsi="Times New Roman" w:cs="Times New Roman"/>
    </w:rPr>
  </w:style>
  <w:style w:type="paragraph" w:styleId="Tekstprzypisudolnego">
    <w:name w:val="footnote text"/>
    <w:basedOn w:val="Normalny"/>
    <w:link w:val="TekstprzypisudolnegoZnak"/>
    <w:uiPriority w:val="99"/>
    <w:semiHidden/>
    <w:unhideWhenUsed/>
    <w:rsid w:val="006A7B5E"/>
    <w:rPr>
      <w:sz w:val="20"/>
      <w:szCs w:val="20"/>
    </w:rPr>
  </w:style>
  <w:style w:type="character" w:customStyle="1" w:styleId="TekstprzypisudolnegoZnak">
    <w:name w:val="Tekst przypisu dolnego Znak"/>
    <w:basedOn w:val="Domylnaczcionkaakapitu"/>
    <w:link w:val="Tekstprzypisudolnego"/>
    <w:uiPriority w:val="99"/>
    <w:semiHidden/>
    <w:rsid w:val="006A7B5E"/>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6A7B5E"/>
    <w:rPr>
      <w:vertAlign w:val="superscript"/>
    </w:rPr>
  </w:style>
  <w:style w:type="paragraph" w:customStyle="1" w:styleId="Znak1">
    <w:name w:val="Znak1"/>
    <w:basedOn w:val="Normalny"/>
    <w:rsid w:val="002C777D"/>
    <w:pPr>
      <w:widowControl/>
      <w:autoSpaceDE/>
      <w:autoSpaceDN/>
    </w:pPr>
    <w:rPr>
      <w:sz w:val="24"/>
      <w:szCs w:val="24"/>
      <w:lang w:eastAsia="pl-PL"/>
    </w:rPr>
  </w:style>
  <w:style w:type="character" w:customStyle="1" w:styleId="Nagwek3Znak">
    <w:name w:val="Nagłówek 3 Znak"/>
    <w:basedOn w:val="Domylnaczcionkaakapitu"/>
    <w:link w:val="Nagwek3"/>
    <w:uiPriority w:val="9"/>
    <w:rsid w:val="00F56866"/>
    <w:rPr>
      <w:rFonts w:ascii="Cambria" w:eastAsia="Times New Roman" w:hAnsi="Cambria" w:cs="Times New Roman"/>
      <w:b/>
      <w:bCs/>
      <w:sz w:val="26"/>
      <w:szCs w:val="26"/>
    </w:rPr>
  </w:style>
  <w:style w:type="paragraph" w:customStyle="1" w:styleId="Tekstpodstawowy21">
    <w:name w:val="Tekst podstawowy 21"/>
    <w:basedOn w:val="Normalny"/>
    <w:rsid w:val="00C0433B"/>
    <w:pPr>
      <w:widowControl/>
      <w:autoSpaceDE/>
      <w:autoSpaceDN/>
      <w:ind w:firstLine="284"/>
      <w:jc w:val="both"/>
    </w:pPr>
    <w:rPr>
      <w:sz w:val="24"/>
      <w:szCs w:val="20"/>
      <w:lang w:eastAsia="pl-PL"/>
    </w:rPr>
  </w:style>
  <w:style w:type="character" w:styleId="Nierozpoznanawzmianka">
    <w:name w:val="Unresolved Mention"/>
    <w:basedOn w:val="Domylnaczcionkaakapitu"/>
    <w:uiPriority w:val="99"/>
    <w:semiHidden/>
    <w:unhideWhenUsed/>
    <w:rsid w:val="00D40E0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7966120">
      <w:bodyDiv w:val="1"/>
      <w:marLeft w:val="0"/>
      <w:marRight w:val="0"/>
      <w:marTop w:val="0"/>
      <w:marBottom w:val="0"/>
      <w:divBdr>
        <w:top w:val="none" w:sz="0" w:space="0" w:color="auto"/>
        <w:left w:val="none" w:sz="0" w:space="0" w:color="auto"/>
        <w:bottom w:val="none" w:sz="0" w:space="0" w:color="auto"/>
        <w:right w:val="none" w:sz="0" w:space="0" w:color="auto"/>
      </w:divBdr>
    </w:div>
    <w:div w:id="258566563">
      <w:bodyDiv w:val="1"/>
      <w:marLeft w:val="0"/>
      <w:marRight w:val="0"/>
      <w:marTop w:val="0"/>
      <w:marBottom w:val="0"/>
      <w:divBdr>
        <w:top w:val="none" w:sz="0" w:space="0" w:color="auto"/>
        <w:left w:val="none" w:sz="0" w:space="0" w:color="auto"/>
        <w:bottom w:val="none" w:sz="0" w:space="0" w:color="auto"/>
        <w:right w:val="none" w:sz="0" w:space="0" w:color="auto"/>
      </w:divBdr>
    </w:div>
    <w:div w:id="422337054">
      <w:bodyDiv w:val="1"/>
      <w:marLeft w:val="0"/>
      <w:marRight w:val="0"/>
      <w:marTop w:val="0"/>
      <w:marBottom w:val="0"/>
      <w:divBdr>
        <w:top w:val="none" w:sz="0" w:space="0" w:color="auto"/>
        <w:left w:val="none" w:sz="0" w:space="0" w:color="auto"/>
        <w:bottom w:val="none" w:sz="0" w:space="0" w:color="auto"/>
        <w:right w:val="none" w:sz="0" w:space="0" w:color="auto"/>
      </w:divBdr>
    </w:div>
    <w:div w:id="645091130">
      <w:bodyDiv w:val="1"/>
      <w:marLeft w:val="0"/>
      <w:marRight w:val="0"/>
      <w:marTop w:val="0"/>
      <w:marBottom w:val="0"/>
      <w:divBdr>
        <w:top w:val="none" w:sz="0" w:space="0" w:color="auto"/>
        <w:left w:val="none" w:sz="0" w:space="0" w:color="auto"/>
        <w:bottom w:val="none" w:sz="0" w:space="0" w:color="auto"/>
        <w:right w:val="none" w:sz="0" w:space="0" w:color="auto"/>
      </w:divBdr>
    </w:div>
    <w:div w:id="882055269">
      <w:bodyDiv w:val="1"/>
      <w:marLeft w:val="0"/>
      <w:marRight w:val="0"/>
      <w:marTop w:val="0"/>
      <w:marBottom w:val="0"/>
      <w:divBdr>
        <w:top w:val="none" w:sz="0" w:space="0" w:color="auto"/>
        <w:left w:val="none" w:sz="0" w:space="0" w:color="auto"/>
        <w:bottom w:val="none" w:sz="0" w:space="0" w:color="auto"/>
        <w:right w:val="none" w:sz="0" w:space="0" w:color="auto"/>
      </w:divBdr>
    </w:div>
    <w:div w:id="1072894272">
      <w:bodyDiv w:val="1"/>
      <w:marLeft w:val="0"/>
      <w:marRight w:val="0"/>
      <w:marTop w:val="0"/>
      <w:marBottom w:val="0"/>
      <w:divBdr>
        <w:top w:val="none" w:sz="0" w:space="0" w:color="auto"/>
        <w:left w:val="none" w:sz="0" w:space="0" w:color="auto"/>
        <w:bottom w:val="none" w:sz="0" w:space="0" w:color="auto"/>
        <w:right w:val="none" w:sz="0" w:space="0" w:color="auto"/>
      </w:divBdr>
      <w:divsChild>
        <w:div w:id="489250060">
          <w:marLeft w:val="662"/>
          <w:marRight w:val="0"/>
          <w:marTop w:val="110"/>
          <w:marBottom w:val="0"/>
          <w:divBdr>
            <w:top w:val="none" w:sz="0" w:space="0" w:color="auto"/>
            <w:left w:val="none" w:sz="0" w:space="0" w:color="auto"/>
            <w:bottom w:val="none" w:sz="0" w:space="0" w:color="auto"/>
            <w:right w:val="none" w:sz="0" w:space="0" w:color="auto"/>
          </w:divBdr>
        </w:div>
      </w:divsChild>
    </w:div>
    <w:div w:id="1585870434">
      <w:bodyDiv w:val="1"/>
      <w:marLeft w:val="0"/>
      <w:marRight w:val="0"/>
      <w:marTop w:val="0"/>
      <w:marBottom w:val="0"/>
      <w:divBdr>
        <w:top w:val="none" w:sz="0" w:space="0" w:color="auto"/>
        <w:left w:val="none" w:sz="0" w:space="0" w:color="auto"/>
        <w:bottom w:val="none" w:sz="0" w:space="0" w:color="auto"/>
        <w:right w:val="none" w:sz="0" w:space="0" w:color="auto"/>
      </w:divBdr>
    </w:div>
    <w:div w:id="1954483784">
      <w:bodyDiv w:val="1"/>
      <w:marLeft w:val="0"/>
      <w:marRight w:val="0"/>
      <w:marTop w:val="0"/>
      <w:marBottom w:val="0"/>
      <w:divBdr>
        <w:top w:val="none" w:sz="0" w:space="0" w:color="auto"/>
        <w:left w:val="none" w:sz="0" w:space="0" w:color="auto"/>
        <w:bottom w:val="none" w:sz="0" w:space="0" w:color="auto"/>
        <w:right w:val="none" w:sz="0" w:space="0" w:color="auto"/>
      </w:divBdr>
    </w:div>
    <w:div w:id="2006005913">
      <w:bodyDiv w:val="1"/>
      <w:marLeft w:val="0"/>
      <w:marRight w:val="0"/>
      <w:marTop w:val="0"/>
      <w:marBottom w:val="0"/>
      <w:divBdr>
        <w:top w:val="none" w:sz="0" w:space="0" w:color="auto"/>
        <w:left w:val="none" w:sz="0" w:space="0" w:color="auto"/>
        <w:bottom w:val="none" w:sz="0" w:space="0" w:color="auto"/>
        <w:right w:val="none" w:sz="0" w:space="0" w:color="auto"/>
      </w:divBdr>
      <w:divsChild>
        <w:div w:id="1495684442">
          <w:marLeft w:val="0"/>
          <w:marRight w:val="0"/>
          <w:marTop w:val="0"/>
          <w:marBottom w:val="0"/>
          <w:divBdr>
            <w:top w:val="none" w:sz="0" w:space="0" w:color="auto"/>
            <w:left w:val="none" w:sz="0" w:space="0" w:color="auto"/>
            <w:bottom w:val="none" w:sz="0" w:space="0" w:color="auto"/>
            <w:right w:val="none" w:sz="0" w:space="0" w:color="auto"/>
          </w:divBdr>
        </w:div>
      </w:divsChild>
    </w:div>
    <w:div w:id="20946255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cez.lodz.pl" TargetMode="External"/><Relationship Id="rId13" Type="http://schemas.openxmlformats.org/officeDocument/2006/relationships/hyperlink" Target="mailto:sekretariat@cez.lodz.p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ekretariat@cez.lodz.p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yperlink" Target="mailto:rafal.bieniek@cez.lodz.p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hyperlink" Target="https://www.edoapp.pl/" TargetMode="Externa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https://pz.gov.pl/pz/inde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25B2F83-B99A-4F2D-AFBC-4EFA3E8C9C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788</TotalTime>
  <Pages>30</Pages>
  <Words>10191</Words>
  <Characters>61150</Characters>
  <Application>Microsoft Office Word</Application>
  <DocSecurity>0</DocSecurity>
  <Lines>509</Lines>
  <Paragraphs>142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71199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e_wojciechowska</dc:creator>
  <cp:lastModifiedBy>Marta Jędrzejczyk-Suchecka</cp:lastModifiedBy>
  <cp:revision>12</cp:revision>
  <cp:lastPrinted>2023-03-22T13:20:00Z</cp:lastPrinted>
  <dcterms:created xsi:type="dcterms:W3CDTF">2023-05-09T14:09:00Z</dcterms:created>
  <dcterms:modified xsi:type="dcterms:W3CDTF">2024-08-20T10:13:00Z</dcterms:modified>
</cp:coreProperties>
</file>