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8AF04" w14:textId="77777777" w:rsidR="00D03CA1" w:rsidRDefault="00F2692E">
      <w:pPr>
        <w:pStyle w:val="Standard"/>
        <w:spacing w:after="0" w:line="240" w:lineRule="auto"/>
        <w:ind w:right="197"/>
        <w:jc w:val="right"/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Calibri"/>
          <w:b/>
          <w:bCs/>
          <w:i/>
          <w:color w:val="000000"/>
          <w:sz w:val="24"/>
          <w:szCs w:val="24"/>
          <w:lang w:eastAsia="zh-CN"/>
        </w:rPr>
        <w:t xml:space="preserve"> ZAŁĄCZNIK nr 6b</w:t>
      </w:r>
    </w:p>
    <w:p w14:paraId="7C7ED8A8" w14:textId="60CFDE8B" w:rsidR="00D03CA1" w:rsidRDefault="00D03CA1">
      <w:pPr>
        <w:pStyle w:val="Standard"/>
        <w:tabs>
          <w:tab w:val="left" w:pos="9214"/>
        </w:tabs>
        <w:spacing w:after="0" w:line="240" w:lineRule="auto"/>
        <w:jc w:val="right"/>
        <w:rPr>
          <w:rFonts w:ascii="Times New Roman" w:eastAsia="Times New Roman" w:hAnsi="Times New Roman" w:cs="Calibri"/>
          <w:b/>
          <w:bCs/>
          <w:i/>
          <w:iCs/>
          <w:color w:val="808080"/>
          <w:sz w:val="20"/>
          <w:szCs w:val="20"/>
        </w:rPr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D03CA1" w14:paraId="7D7D41D7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AABAE" w14:textId="77777777" w:rsidR="00D03CA1" w:rsidRDefault="00F2692E">
            <w:pPr>
              <w:pStyle w:val="Standard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Zamawiający:</w:t>
            </w:r>
          </w:p>
          <w:p w14:paraId="30A900F6" w14:textId="77777777" w:rsidR="00D03CA1" w:rsidRDefault="00F2692E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5E96B388" w14:textId="77777777" w:rsidR="00D03CA1" w:rsidRDefault="00F2692E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56726443" w14:textId="77777777" w:rsidR="00D03CA1" w:rsidRDefault="00F2692E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62-800 Kalisz</w:t>
            </w:r>
          </w:p>
        </w:tc>
      </w:tr>
    </w:tbl>
    <w:p w14:paraId="4953DDB3" w14:textId="77777777" w:rsidR="00D03CA1" w:rsidRDefault="00D03CA1">
      <w:pPr>
        <w:pStyle w:val="Standard"/>
        <w:tabs>
          <w:tab w:val="left" w:pos="14460"/>
        </w:tabs>
        <w:spacing w:after="0" w:line="240" w:lineRule="auto"/>
        <w:ind w:left="5246" w:firstLine="708"/>
        <w:jc w:val="right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316CFAF6" w14:textId="77777777" w:rsidR="00D03CA1" w:rsidRDefault="00F2692E">
      <w:pPr>
        <w:pStyle w:val="Standard"/>
        <w:shd w:val="clear" w:color="auto" w:fill="FFFFFF"/>
        <w:tabs>
          <w:tab w:val="left" w:pos="2269"/>
        </w:tabs>
        <w:spacing w:after="0"/>
        <w:ind w:left="426" w:hanging="426"/>
        <w:jc w:val="center"/>
      </w:pPr>
      <w:r>
        <w:rPr>
          <w:rFonts w:ascii="Times New Roman" w:eastAsia="SimSun" w:hAnsi="Times New Roman" w:cs="Calibri Light"/>
          <w:b/>
          <w:bCs/>
          <w:color w:val="000000"/>
          <w:sz w:val="24"/>
          <w:szCs w:val="24"/>
        </w:rPr>
        <w:t>ZESTAWIENIE ZBIORCZE FAKTUR PODWYKONAWCÓW</w:t>
      </w:r>
    </w:p>
    <w:p w14:paraId="3CE48E87" w14:textId="77777777" w:rsidR="00D03CA1" w:rsidRDefault="00F2692E">
      <w:pPr>
        <w:pStyle w:val="Standard"/>
        <w:shd w:val="clear" w:color="auto" w:fill="FFFFFF"/>
        <w:tabs>
          <w:tab w:val="left" w:pos="2269"/>
        </w:tabs>
        <w:spacing w:after="0"/>
        <w:ind w:left="426" w:hanging="426"/>
        <w:jc w:val="center"/>
      </w:pPr>
      <w:r>
        <w:rPr>
          <w:rFonts w:ascii="Times New Roman" w:eastAsia="SimSun" w:hAnsi="Times New Roman" w:cs="Calibri Light"/>
          <w:sz w:val="24"/>
          <w:szCs w:val="24"/>
        </w:rPr>
        <w:t>(do rozliczenia umowy – faktury końcowej)</w:t>
      </w:r>
    </w:p>
    <w:p w14:paraId="273C9EBF" w14:textId="77777777" w:rsidR="00D03CA1" w:rsidRDefault="00D03CA1">
      <w:pPr>
        <w:pStyle w:val="Standard"/>
        <w:shd w:val="clear" w:color="auto" w:fill="FFFFFF"/>
        <w:tabs>
          <w:tab w:val="left" w:pos="2269"/>
        </w:tabs>
        <w:spacing w:after="0"/>
        <w:ind w:left="426" w:hanging="426"/>
        <w:jc w:val="both"/>
        <w:rPr>
          <w:rFonts w:ascii="Times New Roman" w:eastAsia="SimSun" w:hAnsi="Times New Roman" w:cs="Calibri Light"/>
          <w:sz w:val="24"/>
          <w:szCs w:val="24"/>
        </w:rPr>
      </w:pPr>
    </w:p>
    <w:p w14:paraId="5BA2C6B9" w14:textId="29BF9C96" w:rsidR="00D03CA1" w:rsidRDefault="00F2692E">
      <w:pPr>
        <w:pStyle w:val="Textbody"/>
        <w:spacing w:before="9"/>
        <w:jc w:val="center"/>
      </w:pPr>
      <w:r>
        <w:rPr>
          <w:rFonts w:ascii="Times New Roman" w:eastAsia="SimSun" w:hAnsi="Times New Roman"/>
          <w:sz w:val="24"/>
          <w:szCs w:val="24"/>
        </w:rPr>
        <w:t xml:space="preserve">Nazwa zadania: </w:t>
      </w:r>
      <w:r w:rsidR="00184AEB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184AEB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184AEB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184AEB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0EAE9009" w14:textId="77777777" w:rsidR="00D03CA1" w:rsidRDefault="00D03CA1">
      <w:pPr>
        <w:pStyle w:val="Textbody"/>
        <w:spacing w:before="9"/>
        <w:jc w:val="center"/>
        <w:rPr>
          <w:rFonts w:ascii="Times New Roman" w:hAnsi="Times New Roman" w:cs="Calibri"/>
          <w:b/>
          <w:bCs/>
          <w:sz w:val="24"/>
          <w:szCs w:val="24"/>
        </w:rPr>
      </w:pPr>
    </w:p>
    <w:p w14:paraId="59D8612A" w14:textId="77777777" w:rsidR="00D03CA1" w:rsidRDefault="00F2692E">
      <w:pPr>
        <w:pStyle w:val="Standard"/>
        <w:shd w:val="clear" w:color="auto" w:fill="FFFFFF"/>
        <w:tabs>
          <w:tab w:val="left" w:pos="2269"/>
        </w:tabs>
        <w:spacing w:after="0" w:line="360" w:lineRule="auto"/>
        <w:ind w:left="426" w:hanging="426"/>
      </w:pPr>
      <w:r>
        <w:rPr>
          <w:rFonts w:ascii="Times New Roman" w:eastAsia="SimSun" w:hAnsi="Times New Roman" w:cs="Calibri Light"/>
          <w:sz w:val="24"/>
          <w:szCs w:val="24"/>
        </w:rPr>
        <w:t xml:space="preserve">Umowa </w:t>
      </w:r>
      <w:proofErr w:type="gramStart"/>
      <w:r>
        <w:rPr>
          <w:rFonts w:ascii="Times New Roman" w:eastAsia="SimSun" w:hAnsi="Times New Roman" w:cs="Calibri Light"/>
          <w:sz w:val="24"/>
          <w:szCs w:val="24"/>
        </w:rPr>
        <w:t>nr .</w:t>
      </w:r>
      <w:proofErr w:type="gramEnd"/>
      <w:r>
        <w:rPr>
          <w:rFonts w:ascii="Times New Roman" w:eastAsia="SimSun" w:hAnsi="Times New Roman" w:cs="Calibri Light"/>
          <w:sz w:val="24"/>
          <w:szCs w:val="24"/>
        </w:rPr>
        <w:t xml:space="preserve"> ……………………….………… z </w:t>
      </w:r>
      <w:proofErr w:type="gramStart"/>
      <w:r>
        <w:rPr>
          <w:rFonts w:ascii="Times New Roman" w:eastAsia="SimSun" w:hAnsi="Times New Roman" w:cs="Calibri Light"/>
          <w:sz w:val="24"/>
          <w:szCs w:val="24"/>
        </w:rPr>
        <w:t>dnia :</w:t>
      </w:r>
      <w:proofErr w:type="gramEnd"/>
      <w:r>
        <w:rPr>
          <w:rFonts w:ascii="Times New Roman" w:eastAsia="SimSun" w:hAnsi="Times New Roman" w:cs="Calibri Light"/>
          <w:sz w:val="24"/>
          <w:szCs w:val="24"/>
        </w:rPr>
        <w:t xml:space="preserve"> …………………………………</w:t>
      </w:r>
    </w:p>
    <w:p w14:paraId="5D14756D" w14:textId="77777777" w:rsidR="00D03CA1" w:rsidRDefault="00F2692E">
      <w:pPr>
        <w:pStyle w:val="Standard"/>
        <w:shd w:val="clear" w:color="auto" w:fill="FFFFFF"/>
        <w:tabs>
          <w:tab w:val="left" w:pos="2269"/>
        </w:tabs>
        <w:spacing w:after="0" w:line="360" w:lineRule="auto"/>
        <w:ind w:left="426" w:hanging="426"/>
        <w:jc w:val="both"/>
      </w:pPr>
      <w:r>
        <w:rPr>
          <w:rFonts w:ascii="Times New Roman" w:eastAsia="SimSun" w:hAnsi="Times New Roman" w:cs="Calibri Light"/>
          <w:sz w:val="24"/>
          <w:szCs w:val="24"/>
        </w:rPr>
        <w:t xml:space="preserve">Wykonawca/ </w:t>
      </w:r>
      <w:proofErr w:type="gramStart"/>
      <w:r>
        <w:rPr>
          <w:rFonts w:ascii="Times New Roman" w:eastAsia="SimSun" w:hAnsi="Times New Roman" w:cs="Calibri Light"/>
          <w:sz w:val="24"/>
          <w:szCs w:val="24"/>
        </w:rPr>
        <w:t>adres :</w:t>
      </w:r>
      <w:proofErr w:type="gramEnd"/>
      <w:r>
        <w:rPr>
          <w:rFonts w:ascii="Times New Roman" w:eastAsia="SimSun" w:hAnsi="Times New Roman" w:cs="Calibri Light"/>
          <w:sz w:val="24"/>
          <w:szCs w:val="24"/>
        </w:rPr>
        <w:t xml:space="preserve"> ………………………………………………………………………..</w:t>
      </w:r>
    </w:p>
    <w:p w14:paraId="74E9C963" w14:textId="77777777" w:rsidR="00D03CA1" w:rsidRDefault="00D03CA1">
      <w:pPr>
        <w:pStyle w:val="Standard"/>
        <w:shd w:val="clear" w:color="auto" w:fill="FFFFFF"/>
        <w:tabs>
          <w:tab w:val="left" w:pos="2269"/>
        </w:tabs>
        <w:spacing w:after="0"/>
        <w:ind w:left="426" w:hanging="426"/>
        <w:jc w:val="both"/>
        <w:rPr>
          <w:rFonts w:ascii="Times New Roman" w:eastAsia="SimSun" w:hAnsi="Times New Roman" w:cs="Calibri Light"/>
          <w:sz w:val="24"/>
          <w:szCs w:val="24"/>
        </w:rPr>
      </w:pPr>
    </w:p>
    <w:tbl>
      <w:tblPr>
        <w:tblW w:w="13935" w:type="dxa"/>
        <w:tblInd w:w="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0"/>
        <w:gridCol w:w="1785"/>
        <w:gridCol w:w="2775"/>
        <w:gridCol w:w="2010"/>
        <w:gridCol w:w="1545"/>
        <w:gridCol w:w="1800"/>
        <w:gridCol w:w="1920"/>
      </w:tblGrid>
      <w:tr w:rsidR="00D03CA1" w14:paraId="6529C8D1" w14:textId="77777777">
        <w:trPr>
          <w:cantSplit/>
          <w:trHeight w:val="1509"/>
        </w:trPr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BF4B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-108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Nr umowy z Podwykonawcą wraz</w:t>
            </w:r>
          </w:p>
          <w:p w14:paraId="6DBA827A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-108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 xml:space="preserve"> z aneksami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C612E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-108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 xml:space="preserve">Data faktury </w:t>
            </w:r>
            <w:proofErr w:type="gramStart"/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Podwykonawcy  dla</w:t>
            </w:r>
            <w:proofErr w:type="gramEnd"/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 xml:space="preserve"> Wykonawcy</w:t>
            </w: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FA0D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-80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Rodzaj robót wg harmonogramu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DA47B" w14:textId="77777777" w:rsidR="00D03CA1" w:rsidRDefault="00F2692E">
            <w:pPr>
              <w:pStyle w:val="Standard"/>
              <w:tabs>
                <w:tab w:val="left" w:pos="1916"/>
              </w:tabs>
              <w:spacing w:after="0"/>
              <w:ind w:left="73" w:right="57" w:hanging="73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Wartość robót wg umowy Wykonawcy z Podwykonawcą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BE1EA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-128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Wartość robót narastająco</w:t>
            </w: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6C90B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34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Zawansowanie umowy %</w:t>
            </w: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B6837" w14:textId="77777777" w:rsidR="00D03CA1" w:rsidRDefault="00F2692E">
            <w:pPr>
              <w:pStyle w:val="Standard"/>
              <w:tabs>
                <w:tab w:val="left" w:pos="1843"/>
              </w:tabs>
              <w:spacing w:after="0"/>
              <w:ind w:right="57"/>
              <w:jc w:val="center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>Data dostarczenia oświadczenia Podwykonawcy o zapłacie wymagalnego wynagrodzenia</w:t>
            </w:r>
          </w:p>
        </w:tc>
      </w:tr>
      <w:tr w:rsidR="00D03CA1" w14:paraId="2D651844" w14:textId="77777777">
        <w:trPr>
          <w:trHeight w:val="399"/>
        </w:trPr>
        <w:tc>
          <w:tcPr>
            <w:tcW w:w="21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9D4AB" w14:textId="77777777" w:rsidR="00D03CA1" w:rsidRDefault="00F2692E">
            <w:pPr>
              <w:pStyle w:val="Standard"/>
              <w:spacing w:after="0"/>
              <w:ind w:left="426" w:right="57" w:hanging="426"/>
            </w:pPr>
            <w:r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5654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  <w:p w14:paraId="646C7C73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F40DD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82624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1456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4F83E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4238F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</w:tr>
      <w:tr w:rsidR="00D03CA1" w14:paraId="7A73F62F" w14:textId="77777777">
        <w:trPr>
          <w:trHeight w:val="419"/>
        </w:trPr>
        <w:tc>
          <w:tcPr>
            <w:tcW w:w="210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B116" w14:textId="77777777" w:rsidR="00D03CA1" w:rsidRDefault="00D03CA1"/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65E4E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  <w:p w14:paraId="7A0C8A7C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A112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50A47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1E5B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7DB9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0F501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</w:tr>
      <w:tr w:rsidR="00D03CA1" w14:paraId="158F0E1B" w14:textId="77777777">
        <w:trPr>
          <w:trHeight w:val="399"/>
        </w:trPr>
        <w:tc>
          <w:tcPr>
            <w:tcW w:w="21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86C93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A14DA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  <w:p w14:paraId="646EB3AE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F4CE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F2719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E6FD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49E2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3201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</w:tr>
      <w:tr w:rsidR="00D03CA1" w14:paraId="095F6411" w14:textId="77777777">
        <w:trPr>
          <w:trHeight w:val="419"/>
        </w:trPr>
        <w:tc>
          <w:tcPr>
            <w:tcW w:w="2100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EF10" w14:textId="77777777" w:rsidR="00D03CA1" w:rsidRDefault="00D03CA1"/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BF6B3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  <w:p w14:paraId="7F043293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533DA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152D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372B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1B9A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CB884" w14:textId="77777777" w:rsidR="00D03CA1" w:rsidRDefault="00D03CA1">
            <w:pPr>
              <w:pStyle w:val="Standard"/>
              <w:spacing w:after="0"/>
              <w:ind w:left="426" w:right="57" w:hanging="426"/>
              <w:jc w:val="both"/>
              <w:rPr>
                <w:rFonts w:ascii="Times New Roman" w:eastAsia="SimSun" w:hAnsi="Times New Roman" w:cs="Calibri Light"/>
                <w:color w:val="000000"/>
                <w:sz w:val="24"/>
                <w:szCs w:val="24"/>
              </w:rPr>
            </w:pPr>
          </w:p>
        </w:tc>
      </w:tr>
    </w:tbl>
    <w:p w14:paraId="2B8E97ED" w14:textId="77777777" w:rsidR="00D03CA1" w:rsidRDefault="00D03CA1">
      <w:pPr>
        <w:pStyle w:val="Standard"/>
        <w:shd w:val="clear" w:color="auto" w:fill="FFFFFF"/>
        <w:spacing w:after="0"/>
        <w:ind w:left="426" w:hanging="426"/>
        <w:jc w:val="both"/>
        <w:rPr>
          <w:rFonts w:ascii="Times New Roman" w:eastAsia="SimSun" w:hAnsi="Times New Roman" w:cs="Calibri Light"/>
          <w:color w:val="000000"/>
          <w:sz w:val="24"/>
          <w:szCs w:val="24"/>
        </w:rPr>
      </w:pPr>
    </w:p>
    <w:p w14:paraId="186717F9" w14:textId="77777777" w:rsidR="00D03CA1" w:rsidRDefault="00D03CA1">
      <w:pPr>
        <w:pStyle w:val="Standard"/>
        <w:shd w:val="clear" w:color="auto" w:fill="FFFFFF"/>
        <w:spacing w:after="0"/>
        <w:ind w:left="426" w:hanging="426"/>
        <w:jc w:val="both"/>
        <w:rPr>
          <w:rFonts w:ascii="Times New Roman" w:eastAsia="SimSun" w:hAnsi="Times New Roman" w:cs="Calibri Light"/>
          <w:color w:val="000000"/>
          <w:sz w:val="24"/>
          <w:szCs w:val="24"/>
        </w:rPr>
      </w:pPr>
    </w:p>
    <w:p w14:paraId="460F59C3" w14:textId="77777777" w:rsidR="00D03CA1" w:rsidRDefault="00F2692E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</w:t>
      </w:r>
    </w:p>
    <w:p w14:paraId="55F3716B" w14:textId="77777777" w:rsidR="00D03CA1" w:rsidRDefault="00F2692E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0"/>
          <w:szCs w:val="20"/>
        </w:rPr>
        <w:t>/ miejscowość, data/ /podpis, osób upoważnionych/</w:t>
      </w:r>
    </w:p>
    <w:p w14:paraId="7752FF11" w14:textId="77777777" w:rsidR="00D03CA1" w:rsidRDefault="00D03CA1">
      <w:pPr>
        <w:pStyle w:val="Standard"/>
        <w:spacing w:after="0" w:line="360" w:lineRule="auto"/>
        <w:rPr>
          <w:rFonts w:ascii="Times New Roman" w:eastAsia="Times New Roman" w:hAnsi="Times New Roman" w:cs="Calibri"/>
          <w:color w:val="000000"/>
          <w:sz w:val="24"/>
          <w:szCs w:val="24"/>
        </w:rPr>
      </w:pPr>
    </w:p>
    <w:p w14:paraId="46103047" w14:textId="77777777" w:rsidR="00D03CA1" w:rsidRDefault="00D03CA1">
      <w:pPr>
        <w:pStyle w:val="Standard"/>
        <w:shd w:val="clear" w:color="auto" w:fill="FFFFFF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sectPr w:rsidR="00D03CA1">
      <w:headerReference w:type="default" r:id="rId6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CAEBD" w14:textId="77777777" w:rsidR="00E23CD1" w:rsidRDefault="00E23CD1">
      <w:pPr>
        <w:spacing w:after="0" w:line="240" w:lineRule="auto"/>
      </w:pPr>
      <w:r>
        <w:separator/>
      </w:r>
    </w:p>
  </w:endnote>
  <w:endnote w:type="continuationSeparator" w:id="0">
    <w:p w14:paraId="45F89D55" w14:textId="77777777" w:rsidR="00E23CD1" w:rsidRDefault="00E23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A309D" w14:textId="77777777" w:rsidR="00E23CD1" w:rsidRDefault="00E23CD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A09E0A" w14:textId="77777777" w:rsidR="00E23CD1" w:rsidRDefault="00E23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138FB" w14:textId="39F34B50" w:rsidR="00184AEB" w:rsidRDefault="00184AEB" w:rsidP="00184AEB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41B127DB" w14:textId="77777777" w:rsidR="00184AEB" w:rsidRDefault="00184A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CA1"/>
    <w:rsid w:val="00083872"/>
    <w:rsid w:val="00184AEB"/>
    <w:rsid w:val="003B1406"/>
    <w:rsid w:val="008647AB"/>
    <w:rsid w:val="00A806A7"/>
    <w:rsid w:val="00D03CA1"/>
    <w:rsid w:val="00E23CD1"/>
    <w:rsid w:val="00F2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1C3C8"/>
  <w15:docId w15:val="{C2D5ED2B-0898-40ED-B109-A685F5E2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Calibri Light" w:eastAsia="Calibri Light" w:hAnsi="Calibri Light" w:cs="Calibri Ligh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customStyle="1" w:styleId="TekstpodstawowyZnak">
    <w:name w:val="Tekst podstawowy Znak"/>
    <w:basedOn w:val="Domylnaczcionkaakapitu"/>
    <w:rPr>
      <w:rFonts w:ascii="Calibri Light" w:eastAsia="Calibri Light" w:hAnsi="Calibri Light" w:cs="Calibri Light"/>
    </w:rPr>
  </w:style>
  <w:style w:type="paragraph" w:styleId="Nagwek">
    <w:name w:val="header"/>
    <w:aliases w:val=" Znak9 Znak"/>
    <w:basedOn w:val="Normalny"/>
    <w:link w:val="NagwekZnak"/>
    <w:uiPriority w:val="99"/>
    <w:unhideWhenUsed/>
    <w:rsid w:val="00184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AEB"/>
  </w:style>
  <w:style w:type="paragraph" w:styleId="Stopka">
    <w:name w:val="footer"/>
    <w:basedOn w:val="Normalny"/>
    <w:link w:val="StopkaZnak"/>
    <w:uiPriority w:val="99"/>
    <w:unhideWhenUsed/>
    <w:rsid w:val="00184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Kwaśny Renata</dc:creator>
  <cp:lastModifiedBy>MOZK BEATA</cp:lastModifiedBy>
  <cp:revision>4</cp:revision>
  <dcterms:created xsi:type="dcterms:W3CDTF">2022-03-23T08:14:00Z</dcterms:created>
  <dcterms:modified xsi:type="dcterms:W3CDTF">2024-07-23T09:50:00Z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