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266933" w14:textId="4D60AB0C" w:rsidR="009E596E" w:rsidRPr="00D5028B" w:rsidRDefault="009E596E" w:rsidP="007A0A4A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D5028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487644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  <w:bookmarkStart w:id="0" w:name="_GoBack"/>
      <w:bookmarkEnd w:id="0"/>
      <w:r w:rsidRPr="00D5028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SWZ </w:t>
      </w:r>
    </w:p>
    <w:p w14:paraId="38A6283A" w14:textId="77777777" w:rsidR="00083A69" w:rsidRPr="006805E0" w:rsidRDefault="00083A69" w:rsidP="00083A6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6805E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Numer postępowania: </w:t>
      </w:r>
    </w:p>
    <w:p w14:paraId="596207BE" w14:textId="3FC93677" w:rsidR="00083A69" w:rsidRPr="009115FF" w:rsidRDefault="00083A69" w:rsidP="00083A6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9115F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105.KSzWzPSPZOZ-DZP-2612</w:t>
      </w:r>
      <w:r w:rsidR="0047270A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-</w:t>
      </w:r>
      <w:r w:rsidR="0091592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23</w:t>
      </w:r>
      <w:r w:rsidRPr="009115F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/K/2024/MT</w:t>
      </w:r>
    </w:p>
    <w:p w14:paraId="591FC221" w14:textId="3F9A0703" w:rsidR="00915C82" w:rsidRPr="00465448" w:rsidRDefault="00286C57" w:rsidP="007A0A4A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</w:pPr>
      <w:r w:rsidRPr="00465448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t xml:space="preserve">OŚWIADCZENIE </w:t>
      </w:r>
      <w:r w:rsidRPr="00465448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br/>
      </w:r>
      <w:bookmarkStart w:id="1" w:name="_Hlk62045634"/>
      <w:r w:rsidR="00CF5891" w:rsidRPr="00465448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t xml:space="preserve">Wykonawcy </w:t>
      </w:r>
      <w:r w:rsidR="00597119" w:rsidRPr="00465448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t xml:space="preserve">o aktualności informacji zawartych w oświadczeniu, </w:t>
      </w:r>
      <w:r w:rsidR="00597119" w:rsidRPr="00465448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br/>
        <w:t>o którym mowa w art. 125 ust. 1 ustawy P</w:t>
      </w:r>
      <w:r w:rsidR="00465448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t>zp</w:t>
      </w:r>
      <w:r w:rsidR="00915C82" w:rsidRPr="00465448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t xml:space="preserve"> </w:t>
      </w:r>
      <w:bookmarkEnd w:id="1"/>
    </w:p>
    <w:p w14:paraId="2A35CA7D" w14:textId="6F98684A" w:rsidR="009E596E" w:rsidRPr="00424409" w:rsidRDefault="00BA77DC" w:rsidP="007A0A4A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42440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Przystępując do postępowania w sprawie udzielenia zamówienia publicznego 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na </w:t>
      </w:r>
      <w:bookmarkStart w:id="2" w:name="_Hlk110848038"/>
      <w:r w:rsidR="00D84C6C">
        <w:rPr>
          <w:rFonts w:ascii="Times New Roman" w:hAnsi="Times New Roman"/>
          <w:sz w:val="24"/>
          <w:szCs w:val="24"/>
          <w:lang w:eastAsia="en-GB"/>
        </w:rPr>
        <w:t xml:space="preserve">roboty budowlane </w:t>
      </w:r>
      <w:bookmarkEnd w:id="2"/>
      <w:r w:rsidR="00D84C6C">
        <w:rPr>
          <w:rFonts w:ascii="Times New Roman" w:hAnsi="Times New Roman"/>
          <w:sz w:val="24"/>
          <w:szCs w:val="24"/>
          <w:lang w:eastAsia="en-GB"/>
        </w:rPr>
        <w:t>pn.:</w:t>
      </w:r>
      <w:bookmarkStart w:id="3" w:name="_Hlk71370810"/>
      <w:r w:rsidR="00083A69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D84C6C">
        <w:rPr>
          <w:rFonts w:ascii="Times New Roman" w:eastAsia="Times New Roman" w:hAnsi="Times New Roman"/>
          <w:b/>
          <w:i/>
          <w:sz w:val="24"/>
          <w:szCs w:val="24"/>
        </w:rPr>
        <w:t>„</w:t>
      </w:r>
      <w:r w:rsidR="00915923" w:rsidRPr="007B7B5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Dostosowanie WC </w:t>
      </w:r>
      <w:r w:rsidR="0091592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d</w:t>
      </w:r>
      <w:r w:rsidR="00915923" w:rsidRPr="007B7B5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o potrzeb osób </w:t>
      </w:r>
      <w:r w:rsidR="00915923" w:rsidRPr="00F1089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niepełnosprawnych w budynku nr 23 parter oraz budynku nr 23 I piętro</w:t>
      </w:r>
      <w:r w:rsidR="00D84C6C">
        <w:rPr>
          <w:rFonts w:ascii="Times New Roman" w:eastAsia="Times New Roman" w:hAnsi="Times New Roman"/>
          <w:b/>
          <w:i/>
          <w:sz w:val="24"/>
          <w:szCs w:val="24"/>
        </w:rPr>
        <w:t>”</w:t>
      </w:r>
      <w:r w:rsidR="00915923">
        <w:rPr>
          <w:rFonts w:ascii="Times New Roman" w:eastAsia="Times New Roman" w:hAnsi="Times New Roman"/>
          <w:b/>
          <w:i/>
          <w:sz w:val="24"/>
          <w:szCs w:val="24"/>
        </w:rPr>
        <w:t>,</w:t>
      </w:r>
      <w:r w:rsidR="00D84C6C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bookmarkEnd w:id="3"/>
      <w:r w:rsidR="00465448">
        <w:rPr>
          <w:rFonts w:ascii="Times New Roman" w:hAnsi="Times New Roman"/>
          <w:sz w:val="24"/>
          <w:szCs w:val="24"/>
          <w:lang w:eastAsia="en-GB"/>
        </w:rPr>
        <w:t>prowadzonego w trybie p</w:t>
      </w:r>
      <w:r w:rsidR="00465448" w:rsidRPr="008032F4">
        <w:rPr>
          <w:rFonts w:ascii="Times New Roman" w:hAnsi="Times New Roman"/>
          <w:sz w:val="24"/>
          <w:szCs w:val="24"/>
          <w:lang w:eastAsia="en-GB"/>
        </w:rPr>
        <w:t>odstawowy na podstawie art. 275 pkt 1</w:t>
      </w:r>
      <w:r>
        <w:rPr>
          <w:rFonts w:ascii="Times New Roman" w:hAnsi="Times New Roman"/>
          <w:sz w:val="24"/>
          <w:szCs w:val="24"/>
          <w:lang w:eastAsia="en-GB"/>
        </w:rPr>
        <w:t xml:space="preserve"> ustawy z dnia 11 września 2019 roku Prawo zamówień publicznych</w:t>
      </w:r>
    </w:p>
    <w:p w14:paraId="048CC85A" w14:textId="77777777" w:rsidR="000C4CEE" w:rsidRPr="00465448" w:rsidRDefault="000C4CEE" w:rsidP="007A0A4A">
      <w:pPr>
        <w:keepNext/>
        <w:tabs>
          <w:tab w:val="left" w:pos="0"/>
        </w:tabs>
        <w:suppressAutoHyphens/>
        <w:spacing w:before="240" w:after="200" w:line="276" w:lineRule="auto"/>
        <w:outlineLvl w:val="8"/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</w:pPr>
      <w:r w:rsidRPr="00465448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t>INFORMACJA DOTYCZĄCA WYKONAWCY:</w:t>
      </w:r>
    </w:p>
    <w:p w14:paraId="635353DA" w14:textId="77777777" w:rsidR="00616EF4" w:rsidRPr="000C4CEE" w:rsidRDefault="00616EF4" w:rsidP="007A0A4A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(Wypełnia Wykonawca</w:t>
      </w:r>
      <w:r w:rsidRPr="00112387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albo upoważniona osoba przez Wykonawcę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br/>
        <w:t>w przypadku Konsorcjum każdy członek Konsorcjum składa osobne oświadczenie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)</w:t>
      </w:r>
    </w:p>
    <w:p w14:paraId="14AFB435" w14:textId="43D7F80C" w:rsidR="000C4CEE" w:rsidRPr="000C4CEE" w:rsidRDefault="000C4CEE" w:rsidP="007A0A4A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>Nazwa i adres Wykonawcy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: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</w:p>
    <w:p w14:paraId="33A119AA" w14:textId="77777777" w:rsidR="000C4CEE" w:rsidRPr="000C4CEE" w:rsidRDefault="000C4CEE" w:rsidP="007A0A4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46626261" w14:textId="77777777" w:rsidR="000C4CEE" w:rsidRPr="000C4CEE" w:rsidRDefault="000C4CEE" w:rsidP="007A0A4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6F647C73" w14:textId="321CADFB" w:rsidR="00597119" w:rsidRPr="00465448" w:rsidRDefault="000C4CEE" w:rsidP="007A0A4A">
      <w:pPr>
        <w:spacing w:before="120" w:after="120" w:line="276" w:lineRule="auto"/>
        <w:jc w:val="both"/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  <w:lang w:eastAsia="en-GB"/>
        </w:rPr>
      </w:pPr>
      <w:r w:rsidRPr="000C4CE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będący należycie upoważniony (upoważniony na piśmie* /wpisany w rejestrze*) do reprezentowania przeze mnie firmy </w:t>
      </w:r>
      <w:r w:rsidRPr="00465448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  <w:lang w:eastAsia="en-GB"/>
        </w:rPr>
        <w:t>Oświadczam/my, że</w:t>
      </w:r>
      <w:r w:rsidR="004B05F2" w:rsidRPr="00465448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  <w:lang w:eastAsia="en-GB"/>
        </w:rPr>
        <w:t xml:space="preserve"> </w:t>
      </w:r>
      <w:r w:rsidR="00597119" w:rsidRPr="00465448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  <w:lang w:eastAsia="en-GB"/>
        </w:rPr>
        <w:t xml:space="preserve">informacje, o których mowa w art. 125 ust. 1 ustawy Pzp, w zakresie podstaw wykluczenia z </w:t>
      </w:r>
      <w:r w:rsidR="00260A4A" w:rsidRPr="00465448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  <w:lang w:eastAsia="en-GB"/>
        </w:rPr>
        <w:t>postępowania, o których</w:t>
      </w:r>
      <w:r w:rsidR="00597119" w:rsidRPr="00465448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  <w:lang w:eastAsia="en-GB"/>
        </w:rPr>
        <w:t xml:space="preserve"> mowa w:</w:t>
      </w:r>
      <w:r w:rsidR="00597119" w:rsidRPr="00465448">
        <w:rPr>
          <w:rFonts w:ascii="Times New Roman" w:eastAsia="Calibri" w:hAnsi="Times New Roman" w:cs="Times New Roman"/>
          <w:color w:val="70AD47" w:themeColor="accent6"/>
          <w:sz w:val="24"/>
          <w:szCs w:val="24"/>
          <w:lang w:eastAsia="en-GB"/>
        </w:rPr>
        <w:t xml:space="preserve"> </w:t>
      </w:r>
    </w:p>
    <w:p w14:paraId="7D074CC6" w14:textId="39AD2B4D" w:rsidR="00597119" w:rsidRPr="00597119" w:rsidRDefault="00597119" w:rsidP="007A0A4A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1F2CE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art. 108 ust. 1 pkt 3 ustawy Pzp, dotyczących wydania prawomocnego wyroku sądu lub ostatecznej decyzji administracyjnej o zaleganiu z uiszczeniem podatków, opłat </w:t>
      </w:r>
      <w:r w:rsidRPr="0059711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lub składek na ubezpieczenie społeczne lub zdrowotne, </w:t>
      </w:r>
    </w:p>
    <w:p w14:paraId="1C1931A8" w14:textId="4363092E" w:rsidR="00597119" w:rsidRPr="00597119" w:rsidRDefault="00597119" w:rsidP="007A0A4A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59711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art. 108 ust. 1 pkt 4 ustawy Pzp, dotyczących orzeczenia zakazu ubiegania się o zamówienie publiczne tytułem środka zapobiegawczego, </w:t>
      </w:r>
    </w:p>
    <w:p w14:paraId="0D92B8E6" w14:textId="49640C3E" w:rsidR="00597119" w:rsidRPr="00597119" w:rsidRDefault="00597119" w:rsidP="007A0A4A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59711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art. 108 ust. 1 pkt 5 ustawy Pzp, dotyczących zawarcia z innymi wykonawcami porozumienia mającego na celu zakłócenie konkurencji, </w:t>
      </w:r>
    </w:p>
    <w:p w14:paraId="50CC123D" w14:textId="2B59C4EC" w:rsidR="00597119" w:rsidRPr="00597119" w:rsidRDefault="00597119" w:rsidP="007A0A4A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597119">
        <w:rPr>
          <w:rFonts w:ascii="Times New Roman" w:eastAsia="Calibri" w:hAnsi="Times New Roman" w:cs="Times New Roman"/>
          <w:sz w:val="24"/>
          <w:szCs w:val="24"/>
          <w:lang w:eastAsia="en-GB"/>
        </w:rPr>
        <w:t>art. 108 ust. 1 pkt 6 ustawy Pzp, dotyczących zakłócenia konkurencji wynikającego z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> </w:t>
      </w:r>
      <w:r w:rsidRPr="0059711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wcześniejszego zaangażowania Wykonawcy lub podmiotu, który należy z Wykonawcą do tej samej grupy kapitałowej w przygotowanie postępowania o udzielenie zamówienia, </w:t>
      </w:r>
    </w:p>
    <w:p w14:paraId="410DCDF6" w14:textId="6F0B9142" w:rsidR="00597119" w:rsidRPr="00D84C6C" w:rsidRDefault="00597119" w:rsidP="007A0A4A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59711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art. 109 ust. 1 ustawy Pzp, </w:t>
      </w:r>
    </w:p>
    <w:p w14:paraId="68CF9208" w14:textId="3AF6060B" w:rsidR="00597119" w:rsidRDefault="00597119" w:rsidP="00C830B5">
      <w:pPr>
        <w:widowControl w:val="0"/>
        <w:tabs>
          <w:tab w:val="left" w:pos="426"/>
        </w:tabs>
        <w:spacing w:before="120" w:line="276" w:lineRule="auto"/>
        <w:ind w:left="142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ar-SA"/>
        </w:rPr>
      </w:pPr>
      <w:r w:rsidRPr="00597119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ar-SA"/>
        </w:rPr>
        <w:t xml:space="preserve">są aktualne. </w:t>
      </w:r>
    </w:p>
    <w:p w14:paraId="16D9352D" w14:textId="77777777" w:rsidR="00C830B5" w:rsidRPr="00597119" w:rsidRDefault="00C830B5" w:rsidP="0047270A">
      <w:pPr>
        <w:widowControl w:val="0"/>
        <w:tabs>
          <w:tab w:val="left" w:pos="426"/>
        </w:tabs>
        <w:spacing w:line="276" w:lineRule="auto"/>
        <w:ind w:left="142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ar-SA"/>
        </w:rPr>
      </w:pPr>
    </w:p>
    <w:p w14:paraId="298FF55C" w14:textId="11526777" w:rsidR="00CD1404" w:rsidRPr="00E44DDF" w:rsidRDefault="00CD1404" w:rsidP="007A0A4A">
      <w:pPr>
        <w:tabs>
          <w:tab w:val="left" w:pos="403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Pouczony/eni o odpowiedzialności karnej (m.in. z art. 297 ustawy z dnia 6 czerwca 1997 r. – Kodeks karny Dz. U. </w:t>
      </w:r>
      <w:r w:rsidR="00260A4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2024 r. poz. 17 t</w:t>
      </w:r>
      <w:r w:rsidR="001770A7" w:rsidRPr="001770A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j.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) oświadczam/my, że wszystkie informacje podane w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 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powyższym oświadczeniu są aktualne i zgodne z prawdą oraz zostały przedstawione z pełną świadomością konsekwencji wprowadzenia Zamawiającego w błąd przy przedstawianiu informacji. </w:t>
      </w:r>
    </w:p>
    <w:p w14:paraId="43A2D583" w14:textId="77777777" w:rsidR="007A0A4A" w:rsidRPr="000C4CEE" w:rsidRDefault="007A0A4A" w:rsidP="007A0A4A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032EA72A" w14:textId="59CD586B" w:rsidR="00286C57" w:rsidRPr="00A565D2" w:rsidRDefault="00286C57" w:rsidP="007A0A4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65D2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Data, miejscowość oraz podpis(-y): </w:t>
      </w:r>
      <w:r w:rsidRPr="00A565D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Pr="00A565D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[………………………………………]</w:t>
      </w:r>
    </w:p>
    <w:sectPr w:rsidR="00286C57" w:rsidRPr="00A565D2" w:rsidSect="00590225">
      <w:footerReference w:type="default" r:id="rId8"/>
      <w:pgSz w:w="11906" w:h="16838"/>
      <w:pgMar w:top="993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E9E071" w14:textId="77777777" w:rsidR="007830A6" w:rsidRDefault="007830A6" w:rsidP="00286C57">
      <w:pPr>
        <w:spacing w:after="0" w:line="240" w:lineRule="auto"/>
      </w:pPr>
      <w:r>
        <w:separator/>
      </w:r>
    </w:p>
  </w:endnote>
  <w:endnote w:type="continuationSeparator" w:id="0">
    <w:p w14:paraId="7B972321" w14:textId="77777777" w:rsidR="007830A6" w:rsidRDefault="007830A6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083A69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083A69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8621F" w14:textId="77777777" w:rsidR="007830A6" w:rsidRDefault="007830A6" w:rsidP="00286C57">
      <w:pPr>
        <w:spacing w:after="0" w:line="240" w:lineRule="auto"/>
      </w:pPr>
      <w:r>
        <w:separator/>
      </w:r>
    </w:p>
  </w:footnote>
  <w:footnote w:type="continuationSeparator" w:id="0">
    <w:p w14:paraId="48736348" w14:textId="77777777" w:rsidR="007830A6" w:rsidRDefault="007830A6" w:rsidP="00286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B58351"/>
    <w:multiLevelType w:val="hybridMultilevel"/>
    <w:tmpl w:val="C8C7D22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666D1E"/>
    <w:multiLevelType w:val="hybridMultilevel"/>
    <w:tmpl w:val="B282A7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AA"/>
    <w:rsid w:val="00027558"/>
    <w:rsid w:val="000308DB"/>
    <w:rsid w:val="000412E8"/>
    <w:rsid w:val="00083A69"/>
    <w:rsid w:val="000C4CEE"/>
    <w:rsid w:val="000D1186"/>
    <w:rsid w:val="000D32E3"/>
    <w:rsid w:val="000E468D"/>
    <w:rsid w:val="000E62E0"/>
    <w:rsid w:val="000F2A38"/>
    <w:rsid w:val="00116073"/>
    <w:rsid w:val="00150E7F"/>
    <w:rsid w:val="00170DCE"/>
    <w:rsid w:val="001770A7"/>
    <w:rsid w:val="001E4804"/>
    <w:rsid w:val="001F2CE9"/>
    <w:rsid w:val="00260A4A"/>
    <w:rsid w:val="00286C57"/>
    <w:rsid w:val="00386B8A"/>
    <w:rsid w:val="00397CEC"/>
    <w:rsid w:val="003B31C6"/>
    <w:rsid w:val="00465448"/>
    <w:rsid w:val="0047270A"/>
    <w:rsid w:val="00487644"/>
    <w:rsid w:val="004B05F2"/>
    <w:rsid w:val="004B4F9A"/>
    <w:rsid w:val="005068CD"/>
    <w:rsid w:val="00511FC5"/>
    <w:rsid w:val="0055229C"/>
    <w:rsid w:val="00590225"/>
    <w:rsid w:val="00597119"/>
    <w:rsid w:val="005A2E81"/>
    <w:rsid w:val="005B57EE"/>
    <w:rsid w:val="005F2CA6"/>
    <w:rsid w:val="00615766"/>
    <w:rsid w:val="00616EF4"/>
    <w:rsid w:val="00682B46"/>
    <w:rsid w:val="00691847"/>
    <w:rsid w:val="006A0510"/>
    <w:rsid w:val="006E1F02"/>
    <w:rsid w:val="007748C5"/>
    <w:rsid w:val="007830A6"/>
    <w:rsid w:val="00796D79"/>
    <w:rsid w:val="007A0A4A"/>
    <w:rsid w:val="00802B77"/>
    <w:rsid w:val="0084510B"/>
    <w:rsid w:val="008672FC"/>
    <w:rsid w:val="008B2413"/>
    <w:rsid w:val="009115FF"/>
    <w:rsid w:val="00915923"/>
    <w:rsid w:val="00915C82"/>
    <w:rsid w:val="00966D13"/>
    <w:rsid w:val="00985F2E"/>
    <w:rsid w:val="009944F5"/>
    <w:rsid w:val="009B618A"/>
    <w:rsid w:val="009B7F98"/>
    <w:rsid w:val="009C5B19"/>
    <w:rsid w:val="009E596E"/>
    <w:rsid w:val="00A26BAE"/>
    <w:rsid w:val="00A47DCA"/>
    <w:rsid w:val="00A51BB5"/>
    <w:rsid w:val="00A565D2"/>
    <w:rsid w:val="00AB3637"/>
    <w:rsid w:val="00AD6AF0"/>
    <w:rsid w:val="00B035D2"/>
    <w:rsid w:val="00B13858"/>
    <w:rsid w:val="00B43F54"/>
    <w:rsid w:val="00B81933"/>
    <w:rsid w:val="00BA77DC"/>
    <w:rsid w:val="00BD461A"/>
    <w:rsid w:val="00BF3EFD"/>
    <w:rsid w:val="00C452B3"/>
    <w:rsid w:val="00C830B5"/>
    <w:rsid w:val="00C96DE0"/>
    <w:rsid w:val="00CD1404"/>
    <w:rsid w:val="00CE52AA"/>
    <w:rsid w:val="00CF3E5E"/>
    <w:rsid w:val="00CF5891"/>
    <w:rsid w:val="00D10673"/>
    <w:rsid w:val="00D211AB"/>
    <w:rsid w:val="00D5028B"/>
    <w:rsid w:val="00D84C6C"/>
    <w:rsid w:val="00DD08A1"/>
    <w:rsid w:val="00E16E02"/>
    <w:rsid w:val="00E3194E"/>
    <w:rsid w:val="00EC29DE"/>
    <w:rsid w:val="00EF35D8"/>
    <w:rsid w:val="00F86094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paragraph" w:customStyle="1" w:styleId="Default">
    <w:name w:val="Default"/>
    <w:rsid w:val="005971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1770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E660E-1992-446E-BCCC-FEDCEC995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nazwa</cp:lastModifiedBy>
  <cp:revision>34</cp:revision>
  <cp:lastPrinted>2021-02-23T11:34:00Z</cp:lastPrinted>
  <dcterms:created xsi:type="dcterms:W3CDTF">2021-05-21T11:38:00Z</dcterms:created>
  <dcterms:modified xsi:type="dcterms:W3CDTF">2024-08-19T09:51:00Z</dcterms:modified>
</cp:coreProperties>
</file>