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6591414" w14:textId="77777777" w:rsidR="00782426" w:rsidRDefault="00D41229">
      <w:pPr>
        <w:rPr>
          <w:rFonts w:ascii="Arial" w:hAnsi="Arial" w:cs="Arial"/>
          <w:bCs/>
          <w:sz w:val="28"/>
          <w:szCs w:val="28"/>
          <w:lang w:eastAsia="pl-PL" w:bidi="ar-SA"/>
        </w:rPr>
      </w:pPr>
      <w:r>
        <w:rPr>
          <w:noProof/>
          <w:lang w:eastAsia="pl-PL" w:bidi="ar-SA"/>
        </w:rPr>
        <w:drawing>
          <wp:anchor distT="0" distB="0" distL="0" distR="0" simplePos="0" relativeHeight="2" behindDoc="1" locked="0" layoutInCell="1" allowOverlap="1" wp14:anchorId="33B63D70" wp14:editId="715FB4BF">
            <wp:simplePos x="0" y="0"/>
            <wp:positionH relativeFrom="page">
              <wp:posOffset>237490</wp:posOffset>
            </wp:positionH>
            <wp:positionV relativeFrom="page">
              <wp:posOffset>95885</wp:posOffset>
            </wp:positionV>
            <wp:extent cx="7243445" cy="10259695"/>
            <wp:effectExtent l="0" t="0" r="0" b="0"/>
            <wp:wrapNone/>
            <wp:docPr id="1" name="Obraz 13" descr="mdom_mich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3" descr="mdom_michal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3445" cy="10259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</w:p>
    <w:p w14:paraId="62642053" w14:textId="77777777" w:rsidR="00782426" w:rsidRDefault="00D41229">
      <w:pPr>
        <w:rPr>
          <w:rFonts w:ascii="Arial" w:hAnsi="Arial" w:cs="Arial"/>
          <w:bCs/>
          <w:sz w:val="28"/>
          <w:szCs w:val="28"/>
          <w:lang w:eastAsia="pl-PL" w:bidi="ar-SA"/>
        </w:rPr>
      </w:pP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</w:p>
    <w:p w14:paraId="363900EC" w14:textId="77777777" w:rsidR="00782426" w:rsidRDefault="00D41229">
      <w:pPr>
        <w:rPr>
          <w:rFonts w:asciiTheme="minorHAnsi" w:hAnsiTheme="minorHAnsi" w:cs="Arial"/>
          <w:b/>
          <w:bCs/>
          <w:sz w:val="36"/>
          <w:szCs w:val="36"/>
          <w:lang w:eastAsia="pl-PL" w:bidi="ar-SA"/>
        </w:rPr>
      </w:pP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="Arial" w:hAnsi="Arial" w:cs="Arial"/>
          <w:bCs/>
          <w:sz w:val="28"/>
          <w:szCs w:val="28"/>
          <w:lang w:eastAsia="pl-PL" w:bidi="ar-SA"/>
        </w:rPr>
        <w:tab/>
      </w:r>
      <w:r>
        <w:rPr>
          <w:rFonts w:asciiTheme="minorHAnsi" w:hAnsiTheme="minorHAnsi" w:cs="Arial"/>
          <w:b/>
          <w:bCs/>
          <w:sz w:val="36"/>
          <w:szCs w:val="36"/>
          <w:lang w:eastAsia="pl-PL" w:bidi="ar-SA"/>
        </w:rPr>
        <w:t>PROJEKT TECHNICZNY</w:t>
      </w:r>
    </w:p>
    <w:p w14:paraId="43E51F5F" w14:textId="77777777" w:rsidR="00782426" w:rsidRDefault="00782426">
      <w:pPr>
        <w:rPr>
          <w:rFonts w:asciiTheme="minorHAnsi" w:hAnsiTheme="minorHAnsi" w:cs="Arial"/>
          <w:b/>
          <w:bCs/>
          <w:sz w:val="36"/>
          <w:szCs w:val="36"/>
          <w:lang w:eastAsia="pl-PL" w:bidi="ar-SA"/>
        </w:rPr>
      </w:pPr>
    </w:p>
    <w:p w14:paraId="47F15DD9" w14:textId="77777777" w:rsidR="00782426" w:rsidRDefault="00782426">
      <w:pPr>
        <w:rPr>
          <w:rFonts w:asciiTheme="minorHAnsi" w:hAnsiTheme="minorHAnsi" w:cs="Arial"/>
          <w:b/>
          <w:bCs/>
          <w:sz w:val="36"/>
          <w:szCs w:val="36"/>
          <w:lang w:eastAsia="pl-PL" w:bidi="ar-SA"/>
        </w:rPr>
      </w:pPr>
    </w:p>
    <w:p w14:paraId="11AA1B9C" w14:textId="77777777" w:rsidR="00782426" w:rsidRDefault="00782426">
      <w:pPr>
        <w:rPr>
          <w:rFonts w:asciiTheme="minorHAnsi" w:hAnsiTheme="minorHAnsi" w:cs="Arial"/>
          <w:b/>
          <w:bCs/>
          <w:sz w:val="36"/>
          <w:szCs w:val="36"/>
          <w:lang w:eastAsia="pl-PL" w:bidi="ar-SA"/>
        </w:rPr>
      </w:pPr>
    </w:p>
    <w:p w14:paraId="45F1F7FA" w14:textId="77777777" w:rsidR="00782426" w:rsidRDefault="00782426">
      <w:pPr>
        <w:rPr>
          <w:rFonts w:asciiTheme="minorHAnsi" w:hAnsiTheme="minorHAnsi" w:cs="Arial"/>
          <w:b/>
          <w:bCs/>
          <w:sz w:val="36"/>
          <w:szCs w:val="36"/>
          <w:lang w:eastAsia="pl-PL" w:bidi="ar-SA"/>
        </w:rPr>
      </w:pPr>
    </w:p>
    <w:p w14:paraId="6EC31685" w14:textId="0C297E3D" w:rsidR="00782426" w:rsidRDefault="00D41229">
      <w:pPr>
        <w:rPr>
          <w:rFonts w:asciiTheme="minorHAnsi" w:hAnsiTheme="minorHAnsi" w:cs="Arial"/>
          <w:bCs/>
          <w:sz w:val="28"/>
          <w:szCs w:val="28"/>
        </w:rPr>
      </w:pPr>
      <w:r>
        <w:rPr>
          <w:rFonts w:ascii="Calibri" w:hAnsi="Calibri" w:cs="Arial"/>
          <w:bCs/>
          <w:noProof/>
          <w:sz w:val="28"/>
          <w:szCs w:val="28"/>
          <w:lang w:eastAsia="pl-PL" w:bidi="ar-SA"/>
        </w:rPr>
        <w:drawing>
          <wp:anchor distT="0" distB="0" distL="0" distR="0" simplePos="0" relativeHeight="3" behindDoc="1" locked="0" layoutInCell="1" allowOverlap="1" wp14:anchorId="7FA5F307" wp14:editId="0BF819B8">
            <wp:simplePos x="0" y="0"/>
            <wp:positionH relativeFrom="page">
              <wp:posOffset>384810</wp:posOffset>
            </wp:positionH>
            <wp:positionV relativeFrom="page">
              <wp:posOffset>95250</wp:posOffset>
            </wp:positionV>
            <wp:extent cx="7240270" cy="10406380"/>
            <wp:effectExtent l="0" t="0" r="0" b="0"/>
            <wp:wrapNone/>
            <wp:docPr id="2" name="Obraz1" descr="mdom_mich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1" descr="mdom_michal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0270" cy="10406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pPr w:leftFromText="141" w:rightFromText="141" w:vertAnchor="text" w:horzAnchor="margin" w:tblpXSpec="center" w:tblpY="83"/>
        <w:tblW w:w="9642" w:type="dxa"/>
        <w:jc w:val="center"/>
        <w:tblCellMar>
          <w:left w:w="2" w:type="dxa"/>
          <w:right w:w="2" w:type="dxa"/>
        </w:tblCellMar>
        <w:tblLook w:val="0000" w:firstRow="0" w:lastRow="0" w:firstColumn="0" w:lastColumn="0" w:noHBand="0" w:noVBand="0"/>
      </w:tblPr>
      <w:tblGrid>
        <w:gridCol w:w="3681"/>
        <w:gridCol w:w="5961"/>
      </w:tblGrid>
      <w:tr w:rsidR="00782426" w14:paraId="58423910" w14:textId="77777777">
        <w:trPr>
          <w:trHeight w:val="988"/>
          <w:jc w:val="center"/>
        </w:trPr>
        <w:tc>
          <w:tcPr>
            <w:tcW w:w="3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43F150" w14:textId="77777777" w:rsidR="00782426" w:rsidRDefault="00D4122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nazwa elementu</w:t>
            </w:r>
          </w:p>
          <w:p w14:paraId="428D73C9" w14:textId="77777777" w:rsidR="00782426" w:rsidRDefault="00D4122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projektu budowlanego</w:t>
            </w:r>
          </w:p>
        </w:tc>
        <w:tc>
          <w:tcPr>
            <w:tcW w:w="5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79FCB2C" w14:textId="77777777" w:rsidR="00782426" w:rsidRDefault="00D41229">
            <w:pPr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 xml:space="preserve">   PROJEKT TECHNICZNY</w:t>
            </w:r>
          </w:p>
        </w:tc>
      </w:tr>
      <w:tr w:rsidR="00782426" w14:paraId="7B2225D0" w14:textId="77777777">
        <w:trPr>
          <w:trHeight w:val="584"/>
          <w:jc w:val="center"/>
        </w:trPr>
        <w:tc>
          <w:tcPr>
            <w:tcW w:w="3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0F243E"/>
            <w:vAlign w:val="center"/>
          </w:tcPr>
          <w:p w14:paraId="7F941218" w14:textId="77777777" w:rsidR="00782426" w:rsidRDefault="00782426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6E872983" w14:textId="77777777" w:rsidR="00782426" w:rsidRDefault="00D4122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adres obiektu budowlanego</w:t>
            </w:r>
          </w:p>
          <w:p w14:paraId="52507E1A" w14:textId="77777777" w:rsidR="00782426" w:rsidRDefault="00782426">
            <w:pPr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5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0F243E"/>
            <w:vAlign w:val="center"/>
          </w:tcPr>
          <w:p w14:paraId="75027A7E" w14:textId="77777777" w:rsidR="00782426" w:rsidRDefault="00D41229">
            <w:pPr>
              <w:rPr>
                <w:rFonts w:ascii="Calibri" w:hAnsi="Calibri"/>
              </w:rPr>
            </w:pPr>
            <w:r>
              <w:rPr>
                <w:rFonts w:ascii="Calibri" w:hAnsi="Calibri"/>
                <w:b/>
                <w:bCs/>
              </w:rPr>
              <w:t xml:space="preserve">  </w:t>
            </w:r>
            <w:r>
              <w:rPr>
                <w:rFonts w:asciiTheme="minorHAnsi" w:hAnsiTheme="minorHAnsi"/>
                <w:b/>
                <w:bCs/>
              </w:rPr>
              <w:t xml:space="preserve">  FAŁKÓW, gm. FAŁKÓW</w:t>
            </w:r>
          </w:p>
        </w:tc>
      </w:tr>
      <w:tr w:rsidR="00782426" w14:paraId="07135FA8" w14:textId="77777777">
        <w:trPr>
          <w:trHeight w:val="694"/>
          <w:jc w:val="center"/>
        </w:trPr>
        <w:tc>
          <w:tcPr>
            <w:tcW w:w="3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8118815" w14:textId="77777777" w:rsidR="00782426" w:rsidRDefault="00D41229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nazwa zamierzenia budowlanego</w:t>
            </w:r>
            <w:r>
              <w:rPr>
                <w:rFonts w:ascii="Calibri" w:hAnsi="Calibri"/>
                <w:sz w:val="20"/>
                <w:szCs w:val="20"/>
              </w:rPr>
              <w:t xml:space="preserve"> </w:t>
            </w:r>
          </w:p>
        </w:tc>
        <w:tc>
          <w:tcPr>
            <w:tcW w:w="5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39E80A6" w14:textId="77777777" w:rsidR="00782426" w:rsidRDefault="00D41229">
            <w:pPr>
              <w:rPr>
                <w:rFonts w:asciiTheme="minorHAnsi" w:hAnsiTheme="minorHAnsi"/>
                <w:b/>
                <w:bCs/>
                <w:sz w:val="20"/>
                <w:szCs w:val="20"/>
              </w:rPr>
            </w:pPr>
            <w:r>
              <w:rPr>
                <w:rFonts w:ascii="Calibri" w:hAnsi="Calibri"/>
                <w:b/>
                <w:bCs/>
              </w:rPr>
              <w:t xml:space="preserve"> </w:t>
            </w:r>
          </w:p>
          <w:p w14:paraId="72BA0CCF" w14:textId="77777777" w:rsidR="00D41229" w:rsidRDefault="00D41229" w:rsidP="00D41229">
            <w:pPr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 xml:space="preserve">   </w:t>
            </w:r>
            <w:r w:rsidR="00835C6C">
              <w:rPr>
                <w:rFonts w:asciiTheme="minorHAnsi" w:hAnsiTheme="minorHAnsi"/>
                <w:b/>
                <w:bCs/>
              </w:rPr>
              <w:t>ROZBUDOWA, PRZEBUDOWA BUDYNKU SZKOŁY</w:t>
            </w:r>
          </w:p>
          <w:p w14:paraId="668A5D5A" w14:textId="77777777" w:rsidR="00835C6C" w:rsidRDefault="00835C6C" w:rsidP="00D41229">
            <w:pPr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 xml:space="preserve">   PODSTAWOWEJ WRAZ Z CZĘŚCIOWĄ ZMIANĄ </w:t>
            </w:r>
          </w:p>
          <w:p w14:paraId="652C4525" w14:textId="77777777" w:rsidR="00835C6C" w:rsidRDefault="00835C6C" w:rsidP="00D41229">
            <w:pPr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 xml:space="preserve">   SPOSOBU UŻYTKOWANIA NA KLUB DZIECIĘCY</w:t>
            </w:r>
          </w:p>
          <w:p w14:paraId="6E659B84" w14:textId="77777777" w:rsidR="00D41229" w:rsidRDefault="00D41229" w:rsidP="00D41229">
            <w:pPr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 xml:space="preserve">   WRAZ Z NIEZBĘDNĄ INFRASTRUKTURĄ TECHNICZNĄ </w:t>
            </w:r>
          </w:p>
          <w:p w14:paraId="4B0C198E" w14:textId="77777777" w:rsidR="00782426" w:rsidRDefault="00D41229">
            <w:r>
              <w:rPr>
                <w:rFonts w:asciiTheme="minorHAnsi" w:hAnsiTheme="minorHAnsi"/>
                <w:b/>
                <w:bCs/>
              </w:rPr>
              <w:t xml:space="preserve">   (KOB IX)</w:t>
            </w:r>
          </w:p>
          <w:p w14:paraId="2A3D2724" w14:textId="77777777" w:rsidR="00782426" w:rsidRDefault="00782426">
            <w:pPr>
              <w:rPr>
                <w:rFonts w:asciiTheme="minorHAnsi" w:hAnsiTheme="minorHAnsi"/>
                <w:b/>
                <w:bCs/>
                <w:sz w:val="20"/>
                <w:szCs w:val="20"/>
              </w:rPr>
            </w:pPr>
          </w:p>
        </w:tc>
      </w:tr>
      <w:tr w:rsidR="00782426" w14:paraId="5F1F22E0" w14:textId="77777777">
        <w:trPr>
          <w:trHeight w:val="1057"/>
          <w:jc w:val="center"/>
        </w:trPr>
        <w:tc>
          <w:tcPr>
            <w:tcW w:w="3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0F243E"/>
            <w:vAlign w:val="center"/>
          </w:tcPr>
          <w:p w14:paraId="0D495FC4" w14:textId="77777777" w:rsidR="00782426" w:rsidRDefault="00782426">
            <w:pPr>
              <w:snapToGrid w:val="0"/>
              <w:rPr>
                <w:rFonts w:ascii="Calibri" w:hAnsi="Calibri"/>
                <w:sz w:val="10"/>
                <w:szCs w:val="10"/>
              </w:rPr>
            </w:pPr>
          </w:p>
          <w:p w14:paraId="52EB8A5D" w14:textId="77777777" w:rsidR="00782426" w:rsidRDefault="00D4122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- nazwa jednostki ewidencyjnej,</w:t>
            </w:r>
          </w:p>
          <w:p w14:paraId="3127F96A" w14:textId="77777777" w:rsidR="00782426" w:rsidRDefault="00D4122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- nazwa i numer obrębu</w:t>
            </w:r>
          </w:p>
          <w:p w14:paraId="65981300" w14:textId="77777777" w:rsidR="00782426" w:rsidRDefault="00D4122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  ewidencyjnego,</w:t>
            </w:r>
          </w:p>
          <w:p w14:paraId="161DC962" w14:textId="77777777" w:rsidR="00782426" w:rsidRDefault="00D4122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- numery działek ewidencyjnych, </w:t>
            </w:r>
          </w:p>
          <w:p w14:paraId="0FC37B0A" w14:textId="77777777" w:rsidR="00782426" w:rsidRDefault="00D4122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  na których obiekt jest </w:t>
            </w:r>
          </w:p>
          <w:p w14:paraId="5953D838" w14:textId="77777777" w:rsidR="00782426" w:rsidRDefault="00D41229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  sytuowany</w:t>
            </w:r>
          </w:p>
          <w:p w14:paraId="009AAEEB" w14:textId="77777777" w:rsidR="00782426" w:rsidRDefault="00782426">
            <w:pPr>
              <w:rPr>
                <w:rFonts w:ascii="Calibri" w:hAnsi="Calibri"/>
                <w:sz w:val="10"/>
                <w:szCs w:val="10"/>
              </w:rPr>
            </w:pPr>
          </w:p>
        </w:tc>
        <w:tc>
          <w:tcPr>
            <w:tcW w:w="5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0F243E"/>
            <w:vAlign w:val="center"/>
          </w:tcPr>
          <w:p w14:paraId="4935274A" w14:textId="77777777" w:rsidR="00D41229" w:rsidRPr="008654B6" w:rsidRDefault="00D41229" w:rsidP="00D41229">
            <w:r>
              <w:rPr>
                <w:rFonts w:asciiTheme="minorHAnsi" w:hAnsiTheme="minorHAnsi"/>
                <w:b/>
                <w:bCs/>
              </w:rPr>
              <w:t xml:space="preserve">  </w:t>
            </w:r>
            <w:r w:rsidRPr="008654B6">
              <w:rPr>
                <w:rFonts w:asciiTheme="minorHAnsi" w:hAnsiTheme="minorHAnsi"/>
                <w:b/>
                <w:bCs/>
              </w:rPr>
              <w:t>jednostka: 260501_2 Fałków</w:t>
            </w:r>
          </w:p>
          <w:p w14:paraId="17312B63" w14:textId="77777777" w:rsidR="00D41229" w:rsidRPr="008654B6" w:rsidRDefault="00D41229" w:rsidP="00D41229">
            <w:r w:rsidRPr="008654B6">
              <w:rPr>
                <w:rFonts w:asciiTheme="minorHAnsi" w:hAnsiTheme="minorHAnsi"/>
                <w:b/>
                <w:bCs/>
              </w:rPr>
              <w:t xml:space="preserve">  </w:t>
            </w:r>
          </w:p>
          <w:p w14:paraId="545A2A50" w14:textId="77777777" w:rsidR="00D41229" w:rsidRPr="008654B6" w:rsidRDefault="00D41229" w:rsidP="00D41229">
            <w:r w:rsidRPr="008654B6">
              <w:rPr>
                <w:rFonts w:asciiTheme="minorHAnsi" w:hAnsiTheme="minorHAnsi"/>
                <w:b/>
                <w:bCs/>
              </w:rPr>
              <w:t xml:space="preserve">  obręb: 0004 Fałków</w:t>
            </w:r>
          </w:p>
          <w:p w14:paraId="2216257E" w14:textId="77777777" w:rsidR="00D41229" w:rsidRPr="008654B6" w:rsidRDefault="00D41229" w:rsidP="00D41229">
            <w:r w:rsidRPr="008654B6">
              <w:rPr>
                <w:rFonts w:asciiTheme="minorHAnsi" w:hAnsiTheme="minorHAnsi"/>
                <w:b/>
                <w:bCs/>
              </w:rPr>
              <w:t xml:space="preserve">  </w:t>
            </w:r>
          </w:p>
          <w:p w14:paraId="46A911DD" w14:textId="77777777" w:rsidR="00782426" w:rsidRDefault="00D41229" w:rsidP="00D41229">
            <w:pPr>
              <w:rPr>
                <w:rFonts w:ascii="Calibri" w:hAnsi="Calibri"/>
              </w:rPr>
            </w:pPr>
            <w:r w:rsidRPr="008654B6">
              <w:rPr>
                <w:rFonts w:asciiTheme="minorHAnsi" w:hAnsiTheme="minorHAnsi"/>
                <w:b/>
                <w:bCs/>
              </w:rPr>
              <w:t xml:space="preserve">  działka nr: 1223</w:t>
            </w:r>
            <w:r w:rsidR="00835C6C">
              <w:rPr>
                <w:rFonts w:asciiTheme="minorHAnsi" w:hAnsiTheme="minorHAnsi"/>
                <w:b/>
                <w:bCs/>
              </w:rPr>
              <w:t>, 1222/3</w:t>
            </w:r>
          </w:p>
        </w:tc>
      </w:tr>
      <w:tr w:rsidR="00782426" w14:paraId="75312F9D" w14:textId="77777777">
        <w:trPr>
          <w:trHeight w:val="917"/>
          <w:jc w:val="center"/>
        </w:trPr>
        <w:tc>
          <w:tcPr>
            <w:tcW w:w="3681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889D22D" w14:textId="77777777" w:rsidR="00782426" w:rsidRDefault="00D41229">
            <w:pPr>
              <w:snapToGrid w:val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 xml:space="preserve">  </w:t>
            </w:r>
            <w:r>
              <w:rPr>
                <w:rFonts w:asciiTheme="minorHAnsi" w:hAnsiTheme="minorHAnsi"/>
                <w:sz w:val="20"/>
                <w:szCs w:val="20"/>
              </w:rPr>
              <w:t>imię i nazwisko lub nazwa</w:t>
            </w:r>
          </w:p>
          <w:p w14:paraId="6A50EA47" w14:textId="77777777" w:rsidR="00782426" w:rsidRDefault="00D41229">
            <w:pPr>
              <w:snapToGrid w:val="0"/>
              <w:rPr>
                <w:rFonts w:ascii="Calibri" w:hAnsi="Calibr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  inwestora, adres inwestora</w:t>
            </w:r>
          </w:p>
        </w:tc>
        <w:tc>
          <w:tcPr>
            <w:tcW w:w="596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D388F25" w14:textId="77777777" w:rsidR="00782426" w:rsidRDefault="00782426">
            <w:pPr>
              <w:rPr>
                <w:rFonts w:ascii="Calibri" w:hAnsi="Calibri"/>
                <w:sz w:val="20"/>
                <w:szCs w:val="20"/>
              </w:rPr>
            </w:pPr>
          </w:p>
          <w:p w14:paraId="3DD840C1" w14:textId="77777777" w:rsidR="00D41229" w:rsidRPr="008654B6" w:rsidRDefault="00D41229" w:rsidP="00D41229">
            <w:r>
              <w:rPr>
                <w:rFonts w:ascii="Calibri" w:hAnsi="Calibri"/>
                <w:b/>
                <w:bCs/>
              </w:rPr>
              <w:t xml:space="preserve"> </w:t>
            </w:r>
            <w:r>
              <w:rPr>
                <w:rFonts w:asciiTheme="minorHAnsi" w:hAnsiTheme="minorHAnsi"/>
                <w:b/>
                <w:bCs/>
              </w:rPr>
              <w:t xml:space="preserve">  GMINA </w:t>
            </w:r>
            <w:r w:rsidRPr="008654B6">
              <w:rPr>
                <w:rFonts w:asciiTheme="minorHAnsi" w:hAnsiTheme="minorHAnsi"/>
                <w:b/>
                <w:bCs/>
              </w:rPr>
              <w:t>FAŁKÓW</w:t>
            </w:r>
          </w:p>
          <w:p w14:paraId="2C38FC70" w14:textId="77777777" w:rsidR="00D41229" w:rsidRPr="008654B6" w:rsidRDefault="00D41229" w:rsidP="00D41229">
            <w:r w:rsidRPr="008654B6">
              <w:rPr>
                <w:rFonts w:asciiTheme="minorHAnsi" w:hAnsiTheme="minorHAnsi"/>
                <w:b/>
                <w:bCs/>
              </w:rPr>
              <w:t xml:space="preserve">  </w:t>
            </w:r>
            <w:r>
              <w:rPr>
                <w:rFonts w:asciiTheme="minorHAnsi" w:hAnsiTheme="minorHAnsi"/>
                <w:b/>
                <w:bCs/>
              </w:rPr>
              <w:t xml:space="preserve"> </w:t>
            </w:r>
            <w:r w:rsidRPr="008654B6">
              <w:rPr>
                <w:rFonts w:asciiTheme="minorHAnsi" w:hAnsiTheme="minorHAnsi"/>
                <w:b/>
                <w:bCs/>
              </w:rPr>
              <w:t>UL. ZAMKOWA 1A</w:t>
            </w:r>
          </w:p>
          <w:p w14:paraId="213923BD" w14:textId="77777777" w:rsidR="00D41229" w:rsidRDefault="00D41229" w:rsidP="00D41229">
            <w:r w:rsidRPr="008654B6">
              <w:rPr>
                <w:rFonts w:asciiTheme="minorHAnsi" w:hAnsiTheme="minorHAnsi"/>
                <w:b/>
                <w:bCs/>
              </w:rPr>
              <w:t xml:space="preserve">  </w:t>
            </w:r>
            <w:r>
              <w:rPr>
                <w:rFonts w:asciiTheme="minorHAnsi" w:hAnsiTheme="minorHAnsi"/>
                <w:b/>
                <w:bCs/>
              </w:rPr>
              <w:t xml:space="preserve"> </w:t>
            </w:r>
            <w:r w:rsidRPr="008654B6">
              <w:rPr>
                <w:rFonts w:asciiTheme="minorHAnsi" w:hAnsiTheme="minorHAnsi"/>
                <w:b/>
                <w:bCs/>
              </w:rPr>
              <w:t>26-260 FAŁKÓW</w:t>
            </w:r>
          </w:p>
          <w:p w14:paraId="281CD557" w14:textId="77777777" w:rsidR="00782426" w:rsidRDefault="00782426">
            <w:pPr>
              <w:rPr>
                <w:rFonts w:ascii="Calibri" w:hAnsi="Calibri"/>
                <w:b/>
                <w:bCs/>
                <w:sz w:val="20"/>
                <w:szCs w:val="20"/>
              </w:rPr>
            </w:pPr>
          </w:p>
        </w:tc>
      </w:tr>
    </w:tbl>
    <w:tbl>
      <w:tblPr>
        <w:tblW w:w="9639" w:type="dxa"/>
        <w:tblInd w:w="15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06"/>
        <w:gridCol w:w="2352"/>
        <w:gridCol w:w="2124"/>
        <w:gridCol w:w="849"/>
        <w:gridCol w:w="1708"/>
      </w:tblGrid>
      <w:tr w:rsidR="00782426" w14:paraId="673CFCA4" w14:textId="77777777">
        <w:trPr>
          <w:trHeight w:val="261"/>
        </w:trPr>
        <w:tc>
          <w:tcPr>
            <w:tcW w:w="2606" w:type="dxa"/>
            <w:tcBorders>
              <w:top w:val="single" w:sz="8" w:space="0" w:color="000000"/>
              <w:left w:val="single" w:sz="8" w:space="0" w:color="000000"/>
            </w:tcBorders>
            <w:shd w:val="clear" w:color="auto" w:fill="0F243E"/>
            <w:vAlign w:val="center"/>
          </w:tcPr>
          <w:p w14:paraId="7AFC7F09" w14:textId="77777777" w:rsidR="00782426" w:rsidRDefault="00D41229">
            <w:pPr>
              <w:pStyle w:val="Standard"/>
              <w:snapToGrid w:val="0"/>
              <w:jc w:val="center"/>
              <w:rPr>
                <w:rFonts w:asciiTheme="minorHAnsi" w:hAnsiTheme="minorHAnsi" w:cs="Arial"/>
                <w:b/>
                <w:bCs/>
                <w:color w:val="FFFFFF"/>
                <w:sz w:val="16"/>
              </w:rPr>
            </w:pPr>
            <w:r>
              <w:rPr>
                <w:rFonts w:asciiTheme="minorHAnsi" w:hAnsiTheme="minorHAnsi" w:cs="Arial"/>
                <w:b/>
                <w:bCs/>
                <w:color w:val="FFFFFF"/>
                <w:sz w:val="16"/>
              </w:rPr>
              <w:t>Imię i nazwisko, nr uprawnień</w:t>
            </w:r>
          </w:p>
        </w:tc>
        <w:tc>
          <w:tcPr>
            <w:tcW w:w="2352" w:type="dxa"/>
            <w:tcBorders>
              <w:top w:val="single" w:sz="8" w:space="0" w:color="000000"/>
            </w:tcBorders>
            <w:shd w:val="clear" w:color="auto" w:fill="0F243E"/>
            <w:vAlign w:val="center"/>
          </w:tcPr>
          <w:p w14:paraId="43A276C7" w14:textId="77777777" w:rsidR="00782426" w:rsidRDefault="00D41229">
            <w:pPr>
              <w:pStyle w:val="Standard"/>
              <w:snapToGrid w:val="0"/>
              <w:jc w:val="center"/>
              <w:rPr>
                <w:rFonts w:asciiTheme="minorHAnsi" w:hAnsiTheme="minorHAnsi" w:cs="Arial"/>
                <w:b/>
                <w:bCs/>
                <w:color w:val="FFFFFF"/>
                <w:sz w:val="16"/>
              </w:rPr>
            </w:pPr>
            <w:r>
              <w:rPr>
                <w:rFonts w:asciiTheme="minorHAnsi" w:hAnsiTheme="minorHAnsi" w:cs="Arial"/>
                <w:b/>
                <w:bCs/>
                <w:color w:val="FFFFFF"/>
                <w:sz w:val="16"/>
              </w:rPr>
              <w:t>Specjalność</w:t>
            </w:r>
          </w:p>
        </w:tc>
        <w:tc>
          <w:tcPr>
            <w:tcW w:w="2124" w:type="dxa"/>
            <w:tcBorders>
              <w:top w:val="single" w:sz="8" w:space="0" w:color="000000"/>
            </w:tcBorders>
            <w:shd w:val="clear" w:color="auto" w:fill="0F243E"/>
            <w:vAlign w:val="center"/>
          </w:tcPr>
          <w:p w14:paraId="4AB38988" w14:textId="77777777" w:rsidR="00782426" w:rsidRDefault="00D41229">
            <w:pPr>
              <w:pStyle w:val="Standard"/>
              <w:snapToGrid w:val="0"/>
              <w:jc w:val="center"/>
              <w:rPr>
                <w:rFonts w:asciiTheme="minorHAnsi" w:hAnsiTheme="minorHAnsi" w:cs="Arial"/>
                <w:b/>
                <w:bCs/>
                <w:color w:val="FFFFFF"/>
                <w:sz w:val="16"/>
              </w:rPr>
            </w:pPr>
            <w:r>
              <w:rPr>
                <w:rFonts w:asciiTheme="minorHAnsi" w:hAnsiTheme="minorHAnsi" w:cs="Arial"/>
                <w:b/>
                <w:bCs/>
                <w:color w:val="FFFFFF"/>
                <w:sz w:val="16"/>
              </w:rPr>
              <w:t>Zakres opracowania</w:t>
            </w:r>
          </w:p>
        </w:tc>
        <w:tc>
          <w:tcPr>
            <w:tcW w:w="849" w:type="dxa"/>
            <w:tcBorders>
              <w:top w:val="single" w:sz="8" w:space="0" w:color="000000"/>
            </w:tcBorders>
            <w:shd w:val="clear" w:color="auto" w:fill="0F243E"/>
            <w:vAlign w:val="center"/>
          </w:tcPr>
          <w:p w14:paraId="64B00D0E" w14:textId="77777777" w:rsidR="00782426" w:rsidRDefault="00D41229">
            <w:pPr>
              <w:pStyle w:val="Standard"/>
              <w:snapToGrid w:val="0"/>
              <w:jc w:val="center"/>
              <w:rPr>
                <w:rFonts w:asciiTheme="minorHAnsi" w:hAnsiTheme="minorHAnsi" w:cs="Arial"/>
                <w:b/>
                <w:bCs/>
                <w:color w:val="FFFFFF"/>
                <w:sz w:val="16"/>
              </w:rPr>
            </w:pPr>
            <w:r>
              <w:rPr>
                <w:rFonts w:asciiTheme="minorHAnsi" w:hAnsiTheme="minorHAnsi" w:cs="Arial"/>
                <w:b/>
                <w:bCs/>
                <w:color w:val="FFFFFF"/>
                <w:sz w:val="16"/>
              </w:rPr>
              <w:t>Data</w:t>
            </w:r>
          </w:p>
        </w:tc>
        <w:tc>
          <w:tcPr>
            <w:tcW w:w="1708" w:type="dxa"/>
            <w:tcBorders>
              <w:top w:val="single" w:sz="8" w:space="0" w:color="000000"/>
              <w:right w:val="single" w:sz="8" w:space="0" w:color="000000"/>
            </w:tcBorders>
            <w:shd w:val="clear" w:color="auto" w:fill="0F243E"/>
            <w:vAlign w:val="center"/>
          </w:tcPr>
          <w:p w14:paraId="50F1CC71" w14:textId="77777777" w:rsidR="00782426" w:rsidRDefault="00D41229">
            <w:pPr>
              <w:pStyle w:val="Standard"/>
              <w:snapToGrid w:val="0"/>
              <w:jc w:val="center"/>
              <w:rPr>
                <w:rFonts w:asciiTheme="minorHAnsi" w:hAnsiTheme="minorHAnsi" w:cs="Arial"/>
                <w:b/>
                <w:bCs/>
                <w:color w:val="FFFFFF"/>
                <w:sz w:val="16"/>
              </w:rPr>
            </w:pPr>
            <w:r>
              <w:rPr>
                <w:rFonts w:asciiTheme="minorHAnsi" w:hAnsiTheme="minorHAnsi" w:cs="Arial"/>
                <w:b/>
                <w:bCs/>
                <w:color w:val="FFFFFF"/>
                <w:sz w:val="16"/>
              </w:rPr>
              <w:t>Podpis</w:t>
            </w:r>
          </w:p>
        </w:tc>
      </w:tr>
      <w:tr w:rsidR="00E008EE" w:rsidRPr="00D41229" w14:paraId="38E2CF3D" w14:textId="77777777">
        <w:trPr>
          <w:trHeight w:val="1134"/>
        </w:trPr>
        <w:tc>
          <w:tcPr>
            <w:tcW w:w="260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1EDB85E1" w14:textId="77777777" w:rsidR="00E008EE" w:rsidRPr="00684E38" w:rsidRDefault="00E008EE" w:rsidP="00681AB8">
            <w:pPr>
              <w:pStyle w:val="Standard"/>
              <w:autoSpaceDE w:val="0"/>
              <w:snapToGrid w:val="0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684E38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mgr inż.</w:t>
            </w:r>
          </w:p>
          <w:p w14:paraId="66ABD889" w14:textId="174FBC79" w:rsidR="00E008EE" w:rsidRPr="00684E38" w:rsidRDefault="00CC190A" w:rsidP="00681AB8">
            <w:pPr>
              <w:pStyle w:val="Standard"/>
              <w:autoSpaceDE w:val="0"/>
              <w:snapToGrid w:val="0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Łukasz Radek</w:t>
            </w:r>
          </w:p>
          <w:p w14:paraId="699EEAC4" w14:textId="7C35F37D" w:rsidR="00E008EE" w:rsidRPr="00684E38" w:rsidRDefault="00CC190A" w:rsidP="00681AB8">
            <w:pPr>
              <w:pStyle w:val="Standard"/>
              <w:autoSpaceDE w:val="0"/>
              <w:snapToGrid w:val="0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SWK/0186/POOE/14</w:t>
            </w:r>
          </w:p>
        </w:tc>
        <w:tc>
          <w:tcPr>
            <w:tcW w:w="2352" w:type="dxa"/>
            <w:tcBorders>
              <w:bottom w:val="single" w:sz="8" w:space="0" w:color="000000"/>
            </w:tcBorders>
            <w:shd w:val="clear" w:color="auto" w:fill="auto"/>
            <w:vAlign w:val="center"/>
          </w:tcPr>
          <w:p w14:paraId="10A149BB" w14:textId="2CE7C945" w:rsidR="00E008EE" w:rsidRPr="00684E38" w:rsidRDefault="00CC190A" w:rsidP="00681AB8">
            <w:pPr>
              <w:pStyle w:val="Textbody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>
              <w:rPr>
                <w:rFonts w:asciiTheme="minorHAnsi" w:hAnsiTheme="minorHAnsi" w:cs="Arial"/>
                <w:sz w:val="18"/>
                <w:szCs w:val="18"/>
              </w:rPr>
              <w:t>instalacyjna</w:t>
            </w:r>
          </w:p>
        </w:tc>
        <w:tc>
          <w:tcPr>
            <w:tcW w:w="2124" w:type="dxa"/>
            <w:tcBorders>
              <w:bottom w:val="single" w:sz="8" w:space="0" w:color="000000"/>
            </w:tcBorders>
            <w:shd w:val="clear" w:color="auto" w:fill="auto"/>
            <w:vAlign w:val="center"/>
          </w:tcPr>
          <w:p w14:paraId="16964D53" w14:textId="77777777" w:rsidR="00E008EE" w:rsidRPr="00684E38" w:rsidRDefault="00E008EE" w:rsidP="00681AB8">
            <w:pPr>
              <w:pStyle w:val="Footnote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684E38">
              <w:rPr>
                <w:rFonts w:asciiTheme="minorHAnsi" w:hAnsiTheme="minorHAnsi" w:cs="Arial"/>
                <w:sz w:val="18"/>
                <w:szCs w:val="18"/>
              </w:rPr>
              <w:t>Projektant:</w:t>
            </w:r>
          </w:p>
          <w:p w14:paraId="14BBD401" w14:textId="49D48AD2" w:rsidR="00E008EE" w:rsidRPr="00684E38" w:rsidRDefault="00E008EE" w:rsidP="00CC190A">
            <w:pPr>
              <w:pStyle w:val="Footnote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684E38">
              <w:rPr>
                <w:rFonts w:asciiTheme="minorHAnsi" w:hAnsiTheme="minorHAnsi" w:cs="Arial"/>
                <w:sz w:val="18"/>
                <w:szCs w:val="18"/>
              </w:rPr>
              <w:t xml:space="preserve"> </w:t>
            </w:r>
            <w:r w:rsidR="00CC190A">
              <w:rPr>
                <w:rFonts w:asciiTheme="minorHAnsi" w:hAnsiTheme="minorHAnsi" w:cs="Arial"/>
                <w:sz w:val="18"/>
                <w:szCs w:val="18"/>
              </w:rPr>
              <w:t>Instalacje eklektyczne</w:t>
            </w:r>
          </w:p>
        </w:tc>
        <w:tc>
          <w:tcPr>
            <w:tcW w:w="849" w:type="dxa"/>
            <w:tcBorders>
              <w:bottom w:val="single" w:sz="8" w:space="0" w:color="000000"/>
            </w:tcBorders>
            <w:shd w:val="clear" w:color="auto" w:fill="auto"/>
            <w:vAlign w:val="center"/>
          </w:tcPr>
          <w:p w14:paraId="04C0EBDB" w14:textId="77777777" w:rsidR="00E008EE" w:rsidRPr="00D41229" w:rsidRDefault="00E008EE" w:rsidP="00835C6C">
            <w:pPr>
              <w:pStyle w:val="Standard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D41229">
              <w:rPr>
                <w:rFonts w:asciiTheme="minorHAnsi" w:hAnsiTheme="minorHAnsi" w:cs="Arial"/>
                <w:sz w:val="18"/>
                <w:szCs w:val="18"/>
              </w:rPr>
              <w:t>0</w:t>
            </w:r>
            <w:r w:rsidR="00835C6C">
              <w:rPr>
                <w:rFonts w:asciiTheme="minorHAnsi" w:hAnsiTheme="minorHAnsi" w:cs="Arial"/>
                <w:sz w:val="18"/>
                <w:szCs w:val="18"/>
              </w:rPr>
              <w:t>7</w:t>
            </w:r>
            <w:r w:rsidRPr="00D41229">
              <w:rPr>
                <w:rFonts w:asciiTheme="minorHAnsi" w:hAnsiTheme="minorHAnsi" w:cs="Arial"/>
                <w:sz w:val="18"/>
                <w:szCs w:val="18"/>
              </w:rPr>
              <w:t>.202</w:t>
            </w:r>
            <w:r w:rsidR="00835C6C">
              <w:rPr>
                <w:rFonts w:asciiTheme="minorHAnsi" w:hAnsiTheme="minorHAnsi" w:cs="Arial"/>
                <w:sz w:val="18"/>
                <w:szCs w:val="18"/>
              </w:rPr>
              <w:t>4</w:t>
            </w:r>
            <w:r w:rsidRPr="00D41229">
              <w:rPr>
                <w:rFonts w:asciiTheme="minorHAnsi" w:hAnsiTheme="minorHAnsi" w:cs="Arial"/>
                <w:sz w:val="18"/>
                <w:szCs w:val="18"/>
              </w:rPr>
              <w:t>r.</w:t>
            </w:r>
          </w:p>
        </w:tc>
        <w:tc>
          <w:tcPr>
            <w:tcW w:w="170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24DA97" w14:textId="77777777" w:rsidR="00E008EE" w:rsidRPr="00D41229" w:rsidRDefault="00E008EE">
            <w:pPr>
              <w:pStyle w:val="Standard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</w:tr>
      <w:tr w:rsidR="00E008EE" w:rsidRPr="00D41229" w14:paraId="1B8D69C8" w14:textId="77777777">
        <w:trPr>
          <w:trHeight w:val="1134"/>
        </w:trPr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70351EB7" w14:textId="40493D57" w:rsidR="00E008EE" w:rsidRPr="00684E38" w:rsidRDefault="00835C6C" w:rsidP="00681AB8">
            <w:pPr>
              <w:pStyle w:val="Standard"/>
              <w:autoSpaceDE w:val="0"/>
              <w:snapToGrid w:val="0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m</w:t>
            </w:r>
            <w:r w:rsidR="00E008EE" w:rsidRPr="00684E38">
              <w:rPr>
                <w:rFonts w:asciiTheme="minorHAnsi" w:hAnsiTheme="minorHAnsi" w:cs="Arial"/>
                <w:b/>
                <w:bCs/>
                <w:sz w:val="18"/>
                <w:szCs w:val="18"/>
              </w:rPr>
              <w:t xml:space="preserve">gr inż. </w:t>
            </w:r>
          </w:p>
          <w:p w14:paraId="65CA8B23" w14:textId="77777777" w:rsidR="00CC190A" w:rsidRDefault="00CC190A" w:rsidP="00CC190A">
            <w:pPr>
              <w:pStyle w:val="Standard"/>
              <w:autoSpaceDE w:val="0"/>
              <w:snapToGrid w:val="0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Jarosław Kolera</w:t>
            </w:r>
          </w:p>
          <w:p w14:paraId="53C87EDE" w14:textId="0899FB16" w:rsidR="00CC190A" w:rsidRPr="00684E38" w:rsidRDefault="00CC190A" w:rsidP="00CC190A">
            <w:pPr>
              <w:pStyle w:val="Standard"/>
              <w:autoSpaceDE w:val="0"/>
              <w:snapToGrid w:val="0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KL-214/93</w:t>
            </w:r>
          </w:p>
        </w:tc>
        <w:tc>
          <w:tcPr>
            <w:tcW w:w="2352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4DB7DD72" w14:textId="1F1257B7" w:rsidR="00E008EE" w:rsidRPr="00684E38" w:rsidRDefault="00CC190A" w:rsidP="00681AB8">
            <w:pPr>
              <w:pStyle w:val="Textbody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>
              <w:rPr>
                <w:rFonts w:asciiTheme="minorHAnsi" w:hAnsiTheme="minorHAnsi" w:cs="Arial"/>
                <w:sz w:val="18"/>
                <w:szCs w:val="18"/>
              </w:rPr>
              <w:t>instalacyjna</w:t>
            </w:r>
          </w:p>
        </w:tc>
        <w:tc>
          <w:tcPr>
            <w:tcW w:w="2124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21B72D3E" w14:textId="77777777" w:rsidR="00E008EE" w:rsidRDefault="00E008EE" w:rsidP="00681AB8">
            <w:pPr>
              <w:pStyle w:val="Footnote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684E38">
              <w:rPr>
                <w:rFonts w:asciiTheme="minorHAnsi" w:hAnsiTheme="minorHAnsi" w:cs="Arial"/>
                <w:sz w:val="18"/>
                <w:szCs w:val="18"/>
              </w:rPr>
              <w:t xml:space="preserve">Sprawdzający: </w:t>
            </w:r>
          </w:p>
          <w:p w14:paraId="27750F11" w14:textId="42C62FF3" w:rsidR="00E008EE" w:rsidRPr="00684E38" w:rsidRDefault="00CC190A" w:rsidP="00CC190A">
            <w:pPr>
              <w:pStyle w:val="Footnote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>
              <w:rPr>
                <w:rFonts w:asciiTheme="minorHAnsi" w:hAnsiTheme="minorHAnsi" w:cs="Arial"/>
                <w:sz w:val="18"/>
                <w:szCs w:val="18"/>
              </w:rPr>
              <w:t>Instalacje eklektyczne</w:t>
            </w:r>
          </w:p>
        </w:tc>
        <w:tc>
          <w:tcPr>
            <w:tcW w:w="849" w:type="dxa"/>
            <w:tcBorders>
              <w:top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50CFB799" w14:textId="77777777" w:rsidR="00E008EE" w:rsidRPr="00D41229" w:rsidRDefault="00E008EE" w:rsidP="00835C6C">
            <w:pPr>
              <w:pStyle w:val="Textbody"/>
              <w:snapToGrid w:val="0"/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D41229">
              <w:rPr>
                <w:rFonts w:asciiTheme="minorHAnsi" w:hAnsiTheme="minorHAnsi" w:cs="Arial"/>
                <w:sz w:val="18"/>
                <w:szCs w:val="18"/>
              </w:rPr>
              <w:t>0</w:t>
            </w:r>
            <w:r w:rsidR="00835C6C">
              <w:rPr>
                <w:rFonts w:asciiTheme="minorHAnsi" w:hAnsiTheme="minorHAnsi" w:cs="Arial"/>
                <w:sz w:val="18"/>
                <w:szCs w:val="18"/>
              </w:rPr>
              <w:t>7</w:t>
            </w:r>
            <w:r w:rsidRPr="00D41229">
              <w:rPr>
                <w:rFonts w:asciiTheme="minorHAnsi" w:hAnsiTheme="minorHAnsi" w:cs="Arial"/>
                <w:sz w:val="18"/>
                <w:szCs w:val="18"/>
              </w:rPr>
              <w:t>.202</w:t>
            </w:r>
            <w:r w:rsidR="00835C6C">
              <w:rPr>
                <w:rFonts w:asciiTheme="minorHAnsi" w:hAnsiTheme="minorHAnsi" w:cs="Arial"/>
                <w:sz w:val="18"/>
                <w:szCs w:val="18"/>
              </w:rPr>
              <w:t>4</w:t>
            </w:r>
            <w:r w:rsidRPr="00D41229">
              <w:rPr>
                <w:rFonts w:asciiTheme="minorHAnsi" w:hAnsiTheme="minorHAnsi" w:cs="Arial"/>
                <w:sz w:val="18"/>
                <w:szCs w:val="18"/>
              </w:rPr>
              <w:t>r.</w:t>
            </w:r>
          </w:p>
        </w:tc>
        <w:tc>
          <w:tcPr>
            <w:tcW w:w="170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C339CE" w14:textId="77777777" w:rsidR="00E008EE" w:rsidRPr="00D41229" w:rsidRDefault="00E008EE">
            <w:pPr>
              <w:pStyle w:val="Standard"/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B1FDE3F" w14:textId="77777777" w:rsidR="00782426" w:rsidRPr="00D41229" w:rsidRDefault="00782426">
      <w:pPr>
        <w:pStyle w:val="Standard"/>
        <w:jc w:val="center"/>
        <w:rPr>
          <w:rFonts w:asciiTheme="minorHAnsi" w:hAnsiTheme="minorHAnsi" w:cs="Arial"/>
          <w:sz w:val="20"/>
          <w:szCs w:val="20"/>
        </w:rPr>
      </w:pPr>
    </w:p>
    <w:p w14:paraId="309DE065" w14:textId="77777777" w:rsidR="00782426" w:rsidRDefault="00D41229" w:rsidP="00835C6C">
      <w:pPr>
        <w:pStyle w:val="Standard"/>
        <w:ind w:left="3545" w:firstLine="709"/>
        <w:rPr>
          <w:rFonts w:asciiTheme="minorHAnsi" w:hAnsiTheme="minorHAnsi" w:cs="Arial"/>
          <w:sz w:val="20"/>
          <w:szCs w:val="20"/>
        </w:rPr>
      </w:pPr>
      <w:r w:rsidRPr="00D41229">
        <w:rPr>
          <w:rFonts w:asciiTheme="minorHAnsi" w:hAnsiTheme="minorHAnsi" w:cs="Arial"/>
          <w:sz w:val="20"/>
          <w:szCs w:val="20"/>
        </w:rPr>
        <w:t xml:space="preserve">Końskie, </w:t>
      </w:r>
      <w:r w:rsidR="00835C6C">
        <w:rPr>
          <w:rFonts w:asciiTheme="minorHAnsi" w:hAnsiTheme="minorHAnsi" w:cs="Arial"/>
          <w:sz w:val="20"/>
          <w:szCs w:val="20"/>
        </w:rPr>
        <w:t>lipiec</w:t>
      </w:r>
      <w:r w:rsidRPr="00D41229">
        <w:rPr>
          <w:rFonts w:asciiTheme="minorHAnsi" w:hAnsiTheme="minorHAnsi" w:cs="Arial"/>
          <w:sz w:val="20"/>
          <w:szCs w:val="20"/>
        </w:rPr>
        <w:t xml:space="preserve"> 202</w:t>
      </w:r>
      <w:r w:rsidR="00835C6C">
        <w:rPr>
          <w:rFonts w:asciiTheme="minorHAnsi" w:hAnsiTheme="minorHAnsi" w:cs="Arial"/>
          <w:sz w:val="20"/>
          <w:szCs w:val="20"/>
        </w:rPr>
        <w:t>4</w:t>
      </w:r>
      <w:r w:rsidRPr="00D41229">
        <w:rPr>
          <w:rFonts w:asciiTheme="minorHAnsi" w:hAnsiTheme="minorHAnsi" w:cs="Arial"/>
          <w:sz w:val="20"/>
          <w:szCs w:val="20"/>
        </w:rPr>
        <w:t>r</w:t>
      </w:r>
    </w:p>
    <w:p w14:paraId="1B8A9657" w14:textId="77777777" w:rsidR="00CC190A" w:rsidRDefault="00CC190A" w:rsidP="00835C6C">
      <w:pPr>
        <w:pStyle w:val="Standard"/>
        <w:ind w:left="3545" w:firstLine="709"/>
        <w:rPr>
          <w:rFonts w:asciiTheme="minorHAnsi" w:hAnsiTheme="minorHAnsi" w:cs="Arial"/>
          <w:sz w:val="20"/>
          <w:szCs w:val="20"/>
        </w:rPr>
      </w:pPr>
    </w:p>
    <w:p w14:paraId="3B3BCE44" w14:textId="77777777" w:rsidR="00CC190A" w:rsidRDefault="00CC190A" w:rsidP="00CC190A"/>
    <w:p w14:paraId="32B3F6C1" w14:textId="77777777" w:rsidR="00CC190A" w:rsidRDefault="00CC190A" w:rsidP="00CC190A">
      <w:pPr>
        <w:autoSpaceDE w:val="0"/>
        <w:spacing w:after="120" w:line="25" w:lineRule="atLeast"/>
        <w:jc w:val="right"/>
        <w:rPr>
          <w:rFonts w:ascii="Cambria" w:hAnsi="Cambria" w:cs="Cambria"/>
          <w:b/>
          <w:sz w:val="32"/>
          <w:szCs w:val="32"/>
        </w:rPr>
      </w:pPr>
    </w:p>
    <w:p w14:paraId="3D0E0D8D" w14:textId="77777777" w:rsidR="00CC190A" w:rsidRDefault="00CC190A" w:rsidP="00CC190A">
      <w:pPr>
        <w:autoSpaceDE w:val="0"/>
        <w:spacing w:after="120" w:line="25" w:lineRule="atLeast"/>
        <w:jc w:val="right"/>
        <w:rPr>
          <w:rFonts w:ascii="Cambria" w:hAnsi="Cambria" w:cs="Cambria"/>
          <w:b/>
          <w:sz w:val="32"/>
          <w:szCs w:val="32"/>
        </w:rPr>
      </w:pPr>
    </w:p>
    <w:p w14:paraId="5F2A9FFB" w14:textId="391BCBB9" w:rsidR="00CC190A" w:rsidRDefault="00CC190A" w:rsidP="00CC190A">
      <w:pPr>
        <w:autoSpaceDE w:val="0"/>
        <w:spacing w:after="120" w:line="25" w:lineRule="atLeast"/>
        <w:jc w:val="right"/>
        <w:rPr>
          <w:rFonts w:ascii="Arial Narrow" w:hAnsi="Arial Narrow" w:cs="Arial"/>
          <w:b/>
          <w:bCs/>
          <w:sz w:val="20"/>
          <w:szCs w:val="20"/>
          <w:u w:val="single"/>
        </w:rPr>
      </w:pPr>
      <w:r>
        <w:rPr>
          <w:rFonts w:ascii="Cambria" w:hAnsi="Cambria" w:cs="Cambria"/>
          <w:b/>
          <w:sz w:val="32"/>
          <w:szCs w:val="32"/>
        </w:rPr>
        <w:lastRenderedPageBreak/>
        <w:t xml:space="preserve">Lipiec </w:t>
      </w:r>
      <w:r>
        <w:rPr>
          <w:rFonts w:ascii="Cambria" w:hAnsi="Cambria" w:cs="Cambria"/>
          <w:sz w:val="26"/>
          <w:szCs w:val="26"/>
        </w:rPr>
        <w:t>2024r.</w:t>
      </w:r>
    </w:p>
    <w:p w14:paraId="01483E26" w14:textId="77777777" w:rsidR="00CC190A" w:rsidRDefault="00CC190A" w:rsidP="00CC190A">
      <w:pPr>
        <w:jc w:val="center"/>
        <w:rPr>
          <w:rFonts w:asciiTheme="minorHAnsi" w:hAnsiTheme="minorHAnsi" w:cstheme="minorHAnsi"/>
          <w:b/>
          <w:sz w:val="30"/>
          <w:szCs w:val="30"/>
        </w:rPr>
      </w:pPr>
      <w:bookmarkStart w:id="0" w:name="_Hlk49407987"/>
    </w:p>
    <w:p w14:paraId="4B84E2BD" w14:textId="77777777" w:rsidR="00CC190A" w:rsidRPr="00F25479" w:rsidRDefault="00CC190A" w:rsidP="00CC190A">
      <w:pPr>
        <w:jc w:val="center"/>
        <w:rPr>
          <w:rFonts w:asciiTheme="minorHAnsi" w:hAnsiTheme="minorHAnsi" w:cstheme="minorHAnsi"/>
          <w:b/>
          <w:spacing w:val="160"/>
          <w:sz w:val="32"/>
          <w:szCs w:val="32"/>
        </w:rPr>
      </w:pPr>
      <w:r w:rsidRPr="00F25479">
        <w:rPr>
          <w:rFonts w:asciiTheme="minorHAnsi" w:hAnsiTheme="minorHAnsi" w:cstheme="minorHAnsi"/>
          <w:b/>
          <w:sz w:val="30"/>
          <w:szCs w:val="30"/>
        </w:rPr>
        <w:t>OŚWIADCZENIE</w:t>
      </w:r>
    </w:p>
    <w:p w14:paraId="43FB4993" w14:textId="77777777" w:rsidR="00CC190A" w:rsidRDefault="00CC190A" w:rsidP="00CC190A">
      <w:pPr>
        <w:pStyle w:val="NormalnyWeb"/>
        <w:rPr>
          <w:rFonts w:ascii="ISOCPEUR" w:hAnsi="ISOCPEUR" w:cs="ISOCPEUR"/>
          <w:sz w:val="20"/>
          <w:szCs w:val="20"/>
        </w:rPr>
      </w:pPr>
    </w:p>
    <w:p w14:paraId="1A425456" w14:textId="77777777" w:rsidR="00CC190A" w:rsidRDefault="00CC190A" w:rsidP="00CC190A">
      <w:pPr>
        <w:autoSpaceDE w:val="0"/>
        <w:jc w:val="center"/>
        <w:rPr>
          <w:rFonts w:asciiTheme="minorHAnsi" w:hAnsiTheme="minorHAnsi" w:cstheme="minorHAnsi"/>
        </w:rPr>
      </w:pPr>
      <w:r w:rsidRPr="00232D9D">
        <w:rPr>
          <w:rFonts w:asciiTheme="minorHAnsi" w:hAnsiTheme="minorHAnsi" w:cstheme="minorHAnsi"/>
        </w:rPr>
        <w:t xml:space="preserve">Na podstawie art. 20 ust. 4 Ustawy z dnia 7 lipca 1994 roku Prawo Budowlane </w:t>
      </w:r>
    </w:p>
    <w:p w14:paraId="7DAA291A" w14:textId="77777777" w:rsidR="00CC190A" w:rsidRDefault="00CC190A" w:rsidP="00CC190A">
      <w:pPr>
        <w:autoSpaceDE w:val="0"/>
        <w:jc w:val="center"/>
        <w:rPr>
          <w:rFonts w:asciiTheme="minorHAnsi" w:hAnsiTheme="minorHAnsi" w:cstheme="minorHAnsi"/>
        </w:rPr>
      </w:pPr>
      <w:r w:rsidRPr="00232D9D">
        <w:rPr>
          <w:rFonts w:asciiTheme="minorHAnsi" w:hAnsiTheme="minorHAnsi" w:cstheme="minorHAnsi"/>
        </w:rPr>
        <w:t>Dz. U. z 2019 roku, poz. 1186 (aktualna) tekst jednolity) z późniejszymi zmianami</w:t>
      </w:r>
    </w:p>
    <w:p w14:paraId="03F7BDB0" w14:textId="77777777" w:rsidR="00CC190A" w:rsidRPr="00232D9D" w:rsidRDefault="00CC190A" w:rsidP="00CC190A">
      <w:pPr>
        <w:autoSpaceDE w:val="0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projekt wykonawczy instalacji elektrycznych dla:</w:t>
      </w:r>
    </w:p>
    <w:p w14:paraId="4D61052B" w14:textId="77777777" w:rsidR="00CC190A" w:rsidRDefault="00CC190A" w:rsidP="00CC190A">
      <w:pPr>
        <w:autoSpaceDE w:val="0"/>
        <w:autoSpaceDN w:val="0"/>
        <w:adjustRightInd w:val="0"/>
        <w:jc w:val="center"/>
        <w:rPr>
          <w:rFonts w:ascii="Cambria" w:eastAsia="Arial" w:hAnsi="Cambria" w:cs="Arial"/>
          <w:b/>
          <w:bCs/>
          <w:color w:val="000000"/>
          <w:sz w:val="28"/>
          <w:szCs w:val="28"/>
        </w:rPr>
      </w:pPr>
    </w:p>
    <w:p w14:paraId="3DC55C52" w14:textId="3B4B2897" w:rsidR="00CC190A" w:rsidRPr="00CC190A" w:rsidRDefault="00CC190A" w:rsidP="00CC190A">
      <w:pPr>
        <w:autoSpaceDE w:val="0"/>
        <w:autoSpaceDN w:val="0"/>
        <w:adjustRightInd w:val="0"/>
        <w:jc w:val="center"/>
        <w:rPr>
          <w:rFonts w:ascii="Cambria" w:eastAsia="Arial" w:hAnsi="Cambria" w:cs="Arial"/>
          <w:b/>
          <w:bCs/>
          <w:color w:val="000000"/>
          <w:sz w:val="28"/>
          <w:szCs w:val="28"/>
        </w:rPr>
      </w:pPr>
      <w:r w:rsidRPr="00CC190A">
        <w:rPr>
          <w:rFonts w:ascii="Cambria" w:eastAsia="Arial" w:hAnsi="Cambria" w:cs="Arial"/>
          <w:b/>
          <w:bCs/>
          <w:color w:val="000000"/>
          <w:sz w:val="28"/>
          <w:szCs w:val="28"/>
        </w:rPr>
        <w:t>ROZBUDOWA, PRZEBUDOWA BUDYNKU SZKOŁY</w:t>
      </w:r>
    </w:p>
    <w:p w14:paraId="57738AE8" w14:textId="77777777" w:rsidR="00CC190A" w:rsidRPr="00CC190A" w:rsidRDefault="00CC190A" w:rsidP="00CC190A">
      <w:pPr>
        <w:autoSpaceDE w:val="0"/>
        <w:autoSpaceDN w:val="0"/>
        <w:adjustRightInd w:val="0"/>
        <w:jc w:val="center"/>
        <w:rPr>
          <w:rFonts w:ascii="Cambria" w:eastAsia="Arial" w:hAnsi="Cambria" w:cs="Arial"/>
          <w:b/>
          <w:bCs/>
          <w:color w:val="000000"/>
          <w:sz w:val="28"/>
          <w:szCs w:val="28"/>
        </w:rPr>
      </w:pPr>
      <w:r w:rsidRPr="00CC190A">
        <w:rPr>
          <w:rFonts w:ascii="Cambria" w:eastAsia="Arial" w:hAnsi="Cambria" w:cs="Arial"/>
          <w:b/>
          <w:bCs/>
          <w:color w:val="000000"/>
          <w:sz w:val="28"/>
          <w:szCs w:val="28"/>
        </w:rPr>
        <w:t xml:space="preserve">   PODSTAWOWEJ WRAZ Z CZĘŚCIOWĄ ZMIANĄ </w:t>
      </w:r>
    </w:p>
    <w:p w14:paraId="06A4CD50" w14:textId="77777777" w:rsidR="00CC190A" w:rsidRPr="00CC190A" w:rsidRDefault="00CC190A" w:rsidP="00CC190A">
      <w:pPr>
        <w:autoSpaceDE w:val="0"/>
        <w:autoSpaceDN w:val="0"/>
        <w:adjustRightInd w:val="0"/>
        <w:jc w:val="center"/>
        <w:rPr>
          <w:rFonts w:ascii="Cambria" w:eastAsia="Arial" w:hAnsi="Cambria" w:cs="Arial"/>
          <w:b/>
          <w:bCs/>
          <w:color w:val="000000"/>
          <w:sz w:val="28"/>
          <w:szCs w:val="28"/>
        </w:rPr>
      </w:pPr>
      <w:r w:rsidRPr="00CC190A">
        <w:rPr>
          <w:rFonts w:ascii="Cambria" w:eastAsia="Arial" w:hAnsi="Cambria" w:cs="Arial"/>
          <w:b/>
          <w:bCs/>
          <w:color w:val="000000"/>
          <w:sz w:val="28"/>
          <w:szCs w:val="28"/>
        </w:rPr>
        <w:t xml:space="preserve">   SPOSOBU UŻYTKOWANIA NA KLUB DZIECIĘCY</w:t>
      </w:r>
    </w:p>
    <w:p w14:paraId="7B65202B" w14:textId="77777777" w:rsidR="00CC190A" w:rsidRPr="00CC190A" w:rsidRDefault="00CC190A" w:rsidP="00CC190A">
      <w:pPr>
        <w:autoSpaceDE w:val="0"/>
        <w:autoSpaceDN w:val="0"/>
        <w:adjustRightInd w:val="0"/>
        <w:jc w:val="center"/>
        <w:rPr>
          <w:rFonts w:ascii="Cambria" w:eastAsia="Arial" w:hAnsi="Cambria" w:cs="Arial"/>
          <w:b/>
          <w:bCs/>
          <w:color w:val="000000"/>
          <w:sz w:val="28"/>
          <w:szCs w:val="28"/>
        </w:rPr>
      </w:pPr>
      <w:r w:rsidRPr="00CC190A">
        <w:rPr>
          <w:rFonts w:ascii="Cambria" w:eastAsia="Arial" w:hAnsi="Cambria" w:cs="Arial"/>
          <w:b/>
          <w:bCs/>
          <w:color w:val="000000"/>
          <w:sz w:val="28"/>
          <w:szCs w:val="28"/>
        </w:rPr>
        <w:t xml:space="preserve">   WRAZ Z NIEZBĘDNĄ INFRASTRUKTURĄ TECHNICZNĄ </w:t>
      </w:r>
    </w:p>
    <w:p w14:paraId="719014F8" w14:textId="77777777" w:rsidR="00CC190A" w:rsidRPr="00CC190A" w:rsidRDefault="00CC190A" w:rsidP="00CC190A">
      <w:pPr>
        <w:autoSpaceDE w:val="0"/>
        <w:autoSpaceDN w:val="0"/>
        <w:adjustRightInd w:val="0"/>
        <w:ind w:firstLine="258"/>
        <w:jc w:val="center"/>
        <w:rPr>
          <w:rFonts w:ascii="Cambria" w:hAnsi="Cambria"/>
          <w:b/>
          <w:bCs/>
          <w:color w:val="000000"/>
        </w:rPr>
      </w:pPr>
      <w:r w:rsidRPr="00CC190A">
        <w:rPr>
          <w:rFonts w:ascii="Cambria" w:hAnsi="Cambria"/>
          <w:b/>
          <w:bCs/>
          <w:color w:val="000000"/>
        </w:rPr>
        <w:t xml:space="preserve">   (KOB IX)</w:t>
      </w:r>
    </w:p>
    <w:p w14:paraId="62A08CA9" w14:textId="03081AF1" w:rsidR="00CC190A" w:rsidRPr="00CC190A" w:rsidRDefault="00CC190A" w:rsidP="00CC190A">
      <w:pPr>
        <w:framePr w:hSpace="141" w:wrap="around" w:vAnchor="text" w:hAnchor="margin" w:xAlign="center" w:y="83"/>
        <w:autoSpaceDE w:val="0"/>
        <w:autoSpaceDN w:val="0"/>
        <w:adjustRightInd w:val="0"/>
        <w:rPr>
          <w:rFonts w:ascii="Cambria" w:hAnsi="Cambria"/>
          <w:b/>
          <w:bCs/>
          <w:color w:val="000000"/>
        </w:rPr>
      </w:pPr>
    </w:p>
    <w:p w14:paraId="40F93233" w14:textId="77777777" w:rsidR="00CC190A" w:rsidRDefault="00CC190A" w:rsidP="00CC190A">
      <w:pPr>
        <w:autoSpaceDE w:val="0"/>
        <w:autoSpaceDN w:val="0"/>
        <w:adjustRightInd w:val="0"/>
        <w:rPr>
          <w:rFonts w:ascii="Cambria" w:eastAsia="Arial" w:hAnsi="Cambria" w:cs="Arial"/>
          <w:b/>
          <w:bCs/>
          <w:color w:val="000000"/>
          <w:sz w:val="28"/>
          <w:szCs w:val="28"/>
        </w:rPr>
      </w:pPr>
    </w:p>
    <w:p w14:paraId="4A3A1425" w14:textId="77777777" w:rsidR="00CC190A" w:rsidRDefault="00CC190A" w:rsidP="00CC190A">
      <w:pPr>
        <w:autoSpaceDE w:val="0"/>
        <w:autoSpaceDN w:val="0"/>
        <w:adjustRightInd w:val="0"/>
        <w:jc w:val="center"/>
        <w:rPr>
          <w:rFonts w:ascii="Cambria" w:eastAsia="Arial" w:hAnsi="Cambria" w:cs="Arial"/>
          <w:b/>
          <w:bCs/>
          <w:color w:val="000000"/>
          <w:sz w:val="28"/>
          <w:szCs w:val="28"/>
        </w:rPr>
      </w:pPr>
    </w:p>
    <w:p w14:paraId="36DEE40E" w14:textId="77777777" w:rsidR="00CC190A" w:rsidRPr="00CC190A" w:rsidRDefault="00CC190A" w:rsidP="00CC190A">
      <w:pPr>
        <w:autoSpaceDE w:val="0"/>
        <w:autoSpaceDN w:val="0"/>
        <w:adjustRightInd w:val="0"/>
        <w:ind w:firstLine="258"/>
        <w:jc w:val="center"/>
        <w:rPr>
          <w:rFonts w:ascii="Cambria" w:hAnsi="Cambria"/>
          <w:b/>
          <w:bCs/>
          <w:color w:val="000000"/>
        </w:rPr>
      </w:pPr>
      <w:r w:rsidRPr="00CC190A">
        <w:rPr>
          <w:rFonts w:ascii="Cambria" w:hAnsi="Cambria"/>
          <w:b/>
          <w:bCs/>
          <w:color w:val="000000"/>
        </w:rPr>
        <w:t>jednostka: 260501_2 Fałków</w:t>
      </w:r>
    </w:p>
    <w:p w14:paraId="1FDFB28C" w14:textId="77777777" w:rsidR="00CC190A" w:rsidRPr="00CC190A" w:rsidRDefault="00CC190A" w:rsidP="00CC190A">
      <w:pPr>
        <w:autoSpaceDE w:val="0"/>
        <w:autoSpaceDN w:val="0"/>
        <w:adjustRightInd w:val="0"/>
        <w:ind w:firstLine="258"/>
        <w:jc w:val="center"/>
        <w:rPr>
          <w:rFonts w:ascii="Cambria" w:hAnsi="Cambria"/>
          <w:b/>
          <w:bCs/>
          <w:color w:val="000000"/>
        </w:rPr>
      </w:pPr>
      <w:r w:rsidRPr="00CC190A">
        <w:rPr>
          <w:rFonts w:ascii="Cambria" w:hAnsi="Cambria"/>
          <w:b/>
          <w:bCs/>
          <w:color w:val="000000"/>
        </w:rPr>
        <w:t>obręb: 0004 Fałków</w:t>
      </w:r>
    </w:p>
    <w:p w14:paraId="402200D4" w14:textId="63D166F2" w:rsidR="00CC190A" w:rsidRPr="00CC190A" w:rsidRDefault="00CC190A" w:rsidP="00CC190A">
      <w:pPr>
        <w:autoSpaceDE w:val="0"/>
        <w:autoSpaceDN w:val="0"/>
        <w:adjustRightInd w:val="0"/>
        <w:ind w:firstLine="258"/>
        <w:jc w:val="center"/>
        <w:rPr>
          <w:rFonts w:ascii="Cambria" w:hAnsi="Cambria"/>
          <w:b/>
          <w:bCs/>
          <w:color w:val="000000"/>
        </w:rPr>
      </w:pPr>
      <w:r w:rsidRPr="00CC190A">
        <w:rPr>
          <w:rFonts w:ascii="Cambria" w:hAnsi="Cambria"/>
          <w:b/>
          <w:bCs/>
          <w:color w:val="000000"/>
        </w:rPr>
        <w:t>działka nr: 1223, 1222/3</w:t>
      </w:r>
    </w:p>
    <w:p w14:paraId="2CEB55A5" w14:textId="77777777" w:rsidR="00CC190A" w:rsidRDefault="00CC190A" w:rsidP="00CC190A">
      <w:pPr>
        <w:autoSpaceDE w:val="0"/>
        <w:autoSpaceDN w:val="0"/>
        <w:adjustRightInd w:val="0"/>
        <w:ind w:firstLine="258"/>
        <w:jc w:val="center"/>
        <w:rPr>
          <w:rFonts w:asciiTheme="minorHAnsi" w:hAnsiTheme="minorHAnsi" w:cstheme="minorHAnsi"/>
        </w:rPr>
      </w:pPr>
    </w:p>
    <w:p w14:paraId="5B417514" w14:textId="77777777" w:rsidR="00CC190A" w:rsidRDefault="00CC190A" w:rsidP="00CC190A">
      <w:pPr>
        <w:autoSpaceDE w:val="0"/>
        <w:autoSpaceDN w:val="0"/>
        <w:adjustRightInd w:val="0"/>
        <w:ind w:firstLine="258"/>
        <w:jc w:val="center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</w:rPr>
        <w:t xml:space="preserve">dla </w:t>
      </w:r>
      <w:r w:rsidRPr="00F25479">
        <w:rPr>
          <w:rFonts w:asciiTheme="minorHAnsi" w:hAnsiTheme="minorHAnsi" w:cstheme="minorHAnsi"/>
        </w:rPr>
        <w:t>którego Inwestorem</w:t>
      </w:r>
      <w:r>
        <w:rPr>
          <w:rFonts w:asciiTheme="minorHAnsi" w:hAnsiTheme="minorHAnsi" w:cstheme="minorHAnsi"/>
        </w:rPr>
        <w:t xml:space="preserve"> jest</w:t>
      </w:r>
      <w:r w:rsidRPr="00F25479">
        <w:rPr>
          <w:rFonts w:asciiTheme="minorHAnsi" w:hAnsiTheme="minorHAnsi" w:cstheme="minorHAnsi"/>
        </w:rPr>
        <w:t>:</w:t>
      </w:r>
      <w:r w:rsidRPr="00F25479">
        <w:rPr>
          <w:rFonts w:asciiTheme="minorHAnsi" w:hAnsiTheme="minorHAnsi" w:cstheme="minorHAnsi"/>
        </w:rPr>
        <w:br/>
      </w:r>
    </w:p>
    <w:p w14:paraId="2080F38A" w14:textId="77777777" w:rsidR="00CC190A" w:rsidRPr="00CC190A" w:rsidRDefault="00CC190A" w:rsidP="00CC190A">
      <w:pPr>
        <w:tabs>
          <w:tab w:val="left" w:pos="0"/>
        </w:tabs>
        <w:snapToGrid w:val="0"/>
        <w:jc w:val="center"/>
        <w:rPr>
          <w:rFonts w:ascii="Cambria" w:eastAsia="Cambria" w:hAnsi="Cambria" w:cs="Cambria"/>
          <w:b/>
          <w:bCs/>
          <w:color w:val="000000"/>
        </w:rPr>
      </w:pPr>
      <w:r w:rsidRPr="00CC190A">
        <w:rPr>
          <w:rFonts w:ascii="Cambria" w:eastAsia="Cambria" w:hAnsi="Cambria" w:cs="Cambria"/>
          <w:b/>
          <w:bCs/>
          <w:color w:val="000000"/>
        </w:rPr>
        <w:t>GMINA FAŁKÓW</w:t>
      </w:r>
    </w:p>
    <w:p w14:paraId="0E0BC828" w14:textId="77777777" w:rsidR="00CC190A" w:rsidRPr="00CC190A" w:rsidRDefault="00CC190A" w:rsidP="00CC190A">
      <w:pPr>
        <w:tabs>
          <w:tab w:val="left" w:pos="0"/>
        </w:tabs>
        <w:snapToGrid w:val="0"/>
        <w:jc w:val="center"/>
        <w:rPr>
          <w:rFonts w:ascii="Cambria" w:eastAsia="Cambria" w:hAnsi="Cambria" w:cs="Cambria"/>
          <w:b/>
          <w:bCs/>
          <w:color w:val="000000"/>
        </w:rPr>
      </w:pPr>
      <w:r w:rsidRPr="00CC190A">
        <w:rPr>
          <w:rFonts w:ascii="Cambria" w:eastAsia="Cambria" w:hAnsi="Cambria" w:cs="Cambria"/>
          <w:b/>
          <w:bCs/>
          <w:color w:val="000000"/>
        </w:rPr>
        <w:t xml:space="preserve">   UL. ZAMKOWA 1A</w:t>
      </w:r>
    </w:p>
    <w:p w14:paraId="750A63E5" w14:textId="77777777" w:rsidR="00CC190A" w:rsidRPr="00CC190A" w:rsidRDefault="00CC190A" w:rsidP="00CC190A">
      <w:pPr>
        <w:tabs>
          <w:tab w:val="left" w:pos="0"/>
        </w:tabs>
        <w:snapToGrid w:val="0"/>
        <w:jc w:val="center"/>
        <w:rPr>
          <w:rFonts w:ascii="Cambria" w:eastAsia="Cambria" w:hAnsi="Cambria" w:cs="Cambria"/>
          <w:b/>
          <w:bCs/>
          <w:color w:val="000000"/>
        </w:rPr>
      </w:pPr>
      <w:r w:rsidRPr="00CC190A">
        <w:rPr>
          <w:rFonts w:ascii="Cambria" w:eastAsia="Cambria" w:hAnsi="Cambria" w:cs="Cambria"/>
          <w:b/>
          <w:bCs/>
          <w:color w:val="000000"/>
        </w:rPr>
        <w:t xml:space="preserve">   26-260 FAŁKÓW</w:t>
      </w:r>
    </w:p>
    <w:p w14:paraId="0A92101E" w14:textId="77777777" w:rsidR="00CC190A" w:rsidRDefault="00CC190A" w:rsidP="00CC190A">
      <w:pPr>
        <w:tabs>
          <w:tab w:val="left" w:pos="0"/>
        </w:tabs>
        <w:snapToGrid w:val="0"/>
        <w:jc w:val="center"/>
        <w:rPr>
          <w:rFonts w:ascii="Cambria" w:eastAsia="Cambria" w:hAnsi="Cambria" w:cs="Cambria"/>
          <w:b/>
          <w:bCs/>
          <w:color w:val="000000"/>
        </w:rPr>
      </w:pPr>
    </w:p>
    <w:p w14:paraId="4E475B53" w14:textId="77777777" w:rsidR="00CC190A" w:rsidRPr="00F25479" w:rsidRDefault="00CC190A" w:rsidP="00CC190A">
      <w:pPr>
        <w:jc w:val="center"/>
        <w:rPr>
          <w:rFonts w:asciiTheme="minorHAnsi" w:hAnsiTheme="minorHAnsi" w:cstheme="minorHAnsi"/>
        </w:rPr>
      </w:pPr>
      <w:r w:rsidRPr="00F25479">
        <w:rPr>
          <w:rFonts w:asciiTheme="minorHAnsi" w:hAnsiTheme="minorHAnsi" w:cstheme="minorHAnsi"/>
        </w:rPr>
        <w:t>został sporządzony zgodnie z obowiązującymi przepisami i zasadami wiedzy technicznej</w:t>
      </w:r>
      <w:r>
        <w:rPr>
          <w:rFonts w:asciiTheme="minorHAnsi" w:hAnsiTheme="minorHAnsi" w:cstheme="minorHAnsi"/>
        </w:rPr>
        <w:t xml:space="preserve"> w zakresie instalacji elektrycznych.</w:t>
      </w:r>
    </w:p>
    <w:p w14:paraId="228767AE" w14:textId="77777777" w:rsidR="00CC190A" w:rsidRDefault="00CC190A" w:rsidP="00CC190A">
      <w:pPr>
        <w:jc w:val="center"/>
        <w:rPr>
          <w:rFonts w:ascii="Arial Narrow" w:hAnsi="Arial Narrow"/>
        </w:rPr>
      </w:pPr>
    </w:p>
    <w:tbl>
      <w:tblPr>
        <w:tblW w:w="5423" w:type="pct"/>
        <w:tblInd w:w="-582" w:type="dxa"/>
        <w:tblLook w:val="0000" w:firstRow="0" w:lastRow="0" w:firstColumn="0" w:lastColumn="0" w:noHBand="0" w:noVBand="0"/>
      </w:tblPr>
      <w:tblGrid>
        <w:gridCol w:w="2722"/>
        <w:gridCol w:w="3527"/>
        <w:gridCol w:w="1597"/>
        <w:gridCol w:w="2884"/>
      </w:tblGrid>
      <w:tr w:rsidR="00CC190A" w14:paraId="22F319D1" w14:textId="77777777" w:rsidTr="005A29BD">
        <w:trPr>
          <w:trHeight w:val="316"/>
        </w:trPr>
        <w:tc>
          <w:tcPr>
            <w:tcW w:w="1268" w:type="pct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auto" w:fill="auto"/>
            <w:vAlign w:val="center"/>
          </w:tcPr>
          <w:p w14:paraId="3FA14099" w14:textId="77777777" w:rsidR="00CC190A" w:rsidRDefault="00CC190A" w:rsidP="005A29BD">
            <w:pPr>
              <w:pStyle w:val="Nagwek1"/>
              <w:numPr>
                <w:ilvl w:val="0"/>
                <w:numId w:val="0"/>
              </w:numPr>
              <w:tabs>
                <w:tab w:val="left" w:pos="0"/>
              </w:tabs>
              <w:snapToGrid w:val="0"/>
              <w:ind w:left="360"/>
            </w:pPr>
            <w:r>
              <w:rPr>
                <w:rFonts w:ascii="Cambria" w:hAnsi="Cambria" w:cs="Cambria"/>
                <w:sz w:val="20"/>
                <w:szCs w:val="20"/>
              </w:rPr>
              <w:t>Projektanci:</w:t>
            </w:r>
          </w:p>
        </w:tc>
        <w:tc>
          <w:tcPr>
            <w:tcW w:w="1643" w:type="pct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auto" w:fill="auto"/>
            <w:vAlign w:val="center"/>
          </w:tcPr>
          <w:p w14:paraId="283804E0" w14:textId="77777777" w:rsidR="00CC190A" w:rsidRDefault="00CC190A" w:rsidP="005A29BD">
            <w:pPr>
              <w:pStyle w:val="Nagwek1"/>
              <w:numPr>
                <w:ilvl w:val="0"/>
                <w:numId w:val="0"/>
              </w:numPr>
              <w:tabs>
                <w:tab w:val="left" w:pos="0"/>
              </w:tabs>
              <w:snapToGrid w:val="0"/>
              <w:ind w:left="360"/>
            </w:pPr>
            <w:r>
              <w:rPr>
                <w:rFonts w:ascii="Cambria" w:hAnsi="Cambria" w:cs="Cambria"/>
                <w:sz w:val="20"/>
                <w:szCs w:val="20"/>
              </w:rPr>
              <w:t>Nr uprawnień:</w:t>
            </w:r>
          </w:p>
        </w:tc>
        <w:tc>
          <w:tcPr>
            <w:tcW w:w="744" w:type="pct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auto" w:fill="auto"/>
            <w:vAlign w:val="center"/>
          </w:tcPr>
          <w:p w14:paraId="081FD04F" w14:textId="77777777" w:rsidR="00CC190A" w:rsidRDefault="00CC190A" w:rsidP="005A29BD">
            <w:pPr>
              <w:pStyle w:val="Nagwek1"/>
              <w:numPr>
                <w:ilvl w:val="0"/>
                <w:numId w:val="0"/>
              </w:numPr>
              <w:tabs>
                <w:tab w:val="left" w:pos="0"/>
              </w:tabs>
              <w:snapToGrid w:val="0"/>
              <w:ind w:left="360"/>
            </w:pPr>
            <w:r>
              <w:rPr>
                <w:rFonts w:ascii="Cambria" w:hAnsi="Cambria" w:cs="Cambria"/>
                <w:sz w:val="20"/>
                <w:szCs w:val="20"/>
              </w:rPr>
              <w:t>Data:</w:t>
            </w:r>
          </w:p>
        </w:tc>
        <w:tc>
          <w:tcPr>
            <w:tcW w:w="1344" w:type="pc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47870C63" w14:textId="77777777" w:rsidR="00CC190A" w:rsidRDefault="00CC190A" w:rsidP="005A29BD">
            <w:pPr>
              <w:pStyle w:val="Nagwek1"/>
              <w:numPr>
                <w:ilvl w:val="0"/>
                <w:numId w:val="0"/>
              </w:numPr>
              <w:tabs>
                <w:tab w:val="left" w:pos="0"/>
              </w:tabs>
              <w:snapToGrid w:val="0"/>
              <w:ind w:left="360"/>
            </w:pPr>
            <w:r>
              <w:rPr>
                <w:rFonts w:ascii="Cambria" w:hAnsi="Cambria" w:cs="Cambria"/>
                <w:sz w:val="20"/>
                <w:szCs w:val="20"/>
              </w:rPr>
              <w:t>Podpis:</w:t>
            </w:r>
          </w:p>
        </w:tc>
      </w:tr>
      <w:tr w:rsidR="00CC190A" w14:paraId="419E26EF" w14:textId="77777777" w:rsidTr="005A29BD">
        <w:trPr>
          <w:trHeight w:val="983"/>
        </w:trPr>
        <w:tc>
          <w:tcPr>
            <w:tcW w:w="1268" w:type="pct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</w:tcPr>
          <w:p w14:paraId="63323752" w14:textId="77777777" w:rsidR="00CC190A" w:rsidRDefault="00CC190A" w:rsidP="005A29BD">
            <w:pPr>
              <w:snapToGrid w:val="0"/>
            </w:pPr>
            <w:r>
              <w:rPr>
                <w:rFonts w:ascii="Cambria" w:hAnsi="Cambria" w:cs="Cambria"/>
                <w:sz w:val="16"/>
                <w:szCs w:val="16"/>
              </w:rPr>
              <w:t>Inst. elektryczne | Projektował:</w:t>
            </w:r>
          </w:p>
          <w:p w14:paraId="1881412C" w14:textId="77777777" w:rsidR="00CC190A" w:rsidRPr="00F25479" w:rsidRDefault="00CC190A" w:rsidP="005A29BD">
            <w:pPr>
              <w:rPr>
                <w:rFonts w:ascii="Cambria" w:hAnsi="Cambria" w:cs="Cambria"/>
                <w:b/>
                <w:i/>
              </w:rPr>
            </w:pPr>
            <w:r>
              <w:rPr>
                <w:rFonts w:ascii="Cambria" w:hAnsi="Cambria" w:cs="Cambria"/>
                <w:b/>
                <w:i/>
              </w:rPr>
              <w:t>Łukasz Radek</w:t>
            </w:r>
          </w:p>
        </w:tc>
        <w:tc>
          <w:tcPr>
            <w:tcW w:w="1643" w:type="pct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  <w:vAlign w:val="center"/>
          </w:tcPr>
          <w:p w14:paraId="31ADFC8B" w14:textId="77777777" w:rsidR="00CC190A" w:rsidRDefault="00CC190A" w:rsidP="005A29BD">
            <w:pPr>
              <w:snapToGrid w:val="0"/>
              <w:rPr>
                <w:rFonts w:ascii="Cambria" w:hAnsi="Cambria" w:cs="Cambria"/>
                <w:sz w:val="16"/>
                <w:szCs w:val="16"/>
              </w:rPr>
            </w:pPr>
            <w:r w:rsidRPr="004D794B">
              <w:rPr>
                <w:rFonts w:ascii="Cambria" w:hAnsi="Cambria" w:cs="Cambria"/>
                <w:sz w:val="16"/>
                <w:szCs w:val="16"/>
                <w:lang w:eastAsia="zh-CN"/>
              </w:rPr>
              <w:t>upr.bud. nr</w:t>
            </w:r>
          </w:p>
          <w:p w14:paraId="7ABE25E0" w14:textId="77777777" w:rsidR="00CC190A" w:rsidRDefault="00CC190A" w:rsidP="005A29BD">
            <w:pPr>
              <w:snapToGrid w:val="0"/>
              <w:rPr>
                <w:rFonts w:ascii="Cambria" w:hAnsi="Cambria" w:cs="Cambria"/>
                <w:b/>
                <w:bCs/>
              </w:rPr>
            </w:pPr>
            <w:r>
              <w:rPr>
                <w:rFonts w:ascii="Cambria" w:hAnsi="Cambria" w:cs="Cambria"/>
                <w:b/>
                <w:bCs/>
              </w:rPr>
              <w:t>SWK/0186/POOE/14</w:t>
            </w:r>
          </w:p>
          <w:p w14:paraId="6BC00A38" w14:textId="77777777" w:rsidR="00CC190A" w:rsidRPr="00D26C37" w:rsidRDefault="00CC190A" w:rsidP="005A29BD">
            <w:pPr>
              <w:autoSpaceDE w:val="0"/>
              <w:autoSpaceDN w:val="0"/>
              <w:adjustRightInd w:val="0"/>
              <w:rPr>
                <w:rFonts w:ascii="Cambria" w:hAnsi="Cambria" w:cs="Cambria"/>
                <w:sz w:val="16"/>
                <w:szCs w:val="16"/>
                <w:lang w:eastAsia="zh-CN"/>
              </w:rPr>
            </w:pPr>
            <w:r w:rsidRPr="004D794B">
              <w:rPr>
                <w:rFonts w:ascii="Cambria" w:hAnsi="Cambria" w:cs="Cambria"/>
                <w:sz w:val="16"/>
                <w:szCs w:val="16"/>
                <w:lang w:eastAsia="zh-CN"/>
              </w:rPr>
              <w:t>do projektowania bez ograniczeń w instalacyjnej w zakresie sieci, instalacji i urządzeń elektrycznych i elektroenergetycznych</w:t>
            </w:r>
          </w:p>
        </w:tc>
        <w:tc>
          <w:tcPr>
            <w:tcW w:w="744" w:type="pct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  <w:vAlign w:val="center"/>
          </w:tcPr>
          <w:p w14:paraId="4154EC52" w14:textId="28A3B0BA" w:rsidR="00CC190A" w:rsidRDefault="00CC190A" w:rsidP="005A29BD">
            <w:pPr>
              <w:jc w:val="center"/>
            </w:pPr>
            <w:r>
              <w:rPr>
                <w:rFonts w:ascii="Cambria" w:hAnsi="Cambria" w:cs="Cambria"/>
                <w:sz w:val="20"/>
                <w:szCs w:val="20"/>
              </w:rPr>
              <w:t>07.2024 r.</w:t>
            </w:r>
          </w:p>
        </w:tc>
        <w:tc>
          <w:tcPr>
            <w:tcW w:w="1344" w:type="pct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1FAE7DE" w14:textId="77777777" w:rsidR="00CC190A" w:rsidRPr="00F25479" w:rsidRDefault="00CC190A" w:rsidP="005A29BD">
            <w:pPr>
              <w:snapToGrid w:val="0"/>
              <w:ind w:left="360"/>
              <w:jc w:val="center"/>
              <w:rPr>
                <w:rFonts w:ascii="Cambria" w:hAnsi="Cambria" w:cs="Cambria"/>
                <w:sz w:val="20"/>
                <w:szCs w:val="20"/>
              </w:rPr>
            </w:pPr>
          </w:p>
        </w:tc>
      </w:tr>
      <w:tr w:rsidR="00CC190A" w14:paraId="714E8078" w14:textId="77777777" w:rsidTr="005A29BD">
        <w:trPr>
          <w:trHeight w:val="1105"/>
        </w:trPr>
        <w:tc>
          <w:tcPr>
            <w:tcW w:w="1268" w:type="pct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</w:tcPr>
          <w:p w14:paraId="6B487F41" w14:textId="77777777" w:rsidR="00CC190A" w:rsidRDefault="00CC190A" w:rsidP="005A29BD">
            <w:pPr>
              <w:snapToGrid w:val="0"/>
            </w:pPr>
            <w:r>
              <w:rPr>
                <w:rFonts w:ascii="Cambria" w:hAnsi="Cambria" w:cs="Cambria"/>
                <w:sz w:val="16"/>
                <w:szCs w:val="16"/>
              </w:rPr>
              <w:t>Inst. elektryczne | Sprawdził:</w:t>
            </w:r>
          </w:p>
          <w:p w14:paraId="5746D80C" w14:textId="77777777" w:rsidR="00CC190A" w:rsidRPr="00F25479" w:rsidRDefault="00CC190A" w:rsidP="005A29BD">
            <w:pPr>
              <w:rPr>
                <w:rFonts w:ascii="Cambria" w:hAnsi="Cambria" w:cs="Cambria"/>
                <w:b/>
                <w:i/>
              </w:rPr>
            </w:pPr>
            <w:r>
              <w:rPr>
                <w:rFonts w:ascii="Cambria" w:hAnsi="Cambria" w:cs="Cambria"/>
                <w:b/>
                <w:i/>
              </w:rPr>
              <w:t>Jarosław Kolera</w:t>
            </w:r>
          </w:p>
        </w:tc>
        <w:tc>
          <w:tcPr>
            <w:tcW w:w="1643" w:type="pct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  <w:vAlign w:val="center"/>
          </w:tcPr>
          <w:p w14:paraId="53DB32E1" w14:textId="77777777" w:rsidR="00CC190A" w:rsidRDefault="00CC190A" w:rsidP="005A29BD">
            <w:pPr>
              <w:snapToGrid w:val="0"/>
              <w:rPr>
                <w:rFonts w:ascii="Cambria" w:hAnsi="Cambria" w:cs="Cambria"/>
                <w:sz w:val="16"/>
                <w:szCs w:val="16"/>
              </w:rPr>
            </w:pPr>
            <w:r w:rsidRPr="004D794B">
              <w:rPr>
                <w:rFonts w:ascii="Cambria" w:hAnsi="Cambria" w:cs="Cambria"/>
                <w:sz w:val="16"/>
                <w:szCs w:val="16"/>
                <w:lang w:eastAsia="zh-CN"/>
              </w:rPr>
              <w:t>upr.bud. nr</w:t>
            </w:r>
          </w:p>
          <w:p w14:paraId="1B3BB882" w14:textId="77777777" w:rsidR="00CC190A" w:rsidRDefault="00CC190A" w:rsidP="005A29BD">
            <w:pPr>
              <w:autoSpaceDE w:val="0"/>
              <w:autoSpaceDN w:val="0"/>
              <w:adjustRightInd w:val="0"/>
              <w:rPr>
                <w:rFonts w:ascii="Cambria" w:hAnsi="Cambria" w:cs="Cambria"/>
                <w:b/>
                <w:bCs/>
              </w:rPr>
            </w:pPr>
            <w:r>
              <w:rPr>
                <w:rFonts w:ascii="Cambria" w:hAnsi="Cambria" w:cs="Cambria"/>
                <w:b/>
                <w:bCs/>
              </w:rPr>
              <w:t>KL-214/93</w:t>
            </w:r>
          </w:p>
          <w:p w14:paraId="5D2213BD" w14:textId="77777777" w:rsidR="00CC190A" w:rsidRPr="00D26C37" w:rsidRDefault="00CC190A" w:rsidP="005A29BD">
            <w:pPr>
              <w:autoSpaceDE w:val="0"/>
              <w:autoSpaceDN w:val="0"/>
              <w:adjustRightInd w:val="0"/>
              <w:rPr>
                <w:rFonts w:ascii="Cambria" w:hAnsi="Cambria" w:cs="Cambria"/>
                <w:sz w:val="16"/>
                <w:szCs w:val="16"/>
                <w:lang w:eastAsia="zh-CN"/>
              </w:rPr>
            </w:pPr>
            <w:r w:rsidRPr="004D794B">
              <w:rPr>
                <w:rFonts w:ascii="Cambria" w:hAnsi="Cambria" w:cs="Cambria"/>
                <w:sz w:val="16"/>
                <w:szCs w:val="16"/>
                <w:lang w:eastAsia="zh-CN"/>
              </w:rPr>
              <w:t>do projektowania bez ograniczeń w instalacyjnej w zakresie sieci, instalacji i urządzeń elektrycznych i elektroenergetycznych</w:t>
            </w:r>
          </w:p>
        </w:tc>
        <w:tc>
          <w:tcPr>
            <w:tcW w:w="744" w:type="pct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  <w:vAlign w:val="center"/>
          </w:tcPr>
          <w:p w14:paraId="7F5C228E" w14:textId="142F45B3" w:rsidR="00CC190A" w:rsidRDefault="00CC190A" w:rsidP="005A29BD">
            <w:pPr>
              <w:jc w:val="center"/>
            </w:pPr>
            <w:r>
              <w:rPr>
                <w:rFonts w:ascii="Cambria" w:hAnsi="Cambria" w:cs="Cambria"/>
                <w:sz w:val="20"/>
                <w:szCs w:val="20"/>
              </w:rPr>
              <w:t>07.2024 r.</w:t>
            </w:r>
          </w:p>
        </w:tc>
        <w:tc>
          <w:tcPr>
            <w:tcW w:w="1344" w:type="pct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CA6AD2E" w14:textId="77777777" w:rsidR="00CC190A" w:rsidRPr="00F25479" w:rsidRDefault="00CC190A" w:rsidP="005A29BD">
            <w:pPr>
              <w:snapToGrid w:val="0"/>
              <w:ind w:left="360"/>
              <w:jc w:val="center"/>
              <w:rPr>
                <w:rFonts w:ascii="Cambria" w:hAnsi="Cambria" w:cs="Cambria"/>
                <w:sz w:val="20"/>
                <w:szCs w:val="20"/>
              </w:rPr>
            </w:pPr>
          </w:p>
        </w:tc>
      </w:tr>
    </w:tbl>
    <w:p w14:paraId="6BA375B9" w14:textId="77777777" w:rsidR="00CC190A" w:rsidRDefault="00CC190A" w:rsidP="00CC190A">
      <w:pPr>
        <w:jc w:val="center"/>
        <w:rPr>
          <w:rFonts w:ascii="Arial Narrow" w:hAnsi="Arial Narrow"/>
        </w:rPr>
      </w:pPr>
    </w:p>
    <w:p w14:paraId="78E83D67" w14:textId="77777777" w:rsidR="00CC190A" w:rsidRDefault="00CC190A" w:rsidP="00CC190A">
      <w:pPr>
        <w:jc w:val="center"/>
      </w:pPr>
      <w:bookmarkStart w:id="1" w:name="_Hlk38041349"/>
      <w:bookmarkEnd w:id="0"/>
      <w:r>
        <w:rPr>
          <w:noProof/>
        </w:rPr>
        <w:lastRenderedPageBreak/>
        <w:drawing>
          <wp:inline distT="0" distB="0" distL="0" distR="0" wp14:anchorId="782AF478" wp14:editId="22F19695">
            <wp:extent cx="6117021" cy="8700167"/>
            <wp:effectExtent l="0" t="0" r="0" b="5715"/>
            <wp:docPr id="792725871" name="Obraz 792725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4272" cy="871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89AB9" w14:textId="77777777" w:rsidR="00CC190A" w:rsidRDefault="00CC190A" w:rsidP="00CC190A">
      <w:pPr>
        <w:jc w:val="center"/>
      </w:pPr>
      <w:r>
        <w:rPr>
          <w:noProof/>
        </w:rPr>
        <w:lastRenderedPageBreak/>
        <w:drawing>
          <wp:inline distT="0" distB="0" distL="0" distR="0" wp14:anchorId="292A96B1" wp14:editId="61E3BF7E">
            <wp:extent cx="5760720" cy="858202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8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p w14:paraId="13A459E4" w14:textId="12B5CE8A" w:rsidR="00CC190A" w:rsidRDefault="00CC190A" w:rsidP="00CC190A">
      <w:pPr>
        <w:jc w:val="center"/>
      </w:pPr>
      <w:r>
        <w:rPr>
          <w:noProof/>
        </w:rPr>
        <w:lastRenderedPageBreak/>
        <w:drawing>
          <wp:inline distT="0" distB="0" distL="0" distR="0" wp14:anchorId="687B4774" wp14:editId="5C711A16">
            <wp:extent cx="6022340" cy="9251950"/>
            <wp:effectExtent l="0" t="0" r="0" b="6350"/>
            <wp:docPr id="10114214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42142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234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90A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5DB6EB4F" wp14:editId="4D6E1203">
            <wp:extent cx="6143625" cy="9251950"/>
            <wp:effectExtent l="0" t="0" r="9525" b="6350"/>
            <wp:docPr id="78845148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45148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93987" w14:textId="7491B147" w:rsidR="00CC190A" w:rsidRDefault="00CC190A" w:rsidP="00CC190A">
      <w:pPr>
        <w:jc w:val="center"/>
      </w:pPr>
    </w:p>
    <w:p w14:paraId="19C0A9C7" w14:textId="77777777" w:rsidR="00CC190A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u w:val="single"/>
        </w:rPr>
      </w:pPr>
    </w:p>
    <w:p w14:paraId="0F3DFC31" w14:textId="77777777" w:rsidR="00CC190A" w:rsidRPr="00826B3B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u w:val="single"/>
        </w:rPr>
      </w:pPr>
      <w:r w:rsidRPr="00826B3B">
        <w:rPr>
          <w:rFonts w:ascii="Arial Narrow" w:hAnsi="Arial Narrow" w:cs="Arial"/>
          <w:b/>
          <w:bCs/>
          <w:u w:val="single"/>
        </w:rPr>
        <w:t>Zawartość opracowania:</w:t>
      </w:r>
    </w:p>
    <w:p w14:paraId="5800AB2B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1. Część ogólna</w:t>
      </w:r>
    </w:p>
    <w:p w14:paraId="2CB37E21" w14:textId="77777777" w:rsidR="00CC190A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2. </w:t>
      </w:r>
      <w:r>
        <w:rPr>
          <w:rFonts w:ascii="Arial Narrow" w:hAnsi="Arial Narrow" w:cs="Arial"/>
          <w:sz w:val="20"/>
          <w:szCs w:val="20"/>
        </w:rPr>
        <w:t>Instalacje elektryczek zewnętrzne</w:t>
      </w:r>
    </w:p>
    <w:p w14:paraId="7CFA908D" w14:textId="77777777" w:rsidR="00CC190A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3</w:t>
      </w:r>
      <w:r w:rsidRPr="00030DC8">
        <w:rPr>
          <w:rFonts w:ascii="Arial Narrow" w:hAnsi="Arial Narrow" w:cs="Arial"/>
          <w:sz w:val="20"/>
          <w:szCs w:val="20"/>
        </w:rPr>
        <w:t xml:space="preserve">. </w:t>
      </w:r>
      <w:r>
        <w:rPr>
          <w:rFonts w:ascii="Arial Narrow" w:hAnsi="Arial Narrow" w:cs="Arial"/>
          <w:sz w:val="20"/>
          <w:szCs w:val="20"/>
        </w:rPr>
        <w:t>Instalacje elektryczek wewnętrzne</w:t>
      </w:r>
    </w:p>
    <w:p w14:paraId="338865E3" w14:textId="77777777" w:rsidR="00CC190A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4</w:t>
      </w:r>
      <w:r w:rsidRPr="00030DC8">
        <w:rPr>
          <w:rFonts w:ascii="Arial Narrow" w:hAnsi="Arial Narrow" w:cs="Arial"/>
          <w:sz w:val="20"/>
          <w:szCs w:val="20"/>
        </w:rPr>
        <w:t xml:space="preserve">. </w:t>
      </w:r>
      <w:r>
        <w:rPr>
          <w:rFonts w:ascii="Arial Narrow" w:hAnsi="Arial Narrow" w:cs="Arial"/>
          <w:sz w:val="20"/>
          <w:szCs w:val="20"/>
        </w:rPr>
        <w:t>Uwagi montażowe</w:t>
      </w:r>
    </w:p>
    <w:p w14:paraId="12B98844" w14:textId="77777777" w:rsidR="00CC190A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5</w:t>
      </w:r>
      <w:r w:rsidRPr="00030DC8">
        <w:rPr>
          <w:rFonts w:ascii="Arial Narrow" w:hAnsi="Arial Narrow" w:cs="Arial"/>
          <w:sz w:val="20"/>
          <w:szCs w:val="20"/>
        </w:rPr>
        <w:t xml:space="preserve">. </w:t>
      </w:r>
      <w:r>
        <w:rPr>
          <w:rFonts w:ascii="Arial Narrow" w:hAnsi="Arial Narrow" w:cs="Arial"/>
          <w:sz w:val="20"/>
          <w:szCs w:val="20"/>
        </w:rPr>
        <w:t>Obliczania techniczne</w:t>
      </w:r>
    </w:p>
    <w:p w14:paraId="72AD4129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6</w:t>
      </w:r>
      <w:r w:rsidRPr="00030DC8">
        <w:rPr>
          <w:rFonts w:ascii="Arial Narrow" w:hAnsi="Arial Narrow" w:cs="Arial"/>
          <w:sz w:val="20"/>
          <w:szCs w:val="20"/>
        </w:rPr>
        <w:t>. Rysunki:</w:t>
      </w:r>
    </w:p>
    <w:p w14:paraId="7BA9C564" w14:textId="78C95781" w:rsidR="00CC190A" w:rsidRDefault="00CC190A" w:rsidP="00CC190A">
      <w:pPr>
        <w:autoSpaceDE w:val="0"/>
        <w:spacing w:after="120" w:line="25" w:lineRule="atLeast"/>
        <w:ind w:firstLine="426"/>
        <w:jc w:val="both"/>
        <w:rPr>
          <w:rFonts w:ascii="Arial Narrow" w:hAnsi="Arial Narrow" w:cs="Arial"/>
          <w:sz w:val="20"/>
          <w:szCs w:val="20"/>
        </w:rPr>
      </w:pPr>
      <w:r w:rsidRPr="0047651F">
        <w:rPr>
          <w:rFonts w:ascii="Arial Narrow" w:hAnsi="Arial Narrow" w:cs="Arial"/>
          <w:sz w:val="20"/>
          <w:szCs w:val="20"/>
        </w:rPr>
        <w:t xml:space="preserve">NR </w:t>
      </w:r>
      <w:r w:rsidR="002E537D">
        <w:rPr>
          <w:rFonts w:ascii="Arial Narrow" w:hAnsi="Arial Narrow" w:cs="Arial"/>
          <w:sz w:val="20"/>
          <w:szCs w:val="20"/>
        </w:rPr>
        <w:t>PT-</w:t>
      </w:r>
      <w:r w:rsidRPr="0047651F">
        <w:rPr>
          <w:rFonts w:ascii="Arial Narrow" w:hAnsi="Arial Narrow" w:cs="Arial"/>
          <w:sz w:val="20"/>
          <w:szCs w:val="20"/>
        </w:rPr>
        <w:t>E-</w:t>
      </w:r>
      <w:r>
        <w:rPr>
          <w:rFonts w:ascii="Arial Narrow" w:hAnsi="Arial Narrow" w:cs="Arial"/>
          <w:sz w:val="20"/>
          <w:szCs w:val="20"/>
        </w:rPr>
        <w:t>01</w:t>
      </w:r>
      <w:r w:rsidRPr="0047651F">
        <w:rPr>
          <w:rFonts w:ascii="Arial Narrow" w:hAnsi="Arial Narrow" w:cs="Arial"/>
          <w:sz w:val="20"/>
          <w:szCs w:val="20"/>
        </w:rPr>
        <w:t xml:space="preserve">   - </w:t>
      </w:r>
      <w:r w:rsidR="002E537D" w:rsidRPr="0047651F">
        <w:rPr>
          <w:rFonts w:ascii="Arial Narrow" w:hAnsi="Arial Narrow" w:cs="Arial"/>
          <w:sz w:val="20"/>
          <w:szCs w:val="20"/>
        </w:rPr>
        <w:t xml:space="preserve">PLAN INSTALACJI OŚWIETLENIA </w:t>
      </w:r>
    </w:p>
    <w:p w14:paraId="3B068524" w14:textId="5F2ED59D" w:rsidR="00CC190A" w:rsidRPr="0047651F" w:rsidRDefault="00CC190A" w:rsidP="002E537D">
      <w:pPr>
        <w:autoSpaceDE w:val="0"/>
        <w:spacing w:after="120" w:line="25" w:lineRule="atLeast"/>
        <w:ind w:firstLine="426"/>
        <w:jc w:val="both"/>
        <w:rPr>
          <w:rFonts w:ascii="Arial Narrow" w:hAnsi="Arial Narrow" w:cs="Arial"/>
          <w:sz w:val="20"/>
          <w:szCs w:val="20"/>
        </w:rPr>
      </w:pPr>
      <w:r w:rsidRPr="0047651F">
        <w:rPr>
          <w:rFonts w:ascii="Arial Narrow" w:hAnsi="Arial Narrow" w:cs="Arial"/>
          <w:sz w:val="20"/>
          <w:szCs w:val="20"/>
        </w:rPr>
        <w:t xml:space="preserve">NR </w:t>
      </w:r>
      <w:r w:rsidR="002E537D">
        <w:rPr>
          <w:rFonts w:ascii="Arial Narrow" w:hAnsi="Arial Narrow" w:cs="Arial"/>
          <w:sz w:val="20"/>
          <w:szCs w:val="20"/>
        </w:rPr>
        <w:t>PT-</w:t>
      </w:r>
      <w:r w:rsidRPr="0047651F">
        <w:rPr>
          <w:rFonts w:ascii="Arial Narrow" w:hAnsi="Arial Narrow" w:cs="Arial"/>
          <w:sz w:val="20"/>
          <w:szCs w:val="20"/>
        </w:rPr>
        <w:t>E-</w:t>
      </w:r>
      <w:r>
        <w:rPr>
          <w:rFonts w:ascii="Arial Narrow" w:hAnsi="Arial Narrow" w:cs="Arial"/>
          <w:sz w:val="20"/>
          <w:szCs w:val="20"/>
        </w:rPr>
        <w:t>02</w:t>
      </w:r>
      <w:r w:rsidRPr="0047651F">
        <w:rPr>
          <w:rFonts w:ascii="Arial Narrow" w:hAnsi="Arial Narrow" w:cs="Arial"/>
          <w:sz w:val="20"/>
          <w:szCs w:val="20"/>
        </w:rPr>
        <w:t xml:space="preserve">   - </w:t>
      </w:r>
      <w:r w:rsidR="002E537D" w:rsidRPr="0047651F">
        <w:rPr>
          <w:rFonts w:ascii="Arial Narrow" w:hAnsi="Arial Narrow" w:cs="Arial"/>
          <w:sz w:val="20"/>
          <w:szCs w:val="20"/>
        </w:rPr>
        <w:t>PLAN INSTALACJI SIŁOWEJ</w:t>
      </w:r>
      <w:r w:rsidR="002E537D">
        <w:rPr>
          <w:rFonts w:ascii="Arial Narrow" w:hAnsi="Arial Narrow" w:cs="Arial"/>
          <w:sz w:val="20"/>
          <w:szCs w:val="20"/>
        </w:rPr>
        <w:t xml:space="preserve"> ORAZ GNIAZD WTYKOWYCH </w:t>
      </w:r>
      <w:r w:rsidR="002E537D" w:rsidRPr="0047651F">
        <w:rPr>
          <w:rFonts w:ascii="Arial Narrow" w:hAnsi="Arial Narrow" w:cs="Arial"/>
          <w:sz w:val="20"/>
          <w:szCs w:val="20"/>
        </w:rPr>
        <w:t xml:space="preserve"> </w:t>
      </w:r>
    </w:p>
    <w:p w14:paraId="042E7AA4" w14:textId="266D4390" w:rsidR="00CC190A" w:rsidRDefault="00CC190A" w:rsidP="00CC190A">
      <w:pPr>
        <w:autoSpaceDE w:val="0"/>
        <w:spacing w:after="120" w:line="25" w:lineRule="atLeast"/>
        <w:ind w:firstLine="426"/>
        <w:jc w:val="both"/>
        <w:rPr>
          <w:rFonts w:ascii="Arial Narrow" w:hAnsi="Arial Narrow" w:cs="Arial"/>
          <w:sz w:val="20"/>
          <w:szCs w:val="20"/>
        </w:rPr>
      </w:pPr>
      <w:r w:rsidRPr="0047651F">
        <w:rPr>
          <w:rFonts w:ascii="Arial Narrow" w:hAnsi="Arial Narrow" w:cs="Arial"/>
          <w:sz w:val="20"/>
          <w:szCs w:val="20"/>
        </w:rPr>
        <w:t xml:space="preserve">NR </w:t>
      </w:r>
      <w:r w:rsidR="002E537D">
        <w:rPr>
          <w:rFonts w:ascii="Arial Narrow" w:hAnsi="Arial Narrow" w:cs="Arial"/>
          <w:sz w:val="20"/>
          <w:szCs w:val="20"/>
        </w:rPr>
        <w:t>PT-</w:t>
      </w:r>
      <w:r w:rsidRPr="0047651F">
        <w:rPr>
          <w:rFonts w:ascii="Arial Narrow" w:hAnsi="Arial Narrow" w:cs="Arial"/>
          <w:sz w:val="20"/>
          <w:szCs w:val="20"/>
        </w:rPr>
        <w:t>E-</w:t>
      </w:r>
      <w:r>
        <w:rPr>
          <w:rFonts w:ascii="Arial Narrow" w:hAnsi="Arial Narrow" w:cs="Arial"/>
          <w:sz w:val="20"/>
          <w:szCs w:val="20"/>
        </w:rPr>
        <w:t>03</w:t>
      </w:r>
      <w:r w:rsidRPr="0047651F">
        <w:rPr>
          <w:rFonts w:ascii="Arial Narrow" w:hAnsi="Arial Narrow" w:cs="Arial"/>
          <w:sz w:val="20"/>
          <w:szCs w:val="20"/>
        </w:rPr>
        <w:t xml:space="preserve">   - </w:t>
      </w:r>
      <w:r w:rsidR="00D47C78">
        <w:rPr>
          <w:rFonts w:ascii="Arial Narrow" w:hAnsi="Arial Narrow" w:cs="Arial"/>
          <w:sz w:val="20"/>
          <w:szCs w:val="20"/>
        </w:rPr>
        <w:t>SCHEMAT TABLICY ROZDZIELCZEJ TRI</w:t>
      </w:r>
    </w:p>
    <w:p w14:paraId="0623A0C6" w14:textId="4D9171BF" w:rsidR="00CC190A" w:rsidRDefault="00CC190A" w:rsidP="00CC190A">
      <w:pPr>
        <w:autoSpaceDE w:val="0"/>
        <w:spacing w:after="120" w:line="25" w:lineRule="atLeast"/>
        <w:ind w:firstLine="426"/>
        <w:jc w:val="both"/>
        <w:rPr>
          <w:rFonts w:ascii="Arial Narrow" w:hAnsi="Arial Narrow" w:cs="Arial"/>
          <w:sz w:val="20"/>
          <w:szCs w:val="20"/>
        </w:rPr>
      </w:pPr>
      <w:r w:rsidRPr="0047651F">
        <w:rPr>
          <w:rFonts w:ascii="Arial Narrow" w:hAnsi="Arial Narrow" w:cs="Arial"/>
          <w:sz w:val="20"/>
          <w:szCs w:val="20"/>
        </w:rPr>
        <w:t xml:space="preserve">NR </w:t>
      </w:r>
      <w:r w:rsidR="002E537D">
        <w:rPr>
          <w:rFonts w:ascii="Arial Narrow" w:hAnsi="Arial Narrow" w:cs="Arial"/>
          <w:sz w:val="20"/>
          <w:szCs w:val="20"/>
        </w:rPr>
        <w:t>PT-</w:t>
      </w:r>
      <w:r w:rsidRPr="0047651F">
        <w:rPr>
          <w:rFonts w:ascii="Arial Narrow" w:hAnsi="Arial Narrow" w:cs="Arial"/>
          <w:sz w:val="20"/>
          <w:szCs w:val="20"/>
        </w:rPr>
        <w:t>E-</w:t>
      </w:r>
      <w:r>
        <w:rPr>
          <w:rFonts w:ascii="Arial Narrow" w:hAnsi="Arial Narrow" w:cs="Arial"/>
          <w:sz w:val="20"/>
          <w:szCs w:val="20"/>
        </w:rPr>
        <w:t>04</w:t>
      </w:r>
      <w:r w:rsidRPr="0047651F">
        <w:rPr>
          <w:rFonts w:ascii="Arial Narrow" w:hAnsi="Arial Narrow" w:cs="Arial"/>
          <w:sz w:val="20"/>
          <w:szCs w:val="20"/>
        </w:rPr>
        <w:t xml:space="preserve">   - </w:t>
      </w:r>
      <w:r w:rsidR="00D47C78">
        <w:rPr>
          <w:rFonts w:ascii="Arial Narrow" w:hAnsi="Arial Narrow" w:cs="Arial"/>
          <w:sz w:val="20"/>
          <w:szCs w:val="20"/>
        </w:rPr>
        <w:t>SCHEMAT TABLICY ROZDZIELCZEJ TR</w:t>
      </w:r>
    </w:p>
    <w:p w14:paraId="56D8A3F8" w14:textId="77777777" w:rsidR="00CC190A" w:rsidRPr="00A6327E" w:rsidRDefault="00CC190A" w:rsidP="00CC190A">
      <w:pPr>
        <w:numPr>
          <w:ilvl w:val="0"/>
          <w:numId w:val="14"/>
        </w:numPr>
        <w:suppressAutoHyphens w:val="0"/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u w:val="single"/>
        </w:rPr>
      </w:pPr>
      <w:r>
        <w:rPr>
          <w:rFonts w:ascii="Arial Narrow" w:hAnsi="Arial Narrow" w:cs="Arial"/>
          <w:sz w:val="20"/>
          <w:szCs w:val="20"/>
        </w:rPr>
        <w:br w:type="page"/>
      </w:r>
      <w:r w:rsidRPr="00A6327E">
        <w:rPr>
          <w:rFonts w:ascii="Arial Narrow" w:hAnsi="Arial Narrow" w:cs="Arial"/>
          <w:b/>
          <w:bCs/>
          <w:u w:val="single"/>
        </w:rPr>
        <w:lastRenderedPageBreak/>
        <w:t>Część ogólna</w:t>
      </w:r>
    </w:p>
    <w:p w14:paraId="5017347D" w14:textId="77777777" w:rsidR="00CC190A" w:rsidRPr="00030DC8" w:rsidRDefault="00CC190A" w:rsidP="00CC190A">
      <w:pPr>
        <w:autoSpaceDE w:val="0"/>
        <w:spacing w:after="120" w:line="25" w:lineRule="atLeast"/>
        <w:ind w:left="720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</w:p>
    <w:p w14:paraId="25457F9F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Uwagi wstępne</w:t>
      </w:r>
    </w:p>
    <w:p w14:paraId="763DB2ED" w14:textId="74C023E0" w:rsidR="00CC190A" w:rsidRPr="00557CB2" w:rsidRDefault="00CC190A" w:rsidP="00D47C78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Opracowanie obejmuje projekt </w:t>
      </w:r>
      <w:r w:rsidR="00D47C78">
        <w:rPr>
          <w:rFonts w:ascii="Arial Narrow" w:hAnsi="Arial Narrow" w:cs="Arial"/>
          <w:sz w:val="20"/>
          <w:szCs w:val="20"/>
        </w:rPr>
        <w:t xml:space="preserve">techniczny instalacji elektrycznych dla </w:t>
      </w:r>
      <w:r w:rsidR="00D47C78" w:rsidRPr="00D47C78">
        <w:rPr>
          <w:rFonts w:ascii="Arial Narrow" w:hAnsi="Arial Narrow" w:cs="Arial"/>
          <w:sz w:val="20"/>
          <w:szCs w:val="20"/>
        </w:rPr>
        <w:t>rozbudow</w:t>
      </w:r>
      <w:r w:rsidR="00D47C78">
        <w:rPr>
          <w:rFonts w:ascii="Arial Narrow" w:hAnsi="Arial Narrow" w:cs="Arial"/>
          <w:sz w:val="20"/>
          <w:szCs w:val="20"/>
        </w:rPr>
        <w:t>y</w:t>
      </w:r>
      <w:r w:rsidR="00D47C78" w:rsidRPr="00D47C78">
        <w:rPr>
          <w:rFonts w:ascii="Arial Narrow" w:hAnsi="Arial Narrow" w:cs="Arial"/>
          <w:sz w:val="20"/>
          <w:szCs w:val="20"/>
        </w:rPr>
        <w:t xml:space="preserve">, przebudowa budynku </w:t>
      </w:r>
      <w:r w:rsidR="00D47C78">
        <w:rPr>
          <w:rFonts w:ascii="Arial Narrow" w:hAnsi="Arial Narrow" w:cs="Arial"/>
          <w:sz w:val="20"/>
          <w:szCs w:val="20"/>
        </w:rPr>
        <w:t>S</w:t>
      </w:r>
      <w:r w:rsidR="00D47C78" w:rsidRPr="00D47C78">
        <w:rPr>
          <w:rFonts w:ascii="Arial Narrow" w:hAnsi="Arial Narrow" w:cs="Arial"/>
          <w:sz w:val="20"/>
          <w:szCs w:val="20"/>
        </w:rPr>
        <w:t xml:space="preserve">zkoły </w:t>
      </w:r>
      <w:r w:rsidR="00D47C78">
        <w:rPr>
          <w:rFonts w:ascii="Arial Narrow" w:hAnsi="Arial Narrow" w:cs="Arial"/>
          <w:sz w:val="20"/>
          <w:szCs w:val="20"/>
        </w:rPr>
        <w:t>P</w:t>
      </w:r>
      <w:r w:rsidR="00D47C78" w:rsidRPr="00D47C78">
        <w:rPr>
          <w:rFonts w:ascii="Arial Narrow" w:hAnsi="Arial Narrow" w:cs="Arial"/>
          <w:sz w:val="20"/>
          <w:szCs w:val="20"/>
        </w:rPr>
        <w:t xml:space="preserve">odstawowej wraz z częściową zmianą sposobu użytkowania na </w:t>
      </w:r>
      <w:r w:rsidR="00D47C78">
        <w:rPr>
          <w:rFonts w:ascii="Arial Narrow" w:hAnsi="Arial Narrow" w:cs="Arial"/>
          <w:sz w:val="20"/>
          <w:szCs w:val="20"/>
        </w:rPr>
        <w:t>K</w:t>
      </w:r>
      <w:r w:rsidR="00D47C78" w:rsidRPr="00D47C78">
        <w:rPr>
          <w:rFonts w:ascii="Arial Narrow" w:hAnsi="Arial Narrow" w:cs="Arial"/>
          <w:sz w:val="20"/>
          <w:szCs w:val="20"/>
        </w:rPr>
        <w:t xml:space="preserve">lub </w:t>
      </w:r>
      <w:r w:rsidR="00D47C78">
        <w:rPr>
          <w:rFonts w:ascii="Arial Narrow" w:hAnsi="Arial Narrow" w:cs="Arial"/>
          <w:sz w:val="20"/>
          <w:szCs w:val="20"/>
        </w:rPr>
        <w:t>D</w:t>
      </w:r>
      <w:r w:rsidR="00D47C78" w:rsidRPr="00D47C78">
        <w:rPr>
          <w:rFonts w:ascii="Arial Narrow" w:hAnsi="Arial Narrow" w:cs="Arial"/>
          <w:sz w:val="20"/>
          <w:szCs w:val="20"/>
        </w:rPr>
        <w:t>ziecięcy</w:t>
      </w:r>
      <w:r w:rsidR="00D47C78">
        <w:rPr>
          <w:rFonts w:ascii="Arial Narrow" w:hAnsi="Arial Narrow" w:cs="Arial"/>
          <w:sz w:val="20"/>
          <w:szCs w:val="20"/>
        </w:rPr>
        <w:t xml:space="preserve"> </w:t>
      </w:r>
      <w:r w:rsidR="00D47C78" w:rsidRPr="00D47C78">
        <w:rPr>
          <w:rFonts w:ascii="Arial Narrow" w:hAnsi="Arial Narrow" w:cs="Arial"/>
          <w:sz w:val="20"/>
          <w:szCs w:val="20"/>
        </w:rPr>
        <w:t xml:space="preserve">wraz z niezbędną infrastrukturą techniczną </w:t>
      </w:r>
      <w:r w:rsidR="00D47C78">
        <w:rPr>
          <w:rFonts w:ascii="Arial Narrow" w:hAnsi="Arial Narrow" w:cs="Arial"/>
          <w:sz w:val="20"/>
          <w:szCs w:val="20"/>
        </w:rPr>
        <w:t xml:space="preserve">w miejscowości </w:t>
      </w:r>
      <w:r w:rsidR="00D47C78" w:rsidRPr="00D47C78">
        <w:rPr>
          <w:rFonts w:ascii="Arial Narrow" w:hAnsi="Arial Narrow" w:cs="Arial"/>
          <w:sz w:val="20"/>
          <w:szCs w:val="20"/>
        </w:rPr>
        <w:t>Fałków</w:t>
      </w:r>
      <w:r w:rsidR="00D47C78">
        <w:rPr>
          <w:rFonts w:ascii="Arial Narrow" w:hAnsi="Arial Narrow" w:cs="Arial"/>
          <w:sz w:val="20"/>
          <w:szCs w:val="20"/>
        </w:rPr>
        <w:t xml:space="preserve">, </w:t>
      </w:r>
      <w:r w:rsidR="00D47C78" w:rsidRPr="00D47C78">
        <w:rPr>
          <w:rFonts w:ascii="Arial Narrow" w:hAnsi="Arial Narrow" w:cs="Arial"/>
          <w:sz w:val="20"/>
          <w:szCs w:val="20"/>
        </w:rPr>
        <w:t>jednostka: 260501_2 Fałków</w:t>
      </w:r>
      <w:r w:rsidR="00D47C78">
        <w:rPr>
          <w:rFonts w:ascii="Arial Narrow" w:hAnsi="Arial Narrow" w:cs="Arial"/>
          <w:sz w:val="20"/>
          <w:szCs w:val="20"/>
        </w:rPr>
        <w:t xml:space="preserve">, </w:t>
      </w:r>
      <w:r w:rsidR="00D47C78" w:rsidRPr="00D47C78">
        <w:rPr>
          <w:rFonts w:ascii="Arial Narrow" w:hAnsi="Arial Narrow" w:cs="Arial"/>
          <w:sz w:val="20"/>
          <w:szCs w:val="20"/>
        </w:rPr>
        <w:t>obręb: 0004 Fałków</w:t>
      </w:r>
      <w:r w:rsidR="00D47C78">
        <w:rPr>
          <w:rFonts w:ascii="Arial Narrow" w:hAnsi="Arial Narrow" w:cs="Arial"/>
          <w:sz w:val="20"/>
          <w:szCs w:val="20"/>
        </w:rPr>
        <w:t xml:space="preserve">, </w:t>
      </w:r>
      <w:r w:rsidR="00D47C78" w:rsidRPr="00D47C78">
        <w:rPr>
          <w:rFonts w:ascii="Arial Narrow" w:hAnsi="Arial Narrow" w:cs="Arial"/>
          <w:sz w:val="20"/>
          <w:szCs w:val="20"/>
        </w:rPr>
        <w:t>działka nr: 1223, 1222/3</w:t>
      </w:r>
      <w:r w:rsidR="00D47C78">
        <w:rPr>
          <w:rFonts w:ascii="Arial Narrow" w:hAnsi="Arial Narrow" w:cs="Arial"/>
          <w:sz w:val="20"/>
          <w:szCs w:val="20"/>
        </w:rPr>
        <w:t>.</w:t>
      </w:r>
    </w:p>
    <w:p w14:paraId="5F593B3C" w14:textId="77777777" w:rsidR="00CC190A" w:rsidRDefault="00CC190A" w:rsidP="00CC190A">
      <w:pPr>
        <w:autoSpaceDE w:val="0"/>
        <w:autoSpaceDN w:val="0"/>
        <w:adjustRightInd w:val="0"/>
        <w:ind w:left="709"/>
        <w:jc w:val="both"/>
        <w:rPr>
          <w:rFonts w:ascii="Arial Narrow" w:hAnsi="Arial Narrow" w:cs="Arial"/>
          <w:sz w:val="20"/>
          <w:szCs w:val="20"/>
        </w:rPr>
      </w:pPr>
    </w:p>
    <w:p w14:paraId="7D424E0D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Podstawa opracowania</w:t>
      </w:r>
    </w:p>
    <w:p w14:paraId="73B94015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ab/>
        <w:t>1. Zlecenie i uzgodnienia z Inwestorem.</w:t>
      </w:r>
    </w:p>
    <w:p w14:paraId="24DC4D1B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ab/>
        <w:t>2. Rysunki budowlane, dane branżowe.</w:t>
      </w:r>
    </w:p>
    <w:p w14:paraId="3286D8CE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ab/>
      </w:r>
      <w:r>
        <w:rPr>
          <w:rFonts w:ascii="Arial Narrow" w:hAnsi="Arial Narrow" w:cs="Arial"/>
          <w:sz w:val="20"/>
          <w:szCs w:val="20"/>
        </w:rPr>
        <w:t>3</w:t>
      </w:r>
      <w:r w:rsidRPr="00030DC8">
        <w:rPr>
          <w:rFonts w:ascii="Arial Narrow" w:hAnsi="Arial Narrow" w:cs="Arial"/>
          <w:sz w:val="20"/>
          <w:szCs w:val="20"/>
        </w:rPr>
        <w:t>. Przepisy, normy i literatura techniczna.</w:t>
      </w:r>
    </w:p>
    <w:p w14:paraId="7A382210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</w:p>
    <w:p w14:paraId="567FA7BD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Zakres opracowania</w:t>
      </w:r>
    </w:p>
    <w:p w14:paraId="7A52D519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ab/>
        <w:t>1. Dane energetyczne.</w:t>
      </w:r>
    </w:p>
    <w:p w14:paraId="56C61F4F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ab/>
        <w:t>2. Tablica rozdzielcze</w:t>
      </w:r>
    </w:p>
    <w:p w14:paraId="09AC0407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ab/>
        <w:t>3. Instalacja oświetlenia.</w:t>
      </w:r>
    </w:p>
    <w:p w14:paraId="27232A5B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ab/>
        <w:t>4. Instalacja gniazd 230 V.</w:t>
      </w:r>
    </w:p>
    <w:p w14:paraId="0B1CA62D" w14:textId="77777777" w:rsidR="00CC190A" w:rsidRPr="00030DC8" w:rsidRDefault="00CC190A" w:rsidP="00CC190A">
      <w:pPr>
        <w:autoSpaceDE w:val="0"/>
        <w:spacing w:after="120" w:line="25" w:lineRule="atLeast"/>
        <w:ind w:firstLine="720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5. Instalacja siłowa.</w:t>
      </w:r>
    </w:p>
    <w:p w14:paraId="651FB9E7" w14:textId="77777777" w:rsidR="00CC190A" w:rsidRPr="00030DC8" w:rsidRDefault="00CC190A" w:rsidP="00CC190A">
      <w:pPr>
        <w:autoSpaceDE w:val="0"/>
        <w:spacing w:after="120" w:line="25" w:lineRule="atLeast"/>
        <w:ind w:firstLine="720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6. Instalacja odgromowa.</w:t>
      </w:r>
    </w:p>
    <w:p w14:paraId="0D2BBD8B" w14:textId="77777777" w:rsidR="00CC190A" w:rsidRPr="00030DC8" w:rsidRDefault="00CC190A" w:rsidP="00CC190A">
      <w:pPr>
        <w:autoSpaceDE w:val="0"/>
        <w:spacing w:after="120" w:line="25" w:lineRule="atLeast"/>
        <w:ind w:firstLine="720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7. Instalacja ochrony od porażeń.</w:t>
      </w:r>
    </w:p>
    <w:p w14:paraId="6213432D" w14:textId="77777777" w:rsidR="00CC190A" w:rsidRPr="00030DC8" w:rsidRDefault="00CC190A" w:rsidP="00CC190A">
      <w:pPr>
        <w:autoSpaceDE w:val="0"/>
        <w:spacing w:after="120" w:line="25" w:lineRule="atLeast"/>
        <w:ind w:firstLine="720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8. Instalacje teletechniczne.</w:t>
      </w:r>
    </w:p>
    <w:p w14:paraId="180512B5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ab/>
      </w:r>
    </w:p>
    <w:p w14:paraId="0E38B7DC" w14:textId="77777777" w:rsidR="00D47C78" w:rsidRPr="00D30888" w:rsidRDefault="00D47C78" w:rsidP="00D47C78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>
        <w:rPr>
          <w:rFonts w:ascii="Arial Narrow" w:hAnsi="Arial Narrow" w:cs="Arial"/>
          <w:b/>
          <w:bCs/>
          <w:sz w:val="20"/>
          <w:szCs w:val="20"/>
          <w:u w:val="single"/>
        </w:rPr>
        <w:t>Znaki towarowe</w:t>
      </w:r>
    </w:p>
    <w:p w14:paraId="30F2286C" w14:textId="77777777" w:rsidR="00D47C78" w:rsidRPr="00621154" w:rsidRDefault="00D47C78" w:rsidP="00D47C78">
      <w:pPr>
        <w:autoSpaceDE w:val="0"/>
        <w:spacing w:after="120" w:line="25" w:lineRule="atLeast"/>
        <w:ind w:left="709"/>
        <w:jc w:val="both"/>
        <w:rPr>
          <w:rFonts w:ascii="Arial Narrow" w:hAnsi="Arial Narrow" w:cs="Arial"/>
          <w:sz w:val="20"/>
          <w:szCs w:val="20"/>
        </w:rPr>
      </w:pPr>
      <w:r w:rsidRPr="00621154">
        <w:rPr>
          <w:rFonts w:ascii="Arial Narrow" w:hAnsi="Arial Narrow" w:cs="Arial"/>
          <w:sz w:val="20"/>
          <w:szCs w:val="20"/>
        </w:rPr>
        <w:t xml:space="preserve">Określenia materiałów, systemów i technologii za pomocą znaków towarowych i nazw handlowych użyto w celu jednoznacznego oznaczenia parametrów rozwiązań i elementów poszczególnych instalacji. W każdym przypadku dopuszcza się stosowanie </w:t>
      </w:r>
      <w:r>
        <w:rPr>
          <w:rFonts w:ascii="Arial Narrow" w:hAnsi="Arial Narrow" w:cs="Arial"/>
          <w:sz w:val="20"/>
          <w:szCs w:val="20"/>
        </w:rPr>
        <w:t>materiałów i rozwiązań równoważ</w:t>
      </w:r>
      <w:r w:rsidRPr="00621154">
        <w:rPr>
          <w:rFonts w:ascii="Arial Narrow" w:hAnsi="Arial Narrow" w:cs="Arial"/>
          <w:sz w:val="20"/>
          <w:szCs w:val="20"/>
        </w:rPr>
        <w:t>nych (co najmniej o takich samych lub lepszych parametrach).</w:t>
      </w:r>
    </w:p>
    <w:p w14:paraId="3370ECC9" w14:textId="77777777" w:rsidR="00D47C78" w:rsidRDefault="00D47C78" w:rsidP="00D47C78">
      <w:p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</w:p>
    <w:p w14:paraId="7C66A9C9" w14:textId="77777777" w:rsidR="00CC190A" w:rsidRPr="00030DC8" w:rsidRDefault="00CC190A" w:rsidP="00CC190A">
      <w:pPr>
        <w:tabs>
          <w:tab w:val="left" w:pos="720"/>
        </w:tabs>
        <w:autoSpaceDE w:val="0"/>
        <w:spacing w:after="120" w:line="25" w:lineRule="atLeast"/>
        <w:ind w:left="993"/>
        <w:jc w:val="both"/>
        <w:rPr>
          <w:rFonts w:ascii="Arial Narrow" w:hAnsi="Arial Narrow" w:cs="Arial"/>
          <w:sz w:val="20"/>
          <w:szCs w:val="20"/>
        </w:rPr>
      </w:pPr>
    </w:p>
    <w:p w14:paraId="098C8619" w14:textId="77777777" w:rsidR="00CC190A" w:rsidRDefault="00CC190A" w:rsidP="00CC190A">
      <w:pPr>
        <w:numPr>
          <w:ilvl w:val="0"/>
          <w:numId w:val="14"/>
        </w:numPr>
        <w:suppressAutoHyphens w:val="0"/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u w:val="single"/>
        </w:rPr>
      </w:pPr>
      <w:r>
        <w:rPr>
          <w:rFonts w:ascii="Arial Narrow" w:hAnsi="Arial Narrow" w:cs="Arial"/>
          <w:b/>
          <w:bCs/>
          <w:u w:val="single"/>
        </w:rPr>
        <w:t>Instalacje elektryczne zewnętrzne</w:t>
      </w:r>
    </w:p>
    <w:p w14:paraId="6F012D25" w14:textId="77777777" w:rsidR="00CC190A" w:rsidRPr="00BE5966" w:rsidRDefault="00CC190A" w:rsidP="00CC190A">
      <w:pPr>
        <w:autoSpaceDE w:val="0"/>
        <w:spacing w:after="120" w:line="25" w:lineRule="atLeast"/>
        <w:ind w:left="420"/>
        <w:jc w:val="both"/>
        <w:rPr>
          <w:rFonts w:ascii="Arial Narrow" w:hAnsi="Arial Narrow" w:cs="Arial"/>
          <w:b/>
          <w:bCs/>
          <w:u w:val="single"/>
        </w:rPr>
      </w:pPr>
    </w:p>
    <w:p w14:paraId="1B2DC9E6" w14:textId="61F5AA6B" w:rsidR="00CC190A" w:rsidRPr="00030DC8" w:rsidRDefault="00D47C78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>
        <w:rPr>
          <w:rFonts w:ascii="Arial Narrow" w:hAnsi="Arial Narrow" w:cs="Arial"/>
          <w:b/>
          <w:bCs/>
          <w:sz w:val="20"/>
          <w:szCs w:val="20"/>
          <w:u w:val="single"/>
        </w:rPr>
        <w:t>Zasilanie</w:t>
      </w:r>
    </w:p>
    <w:p w14:paraId="1699F834" w14:textId="2A14C1AC" w:rsidR="00CC190A" w:rsidRPr="00030DC8" w:rsidRDefault="00D47C78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Zasilanie projektowanych odbiorników w ramach istniejącej mocy przyłączeniowej.</w:t>
      </w:r>
    </w:p>
    <w:p w14:paraId="338344F5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4DF937F4" w14:textId="77777777" w:rsidR="00CC190A" w:rsidRPr="00A6327E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A6327E">
        <w:rPr>
          <w:rFonts w:ascii="Arial Narrow" w:hAnsi="Arial Narrow" w:cs="Arial"/>
          <w:b/>
          <w:bCs/>
          <w:sz w:val="20"/>
          <w:szCs w:val="20"/>
          <w:u w:val="single"/>
        </w:rPr>
        <w:t xml:space="preserve">Wewnętrzne linie zasilające, rozdzielnice i tablice elektryczne </w:t>
      </w:r>
    </w:p>
    <w:p w14:paraId="6CE47A62" w14:textId="4DD4904F" w:rsidR="00CC190A" w:rsidRDefault="00980BF2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 xml:space="preserve">Odbiorniki w obrębie klubu dziecięcego będą zasilane z nowej tablicy rozdzielczej. </w:t>
      </w:r>
      <w:r w:rsidR="00CC190A" w:rsidRPr="00030DC8">
        <w:rPr>
          <w:rFonts w:ascii="Arial Narrow" w:hAnsi="Arial Narrow" w:cs="Arial"/>
          <w:sz w:val="20"/>
          <w:szCs w:val="20"/>
        </w:rPr>
        <w:t>Tablice rozdzielcz</w:t>
      </w:r>
      <w:r w:rsidR="00CC190A">
        <w:rPr>
          <w:rFonts w:ascii="Arial Narrow" w:hAnsi="Arial Narrow" w:cs="Arial"/>
          <w:sz w:val="20"/>
          <w:szCs w:val="20"/>
        </w:rPr>
        <w:t>ą</w:t>
      </w:r>
      <w:r w:rsidR="00CC190A" w:rsidRPr="00030DC8">
        <w:rPr>
          <w:rFonts w:ascii="Arial Narrow" w:hAnsi="Arial Narrow" w:cs="Arial"/>
          <w:sz w:val="20"/>
          <w:szCs w:val="20"/>
        </w:rPr>
        <w:t xml:space="preserve"> </w:t>
      </w:r>
      <w:r w:rsidR="00D47C78">
        <w:rPr>
          <w:rFonts w:ascii="Arial Narrow" w:hAnsi="Arial Narrow" w:cs="Arial"/>
          <w:sz w:val="20"/>
          <w:szCs w:val="20"/>
        </w:rPr>
        <w:t xml:space="preserve">dla klubu dziecięcego </w:t>
      </w:r>
      <w:r>
        <w:rPr>
          <w:rFonts w:ascii="Arial Narrow" w:hAnsi="Arial Narrow" w:cs="Arial"/>
          <w:sz w:val="20"/>
          <w:szCs w:val="20"/>
        </w:rPr>
        <w:t xml:space="preserve">TR6 </w:t>
      </w:r>
      <w:r w:rsidR="00CC190A" w:rsidRPr="00030DC8">
        <w:rPr>
          <w:rFonts w:ascii="Arial Narrow" w:hAnsi="Arial Narrow" w:cs="Arial"/>
          <w:sz w:val="20"/>
          <w:szCs w:val="20"/>
        </w:rPr>
        <w:t>zaprojektowano w II klasie ochronności</w:t>
      </w:r>
      <w:r w:rsidR="00CC190A">
        <w:rPr>
          <w:rFonts w:ascii="Arial Narrow" w:hAnsi="Arial Narrow" w:cs="Arial"/>
          <w:sz w:val="20"/>
          <w:szCs w:val="20"/>
        </w:rPr>
        <w:t xml:space="preserve"> do zmocowania w pomieszczaniu komunikacji</w:t>
      </w:r>
      <w:r>
        <w:rPr>
          <w:rFonts w:ascii="Arial Narrow" w:hAnsi="Arial Narrow" w:cs="Arial"/>
          <w:sz w:val="20"/>
          <w:szCs w:val="20"/>
        </w:rPr>
        <w:t xml:space="preserve"> 1/2</w:t>
      </w:r>
      <w:r w:rsidR="00CC190A">
        <w:rPr>
          <w:rFonts w:ascii="Arial Narrow" w:hAnsi="Arial Narrow" w:cs="Arial"/>
          <w:sz w:val="20"/>
          <w:szCs w:val="20"/>
        </w:rPr>
        <w:t xml:space="preserve">. </w:t>
      </w:r>
      <w:r w:rsidR="00CC190A" w:rsidRPr="00030DC8">
        <w:rPr>
          <w:rFonts w:ascii="Arial Narrow" w:hAnsi="Arial Narrow" w:cs="Arial"/>
          <w:sz w:val="20"/>
          <w:szCs w:val="20"/>
        </w:rPr>
        <w:t>Obudow</w:t>
      </w:r>
      <w:r w:rsidR="00CC190A">
        <w:rPr>
          <w:rFonts w:ascii="Arial Narrow" w:hAnsi="Arial Narrow" w:cs="Arial"/>
          <w:sz w:val="20"/>
          <w:szCs w:val="20"/>
        </w:rPr>
        <w:t>a</w:t>
      </w:r>
      <w:r w:rsidR="00CC190A" w:rsidRPr="00030DC8">
        <w:rPr>
          <w:rFonts w:ascii="Arial Narrow" w:hAnsi="Arial Narrow" w:cs="Arial"/>
          <w:sz w:val="20"/>
          <w:szCs w:val="20"/>
        </w:rPr>
        <w:t xml:space="preserve"> oraz osprzęt wg systemu f-my Legrand, Hager, lub podobne. </w:t>
      </w:r>
    </w:p>
    <w:p w14:paraId="1437ED47" w14:textId="447F23D3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Zasilenie </w:t>
      </w:r>
      <w:r w:rsidR="00980BF2">
        <w:rPr>
          <w:rFonts w:ascii="Arial Narrow" w:hAnsi="Arial Narrow" w:cs="Arial"/>
          <w:sz w:val="20"/>
          <w:szCs w:val="20"/>
        </w:rPr>
        <w:t>projektowanej tablicy TR6 wykonać przewodem</w:t>
      </w:r>
      <w:r w:rsidRPr="00625CF4">
        <w:rPr>
          <w:rFonts w:ascii="Arial Narrow" w:hAnsi="Arial Narrow" w:cs="Arial"/>
          <w:sz w:val="20"/>
          <w:szCs w:val="20"/>
        </w:rPr>
        <w:t xml:space="preserve"> układanym</w:t>
      </w:r>
      <w:r w:rsidR="00980BF2">
        <w:rPr>
          <w:rFonts w:ascii="Arial Narrow" w:hAnsi="Arial Narrow" w:cs="Arial"/>
          <w:sz w:val="20"/>
          <w:szCs w:val="20"/>
        </w:rPr>
        <w:t xml:space="preserve"> od rozdzielni głównej podtynkowo w rurach obłoconych</w:t>
      </w:r>
      <w:r w:rsidRPr="00625CF4">
        <w:rPr>
          <w:rFonts w:ascii="Arial Narrow" w:hAnsi="Arial Narrow" w:cs="Arial"/>
          <w:sz w:val="20"/>
          <w:szCs w:val="20"/>
        </w:rPr>
        <w:t>.</w:t>
      </w:r>
      <w:r w:rsidRPr="00030DC8">
        <w:rPr>
          <w:rFonts w:ascii="Arial Narrow" w:hAnsi="Arial Narrow" w:cs="Arial"/>
          <w:sz w:val="20"/>
          <w:szCs w:val="20"/>
        </w:rPr>
        <w:t xml:space="preserve"> Pod przewody WLZ </w:t>
      </w:r>
      <w:r>
        <w:rPr>
          <w:rFonts w:ascii="Arial Narrow" w:hAnsi="Arial Narrow" w:cs="Arial"/>
          <w:sz w:val="20"/>
          <w:szCs w:val="20"/>
        </w:rPr>
        <w:t xml:space="preserve">prowadzone w rurach  wykonać </w:t>
      </w:r>
      <w:r w:rsidRPr="00030DC8">
        <w:rPr>
          <w:rFonts w:ascii="Arial Narrow" w:hAnsi="Arial Narrow" w:cs="Arial"/>
          <w:sz w:val="20"/>
          <w:szCs w:val="20"/>
        </w:rPr>
        <w:t>bruzdowanie.</w:t>
      </w:r>
    </w:p>
    <w:p w14:paraId="5C0CEC03" w14:textId="77777777" w:rsidR="00980BF2" w:rsidRDefault="00980BF2" w:rsidP="00980BF2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Dodatkowo do zabezpieczania obwodów zabielających oświetlenie oraz gniazd w proj. komunikacji łączącej pozostałe części budynku przewiduję się doposażenie istniejącej tablicy rozdzielczej w dwa wyłączniki różnicowo nadprądowe.</w:t>
      </w:r>
    </w:p>
    <w:p w14:paraId="667A9771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Przejścia przewodów i kabli między strefami pożarowymi należy wykonać w sposób zapewniający szczelność, z użyciem środków ognioodpornych, np.: Pyroplast. Odporność ogniowa przepustów kablowych w oddzieleniach przeciwpożarowych  równa EI odporności tych stref.</w:t>
      </w:r>
    </w:p>
    <w:p w14:paraId="0810C6F6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06AD76FB" w14:textId="77777777" w:rsidR="00CC190A" w:rsidRPr="00FC6AFB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FC6AFB">
        <w:rPr>
          <w:rFonts w:ascii="Arial Narrow" w:hAnsi="Arial Narrow" w:cs="Arial"/>
          <w:b/>
          <w:bCs/>
          <w:sz w:val="20"/>
          <w:szCs w:val="20"/>
          <w:u w:val="single"/>
        </w:rPr>
        <w:lastRenderedPageBreak/>
        <w:t>Instalacja oświetlenia podstawowego</w:t>
      </w:r>
    </w:p>
    <w:p w14:paraId="47BA23B8" w14:textId="19EB56AB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Projektowana jest do wykonania przewodami typu </w:t>
      </w:r>
      <w:r w:rsidR="00980BF2">
        <w:rPr>
          <w:rFonts w:ascii="Arial Narrow" w:hAnsi="Arial Narrow" w:cs="Arial"/>
          <w:sz w:val="20"/>
          <w:szCs w:val="20"/>
        </w:rPr>
        <w:t>YDY</w:t>
      </w:r>
      <w:r w:rsidRPr="00030DC8">
        <w:rPr>
          <w:rFonts w:ascii="Arial Narrow" w:hAnsi="Arial Narrow" w:cs="Arial"/>
          <w:sz w:val="20"/>
          <w:szCs w:val="20"/>
        </w:rPr>
        <w:t xml:space="preserve"> układanymi podtynkowo</w:t>
      </w:r>
      <w:r>
        <w:rPr>
          <w:rFonts w:ascii="Arial Narrow" w:hAnsi="Arial Narrow" w:cs="Arial"/>
          <w:sz w:val="20"/>
          <w:szCs w:val="20"/>
        </w:rPr>
        <w:t xml:space="preserve">. </w:t>
      </w:r>
      <w:r w:rsidRPr="00030DC8">
        <w:rPr>
          <w:rFonts w:ascii="Arial Narrow" w:hAnsi="Arial Narrow" w:cs="Arial"/>
          <w:sz w:val="20"/>
          <w:szCs w:val="20"/>
        </w:rPr>
        <w:t>Do osprzętu hermetycznego układać przewody okrągłe. Pod przewody okrągłe wykonać bruzdowanie. Przyjęto osprzęt (puszki rozgałęźne i puszki końcowe) wtynkowy. Łączniki instalować na wysokości ca 1,</w:t>
      </w:r>
      <w:r>
        <w:rPr>
          <w:rFonts w:ascii="Arial Narrow" w:hAnsi="Arial Narrow" w:cs="Arial"/>
          <w:sz w:val="20"/>
          <w:szCs w:val="20"/>
        </w:rPr>
        <w:t>2</w:t>
      </w:r>
      <w:r w:rsidRPr="00030DC8">
        <w:rPr>
          <w:rFonts w:ascii="Arial Narrow" w:hAnsi="Arial Narrow" w:cs="Arial"/>
          <w:sz w:val="20"/>
          <w:szCs w:val="20"/>
        </w:rPr>
        <w:t xml:space="preserve"> m. pod tynkiem. </w:t>
      </w:r>
    </w:p>
    <w:p w14:paraId="4AF92DF3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Do oświetlenia pomieszczeń przyjęto oprawy LED dobrane wg programu komputerowego. Zastosować zaprojektowane oprawy lub podobne, o nie gorszych parametrach. Zamiana opraw wymaga konsultacji z projektantem. </w:t>
      </w:r>
    </w:p>
    <w:p w14:paraId="54649087" w14:textId="77777777" w:rsidR="00CC190A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31096F4C" w14:textId="77777777" w:rsidR="00CC190A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 xml:space="preserve">Sterowanie oświetleniem będzie się odbywać poprzez </w:t>
      </w:r>
    </w:p>
    <w:p w14:paraId="51FF91CC" w14:textId="1994ED00" w:rsidR="00CC190A" w:rsidRDefault="00CC190A" w:rsidP="00CC190A">
      <w:pPr>
        <w:numPr>
          <w:ilvl w:val="0"/>
          <w:numId w:val="17"/>
        </w:numPr>
        <w:suppressAutoHyphens w:val="0"/>
        <w:autoSpaceDE w:val="0"/>
        <w:spacing w:line="20" w:lineRule="atLeast"/>
        <w:ind w:left="1434" w:hanging="357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czujnik ruchu z wbudowanym sensorem PIR, potencjometrem regulacji zwłoki czasowej oraz progu natężenia światła </w:t>
      </w:r>
      <w:r>
        <w:rPr>
          <w:rFonts w:ascii="Arial Narrow" w:hAnsi="Arial Narrow" w:cs="Arial"/>
          <w:sz w:val="20"/>
          <w:szCs w:val="20"/>
        </w:rPr>
        <w:t>w komunikacji,</w:t>
      </w:r>
    </w:p>
    <w:p w14:paraId="2AE25033" w14:textId="77777777" w:rsidR="00CC190A" w:rsidRDefault="00CC190A" w:rsidP="00CC190A">
      <w:pPr>
        <w:numPr>
          <w:ilvl w:val="0"/>
          <w:numId w:val="17"/>
        </w:numPr>
        <w:suppressAutoHyphens w:val="0"/>
        <w:autoSpaceDE w:val="0"/>
        <w:spacing w:line="20" w:lineRule="atLeast"/>
        <w:ind w:left="1434" w:hanging="357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łącznikami pojedynczymi, świecznikowymi lub schodowymi w pozostałych pomieszczeniach</w:t>
      </w:r>
      <w:r>
        <w:rPr>
          <w:rFonts w:ascii="Arial Narrow" w:hAnsi="Arial Narrow" w:cs="Arial"/>
          <w:sz w:val="20"/>
          <w:szCs w:val="20"/>
        </w:rPr>
        <w:t>,</w:t>
      </w:r>
    </w:p>
    <w:p w14:paraId="472B897F" w14:textId="77777777" w:rsidR="00CC190A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6C46A639" w14:textId="77777777" w:rsidR="00CC190A" w:rsidRPr="009C218C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9C218C">
        <w:rPr>
          <w:rFonts w:ascii="Arial Narrow" w:hAnsi="Arial Narrow" w:cs="Arial"/>
          <w:sz w:val="20"/>
          <w:szCs w:val="20"/>
        </w:rPr>
        <w:t>Oświetlenie podstawowe zaprojektowano w oparciu o normy:</w:t>
      </w:r>
    </w:p>
    <w:p w14:paraId="6D63D7C8" w14:textId="0154E3DC" w:rsidR="00CC190A" w:rsidRDefault="00CC190A" w:rsidP="00CC190A">
      <w:pPr>
        <w:numPr>
          <w:ilvl w:val="0"/>
          <w:numId w:val="18"/>
        </w:numPr>
        <w:suppressAutoHyphens w:val="0"/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PN EN 12464. Światło i oświetlenie. Oświetlenie miejsc pracy. Część 1: Miejsca pracy we wnętrzach. </w:t>
      </w:r>
    </w:p>
    <w:p w14:paraId="2A5A1642" w14:textId="77777777" w:rsidR="00CC190A" w:rsidRPr="00030DC8" w:rsidRDefault="00CC190A" w:rsidP="00CC190A">
      <w:pPr>
        <w:autoSpaceDE w:val="0"/>
        <w:spacing w:after="120" w:line="25" w:lineRule="atLeast"/>
        <w:ind w:left="1440"/>
        <w:jc w:val="both"/>
        <w:rPr>
          <w:rFonts w:ascii="Arial Narrow" w:hAnsi="Arial Narrow" w:cs="Arial"/>
          <w:sz w:val="20"/>
          <w:szCs w:val="20"/>
        </w:rPr>
      </w:pPr>
    </w:p>
    <w:p w14:paraId="5D14AC87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Instalacja oświetlenia ewakuacyjnego</w:t>
      </w:r>
    </w:p>
    <w:p w14:paraId="7D2BACFA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Instalacje oświetlenia ewakuacyjnego projektuje się poprzez zastosowanie oświetlenia awaryjnego oraz kierunkowego.</w:t>
      </w:r>
    </w:p>
    <w:p w14:paraId="0F97EF48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Do oświetlenia awaryjnego projektuję się zastosowanie opraw LED pełniących wyłącznie funkcje oświetlenia awaryjnego. Oprawy te będą wyposażone w źródła zasilania awaryjnego (akumulator z zasilaczem) zapewniające świecenie lampy przez okres 1 godziny od zaniku napięcia. Oprawy te oznaczono na rysunkach symbolem AW. Oprawy w wykonaniu z autotestem i trybem pracy – ciemny, zasilane z najbliższego obwodu oświetlenia podstawowego.</w:t>
      </w:r>
    </w:p>
    <w:p w14:paraId="52C34564" w14:textId="1AE454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Oprawy kierunkowe (wskazujące kierunek ewakuacji) będą umieszczone w ciągach komunikacyjnych. Oprawy instalowane na ścianie, nad wejściem oraz do stropu w ciągach ewakuacyjnych. Oprawy oświetlenia kierunkowego rozmieszczać poniżej dolnej linii dekoracji tak, aby były zawsze widoczne. Będą to oprawy wyposażone w źródła zasilania awaryjnego (akumulator z zasilaczem), zapewniającym świecenie lampy przez okres 1 godziny od zaniku. Oprawy będą wyposażone w piktogramy informacyjne. Oprawy w wykonaniu z autotestem i trybem pracy – </w:t>
      </w:r>
      <w:r w:rsidR="00836C90">
        <w:rPr>
          <w:rFonts w:ascii="Arial Narrow" w:hAnsi="Arial Narrow" w:cs="Arial"/>
          <w:sz w:val="20"/>
          <w:szCs w:val="20"/>
        </w:rPr>
        <w:t>ciemny</w:t>
      </w:r>
      <w:r w:rsidRPr="00030DC8">
        <w:rPr>
          <w:rFonts w:ascii="Arial Narrow" w:hAnsi="Arial Narrow" w:cs="Arial"/>
          <w:sz w:val="20"/>
          <w:szCs w:val="20"/>
        </w:rPr>
        <w:t>.</w:t>
      </w:r>
    </w:p>
    <w:p w14:paraId="2849FBED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Przyjęto, że natężenie oświetlenia ewakuacyjnego musi wynosić min. 1lx na powierzchni dróg ewakuacyjnych, czas samoczynnego załączenia do 2s, a czas działania nie krótszy niż 1 godzinę. Przy urządzeniach pożarowych: hydranty, zawory hydrantowe, ROP-y zapewnić natężenie oświetlenia awaryjnego ewakuacyjnego 5 lux. Oprawy oświetleniowe awaryjne ewakuacyjne muszą posiadać świadectwo dopuszczenia CNBOP. </w:t>
      </w:r>
    </w:p>
    <w:p w14:paraId="39526A78" w14:textId="77777777" w:rsidR="00CC190A" w:rsidRPr="009C218C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9C218C">
        <w:rPr>
          <w:rFonts w:ascii="Arial Narrow" w:hAnsi="Arial Narrow" w:cs="Arial"/>
          <w:sz w:val="20"/>
          <w:szCs w:val="20"/>
        </w:rPr>
        <w:t>Oświetlenie ewakuacyjne zaprojektowano w oparciu o normy:</w:t>
      </w:r>
    </w:p>
    <w:p w14:paraId="29CB605A" w14:textId="77777777" w:rsidR="00CC190A" w:rsidRPr="00030DC8" w:rsidRDefault="00CC190A" w:rsidP="00CC190A">
      <w:pPr>
        <w:numPr>
          <w:ilvl w:val="0"/>
          <w:numId w:val="18"/>
        </w:numPr>
        <w:suppressAutoHyphens w:val="0"/>
        <w:autoSpaceDE w:val="0"/>
        <w:spacing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PN-EN 1838:2013. Zastosowanie oświetlenia. Oświetlenie awaryjne,</w:t>
      </w:r>
    </w:p>
    <w:p w14:paraId="7A3C1F9A" w14:textId="77777777" w:rsidR="00CC190A" w:rsidRPr="00030DC8" w:rsidRDefault="00CC190A" w:rsidP="00CC190A">
      <w:pPr>
        <w:numPr>
          <w:ilvl w:val="0"/>
          <w:numId w:val="18"/>
        </w:numPr>
        <w:suppressAutoHyphens w:val="0"/>
        <w:autoSpaceDE w:val="0"/>
        <w:spacing w:line="20" w:lineRule="atLeast"/>
        <w:ind w:left="1434" w:hanging="357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PN-EN 50172:2005. Systemy awaryjnego oświetlenia ewakuacyjnego</w:t>
      </w:r>
      <w:r>
        <w:rPr>
          <w:rFonts w:ascii="Arial Narrow" w:hAnsi="Arial Narrow" w:cs="Arial"/>
          <w:sz w:val="20"/>
          <w:szCs w:val="20"/>
        </w:rPr>
        <w:t>,</w:t>
      </w:r>
    </w:p>
    <w:p w14:paraId="6F955F03" w14:textId="77777777" w:rsidR="00CC190A" w:rsidRDefault="00CC190A" w:rsidP="00CC190A">
      <w:pPr>
        <w:numPr>
          <w:ilvl w:val="0"/>
          <w:numId w:val="18"/>
        </w:numPr>
        <w:suppressAutoHyphens w:val="0"/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Oznakowanie kierunkowe piktogramy zgodnie z PN EN ISO 7010</w:t>
      </w:r>
      <w:r>
        <w:rPr>
          <w:rFonts w:ascii="Arial Narrow" w:hAnsi="Arial Narrow" w:cs="Arial"/>
          <w:sz w:val="20"/>
          <w:szCs w:val="20"/>
        </w:rPr>
        <w:t>.</w:t>
      </w:r>
    </w:p>
    <w:p w14:paraId="506AF0E6" w14:textId="77777777" w:rsidR="00CC190A" w:rsidRDefault="00CC190A" w:rsidP="00CC190A">
      <w:pPr>
        <w:autoSpaceDE w:val="0"/>
        <w:spacing w:after="120" w:line="25" w:lineRule="atLeast"/>
        <w:ind w:left="1440"/>
        <w:jc w:val="both"/>
        <w:rPr>
          <w:rFonts w:ascii="Arial Narrow" w:hAnsi="Arial Narrow" w:cs="Arial"/>
          <w:sz w:val="20"/>
          <w:szCs w:val="20"/>
        </w:rPr>
      </w:pPr>
    </w:p>
    <w:p w14:paraId="31A8764E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Instalacja gniazd wtykowych 230 V</w:t>
      </w:r>
    </w:p>
    <w:p w14:paraId="26CF6481" w14:textId="5C2ADD7A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Projektowana jest do wykonania przewodem </w:t>
      </w:r>
      <w:r w:rsidR="00836C90">
        <w:rPr>
          <w:rFonts w:ascii="Arial Narrow" w:hAnsi="Arial Narrow" w:cs="Arial"/>
          <w:sz w:val="20"/>
          <w:szCs w:val="20"/>
        </w:rPr>
        <w:t>YDY</w:t>
      </w:r>
      <w:r w:rsidRPr="00030DC8">
        <w:rPr>
          <w:rFonts w:ascii="Arial Narrow" w:hAnsi="Arial Narrow" w:cs="Arial"/>
          <w:sz w:val="20"/>
          <w:szCs w:val="20"/>
        </w:rPr>
        <w:t xml:space="preserve"> 3x2.5mm</w:t>
      </w:r>
      <w:r w:rsidRPr="009C218C">
        <w:rPr>
          <w:rFonts w:ascii="Arial Narrow" w:hAnsi="Arial Narrow" w:cs="Arial"/>
          <w:sz w:val="20"/>
          <w:szCs w:val="20"/>
        </w:rPr>
        <w:t>2</w:t>
      </w:r>
      <w:r w:rsidRPr="00030DC8">
        <w:rPr>
          <w:rFonts w:ascii="Arial Narrow" w:hAnsi="Arial Narrow" w:cs="Arial"/>
          <w:sz w:val="20"/>
          <w:szCs w:val="20"/>
        </w:rPr>
        <w:t xml:space="preserve"> układanym jak w instalacji oświetleniowej</w:t>
      </w:r>
      <w:r>
        <w:rPr>
          <w:rFonts w:ascii="Arial Narrow" w:hAnsi="Arial Narrow" w:cs="Arial"/>
          <w:sz w:val="20"/>
          <w:szCs w:val="20"/>
        </w:rPr>
        <w:t xml:space="preserve"> pod tynkiem</w:t>
      </w:r>
      <w:r w:rsidRPr="00030DC8">
        <w:rPr>
          <w:rFonts w:ascii="Arial Narrow" w:hAnsi="Arial Narrow" w:cs="Arial"/>
          <w:sz w:val="20"/>
          <w:szCs w:val="20"/>
        </w:rPr>
        <w:t>. Do osprzętu hermetycznego doprowadzić przewody okrągłe, dla reszty instalacji układać przewody płaskie. Do przewodów prowadzonych podtynkowo wykonać bruzdowanie.</w:t>
      </w:r>
    </w:p>
    <w:p w14:paraId="7D4F7E5A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Gniazda wtynkowe zwykłe i szczelne instalowane p/t (wg rysunków). Wszystkie gniazda montowane w pomieszczeniach mokrych oraz czystych muszą posiadać stopień ochrony minimum IP44 (gniazda z klapką i/lub zestawami uszczelniającymi). </w:t>
      </w:r>
    </w:p>
    <w:p w14:paraId="6DAF4C90" w14:textId="77777777" w:rsidR="00CC190A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7919128A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Gniazda 230V pod blatem powinny być dostępne dla użytkownika z możliwością odłączenia zasilanego urządzenia. Gniazda instalować w miejscach dogodnych dla użytkowników na wysokości:</w:t>
      </w:r>
    </w:p>
    <w:p w14:paraId="51E93D6E" w14:textId="77777777" w:rsidR="00CC190A" w:rsidRDefault="00CC190A" w:rsidP="00CC190A">
      <w:pPr>
        <w:numPr>
          <w:ilvl w:val="0"/>
          <w:numId w:val="19"/>
        </w:numPr>
        <w:suppressAutoHyphens w:val="0"/>
        <w:autoSpaceDE w:val="0"/>
        <w:spacing w:line="25" w:lineRule="atLeast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Pom. z dostępem dzieci</w:t>
      </w:r>
      <w:r>
        <w:rPr>
          <w:rFonts w:ascii="Arial Narrow" w:hAnsi="Arial Narrow" w:cs="Arial"/>
          <w:sz w:val="20"/>
          <w:szCs w:val="20"/>
        </w:rPr>
        <w:tab/>
      </w:r>
      <w:r>
        <w:rPr>
          <w:rFonts w:ascii="Arial Narrow" w:hAnsi="Arial Narrow" w:cs="Arial"/>
          <w:sz w:val="20"/>
          <w:szCs w:val="20"/>
        </w:rPr>
        <w:tab/>
        <w:t>120 cm od posadzki</w:t>
      </w:r>
    </w:p>
    <w:p w14:paraId="7BE68431" w14:textId="12B39DE0" w:rsidR="00CC190A" w:rsidRPr="00030DC8" w:rsidRDefault="00CC190A" w:rsidP="00CC190A">
      <w:pPr>
        <w:numPr>
          <w:ilvl w:val="0"/>
          <w:numId w:val="19"/>
        </w:numPr>
        <w:suppressAutoHyphens w:val="0"/>
        <w:autoSpaceDE w:val="0"/>
        <w:spacing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pom. socjalne</w:t>
      </w:r>
      <w:r w:rsidRPr="00030DC8">
        <w:rPr>
          <w:rFonts w:ascii="Arial Narrow" w:hAnsi="Arial Narrow" w:cs="Arial"/>
          <w:sz w:val="20"/>
          <w:szCs w:val="20"/>
        </w:rPr>
        <w:tab/>
      </w:r>
      <w:r w:rsidRPr="00030DC8">
        <w:rPr>
          <w:rFonts w:ascii="Arial Narrow" w:hAnsi="Arial Narrow" w:cs="Arial"/>
          <w:sz w:val="20"/>
          <w:szCs w:val="20"/>
        </w:rPr>
        <w:tab/>
      </w:r>
      <w:r w:rsidR="00836C90">
        <w:rPr>
          <w:rFonts w:ascii="Arial Narrow" w:hAnsi="Arial Narrow" w:cs="Arial"/>
          <w:sz w:val="20"/>
          <w:szCs w:val="20"/>
        </w:rPr>
        <w:tab/>
      </w:r>
      <w:r w:rsidRPr="00030DC8">
        <w:rPr>
          <w:rFonts w:ascii="Arial Narrow" w:hAnsi="Arial Narrow" w:cs="Arial"/>
          <w:sz w:val="20"/>
          <w:szCs w:val="20"/>
        </w:rPr>
        <w:t>1</w:t>
      </w:r>
      <w:r>
        <w:rPr>
          <w:rFonts w:ascii="Arial Narrow" w:hAnsi="Arial Narrow" w:cs="Arial"/>
          <w:sz w:val="20"/>
          <w:szCs w:val="20"/>
        </w:rPr>
        <w:t>20</w:t>
      </w:r>
      <w:r w:rsidRPr="00030DC8">
        <w:rPr>
          <w:rFonts w:ascii="Arial Narrow" w:hAnsi="Arial Narrow" w:cs="Arial"/>
          <w:sz w:val="20"/>
          <w:szCs w:val="20"/>
        </w:rPr>
        <w:t xml:space="preserve"> cm od posadzki,</w:t>
      </w:r>
    </w:p>
    <w:p w14:paraId="556A46D5" w14:textId="77777777" w:rsidR="00CC190A" w:rsidRDefault="00CC190A" w:rsidP="00CC190A">
      <w:pPr>
        <w:numPr>
          <w:ilvl w:val="0"/>
          <w:numId w:val="19"/>
        </w:numPr>
        <w:suppressAutoHyphens w:val="0"/>
        <w:autoSpaceDE w:val="0"/>
        <w:spacing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sanitariatach, magazynach</w:t>
      </w:r>
      <w:r w:rsidRPr="00030DC8">
        <w:rPr>
          <w:rFonts w:ascii="Arial Narrow" w:hAnsi="Arial Narrow" w:cs="Arial"/>
          <w:sz w:val="20"/>
          <w:szCs w:val="20"/>
        </w:rPr>
        <w:tab/>
      </w:r>
      <w:r w:rsidRPr="00030DC8">
        <w:rPr>
          <w:rFonts w:ascii="Arial Narrow" w:hAnsi="Arial Narrow" w:cs="Arial"/>
          <w:sz w:val="20"/>
          <w:szCs w:val="20"/>
        </w:rPr>
        <w:tab/>
        <w:t>1</w:t>
      </w:r>
      <w:r>
        <w:rPr>
          <w:rFonts w:ascii="Arial Narrow" w:hAnsi="Arial Narrow" w:cs="Arial"/>
          <w:sz w:val="20"/>
          <w:szCs w:val="20"/>
        </w:rPr>
        <w:t>2</w:t>
      </w:r>
      <w:r w:rsidRPr="00030DC8">
        <w:rPr>
          <w:rFonts w:ascii="Arial Narrow" w:hAnsi="Arial Narrow" w:cs="Arial"/>
          <w:sz w:val="20"/>
          <w:szCs w:val="20"/>
        </w:rPr>
        <w:t>0 cm od posadzki,</w:t>
      </w:r>
    </w:p>
    <w:p w14:paraId="692C3D1B" w14:textId="77777777" w:rsidR="00CC190A" w:rsidRDefault="00CC190A" w:rsidP="00CC190A">
      <w:pPr>
        <w:numPr>
          <w:ilvl w:val="0"/>
          <w:numId w:val="19"/>
        </w:numPr>
        <w:suppressAutoHyphens w:val="0"/>
        <w:autoSpaceDE w:val="0"/>
        <w:spacing w:line="25" w:lineRule="atLeast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łazienki dla niepełnosprawnych</w:t>
      </w:r>
      <w:r w:rsidRPr="00030DC8">
        <w:rPr>
          <w:rFonts w:ascii="Arial Narrow" w:hAnsi="Arial Narrow" w:cs="Arial"/>
          <w:sz w:val="20"/>
          <w:szCs w:val="20"/>
        </w:rPr>
        <w:tab/>
        <w:t>1</w:t>
      </w:r>
      <w:r>
        <w:rPr>
          <w:rFonts w:ascii="Arial Narrow" w:hAnsi="Arial Narrow" w:cs="Arial"/>
          <w:sz w:val="20"/>
          <w:szCs w:val="20"/>
        </w:rPr>
        <w:t>00</w:t>
      </w:r>
      <w:r w:rsidRPr="00030DC8">
        <w:rPr>
          <w:rFonts w:ascii="Arial Narrow" w:hAnsi="Arial Narrow" w:cs="Arial"/>
          <w:sz w:val="20"/>
          <w:szCs w:val="20"/>
        </w:rPr>
        <w:t xml:space="preserve"> cm od posadzki,</w:t>
      </w:r>
    </w:p>
    <w:p w14:paraId="61312BF1" w14:textId="77777777" w:rsidR="00CC190A" w:rsidRPr="00030DC8" w:rsidRDefault="00CC190A" w:rsidP="00CC190A">
      <w:pPr>
        <w:numPr>
          <w:ilvl w:val="0"/>
          <w:numId w:val="19"/>
        </w:numPr>
        <w:suppressAutoHyphens w:val="0"/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w pozostałych pomieszczeniach</w:t>
      </w:r>
      <w:r w:rsidRPr="00030DC8">
        <w:rPr>
          <w:rFonts w:ascii="Arial Narrow" w:hAnsi="Arial Narrow" w:cs="Arial"/>
          <w:sz w:val="20"/>
          <w:szCs w:val="20"/>
        </w:rPr>
        <w:tab/>
        <w:t>30 cm od posadzki,</w:t>
      </w:r>
    </w:p>
    <w:p w14:paraId="366FB569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Instalacja 3-przewodowa (L, N, PE). Zabezpieczenia poszczególnych obwodów instalacji wyłącznikami różnicowoprądowymi z członami nadprądowymi. </w:t>
      </w:r>
    </w:p>
    <w:p w14:paraId="768F5675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49AC8BB5" w14:textId="77777777" w:rsidR="00836C90" w:rsidRPr="00030DC8" w:rsidRDefault="00836C90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73F4B41F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lastRenderedPageBreak/>
        <w:t>Instalacja siłowa</w:t>
      </w:r>
    </w:p>
    <w:p w14:paraId="0DAEFF94" w14:textId="77777777" w:rsidR="00CC190A" w:rsidRPr="009C218C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9C218C">
        <w:rPr>
          <w:rFonts w:ascii="Arial Narrow" w:hAnsi="Arial Narrow" w:cs="Arial"/>
          <w:sz w:val="20"/>
          <w:szCs w:val="20"/>
        </w:rPr>
        <w:t xml:space="preserve">Dla odbiorników jednofazowych instalacja 3-przewodowa, a dla trójfazowych 5-przewodowa. Sposób prowadzenia - analogicznie jak dla instalacji </w:t>
      </w:r>
      <w:r>
        <w:rPr>
          <w:rFonts w:ascii="Arial Narrow" w:hAnsi="Arial Narrow" w:cs="Arial"/>
          <w:sz w:val="20"/>
          <w:szCs w:val="20"/>
        </w:rPr>
        <w:t>gniazd wtykowych.</w:t>
      </w:r>
      <w:r w:rsidRPr="009C218C">
        <w:rPr>
          <w:rFonts w:ascii="Arial Narrow" w:hAnsi="Arial Narrow" w:cs="Arial"/>
          <w:sz w:val="20"/>
          <w:szCs w:val="20"/>
        </w:rPr>
        <w:t xml:space="preserve"> </w:t>
      </w:r>
    </w:p>
    <w:p w14:paraId="0D8F7D0D" w14:textId="77777777" w:rsidR="00CC190A" w:rsidRPr="009C218C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9C218C">
        <w:rPr>
          <w:rFonts w:ascii="Arial Narrow" w:hAnsi="Arial Narrow" w:cs="Arial"/>
          <w:sz w:val="20"/>
          <w:szCs w:val="20"/>
        </w:rPr>
        <w:t xml:space="preserve">Po stronie wykonawcy urządzeń elektrycznych leży zasilenie (okablowanie) zasilanie skrzynek sterowniczych urządzeń wentylacyjnych i teletechnicznych. Okablowanie od skrzynek sterowniczych do urządzeń po stronie dostawcy urządzenia. Sygnały sterownicze wg projektów poszczególnych branż. </w:t>
      </w:r>
    </w:p>
    <w:p w14:paraId="54BD1C9C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9C218C">
        <w:rPr>
          <w:rFonts w:ascii="Arial Narrow" w:hAnsi="Arial Narrow" w:cs="Arial"/>
          <w:sz w:val="20"/>
          <w:szCs w:val="20"/>
        </w:rPr>
        <w:t>Lokalizacje gniazd i wypustów do zasilenia urządzeń rozpatrywać jednocześnie z projektem instalacji sanitarnych oraz technologią urządzeń. Zabezpieczenia urządzeń poprzez bezpieczniki należy porównać z kartami katalogowymi tych urządzeń i w razie konieczności dostosować dobrane zabezpieczenia.</w:t>
      </w:r>
    </w:p>
    <w:p w14:paraId="75FF720C" w14:textId="77777777" w:rsidR="00CC190A" w:rsidRPr="009C218C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63C72D58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Instalacja połączeń wyrównawczych</w:t>
      </w:r>
    </w:p>
    <w:p w14:paraId="6B2373E4" w14:textId="77B348AA" w:rsidR="00CC190A" w:rsidRPr="009C218C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9C218C">
        <w:rPr>
          <w:rFonts w:ascii="Arial Narrow" w:hAnsi="Arial Narrow" w:cs="Arial"/>
          <w:sz w:val="20"/>
          <w:szCs w:val="20"/>
        </w:rPr>
        <w:t xml:space="preserve">Wykonać instalację połączeń wyrównawczych w postaci głównej szyn wyrównania potencjałów, w </w:t>
      </w:r>
      <w:r w:rsidR="00836C90">
        <w:rPr>
          <w:rFonts w:ascii="Arial Narrow" w:hAnsi="Arial Narrow" w:cs="Arial"/>
          <w:sz w:val="20"/>
          <w:szCs w:val="20"/>
        </w:rPr>
        <w:t>R6</w:t>
      </w:r>
      <w:r w:rsidRPr="009C218C">
        <w:rPr>
          <w:rFonts w:ascii="Arial Narrow" w:hAnsi="Arial Narrow" w:cs="Arial"/>
          <w:sz w:val="20"/>
          <w:szCs w:val="20"/>
        </w:rPr>
        <w:t xml:space="preserve"> do której należy przyłączyć: kanały wentylacyjne, metalowe rury wody, obudowy metalowe urządzeń zainstalowanych w pomieszczeniu (pompy, rozdzielnic, itp.). W pomieszczeniach łazienek, itp. wykonać instalację połączeń wyrównawczych lokalnych</w:t>
      </w:r>
      <w:r>
        <w:rPr>
          <w:rFonts w:ascii="Arial Narrow" w:hAnsi="Arial Narrow" w:cs="Arial"/>
          <w:sz w:val="20"/>
          <w:szCs w:val="20"/>
        </w:rPr>
        <w:t xml:space="preserve"> </w:t>
      </w:r>
      <w:r w:rsidRPr="009C218C">
        <w:rPr>
          <w:rFonts w:ascii="Arial Narrow" w:hAnsi="Arial Narrow" w:cs="Arial"/>
          <w:sz w:val="20"/>
          <w:szCs w:val="20"/>
        </w:rPr>
        <w:t xml:space="preserve">(przewód 4mm2). </w:t>
      </w:r>
    </w:p>
    <w:p w14:paraId="4A21D362" w14:textId="77777777" w:rsidR="00CC190A" w:rsidRPr="00030DC8" w:rsidRDefault="00CC190A" w:rsidP="00CC190A">
      <w:pPr>
        <w:autoSpaceDE w:val="0"/>
        <w:spacing w:after="120" w:line="25" w:lineRule="atLeast"/>
        <w:ind w:firstLine="720"/>
        <w:jc w:val="both"/>
        <w:rPr>
          <w:rFonts w:ascii="Arial Narrow" w:hAnsi="Arial Narrow" w:cs="Arial"/>
          <w:bCs/>
          <w:sz w:val="20"/>
          <w:szCs w:val="20"/>
        </w:rPr>
      </w:pPr>
    </w:p>
    <w:p w14:paraId="0EB743A0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Instalacja ochrony od porażeń</w:t>
      </w:r>
    </w:p>
    <w:p w14:paraId="4225E69B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Instalację dla napięcia wyższego niż 25 V wykonać jako 3-przewodową i 5-przewodową (przewód fazowy L lub L1, L2, L3, przewód neutralny N i ochronny PE).</w:t>
      </w:r>
    </w:p>
    <w:p w14:paraId="430CA9B7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Podstawowa ochrona realizowana będzie w postaci izolacji roboczej urządzeń i instalacji elektrycznej. Ochronę dodatkową stosuję się poprzez zastosowanie przewodu ochronnego PE podłączonego do metalowych obudów tablic i urządzeń elektrycznych nieznajdujących się normalnie pod napięciem, a które na skutek uszkodzenia izolacji mogą znaleźć się pod napięciem. Bolce ochronne gniazd wtyczkowych, zaciski ochronne tablic, opraw oświetleniowych aparatów i urządzeń podłączonych na stałe do żył ochronnych instalacji. Izolacja przewodu ochronnego winna być w kolorze żółto-zielonym.</w:t>
      </w:r>
    </w:p>
    <w:p w14:paraId="57D7B06A" w14:textId="3F7FFB5B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Ochrona od porażeń realizowana będzie dodatkowo przy pomocy wyłączników instalacyjnych (oświetlenie), bezpieczników (tablice) oraz wyłączników różnicowoprądowych o prądzie różnicowym 30mA i znamionowym 10A, 16A, 2</w:t>
      </w:r>
      <w:r w:rsidR="00836C90">
        <w:rPr>
          <w:rFonts w:ascii="Arial Narrow" w:hAnsi="Arial Narrow" w:cs="Arial"/>
          <w:sz w:val="20"/>
          <w:szCs w:val="20"/>
        </w:rPr>
        <w:t>5</w:t>
      </w:r>
      <w:r w:rsidRPr="00030DC8">
        <w:rPr>
          <w:rFonts w:ascii="Arial Narrow" w:hAnsi="Arial Narrow" w:cs="Arial"/>
          <w:sz w:val="20"/>
          <w:szCs w:val="20"/>
        </w:rPr>
        <w:t xml:space="preserve">A. </w:t>
      </w:r>
    </w:p>
    <w:p w14:paraId="0897B1AC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Samoczynne wyłączenie zasilania powinien zapewnić (w każdym miejscu instalacji) odpowiedni prąd zwarciowy powstały w przypadku zwarcia pomiędzy przewodem fazowym i przewodem ochronnym lub częścią przewodzącą dostępną.</w:t>
      </w:r>
    </w:p>
    <w:p w14:paraId="3E87BAD2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Po wykonaniu instalacji elektrycznej wykonać pomiary rezystancji izolacji, uziemienia oraz skuteczności ochrony przeciwporażeniowej.</w:t>
      </w:r>
    </w:p>
    <w:p w14:paraId="2D751D72" w14:textId="77777777" w:rsidR="00CC190A" w:rsidRDefault="00CC190A" w:rsidP="00CC190A">
      <w:pPr>
        <w:autoSpaceDE w:val="0"/>
        <w:spacing w:after="120" w:line="25" w:lineRule="atLeast"/>
        <w:ind w:left="1440"/>
        <w:jc w:val="both"/>
        <w:rPr>
          <w:rFonts w:ascii="Arial Narrow" w:hAnsi="Arial Narrow" w:cs="Arial"/>
          <w:sz w:val="20"/>
          <w:szCs w:val="20"/>
        </w:rPr>
      </w:pPr>
    </w:p>
    <w:p w14:paraId="00F778DB" w14:textId="77777777" w:rsidR="00CC190A" w:rsidRPr="00BE08DF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BE08DF">
        <w:rPr>
          <w:rFonts w:ascii="Arial Narrow" w:hAnsi="Arial Narrow" w:cs="Arial"/>
          <w:b/>
          <w:bCs/>
          <w:sz w:val="20"/>
          <w:szCs w:val="20"/>
          <w:u w:val="single"/>
        </w:rPr>
        <w:t>Instalacje teletechniczne</w:t>
      </w:r>
    </w:p>
    <w:p w14:paraId="30E42640" w14:textId="77777777" w:rsidR="00CC190A" w:rsidRPr="00FD421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  <w:r w:rsidRPr="00FD4218">
        <w:rPr>
          <w:rFonts w:ascii="Arial Narrow" w:hAnsi="Arial Narrow" w:cs="Arial"/>
          <w:sz w:val="20"/>
          <w:szCs w:val="20"/>
          <w:u w:val="single"/>
        </w:rPr>
        <w:t xml:space="preserve">Instalacja </w:t>
      </w:r>
      <w:r>
        <w:rPr>
          <w:rFonts w:ascii="Arial Narrow" w:hAnsi="Arial Narrow" w:cs="Arial"/>
          <w:sz w:val="20"/>
          <w:szCs w:val="20"/>
          <w:u w:val="single"/>
        </w:rPr>
        <w:t>okablowania strukturalnego</w:t>
      </w:r>
    </w:p>
    <w:p w14:paraId="731F99D3" w14:textId="41641DBE" w:rsidR="00CC190A" w:rsidRDefault="00CC190A" w:rsidP="00836C90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BE08DF">
        <w:rPr>
          <w:rFonts w:ascii="Arial Narrow" w:hAnsi="Arial Narrow" w:cs="Arial"/>
          <w:sz w:val="20"/>
          <w:szCs w:val="20"/>
        </w:rPr>
        <w:t>Okablowanie od poszczególnych gniazd teletechnicznych prowadzić podtynkowo w rurach osłonowych typu RKSSP z pilotem</w:t>
      </w:r>
      <w:r w:rsidR="00836C90">
        <w:rPr>
          <w:rFonts w:ascii="Arial Narrow" w:hAnsi="Arial Narrow" w:cs="Arial"/>
          <w:sz w:val="20"/>
          <w:szCs w:val="20"/>
        </w:rPr>
        <w:t xml:space="preserve"> w projektowanej części oraz w kanałach elektroinstalacyjnych w częściach istniejących. Przewody układać od  od istniejącego GPD w budynku</w:t>
      </w:r>
      <w:r w:rsidRPr="00BE08DF">
        <w:rPr>
          <w:rFonts w:ascii="Arial Narrow" w:hAnsi="Arial Narrow" w:cs="Arial"/>
          <w:sz w:val="20"/>
          <w:szCs w:val="20"/>
        </w:rPr>
        <w:t>. Instalacja okablowania strukturalnego zostanie rozprowadzona promieniście przewodem UTP kat.</w:t>
      </w:r>
      <w:r w:rsidR="002505B2">
        <w:rPr>
          <w:rFonts w:ascii="Arial Narrow" w:hAnsi="Arial Narrow" w:cs="Arial"/>
          <w:sz w:val="20"/>
          <w:szCs w:val="20"/>
        </w:rPr>
        <w:t>6A</w:t>
      </w:r>
      <w:r w:rsidRPr="00BE08DF">
        <w:rPr>
          <w:rFonts w:ascii="Arial Narrow" w:hAnsi="Arial Narrow" w:cs="Arial"/>
          <w:sz w:val="20"/>
          <w:szCs w:val="20"/>
        </w:rPr>
        <w:t xml:space="preserve"> od centralnego punktu dystrybucyjnego do gniazd. Wewnętrzne linie okablowania strukturalnego, zakończone zostaną gniazdami </w:t>
      </w:r>
      <w:r w:rsidR="00836C90">
        <w:rPr>
          <w:rFonts w:ascii="Arial Narrow" w:hAnsi="Arial Narrow" w:cs="Arial"/>
          <w:sz w:val="20"/>
          <w:szCs w:val="20"/>
        </w:rPr>
        <w:t>2x</w:t>
      </w:r>
      <w:r w:rsidRPr="00BE08DF">
        <w:rPr>
          <w:rFonts w:ascii="Arial Narrow" w:hAnsi="Arial Narrow" w:cs="Arial"/>
          <w:sz w:val="20"/>
          <w:szCs w:val="20"/>
        </w:rPr>
        <w:t xml:space="preserve">RJ45 </w:t>
      </w:r>
      <w:r w:rsidR="00836C90">
        <w:rPr>
          <w:rFonts w:ascii="Arial Narrow" w:hAnsi="Arial Narrow" w:cs="Arial"/>
          <w:sz w:val="20"/>
          <w:szCs w:val="20"/>
        </w:rPr>
        <w:t xml:space="preserve"> lub 1x</w:t>
      </w:r>
      <w:r w:rsidRPr="00BE08DF">
        <w:rPr>
          <w:rFonts w:ascii="Arial Narrow" w:hAnsi="Arial Narrow" w:cs="Arial"/>
          <w:sz w:val="20"/>
          <w:szCs w:val="20"/>
        </w:rPr>
        <w:t>RJ11. W tablicy teletechnicznej pozostawić zapas kabli długości 3m.</w:t>
      </w:r>
      <w:r>
        <w:rPr>
          <w:rFonts w:ascii="Arial Narrow" w:hAnsi="Arial Narrow" w:cs="Arial"/>
          <w:sz w:val="20"/>
          <w:szCs w:val="20"/>
        </w:rPr>
        <w:t xml:space="preserve"> Do bezprzewodowego rozsyłu sygnału internetowego przewidziano gniazd</w:t>
      </w:r>
      <w:r w:rsidR="00836C90">
        <w:rPr>
          <w:rFonts w:ascii="Arial Narrow" w:hAnsi="Arial Narrow" w:cs="Arial"/>
          <w:sz w:val="20"/>
          <w:szCs w:val="20"/>
        </w:rPr>
        <w:t>o</w:t>
      </w:r>
      <w:r>
        <w:rPr>
          <w:rFonts w:ascii="Arial Narrow" w:hAnsi="Arial Narrow" w:cs="Arial"/>
          <w:sz w:val="20"/>
          <w:szCs w:val="20"/>
        </w:rPr>
        <w:t xml:space="preserve"> do montażu ruter</w:t>
      </w:r>
      <w:r w:rsidR="00836C90">
        <w:rPr>
          <w:rFonts w:ascii="Arial Narrow" w:hAnsi="Arial Narrow" w:cs="Arial"/>
          <w:sz w:val="20"/>
          <w:szCs w:val="20"/>
        </w:rPr>
        <w:t xml:space="preserve">a </w:t>
      </w:r>
      <w:r>
        <w:rPr>
          <w:rFonts w:ascii="Arial Narrow" w:hAnsi="Arial Narrow" w:cs="Arial"/>
          <w:sz w:val="20"/>
          <w:szCs w:val="20"/>
        </w:rPr>
        <w:t>wi-fi.</w:t>
      </w:r>
    </w:p>
    <w:p w14:paraId="1E5D2ADE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</w:p>
    <w:p w14:paraId="774239D2" w14:textId="77777777" w:rsidR="00CC190A" w:rsidRPr="001E141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  <w:r w:rsidRPr="001E141A">
        <w:rPr>
          <w:rFonts w:ascii="Arial Narrow" w:hAnsi="Arial Narrow" w:cs="Arial"/>
          <w:sz w:val="20"/>
          <w:szCs w:val="20"/>
          <w:u w:val="single"/>
        </w:rPr>
        <w:t>Instalacja domofonowa</w:t>
      </w:r>
    </w:p>
    <w:p w14:paraId="49F67E3C" w14:textId="77777777" w:rsidR="00836C90" w:rsidRDefault="00CC190A" w:rsidP="00836C90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1E141A">
        <w:rPr>
          <w:rFonts w:ascii="Arial Narrow" w:hAnsi="Arial Narrow" w:cs="Arial"/>
          <w:sz w:val="20"/>
          <w:szCs w:val="20"/>
        </w:rPr>
        <w:t xml:space="preserve">Projektuje się instalację domofonową </w:t>
      </w:r>
      <w:r w:rsidR="00836C90">
        <w:rPr>
          <w:rFonts w:ascii="Arial Narrow" w:hAnsi="Arial Narrow" w:cs="Arial"/>
          <w:sz w:val="20"/>
          <w:szCs w:val="20"/>
        </w:rPr>
        <w:t xml:space="preserve"> </w:t>
      </w:r>
      <w:r w:rsidRPr="00836C90">
        <w:rPr>
          <w:rFonts w:ascii="Arial Narrow" w:hAnsi="Arial Narrow" w:cs="Arial"/>
          <w:sz w:val="20"/>
          <w:szCs w:val="20"/>
        </w:rPr>
        <w:t>z punktem przyzyw</w:t>
      </w:r>
      <w:r w:rsidR="00836C90">
        <w:rPr>
          <w:rFonts w:ascii="Arial Narrow" w:hAnsi="Arial Narrow" w:cs="Arial"/>
          <w:sz w:val="20"/>
          <w:szCs w:val="20"/>
        </w:rPr>
        <w:t xml:space="preserve">owym </w:t>
      </w:r>
      <w:r w:rsidRPr="00836C90">
        <w:rPr>
          <w:rFonts w:ascii="Arial Narrow" w:hAnsi="Arial Narrow" w:cs="Arial"/>
          <w:sz w:val="20"/>
          <w:szCs w:val="20"/>
        </w:rPr>
        <w:t>przy wejści</w:t>
      </w:r>
      <w:r w:rsidR="00836C90">
        <w:rPr>
          <w:rFonts w:ascii="Arial Narrow" w:hAnsi="Arial Narrow" w:cs="Arial"/>
          <w:sz w:val="20"/>
          <w:szCs w:val="20"/>
        </w:rPr>
        <w:t xml:space="preserve">u do klubu dziecięcego oraz </w:t>
      </w:r>
      <w:r w:rsidRPr="00836C90">
        <w:rPr>
          <w:rFonts w:ascii="Arial Narrow" w:hAnsi="Arial Narrow" w:cs="Arial"/>
          <w:sz w:val="20"/>
          <w:szCs w:val="20"/>
        </w:rPr>
        <w:t xml:space="preserve"> domofonowy w komunikacji oraz salach dzieci</w:t>
      </w:r>
      <w:r w:rsidR="00836C90">
        <w:rPr>
          <w:rFonts w:ascii="Arial Narrow" w:hAnsi="Arial Narrow" w:cs="Arial"/>
          <w:sz w:val="20"/>
          <w:szCs w:val="20"/>
        </w:rPr>
        <w:t xml:space="preserve">. </w:t>
      </w:r>
      <w:r w:rsidRPr="001E141A">
        <w:rPr>
          <w:rFonts w:ascii="Arial Narrow" w:hAnsi="Arial Narrow" w:cs="Arial"/>
          <w:sz w:val="20"/>
          <w:szCs w:val="20"/>
        </w:rPr>
        <w:t xml:space="preserve">Instalację okablowania w budynku wykonać w rurkach typu </w:t>
      </w:r>
      <w:r w:rsidR="00836C90" w:rsidRPr="00BE08DF">
        <w:rPr>
          <w:rFonts w:ascii="Arial Narrow" w:hAnsi="Arial Narrow" w:cs="Arial"/>
          <w:sz w:val="20"/>
          <w:szCs w:val="20"/>
        </w:rPr>
        <w:t>RKSSP</w:t>
      </w:r>
      <w:r w:rsidRPr="001E141A">
        <w:rPr>
          <w:rFonts w:ascii="Arial Narrow" w:hAnsi="Arial Narrow" w:cs="Arial"/>
          <w:sz w:val="20"/>
          <w:szCs w:val="20"/>
        </w:rPr>
        <w:t xml:space="preserve"> pod tynkiem. Instalację wykonać przewodami YTKSY 2x2x0,5 – do videofonów oraz  modułów wywołania, OMY 2x1 do elektrozaczepu, oraz XzTKMXpw 3x2x1 – do zasilacza. </w:t>
      </w:r>
    </w:p>
    <w:p w14:paraId="38D21921" w14:textId="6235EDF3" w:rsidR="00CC190A" w:rsidRDefault="00CC190A" w:rsidP="00836C90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1E141A">
        <w:rPr>
          <w:rFonts w:ascii="Arial Narrow" w:hAnsi="Arial Narrow" w:cs="Arial"/>
          <w:sz w:val="20"/>
          <w:szCs w:val="20"/>
        </w:rPr>
        <w:t xml:space="preserve">Wybór instalacji videodomofonowej pozostawia się do decyzji inwestora. </w:t>
      </w:r>
    </w:p>
    <w:p w14:paraId="6F1AD968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</w:p>
    <w:p w14:paraId="7413637D" w14:textId="77777777" w:rsidR="00CC190A" w:rsidRPr="001E141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  <w:r w:rsidRPr="001E141A">
        <w:rPr>
          <w:rFonts w:ascii="Arial Narrow" w:hAnsi="Arial Narrow" w:cs="Arial"/>
          <w:sz w:val="20"/>
          <w:szCs w:val="20"/>
          <w:u w:val="single"/>
        </w:rPr>
        <w:t xml:space="preserve">Instalacja </w:t>
      </w:r>
      <w:r>
        <w:rPr>
          <w:rFonts w:ascii="Arial Narrow" w:hAnsi="Arial Narrow" w:cs="Arial"/>
          <w:sz w:val="20"/>
          <w:szCs w:val="20"/>
          <w:u w:val="single"/>
        </w:rPr>
        <w:t xml:space="preserve">przyzywowa </w:t>
      </w:r>
    </w:p>
    <w:p w14:paraId="26DCA43A" w14:textId="5E3759E5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W toale</w:t>
      </w:r>
      <w:r w:rsidR="00836C90">
        <w:rPr>
          <w:rFonts w:ascii="Arial Narrow" w:hAnsi="Arial Narrow" w:cs="Arial"/>
          <w:sz w:val="20"/>
          <w:szCs w:val="20"/>
        </w:rPr>
        <w:t>tach</w:t>
      </w:r>
      <w:r>
        <w:rPr>
          <w:rFonts w:ascii="Arial Narrow" w:hAnsi="Arial Narrow" w:cs="Arial"/>
          <w:sz w:val="20"/>
          <w:szCs w:val="20"/>
        </w:rPr>
        <w:t xml:space="preserve"> dla niepełnosprawnych projektuję się instalację przyzywa z przyciskiem pociągowym zlokalizowanym przy muszli ustępowej oraz sygnalizatorem na zewnątrz toalety. Dokładna lokalizacja urządzeń w graficznej części opracowania.</w:t>
      </w:r>
    </w:p>
    <w:p w14:paraId="79951B9C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</w:p>
    <w:p w14:paraId="68512801" w14:textId="77777777" w:rsidR="00CC190A" w:rsidRPr="00CC0774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  <w:r>
        <w:rPr>
          <w:rFonts w:ascii="Arial Narrow" w:hAnsi="Arial Narrow" w:cs="Arial"/>
          <w:sz w:val="20"/>
          <w:szCs w:val="20"/>
          <w:u w:val="single"/>
        </w:rPr>
        <w:lastRenderedPageBreak/>
        <w:t>P</w:t>
      </w:r>
      <w:r w:rsidRPr="00CC0774">
        <w:rPr>
          <w:rFonts w:ascii="Arial Narrow" w:hAnsi="Arial Narrow" w:cs="Arial"/>
          <w:sz w:val="20"/>
          <w:szCs w:val="20"/>
          <w:u w:val="single"/>
        </w:rPr>
        <w:t xml:space="preserve">ętla indukcyjna dla niedosłyszących </w:t>
      </w:r>
    </w:p>
    <w:p w14:paraId="0C78A3C8" w14:textId="760940C3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 xml:space="preserve">W </w:t>
      </w:r>
      <w:r w:rsidR="00836C90">
        <w:rPr>
          <w:rFonts w:ascii="Arial Narrow" w:hAnsi="Arial Narrow" w:cs="Arial"/>
          <w:sz w:val="20"/>
          <w:szCs w:val="20"/>
        </w:rPr>
        <w:t xml:space="preserve">pomieszczaniu sali zajęć </w:t>
      </w:r>
      <w:r>
        <w:rPr>
          <w:rFonts w:ascii="Arial Narrow" w:hAnsi="Arial Narrow" w:cs="Arial"/>
          <w:sz w:val="20"/>
          <w:szCs w:val="20"/>
        </w:rPr>
        <w:t xml:space="preserve"> przewiduję </w:t>
      </w:r>
      <w:r w:rsidR="00836C90">
        <w:rPr>
          <w:rFonts w:ascii="Arial Narrow" w:hAnsi="Arial Narrow" w:cs="Arial"/>
          <w:sz w:val="20"/>
          <w:szCs w:val="20"/>
        </w:rPr>
        <w:t>punk ładowania dla przenośnej pętli indukcyjnej wraz z pólką do jej przechowywania.</w:t>
      </w:r>
      <w:r w:rsidR="00C13499">
        <w:rPr>
          <w:rFonts w:ascii="Arial Narrow" w:hAnsi="Arial Narrow" w:cs="Arial"/>
          <w:sz w:val="20"/>
          <w:szCs w:val="20"/>
        </w:rPr>
        <w:t xml:space="preserve"> </w:t>
      </w:r>
      <w:r>
        <w:rPr>
          <w:rFonts w:ascii="Arial Narrow" w:hAnsi="Arial Narrow" w:cs="Arial"/>
          <w:sz w:val="20"/>
          <w:szCs w:val="20"/>
        </w:rPr>
        <w:t>Dokładna lokalizacja urządzeń w graficznej części opracowania.</w:t>
      </w:r>
    </w:p>
    <w:p w14:paraId="6BEF4B0B" w14:textId="77777777" w:rsidR="000C746A" w:rsidRDefault="000C746A" w:rsidP="000C746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  <w:bookmarkStart w:id="2" w:name="_Hlk494190446"/>
    </w:p>
    <w:p w14:paraId="0EC2E572" w14:textId="1745CDA7" w:rsidR="000C746A" w:rsidRPr="000C746A" w:rsidRDefault="000C746A" w:rsidP="000C746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  <w:u w:val="single"/>
        </w:rPr>
      </w:pPr>
      <w:r w:rsidRPr="000C746A">
        <w:rPr>
          <w:rFonts w:ascii="Arial Narrow" w:hAnsi="Arial Narrow" w:cs="Arial"/>
          <w:sz w:val="20"/>
          <w:szCs w:val="20"/>
          <w:u w:val="single"/>
        </w:rPr>
        <w:t xml:space="preserve">Telewizja dozorowa CCTV </w:t>
      </w:r>
    </w:p>
    <w:bookmarkEnd w:id="2"/>
    <w:p w14:paraId="65E9123D" w14:textId="3D08D7A6" w:rsidR="000C746A" w:rsidRPr="000C746A" w:rsidRDefault="000C746A" w:rsidP="000C746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C746A">
        <w:rPr>
          <w:rFonts w:ascii="Arial Narrow" w:hAnsi="Arial Narrow" w:cs="Arial"/>
          <w:sz w:val="20"/>
          <w:szCs w:val="20"/>
        </w:rPr>
        <w:t>Do monitorowania przestrzeni ogólnodostępnych  w budynku projektuję się umiejscowienie kamer kopułkowych.</w:t>
      </w:r>
    </w:p>
    <w:p w14:paraId="396DA778" w14:textId="77777777" w:rsidR="000C746A" w:rsidRPr="000C746A" w:rsidRDefault="000C746A" w:rsidP="000C746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C746A">
        <w:rPr>
          <w:rFonts w:ascii="Arial Narrow" w:hAnsi="Arial Narrow" w:cs="Arial"/>
          <w:sz w:val="20"/>
          <w:szCs w:val="20"/>
        </w:rPr>
        <w:t>Zadaniem systemu będzie obserwacja newralgicznych punktów takich jak wejście, komunikacja, sale ogłolne. Zainstalowany system będzie pozwalał na ciągłą rejestracje przez 14-30 dni w wysokiej rozdzielczości. Zadaniem kamer jest rejestrowanie obrazów pozwalające zidentyfikować identyfikacje osób poruszających w strefie wejściowej.</w:t>
      </w:r>
    </w:p>
    <w:p w14:paraId="3EBE835B" w14:textId="123816A6" w:rsidR="000C746A" w:rsidRPr="000C746A" w:rsidRDefault="000C746A" w:rsidP="000C746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C746A">
        <w:rPr>
          <w:rFonts w:ascii="Arial Narrow" w:hAnsi="Arial Narrow" w:cs="Arial"/>
          <w:sz w:val="20"/>
          <w:szCs w:val="20"/>
        </w:rPr>
        <w:t>Przewidziano możliwość montażu urządzeń rejestrujących i podglądowych w dowolnym miejscu na terenie wskazanym przez Inwestora mającym dostęp do sieci LAN</w:t>
      </w:r>
      <w:r>
        <w:rPr>
          <w:rFonts w:ascii="Arial Narrow" w:hAnsi="Arial Narrow" w:cs="Arial"/>
          <w:sz w:val="20"/>
          <w:szCs w:val="20"/>
        </w:rPr>
        <w:t xml:space="preserve"> kat 6A</w:t>
      </w:r>
      <w:r w:rsidRPr="000C746A">
        <w:rPr>
          <w:rFonts w:ascii="Arial Narrow" w:hAnsi="Arial Narrow" w:cs="Arial"/>
          <w:sz w:val="20"/>
          <w:szCs w:val="20"/>
        </w:rPr>
        <w:t xml:space="preserve">. </w:t>
      </w:r>
    </w:p>
    <w:p w14:paraId="3F9D6DB4" w14:textId="77777777" w:rsidR="00C13499" w:rsidRDefault="00C13499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0F7A65EF" w14:textId="77777777" w:rsidR="00CC190A" w:rsidRPr="001D0B78" w:rsidRDefault="00CC190A" w:rsidP="00CC190A">
      <w:pPr>
        <w:numPr>
          <w:ilvl w:val="0"/>
          <w:numId w:val="14"/>
        </w:numPr>
        <w:autoSpaceDE w:val="0"/>
        <w:spacing w:after="120" w:line="300" w:lineRule="auto"/>
        <w:jc w:val="both"/>
        <w:rPr>
          <w:rFonts w:ascii="Arial Narrow" w:hAnsi="Arial Narrow" w:cs="Arial"/>
          <w:b/>
          <w:bCs/>
          <w:u w:val="single"/>
        </w:rPr>
      </w:pPr>
      <w:r w:rsidRPr="001D0B78">
        <w:rPr>
          <w:rFonts w:ascii="Arial Narrow" w:hAnsi="Arial Narrow" w:cs="Arial"/>
          <w:b/>
          <w:bCs/>
          <w:u w:val="single"/>
        </w:rPr>
        <w:t xml:space="preserve">Uwagi </w:t>
      </w:r>
      <w:r>
        <w:rPr>
          <w:rFonts w:ascii="Arial Narrow" w:hAnsi="Arial Narrow" w:cs="Arial"/>
          <w:b/>
          <w:bCs/>
          <w:u w:val="single"/>
        </w:rPr>
        <w:t>montażowe</w:t>
      </w:r>
    </w:p>
    <w:p w14:paraId="65A52DF4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Całość instalacji wykonać zgodnie z normami, przepisami BHP oraz w koordynacji z pozostałymi branżami procesu budowlanego obiektu.</w:t>
      </w:r>
    </w:p>
    <w:p w14:paraId="0CE0E952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Przepusty instalacyjne o średnicy powyżej </w:t>
      </w:r>
      <w:smartTag w:uri="urn:schemas-microsoft-com:office:smarttags" w:element="metricconverter">
        <w:smartTagPr>
          <w:attr w:name="ProductID" w:val="4 cm"/>
        </w:smartTagPr>
        <w:r w:rsidRPr="00030DC8">
          <w:rPr>
            <w:rFonts w:ascii="Arial Narrow" w:hAnsi="Arial Narrow" w:cs="Arial"/>
            <w:sz w:val="20"/>
            <w:szCs w:val="20"/>
          </w:rPr>
          <w:t>4 cm</w:t>
        </w:r>
      </w:smartTag>
      <w:r w:rsidRPr="00030DC8">
        <w:rPr>
          <w:rFonts w:ascii="Arial Narrow" w:hAnsi="Arial Narrow" w:cs="Arial"/>
          <w:sz w:val="20"/>
          <w:szCs w:val="20"/>
        </w:rPr>
        <w:t xml:space="preserve"> w ścianach i stropach o klasie odporności ogniowej minimum EI 60 lub REI 60 powinny mieć klasę odporności ogniowej EI tych.</w:t>
      </w:r>
    </w:p>
    <w:p w14:paraId="2B63B60C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Przed przystąpieniem do robót zapoznać się dokładnie z niniejszym projektem. Roboty elektryczne wykonywać sukcesywnie, po uzyskaniu uzgodnień od Inwestora oraz po uzyskaniu pozwolenia na budowę. Prace należy prowadzić zgodnie z przedstawionym projektem oraz aktualnie obowiązującymi przepisami i normami. </w:t>
      </w:r>
    </w:p>
    <w:p w14:paraId="2B4BBA3C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Wszelkie zmiany w trakcie realizacji robót związanych z wykonawstwem objętych niniejszym projektem instalacji, winny być uzgodnione z autorem opracowania i inspektorem nadzoru budowlanego oraz potwierdzone wpisem do dziennika budowlanego.</w:t>
      </w:r>
    </w:p>
    <w:p w14:paraId="13345B67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Użyte do realizacji wyroby budowlane, instalacyjne i urządzenia powinny być dopuszczone do stosowania w budownictwie.</w:t>
      </w:r>
    </w:p>
    <w:p w14:paraId="5AA33C75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Elementy zamawiać i wykonywać na podstawie zweryfikowanych obmiarów rzeczywistych wykonywanych na obiekcie. Dla uniknięcia niezgodności – wymiary wszystkich elementów przed wbudowaniem należy obowiązkowo sprawdzić na miejscu montażu.</w:t>
      </w:r>
    </w:p>
    <w:p w14:paraId="43533DA1" w14:textId="59B085F1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Wszystkie rysunki branżowe rozpatrywać łącznie z rzutami podstawowymi. W przypadku jakichkolwiek rozbieżności stanu bieżącego budowy i projektowanego należy poinformować projektanta. Wszelkie odstępstwa od projektu wynikające z zastosowania innych materiałów, rozwiązań konstrukcyjnych lub technologii, należy uzgodnić z projektantem i Inwestorem. </w:t>
      </w:r>
    </w:p>
    <w:p w14:paraId="6B701D41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Montaż urządzeń i materiałów należy wykonywać zgodnie z wytycznymi producentów urządzeń i materiałów. Dokumentacja montażowa leży po stronie Wykonawcy.</w:t>
      </w:r>
    </w:p>
    <w:p w14:paraId="471F49AA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Wykonawca jest zobowiązany do opracowania i przekazania Inwestorowi aprobat technicznych, certyfikatów zgodności, świadectw dopuszczenia, instrukcji obsługi, schematów oraz DTR wykonanych instalacji i zamontowanych urządzeń</w:t>
      </w:r>
    </w:p>
    <w:p w14:paraId="1659CCC3" w14:textId="3B0542BB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Można stosować oprawy i urządzenia innych producentów, niż podano w projekcie, </w:t>
      </w:r>
      <w:r w:rsidR="00C13499">
        <w:rPr>
          <w:rFonts w:ascii="Arial Narrow" w:hAnsi="Arial Narrow" w:cs="Arial"/>
          <w:sz w:val="20"/>
          <w:szCs w:val="20"/>
        </w:rPr>
        <w:t xml:space="preserve"> </w:t>
      </w:r>
      <w:r w:rsidRPr="00030DC8">
        <w:rPr>
          <w:rFonts w:ascii="Arial Narrow" w:hAnsi="Arial Narrow" w:cs="Arial"/>
          <w:sz w:val="20"/>
          <w:szCs w:val="20"/>
        </w:rPr>
        <w:t>w przypadku posiadania tych samych parametrów technicznych, a przede wszystkim po uzyskaniu zgody i akceptacji Projektanta oraz Inwestora.</w:t>
      </w:r>
    </w:p>
    <w:p w14:paraId="0E110BB1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Rysunki i część opisowa są elementami wzajemnie uzupełniającymi się. Wszystkie elementy ujęte w części opisowej, a nie pokazane na rysunkach oraz pokazane na rysunkach, a nie ujęte specyfikacją winny być traktowane jakby były ujęte w obu.</w:t>
      </w:r>
    </w:p>
    <w:p w14:paraId="3EFA3747" w14:textId="77777777" w:rsidR="00CC190A" w:rsidRDefault="00CC190A" w:rsidP="00CC190A">
      <w:pPr>
        <w:autoSpaceDE w:val="0"/>
        <w:spacing w:after="120" w:line="360" w:lineRule="auto"/>
        <w:jc w:val="both"/>
        <w:rPr>
          <w:rFonts w:ascii="Arial Narrow" w:hAnsi="Arial Narrow" w:cs="Arial"/>
          <w:sz w:val="20"/>
          <w:szCs w:val="20"/>
        </w:rPr>
      </w:pPr>
    </w:p>
    <w:p w14:paraId="20277E8E" w14:textId="77777777" w:rsidR="00CC190A" w:rsidRPr="00BE5966" w:rsidRDefault="00CC190A" w:rsidP="00CC190A">
      <w:pPr>
        <w:numPr>
          <w:ilvl w:val="0"/>
          <w:numId w:val="14"/>
        </w:numPr>
        <w:autoSpaceDE w:val="0"/>
        <w:spacing w:after="120" w:line="300" w:lineRule="auto"/>
        <w:jc w:val="both"/>
        <w:rPr>
          <w:rFonts w:ascii="Arial Narrow" w:hAnsi="Arial Narrow" w:cs="Arial"/>
          <w:b/>
          <w:bCs/>
          <w:u w:val="single"/>
        </w:rPr>
      </w:pPr>
      <w:r w:rsidRPr="00BE5966">
        <w:rPr>
          <w:rFonts w:ascii="Arial Narrow" w:hAnsi="Arial Narrow" w:cs="Arial"/>
          <w:b/>
          <w:bCs/>
          <w:u w:val="single"/>
        </w:rPr>
        <w:t>Obliczenia techniczne</w:t>
      </w:r>
      <w:r>
        <w:rPr>
          <w:rFonts w:ascii="Arial Narrow" w:hAnsi="Arial Narrow" w:cs="Arial"/>
          <w:b/>
          <w:bCs/>
          <w:u w:val="single"/>
        </w:rPr>
        <w:t xml:space="preserve"> dla instalacji elektrycznych</w:t>
      </w:r>
    </w:p>
    <w:p w14:paraId="262EC64F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sz w:val="20"/>
          <w:szCs w:val="20"/>
          <w:u w:val="single"/>
        </w:rPr>
        <w:t>Bilans mocy</w:t>
      </w:r>
    </w:p>
    <w:p w14:paraId="6B7A8B6E" w14:textId="1EFD3B8F" w:rsidR="00CC190A" w:rsidRPr="000A4AAB" w:rsidRDefault="00C13499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TRI (dodatkowe obwody)</w:t>
      </w:r>
      <w:r w:rsidR="00CC190A" w:rsidRPr="000A4AAB">
        <w:rPr>
          <w:rFonts w:ascii="Arial Narrow" w:hAnsi="Arial Narrow" w:cs="Arial"/>
          <w:sz w:val="20"/>
          <w:szCs w:val="20"/>
        </w:rPr>
        <w:t>:</w:t>
      </w:r>
    </w:p>
    <w:p w14:paraId="5743E6C8" w14:textId="253036D1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t>Moc zainstalowana</w:t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  <w:t xml:space="preserve">Pi = </w:t>
      </w:r>
      <w:r w:rsidR="00C13499">
        <w:rPr>
          <w:rFonts w:ascii="Arial Narrow" w:hAnsi="Arial Narrow" w:cs="Arial"/>
          <w:sz w:val="20"/>
          <w:szCs w:val="20"/>
        </w:rPr>
        <w:t>1,0</w:t>
      </w:r>
      <w:r w:rsidRPr="000A4AAB">
        <w:rPr>
          <w:rFonts w:ascii="Arial Narrow" w:hAnsi="Arial Narrow" w:cs="Arial"/>
          <w:sz w:val="20"/>
          <w:szCs w:val="20"/>
        </w:rPr>
        <w:t>kW</w:t>
      </w:r>
    </w:p>
    <w:p w14:paraId="62F96F2E" w14:textId="46CF17B1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t>Współczynnik jednoczesności</w:t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  <w:t>kz = 0,</w:t>
      </w:r>
      <w:r w:rsidR="00C13499">
        <w:rPr>
          <w:rFonts w:ascii="Arial Narrow" w:hAnsi="Arial Narrow" w:cs="Arial"/>
          <w:sz w:val="20"/>
          <w:szCs w:val="20"/>
        </w:rPr>
        <w:t>8</w:t>
      </w:r>
    </w:p>
    <w:p w14:paraId="162B2077" w14:textId="00835CCC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t>Moc szczytowa</w:t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  <w:t xml:space="preserve">Ps = </w:t>
      </w:r>
      <w:r w:rsidR="00C13499">
        <w:rPr>
          <w:rFonts w:ascii="Arial Narrow" w:hAnsi="Arial Narrow" w:cs="Arial"/>
          <w:sz w:val="20"/>
          <w:szCs w:val="20"/>
        </w:rPr>
        <w:t>0,8</w:t>
      </w:r>
      <w:r w:rsidRPr="000A4AAB">
        <w:rPr>
          <w:rFonts w:ascii="Arial Narrow" w:hAnsi="Arial Narrow" w:cs="Arial"/>
          <w:sz w:val="20"/>
          <w:szCs w:val="20"/>
        </w:rPr>
        <w:t>kW</w:t>
      </w:r>
    </w:p>
    <w:p w14:paraId="0F892629" w14:textId="45AC4D01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t>prąd obliczeniowy</w:t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fldChar w:fldCharType="begin"/>
      </w:r>
      <w:r w:rsidRPr="000A4AAB">
        <w:rPr>
          <w:rFonts w:ascii="Arial Narrow" w:hAnsi="Arial Narrow" w:cs="Arial"/>
          <w:sz w:val="20"/>
          <w:szCs w:val="20"/>
        </w:rPr>
        <w:instrText xml:space="preserve"> QUOTE </w:instrText>
      </w:r>
      <m:oMath>
        <m:sSub>
          <m:sSubPr>
            <m:ctrlPr>
              <w:rPr>
                <w:rFonts w:ascii="Cambria Math" w:hAnsi="Arial Narrow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Arial Narrow" w:cs="Arial"/>
                <w:sz w:val="20"/>
                <w:szCs w:val="20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Arial Narrow" w:cs="Arial"/>
                <w:sz w:val="20"/>
                <w:szCs w:val="20"/>
              </w:rPr>
              <m:t>obl</m:t>
            </m:r>
          </m:sub>
        </m:sSub>
        <m:r>
          <m:rPr>
            <m:sty m:val="p"/>
          </m:rPr>
          <w:rPr>
            <w:rFonts w:ascii="Cambria Math" w:hAnsi="Arial Narrow" w:cs="Arial"/>
            <w:sz w:val="20"/>
            <w:szCs w:val="20"/>
          </w:rPr>
          <m:t>=</m:t>
        </m:r>
        <m:f>
          <m:fPr>
            <m:ctrlPr>
              <w:rPr>
                <w:rFonts w:ascii="Cambria Math" w:hAnsi="Arial Narrow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 Narrow" w:cs="Arial"/>
                <w:sz w:val="20"/>
                <w:szCs w:val="20"/>
              </w:rPr>
              <m:t>Ps</m:t>
            </m:r>
            <m:d>
              <m:dPr>
                <m:begChr m:val="["/>
                <m:endChr m:val="]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W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3</m:t>
                </m:r>
              </m:e>
            </m:rad>
            <m:r>
              <m:rPr>
                <m:sty m:val="p"/>
              </m:rPr>
              <w:rPr>
                <w:rFonts w:ascii="Cambria Math" w:hAnsi="Cambria Math" w:cs="Cambria Math"/>
                <w:sz w:val="20"/>
                <w:szCs w:val="20"/>
              </w:rPr>
              <m:t>⋅</m:t>
            </m:r>
            <m:sSub>
              <m:sSubPr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N</m:t>
                </m:r>
              </m:sub>
            </m:sSub>
            <m:d>
              <m:dPr>
                <m:begChr m:val="["/>
                <m:endChr m:val="]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V</m:t>
                </m:r>
              </m:e>
            </m:d>
            <m:r>
              <m:rPr>
                <m:sty m:val="p"/>
              </m:rPr>
              <w:rPr>
                <w:rFonts w:ascii="Cambria Math" w:hAnsi="Cambria Math" w:cs="Cambria Math"/>
                <w:sz w:val="20"/>
                <w:szCs w:val="20"/>
              </w:rPr>
              <m:t>⋅</m:t>
            </m:r>
            <m:func>
              <m:funcPr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cos</m:t>
                </m:r>
              </m:fName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φ</m:t>
                </m:r>
              </m:e>
            </m:func>
            <m:ctrlPr>
              <w:rPr>
                <w:rFonts w:ascii="Cambria Math" w:hAnsi="Cambria Math" w:cs="Arial"/>
                <w:sz w:val="20"/>
                <w:szCs w:val="20"/>
              </w:rPr>
            </m:ctrlPr>
          </m:den>
        </m:f>
      </m:oMath>
      <w:r w:rsidRPr="000A4AAB">
        <w:rPr>
          <w:rFonts w:ascii="Arial Narrow" w:hAnsi="Arial Narrow" w:cs="Arial"/>
          <w:sz w:val="20"/>
          <w:szCs w:val="20"/>
        </w:rPr>
        <w:instrText xml:space="preserve"> </w:instrText>
      </w:r>
      <w:r w:rsidRPr="000A4AAB">
        <w:rPr>
          <w:rFonts w:ascii="Arial Narrow" w:hAnsi="Arial Narrow" w:cs="Arial"/>
          <w:sz w:val="20"/>
          <w:szCs w:val="20"/>
        </w:rPr>
        <w:fldChar w:fldCharType="end"/>
      </w:r>
      <m:oMath>
        <m:sSub>
          <m:sSubPr>
            <m:ctrlPr>
              <w:rPr>
                <w:rFonts w:ascii="Cambria Math" w:hAnsi="Arial Narrow" w:cs="Arial"/>
                <w:sz w:val="20"/>
                <w:szCs w:val="20"/>
              </w:rPr>
            </m:ctrlPr>
          </m:sSubPr>
          <m:e>
            <m:r>
              <w:rPr>
                <w:rFonts w:ascii="Cambria Math" w:hAnsi="Arial Narrow" w:cs="Arial"/>
                <w:sz w:val="20"/>
                <w:szCs w:val="20"/>
              </w:rPr>
              <m:t>I</m:t>
            </m:r>
          </m:e>
          <m:sub>
            <m:r>
              <w:rPr>
                <w:rFonts w:ascii="Cambria Math" w:hAnsi="Arial Narrow" w:cs="Arial"/>
                <w:sz w:val="20"/>
                <w:szCs w:val="20"/>
              </w:rPr>
              <m:t>obl</m:t>
            </m:r>
          </m:sub>
        </m:sSub>
        <m:r>
          <m:rPr>
            <m:sty m:val="p"/>
          </m:rPr>
          <w:rPr>
            <w:rFonts w:ascii="Cambria Math" w:hAnsi="Arial Narrow" w:cs="Arial"/>
            <w:sz w:val="20"/>
            <w:szCs w:val="20"/>
          </w:rPr>
          <m:t>=</m:t>
        </m:r>
        <m:f>
          <m:fPr>
            <m:ctrlPr>
              <w:rPr>
                <w:rFonts w:ascii="Cambria Math" w:hAnsi="Arial Narrow" w:cs="Arial"/>
                <w:sz w:val="20"/>
                <w:szCs w:val="20"/>
              </w:rPr>
            </m:ctrlPr>
          </m:fPr>
          <m:num>
            <m:r>
              <w:rPr>
                <w:rFonts w:ascii="Cambria Math" w:hAnsi="Arial Narrow" w:cs="Arial"/>
                <w:sz w:val="20"/>
                <w:szCs w:val="20"/>
              </w:rPr>
              <m:t>Ps</m:t>
            </m:r>
            <m:d>
              <m:dPr>
                <m:begChr m:val="["/>
                <m:endChr m:val="]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Arial Narrow" w:cs="Arial"/>
                    <w:sz w:val="20"/>
                    <w:szCs w:val="20"/>
                  </w:rPr>
                  <m:t>W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3</m:t>
                </m:r>
              </m:e>
            </m:rad>
            <m:r>
              <m:rPr>
                <m:sty m:val="p"/>
              </m:rPr>
              <w:rPr>
                <w:rFonts w:ascii="Cambria Math" w:hAnsi="Cambria Math" w:cs="Cambria Math"/>
                <w:sz w:val="20"/>
                <w:szCs w:val="20"/>
              </w:rPr>
              <m:t>⋅</m:t>
            </m:r>
            <m:sSub>
              <m:sSubPr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Arial Narrow" w:cs="Arial"/>
                    <w:sz w:val="20"/>
                    <w:szCs w:val="20"/>
                  </w:rPr>
                  <m:t>U</m:t>
                </m:r>
              </m:e>
              <m:sub>
                <m:r>
                  <w:rPr>
                    <w:rFonts w:ascii="Cambria Math" w:hAnsi="Arial Narrow" w:cs="Arial"/>
                    <w:sz w:val="20"/>
                    <w:szCs w:val="20"/>
                  </w:rPr>
                  <m:t>N</m:t>
                </m:r>
              </m:sub>
            </m:sSub>
            <m:d>
              <m:dPr>
                <m:begChr m:val="["/>
                <m:endChr m:val="]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Arial Narrow" w:cs="Arial"/>
                    <w:sz w:val="20"/>
                    <w:szCs w:val="20"/>
                  </w:rPr>
                  <m:t>V</m:t>
                </m:r>
              </m:e>
            </m:d>
            <m:r>
              <m:rPr>
                <m:sty m:val="p"/>
              </m:rPr>
              <w:rPr>
                <w:rFonts w:ascii="Cambria Math" w:hAnsi="Cambria Math" w:cs="Cambria Math"/>
                <w:sz w:val="20"/>
                <w:szCs w:val="20"/>
              </w:rPr>
              <m:t>⋅</m:t>
            </m:r>
            <m:func>
              <m:funcPr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funcPr>
              <m:fName>
                <m:r>
                  <w:rPr>
                    <w:rFonts w:ascii="Cambria Math" w:hAnsi="Arial Narrow" w:cs="Arial"/>
                    <w:sz w:val="20"/>
                    <w:szCs w:val="20"/>
                  </w:rPr>
                  <m:t>cos</m:t>
                </m:r>
              </m:fName>
              <m:e>
                <m:r>
                  <w:rPr>
                    <w:rFonts w:ascii="Cambria Math" w:hAnsi="Arial Narrow" w:cs="Arial"/>
                    <w:sz w:val="20"/>
                    <w:szCs w:val="20"/>
                  </w:rPr>
                  <m:t>φ</m:t>
                </m:r>
              </m:e>
            </m:func>
            <m:ctrlPr>
              <w:rPr>
                <w:rFonts w:ascii="Cambria Math" w:hAnsi="Cambria Math" w:cs="Arial"/>
                <w:sz w:val="20"/>
                <w:szCs w:val="20"/>
              </w:rPr>
            </m:ctrlPr>
          </m:den>
        </m:f>
      </m:oMath>
      <w:r w:rsidRPr="000A4AAB">
        <w:rPr>
          <w:rFonts w:ascii="Arial Narrow" w:hAnsi="Arial Narrow" w:cs="Arial"/>
          <w:sz w:val="20"/>
          <w:szCs w:val="20"/>
        </w:rPr>
        <w:t xml:space="preserve"> =</w:t>
      </w:r>
      <w:r w:rsidR="00C13499">
        <w:rPr>
          <w:rFonts w:ascii="Arial Narrow" w:hAnsi="Arial Narrow" w:cs="Arial"/>
          <w:sz w:val="20"/>
          <w:szCs w:val="20"/>
        </w:rPr>
        <w:t>3,74</w:t>
      </w:r>
      <w:r w:rsidRPr="000A4AAB">
        <w:rPr>
          <w:rFonts w:ascii="Arial Narrow" w:hAnsi="Arial Narrow" w:cs="Arial"/>
          <w:sz w:val="20"/>
          <w:szCs w:val="20"/>
        </w:rPr>
        <w:t>A</w:t>
      </w:r>
    </w:p>
    <w:p w14:paraId="1B89BDD3" w14:textId="77777777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433E6CD6" w14:textId="77777777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2B9CDAD2" w14:textId="77777777" w:rsidR="000C746A" w:rsidRDefault="000C746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3ECCDF08" w14:textId="77777777" w:rsidR="000C746A" w:rsidRDefault="000C746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4CE2208A" w14:textId="3B837FDC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lastRenderedPageBreak/>
        <w:t>T</w:t>
      </w:r>
      <w:r>
        <w:rPr>
          <w:rFonts w:ascii="Arial Narrow" w:hAnsi="Arial Narrow" w:cs="Arial"/>
          <w:sz w:val="20"/>
          <w:szCs w:val="20"/>
        </w:rPr>
        <w:t>R</w:t>
      </w:r>
      <w:r w:rsidR="00C13499">
        <w:rPr>
          <w:rFonts w:ascii="Arial Narrow" w:hAnsi="Arial Narrow" w:cs="Arial"/>
          <w:sz w:val="20"/>
          <w:szCs w:val="20"/>
        </w:rPr>
        <w:t>6</w:t>
      </w:r>
      <w:r w:rsidRPr="000A4AAB">
        <w:rPr>
          <w:rFonts w:ascii="Arial Narrow" w:hAnsi="Arial Narrow" w:cs="Arial"/>
          <w:sz w:val="20"/>
          <w:szCs w:val="20"/>
        </w:rPr>
        <w:t>:</w:t>
      </w:r>
    </w:p>
    <w:p w14:paraId="1A071CF6" w14:textId="3E2C79F2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t>Moc zainstalowana</w:t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  <w:t xml:space="preserve">Pi = </w:t>
      </w:r>
      <w:r w:rsidR="00C13499">
        <w:rPr>
          <w:rFonts w:ascii="Arial Narrow" w:hAnsi="Arial Narrow" w:cs="Arial"/>
          <w:sz w:val="20"/>
          <w:szCs w:val="20"/>
        </w:rPr>
        <w:t>15,9</w:t>
      </w:r>
      <w:r w:rsidRPr="000A4AAB">
        <w:rPr>
          <w:rFonts w:ascii="Arial Narrow" w:hAnsi="Arial Narrow" w:cs="Arial"/>
          <w:sz w:val="20"/>
          <w:szCs w:val="20"/>
        </w:rPr>
        <w:t>kW</w:t>
      </w:r>
    </w:p>
    <w:p w14:paraId="1DEEC024" w14:textId="34515038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t>Współczynnik jednoczesności</w:t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  <w:t xml:space="preserve">kz = </w:t>
      </w:r>
      <w:r w:rsidR="00C13499">
        <w:rPr>
          <w:rFonts w:ascii="Arial Narrow" w:hAnsi="Arial Narrow" w:cs="Arial"/>
          <w:sz w:val="20"/>
          <w:szCs w:val="20"/>
        </w:rPr>
        <w:t>0,5</w:t>
      </w:r>
    </w:p>
    <w:p w14:paraId="6B4DF673" w14:textId="37E2F0E1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t>Moc szczytowa</w:t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  <w:t xml:space="preserve">Ps = </w:t>
      </w:r>
      <w:r w:rsidR="00C13499">
        <w:rPr>
          <w:rFonts w:ascii="Arial Narrow" w:hAnsi="Arial Narrow" w:cs="Arial"/>
          <w:sz w:val="20"/>
          <w:szCs w:val="20"/>
        </w:rPr>
        <w:t>7,95</w:t>
      </w:r>
      <w:r w:rsidRPr="000A4AAB">
        <w:rPr>
          <w:rFonts w:ascii="Arial Narrow" w:hAnsi="Arial Narrow" w:cs="Arial"/>
          <w:sz w:val="20"/>
          <w:szCs w:val="20"/>
        </w:rPr>
        <w:t>kW</w:t>
      </w:r>
    </w:p>
    <w:p w14:paraId="28F47DA9" w14:textId="3CB0C386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A4AAB">
        <w:rPr>
          <w:rFonts w:ascii="Arial Narrow" w:hAnsi="Arial Narrow" w:cs="Arial"/>
          <w:sz w:val="20"/>
          <w:szCs w:val="20"/>
        </w:rPr>
        <w:t>prąd obliczeniowy</w:t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tab/>
      </w:r>
      <w:r w:rsidRPr="000A4AAB">
        <w:rPr>
          <w:rFonts w:ascii="Arial Narrow" w:hAnsi="Arial Narrow" w:cs="Arial"/>
          <w:sz w:val="20"/>
          <w:szCs w:val="20"/>
        </w:rPr>
        <w:fldChar w:fldCharType="begin"/>
      </w:r>
      <w:r w:rsidRPr="000A4AAB">
        <w:rPr>
          <w:rFonts w:ascii="Arial Narrow" w:hAnsi="Arial Narrow" w:cs="Arial"/>
          <w:sz w:val="20"/>
          <w:szCs w:val="20"/>
        </w:rPr>
        <w:instrText xml:space="preserve"> QUOTE </w:instrText>
      </w:r>
      <m:oMath>
        <m:sSub>
          <m:sSubPr>
            <m:ctrlPr>
              <w:rPr>
                <w:rFonts w:ascii="Cambria Math" w:hAnsi="Arial Narrow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Arial Narrow" w:cs="Arial"/>
                <w:sz w:val="20"/>
                <w:szCs w:val="20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Arial Narrow" w:cs="Arial"/>
                <w:sz w:val="20"/>
                <w:szCs w:val="20"/>
              </w:rPr>
              <m:t>obl</m:t>
            </m:r>
          </m:sub>
        </m:sSub>
        <m:r>
          <m:rPr>
            <m:sty m:val="p"/>
          </m:rPr>
          <w:rPr>
            <w:rFonts w:ascii="Cambria Math" w:hAnsi="Arial Narrow" w:cs="Arial"/>
            <w:sz w:val="20"/>
            <w:szCs w:val="20"/>
          </w:rPr>
          <m:t>=</m:t>
        </m:r>
        <m:f>
          <m:fPr>
            <m:ctrlPr>
              <w:rPr>
                <w:rFonts w:ascii="Cambria Math" w:hAnsi="Arial Narrow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 Narrow" w:cs="Arial"/>
                <w:sz w:val="20"/>
                <w:szCs w:val="20"/>
              </w:rPr>
              <m:t>Ps</m:t>
            </m:r>
            <m:d>
              <m:dPr>
                <m:begChr m:val="["/>
                <m:endChr m:val="]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W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3</m:t>
                </m:r>
              </m:e>
            </m:rad>
            <m:r>
              <m:rPr>
                <m:sty m:val="p"/>
              </m:rPr>
              <w:rPr>
                <w:rFonts w:ascii="Cambria Math" w:hAnsi="Cambria Math" w:cs="Cambria Math"/>
                <w:sz w:val="20"/>
                <w:szCs w:val="20"/>
              </w:rPr>
              <m:t>⋅</m:t>
            </m:r>
            <m:sSub>
              <m:sSubPr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N</m:t>
                </m:r>
              </m:sub>
            </m:sSub>
            <m:d>
              <m:dPr>
                <m:begChr m:val="["/>
                <m:endChr m:val="]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V</m:t>
                </m:r>
              </m:e>
            </m:d>
            <m:r>
              <m:rPr>
                <m:sty m:val="p"/>
              </m:rPr>
              <w:rPr>
                <w:rFonts w:ascii="Cambria Math" w:hAnsi="Cambria Math" w:cs="Cambria Math"/>
                <w:sz w:val="20"/>
                <w:szCs w:val="20"/>
              </w:rPr>
              <m:t>⋅</m:t>
            </m:r>
            <m:func>
              <m:funcPr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cos</m:t>
                </m:r>
              </m:fName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φ</m:t>
                </m:r>
              </m:e>
            </m:func>
            <m:ctrlPr>
              <w:rPr>
                <w:rFonts w:ascii="Cambria Math" w:hAnsi="Cambria Math" w:cs="Arial"/>
                <w:sz w:val="20"/>
                <w:szCs w:val="20"/>
              </w:rPr>
            </m:ctrlPr>
          </m:den>
        </m:f>
      </m:oMath>
      <w:r w:rsidRPr="000A4AAB">
        <w:rPr>
          <w:rFonts w:ascii="Arial Narrow" w:hAnsi="Arial Narrow" w:cs="Arial"/>
          <w:sz w:val="20"/>
          <w:szCs w:val="20"/>
        </w:rPr>
        <w:instrText xml:space="preserve"> </w:instrText>
      </w:r>
      <w:r w:rsidRPr="000A4AAB">
        <w:rPr>
          <w:rFonts w:ascii="Arial Narrow" w:hAnsi="Arial Narrow" w:cs="Arial"/>
          <w:sz w:val="20"/>
          <w:szCs w:val="20"/>
        </w:rPr>
        <w:fldChar w:fldCharType="end"/>
      </w:r>
      <m:oMath>
        <m:sSub>
          <m:sSubPr>
            <m:ctrlPr>
              <w:rPr>
                <w:rFonts w:ascii="Cambria Math" w:hAnsi="Arial Narrow" w:cs="Arial"/>
                <w:sz w:val="20"/>
                <w:szCs w:val="20"/>
              </w:rPr>
            </m:ctrlPr>
          </m:sSubPr>
          <m:e>
            <m:r>
              <w:rPr>
                <w:rFonts w:ascii="Cambria Math" w:hAnsi="Arial Narrow" w:cs="Arial"/>
                <w:sz w:val="20"/>
                <w:szCs w:val="20"/>
              </w:rPr>
              <m:t>I</m:t>
            </m:r>
          </m:e>
          <m:sub>
            <m:r>
              <w:rPr>
                <w:rFonts w:ascii="Cambria Math" w:hAnsi="Arial Narrow" w:cs="Arial"/>
                <w:sz w:val="20"/>
                <w:szCs w:val="20"/>
              </w:rPr>
              <m:t>obl</m:t>
            </m:r>
          </m:sub>
        </m:sSub>
        <m:r>
          <m:rPr>
            <m:sty m:val="p"/>
          </m:rPr>
          <w:rPr>
            <w:rFonts w:ascii="Cambria Math" w:hAnsi="Arial Narrow" w:cs="Arial"/>
            <w:sz w:val="20"/>
            <w:szCs w:val="20"/>
          </w:rPr>
          <m:t>=</m:t>
        </m:r>
        <m:f>
          <m:fPr>
            <m:ctrlPr>
              <w:rPr>
                <w:rFonts w:ascii="Cambria Math" w:hAnsi="Arial Narrow" w:cs="Arial"/>
                <w:sz w:val="20"/>
                <w:szCs w:val="20"/>
              </w:rPr>
            </m:ctrlPr>
          </m:fPr>
          <m:num>
            <m:r>
              <w:rPr>
                <w:rFonts w:ascii="Cambria Math" w:hAnsi="Arial Narrow" w:cs="Arial"/>
                <w:sz w:val="20"/>
                <w:szCs w:val="20"/>
              </w:rPr>
              <m:t>Ps</m:t>
            </m:r>
            <m:d>
              <m:dPr>
                <m:begChr m:val="["/>
                <m:endChr m:val="]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Arial Narrow" w:cs="Arial"/>
                    <w:sz w:val="20"/>
                    <w:szCs w:val="20"/>
                  </w:rPr>
                  <m:t>W</m:t>
                </m:r>
              </m:e>
            </m:d>
          </m:num>
          <m:den>
            <m:rad>
              <m:radPr>
                <m:degHide m:val="1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Arial Narrow" w:cs="Arial"/>
                    <w:sz w:val="20"/>
                    <w:szCs w:val="20"/>
                  </w:rPr>
                  <m:t>3</m:t>
                </m:r>
              </m:e>
            </m:rad>
            <m:r>
              <m:rPr>
                <m:sty m:val="p"/>
              </m:rPr>
              <w:rPr>
                <w:rFonts w:ascii="Cambria Math" w:hAnsi="Cambria Math" w:cs="Cambria Math"/>
                <w:sz w:val="20"/>
                <w:szCs w:val="20"/>
              </w:rPr>
              <m:t>⋅</m:t>
            </m:r>
            <m:sSub>
              <m:sSubPr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Arial Narrow" w:cs="Arial"/>
                    <w:sz w:val="20"/>
                    <w:szCs w:val="20"/>
                  </w:rPr>
                  <m:t>U</m:t>
                </m:r>
              </m:e>
              <m:sub>
                <m:r>
                  <w:rPr>
                    <w:rFonts w:ascii="Cambria Math" w:hAnsi="Arial Narrow" w:cs="Arial"/>
                    <w:sz w:val="20"/>
                    <w:szCs w:val="20"/>
                  </w:rPr>
                  <m:t>N</m:t>
                </m:r>
              </m:sub>
            </m:sSub>
            <m:d>
              <m:dPr>
                <m:begChr m:val="["/>
                <m:endChr m:val="]"/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dPr>
              <m:e>
                <m:r>
                  <w:rPr>
                    <w:rFonts w:ascii="Cambria Math" w:hAnsi="Arial Narrow" w:cs="Arial"/>
                    <w:sz w:val="20"/>
                    <w:szCs w:val="20"/>
                  </w:rPr>
                  <m:t>V</m:t>
                </m:r>
              </m:e>
            </m:d>
            <m:r>
              <m:rPr>
                <m:sty m:val="p"/>
              </m:rPr>
              <w:rPr>
                <w:rFonts w:ascii="Cambria Math" w:hAnsi="Cambria Math" w:cs="Cambria Math"/>
                <w:sz w:val="20"/>
                <w:szCs w:val="20"/>
              </w:rPr>
              <m:t>⋅</m:t>
            </m:r>
            <m:func>
              <m:funcPr>
                <m:ctrlPr>
                  <w:rPr>
                    <w:rFonts w:ascii="Cambria Math" w:hAnsi="Arial Narrow" w:cs="Arial"/>
                    <w:sz w:val="20"/>
                    <w:szCs w:val="20"/>
                  </w:rPr>
                </m:ctrlPr>
              </m:funcPr>
              <m:fName>
                <m:r>
                  <w:rPr>
                    <w:rFonts w:ascii="Cambria Math" w:hAnsi="Arial Narrow" w:cs="Arial"/>
                    <w:sz w:val="20"/>
                    <w:szCs w:val="20"/>
                  </w:rPr>
                  <m:t>cos</m:t>
                </m:r>
              </m:fName>
              <m:e>
                <m:r>
                  <w:rPr>
                    <w:rFonts w:ascii="Cambria Math" w:hAnsi="Arial Narrow" w:cs="Arial"/>
                    <w:sz w:val="20"/>
                    <w:szCs w:val="20"/>
                  </w:rPr>
                  <m:t>φ</m:t>
                </m:r>
              </m:e>
            </m:func>
            <m:ctrlPr>
              <w:rPr>
                <w:rFonts w:ascii="Cambria Math" w:hAnsi="Cambria Math" w:cs="Arial"/>
                <w:sz w:val="20"/>
                <w:szCs w:val="20"/>
              </w:rPr>
            </m:ctrlPr>
          </m:den>
        </m:f>
      </m:oMath>
      <w:r w:rsidRPr="000A4AAB">
        <w:rPr>
          <w:rFonts w:ascii="Arial Narrow" w:hAnsi="Arial Narrow" w:cs="Arial"/>
          <w:sz w:val="20"/>
          <w:szCs w:val="20"/>
        </w:rPr>
        <w:t xml:space="preserve"> =</w:t>
      </w:r>
      <w:r w:rsidR="00C13499">
        <w:rPr>
          <w:rFonts w:ascii="Arial Narrow" w:hAnsi="Arial Narrow" w:cs="Arial"/>
          <w:sz w:val="20"/>
          <w:szCs w:val="20"/>
        </w:rPr>
        <w:t>12,34</w:t>
      </w:r>
      <w:r w:rsidRPr="000A4AAB">
        <w:rPr>
          <w:rFonts w:ascii="Arial Narrow" w:hAnsi="Arial Narrow" w:cs="Arial"/>
          <w:sz w:val="20"/>
          <w:szCs w:val="20"/>
        </w:rPr>
        <w:t>A</w:t>
      </w:r>
    </w:p>
    <w:p w14:paraId="468574D1" w14:textId="77777777" w:rsidR="00CC190A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08DF4727" w14:textId="77777777" w:rsidR="00CC190A" w:rsidRPr="000A4AAB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78B952BF" w14:textId="77777777" w:rsidR="00CC190A" w:rsidRPr="000A4AAB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sz w:val="20"/>
          <w:szCs w:val="20"/>
          <w:u w:val="single"/>
        </w:rPr>
      </w:pPr>
      <w:r w:rsidRPr="000A4AAB">
        <w:rPr>
          <w:rFonts w:ascii="Arial Narrow" w:hAnsi="Arial Narrow" w:cs="Arial"/>
          <w:b/>
          <w:sz w:val="20"/>
          <w:szCs w:val="20"/>
          <w:u w:val="single"/>
        </w:rPr>
        <w:t>Sprawdzenie dobranych zabezpieczeń dla wewnętrznej linii zasilającej</w:t>
      </w:r>
    </w:p>
    <w:tbl>
      <w:tblPr>
        <w:tblW w:w="914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28"/>
        <w:gridCol w:w="1828"/>
        <w:gridCol w:w="1828"/>
        <w:gridCol w:w="1829"/>
        <w:gridCol w:w="1829"/>
      </w:tblGrid>
      <w:tr w:rsidR="00CC190A" w:rsidRPr="000A4AAB" w14:paraId="0AABCF08" w14:textId="77777777" w:rsidTr="005A29BD">
        <w:trPr>
          <w:jc w:val="center"/>
        </w:trPr>
        <w:tc>
          <w:tcPr>
            <w:tcW w:w="1828" w:type="dxa"/>
          </w:tcPr>
          <w:p w14:paraId="78A85056" w14:textId="77777777" w:rsidR="00CC190A" w:rsidRPr="000A4AAB" w:rsidRDefault="00CC190A" w:rsidP="005A29B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28" w:type="dxa"/>
            <w:shd w:val="clear" w:color="auto" w:fill="auto"/>
          </w:tcPr>
          <w:p w14:paraId="6C1EE342" w14:textId="77777777" w:rsidR="00CC190A" w:rsidRPr="000A4AAB" w:rsidRDefault="00CC190A" w:rsidP="005A29BD">
            <w:r w:rsidRPr="000A4AAB">
              <w:rPr>
                <w:rFonts w:ascii="Arial" w:hAnsi="Arial" w:cs="Arial"/>
                <w:sz w:val="20"/>
                <w:szCs w:val="20"/>
              </w:rPr>
              <w:t>I</w:t>
            </w:r>
            <w:r w:rsidRPr="000A4AAB">
              <w:rPr>
                <w:rFonts w:ascii="Arial" w:hAnsi="Arial" w:cs="Arial"/>
                <w:sz w:val="20"/>
                <w:szCs w:val="20"/>
                <w:vertAlign w:val="subscript"/>
              </w:rPr>
              <w:t>obl</w:t>
            </w:r>
          </w:p>
        </w:tc>
        <w:tc>
          <w:tcPr>
            <w:tcW w:w="1828" w:type="dxa"/>
            <w:shd w:val="clear" w:color="auto" w:fill="auto"/>
          </w:tcPr>
          <w:p w14:paraId="78014A18" w14:textId="77777777" w:rsidR="00CC190A" w:rsidRPr="000A4AAB" w:rsidRDefault="00CC190A" w:rsidP="005A29BD">
            <w:r w:rsidRPr="000A4AAB">
              <w:rPr>
                <w:rFonts w:ascii="Arial" w:hAnsi="Arial" w:cs="Arial"/>
                <w:sz w:val="20"/>
                <w:szCs w:val="20"/>
              </w:rPr>
              <w:t>I</w:t>
            </w:r>
            <w:r w:rsidRPr="000A4AAB">
              <w:rPr>
                <w:rFonts w:ascii="Arial" w:hAnsi="Arial" w:cs="Arial"/>
                <w:sz w:val="20"/>
                <w:szCs w:val="20"/>
                <w:vertAlign w:val="subscript"/>
              </w:rPr>
              <w:t>n</w:t>
            </w:r>
          </w:p>
        </w:tc>
        <w:tc>
          <w:tcPr>
            <w:tcW w:w="1829" w:type="dxa"/>
            <w:shd w:val="clear" w:color="auto" w:fill="auto"/>
          </w:tcPr>
          <w:p w14:paraId="648462F1" w14:textId="77777777" w:rsidR="00CC190A" w:rsidRPr="000A4AAB" w:rsidRDefault="00CC190A" w:rsidP="005A29BD">
            <w:r w:rsidRPr="000A4AAB">
              <w:rPr>
                <w:rFonts w:ascii="Arial" w:hAnsi="Arial" w:cs="Arial"/>
                <w:sz w:val="20"/>
                <w:szCs w:val="20"/>
              </w:rPr>
              <w:t>I</w:t>
            </w:r>
            <w:r w:rsidRPr="000A4AAB">
              <w:rPr>
                <w:rFonts w:ascii="Arial" w:hAnsi="Arial" w:cs="Arial"/>
                <w:sz w:val="20"/>
                <w:szCs w:val="20"/>
                <w:vertAlign w:val="subscript"/>
              </w:rPr>
              <w:t>z</w:t>
            </w:r>
          </w:p>
        </w:tc>
        <w:tc>
          <w:tcPr>
            <w:tcW w:w="1829" w:type="dxa"/>
            <w:shd w:val="clear" w:color="auto" w:fill="auto"/>
          </w:tcPr>
          <w:p w14:paraId="45D4AADE" w14:textId="77777777" w:rsidR="00CC190A" w:rsidRPr="000A4AAB" w:rsidRDefault="00CC190A" w:rsidP="005A29BD">
            <w:r w:rsidRPr="000A4AAB">
              <w:rPr>
                <w:rFonts w:ascii="Arial" w:hAnsi="Arial" w:cs="Arial"/>
                <w:sz w:val="20"/>
                <w:szCs w:val="20"/>
              </w:rPr>
              <w:t>I</w:t>
            </w:r>
            <w:r w:rsidRPr="000A4AAB">
              <w:rPr>
                <w:rFonts w:ascii="Arial" w:hAnsi="Arial" w:cs="Arial"/>
                <w:sz w:val="20"/>
                <w:szCs w:val="20"/>
                <w:vertAlign w:val="subscript"/>
              </w:rPr>
              <w:t>2</w:t>
            </w:r>
          </w:p>
        </w:tc>
      </w:tr>
      <w:tr w:rsidR="00CC190A" w:rsidRPr="000A4AAB" w14:paraId="140FA08B" w14:textId="77777777" w:rsidTr="005A29BD">
        <w:trPr>
          <w:trHeight w:val="2140"/>
          <w:jc w:val="center"/>
        </w:trPr>
        <w:tc>
          <w:tcPr>
            <w:tcW w:w="1828" w:type="dxa"/>
          </w:tcPr>
          <w:p w14:paraId="7C322B36" w14:textId="77777777" w:rsidR="00CC190A" w:rsidRPr="00CE7818" w:rsidRDefault="00CC190A" w:rsidP="005A29BD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828" w:type="dxa"/>
            <w:shd w:val="clear" w:color="auto" w:fill="auto"/>
          </w:tcPr>
          <w:p w14:paraId="2BB0B77F" w14:textId="77777777" w:rsidR="00CC190A" w:rsidRPr="00CE7818" w:rsidRDefault="00CC190A" w:rsidP="005A29BD">
            <w:pPr>
              <w:rPr>
                <w:rFonts w:ascii="Arial Narrow" w:hAnsi="Arial Narrow" w:cs="Arial"/>
                <w:sz w:val="20"/>
                <w:szCs w:val="20"/>
              </w:rPr>
            </w:pPr>
            <w:r w:rsidRPr="00CE7818">
              <w:rPr>
                <w:rFonts w:ascii="Arial Narrow" w:hAnsi="Arial Narrow" w:cs="Arial"/>
                <w:sz w:val="20"/>
                <w:szCs w:val="20"/>
              </w:rPr>
              <w:t xml:space="preserve">prąd obliczeniowy w obwodzie elektrycznym   </w:t>
            </w:r>
          </w:p>
        </w:tc>
        <w:tc>
          <w:tcPr>
            <w:tcW w:w="1828" w:type="dxa"/>
            <w:shd w:val="clear" w:color="auto" w:fill="auto"/>
          </w:tcPr>
          <w:p w14:paraId="357C46CC" w14:textId="77777777" w:rsidR="00CC190A" w:rsidRPr="00CE7818" w:rsidRDefault="00CC190A" w:rsidP="005A29BD">
            <w:pPr>
              <w:rPr>
                <w:rFonts w:ascii="Arial Narrow" w:hAnsi="Arial Narrow" w:cs="Arial"/>
                <w:sz w:val="20"/>
                <w:szCs w:val="20"/>
              </w:rPr>
            </w:pPr>
            <w:r w:rsidRPr="00CE7818">
              <w:rPr>
                <w:rFonts w:ascii="Arial Narrow" w:hAnsi="Arial Narrow" w:cs="Arial"/>
                <w:sz w:val="20"/>
                <w:szCs w:val="20"/>
              </w:rPr>
              <w:t>prąd znamionowy urządzenia zabezpieczającego</w:t>
            </w:r>
          </w:p>
        </w:tc>
        <w:tc>
          <w:tcPr>
            <w:tcW w:w="1829" w:type="dxa"/>
            <w:shd w:val="clear" w:color="auto" w:fill="auto"/>
          </w:tcPr>
          <w:p w14:paraId="7BB4DAC5" w14:textId="77777777" w:rsidR="00CC190A" w:rsidRPr="00CE7818" w:rsidRDefault="00CC190A" w:rsidP="005A29BD">
            <w:pPr>
              <w:rPr>
                <w:rFonts w:ascii="Arial Narrow" w:hAnsi="Arial Narrow" w:cs="Arial"/>
                <w:sz w:val="20"/>
                <w:szCs w:val="20"/>
              </w:rPr>
            </w:pPr>
            <w:r w:rsidRPr="00CE7818">
              <w:rPr>
                <w:rFonts w:ascii="Arial Narrow" w:hAnsi="Arial Narrow" w:cs="Arial"/>
                <w:sz w:val="20"/>
                <w:szCs w:val="20"/>
              </w:rPr>
              <w:t>obciążalność prądowa długotrwała przewodu dobrana wg normy (PN-IEC 60364-1) dla warunków: temperatura otoczenia +300 dopuszczalna temperatura żyły przewodu +70C.</w:t>
            </w:r>
          </w:p>
        </w:tc>
        <w:tc>
          <w:tcPr>
            <w:tcW w:w="1829" w:type="dxa"/>
            <w:shd w:val="clear" w:color="auto" w:fill="auto"/>
          </w:tcPr>
          <w:p w14:paraId="6439AF86" w14:textId="77777777" w:rsidR="00CC190A" w:rsidRPr="00CE7818" w:rsidRDefault="00CC190A" w:rsidP="005A29BD">
            <w:pPr>
              <w:rPr>
                <w:rFonts w:ascii="Arial Narrow" w:hAnsi="Arial Narrow" w:cs="Arial"/>
                <w:sz w:val="20"/>
                <w:szCs w:val="20"/>
              </w:rPr>
            </w:pPr>
            <w:r w:rsidRPr="00CE7818">
              <w:rPr>
                <w:rFonts w:ascii="Arial Narrow" w:hAnsi="Arial Narrow" w:cs="Arial"/>
                <w:sz w:val="20"/>
                <w:szCs w:val="20"/>
              </w:rPr>
              <w:t>prąd zadziałania urządzenia zabezpieczającego w określonym czasie</w:t>
            </w:r>
          </w:p>
        </w:tc>
      </w:tr>
      <w:tr w:rsidR="00CC190A" w:rsidRPr="00280CF0" w14:paraId="0C3A7E2F" w14:textId="77777777" w:rsidTr="005A29BD">
        <w:trPr>
          <w:jc w:val="center"/>
        </w:trPr>
        <w:tc>
          <w:tcPr>
            <w:tcW w:w="1828" w:type="dxa"/>
          </w:tcPr>
          <w:p w14:paraId="368EA773" w14:textId="6A5E75C1" w:rsidR="00CC190A" w:rsidRPr="000A4AAB" w:rsidRDefault="00C13499" w:rsidP="005A29B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RG6</w:t>
            </w:r>
          </w:p>
        </w:tc>
        <w:tc>
          <w:tcPr>
            <w:tcW w:w="1828" w:type="dxa"/>
            <w:shd w:val="clear" w:color="auto" w:fill="auto"/>
          </w:tcPr>
          <w:p w14:paraId="19BAAE09" w14:textId="1925D6D4" w:rsidR="00CC190A" w:rsidRPr="000A4AAB" w:rsidRDefault="00C13499" w:rsidP="005A29B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12,34</w:t>
            </w:r>
            <w:r w:rsidR="00CC190A" w:rsidRPr="000A4AAB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1828" w:type="dxa"/>
            <w:shd w:val="clear" w:color="auto" w:fill="auto"/>
          </w:tcPr>
          <w:p w14:paraId="29B35F25" w14:textId="2CE03E65" w:rsidR="00CC190A" w:rsidRPr="000A4AAB" w:rsidRDefault="00C13499" w:rsidP="005A29B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40</w:t>
            </w:r>
            <w:r w:rsidR="00CC190A" w:rsidRPr="000A4AAB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1829" w:type="dxa"/>
            <w:shd w:val="clear" w:color="auto" w:fill="auto"/>
          </w:tcPr>
          <w:p w14:paraId="6155DA0B" w14:textId="70B98BC2" w:rsidR="00CC190A" w:rsidRPr="000A4AAB" w:rsidRDefault="00C13499" w:rsidP="005A29B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51</w:t>
            </w:r>
            <w:r w:rsidR="00CC190A" w:rsidRPr="000A4AAB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1829" w:type="dxa"/>
            <w:shd w:val="clear" w:color="auto" w:fill="auto"/>
          </w:tcPr>
          <w:p w14:paraId="359ABC67" w14:textId="22A1A876" w:rsidR="00CC190A" w:rsidRPr="000A4AAB" w:rsidRDefault="00C13499" w:rsidP="005A29BD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58</w:t>
            </w:r>
            <w:r w:rsidR="00CC190A" w:rsidRPr="000A4AAB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</w:tr>
    </w:tbl>
    <w:p w14:paraId="4542C41F" w14:textId="77777777" w:rsidR="00CC190A" w:rsidRPr="00582787" w:rsidRDefault="00CC190A" w:rsidP="00CC190A">
      <w:pPr>
        <w:spacing w:line="25" w:lineRule="atLeast"/>
        <w:jc w:val="both"/>
        <w:rPr>
          <w:rFonts w:ascii="Arial Narrow" w:hAnsi="Arial Narrow" w:cs="Arial"/>
          <w:sz w:val="20"/>
          <w:szCs w:val="20"/>
        </w:rPr>
      </w:pPr>
      <w:r w:rsidRPr="00582787">
        <w:rPr>
          <w:rFonts w:ascii="Arial Narrow" w:hAnsi="Arial Narrow" w:cs="Arial"/>
          <w:sz w:val="20"/>
          <w:szCs w:val="20"/>
        </w:rPr>
        <w:tab/>
      </w:r>
    </w:p>
    <w:p w14:paraId="4FADFEE1" w14:textId="77777777" w:rsidR="00CC190A" w:rsidRDefault="00CC190A" w:rsidP="00CC190A">
      <w:pPr>
        <w:spacing w:line="25" w:lineRule="atLeast"/>
        <w:ind w:firstLine="708"/>
        <w:jc w:val="both"/>
        <w:rPr>
          <w:rFonts w:ascii="Arial Narrow" w:hAnsi="Arial Narrow" w:cs="Arial"/>
          <w:sz w:val="20"/>
          <w:szCs w:val="20"/>
        </w:rPr>
      </w:pPr>
    </w:p>
    <w:p w14:paraId="6117E2AA" w14:textId="77777777" w:rsidR="00CC190A" w:rsidRPr="00582787" w:rsidRDefault="00CC190A" w:rsidP="00CC190A">
      <w:pPr>
        <w:spacing w:line="25" w:lineRule="atLeast"/>
        <w:ind w:firstLine="708"/>
        <w:jc w:val="both"/>
        <w:rPr>
          <w:rFonts w:ascii="Arial Narrow" w:hAnsi="Arial Narrow" w:cs="Arial"/>
          <w:sz w:val="20"/>
          <w:szCs w:val="20"/>
        </w:rPr>
      </w:pPr>
      <w:r w:rsidRPr="00582787">
        <w:rPr>
          <w:rFonts w:ascii="Arial Narrow" w:hAnsi="Arial Narrow" w:cs="Arial"/>
          <w:sz w:val="20"/>
          <w:szCs w:val="20"/>
        </w:rPr>
        <w:t>Zgodnie z normą PN-HD 60364-4-43:2012 zabezpieczenie powinno spełniać warunki:</w:t>
      </w:r>
    </w:p>
    <w:p w14:paraId="6C5F874B" w14:textId="77777777" w:rsidR="00CC190A" w:rsidRPr="00582787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582787">
        <w:rPr>
          <w:rFonts w:ascii="Arial Narrow" w:hAnsi="Arial Narrow" w:cs="Arial"/>
          <w:sz w:val="20"/>
          <w:szCs w:val="20"/>
        </w:rPr>
        <w:t>Iobl ≤ In ≤ Iz</w:t>
      </w:r>
    </w:p>
    <w:p w14:paraId="27D64BE6" w14:textId="77777777" w:rsidR="00CC190A" w:rsidRPr="00582787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582787">
        <w:rPr>
          <w:rFonts w:ascii="Arial Narrow" w:hAnsi="Arial Narrow" w:cs="Arial"/>
          <w:sz w:val="20"/>
          <w:szCs w:val="20"/>
        </w:rPr>
        <w:t>I2 ≤ 1,45 Iż</w:t>
      </w:r>
    </w:p>
    <w:p w14:paraId="632A6F93" w14:textId="77777777" w:rsidR="00CC190A" w:rsidRPr="00582787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582787">
        <w:rPr>
          <w:rFonts w:ascii="Arial Narrow" w:hAnsi="Arial Narrow" w:cs="Arial"/>
          <w:sz w:val="20"/>
          <w:szCs w:val="20"/>
        </w:rPr>
        <w:t>Po podstawieniu danych otrzymujemy:</w:t>
      </w:r>
    </w:p>
    <w:p w14:paraId="6E073D01" w14:textId="73775C90" w:rsidR="00CC190A" w:rsidRPr="00582787" w:rsidRDefault="00C13499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T</w:t>
      </w:r>
      <w:r w:rsidR="00CC190A" w:rsidRPr="00582787">
        <w:rPr>
          <w:rFonts w:ascii="Arial Narrow" w:hAnsi="Arial Narrow" w:cs="Arial"/>
          <w:sz w:val="20"/>
          <w:szCs w:val="20"/>
        </w:rPr>
        <w:t>R</w:t>
      </w:r>
      <w:r>
        <w:rPr>
          <w:rFonts w:ascii="Arial Narrow" w:hAnsi="Arial Narrow" w:cs="Arial"/>
          <w:sz w:val="20"/>
          <w:szCs w:val="20"/>
        </w:rPr>
        <w:t>6</w:t>
      </w:r>
      <w:r w:rsidR="00CC190A" w:rsidRPr="00582787">
        <w:rPr>
          <w:rFonts w:ascii="Arial Narrow" w:hAnsi="Arial Narrow" w:cs="Arial"/>
          <w:sz w:val="20"/>
          <w:szCs w:val="20"/>
        </w:rPr>
        <w:t>:</w:t>
      </w:r>
    </w:p>
    <w:p w14:paraId="26BC5111" w14:textId="7486B97F" w:rsidR="00CC190A" w:rsidRPr="00582787" w:rsidRDefault="00C13499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12,34</w:t>
      </w:r>
      <w:r w:rsidR="00CC190A" w:rsidRPr="00582787">
        <w:rPr>
          <w:rFonts w:ascii="Arial Narrow" w:hAnsi="Arial Narrow" w:cs="Arial"/>
          <w:sz w:val="20"/>
          <w:szCs w:val="20"/>
        </w:rPr>
        <w:t xml:space="preserve"> ≤ </w:t>
      </w:r>
      <w:r>
        <w:rPr>
          <w:rFonts w:ascii="Arial Narrow" w:hAnsi="Arial Narrow" w:cs="Arial"/>
          <w:sz w:val="20"/>
          <w:szCs w:val="20"/>
        </w:rPr>
        <w:t>40</w:t>
      </w:r>
      <w:r w:rsidR="00CC190A" w:rsidRPr="00582787">
        <w:rPr>
          <w:rFonts w:ascii="Arial Narrow" w:hAnsi="Arial Narrow" w:cs="Arial"/>
          <w:sz w:val="20"/>
          <w:szCs w:val="20"/>
        </w:rPr>
        <w:t xml:space="preserve">A ≤ </w:t>
      </w:r>
      <w:r>
        <w:rPr>
          <w:rFonts w:ascii="Arial Narrow" w:hAnsi="Arial Narrow" w:cs="Arial"/>
          <w:sz w:val="20"/>
          <w:szCs w:val="20"/>
        </w:rPr>
        <w:t>51</w:t>
      </w:r>
      <w:r w:rsidR="00CC190A" w:rsidRPr="00582787">
        <w:rPr>
          <w:rFonts w:ascii="Arial Narrow" w:hAnsi="Arial Narrow" w:cs="Arial"/>
          <w:sz w:val="20"/>
          <w:szCs w:val="20"/>
        </w:rPr>
        <w:t>A  - warunek spełniony</w:t>
      </w:r>
    </w:p>
    <w:p w14:paraId="217EBCD7" w14:textId="55D23878" w:rsidR="00CC190A" w:rsidRPr="00582787" w:rsidRDefault="00C13499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58</w:t>
      </w:r>
      <w:r w:rsidR="00CC190A" w:rsidRPr="00582787">
        <w:rPr>
          <w:rFonts w:ascii="Arial Narrow" w:hAnsi="Arial Narrow" w:cs="Arial"/>
          <w:sz w:val="20"/>
          <w:szCs w:val="20"/>
        </w:rPr>
        <w:t>A ≤ 1,45x</w:t>
      </w:r>
      <w:r w:rsidR="00CC190A">
        <w:rPr>
          <w:rFonts w:ascii="Arial Narrow" w:hAnsi="Arial Narrow" w:cs="Arial"/>
          <w:sz w:val="20"/>
          <w:szCs w:val="20"/>
        </w:rPr>
        <w:t>51</w:t>
      </w:r>
      <w:r w:rsidR="00CC190A" w:rsidRPr="00582787">
        <w:rPr>
          <w:rFonts w:ascii="Arial Narrow" w:hAnsi="Arial Narrow" w:cs="Arial"/>
          <w:sz w:val="20"/>
          <w:szCs w:val="20"/>
        </w:rPr>
        <w:t>A - warunek spełniony</w:t>
      </w:r>
    </w:p>
    <w:p w14:paraId="33E0D10F" w14:textId="77777777" w:rsidR="00CC190A" w:rsidRDefault="00CC190A" w:rsidP="00CC190A">
      <w:pPr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</w:p>
    <w:p w14:paraId="52C10D1B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sz w:val="20"/>
          <w:szCs w:val="20"/>
          <w:u w:val="single"/>
        </w:rPr>
        <w:t>Sprawdzenie spadku napięcia dla projektowanego kabla</w:t>
      </w:r>
    </w:p>
    <w:p w14:paraId="5320AAC9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Przy obliczeniach spadku napięcia korzystano ze wzoru:</w:t>
      </w:r>
    </w:p>
    <w:p w14:paraId="2744C307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9C218C">
        <w:rPr>
          <w:rFonts w:ascii="Arial Narrow" w:hAnsi="Arial Narrow" w:cs="Arial"/>
          <w:sz w:val="20"/>
          <w:szCs w:val="20"/>
        </w:rPr>
        <w:object w:dxaOrig="2280" w:dyaOrig="740" w14:anchorId="22DB41F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7pt;height:32.5pt" o:ole="" filled="t">
            <v:fill color2="black"/>
            <v:imagedata r:id="rId13" o:title=""/>
          </v:shape>
          <o:OLEObject Type="Embed" ProgID="Równanie" ShapeID="_x0000_i1025" DrawAspect="Content" ObjectID="_1783842875" r:id="rId14"/>
        </w:object>
      </w:r>
    </w:p>
    <w:p w14:paraId="13FAAD80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P</w:t>
      </w:r>
      <w:r w:rsidRPr="009C218C">
        <w:rPr>
          <w:rFonts w:ascii="Arial Narrow" w:hAnsi="Arial Narrow" w:cs="Arial"/>
          <w:sz w:val="20"/>
          <w:szCs w:val="20"/>
        </w:rPr>
        <w:t>s</w:t>
      </w:r>
      <w:r w:rsidRPr="00030DC8">
        <w:rPr>
          <w:rFonts w:ascii="Arial Narrow" w:hAnsi="Arial Narrow" w:cs="Arial"/>
          <w:sz w:val="20"/>
          <w:szCs w:val="20"/>
        </w:rPr>
        <w:t>. - moc obliczeniowa (szczytowa) rozdzielnicy, odbiornika w [kW]</w:t>
      </w:r>
    </w:p>
    <w:p w14:paraId="12DEC5B2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L - długość obwodu [m]</w:t>
      </w:r>
    </w:p>
    <w:p w14:paraId="0752E801" w14:textId="77777777" w:rsidR="00CC190A" w:rsidRPr="009C218C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γ- </w:t>
      </w:r>
      <w:r w:rsidRPr="009C218C">
        <w:rPr>
          <w:rFonts w:ascii="Arial Narrow" w:hAnsi="Arial Narrow" w:cs="Arial"/>
          <w:sz w:val="20"/>
          <w:szCs w:val="20"/>
        </w:rPr>
        <w:t>przewodność kabla (przewodu) w [m/Ω∙mm2], dla : Cu-54</w:t>
      </w:r>
    </w:p>
    <w:p w14:paraId="129B1388" w14:textId="77777777" w:rsidR="00CC190A" w:rsidRPr="009C218C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9C218C">
        <w:rPr>
          <w:rFonts w:ascii="Arial Narrow" w:hAnsi="Arial Narrow" w:cs="Arial"/>
          <w:sz w:val="20"/>
          <w:szCs w:val="20"/>
        </w:rPr>
        <w:t>Un% - międzyprzewodowe znamionowe napięcie sieci [V]</w:t>
      </w:r>
    </w:p>
    <w:p w14:paraId="6248FF7A" w14:textId="77777777" w:rsidR="00CC190A" w:rsidRDefault="00CC190A" w:rsidP="00CC190A">
      <w:pPr>
        <w:autoSpaceDE w:val="0"/>
        <w:spacing w:after="120" w:line="25" w:lineRule="atLeast"/>
        <w:ind w:firstLine="708"/>
        <w:jc w:val="both"/>
        <w:rPr>
          <w:rFonts w:ascii="Arial Narrow" w:hAnsi="Arial Narrow" w:cs="Arial"/>
          <w:sz w:val="20"/>
          <w:szCs w:val="20"/>
        </w:rPr>
      </w:pPr>
    </w:p>
    <w:p w14:paraId="257DD891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Obliczenia dla wyłączników różnicowo-prądowych.</w:t>
      </w:r>
    </w:p>
    <w:p w14:paraId="67EA0612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Zgodnie z Rozp. Min. Przem. z dn. 8.10.1990 r. (Dz. U. nr 81) poz. 4 § 29. warunek skuteczności ochrony od porażeń przy stosowaniu wyłączników różnicowo-prądowych oraz wg. PBUE z 97 r. (projekt):</w:t>
      </w:r>
    </w:p>
    <w:p w14:paraId="17F7C0C0" w14:textId="77777777" w:rsidR="00CC190A" w:rsidRPr="009C218C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R</w:t>
      </w:r>
      <w:r w:rsidRPr="009C218C">
        <w:rPr>
          <w:rFonts w:ascii="Arial Narrow" w:hAnsi="Arial Narrow" w:cs="Arial"/>
          <w:sz w:val="20"/>
          <w:szCs w:val="20"/>
        </w:rPr>
        <w:t xml:space="preserve">A </w:t>
      </w:r>
      <w:r w:rsidRPr="00030DC8">
        <w:rPr>
          <w:rFonts w:ascii="Arial Narrow" w:hAnsi="Arial Narrow" w:cs="Arial"/>
          <w:sz w:val="20"/>
          <w:szCs w:val="20"/>
        </w:rPr>
        <w:t>x I</w:t>
      </w:r>
      <w:r w:rsidRPr="009C218C">
        <w:rPr>
          <w:rFonts w:ascii="Arial Narrow" w:hAnsi="Arial Narrow" w:cs="Arial"/>
          <w:sz w:val="20"/>
          <w:szCs w:val="20"/>
        </w:rPr>
        <w:t>A</w:t>
      </w:r>
      <w:r w:rsidRPr="00030DC8">
        <w:rPr>
          <w:rFonts w:ascii="Arial Narrow" w:hAnsi="Arial Narrow" w:cs="Arial"/>
          <w:sz w:val="20"/>
          <w:szCs w:val="20"/>
        </w:rPr>
        <w:t xml:space="preserve"> </w:t>
      </w:r>
      <w:r w:rsidRPr="009C218C">
        <w:rPr>
          <w:rFonts w:ascii="Arial Narrow" w:hAnsi="Arial Narrow" w:cs="Arial"/>
          <w:sz w:val="20"/>
          <w:szCs w:val="20"/>
        </w:rPr>
        <w:t>&lt;</w:t>
      </w:r>
      <w:r w:rsidRPr="00030DC8">
        <w:rPr>
          <w:rFonts w:ascii="Arial Narrow" w:hAnsi="Arial Narrow" w:cs="Arial"/>
          <w:sz w:val="20"/>
          <w:szCs w:val="20"/>
        </w:rPr>
        <w:t xml:space="preserve"> U</w:t>
      </w:r>
      <w:r w:rsidRPr="009C218C">
        <w:rPr>
          <w:rFonts w:ascii="Arial Narrow" w:hAnsi="Arial Narrow" w:cs="Arial"/>
          <w:sz w:val="20"/>
          <w:szCs w:val="20"/>
        </w:rPr>
        <w:t>1</w:t>
      </w:r>
    </w:p>
    <w:p w14:paraId="16AA41EC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R</w:t>
      </w:r>
      <w:r w:rsidRPr="009C218C">
        <w:rPr>
          <w:rFonts w:ascii="Arial Narrow" w:hAnsi="Arial Narrow" w:cs="Arial"/>
          <w:sz w:val="20"/>
          <w:szCs w:val="20"/>
        </w:rPr>
        <w:t>A</w:t>
      </w:r>
      <w:r w:rsidRPr="00030DC8">
        <w:rPr>
          <w:rFonts w:ascii="Arial Narrow" w:hAnsi="Arial Narrow" w:cs="Arial"/>
          <w:sz w:val="20"/>
          <w:szCs w:val="20"/>
        </w:rPr>
        <w:t xml:space="preserve"> - rezystancja uziemienia części przewodzących w Ω.</w:t>
      </w:r>
    </w:p>
    <w:p w14:paraId="1CAFA8BE" w14:textId="77777777" w:rsidR="00CC190A" w:rsidRPr="009C218C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I</w:t>
      </w:r>
      <w:r w:rsidRPr="009C218C">
        <w:rPr>
          <w:rFonts w:ascii="Arial Narrow" w:hAnsi="Arial Narrow" w:cs="Arial"/>
          <w:sz w:val="20"/>
          <w:szCs w:val="20"/>
        </w:rPr>
        <w:t>A</w:t>
      </w:r>
      <w:r w:rsidRPr="00030DC8">
        <w:rPr>
          <w:rFonts w:ascii="Arial Narrow" w:hAnsi="Arial Narrow" w:cs="Arial"/>
          <w:sz w:val="20"/>
          <w:szCs w:val="20"/>
        </w:rPr>
        <w:t xml:space="preserve"> = k x I</w:t>
      </w:r>
      <w:r w:rsidRPr="009C218C">
        <w:rPr>
          <w:rFonts w:ascii="Arial Narrow" w:hAnsi="Arial Narrow" w:cs="Arial"/>
          <w:sz w:val="20"/>
          <w:szCs w:val="20"/>
        </w:rPr>
        <w:t>ΔN</w:t>
      </w:r>
    </w:p>
    <w:p w14:paraId="19E948BC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k = 1.2 wg. tab. 3, poz. 4,</w:t>
      </w:r>
    </w:p>
    <w:p w14:paraId="25980141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U</w:t>
      </w:r>
      <w:r w:rsidRPr="009C218C">
        <w:rPr>
          <w:rFonts w:ascii="Arial Narrow" w:hAnsi="Arial Narrow" w:cs="Arial"/>
          <w:sz w:val="20"/>
          <w:szCs w:val="20"/>
        </w:rPr>
        <w:t>1</w:t>
      </w:r>
      <w:r w:rsidRPr="00030DC8">
        <w:rPr>
          <w:rFonts w:ascii="Arial Narrow" w:hAnsi="Arial Narrow" w:cs="Arial"/>
          <w:sz w:val="20"/>
          <w:szCs w:val="20"/>
        </w:rPr>
        <w:t xml:space="preserve"> = 25 V - wg. tab. 1 - wartość napięcia bezpiecznego,</w:t>
      </w:r>
    </w:p>
    <w:p w14:paraId="5374F3DA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I</w:t>
      </w:r>
      <w:r w:rsidRPr="009C218C">
        <w:rPr>
          <w:rFonts w:ascii="Arial Narrow" w:hAnsi="Arial Narrow" w:cs="Arial"/>
          <w:sz w:val="20"/>
          <w:szCs w:val="20"/>
        </w:rPr>
        <w:t>ΔN</w:t>
      </w:r>
      <w:r w:rsidRPr="00030DC8">
        <w:rPr>
          <w:rFonts w:ascii="Arial Narrow" w:hAnsi="Arial Narrow" w:cs="Arial"/>
          <w:sz w:val="20"/>
          <w:szCs w:val="20"/>
        </w:rPr>
        <w:t xml:space="preserve"> - wyzwalający prąd różnicowy.</w:t>
      </w:r>
    </w:p>
    <w:p w14:paraId="48BBD8D9" w14:textId="77777777" w:rsidR="00CC190A" w:rsidRPr="00030DC8" w:rsidRDefault="00CC190A" w:rsidP="00CC190A">
      <w:pPr>
        <w:autoSpaceDE w:val="0"/>
        <w:spacing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Dla I</w:t>
      </w:r>
      <w:r w:rsidRPr="009C218C">
        <w:rPr>
          <w:rFonts w:ascii="Arial Narrow" w:hAnsi="Arial Narrow" w:cs="Arial"/>
          <w:sz w:val="20"/>
          <w:szCs w:val="20"/>
        </w:rPr>
        <w:t>ΔN</w:t>
      </w:r>
      <w:r w:rsidRPr="00030DC8">
        <w:rPr>
          <w:rFonts w:ascii="Arial Narrow" w:hAnsi="Arial Narrow" w:cs="Arial"/>
          <w:sz w:val="20"/>
          <w:szCs w:val="20"/>
        </w:rPr>
        <w:t xml:space="preserve"> = </w:t>
      </w:r>
      <w:smartTag w:uri="urn:schemas-microsoft-com:office:smarttags" w:element="metricconverter">
        <w:smartTagPr>
          <w:attr w:name="ProductID" w:val="0.03 A"/>
        </w:smartTagPr>
        <w:r w:rsidRPr="00030DC8">
          <w:rPr>
            <w:rFonts w:ascii="Arial Narrow" w:hAnsi="Arial Narrow" w:cs="Arial"/>
            <w:sz w:val="20"/>
            <w:szCs w:val="20"/>
          </w:rPr>
          <w:t>0.03 A</w:t>
        </w:r>
      </w:smartTag>
      <w:r w:rsidRPr="00030DC8">
        <w:rPr>
          <w:rFonts w:ascii="Arial Narrow" w:hAnsi="Arial Narrow" w:cs="Arial"/>
          <w:sz w:val="20"/>
          <w:szCs w:val="20"/>
        </w:rPr>
        <w:t xml:space="preserve"> - R</w:t>
      </w:r>
      <w:r w:rsidRPr="009C218C">
        <w:rPr>
          <w:rFonts w:ascii="Arial Narrow" w:hAnsi="Arial Narrow" w:cs="Arial"/>
          <w:sz w:val="20"/>
          <w:szCs w:val="20"/>
        </w:rPr>
        <w:t>A</w:t>
      </w:r>
      <w:r w:rsidRPr="00030DC8">
        <w:rPr>
          <w:rFonts w:ascii="Arial Narrow" w:hAnsi="Arial Narrow" w:cs="Arial"/>
          <w:sz w:val="20"/>
          <w:szCs w:val="20"/>
        </w:rPr>
        <w:t xml:space="preserve"> </w:t>
      </w:r>
      <w:r w:rsidRPr="009C218C">
        <w:rPr>
          <w:rFonts w:ascii="Arial Narrow" w:hAnsi="Arial Narrow" w:cs="Arial"/>
          <w:sz w:val="20"/>
          <w:szCs w:val="20"/>
        </w:rPr>
        <w:t>&lt;</w:t>
      </w:r>
      <w:r w:rsidRPr="00030DC8">
        <w:rPr>
          <w:rFonts w:ascii="Arial Narrow" w:hAnsi="Arial Narrow" w:cs="Arial"/>
          <w:sz w:val="20"/>
          <w:szCs w:val="20"/>
        </w:rPr>
        <w:t xml:space="preserve"> 694 Ω.</w:t>
      </w:r>
    </w:p>
    <w:p w14:paraId="697AD0D3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Dla I</w:t>
      </w:r>
      <w:r w:rsidRPr="009C218C">
        <w:rPr>
          <w:rFonts w:ascii="Arial Narrow" w:hAnsi="Arial Narrow" w:cs="Arial"/>
          <w:sz w:val="20"/>
          <w:szCs w:val="20"/>
        </w:rPr>
        <w:t>ΔN</w:t>
      </w:r>
      <w:r w:rsidRPr="00030DC8">
        <w:rPr>
          <w:rFonts w:ascii="Arial Narrow" w:hAnsi="Arial Narrow" w:cs="Arial"/>
          <w:sz w:val="20"/>
          <w:szCs w:val="20"/>
        </w:rPr>
        <w:t xml:space="preserve"> = </w:t>
      </w:r>
      <w:smartTag w:uri="urn:schemas-microsoft-com:office:smarttags" w:element="metricconverter">
        <w:smartTagPr>
          <w:attr w:name="ProductID" w:val="0.3 A"/>
        </w:smartTagPr>
        <w:r w:rsidRPr="00030DC8">
          <w:rPr>
            <w:rFonts w:ascii="Arial Narrow" w:hAnsi="Arial Narrow" w:cs="Arial"/>
            <w:sz w:val="20"/>
            <w:szCs w:val="20"/>
          </w:rPr>
          <w:t>0.3 A</w:t>
        </w:r>
      </w:smartTag>
      <w:r w:rsidRPr="00030DC8">
        <w:rPr>
          <w:rFonts w:ascii="Arial Narrow" w:hAnsi="Arial Narrow" w:cs="Arial"/>
          <w:sz w:val="20"/>
          <w:szCs w:val="20"/>
        </w:rPr>
        <w:t xml:space="preserve"> - R</w:t>
      </w:r>
      <w:r w:rsidRPr="009C218C">
        <w:rPr>
          <w:rFonts w:ascii="Arial Narrow" w:hAnsi="Arial Narrow" w:cs="Arial"/>
          <w:sz w:val="20"/>
          <w:szCs w:val="20"/>
        </w:rPr>
        <w:t>A</w:t>
      </w:r>
      <w:r w:rsidRPr="00030DC8">
        <w:rPr>
          <w:rFonts w:ascii="Arial Narrow" w:hAnsi="Arial Narrow" w:cs="Arial"/>
          <w:sz w:val="20"/>
          <w:szCs w:val="20"/>
        </w:rPr>
        <w:t xml:space="preserve"> </w:t>
      </w:r>
      <w:r w:rsidRPr="009C218C">
        <w:rPr>
          <w:rFonts w:ascii="Arial Narrow" w:hAnsi="Arial Narrow" w:cs="Arial"/>
          <w:sz w:val="20"/>
          <w:szCs w:val="20"/>
        </w:rPr>
        <w:t>&lt;</w:t>
      </w:r>
      <w:r w:rsidRPr="00030DC8">
        <w:rPr>
          <w:rFonts w:ascii="Arial Narrow" w:hAnsi="Arial Narrow" w:cs="Arial"/>
          <w:sz w:val="20"/>
          <w:szCs w:val="20"/>
        </w:rPr>
        <w:t xml:space="preserve"> 69,4 Ω.</w:t>
      </w:r>
    </w:p>
    <w:p w14:paraId="27AA203F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762DBCAF" w14:textId="77777777" w:rsidR="000C746A" w:rsidRDefault="000C746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1BCE9E0A" w14:textId="77777777" w:rsidR="000C746A" w:rsidRDefault="000C746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510F8647" w14:textId="77777777" w:rsidR="000C746A" w:rsidRPr="00030DC8" w:rsidRDefault="000C746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44A3D273" w14:textId="77777777" w:rsidR="00CC190A" w:rsidRPr="00C13E49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C13E49">
        <w:rPr>
          <w:rFonts w:ascii="Arial Narrow" w:hAnsi="Arial Narrow" w:cs="Arial"/>
          <w:b/>
          <w:bCs/>
          <w:sz w:val="20"/>
          <w:szCs w:val="20"/>
          <w:u w:val="single"/>
        </w:rPr>
        <w:lastRenderedPageBreak/>
        <w:t>Sprawdzenie skuteczności ochrony przeciwporażeniowej</w:t>
      </w:r>
      <w:r>
        <w:rPr>
          <w:rFonts w:ascii="Arial Narrow" w:hAnsi="Arial Narrow" w:cs="Arial"/>
          <w:b/>
          <w:bCs/>
          <w:sz w:val="20"/>
          <w:szCs w:val="20"/>
          <w:u w:val="single"/>
        </w:rPr>
        <w:t>.</w:t>
      </w:r>
    </w:p>
    <w:p w14:paraId="5BCD5D24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Sprawdzenia dokonano biorąc pod uwagę zalecenia normy PN-HD 60364-4-41. </w:t>
      </w:r>
    </w:p>
    <w:p w14:paraId="707B2656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 xml:space="preserve">Ochrona przed dotykiem pośrednim - dodatkowa w sieci TN będzie zapewniona, jeżeli zostanie spełniony warunek: </w:t>
      </w:r>
    </w:p>
    <w:tbl>
      <w:tblPr>
        <w:tblW w:w="8820" w:type="dxa"/>
        <w:tblInd w:w="7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100"/>
        <w:gridCol w:w="720"/>
      </w:tblGrid>
      <w:tr w:rsidR="00CC190A" w:rsidRPr="00030DC8" w14:paraId="72EAE25D" w14:textId="77777777" w:rsidTr="005A29BD">
        <w:tc>
          <w:tcPr>
            <w:tcW w:w="8100" w:type="dxa"/>
          </w:tcPr>
          <w:p w14:paraId="3F7A9F89" w14:textId="77777777" w:rsidR="00CC190A" w:rsidRPr="00030DC8" w:rsidRDefault="00000000" w:rsidP="005A29BD">
            <w:pPr>
              <w:autoSpaceDE w:val="0"/>
              <w:spacing w:after="120" w:line="25" w:lineRule="atLeast"/>
              <w:ind w:left="709" w:firstLine="11"/>
              <w:jc w:val="center"/>
              <w:rPr>
                <w:rFonts w:ascii="Arial Narrow" w:hAnsi="Arial Narrow" w:cs="Arial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hAnsi="Arial Narrow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Arial Narrow" w:cs="Arial"/>
                      <w:sz w:val="20"/>
                      <w:szCs w:val="20"/>
                    </w:rPr>
                    <m:t>Z</m:t>
                  </m:r>
                </m:e>
                <m:sub>
                  <m:r>
                    <w:rPr>
                      <w:rFonts w:ascii="Cambria Math" w:hAnsi="Arial Narrow" w:cs="Arial"/>
                      <w:sz w:val="20"/>
                      <w:szCs w:val="20"/>
                    </w:rPr>
                    <m:t>s</m:t>
                  </m:r>
                </m:sub>
              </m:sSub>
              <m:r>
                <w:rPr>
                  <w:rFonts w:ascii="Cambria Math" w:hAnsi="Cambria Math" w:cs="Cambria Math"/>
                  <w:sz w:val="20"/>
                  <w:szCs w:val="20"/>
                </w:rPr>
                <m:t>⋅</m:t>
              </m:r>
              <m:sSub>
                <m:sSubPr>
                  <m:ctrlPr>
                    <w:rPr>
                      <w:rFonts w:ascii="Cambria Math" w:hAnsi="Arial Narrow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Arial Narrow" w:cs="Arial"/>
                      <w:sz w:val="20"/>
                      <w:szCs w:val="20"/>
                    </w:rPr>
                    <m:t>I</m:t>
                  </m:r>
                </m:e>
                <m:sub>
                  <m:r>
                    <w:rPr>
                      <w:rFonts w:ascii="Cambria Math" w:hAnsi="Arial Narrow" w:cs="Arial"/>
                      <w:sz w:val="20"/>
                      <w:szCs w:val="20"/>
                    </w:rPr>
                    <m:t>a</m:t>
                  </m:r>
                </m:sub>
              </m:sSub>
              <m:r>
                <w:rPr>
                  <w:rFonts w:ascii="Cambria Math" w:hAnsi="Arial Narrow" w:cs="Arial"/>
                  <w:sz w:val="20"/>
                  <w:szCs w:val="20"/>
                </w:rPr>
                <m:t>&lt;</m:t>
              </m:r>
              <m:sSub>
                <m:sSubPr>
                  <m:ctrlPr>
                    <w:rPr>
                      <w:rFonts w:ascii="Cambria Math" w:hAnsi="Arial Narrow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Arial Narrow" w:cs="Arial"/>
                      <w:sz w:val="20"/>
                      <w:szCs w:val="20"/>
                    </w:rPr>
                    <m:t>U</m:t>
                  </m:r>
                </m:e>
                <m:sub>
                  <m:r>
                    <w:rPr>
                      <w:rFonts w:ascii="Cambria Math" w:hAnsi="Arial Narrow" w:cs="Arial"/>
                      <w:sz w:val="20"/>
                      <w:szCs w:val="20"/>
                    </w:rPr>
                    <m:t>0</m:t>
                  </m:r>
                </m:sub>
              </m:sSub>
            </m:oMath>
            <w:r w:rsidR="00CC190A" w:rsidRPr="00030DC8">
              <w:rPr>
                <w:rFonts w:ascii="Arial Narrow" w:hAnsi="Arial Narrow" w:cs="Arial"/>
                <w:sz w:val="20"/>
                <w:szCs w:val="20"/>
              </w:rPr>
              <w:t>,</w:t>
            </w:r>
          </w:p>
          <w:p w14:paraId="5E4732FE" w14:textId="77777777" w:rsidR="00CC190A" w:rsidRPr="00030DC8" w:rsidRDefault="00000000" w:rsidP="005A29BD">
            <w:pPr>
              <w:autoSpaceDE w:val="0"/>
              <w:spacing w:after="120" w:line="25" w:lineRule="atLeast"/>
              <w:ind w:left="709" w:firstLine="11"/>
              <w:jc w:val="center"/>
              <w:rPr>
                <w:rFonts w:ascii="Arial Narrow" w:hAnsi="Arial Narrow" w:cs="Arial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Arial Narrow" w:cs="Arial"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Arial Narrow" w:cs="Arial"/>
                        <w:sz w:val="20"/>
                        <w:szCs w:val="20"/>
                      </w:rPr>
                      <m:t>Z</m:t>
                    </m:r>
                  </m:e>
                  <m:sub>
                    <m:r>
                      <w:rPr>
                        <w:rFonts w:ascii="Cambria Math" w:hAnsi="Arial Narrow" w:cs="Arial"/>
                        <w:sz w:val="20"/>
                        <w:szCs w:val="20"/>
                      </w:rPr>
                      <m:t>s</m:t>
                    </m:r>
                  </m:sub>
                </m:sSub>
                <m:r>
                  <w:rPr>
                    <w:rFonts w:ascii="Cambria Math" w:hAnsi="Arial Narrow" w:cs="Arial"/>
                    <w:sz w:val="20"/>
                    <w:szCs w:val="20"/>
                  </w:rPr>
                  <m:t>≈</m:t>
                </m:r>
                <m:sSub>
                  <m:sSubPr>
                    <m:ctrlPr>
                      <w:rPr>
                        <w:rFonts w:ascii="Cambria Math" w:hAnsi="Arial Narrow" w:cs="Arial"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Arial Narrow" w:cs="Arial"/>
                        <w:sz w:val="20"/>
                        <w:szCs w:val="20"/>
                      </w:rPr>
                      <m:t>R</m:t>
                    </m:r>
                  </m:e>
                  <m:sub>
                    <m:r>
                      <w:rPr>
                        <w:rFonts w:ascii="Cambria Math" w:hAnsi="Arial Narrow" w:cs="Arial"/>
                        <w:sz w:val="20"/>
                        <w:szCs w:val="20"/>
                      </w:rPr>
                      <m:t>L</m:t>
                    </m:r>
                  </m:sub>
                </m:sSub>
              </m:oMath>
            </m:oMathPara>
          </w:p>
        </w:tc>
        <w:tc>
          <w:tcPr>
            <w:tcW w:w="720" w:type="dxa"/>
            <w:vAlign w:val="center"/>
          </w:tcPr>
          <w:p w14:paraId="6C7C2D83" w14:textId="77777777" w:rsidR="00CC190A" w:rsidRPr="00030DC8" w:rsidRDefault="00CC190A" w:rsidP="005A29BD">
            <w:pPr>
              <w:autoSpaceDE w:val="0"/>
              <w:spacing w:after="120" w:line="25" w:lineRule="atLeast"/>
              <w:ind w:left="709" w:firstLine="11"/>
              <w:jc w:val="both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37FAF9A7" w14:textId="3DEE9AE5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gdzie:</w:t>
      </w:r>
    </w:p>
    <w:tbl>
      <w:tblPr>
        <w:tblW w:w="7780" w:type="dxa"/>
        <w:tblInd w:w="111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"/>
        <w:gridCol w:w="952"/>
        <w:gridCol w:w="6478"/>
      </w:tblGrid>
      <w:tr w:rsidR="00CC190A" w:rsidRPr="00030DC8" w14:paraId="29C12B03" w14:textId="77777777" w:rsidTr="005A29BD">
        <w:tc>
          <w:tcPr>
            <w:tcW w:w="0" w:type="auto"/>
            <w:vAlign w:val="center"/>
          </w:tcPr>
          <w:p w14:paraId="32485CDA" w14:textId="77777777" w:rsidR="00CC190A" w:rsidRPr="00030DC8" w:rsidRDefault="00CC190A" w:rsidP="005A29BD">
            <w:pPr>
              <w:autoSpaceDE w:val="0"/>
              <w:spacing w:after="120" w:line="25" w:lineRule="atLeast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Z</w:t>
            </w:r>
            <w:r w:rsidRPr="009C218C">
              <w:rPr>
                <w:rFonts w:ascii="Arial Narrow" w:hAnsi="Arial Narrow" w:cs="Arial"/>
                <w:sz w:val="20"/>
                <w:szCs w:val="20"/>
              </w:rPr>
              <w:t>s</w:t>
            </w:r>
          </w:p>
        </w:tc>
        <w:tc>
          <w:tcPr>
            <w:tcW w:w="0" w:type="auto"/>
            <w:vAlign w:val="center"/>
          </w:tcPr>
          <w:p w14:paraId="1D1EE13A" w14:textId="77777777" w:rsidR="00CC190A" w:rsidRPr="00030DC8" w:rsidRDefault="00CC190A" w:rsidP="005A29BD">
            <w:pPr>
              <w:autoSpaceDE w:val="0"/>
              <w:spacing w:after="120" w:line="25" w:lineRule="atLeast"/>
              <w:ind w:left="709" w:firstLine="11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–</w:t>
            </w:r>
          </w:p>
        </w:tc>
        <w:tc>
          <w:tcPr>
            <w:tcW w:w="6897" w:type="dxa"/>
            <w:vAlign w:val="center"/>
          </w:tcPr>
          <w:p w14:paraId="44B3333B" w14:textId="77777777" w:rsidR="00CC190A" w:rsidRPr="00030DC8" w:rsidRDefault="00CC190A" w:rsidP="005A29BD">
            <w:pPr>
              <w:autoSpaceDE w:val="0"/>
              <w:spacing w:line="25" w:lineRule="atLeast"/>
              <w:ind w:left="709" w:firstLine="11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impedancja pętli zwarcia,</w:t>
            </w:r>
          </w:p>
        </w:tc>
      </w:tr>
      <w:tr w:rsidR="00CC190A" w:rsidRPr="00030DC8" w14:paraId="1B428189" w14:textId="77777777" w:rsidTr="005A29BD">
        <w:tc>
          <w:tcPr>
            <w:tcW w:w="0" w:type="auto"/>
            <w:vAlign w:val="center"/>
          </w:tcPr>
          <w:p w14:paraId="729BDDFD" w14:textId="77777777" w:rsidR="00CC190A" w:rsidRPr="00030DC8" w:rsidRDefault="00CC190A" w:rsidP="005A29BD">
            <w:pPr>
              <w:autoSpaceDE w:val="0"/>
              <w:spacing w:after="120" w:line="25" w:lineRule="atLeast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U</w:t>
            </w:r>
            <w:r w:rsidRPr="009C218C">
              <w:rPr>
                <w:rFonts w:ascii="Arial Narrow" w:hAnsi="Arial Narrow" w:cs="Arial"/>
                <w:sz w:val="20"/>
                <w:szCs w:val="20"/>
              </w:rPr>
              <w:t>o</w:t>
            </w:r>
          </w:p>
        </w:tc>
        <w:tc>
          <w:tcPr>
            <w:tcW w:w="0" w:type="auto"/>
            <w:vAlign w:val="center"/>
          </w:tcPr>
          <w:p w14:paraId="60A03330" w14:textId="77777777" w:rsidR="00CC190A" w:rsidRPr="00030DC8" w:rsidRDefault="00CC190A" w:rsidP="005A29BD">
            <w:pPr>
              <w:autoSpaceDE w:val="0"/>
              <w:spacing w:after="120" w:line="25" w:lineRule="atLeast"/>
              <w:ind w:left="709" w:firstLine="11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–</w:t>
            </w:r>
          </w:p>
        </w:tc>
        <w:tc>
          <w:tcPr>
            <w:tcW w:w="6897" w:type="dxa"/>
            <w:vAlign w:val="center"/>
          </w:tcPr>
          <w:p w14:paraId="7CD89113" w14:textId="77777777" w:rsidR="00CC190A" w:rsidRPr="00030DC8" w:rsidRDefault="00CC190A" w:rsidP="005A29BD">
            <w:pPr>
              <w:autoSpaceDE w:val="0"/>
              <w:spacing w:line="25" w:lineRule="atLeast"/>
              <w:ind w:left="709" w:firstLine="11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wartość napięcia sieci względem ziemi</w:t>
            </w:r>
          </w:p>
        </w:tc>
      </w:tr>
      <w:tr w:rsidR="00CC190A" w:rsidRPr="00030DC8" w14:paraId="70BDF6A3" w14:textId="77777777" w:rsidTr="005A29BD">
        <w:tc>
          <w:tcPr>
            <w:tcW w:w="0" w:type="auto"/>
            <w:vAlign w:val="center"/>
          </w:tcPr>
          <w:p w14:paraId="61703384" w14:textId="77777777" w:rsidR="00CC190A" w:rsidRPr="00030DC8" w:rsidRDefault="00CC190A" w:rsidP="005A29BD">
            <w:pPr>
              <w:autoSpaceDE w:val="0"/>
              <w:spacing w:after="120" w:line="25" w:lineRule="atLeast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I</w:t>
            </w:r>
            <w:r w:rsidRPr="009C218C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0" w:type="auto"/>
            <w:vAlign w:val="center"/>
          </w:tcPr>
          <w:p w14:paraId="28754B7C" w14:textId="77777777" w:rsidR="00CC190A" w:rsidRPr="00030DC8" w:rsidRDefault="00CC190A" w:rsidP="005A29BD">
            <w:pPr>
              <w:autoSpaceDE w:val="0"/>
              <w:spacing w:after="120" w:line="25" w:lineRule="atLeast"/>
              <w:ind w:left="709" w:firstLine="11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–</w:t>
            </w:r>
          </w:p>
        </w:tc>
        <w:tc>
          <w:tcPr>
            <w:tcW w:w="6897" w:type="dxa"/>
            <w:vAlign w:val="center"/>
          </w:tcPr>
          <w:p w14:paraId="36DDA98A" w14:textId="77777777" w:rsidR="00CC190A" w:rsidRPr="00030DC8" w:rsidRDefault="00CC190A" w:rsidP="005A29BD">
            <w:pPr>
              <w:autoSpaceDE w:val="0"/>
              <w:spacing w:after="120" w:line="25" w:lineRule="atLeast"/>
              <w:ind w:left="709" w:firstLine="11"/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030DC8">
              <w:rPr>
                <w:rFonts w:ascii="Arial Narrow" w:hAnsi="Arial Narrow" w:cs="Arial"/>
                <w:sz w:val="20"/>
                <w:szCs w:val="20"/>
              </w:rPr>
              <w:t>prąd zapewniający zadziałanie urządzenia ochronnego w odpowiednim czasie</w:t>
            </w:r>
          </w:p>
        </w:tc>
      </w:tr>
    </w:tbl>
    <w:p w14:paraId="42ABAD72" w14:textId="77777777" w:rsidR="00CC190A" w:rsidRPr="00030DC8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Skuteczność ochrony przeciwporażeniowej sprawdzić podczas wykonywania badań odbiorczych instalacji elektrycznych.</w:t>
      </w:r>
    </w:p>
    <w:p w14:paraId="4F29CD59" w14:textId="77777777" w:rsidR="00CC190A" w:rsidRPr="00030DC8" w:rsidRDefault="00CC190A" w:rsidP="00CC190A">
      <w:pPr>
        <w:autoSpaceDE w:val="0"/>
        <w:spacing w:after="120" w:line="25" w:lineRule="atLeast"/>
        <w:jc w:val="both"/>
        <w:rPr>
          <w:rFonts w:ascii="Arial Narrow" w:hAnsi="Arial Narrow" w:cs="Arial"/>
          <w:sz w:val="20"/>
          <w:szCs w:val="20"/>
        </w:rPr>
      </w:pPr>
    </w:p>
    <w:p w14:paraId="11B7AE7E" w14:textId="77777777" w:rsidR="00CC190A" w:rsidRPr="00030DC8" w:rsidRDefault="00CC190A" w:rsidP="00CC190A">
      <w:pPr>
        <w:numPr>
          <w:ilvl w:val="1"/>
          <w:numId w:val="14"/>
        </w:numPr>
        <w:tabs>
          <w:tab w:val="left" w:pos="720"/>
        </w:tabs>
        <w:autoSpaceDE w:val="0"/>
        <w:spacing w:after="120" w:line="25" w:lineRule="atLeast"/>
        <w:jc w:val="both"/>
        <w:rPr>
          <w:rFonts w:ascii="Arial Narrow" w:hAnsi="Arial Narrow" w:cs="Arial"/>
          <w:b/>
          <w:bCs/>
          <w:sz w:val="20"/>
          <w:szCs w:val="20"/>
          <w:u w:val="single"/>
        </w:rPr>
      </w:pPr>
      <w:r w:rsidRPr="00030DC8">
        <w:rPr>
          <w:rFonts w:ascii="Arial Narrow" w:hAnsi="Arial Narrow" w:cs="Arial"/>
          <w:b/>
          <w:bCs/>
          <w:sz w:val="20"/>
          <w:szCs w:val="20"/>
          <w:u w:val="single"/>
        </w:rPr>
        <w:t>Obliczenia oświetlenia</w:t>
      </w:r>
    </w:p>
    <w:p w14:paraId="4EADE579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  <w:r w:rsidRPr="00030DC8">
        <w:rPr>
          <w:rFonts w:ascii="Arial Narrow" w:hAnsi="Arial Narrow" w:cs="Arial"/>
          <w:sz w:val="20"/>
          <w:szCs w:val="20"/>
        </w:rPr>
        <w:t>- Natężenie oświetlenia przyjęto wg normy PN-EN 12464-1.</w:t>
      </w:r>
    </w:p>
    <w:p w14:paraId="00493AA9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145C27DC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2E71DAD2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60E47F76" w14:textId="77777777" w:rsidR="00CC190A" w:rsidRDefault="00CC190A" w:rsidP="00CC190A">
      <w:pPr>
        <w:autoSpaceDE w:val="0"/>
        <w:spacing w:after="120" w:line="25" w:lineRule="atLeast"/>
        <w:ind w:left="709" w:firstLine="11"/>
        <w:jc w:val="both"/>
        <w:rPr>
          <w:rFonts w:ascii="Arial Narrow" w:hAnsi="Arial Narrow" w:cs="Arial"/>
          <w:sz w:val="20"/>
          <w:szCs w:val="20"/>
        </w:rPr>
      </w:pPr>
    </w:p>
    <w:p w14:paraId="38FAC7BB" w14:textId="77777777" w:rsidR="00CC190A" w:rsidRPr="00254DA5" w:rsidRDefault="00CC190A" w:rsidP="00CC190A">
      <w:pPr>
        <w:autoSpaceDE w:val="0"/>
        <w:spacing w:after="120" w:line="20" w:lineRule="atLeast"/>
        <w:ind w:left="5664" w:firstLine="708"/>
        <w:jc w:val="both"/>
        <w:rPr>
          <w:rFonts w:ascii="Arial Narrow" w:hAnsi="Arial Narrow" w:cs="Arial"/>
          <w:b/>
          <w:bCs/>
          <w:sz w:val="20"/>
          <w:szCs w:val="20"/>
        </w:rPr>
      </w:pPr>
      <w:r w:rsidRPr="00254DA5">
        <w:rPr>
          <w:rFonts w:ascii="Arial Narrow" w:hAnsi="Arial Narrow" w:cs="Arial"/>
          <w:b/>
          <w:bCs/>
          <w:sz w:val="20"/>
          <w:szCs w:val="20"/>
        </w:rPr>
        <w:t>Opracował:</w:t>
      </w:r>
    </w:p>
    <w:p w14:paraId="07CD2010" w14:textId="77777777" w:rsidR="00CC190A" w:rsidRPr="00254DA5" w:rsidRDefault="00CC190A" w:rsidP="00CC190A">
      <w:pPr>
        <w:autoSpaceDE w:val="0"/>
        <w:spacing w:after="120" w:line="20" w:lineRule="atLeast"/>
        <w:ind w:left="284"/>
        <w:jc w:val="both"/>
        <w:rPr>
          <w:rFonts w:ascii="Arial Narrow" w:hAnsi="Arial Narrow" w:cs="Arial"/>
          <w:sz w:val="20"/>
          <w:szCs w:val="20"/>
        </w:rPr>
      </w:pP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  <w:t>mgr inż. Łukasz Radek</w:t>
      </w:r>
    </w:p>
    <w:p w14:paraId="6353B218" w14:textId="77777777" w:rsidR="00CC190A" w:rsidRPr="00030DC8" w:rsidRDefault="00CC190A" w:rsidP="00CC190A">
      <w:pPr>
        <w:autoSpaceDE w:val="0"/>
        <w:spacing w:after="120" w:line="20" w:lineRule="atLeast"/>
        <w:ind w:left="284"/>
        <w:jc w:val="both"/>
        <w:rPr>
          <w:rFonts w:ascii="Arial Narrow" w:hAnsi="Arial Narrow" w:cs="Arial"/>
          <w:sz w:val="20"/>
          <w:szCs w:val="20"/>
        </w:rPr>
      </w:pPr>
      <w:r w:rsidRPr="00254DA5">
        <w:rPr>
          <w:rFonts w:ascii="Arial Narrow" w:hAnsi="Arial Narrow" w:cs="Arial"/>
          <w:sz w:val="20"/>
          <w:szCs w:val="20"/>
        </w:rPr>
        <w:t xml:space="preserve"> </w:t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</w:r>
      <w:r w:rsidRPr="00254DA5">
        <w:rPr>
          <w:rFonts w:ascii="Arial Narrow" w:hAnsi="Arial Narrow" w:cs="Arial"/>
          <w:sz w:val="20"/>
          <w:szCs w:val="20"/>
        </w:rPr>
        <w:tab/>
        <w:t>SWK/0186/POOE/14</w:t>
      </w:r>
    </w:p>
    <w:p w14:paraId="1CE429F9" w14:textId="77777777" w:rsidR="00CC190A" w:rsidRDefault="00CC190A" w:rsidP="00CC190A">
      <w:pPr>
        <w:autoSpaceDE w:val="0"/>
        <w:spacing w:after="120" w:line="20" w:lineRule="atLeast"/>
        <w:jc w:val="both"/>
        <w:rPr>
          <w:rFonts w:ascii="Arial Narrow" w:hAnsi="Arial Narrow" w:cs="Arial"/>
          <w:sz w:val="20"/>
          <w:szCs w:val="20"/>
        </w:rPr>
      </w:pPr>
    </w:p>
    <w:p w14:paraId="3E8C2E5C" w14:textId="77777777" w:rsidR="00CC190A" w:rsidRDefault="00CC190A" w:rsidP="00835C6C">
      <w:pPr>
        <w:pStyle w:val="Standard"/>
        <w:ind w:left="3545" w:firstLine="709"/>
        <w:rPr>
          <w:rFonts w:asciiTheme="minorHAnsi" w:hAnsiTheme="minorHAnsi"/>
          <w:b/>
          <w:color w:val="000000"/>
        </w:rPr>
      </w:pPr>
    </w:p>
    <w:sectPr w:rsidR="00CC190A">
      <w:headerReference w:type="default" r:id="rId15"/>
      <w:footerReference w:type="default" r:id="rId16"/>
      <w:footerReference w:type="first" r:id="rId17"/>
      <w:pgSz w:w="11906" w:h="16838"/>
      <w:pgMar w:top="1134" w:right="849" w:bottom="1134" w:left="1134" w:header="0" w:footer="567" w:gutter="0"/>
      <w:cols w:space="708"/>
      <w:formProt w:val="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0382CC" w14:textId="77777777" w:rsidR="00157619" w:rsidRDefault="00157619">
      <w:r>
        <w:separator/>
      </w:r>
    </w:p>
  </w:endnote>
  <w:endnote w:type="continuationSeparator" w:id="0">
    <w:p w14:paraId="0E8F7245" w14:textId="77777777" w:rsidR="00157619" w:rsidRDefault="001576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??ˇ¦|||ˇ¦||ˇ¦ˇěˇ¦¨§ˇ¦|||ˇ¦|ˇ¦¨§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L Ottawa">
    <w:altName w:val="Courier New"/>
    <w:charset w:val="EE"/>
    <w:family w:val="roman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StarSymbol">
    <w:altName w:val="Arial Unicode MS"/>
    <w:charset w:val="02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HG Mincho Light J">
    <w:altName w:val="Times New Roman"/>
    <w:charset w:val="EE"/>
    <w:family w:val="auto"/>
    <w:pitch w:val="variable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580804793"/>
      <w:docPartObj>
        <w:docPartGallery w:val="Page Numbers (Bottom of Page)"/>
        <w:docPartUnique/>
      </w:docPartObj>
    </w:sdtPr>
    <w:sdtContent>
      <w:p w14:paraId="37FD1230" w14:textId="0EF3E6E7" w:rsidR="00CC190A" w:rsidRDefault="00CC190A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43FB228" w14:textId="77777777" w:rsidR="004C78B6" w:rsidRDefault="004C78B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763370" w14:textId="77777777" w:rsidR="004C78B6" w:rsidRDefault="004C78B6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1E1B9F" w14:textId="77777777" w:rsidR="00157619" w:rsidRDefault="00157619">
      <w:r>
        <w:separator/>
      </w:r>
    </w:p>
  </w:footnote>
  <w:footnote w:type="continuationSeparator" w:id="0">
    <w:p w14:paraId="1DB64394" w14:textId="77777777" w:rsidR="00157619" w:rsidRDefault="001576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C49270" w14:textId="77777777" w:rsidR="004C78B6" w:rsidRDefault="004C78B6">
    <w:pPr>
      <w:pStyle w:val="Nagwek"/>
      <w:pBdr>
        <w:bottom w:val="single" w:sz="4" w:space="1" w:color="000000"/>
      </w:pBdr>
      <w:jc w:val="center"/>
    </w:pPr>
    <w:r>
      <w:rPr>
        <w:noProof/>
        <w:lang w:eastAsia="pl-PL" w:bidi="ar-SA"/>
      </w:rPr>
      <w:drawing>
        <wp:inline distT="0" distB="0" distL="0" distR="0" wp14:anchorId="742BC63A" wp14:editId="4E608DF7">
          <wp:extent cx="763270" cy="501015"/>
          <wp:effectExtent l="0" t="0" r="0" b="0"/>
          <wp:docPr id="4" name="Obraz3" descr="LOGO_MICHAL_KOLORr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3" descr="LOGO_MICHAL_KOLORrrr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63270" cy="5010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301272AC"/>
    <w:name w:val="WW8Num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b/>
        <w:bCs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" w15:restartNumberingAfterBreak="0">
    <w:nsid w:val="070F6FFC"/>
    <w:multiLevelType w:val="hybridMultilevel"/>
    <w:tmpl w:val="ACFCE93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FA55E94"/>
    <w:multiLevelType w:val="multilevel"/>
    <w:tmpl w:val="00000003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 w15:restartNumberingAfterBreak="0">
    <w:nsid w:val="10EA1A4D"/>
    <w:multiLevelType w:val="hybridMultilevel"/>
    <w:tmpl w:val="52B6638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2B731A2"/>
    <w:multiLevelType w:val="hybridMultilevel"/>
    <w:tmpl w:val="AFBA1666"/>
    <w:lvl w:ilvl="0" w:tplc="0415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781CD1"/>
    <w:multiLevelType w:val="hybridMultilevel"/>
    <w:tmpl w:val="6E8202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8145FF"/>
    <w:multiLevelType w:val="multilevel"/>
    <w:tmpl w:val="34F4C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8" w15:restartNumberingAfterBreak="0">
    <w:nsid w:val="148B4E68"/>
    <w:multiLevelType w:val="multilevel"/>
    <w:tmpl w:val="65249E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9" w15:restartNumberingAfterBreak="0">
    <w:nsid w:val="158840F8"/>
    <w:multiLevelType w:val="multilevel"/>
    <w:tmpl w:val="3DB6B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10" w15:restartNumberingAfterBreak="0">
    <w:nsid w:val="1E7E74AA"/>
    <w:multiLevelType w:val="multilevel"/>
    <w:tmpl w:val="CF0CA0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11" w15:restartNumberingAfterBreak="0">
    <w:nsid w:val="25C83258"/>
    <w:multiLevelType w:val="multilevel"/>
    <w:tmpl w:val="3C32DD30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12" w15:restartNumberingAfterBreak="0">
    <w:nsid w:val="2662300D"/>
    <w:multiLevelType w:val="hybridMultilevel"/>
    <w:tmpl w:val="2376CC2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776107A"/>
    <w:multiLevelType w:val="hybridMultilevel"/>
    <w:tmpl w:val="792E3A1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BC26DC6"/>
    <w:multiLevelType w:val="hybridMultilevel"/>
    <w:tmpl w:val="3506AC8C"/>
    <w:lvl w:ilvl="0" w:tplc="041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5" w15:restartNumberingAfterBreak="0">
    <w:nsid w:val="2D763308"/>
    <w:multiLevelType w:val="hybridMultilevel"/>
    <w:tmpl w:val="006C739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E9717B0"/>
    <w:multiLevelType w:val="hybridMultilevel"/>
    <w:tmpl w:val="05108C2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99E2BE0"/>
    <w:multiLevelType w:val="multilevel"/>
    <w:tmpl w:val="E1A89156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946"/>
        </w:tabs>
        <w:ind w:left="2946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66"/>
        </w:tabs>
        <w:ind w:left="3666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106"/>
        </w:tabs>
        <w:ind w:left="5106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826"/>
        </w:tabs>
        <w:ind w:left="5826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cs="Wingdings" w:hint="default"/>
        <w:sz w:val="20"/>
      </w:rPr>
    </w:lvl>
  </w:abstractNum>
  <w:abstractNum w:abstractNumId="18" w15:restartNumberingAfterBreak="0">
    <w:nsid w:val="3AFE5FA6"/>
    <w:multiLevelType w:val="hybridMultilevel"/>
    <w:tmpl w:val="6A4E9E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CA720B6"/>
    <w:multiLevelType w:val="multilevel"/>
    <w:tmpl w:val="1FDC7EE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3D657D92"/>
    <w:multiLevelType w:val="multilevel"/>
    <w:tmpl w:val="5930D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21" w15:restartNumberingAfterBreak="0">
    <w:nsid w:val="3EB43990"/>
    <w:multiLevelType w:val="hybridMultilevel"/>
    <w:tmpl w:val="842CF5CE"/>
    <w:lvl w:ilvl="0" w:tplc="3E8ABBF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u w:val="none"/>
      </w:rPr>
    </w:lvl>
    <w:lvl w:ilvl="1" w:tplc="04150019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41A06529"/>
    <w:multiLevelType w:val="hybridMultilevel"/>
    <w:tmpl w:val="DD1623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F86956"/>
    <w:multiLevelType w:val="hybridMultilevel"/>
    <w:tmpl w:val="CF1A96C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43F83F33"/>
    <w:multiLevelType w:val="multilevel"/>
    <w:tmpl w:val="7352A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25" w15:restartNumberingAfterBreak="0">
    <w:nsid w:val="48151FC7"/>
    <w:multiLevelType w:val="multilevel"/>
    <w:tmpl w:val="877AF8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26" w15:restartNumberingAfterBreak="0">
    <w:nsid w:val="5457504C"/>
    <w:multiLevelType w:val="hybridMultilevel"/>
    <w:tmpl w:val="32E49BE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9264638"/>
    <w:multiLevelType w:val="hybridMultilevel"/>
    <w:tmpl w:val="3602359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7D23D08"/>
    <w:multiLevelType w:val="multilevel"/>
    <w:tmpl w:val="0415001D"/>
    <w:styleLink w:val="Styl1"/>
    <w:lvl w:ilvl="0">
      <w:start w:val="1"/>
      <w:numFmt w:val="none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 w15:restartNumberingAfterBreak="0">
    <w:nsid w:val="6E68672F"/>
    <w:multiLevelType w:val="hybridMultilevel"/>
    <w:tmpl w:val="7C10DB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0D036E6"/>
    <w:multiLevelType w:val="hybridMultilevel"/>
    <w:tmpl w:val="BED8E1B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719C4937"/>
    <w:multiLevelType w:val="hybridMultilevel"/>
    <w:tmpl w:val="FDAC386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68C2B31"/>
    <w:multiLevelType w:val="multilevel"/>
    <w:tmpl w:val="4CB883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33" w15:restartNumberingAfterBreak="0">
    <w:nsid w:val="7E457D27"/>
    <w:multiLevelType w:val="multilevel"/>
    <w:tmpl w:val="471EBA86"/>
    <w:lvl w:ilvl="0">
      <w:start w:val="1"/>
      <w:numFmt w:val="none"/>
      <w:pStyle w:val="Nagwek1"/>
      <w:suff w:val="nothing"/>
      <w:lvlText w:val=""/>
      <w:lvlJc w:val="left"/>
      <w:pPr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Nagwek51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181312239">
    <w:abstractNumId w:val="33"/>
  </w:num>
  <w:num w:numId="2" w16cid:durableId="440224315">
    <w:abstractNumId w:val="11"/>
  </w:num>
  <w:num w:numId="3" w16cid:durableId="1712339831">
    <w:abstractNumId w:val="10"/>
  </w:num>
  <w:num w:numId="4" w16cid:durableId="247617099">
    <w:abstractNumId w:val="20"/>
  </w:num>
  <w:num w:numId="5" w16cid:durableId="1683966569">
    <w:abstractNumId w:val="17"/>
  </w:num>
  <w:num w:numId="6" w16cid:durableId="829760391">
    <w:abstractNumId w:val="7"/>
  </w:num>
  <w:num w:numId="7" w16cid:durableId="1147164419">
    <w:abstractNumId w:val="19"/>
  </w:num>
  <w:num w:numId="8" w16cid:durableId="1404908861">
    <w:abstractNumId w:val="24"/>
  </w:num>
  <w:num w:numId="9" w16cid:durableId="177085568">
    <w:abstractNumId w:val="8"/>
  </w:num>
  <w:num w:numId="10" w16cid:durableId="468982241">
    <w:abstractNumId w:val="9"/>
  </w:num>
  <w:num w:numId="11" w16cid:durableId="253167208">
    <w:abstractNumId w:val="25"/>
  </w:num>
  <w:num w:numId="12" w16cid:durableId="2023510643">
    <w:abstractNumId w:val="32"/>
  </w:num>
  <w:num w:numId="13" w16cid:durableId="1891067189">
    <w:abstractNumId w:val="28"/>
  </w:num>
  <w:num w:numId="14" w16cid:durableId="1653369692">
    <w:abstractNumId w:val="1"/>
  </w:num>
  <w:num w:numId="15" w16cid:durableId="1679964460">
    <w:abstractNumId w:val="21"/>
  </w:num>
  <w:num w:numId="16" w16cid:durableId="1697660983">
    <w:abstractNumId w:val="30"/>
  </w:num>
  <w:num w:numId="17" w16cid:durableId="152528833">
    <w:abstractNumId w:val="27"/>
  </w:num>
  <w:num w:numId="18" w16cid:durableId="346565582">
    <w:abstractNumId w:val="26"/>
  </w:num>
  <w:num w:numId="19" w16cid:durableId="111555290">
    <w:abstractNumId w:val="16"/>
  </w:num>
  <w:num w:numId="20" w16cid:durableId="134031042">
    <w:abstractNumId w:val="13"/>
  </w:num>
  <w:num w:numId="21" w16cid:durableId="902714572">
    <w:abstractNumId w:val="2"/>
  </w:num>
  <w:num w:numId="22" w16cid:durableId="1321499733">
    <w:abstractNumId w:val="18"/>
  </w:num>
  <w:num w:numId="23" w16cid:durableId="55593929">
    <w:abstractNumId w:val="3"/>
  </w:num>
  <w:num w:numId="24" w16cid:durableId="936139545">
    <w:abstractNumId w:val="5"/>
  </w:num>
  <w:num w:numId="25" w16cid:durableId="1652371311">
    <w:abstractNumId w:val="0"/>
  </w:num>
  <w:num w:numId="26" w16cid:durableId="1255362639">
    <w:abstractNumId w:val="6"/>
  </w:num>
  <w:num w:numId="27" w16cid:durableId="1497111070">
    <w:abstractNumId w:val="31"/>
  </w:num>
  <w:num w:numId="28" w16cid:durableId="334458605">
    <w:abstractNumId w:val="22"/>
  </w:num>
  <w:num w:numId="29" w16cid:durableId="821771547">
    <w:abstractNumId w:val="29"/>
  </w:num>
  <w:num w:numId="30" w16cid:durableId="431635209">
    <w:abstractNumId w:val="14"/>
  </w:num>
  <w:num w:numId="31" w16cid:durableId="2003502119">
    <w:abstractNumId w:val="12"/>
  </w:num>
  <w:num w:numId="32" w16cid:durableId="559176147">
    <w:abstractNumId w:val="15"/>
  </w:num>
  <w:num w:numId="33" w16cid:durableId="1603341696">
    <w:abstractNumId w:val="4"/>
  </w:num>
  <w:num w:numId="34" w16cid:durableId="55177017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displayBackgroundShape/>
  <w:embedSystemFonts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426"/>
    <w:rsid w:val="000C746A"/>
    <w:rsid w:val="00141799"/>
    <w:rsid w:val="00157619"/>
    <w:rsid w:val="001774EA"/>
    <w:rsid w:val="002326DE"/>
    <w:rsid w:val="002505B2"/>
    <w:rsid w:val="002E537D"/>
    <w:rsid w:val="00372D35"/>
    <w:rsid w:val="004C78B6"/>
    <w:rsid w:val="006A5088"/>
    <w:rsid w:val="00782426"/>
    <w:rsid w:val="00835C6C"/>
    <w:rsid w:val="00836C90"/>
    <w:rsid w:val="00980BF2"/>
    <w:rsid w:val="00992DAE"/>
    <w:rsid w:val="00B7099A"/>
    <w:rsid w:val="00BF37A1"/>
    <w:rsid w:val="00C13499"/>
    <w:rsid w:val="00CC190A"/>
    <w:rsid w:val="00D41229"/>
    <w:rsid w:val="00D47C78"/>
    <w:rsid w:val="00D760E3"/>
    <w:rsid w:val="00E008EE"/>
    <w:rsid w:val="00E9793B"/>
    <w:rsid w:val="00EE773B"/>
    <w:rsid w:val="00F131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6F8BC17"/>
  <w15:docId w15:val="{3F939E49-615A-4791-B76C-E89B8E728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semiHidden="1" w:uiPriority="0" w:unhideWhenUsed="1" w:qFormat="1"/>
    <w:lsdException w:name="heading 5" w:uiPriority="0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C472A"/>
    <w:pPr>
      <w:widowControl w:val="0"/>
      <w:suppressAutoHyphens/>
    </w:pPr>
    <w:rPr>
      <w:rFonts w:eastAsia="SimSun" w:cs="Mangal"/>
      <w:kern w:val="2"/>
      <w:sz w:val="24"/>
      <w:szCs w:val="24"/>
      <w:lang w:eastAsia="hi-IN" w:bidi="hi-IN"/>
    </w:rPr>
  </w:style>
  <w:style w:type="paragraph" w:styleId="Nagwek1">
    <w:name w:val="heading 1"/>
    <w:basedOn w:val="Normalny"/>
    <w:next w:val="Normalny"/>
    <w:link w:val="Nagwek1Znak"/>
    <w:qFormat/>
    <w:rsid w:val="000D71CA"/>
    <w:pPr>
      <w:keepNext/>
      <w:numPr>
        <w:numId w:val="1"/>
      </w:numPr>
      <w:spacing w:line="360" w:lineRule="auto"/>
      <w:jc w:val="center"/>
      <w:outlineLvl w:val="0"/>
    </w:pPr>
    <w:rPr>
      <w:b/>
      <w:bCs/>
      <w:sz w:val="36"/>
    </w:rPr>
  </w:style>
  <w:style w:type="paragraph" w:styleId="Nagwek2">
    <w:name w:val="heading 2"/>
    <w:basedOn w:val="Normalny"/>
    <w:next w:val="Normalny"/>
    <w:link w:val="Nagwek2Znak"/>
    <w:qFormat/>
    <w:rsid w:val="000D71CA"/>
    <w:pPr>
      <w:keepNext/>
      <w:numPr>
        <w:ilvl w:val="1"/>
        <w:numId w:val="1"/>
      </w:numPr>
      <w:jc w:val="center"/>
      <w:outlineLvl w:val="1"/>
    </w:pPr>
    <w:rPr>
      <w:b/>
      <w:bCs/>
      <w:sz w:val="32"/>
    </w:rPr>
  </w:style>
  <w:style w:type="paragraph" w:styleId="Nagwek3">
    <w:name w:val="heading 3"/>
    <w:basedOn w:val="Normalny"/>
    <w:next w:val="Normalny"/>
    <w:link w:val="Nagwek3Znak"/>
    <w:unhideWhenUsed/>
    <w:qFormat/>
    <w:rsid w:val="00DF168B"/>
    <w:pPr>
      <w:keepNext/>
      <w:keepLines/>
      <w:spacing w:before="200"/>
      <w:outlineLvl w:val="2"/>
    </w:pPr>
    <w:rPr>
      <w:rFonts w:asciiTheme="majorHAnsi" w:eastAsiaTheme="majorEastAsia" w:hAnsiTheme="majorHAnsi"/>
      <w:b/>
      <w:bCs/>
      <w:color w:val="4F81BD" w:themeColor="accent1"/>
      <w:szCs w:val="21"/>
    </w:rPr>
  </w:style>
  <w:style w:type="paragraph" w:styleId="Nagwek4">
    <w:name w:val="heading 4"/>
    <w:basedOn w:val="Normalny"/>
    <w:next w:val="Normalny"/>
    <w:link w:val="Nagwek4Znak"/>
    <w:qFormat/>
    <w:rsid w:val="00CC190A"/>
    <w:pPr>
      <w:keepNext/>
      <w:widowControl/>
      <w:tabs>
        <w:tab w:val="num" w:pos="0"/>
      </w:tabs>
      <w:spacing w:before="240" w:after="60"/>
      <w:ind w:left="864" w:hanging="864"/>
      <w:outlineLvl w:val="3"/>
    </w:pPr>
    <w:rPr>
      <w:rFonts w:eastAsia="Times New Roman" w:cs="Times New Roman"/>
      <w:b/>
      <w:bCs/>
      <w:kern w:val="0"/>
      <w:sz w:val="28"/>
      <w:szCs w:val="28"/>
      <w:lang w:eastAsia="zh-CN" w:bidi="ar-SA"/>
    </w:rPr>
  </w:style>
  <w:style w:type="paragraph" w:styleId="Nagwek5">
    <w:name w:val="heading 5"/>
    <w:basedOn w:val="Normalny"/>
    <w:next w:val="Normalny"/>
    <w:link w:val="Nagwek5Znak"/>
    <w:qFormat/>
    <w:rsid w:val="00CC190A"/>
    <w:pPr>
      <w:keepNext/>
      <w:widowControl/>
      <w:tabs>
        <w:tab w:val="num" w:pos="0"/>
      </w:tabs>
      <w:spacing w:line="360" w:lineRule="auto"/>
      <w:ind w:left="1008" w:hanging="1008"/>
      <w:jc w:val="center"/>
      <w:outlineLvl w:val="4"/>
    </w:pPr>
    <w:rPr>
      <w:rFonts w:eastAsia="Times New Roman" w:cs="Times New Roman"/>
      <w:kern w:val="0"/>
      <w:sz w:val="36"/>
      <w:lang w:eastAsia="zh-CN" w:bidi="ar-SA"/>
    </w:rPr>
  </w:style>
  <w:style w:type="paragraph" w:styleId="Nagwek6">
    <w:name w:val="heading 6"/>
    <w:basedOn w:val="Normalny"/>
    <w:next w:val="Normalny"/>
    <w:link w:val="Nagwek6Znak"/>
    <w:unhideWhenUsed/>
    <w:qFormat/>
    <w:rsid w:val="00DF168B"/>
    <w:pPr>
      <w:keepNext/>
      <w:keepLines/>
      <w:spacing w:before="200"/>
      <w:outlineLvl w:val="5"/>
    </w:pPr>
    <w:rPr>
      <w:rFonts w:asciiTheme="majorHAnsi" w:eastAsiaTheme="majorEastAsia" w:hAnsiTheme="majorHAnsi"/>
      <w:i/>
      <w:iCs/>
      <w:color w:val="243F60" w:themeColor="accent1" w:themeShade="7F"/>
      <w:szCs w:val="21"/>
    </w:rPr>
  </w:style>
  <w:style w:type="paragraph" w:styleId="Nagwek7">
    <w:name w:val="heading 7"/>
    <w:basedOn w:val="Normalny"/>
    <w:next w:val="Normalny"/>
    <w:link w:val="Nagwek7Znak"/>
    <w:qFormat/>
    <w:rsid w:val="00CC190A"/>
    <w:pPr>
      <w:keepNext/>
      <w:widowControl/>
      <w:tabs>
        <w:tab w:val="num" w:pos="0"/>
      </w:tabs>
      <w:ind w:left="1296" w:hanging="1296"/>
      <w:jc w:val="center"/>
      <w:outlineLvl w:val="6"/>
    </w:pPr>
    <w:rPr>
      <w:rFonts w:eastAsia="Times New Roman" w:cs="Times New Roman"/>
      <w:bCs/>
      <w:kern w:val="0"/>
      <w:sz w:val="32"/>
      <w:szCs w:val="20"/>
      <w:lang w:eastAsia="zh-CN" w:bidi="ar-SA"/>
    </w:rPr>
  </w:style>
  <w:style w:type="paragraph" w:styleId="Nagwek8">
    <w:name w:val="heading 8"/>
    <w:basedOn w:val="Normalny"/>
    <w:next w:val="Normalny"/>
    <w:link w:val="Nagwek8Znak"/>
    <w:qFormat/>
    <w:rsid w:val="00CC190A"/>
    <w:pPr>
      <w:keepNext/>
      <w:widowControl/>
      <w:tabs>
        <w:tab w:val="num" w:pos="0"/>
      </w:tabs>
      <w:ind w:left="1440" w:hanging="1440"/>
      <w:outlineLvl w:val="7"/>
    </w:pPr>
    <w:rPr>
      <w:rFonts w:ascii="PL Ottawa" w:eastAsia="Times New Roman" w:hAnsi="PL Ottawa" w:cs="PL Ottawa"/>
      <w:b/>
      <w:bCs/>
      <w:kern w:val="0"/>
      <w:szCs w:val="20"/>
      <w:lang w:eastAsia="zh-CN" w:bidi="ar-SA"/>
    </w:rPr>
  </w:style>
  <w:style w:type="paragraph" w:styleId="Nagwek9">
    <w:name w:val="heading 9"/>
    <w:basedOn w:val="Normalny"/>
    <w:next w:val="Normalny"/>
    <w:link w:val="Nagwek9Znak"/>
    <w:qFormat/>
    <w:rsid w:val="00CC190A"/>
    <w:pPr>
      <w:keepNext/>
      <w:widowControl/>
      <w:tabs>
        <w:tab w:val="num" w:pos="0"/>
      </w:tabs>
      <w:spacing w:line="360" w:lineRule="auto"/>
      <w:ind w:left="1584" w:hanging="1584"/>
      <w:jc w:val="both"/>
      <w:outlineLvl w:val="8"/>
    </w:pPr>
    <w:rPr>
      <w:rFonts w:eastAsia="Times New Roman" w:cs="Times New Roman"/>
      <w:b/>
      <w:bCs/>
      <w:i/>
      <w:iCs/>
      <w:color w:val="000000"/>
      <w:spacing w:val="-13"/>
      <w:kern w:val="0"/>
      <w:sz w:val="26"/>
      <w:szCs w:val="26"/>
      <w:lang w:eastAsia="zh-CN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51">
    <w:name w:val="Nagłówek 51"/>
    <w:basedOn w:val="Normalny"/>
    <w:next w:val="Normalny"/>
    <w:qFormat/>
    <w:rsid w:val="00353D1B"/>
    <w:pPr>
      <w:keepNext/>
      <w:numPr>
        <w:ilvl w:val="4"/>
        <w:numId w:val="1"/>
      </w:numPr>
      <w:jc w:val="center"/>
      <w:textAlignment w:val="baseline"/>
      <w:outlineLvl w:val="4"/>
    </w:pPr>
    <w:rPr>
      <w:rFonts w:ascii="Arial" w:eastAsia="Lucida Sans Unicode" w:hAnsi="Arial" w:cs="Arial"/>
      <w:bCs/>
      <w:iCs/>
      <w:color w:val="000000"/>
      <w:sz w:val="48"/>
      <w:lang w:eastAsia="zh-CN"/>
    </w:rPr>
  </w:style>
  <w:style w:type="character" w:customStyle="1" w:styleId="WW8Num2z0">
    <w:name w:val="WW8Num2z0"/>
    <w:qFormat/>
    <w:rsid w:val="000D71CA"/>
    <w:rPr>
      <w:rFonts w:ascii="Wingdings" w:hAnsi="Wingdings"/>
    </w:rPr>
  </w:style>
  <w:style w:type="character" w:customStyle="1" w:styleId="WW8Num3z0">
    <w:name w:val="WW8Num3z0"/>
    <w:qFormat/>
    <w:rsid w:val="000D71CA"/>
    <w:rPr>
      <w:rFonts w:ascii="Wingdings" w:hAnsi="Wingdings"/>
    </w:rPr>
  </w:style>
  <w:style w:type="character" w:customStyle="1" w:styleId="Symbolewypunktowania">
    <w:name w:val="Symbole wypunktowania"/>
    <w:qFormat/>
    <w:rsid w:val="000D71CA"/>
    <w:rPr>
      <w:rFonts w:ascii="OpenSymbol" w:eastAsia="OpenSymbol" w:hAnsi="OpenSymbol" w:cs="OpenSymbol"/>
    </w:rPr>
  </w:style>
  <w:style w:type="character" w:customStyle="1" w:styleId="Znakinumeracji">
    <w:name w:val="Znaki numeracji"/>
    <w:qFormat/>
    <w:rsid w:val="000D71CA"/>
  </w:style>
  <w:style w:type="character" w:customStyle="1" w:styleId="WW8Num6z0">
    <w:name w:val="WW8Num6z0"/>
    <w:qFormat/>
    <w:rsid w:val="000D71CA"/>
    <w:rPr>
      <w:rFonts w:ascii="StarSymbol" w:hAnsi="StarSymbol"/>
    </w:rPr>
  </w:style>
  <w:style w:type="character" w:customStyle="1" w:styleId="WW8Num11z0">
    <w:name w:val="WW8Num11z0"/>
    <w:qFormat/>
    <w:rsid w:val="000D71CA"/>
    <w:rPr>
      <w:rFonts w:ascii="StarSymbol" w:hAnsi="StarSymbol"/>
    </w:rPr>
  </w:style>
  <w:style w:type="character" w:customStyle="1" w:styleId="WW8Num7z0">
    <w:name w:val="WW8Num7z0"/>
    <w:qFormat/>
    <w:rsid w:val="000D71CA"/>
    <w:rPr>
      <w:b/>
    </w:rPr>
  </w:style>
  <w:style w:type="character" w:customStyle="1" w:styleId="czeinternetowe">
    <w:name w:val="Łącze internetowe"/>
    <w:rsid w:val="000D71CA"/>
    <w:rPr>
      <w:color w:val="000080"/>
      <w:u w:val="single"/>
    </w:rPr>
  </w:style>
  <w:style w:type="character" w:customStyle="1" w:styleId="Teksttreci">
    <w:name w:val="Tekst treści"/>
    <w:basedOn w:val="Domylnaczcionkaakapitu"/>
    <w:qFormat/>
    <w:rsid w:val="001E2577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6"/>
      <w:szCs w:val="16"/>
      <w:u w:val="single"/>
      <w:lang w:val="pl-PL"/>
    </w:rPr>
  </w:style>
  <w:style w:type="character" w:customStyle="1" w:styleId="Teksttreci2">
    <w:name w:val="Tekst treści (2)_"/>
    <w:basedOn w:val="Domylnaczcionkaakapitu"/>
    <w:link w:val="Teksttreci20"/>
    <w:qFormat/>
    <w:rsid w:val="001E2577"/>
    <w:rPr>
      <w:rFonts w:ascii="Arial" w:eastAsia="Arial" w:hAnsi="Arial" w:cs="Arial"/>
      <w:sz w:val="16"/>
      <w:szCs w:val="16"/>
      <w:shd w:val="clear" w:color="auto" w:fill="FFFFFF"/>
    </w:rPr>
  </w:style>
  <w:style w:type="character" w:customStyle="1" w:styleId="Podpistabeli">
    <w:name w:val="Podpis tabeli"/>
    <w:basedOn w:val="Domylnaczcionkaakapitu"/>
    <w:qFormat/>
    <w:rsid w:val="001E2577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6"/>
      <w:szCs w:val="16"/>
      <w:u w:val="single"/>
      <w:lang w:val="pl-PL"/>
    </w:rPr>
  </w:style>
  <w:style w:type="character" w:customStyle="1" w:styleId="TeksttreciPogrubienie">
    <w:name w:val="Tekst treści + Pogrubienie"/>
    <w:basedOn w:val="Domylnaczcionkaakapitu"/>
    <w:qFormat/>
    <w:rsid w:val="001E2577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6"/>
      <w:szCs w:val="16"/>
      <w:u w:val="none"/>
      <w:lang w:val="pl-PL"/>
    </w:rPr>
  </w:style>
  <w:style w:type="character" w:customStyle="1" w:styleId="Podpistabeli2">
    <w:name w:val="Podpis tabeli (2)_"/>
    <w:basedOn w:val="Domylnaczcionkaakapitu"/>
    <w:link w:val="Podpistabeli20"/>
    <w:qFormat/>
    <w:rsid w:val="001E2577"/>
    <w:rPr>
      <w:rFonts w:ascii="Arial" w:eastAsia="Arial" w:hAnsi="Arial" w:cs="Arial"/>
      <w:sz w:val="13"/>
      <w:szCs w:val="13"/>
      <w:shd w:val="clear" w:color="auto" w:fill="FFFFFF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FE27D3"/>
    <w:rPr>
      <w:rFonts w:eastAsia="SimSun" w:cs="Mangal"/>
      <w:kern w:val="2"/>
      <w:sz w:val="24"/>
      <w:szCs w:val="21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qFormat/>
    <w:rsid w:val="00FD6E07"/>
    <w:rPr>
      <w:rFonts w:eastAsia="SimSun" w:cs="Mangal"/>
      <w:kern w:val="2"/>
      <w:sz w:val="24"/>
      <w:szCs w:val="24"/>
      <w:lang w:eastAsia="hi-I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F948FC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F948FC"/>
    <w:rPr>
      <w:rFonts w:eastAsia="SimSun" w:cs="Mangal"/>
      <w:kern w:val="2"/>
      <w:szCs w:val="18"/>
      <w:lang w:eastAsia="hi-IN" w:bidi="hi-IN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F948FC"/>
    <w:rPr>
      <w:rFonts w:eastAsia="SimSun" w:cs="Mangal"/>
      <w:b/>
      <w:bCs/>
      <w:kern w:val="2"/>
      <w:szCs w:val="18"/>
      <w:lang w:eastAsia="hi-IN" w:bidi="hi-IN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948FC"/>
    <w:rPr>
      <w:rFonts w:ascii="Tahoma" w:eastAsia="SimSun" w:hAnsi="Tahoma" w:cs="Mangal"/>
      <w:kern w:val="2"/>
      <w:sz w:val="16"/>
      <w:szCs w:val="14"/>
      <w:lang w:eastAsia="hi-IN" w:bidi="hi-IN"/>
    </w:rPr>
  </w:style>
  <w:style w:type="character" w:customStyle="1" w:styleId="Wyrnienie">
    <w:name w:val="Wyróżnienie"/>
    <w:basedOn w:val="Domylnaczcionkaakapitu"/>
    <w:uiPriority w:val="20"/>
    <w:qFormat/>
    <w:rsid w:val="009B700C"/>
    <w:rPr>
      <w:i/>
      <w:iCs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qFormat/>
    <w:rsid w:val="002263CA"/>
    <w:rPr>
      <w:rFonts w:eastAsia="SimSun" w:cs="Mangal"/>
      <w:kern w:val="2"/>
      <w:sz w:val="16"/>
      <w:szCs w:val="14"/>
      <w:lang w:eastAsia="hi-IN" w:bidi="hi-IN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qFormat/>
    <w:rsid w:val="00501F26"/>
    <w:rPr>
      <w:rFonts w:ascii="Tahoma" w:eastAsia="SimSun" w:hAnsi="Tahoma" w:cs="Mangal"/>
      <w:kern w:val="2"/>
      <w:sz w:val="16"/>
      <w:szCs w:val="14"/>
      <w:lang w:eastAsia="hi-IN" w:bidi="hi-I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qFormat/>
    <w:rsid w:val="00F7043C"/>
    <w:rPr>
      <w:rFonts w:eastAsia="SimSun" w:cs="Mangal"/>
      <w:kern w:val="2"/>
      <w:sz w:val="24"/>
      <w:szCs w:val="21"/>
      <w:lang w:eastAsia="hi-IN" w:bidi="hi-IN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A80F9C"/>
    <w:rPr>
      <w:rFonts w:ascii="Arial" w:eastAsia="Lucida Sans Unicode" w:hAnsi="Arial" w:cs="Mangal"/>
      <w:kern w:val="2"/>
      <w:sz w:val="28"/>
      <w:szCs w:val="28"/>
      <w:lang w:eastAsia="hi-IN" w:bidi="hi-IN"/>
    </w:rPr>
  </w:style>
  <w:style w:type="character" w:styleId="Pogrubienie">
    <w:name w:val="Strong"/>
    <w:basedOn w:val="Domylnaczcionkaakapitu"/>
    <w:uiPriority w:val="22"/>
    <w:qFormat/>
    <w:rsid w:val="00813DAF"/>
    <w:rPr>
      <w:b/>
      <w:bCs/>
    </w:rPr>
  </w:style>
  <w:style w:type="character" w:customStyle="1" w:styleId="Nagwek3Znak">
    <w:name w:val="Nagłówek 3 Znak"/>
    <w:basedOn w:val="Domylnaczcionkaakapitu"/>
    <w:link w:val="Nagwek3"/>
    <w:qFormat/>
    <w:rsid w:val="00DF168B"/>
    <w:rPr>
      <w:rFonts w:asciiTheme="majorHAnsi" w:eastAsiaTheme="majorEastAsia" w:hAnsiTheme="majorHAnsi" w:cs="Mangal"/>
      <w:b/>
      <w:bCs/>
      <w:color w:val="4F81BD" w:themeColor="accent1"/>
      <w:kern w:val="2"/>
      <w:sz w:val="24"/>
      <w:szCs w:val="21"/>
      <w:lang w:eastAsia="hi-IN" w:bidi="hi-IN"/>
    </w:rPr>
  </w:style>
  <w:style w:type="character" w:customStyle="1" w:styleId="Nagwek6Znak">
    <w:name w:val="Nagłówek 6 Znak"/>
    <w:basedOn w:val="Domylnaczcionkaakapitu"/>
    <w:link w:val="Nagwek6"/>
    <w:qFormat/>
    <w:rsid w:val="00DF168B"/>
    <w:rPr>
      <w:rFonts w:asciiTheme="majorHAnsi" w:eastAsiaTheme="majorEastAsia" w:hAnsiTheme="majorHAnsi" w:cs="Mangal"/>
      <w:i/>
      <w:iCs/>
      <w:color w:val="243F60" w:themeColor="accent1" w:themeShade="7F"/>
      <w:kern w:val="2"/>
      <w:sz w:val="24"/>
      <w:szCs w:val="21"/>
      <w:lang w:eastAsia="hi-IN" w:bidi="hi-IN"/>
    </w:rPr>
  </w:style>
  <w:style w:type="character" w:customStyle="1" w:styleId="Nagwek10">
    <w:name w:val="Nagłówek #1_"/>
    <w:basedOn w:val="Domylnaczcionkaakapitu"/>
    <w:link w:val="Nagwek11"/>
    <w:qFormat/>
    <w:rsid w:val="00DF168B"/>
    <w:rPr>
      <w:rFonts w:ascii="Garamond" w:eastAsia="Garamond" w:hAnsi="Garamond" w:cs="Garamond"/>
      <w:sz w:val="32"/>
      <w:szCs w:val="32"/>
      <w:shd w:val="clear" w:color="auto" w:fill="FFFFFF"/>
    </w:rPr>
  </w:style>
  <w:style w:type="paragraph" w:styleId="Nagwek">
    <w:name w:val="header"/>
    <w:basedOn w:val="Normalny"/>
    <w:next w:val="Tekstpodstawowy"/>
    <w:link w:val="NagwekZnak"/>
    <w:uiPriority w:val="99"/>
    <w:rsid w:val="000D71CA"/>
    <w:pPr>
      <w:keepNext/>
      <w:spacing w:before="240" w:after="120"/>
    </w:pPr>
    <w:rPr>
      <w:rFonts w:ascii="Arial" w:eastAsia="Lucida Sans Unicode" w:hAnsi="Arial"/>
      <w:sz w:val="28"/>
      <w:szCs w:val="28"/>
    </w:rPr>
  </w:style>
  <w:style w:type="paragraph" w:styleId="Tekstpodstawowy">
    <w:name w:val="Body Text"/>
    <w:basedOn w:val="Normalny"/>
    <w:link w:val="TekstpodstawowyZnak"/>
    <w:rsid w:val="000D71CA"/>
    <w:pPr>
      <w:spacing w:after="120"/>
    </w:pPr>
  </w:style>
  <w:style w:type="paragraph" w:styleId="Lista">
    <w:name w:val="List"/>
    <w:basedOn w:val="Tekstpodstawowy"/>
    <w:rsid w:val="000D71CA"/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qFormat/>
    <w:rsid w:val="000D71CA"/>
    <w:pPr>
      <w:suppressLineNumbers/>
    </w:pPr>
  </w:style>
  <w:style w:type="paragraph" w:customStyle="1" w:styleId="Gwkaistopka">
    <w:name w:val="Główka i stopka"/>
    <w:basedOn w:val="Normalny"/>
    <w:qFormat/>
  </w:style>
  <w:style w:type="paragraph" w:customStyle="1" w:styleId="Podpis1">
    <w:name w:val="Podpis1"/>
    <w:basedOn w:val="Normalny"/>
    <w:qFormat/>
    <w:rsid w:val="000D71CA"/>
    <w:pPr>
      <w:suppressLineNumbers/>
      <w:spacing w:before="120" w:after="120"/>
    </w:pPr>
    <w:rPr>
      <w:i/>
      <w:iCs/>
    </w:rPr>
  </w:style>
  <w:style w:type="paragraph" w:customStyle="1" w:styleId="Zawartotabeli">
    <w:name w:val="Zawartość tabeli"/>
    <w:basedOn w:val="Standard"/>
    <w:qFormat/>
    <w:rsid w:val="005A10B5"/>
    <w:pPr>
      <w:suppressLineNumbers/>
    </w:pPr>
  </w:style>
  <w:style w:type="paragraph" w:customStyle="1" w:styleId="Nagwek11">
    <w:name w:val="Nagłówek1"/>
    <w:basedOn w:val="Normalny"/>
    <w:next w:val="Tekstpodstawowy"/>
    <w:link w:val="Nagwek10"/>
    <w:qFormat/>
    <w:rsid w:val="000D71CA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kstprzypisudolnego">
    <w:name w:val="footnote text"/>
    <w:basedOn w:val="Normalny"/>
    <w:rsid w:val="000D71CA"/>
    <w:rPr>
      <w:sz w:val="20"/>
      <w:szCs w:val="20"/>
    </w:rPr>
  </w:style>
  <w:style w:type="paragraph" w:customStyle="1" w:styleId="Nagwektabeli">
    <w:name w:val="Nagłówek tabeli"/>
    <w:basedOn w:val="Zawartotabeli"/>
    <w:qFormat/>
    <w:rsid w:val="000D71CA"/>
    <w:pPr>
      <w:jc w:val="center"/>
    </w:pPr>
    <w:rPr>
      <w:b/>
      <w:bCs/>
    </w:rPr>
  </w:style>
  <w:style w:type="paragraph" w:customStyle="1" w:styleId="Tekstpodstawowywcity21">
    <w:name w:val="Tekst podstawowy wcięty 21"/>
    <w:basedOn w:val="Normalny"/>
    <w:qFormat/>
    <w:rsid w:val="000D71CA"/>
    <w:pPr>
      <w:ind w:left="720"/>
      <w:jc w:val="both"/>
    </w:pPr>
    <w:rPr>
      <w:szCs w:val="20"/>
    </w:rPr>
  </w:style>
  <w:style w:type="paragraph" w:customStyle="1" w:styleId="WW-Tekstpodstawowy2">
    <w:name w:val="WW-Tekst podstawowy 2"/>
    <w:basedOn w:val="Normalny"/>
    <w:qFormat/>
    <w:rsid w:val="000D71CA"/>
    <w:pPr>
      <w:jc w:val="both"/>
    </w:pPr>
    <w:rPr>
      <w:sz w:val="28"/>
      <w:szCs w:val="20"/>
    </w:rPr>
  </w:style>
  <w:style w:type="paragraph" w:styleId="Tekstpodstawowywcity">
    <w:name w:val="Body Text Indent"/>
    <w:basedOn w:val="Normalny"/>
    <w:rsid w:val="000D71CA"/>
    <w:pPr>
      <w:spacing w:line="360" w:lineRule="auto"/>
    </w:pPr>
    <w:rPr>
      <w:rFonts w:eastAsia="HG Mincho Light J"/>
      <w:color w:val="000000"/>
    </w:rPr>
  </w:style>
  <w:style w:type="paragraph" w:customStyle="1" w:styleId="WW-Tekstpodstawowywcity2">
    <w:name w:val="WW-Tekst podstawowy wcięty 2"/>
    <w:basedOn w:val="Normalny"/>
    <w:qFormat/>
    <w:rsid w:val="000D71CA"/>
    <w:pPr>
      <w:ind w:left="567" w:firstLine="1"/>
      <w:jc w:val="both"/>
    </w:pPr>
    <w:rPr>
      <w:b/>
      <w:i/>
      <w:szCs w:val="20"/>
    </w:rPr>
  </w:style>
  <w:style w:type="paragraph" w:customStyle="1" w:styleId="WW-Tekstpodstawowy3">
    <w:name w:val="WW-Tekst podstawowy 3"/>
    <w:basedOn w:val="Normalny"/>
    <w:qFormat/>
    <w:rsid w:val="000D71CA"/>
    <w:rPr>
      <w:b/>
      <w:color w:val="800000"/>
      <w:sz w:val="40"/>
      <w:szCs w:val="20"/>
    </w:rPr>
  </w:style>
  <w:style w:type="paragraph" w:customStyle="1" w:styleId="Tekstpodstawowy21">
    <w:name w:val="Tekst podstawowy 21"/>
    <w:basedOn w:val="Normalny"/>
    <w:qFormat/>
    <w:rsid w:val="000D71CA"/>
    <w:pPr>
      <w:jc w:val="both"/>
    </w:pPr>
    <w:rPr>
      <w:szCs w:val="20"/>
    </w:rPr>
  </w:style>
  <w:style w:type="paragraph" w:styleId="NormalnyWeb">
    <w:name w:val="Normal (Web)"/>
    <w:basedOn w:val="Normalny"/>
    <w:uiPriority w:val="99"/>
    <w:qFormat/>
    <w:rsid w:val="000D71CA"/>
    <w:pPr>
      <w:spacing w:before="280" w:after="280"/>
      <w:jc w:val="center"/>
    </w:pPr>
    <w:rPr>
      <w:rFonts w:ascii="Arial Unicode MS" w:hAnsi="Arial Unicode MS"/>
    </w:rPr>
  </w:style>
  <w:style w:type="paragraph" w:customStyle="1" w:styleId="western">
    <w:name w:val="western"/>
    <w:basedOn w:val="Normalny"/>
    <w:qFormat/>
    <w:rsid w:val="000D71CA"/>
    <w:pPr>
      <w:spacing w:before="280" w:after="280"/>
      <w:ind w:left="340"/>
      <w:jc w:val="both"/>
    </w:pPr>
    <w:rPr>
      <w:rFonts w:ascii="Tahoma" w:hAnsi="Tahoma" w:cs="Tahoma"/>
    </w:rPr>
  </w:style>
  <w:style w:type="paragraph" w:customStyle="1" w:styleId="Tekstpodstawowy31">
    <w:name w:val="Tekst podstawowy 31"/>
    <w:basedOn w:val="Normalny"/>
    <w:qFormat/>
    <w:rsid w:val="000D71CA"/>
    <w:pPr>
      <w:jc w:val="both"/>
    </w:pPr>
    <w:rPr>
      <w:color w:val="000000"/>
    </w:rPr>
  </w:style>
  <w:style w:type="paragraph" w:customStyle="1" w:styleId="WW-NormalnyWeb">
    <w:name w:val="WW-Normalny (Web)"/>
    <w:basedOn w:val="Normalny"/>
    <w:qFormat/>
    <w:rsid w:val="000D71CA"/>
    <w:pPr>
      <w:widowControl/>
      <w:suppressAutoHyphens w:val="0"/>
      <w:spacing w:before="280" w:after="119"/>
    </w:pPr>
    <w:rPr>
      <w:rFonts w:eastAsia="Times New Roman"/>
    </w:rPr>
  </w:style>
  <w:style w:type="paragraph" w:customStyle="1" w:styleId="Standard">
    <w:name w:val="Standard"/>
    <w:qFormat/>
    <w:rsid w:val="00353D1B"/>
    <w:pPr>
      <w:widowControl w:val="0"/>
      <w:suppressAutoHyphens/>
      <w:textAlignment w:val="baseline"/>
    </w:pPr>
    <w:rPr>
      <w:rFonts w:eastAsia="Lucida Sans Unicode" w:cs="Mangal"/>
      <w:kern w:val="2"/>
      <w:sz w:val="24"/>
      <w:szCs w:val="24"/>
      <w:lang w:eastAsia="zh-CN" w:bidi="hi-IN"/>
    </w:rPr>
  </w:style>
  <w:style w:type="paragraph" w:customStyle="1" w:styleId="Teksttreci20">
    <w:name w:val="Tekst treści (2)"/>
    <w:basedOn w:val="Normalny"/>
    <w:link w:val="Teksttreci2"/>
    <w:qFormat/>
    <w:rsid w:val="001E2577"/>
    <w:pPr>
      <w:shd w:val="clear" w:color="auto" w:fill="FFFFFF"/>
      <w:suppressAutoHyphens w:val="0"/>
      <w:spacing w:line="437" w:lineRule="exact"/>
    </w:pPr>
    <w:rPr>
      <w:rFonts w:ascii="Arial" w:eastAsia="Arial" w:hAnsi="Arial" w:cs="Arial"/>
      <w:b/>
      <w:bCs/>
      <w:kern w:val="0"/>
      <w:sz w:val="16"/>
      <w:szCs w:val="16"/>
      <w:lang w:eastAsia="pl-PL" w:bidi="ar-SA"/>
    </w:rPr>
  </w:style>
  <w:style w:type="paragraph" w:customStyle="1" w:styleId="Podpistabeli20">
    <w:name w:val="Podpis tabeli (2)"/>
    <w:basedOn w:val="Normalny"/>
    <w:link w:val="Podpistabeli2"/>
    <w:qFormat/>
    <w:rsid w:val="001E2577"/>
    <w:pPr>
      <w:shd w:val="clear" w:color="auto" w:fill="FFFFFF"/>
      <w:suppressAutoHyphens w:val="0"/>
      <w:spacing w:line="254" w:lineRule="exact"/>
    </w:pPr>
    <w:rPr>
      <w:rFonts w:ascii="Arial" w:eastAsia="Arial" w:hAnsi="Arial" w:cs="Arial"/>
      <w:kern w:val="0"/>
      <w:sz w:val="13"/>
      <w:szCs w:val="13"/>
      <w:lang w:eastAsia="pl-PL" w:bidi="ar-SA"/>
    </w:rPr>
  </w:style>
  <w:style w:type="paragraph" w:styleId="Stopka">
    <w:name w:val="footer"/>
    <w:basedOn w:val="Normalny"/>
    <w:link w:val="StopkaZnak"/>
    <w:uiPriority w:val="99"/>
    <w:unhideWhenUsed/>
    <w:rsid w:val="00FE27D3"/>
    <w:pPr>
      <w:tabs>
        <w:tab w:val="center" w:pos="4536"/>
        <w:tab w:val="right" w:pos="9072"/>
      </w:tabs>
    </w:pPr>
    <w:rPr>
      <w:szCs w:val="21"/>
    </w:rPr>
  </w:style>
  <w:style w:type="paragraph" w:customStyle="1" w:styleId="Textbody">
    <w:name w:val="Text body"/>
    <w:basedOn w:val="Standard"/>
    <w:qFormat/>
    <w:rsid w:val="005A10B5"/>
    <w:pPr>
      <w:spacing w:after="120"/>
    </w:pPr>
  </w:style>
  <w:style w:type="paragraph" w:customStyle="1" w:styleId="Footnote">
    <w:name w:val="Footnote"/>
    <w:basedOn w:val="Standard"/>
    <w:qFormat/>
    <w:rsid w:val="005A10B5"/>
    <w:rPr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F948FC"/>
    <w:rPr>
      <w:sz w:val="20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F948FC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948FC"/>
    <w:rPr>
      <w:rFonts w:ascii="Tahoma" w:hAnsi="Tahoma"/>
      <w:sz w:val="16"/>
      <w:szCs w:val="14"/>
    </w:rPr>
  </w:style>
  <w:style w:type="paragraph" w:customStyle="1" w:styleId="Textbodyindent">
    <w:name w:val="Text body indent"/>
    <w:basedOn w:val="Standard"/>
    <w:qFormat/>
    <w:rsid w:val="007035DB"/>
    <w:pPr>
      <w:spacing w:line="360" w:lineRule="auto"/>
    </w:pPr>
    <w:rPr>
      <w:rFonts w:eastAsia="HG Mincho Light J"/>
      <w:color w:val="000000"/>
    </w:rPr>
  </w:style>
  <w:style w:type="paragraph" w:styleId="Tekstpodstawowy3">
    <w:name w:val="Body Text 3"/>
    <w:basedOn w:val="Normalny"/>
    <w:link w:val="Tekstpodstawowy3Znak"/>
    <w:uiPriority w:val="99"/>
    <w:unhideWhenUsed/>
    <w:qFormat/>
    <w:rsid w:val="002263CA"/>
    <w:pPr>
      <w:spacing w:after="120"/>
    </w:pPr>
    <w:rPr>
      <w:sz w:val="16"/>
      <w:szCs w:val="14"/>
    </w:rPr>
  </w:style>
  <w:style w:type="paragraph" w:styleId="Mapadokumentu">
    <w:name w:val="Document Map"/>
    <w:basedOn w:val="Normalny"/>
    <w:link w:val="MapadokumentuZnak"/>
    <w:uiPriority w:val="99"/>
    <w:semiHidden/>
    <w:unhideWhenUsed/>
    <w:qFormat/>
    <w:rsid w:val="00501F26"/>
    <w:rPr>
      <w:rFonts w:ascii="Tahoma" w:hAnsi="Tahoma"/>
      <w:sz w:val="16"/>
      <w:szCs w:val="14"/>
    </w:rPr>
  </w:style>
  <w:style w:type="paragraph" w:customStyle="1" w:styleId="MDomtekstpodst">
    <w:name w:val="M_Dom (tekst_podst)"/>
    <w:basedOn w:val="Tekstpodstawowy"/>
    <w:autoRedefine/>
    <w:qFormat/>
    <w:rsid w:val="003F5ED5"/>
    <w:pPr>
      <w:spacing w:after="0" w:line="276" w:lineRule="auto"/>
      <w:jc w:val="both"/>
    </w:pPr>
    <w:rPr>
      <w:rFonts w:asciiTheme="minorHAnsi" w:eastAsia="Times New Roman" w:hAnsiTheme="minorHAnsi" w:cs="Times New Roman"/>
      <w:shd w:val="clear" w:color="auto" w:fill="FFFFFF"/>
      <w:lang w:eastAsia="pl-PL"/>
    </w:rPr>
  </w:style>
  <w:style w:type="paragraph" w:customStyle="1" w:styleId="MDomnagwek1">
    <w:name w:val="M_Dom (nagłówek_1)"/>
    <w:basedOn w:val="Tekstpodstawowy"/>
    <w:autoRedefine/>
    <w:qFormat/>
    <w:rsid w:val="00F058C3"/>
    <w:pPr>
      <w:spacing w:before="120"/>
      <w:jc w:val="both"/>
    </w:pPr>
    <w:rPr>
      <w:rFonts w:ascii="Arial" w:eastAsia="Arial Unicode MS" w:hAnsi="Arial" w:cs="Times New Roman"/>
      <w:b/>
      <w:bCs/>
      <w:iCs/>
      <w:szCs w:val="20"/>
    </w:rPr>
  </w:style>
  <w:style w:type="paragraph" w:customStyle="1" w:styleId="MDomtekstpodstpogrubiony">
    <w:name w:val="M_Dom (tekst_podst_pogrubiony)"/>
    <w:basedOn w:val="MDomtekstpodst"/>
    <w:qFormat/>
    <w:rsid w:val="0021023A"/>
    <w:rPr>
      <w:b/>
    </w:rPr>
  </w:style>
  <w:style w:type="paragraph" w:customStyle="1" w:styleId="StylMDomtekstpodst11pt">
    <w:name w:val="Styl M_Dom (tekst_podst) + 11 pt"/>
    <w:basedOn w:val="MDomtekstpodst"/>
    <w:qFormat/>
    <w:rsid w:val="002F7FD5"/>
    <w:rPr>
      <w:sz w:val="22"/>
    </w:rPr>
  </w:style>
  <w:style w:type="paragraph" w:customStyle="1" w:styleId="MDomtekstpodstkursywapogrubiona">
    <w:name w:val="M_Dom (tekst_podst_kursywa_pogrubiona)"/>
    <w:basedOn w:val="MDomtekstpodst"/>
    <w:next w:val="MDomtekstpodst"/>
    <w:qFormat/>
    <w:rsid w:val="00276B2C"/>
    <w:pPr>
      <w:spacing w:before="60" w:after="60"/>
    </w:pPr>
    <w:rPr>
      <w:b/>
    </w:rPr>
  </w:style>
  <w:style w:type="paragraph" w:customStyle="1" w:styleId="MDomtekstpodstkursywa">
    <w:name w:val="M_Dom (tekst_podst_kursywa)"/>
    <w:basedOn w:val="MDomtekstpodst"/>
    <w:qFormat/>
    <w:rsid w:val="00E80527"/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F7043C"/>
    <w:pPr>
      <w:spacing w:after="120" w:line="480" w:lineRule="auto"/>
    </w:pPr>
    <w:rPr>
      <w:szCs w:val="21"/>
    </w:rPr>
  </w:style>
  <w:style w:type="paragraph" w:styleId="Akapitzlist">
    <w:name w:val="List Paragraph"/>
    <w:basedOn w:val="Normalny"/>
    <w:uiPriority w:val="34"/>
    <w:qFormat/>
    <w:rsid w:val="00CD7BC8"/>
    <w:pPr>
      <w:ind w:left="720"/>
      <w:contextualSpacing/>
    </w:pPr>
    <w:rPr>
      <w:szCs w:val="21"/>
    </w:rPr>
  </w:style>
  <w:style w:type="paragraph" w:customStyle="1" w:styleId="Nagwek12">
    <w:name w:val="Nagłówek #1"/>
    <w:basedOn w:val="Normalny"/>
    <w:qFormat/>
    <w:rsid w:val="00DF168B"/>
    <w:pPr>
      <w:shd w:val="clear" w:color="auto" w:fill="FFFFFF"/>
      <w:suppressAutoHyphens w:val="0"/>
      <w:spacing w:after="240"/>
      <w:outlineLvl w:val="0"/>
    </w:pPr>
    <w:rPr>
      <w:rFonts w:ascii="Garamond" w:eastAsia="Garamond" w:hAnsi="Garamond" w:cs="Garamond"/>
      <w:b/>
      <w:bCs/>
      <w:kern w:val="0"/>
      <w:sz w:val="32"/>
      <w:szCs w:val="32"/>
      <w:lang w:eastAsia="pl-PL" w:bidi="ar-SA"/>
    </w:rPr>
  </w:style>
  <w:style w:type="numbering" w:customStyle="1" w:styleId="WW8Num2">
    <w:name w:val="WW8Num2"/>
    <w:qFormat/>
    <w:rsid w:val="00353D1B"/>
  </w:style>
  <w:style w:type="character" w:customStyle="1" w:styleId="Nagwek4Znak">
    <w:name w:val="Nagłówek 4 Znak"/>
    <w:basedOn w:val="Domylnaczcionkaakapitu"/>
    <w:link w:val="Nagwek4"/>
    <w:rsid w:val="00CC190A"/>
    <w:rPr>
      <w:b/>
      <w:bCs/>
      <w:sz w:val="28"/>
      <w:szCs w:val="28"/>
      <w:lang w:eastAsia="zh-CN"/>
    </w:rPr>
  </w:style>
  <w:style w:type="character" w:customStyle="1" w:styleId="Nagwek5Znak">
    <w:name w:val="Nagłówek 5 Znak"/>
    <w:basedOn w:val="Domylnaczcionkaakapitu"/>
    <w:link w:val="Nagwek5"/>
    <w:rsid w:val="00CC190A"/>
    <w:rPr>
      <w:sz w:val="36"/>
      <w:szCs w:val="24"/>
      <w:lang w:eastAsia="zh-CN"/>
    </w:rPr>
  </w:style>
  <w:style w:type="character" w:customStyle="1" w:styleId="Nagwek7Znak">
    <w:name w:val="Nagłówek 7 Znak"/>
    <w:basedOn w:val="Domylnaczcionkaakapitu"/>
    <w:link w:val="Nagwek7"/>
    <w:rsid w:val="00CC190A"/>
    <w:rPr>
      <w:bCs/>
      <w:sz w:val="32"/>
      <w:lang w:eastAsia="zh-CN"/>
    </w:rPr>
  </w:style>
  <w:style w:type="character" w:customStyle="1" w:styleId="Nagwek8Znak">
    <w:name w:val="Nagłówek 8 Znak"/>
    <w:basedOn w:val="Domylnaczcionkaakapitu"/>
    <w:link w:val="Nagwek8"/>
    <w:rsid w:val="00CC190A"/>
    <w:rPr>
      <w:rFonts w:ascii="PL Ottawa" w:hAnsi="PL Ottawa" w:cs="PL Ottawa"/>
      <w:b/>
      <w:bCs/>
      <w:sz w:val="24"/>
      <w:lang w:eastAsia="zh-CN"/>
    </w:rPr>
  </w:style>
  <w:style w:type="character" w:customStyle="1" w:styleId="Nagwek9Znak">
    <w:name w:val="Nagłówek 9 Znak"/>
    <w:basedOn w:val="Domylnaczcionkaakapitu"/>
    <w:link w:val="Nagwek9"/>
    <w:rsid w:val="00CC190A"/>
    <w:rPr>
      <w:b/>
      <w:bCs/>
      <w:i/>
      <w:iCs/>
      <w:color w:val="000000"/>
      <w:spacing w:val="-13"/>
      <w:sz w:val="26"/>
      <w:szCs w:val="26"/>
      <w:lang w:eastAsia="zh-CN"/>
    </w:rPr>
  </w:style>
  <w:style w:type="table" w:styleId="Tabela-Siatka">
    <w:name w:val="Table Grid"/>
    <w:basedOn w:val="Standardowy"/>
    <w:uiPriority w:val="99"/>
    <w:rsid w:val="00CC190A"/>
    <w:rPr>
      <w:rFonts w:ascii="Calibri" w:hAnsi="Calibri"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Indeks1">
    <w:name w:val="index 1"/>
    <w:basedOn w:val="Normalny"/>
    <w:next w:val="Normalny"/>
    <w:autoRedefine/>
    <w:uiPriority w:val="99"/>
    <w:semiHidden/>
    <w:rsid w:val="00CC190A"/>
    <w:pPr>
      <w:widowControl/>
      <w:suppressAutoHyphens w:val="0"/>
      <w:ind w:left="220" w:hanging="220"/>
    </w:pPr>
    <w:rPr>
      <w:rFonts w:ascii="Calibri" w:eastAsia="Times New Roman" w:hAnsi="Calibri" w:cs="Calibri"/>
      <w:kern w:val="0"/>
      <w:sz w:val="22"/>
      <w:szCs w:val="22"/>
      <w:lang w:eastAsia="pl-PL" w:bidi="ar-SA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CC190A"/>
    <w:pPr>
      <w:widowControl/>
      <w:suppressAutoHyphens w:val="0"/>
    </w:pPr>
    <w:rPr>
      <w:rFonts w:ascii="Calibri" w:eastAsia="Times New Roman" w:hAnsi="Calibri" w:cs="Times New Roman"/>
      <w:kern w:val="0"/>
      <w:sz w:val="20"/>
      <w:szCs w:val="20"/>
      <w:lang w:val="x-none" w:eastAsia="x-none" w:bidi="ar-SA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C190A"/>
    <w:rPr>
      <w:rFonts w:ascii="Calibri" w:hAnsi="Calibri"/>
      <w:lang w:val="x-none" w:eastAsia="x-none"/>
    </w:rPr>
  </w:style>
  <w:style w:type="character" w:styleId="Odwoanieprzypisukocowego">
    <w:name w:val="endnote reference"/>
    <w:uiPriority w:val="99"/>
    <w:semiHidden/>
    <w:rsid w:val="00CC190A"/>
    <w:rPr>
      <w:vertAlign w:val="superscript"/>
    </w:rPr>
  </w:style>
  <w:style w:type="numbering" w:customStyle="1" w:styleId="Styl1">
    <w:name w:val="Styl1"/>
    <w:rsid w:val="00CC190A"/>
    <w:pPr>
      <w:numPr>
        <w:numId w:val="13"/>
      </w:numPr>
    </w:pPr>
  </w:style>
  <w:style w:type="character" w:styleId="Hipercze">
    <w:name w:val="Hyperlink"/>
    <w:uiPriority w:val="99"/>
    <w:semiHidden/>
    <w:unhideWhenUsed/>
    <w:rsid w:val="00CC190A"/>
    <w:rPr>
      <w:color w:val="0000FF"/>
      <w:u w:val="single"/>
    </w:rPr>
  </w:style>
  <w:style w:type="paragraph" w:styleId="Poprawka">
    <w:name w:val="Revision"/>
    <w:hidden/>
    <w:uiPriority w:val="99"/>
    <w:semiHidden/>
    <w:rsid w:val="00CC190A"/>
    <w:rPr>
      <w:rFonts w:ascii="Calibri" w:hAnsi="Calibri" w:cs="Calibri"/>
      <w:sz w:val="22"/>
      <w:szCs w:val="22"/>
    </w:rPr>
  </w:style>
  <w:style w:type="character" w:customStyle="1" w:styleId="Nagwek1Znak">
    <w:name w:val="Nagłówek 1 Znak"/>
    <w:link w:val="Nagwek1"/>
    <w:rsid w:val="00CC190A"/>
    <w:rPr>
      <w:rFonts w:eastAsia="SimSun" w:cs="Mangal"/>
      <w:b/>
      <w:bCs/>
      <w:kern w:val="2"/>
      <w:sz w:val="36"/>
      <w:szCs w:val="24"/>
      <w:lang w:eastAsia="hi-IN" w:bidi="hi-IN"/>
    </w:rPr>
  </w:style>
  <w:style w:type="character" w:customStyle="1" w:styleId="Nagwek2Znak">
    <w:name w:val="Nagłówek 2 Znak"/>
    <w:link w:val="Nagwek2"/>
    <w:rsid w:val="00CC190A"/>
    <w:rPr>
      <w:rFonts w:eastAsia="SimSun" w:cs="Mangal"/>
      <w:b/>
      <w:bCs/>
      <w:kern w:val="2"/>
      <w:sz w:val="32"/>
      <w:szCs w:val="24"/>
      <w:lang w:eastAsia="hi-IN" w:bidi="hi-IN"/>
    </w:rPr>
  </w:style>
  <w:style w:type="paragraph" w:customStyle="1" w:styleId="Bezodstpw1">
    <w:name w:val="Bez odstępów1"/>
    <w:rsid w:val="00CC190A"/>
    <w:pPr>
      <w:suppressAutoHyphens/>
    </w:pPr>
    <w:rPr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wm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1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D18AF53-CAA7-45BE-A084-C8A785738A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2647</Words>
  <Characters>15884</Characters>
  <Application>Microsoft Office Word</Application>
  <DocSecurity>0</DocSecurity>
  <Lines>132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projekty</Company>
  <LinksUpToDate>false</LinksUpToDate>
  <CharactersWithSpaces>18495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Pawlikowski</dc:creator>
  <cp:lastModifiedBy>Lukasz Radek</cp:lastModifiedBy>
  <cp:revision>3</cp:revision>
  <cp:lastPrinted>2023-02-06T10:12:00Z</cp:lastPrinted>
  <dcterms:created xsi:type="dcterms:W3CDTF">2024-07-30T08:55:00Z</dcterms:created>
  <dcterms:modified xsi:type="dcterms:W3CDTF">2024-07-30T09:08:00Z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projekty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