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56BA" w:rsidRPr="001F155A" w:rsidRDefault="001F155A">
      <w:pPr>
        <w:rPr>
          <w:rFonts w:ascii="Times New Roman" w:hAnsi="Times New Roman" w:cs="Times New Roman"/>
          <w:b/>
          <w:bCs/>
          <w:sz w:val="24"/>
          <w:szCs w:val="24"/>
        </w:rPr>
      </w:pPr>
      <w:r w:rsidRPr="001F155A">
        <w:rPr>
          <w:rFonts w:ascii="Times New Roman" w:hAnsi="Times New Roman" w:cs="Times New Roman"/>
          <w:b/>
          <w:bCs/>
          <w:sz w:val="24"/>
          <w:szCs w:val="24"/>
        </w:rPr>
        <w:t>WYPOSAŻENIE POMIESZCZEŃ</w:t>
      </w:r>
    </w:p>
    <w:p w:rsidR="001F155A" w:rsidRDefault="001F155A" w:rsidP="001F155A">
      <w:pPr>
        <w:jc w:val="center"/>
        <w:rPr>
          <w:rFonts w:ascii="Times New Roman" w:hAnsi="Times New Roman" w:cs="Times New Roman"/>
          <w:b/>
          <w:bCs/>
          <w:sz w:val="24"/>
          <w:szCs w:val="24"/>
        </w:rPr>
      </w:pPr>
      <w:r w:rsidRPr="001F155A">
        <w:rPr>
          <w:rFonts w:ascii="Times New Roman" w:hAnsi="Times New Roman" w:cs="Times New Roman"/>
          <w:b/>
          <w:bCs/>
          <w:sz w:val="24"/>
          <w:szCs w:val="24"/>
        </w:rPr>
        <w:t>I PIĘTRO</w:t>
      </w:r>
    </w:p>
    <w:tbl>
      <w:tblPr>
        <w:tblStyle w:val="Tabela-Siatka"/>
        <w:tblW w:w="11086" w:type="dxa"/>
        <w:tblInd w:w="-998" w:type="dxa"/>
        <w:tblLayout w:type="fixed"/>
        <w:tblLook w:val="04A0" w:firstRow="1" w:lastRow="0" w:firstColumn="1" w:lastColumn="0" w:noHBand="0" w:noVBand="1"/>
      </w:tblPr>
      <w:tblGrid>
        <w:gridCol w:w="449"/>
        <w:gridCol w:w="2529"/>
        <w:gridCol w:w="4394"/>
        <w:gridCol w:w="3050"/>
        <w:gridCol w:w="647"/>
        <w:gridCol w:w="17"/>
      </w:tblGrid>
      <w:tr w:rsidR="001F155A" w:rsidTr="00D50290">
        <w:tc>
          <w:tcPr>
            <w:tcW w:w="11086" w:type="dxa"/>
            <w:gridSpan w:val="6"/>
          </w:tcPr>
          <w:p w:rsidR="001F155A" w:rsidRDefault="001F155A" w:rsidP="001F155A">
            <w:pPr>
              <w:rPr>
                <w:rFonts w:ascii="Times New Roman" w:hAnsi="Times New Roman" w:cs="Times New Roman"/>
              </w:rPr>
            </w:pPr>
            <w:r>
              <w:rPr>
                <w:rFonts w:ascii="Times New Roman" w:hAnsi="Times New Roman" w:cs="Times New Roman"/>
              </w:rPr>
              <w:t>POMIESZCZENIE 19. PRACOWNIA PLASTYCZNA</w:t>
            </w:r>
          </w:p>
        </w:tc>
      </w:tr>
      <w:tr w:rsidR="001F155A" w:rsidTr="00D50290">
        <w:trPr>
          <w:gridAfter w:val="1"/>
          <w:wAfter w:w="17" w:type="dxa"/>
        </w:trPr>
        <w:tc>
          <w:tcPr>
            <w:tcW w:w="449" w:type="dxa"/>
          </w:tcPr>
          <w:p w:rsidR="001F155A" w:rsidRDefault="001F155A" w:rsidP="001F155A">
            <w:pPr>
              <w:jc w:val="center"/>
              <w:rPr>
                <w:rFonts w:ascii="Times New Roman" w:hAnsi="Times New Roman" w:cs="Times New Roman"/>
              </w:rPr>
            </w:pPr>
            <w:r>
              <w:rPr>
                <w:rFonts w:ascii="Times New Roman" w:hAnsi="Times New Roman" w:cs="Times New Roman"/>
              </w:rPr>
              <w:t>Nr</w:t>
            </w:r>
          </w:p>
        </w:tc>
        <w:tc>
          <w:tcPr>
            <w:tcW w:w="2529" w:type="dxa"/>
          </w:tcPr>
          <w:p w:rsidR="001F155A" w:rsidRDefault="001F155A" w:rsidP="001F155A">
            <w:pPr>
              <w:jc w:val="center"/>
              <w:rPr>
                <w:rFonts w:ascii="Times New Roman" w:hAnsi="Times New Roman" w:cs="Times New Roman"/>
              </w:rPr>
            </w:pPr>
            <w:r>
              <w:rPr>
                <w:rFonts w:ascii="Times New Roman" w:hAnsi="Times New Roman" w:cs="Times New Roman"/>
              </w:rPr>
              <w:t>Opis</w:t>
            </w:r>
          </w:p>
        </w:tc>
        <w:tc>
          <w:tcPr>
            <w:tcW w:w="4394" w:type="dxa"/>
          </w:tcPr>
          <w:p w:rsidR="001F155A" w:rsidRDefault="001F155A" w:rsidP="001F155A">
            <w:pPr>
              <w:jc w:val="center"/>
              <w:rPr>
                <w:rFonts w:ascii="Times New Roman" w:hAnsi="Times New Roman" w:cs="Times New Roman"/>
              </w:rPr>
            </w:pPr>
            <w:r>
              <w:rPr>
                <w:rFonts w:ascii="Times New Roman" w:hAnsi="Times New Roman" w:cs="Times New Roman"/>
              </w:rPr>
              <w:t>Źródło</w:t>
            </w:r>
          </w:p>
        </w:tc>
        <w:tc>
          <w:tcPr>
            <w:tcW w:w="3050" w:type="dxa"/>
          </w:tcPr>
          <w:p w:rsidR="001F155A" w:rsidRDefault="001F155A" w:rsidP="001F155A">
            <w:pPr>
              <w:jc w:val="center"/>
              <w:rPr>
                <w:rFonts w:ascii="Times New Roman" w:hAnsi="Times New Roman" w:cs="Times New Roman"/>
              </w:rPr>
            </w:pPr>
            <w:r>
              <w:rPr>
                <w:rFonts w:ascii="Times New Roman" w:hAnsi="Times New Roman" w:cs="Times New Roman"/>
              </w:rPr>
              <w:t>Rysunek</w:t>
            </w:r>
          </w:p>
        </w:tc>
        <w:tc>
          <w:tcPr>
            <w:tcW w:w="647" w:type="dxa"/>
          </w:tcPr>
          <w:p w:rsidR="001F155A" w:rsidRDefault="001F155A" w:rsidP="001F155A">
            <w:pPr>
              <w:jc w:val="center"/>
              <w:rPr>
                <w:rFonts w:ascii="Times New Roman" w:hAnsi="Times New Roman" w:cs="Times New Roman"/>
              </w:rPr>
            </w:pPr>
            <w:r>
              <w:rPr>
                <w:rFonts w:ascii="Times New Roman" w:hAnsi="Times New Roman" w:cs="Times New Roman"/>
              </w:rPr>
              <w:t>Ilość</w:t>
            </w:r>
          </w:p>
        </w:tc>
      </w:tr>
      <w:tr w:rsidR="001F155A" w:rsidTr="00D50290">
        <w:trPr>
          <w:gridAfter w:val="1"/>
          <w:wAfter w:w="17" w:type="dxa"/>
        </w:trPr>
        <w:tc>
          <w:tcPr>
            <w:tcW w:w="449" w:type="dxa"/>
          </w:tcPr>
          <w:p w:rsidR="001F155A" w:rsidRDefault="001F155A" w:rsidP="001F155A">
            <w:pPr>
              <w:jc w:val="center"/>
              <w:rPr>
                <w:rFonts w:ascii="Times New Roman" w:hAnsi="Times New Roman" w:cs="Times New Roman"/>
              </w:rPr>
            </w:pPr>
            <w:r>
              <w:rPr>
                <w:rFonts w:ascii="Times New Roman" w:hAnsi="Times New Roman" w:cs="Times New Roman"/>
              </w:rPr>
              <w:t>1</w:t>
            </w:r>
          </w:p>
        </w:tc>
        <w:tc>
          <w:tcPr>
            <w:tcW w:w="2529" w:type="dxa"/>
          </w:tcPr>
          <w:p w:rsidR="001F155A" w:rsidRDefault="001F155A" w:rsidP="001F155A">
            <w:pPr>
              <w:rPr>
                <w:rFonts w:ascii="Times New Roman" w:hAnsi="Times New Roman" w:cs="Times New Roman"/>
              </w:rPr>
            </w:pPr>
            <w:r w:rsidRPr="001F155A">
              <w:rPr>
                <w:rFonts w:ascii="Times New Roman" w:hAnsi="Times New Roman" w:cs="Times New Roman"/>
              </w:rPr>
              <w:t>Suszarka podwójna na prace plastyczne - 50 prac</w:t>
            </w:r>
          </w:p>
        </w:tc>
        <w:tc>
          <w:tcPr>
            <w:tcW w:w="4394" w:type="dxa"/>
          </w:tcPr>
          <w:p w:rsidR="002A7D34" w:rsidRDefault="002A7D34" w:rsidP="002A7D34">
            <w:r>
              <w:t>Metalowa suszarka do prac plastycznych. Wyposażona w kółeczka i możliwość regulacji. Stelaż suszarki pokryty lakierem epoksydowym. Suszarka posiada z dwóch stron po 25 poziomów do ułożenia prac.</w:t>
            </w:r>
          </w:p>
          <w:p w:rsidR="002A7D34" w:rsidRDefault="002A7D34" w:rsidP="002A7D34"/>
          <w:p w:rsidR="001F155A" w:rsidRDefault="002A7D34" w:rsidP="002A7D34">
            <w:pPr>
              <w:rPr>
                <w:rFonts w:ascii="Times New Roman" w:hAnsi="Times New Roman" w:cs="Times New Roman"/>
              </w:rPr>
            </w:pPr>
            <w:r>
              <w:t>Wym.: ok.65 x 41 x 97 cm</w:t>
            </w:r>
          </w:p>
        </w:tc>
        <w:tc>
          <w:tcPr>
            <w:tcW w:w="3050" w:type="dxa"/>
          </w:tcPr>
          <w:p w:rsidR="001F155A" w:rsidRDefault="001F155A" w:rsidP="001F155A">
            <w:pPr>
              <w:jc w:val="center"/>
              <w:rPr>
                <w:rFonts w:ascii="Times New Roman" w:hAnsi="Times New Roman" w:cs="Times New Roman"/>
              </w:rPr>
            </w:pPr>
            <w:r w:rsidRPr="008B5E9F">
              <w:rPr>
                <w:noProof/>
                <w:lang w:eastAsia="pl-PL"/>
              </w:rPr>
              <w:drawing>
                <wp:inline distT="0" distB="0" distL="0" distR="0" wp14:anchorId="264E20AD" wp14:editId="1E4866C4">
                  <wp:extent cx="1800000" cy="1800000"/>
                  <wp:effectExtent l="0" t="0" r="0" b="0"/>
                  <wp:docPr id="1" name="Obraz 1" descr="https://www.educol.pl/24346-large_default/suszarka-podwojna-na-prace-plastyczne-50-pr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educol.pl/24346-large_default/suszarka-podwojna-na-prace-plastyczne-50-prac.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647" w:type="dxa"/>
          </w:tcPr>
          <w:p w:rsidR="001F155A" w:rsidRDefault="001F155A" w:rsidP="001F155A">
            <w:pPr>
              <w:jc w:val="center"/>
              <w:rPr>
                <w:rFonts w:ascii="Times New Roman" w:hAnsi="Times New Roman" w:cs="Times New Roman"/>
              </w:rPr>
            </w:pPr>
            <w:r>
              <w:rPr>
                <w:rFonts w:ascii="Times New Roman" w:hAnsi="Times New Roman" w:cs="Times New Roman"/>
              </w:rPr>
              <w:t>1</w:t>
            </w:r>
          </w:p>
        </w:tc>
      </w:tr>
      <w:tr w:rsidR="001F155A" w:rsidTr="00D50290">
        <w:trPr>
          <w:gridAfter w:val="1"/>
          <w:wAfter w:w="17" w:type="dxa"/>
        </w:trPr>
        <w:tc>
          <w:tcPr>
            <w:tcW w:w="449" w:type="dxa"/>
          </w:tcPr>
          <w:p w:rsidR="001F155A" w:rsidRDefault="001F155A" w:rsidP="001F155A">
            <w:pPr>
              <w:jc w:val="center"/>
              <w:rPr>
                <w:rFonts w:ascii="Times New Roman" w:hAnsi="Times New Roman" w:cs="Times New Roman"/>
              </w:rPr>
            </w:pPr>
            <w:r>
              <w:rPr>
                <w:rFonts w:ascii="Times New Roman" w:hAnsi="Times New Roman" w:cs="Times New Roman"/>
              </w:rPr>
              <w:t>2</w:t>
            </w:r>
          </w:p>
        </w:tc>
        <w:tc>
          <w:tcPr>
            <w:tcW w:w="2529" w:type="dxa"/>
          </w:tcPr>
          <w:p w:rsidR="001F155A" w:rsidRDefault="001F155A" w:rsidP="001F155A">
            <w:pPr>
              <w:rPr>
                <w:rFonts w:ascii="Times New Roman" w:hAnsi="Times New Roman" w:cs="Times New Roman"/>
              </w:rPr>
            </w:pPr>
            <w:r>
              <w:rPr>
                <w:rFonts w:ascii="Times New Roman" w:hAnsi="Times New Roman" w:cs="Times New Roman"/>
              </w:rPr>
              <w:t xml:space="preserve">Regulowany stół kreślarski </w:t>
            </w:r>
          </w:p>
        </w:tc>
        <w:tc>
          <w:tcPr>
            <w:tcW w:w="4394" w:type="dxa"/>
          </w:tcPr>
          <w:p w:rsidR="002A7D34" w:rsidRDefault="002A7D34" w:rsidP="002A7D34">
            <w:r>
              <w:t xml:space="preserve">Regulowane biurko </w:t>
            </w:r>
          </w:p>
          <w:p w:rsidR="002A7D34" w:rsidRDefault="002A7D34" w:rsidP="002A7D34">
            <w:r>
              <w:t xml:space="preserve">-Możliwość regulacji wysokości (od 65 do 90.5 cm) oraz zmiany kąta nachylenia blatu </w:t>
            </w:r>
          </w:p>
          <w:p w:rsidR="002A7D34" w:rsidRDefault="002A7D34" w:rsidP="002A7D34">
            <w:r>
              <w:t>-2 blaty robocze (jeden ze zmianą kąta nachylenia, drugi płaski) umożliwiają pracę przy wielu zadaniach jednocześnie</w:t>
            </w:r>
          </w:p>
          <w:p w:rsidR="002A7D34" w:rsidRDefault="002A7D34" w:rsidP="002A7D34">
            <w:r>
              <w:t>-2 szuflady znajdujące się pod blatem zapewniają dodatkową przestrzeń do przechowywania</w:t>
            </w:r>
          </w:p>
          <w:p w:rsidR="002A7D34" w:rsidRDefault="002A7D34" w:rsidP="002A7D34">
            <w:r>
              <w:t xml:space="preserve">- </w:t>
            </w:r>
            <w:proofErr w:type="spellStart"/>
            <w:r>
              <w:t>organizer</w:t>
            </w:r>
            <w:proofErr w:type="spellEnd"/>
            <w:r>
              <w:t xml:space="preserve"> po prawej stronie na ołówki, długopisy oraz inne akcesoria</w:t>
            </w:r>
          </w:p>
          <w:p w:rsidR="002A7D34" w:rsidRDefault="002A7D34" w:rsidP="002A7D34">
            <w:r>
              <w:t>-taboret wyściełany grubą warstwą gąbki</w:t>
            </w:r>
          </w:p>
          <w:p w:rsidR="002A7D34" w:rsidRDefault="002A7D34" w:rsidP="002A7D34">
            <w:r>
              <w:t>- konstrukcja z wysokiej jakości wodoodpornej płyty MDF oraz wytrzymałego metalu</w:t>
            </w:r>
          </w:p>
          <w:p w:rsidR="002A7D34" w:rsidRDefault="002A7D34" w:rsidP="002A7D34">
            <w:r>
              <w:t xml:space="preserve">-4 duże antypoślizgowe podkładki </w:t>
            </w:r>
          </w:p>
          <w:p w:rsidR="002A7D34" w:rsidRDefault="002A7D34" w:rsidP="002A7D34">
            <w:r>
              <w:t xml:space="preserve">Materiał </w:t>
            </w:r>
            <w:proofErr w:type="spellStart"/>
            <w:r>
              <w:t>MDF,PVC,metal</w:t>
            </w:r>
            <w:proofErr w:type="spellEnd"/>
          </w:p>
          <w:p w:rsidR="002A7D34" w:rsidRDefault="002A7D34" w:rsidP="002A7D34">
            <w:r>
              <w:t>Szerokość (cm)115</w:t>
            </w:r>
          </w:p>
          <w:p w:rsidR="002A7D34" w:rsidRDefault="002A7D34" w:rsidP="002A7D34">
            <w:r>
              <w:t>Długość (cm)61,5</w:t>
            </w:r>
          </w:p>
          <w:p w:rsidR="002A7D34" w:rsidRDefault="002A7D34" w:rsidP="002A7D34">
            <w:r>
              <w:t>Wysokość (cm)65-90,5</w:t>
            </w:r>
          </w:p>
          <w:p w:rsidR="001F155A" w:rsidRPr="002A7D34" w:rsidRDefault="002A7D34" w:rsidP="002A7D34">
            <w:r>
              <w:t>Waga (kg) 26</w:t>
            </w:r>
          </w:p>
        </w:tc>
        <w:tc>
          <w:tcPr>
            <w:tcW w:w="3050" w:type="dxa"/>
          </w:tcPr>
          <w:p w:rsidR="001F155A" w:rsidRDefault="001F155A" w:rsidP="001F155A">
            <w:pPr>
              <w:jc w:val="center"/>
              <w:rPr>
                <w:rFonts w:ascii="Times New Roman" w:hAnsi="Times New Roman" w:cs="Times New Roman"/>
              </w:rPr>
            </w:pPr>
            <w:r w:rsidRPr="00A93F42">
              <w:rPr>
                <w:noProof/>
                <w:lang w:eastAsia="pl-PL"/>
              </w:rPr>
              <w:drawing>
                <wp:inline distT="0" distB="0" distL="0" distR="0" wp14:anchorId="426FD18B" wp14:editId="56C6A393">
                  <wp:extent cx="1800000" cy="1800000"/>
                  <wp:effectExtent l="0" t="0" r="0" b="0"/>
                  <wp:docPr id="2" name="Obraz 2" descr="Regulowany stół kreślar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gulowany stół kreślarski"/>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647" w:type="dxa"/>
          </w:tcPr>
          <w:p w:rsidR="001F155A" w:rsidRDefault="001F155A" w:rsidP="001F155A">
            <w:pPr>
              <w:jc w:val="center"/>
              <w:rPr>
                <w:rFonts w:ascii="Times New Roman" w:hAnsi="Times New Roman" w:cs="Times New Roman"/>
              </w:rPr>
            </w:pPr>
            <w:r>
              <w:rPr>
                <w:rFonts w:ascii="Times New Roman" w:hAnsi="Times New Roman" w:cs="Times New Roman"/>
              </w:rPr>
              <w:t>20</w:t>
            </w:r>
          </w:p>
        </w:tc>
      </w:tr>
      <w:tr w:rsidR="001F155A" w:rsidTr="00D50290">
        <w:trPr>
          <w:gridAfter w:val="1"/>
          <w:wAfter w:w="17" w:type="dxa"/>
        </w:trPr>
        <w:tc>
          <w:tcPr>
            <w:tcW w:w="449" w:type="dxa"/>
          </w:tcPr>
          <w:p w:rsidR="001F155A" w:rsidRDefault="001F155A" w:rsidP="001F155A">
            <w:pPr>
              <w:jc w:val="center"/>
              <w:rPr>
                <w:rFonts w:ascii="Times New Roman" w:hAnsi="Times New Roman" w:cs="Times New Roman"/>
              </w:rPr>
            </w:pPr>
            <w:r>
              <w:rPr>
                <w:rFonts w:ascii="Times New Roman" w:hAnsi="Times New Roman" w:cs="Times New Roman"/>
              </w:rPr>
              <w:t>3</w:t>
            </w:r>
          </w:p>
        </w:tc>
        <w:tc>
          <w:tcPr>
            <w:tcW w:w="2529" w:type="dxa"/>
          </w:tcPr>
          <w:p w:rsidR="001F155A" w:rsidRDefault="001F155A" w:rsidP="002A7D34">
            <w:pPr>
              <w:rPr>
                <w:rFonts w:ascii="Times New Roman" w:hAnsi="Times New Roman" w:cs="Times New Roman"/>
              </w:rPr>
            </w:pPr>
            <w:r w:rsidRPr="001F155A">
              <w:rPr>
                <w:rFonts w:ascii="Times New Roman" w:hAnsi="Times New Roman" w:cs="Times New Roman"/>
              </w:rPr>
              <w:t xml:space="preserve">Szafka Na Rysunki </w:t>
            </w:r>
          </w:p>
        </w:tc>
        <w:tc>
          <w:tcPr>
            <w:tcW w:w="4394" w:type="dxa"/>
          </w:tcPr>
          <w:p w:rsidR="002A7D34" w:rsidRDefault="002A7D34" w:rsidP="002A7D34">
            <w:r>
              <w:t>Specyfikacja produktu</w:t>
            </w:r>
          </w:p>
          <w:p w:rsidR="002A7D34" w:rsidRDefault="002A7D34" w:rsidP="002A7D34">
            <w:r>
              <w:t>Wysokość:1135 mm</w:t>
            </w:r>
          </w:p>
          <w:p w:rsidR="002A7D34" w:rsidRDefault="002A7D34" w:rsidP="002A7D34">
            <w:r>
              <w:t>Szerokość:990 mm</w:t>
            </w:r>
          </w:p>
          <w:p w:rsidR="002A7D34" w:rsidRDefault="002A7D34" w:rsidP="002A7D34">
            <w:r>
              <w:t>Głębokość:680 mm</w:t>
            </w:r>
          </w:p>
          <w:p w:rsidR="002A7D34" w:rsidRDefault="002A7D34" w:rsidP="002A7D34">
            <w:r>
              <w:t>Format:A1</w:t>
            </w:r>
          </w:p>
          <w:p w:rsidR="002A7D34" w:rsidRDefault="002A7D34" w:rsidP="002A7D34">
            <w:proofErr w:type="spellStart"/>
            <w:r>
              <w:t>Materiał:Laminat</w:t>
            </w:r>
            <w:proofErr w:type="spellEnd"/>
          </w:p>
          <w:p w:rsidR="002A7D34" w:rsidRDefault="002A7D34" w:rsidP="002A7D34">
            <w:r>
              <w:t xml:space="preserve">Kolor górnej </w:t>
            </w:r>
            <w:proofErr w:type="spellStart"/>
            <w:r>
              <w:t>płyty:Buk</w:t>
            </w:r>
            <w:proofErr w:type="spellEnd"/>
          </w:p>
          <w:p w:rsidR="002A7D34" w:rsidRDefault="002A7D34" w:rsidP="002A7D34">
            <w:r>
              <w:t>Ilość szuflad:15</w:t>
            </w:r>
          </w:p>
          <w:p w:rsidR="002A7D34" w:rsidRDefault="002A7D34" w:rsidP="002A7D34">
            <w:r>
              <w:t>Nośność szuflady:15 kg</w:t>
            </w:r>
          </w:p>
          <w:p w:rsidR="001F155A" w:rsidRPr="002A7D34" w:rsidRDefault="002A7D34" w:rsidP="002A7D34">
            <w:r>
              <w:t xml:space="preserve">Szyny </w:t>
            </w:r>
            <w:proofErr w:type="spellStart"/>
            <w:r>
              <w:t>szuflady:Szyna</w:t>
            </w:r>
            <w:proofErr w:type="spellEnd"/>
            <w:r>
              <w:t xml:space="preserve"> ślizgowa</w:t>
            </w:r>
          </w:p>
        </w:tc>
        <w:tc>
          <w:tcPr>
            <w:tcW w:w="3050" w:type="dxa"/>
          </w:tcPr>
          <w:p w:rsidR="001F155A" w:rsidRDefault="006D5E03" w:rsidP="001F155A">
            <w:pPr>
              <w:jc w:val="center"/>
              <w:rPr>
                <w:rFonts w:ascii="Times New Roman" w:hAnsi="Times New Roman" w:cs="Times New Roman"/>
              </w:rPr>
            </w:pPr>
            <w:r w:rsidRPr="00A93F42">
              <w:rPr>
                <w:noProof/>
                <w:lang w:eastAsia="pl-PL"/>
              </w:rPr>
              <w:drawing>
                <wp:inline distT="0" distB="0" distL="0" distR="0" wp14:anchorId="1D6F181E" wp14:editId="49FCE667">
                  <wp:extent cx="1800000" cy="1800000"/>
                  <wp:effectExtent l="0" t="0" r="0" b="0"/>
                  <wp:docPr id="3" name="Obraz 3" descr="https://wyposazamyfirmy.pl/images/artykuly/1/AJ_105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yposazamyfirmy.pl/images/artykuly/1/AJ_10543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flipH="1">
                            <a:off x="0" y="0"/>
                            <a:ext cx="1800000" cy="1800000"/>
                          </a:xfrm>
                          <a:prstGeom prst="rect">
                            <a:avLst/>
                          </a:prstGeom>
                          <a:noFill/>
                          <a:ln>
                            <a:noFill/>
                          </a:ln>
                        </pic:spPr>
                      </pic:pic>
                    </a:graphicData>
                  </a:graphic>
                </wp:inline>
              </w:drawing>
            </w:r>
          </w:p>
        </w:tc>
        <w:tc>
          <w:tcPr>
            <w:tcW w:w="647" w:type="dxa"/>
          </w:tcPr>
          <w:p w:rsidR="001F155A" w:rsidRDefault="006D5E03" w:rsidP="001F155A">
            <w:pPr>
              <w:jc w:val="center"/>
              <w:rPr>
                <w:rFonts w:ascii="Times New Roman" w:hAnsi="Times New Roman" w:cs="Times New Roman"/>
              </w:rPr>
            </w:pPr>
            <w:r>
              <w:rPr>
                <w:rFonts w:ascii="Times New Roman" w:hAnsi="Times New Roman" w:cs="Times New Roman"/>
              </w:rPr>
              <w:t>3</w:t>
            </w:r>
          </w:p>
        </w:tc>
      </w:tr>
      <w:tr w:rsidR="002A7D34" w:rsidTr="00D50290">
        <w:trPr>
          <w:gridAfter w:val="1"/>
          <w:wAfter w:w="17" w:type="dxa"/>
        </w:trPr>
        <w:tc>
          <w:tcPr>
            <w:tcW w:w="449" w:type="dxa"/>
          </w:tcPr>
          <w:p w:rsidR="002A7D34" w:rsidRDefault="002A7D34" w:rsidP="002A7D34">
            <w:pPr>
              <w:jc w:val="center"/>
              <w:rPr>
                <w:rFonts w:ascii="Times New Roman" w:hAnsi="Times New Roman" w:cs="Times New Roman"/>
              </w:rPr>
            </w:pPr>
            <w:r>
              <w:rPr>
                <w:rFonts w:ascii="Times New Roman" w:hAnsi="Times New Roman" w:cs="Times New Roman"/>
              </w:rPr>
              <w:t>4</w:t>
            </w:r>
          </w:p>
        </w:tc>
        <w:tc>
          <w:tcPr>
            <w:tcW w:w="2529" w:type="dxa"/>
          </w:tcPr>
          <w:p w:rsidR="002A7D34" w:rsidRDefault="002A7D34" w:rsidP="002A7D34">
            <w:pPr>
              <w:rPr>
                <w:rFonts w:ascii="Times New Roman" w:hAnsi="Times New Roman" w:cs="Times New Roman"/>
              </w:rPr>
            </w:pPr>
            <w:r w:rsidRPr="006D5E03">
              <w:rPr>
                <w:rFonts w:ascii="Times New Roman" w:hAnsi="Times New Roman" w:cs="Times New Roman"/>
              </w:rPr>
              <w:t>Regały</w:t>
            </w:r>
          </w:p>
          <w:p w:rsidR="002A7D34" w:rsidRDefault="002A7D34" w:rsidP="002A7D34">
            <w:pPr>
              <w:rPr>
                <w:rFonts w:ascii="Times New Roman" w:hAnsi="Times New Roman" w:cs="Times New Roman"/>
              </w:rPr>
            </w:pPr>
            <w:r w:rsidRPr="006D5E03">
              <w:rPr>
                <w:rFonts w:ascii="Times New Roman" w:hAnsi="Times New Roman" w:cs="Times New Roman"/>
              </w:rPr>
              <w:t>(zabudowa) z półkami otwartymi i zamkniętymi</w:t>
            </w:r>
            <w:r>
              <w:rPr>
                <w:rFonts w:ascii="Times New Roman" w:hAnsi="Times New Roman" w:cs="Times New Roman"/>
              </w:rPr>
              <w:t xml:space="preserve">. </w:t>
            </w:r>
          </w:p>
          <w:p w:rsidR="002A7D34" w:rsidRDefault="002A7D34" w:rsidP="002A7D34">
            <w:pPr>
              <w:rPr>
                <w:rFonts w:ascii="Times New Roman" w:hAnsi="Times New Roman" w:cs="Times New Roman"/>
              </w:rPr>
            </w:pPr>
          </w:p>
        </w:tc>
        <w:tc>
          <w:tcPr>
            <w:tcW w:w="4394" w:type="dxa"/>
          </w:tcPr>
          <w:p w:rsidR="002A7D34" w:rsidRDefault="002A7D34" w:rsidP="002A7D34">
            <w:pPr>
              <w:rPr>
                <w:rFonts w:ascii="Times New Roman" w:hAnsi="Times New Roman" w:cs="Times New Roman"/>
              </w:rPr>
            </w:pPr>
            <w:r w:rsidRPr="00573BBF">
              <w:rPr>
                <w:rFonts w:ascii="Times New Roman" w:hAnsi="Times New Roman" w:cs="Times New Roman"/>
              </w:rPr>
              <w:t>Przesuwne drzwi.</w:t>
            </w:r>
          </w:p>
          <w:p w:rsidR="002A7D34" w:rsidRPr="00573BBF" w:rsidRDefault="002A7D34" w:rsidP="002A7D34">
            <w:pPr>
              <w:rPr>
                <w:rFonts w:ascii="Times New Roman" w:hAnsi="Times New Roman" w:cs="Times New Roman"/>
              </w:rPr>
            </w:pPr>
            <w:r w:rsidRPr="00573BBF">
              <w:rPr>
                <w:rFonts w:ascii="Times New Roman" w:hAnsi="Times New Roman" w:cs="Times New Roman"/>
              </w:rPr>
              <w:t>Wymiary:</w:t>
            </w:r>
          </w:p>
          <w:p w:rsidR="002A7D34" w:rsidRDefault="002A7D34" w:rsidP="002A7D34">
            <w:pPr>
              <w:rPr>
                <w:rFonts w:ascii="Times New Roman" w:hAnsi="Times New Roman" w:cs="Times New Roman"/>
              </w:rPr>
            </w:pPr>
            <w:r w:rsidRPr="00573BBF">
              <w:rPr>
                <w:rFonts w:ascii="Times New Roman" w:hAnsi="Times New Roman" w:cs="Times New Roman"/>
              </w:rPr>
              <w:t xml:space="preserve">Wysokość: </w:t>
            </w:r>
            <w:r>
              <w:rPr>
                <w:rFonts w:ascii="Times New Roman" w:hAnsi="Times New Roman" w:cs="Times New Roman"/>
              </w:rPr>
              <w:t>dopasowana do wysokości pomieszczenia</w:t>
            </w:r>
          </w:p>
          <w:p w:rsidR="002A7D34" w:rsidRDefault="002A7D34" w:rsidP="002A7D34">
            <w:pPr>
              <w:rPr>
                <w:rFonts w:ascii="Times New Roman" w:hAnsi="Times New Roman" w:cs="Times New Roman"/>
              </w:rPr>
            </w:pPr>
            <w:r>
              <w:rPr>
                <w:rFonts w:ascii="Times New Roman" w:hAnsi="Times New Roman" w:cs="Times New Roman"/>
              </w:rPr>
              <w:t>Głębokość: 60 cm</w:t>
            </w:r>
          </w:p>
          <w:p w:rsidR="002A7D34" w:rsidRDefault="002A7D34" w:rsidP="002A7D34">
            <w:pPr>
              <w:rPr>
                <w:rFonts w:ascii="Times New Roman" w:hAnsi="Times New Roman" w:cs="Times New Roman"/>
              </w:rPr>
            </w:pPr>
            <w:r>
              <w:rPr>
                <w:rFonts w:ascii="Times New Roman" w:hAnsi="Times New Roman" w:cs="Times New Roman"/>
              </w:rPr>
              <w:t>Długość: 4 m</w:t>
            </w:r>
          </w:p>
        </w:tc>
        <w:tc>
          <w:tcPr>
            <w:tcW w:w="3050" w:type="dxa"/>
          </w:tcPr>
          <w:p w:rsidR="002A7D34" w:rsidRDefault="002A7D34" w:rsidP="002A7D34">
            <w:pPr>
              <w:jc w:val="center"/>
              <w:rPr>
                <w:rFonts w:ascii="Times New Roman" w:hAnsi="Times New Roman" w:cs="Times New Roman"/>
              </w:rPr>
            </w:pPr>
          </w:p>
        </w:tc>
        <w:tc>
          <w:tcPr>
            <w:tcW w:w="647" w:type="dxa"/>
          </w:tcPr>
          <w:p w:rsidR="002A7D34" w:rsidRDefault="002A7D34" w:rsidP="002A7D34">
            <w:pPr>
              <w:jc w:val="center"/>
              <w:rPr>
                <w:rFonts w:ascii="Times New Roman" w:hAnsi="Times New Roman" w:cs="Times New Roman"/>
              </w:rPr>
            </w:pPr>
            <w:r>
              <w:rPr>
                <w:rFonts w:ascii="Times New Roman" w:hAnsi="Times New Roman" w:cs="Times New Roman"/>
              </w:rPr>
              <w:t>1</w:t>
            </w:r>
          </w:p>
        </w:tc>
      </w:tr>
      <w:tr w:rsidR="001F155A" w:rsidTr="00D50290">
        <w:trPr>
          <w:gridAfter w:val="1"/>
          <w:wAfter w:w="17" w:type="dxa"/>
        </w:trPr>
        <w:tc>
          <w:tcPr>
            <w:tcW w:w="449" w:type="dxa"/>
          </w:tcPr>
          <w:p w:rsidR="001F155A" w:rsidRDefault="006D5E03" w:rsidP="001F155A">
            <w:pPr>
              <w:jc w:val="center"/>
              <w:rPr>
                <w:rFonts w:ascii="Times New Roman" w:hAnsi="Times New Roman" w:cs="Times New Roman"/>
              </w:rPr>
            </w:pPr>
            <w:r>
              <w:rPr>
                <w:rFonts w:ascii="Times New Roman" w:hAnsi="Times New Roman" w:cs="Times New Roman"/>
              </w:rPr>
              <w:t>5</w:t>
            </w:r>
          </w:p>
        </w:tc>
        <w:tc>
          <w:tcPr>
            <w:tcW w:w="2529" w:type="dxa"/>
          </w:tcPr>
          <w:p w:rsidR="001F155A" w:rsidRDefault="006D5E03" w:rsidP="001F155A">
            <w:pPr>
              <w:rPr>
                <w:rFonts w:ascii="Times New Roman" w:hAnsi="Times New Roman" w:cs="Times New Roman"/>
              </w:rPr>
            </w:pPr>
            <w:r>
              <w:rPr>
                <w:rFonts w:ascii="Times New Roman" w:hAnsi="Times New Roman" w:cs="Times New Roman"/>
              </w:rPr>
              <w:t>M</w:t>
            </w:r>
            <w:r w:rsidRPr="006D5E03">
              <w:rPr>
                <w:rFonts w:ascii="Times New Roman" w:hAnsi="Times New Roman" w:cs="Times New Roman"/>
              </w:rPr>
              <w:t>yjn</w:t>
            </w:r>
            <w:r>
              <w:rPr>
                <w:rFonts w:ascii="Times New Roman" w:hAnsi="Times New Roman" w:cs="Times New Roman"/>
              </w:rPr>
              <w:t>ia wykona</w:t>
            </w:r>
            <w:r w:rsidRPr="006D5E03">
              <w:rPr>
                <w:rFonts w:ascii="Times New Roman" w:hAnsi="Times New Roman" w:cs="Times New Roman"/>
              </w:rPr>
              <w:t xml:space="preserve"> ze stali nierdzewnej z dwoma stanowiskami</w:t>
            </w:r>
          </w:p>
        </w:tc>
        <w:tc>
          <w:tcPr>
            <w:tcW w:w="4394" w:type="dxa"/>
          </w:tcPr>
          <w:p w:rsidR="001F155A" w:rsidRDefault="002A7D34" w:rsidP="001F155A">
            <w:pPr>
              <w:jc w:val="center"/>
              <w:rPr>
                <w:rFonts w:ascii="Times New Roman" w:hAnsi="Times New Roman" w:cs="Times New Roman"/>
              </w:rPr>
            </w:pPr>
            <w:r>
              <w:rPr>
                <w:rFonts w:ascii="Times New Roman" w:hAnsi="Times New Roman" w:cs="Times New Roman"/>
              </w:rPr>
              <w:t>Wymiary:</w:t>
            </w:r>
          </w:p>
          <w:p w:rsidR="002A7D34" w:rsidRDefault="002A7D34" w:rsidP="001F155A">
            <w:pPr>
              <w:jc w:val="center"/>
              <w:rPr>
                <w:rFonts w:ascii="Times New Roman" w:hAnsi="Times New Roman" w:cs="Times New Roman"/>
              </w:rPr>
            </w:pPr>
            <w:r>
              <w:rPr>
                <w:rFonts w:ascii="Times New Roman" w:hAnsi="Times New Roman" w:cs="Times New Roman"/>
              </w:rPr>
              <w:t>Długość umywalki: 1m</w:t>
            </w:r>
          </w:p>
          <w:p w:rsidR="002A7D34" w:rsidRDefault="002A7D34" w:rsidP="001F155A">
            <w:pPr>
              <w:jc w:val="center"/>
              <w:rPr>
                <w:rFonts w:ascii="Times New Roman" w:hAnsi="Times New Roman" w:cs="Times New Roman"/>
              </w:rPr>
            </w:pPr>
            <w:r>
              <w:rPr>
                <w:rFonts w:ascii="Times New Roman" w:hAnsi="Times New Roman" w:cs="Times New Roman"/>
              </w:rPr>
              <w:t>Liczba stanowisk: 2</w:t>
            </w:r>
          </w:p>
          <w:p w:rsidR="002A7D34" w:rsidRDefault="002A7D34" w:rsidP="001F155A">
            <w:pPr>
              <w:jc w:val="center"/>
              <w:rPr>
                <w:rFonts w:ascii="Times New Roman" w:hAnsi="Times New Roman" w:cs="Times New Roman"/>
              </w:rPr>
            </w:pPr>
            <w:r>
              <w:rPr>
                <w:rFonts w:ascii="Times New Roman" w:hAnsi="Times New Roman" w:cs="Times New Roman"/>
              </w:rPr>
              <w:t>Typ: rynnowa</w:t>
            </w:r>
          </w:p>
          <w:p w:rsidR="002A7D34" w:rsidRDefault="002A7D34" w:rsidP="001F155A">
            <w:pPr>
              <w:jc w:val="center"/>
              <w:rPr>
                <w:rFonts w:ascii="Times New Roman" w:hAnsi="Times New Roman" w:cs="Times New Roman"/>
              </w:rPr>
            </w:pPr>
            <w:r>
              <w:rPr>
                <w:rFonts w:ascii="Times New Roman" w:hAnsi="Times New Roman" w:cs="Times New Roman"/>
              </w:rPr>
              <w:t>Materiał: stal nierdzewna</w:t>
            </w:r>
          </w:p>
          <w:p w:rsidR="002A7D34" w:rsidRDefault="002A7D34" w:rsidP="001F155A">
            <w:pPr>
              <w:jc w:val="center"/>
              <w:rPr>
                <w:rFonts w:ascii="Times New Roman" w:hAnsi="Times New Roman" w:cs="Times New Roman"/>
              </w:rPr>
            </w:pPr>
          </w:p>
        </w:tc>
        <w:tc>
          <w:tcPr>
            <w:tcW w:w="3050" w:type="dxa"/>
          </w:tcPr>
          <w:p w:rsidR="001F155A" w:rsidRDefault="006D5E03" w:rsidP="001F155A">
            <w:pPr>
              <w:jc w:val="center"/>
              <w:rPr>
                <w:rFonts w:ascii="Times New Roman" w:hAnsi="Times New Roman" w:cs="Times New Roman"/>
              </w:rPr>
            </w:pPr>
            <w:r>
              <w:rPr>
                <w:noProof/>
                <w:lang w:eastAsia="pl-PL"/>
              </w:rPr>
              <w:drawing>
                <wp:inline distT="0" distB="0" distL="0" distR="0" wp14:anchorId="338E88EC" wp14:editId="7E27990D">
                  <wp:extent cx="1375200" cy="1800000"/>
                  <wp:effectExtent l="0" t="0" r="0" b="0"/>
                  <wp:docPr id="6" name="Obraz 6" descr="Umywalki chirurgicz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mywalki chirurgiczn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5200" cy="1800000"/>
                          </a:xfrm>
                          <a:prstGeom prst="rect">
                            <a:avLst/>
                          </a:prstGeom>
                          <a:noFill/>
                          <a:ln>
                            <a:noFill/>
                          </a:ln>
                        </pic:spPr>
                      </pic:pic>
                    </a:graphicData>
                  </a:graphic>
                </wp:inline>
              </w:drawing>
            </w:r>
          </w:p>
        </w:tc>
        <w:tc>
          <w:tcPr>
            <w:tcW w:w="647" w:type="dxa"/>
          </w:tcPr>
          <w:p w:rsidR="001F155A" w:rsidRDefault="006D5E03" w:rsidP="001F155A">
            <w:pPr>
              <w:jc w:val="center"/>
              <w:rPr>
                <w:rFonts w:ascii="Times New Roman" w:hAnsi="Times New Roman" w:cs="Times New Roman"/>
              </w:rPr>
            </w:pPr>
            <w:r>
              <w:rPr>
                <w:rFonts w:ascii="Times New Roman" w:hAnsi="Times New Roman" w:cs="Times New Roman"/>
              </w:rPr>
              <w:t>1</w:t>
            </w:r>
          </w:p>
        </w:tc>
      </w:tr>
      <w:tr w:rsidR="00717111" w:rsidTr="00D50290">
        <w:trPr>
          <w:gridAfter w:val="1"/>
          <w:wAfter w:w="17" w:type="dxa"/>
        </w:trPr>
        <w:tc>
          <w:tcPr>
            <w:tcW w:w="449" w:type="dxa"/>
          </w:tcPr>
          <w:p w:rsidR="00717111" w:rsidRDefault="007B4177" w:rsidP="00717111">
            <w:pPr>
              <w:jc w:val="center"/>
              <w:rPr>
                <w:rFonts w:ascii="Times New Roman" w:hAnsi="Times New Roman" w:cs="Times New Roman"/>
              </w:rPr>
            </w:pPr>
            <w:r>
              <w:rPr>
                <w:rFonts w:ascii="Times New Roman" w:hAnsi="Times New Roman" w:cs="Times New Roman"/>
              </w:rPr>
              <w:t>6</w:t>
            </w:r>
          </w:p>
        </w:tc>
        <w:tc>
          <w:tcPr>
            <w:tcW w:w="2529" w:type="dxa"/>
          </w:tcPr>
          <w:p w:rsidR="00717111" w:rsidRPr="006D5E03" w:rsidRDefault="00717111" w:rsidP="00717111">
            <w:pPr>
              <w:rPr>
                <w:rFonts w:ascii="Times New Roman" w:hAnsi="Times New Roman" w:cs="Times New Roman"/>
              </w:rPr>
            </w:pPr>
            <w:r>
              <w:rPr>
                <w:rFonts w:ascii="Times New Roman" w:hAnsi="Times New Roman" w:cs="Times New Roman"/>
              </w:rPr>
              <w:t>Laptop</w:t>
            </w:r>
          </w:p>
        </w:tc>
        <w:tc>
          <w:tcPr>
            <w:tcW w:w="4394" w:type="dxa"/>
          </w:tcPr>
          <w:p w:rsidR="00717111" w:rsidRPr="002C093B" w:rsidRDefault="00717111" w:rsidP="00717111">
            <w:pPr>
              <w:rPr>
                <w:rFonts w:ascii="Times New Roman" w:hAnsi="Times New Roman" w:cs="Times New Roman"/>
              </w:rPr>
            </w:pPr>
            <w:r w:rsidRPr="002C093B">
              <w:rPr>
                <w:rFonts w:ascii="Times New Roman" w:hAnsi="Times New Roman" w:cs="Times New Roman"/>
              </w:rPr>
              <w:t>Komputer</w:t>
            </w:r>
            <w:r w:rsidRPr="002C093B">
              <w:rPr>
                <w:rFonts w:ascii="Times New Roman" w:hAnsi="Times New Roman" w:cs="Times New Roman"/>
              </w:rPr>
              <w:tab/>
            </w:r>
            <w:proofErr w:type="spellStart"/>
            <w:r w:rsidRPr="002C093B">
              <w:rPr>
                <w:rFonts w:ascii="Times New Roman" w:hAnsi="Times New Roman" w:cs="Times New Roman"/>
              </w:rPr>
              <w:t>Komputer</w:t>
            </w:r>
            <w:proofErr w:type="spellEnd"/>
            <w:r w:rsidRPr="002C093B">
              <w:rPr>
                <w:rFonts w:ascii="Times New Roman" w:hAnsi="Times New Roman" w:cs="Times New Roman"/>
              </w:rPr>
              <w:t xml:space="preserve"> będzie wykorzystywany dla potrzeb aplikacji biurowych, dostępu do Internetu oraz poczty elektronicznej, jako lokalna baza danych, stacja programistyczna.</w:t>
            </w:r>
          </w:p>
          <w:p w:rsidR="00717111" w:rsidRPr="002C093B" w:rsidRDefault="00717111" w:rsidP="00717111">
            <w:pPr>
              <w:rPr>
                <w:rFonts w:ascii="Times New Roman" w:hAnsi="Times New Roman" w:cs="Times New Roman"/>
              </w:rPr>
            </w:pPr>
            <w:r w:rsidRPr="002C093B">
              <w:rPr>
                <w:rFonts w:ascii="Times New Roman" w:hAnsi="Times New Roman" w:cs="Times New Roman"/>
              </w:rPr>
              <w:t>Ekran</w:t>
            </w:r>
            <w:r w:rsidRPr="002C093B">
              <w:rPr>
                <w:rFonts w:ascii="Times New Roman" w:hAnsi="Times New Roman" w:cs="Times New Roman"/>
              </w:rPr>
              <w:tab/>
              <w:t xml:space="preserve">Matryca TFT, 15,6” z podświetleniem w technologii LED matowa lub z powłoką antyrefleksyjną, rozdzielczość: FHD 1920x1080 </w:t>
            </w:r>
          </w:p>
          <w:p w:rsidR="00717111" w:rsidRPr="002C093B" w:rsidRDefault="00717111" w:rsidP="00717111">
            <w:pPr>
              <w:rPr>
                <w:rFonts w:ascii="Times New Roman" w:hAnsi="Times New Roman" w:cs="Times New Roman"/>
              </w:rPr>
            </w:pPr>
            <w:r w:rsidRPr="002C093B">
              <w:rPr>
                <w:rFonts w:ascii="Times New Roman" w:hAnsi="Times New Roman" w:cs="Times New Roman"/>
              </w:rPr>
              <w:t>Obudowa</w:t>
            </w:r>
            <w:r w:rsidRPr="002C093B">
              <w:rPr>
                <w:rFonts w:ascii="Times New Roman" w:hAnsi="Times New Roman" w:cs="Times New Roman"/>
              </w:rPr>
              <w:tab/>
            </w:r>
            <w:proofErr w:type="spellStart"/>
            <w:r w:rsidRPr="002C093B">
              <w:rPr>
                <w:rFonts w:ascii="Times New Roman" w:hAnsi="Times New Roman" w:cs="Times New Roman"/>
              </w:rPr>
              <w:t>Obudowa</w:t>
            </w:r>
            <w:proofErr w:type="spellEnd"/>
            <w:r w:rsidRPr="002C093B">
              <w:rPr>
                <w:rFonts w:ascii="Times New Roman" w:hAnsi="Times New Roman" w:cs="Times New Roman"/>
              </w:rPr>
              <w:t xml:space="preserve"> komputera matowa, zawiasy metalowe. Kąt otwarcia matrycy min.140 stopni.</w:t>
            </w:r>
          </w:p>
          <w:p w:rsidR="00717111" w:rsidRPr="002C093B" w:rsidRDefault="00717111" w:rsidP="00717111">
            <w:pPr>
              <w:rPr>
                <w:rFonts w:ascii="Times New Roman" w:hAnsi="Times New Roman" w:cs="Times New Roman"/>
              </w:rPr>
            </w:pPr>
          </w:p>
          <w:p w:rsidR="00717111" w:rsidRPr="002C093B" w:rsidRDefault="00717111" w:rsidP="00717111">
            <w:pPr>
              <w:rPr>
                <w:rFonts w:ascii="Times New Roman" w:hAnsi="Times New Roman" w:cs="Times New Roman"/>
              </w:rPr>
            </w:pPr>
            <w:r w:rsidRPr="002C093B">
              <w:rPr>
                <w:rFonts w:ascii="Times New Roman" w:hAnsi="Times New Roman" w:cs="Times New Roman"/>
              </w:rPr>
              <w:t>Chipset</w:t>
            </w:r>
            <w:r w:rsidRPr="002C093B">
              <w:rPr>
                <w:rFonts w:ascii="Times New Roman" w:hAnsi="Times New Roman" w:cs="Times New Roman"/>
              </w:rPr>
              <w:tab/>
              <w:t>Dostosowany do zaoferowanego procesora</w:t>
            </w:r>
          </w:p>
          <w:p w:rsidR="00717111" w:rsidRPr="002C093B" w:rsidRDefault="00717111" w:rsidP="00717111">
            <w:pPr>
              <w:rPr>
                <w:rFonts w:ascii="Times New Roman" w:hAnsi="Times New Roman" w:cs="Times New Roman"/>
              </w:rPr>
            </w:pPr>
            <w:r w:rsidRPr="002C093B">
              <w:rPr>
                <w:rFonts w:ascii="Times New Roman" w:hAnsi="Times New Roman" w:cs="Times New Roman"/>
              </w:rPr>
              <w:t>Płyta główna</w:t>
            </w:r>
            <w:r w:rsidRPr="002C093B">
              <w:rPr>
                <w:rFonts w:ascii="Times New Roman" w:hAnsi="Times New Roman" w:cs="Times New Roman"/>
              </w:rPr>
              <w:tab/>
              <w:t xml:space="preserve">Zaprojektowana i wyprodukowana przez producenta komputera wyposażona w interfejs SATA III (6 </w:t>
            </w:r>
            <w:proofErr w:type="spellStart"/>
            <w:r w:rsidRPr="002C093B">
              <w:rPr>
                <w:rFonts w:ascii="Times New Roman" w:hAnsi="Times New Roman" w:cs="Times New Roman"/>
              </w:rPr>
              <w:t>Gb</w:t>
            </w:r>
            <w:proofErr w:type="spellEnd"/>
            <w:r w:rsidRPr="002C093B">
              <w:rPr>
                <w:rFonts w:ascii="Times New Roman" w:hAnsi="Times New Roman" w:cs="Times New Roman"/>
              </w:rPr>
              <w:t>/s).</w:t>
            </w:r>
          </w:p>
          <w:p w:rsidR="00717111" w:rsidRPr="002C093B" w:rsidRDefault="00717111" w:rsidP="00717111">
            <w:pPr>
              <w:rPr>
                <w:rFonts w:ascii="Times New Roman" w:hAnsi="Times New Roman" w:cs="Times New Roman"/>
              </w:rPr>
            </w:pPr>
            <w:r w:rsidRPr="002C093B">
              <w:rPr>
                <w:rFonts w:ascii="Times New Roman" w:hAnsi="Times New Roman" w:cs="Times New Roman"/>
              </w:rPr>
              <w:t>Wydajność</w:t>
            </w:r>
            <w:r w:rsidRPr="002C093B">
              <w:rPr>
                <w:rFonts w:ascii="Times New Roman" w:hAnsi="Times New Roman" w:cs="Times New Roman"/>
              </w:rPr>
              <w:tab/>
              <w:t xml:space="preserve">Model procesora: Osiągający wynik minimum 7 000 pkt w teście </w:t>
            </w:r>
            <w:proofErr w:type="spellStart"/>
            <w:r w:rsidRPr="002C093B">
              <w:rPr>
                <w:rFonts w:ascii="Times New Roman" w:hAnsi="Times New Roman" w:cs="Times New Roman"/>
              </w:rPr>
              <w:t>Passmark</w:t>
            </w:r>
            <w:proofErr w:type="spellEnd"/>
            <w:r w:rsidRPr="002C093B">
              <w:rPr>
                <w:rFonts w:ascii="Times New Roman" w:hAnsi="Times New Roman" w:cs="Times New Roman"/>
              </w:rPr>
              <w:t xml:space="preserve"> CPU </w:t>
            </w:r>
            <w:proofErr w:type="spellStart"/>
            <w:r w:rsidRPr="002C093B">
              <w:rPr>
                <w:rFonts w:ascii="Times New Roman" w:hAnsi="Times New Roman" w:cs="Times New Roman"/>
              </w:rPr>
              <w:t>Benchmarks</w:t>
            </w:r>
            <w:proofErr w:type="spellEnd"/>
            <w:r w:rsidRPr="002C093B">
              <w:rPr>
                <w:rFonts w:ascii="Times New Roman" w:hAnsi="Times New Roman" w:cs="Times New Roman"/>
              </w:rPr>
              <w:t xml:space="preserve"> według wyników ze strony www.cpubenchmark.net, zawartych w Załączniku Nr 1.2.a do SWZ (wyniki pochodzą z dnia publikacji postępowania). Informacje o oferowanym procesorze Wykonawca wskazuje w Formularzu cenowym.</w:t>
            </w:r>
          </w:p>
          <w:p w:rsidR="00717111" w:rsidRPr="002C093B" w:rsidRDefault="00717111" w:rsidP="00717111">
            <w:pPr>
              <w:rPr>
                <w:rFonts w:ascii="Times New Roman" w:hAnsi="Times New Roman" w:cs="Times New Roman"/>
              </w:rPr>
            </w:pPr>
            <w:r w:rsidRPr="002C093B">
              <w:rPr>
                <w:rFonts w:ascii="Times New Roman" w:hAnsi="Times New Roman" w:cs="Times New Roman"/>
              </w:rPr>
              <w:t>Pamięć operacyjna</w:t>
            </w:r>
            <w:r w:rsidRPr="002C093B">
              <w:rPr>
                <w:rFonts w:ascii="Times New Roman" w:hAnsi="Times New Roman" w:cs="Times New Roman"/>
              </w:rPr>
              <w:tab/>
              <w:t>Min. 16GB z możliwością rozbudowy do 32GB, rodzaj pamięci min. DDR4, 2666MHz.</w:t>
            </w:r>
          </w:p>
          <w:p w:rsidR="00717111" w:rsidRPr="002C093B" w:rsidRDefault="00717111" w:rsidP="00717111">
            <w:pPr>
              <w:rPr>
                <w:rFonts w:ascii="Times New Roman" w:hAnsi="Times New Roman" w:cs="Times New Roman"/>
              </w:rPr>
            </w:pPr>
            <w:r w:rsidRPr="002C093B">
              <w:rPr>
                <w:rFonts w:ascii="Times New Roman" w:hAnsi="Times New Roman" w:cs="Times New Roman"/>
              </w:rPr>
              <w:t>Dysk twardy</w:t>
            </w:r>
            <w:r w:rsidRPr="002C093B">
              <w:rPr>
                <w:rFonts w:ascii="Times New Roman" w:hAnsi="Times New Roman" w:cs="Times New Roman"/>
              </w:rPr>
              <w:tab/>
              <w:t>Min. 240GB SSD zawierający partycję RECOVERY umożliwiającą odtworzenie systemu operacyjnego fabrycznie zainstalowanego na komputerze po awarii.</w:t>
            </w:r>
          </w:p>
          <w:p w:rsidR="00717111" w:rsidRPr="002C093B" w:rsidRDefault="00717111" w:rsidP="00717111">
            <w:pPr>
              <w:rPr>
                <w:rFonts w:ascii="Times New Roman" w:hAnsi="Times New Roman" w:cs="Times New Roman"/>
              </w:rPr>
            </w:pPr>
            <w:r w:rsidRPr="002C093B">
              <w:rPr>
                <w:rFonts w:ascii="Times New Roman" w:hAnsi="Times New Roman" w:cs="Times New Roman"/>
              </w:rPr>
              <w:t>Karta graficzna</w:t>
            </w:r>
            <w:r w:rsidRPr="002C093B">
              <w:rPr>
                <w:rFonts w:ascii="Times New Roman" w:hAnsi="Times New Roman" w:cs="Times New Roman"/>
              </w:rPr>
              <w:tab/>
              <w:t>Zintegrowana karta graficzna wykorzystująca pamięć RAM systemu dynamicznie</w:t>
            </w:r>
          </w:p>
          <w:p w:rsidR="00717111" w:rsidRPr="002C093B" w:rsidRDefault="00717111" w:rsidP="00717111">
            <w:pPr>
              <w:rPr>
                <w:rFonts w:ascii="Times New Roman" w:hAnsi="Times New Roman" w:cs="Times New Roman"/>
              </w:rPr>
            </w:pPr>
            <w:r w:rsidRPr="002C093B">
              <w:rPr>
                <w:rFonts w:ascii="Times New Roman" w:hAnsi="Times New Roman" w:cs="Times New Roman"/>
              </w:rPr>
              <w:t>Audio/Video</w:t>
            </w:r>
            <w:r w:rsidRPr="002C093B">
              <w:rPr>
                <w:rFonts w:ascii="Times New Roman" w:hAnsi="Times New Roman" w:cs="Times New Roman"/>
              </w:rPr>
              <w:tab/>
              <w:t>Wbudowana, zgodna z HD Audio, wbudowane głośniki stereo min 2x 1,5W, wbudowany mikrofon, sterowanie głośnością głośników za pośrednictwem wydzielonych klawiszy funkcyjnych na klawiaturze, wydzielony przycisk funkcyjny do natychmiastowego wyciszania głośników oraz mikrofonu (</w:t>
            </w:r>
            <w:proofErr w:type="spellStart"/>
            <w:r w:rsidRPr="002C093B">
              <w:rPr>
                <w:rFonts w:ascii="Times New Roman" w:hAnsi="Times New Roman" w:cs="Times New Roman"/>
              </w:rPr>
              <w:t>mute</w:t>
            </w:r>
            <w:proofErr w:type="spellEnd"/>
            <w:r w:rsidRPr="002C093B">
              <w:rPr>
                <w:rFonts w:ascii="Times New Roman" w:hAnsi="Times New Roman" w:cs="Times New Roman"/>
              </w:rPr>
              <w:t>), wbudowana kamera HD720p</w:t>
            </w:r>
          </w:p>
          <w:p w:rsidR="00717111" w:rsidRPr="002C093B" w:rsidRDefault="00717111" w:rsidP="00717111">
            <w:pPr>
              <w:rPr>
                <w:rFonts w:ascii="Times New Roman" w:hAnsi="Times New Roman" w:cs="Times New Roman"/>
              </w:rPr>
            </w:pPr>
            <w:r w:rsidRPr="002C093B">
              <w:rPr>
                <w:rFonts w:ascii="Times New Roman" w:hAnsi="Times New Roman" w:cs="Times New Roman"/>
              </w:rPr>
              <w:t>Karta sieciowa</w:t>
            </w:r>
            <w:r w:rsidRPr="002C093B">
              <w:rPr>
                <w:rFonts w:ascii="Times New Roman" w:hAnsi="Times New Roman" w:cs="Times New Roman"/>
              </w:rPr>
              <w:tab/>
              <w:t>Zintegrowana z płytą główną 10/100/1000 – RJ 45</w:t>
            </w:r>
          </w:p>
          <w:p w:rsidR="00717111" w:rsidRPr="002C093B" w:rsidRDefault="00717111" w:rsidP="00717111">
            <w:pPr>
              <w:rPr>
                <w:rFonts w:ascii="Times New Roman" w:hAnsi="Times New Roman" w:cs="Times New Roman"/>
              </w:rPr>
            </w:pPr>
            <w:r w:rsidRPr="002C093B">
              <w:rPr>
                <w:rFonts w:ascii="Times New Roman" w:hAnsi="Times New Roman" w:cs="Times New Roman"/>
              </w:rPr>
              <w:t>Porty/złącza</w:t>
            </w:r>
            <w:r w:rsidRPr="002C093B">
              <w:rPr>
                <w:rFonts w:ascii="Times New Roman" w:hAnsi="Times New Roman" w:cs="Times New Roman"/>
              </w:rPr>
              <w:tab/>
              <w:t>2xUSB 3.1, 1x USB 3.1 typ-C, złącze słuchawek i złącze mikrofonu typu COMBO, 1xHDMI, RJ-45, czytnik kart multimedialnych (min SD/SDHC/SDXC).</w:t>
            </w:r>
          </w:p>
          <w:p w:rsidR="00717111" w:rsidRPr="002C093B" w:rsidRDefault="00717111" w:rsidP="00717111">
            <w:pPr>
              <w:rPr>
                <w:rFonts w:ascii="Times New Roman" w:hAnsi="Times New Roman" w:cs="Times New Roman"/>
              </w:rPr>
            </w:pPr>
            <w:r w:rsidRPr="002C093B">
              <w:rPr>
                <w:rFonts w:ascii="Times New Roman" w:hAnsi="Times New Roman" w:cs="Times New Roman"/>
              </w:rPr>
              <w:t>Klawiatura</w:t>
            </w:r>
            <w:r w:rsidRPr="002C093B">
              <w:rPr>
                <w:rFonts w:ascii="Times New Roman" w:hAnsi="Times New Roman" w:cs="Times New Roman"/>
              </w:rPr>
              <w:tab/>
            </w:r>
            <w:proofErr w:type="spellStart"/>
            <w:r w:rsidRPr="002C093B">
              <w:rPr>
                <w:rFonts w:ascii="Times New Roman" w:hAnsi="Times New Roman" w:cs="Times New Roman"/>
              </w:rPr>
              <w:t>Klawiatura</w:t>
            </w:r>
            <w:proofErr w:type="spellEnd"/>
            <w:r w:rsidRPr="002C093B">
              <w:rPr>
                <w:rFonts w:ascii="Times New Roman" w:hAnsi="Times New Roman" w:cs="Times New Roman"/>
              </w:rPr>
              <w:t xml:space="preserve"> wyspowa, układ US. Klawiatura z wydzielonym blokiem numerycznym.</w:t>
            </w:r>
          </w:p>
          <w:p w:rsidR="00717111" w:rsidRPr="002C093B" w:rsidRDefault="00717111" w:rsidP="00717111">
            <w:pPr>
              <w:rPr>
                <w:rFonts w:ascii="Times New Roman" w:hAnsi="Times New Roman" w:cs="Times New Roman"/>
              </w:rPr>
            </w:pPr>
            <w:proofErr w:type="spellStart"/>
            <w:r w:rsidRPr="002C093B">
              <w:rPr>
                <w:rFonts w:ascii="Times New Roman" w:hAnsi="Times New Roman" w:cs="Times New Roman"/>
              </w:rPr>
              <w:t>WiFi</w:t>
            </w:r>
            <w:proofErr w:type="spellEnd"/>
            <w:r w:rsidRPr="002C093B">
              <w:rPr>
                <w:rFonts w:ascii="Times New Roman" w:hAnsi="Times New Roman" w:cs="Times New Roman"/>
              </w:rPr>
              <w:tab/>
              <w:t>Wbudowana karta sieciowa, pracująca w standardzie AC</w:t>
            </w:r>
          </w:p>
          <w:p w:rsidR="00717111" w:rsidRPr="002C093B" w:rsidRDefault="00717111" w:rsidP="00717111">
            <w:pPr>
              <w:rPr>
                <w:rFonts w:ascii="Times New Roman" w:hAnsi="Times New Roman" w:cs="Times New Roman"/>
              </w:rPr>
            </w:pPr>
            <w:r w:rsidRPr="002C093B">
              <w:rPr>
                <w:rFonts w:ascii="Times New Roman" w:hAnsi="Times New Roman" w:cs="Times New Roman"/>
              </w:rPr>
              <w:t>Bluetooth</w:t>
            </w:r>
            <w:r w:rsidRPr="002C093B">
              <w:rPr>
                <w:rFonts w:ascii="Times New Roman" w:hAnsi="Times New Roman" w:cs="Times New Roman"/>
              </w:rPr>
              <w:tab/>
              <w:t>Wbudowany moduł Bluetooth 4.2</w:t>
            </w:r>
          </w:p>
          <w:p w:rsidR="00717111" w:rsidRPr="002C093B" w:rsidRDefault="00717111" w:rsidP="00717111">
            <w:pPr>
              <w:rPr>
                <w:rFonts w:ascii="Times New Roman" w:hAnsi="Times New Roman" w:cs="Times New Roman"/>
              </w:rPr>
            </w:pPr>
            <w:r w:rsidRPr="002C093B">
              <w:rPr>
                <w:rFonts w:ascii="Times New Roman" w:hAnsi="Times New Roman" w:cs="Times New Roman"/>
              </w:rPr>
              <w:t xml:space="preserve">Bateria </w:t>
            </w:r>
            <w:proofErr w:type="spellStart"/>
            <w:r w:rsidRPr="002C093B">
              <w:rPr>
                <w:rFonts w:ascii="Times New Roman" w:hAnsi="Times New Roman" w:cs="Times New Roman"/>
              </w:rPr>
              <w:t>Bateria</w:t>
            </w:r>
            <w:proofErr w:type="spellEnd"/>
            <w:r w:rsidRPr="002C093B">
              <w:rPr>
                <w:rFonts w:ascii="Times New Roman" w:hAnsi="Times New Roman" w:cs="Times New Roman"/>
              </w:rPr>
              <w:t xml:space="preserve"> – min. 3 komorowa 3500mAh, pozwalająca na nieprzerwaną pracę urządzenia do 6 godzin.</w:t>
            </w:r>
          </w:p>
          <w:p w:rsidR="00717111" w:rsidRPr="002C093B" w:rsidRDefault="00717111" w:rsidP="00717111">
            <w:pPr>
              <w:rPr>
                <w:rFonts w:ascii="Times New Roman" w:hAnsi="Times New Roman" w:cs="Times New Roman"/>
              </w:rPr>
            </w:pPr>
            <w:r w:rsidRPr="002C093B">
              <w:rPr>
                <w:rFonts w:ascii="Times New Roman" w:hAnsi="Times New Roman" w:cs="Times New Roman"/>
              </w:rPr>
              <w:t>Zasilacz</w:t>
            </w:r>
            <w:r w:rsidRPr="002C093B">
              <w:rPr>
                <w:rFonts w:ascii="Times New Roman" w:hAnsi="Times New Roman" w:cs="Times New Roman"/>
              </w:rPr>
              <w:tab/>
            </w:r>
            <w:proofErr w:type="spellStart"/>
            <w:r w:rsidRPr="002C093B">
              <w:rPr>
                <w:rFonts w:ascii="Times New Roman" w:hAnsi="Times New Roman" w:cs="Times New Roman"/>
              </w:rPr>
              <w:t>Zasilacz</w:t>
            </w:r>
            <w:proofErr w:type="spellEnd"/>
            <w:r w:rsidRPr="002C093B">
              <w:rPr>
                <w:rFonts w:ascii="Times New Roman" w:hAnsi="Times New Roman" w:cs="Times New Roman"/>
              </w:rPr>
              <w:t xml:space="preserve"> zewnętrzny max 65W</w:t>
            </w:r>
          </w:p>
          <w:p w:rsidR="00717111" w:rsidRPr="002C093B" w:rsidRDefault="00717111" w:rsidP="00717111">
            <w:pPr>
              <w:rPr>
                <w:rFonts w:ascii="Times New Roman" w:hAnsi="Times New Roman" w:cs="Times New Roman"/>
              </w:rPr>
            </w:pPr>
            <w:r w:rsidRPr="002C093B">
              <w:rPr>
                <w:rFonts w:ascii="Times New Roman" w:hAnsi="Times New Roman" w:cs="Times New Roman"/>
              </w:rPr>
              <w:t>BIOS</w:t>
            </w:r>
            <w:r w:rsidRPr="002C093B">
              <w:rPr>
                <w:rFonts w:ascii="Times New Roman" w:hAnsi="Times New Roman" w:cs="Times New Roman"/>
              </w:rPr>
              <w:tab/>
            </w:r>
            <w:proofErr w:type="spellStart"/>
            <w:r w:rsidRPr="002C093B">
              <w:rPr>
                <w:rFonts w:ascii="Times New Roman" w:hAnsi="Times New Roman" w:cs="Times New Roman"/>
              </w:rPr>
              <w:t>BIOS</w:t>
            </w:r>
            <w:proofErr w:type="spellEnd"/>
            <w:r w:rsidRPr="002C093B">
              <w:rPr>
                <w:rFonts w:ascii="Times New Roman" w:hAnsi="Times New Roman" w:cs="Times New Roman"/>
              </w:rPr>
              <w:t xml:space="preserve"> zgodny ze specyfikacją UEFI.</w:t>
            </w:r>
          </w:p>
          <w:p w:rsidR="00717111" w:rsidRPr="002C093B" w:rsidRDefault="00717111" w:rsidP="00717111">
            <w:pPr>
              <w:rPr>
                <w:rFonts w:ascii="Times New Roman" w:hAnsi="Times New Roman" w:cs="Times New Roman"/>
              </w:rPr>
            </w:pPr>
            <w:r w:rsidRPr="002C093B">
              <w:rPr>
                <w:rFonts w:ascii="Times New Roman" w:hAnsi="Times New Roman" w:cs="Times New Roman"/>
              </w:rPr>
              <w:t>Możliwość odczytania z BIOS bez uruchamiania systemu operacyjnego z dysku twardego komputera lub innych podłączonych do niego urządzeń zewnętrznych następujących informacji: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wersji BIOS</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nr seryjnym komputera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ilości pamięci RAM</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typie procesora i jego prędkości</w:t>
            </w:r>
          </w:p>
          <w:p w:rsidR="00717111" w:rsidRPr="002C093B" w:rsidRDefault="00717111" w:rsidP="00717111">
            <w:pPr>
              <w:rPr>
                <w:rFonts w:ascii="Times New Roman" w:hAnsi="Times New Roman" w:cs="Times New Roman"/>
              </w:rPr>
            </w:pPr>
            <w:r w:rsidRPr="002C093B">
              <w:rPr>
                <w:rFonts w:ascii="Times New Roman" w:hAnsi="Times New Roman" w:cs="Times New Roman"/>
              </w:rPr>
              <w:t>-modele zainstalowanych dysków twardych</w:t>
            </w:r>
          </w:p>
          <w:p w:rsidR="00717111" w:rsidRPr="002C093B" w:rsidRDefault="00717111" w:rsidP="00717111">
            <w:pPr>
              <w:rPr>
                <w:rFonts w:ascii="Times New Roman" w:hAnsi="Times New Roman" w:cs="Times New Roman"/>
              </w:rPr>
            </w:pPr>
            <w:r w:rsidRPr="002C093B">
              <w:rPr>
                <w:rFonts w:ascii="Times New Roman" w:hAnsi="Times New Roman" w:cs="Times New Roman"/>
              </w:rPr>
              <w:t xml:space="preserve">Administrator z poziomu BIOS musi mieć możliwość wykonania poniższych </w:t>
            </w:r>
            <w:proofErr w:type="spellStart"/>
            <w:r w:rsidRPr="002C093B">
              <w:rPr>
                <w:rFonts w:ascii="Times New Roman" w:hAnsi="Times New Roman" w:cs="Times New Roman"/>
              </w:rPr>
              <w:t>czynnośći</w:t>
            </w:r>
            <w:proofErr w:type="spellEnd"/>
            <w:r w:rsidRPr="002C093B">
              <w:rPr>
                <w:rFonts w:ascii="Times New Roman" w:hAnsi="Times New Roman" w:cs="Times New Roman"/>
              </w:rPr>
              <w:t>: Możliwość ustawienia hasła dla twardego dysku</w:t>
            </w:r>
          </w:p>
          <w:p w:rsidR="00717111" w:rsidRPr="002C093B" w:rsidRDefault="00717111" w:rsidP="00717111">
            <w:pPr>
              <w:rPr>
                <w:rFonts w:ascii="Times New Roman" w:hAnsi="Times New Roman" w:cs="Times New Roman"/>
              </w:rPr>
            </w:pPr>
            <w:r w:rsidRPr="002C093B">
              <w:rPr>
                <w:rFonts w:ascii="Times New Roman" w:hAnsi="Times New Roman" w:cs="Times New Roman"/>
              </w:rPr>
              <w:t xml:space="preserve">Możliwość ustawienia hasła na starcie komputera tzw. POWER-On </w:t>
            </w:r>
            <w:proofErr w:type="spellStart"/>
            <w:r w:rsidRPr="002C093B">
              <w:rPr>
                <w:rFonts w:ascii="Times New Roman" w:hAnsi="Times New Roman" w:cs="Times New Roman"/>
              </w:rPr>
              <w:t>Password</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 xml:space="preserve">Możliwość ustawienia hasła Administratora i </w:t>
            </w:r>
            <w:proofErr w:type="spellStart"/>
            <w:r w:rsidRPr="002C093B">
              <w:rPr>
                <w:rFonts w:ascii="Times New Roman" w:hAnsi="Times New Roman" w:cs="Times New Roman"/>
              </w:rPr>
              <w:t>użytkowanika</w:t>
            </w:r>
            <w:proofErr w:type="spellEnd"/>
            <w:r w:rsidRPr="002C093B">
              <w:rPr>
                <w:rFonts w:ascii="Times New Roman" w:hAnsi="Times New Roman" w:cs="Times New Roman"/>
              </w:rPr>
              <w:t xml:space="preserve"> BIOS </w:t>
            </w:r>
            <w:proofErr w:type="spellStart"/>
            <w:r w:rsidRPr="002C093B">
              <w:rPr>
                <w:rFonts w:ascii="Times New Roman" w:hAnsi="Times New Roman" w:cs="Times New Roman"/>
              </w:rPr>
              <w:t>Mozliwość</w:t>
            </w:r>
            <w:proofErr w:type="spellEnd"/>
            <w:r w:rsidRPr="002C093B">
              <w:rPr>
                <w:rFonts w:ascii="Times New Roman" w:hAnsi="Times New Roman" w:cs="Times New Roman"/>
              </w:rPr>
              <w:t xml:space="preserve"> włączania/</w:t>
            </w:r>
            <w:proofErr w:type="spellStart"/>
            <w:r w:rsidRPr="002C093B">
              <w:rPr>
                <w:rFonts w:ascii="Times New Roman" w:hAnsi="Times New Roman" w:cs="Times New Roman"/>
              </w:rPr>
              <w:t>wyłaczania</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wirutalizacji</w:t>
            </w:r>
            <w:proofErr w:type="spellEnd"/>
            <w:r w:rsidRPr="002C093B">
              <w:rPr>
                <w:rFonts w:ascii="Times New Roman" w:hAnsi="Times New Roman" w:cs="Times New Roman"/>
              </w:rPr>
              <w:t xml:space="preserve"> z poziomu BIOSU</w:t>
            </w:r>
          </w:p>
          <w:p w:rsidR="00717111" w:rsidRPr="002C093B" w:rsidRDefault="00717111" w:rsidP="00717111">
            <w:pPr>
              <w:rPr>
                <w:rFonts w:ascii="Times New Roman" w:hAnsi="Times New Roman" w:cs="Times New Roman"/>
              </w:rPr>
            </w:pPr>
            <w:r w:rsidRPr="002C093B">
              <w:rPr>
                <w:rFonts w:ascii="Times New Roman" w:hAnsi="Times New Roman" w:cs="Times New Roman"/>
              </w:rPr>
              <w:t>Możliwość Wyłączania/Włączania: zintegrowanej karty WIFI, portów USB, Tryby PXE dla karty sieciowej,</w:t>
            </w:r>
          </w:p>
          <w:p w:rsidR="00717111" w:rsidRPr="002C093B" w:rsidRDefault="00717111" w:rsidP="00717111">
            <w:pPr>
              <w:rPr>
                <w:rFonts w:ascii="Times New Roman" w:hAnsi="Times New Roman" w:cs="Times New Roman"/>
              </w:rPr>
            </w:pPr>
            <w:r w:rsidRPr="002C093B">
              <w:rPr>
                <w:rFonts w:ascii="Times New Roman" w:hAnsi="Times New Roman" w:cs="Times New Roman"/>
              </w:rPr>
              <w:t xml:space="preserve">Możliwość ustawienia portów USB w trybie „no BOOT”, czyli podczas startu komputer nie wykrywa urządzeń </w:t>
            </w:r>
            <w:proofErr w:type="spellStart"/>
            <w:r w:rsidRPr="002C093B">
              <w:rPr>
                <w:rFonts w:ascii="Times New Roman" w:hAnsi="Times New Roman" w:cs="Times New Roman"/>
              </w:rPr>
              <w:t>bootujących</w:t>
            </w:r>
            <w:proofErr w:type="spellEnd"/>
            <w:r w:rsidRPr="002C093B">
              <w:rPr>
                <w:rFonts w:ascii="Times New Roman" w:hAnsi="Times New Roman" w:cs="Times New Roman"/>
              </w:rPr>
              <w:t xml:space="preserve"> typu USB, natomiast po uruchomieniu systemu operacyjnego porty USB są aktywne.</w:t>
            </w:r>
          </w:p>
          <w:p w:rsidR="00717111" w:rsidRPr="002C093B" w:rsidRDefault="00717111" w:rsidP="00717111">
            <w:pPr>
              <w:rPr>
                <w:rFonts w:ascii="Times New Roman" w:hAnsi="Times New Roman" w:cs="Times New Roman"/>
              </w:rPr>
            </w:pPr>
            <w:r w:rsidRPr="002C093B">
              <w:rPr>
                <w:rFonts w:ascii="Times New Roman" w:hAnsi="Times New Roman" w:cs="Times New Roman"/>
              </w:rPr>
              <w:t>Bezpieczeństwo</w:t>
            </w:r>
            <w:r w:rsidRPr="002C093B">
              <w:rPr>
                <w:rFonts w:ascii="Times New Roman" w:hAnsi="Times New Roman" w:cs="Times New Roman"/>
              </w:rPr>
              <w:tab/>
              <w:t>-</w:t>
            </w:r>
            <w:r w:rsidRPr="002C093B">
              <w:rPr>
                <w:rFonts w:ascii="Times New Roman" w:hAnsi="Times New Roman" w:cs="Times New Roman"/>
              </w:rPr>
              <w:tab/>
              <w:t xml:space="preserve">złącze </w:t>
            </w:r>
            <w:proofErr w:type="spellStart"/>
            <w:r w:rsidRPr="002C093B">
              <w:rPr>
                <w:rFonts w:ascii="Times New Roman" w:hAnsi="Times New Roman" w:cs="Times New Roman"/>
              </w:rPr>
              <w:t>Kensington</w:t>
            </w:r>
            <w:proofErr w:type="spellEnd"/>
            <w:r w:rsidRPr="002C093B">
              <w:rPr>
                <w:rFonts w:ascii="Times New Roman" w:hAnsi="Times New Roman" w:cs="Times New Roman"/>
              </w:rPr>
              <w:t xml:space="preserve"> Lock,</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Zintegrowany z płytą główną dedykowany układ sprzętowy służący do tworzenia i zarządzania wygenerowanymi przez komputer kluczami szyfrowania. Zabezpieczenie to musi posiadać możliwość szyfrowania poufnych dokumentów przechowywanych na dysku twardym przy użyciu klucza sprzętowego (TPM 2.0).</w:t>
            </w:r>
          </w:p>
          <w:p w:rsidR="00717111" w:rsidRPr="002C093B" w:rsidRDefault="00717111" w:rsidP="00717111">
            <w:pPr>
              <w:rPr>
                <w:rFonts w:ascii="Times New Roman" w:hAnsi="Times New Roman" w:cs="Times New Roman"/>
              </w:rPr>
            </w:pPr>
            <w:r w:rsidRPr="002C093B">
              <w:rPr>
                <w:rFonts w:ascii="Times New Roman" w:hAnsi="Times New Roman" w:cs="Times New Roman"/>
              </w:rPr>
              <w:t>Waga/Wymiary</w:t>
            </w:r>
            <w:r w:rsidRPr="002C093B">
              <w:rPr>
                <w:rFonts w:ascii="Times New Roman" w:hAnsi="Times New Roman" w:cs="Times New Roman"/>
              </w:rPr>
              <w:tab/>
              <w:t>Waga urządzenia z baterią podstawową maksymalnie 2,2kg</w:t>
            </w:r>
          </w:p>
          <w:p w:rsidR="00717111" w:rsidRPr="002C093B" w:rsidRDefault="00717111" w:rsidP="00717111">
            <w:pPr>
              <w:rPr>
                <w:rFonts w:ascii="Times New Roman" w:hAnsi="Times New Roman" w:cs="Times New Roman"/>
              </w:rPr>
            </w:pPr>
            <w:r w:rsidRPr="002C093B">
              <w:rPr>
                <w:rFonts w:ascii="Times New Roman" w:hAnsi="Times New Roman" w:cs="Times New Roman"/>
              </w:rPr>
              <w:t>Bezpieczeństwo i oprogramowanie dodatkowe – w formularzu oferty trzeba podać nazwę oferowanego oprogramowania</w:t>
            </w:r>
            <w:r w:rsidRPr="002C093B">
              <w:rPr>
                <w:rFonts w:ascii="Times New Roman" w:hAnsi="Times New Roman" w:cs="Times New Roman"/>
              </w:rPr>
              <w:tab/>
              <w:t xml:space="preserve">System chroniący przed zagrożeniami, posiadający certyfikaty VB100%, OPSWAT, AVLAB+++, AV </w:t>
            </w:r>
            <w:proofErr w:type="spellStart"/>
            <w:r w:rsidRPr="002C093B">
              <w:rPr>
                <w:rFonts w:ascii="Times New Roman" w:hAnsi="Times New Roman" w:cs="Times New Roman"/>
              </w:rPr>
              <w:t>Comperative</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Advance</w:t>
            </w:r>
            <w:proofErr w:type="spellEnd"/>
            <w:r w:rsidRPr="002C093B">
              <w:rPr>
                <w:rFonts w:ascii="Times New Roman" w:hAnsi="Times New Roman" w:cs="Times New Roman"/>
              </w:rPr>
              <w:t xml:space="preserve"> +. Silnik musi umożliwiać co najmniej:</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wykrywanie i blokowania plików ze szkodliwą zawartością, w tym osadzonych/skompresowanych plików, które używają czasie rzeczywistym algorytmów kompresji,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wykrywanie i usuwanie plików typu </w:t>
            </w:r>
            <w:proofErr w:type="spellStart"/>
            <w:r w:rsidRPr="002C093B">
              <w:rPr>
                <w:rFonts w:ascii="Times New Roman" w:hAnsi="Times New Roman" w:cs="Times New Roman"/>
              </w:rPr>
              <w:t>rootkit</w:t>
            </w:r>
            <w:proofErr w:type="spellEnd"/>
            <w:r w:rsidRPr="002C093B">
              <w:rPr>
                <w:rFonts w:ascii="Times New Roman" w:hAnsi="Times New Roman" w:cs="Times New Roman"/>
              </w:rPr>
              <w:t xml:space="preserve"> oraz złośliwego oprogramowania, również przy użyciu technik behawioralnych,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stosowanie kwarantanny,</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wykrywanie i usuwanie fałszywego oprogramowania bezpieczeństwa (</w:t>
            </w:r>
            <w:proofErr w:type="spellStart"/>
            <w:r w:rsidRPr="002C093B">
              <w:rPr>
                <w:rFonts w:ascii="Times New Roman" w:hAnsi="Times New Roman" w:cs="Times New Roman"/>
              </w:rPr>
              <w:t>roguewear</w:t>
            </w:r>
            <w:proofErr w:type="spellEnd"/>
            <w:r w:rsidRPr="002C093B">
              <w:rPr>
                <w:rFonts w:ascii="Times New Roman" w:hAnsi="Times New Roman" w:cs="Times New Roman"/>
              </w:rPr>
              <w:t>)</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skanowanie urządzeń USB natychmiast po podłączeniu,</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automatyczne odłączanie zainfekowanej końcówki od sieci,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skanowanie plików w czasie rzeczywistym, na żądanie, w interwałach czasowych lub poprzez harmonogram, w sposób w pełni konfigurowalny w stosunku do podejmowanych akcji w przypadku wykrycia zagrożenia, z możliwością wykluczenia typu pliku lub lokalizacji.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Zarządzanie „aktywami” stacji klienckiej, zbierające informacje co najmniej o nazwie komputera, producencie i modelu komputera, przynależności do grupy roboczej/domeny, szczegółach systemu operacyjnego, lokalnych kontach użytkowników, dacie i godzinie uruchomienia i ostatniego restartu komputera, parametrach sprzętowych (</w:t>
            </w:r>
            <w:proofErr w:type="spellStart"/>
            <w:r w:rsidRPr="002C093B">
              <w:rPr>
                <w:rFonts w:ascii="Times New Roman" w:hAnsi="Times New Roman" w:cs="Times New Roman"/>
              </w:rPr>
              <w:t>proc.,RAM</w:t>
            </w:r>
            <w:proofErr w:type="spellEnd"/>
            <w:r w:rsidRPr="002C093B">
              <w:rPr>
                <w:rFonts w:ascii="Times New Roman" w:hAnsi="Times New Roman" w:cs="Times New Roman"/>
              </w:rPr>
              <w:t xml:space="preserve">, SN, </w:t>
            </w:r>
            <w:proofErr w:type="spellStart"/>
            <w:r w:rsidRPr="002C093B">
              <w:rPr>
                <w:rFonts w:ascii="Times New Roman" w:hAnsi="Times New Roman" w:cs="Times New Roman"/>
              </w:rPr>
              <w:t>storage</w:t>
            </w:r>
            <w:proofErr w:type="spellEnd"/>
            <w:r w:rsidRPr="002C093B">
              <w:rPr>
                <w:rFonts w:ascii="Times New Roman" w:hAnsi="Times New Roman" w:cs="Times New Roman"/>
              </w:rPr>
              <w:t>), BIOS, interfejsach sieciowych, dołączonych peryferiach.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posiadać moduł ochrony IDS/IPS</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posiadać mechanizm wykrywania skanowania portów</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Musi pozwalać na wykluczenie adresów IP oraz </w:t>
            </w:r>
            <w:proofErr w:type="spellStart"/>
            <w:r w:rsidRPr="002C093B">
              <w:rPr>
                <w:rFonts w:ascii="Times New Roman" w:hAnsi="Times New Roman" w:cs="Times New Roman"/>
              </w:rPr>
              <w:t>PORTów</w:t>
            </w:r>
            <w:proofErr w:type="spellEnd"/>
            <w:r w:rsidRPr="002C093B">
              <w:rPr>
                <w:rFonts w:ascii="Times New Roman" w:hAnsi="Times New Roman" w:cs="Times New Roman"/>
              </w:rPr>
              <w:t xml:space="preserve"> TCP/IP z modułu wykrywania skanowania portów</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Moduł wykrywania ataków </w:t>
            </w:r>
            <w:proofErr w:type="spellStart"/>
            <w:r w:rsidRPr="002C093B">
              <w:rPr>
                <w:rFonts w:ascii="Times New Roman" w:hAnsi="Times New Roman" w:cs="Times New Roman"/>
              </w:rPr>
              <w:t>DDoS</w:t>
            </w:r>
            <w:proofErr w:type="spellEnd"/>
            <w:r w:rsidRPr="002C093B">
              <w:rPr>
                <w:rFonts w:ascii="Times New Roman" w:hAnsi="Times New Roman" w:cs="Times New Roman"/>
              </w:rPr>
              <w:t xml:space="preserve"> musi posiadać kilka poziomów wrażliwości</w:t>
            </w:r>
          </w:p>
          <w:p w:rsidR="00717111" w:rsidRPr="002C093B" w:rsidRDefault="00717111" w:rsidP="00717111">
            <w:pPr>
              <w:rPr>
                <w:rFonts w:ascii="Times New Roman" w:hAnsi="Times New Roman" w:cs="Times New Roman"/>
              </w:rPr>
            </w:pPr>
            <w:r w:rsidRPr="002C093B">
              <w:rPr>
                <w:rFonts w:ascii="Times New Roman" w:hAnsi="Times New Roman" w:cs="Times New Roman"/>
              </w:rPr>
              <w:t>Szyfrowanie danych: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Oprogramowanie do szyfrowania, chroniące dane rezydujące na punktach końcowych za pomocą silnych algorytmów szyfrowania takich jak AES, RC6, SERPENT i DWAFISH. Pełne szyfrowanie dysków działających m.in. na komputerach z systemem Windows.</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Zapobiegające utracie danych z powodu utraty / kradzieży punktu końcowego. Oprogramowanie szyfruje całą zawartość na urządzeniach przenośnych, takich jak Pen </w:t>
            </w:r>
            <w:proofErr w:type="spellStart"/>
            <w:r w:rsidRPr="002C093B">
              <w:rPr>
                <w:rFonts w:ascii="Times New Roman" w:hAnsi="Times New Roman" w:cs="Times New Roman"/>
              </w:rPr>
              <w:t>Drive'y</w:t>
            </w:r>
            <w:proofErr w:type="spellEnd"/>
            <w:r w:rsidRPr="002C093B">
              <w:rPr>
                <w:rFonts w:ascii="Times New Roman" w:hAnsi="Times New Roman" w:cs="Times New Roman"/>
              </w:rPr>
              <w:t xml:space="preserve">, dyski USB i udostępnia je tylko autoryzowanym użytkownikom. Oprogramowanie umożliwia blokowanie wybranych przez administratora urządzeń zewnętrznych podłączanych do stacji końcowej. Oprogramowanie umożliwia zdefiniowanie listy zaufanych urządzeń, które nie będą blokowane podczas podłączanie do stacji końcowej. Istnieje możliwość blokady zapisywanie plików na zewnętrznych dyskach USB oraz blokada możliwości uruchamiania oprogramowania z takich dysków. Blokada ta powinna umożliwiać korzystanie z pozostałych danych zapisanych na takich dyskach. Interfejs zarządzania wyświetla monity o zbliżającym się zakończeniu licencji, a także powiadamia o zakończeniu licencji. Dodatkowy moduł chroniący dane użytkownika przed działaniem oprogramowania </w:t>
            </w:r>
            <w:proofErr w:type="spellStart"/>
            <w:r w:rsidRPr="002C093B">
              <w:rPr>
                <w:rFonts w:ascii="Times New Roman" w:hAnsi="Times New Roman" w:cs="Times New Roman"/>
              </w:rPr>
              <w:t>ransomware</w:t>
            </w:r>
            <w:proofErr w:type="spellEnd"/>
            <w:r w:rsidRPr="002C093B">
              <w:rPr>
                <w:rFonts w:ascii="Times New Roman" w:hAnsi="Times New Roman" w:cs="Times New Roman"/>
              </w:rPr>
              <w:t xml:space="preserve">. Działanie modułu polega na ograniczeniu możliwości modyfikowania chronionych plików, tylko procesom systemowym oraz zaufanym aplikacjom. Możliwość dowolnego zdefiniowania dodatkowo chronionych folderów zawierających wrażliwe dane użytkownika. Możliwość zdefiniowania zaufanych folderów. Aplikacje uruchamiane z zaufanych folderów mają możliwość modyfikowania plików objętych dodatkową ochroną </w:t>
            </w:r>
            <w:proofErr w:type="spellStart"/>
            <w:r w:rsidRPr="002C093B">
              <w:rPr>
                <w:rFonts w:ascii="Times New Roman" w:hAnsi="Times New Roman" w:cs="Times New Roman"/>
              </w:rPr>
              <w:t>any</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ransomware</w:t>
            </w:r>
            <w:proofErr w:type="spellEnd"/>
            <w:r w:rsidRPr="002C093B">
              <w:rPr>
                <w:rFonts w:ascii="Times New Roman" w:hAnsi="Times New Roman" w:cs="Times New Roman"/>
              </w:rPr>
              <w:t xml:space="preserve">. Zaawansowane monitorowanie krytycznych danych użytkownika zapewniające zapobiegające prze niezamierzonymi manipulacjami – ataki </w:t>
            </w:r>
            <w:proofErr w:type="spellStart"/>
            <w:r w:rsidRPr="002C093B">
              <w:rPr>
                <w:rFonts w:ascii="Times New Roman" w:hAnsi="Times New Roman" w:cs="Times New Roman"/>
              </w:rPr>
              <w:t>ransomware</w:t>
            </w:r>
            <w:proofErr w:type="spellEnd"/>
            <w:r w:rsidRPr="002C093B">
              <w:rPr>
                <w:rFonts w:ascii="Times New Roman" w:hAnsi="Times New Roman" w:cs="Times New Roman"/>
              </w:rPr>
              <w:t xml:space="preserve"> Centralna konsola zarządzająca zainstalowana na serwerze musi umożliwiać co najmniej:</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Przechowywanie danych w bazie typu SQL, z której korzysta funkcjonalność raportowania konsoli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Zdalną instalację lub deinstalację oprogramowania ochronnego</w:t>
            </w:r>
            <w:r w:rsidRPr="002C093B">
              <w:rPr>
                <w:rFonts w:ascii="Times New Roman" w:hAnsi="Times New Roman" w:cs="Times New Roman"/>
              </w:rPr>
              <w:tab/>
              <w:t xml:space="preserve">na stacjach klienckich, na pojedynczych punktach, zakresie adresów IP lub grupie z </w:t>
            </w:r>
            <w:proofErr w:type="spellStart"/>
            <w:r w:rsidRPr="002C093B">
              <w:rPr>
                <w:rFonts w:ascii="Times New Roman" w:hAnsi="Times New Roman" w:cs="Times New Roman"/>
              </w:rPr>
              <w:t>ActiveDirectory</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Tworzenie paczek instalacyjnych oprogramowania klienckiego, z rozróżnieniem docelowej platformy systemowej (w tym 32 lub 64bit dla systemów Windows i Linux), w formie plików .exe  lub .</w:t>
            </w:r>
            <w:proofErr w:type="spellStart"/>
            <w:r w:rsidRPr="002C093B">
              <w:rPr>
                <w:rFonts w:ascii="Times New Roman" w:hAnsi="Times New Roman" w:cs="Times New Roman"/>
              </w:rPr>
              <w:t>msi</w:t>
            </w:r>
            <w:proofErr w:type="spellEnd"/>
            <w:r w:rsidRPr="002C093B">
              <w:rPr>
                <w:rFonts w:ascii="Times New Roman" w:hAnsi="Times New Roman" w:cs="Times New Roman"/>
              </w:rPr>
              <w:t xml:space="preserve"> dla Windows oraz formatach dla systemów Linux</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Centralną dystrybucję na zarządzanych klientach uaktualnień definicji ochronnych, których źródłem będzie plik lub pliki wgrane na serwer konsoli przez administratora, bez dostępu do sieci Internet.</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Raportowanie dostępne przez dedykowany panel w konsoli, z prezentacją</w:t>
            </w:r>
          </w:p>
          <w:p w:rsidR="00717111" w:rsidRPr="002C093B" w:rsidRDefault="00717111" w:rsidP="00717111">
            <w:pPr>
              <w:rPr>
                <w:rFonts w:ascii="Times New Roman" w:hAnsi="Times New Roman" w:cs="Times New Roman"/>
              </w:rPr>
            </w:pPr>
            <w:r w:rsidRPr="002C093B">
              <w:rPr>
                <w:rFonts w:ascii="Times New Roman" w:hAnsi="Times New Roman" w:cs="Times New Roman"/>
              </w:rPr>
              <w:t>tabelaryczną i graficzną, z możliwością automatycznego czyszczenia starych raportów, z możliwością eksportu do formatów CSV i PDF, prezentujące dane zarówno z logowania zdarzeń serwera konsoli, jak i dane/raporty zbierane ze stacji klienckich, w tym raporty o oprogramowaniu zainstalowanym na stacjach klienckich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Definiowanie struktury zarządzanie opartej o role i polityki, w których każda z funkcjonalności musi mieć możliwość konfiguracji</w:t>
            </w:r>
          </w:p>
          <w:p w:rsidR="00717111" w:rsidRPr="002C093B" w:rsidRDefault="00717111" w:rsidP="00717111">
            <w:pPr>
              <w:rPr>
                <w:rFonts w:ascii="Times New Roman" w:hAnsi="Times New Roman" w:cs="Times New Roman"/>
              </w:rPr>
            </w:pPr>
            <w:r w:rsidRPr="002C093B">
              <w:rPr>
                <w:rFonts w:ascii="Times New Roman" w:hAnsi="Times New Roman" w:cs="Times New Roman"/>
              </w:rPr>
              <w:t>Zarządzanie przez Chmurę:</w:t>
            </w:r>
          </w:p>
          <w:p w:rsidR="00717111" w:rsidRPr="002C093B" w:rsidRDefault="00717111" w:rsidP="00717111">
            <w:pPr>
              <w:rPr>
                <w:rFonts w:ascii="Times New Roman" w:hAnsi="Times New Roman" w:cs="Times New Roman"/>
              </w:rPr>
            </w:pPr>
            <w:r w:rsidRPr="002C093B">
              <w:rPr>
                <w:rFonts w:ascii="Times New Roman" w:hAnsi="Times New Roman" w:cs="Times New Roman"/>
              </w:rPr>
              <w:t>1.</w:t>
            </w:r>
            <w:r w:rsidRPr="002C093B">
              <w:rPr>
                <w:rFonts w:ascii="Times New Roman" w:hAnsi="Times New Roman" w:cs="Times New Roman"/>
              </w:rPr>
              <w:tab/>
              <w:t>Musi być zdolny do wyświetlania statusu bezpieczeństwa konsolidacyjnego urządzeń końcowych zainstalowanych w różnych biurach</w:t>
            </w:r>
          </w:p>
          <w:p w:rsidR="00717111" w:rsidRPr="002C093B" w:rsidRDefault="00717111" w:rsidP="00717111">
            <w:pPr>
              <w:rPr>
                <w:rFonts w:ascii="Times New Roman" w:hAnsi="Times New Roman" w:cs="Times New Roman"/>
              </w:rPr>
            </w:pPr>
            <w:r w:rsidRPr="002C093B">
              <w:rPr>
                <w:rFonts w:ascii="Times New Roman" w:hAnsi="Times New Roman" w:cs="Times New Roman"/>
              </w:rPr>
              <w:t>2.</w:t>
            </w:r>
            <w:r w:rsidRPr="002C093B">
              <w:rPr>
                <w:rFonts w:ascii="Times New Roman" w:hAnsi="Times New Roman" w:cs="Times New Roman"/>
              </w:rPr>
              <w:tab/>
              <w:t>Musi posiadać zdolność do tworzenia kopii zapasowych i przywracania plików konfiguracyjnych z serwera chmury</w:t>
            </w:r>
          </w:p>
          <w:p w:rsidR="00717111" w:rsidRPr="002C093B" w:rsidRDefault="00717111" w:rsidP="00717111">
            <w:pPr>
              <w:rPr>
                <w:rFonts w:ascii="Times New Roman" w:hAnsi="Times New Roman" w:cs="Times New Roman"/>
              </w:rPr>
            </w:pPr>
            <w:r w:rsidRPr="002C093B">
              <w:rPr>
                <w:rFonts w:ascii="Times New Roman" w:hAnsi="Times New Roman" w:cs="Times New Roman"/>
              </w:rPr>
              <w:t>3.</w:t>
            </w:r>
            <w:r w:rsidRPr="002C093B">
              <w:rPr>
                <w:rFonts w:ascii="Times New Roman" w:hAnsi="Times New Roman" w:cs="Times New Roman"/>
              </w:rPr>
              <w:tab/>
              <w:t>Musi posiadać zdolność do promowania skutecznej polityki lokalnej do globalnej i zastosować ją globalnie do wszystkich biur</w:t>
            </w:r>
          </w:p>
          <w:p w:rsidR="00717111" w:rsidRPr="002C093B" w:rsidRDefault="00717111" w:rsidP="00717111">
            <w:pPr>
              <w:rPr>
                <w:rFonts w:ascii="Times New Roman" w:hAnsi="Times New Roman" w:cs="Times New Roman"/>
              </w:rPr>
            </w:pPr>
            <w:r w:rsidRPr="002C093B">
              <w:rPr>
                <w:rFonts w:ascii="Times New Roman" w:hAnsi="Times New Roman" w:cs="Times New Roman"/>
              </w:rPr>
              <w:t>4.</w:t>
            </w:r>
            <w:r w:rsidRPr="002C093B">
              <w:rPr>
                <w:rFonts w:ascii="Times New Roman" w:hAnsi="Times New Roman" w:cs="Times New Roman"/>
              </w:rPr>
              <w:tab/>
              <w:t>Musi mieć możliwość tworzenia wielu poziomów dostępu do hierarchii aby umożliwić dostęp do Chmury zgodnie z przypisaniem do grupy</w:t>
            </w:r>
          </w:p>
          <w:p w:rsidR="00717111" w:rsidRPr="002C093B" w:rsidRDefault="00717111" w:rsidP="00717111">
            <w:pPr>
              <w:rPr>
                <w:rFonts w:ascii="Times New Roman" w:hAnsi="Times New Roman" w:cs="Times New Roman"/>
              </w:rPr>
            </w:pPr>
            <w:r w:rsidRPr="002C093B">
              <w:rPr>
                <w:rFonts w:ascii="Times New Roman" w:hAnsi="Times New Roman" w:cs="Times New Roman"/>
              </w:rPr>
              <w:t>5.</w:t>
            </w:r>
            <w:r w:rsidRPr="002C093B">
              <w:rPr>
                <w:rFonts w:ascii="Times New Roman" w:hAnsi="Times New Roman" w:cs="Times New Roman"/>
              </w:rPr>
              <w:tab/>
              <w:t>Musi posiadać dostęp do konsoli lokalnie z dowolnego miejsca w nagłych przypadkach</w:t>
            </w:r>
          </w:p>
          <w:p w:rsidR="00717111" w:rsidRPr="002C093B" w:rsidRDefault="00717111" w:rsidP="00717111">
            <w:pPr>
              <w:rPr>
                <w:rFonts w:ascii="Times New Roman" w:hAnsi="Times New Roman" w:cs="Times New Roman"/>
              </w:rPr>
            </w:pPr>
            <w:r w:rsidRPr="002C093B">
              <w:rPr>
                <w:rFonts w:ascii="Times New Roman" w:hAnsi="Times New Roman" w:cs="Times New Roman"/>
              </w:rPr>
              <w:t>6.</w:t>
            </w:r>
            <w:r w:rsidRPr="002C093B">
              <w:rPr>
                <w:rFonts w:ascii="Times New Roman" w:hAnsi="Times New Roman" w:cs="Times New Roman"/>
              </w:rPr>
              <w:tab/>
              <w:t>Musi posiadać możliwość przeglądania raportów podsumowujących dla wszystkich urządzeń</w:t>
            </w:r>
          </w:p>
          <w:p w:rsidR="00717111" w:rsidRPr="002C093B" w:rsidRDefault="00717111" w:rsidP="00717111">
            <w:pPr>
              <w:rPr>
                <w:rFonts w:ascii="Times New Roman" w:hAnsi="Times New Roman" w:cs="Times New Roman"/>
              </w:rPr>
            </w:pPr>
            <w:r w:rsidRPr="002C093B">
              <w:rPr>
                <w:rFonts w:ascii="Times New Roman" w:hAnsi="Times New Roman" w:cs="Times New Roman"/>
              </w:rPr>
              <w:t>7.</w:t>
            </w:r>
            <w:r w:rsidRPr="002C093B">
              <w:rPr>
                <w:rFonts w:ascii="Times New Roman" w:hAnsi="Times New Roman" w:cs="Times New Roman"/>
              </w:rPr>
              <w:tab/>
              <w:t>Musi posiadać zdolność do uzyskania raportów i powiadomień za pomocą poczty elektronicznej</w:t>
            </w:r>
          </w:p>
          <w:p w:rsidR="00717111" w:rsidRPr="002C093B" w:rsidRDefault="00717111" w:rsidP="00717111">
            <w:pPr>
              <w:rPr>
                <w:rFonts w:ascii="Times New Roman" w:hAnsi="Times New Roman" w:cs="Times New Roman"/>
              </w:rPr>
            </w:pPr>
            <w:r w:rsidRPr="002C093B">
              <w:rPr>
                <w:rFonts w:ascii="Times New Roman" w:hAnsi="Times New Roman" w:cs="Times New Roman"/>
              </w:rPr>
              <w:t>Centralna konsola do zarządzania i monitorowania użycia zaszyfrowanych woluminów dyskowych, dystrybucji szyfrowania, polityk i centralnie zarządzanie informacjami odzyskiwania, niezbędnymi do uzyskania dostępu do zaszyfrowanych danych w nagłych przypadkach.</w:t>
            </w:r>
          </w:p>
          <w:p w:rsidR="00717111" w:rsidRPr="002C093B" w:rsidRDefault="00717111" w:rsidP="00717111">
            <w:pPr>
              <w:rPr>
                <w:rFonts w:ascii="Times New Roman" w:hAnsi="Times New Roman" w:cs="Times New Roman"/>
              </w:rPr>
            </w:pPr>
            <w:r w:rsidRPr="002C093B">
              <w:rPr>
                <w:rFonts w:ascii="Times New Roman" w:hAnsi="Times New Roman" w:cs="Times New Roman"/>
              </w:rPr>
              <w:t>Aktualizacja oprogramowania w trybie offline, za pomocą paczek aktualizacyjnych ściągniętych z dedykowanej witryny producenta oprogramowania.</w:t>
            </w:r>
          </w:p>
          <w:p w:rsidR="00717111" w:rsidRPr="002C093B" w:rsidRDefault="00717111" w:rsidP="00717111">
            <w:pPr>
              <w:rPr>
                <w:rFonts w:ascii="Times New Roman" w:hAnsi="Times New Roman" w:cs="Times New Roman"/>
              </w:rPr>
            </w:pPr>
            <w:r w:rsidRPr="002C093B">
              <w:rPr>
                <w:rFonts w:ascii="Times New Roman" w:hAnsi="Times New Roman" w:cs="Times New Roman"/>
              </w:rPr>
              <w:t>1.</w:t>
            </w:r>
            <w:r w:rsidRPr="002C093B">
              <w:rPr>
                <w:rFonts w:ascii="Times New Roman" w:hAnsi="Times New Roman" w:cs="Times New Roman"/>
              </w:rPr>
              <w:tab/>
              <w:t>Serwer: centralna konsola zarządzająca oraz oprogramowanie chroniące serwer</w:t>
            </w:r>
          </w:p>
          <w:p w:rsidR="00717111" w:rsidRPr="002C093B" w:rsidRDefault="00717111" w:rsidP="00717111">
            <w:pPr>
              <w:rPr>
                <w:rFonts w:ascii="Times New Roman" w:hAnsi="Times New Roman" w:cs="Times New Roman"/>
              </w:rPr>
            </w:pPr>
            <w:r w:rsidRPr="002C093B">
              <w:rPr>
                <w:rFonts w:ascii="Times New Roman" w:hAnsi="Times New Roman" w:cs="Times New Roman"/>
              </w:rPr>
              <w:t>2.</w:t>
            </w:r>
            <w:r w:rsidRPr="002C093B">
              <w:rPr>
                <w:rFonts w:ascii="Times New Roman" w:hAnsi="Times New Roman" w:cs="Times New Roman"/>
              </w:rPr>
              <w:tab/>
              <w:t>Oprogramowanie klienckie, zarządzane z poziomu serwera.</w:t>
            </w:r>
          </w:p>
          <w:p w:rsidR="00717111" w:rsidRPr="002C093B" w:rsidRDefault="00717111" w:rsidP="00717111">
            <w:pPr>
              <w:rPr>
                <w:rFonts w:ascii="Times New Roman" w:hAnsi="Times New Roman" w:cs="Times New Roman"/>
              </w:rPr>
            </w:pPr>
            <w:r w:rsidRPr="002C093B">
              <w:rPr>
                <w:rFonts w:ascii="Times New Roman" w:hAnsi="Times New Roman" w:cs="Times New Roman"/>
              </w:rPr>
              <w:t>System musi umożliwiać, w sposób centralnie zarządzany z konsoli na serwerze, co najmniej:</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różne ustawienia dostępu dla urządzeń: pełny dostęp, tylko do odczytu i blokowanie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funkcje przyznania praw dostępu dla nośników pamięci tj. USB, CD</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funkcje regulowania połączeń </w:t>
            </w:r>
            <w:proofErr w:type="spellStart"/>
            <w:r w:rsidRPr="002C093B">
              <w:rPr>
                <w:rFonts w:ascii="Times New Roman" w:hAnsi="Times New Roman" w:cs="Times New Roman"/>
              </w:rPr>
              <w:t>WiFi</w:t>
            </w:r>
            <w:proofErr w:type="spellEnd"/>
            <w:r w:rsidRPr="002C093B">
              <w:rPr>
                <w:rFonts w:ascii="Times New Roman" w:hAnsi="Times New Roman" w:cs="Times New Roman"/>
              </w:rPr>
              <w:t xml:space="preserve"> i Bluetooth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funkcje kontrolowania i regulowania użycia urządzeń peryferyjnych typu: drukarki, skanery i kamery internetowe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funkcję blokady lub zezwolenia na połączenie się z urządzeniami mobilnymi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funkcje blokowania dostępu dowolnemu urządzeniu</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tymczasowego dodania dostępu do urządzenia przez administratora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zdolność do szyfrowania zawartości USB i udostępniania go na punktach końcowych z zainstalowanym oprogramowaniem klienckim systemu</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zablokowania funkcjonalności portów USB, blokując dostęp urządzeniom innym niż klawiatura i myszka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zezwalania na dostęp tylko urządzeniom wcześniej dodanym przez administratora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możliwość zarządzani urządzeniami podłączanymi do końcówki, takimi jak iPhone, iPad, iPod, </w:t>
            </w:r>
            <w:proofErr w:type="spellStart"/>
            <w:r w:rsidRPr="002C093B">
              <w:rPr>
                <w:rFonts w:ascii="Times New Roman" w:hAnsi="Times New Roman" w:cs="Times New Roman"/>
              </w:rPr>
              <w:t>Webcam</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card</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reader</w:t>
            </w:r>
            <w:proofErr w:type="spellEnd"/>
            <w:r w:rsidRPr="002C093B">
              <w:rPr>
                <w:rFonts w:ascii="Times New Roman" w:hAnsi="Times New Roman" w:cs="Times New Roman"/>
              </w:rPr>
              <w:t>, BlackBerry</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używania tylko zaufanych urządzeń sieciowych,</w:t>
            </w:r>
            <w:r w:rsidRPr="002C093B">
              <w:rPr>
                <w:rFonts w:ascii="Times New Roman" w:hAnsi="Times New Roman" w:cs="Times New Roman"/>
              </w:rPr>
              <w:tab/>
              <w:t>w tym urządzeń wskazanych na końcówkach klienckich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funkcję wirtualnej klawiatury</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blokowania każdej aplikacji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zablokowania aplikacji w oparciu o kategorie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dodania własnych aplikacji do listy zablokowanych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zdolność do tworzenia kompletnej listy aplikacji zainstalowanych na komputerach klientach poprzez konsole administracyjna na serwerze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dodawanie innych aplikacji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dodawanie aplikacji w formie </w:t>
            </w:r>
            <w:proofErr w:type="spellStart"/>
            <w:r w:rsidRPr="002C093B">
              <w:rPr>
                <w:rFonts w:ascii="Times New Roman" w:hAnsi="Times New Roman" w:cs="Times New Roman"/>
              </w:rPr>
              <w:t>portable</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wyboru pojedynczej aplikacji w konkretnej wersji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dodawanie aplikacji, których rozmiar pliku wykonywalnego ma wielkość do</w:t>
            </w:r>
          </w:p>
          <w:p w:rsidR="00717111" w:rsidRPr="002C093B" w:rsidRDefault="00717111" w:rsidP="00717111">
            <w:pPr>
              <w:rPr>
                <w:rFonts w:ascii="Times New Roman" w:hAnsi="Times New Roman" w:cs="Times New Roman"/>
              </w:rPr>
            </w:pPr>
            <w:r w:rsidRPr="002C093B">
              <w:rPr>
                <w:rFonts w:ascii="Times New Roman" w:hAnsi="Times New Roman" w:cs="Times New Roman"/>
              </w:rPr>
              <w:t>200MB</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kategorie aplikacji typu: </w:t>
            </w:r>
            <w:proofErr w:type="spellStart"/>
            <w:r w:rsidRPr="002C093B">
              <w:rPr>
                <w:rFonts w:ascii="Times New Roman" w:hAnsi="Times New Roman" w:cs="Times New Roman"/>
              </w:rPr>
              <w:t>tuning</w:t>
            </w:r>
            <w:proofErr w:type="spellEnd"/>
            <w:r w:rsidRPr="002C093B">
              <w:rPr>
                <w:rFonts w:ascii="Times New Roman" w:hAnsi="Times New Roman" w:cs="Times New Roman"/>
              </w:rPr>
              <w:t xml:space="preserve"> software, </w:t>
            </w:r>
            <w:proofErr w:type="spellStart"/>
            <w:r w:rsidRPr="002C093B">
              <w:rPr>
                <w:rFonts w:ascii="Times New Roman" w:hAnsi="Times New Roman" w:cs="Times New Roman"/>
              </w:rPr>
              <w:t>toolbars</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proxy</w:t>
            </w:r>
            <w:proofErr w:type="spellEnd"/>
            <w:r w:rsidRPr="002C093B">
              <w:rPr>
                <w:rFonts w:ascii="Times New Roman" w:hAnsi="Times New Roman" w:cs="Times New Roman"/>
              </w:rPr>
              <w:t xml:space="preserve">, network </w:t>
            </w:r>
            <w:proofErr w:type="spellStart"/>
            <w:r w:rsidRPr="002C093B">
              <w:rPr>
                <w:rFonts w:ascii="Times New Roman" w:hAnsi="Times New Roman" w:cs="Times New Roman"/>
              </w:rPr>
              <w:t>tools</w:t>
            </w:r>
            <w:proofErr w:type="spellEnd"/>
            <w:r w:rsidRPr="002C093B">
              <w:rPr>
                <w:rFonts w:ascii="Times New Roman" w:hAnsi="Times New Roman" w:cs="Times New Roman"/>
              </w:rPr>
              <w:t xml:space="preserve">, file </w:t>
            </w:r>
            <w:proofErr w:type="spellStart"/>
            <w:r w:rsidRPr="002C093B">
              <w:rPr>
                <w:rFonts w:ascii="Times New Roman" w:hAnsi="Times New Roman" w:cs="Times New Roman"/>
              </w:rPr>
              <w:t>sharing</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application</w:t>
            </w:r>
            <w:proofErr w:type="spellEnd"/>
            <w:r w:rsidRPr="002C093B">
              <w:rPr>
                <w:rFonts w:ascii="Times New Roman" w:hAnsi="Times New Roman" w:cs="Times New Roman"/>
              </w:rPr>
              <w:t xml:space="preserve">, backup software, </w:t>
            </w:r>
            <w:proofErr w:type="spellStart"/>
            <w:r w:rsidRPr="002C093B">
              <w:rPr>
                <w:rFonts w:ascii="Times New Roman" w:hAnsi="Times New Roman" w:cs="Times New Roman"/>
              </w:rPr>
              <w:t>encrypting</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tool</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generowania i wysyłania raportów o aktywności na różnych kanałach transmisji danych, takich jak wymienne urządzenia, udziały sieciowe czy schowki.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możliwość zablokowania funkcji </w:t>
            </w:r>
            <w:proofErr w:type="spellStart"/>
            <w:r w:rsidRPr="002C093B">
              <w:rPr>
                <w:rFonts w:ascii="Times New Roman" w:hAnsi="Times New Roman" w:cs="Times New Roman"/>
              </w:rPr>
              <w:t>Printscreen</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funkcje monitorowania </w:t>
            </w:r>
            <w:proofErr w:type="spellStart"/>
            <w:r w:rsidRPr="002C093B">
              <w:rPr>
                <w:rFonts w:ascii="Times New Roman" w:hAnsi="Times New Roman" w:cs="Times New Roman"/>
              </w:rPr>
              <w:t>przesyłu</w:t>
            </w:r>
            <w:proofErr w:type="spellEnd"/>
            <w:r w:rsidRPr="002C093B">
              <w:rPr>
                <w:rFonts w:ascii="Times New Roman" w:hAnsi="Times New Roman" w:cs="Times New Roman"/>
              </w:rPr>
              <w:t xml:space="preserve"> danych między aplikacjami zarówno na systemie operacyjnym Windows jak i </w:t>
            </w:r>
            <w:proofErr w:type="spellStart"/>
            <w:r w:rsidRPr="002C093B">
              <w:rPr>
                <w:rFonts w:ascii="Times New Roman" w:hAnsi="Times New Roman" w:cs="Times New Roman"/>
              </w:rPr>
              <w:t>OSx</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funkcje monitorowania i kontroli przepływu poufnych informacji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dodawania własnych zdefiniowanych słów/fraz do wyszukania w różnych typów plików</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blokowania plików w oparciu o ich rozszerzenie lub rodzaj</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monitorowania i zarządzania danymi udostępnianymi poprzez zasoby sieciowe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ochronę przed wyciekiem informacji na drukarki lokalne i sieciowe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ochrona zawartości schowka systemu</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ochrona przed wyciekiem informacji w poczcie e-mail w komunikacji SSL</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dodawania wyjątków dla domen, aplikacji i lokalizacji sieciowych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ochrona plików zamkniętych w archiwach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Zmiana rozszerzenia pliku nie może mieć znaczenia w ochronie plików przed wyciekiem</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tworzenia profilu DLP dla każdej polityki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wyświetlanie alertu dla użytkownika w chwili próby wykonania niepożądanego działania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ochrona przez wyciekiem plików poprzez programy typu p2p Monitorowanie zmian w plikach: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monitorowania działań związanych z obsługą plików, takich jak kopiowanie, usuwanie, przenoszenie na dyskach lokalnych, dyskach wymiennych i sieciowych.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Funkcje monitorowania określonych rodzajów plików.</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wykluczenia określonych plików/folderów dla procedury monitorowania.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Generator raportów do funkcjonalności monitora zmian w plikach.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śledzenia zmian we wszystkich plikach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śledzenia zmian w oprogramowaniu zainstalowanym na końcówkach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definiowana własnych typów plików</w:t>
            </w:r>
          </w:p>
          <w:p w:rsidR="00717111" w:rsidRPr="002C093B" w:rsidRDefault="00717111" w:rsidP="00717111">
            <w:pPr>
              <w:rPr>
                <w:rFonts w:ascii="Times New Roman" w:hAnsi="Times New Roman" w:cs="Times New Roman"/>
              </w:rPr>
            </w:pPr>
            <w:r w:rsidRPr="002C093B">
              <w:rPr>
                <w:rFonts w:ascii="Times New Roman" w:hAnsi="Times New Roman" w:cs="Times New Roman"/>
              </w:rPr>
              <w:t>Optymalizacja systemu operacyjnego stacji klienckich: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usuwanie tymczasowych plików, czyszczenie niepotrzebnych wpisów do rejestru oraz defragmentacji dysku</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optymalizacja w chwili startu systemu operacyjnego, przed jego całkowitym uruchomieniem</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możliwość zaplanowania optymalizacje na wskazanych stacjach klienckich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instruktaż stanowiskowy pracowników Zamawiającego</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dokumentacja techniczna w języku polskim</w:t>
            </w:r>
          </w:p>
          <w:p w:rsidR="00717111" w:rsidRPr="002C093B" w:rsidRDefault="00717111" w:rsidP="00717111">
            <w:pPr>
              <w:rPr>
                <w:rFonts w:ascii="Times New Roman" w:hAnsi="Times New Roman" w:cs="Times New Roman"/>
              </w:rPr>
            </w:pPr>
            <w:r w:rsidRPr="002C093B">
              <w:rPr>
                <w:rFonts w:ascii="Times New Roman" w:hAnsi="Times New Roman" w:cs="Times New Roman"/>
              </w:rPr>
              <w:t>Wspierane platformy i systemy operacyjne:</w:t>
            </w:r>
          </w:p>
          <w:p w:rsidR="00717111" w:rsidRPr="002C093B" w:rsidRDefault="00717111" w:rsidP="00717111">
            <w:pPr>
              <w:rPr>
                <w:rFonts w:ascii="Times New Roman" w:hAnsi="Times New Roman" w:cs="Times New Roman"/>
              </w:rPr>
            </w:pPr>
            <w:r w:rsidRPr="002C093B">
              <w:rPr>
                <w:rFonts w:ascii="Times New Roman" w:hAnsi="Times New Roman" w:cs="Times New Roman"/>
              </w:rPr>
              <w:t>1.</w:t>
            </w:r>
            <w:r w:rsidRPr="002C093B">
              <w:rPr>
                <w:rFonts w:ascii="Times New Roman" w:hAnsi="Times New Roman" w:cs="Times New Roman"/>
              </w:rPr>
              <w:tab/>
              <w:t>Microsoft Windows XP/7/8/10/ Professional (32-bit/64-bit)</w:t>
            </w:r>
          </w:p>
          <w:p w:rsidR="00717111" w:rsidRPr="002C093B" w:rsidRDefault="00717111" w:rsidP="00717111">
            <w:pPr>
              <w:rPr>
                <w:rFonts w:ascii="Times New Roman" w:hAnsi="Times New Roman" w:cs="Times New Roman"/>
              </w:rPr>
            </w:pPr>
            <w:r w:rsidRPr="002C093B">
              <w:rPr>
                <w:rFonts w:ascii="Times New Roman" w:hAnsi="Times New Roman" w:cs="Times New Roman"/>
              </w:rPr>
              <w:t>2.</w:t>
            </w:r>
            <w:r w:rsidRPr="002C093B">
              <w:rPr>
                <w:rFonts w:ascii="Times New Roman" w:hAnsi="Times New Roman" w:cs="Times New Roman"/>
              </w:rPr>
              <w:tab/>
              <w:t>Microsoft Windows Server Web / Standard / Enterprise/ Datacenter (32-bit/64- bit)</w:t>
            </w:r>
          </w:p>
          <w:p w:rsidR="00717111" w:rsidRPr="002C093B" w:rsidRDefault="00717111" w:rsidP="00717111">
            <w:pPr>
              <w:rPr>
                <w:rFonts w:ascii="Times New Roman" w:hAnsi="Times New Roman" w:cs="Times New Roman"/>
              </w:rPr>
            </w:pPr>
            <w:r w:rsidRPr="002C093B">
              <w:rPr>
                <w:rFonts w:ascii="Times New Roman" w:hAnsi="Times New Roman" w:cs="Times New Roman"/>
              </w:rPr>
              <w:t>3.</w:t>
            </w:r>
            <w:r w:rsidRPr="002C093B">
              <w:rPr>
                <w:rFonts w:ascii="Times New Roman" w:hAnsi="Times New Roman" w:cs="Times New Roman"/>
              </w:rPr>
              <w:tab/>
              <w:t>Mac OS X, Mac OS 10</w:t>
            </w:r>
          </w:p>
          <w:p w:rsidR="00717111" w:rsidRPr="002C093B" w:rsidRDefault="00717111" w:rsidP="00717111">
            <w:pPr>
              <w:rPr>
                <w:rFonts w:ascii="Times New Roman" w:hAnsi="Times New Roman" w:cs="Times New Roman"/>
              </w:rPr>
            </w:pPr>
            <w:r w:rsidRPr="002C093B">
              <w:rPr>
                <w:rFonts w:ascii="Times New Roman" w:hAnsi="Times New Roman" w:cs="Times New Roman"/>
              </w:rPr>
              <w:t>4.</w:t>
            </w:r>
            <w:r w:rsidRPr="002C093B">
              <w:rPr>
                <w:rFonts w:ascii="Times New Roman" w:hAnsi="Times New Roman" w:cs="Times New Roman"/>
              </w:rPr>
              <w:tab/>
              <w:t xml:space="preserve">Linux 64-bit, </w:t>
            </w:r>
            <w:proofErr w:type="spellStart"/>
            <w:r w:rsidRPr="002C093B">
              <w:rPr>
                <w:rFonts w:ascii="Times New Roman" w:hAnsi="Times New Roman" w:cs="Times New Roman"/>
              </w:rPr>
              <w:t>Ubuntu</w:t>
            </w:r>
            <w:proofErr w:type="spellEnd"/>
            <w:r w:rsidRPr="002C093B">
              <w:rPr>
                <w:rFonts w:ascii="Times New Roman" w:hAnsi="Times New Roman" w:cs="Times New Roman"/>
              </w:rPr>
              <w:t xml:space="preserve">, </w:t>
            </w:r>
            <w:proofErr w:type="spellStart"/>
            <w:r w:rsidRPr="002C093B">
              <w:rPr>
                <w:rFonts w:ascii="Times New Roman" w:hAnsi="Times New Roman" w:cs="Times New Roman"/>
              </w:rPr>
              <w:t>openSUSE</w:t>
            </w:r>
            <w:proofErr w:type="spellEnd"/>
            <w:r w:rsidRPr="002C093B">
              <w:rPr>
                <w:rFonts w:ascii="Times New Roman" w:hAnsi="Times New Roman" w:cs="Times New Roman"/>
              </w:rPr>
              <w:t xml:space="preserve">, Fedora 14-25, </w:t>
            </w:r>
            <w:proofErr w:type="spellStart"/>
            <w:r w:rsidRPr="002C093B">
              <w:rPr>
                <w:rFonts w:ascii="Times New Roman" w:hAnsi="Times New Roman" w:cs="Times New Roman"/>
              </w:rPr>
              <w:t>RedHat</w:t>
            </w:r>
            <w:proofErr w:type="spellEnd"/>
          </w:p>
          <w:p w:rsidR="00717111" w:rsidRPr="002C093B" w:rsidRDefault="00717111" w:rsidP="00717111">
            <w:pPr>
              <w:rPr>
                <w:rFonts w:ascii="Times New Roman" w:hAnsi="Times New Roman" w:cs="Times New Roman"/>
              </w:rPr>
            </w:pPr>
          </w:p>
          <w:p w:rsidR="00717111" w:rsidRPr="002C093B" w:rsidRDefault="00717111" w:rsidP="00717111">
            <w:pPr>
              <w:rPr>
                <w:rFonts w:ascii="Times New Roman" w:hAnsi="Times New Roman" w:cs="Times New Roman"/>
              </w:rPr>
            </w:pPr>
            <w:r w:rsidRPr="002C093B">
              <w:rPr>
                <w:rFonts w:ascii="Times New Roman" w:hAnsi="Times New Roman" w:cs="Times New Roman"/>
              </w:rPr>
              <w:t>Platforma do zarządzania dla Android i iOS:</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zapewnić kompleksowy system ochrony i zarządzania urządzeniami mobilnymi z systemami Android oraz iOS a także ich ochronę</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Funkcjonalność musi być realizowana za pomocą platformy w chmurze bez infrastruktury wewnątrz sieci firmowej.</w:t>
            </w:r>
          </w:p>
          <w:p w:rsidR="00717111" w:rsidRPr="002C093B" w:rsidRDefault="00717111" w:rsidP="00717111">
            <w:pPr>
              <w:rPr>
                <w:rFonts w:ascii="Times New Roman" w:hAnsi="Times New Roman" w:cs="Times New Roman"/>
              </w:rPr>
            </w:pPr>
            <w:r w:rsidRPr="002C093B">
              <w:rPr>
                <w:rFonts w:ascii="Times New Roman" w:hAnsi="Times New Roman" w:cs="Times New Roman"/>
              </w:rPr>
              <w:t>Zarządzanie użytkownikiem</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zarządzanie użytkownikami przypisanymi do numerów telefonów oraz adresów email</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przypisanie atrybutów do użytkowników, co najmniej: Imię, Nazwisko, adres email, Departament, numer telefonu stacjonarnego, numer telefonu komórkowego, typ użytkownika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posiadać możliwość sprawdzenia listy urządzeń przypisanych użytkownikowi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posiadać możliwość eksportu danych użytkownika Zarządzanie urządzeniem</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wdrożenie przez Email, SMS, kod QR oraz ADO</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import listy urządzeń z pliku CSV</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dodanie urządzeń prywatnych oraz firmowych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Musi umożliwiać podgląd co najmniej następujących informacji konfiguracji: Data wdrożenia, typ wdrożenia, status wdrożenia, status urządzenia, numer telefonu, właściciel, typ właściciela, grupa, reguły, konfiguracja </w:t>
            </w:r>
            <w:proofErr w:type="spellStart"/>
            <w:r w:rsidRPr="002C093B">
              <w:rPr>
                <w:rFonts w:ascii="Times New Roman" w:hAnsi="Times New Roman" w:cs="Times New Roman"/>
              </w:rPr>
              <w:t>geolokacji</w:t>
            </w:r>
            <w:proofErr w:type="spellEnd"/>
            <w:r w:rsidRPr="002C093B">
              <w:rPr>
                <w:rFonts w:ascii="Times New Roman" w:hAnsi="Times New Roman" w:cs="Times New Roman"/>
              </w:rPr>
              <w:t>, wersja agenta</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Musi umożliwiać podgląd co najmniej następujących informacji sprzętowych: model, producent, system, IMEI, ID SIM, dostawca SIM, adres MAC, </w:t>
            </w:r>
            <w:proofErr w:type="spellStart"/>
            <w:r w:rsidRPr="002C093B">
              <w:rPr>
                <w:rFonts w:ascii="Times New Roman" w:hAnsi="Times New Roman" w:cs="Times New Roman"/>
              </w:rPr>
              <w:t>bluetooth</w:t>
            </w:r>
            <w:proofErr w:type="spellEnd"/>
            <w:r w:rsidRPr="002C093B">
              <w:rPr>
                <w:rFonts w:ascii="Times New Roman" w:hAnsi="Times New Roman" w:cs="Times New Roman"/>
              </w:rPr>
              <w:t>, Sieć, wolna przestrzeń na dysku, całkowita przeszłość na dysku, bateria, zużycie procesora, sygnał</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umożliwiać podgląd lokacji w zakresach czasu: dzisiaj, wczoraj, ostatnie 7 dni, ostatnie 15 dni, ostatnie 30 dni, własny zakres</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zawierać podgląd aktualnie zainstalowanych aplikacji</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zawierać informacje o zużyciu łącza danych, a w tym: Ogólne zużycie danych, zużycie danych według aplikacji, wykres zużycia danych,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Musi zawierać moduł raportowania aktywności, skanowania oraz naruszenia reguł</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Moduł raportowania musi umożliwiać podgląd w zakresie: dzisiaj, ostatnie 7 dni, ostatnie 15 dni, ostatnie 30 dni, własny zakres</w:t>
            </w:r>
          </w:p>
          <w:p w:rsidR="00717111" w:rsidRPr="002C093B" w:rsidRDefault="00717111" w:rsidP="00717111">
            <w:pPr>
              <w:rPr>
                <w:rFonts w:ascii="Times New Roman" w:hAnsi="Times New Roman" w:cs="Times New Roman"/>
              </w:rPr>
            </w:pPr>
          </w:p>
          <w:p w:rsidR="00717111" w:rsidRPr="002C093B" w:rsidRDefault="00717111" w:rsidP="00717111">
            <w:pPr>
              <w:rPr>
                <w:rFonts w:ascii="Times New Roman" w:hAnsi="Times New Roman" w:cs="Times New Roman"/>
              </w:rPr>
            </w:pPr>
            <w:r w:rsidRPr="002C093B">
              <w:rPr>
                <w:rFonts w:ascii="Times New Roman" w:hAnsi="Times New Roman" w:cs="Times New Roman"/>
              </w:rPr>
              <w:t>Oprogramowanie pozwalające na wykrywaniu oraz zarządzaniu podatnościami bezpieczeństwa: Wymagania dotyczące technologii:</w:t>
            </w:r>
          </w:p>
          <w:p w:rsidR="00717111" w:rsidRPr="002C093B" w:rsidRDefault="00717111" w:rsidP="00717111">
            <w:pPr>
              <w:rPr>
                <w:rFonts w:ascii="Times New Roman" w:hAnsi="Times New Roman" w:cs="Times New Roman"/>
              </w:rPr>
            </w:pPr>
            <w:r w:rsidRPr="002C093B">
              <w:rPr>
                <w:rFonts w:ascii="Times New Roman" w:hAnsi="Times New Roman" w:cs="Times New Roman"/>
              </w:rPr>
              <w:t>1.</w:t>
            </w:r>
            <w:r w:rsidRPr="002C093B">
              <w:rPr>
                <w:rFonts w:ascii="Times New Roman" w:hAnsi="Times New Roman" w:cs="Times New Roman"/>
              </w:rPr>
              <w:tab/>
              <w:t>Dostęp do rozwiązania realizowany jest za pomocą dedykowanego portalu zarządzającego dostępnego przez przeglądarkę internetową</w:t>
            </w:r>
          </w:p>
          <w:p w:rsidR="00717111" w:rsidRPr="002C093B" w:rsidRDefault="00717111" w:rsidP="00717111">
            <w:pPr>
              <w:rPr>
                <w:rFonts w:ascii="Times New Roman" w:hAnsi="Times New Roman" w:cs="Times New Roman"/>
              </w:rPr>
            </w:pPr>
            <w:r w:rsidRPr="002C093B">
              <w:rPr>
                <w:rFonts w:ascii="Times New Roman" w:hAnsi="Times New Roman" w:cs="Times New Roman"/>
              </w:rPr>
              <w:t>2.</w:t>
            </w:r>
            <w:r w:rsidRPr="002C093B">
              <w:rPr>
                <w:rFonts w:ascii="Times New Roman" w:hAnsi="Times New Roman" w:cs="Times New Roman"/>
              </w:rPr>
              <w:tab/>
              <w:t>Portal zarządzający musi być dostępny w postaci usługi hostowanej na serwerach producenta.</w:t>
            </w:r>
          </w:p>
          <w:p w:rsidR="00717111" w:rsidRPr="002C093B" w:rsidRDefault="00717111" w:rsidP="00717111">
            <w:pPr>
              <w:rPr>
                <w:rFonts w:ascii="Times New Roman" w:hAnsi="Times New Roman" w:cs="Times New Roman"/>
              </w:rPr>
            </w:pPr>
            <w:r w:rsidRPr="002C093B">
              <w:rPr>
                <w:rFonts w:ascii="Times New Roman" w:hAnsi="Times New Roman" w:cs="Times New Roman"/>
              </w:rPr>
              <w:t>3.</w:t>
            </w:r>
            <w:r w:rsidRPr="002C093B">
              <w:rPr>
                <w:rFonts w:ascii="Times New Roman" w:hAnsi="Times New Roman" w:cs="Times New Roman"/>
              </w:rPr>
              <w:tab/>
              <w:t>Dostęp do portalu zarządzającego odbywa się za pomocą wspieranych przeglądarek internetowych:</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Microsoft Edge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 xml:space="preserve">Mozilla </w:t>
            </w:r>
            <w:proofErr w:type="spellStart"/>
            <w:r w:rsidRPr="002C093B">
              <w:rPr>
                <w:rFonts w:ascii="Times New Roman" w:hAnsi="Times New Roman" w:cs="Times New Roman"/>
              </w:rPr>
              <w:t>Firefox</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Google Chrome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Safari</w:t>
            </w:r>
          </w:p>
          <w:p w:rsidR="00717111" w:rsidRPr="002C093B" w:rsidRDefault="00717111" w:rsidP="00717111">
            <w:pPr>
              <w:rPr>
                <w:rFonts w:ascii="Times New Roman" w:hAnsi="Times New Roman" w:cs="Times New Roman"/>
              </w:rPr>
            </w:pPr>
            <w:r w:rsidRPr="002C093B">
              <w:rPr>
                <w:rFonts w:ascii="Times New Roman" w:hAnsi="Times New Roman" w:cs="Times New Roman"/>
              </w:rPr>
              <w:t>4.</w:t>
            </w:r>
            <w:r w:rsidRPr="002C093B">
              <w:rPr>
                <w:rFonts w:ascii="Times New Roman" w:hAnsi="Times New Roman" w:cs="Times New Roman"/>
              </w:rPr>
              <w:tab/>
              <w:t xml:space="preserve">Rozwiązanie realizuje skany podatności za pomocą dedykowanych </w:t>
            </w:r>
            <w:proofErr w:type="spellStart"/>
            <w:r w:rsidRPr="002C093B">
              <w:rPr>
                <w:rFonts w:ascii="Times New Roman" w:hAnsi="Times New Roman" w:cs="Times New Roman"/>
              </w:rPr>
              <w:t>nodów</w:t>
            </w:r>
            <w:proofErr w:type="spellEnd"/>
            <w:r w:rsidRPr="002C093B">
              <w:rPr>
                <w:rFonts w:ascii="Times New Roman" w:hAnsi="Times New Roman" w:cs="Times New Roman"/>
              </w:rPr>
              <w:t xml:space="preserve"> skanujących</w:t>
            </w:r>
          </w:p>
          <w:p w:rsidR="00717111" w:rsidRPr="002C093B" w:rsidRDefault="00717111" w:rsidP="00717111">
            <w:pPr>
              <w:rPr>
                <w:rFonts w:ascii="Times New Roman" w:hAnsi="Times New Roman" w:cs="Times New Roman"/>
              </w:rPr>
            </w:pPr>
            <w:r w:rsidRPr="002C093B">
              <w:rPr>
                <w:rFonts w:ascii="Times New Roman" w:hAnsi="Times New Roman" w:cs="Times New Roman"/>
              </w:rPr>
              <w:t>5.</w:t>
            </w:r>
            <w:r w:rsidRPr="002C093B">
              <w:rPr>
                <w:rFonts w:ascii="Times New Roman" w:hAnsi="Times New Roman" w:cs="Times New Roman"/>
              </w:rPr>
              <w:tab/>
            </w:r>
            <w:proofErr w:type="spellStart"/>
            <w:r w:rsidRPr="002C093B">
              <w:rPr>
                <w:rFonts w:ascii="Times New Roman" w:hAnsi="Times New Roman" w:cs="Times New Roman"/>
              </w:rPr>
              <w:t>Nod</w:t>
            </w:r>
            <w:proofErr w:type="spellEnd"/>
            <w:r w:rsidRPr="002C093B">
              <w:rPr>
                <w:rFonts w:ascii="Times New Roman" w:hAnsi="Times New Roman" w:cs="Times New Roman"/>
              </w:rPr>
              <w:t xml:space="preserve"> skanujący musi być dostępny w postaci usługi hostowanej na serwerach producenta oraz w postaci aplikacji instalowanej lokalnie</w:t>
            </w:r>
          </w:p>
          <w:p w:rsidR="00717111" w:rsidRPr="002C093B" w:rsidRDefault="00717111" w:rsidP="00717111">
            <w:pPr>
              <w:rPr>
                <w:rFonts w:ascii="Times New Roman" w:hAnsi="Times New Roman" w:cs="Times New Roman"/>
              </w:rPr>
            </w:pPr>
            <w:r w:rsidRPr="002C093B">
              <w:rPr>
                <w:rFonts w:ascii="Times New Roman" w:hAnsi="Times New Roman" w:cs="Times New Roman"/>
              </w:rPr>
              <w:t>6.</w:t>
            </w:r>
            <w:r w:rsidRPr="002C093B">
              <w:rPr>
                <w:rFonts w:ascii="Times New Roman" w:hAnsi="Times New Roman" w:cs="Times New Roman"/>
              </w:rPr>
              <w:tab/>
            </w:r>
            <w:proofErr w:type="spellStart"/>
            <w:r w:rsidRPr="002C093B">
              <w:rPr>
                <w:rFonts w:ascii="Times New Roman" w:hAnsi="Times New Roman" w:cs="Times New Roman"/>
              </w:rPr>
              <w:t>Nod</w:t>
            </w:r>
            <w:proofErr w:type="spellEnd"/>
            <w:r w:rsidRPr="002C093B">
              <w:rPr>
                <w:rFonts w:ascii="Times New Roman" w:hAnsi="Times New Roman" w:cs="Times New Roman"/>
              </w:rPr>
              <w:t xml:space="preserve"> skanujący w postaci aplikacji instalowanej lokalnie dostępny jest na poniższe systemy operacyjne:</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Windows 2008 R2</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Windows 2012</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Windows 2012 R2</w:t>
            </w:r>
          </w:p>
          <w:p w:rsidR="00717111" w:rsidRPr="002C093B" w:rsidRDefault="00717111" w:rsidP="00717111">
            <w:pPr>
              <w:rPr>
                <w:rFonts w:ascii="Times New Roman" w:hAnsi="Times New Roman" w:cs="Times New Roman"/>
              </w:rPr>
            </w:pPr>
            <w:r w:rsidRPr="002C093B">
              <w:rPr>
                <w:rFonts w:ascii="Times New Roman" w:hAnsi="Times New Roman" w:cs="Times New Roman"/>
              </w:rPr>
              <w:t>-</w:t>
            </w:r>
            <w:r w:rsidRPr="002C093B">
              <w:rPr>
                <w:rFonts w:ascii="Times New Roman" w:hAnsi="Times New Roman" w:cs="Times New Roman"/>
              </w:rPr>
              <w:tab/>
              <w:t>Windows 2016</w:t>
            </w:r>
          </w:p>
          <w:p w:rsidR="00717111" w:rsidRPr="002C093B" w:rsidRDefault="00717111" w:rsidP="00717111">
            <w:pPr>
              <w:rPr>
                <w:rFonts w:ascii="Times New Roman" w:hAnsi="Times New Roman" w:cs="Times New Roman"/>
              </w:rPr>
            </w:pPr>
            <w:r w:rsidRPr="002C093B">
              <w:rPr>
                <w:rFonts w:ascii="Times New Roman" w:hAnsi="Times New Roman" w:cs="Times New Roman"/>
              </w:rPr>
              <w:t>7.</w:t>
            </w:r>
            <w:r w:rsidRPr="002C093B">
              <w:rPr>
                <w:rFonts w:ascii="Times New Roman" w:hAnsi="Times New Roman" w:cs="Times New Roman"/>
              </w:rPr>
              <w:tab/>
              <w:t>Portal zarządzający musi umożliwiać:</w:t>
            </w:r>
          </w:p>
          <w:p w:rsidR="00717111" w:rsidRPr="002C093B" w:rsidRDefault="00717111" w:rsidP="00717111">
            <w:pPr>
              <w:rPr>
                <w:rFonts w:ascii="Times New Roman" w:hAnsi="Times New Roman" w:cs="Times New Roman"/>
              </w:rPr>
            </w:pPr>
            <w:r w:rsidRPr="002C093B">
              <w:rPr>
                <w:rFonts w:ascii="Times New Roman" w:hAnsi="Times New Roman" w:cs="Times New Roman"/>
              </w:rPr>
              <w:t>a)</w:t>
            </w:r>
            <w:r w:rsidRPr="002C093B">
              <w:rPr>
                <w:rFonts w:ascii="Times New Roman" w:hAnsi="Times New Roman" w:cs="Times New Roman"/>
              </w:rPr>
              <w:tab/>
              <w:t xml:space="preserve">przegląd wybranych danych na podstawie konfigurowalnych </w:t>
            </w:r>
            <w:proofErr w:type="spellStart"/>
            <w:r w:rsidRPr="002C093B">
              <w:rPr>
                <w:rFonts w:ascii="Times New Roman" w:hAnsi="Times New Roman" w:cs="Times New Roman"/>
              </w:rPr>
              <w:t>widgetów</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b)</w:t>
            </w:r>
            <w:r w:rsidRPr="002C093B">
              <w:rPr>
                <w:rFonts w:ascii="Times New Roman" w:hAnsi="Times New Roman" w:cs="Times New Roman"/>
              </w:rPr>
              <w:tab/>
              <w:t xml:space="preserve">zablokowania możliwości zmiany konfiguracji </w:t>
            </w:r>
            <w:proofErr w:type="spellStart"/>
            <w:r w:rsidRPr="002C093B">
              <w:rPr>
                <w:rFonts w:ascii="Times New Roman" w:hAnsi="Times New Roman" w:cs="Times New Roman"/>
              </w:rPr>
              <w:t>widgetów</w:t>
            </w:r>
            <w:proofErr w:type="spellEnd"/>
          </w:p>
          <w:p w:rsidR="00717111" w:rsidRPr="002C093B" w:rsidRDefault="00717111" w:rsidP="00717111">
            <w:pPr>
              <w:rPr>
                <w:rFonts w:ascii="Times New Roman" w:hAnsi="Times New Roman" w:cs="Times New Roman"/>
              </w:rPr>
            </w:pPr>
            <w:r w:rsidRPr="002C093B">
              <w:rPr>
                <w:rFonts w:ascii="Times New Roman" w:hAnsi="Times New Roman" w:cs="Times New Roman"/>
              </w:rPr>
              <w:t>c)</w:t>
            </w:r>
            <w:r w:rsidRPr="002C093B">
              <w:rPr>
                <w:rFonts w:ascii="Times New Roman" w:hAnsi="Times New Roman" w:cs="Times New Roman"/>
              </w:rPr>
              <w:tab/>
              <w:t>zarządzanie skanami podatności (start, stop), przeglądanie listy podatności oraz tworzenie raportów.</w:t>
            </w:r>
          </w:p>
          <w:p w:rsidR="00717111" w:rsidRPr="002C093B" w:rsidRDefault="00717111" w:rsidP="00717111">
            <w:pPr>
              <w:rPr>
                <w:rFonts w:ascii="Times New Roman" w:hAnsi="Times New Roman" w:cs="Times New Roman"/>
              </w:rPr>
            </w:pPr>
            <w:r w:rsidRPr="002C093B">
              <w:rPr>
                <w:rFonts w:ascii="Times New Roman" w:hAnsi="Times New Roman" w:cs="Times New Roman"/>
              </w:rPr>
              <w:t>d)</w:t>
            </w:r>
            <w:r w:rsidRPr="002C093B">
              <w:rPr>
                <w:rFonts w:ascii="Times New Roman" w:hAnsi="Times New Roman" w:cs="Times New Roman"/>
              </w:rPr>
              <w:tab/>
              <w:t>tworzenie grup skanów z odpowiednią konfiguracją poszczególnych skanów podatności</w:t>
            </w:r>
          </w:p>
          <w:p w:rsidR="00717111" w:rsidRPr="002C093B" w:rsidRDefault="00717111" w:rsidP="00717111">
            <w:pPr>
              <w:rPr>
                <w:rFonts w:ascii="Times New Roman" w:hAnsi="Times New Roman" w:cs="Times New Roman"/>
              </w:rPr>
            </w:pPr>
            <w:r w:rsidRPr="002C093B">
              <w:rPr>
                <w:rFonts w:ascii="Times New Roman" w:hAnsi="Times New Roman" w:cs="Times New Roman"/>
              </w:rPr>
              <w:t>e)</w:t>
            </w:r>
            <w:r w:rsidRPr="002C093B">
              <w:rPr>
                <w:rFonts w:ascii="Times New Roman" w:hAnsi="Times New Roman" w:cs="Times New Roman"/>
              </w:rPr>
              <w:tab/>
              <w:t>eksport wszystkich skanów podatności do pliku CSV</w:t>
            </w:r>
          </w:p>
          <w:p w:rsidR="00717111" w:rsidRPr="002C093B" w:rsidRDefault="00717111" w:rsidP="00717111">
            <w:pPr>
              <w:rPr>
                <w:rFonts w:ascii="Times New Roman" w:hAnsi="Times New Roman" w:cs="Times New Roman"/>
              </w:rPr>
            </w:pPr>
            <w:r w:rsidRPr="002C093B">
              <w:rPr>
                <w:rFonts w:ascii="Times New Roman" w:hAnsi="Times New Roman" w:cs="Times New Roman"/>
              </w:rPr>
              <w:t>Gwarancja</w:t>
            </w:r>
          </w:p>
          <w:p w:rsidR="00717111" w:rsidRPr="002C093B" w:rsidRDefault="00717111" w:rsidP="00717111">
            <w:pPr>
              <w:rPr>
                <w:rFonts w:ascii="Times New Roman" w:hAnsi="Times New Roman" w:cs="Times New Roman"/>
              </w:rPr>
            </w:pPr>
            <w:r w:rsidRPr="002C093B">
              <w:rPr>
                <w:rFonts w:ascii="Times New Roman" w:hAnsi="Times New Roman" w:cs="Times New Roman"/>
              </w:rPr>
              <w:tab/>
              <w:t>czas reakcji serwisu, do końca następnego dnia roboczego. Gwarancja musi oferować</w:t>
            </w:r>
          </w:p>
          <w:p w:rsidR="00717111" w:rsidRPr="002C093B" w:rsidRDefault="00717111" w:rsidP="00717111">
            <w:pPr>
              <w:rPr>
                <w:rFonts w:ascii="Times New Roman" w:hAnsi="Times New Roman" w:cs="Times New Roman"/>
              </w:rPr>
            </w:pPr>
            <w:r w:rsidRPr="002C093B">
              <w:rPr>
                <w:rFonts w:ascii="Times New Roman" w:hAnsi="Times New Roman" w:cs="Times New Roman"/>
              </w:rPr>
              <w:t>przez cały okres dostępność wsparcia technicznego przez 24 godziny 7 dni w tygodniu przez cały rok (w języku polskim w dni robocze)</w:t>
            </w:r>
          </w:p>
          <w:p w:rsidR="00717111" w:rsidRPr="00573BBF" w:rsidRDefault="00717111" w:rsidP="00717111">
            <w:pPr>
              <w:rPr>
                <w:rFonts w:ascii="Times New Roman" w:hAnsi="Times New Roman" w:cs="Times New Roman"/>
              </w:rPr>
            </w:pPr>
          </w:p>
        </w:tc>
        <w:tc>
          <w:tcPr>
            <w:tcW w:w="3050" w:type="dxa"/>
          </w:tcPr>
          <w:p w:rsidR="00717111" w:rsidRDefault="00717111" w:rsidP="00717111">
            <w:pPr>
              <w:jc w:val="center"/>
              <w:rPr>
                <w:noProof/>
                <w:lang w:eastAsia="pl-PL"/>
              </w:rPr>
            </w:pPr>
          </w:p>
        </w:tc>
        <w:tc>
          <w:tcPr>
            <w:tcW w:w="647" w:type="dxa"/>
          </w:tcPr>
          <w:p w:rsidR="00717111" w:rsidRDefault="00717111" w:rsidP="00717111">
            <w:pPr>
              <w:jc w:val="center"/>
              <w:rPr>
                <w:rFonts w:ascii="Times New Roman" w:hAnsi="Times New Roman" w:cs="Times New Roman"/>
              </w:rPr>
            </w:pPr>
          </w:p>
        </w:tc>
      </w:tr>
      <w:tr w:rsidR="001F155A" w:rsidTr="00D50290">
        <w:trPr>
          <w:gridAfter w:val="1"/>
          <w:wAfter w:w="17" w:type="dxa"/>
        </w:trPr>
        <w:tc>
          <w:tcPr>
            <w:tcW w:w="449" w:type="dxa"/>
          </w:tcPr>
          <w:p w:rsidR="001F155A" w:rsidRDefault="007B4177" w:rsidP="001F155A">
            <w:pPr>
              <w:jc w:val="center"/>
              <w:rPr>
                <w:rFonts w:ascii="Times New Roman" w:hAnsi="Times New Roman" w:cs="Times New Roman"/>
              </w:rPr>
            </w:pPr>
            <w:r>
              <w:rPr>
                <w:rFonts w:ascii="Times New Roman" w:hAnsi="Times New Roman" w:cs="Times New Roman"/>
              </w:rPr>
              <w:t>7</w:t>
            </w:r>
          </w:p>
        </w:tc>
        <w:tc>
          <w:tcPr>
            <w:tcW w:w="2529" w:type="dxa"/>
          </w:tcPr>
          <w:p w:rsidR="006D5E03" w:rsidRPr="006D5E03" w:rsidRDefault="006D5E03" w:rsidP="006D5E03">
            <w:pPr>
              <w:rPr>
                <w:rFonts w:ascii="Times New Roman" w:hAnsi="Times New Roman" w:cs="Times New Roman"/>
              </w:rPr>
            </w:pPr>
            <w:r w:rsidRPr="006D5E03">
              <w:rPr>
                <w:rFonts w:ascii="Times New Roman" w:hAnsi="Times New Roman" w:cs="Times New Roman"/>
              </w:rPr>
              <w:t>PROJEKTOR Z RZUTNIKIEM</w:t>
            </w:r>
          </w:p>
          <w:p w:rsidR="006D5E03" w:rsidRPr="006D5E03" w:rsidRDefault="006D5E03" w:rsidP="006D5E03">
            <w:pPr>
              <w:rPr>
                <w:rFonts w:ascii="Times New Roman" w:hAnsi="Times New Roman" w:cs="Times New Roman"/>
              </w:rPr>
            </w:pPr>
            <w:r w:rsidRPr="006D5E03">
              <w:rPr>
                <w:rFonts w:ascii="Times New Roman" w:hAnsi="Times New Roman" w:cs="Times New Roman"/>
              </w:rPr>
              <w:t>Rozwijany elektrycznie</w:t>
            </w:r>
          </w:p>
          <w:p w:rsidR="006D5E03" w:rsidRPr="006D5E03" w:rsidRDefault="006D5E03" w:rsidP="006D5E03">
            <w:pPr>
              <w:rPr>
                <w:rFonts w:ascii="Times New Roman" w:hAnsi="Times New Roman" w:cs="Times New Roman"/>
              </w:rPr>
            </w:pPr>
            <w:r w:rsidRPr="006D5E03">
              <w:rPr>
                <w:rFonts w:ascii="Times New Roman" w:hAnsi="Times New Roman" w:cs="Times New Roman"/>
              </w:rPr>
              <w:t>Wymiary ekranu200 x 200 cm</w:t>
            </w:r>
          </w:p>
          <w:p w:rsidR="006D5E03" w:rsidRPr="006D5E03" w:rsidRDefault="006D5E03" w:rsidP="006D5E03">
            <w:pPr>
              <w:rPr>
                <w:rFonts w:ascii="Times New Roman" w:hAnsi="Times New Roman" w:cs="Times New Roman"/>
              </w:rPr>
            </w:pPr>
            <w:r w:rsidRPr="006D5E03">
              <w:rPr>
                <w:rFonts w:ascii="Times New Roman" w:hAnsi="Times New Roman" w:cs="Times New Roman"/>
              </w:rPr>
              <w:t>Format16:9</w:t>
            </w:r>
          </w:p>
          <w:p w:rsidR="006D5E03" w:rsidRPr="006D5E03" w:rsidRDefault="006D5E03" w:rsidP="006D5E03">
            <w:pPr>
              <w:rPr>
                <w:rFonts w:ascii="Times New Roman" w:hAnsi="Times New Roman" w:cs="Times New Roman"/>
              </w:rPr>
            </w:pPr>
            <w:r w:rsidRPr="006D5E03">
              <w:rPr>
                <w:rFonts w:ascii="Times New Roman" w:hAnsi="Times New Roman" w:cs="Times New Roman"/>
              </w:rPr>
              <w:t>Przekątna obrazu 86 [cale]</w:t>
            </w:r>
          </w:p>
          <w:p w:rsidR="006D5E03" w:rsidRPr="006D5E03" w:rsidRDefault="006D5E03" w:rsidP="006D5E03">
            <w:pPr>
              <w:rPr>
                <w:rFonts w:ascii="Times New Roman" w:hAnsi="Times New Roman" w:cs="Times New Roman"/>
              </w:rPr>
            </w:pPr>
            <w:r w:rsidRPr="006D5E03">
              <w:rPr>
                <w:rFonts w:ascii="Times New Roman" w:hAnsi="Times New Roman" w:cs="Times New Roman"/>
              </w:rPr>
              <w:t>Czarne ramki boczne5 cm</w:t>
            </w:r>
          </w:p>
          <w:p w:rsidR="006D5E03" w:rsidRPr="006D5E03" w:rsidRDefault="006D5E03" w:rsidP="006D5E03">
            <w:pPr>
              <w:rPr>
                <w:rFonts w:ascii="Times New Roman" w:hAnsi="Times New Roman" w:cs="Times New Roman"/>
              </w:rPr>
            </w:pPr>
            <w:r w:rsidRPr="006D5E03">
              <w:rPr>
                <w:rFonts w:ascii="Times New Roman" w:hAnsi="Times New Roman" w:cs="Times New Roman"/>
              </w:rPr>
              <w:t>Wymiary obrazu190 x 107 cm</w:t>
            </w:r>
          </w:p>
          <w:p w:rsidR="006D5E03" w:rsidRPr="006D5E03" w:rsidRDefault="006D5E03" w:rsidP="006D5E03">
            <w:pPr>
              <w:rPr>
                <w:rFonts w:ascii="Times New Roman" w:hAnsi="Times New Roman" w:cs="Times New Roman"/>
              </w:rPr>
            </w:pPr>
            <w:r w:rsidRPr="006D5E03">
              <w:rPr>
                <w:rFonts w:ascii="Times New Roman" w:hAnsi="Times New Roman" w:cs="Times New Roman"/>
              </w:rPr>
              <w:t>Czarny TOP89 cm</w:t>
            </w:r>
          </w:p>
          <w:p w:rsidR="006D5E03" w:rsidRPr="006D5E03" w:rsidRDefault="006D5E03" w:rsidP="006D5E03">
            <w:pPr>
              <w:rPr>
                <w:rFonts w:ascii="Times New Roman" w:hAnsi="Times New Roman" w:cs="Times New Roman"/>
              </w:rPr>
            </w:pPr>
            <w:r w:rsidRPr="006D5E03">
              <w:rPr>
                <w:rFonts w:ascii="Times New Roman" w:hAnsi="Times New Roman" w:cs="Times New Roman"/>
              </w:rPr>
              <w:t>Czarny dół 4 cm</w:t>
            </w:r>
          </w:p>
          <w:p w:rsidR="006D5E03" w:rsidRPr="006D5E03" w:rsidRDefault="006D5E03" w:rsidP="006D5E03">
            <w:pPr>
              <w:rPr>
                <w:rFonts w:ascii="Times New Roman" w:hAnsi="Times New Roman" w:cs="Times New Roman"/>
              </w:rPr>
            </w:pPr>
            <w:r w:rsidRPr="006D5E03">
              <w:rPr>
                <w:rFonts w:ascii="Times New Roman" w:hAnsi="Times New Roman" w:cs="Times New Roman"/>
              </w:rPr>
              <w:t>Przekrój kasety6.7 x 7.5 cm</w:t>
            </w:r>
          </w:p>
          <w:p w:rsidR="006D5E03" w:rsidRPr="006D5E03" w:rsidRDefault="006D5E03" w:rsidP="006D5E03">
            <w:pPr>
              <w:rPr>
                <w:rFonts w:ascii="Times New Roman" w:hAnsi="Times New Roman" w:cs="Times New Roman"/>
              </w:rPr>
            </w:pPr>
            <w:r w:rsidRPr="006D5E03">
              <w:rPr>
                <w:rFonts w:ascii="Times New Roman" w:hAnsi="Times New Roman" w:cs="Times New Roman"/>
              </w:rPr>
              <w:t>Materiał obudowy stal</w:t>
            </w:r>
          </w:p>
          <w:p w:rsidR="006D5E03" w:rsidRPr="006D5E03" w:rsidRDefault="006D5E03" w:rsidP="006D5E03">
            <w:pPr>
              <w:rPr>
                <w:rFonts w:ascii="Times New Roman" w:hAnsi="Times New Roman" w:cs="Times New Roman"/>
              </w:rPr>
            </w:pPr>
            <w:r w:rsidRPr="006D5E03">
              <w:rPr>
                <w:rFonts w:ascii="Times New Roman" w:hAnsi="Times New Roman" w:cs="Times New Roman"/>
              </w:rPr>
              <w:t>Rodzaj powierzchni Matt White</w:t>
            </w:r>
          </w:p>
          <w:p w:rsidR="006D5E03" w:rsidRPr="006D5E03" w:rsidRDefault="006D5E03" w:rsidP="006D5E03">
            <w:pPr>
              <w:rPr>
                <w:rFonts w:ascii="Times New Roman" w:hAnsi="Times New Roman" w:cs="Times New Roman"/>
              </w:rPr>
            </w:pPr>
            <w:r w:rsidRPr="006D5E03">
              <w:rPr>
                <w:rFonts w:ascii="Times New Roman" w:hAnsi="Times New Roman" w:cs="Times New Roman"/>
              </w:rPr>
              <w:t>Rodzaj sterowania ścienne + bezprzewodowe</w:t>
            </w:r>
          </w:p>
          <w:p w:rsidR="001F155A" w:rsidRDefault="006D5E03" w:rsidP="006D5E03">
            <w:pPr>
              <w:rPr>
                <w:rFonts w:ascii="Times New Roman" w:hAnsi="Times New Roman" w:cs="Times New Roman"/>
              </w:rPr>
            </w:pPr>
            <w:r w:rsidRPr="006D5E03">
              <w:rPr>
                <w:rFonts w:ascii="Times New Roman" w:hAnsi="Times New Roman" w:cs="Times New Roman"/>
              </w:rPr>
              <w:t>Rodzaj silnika tubowy</w:t>
            </w:r>
          </w:p>
        </w:tc>
        <w:tc>
          <w:tcPr>
            <w:tcW w:w="4394" w:type="dxa"/>
          </w:tcPr>
          <w:p w:rsidR="001F155A" w:rsidRDefault="001F155A" w:rsidP="001F155A">
            <w:pPr>
              <w:jc w:val="center"/>
              <w:rPr>
                <w:rFonts w:ascii="Times New Roman" w:hAnsi="Times New Roman" w:cs="Times New Roman"/>
              </w:rPr>
            </w:pPr>
          </w:p>
        </w:tc>
        <w:tc>
          <w:tcPr>
            <w:tcW w:w="3050" w:type="dxa"/>
          </w:tcPr>
          <w:p w:rsidR="001F155A" w:rsidRDefault="006D5E03" w:rsidP="001F155A">
            <w:pPr>
              <w:jc w:val="center"/>
              <w:rPr>
                <w:rFonts w:ascii="Times New Roman" w:hAnsi="Times New Roman" w:cs="Times New Roman"/>
              </w:rPr>
            </w:pPr>
            <w:r w:rsidRPr="006D5E03">
              <w:rPr>
                <w:rFonts w:ascii="Times New Roman" w:hAnsi="Times New Roman" w:cs="Times New Roman"/>
                <w:noProof/>
                <w:lang w:eastAsia="pl-PL"/>
              </w:rPr>
              <w:drawing>
                <wp:inline distT="0" distB="0" distL="0" distR="0">
                  <wp:extent cx="1798320" cy="130302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98320" cy="1303020"/>
                          </a:xfrm>
                          <a:prstGeom prst="rect">
                            <a:avLst/>
                          </a:prstGeom>
                          <a:noFill/>
                          <a:ln>
                            <a:noFill/>
                          </a:ln>
                        </pic:spPr>
                      </pic:pic>
                    </a:graphicData>
                  </a:graphic>
                </wp:inline>
              </w:drawing>
            </w:r>
          </w:p>
        </w:tc>
        <w:tc>
          <w:tcPr>
            <w:tcW w:w="647" w:type="dxa"/>
          </w:tcPr>
          <w:p w:rsidR="001F155A" w:rsidRDefault="006D5E03" w:rsidP="001F155A">
            <w:pPr>
              <w:jc w:val="center"/>
              <w:rPr>
                <w:rFonts w:ascii="Times New Roman" w:hAnsi="Times New Roman" w:cs="Times New Roman"/>
              </w:rPr>
            </w:pPr>
            <w:r>
              <w:rPr>
                <w:rFonts w:ascii="Times New Roman" w:hAnsi="Times New Roman" w:cs="Times New Roman"/>
              </w:rPr>
              <w:t>1</w:t>
            </w:r>
          </w:p>
        </w:tc>
      </w:tr>
      <w:tr w:rsidR="00F00D79" w:rsidTr="00D50290">
        <w:trPr>
          <w:gridAfter w:val="1"/>
          <w:wAfter w:w="17" w:type="dxa"/>
        </w:trPr>
        <w:tc>
          <w:tcPr>
            <w:tcW w:w="449" w:type="dxa"/>
          </w:tcPr>
          <w:p w:rsidR="00F00D79" w:rsidRDefault="007B4177" w:rsidP="001F155A">
            <w:pPr>
              <w:jc w:val="center"/>
              <w:rPr>
                <w:rFonts w:ascii="Times New Roman" w:hAnsi="Times New Roman" w:cs="Times New Roman"/>
              </w:rPr>
            </w:pPr>
            <w:r>
              <w:rPr>
                <w:rFonts w:ascii="Times New Roman" w:hAnsi="Times New Roman" w:cs="Times New Roman"/>
              </w:rPr>
              <w:t>8</w:t>
            </w:r>
          </w:p>
        </w:tc>
        <w:tc>
          <w:tcPr>
            <w:tcW w:w="2529" w:type="dxa"/>
          </w:tcPr>
          <w:p w:rsidR="00F00D79" w:rsidRPr="006D5E03" w:rsidRDefault="00F00D79" w:rsidP="006D5E03">
            <w:pPr>
              <w:rPr>
                <w:rFonts w:ascii="Times New Roman" w:hAnsi="Times New Roman" w:cs="Times New Roman"/>
              </w:rPr>
            </w:pPr>
            <w:r w:rsidRPr="00F00D79">
              <w:rPr>
                <w:rFonts w:ascii="Times New Roman" w:hAnsi="Times New Roman" w:cs="Times New Roman"/>
              </w:rPr>
              <w:t>Dwudrożna kolumna aktywna 170w</w:t>
            </w:r>
          </w:p>
        </w:tc>
        <w:tc>
          <w:tcPr>
            <w:tcW w:w="4394" w:type="dxa"/>
          </w:tcPr>
          <w:p w:rsidR="002A7D34" w:rsidRDefault="002A7D34" w:rsidP="002A7D34">
            <w:r>
              <w:t>Specyfikacja:</w:t>
            </w:r>
          </w:p>
          <w:p w:rsidR="002A7D34" w:rsidRDefault="002A7D34" w:rsidP="002A7D34">
            <w:r>
              <w:t>Głośnik wysokotonowy: 1” tytanowa membrana, 8 Ohm</w:t>
            </w:r>
          </w:p>
          <w:p w:rsidR="002A7D34" w:rsidRDefault="002A7D34" w:rsidP="002A7D34">
            <w:r>
              <w:t xml:space="preserve">Głośnik </w:t>
            </w:r>
            <w:proofErr w:type="spellStart"/>
            <w:r>
              <w:t>niskotonowy</w:t>
            </w:r>
            <w:proofErr w:type="spellEnd"/>
            <w:r>
              <w:t>: 10”, 30 oz, 1,5” cewka</w:t>
            </w:r>
          </w:p>
          <w:p w:rsidR="002A7D34" w:rsidRDefault="002A7D34" w:rsidP="002A7D34">
            <w:r>
              <w:t>Pasmo przenoszenia: 30Hz – 20KHz</w:t>
            </w:r>
          </w:p>
          <w:p w:rsidR="002A7D34" w:rsidRDefault="002A7D34" w:rsidP="002A7D34">
            <w:r>
              <w:t>Czułość: 93dB +/- 2dB</w:t>
            </w:r>
          </w:p>
          <w:p w:rsidR="002A7D34" w:rsidRDefault="002A7D34" w:rsidP="002A7D34">
            <w:r>
              <w:t>Impedancja: 4 Ohm</w:t>
            </w:r>
          </w:p>
          <w:p w:rsidR="002A7D34" w:rsidRDefault="002A7D34" w:rsidP="002A7D34">
            <w:r>
              <w:t>Wartość SPL: 91dB</w:t>
            </w:r>
          </w:p>
          <w:p w:rsidR="002A7D34" w:rsidRDefault="002A7D34" w:rsidP="002A7D34">
            <w:r>
              <w:t xml:space="preserve">Funkcje: </w:t>
            </w:r>
            <w:proofErr w:type="spellStart"/>
            <w:r>
              <w:t>Reverb</w:t>
            </w:r>
            <w:proofErr w:type="spellEnd"/>
            <w:r>
              <w:t>, Bluetooth</w:t>
            </w:r>
          </w:p>
          <w:p w:rsidR="002A7D34" w:rsidRDefault="002A7D34" w:rsidP="002A7D34">
            <w:r>
              <w:t>Wejścia mikrofonowe: XLR i Jack</w:t>
            </w:r>
          </w:p>
          <w:p w:rsidR="002A7D34" w:rsidRDefault="002A7D34" w:rsidP="002A7D34">
            <w:r>
              <w:t xml:space="preserve">Wejścia liniowe: </w:t>
            </w:r>
            <w:proofErr w:type="spellStart"/>
            <w:r>
              <w:t>Phono</w:t>
            </w:r>
            <w:proofErr w:type="spellEnd"/>
            <w:r>
              <w:t xml:space="preserve"> i AUX</w:t>
            </w:r>
          </w:p>
          <w:p w:rsidR="002A7D34" w:rsidRDefault="002A7D34" w:rsidP="002A7D34">
            <w:r>
              <w:t>Wyjście: XLR</w:t>
            </w:r>
          </w:p>
          <w:p w:rsidR="002A7D34" w:rsidRDefault="002A7D34" w:rsidP="002A7D34">
            <w:r>
              <w:t>Regulacja: Głośność (</w:t>
            </w:r>
            <w:proofErr w:type="spellStart"/>
            <w:r>
              <w:t>Mic</w:t>
            </w:r>
            <w:proofErr w:type="spellEnd"/>
            <w:r>
              <w:t xml:space="preserve">, </w:t>
            </w:r>
            <w:proofErr w:type="spellStart"/>
            <w:r>
              <w:t>Reverb</w:t>
            </w:r>
            <w:proofErr w:type="spellEnd"/>
            <w:r>
              <w:t xml:space="preserve">, Line, Master), </w:t>
            </w:r>
            <w:proofErr w:type="spellStart"/>
            <w:r>
              <w:t>Treble</w:t>
            </w:r>
            <w:proofErr w:type="spellEnd"/>
            <w:r>
              <w:t xml:space="preserve">, </w:t>
            </w:r>
            <w:proofErr w:type="spellStart"/>
            <w:r>
              <w:t>Bass</w:t>
            </w:r>
            <w:proofErr w:type="spellEnd"/>
            <w:r>
              <w:t>, Bluetooth on/off</w:t>
            </w:r>
          </w:p>
          <w:p w:rsidR="002A7D34" w:rsidRDefault="002A7D34" w:rsidP="002A7D34">
            <w:r>
              <w:t>Opcje mocowania: Stopki na spodzie odbudowy, standardowe wejście 35mm na statyw lub punkt mocujący 8mm</w:t>
            </w:r>
          </w:p>
          <w:p w:rsidR="002A7D34" w:rsidRDefault="002A7D34" w:rsidP="002A7D34">
            <w:r>
              <w:t>Materiał obudowy: Plastik</w:t>
            </w:r>
          </w:p>
          <w:p w:rsidR="002A7D34" w:rsidRDefault="002A7D34" w:rsidP="002A7D34">
            <w:r>
              <w:t>Waga: 7,2kg</w:t>
            </w:r>
          </w:p>
          <w:p w:rsidR="00F00D79" w:rsidRDefault="002A7D34" w:rsidP="002A7D34">
            <w:pPr>
              <w:jc w:val="center"/>
              <w:rPr>
                <w:rFonts w:ascii="Times New Roman" w:hAnsi="Times New Roman" w:cs="Times New Roman"/>
              </w:rPr>
            </w:pPr>
            <w:r>
              <w:t>Wymiary: 49 x 31 x 25cm</w:t>
            </w:r>
          </w:p>
        </w:tc>
        <w:tc>
          <w:tcPr>
            <w:tcW w:w="3050" w:type="dxa"/>
          </w:tcPr>
          <w:p w:rsidR="00F00D79" w:rsidRPr="006D5E03" w:rsidRDefault="00F00D79" w:rsidP="001F155A">
            <w:pPr>
              <w:jc w:val="center"/>
              <w:rPr>
                <w:rFonts w:ascii="Times New Roman" w:hAnsi="Times New Roman" w:cs="Times New Roman"/>
                <w:noProof/>
                <w:lang w:eastAsia="pl-PL"/>
              </w:rPr>
            </w:pPr>
            <w:r>
              <w:rPr>
                <w:noProof/>
                <w:lang w:eastAsia="pl-PL"/>
              </w:rPr>
              <w:drawing>
                <wp:inline distT="0" distB="0" distL="0" distR="0" wp14:anchorId="1D6EECF7" wp14:editId="05D9CDDE">
                  <wp:extent cx="1047600" cy="1800000"/>
                  <wp:effectExtent l="0" t="0" r="635" b="0"/>
                  <wp:docPr id="9" name="Obraz 9" descr="https://supersound.pl/media/catalog/product/cache/1/image/17f82f742ffe127f42dca9de82fb58b1/p/o/pol_pl_stagg-pms-10-eu-dwudrozna-kolumna-aktywna-170w-535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persound.pl/media/catalog/product/cache/1/image/17f82f742ffe127f42dca9de82fb58b1/p/o/pol_pl_stagg-pms-10-eu-dwudrozna-kolumna-aktywna-170w-5357_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47600" cy="1800000"/>
                          </a:xfrm>
                          <a:prstGeom prst="rect">
                            <a:avLst/>
                          </a:prstGeom>
                          <a:noFill/>
                          <a:ln>
                            <a:noFill/>
                          </a:ln>
                        </pic:spPr>
                      </pic:pic>
                    </a:graphicData>
                  </a:graphic>
                </wp:inline>
              </w:drawing>
            </w:r>
          </w:p>
        </w:tc>
        <w:tc>
          <w:tcPr>
            <w:tcW w:w="647" w:type="dxa"/>
          </w:tcPr>
          <w:p w:rsidR="00F00D79" w:rsidRDefault="002A7D34" w:rsidP="001F155A">
            <w:pPr>
              <w:jc w:val="center"/>
              <w:rPr>
                <w:rFonts w:ascii="Times New Roman" w:hAnsi="Times New Roman" w:cs="Times New Roman"/>
              </w:rPr>
            </w:pPr>
            <w:r>
              <w:rPr>
                <w:rFonts w:ascii="Times New Roman" w:hAnsi="Times New Roman" w:cs="Times New Roman"/>
              </w:rPr>
              <w:t>1</w:t>
            </w:r>
          </w:p>
        </w:tc>
      </w:tr>
      <w:tr w:rsidR="002A7D34" w:rsidTr="00D50290">
        <w:trPr>
          <w:gridAfter w:val="1"/>
          <w:wAfter w:w="17" w:type="dxa"/>
        </w:trPr>
        <w:tc>
          <w:tcPr>
            <w:tcW w:w="449" w:type="dxa"/>
          </w:tcPr>
          <w:p w:rsidR="002A7D34" w:rsidRDefault="007B4177" w:rsidP="002A7D34">
            <w:pPr>
              <w:jc w:val="center"/>
              <w:rPr>
                <w:rFonts w:ascii="Times New Roman" w:hAnsi="Times New Roman" w:cs="Times New Roman"/>
              </w:rPr>
            </w:pPr>
            <w:r>
              <w:rPr>
                <w:rFonts w:ascii="Times New Roman" w:hAnsi="Times New Roman" w:cs="Times New Roman"/>
              </w:rPr>
              <w:t>9</w:t>
            </w:r>
          </w:p>
        </w:tc>
        <w:tc>
          <w:tcPr>
            <w:tcW w:w="2529" w:type="dxa"/>
          </w:tcPr>
          <w:p w:rsidR="002A7D34" w:rsidRPr="00533EC1" w:rsidRDefault="002A7D34" w:rsidP="002A7D34">
            <w:r w:rsidRPr="00533EC1">
              <w:t>Rolety zaciemniające</w:t>
            </w:r>
          </w:p>
        </w:tc>
        <w:tc>
          <w:tcPr>
            <w:tcW w:w="4394" w:type="dxa"/>
          </w:tcPr>
          <w:p w:rsidR="002A7D34" w:rsidRDefault="002A7D34" w:rsidP="002A7D34">
            <w:r w:rsidRPr="00533EC1">
              <w:t>Roleta dzień noc na wymiar</w:t>
            </w:r>
          </w:p>
        </w:tc>
        <w:tc>
          <w:tcPr>
            <w:tcW w:w="3050" w:type="dxa"/>
          </w:tcPr>
          <w:p w:rsidR="002A7D34" w:rsidRPr="006D5E03" w:rsidRDefault="002A7D34" w:rsidP="002A7D34">
            <w:pPr>
              <w:jc w:val="center"/>
              <w:rPr>
                <w:rFonts w:ascii="Times New Roman" w:hAnsi="Times New Roman" w:cs="Times New Roman"/>
                <w:noProof/>
                <w:lang w:eastAsia="pl-PL"/>
              </w:rPr>
            </w:pPr>
            <w:r>
              <w:rPr>
                <w:rFonts w:ascii="Times New Roman" w:hAnsi="Times New Roman" w:cs="Times New Roman"/>
                <w:noProof/>
                <w:lang w:eastAsia="pl-PL"/>
              </w:rPr>
              <w:drawing>
                <wp:inline distT="0" distB="0" distL="0" distR="0" wp14:anchorId="742E3DC0" wp14:editId="2D03D4CE">
                  <wp:extent cx="1499870" cy="1798320"/>
                  <wp:effectExtent l="0" t="0" r="508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9870" cy="1798320"/>
                          </a:xfrm>
                          <a:prstGeom prst="rect">
                            <a:avLst/>
                          </a:prstGeom>
                          <a:noFill/>
                        </pic:spPr>
                      </pic:pic>
                    </a:graphicData>
                  </a:graphic>
                </wp:inline>
              </w:drawing>
            </w:r>
          </w:p>
        </w:tc>
        <w:tc>
          <w:tcPr>
            <w:tcW w:w="647" w:type="dxa"/>
          </w:tcPr>
          <w:p w:rsidR="002A7D34" w:rsidRDefault="002A7D34" w:rsidP="002A7D34">
            <w:pPr>
              <w:jc w:val="center"/>
              <w:rPr>
                <w:rFonts w:ascii="Times New Roman" w:hAnsi="Times New Roman" w:cs="Times New Roman"/>
              </w:rPr>
            </w:pPr>
            <w:r>
              <w:rPr>
                <w:rFonts w:ascii="Times New Roman" w:hAnsi="Times New Roman" w:cs="Times New Roman"/>
              </w:rPr>
              <w:t>13</w:t>
            </w:r>
          </w:p>
        </w:tc>
      </w:tr>
      <w:tr w:rsidR="00980C15" w:rsidTr="00D50290">
        <w:trPr>
          <w:gridAfter w:val="1"/>
          <w:wAfter w:w="17" w:type="dxa"/>
        </w:trPr>
        <w:tc>
          <w:tcPr>
            <w:tcW w:w="449" w:type="dxa"/>
          </w:tcPr>
          <w:p w:rsidR="00980C15" w:rsidRDefault="007B4177" w:rsidP="001F155A">
            <w:pPr>
              <w:jc w:val="center"/>
              <w:rPr>
                <w:rFonts w:ascii="Times New Roman" w:hAnsi="Times New Roman" w:cs="Times New Roman"/>
              </w:rPr>
            </w:pPr>
            <w:r>
              <w:rPr>
                <w:rFonts w:ascii="Times New Roman" w:hAnsi="Times New Roman" w:cs="Times New Roman"/>
              </w:rPr>
              <w:t>10</w:t>
            </w:r>
          </w:p>
        </w:tc>
        <w:tc>
          <w:tcPr>
            <w:tcW w:w="2529" w:type="dxa"/>
          </w:tcPr>
          <w:p w:rsidR="00980C15" w:rsidRPr="006D5E03" w:rsidRDefault="00980C15" w:rsidP="008E2B81">
            <w:pPr>
              <w:rPr>
                <w:rFonts w:ascii="Times New Roman" w:hAnsi="Times New Roman" w:cs="Times New Roman"/>
              </w:rPr>
            </w:pPr>
            <w:r w:rsidRPr="00980C15">
              <w:rPr>
                <w:rFonts w:ascii="Times New Roman" w:hAnsi="Times New Roman" w:cs="Times New Roman"/>
              </w:rPr>
              <w:t>Studyjna Lampa z klipsem i statywem</w:t>
            </w:r>
          </w:p>
        </w:tc>
        <w:tc>
          <w:tcPr>
            <w:tcW w:w="4394" w:type="dxa"/>
          </w:tcPr>
          <w:p w:rsidR="008E2B81" w:rsidRDefault="008E2B81" w:rsidP="008E2B81">
            <w:r>
              <w:t>Charakterystyka:</w:t>
            </w:r>
          </w:p>
          <w:p w:rsidR="008E2B81" w:rsidRDefault="008E2B81" w:rsidP="008E2B81">
            <w:r>
              <w:t xml:space="preserve">lampa 15W (ekwiwalent 100W) energooszczędna żarówka w technologii </w:t>
            </w:r>
            <w:proofErr w:type="spellStart"/>
            <w:r>
              <w:t>Daylight</w:t>
            </w:r>
            <w:proofErr w:type="spellEnd"/>
            <w:r>
              <w:t xml:space="preserve"> (6000K)</w:t>
            </w:r>
          </w:p>
          <w:p w:rsidR="008E2B81" w:rsidRDefault="008E2B81" w:rsidP="008E2B81">
            <w:r>
              <w:t>CRI: 80+</w:t>
            </w:r>
          </w:p>
          <w:p w:rsidR="008E2B81" w:rsidRDefault="008E2B81" w:rsidP="008E2B81">
            <w:r>
              <w:t>Rzeczywiste eksponowanie kolorów bez przekłamywania ich tonacji.</w:t>
            </w:r>
          </w:p>
          <w:p w:rsidR="008E2B81" w:rsidRDefault="008E2B81" w:rsidP="008E2B81">
            <w:r>
              <w:t>Nowe szerszy klosz rozpraszający światło na większy obszar pracy. Kolor: oksydowany chrom</w:t>
            </w:r>
          </w:p>
          <w:p w:rsidR="008E2B81" w:rsidRDefault="008E2B81" w:rsidP="008E2B81">
            <w:r>
              <w:t>Stabilny, solidny trójnożny statyw o wysokości 2,2m mieszczący do 4 lamp w kolorze czarnym</w:t>
            </w:r>
          </w:p>
          <w:p w:rsidR="008E2B81" w:rsidRDefault="008E2B81" w:rsidP="008E2B81">
            <w:r>
              <w:t>Praktyczny, łatwo dostępny włącznik na szczycie klosza</w:t>
            </w:r>
          </w:p>
          <w:p w:rsidR="008E2B81" w:rsidRDefault="008E2B81" w:rsidP="008E2B81">
            <w:r>
              <w:t>Szybki i stabilny system mocowania blokowanym klipsem</w:t>
            </w:r>
          </w:p>
          <w:p w:rsidR="00980C15" w:rsidRDefault="008E2B81" w:rsidP="008E2B81">
            <w:pPr>
              <w:rPr>
                <w:rFonts w:ascii="Times New Roman" w:hAnsi="Times New Roman" w:cs="Times New Roman"/>
              </w:rPr>
            </w:pPr>
            <w:r>
              <w:t xml:space="preserve">Możliwość podłączenia dodatkowych lamp (do 4 na statywie) </w:t>
            </w:r>
          </w:p>
        </w:tc>
        <w:tc>
          <w:tcPr>
            <w:tcW w:w="3050" w:type="dxa"/>
          </w:tcPr>
          <w:p w:rsidR="00980C15" w:rsidRPr="00980C15" w:rsidRDefault="00980C15" w:rsidP="001F155A">
            <w:pPr>
              <w:jc w:val="center"/>
              <w:rPr>
                <w:rFonts w:ascii="Times New Roman" w:hAnsi="Times New Roman" w:cs="Times New Roman"/>
                <w:noProof/>
                <w:lang w:eastAsia="pl-PL"/>
              </w:rPr>
            </w:pPr>
            <w:r>
              <w:rPr>
                <w:noProof/>
                <w:lang w:eastAsia="pl-PL"/>
              </w:rPr>
              <w:drawing>
                <wp:inline distT="0" distB="0" distL="0" distR="0" wp14:anchorId="3F4CB14B" wp14:editId="7C3A6116">
                  <wp:extent cx="1522800" cy="1800000"/>
                  <wp:effectExtent l="0" t="0" r="1270" b="0"/>
                  <wp:docPr id="8" name="Obraz 8" descr="https://warsztatartysty.pl/img/9609/studyjna-lampa-z-klipsem-i-statywem-32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arsztatartysty.pl/img/9609/studyjna-lampa-z-klipsem-i-statywem-32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22800" cy="1800000"/>
                          </a:xfrm>
                          <a:prstGeom prst="rect">
                            <a:avLst/>
                          </a:prstGeom>
                          <a:noFill/>
                          <a:ln>
                            <a:noFill/>
                          </a:ln>
                        </pic:spPr>
                      </pic:pic>
                    </a:graphicData>
                  </a:graphic>
                </wp:inline>
              </w:drawing>
            </w:r>
          </w:p>
        </w:tc>
        <w:tc>
          <w:tcPr>
            <w:tcW w:w="647" w:type="dxa"/>
          </w:tcPr>
          <w:p w:rsidR="00980C15" w:rsidRDefault="00980C15" w:rsidP="001F155A">
            <w:pPr>
              <w:jc w:val="center"/>
              <w:rPr>
                <w:rFonts w:ascii="Times New Roman" w:hAnsi="Times New Roman" w:cs="Times New Roman"/>
              </w:rPr>
            </w:pPr>
            <w:r>
              <w:rPr>
                <w:rFonts w:ascii="Times New Roman" w:hAnsi="Times New Roman" w:cs="Times New Roman"/>
              </w:rPr>
              <w:t>4</w:t>
            </w:r>
          </w:p>
        </w:tc>
      </w:tr>
      <w:tr w:rsidR="00980C15" w:rsidTr="00D50290">
        <w:trPr>
          <w:gridAfter w:val="1"/>
          <w:wAfter w:w="17" w:type="dxa"/>
        </w:trPr>
        <w:tc>
          <w:tcPr>
            <w:tcW w:w="449" w:type="dxa"/>
          </w:tcPr>
          <w:p w:rsidR="00980C15" w:rsidRDefault="007B4177" w:rsidP="001F155A">
            <w:pPr>
              <w:jc w:val="center"/>
              <w:rPr>
                <w:rFonts w:ascii="Times New Roman" w:hAnsi="Times New Roman" w:cs="Times New Roman"/>
              </w:rPr>
            </w:pPr>
            <w:r>
              <w:rPr>
                <w:rFonts w:ascii="Times New Roman" w:hAnsi="Times New Roman" w:cs="Times New Roman"/>
              </w:rPr>
              <w:t>11</w:t>
            </w:r>
          </w:p>
        </w:tc>
        <w:tc>
          <w:tcPr>
            <w:tcW w:w="2529" w:type="dxa"/>
          </w:tcPr>
          <w:p w:rsidR="00980C15" w:rsidRPr="00980C15" w:rsidRDefault="008E2B81" w:rsidP="006D5E03">
            <w:pPr>
              <w:rPr>
                <w:rFonts w:ascii="Times New Roman" w:hAnsi="Times New Roman" w:cs="Times New Roman"/>
              </w:rPr>
            </w:pPr>
            <w:r>
              <w:rPr>
                <w:rFonts w:ascii="Times New Roman" w:hAnsi="Times New Roman" w:cs="Times New Roman"/>
              </w:rPr>
              <w:t>Sztaluga plenerowa</w:t>
            </w:r>
          </w:p>
        </w:tc>
        <w:tc>
          <w:tcPr>
            <w:tcW w:w="4394" w:type="dxa"/>
          </w:tcPr>
          <w:p w:rsidR="008E2B81" w:rsidRDefault="008E2B81" w:rsidP="008E2B81">
            <w:r>
              <w:t xml:space="preserve">Waga: 3,3 kg, </w:t>
            </w:r>
          </w:p>
          <w:p w:rsidR="008E2B81" w:rsidRDefault="008E2B81" w:rsidP="008E2B81">
            <w:r>
              <w:t>wykonana z wysokiej jakości impregnowanego drewna bukowego</w:t>
            </w:r>
          </w:p>
          <w:p w:rsidR="008E2B81" w:rsidRDefault="008E2B81" w:rsidP="008E2B81">
            <w:r>
              <w:t xml:space="preserve">Regulowane nogi oraz szeroki kąt nachylenia. Nogi zakończone antypoślizgową gumą, </w:t>
            </w:r>
          </w:p>
          <w:p w:rsidR="008E2B81" w:rsidRDefault="008E2B81" w:rsidP="008E2B81">
            <w:r>
              <w:t xml:space="preserve">Półka oraz uchwyt trzymający podobrazie, regulowane za pomocą motylkowych nakrętek. </w:t>
            </w:r>
          </w:p>
          <w:p w:rsidR="008E2B81" w:rsidRDefault="008E2B81" w:rsidP="008E2B81">
            <w:r>
              <w:t>składana</w:t>
            </w:r>
          </w:p>
          <w:p w:rsidR="008E2B81" w:rsidRDefault="008E2B81" w:rsidP="008E2B81">
            <w:r>
              <w:t>Maksymalna wysokość podobrazia: 102 cm</w:t>
            </w:r>
          </w:p>
          <w:p w:rsidR="008E2B81" w:rsidRDefault="008E2B81" w:rsidP="008E2B81">
            <w:r>
              <w:t>Dopuszczalne obciążenie to max. 4 kg</w:t>
            </w:r>
          </w:p>
          <w:p w:rsidR="008E2B81" w:rsidRDefault="008E2B81" w:rsidP="008E2B81">
            <w:r>
              <w:t>Wymiary po złożeniu: 85 x 35 x 12 cm</w:t>
            </w:r>
          </w:p>
          <w:p w:rsidR="008E2B81" w:rsidRDefault="008E2B81" w:rsidP="008E2B81">
            <w:r>
              <w:t>Wymiary po rozłożeniu: 200 x 70 cm</w:t>
            </w:r>
          </w:p>
          <w:p w:rsidR="00980C15" w:rsidRPr="00980C15" w:rsidRDefault="008E2B81" w:rsidP="008E2B81">
            <w:r>
              <w:t>Sztaluga do użytku zewnętrznego jak i wewnętrznego.</w:t>
            </w:r>
          </w:p>
        </w:tc>
        <w:tc>
          <w:tcPr>
            <w:tcW w:w="3050" w:type="dxa"/>
          </w:tcPr>
          <w:p w:rsidR="00980C15" w:rsidRDefault="00980C15" w:rsidP="001F155A">
            <w:pPr>
              <w:jc w:val="center"/>
              <w:rPr>
                <w:noProof/>
                <w:lang w:eastAsia="pl-PL"/>
              </w:rPr>
            </w:pPr>
            <w:r w:rsidRPr="007B6943">
              <w:rPr>
                <w:noProof/>
                <w:lang w:eastAsia="pl-PL"/>
              </w:rPr>
              <w:drawing>
                <wp:inline distT="0" distB="0" distL="0" distR="0" wp14:anchorId="269AC86C" wp14:editId="1B079AD3">
                  <wp:extent cx="1800000" cy="128160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00000" cy="1281600"/>
                          </a:xfrm>
                          <a:prstGeom prst="rect">
                            <a:avLst/>
                          </a:prstGeom>
                        </pic:spPr>
                      </pic:pic>
                    </a:graphicData>
                  </a:graphic>
                </wp:inline>
              </w:drawing>
            </w:r>
          </w:p>
        </w:tc>
        <w:tc>
          <w:tcPr>
            <w:tcW w:w="647" w:type="dxa"/>
          </w:tcPr>
          <w:p w:rsidR="00980C15" w:rsidRDefault="00980C15" w:rsidP="001F155A">
            <w:pPr>
              <w:jc w:val="center"/>
              <w:rPr>
                <w:rFonts w:ascii="Times New Roman" w:hAnsi="Times New Roman" w:cs="Times New Roman"/>
              </w:rPr>
            </w:pPr>
            <w:r>
              <w:rPr>
                <w:rFonts w:ascii="Times New Roman" w:hAnsi="Times New Roman" w:cs="Times New Roman"/>
              </w:rPr>
              <w:t>20</w:t>
            </w:r>
          </w:p>
        </w:tc>
      </w:tr>
      <w:tr w:rsidR="008E2B81" w:rsidTr="00D50290">
        <w:trPr>
          <w:gridAfter w:val="1"/>
          <w:wAfter w:w="17" w:type="dxa"/>
        </w:trPr>
        <w:tc>
          <w:tcPr>
            <w:tcW w:w="449" w:type="dxa"/>
          </w:tcPr>
          <w:p w:rsidR="008E2B81" w:rsidRDefault="007B4177" w:rsidP="008E2B81">
            <w:pPr>
              <w:jc w:val="center"/>
              <w:rPr>
                <w:rFonts w:ascii="Times New Roman" w:hAnsi="Times New Roman" w:cs="Times New Roman"/>
              </w:rPr>
            </w:pPr>
            <w:r>
              <w:rPr>
                <w:rFonts w:ascii="Times New Roman" w:hAnsi="Times New Roman" w:cs="Times New Roman"/>
              </w:rPr>
              <w:t>12</w:t>
            </w:r>
          </w:p>
        </w:tc>
        <w:tc>
          <w:tcPr>
            <w:tcW w:w="2529" w:type="dxa"/>
          </w:tcPr>
          <w:p w:rsidR="008E2B81" w:rsidRPr="006D5E03" w:rsidRDefault="008E2B81" w:rsidP="008E2B81">
            <w:pPr>
              <w:rPr>
                <w:rFonts w:ascii="Times New Roman" w:hAnsi="Times New Roman" w:cs="Times New Roman"/>
              </w:rPr>
            </w:pPr>
            <w:r w:rsidRPr="00C1276C">
              <w:rPr>
                <w:rFonts w:ascii="Times New Roman" w:hAnsi="Times New Roman" w:cs="Times New Roman"/>
              </w:rPr>
              <w:t xml:space="preserve">Krzesło sztaplowane </w:t>
            </w:r>
          </w:p>
        </w:tc>
        <w:tc>
          <w:tcPr>
            <w:tcW w:w="4394" w:type="dxa"/>
          </w:tcPr>
          <w:p w:rsidR="008E2B81" w:rsidRDefault="008E2B81" w:rsidP="008E2B81">
            <w:r>
              <w:t>Konstrukcja</w:t>
            </w:r>
          </w:p>
          <w:p w:rsidR="008E2B81" w:rsidRDefault="008E2B81" w:rsidP="008E2B81">
            <w:r>
              <w:t>- kubełkowe siedzisko</w:t>
            </w:r>
            <w:r w:rsidRPr="00573BBF">
              <w:t xml:space="preserve"> odlane z jednego kawałka czarnego polipropylenu</w:t>
            </w:r>
          </w:p>
          <w:p w:rsidR="008E2B81" w:rsidRDefault="008E2B81" w:rsidP="008E2B81">
            <w:r>
              <w:t>- wytrzymała konstrukcja ze stali</w:t>
            </w:r>
          </w:p>
          <w:p w:rsidR="008E2B81" w:rsidRDefault="008E2B81" w:rsidP="008E2B81">
            <w:r>
              <w:t>- siedzisko i oparcie wykonane z wysokogatunkowego tworzywa jest stabilne i wytrzymałe na obciążenie do 120 kg</w:t>
            </w:r>
          </w:p>
          <w:p w:rsidR="008E2B81" w:rsidRDefault="008E2B81" w:rsidP="008E2B81">
            <w:r>
              <w:t>Funkcjonalność:</w:t>
            </w:r>
          </w:p>
          <w:p w:rsidR="008E2B81" w:rsidRDefault="008E2B81" w:rsidP="008E2B81">
            <w:r>
              <w:t>-całkowicie odporne na wchłanianie substancji brudzących</w:t>
            </w:r>
          </w:p>
          <w:p w:rsidR="008E2B81" w:rsidRDefault="008E2B81" w:rsidP="008E2B81">
            <w:r>
              <w:t xml:space="preserve">- </w:t>
            </w:r>
            <w:r w:rsidRPr="00573BBF">
              <w:t>nogi krzesła</w:t>
            </w:r>
            <w:r>
              <w:t xml:space="preserve"> zakończone</w:t>
            </w:r>
            <w:r w:rsidRPr="00573BBF">
              <w:t xml:space="preserve"> </w:t>
            </w:r>
            <w:r>
              <w:t>stopkami z tworzywa sztucznego</w:t>
            </w:r>
          </w:p>
          <w:p w:rsidR="008E2B81" w:rsidRDefault="008E2B81" w:rsidP="008E2B81">
            <w:r>
              <w:t>- waga 2,6 kg</w:t>
            </w:r>
          </w:p>
          <w:p w:rsidR="008E2B81" w:rsidRPr="00573BBF" w:rsidRDefault="008E2B81" w:rsidP="008E2B81">
            <w:r>
              <w:t>- sztaplowane do 12 sztuk.</w:t>
            </w:r>
          </w:p>
        </w:tc>
        <w:tc>
          <w:tcPr>
            <w:tcW w:w="3050" w:type="dxa"/>
          </w:tcPr>
          <w:p w:rsidR="008E2B81" w:rsidRPr="007B6943" w:rsidRDefault="008E2B81" w:rsidP="008E2B81">
            <w:pPr>
              <w:jc w:val="center"/>
            </w:pPr>
            <w:r>
              <w:rPr>
                <w:noProof/>
                <w:lang w:eastAsia="pl-PL"/>
              </w:rPr>
              <w:drawing>
                <wp:inline distT="0" distB="0" distL="0" distR="0" wp14:anchorId="141A0E56" wp14:editId="46A4A347">
                  <wp:extent cx="1800000" cy="1800000"/>
                  <wp:effectExtent l="0" t="0" r="0" b="0"/>
                  <wp:docPr id="12" name="Obraz 12" descr="https://krzeslabankietowe.pl/842-large_default/maxi-cr-czar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rzeslabankietowe.pl/842-large_default/maxi-cr-czarn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647" w:type="dxa"/>
          </w:tcPr>
          <w:p w:rsidR="008E2B81" w:rsidRDefault="008E2B81" w:rsidP="008E2B81">
            <w:pPr>
              <w:jc w:val="center"/>
              <w:rPr>
                <w:rFonts w:ascii="Times New Roman" w:hAnsi="Times New Roman" w:cs="Times New Roman"/>
              </w:rPr>
            </w:pPr>
            <w:r>
              <w:rPr>
                <w:rFonts w:ascii="Times New Roman" w:hAnsi="Times New Roman" w:cs="Times New Roman"/>
              </w:rPr>
              <w:t>20</w:t>
            </w:r>
          </w:p>
        </w:tc>
      </w:tr>
      <w:tr w:rsidR="00D50290" w:rsidTr="00D50290">
        <w:trPr>
          <w:gridAfter w:val="1"/>
          <w:wAfter w:w="17" w:type="dxa"/>
        </w:trPr>
        <w:tc>
          <w:tcPr>
            <w:tcW w:w="449" w:type="dxa"/>
          </w:tcPr>
          <w:p w:rsidR="00D50290" w:rsidRDefault="007B4177" w:rsidP="009575C4">
            <w:pPr>
              <w:jc w:val="center"/>
              <w:rPr>
                <w:rFonts w:ascii="Times New Roman" w:hAnsi="Times New Roman" w:cs="Times New Roman"/>
              </w:rPr>
            </w:pPr>
            <w:r>
              <w:rPr>
                <w:rFonts w:ascii="Times New Roman" w:hAnsi="Times New Roman" w:cs="Times New Roman"/>
              </w:rPr>
              <w:t>13</w:t>
            </w:r>
          </w:p>
        </w:tc>
        <w:tc>
          <w:tcPr>
            <w:tcW w:w="2529" w:type="dxa"/>
          </w:tcPr>
          <w:p w:rsidR="00D50290" w:rsidRPr="00A95CF6" w:rsidRDefault="00D50290" w:rsidP="009575C4">
            <w:pPr>
              <w:rPr>
                <w:rFonts w:ascii="Times New Roman" w:hAnsi="Times New Roman" w:cs="Times New Roman"/>
              </w:rPr>
            </w:pPr>
            <w:r w:rsidRPr="00A95CF6">
              <w:rPr>
                <w:rFonts w:ascii="Times New Roman" w:hAnsi="Times New Roman" w:cs="Times New Roman"/>
              </w:rPr>
              <w:t>ŚMIETNIKI DO SEGREGACJI</w:t>
            </w:r>
          </w:p>
          <w:p w:rsidR="00D50290" w:rsidRPr="00A95CF6" w:rsidRDefault="00D50290" w:rsidP="009575C4">
            <w:pPr>
              <w:rPr>
                <w:rFonts w:ascii="Times New Roman" w:hAnsi="Times New Roman" w:cs="Times New Roman"/>
              </w:rPr>
            </w:pPr>
            <w:r w:rsidRPr="00A95CF6">
              <w:rPr>
                <w:rFonts w:ascii="Times New Roman" w:hAnsi="Times New Roman" w:cs="Times New Roman"/>
              </w:rPr>
              <w:t>• 3 komory każda o pojemności 9l</w:t>
            </w:r>
          </w:p>
          <w:p w:rsidR="00D50290" w:rsidRPr="00A95CF6" w:rsidRDefault="00D50290" w:rsidP="009575C4">
            <w:pPr>
              <w:rPr>
                <w:rFonts w:ascii="Times New Roman" w:hAnsi="Times New Roman" w:cs="Times New Roman"/>
              </w:rPr>
            </w:pPr>
            <w:r w:rsidRPr="00A95CF6">
              <w:rPr>
                <w:rFonts w:ascii="Times New Roman" w:hAnsi="Times New Roman" w:cs="Times New Roman"/>
              </w:rPr>
              <w:t>• trzy kolory pokryw: beżowy, kremowy, brązowy</w:t>
            </w:r>
          </w:p>
          <w:p w:rsidR="00D50290" w:rsidRDefault="00D50290" w:rsidP="009575C4">
            <w:pPr>
              <w:rPr>
                <w:rFonts w:ascii="Times New Roman" w:hAnsi="Times New Roman" w:cs="Times New Roman"/>
              </w:rPr>
            </w:pPr>
            <w:r w:rsidRPr="00A95CF6">
              <w:rPr>
                <w:rFonts w:ascii="Times New Roman" w:hAnsi="Times New Roman" w:cs="Times New Roman"/>
              </w:rPr>
              <w:t>• pokrywy typu „klik”</w:t>
            </w:r>
          </w:p>
        </w:tc>
        <w:tc>
          <w:tcPr>
            <w:tcW w:w="4394" w:type="dxa"/>
          </w:tcPr>
          <w:p w:rsidR="00D50290" w:rsidRDefault="00D50290" w:rsidP="009575C4"/>
        </w:tc>
        <w:tc>
          <w:tcPr>
            <w:tcW w:w="3050" w:type="dxa"/>
          </w:tcPr>
          <w:p w:rsidR="00D50290" w:rsidRPr="007B6943" w:rsidRDefault="00D50290" w:rsidP="009575C4">
            <w:pPr>
              <w:jc w:val="center"/>
            </w:pPr>
            <w:r w:rsidRPr="00A95CF6">
              <w:rPr>
                <w:noProof/>
                <w:lang w:eastAsia="pl-PL"/>
              </w:rPr>
              <w:drawing>
                <wp:inline distT="0" distB="0" distL="0" distR="0" wp14:anchorId="45B30353" wp14:editId="7F9362C9">
                  <wp:extent cx="1798320" cy="131826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8320" cy="1318260"/>
                          </a:xfrm>
                          <a:prstGeom prst="rect">
                            <a:avLst/>
                          </a:prstGeom>
                          <a:noFill/>
                          <a:ln>
                            <a:noFill/>
                          </a:ln>
                        </pic:spPr>
                      </pic:pic>
                    </a:graphicData>
                  </a:graphic>
                </wp:inline>
              </w:drawing>
            </w:r>
          </w:p>
        </w:tc>
        <w:tc>
          <w:tcPr>
            <w:tcW w:w="647" w:type="dxa"/>
          </w:tcPr>
          <w:p w:rsidR="00D50290" w:rsidRDefault="00D50290" w:rsidP="009575C4">
            <w:pPr>
              <w:jc w:val="center"/>
              <w:rPr>
                <w:rFonts w:ascii="Times New Roman" w:hAnsi="Times New Roman" w:cs="Times New Roman"/>
              </w:rPr>
            </w:pPr>
            <w:r>
              <w:rPr>
                <w:rFonts w:ascii="Times New Roman" w:hAnsi="Times New Roman" w:cs="Times New Roman"/>
              </w:rPr>
              <w:t>1</w:t>
            </w:r>
          </w:p>
        </w:tc>
      </w:tr>
    </w:tbl>
    <w:p w:rsidR="001F155A" w:rsidRDefault="001F155A" w:rsidP="001F155A">
      <w:pPr>
        <w:jc w:val="center"/>
        <w:rPr>
          <w:rFonts w:ascii="Times New Roman" w:hAnsi="Times New Roman" w:cs="Times New Roman"/>
        </w:rPr>
      </w:pPr>
      <w:bookmarkStart w:id="0" w:name="_GoBack"/>
      <w:bookmarkEnd w:id="0"/>
    </w:p>
    <w:p w:rsidR="00BE3F86" w:rsidRPr="001F155A" w:rsidRDefault="00BE3F86" w:rsidP="001F155A">
      <w:pPr>
        <w:jc w:val="center"/>
        <w:rPr>
          <w:rFonts w:ascii="Times New Roman" w:hAnsi="Times New Roman" w:cs="Times New Roman"/>
        </w:rPr>
      </w:pPr>
    </w:p>
    <w:sectPr w:rsidR="00BE3F86" w:rsidRPr="001F155A" w:rsidSect="001F155A">
      <w:pgSz w:w="11906" w:h="16838"/>
      <w:pgMar w:top="993"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55A"/>
    <w:rsid w:val="0010623F"/>
    <w:rsid w:val="001F155A"/>
    <w:rsid w:val="002A7D34"/>
    <w:rsid w:val="00554845"/>
    <w:rsid w:val="006D5E03"/>
    <w:rsid w:val="007156BA"/>
    <w:rsid w:val="00717111"/>
    <w:rsid w:val="007B4177"/>
    <w:rsid w:val="008E2B81"/>
    <w:rsid w:val="00980C15"/>
    <w:rsid w:val="00BE3F86"/>
    <w:rsid w:val="00C17659"/>
    <w:rsid w:val="00D50290"/>
    <w:rsid w:val="00E12A9F"/>
    <w:rsid w:val="00EE46E2"/>
    <w:rsid w:val="00F00D7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4E5BA3"/>
  <w15:chartTrackingRefBased/>
  <w15:docId w15:val="{3898F382-681B-433A-972F-F9511D7D0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1F15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1F155A"/>
    <w:rPr>
      <w:color w:val="0563C1" w:themeColor="hyperlink"/>
      <w:u w:val="single"/>
    </w:rPr>
  </w:style>
  <w:style w:type="character" w:styleId="UyteHipercze">
    <w:name w:val="FollowedHyperlink"/>
    <w:basedOn w:val="Domylnaczcionkaakapitu"/>
    <w:uiPriority w:val="99"/>
    <w:semiHidden/>
    <w:unhideWhenUsed/>
    <w:rsid w:val="0010623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114</TotalTime>
  <Pages>13</Pages>
  <Words>3063</Words>
  <Characters>18383</Characters>
  <Application>Microsoft Office Word</Application>
  <DocSecurity>0</DocSecurity>
  <Lines>153</Lines>
  <Paragraphs>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Wioleta Czerniak</dc:creator>
  <cp:keywords/>
  <dc:description/>
  <cp:lastModifiedBy>Wioleta Czerniak</cp:lastModifiedBy>
  <cp:revision>10</cp:revision>
  <dcterms:created xsi:type="dcterms:W3CDTF">2024-03-04T12:12:00Z</dcterms:created>
  <dcterms:modified xsi:type="dcterms:W3CDTF">2024-05-15T11:40:00Z</dcterms:modified>
</cp:coreProperties>
</file>