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FDE97" w14:textId="77777777" w:rsidR="00901AC1" w:rsidRPr="00901AC1" w:rsidRDefault="00901AC1" w:rsidP="00901AC1">
      <w:pPr>
        <w:pStyle w:val="Nagwek2"/>
        <w:numPr>
          <w:ilvl w:val="1"/>
          <w:numId w:val="5"/>
        </w:numPr>
        <w:rPr>
          <w:i w:val="0"/>
          <w:iCs w:val="0"/>
        </w:rPr>
      </w:pPr>
      <w:r w:rsidRPr="00901AC1">
        <w:rPr>
          <w:i w:val="0"/>
          <w:iCs w:val="0"/>
        </w:rPr>
        <w:t>Załącznik nr: 1</w:t>
      </w:r>
    </w:p>
    <w:p w14:paraId="09F0020B" w14:textId="77777777" w:rsidR="00F529A1" w:rsidRDefault="00F529A1">
      <w:pPr>
        <w:pStyle w:val="Domylnie"/>
        <w:spacing w:before="100" w:after="100" w:line="259" w:lineRule="exact"/>
        <w:jc w:val="center"/>
      </w:pPr>
    </w:p>
    <w:p w14:paraId="578B1797" w14:textId="77777777" w:rsidR="00F529A1" w:rsidRDefault="00AC7D94">
      <w:pPr>
        <w:pStyle w:val="Nagwek4"/>
        <w:numPr>
          <w:ilvl w:val="3"/>
          <w:numId w:val="5"/>
        </w:numPr>
      </w:pPr>
      <w:bookmarkStart w:id="0" w:name="__DdeLink__6714_777358918"/>
      <w:bookmarkEnd w:id="0"/>
      <w:r>
        <w:t>Opis przedmiotu zamówienia</w:t>
      </w:r>
    </w:p>
    <w:p w14:paraId="0E14F385" w14:textId="77777777" w:rsidR="00F529A1" w:rsidRDefault="00F529A1">
      <w:pPr>
        <w:pStyle w:val="Domylnie"/>
        <w:spacing w:before="100" w:after="100" w:line="259" w:lineRule="exact"/>
        <w:jc w:val="both"/>
      </w:pPr>
    </w:p>
    <w:p w14:paraId="54CEEBDD" w14:textId="77777777" w:rsidR="00F529A1" w:rsidRPr="0008597A" w:rsidRDefault="00420948">
      <w:pPr>
        <w:pStyle w:val="Domylnie"/>
        <w:spacing w:before="100" w:after="100" w:line="259" w:lineRule="exact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 xml:space="preserve">1. Nazwa zamówienia nadana przez Zamawiającego: </w:t>
      </w:r>
    </w:p>
    <w:p w14:paraId="213B601E" w14:textId="77777777" w:rsidR="00F529A1" w:rsidRPr="0008597A" w:rsidRDefault="00F529A1" w:rsidP="00DD0460">
      <w:pPr>
        <w:pStyle w:val="Domylnie"/>
        <w:spacing w:before="100" w:after="100" w:line="259" w:lineRule="exact"/>
        <w:jc w:val="center"/>
        <w:rPr>
          <w:sz w:val="20"/>
          <w:szCs w:val="20"/>
        </w:rPr>
      </w:pPr>
    </w:p>
    <w:p w14:paraId="6DC501CA" w14:textId="7A61F49B" w:rsidR="008F09AF" w:rsidRPr="005918ED" w:rsidRDefault="008F09AF" w:rsidP="005918ED">
      <w:pPr>
        <w:pStyle w:val="Domylnie"/>
        <w:spacing w:before="100" w:after="100" w:line="259" w:lineRule="exact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„Wymiana windy towarowej w kuchni SP ZOZ w Brzesku”.</w:t>
      </w:r>
    </w:p>
    <w:p w14:paraId="338C87A2" w14:textId="77777777" w:rsidR="00F529A1" w:rsidRPr="0008597A" w:rsidRDefault="00420948">
      <w:pPr>
        <w:pStyle w:val="Domylnie"/>
        <w:spacing w:before="100" w:after="100" w:line="259" w:lineRule="exact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>2. Adres obiektu budowlanego:</w:t>
      </w:r>
    </w:p>
    <w:p w14:paraId="6B3CE44A" w14:textId="0331EA22" w:rsidR="00F529A1" w:rsidRPr="0008597A" w:rsidRDefault="00420948" w:rsidP="008F09AF">
      <w:pPr>
        <w:pStyle w:val="Domylnie"/>
        <w:spacing w:before="100" w:after="100" w:line="259" w:lineRule="exact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sz w:val="20"/>
          <w:szCs w:val="20"/>
        </w:rPr>
        <w:t>Samodzielny Publiczny Zespół Opieki Zdrowotnej w Brzesku, ul. Kościuszki 68,</w:t>
      </w:r>
      <w:r w:rsidR="008F09AF">
        <w:rPr>
          <w:sz w:val="20"/>
          <w:szCs w:val="20"/>
        </w:rPr>
        <w:t xml:space="preserve"> 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>32-800 Brzesko.</w:t>
      </w:r>
    </w:p>
    <w:p w14:paraId="1A0EED1C" w14:textId="77777777" w:rsidR="00F529A1" w:rsidRPr="0008597A" w:rsidRDefault="00F529A1">
      <w:pPr>
        <w:pStyle w:val="Domylnie"/>
        <w:spacing w:before="100" w:after="100" w:line="259" w:lineRule="exact"/>
        <w:ind w:firstLine="284"/>
        <w:jc w:val="both"/>
        <w:rPr>
          <w:sz w:val="20"/>
          <w:szCs w:val="20"/>
        </w:rPr>
      </w:pPr>
    </w:p>
    <w:p w14:paraId="49AB1952" w14:textId="77777777" w:rsidR="00F529A1" w:rsidRPr="0008597A" w:rsidRDefault="00420948">
      <w:pPr>
        <w:pStyle w:val="Domylnie"/>
        <w:spacing w:before="100" w:after="100" w:line="259" w:lineRule="exact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>3. Nazwy i kody CPV:</w:t>
      </w:r>
    </w:p>
    <w:p w14:paraId="43F749F0" w14:textId="21CB8829" w:rsidR="00FD1E6E" w:rsidRDefault="008F09AF" w:rsidP="00FD1E6E">
      <w:pPr>
        <w:spacing w:after="0"/>
        <w:rPr>
          <w:rFonts w:ascii="Times New Roman" w:hAnsi="Times New Roman"/>
          <w:sz w:val="20"/>
          <w:szCs w:val="20"/>
        </w:rPr>
      </w:pPr>
      <w:r w:rsidRPr="008F09AF">
        <w:rPr>
          <w:rFonts w:ascii="Times New Roman" w:hAnsi="Times New Roman"/>
          <w:sz w:val="20"/>
          <w:szCs w:val="20"/>
          <w:u w:val="single"/>
        </w:rPr>
        <w:t>Główny Kod CPV</w:t>
      </w:r>
      <w:r>
        <w:rPr>
          <w:rFonts w:ascii="Times New Roman" w:hAnsi="Times New Roman"/>
          <w:sz w:val="20"/>
          <w:szCs w:val="20"/>
        </w:rPr>
        <w:t xml:space="preserve">: </w:t>
      </w:r>
      <w:r w:rsidR="00FD1E6E" w:rsidRPr="0008597A">
        <w:rPr>
          <w:rFonts w:ascii="Times New Roman" w:hAnsi="Times New Roman"/>
          <w:sz w:val="20"/>
          <w:szCs w:val="20"/>
        </w:rPr>
        <w:t>Kod CPV 42416100-6 Windy</w:t>
      </w:r>
    </w:p>
    <w:p w14:paraId="04A606BE" w14:textId="77777777" w:rsidR="008F09AF" w:rsidRPr="0008597A" w:rsidRDefault="008F09AF" w:rsidP="00FD1E6E">
      <w:pPr>
        <w:spacing w:after="0"/>
        <w:rPr>
          <w:rFonts w:ascii="Times New Roman" w:hAnsi="Times New Roman"/>
          <w:sz w:val="20"/>
          <w:szCs w:val="20"/>
        </w:rPr>
      </w:pPr>
    </w:p>
    <w:p w14:paraId="68C96D46" w14:textId="77777777" w:rsidR="008F09AF" w:rsidRDefault="008F09AF" w:rsidP="00FD1E6E">
      <w:pPr>
        <w:spacing w:after="0"/>
        <w:rPr>
          <w:rFonts w:ascii="Times New Roman" w:hAnsi="Times New Roman"/>
          <w:sz w:val="20"/>
          <w:szCs w:val="20"/>
        </w:rPr>
      </w:pPr>
      <w:r w:rsidRPr="008F09AF">
        <w:rPr>
          <w:rFonts w:ascii="Times New Roman" w:hAnsi="Times New Roman"/>
          <w:sz w:val="20"/>
          <w:szCs w:val="20"/>
          <w:u w:val="single"/>
        </w:rPr>
        <w:t>Dodatkowe kody CPV</w:t>
      </w:r>
      <w:r>
        <w:rPr>
          <w:rFonts w:ascii="Times New Roman" w:hAnsi="Times New Roman"/>
          <w:sz w:val="20"/>
          <w:szCs w:val="20"/>
        </w:rPr>
        <w:t xml:space="preserve">: </w:t>
      </w:r>
    </w:p>
    <w:p w14:paraId="2659973D" w14:textId="77777777" w:rsidR="00D31B14" w:rsidRPr="00D31B14" w:rsidRDefault="00D31B14" w:rsidP="00D31B14">
      <w:pPr>
        <w:pStyle w:val="Domylnie"/>
        <w:rPr>
          <w:rFonts w:ascii="Times New Roman" w:hAnsi="Times New Roman"/>
          <w:bCs/>
          <w:sz w:val="20"/>
          <w:szCs w:val="20"/>
        </w:rPr>
      </w:pPr>
      <w:r w:rsidRPr="00D31B14">
        <w:rPr>
          <w:rFonts w:ascii="Times New Roman" w:hAnsi="Times New Roman"/>
          <w:bCs/>
          <w:sz w:val="20"/>
          <w:szCs w:val="20"/>
        </w:rPr>
        <w:t>45313100-5 Instalowanie wind;</w:t>
      </w:r>
    </w:p>
    <w:p w14:paraId="3C0F9E95" w14:textId="77777777" w:rsidR="00D31B14" w:rsidRDefault="00D31B14" w:rsidP="00D31B14">
      <w:pPr>
        <w:pStyle w:val="Domylnie"/>
        <w:rPr>
          <w:rFonts w:ascii="Times New Roman" w:hAnsi="Times New Roman"/>
          <w:bCs/>
          <w:sz w:val="20"/>
          <w:szCs w:val="20"/>
        </w:rPr>
      </w:pPr>
      <w:r w:rsidRPr="00D31B14">
        <w:rPr>
          <w:rFonts w:ascii="Times New Roman" w:hAnsi="Times New Roman"/>
          <w:bCs/>
          <w:sz w:val="20"/>
          <w:szCs w:val="20"/>
        </w:rPr>
        <w:t>45310000-3 Roboty w zakresie instalacji elektrycznych;</w:t>
      </w:r>
    </w:p>
    <w:p w14:paraId="13914D5E" w14:textId="382B90E2" w:rsidR="00F529A1" w:rsidRPr="005918ED" w:rsidRDefault="00D31B14">
      <w:pPr>
        <w:pStyle w:val="Domylnie"/>
        <w:rPr>
          <w:rFonts w:ascii="Times New Roman" w:hAnsi="Times New Roman"/>
          <w:bCs/>
          <w:sz w:val="20"/>
          <w:szCs w:val="20"/>
        </w:rPr>
      </w:pPr>
      <w:r w:rsidRPr="00D31B14">
        <w:rPr>
          <w:rFonts w:ascii="Times New Roman" w:hAnsi="Times New Roman"/>
          <w:bCs/>
          <w:sz w:val="20"/>
          <w:szCs w:val="20"/>
        </w:rPr>
        <w:t>50531400-0 Usługi w zakresie napraw i konserwacji dźwigów.</w:t>
      </w:r>
    </w:p>
    <w:p w14:paraId="4851DE1F" w14:textId="77777777" w:rsidR="00F529A1" w:rsidRPr="0008597A" w:rsidRDefault="00420948">
      <w:pPr>
        <w:pStyle w:val="Domylnie"/>
        <w:spacing w:before="100" w:after="100" w:line="259" w:lineRule="exact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>4. Zamawiający:</w:t>
      </w:r>
    </w:p>
    <w:p w14:paraId="67084A5F" w14:textId="46ABD0F3" w:rsidR="00F529A1" w:rsidRPr="0008597A" w:rsidRDefault="00420948" w:rsidP="008F09AF">
      <w:pPr>
        <w:pStyle w:val="Domylnie"/>
        <w:spacing w:before="100" w:after="100" w:line="259" w:lineRule="exact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Samodzielny Publiczny Zespół Opieki Zdrowotnej w Brzesku, </w:t>
      </w:r>
      <w:r w:rsidR="008F09AF">
        <w:rPr>
          <w:rFonts w:ascii="Times New Roman" w:eastAsia="Times New Roman" w:hAnsi="Times New Roman" w:cs="Times New Roman"/>
          <w:sz w:val="20"/>
          <w:szCs w:val="20"/>
        </w:rPr>
        <w:t>u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>l. Kościuszki 68, 32-800 Brzesko</w:t>
      </w:r>
      <w:r w:rsidR="008F09A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FDEC795" w14:textId="77777777" w:rsidR="008F09AF" w:rsidRDefault="008F09AF">
      <w:pPr>
        <w:pStyle w:val="Nagwek1"/>
        <w:numPr>
          <w:ilvl w:val="0"/>
          <w:numId w:val="4"/>
        </w:numPr>
        <w:rPr>
          <w:sz w:val="20"/>
          <w:szCs w:val="20"/>
        </w:rPr>
      </w:pPr>
    </w:p>
    <w:p w14:paraId="438697B7" w14:textId="487BC91A" w:rsidR="00F529A1" w:rsidRPr="0008597A" w:rsidRDefault="0008597A">
      <w:pPr>
        <w:pStyle w:val="Nagwek1"/>
        <w:numPr>
          <w:ilvl w:val="0"/>
          <w:numId w:val="4"/>
        </w:numPr>
        <w:rPr>
          <w:sz w:val="20"/>
          <w:szCs w:val="20"/>
        </w:rPr>
      </w:pPr>
      <w:r w:rsidRPr="0008597A">
        <w:rPr>
          <w:sz w:val="20"/>
          <w:szCs w:val="20"/>
        </w:rPr>
        <w:t>I.</w:t>
      </w:r>
      <w:r w:rsidR="00420948" w:rsidRPr="0008597A">
        <w:rPr>
          <w:sz w:val="20"/>
          <w:szCs w:val="20"/>
        </w:rPr>
        <w:t xml:space="preserve"> Część opisowa </w:t>
      </w:r>
    </w:p>
    <w:p w14:paraId="1D7727EA" w14:textId="77777777" w:rsidR="00F529A1" w:rsidRPr="0008597A" w:rsidRDefault="00F529A1">
      <w:pPr>
        <w:pStyle w:val="Domylnie"/>
        <w:spacing w:before="100" w:after="100" w:line="259" w:lineRule="exact"/>
        <w:jc w:val="both"/>
        <w:rPr>
          <w:sz w:val="20"/>
          <w:szCs w:val="20"/>
        </w:rPr>
      </w:pPr>
    </w:p>
    <w:p w14:paraId="7F430D14" w14:textId="77777777" w:rsidR="00FD1E6E" w:rsidRPr="0008597A" w:rsidRDefault="00420948">
      <w:pPr>
        <w:pStyle w:val="Domylnie"/>
        <w:spacing w:before="100" w:after="100" w:line="240" w:lineRule="exac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2F0E6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08597A" w:rsidRPr="0008597A">
        <w:rPr>
          <w:rFonts w:ascii="Times New Roman" w:eastAsia="Times New Roman" w:hAnsi="Times New Roman" w:cs="Times New Roman"/>
          <w:b/>
          <w:sz w:val="20"/>
          <w:szCs w:val="20"/>
        </w:rPr>
        <w:t>Opis ogólny przedmiotu zamówienia</w:t>
      </w:r>
    </w:p>
    <w:p w14:paraId="4A59A6A2" w14:textId="587E1A8B" w:rsidR="002F0E60" w:rsidRDefault="0008597A" w:rsidP="0008597A">
      <w:pPr>
        <w:pStyle w:val="Domylnie"/>
        <w:spacing w:before="100" w:after="100" w:line="240" w:lineRule="exact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bCs/>
          <w:sz w:val="20"/>
          <w:szCs w:val="20"/>
        </w:rPr>
        <w:t>1)</w:t>
      </w:r>
      <w:r w:rsidR="00BF1A87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2F0E60">
        <w:rPr>
          <w:rFonts w:ascii="Times New Roman" w:eastAsia="Times New Roman" w:hAnsi="Times New Roman" w:cs="Times New Roman"/>
          <w:bCs/>
          <w:sz w:val="20"/>
          <w:szCs w:val="20"/>
        </w:rPr>
        <w:t xml:space="preserve">Charakterystyczne parametry określające wielkość obiektu lub zakres  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>przedmiotu zamó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fldChar w:fldCharType="begin"/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instrText xml:space="preserve"> LISTNUM </w:instrTex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fldChar w:fldCharType="end"/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>wienia</w:t>
      </w:r>
      <w:r w:rsidR="002F0E60"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14:paraId="6C5A841E" w14:textId="6358D943" w:rsidR="002F0E60" w:rsidRDefault="002F0E60" w:rsidP="0008597A">
      <w:pPr>
        <w:pStyle w:val="Domylnie"/>
        <w:spacing w:before="100" w:after="100" w:line="240" w:lineRule="exact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a) 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iejsce realizacji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 xml:space="preserve"> przedmiotu zamówienia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14:paraId="678B68FC" w14:textId="7676B791" w:rsidR="00F529A1" w:rsidRDefault="002F0E60" w:rsidP="0008597A">
      <w:pPr>
        <w:pStyle w:val="Domylnie"/>
        <w:spacing w:before="100" w:after="100" w:line="240" w:lineRule="exac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Budynek Zamawiającego zlokalizowany jest w Brzesku, przy ul: Kościuszki 68. D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>ziałka nr 1410/</w:t>
      </w:r>
      <w:r w:rsidR="000A6D1A">
        <w:rPr>
          <w:rFonts w:ascii="Times New Roman" w:eastAsia="Times New Roman" w:hAnsi="Times New Roman" w:cs="Times New Roman"/>
          <w:sz w:val="20"/>
          <w:szCs w:val="20"/>
        </w:rPr>
        <w:t>28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 xml:space="preserve"> jest działką zabudowaną budynkiem głównym szpitala oraz budynkami poradni zdrowia psychicznego, kuchni, tlenowni, technicznym, od strony południowej zlokalizowana jest płyta lądowiska śmigłowców ratunkowych. Teren działki szpitala w części jest ogrodzony ogrodzeniem stałym i zagospodarowany. Dojazd i dojście na działkę odbywa się z drogi krajowej istniejącym zjazdem o nawierzchni asfaltowej. Dojścia do poszczególnych budynków chodnikami o nawierzchni z kostki brukowej i płyt chodnikowych. Drogi dojazdowe wewnętrzne i place postojowe utwardzone oraz z nawierzchni asfaltowej i betonowej. Działka uzbrojona w sieć energetyczną, ciepłowniczą, teletechniczną, gazową, wodociągową, kanalizacji sanitarnej i deszczowej</w:t>
      </w:r>
      <w:r w:rsidR="008F09AF">
        <w:rPr>
          <w:rFonts w:ascii="Times New Roman" w:eastAsia="Times New Roman" w:hAnsi="Times New Roman" w:cs="Times New Roman"/>
          <w:b/>
          <w:sz w:val="20"/>
          <w:szCs w:val="20"/>
        </w:rPr>
        <w:t>;</w:t>
      </w:r>
    </w:p>
    <w:p w14:paraId="6A476F93" w14:textId="1BDCAF22" w:rsidR="00D07944" w:rsidRDefault="002F0E60" w:rsidP="0008597A">
      <w:pPr>
        <w:pStyle w:val="Domylnie"/>
        <w:spacing w:before="100" w:after="100" w:line="240" w:lineRule="exact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b</w:t>
      </w:r>
      <w:r w:rsidR="00D07944" w:rsidRPr="00D07944">
        <w:rPr>
          <w:rFonts w:ascii="Times New Roman" w:eastAsia="Times New Roman" w:hAnsi="Times New Roman" w:cs="Times New Roman"/>
          <w:bCs/>
          <w:sz w:val="20"/>
          <w:szCs w:val="20"/>
        </w:rPr>
        <w:t xml:space="preserve">) 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>p</w:t>
      </w:r>
      <w:r w:rsidR="00D07944">
        <w:rPr>
          <w:rFonts w:ascii="Times New Roman" w:eastAsia="Times New Roman" w:hAnsi="Times New Roman" w:cs="Times New Roman"/>
          <w:bCs/>
          <w:sz w:val="20"/>
          <w:szCs w:val="20"/>
        </w:rPr>
        <w:t xml:space="preserve">rzedmiot zamówienia obejmuje wymianę </w:t>
      </w:r>
      <w:r w:rsidR="000A6D1A" w:rsidRPr="008F09AF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D07944" w:rsidRPr="008F09AF">
        <w:rPr>
          <w:rFonts w:ascii="Times New Roman" w:eastAsia="Times New Roman" w:hAnsi="Times New Roman" w:cs="Times New Roman"/>
          <w:b/>
          <w:sz w:val="20"/>
          <w:szCs w:val="20"/>
        </w:rPr>
        <w:t xml:space="preserve"> wind</w:t>
      </w:r>
      <w:r w:rsidR="000A6D1A" w:rsidRPr="008F09AF">
        <w:rPr>
          <w:rFonts w:ascii="Times New Roman" w:eastAsia="Times New Roman" w:hAnsi="Times New Roman" w:cs="Times New Roman"/>
          <w:b/>
          <w:sz w:val="20"/>
          <w:szCs w:val="20"/>
        </w:rPr>
        <w:t>y</w:t>
      </w:r>
      <w:r w:rsidR="00D07944" w:rsidRPr="008F09AF">
        <w:rPr>
          <w:rFonts w:ascii="Times New Roman" w:eastAsia="Times New Roman" w:hAnsi="Times New Roman" w:cs="Times New Roman"/>
          <w:b/>
          <w:sz w:val="20"/>
          <w:szCs w:val="20"/>
        </w:rPr>
        <w:t xml:space="preserve"> towarow</w:t>
      </w:r>
      <w:r w:rsidR="000A6D1A" w:rsidRPr="008F09AF">
        <w:rPr>
          <w:rFonts w:ascii="Times New Roman" w:eastAsia="Times New Roman" w:hAnsi="Times New Roman" w:cs="Times New Roman"/>
          <w:b/>
          <w:sz w:val="20"/>
          <w:szCs w:val="20"/>
        </w:rPr>
        <w:t>ej</w:t>
      </w:r>
      <w:r w:rsidR="00D0794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76BEC">
        <w:rPr>
          <w:rFonts w:ascii="Times New Roman" w:eastAsia="Times New Roman" w:hAnsi="Times New Roman" w:cs="Times New Roman"/>
          <w:bCs/>
          <w:sz w:val="20"/>
          <w:szCs w:val="20"/>
        </w:rPr>
        <w:t xml:space="preserve">do przewozu produktów spożywczych </w:t>
      </w:r>
      <w:r w:rsidR="00D07944">
        <w:rPr>
          <w:rFonts w:ascii="Times New Roman" w:eastAsia="Times New Roman" w:hAnsi="Times New Roman" w:cs="Times New Roman"/>
          <w:bCs/>
          <w:sz w:val="20"/>
          <w:szCs w:val="20"/>
        </w:rPr>
        <w:t>zainstalowanych w budynku „D”</w:t>
      </w:r>
      <w:r w:rsidR="008B0C58">
        <w:rPr>
          <w:rFonts w:ascii="Times New Roman" w:eastAsia="Times New Roman" w:hAnsi="Times New Roman" w:cs="Times New Roman"/>
          <w:bCs/>
          <w:sz w:val="20"/>
          <w:szCs w:val="20"/>
        </w:rPr>
        <w:t xml:space="preserve"> (w </w:t>
      </w:r>
      <w:r w:rsidR="00BF1A87">
        <w:rPr>
          <w:rFonts w:ascii="Times New Roman" w:eastAsia="Times New Roman" w:hAnsi="Times New Roman" w:cs="Times New Roman"/>
          <w:bCs/>
          <w:sz w:val="20"/>
          <w:szCs w:val="20"/>
        </w:rPr>
        <w:t>k</w:t>
      </w:r>
      <w:r w:rsidR="008B0C58">
        <w:rPr>
          <w:rFonts w:ascii="Times New Roman" w:eastAsia="Times New Roman" w:hAnsi="Times New Roman" w:cs="Times New Roman"/>
          <w:bCs/>
          <w:sz w:val="20"/>
          <w:szCs w:val="20"/>
        </w:rPr>
        <w:t>uchni szpitalnej)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>;</w:t>
      </w:r>
    </w:p>
    <w:p w14:paraId="5190470C" w14:textId="6A922B83" w:rsidR="00D07944" w:rsidRPr="0008597A" w:rsidRDefault="004C7B8C" w:rsidP="00D07944">
      <w:pPr>
        <w:pStyle w:val="Domylni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D07944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D07944" w:rsidRPr="00D079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F09AF">
        <w:rPr>
          <w:rFonts w:ascii="Times New Roman" w:eastAsia="Times New Roman" w:hAnsi="Times New Roman" w:cs="Times New Roman"/>
          <w:sz w:val="20"/>
          <w:szCs w:val="20"/>
        </w:rPr>
        <w:t>o</w:t>
      </w:r>
      <w:r w:rsidR="00D07944" w:rsidRPr="0008597A">
        <w:rPr>
          <w:rFonts w:ascii="Times New Roman" w:eastAsia="Times New Roman" w:hAnsi="Times New Roman" w:cs="Times New Roman"/>
          <w:sz w:val="20"/>
          <w:szCs w:val="20"/>
        </w:rPr>
        <w:t xml:space="preserve">becnie windy </w:t>
      </w:r>
      <w:r w:rsidR="00D07944">
        <w:rPr>
          <w:rFonts w:ascii="Times New Roman" w:eastAsia="Times New Roman" w:hAnsi="Times New Roman" w:cs="Times New Roman"/>
          <w:sz w:val="20"/>
          <w:szCs w:val="20"/>
        </w:rPr>
        <w:t>towarowe</w:t>
      </w:r>
      <w:r w:rsidR="00D07944" w:rsidRPr="0008597A">
        <w:rPr>
          <w:rFonts w:ascii="Times New Roman" w:eastAsia="Times New Roman" w:hAnsi="Times New Roman" w:cs="Times New Roman"/>
          <w:sz w:val="20"/>
          <w:szCs w:val="20"/>
        </w:rPr>
        <w:t xml:space="preserve">  wymagają wymiany ze względu na częste awarie spowodowane długotrwałym okresem użytkowania i zużyciem technicznym</w:t>
      </w:r>
      <w:r w:rsidR="008B0C5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D07944" w:rsidRPr="0008597A">
        <w:rPr>
          <w:rFonts w:ascii="Times New Roman" w:eastAsia="Times New Roman" w:hAnsi="Times New Roman" w:cs="Times New Roman"/>
          <w:sz w:val="20"/>
          <w:szCs w:val="20"/>
        </w:rPr>
        <w:t xml:space="preserve">Windy </w:t>
      </w:r>
      <w:r w:rsidR="008B0C58">
        <w:rPr>
          <w:rFonts w:ascii="Times New Roman" w:eastAsia="Times New Roman" w:hAnsi="Times New Roman" w:cs="Times New Roman"/>
          <w:sz w:val="20"/>
          <w:szCs w:val="20"/>
        </w:rPr>
        <w:t xml:space="preserve">są użytkowane </w:t>
      </w:r>
      <w:r w:rsidR="00D07944" w:rsidRPr="0008597A">
        <w:rPr>
          <w:rFonts w:ascii="Times New Roman" w:eastAsia="Times New Roman" w:hAnsi="Times New Roman" w:cs="Times New Roman"/>
          <w:sz w:val="20"/>
          <w:szCs w:val="20"/>
        </w:rPr>
        <w:t>nieprzerwanie od 1982</w:t>
      </w:r>
      <w:r w:rsidR="008F09A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07944" w:rsidRPr="0008597A">
        <w:rPr>
          <w:rFonts w:ascii="Times New Roman" w:eastAsia="Times New Roman" w:hAnsi="Times New Roman" w:cs="Times New Roman"/>
          <w:sz w:val="20"/>
          <w:szCs w:val="20"/>
        </w:rPr>
        <w:t>r.</w:t>
      </w:r>
      <w:r w:rsidR="008F09AF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27027FBD" w14:textId="135C6691" w:rsidR="008B0C58" w:rsidRPr="002F0E60" w:rsidRDefault="004C7B8C" w:rsidP="0008597A">
      <w:pPr>
        <w:pStyle w:val="Domylnie"/>
        <w:spacing w:before="100" w:after="100" w:line="259" w:lineRule="exact"/>
        <w:jc w:val="both"/>
        <w:rPr>
          <w:rFonts w:ascii="Times New Roman" w:eastAsia="Calibri" w:hAnsi="Times New Roman" w:cs="Calibri"/>
          <w:sz w:val="20"/>
          <w:szCs w:val="20"/>
        </w:rPr>
      </w:pPr>
      <w:r>
        <w:rPr>
          <w:rFonts w:ascii="Times New Roman" w:eastAsia="Calibri" w:hAnsi="Times New Roman" w:cs="Calibri"/>
          <w:sz w:val="20"/>
          <w:szCs w:val="20"/>
        </w:rPr>
        <w:t>3</w:t>
      </w:r>
      <w:r w:rsidR="002F0E60" w:rsidRPr="002F0E60">
        <w:rPr>
          <w:rFonts w:ascii="Times New Roman" w:eastAsia="Calibri" w:hAnsi="Times New Roman" w:cs="Calibri"/>
          <w:sz w:val="20"/>
          <w:szCs w:val="20"/>
        </w:rPr>
        <w:t>)</w:t>
      </w:r>
      <w:r w:rsidR="002F0E60">
        <w:rPr>
          <w:rFonts w:ascii="Times New Roman" w:eastAsia="Calibri" w:hAnsi="Times New Roman" w:cs="Calibri"/>
          <w:sz w:val="20"/>
          <w:szCs w:val="20"/>
        </w:rPr>
        <w:t xml:space="preserve"> </w:t>
      </w:r>
      <w:r w:rsidR="008F09AF">
        <w:rPr>
          <w:rFonts w:ascii="Times New Roman" w:eastAsia="Calibri" w:hAnsi="Times New Roman" w:cs="Calibri"/>
          <w:sz w:val="20"/>
          <w:szCs w:val="20"/>
        </w:rPr>
        <w:t>d</w:t>
      </w:r>
      <w:r w:rsidR="002F0E60">
        <w:rPr>
          <w:rFonts w:ascii="Times New Roman" w:eastAsia="Calibri" w:hAnsi="Times New Roman" w:cs="Calibri"/>
          <w:sz w:val="20"/>
          <w:szCs w:val="20"/>
        </w:rPr>
        <w:t xml:space="preserve">okumentacja fotograficzna </w:t>
      </w:r>
      <w:r>
        <w:rPr>
          <w:rFonts w:ascii="Times New Roman" w:eastAsia="Calibri" w:hAnsi="Times New Roman" w:cs="Calibri"/>
          <w:sz w:val="20"/>
          <w:szCs w:val="20"/>
        </w:rPr>
        <w:t xml:space="preserve">istniejących wind stanowi załącznik do niniejszego </w:t>
      </w:r>
      <w:r w:rsidR="00C471DA">
        <w:rPr>
          <w:rFonts w:ascii="Times New Roman" w:eastAsia="Calibri" w:hAnsi="Times New Roman" w:cs="Calibri"/>
          <w:sz w:val="20"/>
          <w:szCs w:val="20"/>
        </w:rPr>
        <w:t>opisu</w:t>
      </w:r>
      <w:r>
        <w:rPr>
          <w:rFonts w:ascii="Times New Roman" w:eastAsia="Calibri" w:hAnsi="Times New Roman" w:cs="Calibri"/>
          <w:sz w:val="20"/>
          <w:szCs w:val="20"/>
        </w:rPr>
        <w:t>.</w:t>
      </w:r>
    </w:p>
    <w:p w14:paraId="25EB2A1D" w14:textId="77777777" w:rsidR="000B156E" w:rsidRDefault="00420948" w:rsidP="0008597A">
      <w:pPr>
        <w:pStyle w:val="Domylnie"/>
        <w:spacing w:before="100" w:after="100" w:line="259" w:lineRule="exac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597A">
        <w:rPr>
          <w:rFonts w:ascii="Times New Roman" w:eastAsia="Calibri" w:hAnsi="Times New Roman" w:cs="Calibri"/>
          <w:b/>
          <w:bCs/>
          <w:sz w:val="20"/>
          <w:szCs w:val="20"/>
        </w:rPr>
        <w:t xml:space="preserve">2. </w:t>
      </w:r>
      <w:r w:rsidR="0008597A" w:rsidRPr="0008597A">
        <w:rPr>
          <w:rFonts w:ascii="Times New Roman" w:eastAsia="Times New Roman" w:hAnsi="Times New Roman" w:cs="Times New Roman"/>
          <w:b/>
          <w:sz w:val="20"/>
          <w:szCs w:val="20"/>
        </w:rPr>
        <w:t>Aktualne uwarunkowania wykonania przedmiotu zamówienia:</w:t>
      </w:r>
    </w:p>
    <w:p w14:paraId="49BB53B5" w14:textId="23BFAFFE" w:rsidR="0034099D" w:rsidRDefault="0034099D" w:rsidP="0034099D">
      <w:pPr>
        <w:pStyle w:val="Domylnie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1) </w:t>
      </w:r>
      <w:r w:rsidR="008F09AF">
        <w:rPr>
          <w:rFonts w:ascii="Times New Roman" w:eastAsia="Times New Roman" w:hAnsi="Times New Roman" w:cs="Times New Roman"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becnie zamontowane dźwigi towarowe zamontowane są </w:t>
      </w:r>
      <w:r w:rsidR="000B156E">
        <w:rPr>
          <w:rFonts w:ascii="Times New Roman" w:eastAsia="Times New Roman" w:hAnsi="Times New Roman" w:cs="Times New Roman"/>
          <w:bCs/>
          <w:sz w:val="20"/>
          <w:szCs w:val="20"/>
        </w:rPr>
        <w:t xml:space="preserve">w wewnętrznym szybie budynku w pobliżu klatki </w:t>
      </w:r>
      <w:r w:rsidR="000A6D1A">
        <w:rPr>
          <w:rFonts w:ascii="Times New Roman" w:eastAsia="Times New Roman" w:hAnsi="Times New Roman" w:cs="Times New Roman"/>
          <w:bCs/>
          <w:sz w:val="20"/>
          <w:szCs w:val="20"/>
        </w:rPr>
        <w:t>s</w:t>
      </w:r>
      <w:r w:rsidR="000B156E">
        <w:rPr>
          <w:rFonts w:ascii="Times New Roman" w:eastAsia="Times New Roman" w:hAnsi="Times New Roman" w:cs="Times New Roman"/>
          <w:bCs/>
          <w:sz w:val="20"/>
          <w:szCs w:val="20"/>
        </w:rPr>
        <w:t>chodowej. Obsługuj</w:t>
      </w:r>
      <w:r w:rsidR="005B062D">
        <w:rPr>
          <w:rFonts w:ascii="Times New Roman" w:eastAsia="Times New Roman" w:hAnsi="Times New Roman" w:cs="Times New Roman"/>
          <w:bCs/>
          <w:sz w:val="20"/>
          <w:szCs w:val="20"/>
        </w:rPr>
        <w:t>ą</w:t>
      </w:r>
      <w:r w:rsidR="000B156E">
        <w:rPr>
          <w:rFonts w:ascii="Times New Roman" w:eastAsia="Times New Roman" w:hAnsi="Times New Roman" w:cs="Times New Roman"/>
          <w:bCs/>
          <w:sz w:val="20"/>
          <w:szCs w:val="20"/>
        </w:rPr>
        <w:t xml:space="preserve"> 2 kondygnacje od poziomu „-1” do poziomu „-2”.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Windy posiadają drzwi przystankowe otwierane dwustronnie.</w:t>
      </w:r>
      <w:r w:rsidR="005B2B75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5B2B75" w:rsidRPr="008F09AF">
        <w:rPr>
          <w:rFonts w:ascii="Times New Roman" w:eastAsia="Times New Roman" w:hAnsi="Times New Roman" w:cs="Times New Roman"/>
          <w:b/>
          <w:sz w:val="20"/>
          <w:szCs w:val="20"/>
        </w:rPr>
        <w:t>Wymianie podlega winda D7 – Prawa</w:t>
      </w:r>
      <w:r w:rsidR="008F09AF">
        <w:rPr>
          <w:rFonts w:ascii="Times New Roman" w:eastAsia="Times New Roman" w:hAnsi="Times New Roman" w:cs="Times New Roman"/>
          <w:b/>
          <w:sz w:val="20"/>
          <w:szCs w:val="20"/>
        </w:rPr>
        <w:t>;</w:t>
      </w:r>
    </w:p>
    <w:p w14:paraId="328710EF" w14:textId="77777777" w:rsidR="0034099D" w:rsidRDefault="0034099D" w:rsidP="0034099D">
      <w:pPr>
        <w:pStyle w:val="Domylnie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2A173EC" w14:textId="30CC010C" w:rsidR="0034099D" w:rsidRPr="0008597A" w:rsidRDefault="0034099D" w:rsidP="0034099D">
      <w:pPr>
        <w:pStyle w:val="Domylnie"/>
        <w:tabs>
          <w:tab w:val="left" w:pos="284"/>
        </w:tabs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="008F09AF">
        <w:rPr>
          <w:rFonts w:ascii="Times New Roman" w:hAnsi="Times New Roman" w:cs="Times New Roman"/>
          <w:sz w:val="20"/>
          <w:szCs w:val="20"/>
        </w:rPr>
        <w:t>w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>ewnętrzne wymiary poszczególnych szybów:</w:t>
      </w:r>
    </w:p>
    <w:p w14:paraId="06E8E913" w14:textId="44FACF78" w:rsidR="0034099D" w:rsidRPr="00982BD9" w:rsidRDefault="0034099D" w:rsidP="0034099D">
      <w:pPr>
        <w:pStyle w:val="Domylnie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- winda 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82BD9">
        <w:rPr>
          <w:rFonts w:ascii="Times New Roman" w:eastAsia="Times New Roman" w:hAnsi="Times New Roman" w:cs="Times New Roman"/>
          <w:sz w:val="20"/>
          <w:szCs w:val="20"/>
        </w:rPr>
        <w:t xml:space="preserve">D6 </w:t>
      </w:r>
      <w:r w:rsidR="00BF1A87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982BD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82BD9">
        <w:rPr>
          <w:rFonts w:ascii="Times New Roman" w:eastAsia="Calibri" w:hAnsi="Times New Roman" w:cs="Times New Roman"/>
          <w:color w:val="000000"/>
          <w:sz w:val="20"/>
          <w:szCs w:val="20"/>
        </w:rPr>
        <w:t>1550x1250 mm</w:t>
      </w:r>
      <w:r w:rsidR="008F09AF">
        <w:rPr>
          <w:rFonts w:ascii="Times New Roman" w:eastAsia="Calibri" w:hAnsi="Times New Roman" w:cs="Times New Roman"/>
          <w:color w:val="000000"/>
          <w:sz w:val="20"/>
          <w:szCs w:val="20"/>
        </w:rPr>
        <w:t>,</w:t>
      </w:r>
    </w:p>
    <w:p w14:paraId="30422432" w14:textId="1D50EF58" w:rsidR="0034099D" w:rsidRPr="008F09AF" w:rsidRDefault="0034099D" w:rsidP="0034099D">
      <w:pPr>
        <w:pStyle w:val="Domylnie"/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8F09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- winda  D7 </w:t>
      </w:r>
      <w:r w:rsidR="00BF1A87" w:rsidRPr="008F09AF">
        <w:rPr>
          <w:rFonts w:ascii="Times New Roman" w:eastAsia="Times New Roman" w:hAnsi="Times New Roman" w:cs="Times New Roman"/>
          <w:b/>
          <w:bCs/>
          <w:sz w:val="20"/>
          <w:szCs w:val="20"/>
        </w:rPr>
        <w:t>-</w:t>
      </w:r>
      <w:r w:rsidRPr="008F09A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8F09AF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1550x1250 mm</w:t>
      </w:r>
      <w:r w:rsidR="008F09AF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;</w:t>
      </w:r>
    </w:p>
    <w:p w14:paraId="747355AA" w14:textId="504C1DDD" w:rsidR="0034099D" w:rsidRDefault="0034099D" w:rsidP="0034099D">
      <w:pPr>
        <w:pStyle w:val="Domylnie"/>
        <w:spacing w:before="100" w:after="1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="008F09AF">
        <w:rPr>
          <w:rFonts w:ascii="Times New Roman" w:hAnsi="Times New Roman" w:cs="Times New Roman"/>
          <w:sz w:val="20"/>
          <w:szCs w:val="20"/>
        </w:rPr>
        <w:t>m</w:t>
      </w:r>
      <w:r>
        <w:rPr>
          <w:rFonts w:ascii="Times New Roman" w:hAnsi="Times New Roman" w:cs="Times New Roman"/>
          <w:sz w:val="20"/>
          <w:szCs w:val="20"/>
        </w:rPr>
        <w:t>aszynownia wind D6 i D7 znajduje się w szybie nad windami. Szczegółowe dane techniczne istniejących wind zawiera  „ Tabela z danymi technicznymi wind kuchennych”.</w:t>
      </w:r>
    </w:p>
    <w:p w14:paraId="07AA3E9B" w14:textId="77777777" w:rsidR="0008597A" w:rsidRPr="0034099D" w:rsidRDefault="0034099D" w:rsidP="0008597A">
      <w:pPr>
        <w:pStyle w:val="Domylnie"/>
        <w:spacing w:before="100" w:after="100" w:line="259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34099D">
        <w:rPr>
          <w:rFonts w:ascii="Times New Roman" w:hAnsi="Times New Roman" w:cs="Times New Roman"/>
          <w:sz w:val="20"/>
          <w:szCs w:val="20"/>
        </w:rPr>
        <w:t>4) Sz</w:t>
      </w:r>
      <w:r>
        <w:rPr>
          <w:rFonts w:ascii="Times New Roman" w:hAnsi="Times New Roman" w:cs="Times New Roman"/>
          <w:sz w:val="20"/>
          <w:szCs w:val="20"/>
        </w:rPr>
        <w:t>cz</w:t>
      </w:r>
      <w:r w:rsidRPr="0034099D">
        <w:rPr>
          <w:rFonts w:ascii="Times New Roman" w:hAnsi="Times New Roman" w:cs="Times New Roman"/>
          <w:sz w:val="20"/>
          <w:szCs w:val="20"/>
        </w:rPr>
        <w:t xml:space="preserve">egółowe </w:t>
      </w:r>
      <w:r>
        <w:rPr>
          <w:rFonts w:ascii="Times New Roman" w:hAnsi="Times New Roman" w:cs="Times New Roman"/>
          <w:sz w:val="20"/>
          <w:szCs w:val="20"/>
        </w:rPr>
        <w:t xml:space="preserve">opisy </w:t>
      </w:r>
      <w:r w:rsidR="002F0E60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becnych wind zawiera </w:t>
      </w:r>
      <w:r w:rsidR="002F0E60">
        <w:rPr>
          <w:rFonts w:ascii="Times New Roman" w:hAnsi="Times New Roman" w:cs="Times New Roman"/>
          <w:sz w:val="20"/>
          <w:szCs w:val="20"/>
        </w:rPr>
        <w:t>Załącznik nr1a.</w:t>
      </w:r>
    </w:p>
    <w:p w14:paraId="2930621A" w14:textId="77777777" w:rsidR="00F529A1" w:rsidRPr="0008597A" w:rsidRDefault="00F529A1">
      <w:pPr>
        <w:pStyle w:val="Domylnie"/>
        <w:tabs>
          <w:tab w:val="left" w:pos="284"/>
        </w:tabs>
        <w:jc w:val="both"/>
        <w:rPr>
          <w:sz w:val="20"/>
          <w:szCs w:val="20"/>
        </w:rPr>
      </w:pPr>
    </w:p>
    <w:p w14:paraId="40305636" w14:textId="4059DF4C" w:rsidR="008B0C58" w:rsidRDefault="00420948" w:rsidP="008B0C58">
      <w:pPr>
        <w:pStyle w:val="Domylnie"/>
        <w:spacing w:before="100" w:after="10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F09AF" w:rsidRPr="008F09AF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8F09A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08597A">
        <w:rPr>
          <w:rFonts w:ascii="Times New Roman" w:eastAsia="Times New Roman" w:hAnsi="Times New Roman" w:cs="Times New Roman"/>
          <w:b/>
          <w:sz w:val="20"/>
          <w:szCs w:val="20"/>
        </w:rPr>
        <w:t>Ogólne właściwości funkcjonalno-użytkowe:</w:t>
      </w:r>
    </w:p>
    <w:p w14:paraId="40442331" w14:textId="634F4D58" w:rsidR="00733B76" w:rsidRDefault="00420948" w:rsidP="008B0C58">
      <w:pPr>
        <w:pStyle w:val="Domylnie"/>
        <w:spacing w:before="100" w:after="1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0C58">
        <w:rPr>
          <w:rFonts w:ascii="Times New Roman" w:eastAsia="Calibri" w:hAnsi="Times New Roman" w:cs="Times New Roman"/>
          <w:bCs/>
          <w:sz w:val="20"/>
          <w:szCs w:val="20"/>
        </w:rPr>
        <w:t>1</w:t>
      </w:r>
      <w:r w:rsidRPr="008B0C58">
        <w:rPr>
          <w:rFonts w:ascii="Times New Roman" w:hAnsi="Times New Roman" w:cs="Times New Roman"/>
          <w:sz w:val="20"/>
          <w:szCs w:val="20"/>
        </w:rPr>
        <w:t xml:space="preserve">) </w:t>
      </w:r>
      <w:r w:rsidR="008F09AF">
        <w:rPr>
          <w:rFonts w:ascii="Times New Roman" w:hAnsi="Times New Roman" w:cs="Times New Roman"/>
          <w:sz w:val="20"/>
          <w:szCs w:val="20"/>
        </w:rPr>
        <w:t>p</w:t>
      </w:r>
      <w:r w:rsidRPr="008B0C58">
        <w:rPr>
          <w:rFonts w:ascii="Times New Roman" w:hAnsi="Times New Roman" w:cs="Times New Roman"/>
          <w:sz w:val="20"/>
          <w:szCs w:val="20"/>
        </w:rPr>
        <w:t>rzedmiotem zamówienia jest</w:t>
      </w:r>
      <w:r w:rsidR="00733B76">
        <w:rPr>
          <w:rFonts w:ascii="Times New Roman" w:hAnsi="Times New Roman" w:cs="Times New Roman"/>
          <w:sz w:val="20"/>
          <w:szCs w:val="20"/>
        </w:rPr>
        <w:t xml:space="preserve"> </w:t>
      </w:r>
      <w:r w:rsidR="00733B76" w:rsidRPr="00733B76">
        <w:rPr>
          <w:rFonts w:ascii="Times New Roman" w:hAnsi="Times New Roman" w:cs="Times New Roman"/>
          <w:sz w:val="20"/>
          <w:szCs w:val="20"/>
        </w:rPr>
        <w:t xml:space="preserve">wymiana </w:t>
      </w:r>
      <w:r w:rsidR="00733B76">
        <w:rPr>
          <w:rFonts w:ascii="Times New Roman" w:hAnsi="Times New Roman" w:cs="Times New Roman"/>
          <w:sz w:val="20"/>
          <w:szCs w:val="20"/>
        </w:rPr>
        <w:t>1</w:t>
      </w:r>
      <w:r w:rsidR="00733B76" w:rsidRPr="008B0C58">
        <w:rPr>
          <w:rFonts w:ascii="Times New Roman" w:hAnsi="Times New Roman" w:cs="Times New Roman"/>
          <w:sz w:val="20"/>
          <w:szCs w:val="20"/>
        </w:rPr>
        <w:t xml:space="preserve"> wind</w:t>
      </w:r>
      <w:r w:rsidR="00733B76">
        <w:rPr>
          <w:rFonts w:ascii="Times New Roman" w:hAnsi="Times New Roman" w:cs="Times New Roman"/>
          <w:sz w:val="20"/>
          <w:szCs w:val="20"/>
        </w:rPr>
        <w:t xml:space="preserve">y towarowej do przewozu żywności </w:t>
      </w:r>
      <w:r w:rsidR="00733B76" w:rsidRPr="00733B76">
        <w:rPr>
          <w:rFonts w:ascii="Times New Roman" w:hAnsi="Times New Roman" w:cs="Times New Roman"/>
          <w:sz w:val="20"/>
          <w:szCs w:val="20"/>
        </w:rPr>
        <w:t>z demontażem dźwigu istniejącego</w:t>
      </w:r>
      <w:r w:rsidR="00733B76">
        <w:rPr>
          <w:rFonts w:ascii="Times New Roman" w:hAnsi="Times New Roman" w:cs="Times New Roman"/>
          <w:sz w:val="20"/>
          <w:szCs w:val="20"/>
        </w:rPr>
        <w:t xml:space="preserve"> oraz</w:t>
      </w:r>
      <w:r w:rsidR="00733B76" w:rsidRPr="00733B76">
        <w:rPr>
          <w:rFonts w:ascii="Times New Roman" w:hAnsi="Times New Roman" w:cs="Times New Roman"/>
          <w:sz w:val="20"/>
          <w:szCs w:val="20"/>
        </w:rPr>
        <w:t xml:space="preserve"> </w:t>
      </w:r>
      <w:r w:rsidR="00733B76">
        <w:rPr>
          <w:rFonts w:ascii="Times New Roman" w:hAnsi="Times New Roman" w:cs="Times New Roman"/>
          <w:sz w:val="20"/>
          <w:szCs w:val="20"/>
        </w:rPr>
        <w:t xml:space="preserve">z </w:t>
      </w:r>
      <w:r w:rsidR="00733B76" w:rsidRPr="008B0C58">
        <w:rPr>
          <w:rFonts w:ascii="Times New Roman" w:hAnsi="Times New Roman" w:cs="Times New Roman"/>
          <w:sz w:val="20"/>
          <w:szCs w:val="20"/>
        </w:rPr>
        <w:t>całkowit</w:t>
      </w:r>
      <w:r w:rsidR="00733B76">
        <w:rPr>
          <w:rFonts w:ascii="Times New Roman" w:hAnsi="Times New Roman" w:cs="Times New Roman"/>
          <w:sz w:val="20"/>
          <w:szCs w:val="20"/>
        </w:rPr>
        <w:t>ą wymianą</w:t>
      </w:r>
      <w:r w:rsidR="00733B76" w:rsidRPr="008B0C58">
        <w:rPr>
          <w:rFonts w:ascii="Times New Roman" w:hAnsi="Times New Roman" w:cs="Times New Roman"/>
          <w:sz w:val="20"/>
          <w:szCs w:val="20"/>
        </w:rPr>
        <w:t xml:space="preserve"> wszystkich urządzeń maszynowni</w:t>
      </w:r>
      <w:r w:rsidR="00733B76">
        <w:rPr>
          <w:rFonts w:ascii="Times New Roman" w:hAnsi="Times New Roman" w:cs="Times New Roman"/>
          <w:sz w:val="20"/>
          <w:szCs w:val="20"/>
        </w:rPr>
        <w:t xml:space="preserve"> w tym: </w:t>
      </w:r>
      <w:r w:rsidR="00733B76" w:rsidRPr="008B0C58">
        <w:rPr>
          <w:rFonts w:ascii="Times New Roman" w:hAnsi="Times New Roman" w:cs="Times New Roman"/>
          <w:sz w:val="20"/>
          <w:szCs w:val="20"/>
        </w:rPr>
        <w:t xml:space="preserve">napędów, wciągarek, </w:t>
      </w:r>
      <w:proofErr w:type="spellStart"/>
      <w:r w:rsidR="00733B76" w:rsidRPr="008B0C58">
        <w:rPr>
          <w:rFonts w:ascii="Times New Roman" w:hAnsi="Times New Roman" w:cs="Times New Roman"/>
          <w:sz w:val="20"/>
          <w:szCs w:val="20"/>
        </w:rPr>
        <w:t>zawieszeń</w:t>
      </w:r>
      <w:proofErr w:type="spellEnd"/>
      <w:r w:rsidR="00733B76" w:rsidRPr="008B0C58">
        <w:rPr>
          <w:rFonts w:ascii="Times New Roman" w:hAnsi="Times New Roman" w:cs="Times New Roman"/>
          <w:sz w:val="20"/>
          <w:szCs w:val="20"/>
        </w:rPr>
        <w:t xml:space="preserve"> linowych, przeciwwag, prowadnic</w:t>
      </w:r>
      <w:r w:rsidR="00733B76">
        <w:rPr>
          <w:rFonts w:ascii="Times New Roman" w:hAnsi="Times New Roman" w:cs="Times New Roman"/>
          <w:sz w:val="20"/>
          <w:szCs w:val="20"/>
        </w:rPr>
        <w:t>, automatyki, wyświetlaczy</w:t>
      </w:r>
      <w:r w:rsidR="00733B76" w:rsidRPr="008B0C58">
        <w:rPr>
          <w:rFonts w:ascii="Times New Roman" w:hAnsi="Times New Roman" w:cs="Times New Roman"/>
          <w:sz w:val="20"/>
          <w:szCs w:val="20"/>
        </w:rPr>
        <w:t xml:space="preserve"> i wszystkich pozostałych urządzeń niezbędnych do prawidłowej eksploatacji wind</w:t>
      </w:r>
      <w:r w:rsidR="00733B76">
        <w:rPr>
          <w:rFonts w:ascii="Times New Roman" w:hAnsi="Times New Roman" w:cs="Times New Roman"/>
          <w:sz w:val="20"/>
          <w:szCs w:val="20"/>
        </w:rPr>
        <w:t xml:space="preserve"> wraz pracami modernizacyjnymi w obrębie szybów  (usytułowanych obok siebie)</w:t>
      </w:r>
      <w:r w:rsidR="00733B76" w:rsidRPr="008B0C58">
        <w:rPr>
          <w:rFonts w:ascii="Times New Roman" w:hAnsi="Times New Roman" w:cs="Times New Roman"/>
          <w:sz w:val="20"/>
          <w:szCs w:val="20"/>
        </w:rPr>
        <w:t>;</w:t>
      </w:r>
      <w:r w:rsidR="00733B76">
        <w:rPr>
          <w:rFonts w:ascii="Times New Roman" w:hAnsi="Times New Roman" w:cs="Times New Roman"/>
          <w:sz w:val="20"/>
          <w:szCs w:val="20"/>
        </w:rPr>
        <w:t xml:space="preserve"> </w:t>
      </w:r>
      <w:r w:rsidR="00733B76" w:rsidRPr="00733B76">
        <w:rPr>
          <w:rFonts w:ascii="Times New Roman" w:hAnsi="Times New Roman" w:cs="Times New Roman"/>
          <w:sz w:val="20"/>
          <w:szCs w:val="20"/>
        </w:rPr>
        <w:t>w takim zakresie by spełniały one wymagania stawiane przez Zamawiającego zawarte w niniejszym opracowaniu</w:t>
      </w:r>
      <w:r w:rsidR="0066683A">
        <w:rPr>
          <w:rFonts w:ascii="Times New Roman" w:hAnsi="Times New Roman" w:cs="Times New Roman"/>
          <w:sz w:val="20"/>
          <w:szCs w:val="20"/>
        </w:rPr>
        <w:t>;</w:t>
      </w:r>
    </w:p>
    <w:p w14:paraId="4EE596AC" w14:textId="688B4B06" w:rsidR="007C785B" w:rsidRDefault="004C7B8C" w:rsidP="008B0C58">
      <w:pPr>
        <w:pStyle w:val="Domylnie"/>
        <w:spacing w:before="100" w:after="1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BF692A">
        <w:rPr>
          <w:rFonts w:ascii="Times New Roman" w:hAnsi="Times New Roman" w:cs="Times New Roman"/>
          <w:sz w:val="20"/>
          <w:szCs w:val="20"/>
        </w:rPr>
        <w:t xml:space="preserve">) </w:t>
      </w:r>
      <w:r w:rsidR="007C785B">
        <w:rPr>
          <w:rFonts w:ascii="Times New Roman" w:hAnsi="Times New Roman" w:cs="Times New Roman"/>
          <w:sz w:val="20"/>
          <w:szCs w:val="20"/>
        </w:rPr>
        <w:t>na poziomie „ -1” windy przelotowe (dwustronnie otwierane), na poziomie „-2” windy otwierane jednostronnie</w:t>
      </w:r>
      <w:r w:rsidR="00733B76">
        <w:rPr>
          <w:rFonts w:ascii="Times New Roman" w:hAnsi="Times New Roman" w:cs="Times New Roman"/>
          <w:sz w:val="20"/>
          <w:szCs w:val="20"/>
        </w:rPr>
        <w:t>;</w:t>
      </w:r>
    </w:p>
    <w:p w14:paraId="5F9BB730" w14:textId="31685A1B" w:rsidR="00733B76" w:rsidRDefault="00733B76" w:rsidP="00565681">
      <w:pPr>
        <w:pStyle w:val="Domylnie"/>
        <w:spacing w:before="100" w:after="1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733B76">
        <w:rPr>
          <w:rFonts w:ascii="Times New Roman" w:hAnsi="Times New Roman" w:cs="Times New Roman"/>
          <w:sz w:val="20"/>
          <w:szCs w:val="20"/>
        </w:rPr>
        <w:t>Wykonawca winien dostosować    windę    oraz   obszar    wokół    do    standardów   dostępności    budynków   dla    osób z niepełnosprawnościami.</w:t>
      </w:r>
    </w:p>
    <w:p w14:paraId="21D04093" w14:textId="26A043B4" w:rsidR="00305355" w:rsidRDefault="0034099D" w:rsidP="00565681">
      <w:pPr>
        <w:pStyle w:val="Domylnie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Uwaga: 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P</w:t>
      </w:r>
      <w:r w:rsidR="00305355"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rzed rozpoczęciem  realizacji przedmiotu zamówienia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,</w:t>
      </w:r>
      <w:r w:rsidR="00305355"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Wykonawca zobowiązany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jest do samodzielnego</w:t>
      </w:r>
      <w:r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sprawdz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enia</w:t>
      </w:r>
      <w:r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wymiar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ów</w:t>
      </w:r>
      <w:r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szybów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. Wykonawca jest zobowiązany do niezwłocznego poinformowania Zamawiającego </w:t>
      </w:r>
      <w:r w:rsidR="00565681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                   </w:t>
      </w:r>
      <w:r w:rsidR="00305355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o wszelkich poczynionych ustaleniach. </w:t>
      </w:r>
    </w:p>
    <w:p w14:paraId="58D229B6" w14:textId="1EE3BCD7" w:rsidR="0034099D" w:rsidRPr="00BF692A" w:rsidRDefault="0034099D" w:rsidP="0034099D">
      <w:pPr>
        <w:pStyle w:val="Domylnie"/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F692A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</w:t>
      </w:r>
    </w:p>
    <w:p w14:paraId="1197142B" w14:textId="2D85D4BE" w:rsidR="00A84A41" w:rsidRDefault="00305355" w:rsidP="00A84A41">
      <w:pPr>
        <w:pStyle w:val="Domylnie"/>
        <w:spacing w:before="100" w:after="10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A84A41" w:rsidRPr="0008597A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A84A41">
        <w:rPr>
          <w:rFonts w:ascii="Times New Roman" w:eastAsia="Times New Roman" w:hAnsi="Times New Roman" w:cs="Times New Roman"/>
          <w:b/>
          <w:sz w:val="20"/>
          <w:szCs w:val="20"/>
        </w:rPr>
        <w:t xml:space="preserve"> Wymagania Zamawiającego</w:t>
      </w:r>
      <w:r w:rsidR="004C7B8C">
        <w:rPr>
          <w:rFonts w:ascii="Times New Roman" w:eastAsia="Times New Roman" w:hAnsi="Times New Roman" w:cs="Times New Roman"/>
          <w:b/>
          <w:sz w:val="20"/>
          <w:szCs w:val="20"/>
        </w:rPr>
        <w:t xml:space="preserve"> w stosunku do przedmiotu zamówienia</w:t>
      </w:r>
      <w:r w:rsidR="00A84A41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</w:p>
    <w:p w14:paraId="5972558C" w14:textId="2696030B" w:rsidR="00A84A41" w:rsidRPr="00733B76" w:rsidRDefault="00C61E4C" w:rsidP="00733B76">
      <w:pPr>
        <w:pStyle w:val="Domylnie"/>
        <w:spacing w:before="100" w:after="100" w:line="276" w:lineRule="auto"/>
        <w:ind w:left="142" w:hanging="142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5.</w:t>
      </w:r>
      <w:r w:rsidR="00A84A41">
        <w:rPr>
          <w:rFonts w:ascii="Times New Roman" w:eastAsia="Times New Roman" w:hAnsi="Times New Roman" w:cs="Times New Roman"/>
          <w:b/>
          <w:sz w:val="20"/>
          <w:szCs w:val="20"/>
        </w:rPr>
        <w:t xml:space="preserve">1 </w:t>
      </w:r>
      <w:bookmarkStart w:id="1" w:name="_Hlk171679499"/>
      <w:r w:rsidR="00733B76">
        <w:rPr>
          <w:rFonts w:ascii="Times New Roman" w:eastAsia="Times New Roman" w:hAnsi="Times New Roman" w:cs="Times New Roman"/>
          <w:b/>
          <w:sz w:val="20"/>
          <w:szCs w:val="20"/>
        </w:rPr>
        <w:t>W ramach realizacji przedmiotu zamówienia, Wykonawca zobowiązany jest do:</w:t>
      </w:r>
    </w:p>
    <w:p w14:paraId="7B1695BB" w14:textId="0647CF47" w:rsidR="00846226" w:rsidRDefault="00733B76" w:rsidP="00DD0460">
      <w:pPr>
        <w:jc w:val="both"/>
        <w:rPr>
          <w:rFonts w:ascii="Times New Roman" w:hAnsi="Times New Roman" w:cs="Times New Roman"/>
          <w:sz w:val="20"/>
          <w:szCs w:val="20"/>
        </w:rPr>
      </w:pPr>
      <w:r w:rsidRPr="00846226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C61E4C" w:rsidRPr="00846226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C61E4C" w:rsidRPr="00C61E4C">
        <w:rPr>
          <w:rFonts w:ascii="Times New Roman" w:hAnsi="Times New Roman" w:cs="Times New Roman"/>
          <w:sz w:val="20"/>
          <w:szCs w:val="20"/>
        </w:rPr>
        <w:t xml:space="preserve"> opracowani</w:t>
      </w:r>
      <w:r w:rsidR="00846226">
        <w:rPr>
          <w:rFonts w:ascii="Times New Roman" w:hAnsi="Times New Roman" w:cs="Times New Roman"/>
          <w:sz w:val="20"/>
          <w:szCs w:val="20"/>
        </w:rPr>
        <w:t>a</w:t>
      </w:r>
      <w:r w:rsidR="00C61E4C" w:rsidRPr="00C61E4C">
        <w:rPr>
          <w:rFonts w:ascii="Times New Roman" w:hAnsi="Times New Roman" w:cs="Times New Roman"/>
          <w:sz w:val="20"/>
          <w:szCs w:val="20"/>
        </w:rPr>
        <w:t xml:space="preserve"> dokumentacji projektowo – montażowej zgodnie z wymaganiami UDT, obowiązującymi przepisami, oczekiwaniami Zamawiającego i uzyskanie akceptacji UDT na wymianę wind</w:t>
      </w:r>
      <w:r w:rsidR="00846226">
        <w:rPr>
          <w:rFonts w:ascii="Times New Roman" w:hAnsi="Times New Roman" w:cs="Times New Roman"/>
          <w:sz w:val="20"/>
          <w:szCs w:val="20"/>
        </w:rPr>
        <w:t>:</w:t>
      </w:r>
    </w:p>
    <w:p w14:paraId="0A6C85D5" w14:textId="77628B4B" w:rsidR="00A84A41" w:rsidRPr="00846226" w:rsidRDefault="00846226" w:rsidP="00DD0460">
      <w:pPr>
        <w:jc w:val="both"/>
        <w:rPr>
          <w:rFonts w:ascii="Times New Roman" w:hAnsi="Times New Roman" w:cs="Times New Roman"/>
          <w:sz w:val="20"/>
          <w:szCs w:val="20"/>
        </w:rPr>
      </w:pPr>
      <w:r w:rsidRPr="00DD0460">
        <w:rPr>
          <w:rFonts w:ascii="Times New Roman" w:hAnsi="Times New Roman" w:cs="Times New Roman"/>
          <w:b/>
          <w:bCs/>
          <w:sz w:val="20"/>
          <w:szCs w:val="20"/>
        </w:rPr>
        <w:t>a)</w:t>
      </w:r>
      <w:r w:rsidR="00A84A41" w:rsidRPr="0084622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</w:t>
      </w:r>
      <w:r w:rsidR="00A84A41" w:rsidRPr="00846226">
        <w:rPr>
          <w:rFonts w:ascii="Times New Roman" w:hAnsi="Times New Roman" w:cs="Times New Roman"/>
          <w:sz w:val="20"/>
          <w:szCs w:val="20"/>
        </w:rPr>
        <w:t>okumentacja projektow</w:t>
      </w:r>
      <w:r>
        <w:rPr>
          <w:rFonts w:ascii="Times New Roman" w:hAnsi="Times New Roman" w:cs="Times New Roman"/>
          <w:sz w:val="20"/>
          <w:szCs w:val="20"/>
        </w:rPr>
        <w:t>o - montażowa</w:t>
      </w:r>
      <w:r w:rsidR="00A84A41" w:rsidRPr="00846226">
        <w:rPr>
          <w:rFonts w:ascii="Times New Roman" w:hAnsi="Times New Roman" w:cs="Times New Roman"/>
          <w:sz w:val="20"/>
          <w:szCs w:val="20"/>
        </w:rPr>
        <w:t xml:space="preserve"> podlega obowiązkowemu uzgodnieniu z Zamawiającym</w:t>
      </w:r>
      <w:r>
        <w:rPr>
          <w:rFonts w:ascii="Times New Roman" w:hAnsi="Times New Roman" w:cs="Times New Roman"/>
          <w:sz w:val="20"/>
          <w:szCs w:val="20"/>
        </w:rPr>
        <w:t>, przez rozpoczęciem realizacji przedmiotu zamówienia- tj. wymiany windy towarowej; dokumentacja winna</w:t>
      </w:r>
      <w:r w:rsidRPr="00846226">
        <w:rPr>
          <w:rFonts w:ascii="Times New Roman" w:hAnsi="Times New Roman" w:cs="Times New Roman"/>
          <w:sz w:val="20"/>
          <w:szCs w:val="20"/>
        </w:rPr>
        <w:t xml:space="preserve"> uwzględnia</w:t>
      </w:r>
      <w:r>
        <w:rPr>
          <w:rFonts w:ascii="Times New Roman" w:hAnsi="Times New Roman" w:cs="Times New Roman"/>
          <w:sz w:val="20"/>
          <w:szCs w:val="20"/>
        </w:rPr>
        <w:t>ć</w:t>
      </w:r>
      <w:r w:rsidRPr="00846226">
        <w:rPr>
          <w:rFonts w:ascii="Times New Roman" w:hAnsi="Times New Roman" w:cs="Times New Roman"/>
          <w:sz w:val="20"/>
          <w:szCs w:val="20"/>
        </w:rPr>
        <w:t xml:space="preserve"> wytyczne Zamawiającego zawarte w niniejszym </w:t>
      </w:r>
      <w:r>
        <w:rPr>
          <w:rFonts w:ascii="Times New Roman" w:hAnsi="Times New Roman" w:cs="Times New Roman"/>
          <w:sz w:val="20"/>
          <w:szCs w:val="20"/>
        </w:rPr>
        <w:t>OPZ</w:t>
      </w:r>
      <w:r w:rsidRPr="00846226">
        <w:rPr>
          <w:rFonts w:ascii="Times New Roman" w:hAnsi="Times New Roman" w:cs="Times New Roman"/>
          <w:sz w:val="20"/>
          <w:szCs w:val="20"/>
        </w:rPr>
        <w:t>,</w:t>
      </w:r>
    </w:p>
    <w:p w14:paraId="5A5F6B33" w14:textId="4E8FA029" w:rsidR="00A84A41" w:rsidRPr="00846226" w:rsidRDefault="00846226" w:rsidP="00DD0460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D0460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A84A41" w:rsidRPr="00DD0460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BF1A87" w:rsidRPr="00846226">
        <w:rPr>
          <w:rFonts w:ascii="Times New Roman" w:hAnsi="Times New Roman" w:cs="Times New Roman"/>
          <w:sz w:val="20"/>
          <w:szCs w:val="20"/>
        </w:rPr>
        <w:t xml:space="preserve"> </w:t>
      </w:r>
      <w:r w:rsidR="00A84A41" w:rsidRPr="00846226">
        <w:rPr>
          <w:rFonts w:ascii="Times New Roman" w:hAnsi="Times New Roman" w:cs="Times New Roman"/>
          <w:sz w:val="20"/>
          <w:szCs w:val="20"/>
        </w:rPr>
        <w:t>dokumentacj</w:t>
      </w:r>
      <w:r w:rsidR="00141E0F">
        <w:rPr>
          <w:rFonts w:ascii="Times New Roman" w:hAnsi="Times New Roman" w:cs="Times New Roman"/>
          <w:sz w:val="20"/>
          <w:szCs w:val="20"/>
        </w:rPr>
        <w:t>i</w:t>
      </w:r>
      <w:r w:rsidR="00A84A41" w:rsidRPr="00846226">
        <w:rPr>
          <w:rFonts w:ascii="Times New Roman" w:hAnsi="Times New Roman" w:cs="Times New Roman"/>
          <w:sz w:val="20"/>
          <w:szCs w:val="20"/>
        </w:rPr>
        <w:t xml:space="preserve"> wind – przed złożeniem</w:t>
      </w:r>
      <w:r w:rsidR="000B156E" w:rsidRPr="00846226">
        <w:rPr>
          <w:rFonts w:ascii="Times New Roman" w:hAnsi="Times New Roman" w:cs="Times New Roman"/>
          <w:sz w:val="20"/>
          <w:szCs w:val="20"/>
        </w:rPr>
        <w:t xml:space="preserve"> dokumentacji w UDT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19A05DBE" w14:textId="0C0289BF" w:rsidR="00BF1A87" w:rsidRDefault="00846226" w:rsidP="00DD0460">
      <w:pPr>
        <w:pStyle w:val="Akapitzlist"/>
        <w:tabs>
          <w:tab w:val="left" w:pos="4544"/>
        </w:tabs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DD0460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AC3B91" w:rsidRPr="00DD0460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AC3B9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</w:t>
      </w:r>
      <w:r w:rsidR="00AC3B91" w:rsidRPr="0008597A">
        <w:rPr>
          <w:rFonts w:ascii="Times New Roman" w:hAnsi="Times New Roman" w:cs="Times New Roman"/>
          <w:sz w:val="20"/>
          <w:szCs w:val="20"/>
        </w:rPr>
        <w:t xml:space="preserve">ażde opracowanie wchodzące w skład dokumentacji projektowej </w:t>
      </w:r>
      <w:r w:rsidR="00AC3B91">
        <w:rPr>
          <w:rFonts w:ascii="Times New Roman" w:hAnsi="Times New Roman" w:cs="Times New Roman"/>
          <w:sz w:val="20"/>
          <w:szCs w:val="20"/>
        </w:rPr>
        <w:t xml:space="preserve">lub projektowo- montażowej </w:t>
      </w:r>
      <w:r w:rsidR="00AC3B91" w:rsidRPr="0008597A">
        <w:rPr>
          <w:rFonts w:ascii="Times New Roman" w:hAnsi="Times New Roman" w:cs="Times New Roman"/>
          <w:sz w:val="20"/>
          <w:szCs w:val="20"/>
        </w:rPr>
        <w:t xml:space="preserve">należy przekazać </w:t>
      </w:r>
      <w:r w:rsidR="00BF1A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39102D" w14:textId="6412FBA2" w:rsidR="00BF1A87" w:rsidRDefault="00AC3B91" w:rsidP="00DD0460">
      <w:pPr>
        <w:pStyle w:val="Akapitzlist"/>
        <w:tabs>
          <w:tab w:val="left" w:pos="4544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 xml:space="preserve">Zamawiającemu w formie papierowej w czterech (4) egzemplarzach  oraz w formie elektronicznej w postaci plików </w:t>
      </w:r>
      <w:r w:rsidR="00BF1A87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02E5323" w14:textId="3A3E0476" w:rsidR="00C61E4C" w:rsidRDefault="00846226" w:rsidP="00DD0460">
      <w:pPr>
        <w:pStyle w:val="Akapitzlist"/>
        <w:tabs>
          <w:tab w:val="left" w:pos="4544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AC3B91" w:rsidRPr="0008597A">
        <w:rPr>
          <w:rFonts w:ascii="Times New Roman" w:hAnsi="Times New Roman" w:cs="Times New Roman"/>
          <w:sz w:val="20"/>
          <w:szCs w:val="20"/>
        </w:rPr>
        <w:t>df. zapisanych n</w:t>
      </w:r>
      <w:r w:rsidR="005B062D">
        <w:rPr>
          <w:rFonts w:ascii="Times New Roman" w:hAnsi="Times New Roman" w:cs="Times New Roman"/>
          <w:sz w:val="20"/>
          <w:szCs w:val="20"/>
        </w:rPr>
        <w:t>a</w:t>
      </w:r>
      <w:r w:rsidR="00AC3B91" w:rsidRPr="0008597A">
        <w:rPr>
          <w:rFonts w:ascii="Times New Roman" w:hAnsi="Times New Roman" w:cs="Times New Roman"/>
          <w:sz w:val="20"/>
          <w:szCs w:val="20"/>
        </w:rPr>
        <w:t xml:space="preserve"> nośniku CD</w:t>
      </w:r>
      <w:r w:rsidR="00BF1A87">
        <w:rPr>
          <w:rFonts w:ascii="Times New Roman" w:hAnsi="Times New Roman" w:cs="Times New Roman"/>
          <w:sz w:val="20"/>
          <w:szCs w:val="20"/>
        </w:rPr>
        <w:t>/</w:t>
      </w:r>
      <w:r w:rsidR="00AC3B91" w:rsidRPr="0008597A">
        <w:rPr>
          <w:rFonts w:ascii="Times New Roman" w:hAnsi="Times New Roman" w:cs="Times New Roman"/>
          <w:sz w:val="20"/>
          <w:szCs w:val="20"/>
        </w:rPr>
        <w:t>DVD lub pendrive</w:t>
      </w:r>
      <w:r w:rsidR="00E24D7F">
        <w:rPr>
          <w:rFonts w:ascii="Times New Roman" w:hAnsi="Times New Roman" w:cs="Times New Roman"/>
          <w:sz w:val="20"/>
          <w:szCs w:val="20"/>
        </w:rPr>
        <w:t xml:space="preserve"> oraz DWG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C4019F6" w14:textId="7A294958" w:rsidR="00846226" w:rsidRPr="00846226" w:rsidRDefault="00846226" w:rsidP="00DD0460">
      <w:pPr>
        <w:tabs>
          <w:tab w:val="left" w:pos="4544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46226">
        <w:rPr>
          <w:rFonts w:ascii="Times New Roman" w:hAnsi="Times New Roman" w:cs="Times New Roman"/>
          <w:sz w:val="20"/>
          <w:szCs w:val="20"/>
        </w:rPr>
        <w:t xml:space="preserve">2) </w:t>
      </w:r>
      <w:bookmarkStart w:id="2" w:name="_Hlk93472585"/>
      <w:bookmarkStart w:id="3" w:name="_Hlk93478286"/>
      <w:r w:rsidRPr="00846226">
        <w:rPr>
          <w:rFonts w:ascii="Times New Roman" w:hAnsi="Times New Roman" w:cs="Times New Roman"/>
          <w:sz w:val="20"/>
          <w:szCs w:val="20"/>
        </w:rPr>
        <w:t>przygotowania szczegółowego harmonogramu poszczególnych etapów realizacji przedmiotu zamówienia, zawierającego informacje o terminach opracowania lub dokumentacji projektowo – montażowej wymiany windy,  dokumentacji projektowej</w:t>
      </w:r>
      <w:r w:rsidR="00DD0460">
        <w:rPr>
          <w:rFonts w:ascii="Times New Roman" w:hAnsi="Times New Roman" w:cs="Times New Roman"/>
          <w:sz w:val="20"/>
          <w:szCs w:val="20"/>
        </w:rPr>
        <w:t xml:space="preserve"> </w:t>
      </w:r>
      <w:r w:rsidRPr="0084622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DD0460">
        <w:rPr>
          <w:rFonts w:ascii="Times New Roman" w:hAnsi="Times New Roman" w:cs="Times New Roman"/>
          <w:i/>
          <w:iCs/>
          <w:sz w:val="20"/>
          <w:szCs w:val="20"/>
        </w:rPr>
        <w:t xml:space="preserve">o ile </w:t>
      </w:r>
      <w:r w:rsidRPr="00846226">
        <w:rPr>
          <w:rFonts w:ascii="Times New Roman" w:hAnsi="Times New Roman" w:cs="Times New Roman"/>
          <w:i/>
          <w:iCs/>
          <w:sz w:val="20"/>
          <w:szCs w:val="20"/>
        </w:rPr>
        <w:t xml:space="preserve">dotyczy), </w:t>
      </w:r>
      <w:r w:rsidRPr="00846226">
        <w:rPr>
          <w:rFonts w:ascii="Times New Roman" w:hAnsi="Times New Roman" w:cs="Times New Roman"/>
          <w:sz w:val="20"/>
          <w:szCs w:val="20"/>
        </w:rPr>
        <w:t>terminach wymiany  windy wraz z wartością poszczególnych etapów przedmiotu zamówienia</w:t>
      </w:r>
      <w:r w:rsidRPr="00846226"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14:paraId="2230D1E7" w14:textId="06BE6580" w:rsidR="00846226" w:rsidRPr="00B503DF" w:rsidRDefault="00846226" w:rsidP="00846226">
      <w:pPr>
        <w:tabs>
          <w:tab w:val="left" w:pos="4544"/>
        </w:tabs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503DF">
        <w:rPr>
          <w:rFonts w:ascii="Times New Roman" w:eastAsia="SimSun" w:hAnsi="Times New Roman" w:cs="Times New Roman"/>
          <w:sz w:val="20"/>
          <w:szCs w:val="20"/>
        </w:rPr>
        <w:t>3) demontażu istniejącej windy wraz osprzętem w sposób jak najmniej zakłócający pracę Szpitala (jedna winda zawsze czynna). Materiały z demontażu wind Wykonawca zobowiązany jest wywieźć z terenu Zamawiającego i poddać utylizacji (na koszt i ryzyko Wykonawcy), przy czym materiały mogące posłużyć do naprawy drugiej niewymienianej windy, wskazane przez konserwatora, pozostają u Zamawiającego;</w:t>
      </w:r>
    </w:p>
    <w:p w14:paraId="45F15519" w14:textId="7C7D4A9D" w:rsidR="00846226" w:rsidRPr="00B503DF" w:rsidRDefault="00B503DF" w:rsidP="00B503DF">
      <w:pPr>
        <w:tabs>
          <w:tab w:val="left" w:pos="4544"/>
        </w:tabs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503DF">
        <w:rPr>
          <w:rFonts w:ascii="Times New Roman" w:eastAsia="SimSun" w:hAnsi="Times New Roman" w:cs="Times New Roman"/>
          <w:sz w:val="20"/>
          <w:szCs w:val="20"/>
        </w:rPr>
        <w:t xml:space="preserve">4) </w:t>
      </w:r>
      <w:r w:rsidR="00846226" w:rsidRPr="00B503DF">
        <w:rPr>
          <w:rFonts w:ascii="Times New Roman" w:eastAsia="SimSun" w:hAnsi="Times New Roman" w:cs="Times New Roman"/>
          <w:sz w:val="20"/>
          <w:szCs w:val="20"/>
        </w:rPr>
        <w:t>odnowieni</w:t>
      </w:r>
      <w:r w:rsidR="00DD0460">
        <w:rPr>
          <w:rFonts w:ascii="Times New Roman" w:eastAsia="SimSun" w:hAnsi="Times New Roman" w:cs="Times New Roman"/>
          <w:sz w:val="20"/>
          <w:szCs w:val="20"/>
        </w:rPr>
        <w:t>a</w:t>
      </w:r>
      <w:r w:rsidR="00846226" w:rsidRPr="00B503DF">
        <w:rPr>
          <w:rFonts w:ascii="Times New Roman" w:eastAsia="SimSun" w:hAnsi="Times New Roman" w:cs="Times New Roman"/>
          <w:sz w:val="20"/>
          <w:szCs w:val="20"/>
        </w:rPr>
        <w:t xml:space="preserve"> pomieszczeń maszynowni, szybu windowego w tym </w:t>
      </w:r>
      <w:r w:rsidR="00DD0460">
        <w:rPr>
          <w:rFonts w:ascii="Times New Roman" w:eastAsia="SimSun" w:hAnsi="Times New Roman" w:cs="Times New Roman"/>
          <w:sz w:val="20"/>
          <w:szCs w:val="20"/>
        </w:rPr>
        <w:t xml:space="preserve">wykonania </w:t>
      </w:r>
      <w:r w:rsidRPr="00B503DF">
        <w:rPr>
          <w:rFonts w:ascii="Times New Roman" w:eastAsia="SimSun" w:hAnsi="Times New Roman" w:cs="Times New Roman"/>
          <w:sz w:val="20"/>
          <w:szCs w:val="20"/>
        </w:rPr>
        <w:t xml:space="preserve">niezbędne </w:t>
      </w:r>
      <w:r w:rsidR="00846226" w:rsidRPr="00B503DF">
        <w:rPr>
          <w:rFonts w:ascii="Times New Roman" w:eastAsia="SimSun" w:hAnsi="Times New Roman" w:cs="Times New Roman"/>
          <w:sz w:val="20"/>
          <w:szCs w:val="20"/>
        </w:rPr>
        <w:t>prac murarski</w:t>
      </w:r>
      <w:r w:rsidR="00DD0460">
        <w:rPr>
          <w:rFonts w:ascii="Times New Roman" w:eastAsia="SimSun" w:hAnsi="Times New Roman" w:cs="Times New Roman"/>
          <w:sz w:val="20"/>
          <w:szCs w:val="20"/>
        </w:rPr>
        <w:t>ch</w:t>
      </w:r>
      <w:r w:rsidR="00846226" w:rsidRPr="00B503DF">
        <w:rPr>
          <w:rFonts w:ascii="Times New Roman" w:eastAsia="SimSun" w:hAnsi="Times New Roman" w:cs="Times New Roman"/>
          <w:sz w:val="20"/>
          <w:szCs w:val="20"/>
        </w:rPr>
        <w:t>, malarski</w:t>
      </w:r>
      <w:r w:rsidR="00DD0460">
        <w:rPr>
          <w:rFonts w:ascii="Times New Roman" w:eastAsia="SimSun" w:hAnsi="Times New Roman" w:cs="Times New Roman"/>
          <w:sz w:val="20"/>
          <w:szCs w:val="20"/>
        </w:rPr>
        <w:t>ch</w:t>
      </w:r>
      <w:r w:rsidR="00846226" w:rsidRPr="00B503DF">
        <w:rPr>
          <w:rFonts w:ascii="Times New Roman" w:eastAsia="SimSun" w:hAnsi="Times New Roman" w:cs="Times New Roman"/>
          <w:sz w:val="20"/>
          <w:szCs w:val="20"/>
        </w:rPr>
        <w:t>, wymian</w:t>
      </w:r>
      <w:r w:rsidR="00DD0460">
        <w:rPr>
          <w:rFonts w:ascii="Times New Roman" w:eastAsia="SimSun" w:hAnsi="Times New Roman" w:cs="Times New Roman"/>
          <w:sz w:val="20"/>
          <w:szCs w:val="20"/>
        </w:rPr>
        <w:t>y</w:t>
      </w:r>
      <w:r w:rsidR="00846226" w:rsidRPr="00B503DF">
        <w:rPr>
          <w:rFonts w:ascii="Times New Roman" w:eastAsia="SimSun" w:hAnsi="Times New Roman" w:cs="Times New Roman"/>
          <w:sz w:val="20"/>
          <w:szCs w:val="20"/>
        </w:rPr>
        <w:t xml:space="preserve"> oświetlenia na energooszczędne typu LED;</w:t>
      </w:r>
    </w:p>
    <w:p w14:paraId="565A732D" w14:textId="0551F97C" w:rsidR="00846226" w:rsidRPr="00DD0460" w:rsidRDefault="00B503DF" w:rsidP="00B503DF">
      <w:pPr>
        <w:tabs>
          <w:tab w:val="left" w:pos="4544"/>
        </w:tabs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DD0460">
        <w:rPr>
          <w:rFonts w:ascii="Times New Roman" w:eastAsia="SimSun" w:hAnsi="Times New Roman" w:cs="Times New Roman"/>
          <w:sz w:val="20"/>
          <w:szCs w:val="20"/>
        </w:rPr>
        <w:t>5)</w:t>
      </w:r>
      <w:r w:rsidR="00DD0460" w:rsidRPr="00DD0460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846226" w:rsidRPr="00DD0460">
        <w:rPr>
          <w:rFonts w:ascii="Times New Roman" w:eastAsia="SimSun" w:hAnsi="Times New Roman" w:cs="Times New Roman"/>
          <w:sz w:val="20"/>
          <w:szCs w:val="20"/>
        </w:rPr>
        <w:t>wykonani</w:t>
      </w:r>
      <w:r w:rsidR="00DD0460">
        <w:rPr>
          <w:rFonts w:ascii="Times New Roman" w:eastAsia="SimSun" w:hAnsi="Times New Roman" w:cs="Times New Roman"/>
          <w:sz w:val="20"/>
          <w:szCs w:val="20"/>
        </w:rPr>
        <w:t>a</w:t>
      </w:r>
      <w:r w:rsidR="00846226" w:rsidRPr="00DD0460">
        <w:rPr>
          <w:rFonts w:ascii="Times New Roman" w:eastAsia="SimSun" w:hAnsi="Times New Roman" w:cs="Times New Roman"/>
          <w:sz w:val="20"/>
          <w:szCs w:val="20"/>
        </w:rPr>
        <w:t xml:space="preserve"> prac towarzyszących </w:t>
      </w:r>
      <w:proofErr w:type="spellStart"/>
      <w:r w:rsidR="00846226" w:rsidRPr="00DD0460">
        <w:rPr>
          <w:rFonts w:ascii="Times New Roman" w:eastAsia="SimSun" w:hAnsi="Times New Roman" w:cs="Times New Roman"/>
          <w:sz w:val="20"/>
          <w:szCs w:val="20"/>
        </w:rPr>
        <w:t>tj</w:t>
      </w:r>
      <w:proofErr w:type="spellEnd"/>
      <w:r w:rsidR="00846226" w:rsidRPr="00DD0460">
        <w:rPr>
          <w:rFonts w:ascii="Times New Roman" w:eastAsia="SimSun" w:hAnsi="Times New Roman" w:cs="Times New Roman"/>
          <w:sz w:val="20"/>
          <w:szCs w:val="20"/>
        </w:rPr>
        <w:t>, rozbiórkowych, murarskich, tynkarskich, malarskich w zakresie dotyczącym wymiany windy</w:t>
      </w:r>
      <w:r w:rsidR="00DD0460">
        <w:rPr>
          <w:rFonts w:ascii="Times New Roman" w:eastAsia="SimSun" w:hAnsi="Times New Roman" w:cs="Times New Roman"/>
          <w:sz w:val="20"/>
          <w:szCs w:val="20"/>
        </w:rPr>
        <w:t>, w szczególności:</w:t>
      </w:r>
    </w:p>
    <w:p w14:paraId="6701700B" w14:textId="7C98C762" w:rsidR="00846226" w:rsidRPr="00DD0460" w:rsidRDefault="00DD0460" w:rsidP="00DD0460">
      <w:pPr>
        <w:pStyle w:val="Akapitzlist"/>
        <w:tabs>
          <w:tab w:val="left" w:pos="4544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D0460"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46226" w:rsidRPr="00DD0460">
        <w:rPr>
          <w:rFonts w:ascii="Times New Roman" w:hAnsi="Times New Roman" w:cs="Times New Roman"/>
          <w:sz w:val="20"/>
          <w:szCs w:val="20"/>
        </w:rPr>
        <w:t>wykończeni</w:t>
      </w:r>
      <w:r w:rsidRPr="00DD0460">
        <w:rPr>
          <w:rFonts w:ascii="Times New Roman" w:hAnsi="Times New Roman" w:cs="Times New Roman"/>
          <w:sz w:val="20"/>
          <w:szCs w:val="20"/>
        </w:rPr>
        <w:t>a</w:t>
      </w:r>
      <w:r w:rsidR="00846226" w:rsidRPr="00DD0460">
        <w:rPr>
          <w:rFonts w:ascii="Times New Roman" w:hAnsi="Times New Roman" w:cs="Times New Roman"/>
          <w:sz w:val="20"/>
          <w:szCs w:val="20"/>
        </w:rPr>
        <w:t xml:space="preserve"> fragmentów ściany wokół ościeży wymienianych drzwi windy oraz ścian wewnętrznych szybu;</w:t>
      </w:r>
    </w:p>
    <w:p w14:paraId="3D344903" w14:textId="0C260080" w:rsidR="00846226" w:rsidRPr="00DD0460" w:rsidRDefault="00DD0460" w:rsidP="00DD0460">
      <w:pPr>
        <w:pStyle w:val="Akapitzlist"/>
        <w:tabs>
          <w:tab w:val="left" w:pos="4544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D0460"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46226" w:rsidRPr="00DD0460">
        <w:rPr>
          <w:rFonts w:ascii="Times New Roman" w:hAnsi="Times New Roman" w:cs="Times New Roman"/>
          <w:sz w:val="20"/>
          <w:szCs w:val="20"/>
        </w:rPr>
        <w:t>uzupełnienia płytek podłogowych przy drzwiach przystankowych;</w:t>
      </w:r>
    </w:p>
    <w:p w14:paraId="18631186" w14:textId="6BFF9C9A" w:rsidR="00DD0460" w:rsidRDefault="00DD0460" w:rsidP="00DD0460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D0460">
        <w:rPr>
          <w:rFonts w:ascii="Times New Roman" w:hAnsi="Times New Roman" w:cs="Times New Roman"/>
          <w:sz w:val="20"/>
          <w:szCs w:val="20"/>
        </w:rPr>
        <w:t xml:space="preserve">6) </w:t>
      </w:r>
      <w:r w:rsidR="00846226" w:rsidRPr="00DD0460">
        <w:rPr>
          <w:rFonts w:ascii="Times New Roman" w:hAnsi="Times New Roman" w:cs="Times New Roman"/>
          <w:sz w:val="20"/>
          <w:szCs w:val="20"/>
        </w:rPr>
        <w:t>dostaw</w:t>
      </w:r>
      <w:r w:rsidRPr="00DD0460">
        <w:rPr>
          <w:rFonts w:ascii="Times New Roman" w:hAnsi="Times New Roman" w:cs="Times New Roman"/>
          <w:sz w:val="20"/>
          <w:szCs w:val="20"/>
        </w:rPr>
        <w:t>y</w:t>
      </w:r>
      <w:r w:rsidR="00846226" w:rsidRPr="00DD0460">
        <w:rPr>
          <w:rFonts w:ascii="Times New Roman" w:hAnsi="Times New Roman" w:cs="Times New Roman"/>
          <w:sz w:val="20"/>
          <w:szCs w:val="20"/>
        </w:rPr>
        <w:t xml:space="preserve"> i montaż</w:t>
      </w:r>
      <w:r w:rsidRPr="00DD0460">
        <w:rPr>
          <w:rFonts w:ascii="Times New Roman" w:hAnsi="Times New Roman" w:cs="Times New Roman"/>
          <w:sz w:val="20"/>
          <w:szCs w:val="20"/>
        </w:rPr>
        <w:t>u</w:t>
      </w:r>
      <w:r w:rsidR="00846226" w:rsidRPr="00DD0460">
        <w:rPr>
          <w:rFonts w:ascii="Times New Roman" w:hAnsi="Times New Roman" w:cs="Times New Roman"/>
          <w:sz w:val="20"/>
          <w:szCs w:val="20"/>
        </w:rPr>
        <w:t xml:space="preserve"> nowej windy. Zamawiający wymaga aby nowa winda  pochodził</w:t>
      </w:r>
      <w:r w:rsidRPr="00DD0460">
        <w:rPr>
          <w:rFonts w:ascii="Times New Roman" w:hAnsi="Times New Roman" w:cs="Times New Roman"/>
          <w:sz w:val="20"/>
          <w:szCs w:val="20"/>
        </w:rPr>
        <w:t>a</w:t>
      </w:r>
      <w:r w:rsidR="00846226" w:rsidRPr="00DD0460">
        <w:rPr>
          <w:rFonts w:ascii="Times New Roman" w:hAnsi="Times New Roman" w:cs="Times New Roman"/>
          <w:sz w:val="20"/>
          <w:szCs w:val="20"/>
        </w:rPr>
        <w:t xml:space="preserve"> z produkcji seryjnej, był</w:t>
      </w:r>
      <w:r w:rsidRPr="00DD0460">
        <w:rPr>
          <w:rFonts w:ascii="Times New Roman" w:hAnsi="Times New Roman" w:cs="Times New Roman"/>
          <w:sz w:val="20"/>
          <w:szCs w:val="20"/>
        </w:rPr>
        <w:t xml:space="preserve">a </w:t>
      </w:r>
      <w:r w:rsidR="00565681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846226" w:rsidRPr="00DD0460">
        <w:rPr>
          <w:rFonts w:ascii="Times New Roman" w:hAnsi="Times New Roman" w:cs="Times New Roman"/>
          <w:sz w:val="20"/>
          <w:szCs w:val="20"/>
        </w:rPr>
        <w:t>w pełni zautomatyzowan</w:t>
      </w:r>
      <w:r w:rsidRPr="00DD0460">
        <w:rPr>
          <w:rFonts w:ascii="Times New Roman" w:hAnsi="Times New Roman" w:cs="Times New Roman"/>
          <w:sz w:val="20"/>
          <w:szCs w:val="20"/>
        </w:rPr>
        <w:t>a</w:t>
      </w:r>
      <w:r w:rsidR="00846226" w:rsidRPr="00DD0460">
        <w:rPr>
          <w:rFonts w:ascii="Times New Roman" w:hAnsi="Times New Roman" w:cs="Times New Roman"/>
          <w:sz w:val="20"/>
          <w:szCs w:val="20"/>
        </w:rPr>
        <w:t xml:space="preserve"> i bezobsługow</w:t>
      </w:r>
      <w:r w:rsidRPr="00DD0460">
        <w:rPr>
          <w:rFonts w:ascii="Times New Roman" w:hAnsi="Times New Roman" w:cs="Times New Roman"/>
          <w:sz w:val="20"/>
          <w:szCs w:val="20"/>
        </w:rPr>
        <w:t>a</w:t>
      </w:r>
      <w:r w:rsidR="00846226" w:rsidRPr="00DD0460">
        <w:rPr>
          <w:rFonts w:ascii="Times New Roman" w:hAnsi="Times New Roman" w:cs="Times New Roman"/>
          <w:sz w:val="20"/>
          <w:szCs w:val="20"/>
        </w:rPr>
        <w:t>. Rok produkcji – nie starsze niż z 2024 rok</w:t>
      </w:r>
      <w:r>
        <w:rPr>
          <w:rFonts w:ascii="Times New Roman" w:hAnsi="Times New Roman" w:cs="Times New Roman"/>
          <w:sz w:val="20"/>
          <w:szCs w:val="20"/>
        </w:rPr>
        <w:t>. W ramach prac montażowych dźwigu, Wykonawca zobowiązany jest do:</w:t>
      </w:r>
    </w:p>
    <w:p w14:paraId="67D428D6" w14:textId="77777777" w:rsidR="00DD0460" w:rsidRPr="00184627" w:rsidRDefault="00DD0460" w:rsidP="00DD0460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84627">
        <w:rPr>
          <w:rFonts w:ascii="Times New Roman" w:hAnsi="Times New Roman" w:cs="Times New Roman"/>
          <w:sz w:val="20"/>
          <w:szCs w:val="20"/>
        </w:rPr>
        <w:lastRenderedPageBreak/>
        <w:t xml:space="preserve">a) </w:t>
      </w:r>
      <w:r w:rsidR="00846226" w:rsidRPr="00184627">
        <w:rPr>
          <w:rFonts w:ascii="Times New Roman" w:hAnsi="Times New Roman" w:cs="Times New Roman"/>
          <w:sz w:val="20"/>
          <w:szCs w:val="20"/>
        </w:rPr>
        <w:t>wykonani</w:t>
      </w:r>
      <w:r w:rsidRPr="00184627">
        <w:rPr>
          <w:rFonts w:ascii="Times New Roman" w:hAnsi="Times New Roman" w:cs="Times New Roman"/>
          <w:sz w:val="20"/>
          <w:szCs w:val="20"/>
        </w:rPr>
        <w:t>a</w:t>
      </w:r>
      <w:r w:rsidR="00846226" w:rsidRPr="00184627">
        <w:rPr>
          <w:rFonts w:ascii="Times New Roman" w:hAnsi="Times New Roman" w:cs="Times New Roman"/>
          <w:sz w:val="20"/>
          <w:szCs w:val="20"/>
        </w:rPr>
        <w:t xml:space="preserve"> odpowiednich pomiarów elektrycznych;</w:t>
      </w:r>
    </w:p>
    <w:p w14:paraId="53756F4A" w14:textId="77777777" w:rsidR="00184627" w:rsidRPr="00184627" w:rsidRDefault="00DD0460" w:rsidP="00184627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84627">
        <w:rPr>
          <w:rFonts w:ascii="Times New Roman" w:hAnsi="Times New Roman" w:cs="Times New Roman"/>
          <w:sz w:val="20"/>
          <w:szCs w:val="20"/>
        </w:rPr>
        <w:t>b) s</w:t>
      </w:r>
      <w:r w:rsidR="00846226" w:rsidRPr="00184627">
        <w:rPr>
          <w:rFonts w:ascii="Times New Roman" w:hAnsi="Times New Roman" w:cs="Times New Roman"/>
          <w:sz w:val="20"/>
          <w:szCs w:val="20"/>
        </w:rPr>
        <w:t>porządzenie dokumentacji rejestracyjnej windy i rejestrację</w:t>
      </w:r>
      <w:r w:rsidR="00184627" w:rsidRPr="00184627">
        <w:rPr>
          <w:rFonts w:ascii="Times New Roman" w:hAnsi="Times New Roman" w:cs="Times New Roman"/>
          <w:sz w:val="20"/>
          <w:szCs w:val="20"/>
        </w:rPr>
        <w:t xml:space="preserve"> przedmiotowej</w:t>
      </w:r>
      <w:r w:rsidR="00846226" w:rsidRPr="00184627">
        <w:rPr>
          <w:rFonts w:ascii="Times New Roman" w:hAnsi="Times New Roman" w:cs="Times New Roman"/>
          <w:sz w:val="20"/>
          <w:szCs w:val="20"/>
        </w:rPr>
        <w:t xml:space="preserve"> windy;</w:t>
      </w:r>
    </w:p>
    <w:p w14:paraId="40092264" w14:textId="0AFB66F8" w:rsidR="00846226" w:rsidRPr="00184627" w:rsidRDefault="00184627" w:rsidP="00184627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84627">
        <w:rPr>
          <w:rFonts w:ascii="Times New Roman" w:hAnsi="Times New Roman" w:cs="Times New Roman"/>
          <w:sz w:val="20"/>
          <w:szCs w:val="20"/>
        </w:rPr>
        <w:t xml:space="preserve">c) dokonanie </w:t>
      </w:r>
      <w:r w:rsidR="00846226" w:rsidRPr="00184627">
        <w:rPr>
          <w:rFonts w:ascii="Times New Roman" w:hAnsi="Times New Roman" w:cs="Times New Roman"/>
          <w:sz w:val="20"/>
          <w:szCs w:val="20"/>
        </w:rPr>
        <w:t>rozruch</w:t>
      </w:r>
      <w:r w:rsidRPr="00184627">
        <w:rPr>
          <w:rFonts w:ascii="Times New Roman" w:hAnsi="Times New Roman" w:cs="Times New Roman"/>
          <w:sz w:val="20"/>
          <w:szCs w:val="20"/>
        </w:rPr>
        <w:t>u</w:t>
      </w:r>
      <w:r w:rsidR="00846226" w:rsidRPr="00184627">
        <w:rPr>
          <w:rFonts w:ascii="Times New Roman" w:hAnsi="Times New Roman" w:cs="Times New Roman"/>
          <w:sz w:val="20"/>
          <w:szCs w:val="20"/>
        </w:rPr>
        <w:t xml:space="preserve"> windy;</w:t>
      </w:r>
    </w:p>
    <w:p w14:paraId="397936B0" w14:textId="15ED7AFD" w:rsidR="00846226" w:rsidRPr="00184627" w:rsidRDefault="00184627" w:rsidP="00184627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84627">
        <w:rPr>
          <w:rFonts w:ascii="Times New Roman" w:hAnsi="Times New Roman" w:cs="Times New Roman"/>
          <w:sz w:val="20"/>
          <w:szCs w:val="20"/>
        </w:rPr>
        <w:t xml:space="preserve">7) </w:t>
      </w:r>
      <w:r w:rsidR="00846226" w:rsidRPr="00184627">
        <w:rPr>
          <w:rFonts w:ascii="Times New Roman" w:hAnsi="Times New Roman" w:cs="Times New Roman"/>
          <w:sz w:val="20"/>
          <w:szCs w:val="20"/>
        </w:rPr>
        <w:t>odbi</w:t>
      </w:r>
      <w:r w:rsidRPr="00184627">
        <w:rPr>
          <w:rFonts w:ascii="Times New Roman" w:hAnsi="Times New Roman" w:cs="Times New Roman"/>
          <w:sz w:val="20"/>
          <w:szCs w:val="20"/>
        </w:rPr>
        <w:t xml:space="preserve">oru </w:t>
      </w:r>
      <w:r w:rsidR="00846226" w:rsidRPr="00184627">
        <w:rPr>
          <w:rFonts w:ascii="Times New Roman" w:hAnsi="Times New Roman" w:cs="Times New Roman"/>
          <w:sz w:val="20"/>
          <w:szCs w:val="20"/>
        </w:rPr>
        <w:t>windy przez Urząd Dozoru Technicznego (UDT), potwierdzon</w:t>
      </w:r>
      <w:r w:rsidRPr="00184627">
        <w:rPr>
          <w:rFonts w:ascii="Times New Roman" w:hAnsi="Times New Roman" w:cs="Times New Roman"/>
          <w:sz w:val="20"/>
          <w:szCs w:val="20"/>
        </w:rPr>
        <w:t>ego</w:t>
      </w:r>
      <w:r w:rsidR="00846226" w:rsidRPr="00184627">
        <w:rPr>
          <w:rFonts w:ascii="Times New Roman" w:hAnsi="Times New Roman" w:cs="Times New Roman"/>
          <w:sz w:val="20"/>
          <w:szCs w:val="20"/>
        </w:rPr>
        <w:t xml:space="preserve"> stosownym dokumentem;</w:t>
      </w:r>
    </w:p>
    <w:p w14:paraId="7A33C80A" w14:textId="05938BCB" w:rsidR="00846226" w:rsidRPr="00184627" w:rsidRDefault="00184627" w:rsidP="00184627">
      <w:pPr>
        <w:tabs>
          <w:tab w:val="left" w:pos="454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184627">
        <w:rPr>
          <w:rFonts w:ascii="Times New Roman" w:hAnsi="Times New Roman" w:cs="Times New Roman"/>
          <w:sz w:val="20"/>
          <w:szCs w:val="20"/>
        </w:rPr>
        <w:t xml:space="preserve">8) </w:t>
      </w:r>
      <w:r w:rsidR="00846226" w:rsidRPr="00184627">
        <w:rPr>
          <w:rFonts w:ascii="Times New Roman" w:hAnsi="Times New Roman" w:cs="Times New Roman"/>
          <w:sz w:val="20"/>
          <w:szCs w:val="20"/>
        </w:rPr>
        <w:t>przeszkoleni</w:t>
      </w:r>
      <w:r w:rsidRPr="00184627">
        <w:rPr>
          <w:rFonts w:ascii="Times New Roman" w:hAnsi="Times New Roman" w:cs="Times New Roman"/>
          <w:sz w:val="20"/>
          <w:szCs w:val="20"/>
        </w:rPr>
        <w:t>a</w:t>
      </w:r>
      <w:r w:rsidR="00846226" w:rsidRPr="00184627">
        <w:rPr>
          <w:rFonts w:ascii="Times New Roman" w:hAnsi="Times New Roman" w:cs="Times New Roman"/>
          <w:sz w:val="20"/>
          <w:szCs w:val="20"/>
        </w:rPr>
        <w:t xml:space="preserve"> pracowników wskazanych przez  Zamawiającego w zakresie obsługi i eksploatacji windy. </w:t>
      </w:r>
    </w:p>
    <w:bookmarkEnd w:id="2"/>
    <w:bookmarkEnd w:id="3"/>
    <w:bookmarkEnd w:id="1"/>
    <w:p w14:paraId="02DEF8A1" w14:textId="77777777" w:rsidR="00846226" w:rsidRDefault="00846226" w:rsidP="00184627">
      <w:pPr>
        <w:tabs>
          <w:tab w:val="left" w:pos="4544"/>
        </w:tabs>
        <w:jc w:val="both"/>
        <w:rPr>
          <w:color w:val="5F5F5F"/>
          <w:sz w:val="20"/>
          <w:szCs w:val="20"/>
        </w:rPr>
      </w:pPr>
    </w:p>
    <w:p w14:paraId="22BA50B0" w14:textId="77777777" w:rsidR="00F901D0" w:rsidRPr="00B549F3" w:rsidRDefault="00F901D0" w:rsidP="00F901D0">
      <w:pPr>
        <w:tabs>
          <w:tab w:val="left" w:pos="4544"/>
        </w:tabs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549F3">
        <w:rPr>
          <w:rFonts w:ascii="Times New Roman" w:hAnsi="Times New Roman" w:cs="Times New Roman"/>
          <w:bCs/>
          <w:color w:val="000000"/>
          <w:sz w:val="20"/>
          <w:szCs w:val="20"/>
        </w:rPr>
        <w:t>Wykonawca zobowiązany jest do dostarczenia Zamawiającemu najpóźniej w dniu odbioru przedmiotu zamówienia:</w:t>
      </w:r>
    </w:p>
    <w:p w14:paraId="60B638FE" w14:textId="77777777" w:rsidR="00F901D0" w:rsidRPr="00B549F3" w:rsidRDefault="00F901D0" w:rsidP="00F901D0">
      <w:pPr>
        <w:tabs>
          <w:tab w:val="left" w:pos="4544"/>
        </w:tabs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549F3">
        <w:rPr>
          <w:rFonts w:ascii="Times New Roman" w:hAnsi="Times New Roman" w:cs="Times New Roman"/>
          <w:bCs/>
          <w:color w:val="000000"/>
          <w:sz w:val="20"/>
          <w:szCs w:val="20"/>
        </w:rPr>
        <w:t>1) dokumentacji powykonawczej rejestracyjnej;</w:t>
      </w:r>
    </w:p>
    <w:p w14:paraId="49B545EF" w14:textId="77777777" w:rsidR="00F901D0" w:rsidRPr="00B549F3" w:rsidRDefault="00F901D0" w:rsidP="00F901D0">
      <w:pPr>
        <w:tabs>
          <w:tab w:val="left" w:pos="4544"/>
        </w:tabs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549F3">
        <w:rPr>
          <w:rFonts w:ascii="Times New Roman" w:hAnsi="Times New Roman" w:cs="Times New Roman"/>
          <w:bCs/>
          <w:color w:val="000000"/>
          <w:sz w:val="20"/>
          <w:szCs w:val="20"/>
        </w:rPr>
        <w:t>2) protokołu dopuszczenia urządzenia do użytkowania;</w:t>
      </w:r>
    </w:p>
    <w:p w14:paraId="4A48BD9C" w14:textId="77777777" w:rsidR="00F901D0" w:rsidRPr="00B549F3" w:rsidRDefault="00F901D0" w:rsidP="00F901D0">
      <w:pPr>
        <w:tabs>
          <w:tab w:val="left" w:pos="4544"/>
        </w:tabs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549F3">
        <w:rPr>
          <w:rFonts w:ascii="Times New Roman" w:hAnsi="Times New Roman" w:cs="Times New Roman"/>
          <w:bCs/>
          <w:color w:val="000000"/>
          <w:sz w:val="20"/>
          <w:szCs w:val="20"/>
        </w:rPr>
        <w:t>3) specyfikę elementów dźwigu i czynności technologicznych, wraz z określeniem cykli czasowych, wg których występuje konieczność prowadzenia ich bieżącej konserwacji w okresie udzielonej gwarancji;</w:t>
      </w:r>
    </w:p>
    <w:p w14:paraId="639EF711" w14:textId="77777777" w:rsidR="00F901D0" w:rsidRPr="00B549F3" w:rsidRDefault="00F901D0" w:rsidP="00F901D0">
      <w:pPr>
        <w:tabs>
          <w:tab w:val="left" w:pos="4544"/>
        </w:tabs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549F3">
        <w:rPr>
          <w:rFonts w:ascii="Times New Roman" w:hAnsi="Times New Roman" w:cs="Times New Roman"/>
          <w:bCs/>
          <w:color w:val="000000"/>
          <w:sz w:val="20"/>
          <w:szCs w:val="20"/>
        </w:rPr>
        <w:t>4) dokument potwierdzający utylizację odpadów po demontażu starego dźwigu (BDO).</w:t>
      </w:r>
    </w:p>
    <w:p w14:paraId="1C7DD753" w14:textId="77777777" w:rsidR="00F901D0" w:rsidRPr="00184627" w:rsidRDefault="00F901D0" w:rsidP="00184627">
      <w:pPr>
        <w:tabs>
          <w:tab w:val="left" w:pos="4544"/>
        </w:tabs>
        <w:jc w:val="both"/>
        <w:rPr>
          <w:color w:val="5F5F5F"/>
          <w:sz w:val="20"/>
          <w:szCs w:val="20"/>
        </w:rPr>
      </w:pPr>
    </w:p>
    <w:p w14:paraId="46A18B27" w14:textId="02F2CF33" w:rsidR="00184627" w:rsidRPr="00184627" w:rsidRDefault="00184627" w:rsidP="009F57FE">
      <w:pPr>
        <w:pStyle w:val="Akapitzlist"/>
        <w:ind w:left="0"/>
        <w:jc w:val="both"/>
        <w:rPr>
          <w:rFonts w:ascii="Times New Roman" w:hAnsi="Times New Roman" w:cs="Times New Roman"/>
          <w:i/>
          <w:iCs/>
          <w:color w:val="5F5F5F"/>
          <w:sz w:val="20"/>
          <w:szCs w:val="20"/>
        </w:rPr>
      </w:pPr>
      <w:bookmarkStart w:id="4" w:name="_Hlk93479523"/>
      <w:r w:rsidRPr="00184627">
        <w:rPr>
          <w:rFonts w:ascii="Times New Roman" w:hAnsi="Times New Roman" w:cs="Times New Roman"/>
          <w:b/>
          <w:bCs/>
          <w:i/>
          <w:iCs/>
          <w:color w:val="5F5F5F"/>
          <w:sz w:val="20"/>
          <w:szCs w:val="20"/>
          <w:u w:val="single"/>
        </w:rPr>
        <w:t>UWAGA:</w:t>
      </w:r>
      <w:r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 </w:t>
      </w:r>
      <w:r w:rsidR="009F57FE">
        <w:rPr>
          <w:rFonts w:ascii="Times New Roman" w:hAnsi="Times New Roman" w:cs="Times New Roman"/>
          <w:i/>
          <w:iCs/>
          <w:color w:val="5F5F5F"/>
          <w:sz w:val="20"/>
          <w:szCs w:val="20"/>
        </w:rPr>
        <w:tab/>
      </w:r>
      <w:r w:rsidR="00846226"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>Jeżeli z obowiązujących przepisów oraz zakresu i charakteru koniecznych do wykonania robót budowlanych, wynikających z przyjętego przez Wykonawcę sposobu wymiany dźwigów, wynikać będzie obowiązek uzyskania decyzji administracyjnej zezwalającej na wykonanie robót budowalnych – Wykonawca zobowiązany będzie do wykonania projektu budowlanego</w:t>
      </w:r>
      <w:r w:rsid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, spełniającego wymagania katulanie obowiązujących przepisów prawa w szczególności </w:t>
      </w:r>
      <w:r w:rsidR="00CA30E0" w:rsidRP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>Rozporządzeni</w:t>
      </w:r>
      <w:r w:rsid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>a</w:t>
      </w:r>
      <w:r w:rsidR="00CA30E0" w:rsidRP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 Ministra Rozwoju z dnia </w:t>
      </w:r>
      <w:r w:rsid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>11</w:t>
      </w:r>
      <w:r w:rsidR="00CA30E0" w:rsidRP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 września 2020 r. w sprawie szczegółowego zakresu i formy projektu budowlanego (Dz. U. z </w:t>
      </w:r>
      <w:r w:rsid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>2022</w:t>
      </w:r>
      <w:r w:rsidR="00CA30E0" w:rsidRP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>., poz.</w:t>
      </w:r>
      <w:r w:rsid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>1679</w:t>
      </w:r>
      <w:r w:rsidR="00CA30E0" w:rsidRPr="00CA30E0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 z późn.zm.)</w:t>
      </w:r>
      <w:r w:rsidR="00846226"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 i uzyskania wymienionej decyzji przed przystąpieniem do realizacji zamówienia.</w:t>
      </w:r>
      <w:bookmarkEnd w:id="4"/>
    </w:p>
    <w:p w14:paraId="0947173B" w14:textId="0ADC75D8" w:rsidR="00846226" w:rsidRPr="00184627" w:rsidRDefault="00846226" w:rsidP="009F57FE">
      <w:pPr>
        <w:pStyle w:val="Akapitzlist"/>
        <w:ind w:left="0"/>
        <w:jc w:val="both"/>
        <w:rPr>
          <w:rFonts w:ascii="Times New Roman" w:hAnsi="Times New Roman" w:cs="Times New Roman"/>
          <w:i/>
          <w:iCs/>
          <w:color w:val="5F5F5F"/>
          <w:sz w:val="20"/>
          <w:szCs w:val="20"/>
        </w:rPr>
      </w:pPr>
      <w:r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>W takim przypadku Wykonawca otrzyma od Zamawiającego pełnomocnictwo do reprezentowania Zamawiającego przed organami administracji samorządowej oraz instytucjami we wszelkich sprawach związanych z uzyskaniem wymienionej decyzji, z zastrzeżenie, że koszty uzyskania niezbędnych dokumentów, odpowiednich decyzji, uzgodnień   itp. ponosić będzie Wykonawca;</w:t>
      </w:r>
    </w:p>
    <w:p w14:paraId="709A0627" w14:textId="4743955E" w:rsidR="00846226" w:rsidRDefault="00846226" w:rsidP="009F57FE">
      <w:pPr>
        <w:pStyle w:val="Akapitzlist"/>
        <w:ind w:left="0"/>
        <w:jc w:val="both"/>
        <w:rPr>
          <w:rFonts w:ascii="Times New Roman" w:hAnsi="Times New Roman" w:cs="Times New Roman"/>
          <w:i/>
          <w:iCs/>
          <w:color w:val="5F5F5F"/>
          <w:sz w:val="20"/>
          <w:szCs w:val="20"/>
        </w:rPr>
      </w:pPr>
      <w:r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Dokumentacja projektowa podlega obowiązkowemu  uzgodnieniu z Zamawiającym; projekt budowlany, o którym mowa </w:t>
      </w:r>
      <w:r w:rsidR="00D31B14">
        <w:rPr>
          <w:rFonts w:ascii="Times New Roman" w:hAnsi="Times New Roman" w:cs="Times New Roman"/>
          <w:i/>
          <w:iCs/>
          <w:color w:val="5F5F5F"/>
          <w:sz w:val="20"/>
          <w:szCs w:val="20"/>
        </w:rPr>
        <w:t>powyżej</w:t>
      </w:r>
      <w:r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 xml:space="preserve"> – przed złożeniem wniosku o wydanie decyzji zezwalającej na wykonanie robót budowlanych ( </w:t>
      </w:r>
      <w:r w:rsidR="00184627"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>o ile dot</w:t>
      </w:r>
      <w:r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>yczy)</w:t>
      </w:r>
      <w:r w:rsidR="00184627" w:rsidRPr="00184627">
        <w:rPr>
          <w:rFonts w:ascii="Times New Roman" w:hAnsi="Times New Roman" w:cs="Times New Roman"/>
          <w:i/>
          <w:iCs/>
          <w:color w:val="5F5F5F"/>
          <w:sz w:val="20"/>
          <w:szCs w:val="20"/>
        </w:rPr>
        <w:t>.</w:t>
      </w:r>
    </w:p>
    <w:p w14:paraId="1D6A709B" w14:textId="2139DFEE" w:rsidR="00F9218C" w:rsidRDefault="00F9218C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W razie konieczności opracowania d</w:t>
      </w:r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okumentac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ji projektowej, Wykonawca zobowiązany jest</w:t>
      </w:r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zaopatrzyć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ją</w:t>
      </w:r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w wykaz opracowań oraz pisemne oświadczenie projektanta i projektanta sprawdzającego wymagane przepisem art. 34, ust. 3d, pkt 3 ustawy z dnia 7 lipca 1994 r. Prawo budowlane (Dz. U. z 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2024</w:t>
      </w:r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r., poz. 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725</w:t>
      </w:r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z </w:t>
      </w:r>
      <w:proofErr w:type="spellStart"/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późn</w:t>
      </w:r>
      <w:proofErr w:type="spellEnd"/>
      <w:r w:rsidRPr="00F9218C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. zm.), o sporządzeniu projektu zgodnie z obowiązującymi przepisami i zasadami wiedzy technicznej oraz o jej kompletności z punktu widzenia celu, któremu ma służyć.</w:t>
      </w:r>
    </w:p>
    <w:p w14:paraId="14482109" w14:textId="54B59438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Wykonawca przekaże protokolarnie Zamawiającemu w jego siedzibie opracowaną dokumentację projektową, przy czym każde opracowanie wchodzące w skład dokumentacji projektowej należy przekazać Zamawiającemu w formie papierowej w czterech (4) egzemplarzach  oraz w formie elektronicznej w postaci plików pdf. zapisanych na nośniku CD DVD lub </w:t>
      </w:r>
      <w:proofErr w:type="spellStart"/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pen</w:t>
      </w:r>
      <w:proofErr w:type="spellEnd"/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</w:t>
      </w:r>
      <w:proofErr w:type="spellStart"/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drive</w:t>
      </w:r>
      <w:proofErr w:type="spellEnd"/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.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W przypadku stwierdzenia w trakcie odbioru dokumentacji projektowej wad lub braków Zamawiający odmówi odbioru i wyznaczy termin na usunięcie wad. Wyznaczenie terminu na usunięcie wad i uzupełnienie braków nie oznacza przesunięcia terminu realizacji przedmiotu umowy.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Do obowiązków Wykonawcy należy uzyskanie i/lub sporządzenie wszelkich materiałów niezbędnych do uzyskania decyzji administracyjnej zezwalającej na wykonanie robót budowlanych (o ile dotyczy) w tym: map, map do celów projektowych, wszelkiego rodzaju warunków technicznych, pozwoleń, uzgodnień i opinii oraz opracowanie dokumentacji za pomocą standardowych określeń technicznych poprzez określenie dla materiałów lub urządzeń ich minimalnych parametrów, w zakresie niezbędnym do realizacji przedmiotu niniejszej umowy. W przypadku, o którym mowa w zdaniu 1, Wykonawca otrzyma od Zamawiającego pełnomocnictwo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            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do reprezentowania Zamawiającego przed organami administracji samorządowej oraz instytucjami opiniującymi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     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we wszystkich sprawach związanych z uzyskaniem </w:t>
      </w:r>
      <w:proofErr w:type="spellStart"/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ww</w:t>
      </w:r>
      <w:proofErr w:type="spellEnd"/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decyzji, z zastrzeżeniem, że koszty uzyskania niezbędnych dokumentów, stosownych decyzji, postanowień, uzgodnień itp., ponosił będzie Wykonawca. </w:t>
      </w:r>
    </w:p>
    <w:p w14:paraId="543DF133" w14:textId="5167B860" w:rsid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lastRenderedPageBreak/>
        <w:t xml:space="preserve">Dokonanie przez Zamawiającego bezusterkowego odbioru dokumentacji stanowiącej przedmiot umowy nie stanowi przeszkody do zgłaszania wad i błędów po dokonaniu odbioru i żądania ich usunięcia bez dodatkowego wynagrodzenia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i w terminie wyznaczonym przez Zamawiającego.</w:t>
      </w:r>
    </w:p>
    <w:p w14:paraId="22514EB5" w14:textId="4938B95C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Wykonawca będzie zobowiązany sprawować nadzór autorski nad realizacją robót do czasu wykonania przedmiotu umowy objętego dokumentacją projektową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.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Nadzór autorski będzie pełniony we wszystkich branżach, dla których została wykonana dokumentacja projektowa. Zakres nadzoru autorskiego obejmuje czynności wynikające z treści ustawy z dnia 7 lipca 1994 r. Prawo Budowlane (</w:t>
      </w:r>
      <w:r w:rsidRPr="009F57FE"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 xml:space="preserve">Dz. U. </w:t>
      </w:r>
      <w:r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>2024</w:t>
      </w:r>
      <w:r w:rsidRPr="009F57FE"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 xml:space="preserve"> r., poz.</w:t>
      </w:r>
      <w:r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>725</w:t>
      </w:r>
      <w:r w:rsidRPr="009F57FE"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 xml:space="preserve"> z </w:t>
      </w:r>
      <w:proofErr w:type="spellStart"/>
      <w:r w:rsidRPr="009F57FE"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>późn</w:t>
      </w:r>
      <w:proofErr w:type="spellEnd"/>
      <w:r w:rsidRPr="009F57FE">
        <w:rPr>
          <w:rFonts w:ascii="Times New Roman" w:eastAsia="SimSun" w:hAnsi="Times New Roman" w:cs="Times New Roman"/>
          <w:bCs/>
          <w:i/>
          <w:iCs/>
          <w:color w:val="5F5F5F"/>
          <w:sz w:val="20"/>
          <w:szCs w:val="20"/>
        </w:rPr>
        <w:t>. zm.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), w szczególności: </w:t>
      </w:r>
    </w:p>
    <w:p w14:paraId="24452915" w14:textId="77777777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1) stwierdzanie w toku wykonywania robót budowlanych zgodności realizacji z projektem;</w:t>
      </w:r>
    </w:p>
    <w:p w14:paraId="0C45CE5E" w14:textId="77777777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2) uzgadnianie możliwości wprowadzenia rozwiązań zamiennych w stosunku do przewidzianych w projekcie, zgłoszonych przez kierownika budowy lub inspektora nadzoru inwestorskiego; </w:t>
      </w:r>
    </w:p>
    <w:p w14:paraId="6D0AA76A" w14:textId="77777777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3) interpretację i wyjaśnianie wątpliwości dotyczących projektu i zawartych w nim rozwiązań; </w:t>
      </w:r>
    </w:p>
    <w:p w14:paraId="4CC58159" w14:textId="77777777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4) uzupełnianie projektu, w razie niedostatecznej jego szczegółowości; </w:t>
      </w:r>
    </w:p>
    <w:p w14:paraId="50000647" w14:textId="77777777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5) ocenę prawidłowości wykonania obiektów objętych projektem; </w:t>
      </w:r>
    </w:p>
    <w:p w14:paraId="2BFDAE8E" w14:textId="77777777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6) udział w odbiorach obiektów objętych projektem;</w:t>
      </w:r>
    </w:p>
    <w:p w14:paraId="3E1E527B" w14:textId="19C9DB69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7) wizytowanie terenu robót według potrzeb Zamawiającego, a także w przypadkach konieczności ingerencji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           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w dokumentację projektową; </w:t>
      </w:r>
    </w:p>
    <w:p w14:paraId="2C4F0ACE" w14:textId="0F4BC633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8) dla wykonania pozostałych czynności w ramach nadzoru autorskiego podejmowanie czynności stosownie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           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do zgłoszonego zapotrzebowania przez Zamawiającego. </w:t>
      </w:r>
    </w:p>
    <w:p w14:paraId="4A32F76E" w14:textId="1D822786" w:rsidR="009F57FE" w:rsidRPr="009F57FE" w:rsidRDefault="009F57FE" w:rsidP="009F57FE">
      <w:pPr>
        <w:jc w:val="both"/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</w:pP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Umowne w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ynagrodzenie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Wykonawcy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, obejmuje wszystkie koszty związane z prowadzonym nadzorem autorskim. Wykonawcy nie będą przysługiwać wobec Zamawiającego żadne roszczenia z tytułu większego wynagrodzenia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         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za sprawowanie nadzoru autorskiego na etapie realizacji inwestycji.</w:t>
      </w:r>
      <w:r w:rsidR="00906020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</w:t>
      </w:r>
      <w:r w:rsidR="00906020" w:rsidRPr="00906020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Jeżeli z obowiązujących przepisów oraz zakresu </w:t>
      </w:r>
      <w:r w:rsidR="00565681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               </w:t>
      </w:r>
      <w:r w:rsidR="00906020" w:rsidRPr="00906020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i charakteru koniecznych do wykonania robót budowlanych, wynikających z przyjętego przez Wykonawcę sposobu wymiany dźwigów, wynikać będzie obowiązek uzyskania decyzji administracyjnej zezwalającej na wykonanie robót budowalnych, § 4 umowy, stanowiącej Załącznik nr 4 do nin. SWZ, stosuje się odpowiednio.</w:t>
      </w:r>
      <w:r w:rsidR="00906020">
        <w:rPr>
          <w:rFonts w:ascii="Times New Roman" w:eastAsia="SimSun" w:hAnsi="Times New Roman" w:cs="Times New Roman"/>
          <w:b/>
          <w:bCs/>
          <w:i/>
          <w:iCs/>
          <w:color w:val="5F5F5F"/>
          <w:sz w:val="20"/>
          <w:szCs w:val="20"/>
        </w:rPr>
        <w:t xml:space="preserve"> </w:t>
      </w:r>
    </w:p>
    <w:p w14:paraId="675B19AD" w14:textId="03EAE76F" w:rsidR="009F57FE" w:rsidRPr="009F57FE" w:rsidRDefault="009F57FE" w:rsidP="009F57FE">
      <w:pPr>
        <w:ind w:firstLine="284"/>
        <w:jc w:val="both"/>
        <w:rPr>
          <w:rFonts w:ascii="Times New Roman" w:eastAsia="SimSun" w:hAnsi="Times New Roman" w:cs="Times New Roman"/>
          <w:b/>
          <w:bCs/>
          <w:i/>
          <w:iCs/>
          <w:color w:val="5F5F5F"/>
          <w:sz w:val="20"/>
          <w:szCs w:val="20"/>
          <w:u w:val="single"/>
        </w:rPr>
      </w:pP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>W przypadku, gdy z okoliczności wynika, iż sporządzenie dokumentacji</w:t>
      </w:r>
      <w:r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 projektowej o której mowa powyżej</w:t>
      </w:r>
      <w:r w:rsidRPr="009F57FE">
        <w:rPr>
          <w:rFonts w:ascii="Times New Roman" w:eastAsia="SimSun" w:hAnsi="Times New Roman" w:cs="Times New Roman"/>
          <w:i/>
          <w:iCs/>
          <w:color w:val="5F5F5F"/>
          <w:sz w:val="20"/>
          <w:szCs w:val="20"/>
        </w:rPr>
        <w:t xml:space="preserve">, nie jest konieczne, Wykonawca zobowiązany jest </w:t>
      </w:r>
      <w:r w:rsidRPr="009F57FE">
        <w:rPr>
          <w:rFonts w:ascii="Times New Roman" w:eastAsia="SimSun" w:hAnsi="Times New Roman" w:cs="Times New Roman"/>
          <w:b/>
          <w:bCs/>
          <w:i/>
          <w:iCs/>
          <w:color w:val="5F5F5F"/>
          <w:sz w:val="20"/>
          <w:szCs w:val="20"/>
          <w:u w:val="single"/>
        </w:rPr>
        <w:t xml:space="preserve">wyłącznie do opracowanie dokumentacji projektowo – montażowej zgodnie </w:t>
      </w:r>
      <w:r w:rsidR="00565681">
        <w:rPr>
          <w:rFonts w:ascii="Times New Roman" w:eastAsia="SimSun" w:hAnsi="Times New Roman" w:cs="Times New Roman"/>
          <w:b/>
          <w:bCs/>
          <w:i/>
          <w:iCs/>
          <w:color w:val="5F5F5F"/>
          <w:sz w:val="20"/>
          <w:szCs w:val="20"/>
          <w:u w:val="single"/>
        </w:rPr>
        <w:t xml:space="preserve">               </w:t>
      </w:r>
      <w:r w:rsidRPr="009F57FE">
        <w:rPr>
          <w:rFonts w:ascii="Times New Roman" w:eastAsia="SimSun" w:hAnsi="Times New Roman" w:cs="Times New Roman"/>
          <w:b/>
          <w:bCs/>
          <w:i/>
          <w:iCs/>
          <w:color w:val="5F5F5F"/>
          <w:sz w:val="20"/>
          <w:szCs w:val="20"/>
          <w:u w:val="single"/>
        </w:rPr>
        <w:t>z wymaganiami UDT, obowiązującymi przepisami, oczekiwaniami Zamawiającego i uzyskanie akceptacji UDT na wymianę wind</w:t>
      </w:r>
      <w:r>
        <w:rPr>
          <w:rFonts w:ascii="Times New Roman" w:eastAsia="SimSun" w:hAnsi="Times New Roman" w:cs="Times New Roman"/>
          <w:b/>
          <w:bCs/>
          <w:i/>
          <w:iCs/>
          <w:color w:val="5F5F5F"/>
          <w:sz w:val="20"/>
          <w:szCs w:val="20"/>
          <w:u w:val="single"/>
        </w:rPr>
        <w:t>y.</w:t>
      </w:r>
    </w:p>
    <w:p w14:paraId="5443D492" w14:textId="77777777" w:rsidR="00846226" w:rsidRPr="00EE3FC1" w:rsidRDefault="00846226" w:rsidP="00EE3FC1">
      <w:pPr>
        <w:tabs>
          <w:tab w:val="left" w:pos="4544"/>
        </w:tabs>
        <w:jc w:val="both"/>
        <w:rPr>
          <w:sz w:val="20"/>
          <w:szCs w:val="20"/>
        </w:rPr>
      </w:pPr>
    </w:p>
    <w:p w14:paraId="5DB58F49" w14:textId="59AF868B" w:rsidR="00A84A41" w:rsidRPr="00C61E4C" w:rsidRDefault="00C61E4C" w:rsidP="00C61E4C">
      <w:pPr>
        <w:pStyle w:val="Akapitzlist"/>
        <w:tabs>
          <w:tab w:val="left" w:pos="4544"/>
        </w:tabs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 Wymagania architektoniczne i konstrukcyjne</w:t>
      </w:r>
      <w:r w:rsidR="0018462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946C9F1" w14:textId="5E0C3B5A" w:rsidR="00A84A41" w:rsidRPr="00184627" w:rsidRDefault="00C61E4C" w:rsidP="00184627">
      <w:pPr>
        <w:pStyle w:val="Akapitzlist"/>
        <w:tabs>
          <w:tab w:val="left" w:pos="4544"/>
        </w:tabs>
        <w:ind w:left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5" w:name="_Hlk171679539"/>
      <w:r w:rsidRPr="00C61E4C">
        <w:rPr>
          <w:rFonts w:ascii="Times New Roman" w:hAnsi="Times New Roman" w:cs="Times New Roman"/>
          <w:sz w:val="20"/>
          <w:szCs w:val="20"/>
        </w:rPr>
        <w:t>Wy</w:t>
      </w:r>
      <w:r>
        <w:rPr>
          <w:rFonts w:ascii="Times New Roman" w:hAnsi="Times New Roman" w:cs="Times New Roman"/>
          <w:sz w:val="20"/>
          <w:szCs w:val="20"/>
        </w:rPr>
        <w:t>miana wind</w:t>
      </w:r>
      <w:r w:rsidR="00184627"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 xml:space="preserve"> nie </w:t>
      </w:r>
      <w:r w:rsidR="00184627">
        <w:rPr>
          <w:rFonts w:ascii="Times New Roman" w:hAnsi="Times New Roman" w:cs="Times New Roman"/>
          <w:sz w:val="20"/>
          <w:szCs w:val="20"/>
        </w:rPr>
        <w:t>może</w:t>
      </w:r>
      <w:r>
        <w:rPr>
          <w:rFonts w:ascii="Times New Roman" w:hAnsi="Times New Roman" w:cs="Times New Roman"/>
          <w:sz w:val="20"/>
          <w:szCs w:val="20"/>
        </w:rPr>
        <w:t xml:space="preserve"> skutkować zmianą układu pomieszczeń w budynku ani zmianą przeznaczenia pomieszczeń wymagającą uzyskania decyzji administracyjnej. </w:t>
      </w:r>
      <w:r w:rsidR="00184627">
        <w:rPr>
          <w:rFonts w:ascii="Times New Roman" w:hAnsi="Times New Roman" w:cs="Times New Roman"/>
          <w:sz w:val="20"/>
          <w:szCs w:val="20"/>
        </w:rPr>
        <w:t>Realizacja przedmiotu zamówienia n</w:t>
      </w:r>
      <w:r>
        <w:rPr>
          <w:rFonts w:ascii="Times New Roman" w:hAnsi="Times New Roman" w:cs="Times New Roman"/>
          <w:sz w:val="20"/>
          <w:szCs w:val="20"/>
        </w:rPr>
        <w:t xml:space="preserve">ie powinna również prowadzić </w:t>
      </w:r>
      <w:r w:rsidR="00184627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 xml:space="preserve">do zmiany charakterystycznych parametrów budynku takich jak kubatura, powierzchnia zabudowy, wysokość, długość. Niedopuszczalne jest dokonywanie przez Wykonawcę zmian w konstrukcji budynku innych niż niezbędne zmiany </w:t>
      </w:r>
      <w:r w:rsidR="00184627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>w konstrukcji szybu i maszynowni – koniecznych dla bezpiecznego montażu, instalacji oraz konserwacji eksploatowanych wind.</w:t>
      </w:r>
      <w:r w:rsidR="00E24D7F">
        <w:rPr>
          <w:rFonts w:ascii="Times New Roman" w:hAnsi="Times New Roman" w:cs="Times New Roman"/>
          <w:sz w:val="20"/>
          <w:szCs w:val="20"/>
        </w:rPr>
        <w:t xml:space="preserve"> </w:t>
      </w:r>
      <w:r w:rsidR="00E24D7F" w:rsidRPr="0018462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Przestrzeń ładunkowa nowej windy nie może być mniejsza niż obecnie użytkowanej </w:t>
      </w:r>
      <w:r w:rsidR="00BF1A87" w:rsidRPr="00184627">
        <w:rPr>
          <w:rFonts w:ascii="Times New Roman" w:hAnsi="Times New Roman" w:cs="Times New Roman"/>
          <w:b/>
          <w:bCs/>
          <w:sz w:val="20"/>
          <w:szCs w:val="20"/>
          <w:u w:val="single"/>
        </w:rPr>
        <w:t>( wymiary podłogi i wysokość).</w:t>
      </w:r>
    </w:p>
    <w:bookmarkEnd w:id="5"/>
    <w:p w14:paraId="4BBDD25B" w14:textId="77777777" w:rsidR="00C61E4C" w:rsidRDefault="00C61E4C" w:rsidP="00A84A41">
      <w:pPr>
        <w:pStyle w:val="Akapitzlist"/>
        <w:tabs>
          <w:tab w:val="left" w:pos="4544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95154A6" w14:textId="75B14B00" w:rsidR="007C785B" w:rsidRPr="00AC3B91" w:rsidRDefault="009654D0" w:rsidP="005B062D">
      <w:pPr>
        <w:pStyle w:val="Domylnie"/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5.3</w:t>
      </w:r>
      <w:r w:rsidR="004F2539" w:rsidRPr="00AC3B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C3B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Zamawiający przedstawia s</w:t>
      </w:r>
      <w:r w:rsidR="00AC3B91">
        <w:rPr>
          <w:rFonts w:ascii="Times New Roman" w:hAnsi="Times New Roman" w:cs="Times New Roman"/>
          <w:b/>
          <w:bCs/>
          <w:sz w:val="20"/>
          <w:szCs w:val="20"/>
        </w:rPr>
        <w:t xml:space="preserve">zczegółowe </w:t>
      </w:r>
      <w:r w:rsidR="004F2539" w:rsidRPr="00AC3B91">
        <w:rPr>
          <w:rFonts w:ascii="Times New Roman" w:hAnsi="Times New Roman" w:cs="Times New Roman"/>
          <w:b/>
          <w:bCs/>
          <w:sz w:val="20"/>
          <w:szCs w:val="20"/>
        </w:rPr>
        <w:t>wymagania funkcjonalno- użytkow</w:t>
      </w:r>
      <w:r w:rsidR="00A10D01" w:rsidRPr="00AC3B91">
        <w:rPr>
          <w:rFonts w:ascii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 stosunku do przedmiotu zamówienia</w:t>
      </w:r>
      <w:r w:rsidR="00A10D01" w:rsidRPr="00AC3B9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02921F8" w14:textId="77777777" w:rsidR="0089165D" w:rsidRPr="0089165D" w:rsidRDefault="0089165D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obsługa 2 kondygnacji od poziomu „-1” do poziomu „-2”. Przystanki na poziomie „-1” dwustronnie (w kierunku korytarz</w:t>
      </w:r>
      <w:r w:rsidR="00BF1A87">
        <w:rPr>
          <w:rFonts w:ascii="Times New Roman" w:eastAsia="Times New Roman" w:hAnsi="Times New Roman" w:cs="Times New Roman"/>
          <w:bCs/>
          <w:sz w:val="20"/>
          <w:szCs w:val="20"/>
        </w:rPr>
        <w:t>a(północ)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i kuchni szpitalnej</w:t>
      </w:r>
      <w:r w:rsidR="00BF1A87">
        <w:rPr>
          <w:rFonts w:ascii="Times New Roman" w:eastAsia="Times New Roman" w:hAnsi="Times New Roman" w:cs="Times New Roman"/>
          <w:bCs/>
          <w:sz w:val="20"/>
          <w:szCs w:val="20"/>
        </w:rPr>
        <w:t>(południe)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), na poziomie „-2” jednostronnie w kierunku magazynu</w:t>
      </w:r>
      <w:r w:rsidR="00BF1A87">
        <w:rPr>
          <w:rFonts w:ascii="Times New Roman" w:eastAsia="Times New Roman" w:hAnsi="Times New Roman" w:cs="Times New Roman"/>
          <w:bCs/>
          <w:sz w:val="20"/>
          <w:szCs w:val="20"/>
        </w:rPr>
        <w:t>(południe)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;</w:t>
      </w:r>
    </w:p>
    <w:p w14:paraId="250913BE" w14:textId="77777777" w:rsidR="00A10D01" w:rsidRDefault="00A10D01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udźwig nominalny </w:t>
      </w:r>
      <w:r w:rsidR="005B2B7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00 kg;</w:t>
      </w:r>
    </w:p>
    <w:p w14:paraId="68472208" w14:textId="77777777" w:rsidR="00A10D01" w:rsidRDefault="00A10D01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progi windowe wykonane ze stali nierdzewnej;</w:t>
      </w:r>
    </w:p>
    <w:p w14:paraId="0BF18E16" w14:textId="77777777" w:rsidR="00A10D01" w:rsidRDefault="00A10D01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kabina windy wykonana ze stali nierdzewnej</w:t>
      </w:r>
      <w:r w:rsidR="005B062D">
        <w:rPr>
          <w:rFonts w:ascii="Times New Roman" w:hAnsi="Times New Roman" w:cs="Times New Roman"/>
          <w:sz w:val="20"/>
          <w:szCs w:val="20"/>
        </w:rPr>
        <w:t xml:space="preserve"> przystosowana do transportu produktów spożywczych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4CE49B29" w14:textId="77777777" w:rsidR="00A10D01" w:rsidRDefault="00A10D01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drzwi windy pełne, w wykonaniu wzmocnionym</w:t>
      </w:r>
      <w:r w:rsidRPr="00A10D0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ze stali nierdzewnej;</w:t>
      </w:r>
    </w:p>
    <w:p w14:paraId="7921646F" w14:textId="77777777" w:rsidR="00A10D01" w:rsidRDefault="00A10D01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cokoły windy wykonane ze stali nierdzewnej;</w:t>
      </w:r>
    </w:p>
    <w:p w14:paraId="1116EFC9" w14:textId="77777777" w:rsidR="00A10D01" w:rsidRDefault="00A10D01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każdej kondygnacji panel sterujący z wyświetlacze</w:t>
      </w:r>
      <w:r w:rsidR="00F76BEC">
        <w:rPr>
          <w:rFonts w:ascii="Times New Roman" w:hAnsi="Times New Roman" w:cs="Times New Roman"/>
          <w:sz w:val="20"/>
          <w:szCs w:val="20"/>
        </w:rPr>
        <w:t>m</w:t>
      </w:r>
      <w:r w:rsidR="00E24D7F">
        <w:rPr>
          <w:rFonts w:ascii="Times New Roman" w:hAnsi="Times New Roman" w:cs="Times New Roman"/>
          <w:sz w:val="20"/>
          <w:szCs w:val="20"/>
        </w:rPr>
        <w:t xml:space="preserve"> i możliwością zablokowania windy kluczem</w:t>
      </w:r>
      <w:r w:rsidR="007C43E2">
        <w:rPr>
          <w:rFonts w:ascii="Times New Roman" w:hAnsi="Times New Roman" w:cs="Times New Roman"/>
          <w:sz w:val="20"/>
          <w:szCs w:val="20"/>
        </w:rPr>
        <w:t xml:space="preserve"> lub kodem</w:t>
      </w:r>
      <w:r w:rsidR="00F76BEC">
        <w:rPr>
          <w:rFonts w:ascii="Times New Roman" w:hAnsi="Times New Roman" w:cs="Times New Roman"/>
          <w:sz w:val="20"/>
          <w:szCs w:val="20"/>
        </w:rPr>
        <w:t>;</w:t>
      </w:r>
    </w:p>
    <w:p w14:paraId="37F9B66E" w14:textId="77777777" w:rsidR="0095381F" w:rsidRDefault="0095381F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oświetlenie kabiny licowane z sufitem w technologii LED;</w:t>
      </w:r>
    </w:p>
    <w:p w14:paraId="01D86D96" w14:textId="77777777" w:rsidR="0095381F" w:rsidRDefault="0095381F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oświetlenie szybu</w:t>
      </w:r>
      <w:r w:rsidR="00E24D7F">
        <w:rPr>
          <w:rFonts w:ascii="Times New Roman" w:hAnsi="Times New Roman" w:cs="Times New Roman"/>
          <w:sz w:val="20"/>
          <w:szCs w:val="20"/>
        </w:rPr>
        <w:t xml:space="preserve"> w technologii LED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66F0BBE0" w14:textId="77777777" w:rsidR="0095381F" w:rsidRDefault="0095381F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kabina windy powinna zatrzymywać się na przystankach precyzyjnie- ewentualny próg powstały po otwarciu drzwi kabiny nie może być wyższy niż 3 mm;</w:t>
      </w:r>
    </w:p>
    <w:p w14:paraId="3C647CE9" w14:textId="77777777" w:rsidR="0095381F" w:rsidRDefault="0095381F" w:rsidP="009654D0">
      <w:pPr>
        <w:pStyle w:val="Domylnie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prowadnice wind podlegają wymianie</w:t>
      </w:r>
      <w:r w:rsidR="00AC3B91">
        <w:rPr>
          <w:rFonts w:ascii="Times New Roman" w:hAnsi="Times New Roman" w:cs="Times New Roman"/>
          <w:sz w:val="20"/>
          <w:szCs w:val="20"/>
        </w:rPr>
        <w:t>.</w:t>
      </w:r>
    </w:p>
    <w:p w14:paraId="6FB62CCD" w14:textId="77777777" w:rsidR="00873354" w:rsidRDefault="00873354" w:rsidP="00D749B6">
      <w:pPr>
        <w:pStyle w:val="Domylnie"/>
        <w:spacing w:before="100" w:after="100" w:line="276" w:lineRule="auto"/>
        <w:ind w:left="360" w:hanging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618BCC6" w14:textId="4648BE37" w:rsidR="00AC3B91" w:rsidRDefault="00D749B6" w:rsidP="00D749B6">
      <w:pPr>
        <w:pStyle w:val="Domylnie"/>
        <w:spacing w:before="100" w:after="100" w:line="276" w:lineRule="auto"/>
        <w:ind w:left="360" w:hanging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749B6">
        <w:rPr>
          <w:rFonts w:ascii="Times New Roman" w:hAnsi="Times New Roman" w:cs="Times New Roman"/>
          <w:b/>
          <w:bCs/>
          <w:sz w:val="20"/>
          <w:szCs w:val="20"/>
        </w:rPr>
        <w:t xml:space="preserve">6. Warunki </w:t>
      </w:r>
      <w:r w:rsidR="009654D0">
        <w:rPr>
          <w:rFonts w:ascii="Times New Roman" w:hAnsi="Times New Roman" w:cs="Times New Roman"/>
          <w:b/>
          <w:bCs/>
          <w:sz w:val="20"/>
          <w:szCs w:val="20"/>
        </w:rPr>
        <w:t>realizacji przedmiotu umowy.</w:t>
      </w:r>
    </w:p>
    <w:p w14:paraId="2E0EF8BC" w14:textId="77777777" w:rsidR="00BF2FCF" w:rsidRPr="00D749B6" w:rsidRDefault="00BF2FCF" w:rsidP="00D749B6">
      <w:pPr>
        <w:pStyle w:val="Domylnie"/>
        <w:spacing w:before="100" w:after="100" w:line="276" w:lineRule="auto"/>
        <w:ind w:left="360" w:hanging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6.1 Warunki ogólne:</w:t>
      </w:r>
    </w:p>
    <w:p w14:paraId="0F690111" w14:textId="77777777" w:rsidR="004C7B8C" w:rsidRPr="0008597A" w:rsidRDefault="004C7B8C" w:rsidP="009654D0">
      <w:pPr>
        <w:pStyle w:val="Domylnie"/>
        <w:numPr>
          <w:ilvl w:val="0"/>
          <w:numId w:val="14"/>
        </w:numPr>
        <w:tabs>
          <w:tab w:val="left" w:pos="284"/>
        </w:tabs>
        <w:spacing w:before="157" w:after="157" w:line="276" w:lineRule="auto"/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wszelkie działania </w:t>
      </w:r>
      <w:r w:rsidR="00D749B6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ykonawcy mające wpływ na bieżące funkcjonowanie komórek organizacyjnych szpitala muszą być na bieżąco uzgadniane z Zamawiającym, dotyczy to w szczególności przerw w dostawach prądu; </w:t>
      </w:r>
    </w:p>
    <w:p w14:paraId="4A5AA891" w14:textId="77777777" w:rsidR="004C7B8C" w:rsidRPr="0008597A" w:rsidRDefault="004C7B8C" w:rsidP="009654D0">
      <w:pPr>
        <w:pStyle w:val="Domylnie"/>
        <w:numPr>
          <w:ilvl w:val="0"/>
          <w:numId w:val="14"/>
        </w:numPr>
        <w:tabs>
          <w:tab w:val="left" w:pos="284"/>
        </w:tabs>
        <w:spacing w:before="157" w:after="157" w:line="276" w:lineRule="auto"/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sz w:val="20"/>
          <w:szCs w:val="20"/>
        </w:rPr>
        <w:t>wszelkie prace związane z dużym hałasem muszą być wykonywane w taki sposób, aby maksymalnie zminimalizować uciążliwość;</w:t>
      </w:r>
    </w:p>
    <w:p w14:paraId="13018FC8" w14:textId="77777777" w:rsidR="004C7B8C" w:rsidRPr="0008597A" w:rsidRDefault="004C7B8C" w:rsidP="009654D0">
      <w:pPr>
        <w:pStyle w:val="Domylnie"/>
        <w:numPr>
          <w:ilvl w:val="0"/>
          <w:numId w:val="14"/>
        </w:numPr>
        <w:tabs>
          <w:tab w:val="left" w:pos="284"/>
        </w:tabs>
        <w:spacing w:before="157" w:after="157" w:line="276" w:lineRule="auto"/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wszelkie działania </w:t>
      </w:r>
      <w:r w:rsidR="00D749B6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ykonawcy muszą być prowadzone w taki sposób, aby zostało zachowane prawidłowe, nieprzerwane działanie </w:t>
      </w:r>
      <w:r>
        <w:rPr>
          <w:rFonts w:ascii="Times New Roman" w:eastAsia="Times New Roman" w:hAnsi="Times New Roman" w:cs="Times New Roman"/>
          <w:sz w:val="20"/>
          <w:szCs w:val="20"/>
        </w:rPr>
        <w:t>kuchni szpitalnej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3DF59B9C" w14:textId="12BE1840" w:rsidR="004C7B8C" w:rsidRPr="0008597A" w:rsidRDefault="00D749B6" w:rsidP="009654D0">
      <w:pPr>
        <w:pStyle w:val="Domylnie"/>
        <w:numPr>
          <w:ilvl w:val="0"/>
          <w:numId w:val="14"/>
        </w:numPr>
        <w:tabs>
          <w:tab w:val="left" w:pos="284"/>
        </w:tabs>
        <w:spacing w:before="157" w:after="157" w:line="276" w:lineRule="auto"/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</w:t>
      </w:r>
      <w:r w:rsidR="004C7B8C" w:rsidRPr="0008597A">
        <w:rPr>
          <w:rFonts w:ascii="Times New Roman" w:eastAsia="Times New Roman" w:hAnsi="Times New Roman" w:cs="Times New Roman"/>
          <w:sz w:val="20"/>
          <w:szCs w:val="20"/>
        </w:rPr>
        <w:t xml:space="preserve">ykonawca będzie zobowiązany do zabezpieczenia miejsca prowadzonych prac w taki sposób, aby pobliska infrastruktura nie była narażona na uszkodzenia, oraz dostęp do poszczególnych komórek organizacyjnych odbywał się </w:t>
      </w:r>
      <w:r w:rsidR="009654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C7B8C" w:rsidRPr="0008597A">
        <w:rPr>
          <w:rFonts w:ascii="Times New Roman" w:eastAsia="Times New Roman" w:hAnsi="Times New Roman" w:cs="Times New Roman"/>
          <w:sz w:val="20"/>
          <w:szCs w:val="20"/>
        </w:rPr>
        <w:t>w sposób bezpieczny</w:t>
      </w:r>
      <w:r w:rsidR="007101B6">
        <w:rPr>
          <w:rFonts w:ascii="Times New Roman" w:eastAsia="Times New Roman" w:hAnsi="Times New Roman" w:cs="Times New Roman"/>
          <w:sz w:val="20"/>
          <w:szCs w:val="20"/>
        </w:rPr>
        <w:t>;</w:t>
      </w:r>
      <w:r w:rsidR="004C7B8C" w:rsidRPr="0008597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25F931B" w14:textId="045CB9C4" w:rsidR="00F529A1" w:rsidRPr="0008597A" w:rsidRDefault="009654D0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>ealizacj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przedmiotu zamówienia </w:t>
      </w:r>
      <w:r w:rsidR="00D749B6">
        <w:rPr>
          <w:rFonts w:ascii="Times New Roman" w:eastAsia="Times New Roman" w:hAnsi="Times New Roman" w:cs="Times New Roman"/>
          <w:sz w:val="20"/>
          <w:szCs w:val="20"/>
        </w:rPr>
        <w:t xml:space="preserve">musi odbywać się 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>pod nadzorem osoby wyznaczonej przez Zamawiającego w dniach od poniedziałku do</w:t>
      </w:r>
      <w:r w:rsidR="00420948" w:rsidRPr="0008597A">
        <w:rPr>
          <w:rFonts w:ascii="Times New Roman" w:eastAsia="Times New Roman" w:hAnsi="Times New Roman" w:cs="Times New Roman"/>
          <w:color w:val="FF0000"/>
          <w:sz w:val="20"/>
          <w:szCs w:val="20"/>
        </w:rPr>
        <w:t> 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>piątku w godzinach od 7:00 do 19:00</w:t>
      </w:r>
      <w:r w:rsidR="007101B6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79B27B4" w14:textId="79742DB7" w:rsidR="00F529A1" w:rsidRPr="0008597A" w:rsidRDefault="00D749B6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Wykonawca zobowiązany będzie </w:t>
      </w:r>
      <w:r w:rsidR="00420948"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zorganizować </w:t>
      </w:r>
      <w:r w:rsidR="009654D0">
        <w:rPr>
          <w:rFonts w:ascii="Times New Roman" w:eastAsia="Times New Roman" w:hAnsi="Times New Roman" w:cs="Times New Roman"/>
          <w:color w:val="000000"/>
          <w:sz w:val="20"/>
          <w:szCs w:val="20"/>
        </w:rPr>
        <w:t>obszar na którym prowadzone będą prace związane z realizacja zamówienia,</w:t>
      </w:r>
      <w:r w:rsidR="00420948"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na własny koszt</w:t>
      </w:r>
      <w:r w:rsidR="009654D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 ryzyko,</w:t>
      </w:r>
      <w:r w:rsidR="00420948"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bez prawa do dodatkowego wynagrodzenia</w:t>
      </w:r>
      <w:r w:rsidR="007101B6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164F2DBD" w14:textId="0E6A33A4" w:rsidR="00F529A1" w:rsidRPr="0008597A" w:rsidRDefault="00D749B6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trakcie prowadzenia robót Wykonawca zobowiązany będzie do 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 xml:space="preserve"> usuwania </w:t>
      </w:r>
      <w:r w:rsidR="007101B6">
        <w:rPr>
          <w:rFonts w:ascii="Times New Roman" w:eastAsia="Times New Roman" w:hAnsi="Times New Roman" w:cs="Times New Roman"/>
          <w:sz w:val="20"/>
          <w:szCs w:val="20"/>
        </w:rPr>
        <w:t xml:space="preserve">wszelkich 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>odpadów</w:t>
      </w:r>
      <w:r w:rsidR="007101B6">
        <w:rPr>
          <w:rFonts w:ascii="Times New Roman" w:eastAsia="Times New Roman" w:hAnsi="Times New Roman" w:cs="Times New Roman"/>
          <w:sz w:val="20"/>
          <w:szCs w:val="20"/>
        </w:rPr>
        <w:t>, sprzątania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654D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="00420948" w:rsidRPr="0008597A">
        <w:rPr>
          <w:rFonts w:ascii="Times New Roman" w:eastAsia="Times New Roman" w:hAnsi="Times New Roman" w:cs="Times New Roman"/>
          <w:sz w:val="20"/>
          <w:szCs w:val="20"/>
        </w:rPr>
        <w:t>na bieżąco</w:t>
      </w:r>
      <w:r w:rsidR="007101B6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69A5D2F" w14:textId="486F3754" w:rsidR="00F529A1" w:rsidRPr="0035408F" w:rsidRDefault="00420948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>przedmiot umowy</w:t>
      </w:r>
      <w:r w:rsidR="00D749B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zostanie wykonany z materiałów własnych Wykonawcy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odpowiedniej jakości </w:t>
      </w:r>
      <w:r w:rsidR="009654D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>i posiadający</w:t>
      </w:r>
      <w:r w:rsidR="00E24D7F">
        <w:rPr>
          <w:rFonts w:ascii="Times New Roman" w:eastAsia="Times New Roman" w:hAnsi="Times New Roman" w:cs="Times New Roman"/>
          <w:color w:val="000000"/>
          <w:sz w:val="20"/>
          <w:szCs w:val="20"/>
        </w:rPr>
        <w:t>ch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wymagane Prawem budowlanym i innymi przepisami dopuszczenie do obrotu i stosowania </w:t>
      </w:r>
      <w:r w:rsidR="009654D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budownictwie; na </w:t>
      </w:r>
      <w:r w:rsidRPr="0035408F">
        <w:rPr>
          <w:rFonts w:ascii="Times New Roman" w:eastAsia="Times New Roman" w:hAnsi="Times New Roman" w:cs="Times New Roman"/>
          <w:color w:val="000000"/>
          <w:sz w:val="20"/>
          <w:szCs w:val="20"/>
        </w:rPr>
        <w:t>żądanie Zamawiającego Wykonawca przedstawi właściwe certyfikaty i dopuszczenia</w:t>
      </w:r>
      <w:r w:rsidR="007101B6" w:rsidRPr="0035408F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1AF5D6C0" w14:textId="795E48AC" w:rsidR="00F529A1" w:rsidRPr="0035408F" w:rsidRDefault="00D749B6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354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Wykonawca </w:t>
      </w:r>
      <w:r w:rsidR="00420948" w:rsidRPr="00354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zapewni niezbędny liczebnie potencjał wykwalifikowanych pracowników i kierownika </w:t>
      </w:r>
      <w:r w:rsidR="00141E0F" w:rsidRPr="00354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prac  posiadającego uprawnienia do kierowania pracami </w:t>
      </w:r>
      <w:r w:rsidR="0035408F" w:rsidRPr="0035408F">
        <w:rPr>
          <w:rFonts w:ascii="Times New Roman" w:eastAsia="Times New Roman" w:hAnsi="Times New Roman" w:cs="Times New Roman"/>
          <w:color w:val="000000"/>
          <w:sz w:val="20"/>
          <w:szCs w:val="20"/>
        </w:rPr>
        <w:t>elektrycznymi;</w:t>
      </w:r>
    </w:p>
    <w:p w14:paraId="643C5532" w14:textId="6DE99BE2" w:rsidR="00F529A1" w:rsidRPr="0008597A" w:rsidRDefault="00D749B6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Wykonawca zobowiązany będzie brać</w:t>
      </w:r>
      <w:r w:rsidR="00420948"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udział we wszystkich naradach organizowanych przez Zamawiającego</w:t>
      </w:r>
      <w:r w:rsidR="00990EFB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799D4A02" w14:textId="77777777" w:rsidR="00B92FFE" w:rsidRPr="00B92FFE" w:rsidRDefault="00D749B6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Wykonawca przygotuje dokumentację </w:t>
      </w:r>
      <w:r w:rsidR="009F38A8">
        <w:rPr>
          <w:rFonts w:ascii="Times New Roman" w:eastAsia="Times New Roman" w:hAnsi="Times New Roman" w:cs="Times New Roman"/>
          <w:color w:val="000000"/>
          <w:sz w:val="20"/>
          <w:szCs w:val="20"/>
        </w:rPr>
        <w:t>powykonawczą</w:t>
      </w:r>
      <w:r w:rsidR="004033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 tym:</w:t>
      </w:r>
    </w:p>
    <w:p w14:paraId="222D2FAE" w14:textId="77777777" w:rsidR="00B92FFE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bookmarkStart w:id="6" w:name="_Hlk93478765"/>
      <w:r w:rsidRPr="00EE339B">
        <w:rPr>
          <w:rFonts w:ascii="Times New Roman" w:hAnsi="Times New Roman"/>
          <w:color w:val="000000"/>
          <w:sz w:val="20"/>
          <w:szCs w:val="20"/>
        </w:rPr>
        <w:t xml:space="preserve">instrukcje użytkowania (w języku polskim), obsługi i eksploatacji zamontowanych urządzeń </w:t>
      </w:r>
      <w:r w:rsidRPr="00B92FFE">
        <w:rPr>
          <w:rFonts w:ascii="Times New Roman" w:hAnsi="Times New Roman"/>
          <w:i/>
          <w:iCs/>
          <w:color w:val="000000"/>
          <w:sz w:val="20"/>
          <w:szCs w:val="20"/>
        </w:rPr>
        <w:t>(jeżeli dotyczy);</w:t>
      </w:r>
      <w:r w:rsidRPr="00EE339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A8AF0EA" w14:textId="360E11BB" w:rsidR="00B92FFE" w:rsidRPr="00EE339B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karty gwarancyjne </w:t>
      </w:r>
      <w:r w:rsidRPr="00B92FFE">
        <w:rPr>
          <w:rFonts w:ascii="Times New Roman" w:hAnsi="Times New Roman"/>
          <w:i/>
          <w:iCs/>
          <w:color w:val="000000"/>
          <w:sz w:val="20"/>
          <w:szCs w:val="20"/>
        </w:rPr>
        <w:t>(jeżeli dotyczy)</w:t>
      </w:r>
      <w:r w:rsidR="00990EFB">
        <w:rPr>
          <w:rFonts w:ascii="Times New Roman" w:hAnsi="Times New Roman"/>
          <w:i/>
          <w:iCs/>
          <w:color w:val="000000"/>
          <w:sz w:val="20"/>
          <w:szCs w:val="20"/>
        </w:rPr>
        <w:t>;</w:t>
      </w:r>
    </w:p>
    <w:p w14:paraId="7F491E84" w14:textId="77777777" w:rsidR="00B92FFE" w:rsidRPr="00EE339B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 w:rsidRPr="00EE339B">
        <w:rPr>
          <w:rFonts w:ascii="Times New Roman" w:hAnsi="Times New Roman"/>
          <w:color w:val="000000"/>
          <w:sz w:val="20"/>
          <w:szCs w:val="20"/>
        </w:rPr>
        <w:t xml:space="preserve">dokumenty gwarancyjne wraz z warunkami gwarancji wszystkich zamontowanych urządzeń </w:t>
      </w:r>
      <w:r w:rsidRPr="00B92FFE">
        <w:rPr>
          <w:rFonts w:ascii="Times New Roman" w:hAnsi="Times New Roman"/>
          <w:i/>
          <w:iCs/>
          <w:color w:val="000000"/>
          <w:sz w:val="20"/>
          <w:szCs w:val="20"/>
        </w:rPr>
        <w:t>(jeżeli dotyczy);</w:t>
      </w:r>
      <w:r w:rsidRPr="00EE339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324A22B" w14:textId="77777777" w:rsidR="00B92FFE" w:rsidRPr="00EE339B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 w:rsidRPr="00EE339B">
        <w:rPr>
          <w:rFonts w:ascii="Times New Roman" w:hAnsi="Times New Roman"/>
          <w:color w:val="000000"/>
          <w:sz w:val="20"/>
          <w:szCs w:val="20"/>
        </w:rPr>
        <w:t xml:space="preserve">protokoły z badania materiałów i urządzeń </w:t>
      </w:r>
      <w:r w:rsidRPr="00B92FFE">
        <w:rPr>
          <w:rFonts w:ascii="Times New Roman" w:hAnsi="Times New Roman"/>
          <w:i/>
          <w:iCs/>
          <w:color w:val="000000"/>
          <w:sz w:val="20"/>
          <w:szCs w:val="20"/>
        </w:rPr>
        <w:t>(jeżeli dotyczy);</w:t>
      </w:r>
      <w:r w:rsidRPr="00EE339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1F6E1AF9" w14:textId="77777777" w:rsidR="00B92FFE" w:rsidRPr="00EE339B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 w:rsidRPr="00EE339B">
        <w:rPr>
          <w:rFonts w:ascii="Times New Roman" w:hAnsi="Times New Roman"/>
          <w:color w:val="000000"/>
          <w:sz w:val="20"/>
          <w:szCs w:val="20"/>
        </w:rPr>
        <w:t>dokumentacje powykonawczą- protokół odbioru końcowego;</w:t>
      </w:r>
    </w:p>
    <w:p w14:paraId="5E0D83A5" w14:textId="27B62D66" w:rsidR="00B92FFE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 w:rsidRPr="00EE339B">
        <w:rPr>
          <w:rFonts w:ascii="Times New Roman" w:hAnsi="Times New Roman"/>
          <w:color w:val="000000"/>
          <w:sz w:val="20"/>
          <w:szCs w:val="20"/>
        </w:rPr>
        <w:t>dokumenty potwierdzające jakość materiałów i urządzeń użytych do wykonania przedmiotu zamówienia</w:t>
      </w:r>
      <w:r w:rsidR="00990EFB">
        <w:rPr>
          <w:rFonts w:ascii="Times New Roman" w:hAnsi="Times New Roman"/>
          <w:color w:val="000000"/>
          <w:sz w:val="20"/>
          <w:szCs w:val="20"/>
        </w:rPr>
        <w:t>;</w:t>
      </w:r>
    </w:p>
    <w:p w14:paraId="47802BD4" w14:textId="77777777" w:rsidR="00B92FFE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dokumenty rejestracyjne wind potwierdzone przez Urząd Dozoru Technicznego;</w:t>
      </w:r>
    </w:p>
    <w:p w14:paraId="1B1E4A85" w14:textId="77777777" w:rsidR="00B92FFE" w:rsidRDefault="00B92FFE" w:rsidP="009654D0">
      <w:pPr>
        <w:numPr>
          <w:ilvl w:val="0"/>
          <w:numId w:val="18"/>
        </w:numPr>
        <w:autoSpaceDE w:val="0"/>
        <w:spacing w:after="0" w:line="240" w:lineRule="auto"/>
        <w:ind w:left="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dokument potwierdzający przeszkolenie pracowników; </w:t>
      </w:r>
    </w:p>
    <w:p w14:paraId="741D965F" w14:textId="77777777" w:rsidR="00B92FFE" w:rsidRDefault="00B92FFE" w:rsidP="009654D0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EE339B">
        <w:rPr>
          <w:rFonts w:ascii="Times New Roman" w:hAnsi="Times New Roman"/>
          <w:color w:val="000000"/>
          <w:sz w:val="20"/>
          <w:szCs w:val="20"/>
        </w:rPr>
        <w:t>inne dokumenty zgromadzone w trakcie wykonywania przedmiotu zamówienia.</w:t>
      </w:r>
    </w:p>
    <w:bookmarkEnd w:id="6"/>
    <w:p w14:paraId="2E1EB459" w14:textId="77777777" w:rsidR="00B92FFE" w:rsidRPr="00EE339B" w:rsidRDefault="00B92FFE" w:rsidP="009654D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AF97B4B" w14:textId="62A12341" w:rsidR="00D749B6" w:rsidRPr="00BF2FCF" w:rsidRDefault="00D749B6" w:rsidP="009654D0">
      <w:pPr>
        <w:pStyle w:val="Domylnie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Wykonawca 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>umożliwi wstęp na teren budowy (w razie potrzeby) oraz wzięcie udziału w inspekcjach pracownikom organów: Nadzoru budowlanego, Inspekcji Ochrony Środowiska, Inspekcji Sanitarnej, Państwowej Inspekcji Pracy, Państwowej Straży Pożarnej, do których należy wykonywanie zadań określonych ustawą – Prawo Budowlane oraz do udostępnienia im danych i informacji wymaganych przepisami prawa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FFBD897" w14:textId="77777777" w:rsidR="00BF2FCF" w:rsidRPr="00BF2FCF" w:rsidRDefault="00BF2FCF" w:rsidP="00BF2FCF">
      <w:pPr>
        <w:pStyle w:val="Akapitzlist"/>
        <w:ind w:hanging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F2FCF">
        <w:rPr>
          <w:rFonts w:ascii="Times New Roman" w:eastAsia="Times New Roman" w:hAnsi="Times New Roman" w:cs="Times New Roman"/>
          <w:b/>
          <w:bCs/>
          <w:sz w:val="20"/>
          <w:szCs w:val="20"/>
        </w:rPr>
        <w:t>6.2 Gwarancja i serwis:</w:t>
      </w:r>
    </w:p>
    <w:p w14:paraId="4266B3DE" w14:textId="118989B6" w:rsidR="00990EFB" w:rsidRPr="00BF2FCF" w:rsidRDefault="00BF2FCF" w:rsidP="00990EFB">
      <w:pPr>
        <w:pStyle w:val="Akapitzlist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F2FCF">
        <w:rPr>
          <w:rFonts w:ascii="Times New Roman" w:eastAsia="Times New Roman" w:hAnsi="Times New Roman" w:cs="Times New Roman"/>
          <w:sz w:val="20"/>
          <w:szCs w:val="20"/>
        </w:rPr>
        <w:t>1)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F2FCF">
        <w:rPr>
          <w:rFonts w:ascii="Times New Roman" w:eastAsia="Times New Roman" w:hAnsi="Times New Roman" w:cs="Times New Roman"/>
          <w:sz w:val="20"/>
          <w:szCs w:val="20"/>
        </w:rPr>
        <w:t>Wykonawca na wykonany przedmiot umowy udzieli gwarancji na okres zadeklarowany w formularzu ofertowym (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parametr oceniany</w:t>
      </w:r>
      <w:r w:rsidRPr="00BF2FCF">
        <w:rPr>
          <w:rFonts w:ascii="Times New Roman" w:eastAsia="Times New Roman" w:hAnsi="Times New Roman" w:cs="Times New Roman"/>
          <w:sz w:val="20"/>
          <w:szCs w:val="20"/>
        </w:rPr>
        <w:t>)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, z tym że oferowany przez Wykonawcę okres gwarancji musi wynosić</w:t>
      </w:r>
      <w:r w:rsidRPr="00BF2F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D37C2">
        <w:rPr>
          <w:rFonts w:ascii="Times New Roman" w:hAnsi="Times New Roman" w:cs="Times New Roman"/>
          <w:b/>
          <w:bCs/>
          <w:sz w:val="20"/>
          <w:szCs w:val="20"/>
        </w:rPr>
        <w:t xml:space="preserve">min </w:t>
      </w:r>
      <w:r w:rsidR="006D1D75" w:rsidRPr="00CD37C2">
        <w:rPr>
          <w:rFonts w:ascii="Times New Roman" w:hAnsi="Times New Roman" w:cs="Times New Roman"/>
          <w:b/>
          <w:bCs/>
          <w:sz w:val="20"/>
          <w:szCs w:val="20"/>
        </w:rPr>
        <w:t>48</w:t>
      </w:r>
      <w:r w:rsidRPr="00CD37C2">
        <w:rPr>
          <w:rFonts w:ascii="Times New Roman" w:hAnsi="Times New Roman" w:cs="Times New Roman"/>
          <w:b/>
          <w:bCs/>
          <w:sz w:val="20"/>
          <w:szCs w:val="20"/>
        </w:rPr>
        <w:t xml:space="preserve"> miesięcy, max- 72 </w:t>
      </w:r>
      <w:r w:rsidRPr="00CD37C2">
        <w:rPr>
          <w:rFonts w:ascii="Times New Roman" w:hAnsi="Times New Roman" w:cs="Times New Roman"/>
          <w:b/>
          <w:bCs/>
          <w:sz w:val="20"/>
          <w:szCs w:val="20"/>
        </w:rPr>
        <w:lastRenderedPageBreak/>
        <w:t>miesiące</w:t>
      </w:r>
      <w:r w:rsidRPr="00BF2FCF">
        <w:rPr>
          <w:rFonts w:ascii="Times New Roman" w:eastAsia="Times New Roman" w:hAnsi="Times New Roman" w:cs="Times New Roman"/>
          <w:sz w:val="20"/>
          <w:szCs w:val="20"/>
        </w:rPr>
        <w:t>, oraz rękojmi za wady - na okres wynikający z Kodeksu Cywilnego, który zostanie liczony od daty dokonania bezusterkowego odbioru koń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cowego realizacji przedmiotu umowy;</w:t>
      </w:r>
    </w:p>
    <w:p w14:paraId="52213CF5" w14:textId="77777777" w:rsidR="00BF2FCF" w:rsidRPr="00877C99" w:rsidRDefault="00BF2FCF" w:rsidP="00990EFB">
      <w:pPr>
        <w:pStyle w:val="Tekstprzypisukocowego"/>
        <w:spacing w:line="259" w:lineRule="auto"/>
        <w:jc w:val="both"/>
        <w:rPr>
          <w:rFonts w:ascii="Times New Roman" w:hAnsi="Times New Roman" w:cs="Times New Roman"/>
        </w:rPr>
      </w:pPr>
      <w:r w:rsidRPr="00877C99">
        <w:rPr>
          <w:rFonts w:ascii="Times New Roman" w:hAnsi="Times New Roman" w:cs="Times New Roman"/>
        </w:rPr>
        <w:t>2) w ramach gwarancji Wykonawca zobowiązany będzie do:</w:t>
      </w:r>
    </w:p>
    <w:p w14:paraId="602C5FD7" w14:textId="77777777" w:rsidR="00BF2FCF" w:rsidRPr="00877C99" w:rsidRDefault="00BF2FCF" w:rsidP="00990EFB">
      <w:pPr>
        <w:pStyle w:val="Tekstprzypisukocowego"/>
        <w:spacing w:line="259" w:lineRule="auto"/>
        <w:jc w:val="both"/>
        <w:rPr>
          <w:rFonts w:ascii="Times New Roman" w:hAnsi="Times New Roman" w:cs="Times New Roman"/>
        </w:rPr>
      </w:pPr>
      <w:r w:rsidRPr="00877C99">
        <w:rPr>
          <w:rFonts w:ascii="Times New Roman" w:hAnsi="Times New Roman" w:cs="Times New Roman"/>
        </w:rPr>
        <w:t>- utrzymania dostarczonych  wind w pełnej sprawności technicznej przez okres gwarancji;</w:t>
      </w:r>
    </w:p>
    <w:p w14:paraId="11080E05" w14:textId="77777777" w:rsidR="00990EFB" w:rsidRDefault="00BF2FCF" w:rsidP="00990EFB">
      <w:pPr>
        <w:pStyle w:val="Tekstprzypisukocowego"/>
        <w:spacing w:line="259" w:lineRule="auto"/>
        <w:jc w:val="both"/>
        <w:rPr>
          <w:rFonts w:ascii="Times New Roman" w:hAnsi="Times New Roman" w:cs="Times New Roman"/>
        </w:rPr>
      </w:pPr>
      <w:r w:rsidRPr="00877C99">
        <w:rPr>
          <w:rFonts w:ascii="Times New Roman" w:hAnsi="Times New Roman" w:cs="Times New Roman"/>
        </w:rPr>
        <w:t>- bezpłatnego świadczenia usług serwisowych obejmujących usuwanie usterek i wszelkich nieprawidłowości w ich działaniu oraz przeprowadzania konserwacji i przeglądów technicznych zgodnie z wymogami ich producentów i UDT;</w:t>
      </w:r>
    </w:p>
    <w:p w14:paraId="515D7618" w14:textId="312BDA20" w:rsidR="00BF2FCF" w:rsidRDefault="00BF2FCF" w:rsidP="00990EFB">
      <w:pPr>
        <w:pStyle w:val="Tekstprzypisukocowego"/>
        <w:spacing w:line="259" w:lineRule="auto"/>
        <w:jc w:val="both"/>
        <w:rPr>
          <w:rFonts w:ascii="Times New Roman" w:hAnsi="Times New Roman" w:cs="Times New Roman"/>
        </w:rPr>
      </w:pPr>
      <w:r w:rsidRPr="00877C99">
        <w:rPr>
          <w:rFonts w:ascii="Times New Roman" w:hAnsi="Times New Roman" w:cs="Times New Roman"/>
        </w:rPr>
        <w:t>- usunięci</w:t>
      </w:r>
      <w:r w:rsidR="00990EFB">
        <w:rPr>
          <w:rFonts w:ascii="Times New Roman" w:hAnsi="Times New Roman" w:cs="Times New Roman"/>
        </w:rPr>
        <w:t>a</w:t>
      </w:r>
      <w:r w:rsidRPr="00877C99">
        <w:rPr>
          <w:rFonts w:ascii="Times New Roman" w:hAnsi="Times New Roman" w:cs="Times New Roman"/>
        </w:rPr>
        <w:t xml:space="preserve"> wad i usterek w terminie do 2 dni roboczych, liczonych  od chwili zgłoszenia.</w:t>
      </w:r>
    </w:p>
    <w:p w14:paraId="098853EF" w14:textId="77777777" w:rsidR="00BF2FCF" w:rsidRDefault="00BF2FCF" w:rsidP="00BF2FCF">
      <w:pPr>
        <w:pStyle w:val="Tekstprzypisukocowego"/>
        <w:spacing w:line="259" w:lineRule="auto"/>
        <w:ind w:left="720" w:hanging="294"/>
        <w:jc w:val="both"/>
        <w:rPr>
          <w:rFonts w:ascii="Times New Roman" w:hAnsi="Times New Roman" w:cs="Times New Roman"/>
        </w:rPr>
      </w:pPr>
    </w:p>
    <w:p w14:paraId="4E08A9CD" w14:textId="77777777" w:rsidR="00BF2FCF" w:rsidRDefault="00BF2FCF" w:rsidP="00BF2FCF">
      <w:pPr>
        <w:pStyle w:val="Tekstprzypisukocowego"/>
        <w:spacing w:line="259" w:lineRule="auto"/>
        <w:ind w:left="720" w:hanging="720"/>
        <w:jc w:val="both"/>
        <w:rPr>
          <w:rFonts w:ascii="Times New Roman" w:hAnsi="Times New Roman" w:cs="Times New Roman"/>
          <w:b/>
          <w:bCs/>
        </w:rPr>
      </w:pPr>
      <w:r w:rsidRPr="00BF2FCF">
        <w:rPr>
          <w:rFonts w:ascii="Times New Roman" w:hAnsi="Times New Roman" w:cs="Times New Roman"/>
          <w:b/>
          <w:bCs/>
        </w:rPr>
        <w:t>6.3 Dodatkowe informacje:</w:t>
      </w:r>
    </w:p>
    <w:p w14:paraId="3D66FD3B" w14:textId="31403813" w:rsidR="00BF2FCF" w:rsidRPr="00BF2FCF" w:rsidRDefault="00BF2FCF" w:rsidP="00990EFB">
      <w:pPr>
        <w:pStyle w:val="Akapitzlist"/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F2FCF">
        <w:rPr>
          <w:rFonts w:ascii="Times New Roman" w:hAnsi="Times New Roman" w:cs="Times New Roman"/>
          <w:sz w:val="20"/>
          <w:szCs w:val="20"/>
        </w:rPr>
        <w:t>Zamawiający dysponuje pomieszczeniem ma</w:t>
      </w:r>
      <w:r w:rsidR="00F76BEC">
        <w:rPr>
          <w:rFonts w:ascii="Times New Roman" w:hAnsi="Times New Roman" w:cs="Times New Roman"/>
          <w:sz w:val="20"/>
          <w:szCs w:val="20"/>
        </w:rPr>
        <w:t>gazynu na poziomie „-2”</w:t>
      </w:r>
      <w:r w:rsidRPr="00BF2FCF">
        <w:rPr>
          <w:rFonts w:ascii="Times New Roman" w:hAnsi="Times New Roman" w:cs="Times New Roman"/>
          <w:sz w:val="20"/>
          <w:szCs w:val="20"/>
        </w:rPr>
        <w:t xml:space="preserve">, z których </w:t>
      </w:r>
      <w:r w:rsidR="007C43E2">
        <w:rPr>
          <w:rFonts w:ascii="Times New Roman" w:hAnsi="Times New Roman" w:cs="Times New Roman"/>
          <w:sz w:val="20"/>
          <w:szCs w:val="20"/>
        </w:rPr>
        <w:t>Wykonawca będzie mógł korzystać oraz udostępni</w:t>
      </w:r>
      <w:r w:rsidRPr="00BF2FCF">
        <w:rPr>
          <w:rFonts w:ascii="Times New Roman" w:hAnsi="Times New Roman" w:cs="Times New Roman"/>
          <w:sz w:val="20"/>
          <w:szCs w:val="20"/>
        </w:rPr>
        <w:t xml:space="preserve"> pomieszczeni</w:t>
      </w:r>
      <w:r w:rsidR="007C43E2">
        <w:rPr>
          <w:rFonts w:ascii="Times New Roman" w:hAnsi="Times New Roman" w:cs="Times New Roman"/>
          <w:sz w:val="20"/>
          <w:szCs w:val="20"/>
        </w:rPr>
        <w:t>e</w:t>
      </w:r>
      <w:r w:rsidRPr="00BF2FCF">
        <w:rPr>
          <w:rFonts w:ascii="Times New Roman" w:hAnsi="Times New Roman" w:cs="Times New Roman"/>
          <w:sz w:val="20"/>
          <w:szCs w:val="20"/>
        </w:rPr>
        <w:t xml:space="preserve"> socjaln</w:t>
      </w:r>
      <w:r w:rsidR="007C43E2">
        <w:rPr>
          <w:rFonts w:ascii="Times New Roman" w:hAnsi="Times New Roman" w:cs="Times New Roman"/>
          <w:sz w:val="20"/>
          <w:szCs w:val="20"/>
        </w:rPr>
        <w:t>e</w:t>
      </w:r>
      <w:r w:rsidRPr="00BF2FCF">
        <w:rPr>
          <w:rFonts w:ascii="Times New Roman" w:hAnsi="Times New Roman" w:cs="Times New Roman"/>
          <w:sz w:val="20"/>
          <w:szCs w:val="20"/>
        </w:rPr>
        <w:t xml:space="preserve"> dla pracowników</w:t>
      </w:r>
      <w:r w:rsidR="00F76BEC">
        <w:rPr>
          <w:rFonts w:ascii="Times New Roman" w:hAnsi="Times New Roman" w:cs="Times New Roman"/>
          <w:sz w:val="20"/>
          <w:szCs w:val="20"/>
        </w:rPr>
        <w:t xml:space="preserve"> W</w:t>
      </w:r>
      <w:r w:rsidRPr="00BF2FCF">
        <w:rPr>
          <w:rFonts w:ascii="Times New Roman" w:hAnsi="Times New Roman" w:cs="Times New Roman"/>
          <w:sz w:val="20"/>
          <w:szCs w:val="20"/>
        </w:rPr>
        <w:t>ykonawcy.</w:t>
      </w:r>
      <w:r w:rsidR="007C43E2">
        <w:rPr>
          <w:rFonts w:ascii="Times New Roman" w:hAnsi="Times New Roman" w:cs="Times New Roman"/>
          <w:sz w:val="20"/>
          <w:szCs w:val="20"/>
        </w:rPr>
        <w:t xml:space="preserve"> </w:t>
      </w:r>
      <w:r w:rsidRPr="00BF2FCF">
        <w:rPr>
          <w:rFonts w:ascii="Times New Roman" w:hAnsi="Times New Roman" w:cs="Times New Roman"/>
          <w:sz w:val="20"/>
          <w:szCs w:val="20"/>
        </w:rPr>
        <w:t>Zamawiający nie ponosi odpowiedzialności za składowane przez Wykonawcę urządzenia i inne wyposażenie należące do Wykonawcy na terenie SP</w:t>
      </w:r>
      <w:r w:rsidR="00990EFB">
        <w:rPr>
          <w:rFonts w:ascii="Times New Roman" w:hAnsi="Times New Roman" w:cs="Times New Roman"/>
          <w:sz w:val="20"/>
          <w:szCs w:val="20"/>
        </w:rPr>
        <w:t xml:space="preserve"> </w:t>
      </w:r>
      <w:r w:rsidRPr="00BF2FCF">
        <w:rPr>
          <w:rFonts w:ascii="Times New Roman" w:hAnsi="Times New Roman" w:cs="Times New Roman"/>
          <w:sz w:val="20"/>
          <w:szCs w:val="20"/>
        </w:rPr>
        <w:t>ZOZ w Brzesku.</w:t>
      </w:r>
    </w:p>
    <w:p w14:paraId="330D9F85" w14:textId="77777777" w:rsidR="00BF2FCF" w:rsidRDefault="00BF2FCF" w:rsidP="00990EFB">
      <w:pPr>
        <w:pStyle w:val="Tekstpodstawowy3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77C9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Zamawiający zaleca przed złożeniem oferty dokonanie wizji lokalnej w siedzibie Zamawiającego w celu uzyskania niezbędnych informacji. </w:t>
      </w:r>
      <w:r w:rsidRPr="00877C99">
        <w:rPr>
          <w:rFonts w:ascii="Times New Roman" w:hAnsi="Times New Roman" w:cs="Times New Roman"/>
          <w:sz w:val="20"/>
          <w:szCs w:val="20"/>
        </w:rPr>
        <w:t xml:space="preserve">Wizję lokalną można  przeprowadzić od poniedziałku do piątku w godz. 7.00 -14.00, po uprzednim uzgodnieniu  terminu z  wyznaczonym pracownikiem Zamawiającego. </w:t>
      </w:r>
    </w:p>
    <w:p w14:paraId="15E3502F" w14:textId="77E78DFA" w:rsidR="00F529A1" w:rsidRPr="00565681" w:rsidRDefault="00420948" w:rsidP="00565681">
      <w:pPr>
        <w:pStyle w:val="Domylnie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>Zamawiający udostępni wykonawcy możliwość korzystania z mediów (woda, energia).</w:t>
      </w:r>
    </w:p>
    <w:p w14:paraId="4C87DD29" w14:textId="77777777" w:rsidR="00F529A1" w:rsidRDefault="002519D8" w:rsidP="002519D8">
      <w:pPr>
        <w:pStyle w:val="Domylnie"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19D8">
        <w:rPr>
          <w:rFonts w:ascii="Times New Roman" w:hAnsi="Times New Roman" w:cs="Times New Roman"/>
          <w:b/>
          <w:bCs/>
          <w:sz w:val="20"/>
          <w:szCs w:val="20"/>
        </w:rPr>
        <w:t>II Część informacyjna</w:t>
      </w:r>
    </w:p>
    <w:p w14:paraId="133C4FAE" w14:textId="77777777" w:rsidR="002519D8" w:rsidRDefault="002519D8" w:rsidP="00990EFB">
      <w:pPr>
        <w:pStyle w:val="Domylnie"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Prawo do dysponowania nieruchomością na cele budowlane.</w:t>
      </w:r>
    </w:p>
    <w:p w14:paraId="0BC97B44" w14:textId="1FACDBAD" w:rsidR="002519D8" w:rsidRPr="002519D8" w:rsidRDefault="002519D8" w:rsidP="00990EFB">
      <w:pPr>
        <w:pStyle w:val="Domylnie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oświadcza, że posiada prawo do dysponowania nieruchomością na cele budowlane na podstawie nieodpłatnego uży</w:t>
      </w:r>
      <w:r w:rsidR="007101B6">
        <w:rPr>
          <w:rFonts w:ascii="Times New Roman" w:hAnsi="Times New Roman" w:cs="Times New Roman"/>
          <w:sz w:val="20"/>
          <w:szCs w:val="20"/>
        </w:rPr>
        <w:t>czenia – ustanowienie prawa użytkowania,</w:t>
      </w:r>
      <w:r>
        <w:rPr>
          <w:rFonts w:ascii="Times New Roman" w:hAnsi="Times New Roman" w:cs="Times New Roman"/>
          <w:sz w:val="20"/>
          <w:szCs w:val="20"/>
        </w:rPr>
        <w:t xml:space="preserve"> na podstawie </w:t>
      </w:r>
      <w:r w:rsidR="007101B6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ktu notarialnego </w:t>
      </w:r>
      <w:r w:rsidR="007101B6">
        <w:rPr>
          <w:rFonts w:ascii="Times New Roman" w:hAnsi="Times New Roman" w:cs="Times New Roman"/>
          <w:sz w:val="20"/>
          <w:szCs w:val="20"/>
        </w:rPr>
        <w:t xml:space="preserve">z dnia 06.05.2011 r. (Repozytorium A Nr 4874/2011). </w:t>
      </w:r>
    </w:p>
    <w:p w14:paraId="4B8A83E5" w14:textId="67083C76" w:rsidR="00F529A1" w:rsidRPr="0008597A" w:rsidRDefault="002519D8">
      <w:pPr>
        <w:pStyle w:val="Domylnie"/>
        <w:spacing w:line="360" w:lineRule="auto"/>
        <w:ind w:left="284" w:hanging="284"/>
        <w:jc w:val="both"/>
        <w:rPr>
          <w:sz w:val="20"/>
          <w:szCs w:val="20"/>
        </w:rPr>
      </w:pPr>
      <w:bookmarkStart w:id="7" w:name="_Hlk777667831"/>
      <w:bookmarkEnd w:id="7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 w:rsidR="00420948" w:rsidRPr="0008597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Przepisy prawne związane z wykonaniem przedmiotu zamówienia</w:t>
      </w:r>
      <w:r w:rsidR="00CD37C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w szczególności</w:t>
      </w:r>
      <w:r w:rsidR="00420948" w:rsidRPr="0008597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:</w:t>
      </w:r>
    </w:p>
    <w:p w14:paraId="68F82222" w14:textId="47B455D5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Dokumentacja wind  powinna zostać opracowana w zakresie określonym w </w:t>
      </w:r>
      <w:bookmarkStart w:id="8" w:name="_Hlk171931982"/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Rozporządzeniu Ministra Przedsiębiorczości i Technologii z dnia 21 listopada 2018 r. w sprawie warunków technicznych, dozoru technicznego  </w:t>
      </w:r>
      <w:r w:rsidR="005656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>w</w:t>
      </w:r>
      <w:r w:rsidR="005656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zakresie eksploatacji, napraw i modernizacji urządzeń transportu bliskiego (Dz.U. z 2018, poz.</w:t>
      </w:r>
      <w:r w:rsidR="00990E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>2176)</w:t>
      </w:r>
      <w:r w:rsidR="00990EFB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124259FB" w14:textId="391DD596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bookmarkStart w:id="9" w:name="_Hlk77749415"/>
      <w:bookmarkEnd w:id="9"/>
      <w:r w:rsidRPr="0008597A">
        <w:rPr>
          <w:rFonts w:ascii="Times New Roman" w:eastAsia="Times New Roman" w:hAnsi="Times New Roman" w:cs="Times New Roman"/>
          <w:sz w:val="20"/>
          <w:szCs w:val="20"/>
        </w:rPr>
        <w:t>Dyrektyw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Dźwigow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2014l33lUE oraz norm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PN-EN 81-20 i 50, PN-EN 81-72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 xml:space="preserve">, a także 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>Rozporządzenie Ministra Infrastruktury z dnia 12 kwietnia 2002 r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w sprawie warunków technicznych jakim powinny odpowiadać budynki i ich usytuowanie (Dz. U. z 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2022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r. poz.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 xml:space="preserve"> 1225</w:t>
      </w:r>
      <w:r w:rsidRPr="0008597A">
        <w:rPr>
          <w:rFonts w:ascii="Times New Roman" w:eastAsia="Times New Roman" w:hAnsi="Times New Roman" w:cs="Times New Roman"/>
          <w:sz w:val="20"/>
          <w:szCs w:val="20"/>
        </w:rPr>
        <w:t xml:space="preserve"> z późn.zm)</w:t>
      </w:r>
      <w:r w:rsidR="00990EFB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1682ADAE" w14:textId="23670C3C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>Rozporządzenie Ministra Rozwoju z dnia 3 czerwca 2016 r. w sprawie wymagań dla dźwigów i elementów bezpieczeństwa do dźwigów ( Dz.U. z 2016  poz.</w:t>
      </w:r>
      <w:r w:rsidR="00990EFB">
        <w:rPr>
          <w:rFonts w:ascii="Times New Roman" w:hAnsi="Times New Roman" w:cs="Times New Roman"/>
          <w:sz w:val="20"/>
          <w:szCs w:val="20"/>
        </w:rPr>
        <w:t xml:space="preserve"> </w:t>
      </w:r>
      <w:r w:rsidRPr="0008597A">
        <w:rPr>
          <w:rFonts w:ascii="Times New Roman" w:hAnsi="Times New Roman" w:cs="Times New Roman"/>
          <w:sz w:val="20"/>
          <w:szCs w:val="20"/>
        </w:rPr>
        <w:t>811)</w:t>
      </w:r>
      <w:r w:rsidR="00990EFB">
        <w:rPr>
          <w:rFonts w:ascii="Times New Roman" w:hAnsi="Times New Roman" w:cs="Times New Roman"/>
          <w:sz w:val="20"/>
          <w:szCs w:val="20"/>
        </w:rPr>
        <w:t>;</w:t>
      </w:r>
    </w:p>
    <w:p w14:paraId="2E4DA83B" w14:textId="151EBD44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>Dyrektyw</w:t>
      </w:r>
      <w:r w:rsidR="00990EFB">
        <w:rPr>
          <w:rFonts w:ascii="Times New Roman" w:hAnsi="Times New Roman" w:cs="Times New Roman"/>
          <w:sz w:val="20"/>
          <w:szCs w:val="20"/>
        </w:rPr>
        <w:t>a</w:t>
      </w:r>
      <w:r w:rsidRPr="0008597A">
        <w:rPr>
          <w:rFonts w:ascii="Times New Roman" w:hAnsi="Times New Roman" w:cs="Times New Roman"/>
          <w:sz w:val="20"/>
          <w:szCs w:val="20"/>
        </w:rPr>
        <w:t xml:space="preserve"> Parlamentu Europejskiego i Rady UE  L 2014.96.251 UE z dnia 26 lutego 2014 r. w sprawie harmonizacji ustawodawstw państw członkowskich dotyczących dźwigów i elementów bezpieczeństwa do dźwigów</w:t>
      </w:r>
      <w:r w:rsidR="00990EFB">
        <w:rPr>
          <w:rFonts w:ascii="Times New Roman" w:hAnsi="Times New Roman" w:cs="Times New Roman"/>
          <w:sz w:val="20"/>
          <w:szCs w:val="20"/>
        </w:rPr>
        <w:t>;</w:t>
      </w:r>
      <w:r w:rsidRPr="0008597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43BA5DD" w14:textId="39149C28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>Przepis</w:t>
      </w:r>
      <w:r w:rsidR="00873354">
        <w:rPr>
          <w:rFonts w:ascii="Times New Roman" w:hAnsi="Times New Roman" w:cs="Times New Roman"/>
          <w:sz w:val="20"/>
          <w:szCs w:val="20"/>
        </w:rPr>
        <w:t>y</w:t>
      </w:r>
      <w:r w:rsidRPr="0008597A">
        <w:rPr>
          <w:rFonts w:ascii="Times New Roman" w:hAnsi="Times New Roman" w:cs="Times New Roman"/>
          <w:sz w:val="20"/>
          <w:szCs w:val="20"/>
        </w:rPr>
        <w:t xml:space="preserve"> bezpieczeństwa dotyczące budowy i instalowania dźwigów: PN-EN 81-1+A3:2010, </w:t>
      </w:r>
      <w:r w:rsidR="0056568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8597A">
        <w:rPr>
          <w:rFonts w:ascii="Times New Roman" w:hAnsi="Times New Roman" w:cs="Times New Roman"/>
          <w:sz w:val="20"/>
          <w:szCs w:val="20"/>
        </w:rPr>
        <w:t>PN-EN 81-28:2018-08, PN-IEC 60364</w:t>
      </w:r>
      <w:r w:rsidR="00873354">
        <w:rPr>
          <w:rFonts w:ascii="Times New Roman" w:hAnsi="Times New Roman" w:cs="Times New Roman"/>
          <w:sz w:val="20"/>
          <w:szCs w:val="20"/>
        </w:rPr>
        <w:t>;</w:t>
      </w:r>
    </w:p>
    <w:p w14:paraId="2F570599" w14:textId="13ECBB05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bookmarkStart w:id="10" w:name="_Hlk77749374"/>
      <w:bookmarkEnd w:id="10"/>
      <w:r w:rsidRPr="0008597A">
        <w:rPr>
          <w:rFonts w:ascii="Times New Roman" w:hAnsi="Times New Roman" w:cs="Times New Roman"/>
          <w:sz w:val="20"/>
          <w:szCs w:val="20"/>
        </w:rPr>
        <w:t>Przepis</w:t>
      </w:r>
      <w:r w:rsidR="00873354">
        <w:rPr>
          <w:rFonts w:ascii="Times New Roman" w:hAnsi="Times New Roman" w:cs="Times New Roman"/>
          <w:sz w:val="20"/>
          <w:szCs w:val="20"/>
        </w:rPr>
        <w:t>y</w:t>
      </w:r>
      <w:r w:rsidRPr="0008597A">
        <w:rPr>
          <w:rFonts w:ascii="Times New Roman" w:hAnsi="Times New Roman" w:cs="Times New Roman"/>
          <w:sz w:val="20"/>
          <w:szCs w:val="20"/>
        </w:rPr>
        <w:t xml:space="preserve"> bezpieczeństwa dotyczące budowy i instalowania dźwigów – Badania i próby – Część 58: Próba odporności ogniowej drzwi przystankowych – PN-EN 81-58:2018-7</w:t>
      </w:r>
      <w:r w:rsidR="00873354">
        <w:rPr>
          <w:rFonts w:ascii="Times New Roman" w:hAnsi="Times New Roman" w:cs="Times New Roman"/>
          <w:sz w:val="20"/>
          <w:szCs w:val="20"/>
        </w:rPr>
        <w:t>;</w:t>
      </w:r>
    </w:p>
    <w:p w14:paraId="387E913B" w14:textId="76506827" w:rsidR="00F529A1" w:rsidRPr="0008597A" w:rsidRDefault="00420948" w:rsidP="00990EFB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>Przepis</w:t>
      </w:r>
      <w:r w:rsidR="00873354">
        <w:rPr>
          <w:rFonts w:ascii="Times New Roman" w:hAnsi="Times New Roman" w:cs="Times New Roman"/>
          <w:sz w:val="20"/>
          <w:szCs w:val="20"/>
        </w:rPr>
        <w:t xml:space="preserve">y </w:t>
      </w:r>
      <w:r w:rsidRPr="0008597A">
        <w:rPr>
          <w:rFonts w:ascii="Times New Roman" w:hAnsi="Times New Roman" w:cs="Times New Roman"/>
          <w:sz w:val="20"/>
          <w:szCs w:val="20"/>
        </w:rPr>
        <w:t>bezpieczeństwa dotyczące budowy i instalowania dźwigów – Szczególne zastosowania dźwigów osobowych i towarowych – Część 72: Dźwigi pożarowe – PN-EN 81-72:2020-12</w:t>
      </w:r>
      <w:r w:rsidR="00873354">
        <w:rPr>
          <w:rFonts w:ascii="Times New Roman" w:hAnsi="Times New Roman" w:cs="Times New Roman"/>
          <w:sz w:val="20"/>
          <w:szCs w:val="20"/>
        </w:rPr>
        <w:t>;</w:t>
      </w:r>
    </w:p>
    <w:p w14:paraId="7C0A0107" w14:textId="49BA17D5" w:rsidR="00990EFB" w:rsidRPr="00873354" w:rsidRDefault="00990EFB" w:rsidP="00873354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bookmarkStart w:id="11" w:name="_Hlk777494151"/>
      <w:bookmarkStart w:id="12" w:name="_Hlk777493741"/>
      <w:bookmarkEnd w:id="11"/>
      <w:bookmarkEnd w:id="12"/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>Rozporządzenie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Ministra 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Rozwoju i Technologii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z dnia 2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0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grudnia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21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r. </w:t>
      </w:r>
      <w:r w:rsidR="00873354"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w sprawie szczegółowego zakresu</w:t>
      </w:r>
      <w:r w:rsidR="005656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</w:t>
      </w:r>
      <w:r w:rsidR="00873354"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 formy dokumentacji projektowej, specyfikacji technicznych wykonania i odbioru robót budowlanych oraz programu funkcjonalno-użytkowego 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 Dz. U. z 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2021 r.,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poz.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2454</w:t>
      </w:r>
      <w:r w:rsidRP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14:paraId="6A964552" w14:textId="065422BB" w:rsidR="00F529A1" w:rsidRPr="005F5AEF" w:rsidRDefault="00990EFB" w:rsidP="005F5AEF">
      <w:pPr>
        <w:pStyle w:val="Akapitzlist"/>
        <w:numPr>
          <w:ilvl w:val="0"/>
          <w:numId w:val="9"/>
        </w:numPr>
        <w:ind w:left="0" w:firstLine="0"/>
        <w:jc w:val="both"/>
        <w:rPr>
          <w:sz w:val="20"/>
          <w:szCs w:val="20"/>
        </w:rPr>
      </w:pP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Rozporządzenie Ministra Rozwoju z dnia 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11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września 2020 r. w sprawie szczegółowego zakresu i formy projektu budowlanego ( Dz.U. z 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2022 r.,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poz.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1679</w:t>
      </w:r>
      <w:r w:rsidRPr="000859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z późn.zm.)</w:t>
      </w:r>
      <w:r w:rsidR="00873354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bookmarkEnd w:id="8"/>
    </w:p>
    <w:p w14:paraId="789A6866" w14:textId="77777777" w:rsidR="005F5AEF" w:rsidRPr="005F5AEF" w:rsidRDefault="005F5AEF" w:rsidP="005F5AEF">
      <w:pPr>
        <w:pStyle w:val="Akapitzlist"/>
        <w:ind w:left="0"/>
        <w:jc w:val="both"/>
        <w:rPr>
          <w:sz w:val="20"/>
          <w:szCs w:val="20"/>
        </w:rPr>
      </w:pPr>
    </w:p>
    <w:p w14:paraId="21EE402B" w14:textId="77777777" w:rsidR="00F529A1" w:rsidRPr="007101B6" w:rsidRDefault="007101B6">
      <w:pPr>
        <w:pStyle w:val="Domylnie"/>
        <w:rPr>
          <w:b/>
          <w:bCs/>
          <w:sz w:val="20"/>
          <w:szCs w:val="20"/>
        </w:rPr>
      </w:pPr>
      <w:r w:rsidRPr="007101B6"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101B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0948" w:rsidRPr="007101B6">
        <w:rPr>
          <w:rFonts w:ascii="Times New Roman" w:hAnsi="Times New Roman" w:cs="Times New Roman"/>
          <w:b/>
          <w:bCs/>
          <w:sz w:val="20"/>
          <w:szCs w:val="20"/>
        </w:rPr>
        <w:t>Załączniki:</w:t>
      </w:r>
    </w:p>
    <w:p w14:paraId="4C20823E" w14:textId="08DEF289" w:rsidR="00F529A1" w:rsidRPr="0008597A" w:rsidRDefault="00420948">
      <w:pPr>
        <w:pStyle w:val="Domylnie"/>
        <w:rPr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>1</w:t>
      </w:r>
      <w:r w:rsidR="00873354">
        <w:rPr>
          <w:rFonts w:ascii="Times New Roman" w:hAnsi="Times New Roman" w:cs="Times New Roman"/>
          <w:sz w:val="20"/>
          <w:szCs w:val="20"/>
        </w:rPr>
        <w:t xml:space="preserve">) </w:t>
      </w:r>
      <w:r w:rsidRPr="0008597A">
        <w:rPr>
          <w:rFonts w:ascii="Times New Roman" w:hAnsi="Times New Roman" w:cs="Times New Roman"/>
          <w:sz w:val="20"/>
          <w:szCs w:val="20"/>
        </w:rPr>
        <w:t>Załącznik nr 1</w:t>
      </w:r>
      <w:r w:rsidR="007101B6">
        <w:rPr>
          <w:rFonts w:ascii="Times New Roman" w:hAnsi="Times New Roman" w:cs="Times New Roman"/>
          <w:sz w:val="20"/>
          <w:szCs w:val="20"/>
        </w:rPr>
        <w:t>a</w:t>
      </w:r>
      <w:r w:rsidRPr="0008597A">
        <w:rPr>
          <w:rFonts w:ascii="Times New Roman" w:hAnsi="Times New Roman" w:cs="Times New Roman"/>
          <w:sz w:val="20"/>
          <w:szCs w:val="20"/>
        </w:rPr>
        <w:t xml:space="preserve"> - </w:t>
      </w:r>
      <w:r w:rsidR="007101B6" w:rsidRPr="0008597A">
        <w:rPr>
          <w:rFonts w:ascii="Times New Roman" w:hAnsi="Times New Roman" w:cs="Times New Roman"/>
          <w:sz w:val="20"/>
          <w:szCs w:val="20"/>
        </w:rPr>
        <w:t>Tabela z danymi technicznymi istniejących wind</w:t>
      </w:r>
      <w:r w:rsidR="00873354">
        <w:rPr>
          <w:rFonts w:ascii="Times New Roman" w:hAnsi="Times New Roman" w:cs="Times New Roman"/>
          <w:sz w:val="20"/>
          <w:szCs w:val="20"/>
        </w:rPr>
        <w:t>;</w:t>
      </w:r>
    </w:p>
    <w:p w14:paraId="4B81FE4E" w14:textId="45414482" w:rsidR="005918ED" w:rsidRDefault="00420948" w:rsidP="007F1BE4">
      <w:pPr>
        <w:pStyle w:val="Domylnie"/>
        <w:tabs>
          <w:tab w:val="right" w:pos="9781"/>
        </w:tabs>
        <w:rPr>
          <w:rFonts w:ascii="Times New Roman" w:hAnsi="Times New Roman" w:cs="Times New Roman"/>
          <w:sz w:val="20"/>
          <w:szCs w:val="20"/>
        </w:rPr>
      </w:pPr>
      <w:r w:rsidRPr="0008597A">
        <w:rPr>
          <w:rFonts w:ascii="Times New Roman" w:hAnsi="Times New Roman" w:cs="Times New Roman"/>
          <w:sz w:val="20"/>
          <w:szCs w:val="20"/>
        </w:rPr>
        <w:t>2</w:t>
      </w:r>
      <w:r w:rsidR="00873354">
        <w:rPr>
          <w:rFonts w:ascii="Times New Roman" w:hAnsi="Times New Roman" w:cs="Times New Roman"/>
          <w:sz w:val="20"/>
          <w:szCs w:val="20"/>
        </w:rPr>
        <w:t xml:space="preserve">) </w:t>
      </w:r>
      <w:r w:rsidRPr="0008597A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0E27E8">
        <w:rPr>
          <w:rFonts w:ascii="Times New Roman" w:hAnsi="Times New Roman" w:cs="Times New Roman"/>
          <w:sz w:val="20"/>
          <w:szCs w:val="20"/>
        </w:rPr>
        <w:t>1</w:t>
      </w:r>
      <w:r w:rsidR="007101B6">
        <w:rPr>
          <w:rFonts w:ascii="Times New Roman" w:hAnsi="Times New Roman" w:cs="Times New Roman"/>
          <w:sz w:val="20"/>
          <w:szCs w:val="20"/>
        </w:rPr>
        <w:t>b</w:t>
      </w:r>
      <w:r w:rsidRPr="0008597A">
        <w:rPr>
          <w:rFonts w:ascii="Times New Roman" w:hAnsi="Times New Roman" w:cs="Times New Roman"/>
          <w:sz w:val="20"/>
          <w:szCs w:val="20"/>
        </w:rPr>
        <w:t xml:space="preserve"> - </w:t>
      </w:r>
      <w:r w:rsidR="000E27E8">
        <w:rPr>
          <w:rFonts w:ascii="Times New Roman" w:hAnsi="Times New Roman" w:cs="Times New Roman"/>
          <w:sz w:val="20"/>
          <w:szCs w:val="20"/>
        </w:rPr>
        <w:t>Zdjęcia, rzuty istniejących wind</w:t>
      </w:r>
      <w:r w:rsidR="007F1BE4">
        <w:rPr>
          <w:rFonts w:ascii="Times New Roman" w:hAnsi="Times New Roman" w:cs="Times New Roman"/>
          <w:sz w:val="20"/>
          <w:szCs w:val="20"/>
        </w:rPr>
        <w:t>.</w:t>
      </w:r>
    </w:p>
    <w:p w14:paraId="0FDC23CA" w14:textId="37584CB5" w:rsidR="005F5AEF" w:rsidRPr="00565681" w:rsidRDefault="005918ED" w:rsidP="00565681">
      <w:pPr>
        <w:pStyle w:val="Domylnie"/>
        <w:tabs>
          <w:tab w:val="right" w:pos="9781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5918ED">
        <w:rPr>
          <w:rFonts w:ascii="Times New Roman" w:hAnsi="Times New Roman" w:cs="Times New Roman"/>
          <w:i/>
          <w:iCs/>
          <w:sz w:val="20"/>
          <w:szCs w:val="20"/>
        </w:rPr>
        <w:t xml:space="preserve">Opracował: Janusz </w:t>
      </w:r>
      <w:proofErr w:type="spellStart"/>
      <w:r w:rsidRPr="005918ED">
        <w:rPr>
          <w:rFonts w:ascii="Times New Roman" w:hAnsi="Times New Roman" w:cs="Times New Roman"/>
          <w:i/>
          <w:iCs/>
          <w:sz w:val="20"/>
          <w:szCs w:val="20"/>
        </w:rPr>
        <w:t>Pu</w:t>
      </w:r>
      <w:r w:rsidR="00565681">
        <w:rPr>
          <w:rFonts w:ascii="Times New Roman" w:hAnsi="Times New Roman" w:cs="Times New Roman"/>
          <w:i/>
          <w:iCs/>
          <w:sz w:val="20"/>
          <w:szCs w:val="20"/>
        </w:rPr>
        <w:t>t</w:t>
      </w:r>
      <w:proofErr w:type="spellEnd"/>
    </w:p>
    <w:p w14:paraId="37204A4B" w14:textId="77777777" w:rsidR="005F5AEF" w:rsidRPr="005F5AEF" w:rsidRDefault="005F5AEF" w:rsidP="005F5AEF">
      <w:pPr>
        <w:jc w:val="right"/>
        <w:rPr>
          <w:lang w:eastAsia="zh-CN" w:bidi="hi-IN"/>
        </w:rPr>
      </w:pPr>
    </w:p>
    <w:sectPr w:rsidR="005F5AEF" w:rsidRPr="005F5AEF" w:rsidSect="00FD1E6E">
      <w:footerReference w:type="default" r:id="rId7"/>
      <w:pgSz w:w="12240" w:h="15840"/>
      <w:pgMar w:top="851" w:right="1183" w:bottom="709" w:left="1276" w:header="0" w:footer="0" w:gutter="0"/>
      <w:cols w:space="708"/>
      <w:formProt w:val="0"/>
      <w:docGrid w:linePitch="580" w:charSpace="737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6E0B2" w14:textId="77777777" w:rsidR="00491C3B" w:rsidRDefault="00491C3B">
      <w:pPr>
        <w:spacing w:after="0" w:line="240" w:lineRule="auto"/>
      </w:pPr>
      <w:r>
        <w:separator/>
      </w:r>
    </w:p>
  </w:endnote>
  <w:endnote w:type="continuationSeparator" w:id="0">
    <w:p w14:paraId="09DE8A10" w14:textId="77777777" w:rsidR="00491C3B" w:rsidRDefault="0049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CE48C" w14:textId="2E22EC58" w:rsidR="00F529A1" w:rsidRPr="00873354" w:rsidRDefault="00873354">
    <w:pPr>
      <w:pStyle w:val="Stopka"/>
      <w:jc w:val="right"/>
      <w:rPr>
        <w:rFonts w:ascii="Times New Roman" w:hAnsi="Times New Roman" w:cs="Times New Roman"/>
        <w:i/>
        <w:iCs/>
        <w:sz w:val="18"/>
        <w:szCs w:val="20"/>
      </w:rPr>
    </w:pPr>
    <w:r w:rsidRPr="00873354">
      <w:rPr>
        <w:rFonts w:ascii="Times New Roman" w:hAnsi="Times New Roman" w:cs="Times New Roman"/>
        <w:i/>
        <w:iCs/>
        <w:sz w:val="18"/>
        <w:szCs w:val="20"/>
      </w:rPr>
      <w:t xml:space="preserve">Strona </w:t>
    </w:r>
    <w:r w:rsidR="00420948" w:rsidRPr="00873354">
      <w:rPr>
        <w:rFonts w:ascii="Times New Roman" w:hAnsi="Times New Roman" w:cs="Times New Roman"/>
        <w:i/>
        <w:iCs/>
        <w:sz w:val="18"/>
        <w:szCs w:val="20"/>
      </w:rPr>
      <w:fldChar w:fldCharType="begin"/>
    </w:r>
    <w:r w:rsidR="00420948" w:rsidRPr="00873354">
      <w:rPr>
        <w:rFonts w:ascii="Times New Roman" w:hAnsi="Times New Roman" w:cs="Times New Roman"/>
        <w:i/>
        <w:iCs/>
        <w:sz w:val="18"/>
        <w:szCs w:val="20"/>
      </w:rPr>
      <w:instrText>PAGE</w:instrText>
    </w:r>
    <w:r w:rsidR="00420948" w:rsidRPr="00873354">
      <w:rPr>
        <w:rFonts w:ascii="Times New Roman" w:hAnsi="Times New Roman" w:cs="Times New Roman"/>
        <w:i/>
        <w:iCs/>
        <w:sz w:val="18"/>
        <w:szCs w:val="20"/>
      </w:rPr>
      <w:fldChar w:fldCharType="separate"/>
    </w:r>
    <w:r w:rsidR="00AC7D94" w:rsidRPr="00873354">
      <w:rPr>
        <w:rFonts w:ascii="Times New Roman" w:hAnsi="Times New Roman" w:cs="Times New Roman"/>
        <w:i/>
        <w:iCs/>
        <w:noProof/>
        <w:sz w:val="18"/>
        <w:szCs w:val="20"/>
      </w:rPr>
      <w:t>1</w:t>
    </w:r>
    <w:r w:rsidR="00420948" w:rsidRPr="00873354">
      <w:rPr>
        <w:rFonts w:ascii="Times New Roman" w:hAnsi="Times New Roman" w:cs="Times New Roman"/>
        <w:i/>
        <w:iCs/>
        <w:sz w:val="18"/>
        <w:szCs w:val="20"/>
      </w:rPr>
      <w:fldChar w:fldCharType="end"/>
    </w:r>
    <w:r w:rsidRPr="00873354">
      <w:rPr>
        <w:rFonts w:ascii="Times New Roman" w:hAnsi="Times New Roman" w:cs="Times New Roman"/>
        <w:i/>
        <w:iCs/>
        <w:sz w:val="18"/>
        <w:szCs w:val="20"/>
      </w:rPr>
      <w:t xml:space="preserve"> z </w:t>
    </w:r>
    <w:r w:rsidR="00565681">
      <w:rPr>
        <w:rFonts w:ascii="Times New Roman" w:hAnsi="Times New Roman" w:cs="Times New Roman"/>
        <w:i/>
        <w:iCs/>
        <w:sz w:val="18"/>
        <w:szCs w:val="20"/>
      </w:rPr>
      <w:t>6</w:t>
    </w:r>
  </w:p>
  <w:p w14:paraId="282889E8" w14:textId="77777777" w:rsidR="00F529A1" w:rsidRDefault="00F52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B9BF7" w14:textId="77777777" w:rsidR="00491C3B" w:rsidRDefault="00491C3B">
      <w:pPr>
        <w:spacing w:after="0" w:line="240" w:lineRule="auto"/>
      </w:pPr>
      <w:r>
        <w:separator/>
      </w:r>
    </w:p>
  </w:footnote>
  <w:footnote w:type="continuationSeparator" w:id="0">
    <w:p w14:paraId="34F99F42" w14:textId="77777777" w:rsidR="00491C3B" w:rsidRDefault="00491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787E"/>
    <w:multiLevelType w:val="hybridMultilevel"/>
    <w:tmpl w:val="72DE0790"/>
    <w:lvl w:ilvl="0" w:tplc="4198C1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422E0"/>
    <w:multiLevelType w:val="hybridMultilevel"/>
    <w:tmpl w:val="5284FA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46ED"/>
    <w:multiLevelType w:val="multilevel"/>
    <w:tmpl w:val="5C4C620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9ED5767"/>
    <w:multiLevelType w:val="multilevel"/>
    <w:tmpl w:val="7FF0B5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1B013C38"/>
    <w:multiLevelType w:val="multilevel"/>
    <w:tmpl w:val="FAB812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20162241"/>
    <w:multiLevelType w:val="hybridMultilevel"/>
    <w:tmpl w:val="2A92A6B2"/>
    <w:lvl w:ilvl="0" w:tplc="9DAC6BC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7EBB"/>
    <w:multiLevelType w:val="hybridMultilevel"/>
    <w:tmpl w:val="18806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A"/>
    <w:multiLevelType w:val="hybridMultilevel"/>
    <w:tmpl w:val="8206C004"/>
    <w:lvl w:ilvl="0" w:tplc="4198C1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D6FE3"/>
    <w:multiLevelType w:val="hybridMultilevel"/>
    <w:tmpl w:val="3390A1E2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B5FA3"/>
    <w:multiLevelType w:val="hybridMultilevel"/>
    <w:tmpl w:val="82020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D76E4"/>
    <w:multiLevelType w:val="hybridMultilevel"/>
    <w:tmpl w:val="95AC8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81BD2"/>
    <w:multiLevelType w:val="hybridMultilevel"/>
    <w:tmpl w:val="8998F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7614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24470"/>
    <w:multiLevelType w:val="multilevel"/>
    <w:tmpl w:val="8684F5CC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A210E6F"/>
    <w:multiLevelType w:val="multilevel"/>
    <w:tmpl w:val="FFAAC7B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108BC"/>
    <w:multiLevelType w:val="multilevel"/>
    <w:tmpl w:val="EA60272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E3D71"/>
    <w:multiLevelType w:val="multilevel"/>
    <w:tmpl w:val="F822CD9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553C3"/>
    <w:multiLevelType w:val="hybridMultilevel"/>
    <w:tmpl w:val="0ED8B956"/>
    <w:lvl w:ilvl="0" w:tplc="A20E7D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71244"/>
    <w:multiLevelType w:val="hybridMultilevel"/>
    <w:tmpl w:val="4D2E3310"/>
    <w:lvl w:ilvl="0" w:tplc="38C41E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5D6"/>
    <w:multiLevelType w:val="multilevel"/>
    <w:tmpl w:val="47F62FC6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D552307"/>
    <w:multiLevelType w:val="hybridMultilevel"/>
    <w:tmpl w:val="4DDAFDB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13AF5"/>
    <w:multiLevelType w:val="multilevel"/>
    <w:tmpl w:val="ECE81B52"/>
    <w:lvl w:ilvl="0">
      <w:start w:val="1"/>
      <w:numFmt w:val="decimal"/>
      <w:lvlText w:val="%1)"/>
      <w:lvlJc w:val="left"/>
      <w:pPr>
        <w:ind w:left="720" w:firstLine="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9D250E0"/>
    <w:multiLevelType w:val="multilevel"/>
    <w:tmpl w:val="A89024FE"/>
    <w:lvl w:ilvl="0">
      <w:start w:val="1"/>
      <w:numFmt w:val="decimal"/>
      <w:lvlText w:val="%1."/>
      <w:lvlJc w:val="left"/>
      <w:pPr>
        <w:ind w:left="402" w:hanging="284"/>
      </w:pPr>
      <w:rPr>
        <w:rFonts w:ascii="Arial" w:eastAsia="Times New Roman" w:hAnsi="Arial" w:cs="Arial" w:hint="default"/>
        <w:b/>
        <w:bCs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05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0" w:hanging="552"/>
      </w:pPr>
      <w:rPr>
        <w:rFonts w:ascii="Arial" w:eastAsia="Times New Roman" w:hAnsi="Arial" w:cs="Arial" w:hint="default"/>
        <w:w w:val="100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402" w:hanging="437"/>
      </w:pPr>
      <w:rPr>
        <w:rFonts w:ascii="Arial" w:eastAsia="Times New Roman" w:hAnsi="Arial" w:cs="Arial"/>
        <w:w w:val="100"/>
        <w:lang w:val="pl-PL" w:eastAsia="en-US" w:bidi="ar-SA"/>
      </w:rPr>
    </w:lvl>
    <w:lvl w:ilvl="4">
      <w:numFmt w:val="bullet"/>
      <w:lvlText w:val="•"/>
      <w:lvlJc w:val="left"/>
      <w:pPr>
        <w:ind w:left="2049" w:hanging="43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58" w:hanging="43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68" w:hanging="43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77" w:hanging="43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87" w:hanging="437"/>
      </w:pPr>
      <w:rPr>
        <w:rFonts w:hint="default"/>
        <w:lang w:val="pl-PL" w:eastAsia="en-US" w:bidi="ar-SA"/>
      </w:rPr>
    </w:lvl>
  </w:abstractNum>
  <w:abstractNum w:abstractNumId="22" w15:restartNumberingAfterBreak="0">
    <w:nsid w:val="7AE33C44"/>
    <w:multiLevelType w:val="multilevel"/>
    <w:tmpl w:val="95FA43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2075616044">
    <w:abstractNumId w:val="12"/>
  </w:num>
  <w:num w:numId="2" w16cid:durableId="1346899925">
    <w:abstractNumId w:val="3"/>
  </w:num>
  <w:num w:numId="3" w16cid:durableId="1893807715">
    <w:abstractNumId w:val="4"/>
  </w:num>
  <w:num w:numId="4" w16cid:durableId="344527089">
    <w:abstractNumId w:val="2"/>
  </w:num>
  <w:num w:numId="5" w16cid:durableId="1162352443">
    <w:abstractNumId w:val="22"/>
  </w:num>
  <w:num w:numId="6" w16cid:durableId="103619374">
    <w:abstractNumId w:val="18"/>
  </w:num>
  <w:num w:numId="7" w16cid:durableId="1352949924">
    <w:abstractNumId w:val="20"/>
  </w:num>
  <w:num w:numId="8" w16cid:durableId="586307736">
    <w:abstractNumId w:val="13"/>
  </w:num>
  <w:num w:numId="9" w16cid:durableId="1512647406">
    <w:abstractNumId w:val="15"/>
  </w:num>
  <w:num w:numId="10" w16cid:durableId="177743101">
    <w:abstractNumId w:val="14"/>
  </w:num>
  <w:num w:numId="11" w16cid:durableId="1591039123">
    <w:abstractNumId w:val="10"/>
  </w:num>
  <w:num w:numId="12" w16cid:durableId="2051493784">
    <w:abstractNumId w:val="6"/>
  </w:num>
  <w:num w:numId="13" w16cid:durableId="1239294241">
    <w:abstractNumId w:val="16"/>
  </w:num>
  <w:num w:numId="14" w16cid:durableId="1818762631">
    <w:abstractNumId w:val="17"/>
  </w:num>
  <w:num w:numId="15" w16cid:durableId="790519618">
    <w:abstractNumId w:val="5"/>
  </w:num>
  <w:num w:numId="16" w16cid:durableId="20401501">
    <w:abstractNumId w:val="7"/>
  </w:num>
  <w:num w:numId="17" w16cid:durableId="1611544309">
    <w:abstractNumId w:val="9"/>
  </w:num>
  <w:num w:numId="18" w16cid:durableId="1442457136">
    <w:abstractNumId w:val="1"/>
  </w:num>
  <w:num w:numId="19" w16cid:durableId="294676108">
    <w:abstractNumId w:val="21"/>
  </w:num>
  <w:num w:numId="20" w16cid:durableId="2059358073">
    <w:abstractNumId w:val="19"/>
  </w:num>
  <w:num w:numId="21" w16cid:durableId="233511547">
    <w:abstractNumId w:val="8"/>
  </w:num>
  <w:num w:numId="22" w16cid:durableId="2147115425">
    <w:abstractNumId w:val="0"/>
  </w:num>
  <w:num w:numId="23" w16cid:durableId="10757375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9A1"/>
    <w:rsid w:val="0007755A"/>
    <w:rsid w:val="000833F7"/>
    <w:rsid w:val="0008597A"/>
    <w:rsid w:val="000A6D1A"/>
    <w:rsid w:val="000B156E"/>
    <w:rsid w:val="000E27E8"/>
    <w:rsid w:val="00141E0F"/>
    <w:rsid w:val="00184627"/>
    <w:rsid w:val="002519D8"/>
    <w:rsid w:val="002F0E60"/>
    <w:rsid w:val="00305355"/>
    <w:rsid w:val="0034099D"/>
    <w:rsid w:val="0035408F"/>
    <w:rsid w:val="00364DC4"/>
    <w:rsid w:val="00403326"/>
    <w:rsid w:val="00420948"/>
    <w:rsid w:val="00445620"/>
    <w:rsid w:val="00491C3B"/>
    <w:rsid w:val="004944D6"/>
    <w:rsid w:val="004C7B8C"/>
    <w:rsid w:val="004F2539"/>
    <w:rsid w:val="004F77EC"/>
    <w:rsid w:val="00516647"/>
    <w:rsid w:val="00516B71"/>
    <w:rsid w:val="00565681"/>
    <w:rsid w:val="005918ED"/>
    <w:rsid w:val="005B062D"/>
    <w:rsid w:val="005B2B75"/>
    <w:rsid w:val="005F5AEF"/>
    <w:rsid w:val="0066528E"/>
    <w:rsid w:val="0066683A"/>
    <w:rsid w:val="006D1D75"/>
    <w:rsid w:val="007101B6"/>
    <w:rsid w:val="00733B76"/>
    <w:rsid w:val="007C43E2"/>
    <w:rsid w:val="007C785B"/>
    <w:rsid w:val="007F1BE4"/>
    <w:rsid w:val="00846226"/>
    <w:rsid w:val="00873354"/>
    <w:rsid w:val="0089165D"/>
    <w:rsid w:val="008B0C58"/>
    <w:rsid w:val="008F09AF"/>
    <w:rsid w:val="00901AC1"/>
    <w:rsid w:val="00906020"/>
    <w:rsid w:val="00907149"/>
    <w:rsid w:val="0094059D"/>
    <w:rsid w:val="0095381F"/>
    <w:rsid w:val="009654D0"/>
    <w:rsid w:val="00965C84"/>
    <w:rsid w:val="00982BD9"/>
    <w:rsid w:val="0098362A"/>
    <w:rsid w:val="00990EFB"/>
    <w:rsid w:val="009B3450"/>
    <w:rsid w:val="009C43E8"/>
    <w:rsid w:val="009F38A8"/>
    <w:rsid w:val="009F38CB"/>
    <w:rsid w:val="009F57FE"/>
    <w:rsid w:val="00A10D01"/>
    <w:rsid w:val="00A84A41"/>
    <w:rsid w:val="00AC3B91"/>
    <w:rsid w:val="00AC7D94"/>
    <w:rsid w:val="00B503DF"/>
    <w:rsid w:val="00B549F3"/>
    <w:rsid w:val="00B92FFE"/>
    <w:rsid w:val="00BE51C1"/>
    <w:rsid w:val="00BE6EBA"/>
    <w:rsid w:val="00BF1A87"/>
    <w:rsid w:val="00BF2FCF"/>
    <w:rsid w:val="00BF4A8C"/>
    <w:rsid w:val="00BF692A"/>
    <w:rsid w:val="00C471DA"/>
    <w:rsid w:val="00C61E4C"/>
    <w:rsid w:val="00CA30E0"/>
    <w:rsid w:val="00CD37C2"/>
    <w:rsid w:val="00D07944"/>
    <w:rsid w:val="00D31B14"/>
    <w:rsid w:val="00D53A52"/>
    <w:rsid w:val="00D749B6"/>
    <w:rsid w:val="00DD0460"/>
    <w:rsid w:val="00E24D7F"/>
    <w:rsid w:val="00EE0759"/>
    <w:rsid w:val="00EE3FC1"/>
    <w:rsid w:val="00EE687D"/>
    <w:rsid w:val="00F14F74"/>
    <w:rsid w:val="00F529A1"/>
    <w:rsid w:val="00F76BEC"/>
    <w:rsid w:val="00F901D0"/>
    <w:rsid w:val="00F9218C"/>
    <w:rsid w:val="00FD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C492D"/>
  <w15:docId w15:val="{92666CD6-C423-4CF4-BCDF-AF2000C2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uiPriority w:val="9"/>
    <w:qFormat/>
    <w:pPr>
      <w:keepNext/>
      <w:numPr>
        <w:numId w:val="1"/>
      </w:numPr>
      <w:spacing w:before="100" w:after="100" w:line="2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Nagwek2">
    <w:name w:val="heading 2"/>
    <w:basedOn w:val="Domylnie"/>
    <w:next w:val="Tretekstu"/>
    <w:uiPriority w:val="9"/>
    <w:unhideWhenUsed/>
    <w:qFormat/>
    <w:pPr>
      <w:keepNext/>
      <w:numPr>
        <w:ilvl w:val="1"/>
        <w:numId w:val="1"/>
      </w:numPr>
      <w:spacing w:before="100" w:after="100" w:line="259" w:lineRule="exact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8"/>
    </w:rPr>
  </w:style>
  <w:style w:type="paragraph" w:styleId="Nagwek3">
    <w:name w:val="heading 3"/>
    <w:basedOn w:val="Domylnie"/>
    <w:next w:val="Tretekstu"/>
    <w:uiPriority w:val="9"/>
    <w:unhideWhenUsed/>
    <w:qFormat/>
    <w:pPr>
      <w:keepNext/>
      <w:numPr>
        <w:ilvl w:val="2"/>
        <w:numId w:val="1"/>
      </w:numPr>
      <w:spacing w:before="100" w:after="100" w:line="259" w:lineRule="exact"/>
      <w:ind w:left="0" w:firstLine="708"/>
      <w:jc w:val="center"/>
      <w:outlineLvl w:val="2"/>
    </w:pPr>
    <w:rPr>
      <w:rFonts w:ascii="Times New Roman" w:eastAsia="Calibri" w:hAnsi="Times New Roman" w:cs="Calibri"/>
      <w:b/>
      <w:bCs/>
      <w:sz w:val="24"/>
      <w:szCs w:val="28"/>
    </w:rPr>
  </w:style>
  <w:style w:type="paragraph" w:styleId="Nagwek4">
    <w:name w:val="heading 4"/>
    <w:basedOn w:val="Domylnie"/>
    <w:next w:val="Tretekstu"/>
    <w:uiPriority w:val="9"/>
    <w:unhideWhenUsed/>
    <w:qFormat/>
    <w:pPr>
      <w:keepNext/>
      <w:numPr>
        <w:ilvl w:val="3"/>
        <w:numId w:val="1"/>
      </w:numPr>
      <w:spacing w:before="100" w:after="100" w:line="259" w:lineRule="exact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Nagwek5">
    <w:name w:val="heading 5"/>
    <w:basedOn w:val="Domylnie"/>
    <w:next w:val="Tretekstu"/>
    <w:uiPriority w:val="9"/>
    <w:unhideWhenUsed/>
    <w:qFormat/>
    <w:pPr>
      <w:keepNext/>
      <w:numPr>
        <w:ilvl w:val="4"/>
        <w:numId w:val="1"/>
      </w:numPr>
      <w:spacing w:before="100" w:after="100" w:line="259" w:lineRule="exact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suppressAutoHyphens/>
    </w:pPr>
    <w:rPr>
      <w:rFonts w:ascii="Calibri" w:eastAsia="SimSun" w:hAnsi="Calibri" w:cs="Mangal"/>
      <w:color w:val="00000A"/>
      <w:szCs w:val="24"/>
      <w:lang w:eastAsia="zh-CN" w:bidi="hi-IN"/>
    </w:rPr>
  </w:style>
  <w:style w:type="character" w:customStyle="1" w:styleId="ListLabel1">
    <w:name w:val="ListLabel 1"/>
    <w:rPr>
      <w:rFonts w:ascii="Times New Roman" w:hAnsi="Times New Roman" w:cs="Symbol"/>
      <w:sz w:val="24"/>
    </w:rPr>
  </w:style>
  <w:style w:type="character" w:customStyle="1" w:styleId="ListLabel2">
    <w:name w:val="ListLabel 2"/>
    <w:rPr>
      <w:rFonts w:ascii="Times New Roman" w:hAnsi="Times New Roman" w:cs="Symbol"/>
      <w:sz w:val="24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ascii="Times New Roman" w:hAnsi="Times New Roman" w:cs="Symbol"/>
      <w:sz w:val="24"/>
    </w:rPr>
  </w:style>
  <w:style w:type="character" w:customStyle="1" w:styleId="ListLabel5">
    <w:name w:val="ListLabel 5"/>
    <w:rPr>
      <w:rFonts w:ascii="Times New Roman" w:hAnsi="Times New Roman" w:cs="Symbol"/>
      <w:sz w:val="24"/>
    </w:rPr>
  </w:style>
  <w:style w:type="character" w:customStyle="1" w:styleId="ListLabel6">
    <w:name w:val="ListLabel 6"/>
    <w:rPr>
      <w:rFonts w:ascii="Times New Roman" w:hAnsi="Times New Roman" w:cs="Symbol"/>
      <w:sz w:val="24"/>
    </w:rPr>
  </w:style>
  <w:style w:type="character" w:customStyle="1" w:styleId="ListLabel7">
    <w:name w:val="ListLabel 7"/>
    <w:rPr>
      <w:rFonts w:ascii="Times New Roman" w:hAnsi="Times New Roman" w:cs="Symbol"/>
      <w:b/>
      <w:sz w:val="24"/>
    </w:rPr>
  </w:style>
  <w:style w:type="character" w:customStyle="1" w:styleId="ListLabel8">
    <w:name w:val="ListLabel 8"/>
    <w:rPr>
      <w:rFonts w:ascii="Times New Roman" w:hAnsi="Times New Roman" w:cs="Symbol"/>
      <w:sz w:val="24"/>
    </w:rPr>
  </w:style>
  <w:style w:type="character" w:customStyle="1" w:styleId="ListLabel9">
    <w:name w:val="ListLabel 9"/>
    <w:rPr>
      <w:rFonts w:ascii="Times New Roman" w:hAnsi="Times New Roman" w:cs="Symbol"/>
      <w:sz w:val="24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ascii="Times New Roman" w:hAnsi="Times New Roman" w:cs="Symbol"/>
      <w:sz w:val="24"/>
    </w:rPr>
  </w:style>
  <w:style w:type="character" w:customStyle="1" w:styleId="ListLabel12">
    <w:name w:val="ListLabel 12"/>
    <w:rPr>
      <w:rFonts w:ascii="Times New Roman" w:hAnsi="Times New Roman" w:cs="Symbol"/>
      <w:sz w:val="24"/>
    </w:rPr>
  </w:style>
  <w:style w:type="character" w:customStyle="1" w:styleId="ListLabel13">
    <w:name w:val="ListLabel 13"/>
    <w:rPr>
      <w:rFonts w:ascii="Times New Roman" w:hAnsi="Times New Roman" w:cs="Symbol"/>
      <w:sz w:val="24"/>
    </w:rPr>
  </w:style>
  <w:style w:type="character" w:customStyle="1" w:styleId="ListLabel14">
    <w:name w:val="ListLabel 14"/>
    <w:rPr>
      <w:rFonts w:ascii="Times New Roman" w:hAnsi="Times New Roman" w:cs="Symbol"/>
      <w:b/>
      <w:sz w:val="24"/>
    </w:rPr>
  </w:style>
  <w:style w:type="character" w:customStyle="1" w:styleId="TekstdymkaZnak">
    <w:name w:val="Tekst dymka Znak"/>
    <w:basedOn w:val="Domylnaczcionkaakapitu"/>
    <w:rPr>
      <w:rFonts w:ascii="Segoe UI" w:hAnsi="Segoe UI"/>
      <w:color w:val="00000A"/>
      <w:sz w:val="18"/>
      <w:szCs w:val="16"/>
    </w:rPr>
  </w:style>
  <w:style w:type="character" w:customStyle="1" w:styleId="ListLabel15">
    <w:name w:val="ListLabel 15"/>
    <w:rPr>
      <w:rFonts w:ascii="Times New Roman" w:hAnsi="Times New Roman" w:cs="Symbol"/>
      <w:sz w:val="24"/>
    </w:rPr>
  </w:style>
  <w:style w:type="character" w:customStyle="1" w:styleId="ListLabel16">
    <w:name w:val="ListLabel 16"/>
    <w:rPr>
      <w:rFonts w:ascii="Times New Roman" w:hAnsi="Times New Roman" w:cs="Symbol"/>
      <w:sz w:val="24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ascii="Times New Roman" w:hAnsi="Times New Roman" w:cs="Symbol"/>
      <w:sz w:val="24"/>
    </w:rPr>
  </w:style>
  <w:style w:type="character" w:customStyle="1" w:styleId="ListLabel19">
    <w:name w:val="ListLabel 19"/>
    <w:rPr>
      <w:rFonts w:ascii="Times New Roman" w:hAnsi="Times New Roman" w:cs="Symbol"/>
      <w:sz w:val="24"/>
    </w:rPr>
  </w:style>
  <w:style w:type="character" w:customStyle="1" w:styleId="ListLabel20">
    <w:name w:val="ListLabel 20"/>
    <w:rPr>
      <w:rFonts w:ascii="Times New Roman" w:hAnsi="Times New Roman" w:cs="Symbol"/>
      <w:sz w:val="24"/>
    </w:rPr>
  </w:style>
  <w:style w:type="character" w:customStyle="1" w:styleId="ListLabel21">
    <w:name w:val="ListLabel 21"/>
    <w:rPr>
      <w:rFonts w:ascii="Times New Roman" w:hAnsi="Times New Roman" w:cs="Symbol"/>
      <w:b/>
      <w:sz w:val="24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color w:val="00000A"/>
      <w:sz w:val="24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Calibri" w:hAnsi="Times New Roman" w:cs="Calibri"/>
      <w:b/>
      <w:bCs/>
      <w:color w:val="00000A"/>
      <w:sz w:val="24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color w:val="00000A"/>
      <w:sz w:val="24"/>
    </w:rPr>
  </w:style>
  <w:style w:type="character" w:customStyle="1" w:styleId="Nagwek3Znak">
    <w:name w:val="Nagłówek 3 Znak"/>
    <w:basedOn w:val="Domylnaczcionkaakapitu"/>
    <w:rPr>
      <w:rFonts w:ascii="Times New Roman" w:eastAsia="Calibri" w:hAnsi="Times New Roman" w:cs="Calibri"/>
      <w:b/>
      <w:bCs/>
      <w:color w:val="00000A"/>
      <w:sz w:val="24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color w:val="00000A"/>
      <w:sz w:val="28"/>
      <w:szCs w:val="28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color w:val="00000A"/>
      <w:sz w:val="24"/>
    </w:rPr>
  </w:style>
  <w:style w:type="character" w:customStyle="1" w:styleId="Tekstpodstawowywcity3Znak">
    <w:name w:val="Tekst podstawowy wcięty 3 Znak"/>
    <w:basedOn w:val="Domylnaczcionkaakapitu"/>
    <w:rPr>
      <w:rFonts w:ascii="Times New Roman" w:hAnsi="Times New Roman" w:cs="Times New Roman"/>
      <w:color w:val="00000A"/>
      <w:sz w:val="24"/>
    </w:rPr>
  </w:style>
  <w:style w:type="character" w:customStyle="1" w:styleId="StopkaZnak">
    <w:name w:val="Stopka Znak"/>
    <w:basedOn w:val="Domylnaczcionkaakapitu"/>
    <w:rPr>
      <w:color w:val="00000A"/>
      <w:sz w:val="22"/>
    </w:rPr>
  </w:style>
  <w:style w:type="character" w:customStyle="1" w:styleId="Tekstpodstawowy2Znak">
    <w:name w:val="Tekst podstawowy 2 Znak"/>
    <w:basedOn w:val="Domylnaczcionkaakapitu"/>
    <w:rPr>
      <w:rFonts w:ascii="Times New Roman" w:hAnsi="Times New Roman" w:cs="Times New Roman"/>
      <w:color w:val="00000A"/>
      <w:sz w:val="20"/>
      <w:szCs w:val="20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color w:val="00000A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Calibri" w:hAnsi="Calibri" w:cs="Calibri"/>
      <w:sz w:val="20"/>
      <w:szCs w:val="20"/>
      <w:lang w:eastAsia="en-US" w:bidi="ar-SA"/>
    </w:rPr>
  </w:style>
  <w:style w:type="character" w:customStyle="1" w:styleId="Tekstpodstawowy3Znak">
    <w:name w:val="Tekst podstawowy 3 Znak"/>
    <w:basedOn w:val="Domylnaczcionkaakapitu"/>
    <w:rPr>
      <w:color w:val="00000A"/>
      <w:sz w:val="16"/>
      <w:szCs w:val="14"/>
    </w:rPr>
  </w:style>
  <w:style w:type="character" w:customStyle="1" w:styleId="ilfuvd">
    <w:name w:val="ilfuvd"/>
    <w:basedOn w:val="Domylnaczcionkaakapitu"/>
  </w:style>
  <w:style w:type="character" w:customStyle="1" w:styleId="BezodstpwZnak">
    <w:name w:val="Bez odstępów Znak"/>
    <w:rPr>
      <w:rFonts w:eastAsia="Times New Roman" w:cs="Times New Roman"/>
      <w:sz w:val="22"/>
      <w:szCs w:val="22"/>
      <w:lang w:eastAsia="pl-PL" w:bidi="ar-SA"/>
    </w:rPr>
  </w:style>
  <w:style w:type="character" w:customStyle="1" w:styleId="ListLabel22">
    <w:name w:val="ListLabel 22"/>
    <w:rPr>
      <w:rFonts w:cs="Symbol"/>
      <w:sz w:val="24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Symbol"/>
      <w:b/>
      <w:sz w:val="24"/>
    </w:rPr>
  </w:style>
  <w:style w:type="character" w:customStyle="1" w:styleId="ListLabel25">
    <w:name w:val="ListLabel 25"/>
    <w:rPr>
      <w:b w:val="0"/>
      <w:i w:val="0"/>
      <w:sz w:val="20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Times New Roman"/>
      <w:b w:val="0"/>
      <w:i w:val="0"/>
      <w:sz w:val="20"/>
      <w:szCs w:val="20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rFonts w:cs="Times New Roman"/>
      <w:b w:val="0"/>
      <w:i w:val="0"/>
      <w:sz w:val="24"/>
      <w:szCs w:val="24"/>
    </w:rPr>
  </w:style>
  <w:style w:type="character" w:customStyle="1" w:styleId="ListLabel30">
    <w:name w:val="ListLabel 30"/>
    <w:rPr>
      <w:b w:val="0"/>
      <w:i w:val="0"/>
      <w:sz w:val="20"/>
    </w:rPr>
  </w:style>
  <w:style w:type="character" w:customStyle="1" w:styleId="ListLabel31">
    <w:name w:val="ListLabel 31"/>
    <w:rPr>
      <w:b w:val="0"/>
      <w:i w:val="0"/>
      <w:sz w:val="20"/>
      <w:szCs w:val="20"/>
    </w:rPr>
  </w:style>
  <w:style w:type="character" w:customStyle="1" w:styleId="ListLabel32">
    <w:name w:val="ListLabel 32"/>
    <w:rPr>
      <w:b w:val="0"/>
      <w:i w:val="0"/>
      <w:sz w:val="20"/>
    </w:rPr>
  </w:style>
  <w:style w:type="character" w:customStyle="1" w:styleId="ListLabel33">
    <w:name w:val="ListLabel 33"/>
    <w:rPr>
      <w:b w:val="0"/>
      <w:i w:val="0"/>
      <w:sz w:val="20"/>
      <w:szCs w:val="20"/>
    </w:rPr>
  </w:style>
  <w:style w:type="character" w:customStyle="1" w:styleId="ListLabel34">
    <w:name w:val="ListLabel 34"/>
    <w:rPr>
      <w:b w:val="0"/>
      <w:i w:val="0"/>
      <w:sz w:val="20"/>
    </w:rPr>
  </w:style>
  <w:style w:type="character" w:customStyle="1" w:styleId="ListLabel35">
    <w:name w:val="ListLabel 35"/>
    <w:rPr>
      <w:b w:val="0"/>
      <w:i w:val="0"/>
      <w:sz w:val="20"/>
      <w:szCs w:val="20"/>
    </w:rPr>
  </w:style>
  <w:style w:type="character" w:customStyle="1" w:styleId="ListLabel36">
    <w:name w:val="ListLabel 36"/>
    <w:rPr>
      <w:b w:val="0"/>
      <w:i w:val="0"/>
      <w:sz w:val="20"/>
    </w:rPr>
  </w:style>
  <w:style w:type="character" w:customStyle="1" w:styleId="ListLabel37">
    <w:name w:val="ListLabel 37"/>
    <w:rPr>
      <w:b w:val="0"/>
      <w:i w:val="0"/>
      <w:sz w:val="20"/>
      <w:szCs w:val="20"/>
    </w:rPr>
  </w:style>
  <w:style w:type="character" w:customStyle="1" w:styleId="ListLabel38">
    <w:name w:val="ListLabel 38"/>
    <w:rPr>
      <w:b w:val="0"/>
      <w:i w:val="0"/>
      <w:sz w:val="20"/>
    </w:rPr>
  </w:style>
  <w:style w:type="character" w:customStyle="1" w:styleId="ListLabel39">
    <w:name w:val="ListLabel 39"/>
    <w:rPr>
      <w:b w:val="0"/>
      <w:i w:val="0"/>
      <w:sz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40">
    <w:name w:val="ListLabel 40"/>
    <w:rPr>
      <w:b w:val="0"/>
      <w:i w:val="0"/>
      <w:sz w:val="20"/>
    </w:rPr>
  </w:style>
  <w:style w:type="character" w:customStyle="1" w:styleId="ListLabel41">
    <w:name w:val="ListLabel 41"/>
    <w:rPr>
      <w:b w:val="0"/>
      <w:i w:val="0"/>
      <w:sz w:val="20"/>
      <w:szCs w:val="20"/>
    </w:rPr>
  </w:style>
  <w:style w:type="character" w:customStyle="1" w:styleId="ListLabel42">
    <w:name w:val="ListLabel 42"/>
    <w:rPr>
      <w:b w:val="0"/>
      <w:i w:val="0"/>
      <w:sz w:val="20"/>
    </w:rPr>
  </w:style>
  <w:style w:type="character" w:customStyle="1" w:styleId="ListLabel43">
    <w:name w:val="ListLabel 43"/>
    <w:rPr>
      <w:b w:val="0"/>
      <w:i w:val="0"/>
      <w:sz w:val="20"/>
      <w:szCs w:val="20"/>
    </w:rPr>
  </w:style>
  <w:style w:type="character" w:customStyle="1" w:styleId="ListLabel44">
    <w:name w:val="ListLabel 44"/>
    <w:rPr>
      <w:b w:val="0"/>
      <w:i w:val="0"/>
      <w:sz w:val="20"/>
    </w:rPr>
  </w:style>
  <w:style w:type="character" w:customStyle="1" w:styleId="ListLabel45">
    <w:name w:val="ListLabel 45"/>
    <w:rPr>
      <w:b w:val="0"/>
      <w:i w:val="0"/>
      <w:sz w:val="20"/>
      <w:szCs w:val="20"/>
    </w:rPr>
  </w:style>
  <w:style w:type="character" w:customStyle="1" w:styleId="ListLabel46">
    <w:name w:val="ListLabel 46"/>
    <w:rPr>
      <w:b w:val="0"/>
      <w:i w:val="0"/>
      <w:sz w:val="20"/>
    </w:rPr>
  </w:style>
  <w:style w:type="character" w:customStyle="1" w:styleId="ListLabel47">
    <w:name w:val="ListLabel 47"/>
    <w:rPr>
      <w:b w:val="0"/>
      <w:i w:val="0"/>
      <w:sz w:val="20"/>
      <w:szCs w:val="20"/>
    </w:rPr>
  </w:style>
  <w:style w:type="character" w:customStyle="1" w:styleId="ListLabel48">
    <w:name w:val="ListLabel 48"/>
    <w:rPr>
      <w:b w:val="0"/>
      <w:i w:val="0"/>
      <w:sz w:val="20"/>
    </w:rPr>
  </w:style>
  <w:style w:type="character" w:customStyle="1" w:styleId="ListLabel49">
    <w:name w:val="ListLabel 49"/>
    <w:rPr>
      <w:b w:val="0"/>
      <w:i w:val="0"/>
      <w:sz w:val="20"/>
      <w:szCs w:val="20"/>
    </w:rPr>
  </w:style>
  <w:style w:type="character" w:customStyle="1" w:styleId="ListLabel50">
    <w:name w:val="ListLabel 50"/>
    <w:rPr>
      <w:b w:val="0"/>
      <w:i w:val="0"/>
      <w:sz w:val="20"/>
    </w:rPr>
  </w:style>
  <w:style w:type="character" w:customStyle="1" w:styleId="ListLabel51">
    <w:name w:val="ListLabel 51"/>
    <w:rPr>
      <w:b w:val="0"/>
      <w:i w:val="0"/>
      <w:sz w:val="20"/>
      <w:szCs w:val="20"/>
    </w:rPr>
  </w:style>
  <w:style w:type="character" w:customStyle="1" w:styleId="ListLabel52">
    <w:name w:val="ListLabel 52"/>
    <w:rPr>
      <w:b w:val="0"/>
      <w:i w:val="0"/>
      <w:sz w:val="20"/>
    </w:rPr>
  </w:style>
  <w:style w:type="character" w:customStyle="1" w:styleId="ListLabel53">
    <w:name w:val="ListLabel 53"/>
    <w:rPr>
      <w:b w:val="0"/>
      <w:i w:val="0"/>
      <w:sz w:val="20"/>
      <w:szCs w:val="20"/>
    </w:rPr>
  </w:style>
  <w:style w:type="character" w:customStyle="1" w:styleId="ListLabel54">
    <w:name w:val="ListLabel 54"/>
    <w:rPr>
      <w:b w:val="0"/>
      <w:i w:val="0"/>
      <w:sz w:val="20"/>
    </w:rPr>
  </w:style>
  <w:style w:type="character" w:customStyle="1" w:styleId="ListLabel55">
    <w:name w:val="ListLabel 55"/>
    <w:rPr>
      <w:b w:val="0"/>
      <w:i w:val="0"/>
      <w:sz w:val="20"/>
      <w:szCs w:val="20"/>
    </w:rPr>
  </w:style>
  <w:style w:type="character" w:customStyle="1" w:styleId="ListLabel56">
    <w:name w:val="ListLabel 56"/>
    <w:rPr>
      <w:b w:val="0"/>
      <w:i w:val="0"/>
      <w:sz w:val="20"/>
    </w:rPr>
  </w:style>
  <w:style w:type="character" w:customStyle="1" w:styleId="ListLabel57">
    <w:name w:val="ListLabel 57"/>
    <w:rPr>
      <w:b w:val="0"/>
      <w:i w:val="0"/>
      <w:sz w:val="20"/>
      <w:szCs w:val="20"/>
    </w:rPr>
  </w:style>
  <w:style w:type="character" w:customStyle="1" w:styleId="ListLabel58">
    <w:name w:val="ListLabel 58"/>
    <w:rPr>
      <w:b w:val="0"/>
      <w:i w:val="0"/>
      <w:sz w:val="20"/>
    </w:rPr>
  </w:style>
  <w:style w:type="character" w:customStyle="1" w:styleId="ListLabel59">
    <w:name w:val="ListLabel 59"/>
    <w:rPr>
      <w:b w:val="0"/>
      <w:i w:val="0"/>
      <w:sz w:val="20"/>
      <w:szCs w:val="20"/>
    </w:rPr>
  </w:style>
  <w:style w:type="character" w:customStyle="1" w:styleId="ListLabel60">
    <w:name w:val="ListLabel 60"/>
    <w:rPr>
      <w:b w:val="0"/>
      <w:i w:val="0"/>
      <w:sz w:val="20"/>
    </w:rPr>
  </w:style>
  <w:style w:type="character" w:customStyle="1" w:styleId="ListLabel61">
    <w:name w:val="ListLabel 61"/>
    <w:rPr>
      <w:b w:val="0"/>
      <w:i w:val="0"/>
      <w:sz w:val="20"/>
      <w:szCs w:val="20"/>
    </w:rPr>
  </w:style>
  <w:style w:type="character" w:customStyle="1" w:styleId="ListLabel62">
    <w:name w:val="ListLabel 62"/>
    <w:rPr>
      <w:b w:val="0"/>
      <w:i w:val="0"/>
      <w:sz w:val="20"/>
    </w:rPr>
  </w:style>
  <w:style w:type="character" w:customStyle="1" w:styleId="ListLabel63">
    <w:name w:val="ListLabel 63"/>
    <w:rPr>
      <w:b w:val="0"/>
      <w:i w:val="0"/>
      <w:sz w:val="20"/>
      <w:szCs w:val="20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retekstu">
    <w:name w:val="Treść tekstu"/>
    <w:basedOn w:val="Domylnie"/>
    <w:pPr>
      <w:spacing w:after="140" w:line="276" w:lineRule="auto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Domylnie"/>
    <w:pPr>
      <w:suppressLineNumbers/>
    </w:pPr>
  </w:style>
  <w:style w:type="paragraph" w:customStyle="1" w:styleId="Gwka">
    <w:name w:val="Główka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Domylnie"/>
    <w:pPr>
      <w:suppressLineNumbers/>
      <w:spacing w:before="120" w:after="120"/>
    </w:pPr>
    <w:rPr>
      <w:i/>
      <w:iCs/>
      <w:sz w:val="24"/>
    </w:rPr>
  </w:style>
  <w:style w:type="paragraph" w:styleId="Tekstdymka">
    <w:name w:val="Balloon Text"/>
    <w:basedOn w:val="Domylnie"/>
    <w:rPr>
      <w:rFonts w:ascii="Segoe UI" w:hAnsi="Segoe UI"/>
      <w:sz w:val="18"/>
      <w:szCs w:val="16"/>
    </w:rPr>
  </w:style>
  <w:style w:type="paragraph" w:customStyle="1" w:styleId="Wcicietekstu">
    <w:name w:val="Wcięcie tekstu"/>
    <w:basedOn w:val="Domylnie"/>
    <w:pPr>
      <w:spacing w:before="100" w:after="100" w:line="276" w:lineRule="auto"/>
      <w:ind w:left="284"/>
      <w:jc w:val="both"/>
    </w:pPr>
    <w:rPr>
      <w:rFonts w:ascii="Times New Roman" w:eastAsia="Calibri" w:hAnsi="Times New Roman" w:cs="Calibri"/>
      <w:b/>
      <w:bCs/>
      <w:sz w:val="24"/>
    </w:rPr>
  </w:style>
  <w:style w:type="paragraph" w:styleId="Akapitzlist">
    <w:name w:val="List Paragraph"/>
    <w:basedOn w:val="Domylnie"/>
    <w:pPr>
      <w:spacing w:after="0"/>
      <w:ind w:left="720"/>
      <w:contextualSpacing/>
    </w:pPr>
  </w:style>
  <w:style w:type="paragraph" w:styleId="Tekstpodstawowywcity2">
    <w:name w:val="Body Text Indent 2"/>
    <w:basedOn w:val="Domylnie"/>
    <w:pPr>
      <w:spacing w:before="100" w:after="100" w:line="259" w:lineRule="exact"/>
      <w:ind w:left="1276" w:hanging="283"/>
      <w:jc w:val="both"/>
    </w:pPr>
    <w:rPr>
      <w:rFonts w:ascii="Times New Roman" w:eastAsia="Times New Roman" w:hAnsi="Times New Roman" w:cs="Times New Roman"/>
      <w:sz w:val="24"/>
    </w:rPr>
  </w:style>
  <w:style w:type="paragraph" w:styleId="Tekstpodstawowywcity3">
    <w:name w:val="Body Text Indent 3"/>
    <w:basedOn w:val="Domylnie"/>
    <w:pPr>
      <w:spacing w:line="360" w:lineRule="auto"/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Domylnie"/>
    <w:pPr>
      <w:tabs>
        <w:tab w:val="left" w:pos="284"/>
      </w:tabs>
    </w:pPr>
    <w:rPr>
      <w:rFonts w:ascii="Times New Roman" w:hAnsi="Times New Roman" w:cs="Times New Roman"/>
      <w:sz w:val="20"/>
      <w:szCs w:val="20"/>
    </w:rPr>
  </w:style>
  <w:style w:type="paragraph" w:customStyle="1" w:styleId="EndnoteSymbol">
    <w:name w:val="Endnote Symbol"/>
    <w:basedOn w:val="Domylnie"/>
    <w:pPr>
      <w:widowControl/>
    </w:pPr>
    <w:rPr>
      <w:rFonts w:cs="Calibri"/>
      <w:sz w:val="20"/>
      <w:szCs w:val="20"/>
      <w:lang w:eastAsia="en-US" w:bidi="ar-SA"/>
    </w:rPr>
  </w:style>
  <w:style w:type="paragraph" w:styleId="Tekstpodstawowy3">
    <w:name w:val="Body Text 3"/>
    <w:basedOn w:val="Domylnie"/>
    <w:pPr>
      <w:spacing w:after="120"/>
    </w:pPr>
    <w:rPr>
      <w:sz w:val="16"/>
      <w:szCs w:val="14"/>
    </w:rPr>
  </w:style>
  <w:style w:type="paragraph" w:styleId="NormalnyWeb">
    <w:name w:val="Normal (Web)"/>
    <w:basedOn w:val="Domylnie"/>
    <w:pPr>
      <w:widowControl/>
      <w:spacing w:before="28" w:after="28"/>
    </w:pPr>
    <w:rPr>
      <w:rFonts w:ascii="Times New Roman" w:hAnsi="Times New Roman" w:cs="Calibri"/>
      <w:sz w:val="24"/>
      <w:lang w:eastAsia="pl-PL" w:bidi="ar-SA"/>
    </w:rPr>
  </w:style>
  <w:style w:type="paragraph" w:styleId="Bezodstpw">
    <w:name w:val="No Spacing"/>
    <w:pPr>
      <w:suppressAutoHyphens/>
    </w:pPr>
    <w:rPr>
      <w:rFonts w:ascii="Calibri" w:eastAsia="Times New Roman" w:hAnsi="Calibri" w:cs="Times New Roman"/>
      <w:color w:val="00000A"/>
    </w:rPr>
  </w:style>
  <w:style w:type="paragraph" w:styleId="Tekstpodstawowy">
    <w:name w:val="Body Text"/>
    <w:basedOn w:val="Normalny"/>
    <w:link w:val="TekstpodstawowyZnak"/>
    <w:semiHidden/>
    <w:unhideWhenUsed/>
    <w:rsid w:val="00901AC1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1AC1"/>
    <w:rPr>
      <w:rFonts w:ascii="Calibri" w:eastAsia="Calibri" w:hAnsi="Calibri" w:cs="Times New Roman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D1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1E6E"/>
    <w:rPr>
      <w:rFonts w:ascii="Courier New" w:eastAsia="Times New Roman" w:hAnsi="Courier New" w:cs="Courier New"/>
      <w:sz w:val="20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unhideWhenUsed/>
    <w:rsid w:val="004C7B8C"/>
    <w:pPr>
      <w:tabs>
        <w:tab w:val="left" w:pos="4544"/>
      </w:tabs>
      <w:ind w:left="142" w:hanging="142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4C7B8C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1"/>
    <w:uiPriority w:val="99"/>
    <w:unhideWhenUsed/>
    <w:rsid w:val="009F38A8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9F3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3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6</Pages>
  <Words>3096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Elżbieta Gasińska-Batko</cp:lastModifiedBy>
  <cp:revision>67</cp:revision>
  <cp:lastPrinted>2024-07-23T06:01:00Z</cp:lastPrinted>
  <dcterms:created xsi:type="dcterms:W3CDTF">2020-08-04T09:30:00Z</dcterms:created>
  <dcterms:modified xsi:type="dcterms:W3CDTF">2024-08-12T07:39:00Z</dcterms:modified>
  <dc:language>pl</dc:language>
</cp:coreProperties>
</file>