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7D9F" w14:textId="314CA573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52D893B5" w14:textId="77777777" w:rsid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3D4DA2CE" w14:textId="2EFA493E" w:rsidR="000A6C51" w:rsidRDefault="000A6C5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52568301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 xml:space="preserve">Zespół Szkół Centrum Kształcenia  </w:t>
      </w:r>
    </w:p>
    <w:p w14:paraId="5BECA48A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Rolniczego w Marszewie</w:t>
      </w:r>
    </w:p>
    <w:p w14:paraId="0FF130D0" w14:textId="2071208B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Marszew 22, 63 – 300 Pleszew</w:t>
      </w:r>
    </w:p>
    <w:p w14:paraId="06E0A57F" w14:textId="77777777" w:rsidR="009C1891" w:rsidRDefault="009C189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</w:p>
    <w:p w14:paraId="5DF733BF" w14:textId="59A76BD5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1D39FE7A" w14:textId="77777777" w:rsidR="00BC41EE" w:rsidRDefault="000A6C51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63D2BAC7" w14:textId="497523D3" w:rsidR="000A6C51" w:rsidRPr="000A6C51" w:rsidRDefault="00D62C8A" w:rsidP="00D62C8A">
      <w:pPr>
        <w:widowControl/>
        <w:suppressAutoHyphens w:val="0"/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A - zaplecze sportowe Zespołu Szkół Centrum Kształcenia Rolniczego 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  <w:t>w Marszewie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. </w:t>
      </w:r>
      <w:r w:rsidR="00E70293"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umer sprawy: </w:t>
      </w:r>
      <w:r w:rsidR="009C1891">
        <w:rPr>
          <w:rFonts w:ascii="Calibri" w:eastAsia="Times New Roman" w:hAnsi="Calibri" w:cs="Calibri"/>
          <w:bCs/>
          <w:sz w:val="22"/>
          <w:szCs w:val="22"/>
        </w:rPr>
        <w:t>KGS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 272.</w:t>
      </w:r>
      <w:r>
        <w:rPr>
          <w:rFonts w:ascii="Calibri" w:eastAsia="Times New Roman" w:hAnsi="Calibri" w:cs="Calibri"/>
          <w:bCs/>
          <w:sz w:val="22"/>
          <w:szCs w:val="22"/>
        </w:rPr>
        <w:t>3</w:t>
      </w:r>
      <w:bookmarkStart w:id="0" w:name="_GoBack"/>
      <w:bookmarkEnd w:id="0"/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34432">
        <w:trPr>
          <w:jc w:val="center"/>
        </w:trPr>
        <w:tc>
          <w:tcPr>
            <w:tcW w:w="2943" w:type="dxa"/>
            <w:shd w:val="clear" w:color="auto" w:fill="A8D08D" w:themeFill="accent6" w:themeFillTint="99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A8D08D" w:themeFill="accent6" w:themeFillTint="99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94153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79"/>
    <w:rsid w:val="000A6C51"/>
    <w:rsid w:val="001620D9"/>
    <w:rsid w:val="00203062"/>
    <w:rsid w:val="00212EE8"/>
    <w:rsid w:val="00276DD9"/>
    <w:rsid w:val="00301C5F"/>
    <w:rsid w:val="003C05C9"/>
    <w:rsid w:val="004F78E0"/>
    <w:rsid w:val="005C04B5"/>
    <w:rsid w:val="0063013E"/>
    <w:rsid w:val="0063329C"/>
    <w:rsid w:val="0067466A"/>
    <w:rsid w:val="00690B05"/>
    <w:rsid w:val="006A69C0"/>
    <w:rsid w:val="008268DA"/>
    <w:rsid w:val="00834432"/>
    <w:rsid w:val="008D44FD"/>
    <w:rsid w:val="00941535"/>
    <w:rsid w:val="009A623E"/>
    <w:rsid w:val="009C1891"/>
    <w:rsid w:val="00A375E5"/>
    <w:rsid w:val="00A54AE6"/>
    <w:rsid w:val="00B30D54"/>
    <w:rsid w:val="00BC41EE"/>
    <w:rsid w:val="00C35E44"/>
    <w:rsid w:val="00C5663E"/>
    <w:rsid w:val="00CB2879"/>
    <w:rsid w:val="00D3500B"/>
    <w:rsid w:val="00D62C8A"/>
    <w:rsid w:val="00DD298E"/>
    <w:rsid w:val="00E205C4"/>
    <w:rsid w:val="00E41A59"/>
    <w:rsid w:val="00E70293"/>
    <w:rsid w:val="00F40485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15</cp:revision>
  <dcterms:created xsi:type="dcterms:W3CDTF">2023-08-21T06:24:00Z</dcterms:created>
  <dcterms:modified xsi:type="dcterms:W3CDTF">2024-08-03T18:16:00Z</dcterms:modified>
</cp:coreProperties>
</file>