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D1891" w14:textId="77777777" w:rsidR="001344D2" w:rsidRPr="005052A2" w:rsidRDefault="005052A2">
      <w:pPr>
        <w:jc w:val="center"/>
        <w:rPr>
          <w:rFonts w:ascii="Times New Roman" w:hAnsi="Times New Roman" w:cs="Times New Roman"/>
          <w:b/>
          <w:sz w:val="34"/>
          <w:szCs w:val="34"/>
        </w:rPr>
      </w:pPr>
      <w:r w:rsidRPr="005052A2">
        <w:rPr>
          <w:rFonts w:ascii="Times New Roman" w:hAnsi="Times New Roman" w:cs="Times New Roman"/>
          <w:b/>
          <w:sz w:val="34"/>
          <w:szCs w:val="34"/>
        </w:rPr>
        <w:t>SPECYFIKACJA WARUNKÓW ZAMÓWIENIA</w:t>
      </w:r>
    </w:p>
    <w:p w14:paraId="60343031" w14:textId="77777777" w:rsidR="001344D2" w:rsidRPr="005052A2" w:rsidRDefault="001344D2">
      <w:pPr>
        <w:jc w:val="center"/>
        <w:rPr>
          <w:rFonts w:ascii="Times New Roman" w:hAnsi="Times New Roman" w:cs="Times New Roman"/>
        </w:rPr>
      </w:pPr>
    </w:p>
    <w:p w14:paraId="4D29A682" w14:textId="77777777" w:rsidR="001344D2" w:rsidRPr="005052A2" w:rsidRDefault="001344D2">
      <w:pPr>
        <w:jc w:val="center"/>
        <w:rPr>
          <w:rFonts w:ascii="Times New Roman" w:hAnsi="Times New Roman" w:cs="Times New Roman"/>
        </w:rPr>
      </w:pPr>
    </w:p>
    <w:p w14:paraId="51E5B9D8" w14:textId="77777777" w:rsidR="001344D2" w:rsidRPr="005052A2" w:rsidRDefault="005052A2">
      <w:pPr>
        <w:jc w:val="center"/>
        <w:rPr>
          <w:rFonts w:ascii="Times New Roman" w:hAnsi="Times New Roman" w:cs="Times New Roman"/>
          <w:b/>
        </w:rPr>
      </w:pPr>
      <w:r w:rsidRPr="005052A2">
        <w:rPr>
          <w:rFonts w:ascii="Times New Roman" w:hAnsi="Times New Roman" w:cs="Times New Roman"/>
          <w:b/>
        </w:rPr>
        <w:t>ZAMAWIAJĄCY:</w:t>
      </w:r>
    </w:p>
    <w:p w14:paraId="75176D88" w14:textId="575626A7" w:rsidR="001344D2" w:rsidRPr="00211A3C" w:rsidRDefault="005052A2">
      <w:pPr>
        <w:jc w:val="center"/>
        <w:rPr>
          <w:rFonts w:ascii="Times New Roman" w:hAnsi="Times New Roman" w:cs="Times New Roman"/>
          <w:b/>
          <w:sz w:val="28"/>
          <w:szCs w:val="28"/>
        </w:rPr>
      </w:pPr>
      <w:r w:rsidRPr="00211A3C">
        <w:rPr>
          <w:rFonts w:ascii="Times New Roman" w:hAnsi="Times New Roman" w:cs="Times New Roman"/>
          <w:b/>
          <w:sz w:val="28"/>
          <w:szCs w:val="28"/>
        </w:rPr>
        <w:t xml:space="preserve">Gmina </w:t>
      </w:r>
      <w:r w:rsidR="00ED1CD8">
        <w:rPr>
          <w:rFonts w:ascii="Times New Roman" w:hAnsi="Times New Roman" w:cs="Times New Roman"/>
          <w:b/>
          <w:sz w:val="28"/>
          <w:szCs w:val="28"/>
        </w:rPr>
        <w:t>Nowe Piekuty</w:t>
      </w:r>
    </w:p>
    <w:p w14:paraId="1ED1E0FC" w14:textId="77777777" w:rsidR="001344D2" w:rsidRPr="005052A2" w:rsidRDefault="001344D2">
      <w:pPr>
        <w:jc w:val="center"/>
        <w:rPr>
          <w:rFonts w:ascii="Times New Roman" w:hAnsi="Times New Roman" w:cs="Times New Roman"/>
          <w:sz w:val="26"/>
          <w:szCs w:val="26"/>
        </w:rPr>
      </w:pPr>
    </w:p>
    <w:p w14:paraId="430CE69F" w14:textId="4CE3A42B" w:rsidR="001344D2" w:rsidRPr="00B82EB6" w:rsidRDefault="005052A2" w:rsidP="00B82EB6">
      <w:pPr>
        <w:spacing w:before="240" w:line="360" w:lineRule="auto"/>
        <w:jc w:val="center"/>
        <w:rPr>
          <w:rFonts w:ascii="Times New Roman" w:hAnsi="Times New Roman" w:cs="Times New Roman"/>
          <w:sz w:val="24"/>
          <w:szCs w:val="24"/>
        </w:rPr>
      </w:pPr>
      <w:r w:rsidRPr="00211A3C">
        <w:rPr>
          <w:rFonts w:ascii="Times New Roman" w:hAnsi="Times New Roman" w:cs="Times New Roman"/>
          <w:sz w:val="24"/>
          <w:szCs w:val="24"/>
        </w:rPr>
        <w:t xml:space="preserve">Zaprasza do złożenia oferty w trybie art. 275 pkt 1 (trybie podstawowym bez negocjacji) o wartości zamówienia nieprzekraczającej progów unijnych o jakich stanowi art. 3 ustawy z 11 września 2019 r. - Prawo zamówień publicznych (Dz. U. z </w:t>
      </w:r>
      <w:r w:rsidR="00F309F6" w:rsidRPr="00F309F6">
        <w:rPr>
          <w:rFonts w:ascii="Times New Roman" w:hAnsi="Times New Roman" w:cs="Times New Roman"/>
          <w:sz w:val="24"/>
          <w:szCs w:val="24"/>
        </w:rPr>
        <w:t>2023 r. poz. 1605</w:t>
      </w:r>
      <w:r w:rsidR="00F309F6">
        <w:rPr>
          <w:rFonts w:ascii="Times New Roman" w:hAnsi="Times New Roman" w:cs="Times New Roman"/>
          <w:sz w:val="24"/>
          <w:szCs w:val="24"/>
        </w:rPr>
        <w:t xml:space="preserve"> </w:t>
      </w:r>
      <w:r w:rsidR="007E3483">
        <w:rPr>
          <w:rFonts w:ascii="Times New Roman" w:hAnsi="Times New Roman" w:cs="Times New Roman"/>
          <w:sz w:val="24"/>
          <w:szCs w:val="24"/>
        </w:rPr>
        <w:t>ze zm.</w:t>
      </w:r>
      <w:r w:rsidRPr="00211A3C">
        <w:rPr>
          <w:rFonts w:ascii="Times New Roman" w:hAnsi="Times New Roman" w:cs="Times New Roman"/>
          <w:sz w:val="24"/>
          <w:szCs w:val="24"/>
        </w:rPr>
        <w:t xml:space="preserve">) – dalej ustawy PZP na </w:t>
      </w:r>
      <w:r w:rsidRPr="00211A3C">
        <w:rPr>
          <w:rFonts w:ascii="Times New Roman" w:hAnsi="Times New Roman" w:cs="Times New Roman"/>
          <w:b/>
          <w:sz w:val="24"/>
          <w:szCs w:val="24"/>
        </w:rPr>
        <w:t>roboty budowlane</w:t>
      </w:r>
      <w:r w:rsidRPr="00211A3C">
        <w:rPr>
          <w:rFonts w:ascii="Times New Roman" w:hAnsi="Times New Roman" w:cs="Times New Roman"/>
          <w:sz w:val="24"/>
          <w:szCs w:val="24"/>
        </w:rPr>
        <w:t> </w:t>
      </w:r>
      <w:r w:rsidRPr="00211A3C">
        <w:rPr>
          <w:rFonts w:ascii="Times New Roman" w:hAnsi="Times New Roman" w:cs="Times New Roman"/>
          <w:sz w:val="24"/>
          <w:szCs w:val="24"/>
        </w:rPr>
        <w:t>pn</w:t>
      </w:r>
      <w:r w:rsidR="00520416">
        <w:rPr>
          <w:rFonts w:ascii="Times New Roman" w:hAnsi="Times New Roman" w:cs="Times New Roman"/>
          <w:sz w:val="24"/>
          <w:szCs w:val="24"/>
        </w:rPr>
        <w:t>.</w:t>
      </w:r>
      <w:r w:rsidRPr="00211A3C">
        <w:rPr>
          <w:rFonts w:ascii="Times New Roman" w:hAnsi="Times New Roman" w:cs="Times New Roman"/>
          <w:sz w:val="24"/>
          <w:szCs w:val="24"/>
        </w:rPr>
        <w:t>:</w:t>
      </w:r>
    </w:p>
    <w:p w14:paraId="0AC642A9" w14:textId="77777777" w:rsidR="00B82EB6" w:rsidRPr="00B82EB6" w:rsidRDefault="001505D2" w:rsidP="00B82EB6">
      <w:pPr>
        <w:jc w:val="center"/>
        <w:rPr>
          <w:rFonts w:ascii="Times New Roman" w:hAnsi="Times New Roman" w:cs="Times New Roman"/>
          <w:b/>
          <w:sz w:val="32"/>
          <w:szCs w:val="32"/>
        </w:rPr>
      </w:pPr>
      <w:r w:rsidRPr="001505D2">
        <w:rPr>
          <w:rFonts w:ascii="Times New Roman" w:hAnsi="Times New Roman" w:cs="Times New Roman"/>
          <w:b/>
          <w:sz w:val="32"/>
          <w:szCs w:val="32"/>
        </w:rPr>
        <w:t>„</w:t>
      </w:r>
      <w:r w:rsidR="00B82EB6" w:rsidRPr="00B82EB6">
        <w:rPr>
          <w:rFonts w:ascii="Times New Roman" w:hAnsi="Times New Roman" w:cs="Times New Roman"/>
          <w:b/>
          <w:sz w:val="32"/>
          <w:szCs w:val="32"/>
        </w:rPr>
        <w:t>Termomodernizacja budynku użyteczności publicznej</w:t>
      </w:r>
    </w:p>
    <w:p w14:paraId="60F84531" w14:textId="72F80B82" w:rsidR="001344D2" w:rsidRDefault="00B82EB6" w:rsidP="00B82EB6">
      <w:pPr>
        <w:jc w:val="center"/>
        <w:rPr>
          <w:rFonts w:ascii="Times New Roman" w:hAnsi="Times New Roman" w:cs="Times New Roman"/>
          <w:b/>
          <w:sz w:val="32"/>
          <w:szCs w:val="32"/>
        </w:rPr>
      </w:pPr>
      <w:r w:rsidRPr="00B82EB6">
        <w:rPr>
          <w:rFonts w:ascii="Times New Roman" w:hAnsi="Times New Roman" w:cs="Times New Roman"/>
          <w:b/>
          <w:sz w:val="32"/>
          <w:szCs w:val="32"/>
        </w:rPr>
        <w:t>w Stokowisku</w:t>
      </w:r>
      <w:r w:rsidR="00174BEA">
        <w:rPr>
          <w:rFonts w:ascii="Times New Roman" w:hAnsi="Times New Roman" w:cs="Times New Roman"/>
          <w:b/>
          <w:sz w:val="32"/>
          <w:szCs w:val="32"/>
        </w:rPr>
        <w:t>”</w:t>
      </w:r>
      <w:r w:rsidR="007E3483" w:rsidRPr="007E3483" w:rsidDel="006F45CB">
        <w:rPr>
          <w:rFonts w:ascii="Times New Roman" w:hAnsi="Times New Roman" w:cs="Times New Roman"/>
          <w:b/>
          <w:sz w:val="32"/>
          <w:szCs w:val="32"/>
        </w:rPr>
        <w:t xml:space="preserve"> </w:t>
      </w:r>
    </w:p>
    <w:p w14:paraId="02488800" w14:textId="56CA0FE5" w:rsidR="00E02EE3" w:rsidRDefault="00E02EE3" w:rsidP="00F73F24">
      <w:pPr>
        <w:jc w:val="center"/>
        <w:rPr>
          <w:rFonts w:ascii="Times New Roman" w:hAnsi="Times New Roman" w:cs="Times New Roman"/>
          <w:color w:val="FF0000"/>
          <w:sz w:val="24"/>
          <w:szCs w:val="24"/>
        </w:rPr>
      </w:pPr>
      <w:r w:rsidRPr="00F73F24">
        <w:rPr>
          <w:rFonts w:ascii="Times New Roman" w:hAnsi="Times New Roman" w:cs="Times New Roman"/>
          <w:sz w:val="24"/>
          <w:szCs w:val="24"/>
        </w:rPr>
        <w:t xml:space="preserve">w ramach </w:t>
      </w:r>
      <w:r w:rsidR="00F73F24" w:rsidRPr="00F73F24">
        <w:rPr>
          <w:rFonts w:ascii="Times New Roman" w:hAnsi="Times New Roman" w:cs="Times New Roman"/>
          <w:sz w:val="24"/>
          <w:szCs w:val="24"/>
        </w:rPr>
        <w:t>Programu Fundusze Europejskie dla Podlaskiego 2021-2027</w:t>
      </w:r>
    </w:p>
    <w:p w14:paraId="20D0A2D4" w14:textId="26CB5D47" w:rsidR="00F73F24" w:rsidRDefault="00F73F24" w:rsidP="00F73F24">
      <w:pPr>
        <w:jc w:val="center"/>
        <w:rPr>
          <w:rFonts w:ascii="Times New Roman" w:hAnsi="Times New Roman" w:cs="Times New Roman"/>
          <w:sz w:val="24"/>
          <w:szCs w:val="24"/>
        </w:rPr>
      </w:pPr>
      <w:r w:rsidRPr="00F73F24">
        <w:rPr>
          <w:rFonts w:ascii="Times New Roman" w:hAnsi="Times New Roman" w:cs="Times New Roman"/>
          <w:bCs/>
          <w:sz w:val="24"/>
          <w:szCs w:val="24"/>
        </w:rPr>
        <w:t>Priorytetu II</w:t>
      </w:r>
      <w:r>
        <w:rPr>
          <w:rFonts w:ascii="Times New Roman" w:hAnsi="Times New Roman" w:cs="Times New Roman"/>
          <w:bCs/>
          <w:sz w:val="24"/>
          <w:szCs w:val="24"/>
        </w:rPr>
        <w:t xml:space="preserve"> </w:t>
      </w:r>
      <w:r w:rsidRPr="00F73F24">
        <w:rPr>
          <w:rFonts w:ascii="Times New Roman" w:hAnsi="Times New Roman" w:cs="Times New Roman"/>
          <w:sz w:val="24"/>
          <w:szCs w:val="24"/>
        </w:rPr>
        <w:t>Region przyjazny środowisku</w:t>
      </w:r>
    </w:p>
    <w:p w14:paraId="62C62BA8" w14:textId="04B6BCC9" w:rsidR="00F73F24" w:rsidRPr="00F73F24" w:rsidRDefault="00F73F24" w:rsidP="00F73F24">
      <w:pPr>
        <w:jc w:val="center"/>
        <w:rPr>
          <w:rFonts w:ascii="Times New Roman" w:hAnsi="Times New Roman" w:cs="Times New Roman"/>
          <w:bCs/>
          <w:sz w:val="24"/>
          <w:szCs w:val="24"/>
        </w:rPr>
      </w:pPr>
      <w:r w:rsidRPr="00F73F24">
        <w:rPr>
          <w:rFonts w:ascii="Times New Roman" w:hAnsi="Times New Roman" w:cs="Times New Roman"/>
          <w:bCs/>
          <w:sz w:val="24"/>
          <w:szCs w:val="24"/>
        </w:rPr>
        <w:t>Działania 2.1.Efektywność energetyczna</w:t>
      </w:r>
    </w:p>
    <w:p w14:paraId="2F834411" w14:textId="77777777" w:rsidR="001344D2" w:rsidRPr="005052A2" w:rsidRDefault="001344D2">
      <w:pPr>
        <w:jc w:val="center"/>
        <w:rPr>
          <w:rFonts w:ascii="Times New Roman" w:hAnsi="Times New Roman" w:cs="Times New Roman"/>
          <w:sz w:val="16"/>
          <w:szCs w:val="16"/>
        </w:rPr>
      </w:pPr>
    </w:p>
    <w:p w14:paraId="2EB7594F" w14:textId="232E6385" w:rsidR="00ED1CD8" w:rsidRPr="00ED1CD8" w:rsidRDefault="005052A2" w:rsidP="00ED1CD8">
      <w:pPr>
        <w:jc w:val="center"/>
        <w:rPr>
          <w:rFonts w:ascii="Times New Roman" w:hAnsi="Times New Roman" w:cs="Times New Roman"/>
          <w:sz w:val="24"/>
          <w:szCs w:val="24"/>
        </w:rPr>
      </w:pPr>
      <w:r w:rsidRPr="00211A3C">
        <w:rPr>
          <w:rFonts w:ascii="Times New Roman" w:hAnsi="Times New Roman" w:cs="Times New Roman"/>
          <w:sz w:val="24"/>
          <w:szCs w:val="24"/>
        </w:rPr>
        <w:t xml:space="preserve">Nr postępowania: </w:t>
      </w:r>
      <w:r w:rsidR="00ED1CD8" w:rsidRPr="00ED1CD8">
        <w:rPr>
          <w:rFonts w:ascii="Times New Roman" w:hAnsi="Times New Roman" w:cs="Times New Roman"/>
          <w:sz w:val="24"/>
          <w:szCs w:val="24"/>
        </w:rPr>
        <w:t>IK.271.</w:t>
      </w:r>
      <w:r w:rsidR="00B82EB6">
        <w:rPr>
          <w:rFonts w:ascii="Times New Roman" w:hAnsi="Times New Roman" w:cs="Times New Roman"/>
          <w:sz w:val="24"/>
          <w:szCs w:val="24"/>
        </w:rPr>
        <w:t>1</w:t>
      </w:r>
      <w:r w:rsidR="00291DE6">
        <w:rPr>
          <w:rFonts w:ascii="Times New Roman" w:hAnsi="Times New Roman" w:cs="Times New Roman"/>
          <w:sz w:val="24"/>
          <w:szCs w:val="24"/>
        </w:rPr>
        <w:t>6</w:t>
      </w:r>
      <w:r w:rsidR="00ED1CD8" w:rsidRPr="00ED1CD8">
        <w:rPr>
          <w:rFonts w:ascii="Times New Roman" w:hAnsi="Times New Roman" w:cs="Times New Roman"/>
          <w:sz w:val="24"/>
          <w:szCs w:val="24"/>
        </w:rPr>
        <w:t>.202</w:t>
      </w:r>
      <w:r w:rsidR="00AC3415">
        <w:rPr>
          <w:rFonts w:ascii="Times New Roman" w:hAnsi="Times New Roman" w:cs="Times New Roman"/>
          <w:sz w:val="24"/>
          <w:szCs w:val="24"/>
        </w:rPr>
        <w:t>4</w:t>
      </w:r>
    </w:p>
    <w:p w14:paraId="59D6FCCB" w14:textId="53ACFEC9" w:rsidR="001344D2" w:rsidRPr="00211A3C" w:rsidRDefault="001344D2">
      <w:pPr>
        <w:jc w:val="center"/>
        <w:rPr>
          <w:rFonts w:ascii="Times New Roman" w:hAnsi="Times New Roman" w:cs="Times New Roman"/>
          <w:b/>
          <w:color w:val="FF9900"/>
          <w:sz w:val="24"/>
          <w:szCs w:val="24"/>
        </w:rPr>
      </w:pPr>
    </w:p>
    <w:p w14:paraId="27ACCF90" w14:textId="77777777" w:rsidR="001344D2" w:rsidRPr="005052A2" w:rsidRDefault="001344D2">
      <w:pPr>
        <w:jc w:val="center"/>
        <w:rPr>
          <w:rFonts w:ascii="Times New Roman" w:hAnsi="Times New Roman" w:cs="Times New Roman"/>
        </w:rPr>
      </w:pPr>
    </w:p>
    <w:p w14:paraId="2BA39CA8" w14:textId="77777777" w:rsidR="001344D2" w:rsidRPr="005052A2" w:rsidRDefault="001344D2">
      <w:pPr>
        <w:jc w:val="center"/>
        <w:rPr>
          <w:rFonts w:ascii="Times New Roman" w:hAnsi="Times New Roman" w:cs="Times New Roman"/>
        </w:rPr>
      </w:pPr>
    </w:p>
    <w:p w14:paraId="3EBDAE9A" w14:textId="77777777" w:rsidR="001344D2" w:rsidRPr="005052A2" w:rsidRDefault="001344D2">
      <w:pPr>
        <w:jc w:val="center"/>
        <w:rPr>
          <w:rFonts w:ascii="Times New Roman" w:hAnsi="Times New Roman" w:cs="Times New Roman"/>
        </w:rPr>
      </w:pPr>
    </w:p>
    <w:p w14:paraId="0DE00E0F" w14:textId="77777777" w:rsidR="001344D2" w:rsidRPr="005052A2" w:rsidRDefault="001344D2">
      <w:pPr>
        <w:jc w:val="center"/>
        <w:rPr>
          <w:rFonts w:ascii="Times New Roman" w:hAnsi="Times New Roman" w:cs="Times New Roman"/>
        </w:rPr>
      </w:pPr>
    </w:p>
    <w:p w14:paraId="67880D32" w14:textId="77777777" w:rsidR="001344D2" w:rsidRPr="005052A2" w:rsidRDefault="001344D2">
      <w:pPr>
        <w:jc w:val="center"/>
        <w:rPr>
          <w:rFonts w:ascii="Times New Roman" w:hAnsi="Times New Roman" w:cs="Times New Roman"/>
        </w:rPr>
      </w:pPr>
    </w:p>
    <w:p w14:paraId="696F1665" w14:textId="77777777" w:rsidR="001344D2" w:rsidRPr="005052A2" w:rsidRDefault="001344D2">
      <w:pPr>
        <w:jc w:val="center"/>
        <w:rPr>
          <w:rFonts w:ascii="Times New Roman" w:hAnsi="Times New Roman" w:cs="Times New Roman"/>
        </w:rPr>
      </w:pPr>
    </w:p>
    <w:p w14:paraId="65BB1BB9" w14:textId="77777777" w:rsidR="001344D2" w:rsidRPr="005052A2" w:rsidRDefault="001344D2">
      <w:pPr>
        <w:jc w:val="center"/>
        <w:rPr>
          <w:rFonts w:ascii="Times New Roman" w:hAnsi="Times New Roman" w:cs="Times New Roman"/>
        </w:rPr>
      </w:pPr>
    </w:p>
    <w:p w14:paraId="56236BC9" w14:textId="77777777" w:rsidR="001344D2" w:rsidRPr="005052A2" w:rsidRDefault="001344D2">
      <w:pPr>
        <w:jc w:val="center"/>
        <w:rPr>
          <w:rFonts w:ascii="Times New Roman" w:hAnsi="Times New Roman" w:cs="Times New Roman"/>
        </w:rPr>
      </w:pPr>
    </w:p>
    <w:p w14:paraId="27EAE738" w14:textId="77777777" w:rsidR="001344D2" w:rsidRPr="005052A2" w:rsidRDefault="001344D2">
      <w:pPr>
        <w:jc w:val="center"/>
        <w:rPr>
          <w:rFonts w:ascii="Times New Roman" w:hAnsi="Times New Roman" w:cs="Times New Roman"/>
        </w:rPr>
      </w:pPr>
    </w:p>
    <w:p w14:paraId="79B52A14" w14:textId="77777777" w:rsidR="001344D2" w:rsidRPr="005052A2" w:rsidRDefault="001344D2">
      <w:pPr>
        <w:jc w:val="center"/>
        <w:rPr>
          <w:rFonts w:ascii="Times New Roman" w:hAnsi="Times New Roman" w:cs="Times New Roman"/>
        </w:rPr>
      </w:pPr>
    </w:p>
    <w:p w14:paraId="361C4032" w14:textId="77777777" w:rsidR="001344D2" w:rsidRPr="005052A2" w:rsidRDefault="001344D2">
      <w:pPr>
        <w:jc w:val="center"/>
        <w:rPr>
          <w:rFonts w:ascii="Times New Roman" w:hAnsi="Times New Roman" w:cs="Times New Roman"/>
        </w:rPr>
      </w:pPr>
    </w:p>
    <w:p w14:paraId="74D78C9C" w14:textId="77777777" w:rsidR="001344D2" w:rsidRPr="005052A2" w:rsidRDefault="001344D2">
      <w:pPr>
        <w:jc w:val="center"/>
        <w:rPr>
          <w:rFonts w:ascii="Times New Roman" w:hAnsi="Times New Roman" w:cs="Times New Roman"/>
        </w:rPr>
      </w:pPr>
    </w:p>
    <w:p w14:paraId="0C3A43B2" w14:textId="77777777" w:rsidR="001344D2" w:rsidRPr="005052A2" w:rsidRDefault="001344D2">
      <w:pPr>
        <w:jc w:val="center"/>
        <w:rPr>
          <w:rFonts w:ascii="Times New Roman" w:hAnsi="Times New Roman" w:cs="Times New Roman"/>
        </w:rPr>
      </w:pPr>
    </w:p>
    <w:p w14:paraId="3243C36E" w14:textId="77777777" w:rsidR="001344D2" w:rsidRPr="005052A2" w:rsidRDefault="001344D2">
      <w:pPr>
        <w:jc w:val="center"/>
        <w:rPr>
          <w:rFonts w:ascii="Times New Roman" w:hAnsi="Times New Roman" w:cs="Times New Roman"/>
        </w:rPr>
      </w:pPr>
    </w:p>
    <w:p w14:paraId="6CAD1C8A" w14:textId="77777777" w:rsidR="001344D2" w:rsidRPr="005052A2" w:rsidRDefault="001344D2">
      <w:pPr>
        <w:jc w:val="center"/>
        <w:rPr>
          <w:rFonts w:ascii="Times New Roman" w:hAnsi="Times New Roman" w:cs="Times New Roman"/>
        </w:rPr>
      </w:pPr>
    </w:p>
    <w:p w14:paraId="482CC235" w14:textId="77777777" w:rsidR="001344D2" w:rsidRPr="005052A2" w:rsidRDefault="001344D2">
      <w:pPr>
        <w:jc w:val="center"/>
        <w:rPr>
          <w:rFonts w:ascii="Times New Roman" w:hAnsi="Times New Roman" w:cs="Times New Roman"/>
        </w:rPr>
      </w:pPr>
    </w:p>
    <w:p w14:paraId="782350A1" w14:textId="77777777" w:rsidR="001344D2" w:rsidRPr="005052A2" w:rsidRDefault="001344D2">
      <w:pPr>
        <w:jc w:val="center"/>
        <w:rPr>
          <w:rFonts w:ascii="Times New Roman" w:hAnsi="Times New Roman" w:cs="Times New Roman"/>
        </w:rPr>
      </w:pPr>
    </w:p>
    <w:p w14:paraId="51B0CDFD" w14:textId="77777777" w:rsidR="005052A2" w:rsidRDefault="005052A2">
      <w:pPr>
        <w:rPr>
          <w:rFonts w:ascii="Times New Roman" w:hAnsi="Times New Roman" w:cs="Times New Roman"/>
        </w:rPr>
      </w:pPr>
    </w:p>
    <w:p w14:paraId="0E60989A" w14:textId="77777777" w:rsidR="009E6A3A" w:rsidRDefault="009E6A3A">
      <w:pPr>
        <w:rPr>
          <w:rFonts w:ascii="Times New Roman" w:hAnsi="Times New Roman" w:cs="Times New Roman"/>
        </w:rPr>
      </w:pPr>
    </w:p>
    <w:p w14:paraId="2ACB0FE8" w14:textId="77777777" w:rsidR="009E6A3A" w:rsidRDefault="009E6A3A">
      <w:pPr>
        <w:rPr>
          <w:rFonts w:ascii="Times New Roman" w:hAnsi="Times New Roman" w:cs="Times New Roman"/>
        </w:rPr>
      </w:pPr>
    </w:p>
    <w:p w14:paraId="4B2E0774" w14:textId="77777777" w:rsidR="009E6A3A" w:rsidRDefault="009E6A3A">
      <w:pPr>
        <w:rPr>
          <w:rFonts w:ascii="Times New Roman" w:hAnsi="Times New Roman" w:cs="Times New Roman"/>
        </w:rPr>
      </w:pPr>
    </w:p>
    <w:p w14:paraId="2F498552" w14:textId="77777777" w:rsidR="009E6A3A" w:rsidRDefault="009E6A3A">
      <w:pPr>
        <w:rPr>
          <w:rFonts w:ascii="Times New Roman" w:hAnsi="Times New Roman" w:cs="Times New Roman"/>
        </w:rPr>
      </w:pPr>
    </w:p>
    <w:p w14:paraId="736620CE" w14:textId="77777777" w:rsidR="00B82EB6" w:rsidRPr="005052A2" w:rsidRDefault="00B82EB6">
      <w:pPr>
        <w:rPr>
          <w:rFonts w:ascii="Times New Roman" w:hAnsi="Times New Roman" w:cs="Times New Roman"/>
        </w:rPr>
      </w:pPr>
    </w:p>
    <w:p w14:paraId="0E595704" w14:textId="77777777" w:rsidR="00ED1CD8" w:rsidRDefault="00ED1CD8" w:rsidP="00ED1CD8">
      <w:pPr>
        <w:rPr>
          <w:rFonts w:ascii="Times New Roman" w:hAnsi="Times New Roman" w:cs="Times New Roman"/>
        </w:rPr>
      </w:pPr>
    </w:p>
    <w:p w14:paraId="5E14C79F" w14:textId="5844178C" w:rsidR="00C63691" w:rsidRPr="00701212" w:rsidRDefault="00ED1CD8" w:rsidP="002D3677">
      <w:pPr>
        <w:jc w:val="center"/>
        <w:rPr>
          <w:rFonts w:ascii="Times New Roman" w:hAnsi="Times New Roman" w:cs="Times New Roman"/>
          <w:b/>
        </w:rPr>
      </w:pPr>
      <w:r>
        <w:rPr>
          <w:rFonts w:ascii="Times New Roman" w:hAnsi="Times New Roman" w:cs="Times New Roman"/>
          <w:b/>
        </w:rPr>
        <w:t>Nowe Piekuty</w:t>
      </w:r>
      <w:r w:rsidR="005052A2" w:rsidRPr="005052A2">
        <w:rPr>
          <w:rFonts w:ascii="Times New Roman" w:hAnsi="Times New Roman" w:cs="Times New Roman"/>
          <w:b/>
        </w:rPr>
        <w:t>,</w:t>
      </w:r>
      <w:r w:rsidR="005D7678">
        <w:rPr>
          <w:rFonts w:ascii="Times New Roman" w:hAnsi="Times New Roman" w:cs="Times New Roman"/>
          <w:b/>
        </w:rPr>
        <w:t xml:space="preserve"> </w:t>
      </w:r>
      <w:r w:rsidR="00291DE6">
        <w:rPr>
          <w:rFonts w:ascii="Times New Roman" w:hAnsi="Times New Roman" w:cs="Times New Roman"/>
          <w:b/>
        </w:rPr>
        <w:t>6</w:t>
      </w:r>
      <w:r w:rsidR="007E3483">
        <w:rPr>
          <w:rFonts w:ascii="Times New Roman" w:hAnsi="Times New Roman" w:cs="Times New Roman"/>
          <w:b/>
        </w:rPr>
        <w:t xml:space="preserve"> </w:t>
      </w:r>
      <w:r w:rsidR="00291DE6">
        <w:rPr>
          <w:rFonts w:ascii="Times New Roman" w:hAnsi="Times New Roman" w:cs="Times New Roman"/>
          <w:b/>
        </w:rPr>
        <w:t>sierpnia</w:t>
      </w:r>
      <w:r w:rsidR="005052A2" w:rsidRPr="005052A2">
        <w:rPr>
          <w:rFonts w:ascii="Times New Roman" w:hAnsi="Times New Roman" w:cs="Times New Roman"/>
          <w:b/>
        </w:rPr>
        <w:t xml:space="preserve"> 202</w:t>
      </w:r>
      <w:r w:rsidR="00AC3415">
        <w:rPr>
          <w:rFonts w:ascii="Times New Roman" w:hAnsi="Times New Roman" w:cs="Times New Roman"/>
          <w:b/>
        </w:rPr>
        <w:t>4</w:t>
      </w:r>
      <w:r w:rsidR="005D7678">
        <w:rPr>
          <w:rFonts w:ascii="Times New Roman" w:hAnsi="Times New Roman" w:cs="Times New Roman"/>
          <w:b/>
        </w:rPr>
        <w:t xml:space="preserve"> r.</w:t>
      </w:r>
    </w:p>
    <w:p w14:paraId="63D08984" w14:textId="77777777" w:rsidR="001344D2" w:rsidRPr="005052A2" w:rsidRDefault="005052A2">
      <w:pPr>
        <w:pStyle w:val="Nagwek2"/>
        <w:rPr>
          <w:rFonts w:ascii="Times New Roman" w:hAnsi="Times New Roman" w:cs="Times New Roman"/>
        </w:rPr>
      </w:pPr>
      <w:bookmarkStart w:id="0" w:name="_kabgz8l7slm3" w:colFirst="0" w:colLast="0"/>
      <w:bookmarkEnd w:id="0"/>
      <w:r w:rsidRPr="005052A2">
        <w:rPr>
          <w:rFonts w:ascii="Times New Roman" w:hAnsi="Times New Roman" w:cs="Times New Roman"/>
        </w:rPr>
        <w:lastRenderedPageBreak/>
        <w:t>I. Nazwa oraz adres Zamawiającego</w:t>
      </w:r>
    </w:p>
    <w:p w14:paraId="364AEB6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Gmina Nowe Piekuty</w:t>
      </w:r>
    </w:p>
    <w:p w14:paraId="7335FBB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ul. Główna 8</w:t>
      </w:r>
    </w:p>
    <w:p w14:paraId="7906ED94"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18-212 Nowe Piekuty</w:t>
      </w:r>
    </w:p>
    <w:p w14:paraId="19D52CE5"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NIP : 722-15-89-845, REGON : 450670210</w:t>
      </w:r>
    </w:p>
    <w:p w14:paraId="222816D9"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E-mail: ugpiekuty@pro.onet.pl</w:t>
      </w:r>
    </w:p>
    <w:p w14:paraId="77014B82" w14:textId="77777777" w:rsidR="00ED1CD8" w:rsidRPr="00277445"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Tel. 86  476 95 20</w:t>
      </w:r>
    </w:p>
    <w:p w14:paraId="07BAC1C7" w14:textId="77777777" w:rsidR="00ED1CD8" w:rsidRDefault="00ED1CD8" w:rsidP="00ED1CD8">
      <w:pPr>
        <w:rPr>
          <w:rFonts w:ascii="Times New Roman" w:hAnsi="Times New Roman" w:cs="Times New Roman"/>
          <w:bCs/>
          <w:sz w:val="24"/>
          <w:szCs w:val="24"/>
        </w:rPr>
      </w:pPr>
      <w:r w:rsidRPr="00277445">
        <w:rPr>
          <w:rFonts w:ascii="Times New Roman" w:hAnsi="Times New Roman" w:cs="Times New Roman"/>
          <w:bCs/>
          <w:sz w:val="24"/>
          <w:szCs w:val="24"/>
        </w:rPr>
        <w:t>Fax: 86  476 95 22</w:t>
      </w:r>
    </w:p>
    <w:p w14:paraId="7385D7F6" w14:textId="77777777" w:rsidR="005052A2" w:rsidRPr="00211A3C" w:rsidRDefault="005052A2" w:rsidP="00211A3C">
      <w:pPr>
        <w:spacing w:before="240" w:after="240"/>
        <w:jc w:val="both"/>
        <w:rPr>
          <w:rFonts w:ascii="Times New Roman" w:hAnsi="Times New Roman" w:cs="Times New Roman"/>
          <w:sz w:val="24"/>
          <w:szCs w:val="24"/>
        </w:rPr>
      </w:pPr>
      <w:r w:rsidRPr="00211A3C">
        <w:rPr>
          <w:rFonts w:ascii="Times New Roman" w:hAnsi="Times New Roman" w:cs="Times New Roman"/>
          <w:sz w:val="24"/>
          <w:szCs w:val="24"/>
        </w:rPr>
        <w:t xml:space="preserve">Godziny pracy Zamawiającego: 7.30 – 15.30 od poniedziałku do piątku </w:t>
      </w:r>
    </w:p>
    <w:p w14:paraId="70BAFE09" w14:textId="7346A1C9" w:rsidR="005052A2" w:rsidRPr="00211A3C" w:rsidRDefault="005052A2" w:rsidP="00211A3C">
      <w:pPr>
        <w:spacing w:before="240" w:after="240"/>
        <w:jc w:val="both"/>
        <w:rPr>
          <w:rFonts w:ascii="Times New Roman" w:hAnsi="Times New Roman" w:cs="Times New Roman"/>
          <w:b/>
          <w:bCs/>
          <w:sz w:val="24"/>
          <w:szCs w:val="24"/>
        </w:rPr>
      </w:pPr>
      <w:r w:rsidRPr="00211A3C">
        <w:rPr>
          <w:rFonts w:ascii="Times New Roman" w:hAnsi="Times New Roman" w:cs="Times New Roman"/>
          <w:sz w:val="24"/>
          <w:szCs w:val="24"/>
        </w:rPr>
        <w:t>Adres strony internetowej, na której jest prowadzone postępowanie i n</w:t>
      </w:r>
      <w:r w:rsidR="00ED1CD8">
        <w:rPr>
          <w:rFonts w:ascii="Times New Roman" w:hAnsi="Times New Roman" w:cs="Times New Roman"/>
          <w:sz w:val="24"/>
          <w:szCs w:val="24"/>
        </w:rPr>
        <w:t xml:space="preserve">a której będą dostępne wszelkie </w:t>
      </w:r>
      <w:r w:rsidRPr="00211A3C">
        <w:rPr>
          <w:rFonts w:ascii="Times New Roman" w:hAnsi="Times New Roman" w:cs="Times New Roman"/>
          <w:sz w:val="24"/>
          <w:szCs w:val="24"/>
        </w:rPr>
        <w:t xml:space="preserve">dokumenty związane z prowadzoną procedurą: </w:t>
      </w:r>
      <w:r w:rsidR="00AC3415" w:rsidRPr="00AC3415">
        <w:rPr>
          <w:rFonts w:ascii="Times New Roman" w:hAnsi="Times New Roman" w:cs="Times New Roman"/>
          <w:sz w:val="24"/>
          <w:szCs w:val="24"/>
        </w:rPr>
        <w:t>https://ezamowienia.gov.pl/pl/</w:t>
      </w:r>
    </w:p>
    <w:p w14:paraId="4521E520" w14:textId="5F96097F" w:rsidR="005052A2" w:rsidRPr="006608AD" w:rsidRDefault="005052A2" w:rsidP="006608AD">
      <w:pPr>
        <w:spacing w:before="240" w:after="240"/>
        <w:jc w:val="both"/>
        <w:rPr>
          <w:rFonts w:ascii="Times New Roman" w:hAnsi="Times New Roman" w:cs="Times New Roman"/>
          <w:sz w:val="24"/>
          <w:szCs w:val="24"/>
          <w:u w:val="single"/>
        </w:rPr>
      </w:pPr>
      <w:r w:rsidRPr="00211A3C">
        <w:rPr>
          <w:rFonts w:ascii="Times New Roman" w:hAnsi="Times New Roman" w:cs="Times New Roman"/>
          <w:b/>
          <w:sz w:val="24"/>
          <w:szCs w:val="24"/>
          <w:highlight w:val="white"/>
          <w:u w:val="single"/>
        </w:rPr>
        <w:t xml:space="preserve">Uwaga! </w:t>
      </w:r>
      <w:r w:rsidRPr="00211A3C">
        <w:rPr>
          <w:rFonts w:ascii="Times New Roman" w:hAnsi="Times New Roman" w:cs="Times New Roman"/>
          <w:sz w:val="24"/>
          <w:szCs w:val="24"/>
          <w:highlight w:val="white"/>
          <w:u w:val="single"/>
        </w:rPr>
        <w:t>W przypadku gdy wniosek o wgląd w protokół, o którym mowa w art. 74 ust. 1 ustawy PZP wpłynie po godzinach pracy Zamawiającego, odpowiedź zostanie udzielona dnia następnego (roboczego).</w:t>
      </w:r>
      <w:r w:rsidRPr="00211A3C">
        <w:rPr>
          <w:rFonts w:ascii="Times New Roman" w:hAnsi="Times New Roman" w:cs="Times New Roman"/>
          <w:b/>
          <w:bCs/>
          <w:sz w:val="24"/>
          <w:szCs w:val="24"/>
        </w:rPr>
        <w:t xml:space="preserve"> </w:t>
      </w:r>
    </w:p>
    <w:p w14:paraId="38C5A9C9" w14:textId="77777777" w:rsidR="002D3677" w:rsidRDefault="005052A2" w:rsidP="002D3677">
      <w:pPr>
        <w:spacing w:before="240" w:after="240"/>
        <w:jc w:val="both"/>
        <w:rPr>
          <w:rFonts w:ascii="Times New Roman" w:hAnsi="Times New Roman" w:cs="Times New Roman"/>
          <w:b/>
          <w:sz w:val="24"/>
          <w:szCs w:val="24"/>
          <w:u w:val="single"/>
        </w:rPr>
      </w:pPr>
      <w:r w:rsidRPr="00211A3C">
        <w:rPr>
          <w:rFonts w:ascii="Times New Roman" w:hAnsi="Times New Roman" w:cs="Times New Roman"/>
          <w:b/>
          <w:sz w:val="24"/>
          <w:szCs w:val="24"/>
          <w:u w:val="single"/>
        </w:rPr>
        <w:t xml:space="preserve">Uwaga! </w:t>
      </w:r>
      <w:r w:rsidRPr="00211A3C">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1A3C">
        <w:rPr>
          <w:rFonts w:ascii="Times New Roman" w:hAnsi="Times New Roman" w:cs="Times New Roman"/>
          <w:b/>
          <w:sz w:val="24"/>
          <w:szCs w:val="24"/>
          <w:u w:val="single"/>
        </w:rPr>
        <w:t>w rozdziale XII</w:t>
      </w:r>
      <w:r w:rsidR="008D41DE">
        <w:rPr>
          <w:rFonts w:ascii="Times New Roman" w:hAnsi="Times New Roman" w:cs="Times New Roman"/>
          <w:b/>
          <w:sz w:val="24"/>
          <w:szCs w:val="24"/>
          <w:u w:val="single"/>
        </w:rPr>
        <w:t>I</w:t>
      </w:r>
      <w:r w:rsidRPr="00211A3C">
        <w:rPr>
          <w:rFonts w:ascii="Times New Roman" w:hAnsi="Times New Roman" w:cs="Times New Roman"/>
          <w:b/>
          <w:sz w:val="24"/>
          <w:szCs w:val="24"/>
          <w:u w:val="single"/>
        </w:rPr>
        <w:t>.</w:t>
      </w:r>
      <w:bookmarkStart w:id="1" w:name="_qj2p3iyqlwum" w:colFirst="0" w:colLast="0"/>
      <w:bookmarkEnd w:id="1"/>
    </w:p>
    <w:p w14:paraId="7F413035" w14:textId="77777777" w:rsidR="002D3677" w:rsidRDefault="005052A2" w:rsidP="002D3677">
      <w:pPr>
        <w:spacing w:before="240" w:after="240"/>
        <w:jc w:val="both"/>
        <w:rPr>
          <w:rFonts w:ascii="Times New Roman" w:hAnsi="Times New Roman" w:cs="Times New Roman"/>
          <w:sz w:val="32"/>
          <w:szCs w:val="32"/>
        </w:rPr>
      </w:pPr>
      <w:r w:rsidRPr="002D3677">
        <w:rPr>
          <w:rFonts w:ascii="Times New Roman" w:hAnsi="Times New Roman" w:cs="Times New Roman"/>
          <w:sz w:val="32"/>
          <w:szCs w:val="32"/>
        </w:rPr>
        <w:t>II. Ochrona danych osobowych</w:t>
      </w:r>
      <w:bookmarkStart w:id="2" w:name="_epsepounxnv1" w:colFirst="0" w:colLast="0"/>
      <w:bookmarkEnd w:id="2"/>
    </w:p>
    <w:p w14:paraId="3B79B032" w14:textId="77777777" w:rsidR="002D3677" w:rsidRDefault="00773883" w:rsidP="002D3677">
      <w:pPr>
        <w:spacing w:before="240" w:after="240"/>
        <w:jc w:val="both"/>
        <w:rPr>
          <w:rFonts w:ascii="Times New Roman" w:hAnsi="Times New Roman" w:cs="Times New Roman"/>
          <w:sz w:val="24"/>
          <w:szCs w:val="24"/>
        </w:rPr>
      </w:pPr>
      <w:r w:rsidRPr="00773883">
        <w:rPr>
          <w:rFonts w:ascii="Times New Roman" w:hAnsi="Times New Roman" w:cs="Times New Roman"/>
          <w:sz w:val="24"/>
          <w:szCs w:val="24"/>
        </w:rPr>
        <w:t>Klauzula informacyjna RODO</w:t>
      </w:r>
    </w:p>
    <w:p w14:paraId="72D38955" w14:textId="77777777" w:rsidR="002D3677" w:rsidRDefault="00773883" w:rsidP="002D3677">
      <w:pPr>
        <w:spacing w:before="240" w:after="240"/>
        <w:jc w:val="both"/>
        <w:rPr>
          <w:rFonts w:ascii="Times New Roman" w:hAnsi="Times New Roman" w:cs="Times New Roman"/>
          <w:sz w:val="24"/>
          <w:szCs w:val="24"/>
        </w:rPr>
      </w:pPr>
      <w:r w:rsidRPr="00773883">
        <w:rPr>
          <w:rFonts w:ascii="Times New Roman" w:hAnsi="Times New Roman" w:cs="Times New Roman"/>
          <w:sz w:val="24"/>
          <w:szCs w:val="24"/>
        </w:rPr>
        <w:t>Administratorem zbieranych i przetwarzanych danych osobowych jest Urząd Gminy Nowe Piekuty, ul. Główna 8, 18-212 Nowe Piekuty, reprezentowany przez Wójta Gminy Nowe Piekuty. Może Pan/Pani skontaktować się z nami osobiście, poprzez korespondencję tradycyjną lub telefonicznie pod numerem 86 4769 520.</w:t>
      </w:r>
    </w:p>
    <w:p w14:paraId="0228BC89" w14:textId="77777777" w:rsidR="002D3677" w:rsidRDefault="00773883" w:rsidP="002D3677">
      <w:pPr>
        <w:spacing w:before="240" w:after="240"/>
        <w:jc w:val="both"/>
        <w:rPr>
          <w:rFonts w:ascii="Times New Roman" w:hAnsi="Times New Roman" w:cs="Times New Roman"/>
          <w:sz w:val="24"/>
          <w:szCs w:val="24"/>
        </w:rPr>
      </w:pPr>
      <w:r w:rsidRPr="00773883">
        <w:rPr>
          <w:rFonts w:ascii="Times New Roman" w:hAnsi="Times New Roman" w:cs="Times New Roman"/>
          <w:sz w:val="24"/>
          <w:szCs w:val="24"/>
        </w:rPr>
        <w:t>Zbierane dane osobowe będą przetwarzane w celu realizacji zadań z zakresu zamówień publicznych, wynikających z Ustawy z dnia 11 września 2019 r. Prawo zamówień publicznych. Przetwarzanie tych danych jest niezbędne do prawidłowego i sprawnego przebiegu zadań publicznych realizowanych przez Urząd Gminy.</w:t>
      </w:r>
    </w:p>
    <w:p w14:paraId="43720563" w14:textId="194BF7F5" w:rsidR="00773883" w:rsidRPr="002D3677" w:rsidRDefault="00773883" w:rsidP="002D3677">
      <w:pPr>
        <w:spacing w:before="240" w:after="240"/>
        <w:jc w:val="both"/>
        <w:rPr>
          <w:rFonts w:ascii="Times New Roman" w:hAnsi="Times New Roman" w:cs="Times New Roman"/>
          <w:b/>
          <w:sz w:val="32"/>
          <w:szCs w:val="32"/>
          <w:u w:val="single"/>
        </w:rPr>
      </w:pPr>
      <w:r w:rsidRPr="00773883">
        <w:rPr>
          <w:rFonts w:ascii="Times New Roman" w:hAnsi="Times New Roman" w:cs="Times New Roman"/>
          <w:sz w:val="24"/>
          <w:szCs w:val="24"/>
        </w:rPr>
        <w:t>Pełna treść obowiązku informacyjnego dostępna jest w Biuletynie Informacji Publicznej pod adresem:https://bip-ugpiekuty.wrotapodlasia.pl/urzd_gminy/ochrona-danych-osobowych.html</w:t>
      </w:r>
    </w:p>
    <w:p w14:paraId="57203300"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III. Tryb udzielania zamówienia</w:t>
      </w:r>
    </w:p>
    <w:p w14:paraId="09516B55" w14:textId="77777777" w:rsidR="001344D2" w:rsidRPr="00211A3C" w:rsidRDefault="005052A2" w:rsidP="002763D5">
      <w:pPr>
        <w:numPr>
          <w:ilvl w:val="0"/>
          <w:numId w:val="20"/>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Niniejsze postępowanie prowadzone jest w trybie podstawowym o jakim stanowi art. 275 pkt 1 PZP oraz niniejszej Specyfikacji Warunków Zamówienia, zwaną dalej „SWZ”. </w:t>
      </w:r>
    </w:p>
    <w:p w14:paraId="138F57AD"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Zamawiający nie przewiduje prowadzenia negocjacji. </w:t>
      </w:r>
    </w:p>
    <w:p w14:paraId="7D23395F"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Szacunkowa wartość przedmiotowego zamówienia nie przekracza progów unijnych o jakich mowa w art. 3 ustawy PZP.  </w:t>
      </w:r>
    </w:p>
    <w:p w14:paraId="4B5CF43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aukcji elektronicznej.</w:t>
      </w:r>
    </w:p>
    <w:p w14:paraId="4810A6E2"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przewiduje złożenia oferty w postaci katalogów elektronicznych.</w:t>
      </w:r>
    </w:p>
    <w:p w14:paraId="41DF16F3"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Zamawiający nie prowadzi postępowania w celu zawarcia umowy ramowej.</w:t>
      </w:r>
    </w:p>
    <w:p w14:paraId="268042DE"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21920947" w14:textId="6E615553" w:rsidR="00A245B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 U. z </w:t>
      </w:r>
      <w:r w:rsidR="008D41DE" w:rsidRPr="008D41DE">
        <w:rPr>
          <w:rFonts w:ascii="Times New Roman" w:hAnsi="Times New Roman" w:cs="Times New Roman"/>
          <w:sz w:val="24"/>
          <w:szCs w:val="24"/>
        </w:rPr>
        <w:t>2023 r. poz. 1465</w:t>
      </w:r>
      <w:r w:rsidRPr="00211A3C">
        <w:rPr>
          <w:rFonts w:ascii="Times New Roman" w:hAnsi="Times New Roman" w:cs="Times New Roman"/>
          <w:sz w:val="24"/>
          <w:szCs w:val="24"/>
        </w:rPr>
        <w:t>)</w:t>
      </w:r>
      <w:r w:rsidR="00A245BC">
        <w:rPr>
          <w:rFonts w:ascii="Times New Roman" w:hAnsi="Times New Roman" w:cs="Times New Roman"/>
          <w:sz w:val="24"/>
          <w:szCs w:val="24"/>
        </w:rPr>
        <w:t>:</w:t>
      </w:r>
    </w:p>
    <w:p w14:paraId="7A7ABF55" w14:textId="77777777" w:rsidR="00A245BC" w:rsidRPr="00A245BC" w:rsidRDefault="005052A2" w:rsidP="00A245BC">
      <w:p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 </w:t>
      </w:r>
      <w:r w:rsidR="00A245BC" w:rsidRPr="00A245BC">
        <w:rPr>
          <w:rFonts w:ascii="Times New Roman" w:hAnsi="Times New Roman" w:cs="Times New Roman"/>
          <w:sz w:val="24"/>
          <w:szCs w:val="24"/>
        </w:rPr>
        <w:t>Zamawiający wymaga, aby czynności związane z wykonywaniem robót budowlanych</w:t>
      </w:r>
    </w:p>
    <w:p w14:paraId="520B1837" w14:textId="413A0E89" w:rsidR="006F45CB" w:rsidRPr="00F55C58" w:rsidRDefault="00A245BC" w:rsidP="00F55C58">
      <w:pPr>
        <w:spacing w:line="360" w:lineRule="auto"/>
        <w:ind w:left="426"/>
        <w:jc w:val="both"/>
        <w:rPr>
          <w:rFonts w:ascii="Times New Roman" w:hAnsi="Times New Roman" w:cs="Times New Roman"/>
          <w:sz w:val="24"/>
          <w:szCs w:val="24"/>
        </w:rPr>
      </w:pPr>
      <w:r w:rsidRPr="00A245BC">
        <w:rPr>
          <w:rFonts w:ascii="Times New Roman" w:hAnsi="Times New Roman" w:cs="Times New Roman"/>
          <w:sz w:val="24"/>
          <w:szCs w:val="24"/>
        </w:rPr>
        <w:t>(pracownicy fizyczni, robotnicy, operatorzy maszyn bud</w:t>
      </w:r>
      <w:r>
        <w:rPr>
          <w:rFonts w:ascii="Times New Roman" w:hAnsi="Times New Roman" w:cs="Times New Roman"/>
          <w:sz w:val="24"/>
          <w:szCs w:val="24"/>
        </w:rPr>
        <w:t xml:space="preserve">owlanych) były wykonywane przez </w:t>
      </w:r>
      <w:r w:rsidRPr="00A245BC">
        <w:rPr>
          <w:rFonts w:ascii="Times New Roman" w:hAnsi="Times New Roman" w:cs="Times New Roman"/>
          <w:sz w:val="24"/>
          <w:szCs w:val="24"/>
        </w:rPr>
        <w:t>pracowników zatrudnionych na podstawie umowy o pracę w roz</w:t>
      </w:r>
      <w:r>
        <w:rPr>
          <w:rFonts w:ascii="Times New Roman" w:hAnsi="Times New Roman" w:cs="Times New Roman"/>
          <w:sz w:val="24"/>
          <w:szCs w:val="24"/>
        </w:rPr>
        <w:t xml:space="preserve">umieniu przepisów ustawy z dnia </w:t>
      </w:r>
      <w:r w:rsidRPr="00A245BC">
        <w:rPr>
          <w:rFonts w:ascii="Times New Roman" w:hAnsi="Times New Roman" w:cs="Times New Roman"/>
          <w:sz w:val="24"/>
          <w:szCs w:val="24"/>
        </w:rPr>
        <w:t xml:space="preserve">26 czerwca 1974 r. - Kodeks pracy (Dz.U. z </w:t>
      </w:r>
      <w:r w:rsidR="00B6431F" w:rsidRPr="00B6431F">
        <w:rPr>
          <w:rFonts w:ascii="Times New Roman" w:hAnsi="Times New Roman" w:cs="Times New Roman"/>
          <w:sz w:val="24"/>
          <w:szCs w:val="24"/>
        </w:rPr>
        <w:t>2023 r. poz. 1465</w:t>
      </w:r>
      <w:r w:rsidRPr="00A245BC">
        <w:rPr>
          <w:rFonts w:ascii="Times New Roman" w:hAnsi="Times New Roman" w:cs="Times New Roman"/>
          <w:sz w:val="24"/>
          <w:szCs w:val="24"/>
        </w:rPr>
        <w:t>)</w:t>
      </w:r>
    </w:p>
    <w:p w14:paraId="0EACC508" w14:textId="77777777" w:rsidR="007807B1" w:rsidRPr="007807B1" w:rsidRDefault="005052A2" w:rsidP="007807B1">
      <w:pPr>
        <w:ind w:left="142"/>
        <w:jc w:val="both"/>
        <w:rPr>
          <w:rFonts w:ascii="Times New Roman" w:eastAsia="Times New Roman" w:hAnsi="Times New Roman" w:cs="Times New Roman"/>
          <w:sz w:val="24"/>
          <w:szCs w:val="24"/>
          <w:u w:val="single"/>
        </w:rPr>
      </w:pPr>
      <w:r w:rsidRPr="005052A2">
        <w:rPr>
          <w:rFonts w:ascii="Times New Roman" w:hAnsi="Times New Roman" w:cs="Times New Roman"/>
          <w:smallCaps/>
          <w:sz w:val="20"/>
          <w:szCs w:val="20"/>
        </w:rPr>
        <w:t>   </w:t>
      </w:r>
      <w:r w:rsidR="007807B1" w:rsidRPr="007807B1">
        <w:rPr>
          <w:rFonts w:ascii="Times New Roman" w:eastAsia="Times New Roman" w:hAnsi="Times New Roman" w:cs="Times New Roman"/>
          <w:sz w:val="24"/>
          <w:szCs w:val="24"/>
          <w:u w:val="single"/>
        </w:rPr>
        <w:t xml:space="preserve"> 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t>
      </w:r>
      <w:r w:rsidR="00604734">
        <w:rPr>
          <w:rFonts w:ascii="Times New Roman" w:eastAsia="Times New Roman" w:hAnsi="Times New Roman" w:cs="Times New Roman"/>
          <w:sz w:val="24"/>
          <w:szCs w:val="24"/>
          <w:u w:val="single"/>
        </w:rPr>
        <w:t>W</w:t>
      </w:r>
      <w:r w:rsidR="007807B1" w:rsidRPr="007807B1">
        <w:rPr>
          <w:rFonts w:ascii="Times New Roman" w:eastAsia="Times New Roman" w:hAnsi="Times New Roman" w:cs="Times New Roman"/>
          <w:sz w:val="24"/>
          <w:szCs w:val="24"/>
          <w:u w:val="single"/>
        </w:rPr>
        <w:t>ykonawcą stosunku cywilnoprawnego oraz osobom pełniącym samodzielne funkcje techniczne w budownictwie.</w:t>
      </w:r>
    </w:p>
    <w:p w14:paraId="150F8F96" w14:textId="77777777" w:rsidR="001344D2" w:rsidRPr="007807B1" w:rsidRDefault="001344D2" w:rsidP="007807B1">
      <w:pPr>
        <w:spacing w:line="360" w:lineRule="auto"/>
        <w:ind w:left="852"/>
        <w:jc w:val="both"/>
        <w:rPr>
          <w:rFonts w:ascii="Times New Roman" w:hAnsi="Times New Roman" w:cs="Times New Roman"/>
          <w:sz w:val="20"/>
          <w:szCs w:val="20"/>
        </w:rPr>
      </w:pPr>
    </w:p>
    <w:p w14:paraId="11043281" w14:textId="081330A9"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wymagania dotyczące realizacji oraz egzekwowania wymogu zatrudnienia na podstawie stosunku pracy zostały określone we wzorze umowy </w:t>
      </w:r>
      <w:r w:rsidRPr="009A6FB6">
        <w:rPr>
          <w:rFonts w:ascii="Times New Roman" w:hAnsi="Times New Roman" w:cs="Times New Roman"/>
          <w:sz w:val="24"/>
          <w:szCs w:val="24"/>
        </w:rPr>
        <w:t>Załącznik nr</w:t>
      </w:r>
      <w:r w:rsidR="00BC6388" w:rsidRPr="009A6FB6">
        <w:rPr>
          <w:rFonts w:ascii="Times New Roman" w:hAnsi="Times New Roman" w:cs="Times New Roman"/>
          <w:sz w:val="24"/>
          <w:szCs w:val="24"/>
        </w:rPr>
        <w:t xml:space="preserve"> </w:t>
      </w:r>
      <w:r w:rsidR="009A6FB6" w:rsidRPr="009A6FB6">
        <w:rPr>
          <w:rFonts w:ascii="Times New Roman" w:hAnsi="Times New Roman" w:cs="Times New Roman"/>
          <w:sz w:val="24"/>
          <w:szCs w:val="24"/>
        </w:rPr>
        <w:t>2</w:t>
      </w:r>
      <w:r w:rsidRPr="00773883">
        <w:rPr>
          <w:rFonts w:ascii="Times New Roman" w:hAnsi="Times New Roman" w:cs="Times New Roman"/>
          <w:color w:val="FF0000"/>
          <w:sz w:val="24"/>
          <w:szCs w:val="24"/>
        </w:rPr>
        <w:t xml:space="preserve"> </w:t>
      </w:r>
      <w:r w:rsidRPr="00211A3C">
        <w:rPr>
          <w:rFonts w:ascii="Times New Roman" w:hAnsi="Times New Roman" w:cs="Times New Roman"/>
          <w:sz w:val="24"/>
          <w:szCs w:val="24"/>
        </w:rPr>
        <w:t xml:space="preserve">do SWZ. </w:t>
      </w:r>
    </w:p>
    <w:p w14:paraId="69123D80" w14:textId="77777777" w:rsidR="001344D2" w:rsidRPr="00211A3C" w:rsidRDefault="005052A2" w:rsidP="002763D5">
      <w:pPr>
        <w:numPr>
          <w:ilvl w:val="0"/>
          <w:numId w:val="20"/>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nie określa dodatkowych wymagań związanych z zatrudnianiem osób, o których mowa w art. 96 ust. 2 pkt 2 PZP </w:t>
      </w:r>
    </w:p>
    <w:p w14:paraId="7BCE5201" w14:textId="77777777" w:rsidR="001344D2" w:rsidRPr="005052A2" w:rsidRDefault="005052A2">
      <w:pPr>
        <w:pStyle w:val="Nagwek2"/>
        <w:spacing w:before="240" w:after="240"/>
        <w:rPr>
          <w:rFonts w:ascii="Times New Roman" w:hAnsi="Times New Roman" w:cs="Times New Roman"/>
        </w:rPr>
      </w:pPr>
      <w:bookmarkStart w:id="3" w:name="_x24vtaagcm5x" w:colFirst="0" w:colLast="0"/>
      <w:bookmarkEnd w:id="3"/>
      <w:r w:rsidRPr="005052A2">
        <w:rPr>
          <w:rFonts w:ascii="Times New Roman" w:hAnsi="Times New Roman" w:cs="Times New Roman"/>
        </w:rPr>
        <w:t>IV. Opis przedmiotu zamówienia</w:t>
      </w:r>
    </w:p>
    <w:p w14:paraId="65698D59" w14:textId="34018ED1" w:rsidR="003C5B58" w:rsidRPr="003C5B58" w:rsidRDefault="001A5BA2" w:rsidP="003C5B58">
      <w:pPr>
        <w:numPr>
          <w:ilvl w:val="0"/>
          <w:numId w:val="1"/>
        </w:numPr>
        <w:spacing w:line="360" w:lineRule="auto"/>
        <w:jc w:val="both"/>
        <w:rPr>
          <w:rFonts w:ascii="Times New Roman" w:hAnsi="Times New Roman" w:cs="Times New Roman"/>
          <w:sz w:val="24"/>
          <w:szCs w:val="24"/>
        </w:rPr>
      </w:pPr>
      <w:r w:rsidRPr="003C5B58">
        <w:rPr>
          <w:rFonts w:ascii="Times New Roman" w:hAnsi="Times New Roman" w:cs="Times New Roman"/>
          <w:sz w:val="24"/>
          <w:szCs w:val="24"/>
        </w:rPr>
        <w:t xml:space="preserve">Zamówienie jest </w:t>
      </w:r>
      <w:r w:rsidR="009E6A3A" w:rsidRPr="003C5B58">
        <w:rPr>
          <w:rFonts w:ascii="Times New Roman" w:hAnsi="Times New Roman" w:cs="Times New Roman"/>
          <w:sz w:val="24"/>
          <w:szCs w:val="24"/>
        </w:rPr>
        <w:t>do</w:t>
      </w:r>
      <w:r w:rsidRPr="003C5B58">
        <w:rPr>
          <w:rFonts w:ascii="Times New Roman" w:hAnsi="Times New Roman" w:cs="Times New Roman"/>
          <w:sz w:val="24"/>
          <w:szCs w:val="24"/>
        </w:rPr>
        <w:t>finansowane z</w:t>
      </w:r>
      <w:r w:rsidR="00C6187B" w:rsidRPr="003C5B58">
        <w:rPr>
          <w:rFonts w:ascii="Times New Roman" w:hAnsi="Times New Roman" w:cs="Times New Roman"/>
          <w:sz w:val="24"/>
          <w:szCs w:val="24"/>
        </w:rPr>
        <w:t>e</w:t>
      </w:r>
      <w:r w:rsidRPr="003C5B58">
        <w:rPr>
          <w:rFonts w:ascii="Times New Roman" w:hAnsi="Times New Roman" w:cs="Times New Roman"/>
          <w:sz w:val="24"/>
          <w:szCs w:val="24"/>
        </w:rPr>
        <w:t xml:space="preserve"> </w:t>
      </w:r>
      <w:r w:rsidR="00C6187B" w:rsidRPr="003C5B58">
        <w:rPr>
          <w:rFonts w:ascii="Times New Roman" w:hAnsi="Times New Roman" w:cs="Times New Roman"/>
          <w:sz w:val="24"/>
          <w:szCs w:val="24"/>
        </w:rPr>
        <w:t xml:space="preserve">środków </w:t>
      </w:r>
      <w:r w:rsidR="003C5B58" w:rsidRPr="003C5B58">
        <w:rPr>
          <w:rFonts w:ascii="Times New Roman" w:hAnsi="Times New Roman" w:cs="Times New Roman"/>
          <w:sz w:val="24"/>
          <w:szCs w:val="24"/>
        </w:rPr>
        <w:t xml:space="preserve">publicznych </w:t>
      </w:r>
      <w:r w:rsidR="00C6187B" w:rsidRPr="003C5B58">
        <w:rPr>
          <w:rFonts w:ascii="Times New Roman" w:hAnsi="Times New Roman" w:cs="Times New Roman"/>
          <w:sz w:val="24"/>
          <w:szCs w:val="24"/>
        </w:rPr>
        <w:t xml:space="preserve"> </w:t>
      </w:r>
      <w:r w:rsidR="003C5B58" w:rsidRPr="003C5B58">
        <w:rPr>
          <w:rFonts w:ascii="Times New Roman" w:hAnsi="Times New Roman" w:cs="Times New Roman"/>
          <w:sz w:val="24"/>
          <w:szCs w:val="24"/>
        </w:rPr>
        <w:t>w ramach Programu Fundusze Europejskie dla Podlaskiego 2021-2027</w:t>
      </w:r>
      <w:r w:rsidR="00D92DCF">
        <w:rPr>
          <w:rFonts w:ascii="Times New Roman" w:hAnsi="Times New Roman" w:cs="Times New Roman"/>
          <w:sz w:val="24"/>
          <w:szCs w:val="24"/>
        </w:rPr>
        <w:t>.</w:t>
      </w:r>
    </w:p>
    <w:p w14:paraId="2355391D" w14:textId="115E3024" w:rsidR="00B82EB6" w:rsidRPr="003C5B58" w:rsidRDefault="00B82EB6" w:rsidP="00B82EB6">
      <w:pPr>
        <w:numPr>
          <w:ilvl w:val="0"/>
          <w:numId w:val="1"/>
        </w:numPr>
        <w:spacing w:line="360" w:lineRule="auto"/>
        <w:jc w:val="both"/>
        <w:rPr>
          <w:rFonts w:ascii="Times New Roman" w:hAnsi="Times New Roman" w:cs="Times New Roman"/>
          <w:sz w:val="24"/>
          <w:szCs w:val="24"/>
        </w:rPr>
      </w:pPr>
      <w:r w:rsidRPr="003C5B58">
        <w:rPr>
          <w:rFonts w:ascii="Times New Roman" w:hAnsi="Times New Roman" w:cs="Times New Roman"/>
          <w:sz w:val="24"/>
          <w:szCs w:val="24"/>
        </w:rPr>
        <w:t>Przedmiotem inwestycji jest termomodernizacja budynku dawnej szkoły w Stokowisku.</w:t>
      </w:r>
    </w:p>
    <w:p w14:paraId="177CDD56" w14:textId="77777777" w:rsidR="00B82EB6" w:rsidRDefault="00B82EB6" w:rsidP="00B82EB6">
      <w:pPr>
        <w:jc w:val="both"/>
        <w:rPr>
          <w:rFonts w:ascii="Times New Roman" w:hAnsi="Times New Roman" w:cs="Times New Roman"/>
          <w:sz w:val="24"/>
          <w:szCs w:val="24"/>
        </w:rPr>
      </w:pPr>
      <w:r w:rsidRPr="00B82EB6">
        <w:rPr>
          <w:rFonts w:ascii="Times New Roman" w:hAnsi="Times New Roman" w:cs="Times New Roman"/>
          <w:sz w:val="24"/>
          <w:szCs w:val="24"/>
        </w:rPr>
        <w:t>W związku z ww. zamierzeniem planuje się następujące roboty budowlane:</w:t>
      </w:r>
    </w:p>
    <w:p w14:paraId="1138C227" w14:textId="19134FF6" w:rsidR="00525AA3" w:rsidRPr="00213650" w:rsidRDefault="00525AA3" w:rsidP="00B82EB6">
      <w:pPr>
        <w:jc w:val="both"/>
        <w:rPr>
          <w:rFonts w:ascii="Times New Roman" w:hAnsi="Times New Roman" w:cs="Times New Roman"/>
          <w:sz w:val="24"/>
          <w:szCs w:val="24"/>
        </w:rPr>
      </w:pPr>
      <w:r w:rsidRPr="003328F7">
        <w:rPr>
          <w:rFonts w:ascii="Times New Roman" w:hAnsi="Times New Roman" w:cs="Times New Roman"/>
          <w:b/>
          <w:sz w:val="24"/>
          <w:szCs w:val="24"/>
          <w:u w:val="single"/>
        </w:rPr>
        <w:lastRenderedPageBreak/>
        <w:t>I</w:t>
      </w:r>
      <w:r w:rsidR="008818F0">
        <w:rPr>
          <w:rFonts w:ascii="Times New Roman" w:hAnsi="Times New Roman" w:cs="Times New Roman"/>
          <w:b/>
          <w:sz w:val="24"/>
          <w:szCs w:val="24"/>
          <w:u w:val="single"/>
        </w:rPr>
        <w:t>.</w:t>
      </w:r>
      <w:r w:rsidR="0029376D" w:rsidRPr="003328F7">
        <w:rPr>
          <w:rFonts w:ascii="Times New Roman" w:hAnsi="Times New Roman" w:cs="Times New Roman"/>
          <w:b/>
          <w:sz w:val="24"/>
          <w:szCs w:val="24"/>
          <w:u w:val="single"/>
        </w:rPr>
        <w:t xml:space="preserve"> Termomodernizacja</w:t>
      </w:r>
      <w:r w:rsidR="00213650">
        <w:rPr>
          <w:rFonts w:ascii="Times New Roman" w:hAnsi="Times New Roman" w:cs="Times New Roman"/>
          <w:b/>
          <w:sz w:val="24"/>
          <w:szCs w:val="24"/>
          <w:u w:val="single"/>
        </w:rPr>
        <w:t xml:space="preserve"> </w:t>
      </w:r>
      <w:r w:rsidR="00213650" w:rsidRPr="002D3677">
        <w:rPr>
          <w:rFonts w:ascii="Times New Roman" w:hAnsi="Times New Roman" w:cs="Times New Roman"/>
          <w:b/>
          <w:sz w:val="24"/>
          <w:szCs w:val="24"/>
        </w:rPr>
        <w:t xml:space="preserve">- </w:t>
      </w:r>
      <w:r w:rsidR="00213650" w:rsidRPr="00213650">
        <w:rPr>
          <w:rFonts w:ascii="Times New Roman" w:hAnsi="Times New Roman" w:cs="Times New Roman"/>
          <w:sz w:val="24"/>
          <w:szCs w:val="24"/>
        </w:rPr>
        <w:t>w ramach Programu Fundusze Europejskie dla Podlaskiego 2021-2027</w:t>
      </w:r>
    </w:p>
    <w:p w14:paraId="2C43F0E1" w14:textId="77777777" w:rsidR="00B82EB6" w:rsidRPr="00B82EB6" w:rsidRDefault="00B82EB6" w:rsidP="00B82EB6">
      <w:pPr>
        <w:jc w:val="both"/>
        <w:rPr>
          <w:rFonts w:ascii="Times New Roman" w:hAnsi="Times New Roman" w:cs="Times New Roman"/>
          <w:sz w:val="24"/>
          <w:szCs w:val="24"/>
        </w:rPr>
      </w:pPr>
      <w:r w:rsidRPr="00B82EB6">
        <w:rPr>
          <w:rFonts w:ascii="Times New Roman" w:hAnsi="Times New Roman" w:cs="Times New Roman"/>
          <w:sz w:val="24"/>
          <w:szCs w:val="24"/>
        </w:rPr>
        <w:t>1. Roboty rozbiórkowe:</w:t>
      </w:r>
    </w:p>
    <w:p w14:paraId="5A8EC54E" w14:textId="48D14716" w:rsidR="00B82EB6" w:rsidRPr="00B82EB6" w:rsidRDefault="00B82EB6" w:rsidP="00B82EB6">
      <w:pPr>
        <w:jc w:val="both"/>
        <w:rPr>
          <w:rFonts w:ascii="Times New Roman" w:hAnsi="Times New Roman" w:cs="Times New Roman"/>
          <w:sz w:val="24"/>
          <w:szCs w:val="24"/>
        </w:rPr>
      </w:pPr>
      <w:r w:rsidRPr="00B82EB6">
        <w:rPr>
          <w:rFonts w:ascii="Times New Roman" w:hAnsi="Times New Roman" w:cs="Times New Roman"/>
          <w:sz w:val="24"/>
          <w:szCs w:val="24"/>
        </w:rPr>
        <w:t>– wykucie istniejących ościeżnic drzwi zewnętrznych wraz z ich demontażem</w:t>
      </w:r>
      <w:r w:rsidR="008F7E6D">
        <w:rPr>
          <w:rFonts w:ascii="Times New Roman" w:hAnsi="Times New Roman" w:cs="Times New Roman"/>
          <w:sz w:val="24"/>
          <w:szCs w:val="24"/>
        </w:rPr>
        <w:t xml:space="preserve"> (bez ich uszkodzenia)</w:t>
      </w:r>
      <w:r w:rsidRPr="00B82EB6">
        <w:rPr>
          <w:rFonts w:ascii="Times New Roman" w:hAnsi="Times New Roman" w:cs="Times New Roman"/>
          <w:sz w:val="24"/>
          <w:szCs w:val="24"/>
        </w:rPr>
        <w:t>, bez zmiany lokalizacji</w:t>
      </w:r>
      <w:r>
        <w:rPr>
          <w:rFonts w:ascii="Times New Roman" w:hAnsi="Times New Roman" w:cs="Times New Roman"/>
          <w:sz w:val="24"/>
          <w:szCs w:val="24"/>
        </w:rPr>
        <w:t xml:space="preserve"> </w:t>
      </w:r>
      <w:r w:rsidRPr="00B82EB6">
        <w:rPr>
          <w:rFonts w:ascii="Times New Roman" w:hAnsi="Times New Roman" w:cs="Times New Roman"/>
          <w:sz w:val="24"/>
          <w:szCs w:val="24"/>
        </w:rPr>
        <w:t>i wymiarów otworów drzwiowych ;</w:t>
      </w:r>
    </w:p>
    <w:p w14:paraId="323418A1" w14:textId="1DB7AC9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xml:space="preserve">– demontaż </w:t>
      </w:r>
      <w:r w:rsidR="00525AA3" w:rsidRPr="00525AA3">
        <w:rPr>
          <w:rFonts w:ascii="Times New Roman" w:hAnsi="Times New Roman" w:cs="Times New Roman"/>
          <w:sz w:val="24"/>
          <w:szCs w:val="24"/>
        </w:rPr>
        <w:t>istniejącej</w:t>
      </w:r>
      <w:r w:rsidRPr="00525AA3">
        <w:rPr>
          <w:rFonts w:ascii="Times New Roman" w:hAnsi="Times New Roman" w:cs="Times New Roman"/>
          <w:sz w:val="24"/>
          <w:szCs w:val="24"/>
        </w:rPr>
        <w:t xml:space="preserve"> stolarki okiennej – szt. 12;</w:t>
      </w:r>
      <w:r w:rsidR="008F7E6D">
        <w:rPr>
          <w:rFonts w:ascii="Times New Roman" w:hAnsi="Times New Roman" w:cs="Times New Roman"/>
          <w:sz w:val="24"/>
          <w:szCs w:val="24"/>
        </w:rPr>
        <w:t xml:space="preserve"> </w:t>
      </w:r>
      <w:r w:rsidR="008F7E6D" w:rsidRPr="008F7E6D">
        <w:rPr>
          <w:rFonts w:ascii="Times New Roman" w:hAnsi="Times New Roman" w:cs="Times New Roman"/>
          <w:sz w:val="24"/>
          <w:szCs w:val="24"/>
        </w:rPr>
        <w:t xml:space="preserve">(bez </w:t>
      </w:r>
      <w:r w:rsidR="008F7E6D">
        <w:rPr>
          <w:rFonts w:ascii="Times New Roman" w:hAnsi="Times New Roman" w:cs="Times New Roman"/>
          <w:sz w:val="24"/>
          <w:szCs w:val="24"/>
        </w:rPr>
        <w:t>jej</w:t>
      </w:r>
      <w:r w:rsidR="008F7E6D" w:rsidRPr="008F7E6D">
        <w:rPr>
          <w:rFonts w:ascii="Times New Roman" w:hAnsi="Times New Roman" w:cs="Times New Roman"/>
          <w:sz w:val="24"/>
          <w:szCs w:val="24"/>
        </w:rPr>
        <w:t xml:space="preserve"> uszkodzenia)</w:t>
      </w:r>
    </w:p>
    <w:p w14:paraId="13A1A36B" w14:textId="4D990B0D"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xml:space="preserve">– demontaż </w:t>
      </w:r>
      <w:r w:rsidR="00525AA3" w:rsidRPr="00525AA3">
        <w:rPr>
          <w:rFonts w:ascii="Times New Roman" w:hAnsi="Times New Roman" w:cs="Times New Roman"/>
          <w:sz w:val="24"/>
          <w:szCs w:val="24"/>
        </w:rPr>
        <w:t>istniejącej</w:t>
      </w:r>
      <w:r w:rsidRPr="00525AA3">
        <w:rPr>
          <w:rFonts w:ascii="Times New Roman" w:hAnsi="Times New Roman" w:cs="Times New Roman"/>
          <w:sz w:val="24"/>
          <w:szCs w:val="24"/>
        </w:rPr>
        <w:t xml:space="preserve"> parapetów – szt. 12,</w:t>
      </w:r>
    </w:p>
    <w:p w14:paraId="18614496" w14:textId="2C041EF3"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xml:space="preserve">– skucie/ demontaż </w:t>
      </w:r>
      <w:r w:rsidR="00525AA3" w:rsidRPr="00525AA3">
        <w:rPr>
          <w:rFonts w:ascii="Times New Roman" w:hAnsi="Times New Roman" w:cs="Times New Roman"/>
          <w:sz w:val="24"/>
          <w:szCs w:val="24"/>
        </w:rPr>
        <w:t>istniejącej</w:t>
      </w:r>
      <w:r w:rsidRPr="00525AA3">
        <w:rPr>
          <w:rFonts w:ascii="Times New Roman" w:hAnsi="Times New Roman" w:cs="Times New Roman"/>
          <w:sz w:val="24"/>
          <w:szCs w:val="24"/>
        </w:rPr>
        <w:t xml:space="preserve"> warstw posadzki w pomieszczeniach wewnątrz budynku w kotłowni w celu</w:t>
      </w:r>
      <w:r w:rsidR="00525AA3">
        <w:rPr>
          <w:rFonts w:ascii="Times New Roman" w:hAnsi="Times New Roman" w:cs="Times New Roman"/>
          <w:sz w:val="24"/>
          <w:szCs w:val="24"/>
        </w:rPr>
        <w:t xml:space="preserve"> </w:t>
      </w:r>
      <w:r w:rsidRPr="00525AA3">
        <w:rPr>
          <w:rFonts w:ascii="Times New Roman" w:hAnsi="Times New Roman" w:cs="Times New Roman"/>
          <w:sz w:val="24"/>
          <w:szCs w:val="24"/>
        </w:rPr>
        <w:t>przystosowania pod montaż instalacji,</w:t>
      </w:r>
    </w:p>
    <w:p w14:paraId="6690FEE3"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2. Roboty budowlane:</w:t>
      </w:r>
    </w:p>
    <w:p w14:paraId="638F46D8"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nowych warstw posadzki w pomieszczeniu kotłowni,</w:t>
      </w:r>
    </w:p>
    <w:p w14:paraId="0A9DBA64"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montaż nowej stolarki drzwiowej zewnętrznej,</w:t>
      </w:r>
    </w:p>
    <w:p w14:paraId="600453B6"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montaż nowej stolarki okiennej wraz z wykonaniem parapetów wewnętrznych i zewnętrznych,</w:t>
      </w:r>
    </w:p>
    <w:p w14:paraId="210C4E9A"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ocieplenia stropu zewnętrznego,</w:t>
      </w:r>
    </w:p>
    <w:p w14:paraId="02B45517" w14:textId="7311FA7B"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ocieplenie budynku z wykonaniem wyprawki elewacyjnej ścian zewnętrznych oraz</w:t>
      </w:r>
      <w:r w:rsidR="00525AA3">
        <w:rPr>
          <w:rFonts w:ascii="Times New Roman" w:hAnsi="Times New Roman" w:cs="Times New Roman"/>
          <w:sz w:val="24"/>
          <w:szCs w:val="24"/>
        </w:rPr>
        <w:t xml:space="preserve"> </w:t>
      </w:r>
      <w:r w:rsidRPr="00525AA3">
        <w:rPr>
          <w:rFonts w:ascii="Times New Roman" w:hAnsi="Times New Roman" w:cs="Times New Roman"/>
          <w:sz w:val="24"/>
          <w:szCs w:val="24"/>
        </w:rPr>
        <w:t>fundamentowych,</w:t>
      </w:r>
    </w:p>
    <w:p w14:paraId="5B30FB24"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opaski wokół budynku z kostki betonowej,</w:t>
      </w:r>
    </w:p>
    <w:p w14:paraId="011F7F3B"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kwietnej łąki wraz z budką lęgową dla ptaków.</w:t>
      </w:r>
    </w:p>
    <w:p w14:paraId="3060BB2C"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3. Roboty instalacyjne:</w:t>
      </w:r>
    </w:p>
    <w:p w14:paraId="09F95E6E" w14:textId="77777777" w:rsidR="00B82EB6" w:rsidRP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instalacji fotowoltaicznej,</w:t>
      </w:r>
    </w:p>
    <w:p w14:paraId="228BEE2A" w14:textId="77777777" w:rsidR="00525AA3" w:rsidRDefault="00B82EB6" w:rsidP="00525AA3">
      <w:pPr>
        <w:jc w:val="both"/>
        <w:rPr>
          <w:rFonts w:ascii="Times New Roman" w:hAnsi="Times New Roman" w:cs="Times New Roman"/>
          <w:sz w:val="24"/>
          <w:szCs w:val="24"/>
        </w:rPr>
      </w:pPr>
      <w:r w:rsidRPr="00525AA3">
        <w:rPr>
          <w:rFonts w:ascii="Times New Roman" w:hAnsi="Times New Roman" w:cs="Times New Roman"/>
          <w:sz w:val="24"/>
          <w:szCs w:val="24"/>
        </w:rPr>
        <w:t>– wykonanie instalacji c.o. oraz c.w.u.</w:t>
      </w:r>
    </w:p>
    <w:p w14:paraId="5B9FEFD2" w14:textId="5A1A712C" w:rsidR="0087545E" w:rsidRDefault="0087545E" w:rsidP="00525AA3">
      <w:pPr>
        <w:jc w:val="both"/>
        <w:rPr>
          <w:rFonts w:ascii="Times New Roman" w:hAnsi="Times New Roman" w:cs="Times New Roman"/>
          <w:sz w:val="24"/>
          <w:szCs w:val="24"/>
        </w:rPr>
      </w:pPr>
      <w:r>
        <w:rPr>
          <w:rFonts w:ascii="Times New Roman" w:hAnsi="Times New Roman" w:cs="Times New Roman"/>
          <w:sz w:val="24"/>
          <w:szCs w:val="24"/>
        </w:rPr>
        <w:t>- w</w:t>
      </w:r>
      <w:r w:rsidRPr="0087545E">
        <w:rPr>
          <w:rFonts w:ascii="Times New Roman" w:hAnsi="Times New Roman" w:cs="Times New Roman"/>
          <w:sz w:val="24"/>
          <w:szCs w:val="24"/>
        </w:rPr>
        <w:t>ymiana opraw oświetleniowych</w:t>
      </w:r>
    </w:p>
    <w:p w14:paraId="0FD365BD" w14:textId="30565AD7" w:rsidR="00411827" w:rsidRDefault="0029376D" w:rsidP="001248BC">
      <w:pPr>
        <w:jc w:val="both"/>
        <w:rPr>
          <w:rFonts w:ascii="Times New Roman" w:hAnsi="Times New Roman" w:cs="Times New Roman"/>
          <w:b/>
          <w:sz w:val="24"/>
          <w:szCs w:val="24"/>
          <w:u w:val="single"/>
        </w:rPr>
      </w:pPr>
      <w:r w:rsidRPr="003328F7">
        <w:rPr>
          <w:rFonts w:ascii="Times New Roman" w:hAnsi="Times New Roman" w:cs="Times New Roman"/>
          <w:b/>
          <w:sz w:val="24"/>
          <w:szCs w:val="24"/>
          <w:u w:val="single"/>
        </w:rPr>
        <w:t>II</w:t>
      </w:r>
      <w:r w:rsidR="008818F0">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Pr="003328F7">
        <w:rPr>
          <w:rFonts w:ascii="Times New Roman" w:hAnsi="Times New Roman" w:cs="Times New Roman"/>
          <w:b/>
          <w:sz w:val="24"/>
          <w:szCs w:val="24"/>
          <w:u w:val="single"/>
        </w:rPr>
        <w:t xml:space="preserve">Pokrycie dachowe i inne </w:t>
      </w:r>
      <w:r w:rsidR="003328F7" w:rsidRPr="003328F7">
        <w:rPr>
          <w:rFonts w:ascii="Times New Roman" w:hAnsi="Times New Roman" w:cs="Times New Roman"/>
          <w:b/>
          <w:sz w:val="24"/>
          <w:szCs w:val="24"/>
          <w:u w:val="single"/>
        </w:rPr>
        <w:t>roboty</w:t>
      </w:r>
      <w:r w:rsidR="002D3677">
        <w:rPr>
          <w:rFonts w:ascii="Times New Roman" w:hAnsi="Times New Roman" w:cs="Times New Roman"/>
          <w:b/>
          <w:sz w:val="24"/>
          <w:szCs w:val="24"/>
          <w:u w:val="single"/>
        </w:rPr>
        <w:t xml:space="preserve"> </w:t>
      </w:r>
      <w:r w:rsidR="002D3677" w:rsidRPr="002D3677">
        <w:rPr>
          <w:rFonts w:ascii="Times New Roman" w:hAnsi="Times New Roman" w:cs="Times New Roman"/>
          <w:sz w:val="24"/>
          <w:szCs w:val="24"/>
        </w:rPr>
        <w:t xml:space="preserve">– </w:t>
      </w:r>
      <w:r w:rsidR="00C93DEC">
        <w:rPr>
          <w:rFonts w:ascii="Times New Roman" w:hAnsi="Times New Roman" w:cs="Times New Roman"/>
          <w:sz w:val="24"/>
          <w:szCs w:val="24"/>
        </w:rPr>
        <w:t xml:space="preserve">w </w:t>
      </w:r>
      <w:r w:rsidR="002D3677" w:rsidRPr="002D3677">
        <w:rPr>
          <w:rFonts w:ascii="Times New Roman" w:hAnsi="Times New Roman" w:cs="Times New Roman"/>
          <w:sz w:val="24"/>
          <w:szCs w:val="24"/>
        </w:rPr>
        <w:t>ramach budżetu gminy</w:t>
      </w:r>
    </w:p>
    <w:p w14:paraId="0B156498" w14:textId="3BF2CE4A" w:rsidR="001248BC" w:rsidRPr="00411827" w:rsidRDefault="001248BC" w:rsidP="001248BC">
      <w:pPr>
        <w:jc w:val="both"/>
        <w:rPr>
          <w:rFonts w:ascii="Times New Roman" w:hAnsi="Times New Roman" w:cs="Times New Roman"/>
          <w:b/>
          <w:sz w:val="24"/>
          <w:szCs w:val="24"/>
          <w:u w:val="single"/>
        </w:rPr>
      </w:pPr>
      <w:r>
        <w:rPr>
          <w:rFonts w:ascii="Times New Roman" w:hAnsi="Times New Roman" w:cs="Times New Roman"/>
          <w:sz w:val="24"/>
          <w:szCs w:val="24"/>
        </w:rPr>
        <w:t>- r</w:t>
      </w:r>
      <w:r w:rsidRPr="001248BC">
        <w:rPr>
          <w:rFonts w:ascii="Times New Roman" w:hAnsi="Times New Roman" w:cs="Times New Roman"/>
          <w:sz w:val="24"/>
          <w:szCs w:val="24"/>
        </w:rPr>
        <w:t>ozebranie pokrycia dachowego z p</w:t>
      </w:r>
      <w:r>
        <w:rPr>
          <w:rFonts w:ascii="Times New Roman" w:hAnsi="Times New Roman" w:cs="Times New Roman"/>
          <w:sz w:val="24"/>
          <w:szCs w:val="24"/>
        </w:rPr>
        <w:t xml:space="preserve">łyt </w:t>
      </w:r>
      <w:r w:rsidRPr="001248BC">
        <w:rPr>
          <w:rFonts w:ascii="Times New Roman" w:hAnsi="Times New Roman" w:cs="Times New Roman"/>
          <w:sz w:val="24"/>
          <w:szCs w:val="24"/>
        </w:rPr>
        <w:t>azbestowo-cementowych</w:t>
      </w:r>
      <w:r>
        <w:rPr>
          <w:rFonts w:ascii="Times New Roman" w:hAnsi="Times New Roman" w:cs="Times New Roman"/>
          <w:sz w:val="24"/>
          <w:szCs w:val="24"/>
        </w:rPr>
        <w:t>, rur spustowych, rynien</w:t>
      </w:r>
      <w:r w:rsidR="00B14979">
        <w:rPr>
          <w:rFonts w:ascii="Times New Roman" w:hAnsi="Times New Roman" w:cs="Times New Roman"/>
          <w:sz w:val="24"/>
          <w:szCs w:val="24"/>
        </w:rPr>
        <w:t xml:space="preserve"> i innych obróbek blacharskich,</w:t>
      </w:r>
    </w:p>
    <w:p w14:paraId="0D157C5B" w14:textId="0B018ABD" w:rsidR="00B14979" w:rsidRDefault="00B14979" w:rsidP="001248BC">
      <w:pPr>
        <w:jc w:val="both"/>
        <w:rPr>
          <w:rFonts w:ascii="Times New Roman" w:hAnsi="Times New Roman" w:cs="Times New Roman"/>
          <w:sz w:val="24"/>
          <w:szCs w:val="24"/>
        </w:rPr>
      </w:pPr>
      <w:r>
        <w:rPr>
          <w:rFonts w:ascii="Times New Roman" w:hAnsi="Times New Roman" w:cs="Times New Roman"/>
          <w:sz w:val="24"/>
          <w:szCs w:val="24"/>
        </w:rPr>
        <w:t>- r</w:t>
      </w:r>
      <w:r w:rsidRPr="00B14979">
        <w:rPr>
          <w:rFonts w:ascii="Times New Roman" w:hAnsi="Times New Roman" w:cs="Times New Roman"/>
          <w:sz w:val="24"/>
          <w:szCs w:val="24"/>
        </w:rPr>
        <w:t>ozebranie elementów więźb dachowych</w:t>
      </w:r>
      <w:r>
        <w:rPr>
          <w:rFonts w:ascii="Times New Roman" w:hAnsi="Times New Roman" w:cs="Times New Roman"/>
          <w:sz w:val="24"/>
          <w:szCs w:val="24"/>
        </w:rPr>
        <w:t xml:space="preserve">, </w:t>
      </w:r>
    </w:p>
    <w:p w14:paraId="6CE0C36C" w14:textId="5181AFC4" w:rsidR="00411827" w:rsidRDefault="00411827" w:rsidP="001248BC">
      <w:pPr>
        <w:jc w:val="both"/>
        <w:rPr>
          <w:rFonts w:ascii="Times New Roman" w:hAnsi="Times New Roman" w:cs="Times New Roman"/>
          <w:sz w:val="24"/>
          <w:szCs w:val="24"/>
        </w:rPr>
      </w:pPr>
      <w:r>
        <w:rPr>
          <w:rFonts w:ascii="Times New Roman" w:hAnsi="Times New Roman" w:cs="Times New Roman"/>
          <w:sz w:val="24"/>
          <w:szCs w:val="24"/>
        </w:rPr>
        <w:t>- p</w:t>
      </w:r>
      <w:r w:rsidRPr="00411827">
        <w:rPr>
          <w:rFonts w:ascii="Times New Roman" w:hAnsi="Times New Roman" w:cs="Times New Roman"/>
          <w:sz w:val="24"/>
          <w:szCs w:val="24"/>
        </w:rPr>
        <w:t>okrycie i obróbki blacharskie</w:t>
      </w:r>
      <w:r>
        <w:rPr>
          <w:rFonts w:ascii="Times New Roman" w:hAnsi="Times New Roman" w:cs="Times New Roman"/>
          <w:sz w:val="24"/>
          <w:szCs w:val="24"/>
        </w:rPr>
        <w:t>,</w:t>
      </w:r>
    </w:p>
    <w:p w14:paraId="0EA7AC17" w14:textId="47F68438" w:rsidR="00411827" w:rsidRDefault="00411827" w:rsidP="001248BC">
      <w:pPr>
        <w:jc w:val="both"/>
        <w:rPr>
          <w:rFonts w:ascii="Times New Roman" w:hAnsi="Times New Roman" w:cs="Times New Roman"/>
          <w:sz w:val="24"/>
          <w:szCs w:val="24"/>
        </w:rPr>
      </w:pPr>
      <w:r>
        <w:rPr>
          <w:rFonts w:ascii="Times New Roman" w:hAnsi="Times New Roman" w:cs="Times New Roman"/>
          <w:sz w:val="24"/>
          <w:szCs w:val="24"/>
        </w:rPr>
        <w:t>- r</w:t>
      </w:r>
      <w:r w:rsidRPr="00411827">
        <w:rPr>
          <w:rFonts w:ascii="Times New Roman" w:hAnsi="Times New Roman" w:cs="Times New Roman"/>
          <w:sz w:val="24"/>
          <w:szCs w:val="24"/>
        </w:rPr>
        <w:t>emont kominów</w:t>
      </w:r>
      <w:r>
        <w:rPr>
          <w:rFonts w:ascii="Times New Roman" w:hAnsi="Times New Roman" w:cs="Times New Roman"/>
          <w:sz w:val="24"/>
          <w:szCs w:val="24"/>
        </w:rPr>
        <w:t>,</w:t>
      </w:r>
    </w:p>
    <w:p w14:paraId="573B2ECF" w14:textId="00C19D91" w:rsidR="00411827" w:rsidRDefault="00411827" w:rsidP="001248BC">
      <w:pPr>
        <w:jc w:val="both"/>
        <w:rPr>
          <w:rFonts w:ascii="Times New Roman" w:hAnsi="Times New Roman" w:cs="Times New Roman"/>
          <w:sz w:val="24"/>
          <w:szCs w:val="24"/>
        </w:rPr>
      </w:pPr>
      <w:r>
        <w:rPr>
          <w:rFonts w:ascii="Times New Roman" w:hAnsi="Times New Roman" w:cs="Times New Roman"/>
          <w:sz w:val="24"/>
          <w:szCs w:val="24"/>
        </w:rPr>
        <w:t>- r</w:t>
      </w:r>
      <w:r w:rsidRPr="00411827">
        <w:rPr>
          <w:rFonts w:ascii="Times New Roman" w:hAnsi="Times New Roman" w:cs="Times New Roman"/>
          <w:sz w:val="24"/>
          <w:szCs w:val="24"/>
        </w:rPr>
        <w:t>emont schodów zewnętrznych</w:t>
      </w:r>
      <w:r>
        <w:rPr>
          <w:rFonts w:ascii="Times New Roman" w:hAnsi="Times New Roman" w:cs="Times New Roman"/>
          <w:sz w:val="24"/>
          <w:szCs w:val="24"/>
        </w:rPr>
        <w:t>,</w:t>
      </w:r>
    </w:p>
    <w:p w14:paraId="1CF51209" w14:textId="21707EA7" w:rsidR="00411827" w:rsidRDefault="00411827" w:rsidP="00411827">
      <w:pPr>
        <w:jc w:val="both"/>
        <w:rPr>
          <w:rFonts w:ascii="Times New Roman" w:hAnsi="Times New Roman" w:cs="Times New Roman"/>
          <w:sz w:val="24"/>
          <w:szCs w:val="24"/>
        </w:rPr>
      </w:pPr>
      <w:r>
        <w:rPr>
          <w:rFonts w:ascii="Times New Roman" w:hAnsi="Times New Roman" w:cs="Times New Roman"/>
          <w:sz w:val="24"/>
          <w:szCs w:val="24"/>
        </w:rPr>
        <w:t>- roboty pozostałe: p</w:t>
      </w:r>
      <w:r w:rsidRPr="00411827">
        <w:rPr>
          <w:rFonts w:ascii="Times New Roman" w:hAnsi="Times New Roman" w:cs="Times New Roman"/>
          <w:sz w:val="24"/>
          <w:szCs w:val="24"/>
        </w:rPr>
        <w:t>rzygotowanie posadzki p</w:t>
      </w:r>
      <w:r>
        <w:rPr>
          <w:rFonts w:ascii="Times New Roman" w:hAnsi="Times New Roman" w:cs="Times New Roman"/>
          <w:sz w:val="24"/>
          <w:szCs w:val="24"/>
        </w:rPr>
        <w:t xml:space="preserve">od ocieplenie, uprzątnięcie </w:t>
      </w:r>
      <w:r w:rsidRPr="00411827">
        <w:rPr>
          <w:rFonts w:ascii="Times New Roman" w:hAnsi="Times New Roman" w:cs="Times New Roman"/>
          <w:sz w:val="24"/>
          <w:szCs w:val="24"/>
        </w:rPr>
        <w:t>pomieszczeń</w:t>
      </w:r>
      <w:r>
        <w:rPr>
          <w:rFonts w:ascii="Times New Roman" w:hAnsi="Times New Roman" w:cs="Times New Roman"/>
          <w:sz w:val="24"/>
          <w:szCs w:val="24"/>
        </w:rPr>
        <w:t xml:space="preserve"> na strychu, w</w:t>
      </w:r>
      <w:r w:rsidRPr="00411827">
        <w:rPr>
          <w:rFonts w:ascii="Times New Roman" w:hAnsi="Times New Roman" w:cs="Times New Roman"/>
          <w:sz w:val="24"/>
          <w:szCs w:val="24"/>
        </w:rPr>
        <w:t>yniesienie punktów elektrycznych na elewacji po wykonaniu ocieplenia budynku</w:t>
      </w:r>
      <w:r>
        <w:rPr>
          <w:rFonts w:ascii="Times New Roman" w:hAnsi="Times New Roman" w:cs="Times New Roman"/>
          <w:sz w:val="24"/>
          <w:szCs w:val="24"/>
        </w:rPr>
        <w:t>,</w:t>
      </w:r>
    </w:p>
    <w:p w14:paraId="2B601E20" w14:textId="73B79C04" w:rsidR="00411827" w:rsidRDefault="00411827" w:rsidP="00411827">
      <w:pPr>
        <w:jc w:val="both"/>
        <w:rPr>
          <w:rFonts w:ascii="Times New Roman" w:hAnsi="Times New Roman" w:cs="Times New Roman"/>
          <w:sz w:val="24"/>
          <w:szCs w:val="24"/>
        </w:rPr>
      </w:pPr>
      <w:r>
        <w:rPr>
          <w:rFonts w:ascii="Times New Roman" w:hAnsi="Times New Roman" w:cs="Times New Roman"/>
          <w:sz w:val="24"/>
          <w:szCs w:val="24"/>
        </w:rPr>
        <w:t>- instalacja odgromowa</w:t>
      </w:r>
    </w:p>
    <w:p w14:paraId="20378D4C" w14:textId="77777777" w:rsidR="007A0D7F" w:rsidRPr="001248BC" w:rsidRDefault="007A0D7F" w:rsidP="00411827">
      <w:pPr>
        <w:jc w:val="both"/>
        <w:rPr>
          <w:rFonts w:ascii="Times New Roman" w:hAnsi="Times New Roman" w:cs="Times New Roman"/>
          <w:sz w:val="24"/>
          <w:szCs w:val="24"/>
        </w:rPr>
      </w:pPr>
    </w:p>
    <w:p w14:paraId="63F41FF1" w14:textId="4739BAB1" w:rsidR="003328F7" w:rsidRPr="007A0D7F" w:rsidRDefault="007A0D7F" w:rsidP="003328F7">
      <w:pPr>
        <w:jc w:val="both"/>
        <w:rPr>
          <w:rFonts w:ascii="Times New Roman" w:hAnsi="Times New Roman" w:cs="Times New Roman"/>
          <w:b/>
          <w:sz w:val="24"/>
          <w:szCs w:val="24"/>
        </w:rPr>
      </w:pPr>
      <w:r>
        <w:rPr>
          <w:rFonts w:ascii="Times New Roman" w:hAnsi="Times New Roman" w:cs="Times New Roman"/>
          <w:b/>
          <w:sz w:val="24"/>
          <w:szCs w:val="24"/>
        </w:rPr>
        <w:t xml:space="preserve">3. </w:t>
      </w:r>
      <w:r w:rsidR="003328F7" w:rsidRPr="007A0D7F">
        <w:rPr>
          <w:rFonts w:ascii="Times New Roman" w:hAnsi="Times New Roman" w:cs="Times New Roman"/>
          <w:b/>
          <w:sz w:val="24"/>
          <w:szCs w:val="24"/>
        </w:rPr>
        <w:t>Zamawiający nie dopuszcza składania ofert częściowych.</w:t>
      </w:r>
    </w:p>
    <w:p w14:paraId="0E34672B" w14:textId="77777777" w:rsidR="007A0D7F" w:rsidRDefault="007A0D7F" w:rsidP="003328F7">
      <w:pPr>
        <w:jc w:val="both"/>
        <w:rPr>
          <w:rFonts w:ascii="Times New Roman" w:hAnsi="Times New Roman" w:cs="Times New Roman"/>
          <w:sz w:val="24"/>
          <w:szCs w:val="24"/>
        </w:rPr>
      </w:pPr>
    </w:p>
    <w:p w14:paraId="38176450" w14:textId="5030E9C7" w:rsidR="00D10E8C" w:rsidRPr="00525AA3" w:rsidRDefault="007A0D7F" w:rsidP="00525AA3">
      <w:pPr>
        <w:jc w:val="both"/>
        <w:rPr>
          <w:rFonts w:ascii="Times New Roman" w:hAnsi="Times New Roman" w:cs="Times New Roman"/>
          <w:sz w:val="24"/>
          <w:szCs w:val="24"/>
        </w:rPr>
      </w:pPr>
      <w:r w:rsidRPr="007A0D7F">
        <w:rPr>
          <w:rFonts w:ascii="Times New Roman" w:hAnsi="Times New Roman" w:cs="Times New Roman"/>
          <w:sz w:val="24"/>
          <w:szCs w:val="24"/>
        </w:rPr>
        <w:t>Uzasadnienie: podział zamówienia ze względów organizacyjnych i finansowych nie jest uzasadniony. Zamawiający uzasadnia to dbałością o interes potencjalnych wykonawców. Podział zamówienia stwarza nadmierne trudności techniczne i wykonawcze, grozi potrzebą skoordynowania działań różnych wykonawców realizujących poszczególne części zamówienia. Przedmiot zamówienia nie jest duży, nie ograniczy więc konkurencji i tym samym pozwala na udział w postępowaniu małych i średnich przedsiębiorstw.</w:t>
      </w:r>
    </w:p>
    <w:p w14:paraId="238EB5F9" w14:textId="0879ADED" w:rsidR="00F537DE" w:rsidRPr="00A35393" w:rsidRDefault="00F537DE" w:rsidP="002D3677">
      <w:pPr>
        <w:spacing w:before="240" w:line="360" w:lineRule="auto"/>
        <w:jc w:val="both"/>
        <w:rPr>
          <w:rFonts w:ascii="Times New Roman" w:hAnsi="Times New Roman" w:cs="Times New Roman"/>
          <w:sz w:val="24"/>
          <w:szCs w:val="24"/>
        </w:rPr>
      </w:pPr>
      <w:r w:rsidRPr="00A35393">
        <w:rPr>
          <w:rFonts w:ascii="Times New Roman" w:hAnsi="Times New Roman" w:cs="Times New Roman"/>
          <w:sz w:val="24"/>
          <w:szCs w:val="24"/>
        </w:rPr>
        <w:lastRenderedPageBreak/>
        <w:t xml:space="preserve">Szczegółowy </w:t>
      </w:r>
      <w:r w:rsidR="00601AC2">
        <w:rPr>
          <w:rFonts w:ascii="Times New Roman" w:hAnsi="Times New Roman" w:cs="Times New Roman"/>
          <w:sz w:val="24"/>
          <w:szCs w:val="24"/>
        </w:rPr>
        <w:t>zakres</w:t>
      </w:r>
      <w:r w:rsidRPr="00A35393">
        <w:rPr>
          <w:rFonts w:ascii="Times New Roman" w:hAnsi="Times New Roman" w:cs="Times New Roman"/>
          <w:sz w:val="24"/>
          <w:szCs w:val="24"/>
        </w:rPr>
        <w:t xml:space="preserve"> przedmiotu zamówienia znajduje się w </w:t>
      </w:r>
      <w:r w:rsidR="00525AA3">
        <w:rPr>
          <w:rFonts w:ascii="Times New Roman" w:hAnsi="Times New Roman" w:cs="Times New Roman"/>
          <w:sz w:val="24"/>
          <w:szCs w:val="24"/>
        </w:rPr>
        <w:t>dokumentacji technicznej</w:t>
      </w:r>
      <w:r w:rsidRPr="00A35393">
        <w:rPr>
          <w:rFonts w:ascii="Times New Roman" w:hAnsi="Times New Roman" w:cs="Times New Roman"/>
          <w:sz w:val="24"/>
          <w:szCs w:val="24"/>
        </w:rPr>
        <w:t xml:space="preserve"> (Załącznik nr </w:t>
      </w:r>
      <w:r w:rsidR="009A6FB6" w:rsidRPr="00A35393">
        <w:rPr>
          <w:rFonts w:ascii="Times New Roman" w:hAnsi="Times New Roman" w:cs="Times New Roman"/>
          <w:sz w:val="24"/>
          <w:szCs w:val="24"/>
        </w:rPr>
        <w:t xml:space="preserve">1 </w:t>
      </w:r>
      <w:r w:rsidRPr="00A35393">
        <w:rPr>
          <w:rFonts w:ascii="Times New Roman" w:hAnsi="Times New Roman" w:cs="Times New Roman"/>
          <w:sz w:val="24"/>
          <w:szCs w:val="24"/>
        </w:rPr>
        <w:t>do SWZ).</w:t>
      </w:r>
    </w:p>
    <w:p w14:paraId="34E7D93D" w14:textId="77777777" w:rsidR="00F537DE" w:rsidRPr="00211A3C" w:rsidRDefault="00F537DE" w:rsidP="002D3677">
      <w:pPr>
        <w:spacing w:before="240"/>
        <w:jc w:val="both"/>
        <w:rPr>
          <w:rFonts w:ascii="Times New Roman" w:hAnsi="Times New Roman" w:cs="Times New Roman"/>
          <w:sz w:val="24"/>
          <w:szCs w:val="24"/>
        </w:rPr>
      </w:pPr>
      <w:r w:rsidRPr="00211A3C">
        <w:rPr>
          <w:rFonts w:ascii="Times New Roman" w:hAnsi="Times New Roman" w:cs="Times New Roman"/>
          <w:sz w:val="24"/>
          <w:szCs w:val="24"/>
        </w:rPr>
        <w:t>Zamawiający dopuszcza ujęcie w ofercie, a następnie zastosowanie materiałów równoważnych o parametrach technicznych nie gorszych niż określono w dokumentacji technicznej. Wykonawca, który powołuje się na rozwiązania równoważne opisywane przez zamawiającego, jest obowiązany wykazać, że oferowane przez niego roboty budowlane spełniają wymagania określone przez zamawiającego</w:t>
      </w:r>
      <w:r w:rsidR="00FB04A0">
        <w:rPr>
          <w:rFonts w:ascii="Times New Roman" w:hAnsi="Times New Roman" w:cs="Times New Roman"/>
          <w:sz w:val="24"/>
          <w:szCs w:val="24"/>
        </w:rPr>
        <w:t xml:space="preserve"> </w:t>
      </w:r>
      <w:r w:rsidR="00FB04A0" w:rsidRPr="00FB04A0">
        <w:rPr>
          <w:rFonts w:ascii="Times New Roman" w:hAnsi="Times New Roman" w:cs="Times New Roman"/>
          <w:sz w:val="24"/>
          <w:szCs w:val="24"/>
        </w:rPr>
        <w:t>poprzez przedłożenie</w:t>
      </w:r>
      <w:r w:rsidR="00F27B52" w:rsidRPr="008F50BE">
        <w:rPr>
          <w:rFonts w:ascii="Times New Roman" w:hAnsi="Times New Roman" w:cs="Times New Roman"/>
        </w:rPr>
        <w:t xml:space="preserve"> w </w:t>
      </w:r>
      <w:r w:rsidR="00F27B52" w:rsidRPr="008F50BE">
        <w:rPr>
          <w:rFonts w:ascii="Times New Roman" w:hAnsi="Times New Roman" w:cs="Times New Roman"/>
          <w:sz w:val="24"/>
          <w:szCs w:val="24"/>
        </w:rPr>
        <w:t>szczególności</w:t>
      </w:r>
      <w:r w:rsidR="00F27B52" w:rsidRPr="008F50BE">
        <w:rPr>
          <w:rFonts w:ascii="Times New Roman" w:hAnsi="Times New Roman" w:cs="Times New Roman"/>
        </w:rPr>
        <w:t xml:space="preserve"> </w:t>
      </w:r>
      <w:r w:rsidR="00FB04A0" w:rsidRPr="00FB04A0">
        <w:rPr>
          <w:rFonts w:ascii="Times New Roman" w:hAnsi="Times New Roman" w:cs="Times New Roman"/>
          <w:sz w:val="24"/>
          <w:szCs w:val="24"/>
        </w:rPr>
        <w:t>wyników z przeprowadzonych badań, aprobat techniczn</w:t>
      </w:r>
      <w:r w:rsidR="00FB04A0">
        <w:rPr>
          <w:rFonts w:ascii="Times New Roman" w:hAnsi="Times New Roman" w:cs="Times New Roman"/>
          <w:sz w:val="24"/>
          <w:szCs w:val="24"/>
        </w:rPr>
        <w:t>ych</w:t>
      </w:r>
      <w:r w:rsidR="00FB04A0" w:rsidRPr="00FB04A0">
        <w:rPr>
          <w:rFonts w:ascii="Times New Roman" w:hAnsi="Times New Roman" w:cs="Times New Roman"/>
          <w:sz w:val="24"/>
          <w:szCs w:val="24"/>
        </w:rPr>
        <w:t>, certyfikat</w:t>
      </w:r>
      <w:r w:rsidR="00FB04A0">
        <w:rPr>
          <w:rFonts w:ascii="Times New Roman" w:hAnsi="Times New Roman" w:cs="Times New Roman"/>
          <w:sz w:val="24"/>
          <w:szCs w:val="24"/>
        </w:rPr>
        <w:t>ów</w:t>
      </w:r>
      <w:r w:rsidR="00FB04A0" w:rsidRPr="00FB04A0">
        <w:rPr>
          <w:rFonts w:ascii="Times New Roman" w:hAnsi="Times New Roman" w:cs="Times New Roman"/>
          <w:sz w:val="24"/>
          <w:szCs w:val="24"/>
        </w:rPr>
        <w:t>, świadectw jakości i atest</w:t>
      </w:r>
      <w:r w:rsidR="00FB04A0">
        <w:rPr>
          <w:rFonts w:ascii="Times New Roman" w:hAnsi="Times New Roman" w:cs="Times New Roman"/>
          <w:sz w:val="24"/>
          <w:szCs w:val="24"/>
        </w:rPr>
        <w:t>ów.</w:t>
      </w:r>
    </w:p>
    <w:p w14:paraId="520DB7E5" w14:textId="3A3BE050" w:rsidR="00F537DE" w:rsidRDefault="00F537DE" w:rsidP="002D3677">
      <w:pPr>
        <w:spacing w:before="240"/>
        <w:jc w:val="both"/>
        <w:rPr>
          <w:rFonts w:ascii="Times New Roman" w:hAnsi="Times New Roman" w:cs="Times New Roman"/>
          <w:sz w:val="24"/>
          <w:szCs w:val="24"/>
        </w:rPr>
      </w:pPr>
      <w:r w:rsidRPr="00211A3C">
        <w:rPr>
          <w:rFonts w:ascii="Times New Roman" w:hAnsi="Times New Roman" w:cs="Times New Roman"/>
          <w:sz w:val="24"/>
          <w:szCs w:val="24"/>
        </w:rPr>
        <w:t xml:space="preserve">Powstałe w trakcie prac odpady oraz nienadające się do ponownego użycia materiały budowlane Wykonawca robót jest zobowiązany zagospodarować we własnym zakresie i na własny koszt. </w:t>
      </w:r>
      <w:r w:rsidR="008F7E6D">
        <w:rPr>
          <w:rFonts w:ascii="Times New Roman" w:hAnsi="Times New Roman" w:cs="Times New Roman"/>
          <w:sz w:val="24"/>
          <w:szCs w:val="24"/>
        </w:rPr>
        <w:t>Zdemontowane ościeżnice i drwi zewnętrzne oraz zdemontowana stolarka okienna jest własnością Zamawiającego.</w:t>
      </w:r>
    </w:p>
    <w:p w14:paraId="1C75E2A6" w14:textId="45477608" w:rsidR="00C31102" w:rsidRPr="00C31102" w:rsidRDefault="00C31102" w:rsidP="002D3677">
      <w:pPr>
        <w:spacing w:before="240"/>
        <w:jc w:val="both"/>
        <w:rPr>
          <w:rFonts w:ascii="Times New Roman" w:hAnsi="Times New Roman" w:cs="Times New Roman"/>
          <w:b/>
          <w:sz w:val="24"/>
          <w:szCs w:val="24"/>
        </w:rPr>
      </w:pPr>
      <w:r w:rsidRPr="00C31102">
        <w:rPr>
          <w:rFonts w:ascii="Times New Roman" w:hAnsi="Times New Roman" w:cs="Times New Roman"/>
          <w:b/>
          <w:sz w:val="24"/>
          <w:szCs w:val="24"/>
        </w:rPr>
        <w:t xml:space="preserve">Pomieszczenia mają być dostosowane  do obowiązujących przepisów techniczno-budowlanych w tym przepisów  dot. warunków </w:t>
      </w:r>
      <w:proofErr w:type="spellStart"/>
      <w:r w:rsidRPr="00C31102">
        <w:rPr>
          <w:rFonts w:ascii="Times New Roman" w:hAnsi="Times New Roman" w:cs="Times New Roman"/>
          <w:b/>
          <w:sz w:val="24"/>
          <w:szCs w:val="24"/>
        </w:rPr>
        <w:t>ppoż</w:t>
      </w:r>
      <w:proofErr w:type="spellEnd"/>
      <w:r w:rsidRPr="00C31102">
        <w:rPr>
          <w:rFonts w:ascii="Times New Roman" w:hAnsi="Times New Roman" w:cs="Times New Roman"/>
          <w:b/>
          <w:sz w:val="24"/>
          <w:szCs w:val="24"/>
        </w:rPr>
        <w:t xml:space="preserve"> oraz być dostępne i dostosowane dla osób </w:t>
      </w:r>
      <w:r w:rsidR="00BE1562">
        <w:rPr>
          <w:rFonts w:ascii="Times New Roman" w:hAnsi="Times New Roman" w:cs="Times New Roman"/>
          <w:b/>
          <w:sz w:val="24"/>
          <w:szCs w:val="24"/>
        </w:rPr>
        <w:t xml:space="preserve">z </w:t>
      </w:r>
      <w:r w:rsidRPr="00C31102">
        <w:rPr>
          <w:rFonts w:ascii="Times New Roman" w:hAnsi="Times New Roman" w:cs="Times New Roman"/>
          <w:b/>
          <w:sz w:val="24"/>
          <w:szCs w:val="24"/>
        </w:rPr>
        <w:t>niepełnosprawnościami.</w:t>
      </w:r>
    </w:p>
    <w:p w14:paraId="70E542AA" w14:textId="3D4BE6B3" w:rsidR="00921208" w:rsidRPr="00211A3C" w:rsidRDefault="00C31102" w:rsidP="002D3677">
      <w:pPr>
        <w:spacing w:before="240"/>
        <w:jc w:val="both"/>
        <w:rPr>
          <w:rFonts w:ascii="Times New Roman" w:hAnsi="Times New Roman" w:cs="Times New Roman"/>
          <w:sz w:val="24"/>
          <w:szCs w:val="24"/>
        </w:rPr>
      </w:pPr>
      <w:r w:rsidRPr="00C31102">
        <w:rPr>
          <w:rFonts w:ascii="Times New Roman" w:hAnsi="Times New Roman" w:cs="Times New Roman"/>
          <w:sz w:val="24"/>
          <w:szCs w:val="24"/>
        </w:rPr>
        <w:t>W trakcie realizacji inwestycji nie należy utrudniać dojazdu do posesji mieszkańcom oraz pojazdom służb ratunkowych.</w:t>
      </w:r>
    </w:p>
    <w:p w14:paraId="263B607B" w14:textId="77777777" w:rsidR="001344D2" w:rsidRDefault="005052A2" w:rsidP="0087545E">
      <w:pPr>
        <w:numPr>
          <w:ilvl w:val="0"/>
          <w:numId w:val="30"/>
        </w:numPr>
        <w:ind w:left="426"/>
        <w:jc w:val="both"/>
        <w:rPr>
          <w:rFonts w:ascii="Times New Roman" w:hAnsi="Times New Roman" w:cs="Times New Roman"/>
          <w:sz w:val="24"/>
          <w:szCs w:val="24"/>
        </w:rPr>
      </w:pPr>
      <w:r w:rsidRPr="00211A3C">
        <w:rPr>
          <w:rFonts w:ascii="Times New Roman" w:hAnsi="Times New Roman" w:cs="Times New Roman"/>
          <w:sz w:val="24"/>
          <w:szCs w:val="24"/>
        </w:rPr>
        <w:t xml:space="preserve">Wspólny Słownik Zamówień CPV: </w:t>
      </w:r>
    </w:p>
    <w:p w14:paraId="18E111FB" w14:textId="15D27E08" w:rsidR="00AA3518" w:rsidRDefault="00A17C6C" w:rsidP="00A17C6C">
      <w:pPr>
        <w:jc w:val="both"/>
        <w:rPr>
          <w:rFonts w:ascii="Times New Roman" w:hAnsi="Times New Roman" w:cs="Times New Roman"/>
          <w:sz w:val="24"/>
          <w:szCs w:val="24"/>
        </w:rPr>
      </w:pPr>
      <w:r>
        <w:rPr>
          <w:rFonts w:ascii="Times New Roman" w:hAnsi="Times New Roman" w:cs="Times New Roman"/>
          <w:sz w:val="24"/>
          <w:szCs w:val="24"/>
        </w:rPr>
        <w:t xml:space="preserve">       </w:t>
      </w:r>
      <w:r w:rsidR="007A0D7F" w:rsidRPr="007A0D7F">
        <w:rPr>
          <w:rFonts w:ascii="Times New Roman" w:hAnsi="Times New Roman" w:cs="Times New Roman"/>
          <w:sz w:val="24"/>
          <w:szCs w:val="24"/>
        </w:rPr>
        <w:t>45210000-2 Roboty budowlane w zakresie budynków</w:t>
      </w:r>
    </w:p>
    <w:p w14:paraId="12288B53" w14:textId="58E02B60" w:rsidR="00921208" w:rsidRPr="005D7253" w:rsidRDefault="005D7253" w:rsidP="005D7253">
      <w:pPr>
        <w:jc w:val="both"/>
        <w:rPr>
          <w:rFonts w:ascii="Times New Roman" w:hAnsi="Times New Roman" w:cs="Times New Roman"/>
          <w:sz w:val="24"/>
          <w:szCs w:val="24"/>
        </w:rPr>
      </w:pPr>
      <w:r>
        <w:rPr>
          <w:rFonts w:ascii="Times New Roman" w:hAnsi="Times New Roman" w:cs="Times New Roman"/>
          <w:sz w:val="24"/>
          <w:szCs w:val="24"/>
        </w:rPr>
        <w:t xml:space="preserve">       </w:t>
      </w:r>
      <w:r w:rsidR="007A0D7F" w:rsidRPr="007A0D7F">
        <w:rPr>
          <w:rFonts w:ascii="Times New Roman" w:hAnsi="Times New Roman" w:cs="Times New Roman"/>
          <w:sz w:val="24"/>
          <w:szCs w:val="24"/>
        </w:rPr>
        <w:t>45310000-3 Roboty instalacyjne elektryczne</w:t>
      </w:r>
    </w:p>
    <w:p w14:paraId="43FA5604" w14:textId="77777777" w:rsidR="001344D2" w:rsidRPr="00211A3C" w:rsidRDefault="005052A2" w:rsidP="005A7B81">
      <w:pPr>
        <w:numPr>
          <w:ilvl w:val="0"/>
          <w:numId w:val="30"/>
        </w:numPr>
        <w:ind w:left="434"/>
        <w:jc w:val="both"/>
        <w:rPr>
          <w:rFonts w:ascii="Times New Roman" w:hAnsi="Times New Roman" w:cs="Times New Roman"/>
          <w:sz w:val="24"/>
          <w:szCs w:val="24"/>
        </w:rPr>
      </w:pPr>
      <w:r w:rsidRPr="00211A3C">
        <w:rPr>
          <w:rFonts w:ascii="Times New Roman" w:hAnsi="Times New Roman" w:cs="Times New Roman"/>
          <w:sz w:val="24"/>
          <w:szCs w:val="24"/>
        </w:rPr>
        <w:t>Zamawiający nie dopuszcza składania ofert wariantowych oraz w postaci katalogów elektronicznych.</w:t>
      </w:r>
    </w:p>
    <w:p w14:paraId="3CC18DEA" w14:textId="77777777" w:rsidR="00BE1562" w:rsidRDefault="00BE1562" w:rsidP="005A7B81">
      <w:pPr>
        <w:numPr>
          <w:ilvl w:val="0"/>
          <w:numId w:val="30"/>
        </w:numPr>
        <w:ind w:left="462"/>
        <w:jc w:val="both"/>
        <w:rPr>
          <w:rFonts w:ascii="Times New Roman" w:hAnsi="Times New Roman" w:cs="Times New Roman"/>
          <w:sz w:val="24"/>
          <w:szCs w:val="24"/>
        </w:rPr>
      </w:pPr>
      <w:r w:rsidRPr="00BE1562">
        <w:rPr>
          <w:rFonts w:ascii="Times New Roman" w:hAnsi="Times New Roman" w:cs="Times New Roman"/>
          <w:sz w:val="24"/>
          <w:szCs w:val="24"/>
        </w:rPr>
        <w:t xml:space="preserve">Zamawiający informuje, że nie przewiduje możliwości udzielenia zamówienia dotychczasowemu wykonawcy robót budowlanych, o którym mowa w art. 214 ust. 1 pkt 7 ustawy </w:t>
      </w:r>
    </w:p>
    <w:p w14:paraId="02C94700" w14:textId="77777777" w:rsidR="009A6FB6" w:rsidRDefault="005052A2" w:rsidP="005A7B81">
      <w:pPr>
        <w:numPr>
          <w:ilvl w:val="0"/>
          <w:numId w:val="30"/>
        </w:numPr>
        <w:ind w:left="462"/>
        <w:jc w:val="both"/>
        <w:rPr>
          <w:rFonts w:ascii="Times New Roman" w:hAnsi="Times New Roman" w:cs="Times New Roman"/>
          <w:sz w:val="24"/>
          <w:szCs w:val="24"/>
        </w:rPr>
      </w:pPr>
      <w:r w:rsidRPr="00211A3C">
        <w:rPr>
          <w:rFonts w:ascii="Times New Roman" w:hAnsi="Times New Roman" w:cs="Times New Roman"/>
          <w:sz w:val="24"/>
          <w:szCs w:val="24"/>
        </w:rPr>
        <w:t>Szczegółowy opis oraz sposób realizacji zamówienia za</w:t>
      </w:r>
      <w:r w:rsidR="00FA1773" w:rsidRPr="00211A3C">
        <w:rPr>
          <w:rFonts w:ascii="Times New Roman" w:hAnsi="Times New Roman" w:cs="Times New Roman"/>
          <w:sz w:val="24"/>
          <w:szCs w:val="24"/>
        </w:rPr>
        <w:t>wiera dokumentacja techniczna, stanowiąca</w:t>
      </w:r>
      <w:r w:rsidRPr="00211A3C">
        <w:rPr>
          <w:rFonts w:ascii="Times New Roman" w:hAnsi="Times New Roman" w:cs="Times New Roman"/>
          <w:sz w:val="24"/>
          <w:szCs w:val="24"/>
        </w:rPr>
        <w:t xml:space="preserve"> </w:t>
      </w:r>
      <w:r w:rsidRPr="009A6FB6">
        <w:rPr>
          <w:rFonts w:ascii="Times New Roman" w:hAnsi="Times New Roman" w:cs="Times New Roman"/>
          <w:b/>
          <w:sz w:val="24"/>
          <w:szCs w:val="24"/>
        </w:rPr>
        <w:t xml:space="preserve">Załącznik nr </w:t>
      </w:r>
      <w:r w:rsidR="009A6FB6" w:rsidRPr="009A6FB6">
        <w:rPr>
          <w:rFonts w:ascii="Times New Roman" w:hAnsi="Times New Roman" w:cs="Times New Roman"/>
          <w:b/>
          <w:bCs/>
          <w:sz w:val="24"/>
          <w:szCs w:val="24"/>
        </w:rPr>
        <w:t>1</w:t>
      </w:r>
      <w:r w:rsidRPr="009A6FB6">
        <w:rPr>
          <w:rFonts w:ascii="Times New Roman" w:hAnsi="Times New Roman" w:cs="Times New Roman"/>
          <w:b/>
          <w:sz w:val="24"/>
          <w:szCs w:val="24"/>
        </w:rPr>
        <w:t xml:space="preserve"> do SWZ</w:t>
      </w:r>
      <w:r w:rsidRPr="00211A3C">
        <w:rPr>
          <w:rFonts w:ascii="Times New Roman" w:hAnsi="Times New Roman" w:cs="Times New Roman"/>
          <w:sz w:val="24"/>
          <w:szCs w:val="24"/>
        </w:rPr>
        <w:t>.</w:t>
      </w:r>
      <w:bookmarkStart w:id="4" w:name="_s0i9odf430x7" w:colFirst="0" w:colLast="0"/>
      <w:bookmarkEnd w:id="4"/>
    </w:p>
    <w:p w14:paraId="10AE436F" w14:textId="77777777" w:rsidR="009A6FB6" w:rsidRDefault="009A6FB6" w:rsidP="009A6FB6">
      <w:pPr>
        <w:jc w:val="both"/>
        <w:rPr>
          <w:rFonts w:ascii="Times New Roman" w:hAnsi="Times New Roman" w:cs="Times New Roman"/>
          <w:sz w:val="24"/>
          <w:szCs w:val="24"/>
        </w:rPr>
      </w:pPr>
    </w:p>
    <w:p w14:paraId="0D333DFD" w14:textId="7EB569F1" w:rsidR="00FA1773" w:rsidRPr="009A6FB6" w:rsidRDefault="005052A2" w:rsidP="009A6FB6">
      <w:pPr>
        <w:jc w:val="both"/>
        <w:rPr>
          <w:rFonts w:ascii="Times New Roman" w:hAnsi="Times New Roman" w:cs="Times New Roman"/>
          <w:sz w:val="32"/>
          <w:szCs w:val="32"/>
        </w:rPr>
      </w:pPr>
      <w:r w:rsidRPr="009A6FB6">
        <w:rPr>
          <w:rFonts w:ascii="Times New Roman" w:hAnsi="Times New Roman" w:cs="Times New Roman"/>
          <w:sz w:val="32"/>
          <w:szCs w:val="32"/>
        </w:rPr>
        <w:t>V. Wizja lokalna</w:t>
      </w:r>
      <w:bookmarkStart w:id="5" w:name="_l3y36xf8w2mt" w:colFirst="0" w:colLast="0"/>
      <w:bookmarkEnd w:id="5"/>
    </w:p>
    <w:p w14:paraId="0E41E208" w14:textId="43749647" w:rsidR="00EF5912" w:rsidRPr="00AA3C58" w:rsidRDefault="00EF5912" w:rsidP="00EF5912">
      <w:pPr>
        <w:pStyle w:val="Nagwek2"/>
        <w:spacing w:before="0"/>
        <w:ind w:left="360"/>
        <w:jc w:val="both"/>
        <w:rPr>
          <w:rFonts w:ascii="Times New Roman" w:hAnsi="Times New Roman" w:cs="Times New Roman"/>
          <w:sz w:val="24"/>
          <w:szCs w:val="24"/>
          <w:u w:val="single"/>
        </w:rPr>
      </w:pPr>
      <w:r w:rsidRPr="00B831E3">
        <w:rPr>
          <w:rFonts w:ascii="Times New Roman" w:hAnsi="Times New Roman" w:cs="Times New Roman"/>
          <w:sz w:val="24"/>
          <w:szCs w:val="24"/>
        </w:rPr>
        <w:t>Zamawiający informuje, że wymaga przeprowadzenia wizji lokalnej, jako warunku złożenia ważnej oferty.</w:t>
      </w:r>
      <w:r>
        <w:rPr>
          <w:rFonts w:ascii="Times New Roman" w:hAnsi="Times New Roman" w:cs="Times New Roman"/>
          <w:sz w:val="24"/>
          <w:szCs w:val="24"/>
        </w:rPr>
        <w:t xml:space="preserve"> </w:t>
      </w:r>
      <w:r>
        <w:rPr>
          <w:rFonts w:ascii="Times New Roman" w:hAnsi="Times New Roman" w:cs="Times New Roman"/>
          <w:sz w:val="24"/>
          <w:szCs w:val="24"/>
          <w:u w:val="single"/>
        </w:rPr>
        <w:t>D</w:t>
      </w:r>
      <w:r w:rsidRPr="00AA3C58">
        <w:rPr>
          <w:rFonts w:ascii="Times New Roman" w:hAnsi="Times New Roman" w:cs="Times New Roman"/>
          <w:sz w:val="24"/>
          <w:szCs w:val="24"/>
          <w:u w:val="single"/>
        </w:rPr>
        <w:t xml:space="preserve">o oferty </w:t>
      </w:r>
      <w:r>
        <w:rPr>
          <w:rFonts w:ascii="Times New Roman" w:hAnsi="Times New Roman" w:cs="Times New Roman"/>
          <w:sz w:val="24"/>
          <w:szCs w:val="24"/>
          <w:u w:val="single"/>
        </w:rPr>
        <w:t>należy</w:t>
      </w:r>
      <w:r w:rsidRPr="00AA3C58">
        <w:rPr>
          <w:rFonts w:ascii="Times New Roman" w:hAnsi="Times New Roman" w:cs="Times New Roman"/>
          <w:sz w:val="24"/>
          <w:szCs w:val="24"/>
          <w:u w:val="single"/>
        </w:rPr>
        <w:t xml:space="preserve"> dołączyć dokument podpisany przez przedstawiciela Zamawiającego stwierdzający, iż Wykonawca dokonał wizji lokalnej - Załącznik </w:t>
      </w:r>
      <w:r w:rsidRPr="00162C18">
        <w:rPr>
          <w:rFonts w:ascii="Times New Roman" w:hAnsi="Times New Roman" w:cs="Times New Roman"/>
          <w:sz w:val="24"/>
          <w:szCs w:val="24"/>
          <w:u w:val="single"/>
        </w:rPr>
        <w:t xml:space="preserve">Nr </w:t>
      </w:r>
      <w:r w:rsidR="007A7D37" w:rsidRPr="00162C18">
        <w:rPr>
          <w:rFonts w:ascii="Times New Roman" w:hAnsi="Times New Roman" w:cs="Times New Roman"/>
          <w:sz w:val="24"/>
          <w:szCs w:val="24"/>
          <w:u w:val="single"/>
        </w:rPr>
        <w:t>7</w:t>
      </w:r>
      <w:r w:rsidRPr="00162C18">
        <w:rPr>
          <w:rFonts w:ascii="Times New Roman" w:hAnsi="Times New Roman" w:cs="Times New Roman"/>
          <w:sz w:val="24"/>
          <w:szCs w:val="24"/>
          <w:u w:val="single"/>
        </w:rPr>
        <w:t xml:space="preserve"> </w:t>
      </w:r>
    </w:p>
    <w:p w14:paraId="33A63A6C" w14:textId="77777777" w:rsidR="001344D2" w:rsidRPr="00FA1773" w:rsidRDefault="005052A2" w:rsidP="00FA1773">
      <w:pPr>
        <w:pStyle w:val="Nagwek2"/>
        <w:rPr>
          <w:rFonts w:ascii="Times New Roman" w:hAnsi="Times New Roman" w:cs="Times New Roman"/>
        </w:rPr>
      </w:pPr>
      <w:r w:rsidRPr="005052A2">
        <w:rPr>
          <w:rFonts w:ascii="Times New Roman" w:hAnsi="Times New Roman" w:cs="Times New Roman"/>
        </w:rPr>
        <w:t>VI. Podwykonawstwo</w:t>
      </w:r>
    </w:p>
    <w:p w14:paraId="0B1C19A8" w14:textId="77777777" w:rsidR="001344D2" w:rsidRPr="00211A3C" w:rsidRDefault="005052A2" w:rsidP="002763D5">
      <w:pPr>
        <w:numPr>
          <w:ilvl w:val="0"/>
          <w:numId w:val="9"/>
        </w:numPr>
        <w:spacing w:before="240" w:line="360" w:lineRule="auto"/>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powierzyć wykonanie części zamówienia podwykonawcy (podwykonawcom). </w:t>
      </w:r>
    </w:p>
    <w:p w14:paraId="5010F309" w14:textId="77777777" w:rsidR="001344D2" w:rsidRPr="00211A3C" w:rsidRDefault="00D920DA" w:rsidP="002763D5">
      <w:pPr>
        <w:numPr>
          <w:ilvl w:val="0"/>
          <w:numId w:val="9"/>
        </w:numPr>
        <w:spacing w:line="360" w:lineRule="auto"/>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Zamawiający </w:t>
      </w:r>
      <w:r w:rsidRPr="00211A3C">
        <w:rPr>
          <w:rFonts w:ascii="Times New Roman" w:hAnsi="Times New Roman" w:cs="Times New Roman"/>
          <w:b/>
          <w:sz w:val="24"/>
          <w:szCs w:val="24"/>
        </w:rPr>
        <w:t>nie</w:t>
      </w:r>
      <w:r w:rsidRPr="00211A3C">
        <w:rPr>
          <w:rFonts w:ascii="Times New Roman" w:hAnsi="Times New Roman" w:cs="Times New Roman"/>
          <w:sz w:val="24"/>
          <w:szCs w:val="24"/>
        </w:rPr>
        <w:t xml:space="preserve"> </w:t>
      </w:r>
      <w:r w:rsidR="005052A2" w:rsidRPr="00211A3C">
        <w:rPr>
          <w:rFonts w:ascii="Times New Roman" w:hAnsi="Times New Roman" w:cs="Times New Roman"/>
          <w:b/>
          <w:sz w:val="24"/>
          <w:szCs w:val="24"/>
        </w:rPr>
        <w:t>zastrzega</w:t>
      </w:r>
      <w:r w:rsidR="005052A2" w:rsidRPr="00211A3C">
        <w:rPr>
          <w:rFonts w:ascii="Times New Roman" w:hAnsi="Times New Roman" w:cs="Times New Roman"/>
          <w:sz w:val="24"/>
          <w:szCs w:val="24"/>
        </w:rPr>
        <w:t xml:space="preserve"> obowiązku osobistego wykonania przez Wykonawcę kluczowych części zamówienia.</w:t>
      </w:r>
    </w:p>
    <w:p w14:paraId="3548722B" w14:textId="77777777" w:rsidR="001344D2" w:rsidRPr="005052A2" w:rsidRDefault="005052A2" w:rsidP="002763D5">
      <w:pPr>
        <w:numPr>
          <w:ilvl w:val="0"/>
          <w:numId w:val="9"/>
        </w:numPr>
        <w:spacing w:line="360" w:lineRule="auto"/>
        <w:jc w:val="both"/>
        <w:rPr>
          <w:rFonts w:ascii="Times New Roman" w:hAnsi="Times New Roman" w:cs="Times New Roman"/>
          <w:sz w:val="20"/>
          <w:szCs w:val="20"/>
        </w:rPr>
      </w:pPr>
      <w:r w:rsidRPr="00211A3C">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D920DA" w:rsidRPr="00211A3C">
        <w:rPr>
          <w:rFonts w:ascii="Times New Roman" w:hAnsi="Times New Roman" w:cs="Times New Roman"/>
          <w:sz w:val="24"/>
          <w:szCs w:val="24"/>
        </w:rPr>
        <w:t xml:space="preserve"> </w:t>
      </w:r>
      <w:r w:rsidRPr="00211A3C">
        <w:rPr>
          <w:rFonts w:ascii="Times New Roman" w:hAnsi="Times New Roman" w:cs="Times New Roman"/>
          <w:sz w:val="24"/>
          <w:szCs w:val="24"/>
        </w:rPr>
        <w:t>Wykonawców</w:t>
      </w:r>
      <w:r w:rsidRPr="005052A2">
        <w:rPr>
          <w:rFonts w:ascii="Times New Roman" w:hAnsi="Times New Roman" w:cs="Times New Roman"/>
          <w:sz w:val="20"/>
          <w:szCs w:val="20"/>
        </w:rPr>
        <w:t>.</w:t>
      </w:r>
    </w:p>
    <w:p w14:paraId="3750A38E" w14:textId="77777777" w:rsidR="001344D2" w:rsidRPr="005052A2" w:rsidRDefault="005052A2">
      <w:pPr>
        <w:pStyle w:val="Nagwek2"/>
        <w:rPr>
          <w:rFonts w:ascii="Times New Roman" w:hAnsi="Times New Roman" w:cs="Times New Roman"/>
        </w:rPr>
      </w:pPr>
      <w:bookmarkStart w:id="6" w:name="_6katmqtjrys4" w:colFirst="0" w:colLast="0"/>
      <w:bookmarkEnd w:id="6"/>
      <w:r w:rsidRPr="005052A2">
        <w:rPr>
          <w:rFonts w:ascii="Times New Roman" w:hAnsi="Times New Roman" w:cs="Times New Roman"/>
        </w:rPr>
        <w:t>VII. Termin wykonania zamówienia</w:t>
      </w:r>
    </w:p>
    <w:p w14:paraId="6AB5EDD8" w14:textId="085F26AA" w:rsidR="0087545E" w:rsidRDefault="00EF5912" w:rsidP="00EF5912">
      <w:pPr>
        <w:tabs>
          <w:tab w:val="left" w:pos="426"/>
        </w:tabs>
        <w:spacing w:line="360" w:lineRule="auto"/>
        <w:jc w:val="both"/>
        <w:rPr>
          <w:rFonts w:ascii="Times New Roman" w:hAnsi="Times New Roman" w:cs="Times New Roman"/>
          <w:sz w:val="24"/>
          <w:szCs w:val="24"/>
        </w:rPr>
      </w:pPr>
      <w:r w:rsidRPr="00EF5912">
        <w:rPr>
          <w:rFonts w:ascii="Times New Roman" w:hAnsi="Times New Roman" w:cs="Times New Roman"/>
          <w:b/>
          <w:sz w:val="24"/>
          <w:szCs w:val="24"/>
        </w:rPr>
        <w:t>1.</w:t>
      </w:r>
      <w:r>
        <w:rPr>
          <w:rFonts w:ascii="Times New Roman" w:hAnsi="Times New Roman" w:cs="Times New Roman"/>
          <w:sz w:val="24"/>
          <w:szCs w:val="24"/>
        </w:rPr>
        <w:t xml:space="preserve">   </w:t>
      </w:r>
      <w:r w:rsidRPr="0005762B">
        <w:rPr>
          <w:rFonts w:ascii="Times New Roman" w:hAnsi="Times New Roman" w:cs="Times New Roman"/>
          <w:sz w:val="24"/>
          <w:szCs w:val="24"/>
        </w:rPr>
        <w:t>Wykonawca jest zobowiązany wykonać zamówienie nie później niż w terminie:</w:t>
      </w:r>
    </w:p>
    <w:p w14:paraId="56206F2A" w14:textId="4F36FCF3" w:rsidR="005A07EC" w:rsidRPr="00D92DCF" w:rsidRDefault="005A07EC" w:rsidP="00EF5912">
      <w:pPr>
        <w:tabs>
          <w:tab w:val="left" w:pos="426"/>
        </w:tabs>
        <w:spacing w:line="360" w:lineRule="auto"/>
        <w:jc w:val="both"/>
        <w:rPr>
          <w:rFonts w:ascii="Times New Roman" w:hAnsi="Times New Roman" w:cs="Times New Roman"/>
          <w:b/>
          <w:sz w:val="24"/>
          <w:szCs w:val="24"/>
        </w:rPr>
      </w:pPr>
      <w:r w:rsidRPr="00D92DCF">
        <w:rPr>
          <w:rFonts w:ascii="Times New Roman" w:hAnsi="Times New Roman" w:cs="Times New Roman"/>
          <w:b/>
          <w:sz w:val="24"/>
          <w:szCs w:val="24"/>
        </w:rPr>
        <w:t xml:space="preserve">do 30.03.2025 r. </w:t>
      </w:r>
    </w:p>
    <w:p w14:paraId="177848A8" w14:textId="6FB9E0D4" w:rsidR="001344D2" w:rsidRPr="00211A3C" w:rsidRDefault="005052A2" w:rsidP="0087545E">
      <w:pPr>
        <w:numPr>
          <w:ilvl w:val="0"/>
          <w:numId w:val="10"/>
        </w:numPr>
        <w:spacing w:line="360" w:lineRule="auto"/>
        <w:ind w:left="426"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Szczegółowe zagadnienia dotyczące terminu realizacji umowy uregulowane są we wzorze umowy stanowiącej </w:t>
      </w:r>
      <w:r w:rsidR="00BC6388" w:rsidRPr="009A6FB6">
        <w:rPr>
          <w:rFonts w:ascii="Times New Roman" w:hAnsi="Times New Roman" w:cs="Times New Roman"/>
          <w:b/>
          <w:sz w:val="24"/>
          <w:szCs w:val="24"/>
        </w:rPr>
        <w:t>Z</w:t>
      </w:r>
      <w:r w:rsidRPr="009A6FB6">
        <w:rPr>
          <w:rFonts w:ascii="Times New Roman" w:hAnsi="Times New Roman" w:cs="Times New Roman"/>
          <w:b/>
          <w:sz w:val="24"/>
          <w:szCs w:val="24"/>
        </w:rPr>
        <w:t xml:space="preserve">ałącznik nr </w:t>
      </w:r>
      <w:r w:rsidR="009A6FB6" w:rsidRPr="009A6FB6">
        <w:rPr>
          <w:rFonts w:ascii="Times New Roman" w:hAnsi="Times New Roman" w:cs="Times New Roman"/>
          <w:b/>
          <w:sz w:val="24"/>
          <w:szCs w:val="24"/>
        </w:rPr>
        <w:t>2</w:t>
      </w:r>
      <w:r w:rsidRPr="009A6FB6">
        <w:rPr>
          <w:rFonts w:ascii="Times New Roman" w:hAnsi="Times New Roman" w:cs="Times New Roman"/>
          <w:b/>
          <w:sz w:val="24"/>
          <w:szCs w:val="24"/>
        </w:rPr>
        <w:t xml:space="preserve"> do SWZ</w:t>
      </w:r>
      <w:r w:rsidRPr="00211A3C">
        <w:rPr>
          <w:rFonts w:ascii="Times New Roman" w:hAnsi="Times New Roman" w:cs="Times New Roman"/>
          <w:sz w:val="24"/>
          <w:szCs w:val="24"/>
        </w:rPr>
        <w:t>.</w:t>
      </w:r>
    </w:p>
    <w:p w14:paraId="7C881671" w14:textId="77777777" w:rsidR="001344D2" w:rsidRPr="005052A2" w:rsidRDefault="005052A2">
      <w:pPr>
        <w:pStyle w:val="Nagwek2"/>
        <w:tabs>
          <w:tab w:val="left" w:pos="0"/>
        </w:tabs>
        <w:rPr>
          <w:rFonts w:ascii="Times New Roman" w:hAnsi="Times New Roman" w:cs="Times New Roman"/>
        </w:rPr>
      </w:pPr>
      <w:bookmarkStart w:id="7" w:name="_nz5qrlch0jbr" w:colFirst="0" w:colLast="0"/>
      <w:bookmarkEnd w:id="7"/>
      <w:r w:rsidRPr="005052A2">
        <w:rPr>
          <w:rFonts w:ascii="Times New Roman" w:hAnsi="Times New Roman" w:cs="Times New Roman"/>
        </w:rPr>
        <w:t>VIII. Warunki udziału w postępowaniu</w:t>
      </w:r>
    </w:p>
    <w:p w14:paraId="4C0A6948" w14:textId="77777777" w:rsidR="006474A8" w:rsidRDefault="005052A2" w:rsidP="002763D5">
      <w:pPr>
        <w:numPr>
          <w:ilvl w:val="0"/>
          <w:numId w:val="14"/>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211A3C">
        <w:rPr>
          <w:rFonts w:ascii="Times New Roman" w:hAnsi="Times New Roman" w:cs="Times New Roman"/>
          <w:b/>
          <w:sz w:val="24"/>
          <w:szCs w:val="24"/>
          <w:highlight w:val="white"/>
        </w:rPr>
        <w:t xml:space="preserve"> </w:t>
      </w:r>
      <w:r w:rsidRPr="00211A3C">
        <w:rPr>
          <w:rFonts w:ascii="Times New Roman" w:hAnsi="Times New Roman" w:cs="Times New Roman"/>
          <w:sz w:val="24"/>
          <w:szCs w:val="24"/>
          <w:highlight w:val="white"/>
        </w:rPr>
        <w:t>udziału w postępowaniu.</w:t>
      </w:r>
      <w:bookmarkStart w:id="8" w:name="_sv3xn7chhdup" w:colFirst="0" w:colLast="0"/>
      <w:bookmarkEnd w:id="8"/>
    </w:p>
    <w:p w14:paraId="3E06CA1A" w14:textId="77777777" w:rsidR="006474A8" w:rsidRDefault="006474A8" w:rsidP="006474A8">
      <w:pPr>
        <w:spacing w:line="360" w:lineRule="auto"/>
        <w:ind w:left="426" w:right="20" w:hanging="454"/>
        <w:jc w:val="both"/>
        <w:rPr>
          <w:rFonts w:ascii="Times New Roman" w:hAnsi="Times New Roman" w:cs="Times New Roman"/>
          <w:sz w:val="24"/>
          <w:szCs w:val="24"/>
        </w:rPr>
      </w:pPr>
      <w:r w:rsidRPr="006474A8">
        <w:rPr>
          <w:rFonts w:ascii="Times New Roman" w:hAnsi="Times New Roman" w:cs="Times New Roman"/>
          <w:b/>
          <w:sz w:val="24"/>
          <w:szCs w:val="24"/>
        </w:rPr>
        <w:t>2</w:t>
      </w:r>
      <w:r w:rsidRPr="006474A8">
        <w:rPr>
          <w:rFonts w:ascii="Times New Roman" w:hAnsi="Times New Roman" w:cs="Times New Roman"/>
          <w:sz w:val="24"/>
          <w:szCs w:val="24"/>
        </w:rPr>
        <w:t xml:space="preserve">. O udzielenie zamówienia mogą ubiegać się Wykonawcy, którzy spełniają warunki dotyczące: </w:t>
      </w:r>
    </w:p>
    <w:p w14:paraId="5741E148" w14:textId="77777777" w:rsidR="006474A8" w:rsidRDefault="006474A8" w:rsidP="006474A8">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1) zdolności do występowania w obrocie gospodarczym: </w:t>
      </w:r>
    </w:p>
    <w:p w14:paraId="76429892" w14:textId="77777777" w:rsidR="006474A8" w:rsidRDefault="006474A8" w:rsidP="00336E4D">
      <w:pPr>
        <w:spacing w:line="360" w:lineRule="auto"/>
        <w:ind w:left="426" w:right="20"/>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738453AD"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2) uprawnień do prowadzenia określonej działalności gospodarczej lub zawodowej, o ile wynika to z odrębnych przepisów: </w:t>
      </w:r>
    </w:p>
    <w:p w14:paraId="25785A8D" w14:textId="77777777" w:rsidR="006474A8" w:rsidRDefault="006474A8" w:rsidP="00336E4D">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Zamawiający nie stawia warunku w powyższym zakresie. </w:t>
      </w:r>
    </w:p>
    <w:p w14:paraId="05E581F6"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3) sytuacji ekonomicznej lub finansowej: </w:t>
      </w:r>
    </w:p>
    <w:p w14:paraId="6AE4E2DF" w14:textId="77777777" w:rsidR="00996F8A" w:rsidRPr="00996F8A" w:rsidRDefault="00996F8A" w:rsidP="00996F8A">
      <w:pPr>
        <w:spacing w:line="360" w:lineRule="auto"/>
        <w:ind w:left="709" w:right="20" w:hanging="283"/>
        <w:jc w:val="both"/>
        <w:rPr>
          <w:rFonts w:ascii="Times New Roman" w:hAnsi="Times New Roman" w:cs="Times New Roman"/>
          <w:sz w:val="24"/>
          <w:szCs w:val="24"/>
        </w:rPr>
      </w:pPr>
      <w:r w:rsidRPr="00996F8A">
        <w:rPr>
          <w:rFonts w:ascii="Times New Roman" w:hAnsi="Times New Roman" w:cs="Times New Roman"/>
          <w:sz w:val="24"/>
          <w:szCs w:val="24"/>
        </w:rPr>
        <w:t xml:space="preserve">Zamawiający nie stawia warunku w powyższym zakresie. </w:t>
      </w:r>
    </w:p>
    <w:p w14:paraId="4C360595" w14:textId="77777777" w:rsidR="006474A8" w:rsidRDefault="006474A8" w:rsidP="006474A8">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 xml:space="preserve">4) zdolności technicznej lub zawodowej: </w:t>
      </w:r>
    </w:p>
    <w:p w14:paraId="65628D5C" w14:textId="77777777" w:rsidR="006474A8" w:rsidRDefault="006474A8" w:rsidP="00336E4D">
      <w:pPr>
        <w:spacing w:line="360" w:lineRule="auto"/>
        <w:ind w:left="709" w:right="20" w:hanging="283"/>
        <w:jc w:val="both"/>
        <w:rPr>
          <w:rFonts w:ascii="Times New Roman" w:hAnsi="Times New Roman" w:cs="Times New Roman"/>
          <w:sz w:val="24"/>
          <w:szCs w:val="24"/>
        </w:rPr>
      </w:pPr>
      <w:r w:rsidRPr="006474A8">
        <w:rPr>
          <w:rFonts w:ascii="Times New Roman" w:hAnsi="Times New Roman" w:cs="Times New Roman"/>
          <w:sz w:val="24"/>
          <w:szCs w:val="24"/>
        </w:rPr>
        <w:t>Wykonawca spełni warunek, jeżeli wykaże, że:</w:t>
      </w:r>
    </w:p>
    <w:p w14:paraId="62E5E5AB" w14:textId="4709FC7B" w:rsidR="005A7B81" w:rsidRPr="008818F0" w:rsidRDefault="006474A8" w:rsidP="008818F0">
      <w:pPr>
        <w:spacing w:line="360" w:lineRule="auto"/>
        <w:ind w:left="993" w:right="20" w:hanging="284"/>
        <w:jc w:val="both"/>
        <w:rPr>
          <w:rFonts w:ascii="Times New Roman" w:hAnsi="Times New Roman" w:cs="Times New Roman"/>
          <w:bCs/>
          <w:iCs/>
          <w:sz w:val="24"/>
          <w:szCs w:val="24"/>
          <w:lang w:bidi="pl-PL"/>
        </w:rPr>
      </w:pPr>
      <w:r>
        <w:rPr>
          <w:rFonts w:ascii="Times New Roman" w:hAnsi="Times New Roman" w:cs="Times New Roman"/>
          <w:sz w:val="24"/>
          <w:szCs w:val="24"/>
        </w:rPr>
        <w:t xml:space="preserve">a) </w:t>
      </w:r>
      <w:r w:rsidRPr="006474A8">
        <w:rPr>
          <w:rFonts w:ascii="Times New Roman" w:hAnsi="Times New Roman" w:cs="Times New Roman"/>
          <w:sz w:val="24"/>
          <w:szCs w:val="24"/>
        </w:rPr>
        <w:t>wykonał co najmniej 1 zamówieni</w:t>
      </w:r>
      <w:r w:rsidR="007F20FC">
        <w:rPr>
          <w:rFonts w:ascii="Times New Roman" w:hAnsi="Times New Roman" w:cs="Times New Roman"/>
          <w:sz w:val="24"/>
          <w:szCs w:val="24"/>
        </w:rPr>
        <w:t>e</w:t>
      </w:r>
      <w:r w:rsidRPr="006474A8">
        <w:rPr>
          <w:rFonts w:ascii="Times New Roman" w:hAnsi="Times New Roman" w:cs="Times New Roman"/>
          <w:sz w:val="24"/>
          <w:szCs w:val="24"/>
        </w:rPr>
        <w:t xml:space="preserve"> nie wcześniej niż w okresie ostatnich 5 lat przed upływem terminu składania oferty, a jeżeli okre</w:t>
      </w:r>
      <w:r w:rsidR="004F4878">
        <w:rPr>
          <w:rFonts w:ascii="Times New Roman" w:hAnsi="Times New Roman" w:cs="Times New Roman"/>
          <w:sz w:val="24"/>
          <w:szCs w:val="24"/>
        </w:rPr>
        <w:t xml:space="preserve">s prowadzenia działalności jest </w:t>
      </w:r>
      <w:r w:rsidRPr="006474A8">
        <w:rPr>
          <w:rFonts w:ascii="Times New Roman" w:hAnsi="Times New Roman" w:cs="Times New Roman"/>
          <w:sz w:val="24"/>
          <w:szCs w:val="24"/>
        </w:rPr>
        <w:t xml:space="preserve">krótszy – w tym okresie, polegające na </w:t>
      </w:r>
      <w:r w:rsidR="008818F0">
        <w:rPr>
          <w:rFonts w:ascii="Times New Roman" w:hAnsi="Times New Roman" w:cs="Times New Roman"/>
          <w:sz w:val="24"/>
          <w:szCs w:val="24"/>
        </w:rPr>
        <w:t>termomodernizacji</w:t>
      </w:r>
      <w:r w:rsidR="004F4878">
        <w:rPr>
          <w:rFonts w:ascii="Times New Roman" w:hAnsi="Times New Roman" w:cs="Times New Roman"/>
          <w:sz w:val="24"/>
          <w:szCs w:val="24"/>
        </w:rPr>
        <w:t>, remoncie, przebudowie, budowie</w:t>
      </w:r>
      <w:r w:rsidR="008818F0">
        <w:rPr>
          <w:rFonts w:ascii="Times New Roman" w:hAnsi="Times New Roman" w:cs="Times New Roman"/>
          <w:sz w:val="24"/>
          <w:szCs w:val="24"/>
        </w:rPr>
        <w:t xml:space="preserve"> budynków użyteczności </w:t>
      </w:r>
      <w:r w:rsidRPr="006474A8">
        <w:rPr>
          <w:rFonts w:ascii="Times New Roman" w:hAnsi="Times New Roman" w:cs="Times New Roman"/>
          <w:sz w:val="24"/>
          <w:szCs w:val="24"/>
        </w:rPr>
        <w:t xml:space="preserve"> </w:t>
      </w:r>
      <w:r w:rsidR="008818F0">
        <w:rPr>
          <w:rFonts w:ascii="Times New Roman" w:hAnsi="Times New Roman" w:cs="Times New Roman"/>
          <w:sz w:val="24"/>
          <w:szCs w:val="24"/>
        </w:rPr>
        <w:t xml:space="preserve">publicznej </w:t>
      </w:r>
      <w:r w:rsidR="004F4878">
        <w:rPr>
          <w:rFonts w:ascii="Times New Roman" w:hAnsi="Times New Roman" w:cs="Times New Roman"/>
          <w:sz w:val="24"/>
          <w:szCs w:val="24"/>
        </w:rPr>
        <w:t xml:space="preserve">lub innych budynków </w:t>
      </w:r>
      <w:r w:rsidR="008818F0">
        <w:rPr>
          <w:rFonts w:ascii="Times New Roman" w:hAnsi="Times New Roman" w:cs="Times New Roman"/>
          <w:sz w:val="24"/>
          <w:szCs w:val="24"/>
        </w:rPr>
        <w:t xml:space="preserve">o </w:t>
      </w:r>
      <w:r w:rsidRPr="006474A8">
        <w:rPr>
          <w:rFonts w:ascii="Times New Roman" w:hAnsi="Times New Roman" w:cs="Times New Roman"/>
          <w:sz w:val="24"/>
          <w:szCs w:val="24"/>
        </w:rPr>
        <w:t xml:space="preserve">wartości </w:t>
      </w:r>
      <w:r w:rsidR="00271D4E">
        <w:rPr>
          <w:rFonts w:ascii="Times New Roman" w:hAnsi="Times New Roman" w:cs="Times New Roman"/>
          <w:sz w:val="24"/>
          <w:szCs w:val="24"/>
        </w:rPr>
        <w:t xml:space="preserve">robót brutto nie mniejszej niż </w:t>
      </w:r>
      <w:r w:rsidR="008818F0">
        <w:rPr>
          <w:rFonts w:ascii="Times New Roman" w:hAnsi="Times New Roman" w:cs="Times New Roman"/>
          <w:sz w:val="24"/>
          <w:szCs w:val="24"/>
        </w:rPr>
        <w:t>20</w:t>
      </w:r>
      <w:r w:rsidR="00903CE1">
        <w:rPr>
          <w:rFonts w:ascii="Times New Roman" w:hAnsi="Times New Roman" w:cs="Times New Roman"/>
          <w:sz w:val="24"/>
          <w:szCs w:val="24"/>
        </w:rPr>
        <w:t>0</w:t>
      </w:r>
      <w:r w:rsidRPr="00601AC2">
        <w:rPr>
          <w:rFonts w:ascii="Times New Roman" w:hAnsi="Times New Roman" w:cs="Times New Roman"/>
          <w:sz w:val="24"/>
          <w:szCs w:val="24"/>
        </w:rPr>
        <w:t xml:space="preserve"> 000,00 z</w:t>
      </w:r>
      <w:r w:rsidRPr="006474A8">
        <w:rPr>
          <w:rFonts w:ascii="Times New Roman" w:hAnsi="Times New Roman" w:cs="Times New Roman"/>
          <w:sz w:val="24"/>
          <w:szCs w:val="24"/>
        </w:rPr>
        <w:t>ł</w:t>
      </w:r>
      <w:r w:rsidR="00903CE1">
        <w:rPr>
          <w:rFonts w:ascii="Times New Roman" w:hAnsi="Times New Roman" w:cs="Times New Roman"/>
          <w:sz w:val="24"/>
          <w:szCs w:val="24"/>
        </w:rPr>
        <w:t xml:space="preserve"> </w:t>
      </w:r>
    </w:p>
    <w:p w14:paraId="65F1CB7C" w14:textId="77777777" w:rsidR="00336E4D" w:rsidRDefault="006474A8" w:rsidP="00336E4D">
      <w:pPr>
        <w:spacing w:line="360" w:lineRule="auto"/>
        <w:ind w:left="426" w:right="20" w:hanging="426"/>
        <w:jc w:val="both"/>
        <w:rPr>
          <w:rFonts w:ascii="Times New Roman" w:hAnsi="Times New Roman" w:cs="Times New Roman"/>
          <w:sz w:val="24"/>
          <w:szCs w:val="24"/>
        </w:rPr>
      </w:pPr>
      <w:r w:rsidRPr="00336E4D">
        <w:rPr>
          <w:rFonts w:ascii="Times New Roman" w:hAnsi="Times New Roman" w:cs="Times New Roman"/>
          <w:b/>
          <w:sz w:val="24"/>
          <w:szCs w:val="24"/>
        </w:rPr>
        <w:lastRenderedPageBreak/>
        <w:t>3</w:t>
      </w:r>
      <w:r w:rsidRPr="006474A8">
        <w:rPr>
          <w:rFonts w:ascii="Times New Roman" w:hAnsi="Times New Roman" w:cs="Times New Roman"/>
          <w:sz w:val="24"/>
          <w:szCs w:val="24"/>
        </w:rPr>
        <w:t xml:space="preserve">. Zamawiający, w stosunku do Wykonawców wspólnie ubiegających się o udzielenie zamówienia, w odniesieniu do warunku dotyczącego zdolności technicznej lub zawodowej - dopuszcza łączne spełnianie warunku przez Wykonawców. </w:t>
      </w:r>
    </w:p>
    <w:p w14:paraId="3971541C" w14:textId="08184A83" w:rsidR="006474A8" w:rsidRPr="006474A8" w:rsidRDefault="006474A8" w:rsidP="00336E4D">
      <w:pPr>
        <w:spacing w:line="360" w:lineRule="auto"/>
        <w:ind w:left="426" w:right="20" w:hanging="426"/>
        <w:jc w:val="both"/>
        <w:rPr>
          <w:rFonts w:ascii="Times New Roman" w:hAnsi="Times New Roman" w:cs="Times New Roman"/>
          <w:sz w:val="24"/>
          <w:szCs w:val="24"/>
        </w:rPr>
      </w:pPr>
      <w:r w:rsidRPr="00336E4D">
        <w:rPr>
          <w:rFonts w:ascii="Times New Roman" w:hAnsi="Times New Roman" w:cs="Times New Roman"/>
          <w:b/>
          <w:sz w:val="24"/>
          <w:szCs w:val="24"/>
        </w:rPr>
        <w:t>4.</w:t>
      </w:r>
      <w:r w:rsidRPr="006474A8">
        <w:rPr>
          <w:rFonts w:ascii="Times New Roman" w:hAnsi="Times New Roman" w:cs="Times New Roman"/>
          <w:sz w:val="24"/>
          <w:szCs w:val="24"/>
        </w:rPr>
        <w:t xml:space="preserve">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BDC7DA8" w14:textId="77777777" w:rsidR="001344D2" w:rsidRPr="005052A2" w:rsidRDefault="005052A2">
      <w:pPr>
        <w:pStyle w:val="Nagwek2"/>
        <w:rPr>
          <w:rFonts w:ascii="Times New Roman" w:hAnsi="Times New Roman" w:cs="Times New Roman"/>
        </w:rPr>
      </w:pPr>
      <w:r w:rsidRPr="005052A2">
        <w:rPr>
          <w:rFonts w:ascii="Times New Roman" w:hAnsi="Times New Roman" w:cs="Times New Roman"/>
        </w:rPr>
        <w:t>IX. Podstawy wykluczenia z postępowania</w:t>
      </w:r>
    </w:p>
    <w:p w14:paraId="04CD7A5D" w14:textId="77777777" w:rsidR="001344D2" w:rsidRPr="00211A3C" w:rsidRDefault="005052A2">
      <w:pPr>
        <w:numPr>
          <w:ilvl w:val="0"/>
          <w:numId w:val="2"/>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Z postępowania o udzielenie zamówienia wyklucza się Wykonawców, w stosunku do których zachodzi którakolwiek z okoliczności wskazanych:</w:t>
      </w:r>
    </w:p>
    <w:p w14:paraId="59DBFDA7" w14:textId="77777777"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108 ust. 1 PZP;</w:t>
      </w:r>
    </w:p>
    <w:p w14:paraId="679ECE86" w14:textId="26EF3DBC" w:rsidR="001344D2" w:rsidRPr="00211A3C" w:rsidRDefault="005052A2" w:rsidP="002763D5">
      <w:pPr>
        <w:numPr>
          <w:ilvl w:val="0"/>
          <w:numId w:val="15"/>
        </w:numPr>
        <w:spacing w:line="360" w:lineRule="auto"/>
        <w:ind w:left="812" w:hanging="386"/>
        <w:jc w:val="both"/>
        <w:rPr>
          <w:rFonts w:ascii="Times New Roman" w:hAnsi="Times New Roman" w:cs="Times New Roman"/>
          <w:sz w:val="24"/>
          <w:szCs w:val="24"/>
        </w:rPr>
      </w:pPr>
      <w:r w:rsidRPr="00211A3C">
        <w:rPr>
          <w:rFonts w:ascii="Times New Roman" w:hAnsi="Times New Roman" w:cs="Times New Roman"/>
          <w:sz w:val="24"/>
          <w:szCs w:val="24"/>
        </w:rPr>
        <w:t>w art. 109 ust. 1 pkt. 4</w:t>
      </w:r>
      <w:r w:rsidR="00336E4D">
        <w:rPr>
          <w:rFonts w:ascii="Times New Roman" w:hAnsi="Times New Roman" w:cs="Times New Roman"/>
          <w:sz w:val="24"/>
          <w:szCs w:val="24"/>
        </w:rPr>
        <w:t>,5,7</w:t>
      </w:r>
      <w:r w:rsidRPr="00211A3C">
        <w:rPr>
          <w:rFonts w:ascii="Times New Roman" w:hAnsi="Times New Roman" w:cs="Times New Roman"/>
          <w:sz w:val="24"/>
          <w:szCs w:val="24"/>
        </w:rPr>
        <w:t xml:space="preserve"> PZP, tj.:</w:t>
      </w:r>
    </w:p>
    <w:p w14:paraId="5265E93C" w14:textId="77777777" w:rsidR="001344D2" w:rsidRDefault="005052A2" w:rsidP="002763D5">
      <w:pPr>
        <w:numPr>
          <w:ilvl w:val="0"/>
          <w:numId w:val="7"/>
        </w:numPr>
        <w:spacing w:before="60" w:after="60" w:line="360" w:lineRule="auto"/>
        <w:ind w:left="1246" w:hanging="434"/>
        <w:jc w:val="both"/>
        <w:rPr>
          <w:rFonts w:ascii="Times New Roman" w:hAnsi="Times New Roman" w:cs="Times New Roman"/>
          <w:sz w:val="24"/>
          <w:szCs w:val="24"/>
        </w:rPr>
      </w:pPr>
      <w:r w:rsidRPr="00211A3C">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96CBC9F" w14:textId="5C9BD0E0" w:rsidR="00336E4D" w:rsidRPr="00336E4D" w:rsidRDefault="00336E4D" w:rsidP="002763D5">
      <w:pPr>
        <w:numPr>
          <w:ilvl w:val="0"/>
          <w:numId w:val="7"/>
        </w:numPr>
        <w:spacing w:before="60" w:after="60" w:line="360" w:lineRule="auto"/>
        <w:ind w:left="1276" w:hanging="425"/>
        <w:jc w:val="both"/>
        <w:rPr>
          <w:rFonts w:ascii="Times New Roman" w:hAnsi="Times New Roman" w:cs="Times New Roman"/>
          <w:sz w:val="24"/>
          <w:szCs w:val="24"/>
        </w:rPr>
      </w:pPr>
      <w:r w:rsidRPr="00336E4D">
        <w:rPr>
          <w:rFonts w:ascii="Times New Roman" w:hAnsi="Times New Roman" w:cs="Times New Roman"/>
          <w:sz w:val="24"/>
          <w:szCs w:val="24"/>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06978FA" w14:textId="4BBD97FC" w:rsidR="00336E4D" w:rsidRDefault="00336E4D" w:rsidP="002763D5">
      <w:pPr>
        <w:numPr>
          <w:ilvl w:val="0"/>
          <w:numId w:val="7"/>
        </w:numPr>
        <w:spacing w:before="60" w:after="60" w:line="360" w:lineRule="auto"/>
        <w:ind w:left="1276"/>
        <w:jc w:val="both"/>
        <w:rPr>
          <w:rFonts w:ascii="Times New Roman" w:hAnsi="Times New Roman" w:cs="Times New Roman"/>
          <w:sz w:val="24"/>
          <w:szCs w:val="24"/>
        </w:rPr>
      </w:pPr>
      <w:r w:rsidRPr="00336E4D">
        <w:rPr>
          <w:rFonts w:ascii="Times New Roman" w:hAnsi="Times New Roman" w:cs="Times New Roman"/>
          <w:sz w:val="24"/>
          <w:szCs w:val="24"/>
        </w:rPr>
        <w:t xml:space="preserve">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1F27DE0" w14:textId="366FAD81" w:rsidR="0092146F" w:rsidRPr="0092146F" w:rsidRDefault="0092146F" w:rsidP="0092146F">
      <w:pPr>
        <w:spacing w:before="60" w:after="60" w:line="360" w:lineRule="auto"/>
        <w:ind w:left="709" w:hanging="283"/>
        <w:jc w:val="both"/>
        <w:rPr>
          <w:rFonts w:ascii="Times New Roman" w:hAnsi="Times New Roman" w:cs="Times New Roman"/>
          <w:b/>
          <w:sz w:val="24"/>
          <w:szCs w:val="24"/>
        </w:rPr>
      </w:pPr>
      <w:r w:rsidRPr="00EC05A1">
        <w:rPr>
          <w:rFonts w:ascii="Times New Roman" w:hAnsi="Times New Roman" w:cs="Times New Roman"/>
          <w:b/>
          <w:sz w:val="24"/>
          <w:szCs w:val="24"/>
        </w:rPr>
        <w:lastRenderedPageBreak/>
        <w:t>3)</w:t>
      </w:r>
      <w:r>
        <w:rPr>
          <w:rFonts w:ascii="Times New Roman" w:hAnsi="Times New Roman" w:cs="Times New Roman"/>
          <w:b/>
          <w:sz w:val="24"/>
          <w:szCs w:val="24"/>
        </w:rPr>
        <w:t xml:space="preserve"> </w:t>
      </w:r>
      <w:r>
        <w:rPr>
          <w:rFonts w:ascii="Times New Roman" w:hAnsi="Times New Roman" w:cs="Times New Roman"/>
          <w:sz w:val="24"/>
          <w:szCs w:val="24"/>
        </w:rPr>
        <w:t xml:space="preserve">w </w:t>
      </w:r>
      <w:r w:rsidRPr="00EC05A1">
        <w:rPr>
          <w:rFonts w:ascii="Times New Roman" w:hAnsi="Times New Roman" w:cs="Times New Roman"/>
          <w:sz w:val="24"/>
          <w:szCs w:val="24"/>
        </w:rPr>
        <w:t>art. 7 ust. 1 ustawy z dnia 13 kwietnia 2022 r. o szczególnych rozwiązaniach w zakresie przeciwdziałania wspieraniu agresji na Ukrainę oraz służących ochronie bezpieczeństwa narodowego</w:t>
      </w:r>
    </w:p>
    <w:p w14:paraId="52E63028" w14:textId="4C49EFD2" w:rsidR="0092146F" w:rsidRDefault="005052A2" w:rsidP="0092146F">
      <w:pPr>
        <w:numPr>
          <w:ilvl w:val="0"/>
          <w:numId w:val="2"/>
        </w:numPr>
        <w:tabs>
          <w:tab w:val="left" w:pos="8080"/>
        </w:tabs>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Wykluczenie Wykonawcy następuje zgodnie z art. 111 PZP</w:t>
      </w:r>
      <w:r w:rsidR="00395678">
        <w:rPr>
          <w:rFonts w:ascii="Times New Roman" w:hAnsi="Times New Roman" w:cs="Times New Roman"/>
          <w:sz w:val="24"/>
          <w:szCs w:val="24"/>
        </w:rPr>
        <w:t>.</w:t>
      </w:r>
      <w:r w:rsidRPr="00211A3C">
        <w:rPr>
          <w:rFonts w:ascii="Times New Roman" w:hAnsi="Times New Roman" w:cs="Times New Roman"/>
          <w:sz w:val="24"/>
          <w:szCs w:val="24"/>
        </w:rPr>
        <w:t xml:space="preserve"> </w:t>
      </w:r>
      <w:bookmarkStart w:id="9" w:name="_crlv0voso4yw" w:colFirst="0" w:colLast="0"/>
      <w:bookmarkEnd w:id="9"/>
    </w:p>
    <w:p w14:paraId="6BA0B6AD" w14:textId="77777777" w:rsidR="0092146F" w:rsidRDefault="0092146F" w:rsidP="0092146F">
      <w:pPr>
        <w:tabs>
          <w:tab w:val="left" w:pos="8080"/>
        </w:tabs>
        <w:spacing w:line="360" w:lineRule="auto"/>
        <w:ind w:left="-26"/>
        <w:jc w:val="both"/>
        <w:rPr>
          <w:rFonts w:ascii="Times New Roman" w:hAnsi="Times New Roman" w:cs="Times New Roman"/>
          <w:sz w:val="32"/>
          <w:szCs w:val="32"/>
        </w:rPr>
      </w:pPr>
    </w:p>
    <w:p w14:paraId="79627D8D" w14:textId="63D23F3A" w:rsidR="001344D2" w:rsidRPr="0092146F" w:rsidRDefault="005052A2" w:rsidP="0092146F">
      <w:pPr>
        <w:tabs>
          <w:tab w:val="left" w:pos="8080"/>
        </w:tabs>
        <w:spacing w:line="360" w:lineRule="auto"/>
        <w:ind w:left="-26"/>
        <w:jc w:val="both"/>
        <w:rPr>
          <w:rFonts w:ascii="Times New Roman" w:hAnsi="Times New Roman" w:cs="Times New Roman"/>
          <w:sz w:val="32"/>
          <w:szCs w:val="32"/>
        </w:rPr>
      </w:pPr>
      <w:r w:rsidRPr="0092146F">
        <w:rPr>
          <w:rFonts w:ascii="Times New Roman" w:hAnsi="Times New Roman" w:cs="Times New Roman"/>
          <w:sz w:val="32"/>
          <w:szCs w:val="32"/>
        </w:rPr>
        <w:t>X. Podmiotowe środki dowodowe. Oświadczenia i dokumenty, jakie zobowiązani są dostarczyć Wykonawcy w celu potwierdzenia spełniania warunków udziału w postępowaniu oraz wykazania braku podstaw wykluczenia</w:t>
      </w:r>
    </w:p>
    <w:p w14:paraId="52777D3D" w14:textId="47E65024" w:rsidR="001344D2" w:rsidRPr="007D790A" w:rsidRDefault="005052A2" w:rsidP="002763D5">
      <w:pPr>
        <w:numPr>
          <w:ilvl w:val="0"/>
          <w:numId w:val="8"/>
        </w:numPr>
        <w:spacing w:before="240" w:line="360" w:lineRule="auto"/>
        <w:ind w:left="284" w:hanging="426"/>
        <w:jc w:val="both"/>
        <w:rPr>
          <w:rFonts w:ascii="Times New Roman" w:hAnsi="Times New Roman" w:cs="Times New Roman"/>
          <w:b/>
          <w:sz w:val="24"/>
          <w:szCs w:val="24"/>
        </w:rPr>
      </w:pPr>
      <w:r w:rsidRPr="00211A3C">
        <w:rPr>
          <w:rFonts w:ascii="Times New Roman" w:hAnsi="Times New Roman" w:cs="Times New Roman"/>
          <w:sz w:val="24"/>
          <w:szCs w:val="24"/>
        </w:rPr>
        <w:t xml:space="preserve">Do oferty Wykonawca zobowiązany jest dołączyć aktualne na dzień składania ofert oświadczenie o spełnianiu warunków udziału w postępowaniu oraz o braku podstaw do wykluczenia z postępowania – zgodnie z </w:t>
      </w:r>
      <w:r w:rsidRPr="0065284E">
        <w:rPr>
          <w:rFonts w:ascii="Times New Roman" w:hAnsi="Times New Roman" w:cs="Times New Roman"/>
          <w:b/>
          <w:sz w:val="24"/>
          <w:szCs w:val="24"/>
        </w:rPr>
        <w:t xml:space="preserve">Załącznikiem nr </w:t>
      </w:r>
      <w:r w:rsidR="00F0252E">
        <w:rPr>
          <w:rFonts w:ascii="Times New Roman" w:hAnsi="Times New Roman" w:cs="Times New Roman"/>
          <w:b/>
          <w:sz w:val="24"/>
          <w:szCs w:val="24"/>
        </w:rPr>
        <w:t>4</w:t>
      </w:r>
      <w:r w:rsidRPr="0065284E">
        <w:rPr>
          <w:rFonts w:ascii="Times New Roman" w:hAnsi="Times New Roman" w:cs="Times New Roman"/>
          <w:b/>
          <w:sz w:val="24"/>
          <w:szCs w:val="24"/>
        </w:rPr>
        <w:t xml:space="preserve"> do SWZ</w:t>
      </w:r>
      <w:r w:rsidR="007D790A" w:rsidRPr="0065284E">
        <w:rPr>
          <w:rFonts w:ascii="Times New Roman" w:hAnsi="Times New Roman" w:cs="Times New Roman"/>
          <w:sz w:val="24"/>
          <w:szCs w:val="24"/>
        </w:rPr>
        <w:t xml:space="preserve"> </w:t>
      </w:r>
    </w:p>
    <w:p w14:paraId="4D0C601B"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Informacje zawarte w oświadczeniu, o którym mowa w </w:t>
      </w:r>
      <w:r w:rsidR="001A475F">
        <w:rPr>
          <w:rFonts w:ascii="Times New Roman" w:hAnsi="Times New Roman" w:cs="Times New Roman"/>
          <w:sz w:val="24"/>
          <w:szCs w:val="24"/>
        </w:rPr>
        <w:t>ust.</w:t>
      </w:r>
      <w:r w:rsidR="001A475F" w:rsidRPr="00211A3C">
        <w:rPr>
          <w:rFonts w:ascii="Times New Roman" w:hAnsi="Times New Roman" w:cs="Times New Roman"/>
          <w:sz w:val="24"/>
          <w:szCs w:val="24"/>
        </w:rPr>
        <w:t xml:space="preserve"> </w:t>
      </w:r>
      <w:r w:rsidRPr="00211A3C">
        <w:rPr>
          <w:rFonts w:ascii="Times New Roman" w:hAnsi="Times New Roman" w:cs="Times New Roman"/>
          <w:sz w:val="24"/>
          <w:szCs w:val="24"/>
        </w:rPr>
        <w:t>1 stanowią wstępne potwierdzenie, że Wykonawca nie podlega wykluczeniu oraz spełnia warunki udziału w postępowaniu.</w:t>
      </w:r>
    </w:p>
    <w:p w14:paraId="6ECFC891" w14:textId="77777777" w:rsidR="001344D2" w:rsidRPr="00211A3C" w:rsidRDefault="005052A2" w:rsidP="002763D5">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wzywa </w:t>
      </w:r>
      <w:r w:rsidR="00684AAF">
        <w:rPr>
          <w:rFonts w:ascii="Times New Roman" w:hAnsi="Times New Roman" w:cs="Times New Roman"/>
          <w:sz w:val="24"/>
          <w:szCs w:val="24"/>
        </w:rPr>
        <w:t>W</w:t>
      </w:r>
      <w:r w:rsidRPr="00211A3C">
        <w:rPr>
          <w:rFonts w:ascii="Times New Roman" w:hAnsi="Times New Roman" w:cs="Times New Roman"/>
          <w:sz w:val="24"/>
          <w:szCs w:val="24"/>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BBAFE9D" w14:textId="22F0BC6D" w:rsidR="00BF5AA0" w:rsidRPr="007467C8" w:rsidRDefault="005052A2" w:rsidP="007467C8">
      <w:pPr>
        <w:numPr>
          <w:ilvl w:val="0"/>
          <w:numId w:val="8"/>
        </w:numPr>
        <w:spacing w:line="360" w:lineRule="auto"/>
        <w:ind w:left="284" w:hanging="426"/>
        <w:jc w:val="both"/>
        <w:rPr>
          <w:rFonts w:ascii="Times New Roman" w:hAnsi="Times New Roman" w:cs="Times New Roman"/>
          <w:sz w:val="24"/>
          <w:szCs w:val="24"/>
        </w:rPr>
      </w:pPr>
      <w:r w:rsidRPr="00211A3C">
        <w:rPr>
          <w:rFonts w:ascii="Times New Roman" w:hAnsi="Times New Roman" w:cs="Times New Roman"/>
          <w:sz w:val="24"/>
          <w:szCs w:val="24"/>
        </w:rPr>
        <w:t xml:space="preserve">Podmiotowe środki dowodowe wymagane od </w:t>
      </w:r>
      <w:r w:rsidR="00684AAF">
        <w:rPr>
          <w:rFonts w:ascii="Times New Roman" w:hAnsi="Times New Roman" w:cs="Times New Roman"/>
          <w:sz w:val="24"/>
          <w:szCs w:val="24"/>
        </w:rPr>
        <w:t>W</w:t>
      </w:r>
      <w:r w:rsidRPr="00211A3C">
        <w:rPr>
          <w:rFonts w:ascii="Times New Roman" w:hAnsi="Times New Roman" w:cs="Times New Roman"/>
          <w:sz w:val="24"/>
          <w:szCs w:val="24"/>
        </w:rPr>
        <w:t>ykonawcy obejmują:</w:t>
      </w:r>
    </w:p>
    <w:p w14:paraId="3901AE81" w14:textId="537078F7" w:rsidR="001344D2" w:rsidRDefault="005052A2" w:rsidP="002763D5">
      <w:pPr>
        <w:numPr>
          <w:ilvl w:val="2"/>
          <w:numId w:val="14"/>
        </w:numPr>
        <w:spacing w:line="360" w:lineRule="auto"/>
        <w:ind w:left="710" w:hanging="435"/>
        <w:jc w:val="both"/>
        <w:rPr>
          <w:rFonts w:ascii="Times New Roman" w:hAnsi="Times New Roman" w:cs="Times New Roman"/>
          <w:sz w:val="24"/>
          <w:szCs w:val="24"/>
        </w:rPr>
      </w:pPr>
      <w:r w:rsidRPr="00211A3C">
        <w:rPr>
          <w:rFonts w:ascii="Times New Roman" w:hAnsi="Times New Roman" w:cs="Times New Roman"/>
          <w:sz w:val="24"/>
          <w:szCs w:val="24"/>
        </w:rPr>
        <w:tab/>
      </w:r>
      <w:r w:rsidRPr="0065284E">
        <w:rPr>
          <w:rFonts w:ascii="Times New Roman" w:hAnsi="Times New Roman" w:cs="Times New Roman"/>
          <w:sz w:val="24"/>
          <w:szCs w:val="24"/>
        </w:rPr>
        <w:t>wykaz robót budowlanych</w:t>
      </w:r>
      <w:r w:rsidRPr="00211A3C">
        <w:rPr>
          <w:rFonts w:ascii="Times New Roman" w:hAnsi="Times New Roman" w:cs="Times New Roman"/>
          <w:sz w:val="24"/>
          <w:szCs w:val="24"/>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w:t>
      </w:r>
      <w:r w:rsidRPr="00211A3C">
        <w:rPr>
          <w:rFonts w:ascii="Times New Roman" w:hAnsi="Times New Roman" w:cs="Times New Roman"/>
          <w:sz w:val="24"/>
          <w:szCs w:val="24"/>
        </w:rPr>
        <w:lastRenderedPageBreak/>
        <w:t xml:space="preserve">uzyskać tych dokumentów – inne odpowiednie dokumenty - </w:t>
      </w:r>
      <w:r w:rsidR="001077BD" w:rsidRPr="0065284E">
        <w:rPr>
          <w:rFonts w:ascii="Times New Roman" w:hAnsi="Times New Roman" w:cs="Times New Roman"/>
          <w:b/>
          <w:sz w:val="24"/>
          <w:szCs w:val="24"/>
        </w:rPr>
        <w:t>Z</w:t>
      </w:r>
      <w:r w:rsidRPr="0065284E">
        <w:rPr>
          <w:rFonts w:ascii="Times New Roman" w:hAnsi="Times New Roman" w:cs="Times New Roman"/>
          <w:b/>
          <w:sz w:val="24"/>
          <w:szCs w:val="24"/>
        </w:rPr>
        <w:t xml:space="preserve">ałącznik nr </w:t>
      </w:r>
      <w:r w:rsidR="00F0252E">
        <w:rPr>
          <w:rFonts w:ascii="Times New Roman" w:hAnsi="Times New Roman" w:cs="Times New Roman"/>
          <w:b/>
          <w:sz w:val="24"/>
          <w:szCs w:val="24"/>
        </w:rPr>
        <w:t>5</w:t>
      </w:r>
      <w:r w:rsidRPr="0065284E">
        <w:rPr>
          <w:rFonts w:ascii="Times New Roman" w:hAnsi="Times New Roman" w:cs="Times New Roman"/>
          <w:b/>
          <w:sz w:val="24"/>
          <w:szCs w:val="24"/>
        </w:rPr>
        <w:t xml:space="preserve"> do </w:t>
      </w:r>
      <w:r w:rsidRPr="00211A3C">
        <w:rPr>
          <w:rFonts w:ascii="Times New Roman" w:hAnsi="Times New Roman" w:cs="Times New Roman"/>
          <w:b/>
          <w:sz w:val="24"/>
          <w:szCs w:val="24"/>
        </w:rPr>
        <w:t>SWZ</w:t>
      </w:r>
      <w:r w:rsidRPr="00211A3C">
        <w:rPr>
          <w:rFonts w:ascii="Times New Roman" w:hAnsi="Times New Roman" w:cs="Times New Roman"/>
          <w:sz w:val="24"/>
          <w:szCs w:val="24"/>
        </w:rPr>
        <w:t>;</w:t>
      </w:r>
    </w:p>
    <w:p w14:paraId="3335B13B" w14:textId="0223D9DC" w:rsidR="001344D2" w:rsidRPr="006710DD" w:rsidRDefault="005052A2" w:rsidP="002763D5">
      <w:pPr>
        <w:pStyle w:val="Akapitzlist"/>
        <w:numPr>
          <w:ilvl w:val="0"/>
          <w:numId w:val="8"/>
        </w:numPr>
        <w:spacing w:line="360" w:lineRule="auto"/>
        <w:ind w:left="426"/>
        <w:jc w:val="both"/>
        <w:rPr>
          <w:rFonts w:ascii="Times New Roman" w:hAnsi="Times New Roman" w:cs="Times New Roman"/>
          <w:sz w:val="24"/>
          <w:szCs w:val="24"/>
        </w:rPr>
      </w:pPr>
      <w:r w:rsidRPr="006710DD">
        <w:rPr>
          <w:rFonts w:ascii="Times New Roman" w:hAnsi="Times New Roman" w:cs="Times New Roman"/>
          <w:sz w:val="24"/>
          <w:szCs w:val="24"/>
        </w:rPr>
        <w:t xml:space="preserve">Jeżeli Wykonawca ma siedzibę lub miejsce zamieszkania poza terytorium Rzeczypospolitej Polskiej, zamiast dokumentu, o których mowa w ust. </w:t>
      </w:r>
      <w:r w:rsidR="002D51FF">
        <w:rPr>
          <w:rFonts w:ascii="Times New Roman" w:hAnsi="Times New Roman" w:cs="Times New Roman"/>
          <w:sz w:val="24"/>
          <w:szCs w:val="24"/>
        </w:rPr>
        <w:t>4</w:t>
      </w:r>
      <w:r w:rsidRPr="006710DD">
        <w:rPr>
          <w:rFonts w:ascii="Times New Roman" w:hAnsi="Times New Roman" w:cs="Times New Roman"/>
          <w:sz w:val="24"/>
          <w:szCs w:val="24"/>
        </w:rPr>
        <w:t xml:space="preserve">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2DDCE087" w14:textId="77777777" w:rsidR="001344D2" w:rsidRPr="00211A3C" w:rsidRDefault="005052A2" w:rsidP="002763D5">
      <w:pPr>
        <w:numPr>
          <w:ilvl w:val="0"/>
          <w:numId w:val="8"/>
        </w:numPr>
        <w:spacing w:line="360" w:lineRule="auto"/>
        <w:ind w:left="434"/>
        <w:jc w:val="both"/>
        <w:rPr>
          <w:rFonts w:ascii="Times New Roman" w:hAnsi="Times New Roman" w:cs="Times New Roman"/>
          <w:sz w:val="24"/>
          <w:szCs w:val="24"/>
        </w:rPr>
      </w:pPr>
      <w:r w:rsidRPr="00211A3C">
        <w:rPr>
          <w:rFonts w:ascii="Times New Roman" w:hAnsi="Times New Roman" w:cs="Times New Roman"/>
          <w:sz w:val="24"/>
          <w:szCs w:val="24"/>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D9E6873"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Wykonawca nie jest zobowiązany do złożenia podmiotowych środków dowodowych, które </w:t>
      </w:r>
      <w:r w:rsidR="005C4714">
        <w:rPr>
          <w:rFonts w:ascii="Times New Roman" w:hAnsi="Times New Roman" w:cs="Times New Roman"/>
          <w:sz w:val="24"/>
          <w:szCs w:val="24"/>
        </w:rPr>
        <w:t>Z</w:t>
      </w:r>
      <w:r w:rsidRPr="00211A3C">
        <w:rPr>
          <w:rFonts w:ascii="Times New Roman" w:hAnsi="Times New Roman" w:cs="Times New Roman"/>
          <w:sz w:val="24"/>
          <w:szCs w:val="24"/>
        </w:rPr>
        <w:t>amawiający posiada, jeżeli Wykonawca wskaże te środki oraz potwierdzi ich prawidłowość i aktualność.</w:t>
      </w:r>
    </w:p>
    <w:p w14:paraId="1119A93F" w14:textId="77777777" w:rsidR="001344D2" w:rsidRPr="00211A3C" w:rsidRDefault="005052A2" w:rsidP="002763D5">
      <w:pPr>
        <w:numPr>
          <w:ilvl w:val="0"/>
          <w:numId w:val="8"/>
        </w:numPr>
        <w:pBdr>
          <w:top w:val="nil"/>
          <w:left w:val="nil"/>
          <w:bottom w:val="nil"/>
          <w:right w:val="nil"/>
          <w:between w:val="nil"/>
        </w:pBdr>
        <w:spacing w:line="360" w:lineRule="auto"/>
        <w:ind w:left="434" w:hanging="434"/>
        <w:jc w:val="both"/>
        <w:rPr>
          <w:rFonts w:ascii="Times New Roman" w:hAnsi="Times New Roman" w:cs="Times New Roman"/>
          <w:sz w:val="24"/>
          <w:szCs w:val="24"/>
        </w:rPr>
      </w:pPr>
      <w:r w:rsidRPr="00211A3C">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211A3C">
        <w:rPr>
          <w:rFonts w:ascii="Times New Roman" w:hAnsi="Times New Roman" w:cs="Times New Roman"/>
          <w:smallCaps/>
          <w:sz w:val="24"/>
          <w:szCs w:val="24"/>
        </w:rPr>
        <w:t> </w:t>
      </w:r>
      <w:r w:rsidR="001168C8">
        <w:rPr>
          <w:rFonts w:ascii="Times New Roman" w:hAnsi="Times New Roman" w:cs="Times New Roman"/>
          <w:smallCaps/>
          <w:sz w:val="24"/>
          <w:szCs w:val="24"/>
        </w:rPr>
        <w:t>30</w:t>
      </w:r>
      <w:r w:rsidRPr="00211A3C">
        <w:rPr>
          <w:rFonts w:ascii="Times New Roman" w:hAnsi="Times New Roman" w:cs="Times New Roman"/>
          <w:smallCaps/>
          <w:sz w:val="24"/>
          <w:szCs w:val="24"/>
        </w:rPr>
        <w:t xml:space="preserve">  </w:t>
      </w:r>
      <w:r w:rsidRPr="00211A3C">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207E8279" w14:textId="77777777" w:rsidR="001344D2" w:rsidRPr="005052A2" w:rsidRDefault="005052A2">
      <w:pPr>
        <w:pStyle w:val="Nagwek2"/>
        <w:rPr>
          <w:rFonts w:ascii="Times New Roman" w:hAnsi="Times New Roman" w:cs="Times New Roman"/>
        </w:rPr>
      </w:pPr>
      <w:bookmarkStart w:id="10" w:name="_gb4nrns0uw97" w:colFirst="0" w:colLast="0"/>
      <w:bookmarkEnd w:id="10"/>
      <w:r w:rsidRPr="005052A2">
        <w:rPr>
          <w:rFonts w:ascii="Times New Roman" w:hAnsi="Times New Roman" w:cs="Times New Roman"/>
        </w:rPr>
        <w:t>XI. Poleganie na zasobach innych podmiotów</w:t>
      </w:r>
    </w:p>
    <w:p w14:paraId="3060125B" w14:textId="77777777" w:rsidR="001344D2" w:rsidRPr="00211A3C" w:rsidRDefault="005052A2">
      <w:pPr>
        <w:numPr>
          <w:ilvl w:val="3"/>
          <w:numId w:val="2"/>
        </w:numPr>
        <w:spacing w:before="240"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Wykonawca może w celu potwierdzenia spełniania warunków udziału w </w:t>
      </w:r>
      <w:r w:rsidR="001168C8">
        <w:rPr>
          <w:rFonts w:ascii="Times New Roman" w:hAnsi="Times New Roman" w:cs="Times New Roman"/>
          <w:sz w:val="24"/>
          <w:szCs w:val="24"/>
        </w:rPr>
        <w:t xml:space="preserve">postępowaniu </w:t>
      </w:r>
      <w:r w:rsidRPr="00211A3C">
        <w:rPr>
          <w:rFonts w:ascii="Times New Roman" w:hAnsi="Times New Roman" w:cs="Times New Roman"/>
          <w:sz w:val="24"/>
          <w:szCs w:val="24"/>
        </w:rPr>
        <w:t>polegać na zdolnościach technicznych lub zawodowych podmiotów udostępniających zasoby, niezależnie od charakteru prawnego łączących go z nimi stosunków prawnych.</w:t>
      </w:r>
    </w:p>
    <w:p w14:paraId="70AD01F3"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lastRenderedPageBreak/>
        <w:t xml:space="preserve">W odniesieniu do warunków dotyczących doświadczenia, </w:t>
      </w:r>
      <w:r w:rsidR="00684AAF">
        <w:rPr>
          <w:rFonts w:ascii="Times New Roman" w:hAnsi="Times New Roman" w:cs="Times New Roman"/>
          <w:sz w:val="24"/>
          <w:szCs w:val="24"/>
        </w:rPr>
        <w:t>W</w:t>
      </w:r>
      <w:r w:rsidRPr="00211A3C">
        <w:rPr>
          <w:rFonts w:ascii="Times New Roman" w:hAnsi="Times New Roman" w:cs="Times New Roman"/>
          <w:sz w:val="24"/>
          <w:szCs w:val="24"/>
        </w:rPr>
        <w:t>ykonawcy mogą polegać na zdolnościach podmiotów udostępniających zasoby, jeśli podmioty te wykonają świadczenie do realizacji którego te zdolności są wymagane.</w:t>
      </w:r>
    </w:p>
    <w:p w14:paraId="3830BFC3" w14:textId="4821E5B2"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C53DD">
        <w:rPr>
          <w:rFonts w:ascii="Times New Roman" w:hAnsi="Times New Roman" w:cs="Times New Roman"/>
          <w:sz w:val="24"/>
          <w:szCs w:val="24"/>
        </w:rPr>
        <w:t>.</w:t>
      </w:r>
      <w:r w:rsidR="00EC53DD" w:rsidRPr="00EC53DD">
        <w:rPr>
          <w:rFonts w:ascii="Times New Roman" w:eastAsiaTheme="minorHAnsi" w:hAnsi="Times New Roman" w:cs="Times New Roman"/>
          <w:sz w:val="24"/>
          <w:szCs w:val="24"/>
          <w:lang w:eastAsia="en-US"/>
        </w:rPr>
        <w:t xml:space="preserve"> </w:t>
      </w:r>
      <w:r w:rsidR="00EC53DD" w:rsidRPr="00EC53DD">
        <w:rPr>
          <w:rFonts w:ascii="Times New Roman" w:hAnsi="Times New Roman" w:cs="Times New Roman"/>
          <w:sz w:val="24"/>
          <w:szCs w:val="24"/>
        </w:rPr>
        <w:t xml:space="preserve">Wzór oświadczenia stanowi </w:t>
      </w:r>
      <w:r w:rsidR="0065284E" w:rsidRPr="0065284E">
        <w:rPr>
          <w:rFonts w:ascii="Times New Roman" w:hAnsi="Times New Roman" w:cs="Times New Roman"/>
          <w:b/>
          <w:bCs/>
          <w:sz w:val="24"/>
          <w:szCs w:val="24"/>
        </w:rPr>
        <w:t>Z</w:t>
      </w:r>
      <w:r w:rsidR="00EC53DD" w:rsidRPr="0065284E">
        <w:rPr>
          <w:rFonts w:ascii="Times New Roman" w:hAnsi="Times New Roman" w:cs="Times New Roman"/>
          <w:b/>
          <w:bCs/>
          <w:sz w:val="24"/>
          <w:szCs w:val="24"/>
        </w:rPr>
        <w:t xml:space="preserve">ałącznik nr </w:t>
      </w:r>
      <w:r w:rsidR="00687171">
        <w:rPr>
          <w:rFonts w:ascii="Times New Roman" w:hAnsi="Times New Roman" w:cs="Times New Roman"/>
          <w:b/>
          <w:bCs/>
          <w:sz w:val="24"/>
          <w:szCs w:val="24"/>
        </w:rPr>
        <w:t>6</w:t>
      </w:r>
      <w:r w:rsidR="00EC53DD" w:rsidRPr="0065284E">
        <w:rPr>
          <w:rFonts w:ascii="Times New Roman" w:hAnsi="Times New Roman" w:cs="Times New Roman"/>
          <w:b/>
          <w:bCs/>
          <w:sz w:val="24"/>
          <w:szCs w:val="24"/>
        </w:rPr>
        <w:t xml:space="preserve"> do SWZ</w:t>
      </w:r>
      <w:r w:rsidR="001077BD">
        <w:rPr>
          <w:rFonts w:ascii="Times New Roman" w:hAnsi="Times New Roman" w:cs="Times New Roman"/>
          <w:sz w:val="24"/>
          <w:szCs w:val="24"/>
        </w:rPr>
        <w:t>.</w:t>
      </w:r>
    </w:p>
    <w:p w14:paraId="413978AD"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Zamawiający ocenia, czy udostępniane </w:t>
      </w:r>
      <w:r w:rsidR="00684AAF">
        <w:rPr>
          <w:rFonts w:ascii="Times New Roman" w:hAnsi="Times New Roman" w:cs="Times New Roman"/>
          <w:sz w:val="24"/>
          <w:szCs w:val="24"/>
        </w:rPr>
        <w:t>W</w:t>
      </w:r>
      <w:r w:rsidRPr="00211A3C">
        <w:rPr>
          <w:rFonts w:ascii="Times New Roman" w:hAnsi="Times New Roman" w:cs="Times New Roman"/>
          <w:sz w:val="24"/>
          <w:szCs w:val="24"/>
        </w:rPr>
        <w:t xml:space="preserve">ykonawcy przez podmioty udostępniające zasoby zdolności techniczne lub zawodowe, pozwalają na wykazanie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spełniania warunków udziału w postępowaniu, a także bada, czy nie zachodzą wobec tego podmiotu podstawy wykluczenia, które zostały przewidziane względem </w:t>
      </w:r>
      <w:r w:rsidR="005C4714">
        <w:rPr>
          <w:rFonts w:ascii="Times New Roman" w:hAnsi="Times New Roman" w:cs="Times New Roman"/>
          <w:sz w:val="24"/>
          <w:szCs w:val="24"/>
        </w:rPr>
        <w:t>W</w:t>
      </w:r>
      <w:r w:rsidRPr="00211A3C">
        <w:rPr>
          <w:rFonts w:ascii="Times New Roman" w:hAnsi="Times New Roman" w:cs="Times New Roman"/>
          <w:sz w:val="24"/>
          <w:szCs w:val="24"/>
        </w:rPr>
        <w:t>ykonawcy.</w:t>
      </w:r>
    </w:p>
    <w:p w14:paraId="54D760B5"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sz w:val="24"/>
          <w:szCs w:val="24"/>
        </w:rPr>
        <w:t xml:space="preserve">Jeżeli zdolności techniczne lub zawodowe podmiotu udostępniającego zasoby nie potwierdzają spełniania przez </w:t>
      </w:r>
      <w:r w:rsidR="005C4714">
        <w:rPr>
          <w:rFonts w:ascii="Times New Roman" w:hAnsi="Times New Roman" w:cs="Times New Roman"/>
          <w:sz w:val="24"/>
          <w:szCs w:val="24"/>
        </w:rPr>
        <w:t>W</w:t>
      </w:r>
      <w:r w:rsidRPr="00211A3C">
        <w:rPr>
          <w:rFonts w:ascii="Times New Roman" w:hAnsi="Times New Roman" w:cs="Times New Roman"/>
          <w:sz w:val="24"/>
          <w:szCs w:val="24"/>
        </w:rPr>
        <w:t xml:space="preserve">ykonawcę warunków udziału w postępowaniu lub zachodzą wobec tego podmiotu podstawy wykluczenia, </w:t>
      </w:r>
      <w:r w:rsidR="005C4714">
        <w:rPr>
          <w:rFonts w:ascii="Times New Roman" w:hAnsi="Times New Roman" w:cs="Times New Roman"/>
          <w:sz w:val="24"/>
          <w:szCs w:val="24"/>
        </w:rPr>
        <w:t>Z</w:t>
      </w:r>
      <w:r w:rsidRPr="00211A3C">
        <w:rPr>
          <w:rFonts w:ascii="Times New Roman" w:hAnsi="Times New Roman" w:cs="Times New Roman"/>
          <w:sz w:val="24"/>
          <w:szCs w:val="24"/>
        </w:rPr>
        <w:t xml:space="preserve">amawiający żąda, aby Wykonawca w terminie określonym przez </w:t>
      </w:r>
      <w:r w:rsidR="005C4714">
        <w:rPr>
          <w:rFonts w:ascii="Times New Roman" w:hAnsi="Times New Roman" w:cs="Times New Roman"/>
          <w:sz w:val="24"/>
          <w:szCs w:val="24"/>
        </w:rPr>
        <w:t>Z</w:t>
      </w:r>
      <w:r w:rsidRPr="00211A3C">
        <w:rPr>
          <w:rFonts w:ascii="Times New Roman" w:hAnsi="Times New Roman" w:cs="Times New Roman"/>
          <w:sz w:val="24"/>
          <w:szCs w:val="24"/>
        </w:rPr>
        <w:t>amawiającego zastąpił ten podmiot innym podmiotem lub podmiotami albo wykazał, że samodzielnie spełnia warunki udziału w postępowaniu.</w:t>
      </w:r>
    </w:p>
    <w:p w14:paraId="65A5F41E" w14:textId="77777777" w:rsidR="001344D2" w:rsidRPr="00211A3C" w:rsidRDefault="005052A2">
      <w:pPr>
        <w:numPr>
          <w:ilvl w:val="3"/>
          <w:numId w:val="2"/>
        </w:numPr>
        <w:spacing w:line="360" w:lineRule="auto"/>
        <w:ind w:left="426" w:right="20"/>
        <w:jc w:val="both"/>
        <w:rPr>
          <w:rFonts w:ascii="Times New Roman" w:hAnsi="Times New Roman" w:cs="Times New Roman"/>
          <w:sz w:val="24"/>
          <w:szCs w:val="24"/>
        </w:rPr>
      </w:pPr>
      <w:r w:rsidRPr="00211A3C">
        <w:rPr>
          <w:rFonts w:ascii="Times New Roman" w:hAnsi="Times New Roman" w:cs="Times New Roman"/>
          <w:b/>
          <w:sz w:val="24"/>
          <w:szCs w:val="24"/>
        </w:rPr>
        <w:t xml:space="preserve">UWAGA: </w:t>
      </w:r>
      <w:r w:rsidRPr="00211A3C">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w danym zakresie na zdolnościach lub sytuacji podmiotów udostępniających zasoby.</w:t>
      </w:r>
    </w:p>
    <w:p w14:paraId="2A93001C" w14:textId="77777777" w:rsidR="001344D2" w:rsidRPr="00211A3C" w:rsidRDefault="005052A2">
      <w:pPr>
        <w:numPr>
          <w:ilvl w:val="3"/>
          <w:numId w:val="2"/>
        </w:numPr>
        <w:shd w:val="clear" w:color="auto" w:fill="FFFFFF"/>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64780A83" w14:textId="77777777" w:rsidR="001344D2" w:rsidRPr="005052A2" w:rsidRDefault="005052A2">
      <w:pPr>
        <w:pStyle w:val="Nagwek2"/>
        <w:rPr>
          <w:rFonts w:ascii="Times New Roman" w:hAnsi="Times New Roman" w:cs="Times New Roman"/>
        </w:rPr>
      </w:pPr>
      <w:bookmarkStart w:id="11" w:name="_lodptpqf2xh0" w:colFirst="0" w:colLast="0"/>
      <w:bookmarkEnd w:id="11"/>
      <w:r w:rsidRPr="005052A2">
        <w:rPr>
          <w:rFonts w:ascii="Times New Roman" w:hAnsi="Times New Roman" w:cs="Times New Roman"/>
        </w:rPr>
        <w:lastRenderedPageBreak/>
        <w:t>XII. Informacja dla Wykonawców wspólnie ubiegających się o udzielenie zamówienia</w:t>
      </w:r>
    </w:p>
    <w:p w14:paraId="6C382359" w14:textId="77777777" w:rsidR="001344D2" w:rsidRPr="00211A3C" w:rsidRDefault="005052A2" w:rsidP="002763D5">
      <w:pPr>
        <w:numPr>
          <w:ilvl w:val="0"/>
          <w:numId w:val="13"/>
        </w:numPr>
        <w:spacing w:before="240"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211A3C">
        <w:rPr>
          <w:rFonts w:ascii="Times New Roman" w:hAnsi="Times New Roman" w:cs="Times New Roman"/>
          <w:b/>
          <w:sz w:val="24"/>
          <w:szCs w:val="24"/>
        </w:rPr>
        <w:t xml:space="preserve"> </w:t>
      </w:r>
      <w:r w:rsidR="005C4714">
        <w:rPr>
          <w:rFonts w:ascii="Times New Roman" w:hAnsi="Times New Roman" w:cs="Times New Roman"/>
          <w:sz w:val="24"/>
          <w:szCs w:val="24"/>
        </w:rPr>
        <w:t xml:space="preserve">załącza się </w:t>
      </w:r>
      <w:r w:rsidRPr="00211A3C">
        <w:rPr>
          <w:rFonts w:ascii="Times New Roman" w:hAnsi="Times New Roman" w:cs="Times New Roman"/>
          <w:sz w:val="24"/>
          <w:szCs w:val="24"/>
        </w:rPr>
        <w:t xml:space="preserve">do oferty. </w:t>
      </w:r>
    </w:p>
    <w:p w14:paraId="40B0EC6B" w14:textId="77777777"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5E6A8BAD" w14:textId="1CC4FD58" w:rsidR="001344D2" w:rsidRPr="00211A3C"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Wykonawcy wspólnie ubiegający się o udzielenie zamówienia dołączają do oferty oświadczenie, z którego wynika, które</w:t>
      </w:r>
      <w:r w:rsidR="0039641F">
        <w:rPr>
          <w:rFonts w:ascii="Times New Roman" w:hAnsi="Times New Roman" w:cs="Times New Roman"/>
          <w:sz w:val="24"/>
          <w:szCs w:val="24"/>
        </w:rPr>
        <w:t xml:space="preserve"> robot</w:t>
      </w:r>
      <w:r w:rsidR="00EC53DD">
        <w:rPr>
          <w:rFonts w:ascii="Times New Roman" w:hAnsi="Times New Roman" w:cs="Times New Roman"/>
          <w:sz w:val="24"/>
          <w:szCs w:val="24"/>
        </w:rPr>
        <w:t>y</w:t>
      </w:r>
      <w:r w:rsidR="008D0FA3" w:rsidRPr="00211A3C">
        <w:rPr>
          <w:rFonts w:ascii="Times New Roman" w:hAnsi="Times New Roman" w:cs="Times New Roman"/>
          <w:sz w:val="24"/>
          <w:szCs w:val="24"/>
        </w:rPr>
        <w:t xml:space="preserve"> </w:t>
      </w:r>
      <w:r w:rsidR="00EC53DD" w:rsidRPr="00EC53DD">
        <w:rPr>
          <w:rFonts w:ascii="Times New Roman" w:hAnsi="Times New Roman" w:cs="Times New Roman"/>
          <w:sz w:val="24"/>
          <w:szCs w:val="24"/>
        </w:rPr>
        <w:t xml:space="preserve">budowlane/dostawy/usługi </w:t>
      </w:r>
      <w:r w:rsidRPr="00211A3C">
        <w:rPr>
          <w:rFonts w:ascii="Times New Roman" w:hAnsi="Times New Roman" w:cs="Times New Roman"/>
          <w:sz w:val="24"/>
          <w:szCs w:val="24"/>
        </w:rPr>
        <w:t>wykonają poszczególni wykonawcy.</w:t>
      </w:r>
    </w:p>
    <w:p w14:paraId="387D5EA3" w14:textId="77777777" w:rsidR="00BB385B" w:rsidRDefault="005052A2" w:rsidP="002763D5">
      <w:pPr>
        <w:numPr>
          <w:ilvl w:val="0"/>
          <w:numId w:val="13"/>
        </w:numPr>
        <w:spacing w:line="360" w:lineRule="auto"/>
        <w:ind w:left="426"/>
        <w:jc w:val="both"/>
        <w:rPr>
          <w:rFonts w:ascii="Times New Roman" w:hAnsi="Times New Roman" w:cs="Times New Roman"/>
          <w:sz w:val="24"/>
          <w:szCs w:val="24"/>
        </w:rPr>
      </w:pPr>
      <w:r w:rsidRPr="00211A3C">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3CA4778B" w14:textId="77777777" w:rsidR="00BB385B"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Pełnomocnik Wykonawców pozostaje w kontakcie z Zamawiającym w toku postępowania, zwraca się do Zamawiającego z wszelkimi sprawami i do niego Zamawiający kieruje oświadczenia, informacje, korespondencję, itp. </w:t>
      </w:r>
    </w:p>
    <w:p w14:paraId="0C8AF1A8" w14:textId="77777777" w:rsidR="00506439" w:rsidRDefault="00A65B9D" w:rsidP="002763D5">
      <w:pPr>
        <w:numPr>
          <w:ilvl w:val="0"/>
          <w:numId w:val="13"/>
        </w:numPr>
        <w:spacing w:line="360" w:lineRule="auto"/>
        <w:ind w:left="426"/>
        <w:jc w:val="both"/>
        <w:rPr>
          <w:rFonts w:ascii="Times New Roman" w:hAnsi="Times New Roman" w:cs="Times New Roman"/>
          <w:sz w:val="24"/>
          <w:szCs w:val="24"/>
        </w:rPr>
      </w:pPr>
      <w:r w:rsidRPr="00BB385B">
        <w:rPr>
          <w:rFonts w:ascii="Times New Roman" w:hAnsi="Times New Roman" w:cs="Times New Roman"/>
          <w:sz w:val="24"/>
          <w:szCs w:val="24"/>
        </w:rPr>
        <w:t xml:space="preserve">Umowa pomiędzy Wykonawcami ustanawiająca konsorcjum powinna zawierać co najmniej: </w:t>
      </w:r>
    </w:p>
    <w:p w14:paraId="49656B8F" w14:textId="77777777" w:rsidR="00506439" w:rsidRDefault="00A65B9D" w:rsidP="00996F8A">
      <w:pPr>
        <w:pStyle w:val="Akapitzlist"/>
        <w:numPr>
          <w:ilvl w:val="1"/>
          <w:numId w:val="8"/>
        </w:numPr>
        <w:spacing w:line="360" w:lineRule="auto"/>
        <w:ind w:left="1134" w:hanging="425"/>
        <w:jc w:val="both"/>
        <w:rPr>
          <w:rFonts w:ascii="Times New Roman" w:hAnsi="Times New Roman" w:cs="Times New Roman"/>
          <w:sz w:val="24"/>
          <w:szCs w:val="24"/>
        </w:rPr>
      </w:pPr>
      <w:r w:rsidRPr="00506439">
        <w:rPr>
          <w:rFonts w:ascii="Times New Roman" w:hAnsi="Times New Roman" w:cs="Times New Roman"/>
          <w:sz w:val="24"/>
          <w:szCs w:val="24"/>
        </w:rPr>
        <w:t xml:space="preserve">zobowiązanie do realizacji wspólnego przedsięwzięcia gospodarczego obejmującego swoim zakresem przedmiot zamówienia, </w:t>
      </w:r>
    </w:p>
    <w:p w14:paraId="52DC2943" w14:textId="77777777" w:rsidR="00506439" w:rsidRDefault="00A65B9D" w:rsidP="00996F8A">
      <w:pPr>
        <w:pStyle w:val="Akapitzlist"/>
        <w:numPr>
          <w:ilvl w:val="1"/>
          <w:numId w:val="8"/>
        </w:numPr>
        <w:spacing w:line="360" w:lineRule="auto"/>
        <w:ind w:left="1134"/>
        <w:jc w:val="both"/>
        <w:rPr>
          <w:rFonts w:ascii="Times New Roman" w:hAnsi="Times New Roman" w:cs="Times New Roman"/>
          <w:sz w:val="24"/>
          <w:szCs w:val="24"/>
        </w:rPr>
      </w:pPr>
      <w:r w:rsidRPr="00506439">
        <w:rPr>
          <w:rFonts w:ascii="Times New Roman" w:hAnsi="Times New Roman" w:cs="Times New Roman"/>
          <w:sz w:val="24"/>
          <w:szCs w:val="24"/>
        </w:rPr>
        <w:t xml:space="preserve">wskazanie pełnomocnika do reprezentowania partnerów oraz zakresu jego pełnomocnictwa (czy obejmuje ono także podpisanie umowy), </w:t>
      </w:r>
    </w:p>
    <w:p w14:paraId="6327C0C9" w14:textId="77777777" w:rsidR="00506439" w:rsidRDefault="00A65B9D" w:rsidP="00996F8A">
      <w:pPr>
        <w:pStyle w:val="Akapitzlist"/>
        <w:numPr>
          <w:ilvl w:val="1"/>
          <w:numId w:val="8"/>
        </w:numPr>
        <w:spacing w:line="360" w:lineRule="auto"/>
        <w:ind w:left="1134"/>
        <w:jc w:val="both"/>
        <w:rPr>
          <w:rFonts w:ascii="Times New Roman" w:hAnsi="Times New Roman" w:cs="Times New Roman"/>
          <w:sz w:val="24"/>
          <w:szCs w:val="24"/>
        </w:rPr>
      </w:pPr>
      <w:r w:rsidRPr="00506439">
        <w:rPr>
          <w:rFonts w:ascii="Times New Roman" w:hAnsi="Times New Roman" w:cs="Times New Roman"/>
          <w:sz w:val="24"/>
          <w:szCs w:val="24"/>
        </w:rPr>
        <w:t xml:space="preserve">czas obowiązywania umowy, który nie może być krótszy, niż termin obejmujący realizację zamówienia. </w:t>
      </w:r>
    </w:p>
    <w:p w14:paraId="071BC9DF" w14:textId="77777777" w:rsidR="00506439" w:rsidRP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Wykonawca, którego ofertę wybrano, zobowiązany jest przedstawić Zamawiającemu – przed zawarciem umowy o udzielenie zamówienia – umowę, o której mowa w </w:t>
      </w:r>
      <w:r w:rsidR="00506439" w:rsidRPr="00506439">
        <w:rPr>
          <w:rFonts w:ascii="Times New Roman" w:hAnsi="Times New Roman" w:cs="Times New Roman"/>
          <w:sz w:val="24"/>
          <w:szCs w:val="24"/>
        </w:rPr>
        <w:t>ust. 6.</w:t>
      </w:r>
    </w:p>
    <w:p w14:paraId="501C243C" w14:textId="77777777" w:rsidR="00506439" w:rsidRDefault="00A65B9D" w:rsidP="002763D5">
      <w:pPr>
        <w:pStyle w:val="Akapitzlist"/>
        <w:numPr>
          <w:ilvl w:val="0"/>
          <w:numId w:val="13"/>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 xml:space="preserve">Zamawiający uzna za spełnione przez Wykonawców składających ofertę wspólną warunki udziału w postępowaniu na następujących zasadach: </w:t>
      </w:r>
    </w:p>
    <w:p w14:paraId="62A702C9" w14:textId="77777777" w:rsidR="00506439" w:rsidRDefault="00A65B9D" w:rsidP="002763D5">
      <w:pPr>
        <w:pStyle w:val="Akapitzlist"/>
        <w:numPr>
          <w:ilvl w:val="0"/>
          <w:numId w:val="24"/>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t>wykonane zamówienia równoważne – Wykonawcy winni spełnić warunek łącznie,</w:t>
      </w:r>
    </w:p>
    <w:p w14:paraId="2E58459E" w14:textId="25F085A5" w:rsidR="0065284E" w:rsidRPr="00637975" w:rsidRDefault="00A65B9D" w:rsidP="0065284E">
      <w:pPr>
        <w:pStyle w:val="Akapitzlist"/>
        <w:numPr>
          <w:ilvl w:val="0"/>
          <w:numId w:val="24"/>
        </w:numPr>
        <w:spacing w:line="360" w:lineRule="auto"/>
        <w:jc w:val="both"/>
        <w:rPr>
          <w:rFonts w:ascii="Times New Roman" w:hAnsi="Times New Roman" w:cs="Times New Roman"/>
          <w:sz w:val="24"/>
          <w:szCs w:val="24"/>
        </w:rPr>
      </w:pPr>
      <w:r w:rsidRPr="00506439">
        <w:rPr>
          <w:rFonts w:ascii="Times New Roman" w:hAnsi="Times New Roman" w:cs="Times New Roman"/>
          <w:sz w:val="24"/>
          <w:szCs w:val="24"/>
        </w:rPr>
        <w:lastRenderedPageBreak/>
        <w:t xml:space="preserve">dysponowanie osobą z uprawnieniami – Wykonawcy winni spełnić warunek łącznie, </w:t>
      </w:r>
    </w:p>
    <w:p w14:paraId="4F6A503E" w14:textId="77777777" w:rsidR="0039641F" w:rsidRDefault="005052A2" w:rsidP="0039641F">
      <w:pPr>
        <w:spacing w:line="360" w:lineRule="auto"/>
        <w:jc w:val="both"/>
        <w:rPr>
          <w:rFonts w:ascii="Times New Roman" w:hAnsi="Times New Roman" w:cs="Times New Roman"/>
          <w:sz w:val="32"/>
          <w:szCs w:val="32"/>
        </w:rPr>
      </w:pPr>
      <w:r w:rsidRPr="0065284E">
        <w:rPr>
          <w:rFonts w:ascii="Times New Roman" w:hAnsi="Times New Roman" w:cs="Times New Roman"/>
          <w:sz w:val="32"/>
          <w:szCs w:val="32"/>
        </w:rPr>
        <w:t xml:space="preserve">XIII. Informacje o sposobie porozumiewania się </w:t>
      </w:r>
      <w:r w:rsidR="000A3593" w:rsidRPr="0065284E">
        <w:rPr>
          <w:rFonts w:ascii="Times New Roman" w:hAnsi="Times New Roman" w:cs="Times New Roman"/>
          <w:sz w:val="32"/>
          <w:szCs w:val="32"/>
        </w:rPr>
        <w:t>Z</w:t>
      </w:r>
      <w:r w:rsidRPr="0065284E">
        <w:rPr>
          <w:rFonts w:ascii="Times New Roman" w:hAnsi="Times New Roman" w:cs="Times New Roman"/>
          <w:sz w:val="32"/>
          <w:szCs w:val="32"/>
        </w:rPr>
        <w:t>amawiającego z Wykonawcami oraz przekazywania oświadczeń lub dokumentów</w:t>
      </w:r>
    </w:p>
    <w:p w14:paraId="0FE829FE"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Komunikacja w postępowaniu o udzielenie zamówienia, w tym składanie ofert, wymiana informacji oraz przekazywanie dokumentów lub oświadczeń między Zamawiającym a wykonawcą, odbywa się  przy użyciu środków komunikacji elektronicznej.</w:t>
      </w:r>
    </w:p>
    <w:p w14:paraId="589FA261" w14:textId="68D2FA50"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W postępowaniu o udzielenie zamówienia komunikacja między Zamawiającym a Wykonawcami odbywa się przy użyciu Platformy e-Zamówienia, która dostępna jest pod adresem: https://ezamowienia.gov.pl/pl/, oraz - z wyjątkiem złożenia, lub wycofania oferty – przy pomocy poczty elektronicznej: ugpiekuty@pro.onet.pl</w:t>
      </w:r>
    </w:p>
    <w:p w14:paraId="7F254A69"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Wykonawca zamierzający wziąć udział w postępowaniu o udzielenie zamówienia publicznego, musi posiadać konto na Platformie e-Zamówienia. Wykonawca posiadający konto na Platformie e-Zamówienia  ma dostęp do formularzy postępowania.</w:t>
      </w:r>
    </w:p>
    <w:p w14:paraId="54A4A2EB"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użyciu formularzy opisane zostały na stronie https://ezamowienia.gov.pl/pl/komponent-edukacyjny/ oraz </w:t>
      </w:r>
      <w:r w:rsidRPr="00637975">
        <w:rPr>
          <w:rFonts w:ascii="Times New Roman" w:hAnsi="Times New Roman" w:cs="Times New Roman"/>
          <w:iCs/>
          <w:sz w:val="24"/>
          <w:szCs w:val="24"/>
        </w:rPr>
        <w:t xml:space="preserve">Regulaminie Platformy e-Zamówienia, </w:t>
      </w:r>
      <w:r w:rsidRPr="00637975">
        <w:rPr>
          <w:rFonts w:ascii="Times New Roman" w:hAnsi="Times New Roman" w:cs="Times New Roman"/>
          <w:sz w:val="24"/>
          <w:szCs w:val="24"/>
        </w:rPr>
        <w:t>dostępnej na stronie https://ezamowienia.gov.pl/pl.</w:t>
      </w:r>
    </w:p>
    <w:p w14:paraId="4B0AE61D"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Maksymalny rozmiar plików przesyłanych za pośrednictwem dedykowanych formularzy do komunikacji wynosi 150 MB.</w:t>
      </w:r>
    </w:p>
    <w:p w14:paraId="7C2AD114" w14:textId="77777777" w:rsidR="00637975" w:rsidRPr="00637975" w:rsidRDefault="00637975" w:rsidP="00637975">
      <w:pPr>
        <w:numPr>
          <w:ilvl w:val="0"/>
          <w:numId w:val="25"/>
        </w:numPr>
        <w:spacing w:line="360" w:lineRule="auto"/>
        <w:jc w:val="both"/>
        <w:rPr>
          <w:rFonts w:ascii="Times New Roman" w:hAnsi="Times New Roman" w:cs="Times New Roman"/>
          <w:b/>
          <w:bCs/>
          <w:sz w:val="24"/>
          <w:szCs w:val="24"/>
        </w:rPr>
      </w:pPr>
      <w:r w:rsidRPr="00637975">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Platformie e-Zamówienia.</w:t>
      </w:r>
    </w:p>
    <w:p w14:paraId="11A3F7B6"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Zamawiający przekazuje link do postępowania oraz ID postępowania jako załącznik do niniejszej SWZ. Dane postępowanie można wyszukać również ze strony głównej Platformy e-Zamówienia („Przeglądaj postępowania/konkursy”).</w:t>
      </w:r>
    </w:p>
    <w:p w14:paraId="5A62B5F1" w14:textId="77777777" w:rsidR="00637975" w:rsidRPr="00637975" w:rsidRDefault="00637975" w:rsidP="00637975">
      <w:pPr>
        <w:numPr>
          <w:ilvl w:val="0"/>
          <w:numId w:val="25"/>
        </w:numPr>
        <w:spacing w:line="360" w:lineRule="auto"/>
        <w:jc w:val="both"/>
        <w:rPr>
          <w:rFonts w:ascii="Times New Roman" w:hAnsi="Times New Roman" w:cs="Times New Roman"/>
          <w:sz w:val="24"/>
          <w:szCs w:val="24"/>
        </w:rPr>
      </w:pPr>
      <w:r w:rsidRPr="00637975">
        <w:rPr>
          <w:rFonts w:ascii="Times New Roman" w:hAnsi="Times New Roman" w:cs="Times New Roman"/>
          <w:sz w:val="24"/>
          <w:szCs w:val="24"/>
        </w:rPr>
        <w:t xml:space="preserve">Wykonawca może zwrócić się do zamawiającego z wnioskiem o wyjaśnienie treści SWZ. </w:t>
      </w:r>
    </w:p>
    <w:p w14:paraId="17EABA91" w14:textId="77777777" w:rsidR="00637975" w:rsidRPr="00637975" w:rsidRDefault="00637975" w:rsidP="00637975">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t xml:space="preserve">9.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3040240" w14:textId="77777777" w:rsidR="00637975" w:rsidRPr="00637975" w:rsidRDefault="00637975" w:rsidP="00637975">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lastRenderedPageBreak/>
        <w:t xml:space="preserve">10. Jeżeli zamawiający nie udzieli wyjaśnień w terminie, o którym mowa w ust. 9,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9, zamawiający nie ma obowiązku udzielania wyjaśnień SWZ oraz obowiązku przedłużenia terminu składania ofert. </w:t>
      </w:r>
    </w:p>
    <w:p w14:paraId="6BD72637" w14:textId="77777777" w:rsidR="00637975" w:rsidRPr="00637975" w:rsidRDefault="00637975" w:rsidP="00637975">
      <w:pPr>
        <w:spacing w:line="360" w:lineRule="auto"/>
        <w:ind w:left="284" w:hanging="284"/>
        <w:jc w:val="both"/>
        <w:rPr>
          <w:rFonts w:ascii="Times New Roman" w:hAnsi="Times New Roman" w:cs="Times New Roman"/>
          <w:sz w:val="24"/>
          <w:szCs w:val="24"/>
        </w:rPr>
      </w:pPr>
      <w:r w:rsidRPr="00637975">
        <w:rPr>
          <w:rFonts w:ascii="Times New Roman" w:hAnsi="Times New Roman" w:cs="Times New Roman"/>
          <w:sz w:val="24"/>
          <w:szCs w:val="24"/>
        </w:rPr>
        <w:t>11. Przedłużenie terminu składania ofert, o których mowa w ust. 10, nie wpływa na bieg terminu składania wniosku o wyjaśnienie treści SWZ.</w:t>
      </w:r>
      <w:bookmarkStart w:id="12" w:name="_rq2udys4csh9" w:colFirst="0" w:colLast="0"/>
      <w:bookmarkEnd w:id="12"/>
    </w:p>
    <w:p w14:paraId="78D9040D" w14:textId="77777777" w:rsidR="00583C43" w:rsidRDefault="00583C43" w:rsidP="00583C43">
      <w:pPr>
        <w:spacing w:line="360" w:lineRule="auto"/>
        <w:ind w:left="284" w:hanging="284"/>
        <w:jc w:val="both"/>
        <w:rPr>
          <w:rFonts w:ascii="Times New Roman" w:hAnsi="Times New Roman" w:cs="Times New Roman"/>
          <w:sz w:val="24"/>
          <w:szCs w:val="24"/>
        </w:rPr>
      </w:pPr>
    </w:p>
    <w:p w14:paraId="1F5F49B8" w14:textId="77777777" w:rsidR="00583C43" w:rsidRDefault="005052A2" w:rsidP="00583C43">
      <w:pPr>
        <w:spacing w:line="360" w:lineRule="auto"/>
        <w:ind w:left="284" w:hanging="284"/>
        <w:jc w:val="both"/>
        <w:rPr>
          <w:rFonts w:ascii="Times New Roman" w:hAnsi="Times New Roman" w:cs="Times New Roman"/>
          <w:sz w:val="32"/>
          <w:szCs w:val="32"/>
        </w:rPr>
      </w:pPr>
      <w:r w:rsidRPr="00583C43">
        <w:rPr>
          <w:rFonts w:ascii="Times New Roman" w:hAnsi="Times New Roman" w:cs="Times New Roman"/>
          <w:sz w:val="32"/>
          <w:szCs w:val="32"/>
        </w:rPr>
        <w:t>XIV. Opis sposobu przygotowania ofert oraz dokumentów wymaganych przez Zamawiającego w SWZ</w:t>
      </w:r>
      <w:bookmarkStart w:id="13" w:name="_c8de4rg6s4kb" w:colFirst="0" w:colLast="0"/>
      <w:bookmarkEnd w:id="13"/>
    </w:p>
    <w:p w14:paraId="63210828"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1. Wykonawca może złożyć tylko jedną ofertę. </w:t>
      </w:r>
    </w:p>
    <w:p w14:paraId="76AB6B05"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2. Treść oferty musi odpowiadać treści SWZ. </w:t>
      </w:r>
    </w:p>
    <w:p w14:paraId="0AE9A1D8" w14:textId="77777777" w:rsidR="00583C43" w:rsidRDefault="00782902" w:rsidP="00583C43">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3. Ofertę składa się na Formularzu Ofertowym - zgodnie z Załącznikiem nr 3 do SWZ. Wraz z ofertą Wykonawca jest zobowiązany złożyć: </w:t>
      </w:r>
    </w:p>
    <w:p w14:paraId="2C4BEB41" w14:textId="38F5D5A9" w:rsidR="00A319F6" w:rsidRPr="00A319F6" w:rsidRDefault="00A319F6" w:rsidP="00A319F6">
      <w:pPr>
        <w:spacing w:line="360" w:lineRule="auto"/>
        <w:ind w:left="284"/>
        <w:jc w:val="both"/>
        <w:rPr>
          <w:rFonts w:ascii="Times New Roman" w:hAnsi="Times New Roman" w:cs="Times New Roman"/>
          <w:bCs/>
          <w:sz w:val="24"/>
          <w:szCs w:val="24"/>
          <w:lang w:bidi="pl-PL"/>
        </w:rPr>
      </w:pPr>
      <w:r>
        <w:rPr>
          <w:rFonts w:ascii="Times New Roman" w:hAnsi="Times New Roman" w:cs="Times New Roman"/>
          <w:sz w:val="24"/>
          <w:szCs w:val="24"/>
        </w:rPr>
        <w:t xml:space="preserve">1) </w:t>
      </w:r>
      <w:r w:rsidRPr="00A319F6">
        <w:rPr>
          <w:rFonts w:ascii="Times New Roman" w:hAnsi="Times New Roman" w:cs="Times New Roman"/>
          <w:sz w:val="24"/>
          <w:szCs w:val="24"/>
        </w:rPr>
        <w:t xml:space="preserve">oświadczenia </w:t>
      </w:r>
      <w:r w:rsidRPr="00A319F6">
        <w:rPr>
          <w:rFonts w:ascii="Times New Roman" w:hAnsi="Times New Roman" w:cs="Times New Roman"/>
          <w:bCs/>
          <w:sz w:val="24"/>
          <w:szCs w:val="24"/>
          <w:lang w:bidi="pl-PL"/>
        </w:rPr>
        <w:t>o niepodleganiu wykluczeniu i spełnieniu warunków udziału w postępowaniu o którym mowa w art. 125 ust. 1 ustawy Pzp, dotyczące:</w:t>
      </w:r>
    </w:p>
    <w:p w14:paraId="778CEBE2" w14:textId="77777777" w:rsidR="00A319F6" w:rsidRPr="00A319F6" w:rsidRDefault="00A319F6" w:rsidP="00A319F6">
      <w:pPr>
        <w:spacing w:line="360" w:lineRule="auto"/>
        <w:ind w:left="284"/>
        <w:jc w:val="both"/>
        <w:rPr>
          <w:rFonts w:ascii="Times New Roman" w:hAnsi="Times New Roman" w:cs="Times New Roman"/>
          <w:bCs/>
          <w:sz w:val="24"/>
          <w:szCs w:val="24"/>
          <w:lang w:bidi="pl-PL"/>
        </w:rPr>
      </w:pPr>
      <w:r w:rsidRPr="00A319F6">
        <w:rPr>
          <w:rFonts w:ascii="Times New Roman" w:hAnsi="Times New Roman" w:cs="Times New Roman"/>
          <w:bCs/>
          <w:sz w:val="24"/>
          <w:szCs w:val="24"/>
          <w:lang w:bidi="pl-PL"/>
        </w:rPr>
        <w:t>a) Wykonawcy, każdego z Wykonawców wspólnie ubiegających się o udzielenie zamówienia zgodnie ze wzorem określonym w załączniku nr 4 do SWZ,</w:t>
      </w:r>
    </w:p>
    <w:p w14:paraId="759CC458" w14:textId="4A128AF0" w:rsidR="00583C43" w:rsidRPr="00A319F6" w:rsidRDefault="00A319F6" w:rsidP="00A319F6">
      <w:pPr>
        <w:spacing w:line="360" w:lineRule="auto"/>
        <w:ind w:left="284"/>
        <w:jc w:val="both"/>
        <w:rPr>
          <w:rFonts w:ascii="Times New Roman" w:hAnsi="Times New Roman" w:cs="Times New Roman"/>
          <w:bCs/>
          <w:sz w:val="24"/>
          <w:szCs w:val="24"/>
          <w:lang w:bidi="pl-PL"/>
        </w:rPr>
      </w:pPr>
      <w:r w:rsidRPr="00A319F6">
        <w:rPr>
          <w:rFonts w:ascii="Times New Roman" w:hAnsi="Times New Roman" w:cs="Times New Roman"/>
          <w:bCs/>
          <w:sz w:val="24"/>
          <w:szCs w:val="24"/>
          <w:lang w:bidi="pl-PL"/>
        </w:rPr>
        <w:t>b) podmiotu udostępniającego zasoby, w przypadku gdy Wykonawca wykazując spełnienie warunków udziału w postępowaniu polega na zdolnościach podmiotu udostępniającego zasoby, zgodnie ze wzorem określonym w załączniku nr 4 do SWZ</w:t>
      </w:r>
    </w:p>
    <w:p w14:paraId="286CB177" w14:textId="77777777" w:rsidR="00583C43" w:rsidRDefault="00782902" w:rsidP="00583C43">
      <w:pPr>
        <w:spacing w:line="360" w:lineRule="auto"/>
        <w:ind w:left="567" w:hanging="283"/>
        <w:jc w:val="both"/>
        <w:rPr>
          <w:rFonts w:ascii="Times New Roman" w:hAnsi="Times New Roman" w:cs="Times New Roman"/>
          <w:sz w:val="24"/>
          <w:szCs w:val="24"/>
        </w:rPr>
      </w:pPr>
      <w:r w:rsidRPr="00782902">
        <w:rPr>
          <w:rFonts w:ascii="Times New Roman" w:hAnsi="Times New Roman" w:cs="Times New Roman"/>
          <w:sz w:val="24"/>
          <w:szCs w:val="24"/>
        </w:rPr>
        <w:t xml:space="preserve">2) zobowiązanie innego podmiotu, o którym mowa w Rozdziale XI ust. 3 SWZ (jeżeli dotyczy); </w:t>
      </w:r>
    </w:p>
    <w:p w14:paraId="1971A778" w14:textId="77777777" w:rsidR="00583C43" w:rsidRDefault="00782902" w:rsidP="00583C43">
      <w:pPr>
        <w:spacing w:line="360" w:lineRule="auto"/>
        <w:ind w:left="284"/>
        <w:jc w:val="both"/>
        <w:rPr>
          <w:rFonts w:ascii="Times New Roman" w:hAnsi="Times New Roman" w:cs="Times New Roman"/>
          <w:sz w:val="24"/>
          <w:szCs w:val="24"/>
        </w:rPr>
      </w:pPr>
      <w:r w:rsidRPr="00782902">
        <w:rPr>
          <w:rFonts w:ascii="Times New Roman" w:hAnsi="Times New Roman" w:cs="Times New Roman"/>
          <w:sz w:val="24"/>
          <w:szCs w:val="24"/>
        </w:rPr>
        <w:t xml:space="preserve">3) dowód wniesienia wadium; </w:t>
      </w:r>
    </w:p>
    <w:p w14:paraId="19D363E7" w14:textId="77777777" w:rsidR="00583C43" w:rsidRDefault="00583C43" w:rsidP="00583C43">
      <w:pPr>
        <w:spacing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00782902" w:rsidRPr="00782902">
        <w:rPr>
          <w:rFonts w:ascii="Times New Roman" w:hAnsi="Times New Roman" w:cs="Times New Roman"/>
          <w:sz w:val="24"/>
          <w:szCs w:val="24"/>
        </w:rPr>
        <w:t xml:space="preserve">dokumenty, z których wynika prawo do podpisania oferty; odpowiednie pełnomocnictwa (jeżeli dotyczy). </w:t>
      </w:r>
    </w:p>
    <w:p w14:paraId="1FCF9487" w14:textId="1F1D1AE8" w:rsidR="004003F2" w:rsidRDefault="00583C43" w:rsidP="004003F2">
      <w:pPr>
        <w:spacing w:line="360" w:lineRule="auto"/>
        <w:ind w:left="567" w:hanging="283"/>
        <w:jc w:val="both"/>
        <w:rPr>
          <w:rFonts w:ascii="Times New Roman" w:hAnsi="Times New Roman" w:cs="Times New Roman"/>
          <w:sz w:val="24"/>
          <w:szCs w:val="24"/>
        </w:rPr>
      </w:pPr>
      <w:r w:rsidRPr="00271D4E">
        <w:rPr>
          <w:rFonts w:ascii="Times New Roman" w:hAnsi="Times New Roman" w:cs="Times New Roman"/>
          <w:sz w:val="24"/>
          <w:szCs w:val="24"/>
        </w:rPr>
        <w:t xml:space="preserve">5) </w:t>
      </w:r>
      <w:r w:rsidR="00782902" w:rsidRPr="00162C18">
        <w:rPr>
          <w:rFonts w:ascii="Times New Roman" w:hAnsi="Times New Roman" w:cs="Times New Roman"/>
          <w:sz w:val="24"/>
          <w:szCs w:val="24"/>
        </w:rPr>
        <w:t xml:space="preserve">kosztorys ofertowy </w:t>
      </w:r>
      <w:r w:rsidR="00782902" w:rsidRPr="00162C18">
        <w:rPr>
          <w:rFonts w:ascii="Times New Roman" w:hAnsi="Times New Roman" w:cs="Times New Roman"/>
          <w:b/>
          <w:sz w:val="24"/>
          <w:szCs w:val="24"/>
        </w:rPr>
        <w:t>opracowan</w:t>
      </w:r>
      <w:r w:rsidR="009C267B" w:rsidRPr="00162C18">
        <w:rPr>
          <w:rFonts w:ascii="Times New Roman" w:hAnsi="Times New Roman" w:cs="Times New Roman"/>
          <w:b/>
          <w:sz w:val="24"/>
          <w:szCs w:val="24"/>
        </w:rPr>
        <w:t>y</w:t>
      </w:r>
      <w:r w:rsidR="00782902" w:rsidRPr="00162C18">
        <w:rPr>
          <w:rFonts w:ascii="Times New Roman" w:hAnsi="Times New Roman" w:cs="Times New Roman"/>
          <w:b/>
          <w:sz w:val="24"/>
          <w:szCs w:val="24"/>
        </w:rPr>
        <w:t xml:space="preserve"> na podstawie przedmiaru robót</w:t>
      </w:r>
      <w:r w:rsidR="00271D4E" w:rsidRPr="00162C18">
        <w:rPr>
          <w:rFonts w:ascii="Times New Roman" w:hAnsi="Times New Roman" w:cs="Times New Roman"/>
          <w:sz w:val="24"/>
          <w:szCs w:val="24"/>
        </w:rPr>
        <w:t>,</w:t>
      </w:r>
    </w:p>
    <w:p w14:paraId="7D396D25" w14:textId="085F8630" w:rsidR="00271D4E" w:rsidRPr="00271D4E" w:rsidRDefault="00271D4E" w:rsidP="00271D4E">
      <w:pPr>
        <w:spacing w:line="360" w:lineRule="auto"/>
        <w:ind w:left="567" w:hanging="283"/>
        <w:jc w:val="both"/>
        <w:rPr>
          <w:rFonts w:ascii="Times New Roman" w:hAnsi="Times New Roman" w:cs="Times New Roman"/>
          <w:sz w:val="24"/>
          <w:szCs w:val="24"/>
        </w:rPr>
      </w:pPr>
      <w:r w:rsidRPr="00271D4E">
        <w:rPr>
          <w:rFonts w:ascii="Times New Roman" w:hAnsi="Times New Roman" w:cs="Times New Roman"/>
          <w:sz w:val="24"/>
          <w:szCs w:val="24"/>
        </w:rPr>
        <w:t xml:space="preserve">6) dokument podpisany przez przedstawiciela Zamawiającego stwierdzający, iż Wykonawca dokonał wizji lokalnej – załącznik nr </w:t>
      </w:r>
      <w:r w:rsidR="007777CA">
        <w:rPr>
          <w:rFonts w:ascii="Times New Roman" w:hAnsi="Times New Roman" w:cs="Times New Roman"/>
          <w:sz w:val="24"/>
          <w:szCs w:val="24"/>
        </w:rPr>
        <w:t>7</w:t>
      </w:r>
      <w:r>
        <w:rPr>
          <w:rFonts w:ascii="Times New Roman" w:hAnsi="Times New Roman" w:cs="Times New Roman"/>
          <w:sz w:val="24"/>
          <w:szCs w:val="24"/>
        </w:rPr>
        <w:t xml:space="preserve"> </w:t>
      </w:r>
    </w:p>
    <w:p w14:paraId="78F0C564"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4. Oferta powinna być podpisana przez osobę upoważnioną do reprezentowania Wykonawcy, zgodnie z formą reprezentacji Wykonawcy określoną w rejestrze lub innym dokumencie, właściwym dla danej formy organizacyjnej Wykonawcy albo przez upełnomocnionego </w:t>
      </w:r>
      <w:r w:rsidRPr="00782902">
        <w:rPr>
          <w:rFonts w:ascii="Times New Roman" w:hAnsi="Times New Roman" w:cs="Times New Roman"/>
          <w:sz w:val="24"/>
          <w:szCs w:val="24"/>
        </w:rPr>
        <w:lastRenderedPageBreak/>
        <w:t xml:space="preserve">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F3892D4"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5. Oferta oraz pozostałe oświadczenia i dokumenty, dla których Zamawiający określił wzory w formie formularzy zamieszczonych w załącznikach do SWZ, powinny być sporządzone zgodnie z tymi wzorami, co do treści oraz opisu kolumn i wierszy. </w:t>
      </w:r>
    </w:p>
    <w:p w14:paraId="4DDF625E" w14:textId="6470DBF0" w:rsidR="004003F2" w:rsidRDefault="004003F2" w:rsidP="004003F2">
      <w:pPr>
        <w:tabs>
          <w:tab w:val="left" w:pos="284"/>
        </w:tabs>
        <w:spacing w:line="36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00583C43" w:rsidRPr="00782902">
        <w:rPr>
          <w:rFonts w:ascii="Times New Roman" w:hAnsi="Times New Roman" w:cs="Times New Roman"/>
          <w:sz w:val="24"/>
          <w:szCs w:val="24"/>
        </w:rPr>
        <w:t xml:space="preserve">Ofertę składa się pod rygorem nieważności w formie elektronicznej </w:t>
      </w:r>
      <w:r w:rsidR="00583C43" w:rsidRPr="00782902">
        <w:rPr>
          <w:rFonts w:ascii="Times New Roman" w:hAnsi="Times New Roman" w:cs="Times New Roman"/>
          <w:bCs/>
          <w:sz w:val="24"/>
          <w:szCs w:val="24"/>
        </w:rPr>
        <w:t>podpisanej kwalifikowanym podpisem elektronicznym</w:t>
      </w:r>
      <w:r w:rsidR="00583C43" w:rsidRPr="00782902">
        <w:rPr>
          <w:rFonts w:ascii="Times New Roman" w:hAnsi="Times New Roman" w:cs="Times New Roman"/>
          <w:sz w:val="24"/>
          <w:szCs w:val="24"/>
        </w:rPr>
        <w:t xml:space="preserve"> lub w postaci elektronicznej opatrzonej podpisem zaufanym lub podpisem osobistym.</w:t>
      </w:r>
    </w:p>
    <w:p w14:paraId="79028D6A" w14:textId="77777777"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7. Oferta powinna być sporządzona w języku polskim. Każdy dokument składający się na ofertę powinien być czytelny. </w:t>
      </w:r>
    </w:p>
    <w:p w14:paraId="07887264" w14:textId="0F7291D2" w:rsidR="004003F2" w:rsidRDefault="00583C43" w:rsidP="004003F2">
      <w:pPr>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8. Jeśli oferta zawiera informacje stanowiące tajemnicę przedsiębiorstwa w rozumieniu ustawy z dnia 16.04.1993 r. o zwalczaniu nieuczciwej konkurencji (Dz. U. z </w:t>
      </w:r>
      <w:r w:rsidR="00CC318A" w:rsidRPr="00CC318A">
        <w:rPr>
          <w:rFonts w:ascii="Times New Roman" w:hAnsi="Times New Roman" w:cs="Times New Roman"/>
          <w:sz w:val="24"/>
          <w:szCs w:val="24"/>
        </w:rPr>
        <w:t>2022 r. poz. 1233</w:t>
      </w:r>
      <w:r w:rsidRPr="00782902">
        <w:rPr>
          <w:rFonts w:ascii="Times New Roman" w:hAnsi="Times New Roman" w:cs="Times New Roman"/>
          <w:sz w:val="24"/>
          <w:szCs w:val="24"/>
        </w:rPr>
        <w:t xml:space="preserve">), Wykonawca powinien nie później niż w terminie składania ofert, zastrzec, że nie mogą one być udostępnione oraz wykazać, iż zastrzeżone informacje stanowią tajemnicę przedsiębiorstwa. </w:t>
      </w:r>
    </w:p>
    <w:p w14:paraId="07D6B7F5" w14:textId="77777777" w:rsidR="00A319F6" w:rsidRPr="00B315BC" w:rsidRDefault="00A319F6" w:rsidP="00A319F6">
      <w:pPr>
        <w:tabs>
          <w:tab w:val="left" w:pos="284"/>
        </w:tabs>
        <w:spacing w:line="360" w:lineRule="auto"/>
        <w:ind w:left="284" w:hanging="284"/>
        <w:jc w:val="both"/>
        <w:rPr>
          <w:rFonts w:ascii="Times New Roman" w:hAnsi="Times New Roman" w:cs="Times New Roman"/>
          <w:sz w:val="24"/>
          <w:szCs w:val="24"/>
        </w:rPr>
      </w:pPr>
      <w:r w:rsidRPr="005756A8">
        <w:rPr>
          <w:rFonts w:ascii="Times New Roman" w:hAnsi="Times New Roman" w:cs="Times New Roman"/>
          <w:b/>
          <w:sz w:val="24"/>
          <w:szCs w:val="24"/>
        </w:rPr>
        <w:t>9</w:t>
      </w:r>
      <w:r>
        <w:rPr>
          <w:rFonts w:ascii="Times New Roman" w:hAnsi="Times New Roman" w:cs="Times New Roman"/>
          <w:sz w:val="24"/>
          <w:szCs w:val="24"/>
        </w:rPr>
        <w:t xml:space="preserve">. </w:t>
      </w:r>
      <w:r w:rsidRPr="00B315BC">
        <w:rPr>
          <w:rFonts w:ascii="Times New Roman" w:hAnsi="Times New Roman" w:cs="Times New Roman"/>
          <w:sz w:val="24"/>
          <w:szCs w:val="24"/>
        </w:rPr>
        <w:t>Sposób złożenia Oferty opisany został w zakładce „Centrum Pomocy”, która znajduje się na stronie: https://ezamowienia.gov.pl/pl/.</w:t>
      </w:r>
    </w:p>
    <w:p w14:paraId="79779DEF" w14:textId="77777777" w:rsidR="007777CA" w:rsidRDefault="00A319F6" w:rsidP="007777CA">
      <w:pPr>
        <w:tabs>
          <w:tab w:val="left" w:pos="284"/>
        </w:tabs>
        <w:spacing w:line="360" w:lineRule="auto"/>
        <w:ind w:left="284" w:hanging="284"/>
        <w:jc w:val="both"/>
        <w:rPr>
          <w:rFonts w:ascii="Times New Roman" w:hAnsi="Times New Roman" w:cs="Times New Roman"/>
          <w:sz w:val="24"/>
          <w:szCs w:val="24"/>
        </w:rPr>
      </w:pPr>
      <w:r w:rsidRPr="00B315BC">
        <w:rPr>
          <w:rFonts w:ascii="Times New Roman" w:hAnsi="Times New Roman" w:cs="Times New Roman"/>
          <w:sz w:val="24"/>
          <w:szCs w:val="24"/>
        </w:rPr>
        <w:t xml:space="preserve">10.Wykonawca może przed upływem terminu składania ofert wycofać ofertę. Sposób wycofania oferty został opisany w Instrukcji użytkownika dostępnej na stronie https://ezamowienia.gov.pl/pl/komponent-edukacyjny/. </w:t>
      </w:r>
    </w:p>
    <w:p w14:paraId="0C2E3D54" w14:textId="7CF2D022" w:rsidR="00583C43" w:rsidRPr="00782902" w:rsidRDefault="00583C43" w:rsidP="007777CA">
      <w:pPr>
        <w:tabs>
          <w:tab w:val="left" w:pos="284"/>
        </w:tabs>
        <w:spacing w:line="360" w:lineRule="auto"/>
        <w:ind w:left="284" w:hanging="284"/>
        <w:jc w:val="both"/>
        <w:rPr>
          <w:rFonts w:ascii="Times New Roman" w:hAnsi="Times New Roman" w:cs="Times New Roman"/>
          <w:sz w:val="24"/>
          <w:szCs w:val="24"/>
        </w:rPr>
      </w:pPr>
      <w:r w:rsidRPr="00782902">
        <w:rPr>
          <w:rFonts w:ascii="Times New Roman" w:hAnsi="Times New Roman" w:cs="Times New Roman"/>
          <w:sz w:val="24"/>
          <w:szCs w:val="24"/>
        </w:rPr>
        <w:t xml:space="preserve">11. Podmiotowe środki dowodowe lub inne dokumenty, w tym dokumenty potwierdzające umocowanie do reprezentowania, sporządzone w języku obcym przekazuje się wraz z tłumaczeniem na język polski. </w:t>
      </w:r>
    </w:p>
    <w:p w14:paraId="12985F79" w14:textId="0A5C7264" w:rsidR="00782902" w:rsidRPr="00782902" w:rsidRDefault="00583C43" w:rsidP="00583C43">
      <w:pPr>
        <w:pStyle w:val="Nagwek2"/>
        <w:spacing w:before="0" w:after="0" w:line="360" w:lineRule="auto"/>
        <w:ind w:left="426" w:hanging="426"/>
        <w:jc w:val="both"/>
        <w:rPr>
          <w:rFonts w:ascii="Times New Roman" w:hAnsi="Times New Roman" w:cs="Times New Roman"/>
          <w:sz w:val="24"/>
          <w:szCs w:val="24"/>
        </w:rPr>
      </w:pPr>
      <w:r w:rsidRPr="00782902">
        <w:rPr>
          <w:rFonts w:ascii="Times New Roman" w:hAnsi="Times New Roman" w:cs="Times New Roman"/>
          <w:sz w:val="24"/>
          <w:szCs w:val="24"/>
        </w:rPr>
        <w:t xml:space="preserve">12. Wszystkie koszty związane z uczestnictwem w postępowaniu, w szczególności z przygotowaniem i złożeniem oferty ponosi Wykonawca składający ofertę. Zamawiający nie przewiduje zwrotu kosztów udziału w postępowaniu. </w:t>
      </w:r>
    </w:p>
    <w:p w14:paraId="5FBB45C6" w14:textId="77777777" w:rsidR="001344D2" w:rsidRPr="005052A2" w:rsidRDefault="005052A2">
      <w:pPr>
        <w:pStyle w:val="Nagwek2"/>
        <w:spacing w:before="240" w:after="240"/>
        <w:rPr>
          <w:rFonts w:ascii="Times New Roman" w:hAnsi="Times New Roman" w:cs="Times New Roman"/>
        </w:rPr>
      </w:pPr>
      <w:r w:rsidRPr="005052A2">
        <w:rPr>
          <w:rFonts w:ascii="Times New Roman" w:hAnsi="Times New Roman" w:cs="Times New Roman"/>
        </w:rPr>
        <w:t>XV. Sposób obliczania ceny oferty</w:t>
      </w:r>
    </w:p>
    <w:p w14:paraId="2E70A24F" w14:textId="22E4100D" w:rsidR="00277A0A"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podaje cenę za realizację przedmiotu zamówienia zgodnie ze wzorem Formularza Ofertowego, stanowiącego </w:t>
      </w:r>
      <w:r w:rsidRPr="0039641F">
        <w:rPr>
          <w:rFonts w:ascii="Times New Roman" w:hAnsi="Times New Roman" w:cs="Times New Roman"/>
          <w:b/>
          <w:sz w:val="24"/>
          <w:szCs w:val="24"/>
        </w:rPr>
        <w:t xml:space="preserve">Załącznik nr </w:t>
      </w:r>
      <w:r w:rsidR="0039641F" w:rsidRPr="0039641F">
        <w:rPr>
          <w:rFonts w:ascii="Times New Roman" w:hAnsi="Times New Roman" w:cs="Times New Roman"/>
          <w:b/>
          <w:sz w:val="24"/>
          <w:szCs w:val="24"/>
        </w:rPr>
        <w:t>3</w:t>
      </w:r>
      <w:r w:rsidRPr="0039641F">
        <w:rPr>
          <w:rFonts w:ascii="Times New Roman" w:hAnsi="Times New Roman" w:cs="Times New Roman"/>
          <w:b/>
          <w:sz w:val="24"/>
          <w:szCs w:val="24"/>
        </w:rPr>
        <w:t xml:space="preserve"> do SWZ</w:t>
      </w:r>
      <w:r w:rsidRPr="00C701F8">
        <w:rPr>
          <w:rFonts w:ascii="Times New Roman" w:hAnsi="Times New Roman" w:cs="Times New Roman"/>
          <w:b/>
          <w:sz w:val="24"/>
          <w:szCs w:val="24"/>
        </w:rPr>
        <w:t xml:space="preserve">. </w:t>
      </w:r>
    </w:p>
    <w:p w14:paraId="320F8153" w14:textId="77777777" w:rsidR="00277A0A" w:rsidRPr="00C701F8" w:rsidRDefault="00277A0A"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lastRenderedPageBreak/>
        <w:t>Cena musi być wyrażona w złotych polskich (PLN), z dokładnością do dwóch miejsc po przecinku.</w:t>
      </w:r>
    </w:p>
    <w:p w14:paraId="0E3809C2"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Cena ofertowa jest ceną ryczałtową obejmującą cały zakres przedmiotu zamówienia określonego w niniejszej SWZ.</w:t>
      </w:r>
    </w:p>
    <w:p w14:paraId="16DB0A81"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Cena podana w ofercie obejmuje wszystkie koszty związane z wykonaniem przez Wykonawcę przedmiotu zamówienia zgodnie z wymogami określonymi w dokumentach wymienionych w SWZ oraz przepisach szczególnych dotyczących wykonywania robót budowlanych, w tym:</w:t>
      </w:r>
    </w:p>
    <w:p w14:paraId="6C2EC516" w14:textId="6693B630" w:rsidR="00612319" w:rsidRPr="00E378F2" w:rsidRDefault="00612319" w:rsidP="002763D5">
      <w:pPr>
        <w:pStyle w:val="Akapitzlist"/>
        <w:numPr>
          <w:ilvl w:val="0"/>
          <w:numId w:val="27"/>
        </w:num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wszelkie inne koszty nie ujęte w </w:t>
      </w:r>
      <w:r w:rsidR="006C7BA8">
        <w:rPr>
          <w:rFonts w:ascii="Times New Roman" w:hAnsi="Times New Roman" w:cs="Times New Roman"/>
          <w:sz w:val="24"/>
          <w:szCs w:val="24"/>
        </w:rPr>
        <w:t xml:space="preserve">załączonej </w:t>
      </w:r>
      <w:r w:rsidRPr="00E378F2">
        <w:rPr>
          <w:rFonts w:ascii="Times New Roman" w:hAnsi="Times New Roman" w:cs="Times New Roman"/>
          <w:sz w:val="24"/>
          <w:szCs w:val="24"/>
        </w:rPr>
        <w:t>dokumentacji, a niezbędne do wykonania zamówienia.</w:t>
      </w:r>
    </w:p>
    <w:p w14:paraId="594BCF1B"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określając wynagrodzenie ryczałtowe oświadcza, że na etapie przygotowywania oferty uwzględnił możliwość dokonania wizji lokalnej w terenie i zapoznania się z terenem i warunkami budowy oraz wykorzystał wszelkie konieczne środki mające na celu ustalenie wynagrodzenia obejmującego całość prac niezbędnych do wykonania przedmiotu zamówienia.</w:t>
      </w:r>
    </w:p>
    <w:p w14:paraId="4C553139"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Kosztorys ofertowy niezbędny do obliczenia ceny ryczałtowej Wykonawca zobowiązany jest sporządzić samodzielnie w oparciu o przekazaną dokumentację.</w:t>
      </w:r>
    </w:p>
    <w:p w14:paraId="7B4E3F8E"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na własne ryzyko może wykorzystać przedmiary, które dostarczył Zamawiający, do obliczenia ceny ryczałtowej. Przedmiary dostarczone przez Zamawiającego stanowią wyłącznie materiał poglądowy i pomocniczy.</w:t>
      </w:r>
    </w:p>
    <w:p w14:paraId="03E9215A" w14:textId="77777777" w:rsidR="00612319" w:rsidRPr="00612319"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Wszystkie wartości cenowe należy podać w złotych (z zaokrągleniem do dwóch miejsc po przecinku).</w:t>
      </w:r>
    </w:p>
    <w:p w14:paraId="7EA15CB8" w14:textId="1BC6BDDD" w:rsidR="001344D2" w:rsidRPr="00E378F2" w:rsidRDefault="00612319" w:rsidP="002763D5">
      <w:pPr>
        <w:numPr>
          <w:ilvl w:val="0"/>
          <w:numId w:val="4"/>
        </w:numPr>
        <w:spacing w:line="360" w:lineRule="auto"/>
        <w:ind w:left="426" w:hanging="426"/>
        <w:jc w:val="both"/>
        <w:rPr>
          <w:rFonts w:ascii="Times New Roman" w:hAnsi="Times New Roman" w:cs="Times New Roman"/>
          <w:sz w:val="24"/>
          <w:szCs w:val="24"/>
        </w:rPr>
      </w:pPr>
      <w:r w:rsidRPr="00612319">
        <w:rPr>
          <w:rFonts w:ascii="Times New Roman" w:hAnsi="Times New Roman" w:cs="Times New Roman"/>
          <w:sz w:val="24"/>
          <w:szCs w:val="24"/>
        </w:rPr>
        <w:t>Wykonawca zobowiązany jest skalkulować cenę oferty tak, ab</w:t>
      </w:r>
      <w:r w:rsidR="00E378F2">
        <w:rPr>
          <w:rFonts w:ascii="Times New Roman" w:hAnsi="Times New Roman" w:cs="Times New Roman"/>
          <w:sz w:val="24"/>
          <w:szCs w:val="24"/>
        </w:rPr>
        <w:t xml:space="preserve">y obejmowała wszystkie koszty, </w:t>
      </w:r>
      <w:r w:rsidRPr="00612319">
        <w:rPr>
          <w:rFonts w:ascii="Times New Roman" w:hAnsi="Times New Roman" w:cs="Times New Roman"/>
          <w:sz w:val="24"/>
          <w:szCs w:val="24"/>
        </w:rPr>
        <w:t xml:space="preserve">jakie Wykonawca poniesie przy realizacji zamówienia z uwzględnieniem kosztów pracy, których wartość przyjęta do ustalenia ceny musi uwzględniać przepisy </w:t>
      </w:r>
      <w:r w:rsidR="00CC318A" w:rsidRPr="00CC318A">
        <w:rPr>
          <w:rFonts w:ascii="Times New Roman" w:hAnsi="Times New Roman" w:cs="Times New Roman"/>
          <w:sz w:val="24"/>
          <w:szCs w:val="24"/>
        </w:rPr>
        <w:t>Rozporządzenia Rady Ministrów z dnia 14 września 2023 r. w sprawie wysokości minimalnego wynagrodzenia za pracę oraz wysokości minimalnej stawki godzinowej w 2024 r. (Dz. U. poz. 1893).</w:t>
      </w:r>
      <w:r w:rsidRPr="00612319">
        <w:rPr>
          <w:rFonts w:ascii="Times New Roman" w:hAnsi="Times New Roman" w:cs="Times New Roman"/>
          <w:sz w:val="24"/>
          <w:szCs w:val="24"/>
        </w:rPr>
        <w:t>.</w:t>
      </w:r>
    </w:p>
    <w:p w14:paraId="0F6F0B30" w14:textId="56C605D6" w:rsidR="001344D2" w:rsidRPr="00C701F8" w:rsidRDefault="005052A2" w:rsidP="002763D5">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Jeżeli została złożona oferta, której wybór prowadziłby do powstania u zamawiającego obowiązku podatkowego zgodnie z ustawą z dnia 11 marca 2004 r. o podatku od towarów i usług (Dz. U. z </w:t>
      </w:r>
      <w:r w:rsidR="00CC318A" w:rsidRPr="00CC318A">
        <w:rPr>
          <w:rFonts w:ascii="Times New Roman" w:hAnsi="Times New Roman" w:cs="Times New Roman"/>
          <w:sz w:val="24"/>
          <w:szCs w:val="24"/>
        </w:rPr>
        <w:t>2024 r. poz. 361</w:t>
      </w:r>
      <w:r w:rsidRPr="00C701F8">
        <w:rPr>
          <w:rFonts w:ascii="Times New Roman" w:hAnsi="Times New Roman" w:cs="Times New Roman"/>
          <w:sz w:val="24"/>
          <w:szCs w:val="24"/>
        </w:rPr>
        <w:t xml:space="preserve">), dla celów zastosowania kryterium ceny lub kosztu </w:t>
      </w:r>
      <w:r w:rsidR="00574D02">
        <w:rPr>
          <w:rFonts w:ascii="Times New Roman" w:hAnsi="Times New Roman" w:cs="Times New Roman"/>
          <w:sz w:val="24"/>
          <w:szCs w:val="24"/>
        </w:rPr>
        <w:t>Z</w:t>
      </w:r>
      <w:r w:rsidRPr="00C701F8">
        <w:rPr>
          <w:rFonts w:ascii="Times New Roman" w:hAnsi="Times New Roman" w:cs="Times New Roman"/>
          <w:sz w:val="24"/>
          <w:szCs w:val="24"/>
        </w:rPr>
        <w:t>amawiający dolicza do przedstawionej w tej ofercie ceny kwotę podatku od towarów i usług</w:t>
      </w:r>
      <w:r w:rsidR="00574D02">
        <w:rPr>
          <w:rFonts w:ascii="Times New Roman" w:hAnsi="Times New Roman" w:cs="Times New Roman"/>
          <w:sz w:val="24"/>
          <w:szCs w:val="24"/>
        </w:rPr>
        <w:t xml:space="preserve"> obowiązująca na dzień otwarcia ofert</w:t>
      </w:r>
      <w:r w:rsidRPr="00C701F8">
        <w:rPr>
          <w:rFonts w:ascii="Times New Roman" w:hAnsi="Times New Roman" w:cs="Times New Roman"/>
          <w:sz w:val="24"/>
          <w:szCs w:val="24"/>
        </w:rPr>
        <w:t>, którą miałby obowiązek rozliczyć.</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W ofercie, o której mowa w ust. 1, Wykonawca ma obowiązek:</w:t>
      </w:r>
    </w:p>
    <w:p w14:paraId="320CEC28"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lastRenderedPageBreak/>
        <w:t>1)</w:t>
      </w:r>
      <w:r w:rsidRPr="00C701F8">
        <w:rPr>
          <w:rFonts w:ascii="Times New Roman" w:hAnsi="Times New Roman" w:cs="Times New Roman"/>
          <w:sz w:val="24"/>
          <w:szCs w:val="24"/>
        </w:rPr>
        <w:tab/>
        <w:t xml:space="preserve">poinformowania </w:t>
      </w:r>
      <w:r w:rsidR="00574D02">
        <w:rPr>
          <w:rFonts w:ascii="Times New Roman" w:hAnsi="Times New Roman" w:cs="Times New Roman"/>
          <w:sz w:val="24"/>
          <w:szCs w:val="24"/>
        </w:rPr>
        <w:t>Z</w:t>
      </w:r>
      <w:r w:rsidRPr="00C701F8">
        <w:rPr>
          <w:rFonts w:ascii="Times New Roman" w:hAnsi="Times New Roman" w:cs="Times New Roman"/>
          <w:sz w:val="24"/>
          <w:szCs w:val="24"/>
        </w:rPr>
        <w:t xml:space="preserve">amawiającego, że wybór jego oferty będzie prowadził do powstania u </w:t>
      </w:r>
      <w:r w:rsidR="00574D02">
        <w:rPr>
          <w:rFonts w:ascii="Times New Roman" w:hAnsi="Times New Roman" w:cs="Times New Roman"/>
          <w:sz w:val="24"/>
          <w:szCs w:val="24"/>
        </w:rPr>
        <w:t>Z</w:t>
      </w:r>
      <w:r w:rsidRPr="00C701F8">
        <w:rPr>
          <w:rFonts w:ascii="Times New Roman" w:hAnsi="Times New Roman" w:cs="Times New Roman"/>
          <w:sz w:val="24"/>
          <w:szCs w:val="24"/>
        </w:rPr>
        <w:t>amawiającego obowiązku podatkowego;</w:t>
      </w:r>
    </w:p>
    <w:p w14:paraId="34CC8B74"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wskazania nazwy (rodzaju) towaru</w:t>
      </w:r>
      <w:r w:rsidR="00277A0A" w:rsidRPr="00C701F8">
        <w:rPr>
          <w:rFonts w:ascii="Times New Roman" w:hAnsi="Times New Roman" w:cs="Times New Roman"/>
          <w:sz w:val="24"/>
          <w:szCs w:val="24"/>
        </w:rPr>
        <w:t xml:space="preserve"> lub usługi, których</w:t>
      </w:r>
      <w:r w:rsidRPr="00C701F8">
        <w:rPr>
          <w:rFonts w:ascii="Times New Roman" w:hAnsi="Times New Roman" w:cs="Times New Roman"/>
          <w:sz w:val="24"/>
          <w:szCs w:val="24"/>
        </w:rPr>
        <w:t xml:space="preserve"> świadczenie będą prowadziły do powstania obowiązku podatkowego;</w:t>
      </w:r>
    </w:p>
    <w:p w14:paraId="260EC193"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3)</w:t>
      </w:r>
      <w:r w:rsidRPr="00C701F8">
        <w:rPr>
          <w:rFonts w:ascii="Times New Roman" w:hAnsi="Times New Roman" w:cs="Times New Roman"/>
          <w:sz w:val="24"/>
          <w:szCs w:val="24"/>
        </w:rPr>
        <w:tab/>
        <w:t>wskazania wartości towaru lub usługi objętego obowiązkiem podatkowym zamawiającego, bez kwoty podatku;</w:t>
      </w:r>
    </w:p>
    <w:p w14:paraId="1F24F57A" w14:textId="77777777" w:rsidR="001344D2" w:rsidRPr="00C701F8" w:rsidRDefault="005052A2" w:rsidP="00C701F8">
      <w:pPr>
        <w:tabs>
          <w:tab w:val="left" w:pos="3855"/>
        </w:tabs>
        <w:spacing w:line="360" w:lineRule="auto"/>
        <w:ind w:left="826" w:hanging="409"/>
        <w:jc w:val="both"/>
        <w:rPr>
          <w:rFonts w:ascii="Times New Roman" w:hAnsi="Times New Roman" w:cs="Times New Roman"/>
          <w:sz w:val="24"/>
          <w:szCs w:val="24"/>
        </w:rPr>
      </w:pPr>
      <w:r w:rsidRPr="00C701F8">
        <w:rPr>
          <w:rFonts w:ascii="Times New Roman" w:hAnsi="Times New Roman" w:cs="Times New Roman"/>
          <w:sz w:val="24"/>
          <w:szCs w:val="24"/>
        </w:rPr>
        <w:t>4)</w:t>
      </w:r>
      <w:r w:rsidRPr="00C701F8">
        <w:rPr>
          <w:rFonts w:ascii="Times New Roman" w:hAnsi="Times New Roman" w:cs="Times New Roman"/>
          <w:sz w:val="24"/>
          <w:szCs w:val="24"/>
        </w:rPr>
        <w:tab/>
        <w:t>wskazania stawki podatku od towarów i usług, która zgodnie z wiedzą wykonawcy, będzie miała zastosowanie.</w:t>
      </w:r>
    </w:p>
    <w:p w14:paraId="33109147" w14:textId="77777777" w:rsidR="004003F2" w:rsidRDefault="005052A2" w:rsidP="004003F2">
      <w:pPr>
        <w:numPr>
          <w:ilvl w:val="0"/>
          <w:numId w:val="4"/>
        </w:numPr>
        <w:spacing w:line="36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bookmarkStart w:id="14" w:name="_1wm6hsxsy23e" w:colFirst="0" w:colLast="0"/>
      <w:bookmarkEnd w:id="14"/>
    </w:p>
    <w:p w14:paraId="5E585349" w14:textId="77777777" w:rsidR="004003F2" w:rsidRDefault="004003F2" w:rsidP="004003F2">
      <w:pPr>
        <w:spacing w:line="360" w:lineRule="auto"/>
        <w:ind w:left="426"/>
        <w:jc w:val="both"/>
        <w:rPr>
          <w:rFonts w:ascii="Times New Roman" w:hAnsi="Times New Roman" w:cs="Times New Roman"/>
          <w:sz w:val="24"/>
          <w:szCs w:val="24"/>
        </w:rPr>
      </w:pPr>
    </w:p>
    <w:p w14:paraId="0CB8477C" w14:textId="77777777" w:rsidR="004003F2" w:rsidRDefault="005052A2" w:rsidP="004003F2">
      <w:pPr>
        <w:spacing w:line="360" w:lineRule="auto"/>
        <w:jc w:val="both"/>
        <w:rPr>
          <w:rFonts w:ascii="Times New Roman" w:hAnsi="Times New Roman" w:cs="Times New Roman"/>
          <w:sz w:val="32"/>
          <w:szCs w:val="32"/>
        </w:rPr>
      </w:pPr>
      <w:r w:rsidRPr="004003F2">
        <w:rPr>
          <w:rFonts w:ascii="Times New Roman" w:hAnsi="Times New Roman" w:cs="Times New Roman"/>
          <w:sz w:val="32"/>
          <w:szCs w:val="32"/>
        </w:rPr>
        <w:t>XVI. Wymagania dotyczące wadium</w:t>
      </w:r>
      <w:bookmarkStart w:id="15" w:name="_kraqvybbazqg" w:colFirst="0" w:colLast="0"/>
      <w:bookmarkEnd w:id="15"/>
    </w:p>
    <w:p w14:paraId="1E153F45" w14:textId="77777777" w:rsidR="00292902" w:rsidRDefault="00E378F2" w:rsidP="00292902">
      <w:pPr>
        <w:spacing w:line="360" w:lineRule="auto"/>
        <w:jc w:val="both"/>
        <w:rPr>
          <w:rFonts w:ascii="Times New Roman" w:hAnsi="Times New Roman" w:cs="Times New Roman"/>
          <w:color w:val="FF0000"/>
          <w:sz w:val="24"/>
          <w:szCs w:val="24"/>
        </w:rPr>
      </w:pPr>
      <w:r w:rsidRPr="00E378F2">
        <w:rPr>
          <w:rFonts w:ascii="Times New Roman" w:hAnsi="Times New Roman" w:cs="Times New Roman"/>
          <w:sz w:val="24"/>
          <w:szCs w:val="24"/>
        </w:rPr>
        <w:t>1. Wykonawca zobowiązany jest do zabezpieczenia swojej oferty wadium w wysokości:</w:t>
      </w:r>
    </w:p>
    <w:p w14:paraId="4BD7EF71" w14:textId="3ACB1610" w:rsidR="00292902" w:rsidRPr="00292902" w:rsidRDefault="00292902" w:rsidP="00292902">
      <w:pPr>
        <w:spacing w:line="360" w:lineRule="auto"/>
        <w:jc w:val="both"/>
        <w:rPr>
          <w:rFonts w:ascii="Times New Roman" w:hAnsi="Times New Roman" w:cs="Times New Roman"/>
          <w:bCs/>
          <w:iCs/>
          <w:sz w:val="24"/>
          <w:szCs w:val="24"/>
          <w:lang w:bidi="pl-PL"/>
        </w:rPr>
      </w:pPr>
      <w:r w:rsidRPr="00292902">
        <w:rPr>
          <w:rFonts w:ascii="Times New Roman" w:hAnsi="Times New Roman" w:cs="Times New Roman"/>
          <w:sz w:val="24"/>
          <w:szCs w:val="24"/>
        </w:rPr>
        <w:t>7</w:t>
      </w:r>
      <w:r w:rsidR="007777CA">
        <w:rPr>
          <w:rFonts w:ascii="Times New Roman" w:hAnsi="Times New Roman" w:cs="Times New Roman"/>
          <w:sz w:val="24"/>
          <w:szCs w:val="24"/>
        </w:rPr>
        <w:t xml:space="preserve"> 5</w:t>
      </w:r>
      <w:r w:rsidRPr="00292902">
        <w:rPr>
          <w:rFonts w:ascii="Times New Roman" w:hAnsi="Times New Roman" w:cs="Times New Roman"/>
          <w:sz w:val="24"/>
          <w:szCs w:val="24"/>
        </w:rPr>
        <w:t>00,00 zł (słownie: siedem</w:t>
      </w:r>
      <w:r w:rsidR="007777CA">
        <w:rPr>
          <w:rFonts w:ascii="Times New Roman" w:hAnsi="Times New Roman" w:cs="Times New Roman"/>
          <w:sz w:val="24"/>
          <w:szCs w:val="24"/>
        </w:rPr>
        <w:t xml:space="preserve"> tysięcy pięćset</w:t>
      </w:r>
      <w:r w:rsidRPr="00292902">
        <w:rPr>
          <w:rFonts w:ascii="Times New Roman" w:hAnsi="Times New Roman" w:cs="Times New Roman"/>
          <w:sz w:val="24"/>
          <w:szCs w:val="24"/>
        </w:rPr>
        <w:t xml:space="preserve"> złotych 00/100); </w:t>
      </w:r>
    </w:p>
    <w:p w14:paraId="38A40CA8" w14:textId="69DF0B3D" w:rsidR="004003F2" w:rsidRDefault="00E378F2" w:rsidP="004003F2">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2. Wadium wnosi się przed upływem terminu składania ofert. </w:t>
      </w:r>
    </w:p>
    <w:p w14:paraId="3062FD88" w14:textId="77777777" w:rsidR="004003F2" w:rsidRDefault="00E378F2" w:rsidP="004003F2">
      <w:pPr>
        <w:spacing w:line="360" w:lineRule="auto"/>
        <w:jc w:val="both"/>
        <w:rPr>
          <w:rFonts w:ascii="Times New Roman" w:hAnsi="Times New Roman" w:cs="Times New Roman"/>
          <w:sz w:val="24"/>
          <w:szCs w:val="24"/>
        </w:rPr>
      </w:pPr>
      <w:r w:rsidRPr="00E378F2">
        <w:rPr>
          <w:rFonts w:ascii="Times New Roman" w:hAnsi="Times New Roman" w:cs="Times New Roman"/>
          <w:sz w:val="24"/>
          <w:szCs w:val="24"/>
        </w:rPr>
        <w:t xml:space="preserve">3. Wadium może być wnoszone w jednej lub kilku następujących formach: </w:t>
      </w:r>
    </w:p>
    <w:p w14:paraId="7FDC2F2C" w14:textId="77777777" w:rsidR="004003F2" w:rsidRDefault="004003F2" w:rsidP="004003F2">
      <w:pPr>
        <w:spacing w:line="360" w:lineRule="auto"/>
        <w:ind w:left="284"/>
        <w:jc w:val="both"/>
        <w:rPr>
          <w:rFonts w:ascii="Times New Roman" w:hAnsi="Times New Roman" w:cs="Times New Roman"/>
          <w:sz w:val="24"/>
          <w:szCs w:val="24"/>
        </w:rPr>
      </w:pPr>
      <w:r>
        <w:rPr>
          <w:rFonts w:ascii="Times New Roman" w:hAnsi="Times New Roman" w:cs="Times New Roman"/>
          <w:sz w:val="24"/>
          <w:szCs w:val="24"/>
        </w:rPr>
        <w:t>1) pieniądzu;</w:t>
      </w:r>
    </w:p>
    <w:p w14:paraId="5F83C476" w14:textId="77777777" w:rsidR="004003F2" w:rsidRDefault="00E378F2" w:rsidP="004003F2">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2) gwarancjach bankowych; </w:t>
      </w:r>
    </w:p>
    <w:p w14:paraId="2E91D40D" w14:textId="77777777" w:rsidR="004003F2" w:rsidRDefault="00E378F2" w:rsidP="004003F2">
      <w:pPr>
        <w:spacing w:line="360" w:lineRule="auto"/>
        <w:ind w:left="284"/>
        <w:jc w:val="both"/>
        <w:rPr>
          <w:rFonts w:ascii="Times New Roman" w:hAnsi="Times New Roman" w:cs="Times New Roman"/>
          <w:sz w:val="24"/>
          <w:szCs w:val="24"/>
        </w:rPr>
      </w:pPr>
      <w:r w:rsidRPr="00E378F2">
        <w:rPr>
          <w:rFonts w:ascii="Times New Roman" w:hAnsi="Times New Roman" w:cs="Times New Roman"/>
          <w:sz w:val="24"/>
          <w:szCs w:val="24"/>
        </w:rPr>
        <w:t xml:space="preserve">3) gwarancjach ubezpieczeniowych; </w:t>
      </w:r>
    </w:p>
    <w:p w14:paraId="1BC9C918" w14:textId="1BAAA4B0" w:rsidR="004003F2" w:rsidRDefault="00E378F2" w:rsidP="004003F2">
      <w:pPr>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poręczeniach udzielanych przez podmioty, o których mowa w art. 6b ust. 5 pkt 2 ustawy z dnia 9 listopada 2000 r. o utworzeniu Polskiej Agencji Rozwoju Przedsiębiorczości (Dz. U. z </w:t>
      </w:r>
      <w:r w:rsidR="00C70C6C" w:rsidRPr="00C70C6C">
        <w:rPr>
          <w:rFonts w:ascii="Times New Roman" w:hAnsi="Times New Roman" w:cs="Times New Roman"/>
          <w:sz w:val="24"/>
          <w:szCs w:val="24"/>
        </w:rPr>
        <w:t>2024 r. poz. 419</w:t>
      </w:r>
      <w:r w:rsidRPr="00E378F2">
        <w:rPr>
          <w:rFonts w:ascii="Times New Roman" w:hAnsi="Times New Roman" w:cs="Times New Roman"/>
          <w:sz w:val="24"/>
          <w:szCs w:val="24"/>
        </w:rPr>
        <w:t xml:space="preserve">). </w:t>
      </w:r>
    </w:p>
    <w:p w14:paraId="120CCD96" w14:textId="0908B46D" w:rsidR="00B347C5"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4. Wadium w formie pieniądza należy wnieść prze</w:t>
      </w:r>
      <w:r w:rsidR="00FB1380">
        <w:rPr>
          <w:rFonts w:ascii="Times New Roman" w:hAnsi="Times New Roman" w:cs="Times New Roman"/>
          <w:sz w:val="24"/>
          <w:szCs w:val="24"/>
        </w:rPr>
        <w:t xml:space="preserve">lewem na rachunek bankowy Gminy </w:t>
      </w:r>
      <w:r w:rsidRPr="00E378F2">
        <w:rPr>
          <w:rFonts w:ascii="Times New Roman" w:hAnsi="Times New Roman" w:cs="Times New Roman"/>
          <w:sz w:val="24"/>
          <w:szCs w:val="24"/>
        </w:rPr>
        <w:t xml:space="preserve">Nowe Piekuty nr </w:t>
      </w:r>
      <w:r w:rsidRPr="00E378F2">
        <w:rPr>
          <w:rFonts w:ascii="Times New Roman" w:hAnsi="Times New Roman" w:cs="Times New Roman"/>
          <w:b/>
          <w:bCs/>
          <w:sz w:val="24"/>
          <w:szCs w:val="24"/>
        </w:rPr>
        <w:t>38 8769 0002 0260 0013 2000 0060</w:t>
      </w:r>
      <w:r w:rsidRPr="00E378F2">
        <w:rPr>
          <w:rFonts w:ascii="Times New Roman" w:hAnsi="Times New Roman" w:cs="Times New Roman"/>
          <w:b/>
          <w:bCs/>
          <w:sz w:val="24"/>
          <w:szCs w:val="24"/>
        </w:rPr>
        <w:cr/>
      </w:r>
      <w:r w:rsidRPr="00E378F2">
        <w:rPr>
          <w:rFonts w:ascii="Times New Roman" w:hAnsi="Times New Roman" w:cs="Times New Roman"/>
          <w:sz w:val="24"/>
          <w:szCs w:val="24"/>
        </w:rPr>
        <w:t xml:space="preserve"> z dopiskiem "Wadium </w:t>
      </w:r>
      <w:r w:rsidR="000E1FAC">
        <w:rPr>
          <w:rFonts w:ascii="Times New Roman" w:hAnsi="Times New Roman" w:cs="Times New Roman"/>
          <w:sz w:val="24"/>
          <w:szCs w:val="24"/>
        </w:rPr>
        <w:t>–</w:t>
      </w:r>
      <w:r w:rsidRPr="00E378F2">
        <w:rPr>
          <w:rFonts w:ascii="Times New Roman" w:hAnsi="Times New Roman" w:cs="Times New Roman"/>
          <w:sz w:val="24"/>
          <w:szCs w:val="24"/>
        </w:rPr>
        <w:t xml:space="preserve"> </w:t>
      </w:r>
      <w:r w:rsidR="007777CA">
        <w:rPr>
          <w:rFonts w:ascii="Times New Roman" w:hAnsi="Times New Roman" w:cs="Times New Roman"/>
          <w:sz w:val="24"/>
          <w:szCs w:val="24"/>
        </w:rPr>
        <w:t>Stokowisko</w:t>
      </w:r>
    </w:p>
    <w:p w14:paraId="22C58CBF" w14:textId="77777777" w:rsidR="00B347C5"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 xml:space="preserve">UWAGA: Za termin wniesienia wadium w formie pieniężnej zostanie przyjęty termin uznania rachunku Zamawiającego. </w:t>
      </w:r>
    </w:p>
    <w:p w14:paraId="66DD809A" w14:textId="0FB549C4" w:rsidR="00E378F2" w:rsidRDefault="00E378F2" w:rsidP="00B347C5">
      <w:pPr>
        <w:spacing w:line="360" w:lineRule="auto"/>
        <w:ind w:left="426" w:hanging="426"/>
        <w:jc w:val="both"/>
        <w:rPr>
          <w:rFonts w:ascii="Times New Roman" w:hAnsi="Times New Roman" w:cs="Times New Roman"/>
          <w:sz w:val="24"/>
          <w:szCs w:val="24"/>
        </w:rPr>
      </w:pPr>
      <w:r w:rsidRPr="00E378F2">
        <w:rPr>
          <w:rFonts w:ascii="Times New Roman" w:hAnsi="Times New Roman" w:cs="Times New Roman"/>
          <w:sz w:val="24"/>
          <w:szCs w:val="24"/>
        </w:rPr>
        <w:t xml:space="preserve">5. Wadium wnoszone w formie poręczeń lub gwarancji musi być złożone jako oryginał gwarancji lub poręczenia w postaci elektronicznej i spełniać co najmniej poniższe wymagania: </w:t>
      </w:r>
    </w:p>
    <w:p w14:paraId="4D259770" w14:textId="3BDDE328" w:rsidR="00B347C5" w:rsidRPr="00B347C5" w:rsidRDefault="00B347C5" w:rsidP="00273B22">
      <w:pPr>
        <w:spacing w:line="360" w:lineRule="auto"/>
        <w:ind w:left="567" w:hanging="284"/>
        <w:jc w:val="both"/>
        <w:rPr>
          <w:rFonts w:ascii="Times New Roman" w:hAnsi="Times New Roman" w:cs="Times New Roman"/>
          <w:sz w:val="24"/>
          <w:szCs w:val="24"/>
        </w:rPr>
      </w:pPr>
      <w:r w:rsidRPr="00B347C5">
        <w:rPr>
          <w:rFonts w:ascii="Times New Roman" w:hAnsi="Times New Roman" w:cs="Times New Roman"/>
          <w:sz w:val="24"/>
          <w:szCs w:val="24"/>
        </w:rPr>
        <w:lastRenderedPageBreak/>
        <w:t xml:space="preserve">1) musi obejmować odpowiedzialność za wszystkie przypadki powodujące utratę wadium przez Wykonawcę określone w ustawie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w:t>
      </w:r>
    </w:p>
    <w:p w14:paraId="362F8073"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2) z jej treści powinno jednoznacznej wynikać zobowiązanie gwaranta do zapłaty całej kwoty wadium; </w:t>
      </w:r>
    </w:p>
    <w:p w14:paraId="575F90AC" w14:textId="77777777" w:rsidR="00B347C5" w:rsidRPr="00B347C5" w:rsidRDefault="00B347C5" w:rsidP="00273B22">
      <w:pPr>
        <w:spacing w:line="360" w:lineRule="auto"/>
        <w:ind w:left="426" w:hanging="143"/>
        <w:jc w:val="both"/>
        <w:rPr>
          <w:rFonts w:ascii="Times New Roman" w:hAnsi="Times New Roman" w:cs="Times New Roman"/>
          <w:sz w:val="24"/>
          <w:szCs w:val="24"/>
        </w:rPr>
      </w:pPr>
      <w:r w:rsidRPr="00B347C5">
        <w:rPr>
          <w:rFonts w:ascii="Times New Roman" w:hAnsi="Times New Roman" w:cs="Times New Roman"/>
          <w:sz w:val="24"/>
          <w:szCs w:val="24"/>
        </w:rPr>
        <w:t xml:space="preserve">3) powinno być nieodwołalne i bezwarunkowe oraz płatne na pierwsze żądanie; </w:t>
      </w:r>
    </w:p>
    <w:p w14:paraId="083DE89C"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4A115F25" w14:textId="77777777" w:rsidR="00B347C5" w:rsidRPr="00B347C5" w:rsidRDefault="00B347C5" w:rsidP="00273B22">
      <w:pPr>
        <w:spacing w:line="360" w:lineRule="auto"/>
        <w:ind w:left="567" w:hanging="284"/>
        <w:jc w:val="both"/>
        <w:rPr>
          <w:rFonts w:ascii="Times New Roman" w:hAnsi="Times New Roman" w:cs="Times New Roman"/>
          <w:sz w:val="24"/>
          <w:szCs w:val="24"/>
        </w:rPr>
      </w:pPr>
      <w:r w:rsidRPr="00B347C5">
        <w:rPr>
          <w:rFonts w:ascii="Times New Roman" w:hAnsi="Times New Roman" w:cs="Times New Roman"/>
          <w:sz w:val="24"/>
          <w:szCs w:val="24"/>
        </w:rPr>
        <w:t xml:space="preserve">5) w treści poręczenia lub gwarancji powinna znaleźć się nazwa oraz numer przedmiotowego postępowania; </w:t>
      </w:r>
    </w:p>
    <w:p w14:paraId="177BEA4E" w14:textId="77777777" w:rsidR="00B347C5" w:rsidRPr="00B347C5" w:rsidRDefault="00B347C5" w:rsidP="00273B22">
      <w:pPr>
        <w:spacing w:line="360" w:lineRule="auto"/>
        <w:ind w:left="426" w:hanging="143"/>
        <w:jc w:val="both"/>
        <w:rPr>
          <w:rFonts w:ascii="Times New Roman" w:hAnsi="Times New Roman" w:cs="Times New Roman"/>
          <w:sz w:val="24"/>
          <w:szCs w:val="24"/>
        </w:rPr>
      </w:pPr>
      <w:r w:rsidRPr="00B347C5">
        <w:rPr>
          <w:rFonts w:ascii="Times New Roman" w:hAnsi="Times New Roman" w:cs="Times New Roman"/>
          <w:sz w:val="24"/>
          <w:szCs w:val="24"/>
        </w:rPr>
        <w:t>6) beneficjentem poręczenia lub gwarancji jest: Gmina Nowe Piekuty;</w:t>
      </w:r>
    </w:p>
    <w:p w14:paraId="07D88057" w14:textId="77777777" w:rsidR="00B347C5" w:rsidRPr="00B347C5" w:rsidRDefault="00B347C5" w:rsidP="00273B22">
      <w:pPr>
        <w:spacing w:line="360" w:lineRule="auto"/>
        <w:ind w:left="567" w:hanging="283"/>
        <w:jc w:val="both"/>
        <w:rPr>
          <w:rFonts w:ascii="Times New Roman" w:hAnsi="Times New Roman" w:cs="Times New Roman"/>
          <w:sz w:val="24"/>
          <w:szCs w:val="24"/>
        </w:rPr>
      </w:pPr>
      <w:r w:rsidRPr="00B347C5">
        <w:rPr>
          <w:rFonts w:ascii="Times New Roman" w:hAnsi="Times New Roman" w:cs="Times New Roman"/>
          <w:sz w:val="24"/>
          <w:szCs w:val="24"/>
        </w:rPr>
        <w:t xml:space="preserve">7) w przypadku Wykonawców wspólnie ubiegających się o udzielenie zamówienia (art. 58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17C04075" w14:textId="77777777" w:rsidR="00B347C5" w:rsidRPr="00B347C5" w:rsidRDefault="00B347C5" w:rsidP="00B347C5">
      <w:pPr>
        <w:spacing w:line="360" w:lineRule="auto"/>
        <w:ind w:left="426" w:hanging="426"/>
        <w:jc w:val="both"/>
        <w:rPr>
          <w:rFonts w:ascii="Times New Roman" w:hAnsi="Times New Roman" w:cs="Times New Roman"/>
          <w:sz w:val="24"/>
          <w:szCs w:val="24"/>
        </w:rPr>
      </w:pPr>
      <w:r w:rsidRPr="00B347C5">
        <w:rPr>
          <w:rFonts w:ascii="Times New Roman" w:hAnsi="Times New Roman" w:cs="Times New Roman"/>
          <w:sz w:val="24"/>
          <w:szCs w:val="24"/>
        </w:rPr>
        <w:t xml:space="preserve">6.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Pr="00B347C5">
        <w:rPr>
          <w:rFonts w:ascii="Times New Roman" w:hAnsi="Times New Roman" w:cs="Times New Roman"/>
          <w:sz w:val="24"/>
          <w:szCs w:val="24"/>
        </w:rPr>
        <w:t>p.z.p</w:t>
      </w:r>
      <w:proofErr w:type="spellEnd"/>
      <w:r w:rsidRPr="00B347C5">
        <w:rPr>
          <w:rFonts w:ascii="Times New Roman" w:hAnsi="Times New Roman" w:cs="Times New Roman"/>
          <w:sz w:val="24"/>
          <w:szCs w:val="24"/>
        </w:rPr>
        <w:t xml:space="preserve">. zostanie odrzucona. </w:t>
      </w:r>
    </w:p>
    <w:p w14:paraId="60C7620D" w14:textId="409F0918" w:rsidR="000E1FAC" w:rsidRDefault="00B347C5" w:rsidP="000E1FAC">
      <w:pPr>
        <w:tabs>
          <w:tab w:val="left" w:pos="8014"/>
        </w:tabs>
        <w:spacing w:line="360" w:lineRule="auto"/>
        <w:ind w:left="426" w:hanging="426"/>
        <w:jc w:val="both"/>
        <w:rPr>
          <w:rFonts w:ascii="Times New Roman" w:hAnsi="Times New Roman" w:cs="Times New Roman"/>
          <w:sz w:val="24"/>
          <w:szCs w:val="24"/>
        </w:rPr>
      </w:pPr>
      <w:r w:rsidRPr="00B347C5">
        <w:rPr>
          <w:rFonts w:ascii="Times New Roman" w:hAnsi="Times New Roman" w:cs="Times New Roman"/>
          <w:sz w:val="24"/>
          <w:szCs w:val="24"/>
        </w:rPr>
        <w:t>7. Zasady zwrotu oraz okoliczności zatrzymani</w:t>
      </w:r>
      <w:r w:rsidR="000E1FAC">
        <w:rPr>
          <w:rFonts w:ascii="Times New Roman" w:hAnsi="Times New Roman" w:cs="Times New Roman"/>
          <w:sz w:val="24"/>
          <w:szCs w:val="24"/>
        </w:rPr>
        <w:t xml:space="preserve">a wadium określa art. 98 </w:t>
      </w:r>
      <w:proofErr w:type="spellStart"/>
      <w:r w:rsidR="000E1FAC">
        <w:rPr>
          <w:rFonts w:ascii="Times New Roman" w:hAnsi="Times New Roman" w:cs="Times New Roman"/>
          <w:sz w:val="24"/>
          <w:szCs w:val="24"/>
        </w:rPr>
        <w:t>p.z.p</w:t>
      </w:r>
      <w:proofErr w:type="spellEnd"/>
      <w:r w:rsidR="000E1FAC">
        <w:rPr>
          <w:rFonts w:ascii="Times New Roman" w:hAnsi="Times New Roman" w:cs="Times New Roman"/>
          <w:sz w:val="24"/>
          <w:szCs w:val="24"/>
        </w:rPr>
        <w:t>.</w:t>
      </w:r>
    </w:p>
    <w:p w14:paraId="307731E9"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1) musi obejmować odpowiedzialność za wszyst</w:t>
      </w:r>
      <w:r>
        <w:rPr>
          <w:rFonts w:ascii="Times New Roman" w:hAnsi="Times New Roman" w:cs="Times New Roman"/>
          <w:sz w:val="24"/>
          <w:szCs w:val="24"/>
        </w:rPr>
        <w:t xml:space="preserve">kie przypadki powodujące utratę </w:t>
      </w:r>
      <w:r w:rsidRPr="00E378F2">
        <w:rPr>
          <w:rFonts w:ascii="Times New Roman" w:hAnsi="Times New Roman" w:cs="Times New Roman"/>
          <w:sz w:val="24"/>
          <w:szCs w:val="24"/>
        </w:rPr>
        <w:t xml:space="preserve">wadium przez Wykonawcę określone w ustawie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xml:space="preserve">. </w:t>
      </w:r>
    </w:p>
    <w:p w14:paraId="45889A45"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2) z jej treści powinno jednoznacznej wynikać zobowiązanie gwaranta do zapłaty całej kwoty wadium; </w:t>
      </w:r>
    </w:p>
    <w:p w14:paraId="6A21DB39"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3) powinno być nieodwołalne i bezwarunkowe oraz płatne na pierwsze żądanie; </w:t>
      </w:r>
    </w:p>
    <w:p w14:paraId="272B53B5"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4) termin obowiązywania poręczenia lub gwarancji nie może być krótszy niż termin związania ofertą (z zastrzeżeniem iż pierwszym dniem związania ofertą jest dzień składania ofert); </w:t>
      </w:r>
    </w:p>
    <w:p w14:paraId="4453509E"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 xml:space="preserve">5) w treści poręczenia lub gwarancji powinna znaleźć się nazwa oraz numer przedmiotowego postępowania; </w:t>
      </w:r>
    </w:p>
    <w:p w14:paraId="53B98DC2" w14:textId="77777777" w:rsidR="00F74C89"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t>6) beneficjentem poręczenia lub gwarancji jest: Gmina Nowe Piekuty;</w:t>
      </w:r>
    </w:p>
    <w:p w14:paraId="10FE3308" w14:textId="10801FED" w:rsidR="000E1FAC" w:rsidRPr="00E378F2" w:rsidRDefault="000E1FAC" w:rsidP="00F74C89">
      <w:pPr>
        <w:tabs>
          <w:tab w:val="left" w:pos="8014"/>
        </w:tabs>
        <w:spacing w:line="360" w:lineRule="auto"/>
        <w:ind w:left="567" w:hanging="283"/>
        <w:jc w:val="both"/>
        <w:rPr>
          <w:rFonts w:ascii="Times New Roman" w:hAnsi="Times New Roman" w:cs="Times New Roman"/>
          <w:sz w:val="24"/>
          <w:szCs w:val="24"/>
        </w:rPr>
      </w:pPr>
      <w:r w:rsidRPr="00E378F2">
        <w:rPr>
          <w:rFonts w:ascii="Times New Roman" w:hAnsi="Times New Roman" w:cs="Times New Roman"/>
          <w:sz w:val="24"/>
          <w:szCs w:val="24"/>
        </w:rPr>
        <w:lastRenderedPageBreak/>
        <w:t xml:space="preserve">7) w przypadku Wykonawców wspólnie ubiegających się o udzielenie zamówienia (art. 58 </w:t>
      </w:r>
      <w:proofErr w:type="spellStart"/>
      <w:r w:rsidRPr="00E378F2">
        <w:rPr>
          <w:rFonts w:ascii="Times New Roman" w:hAnsi="Times New Roman" w:cs="Times New Roman"/>
          <w:sz w:val="24"/>
          <w:szCs w:val="24"/>
        </w:rPr>
        <w:t>p.z.p</w:t>
      </w:r>
      <w:proofErr w:type="spellEnd"/>
      <w:r w:rsidRPr="00E378F2">
        <w:rPr>
          <w:rFonts w:ascii="Times New Roman" w:hAnsi="Times New Roman" w:cs="Times New Roman"/>
          <w:sz w:val="24"/>
          <w:szCs w:val="24"/>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w:t>
      </w:r>
      <w:r>
        <w:rPr>
          <w:rFonts w:ascii="Times New Roman" w:hAnsi="Times New Roman" w:cs="Times New Roman"/>
          <w:sz w:val="24"/>
          <w:szCs w:val="24"/>
        </w:rPr>
        <w:t xml:space="preserve"> </w:t>
      </w:r>
      <w:r w:rsidRPr="00E378F2">
        <w:rPr>
          <w:rFonts w:ascii="Times New Roman" w:hAnsi="Times New Roman" w:cs="Times New Roman"/>
          <w:sz w:val="24"/>
          <w:szCs w:val="24"/>
        </w:rPr>
        <w:t xml:space="preserve">(konsorcjum); </w:t>
      </w:r>
    </w:p>
    <w:p w14:paraId="02F86F99" w14:textId="4E9FDE58" w:rsidR="000E1FAC" w:rsidRPr="00E378F2" w:rsidRDefault="00F74C89" w:rsidP="000E1FAC">
      <w:pPr>
        <w:pStyle w:val="Nagwek2"/>
        <w:spacing w:before="0" w:after="0"/>
        <w:ind w:left="284" w:hanging="284"/>
        <w:jc w:val="both"/>
        <w:rPr>
          <w:rFonts w:ascii="Times New Roman" w:hAnsi="Times New Roman" w:cs="Times New Roman"/>
          <w:sz w:val="24"/>
          <w:szCs w:val="24"/>
        </w:rPr>
      </w:pPr>
      <w:r>
        <w:rPr>
          <w:rFonts w:ascii="Times New Roman" w:hAnsi="Times New Roman" w:cs="Times New Roman"/>
          <w:sz w:val="24"/>
          <w:szCs w:val="24"/>
        </w:rPr>
        <w:t>8</w:t>
      </w:r>
      <w:r w:rsidR="000E1FAC" w:rsidRPr="00E378F2">
        <w:rPr>
          <w:rFonts w:ascii="Times New Roman" w:hAnsi="Times New Roman" w:cs="Times New Roman"/>
          <w:sz w:val="24"/>
          <w:szCs w:val="24"/>
        </w:rPr>
        <w:t xml:space="preserve">. Oferta wykonawcy, który nie wniesie wadium, wniesie wadium w sposób nieprawidłowy lub nie utrzyma wadium nieprzerwanie do upływu terminu związania ofertą lub złoży wniosek o zwrot wadium w przypadku, o którym mowa w art. 98 ust. 2 pkt 3 </w:t>
      </w:r>
      <w:proofErr w:type="spellStart"/>
      <w:r w:rsidR="000E1FAC" w:rsidRPr="00E378F2">
        <w:rPr>
          <w:rFonts w:ascii="Times New Roman" w:hAnsi="Times New Roman" w:cs="Times New Roman"/>
          <w:sz w:val="24"/>
          <w:szCs w:val="24"/>
        </w:rPr>
        <w:t>p.z.p</w:t>
      </w:r>
      <w:proofErr w:type="spellEnd"/>
      <w:r w:rsidR="000E1FAC" w:rsidRPr="00E378F2">
        <w:rPr>
          <w:rFonts w:ascii="Times New Roman" w:hAnsi="Times New Roman" w:cs="Times New Roman"/>
          <w:sz w:val="24"/>
          <w:szCs w:val="24"/>
        </w:rPr>
        <w:t xml:space="preserve">. zostanie odrzucona. </w:t>
      </w:r>
    </w:p>
    <w:p w14:paraId="0FDDE676" w14:textId="3559CA43" w:rsidR="000E1FAC" w:rsidRPr="00D348C2" w:rsidRDefault="00F74C89" w:rsidP="000E1FAC">
      <w:pPr>
        <w:pStyle w:val="Nagwek2"/>
        <w:spacing w:before="0" w:after="0"/>
        <w:jc w:val="both"/>
        <w:rPr>
          <w:rFonts w:ascii="Times New Roman" w:hAnsi="Times New Roman" w:cs="Times New Roman"/>
          <w:sz w:val="24"/>
          <w:szCs w:val="24"/>
        </w:rPr>
      </w:pPr>
      <w:r>
        <w:rPr>
          <w:rFonts w:ascii="Times New Roman" w:hAnsi="Times New Roman" w:cs="Times New Roman"/>
          <w:sz w:val="24"/>
          <w:szCs w:val="24"/>
        </w:rPr>
        <w:t>9</w:t>
      </w:r>
      <w:r w:rsidR="000E1FAC" w:rsidRPr="00E378F2">
        <w:rPr>
          <w:rFonts w:ascii="Times New Roman" w:hAnsi="Times New Roman" w:cs="Times New Roman"/>
          <w:sz w:val="24"/>
          <w:szCs w:val="24"/>
        </w:rPr>
        <w:t xml:space="preserve">. Zasady zwrotu oraz okoliczności zatrzymania wadium określa art. 98 </w:t>
      </w:r>
      <w:proofErr w:type="spellStart"/>
      <w:r w:rsidR="000E1FAC" w:rsidRPr="00E378F2">
        <w:rPr>
          <w:rFonts w:ascii="Times New Roman" w:hAnsi="Times New Roman" w:cs="Times New Roman"/>
          <w:sz w:val="24"/>
          <w:szCs w:val="24"/>
        </w:rPr>
        <w:t>p.z.p</w:t>
      </w:r>
      <w:proofErr w:type="spellEnd"/>
      <w:r w:rsidR="000E1FAC" w:rsidRPr="00E378F2">
        <w:rPr>
          <w:rFonts w:ascii="Times New Roman" w:hAnsi="Times New Roman" w:cs="Times New Roman"/>
          <w:sz w:val="24"/>
          <w:szCs w:val="24"/>
        </w:rPr>
        <w:t xml:space="preserve">. </w:t>
      </w:r>
    </w:p>
    <w:p w14:paraId="4EDEFC98" w14:textId="77777777" w:rsidR="000E1FAC" w:rsidRPr="005052A2" w:rsidRDefault="000E1FAC" w:rsidP="000E1FAC">
      <w:pPr>
        <w:pStyle w:val="Nagwek2"/>
        <w:spacing w:before="240" w:after="240"/>
        <w:rPr>
          <w:rFonts w:ascii="Times New Roman" w:hAnsi="Times New Roman" w:cs="Times New Roman"/>
        </w:rPr>
      </w:pPr>
      <w:r w:rsidRPr="005052A2">
        <w:rPr>
          <w:rFonts w:ascii="Times New Roman" w:hAnsi="Times New Roman" w:cs="Times New Roman"/>
        </w:rPr>
        <w:t>XVII. Termin związania ofertą</w:t>
      </w:r>
    </w:p>
    <w:p w14:paraId="5B8D437F" w14:textId="22BC4BF1" w:rsidR="000E1FAC" w:rsidRPr="00C701F8" w:rsidRDefault="000E1FAC" w:rsidP="000E1FAC">
      <w:pPr>
        <w:numPr>
          <w:ilvl w:val="0"/>
          <w:numId w:val="2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Wykonawca będzie związany ofertą przez okres </w:t>
      </w:r>
      <w:r w:rsidRPr="00C701F8">
        <w:rPr>
          <w:rFonts w:ascii="Times New Roman" w:hAnsi="Times New Roman" w:cs="Times New Roman"/>
          <w:b/>
          <w:sz w:val="24"/>
          <w:szCs w:val="24"/>
        </w:rPr>
        <w:t>30 dni</w:t>
      </w:r>
      <w:r w:rsidRPr="00C701F8">
        <w:rPr>
          <w:rFonts w:ascii="Times New Roman" w:hAnsi="Times New Roman" w:cs="Times New Roman"/>
          <w:sz w:val="24"/>
          <w:szCs w:val="24"/>
        </w:rPr>
        <w:t>, tj. do dnia</w:t>
      </w:r>
      <w:r>
        <w:rPr>
          <w:rFonts w:ascii="Times New Roman" w:hAnsi="Times New Roman" w:cs="Times New Roman"/>
          <w:sz w:val="24"/>
          <w:szCs w:val="24"/>
        </w:rPr>
        <w:t xml:space="preserve"> </w:t>
      </w:r>
      <w:r w:rsidR="00145BC3">
        <w:rPr>
          <w:rFonts w:ascii="Times New Roman" w:hAnsi="Times New Roman" w:cs="Times New Roman"/>
          <w:b/>
          <w:sz w:val="24"/>
          <w:szCs w:val="24"/>
        </w:rPr>
        <w:t>2</w:t>
      </w:r>
      <w:r w:rsidR="00291DE6">
        <w:rPr>
          <w:rFonts w:ascii="Times New Roman" w:hAnsi="Times New Roman" w:cs="Times New Roman"/>
          <w:b/>
          <w:sz w:val="24"/>
          <w:szCs w:val="24"/>
        </w:rPr>
        <w:t>0</w:t>
      </w:r>
      <w:r w:rsidR="00145BC3">
        <w:rPr>
          <w:rFonts w:ascii="Times New Roman" w:hAnsi="Times New Roman" w:cs="Times New Roman"/>
          <w:b/>
          <w:sz w:val="24"/>
          <w:szCs w:val="24"/>
        </w:rPr>
        <w:t>.0</w:t>
      </w:r>
      <w:r w:rsidR="00291DE6">
        <w:rPr>
          <w:rFonts w:ascii="Times New Roman" w:hAnsi="Times New Roman" w:cs="Times New Roman"/>
          <w:b/>
          <w:sz w:val="24"/>
          <w:szCs w:val="24"/>
        </w:rPr>
        <w:t>9</w:t>
      </w:r>
      <w:bookmarkStart w:id="16" w:name="_GoBack"/>
      <w:bookmarkEnd w:id="16"/>
      <w:r w:rsidR="00417664" w:rsidRPr="00417664">
        <w:rPr>
          <w:rFonts w:ascii="Times New Roman" w:hAnsi="Times New Roman" w:cs="Times New Roman"/>
          <w:b/>
          <w:sz w:val="24"/>
          <w:szCs w:val="24"/>
        </w:rPr>
        <w:t>.</w:t>
      </w:r>
      <w:r w:rsidRPr="00417664">
        <w:rPr>
          <w:rFonts w:ascii="Times New Roman" w:hAnsi="Times New Roman" w:cs="Times New Roman"/>
          <w:b/>
          <w:sz w:val="24"/>
          <w:szCs w:val="24"/>
        </w:rPr>
        <w:t>202</w:t>
      </w:r>
      <w:r w:rsidR="00C70C6C" w:rsidRPr="00417664">
        <w:rPr>
          <w:rFonts w:ascii="Times New Roman" w:hAnsi="Times New Roman" w:cs="Times New Roman"/>
          <w:b/>
          <w:sz w:val="24"/>
          <w:szCs w:val="24"/>
        </w:rPr>
        <w:t>4</w:t>
      </w:r>
      <w:r w:rsidRPr="00417664">
        <w:rPr>
          <w:rFonts w:ascii="Times New Roman" w:hAnsi="Times New Roman" w:cs="Times New Roman"/>
          <w:b/>
          <w:smallCaps/>
          <w:sz w:val="24"/>
          <w:szCs w:val="24"/>
        </w:rPr>
        <w:t xml:space="preserve"> </w:t>
      </w:r>
      <w:r w:rsidRPr="00417664">
        <w:rPr>
          <w:rFonts w:ascii="Times New Roman" w:hAnsi="Times New Roman" w:cs="Times New Roman"/>
          <w:b/>
          <w:sz w:val="24"/>
          <w:szCs w:val="24"/>
        </w:rPr>
        <w:t>r</w:t>
      </w:r>
      <w:r w:rsidRPr="00417664">
        <w:rPr>
          <w:rFonts w:ascii="Times New Roman" w:hAnsi="Times New Roman" w:cs="Times New Roman"/>
          <w:sz w:val="24"/>
          <w:szCs w:val="24"/>
        </w:rPr>
        <w:t xml:space="preserve">. </w:t>
      </w:r>
      <w:r w:rsidRPr="00C701F8">
        <w:rPr>
          <w:rFonts w:ascii="Times New Roman" w:hAnsi="Times New Roman" w:cs="Times New Roman"/>
          <w:sz w:val="24"/>
          <w:szCs w:val="24"/>
        </w:rPr>
        <w:t>Bieg terminu związania ofertą rozpoczyna się wraz z upływem terminu składania ofert.</w:t>
      </w:r>
    </w:p>
    <w:p w14:paraId="5563536D" w14:textId="77777777" w:rsidR="000E1FAC" w:rsidRPr="00C701F8" w:rsidRDefault="000E1FAC" w:rsidP="000E1FAC">
      <w:pPr>
        <w:numPr>
          <w:ilvl w:val="0"/>
          <w:numId w:val="2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5E8452D7" w14:textId="77777777" w:rsidR="000E1FAC" w:rsidRPr="005052A2" w:rsidRDefault="000E1FAC" w:rsidP="000E1FAC">
      <w:pPr>
        <w:pStyle w:val="Nagwek2"/>
        <w:spacing w:before="240" w:after="240"/>
        <w:rPr>
          <w:rFonts w:ascii="Times New Roman" w:hAnsi="Times New Roman" w:cs="Times New Roman"/>
        </w:rPr>
      </w:pPr>
      <w:r w:rsidRPr="005052A2">
        <w:rPr>
          <w:rFonts w:ascii="Times New Roman" w:hAnsi="Times New Roman" w:cs="Times New Roman"/>
        </w:rPr>
        <w:t>XVIII. Miejsce i termin składania ofert</w:t>
      </w:r>
    </w:p>
    <w:p w14:paraId="156ADE92" w14:textId="2CA7CF20" w:rsidR="000E1FAC" w:rsidRPr="00996F8A" w:rsidRDefault="000E1FAC" w:rsidP="00417664">
      <w:pPr>
        <w:pStyle w:val="Akapitzlist"/>
        <w:numPr>
          <w:ilvl w:val="0"/>
          <w:numId w:val="17"/>
        </w:numPr>
        <w:ind w:left="426" w:hanging="426"/>
        <w:rPr>
          <w:rFonts w:ascii="Times New Roman" w:hAnsi="Times New Roman" w:cs="Times New Roman"/>
          <w:sz w:val="24"/>
          <w:szCs w:val="24"/>
        </w:rPr>
      </w:pPr>
      <w:r w:rsidRPr="00996F8A">
        <w:rPr>
          <w:rFonts w:ascii="Times New Roman" w:hAnsi="Times New Roman" w:cs="Times New Roman"/>
          <w:sz w:val="24"/>
          <w:szCs w:val="24"/>
        </w:rPr>
        <w:t xml:space="preserve">Ofertę należy złożyć za pośrednictwem Platformy e-Zamówienia do dnia: </w:t>
      </w:r>
      <w:r w:rsidR="00145BC3">
        <w:rPr>
          <w:rFonts w:ascii="Times New Roman" w:hAnsi="Times New Roman" w:cs="Times New Roman"/>
          <w:b/>
          <w:sz w:val="24"/>
          <w:szCs w:val="24"/>
        </w:rPr>
        <w:t>2</w:t>
      </w:r>
      <w:r w:rsidR="00291DE6">
        <w:rPr>
          <w:rFonts w:ascii="Times New Roman" w:hAnsi="Times New Roman" w:cs="Times New Roman"/>
          <w:b/>
          <w:sz w:val="24"/>
          <w:szCs w:val="24"/>
        </w:rPr>
        <w:t>2</w:t>
      </w:r>
      <w:r w:rsidR="00145BC3">
        <w:rPr>
          <w:rFonts w:ascii="Times New Roman" w:hAnsi="Times New Roman" w:cs="Times New Roman"/>
          <w:b/>
          <w:sz w:val="24"/>
          <w:szCs w:val="24"/>
        </w:rPr>
        <w:t>.0</w:t>
      </w:r>
      <w:r w:rsidR="00291DE6">
        <w:rPr>
          <w:rFonts w:ascii="Times New Roman" w:hAnsi="Times New Roman" w:cs="Times New Roman"/>
          <w:b/>
          <w:sz w:val="24"/>
          <w:szCs w:val="24"/>
        </w:rPr>
        <w:t>8</w:t>
      </w:r>
      <w:r w:rsidR="00417664" w:rsidRPr="00417664">
        <w:rPr>
          <w:rFonts w:ascii="Times New Roman" w:hAnsi="Times New Roman" w:cs="Times New Roman"/>
          <w:b/>
          <w:sz w:val="24"/>
          <w:szCs w:val="24"/>
        </w:rPr>
        <w:t>.</w:t>
      </w:r>
      <w:r w:rsidRPr="00417664">
        <w:rPr>
          <w:rFonts w:ascii="Times New Roman" w:hAnsi="Times New Roman" w:cs="Times New Roman"/>
          <w:b/>
          <w:sz w:val="24"/>
          <w:szCs w:val="24"/>
        </w:rPr>
        <w:t xml:space="preserve">2024 r. do godziny </w:t>
      </w:r>
      <w:r w:rsidR="00417664">
        <w:rPr>
          <w:rFonts w:ascii="Times New Roman" w:hAnsi="Times New Roman" w:cs="Times New Roman"/>
          <w:b/>
          <w:sz w:val="24"/>
          <w:szCs w:val="24"/>
        </w:rPr>
        <w:t>12</w:t>
      </w:r>
      <w:r w:rsidRPr="00417664">
        <w:rPr>
          <w:rFonts w:ascii="Times New Roman" w:hAnsi="Times New Roman" w:cs="Times New Roman"/>
          <w:b/>
          <w:sz w:val="24"/>
          <w:szCs w:val="24"/>
        </w:rPr>
        <w:t>:</w:t>
      </w:r>
      <w:r w:rsidR="00417664">
        <w:rPr>
          <w:rFonts w:ascii="Times New Roman" w:hAnsi="Times New Roman" w:cs="Times New Roman"/>
          <w:b/>
          <w:sz w:val="24"/>
          <w:szCs w:val="24"/>
        </w:rPr>
        <w:t>3</w:t>
      </w:r>
      <w:r w:rsidRPr="00417664">
        <w:rPr>
          <w:rFonts w:ascii="Times New Roman" w:hAnsi="Times New Roman" w:cs="Times New Roman"/>
          <w:b/>
          <w:sz w:val="24"/>
          <w:szCs w:val="24"/>
        </w:rPr>
        <w:t>0</w:t>
      </w:r>
      <w:r w:rsidRPr="00996F8A">
        <w:rPr>
          <w:rFonts w:ascii="Times New Roman" w:hAnsi="Times New Roman" w:cs="Times New Roman"/>
          <w:sz w:val="24"/>
          <w:szCs w:val="24"/>
        </w:rPr>
        <w:t xml:space="preserve">. </w:t>
      </w:r>
    </w:p>
    <w:p w14:paraId="3FE9400F" w14:textId="77777777" w:rsidR="000E1FAC" w:rsidRDefault="000E1FAC" w:rsidP="00417664">
      <w:pPr>
        <w:numPr>
          <w:ilvl w:val="0"/>
          <w:numId w:val="17"/>
        </w:numPr>
        <w:pBdr>
          <w:top w:val="nil"/>
          <w:left w:val="nil"/>
          <w:bottom w:val="nil"/>
          <w:right w:val="nil"/>
          <w:between w:val="nil"/>
        </w:pBdr>
        <w:ind w:left="426" w:hanging="426"/>
        <w:jc w:val="both"/>
        <w:rPr>
          <w:rFonts w:ascii="Times New Roman" w:hAnsi="Times New Roman" w:cs="Times New Roman"/>
          <w:sz w:val="24"/>
          <w:szCs w:val="24"/>
        </w:rPr>
      </w:pPr>
      <w:r w:rsidRPr="00D348C2">
        <w:rPr>
          <w:rFonts w:ascii="Times New Roman" w:hAnsi="Times New Roman" w:cs="Times New Roman"/>
          <w:sz w:val="24"/>
          <w:szCs w:val="24"/>
        </w:rPr>
        <w:t xml:space="preserve">O terminie złożenia oferty decyduje czas pełnego przeprocesowania transakcji na Platformie. </w:t>
      </w:r>
    </w:p>
    <w:p w14:paraId="724B620D" w14:textId="77777777" w:rsidR="000E1FAC" w:rsidRPr="00F855D4" w:rsidRDefault="000E1FAC" w:rsidP="00417664">
      <w:pPr>
        <w:pStyle w:val="Akapitzlist"/>
        <w:numPr>
          <w:ilvl w:val="0"/>
          <w:numId w:val="17"/>
        </w:numPr>
        <w:ind w:left="426" w:hanging="426"/>
        <w:rPr>
          <w:rFonts w:ascii="Times New Roman" w:hAnsi="Times New Roman" w:cs="Times New Roman"/>
          <w:sz w:val="24"/>
          <w:szCs w:val="24"/>
        </w:rPr>
      </w:pPr>
      <w:r w:rsidRPr="00F855D4">
        <w:rPr>
          <w:rFonts w:ascii="Times New Roman" w:hAnsi="Times New Roman" w:cs="Times New Roman"/>
          <w:sz w:val="24"/>
          <w:szCs w:val="24"/>
        </w:rPr>
        <w:t>Do oferty należy dołączyć wszystkie wymagane w SWZ dokumenty.</w:t>
      </w:r>
    </w:p>
    <w:p w14:paraId="50FD8E6C" w14:textId="77777777" w:rsidR="000E1FAC" w:rsidRPr="00D348C2" w:rsidRDefault="000E1FAC" w:rsidP="00417664">
      <w:pPr>
        <w:numPr>
          <w:ilvl w:val="0"/>
          <w:numId w:val="17"/>
        </w:numPr>
        <w:pBdr>
          <w:top w:val="nil"/>
          <w:left w:val="nil"/>
          <w:bottom w:val="nil"/>
          <w:right w:val="nil"/>
          <w:between w:val="nil"/>
        </w:pBdr>
        <w:ind w:left="426" w:hanging="426"/>
        <w:jc w:val="both"/>
        <w:rPr>
          <w:rFonts w:ascii="Times New Roman" w:hAnsi="Times New Roman" w:cs="Times New Roman"/>
          <w:sz w:val="24"/>
          <w:szCs w:val="24"/>
        </w:rPr>
      </w:pPr>
      <w:r w:rsidRPr="00F855D4">
        <w:rPr>
          <w:rFonts w:ascii="Times New Roman" w:hAnsi="Times New Roman" w:cs="Times New Roman"/>
          <w:sz w:val="24"/>
          <w:szCs w:val="24"/>
        </w:rPr>
        <w:t>Oferta lub wniosek składana elektronicznie musi zostać podpisana elektronicznym podpisem kwalifikowanym, podpisem zaufanym lub podpisem osobistym</w:t>
      </w:r>
    </w:p>
    <w:p w14:paraId="2A4DAF42"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XIX. Otwarcie ofert</w:t>
      </w:r>
    </w:p>
    <w:p w14:paraId="014951A5" w14:textId="73BC9D59" w:rsidR="000E1FAC" w:rsidRPr="00F855D4" w:rsidRDefault="000E1FAC" w:rsidP="00417664">
      <w:pPr>
        <w:pStyle w:val="Akapitzlist"/>
        <w:numPr>
          <w:ilvl w:val="0"/>
          <w:numId w:val="3"/>
        </w:numPr>
        <w:pBdr>
          <w:top w:val="nil"/>
          <w:left w:val="nil"/>
          <w:bottom w:val="nil"/>
          <w:right w:val="nil"/>
          <w:between w:val="nil"/>
        </w:pBdr>
        <w:spacing w:after="240"/>
        <w:ind w:left="426" w:hanging="426"/>
        <w:jc w:val="both"/>
        <w:rPr>
          <w:rFonts w:ascii="Times New Roman" w:hAnsi="Times New Roman" w:cs="Times New Roman"/>
          <w:sz w:val="24"/>
          <w:szCs w:val="24"/>
        </w:rPr>
      </w:pPr>
      <w:r w:rsidRPr="00F855D4">
        <w:rPr>
          <w:rFonts w:ascii="Times New Roman" w:hAnsi="Times New Roman" w:cs="Times New Roman"/>
          <w:sz w:val="24"/>
          <w:szCs w:val="24"/>
        </w:rPr>
        <w:t xml:space="preserve">Otwarcie ofert nastąpi w dniu </w:t>
      </w:r>
      <w:r w:rsidR="00145BC3">
        <w:rPr>
          <w:rFonts w:ascii="Times New Roman" w:hAnsi="Times New Roman" w:cs="Times New Roman"/>
          <w:sz w:val="24"/>
          <w:szCs w:val="24"/>
        </w:rPr>
        <w:t>2</w:t>
      </w:r>
      <w:r w:rsidR="00291DE6">
        <w:rPr>
          <w:rFonts w:ascii="Times New Roman" w:hAnsi="Times New Roman" w:cs="Times New Roman"/>
          <w:sz w:val="24"/>
          <w:szCs w:val="24"/>
        </w:rPr>
        <w:t>2</w:t>
      </w:r>
      <w:r w:rsidR="00145BC3">
        <w:rPr>
          <w:rFonts w:ascii="Times New Roman" w:hAnsi="Times New Roman" w:cs="Times New Roman"/>
          <w:sz w:val="24"/>
          <w:szCs w:val="24"/>
        </w:rPr>
        <w:t>.0</w:t>
      </w:r>
      <w:r w:rsidR="00291DE6">
        <w:rPr>
          <w:rFonts w:ascii="Times New Roman" w:hAnsi="Times New Roman" w:cs="Times New Roman"/>
          <w:sz w:val="24"/>
          <w:szCs w:val="24"/>
        </w:rPr>
        <w:t>8</w:t>
      </w:r>
      <w:r w:rsidR="00145BC3">
        <w:rPr>
          <w:rFonts w:ascii="Times New Roman" w:hAnsi="Times New Roman" w:cs="Times New Roman"/>
          <w:sz w:val="24"/>
          <w:szCs w:val="24"/>
        </w:rPr>
        <w:t>.</w:t>
      </w:r>
      <w:r w:rsidRPr="00417664">
        <w:rPr>
          <w:rFonts w:ascii="Times New Roman" w:hAnsi="Times New Roman" w:cs="Times New Roman"/>
          <w:sz w:val="24"/>
          <w:szCs w:val="24"/>
        </w:rPr>
        <w:t>202</w:t>
      </w:r>
      <w:r w:rsidR="00C70C6C" w:rsidRPr="00417664">
        <w:rPr>
          <w:rFonts w:ascii="Times New Roman" w:hAnsi="Times New Roman" w:cs="Times New Roman"/>
          <w:sz w:val="24"/>
          <w:szCs w:val="24"/>
        </w:rPr>
        <w:t>4</w:t>
      </w:r>
      <w:r w:rsidRPr="00417664">
        <w:rPr>
          <w:rFonts w:ascii="Times New Roman" w:hAnsi="Times New Roman" w:cs="Times New Roman"/>
          <w:sz w:val="24"/>
          <w:szCs w:val="24"/>
        </w:rPr>
        <w:t xml:space="preserve"> </w:t>
      </w:r>
      <w:r w:rsidRPr="00F855D4">
        <w:rPr>
          <w:rFonts w:ascii="Times New Roman" w:hAnsi="Times New Roman" w:cs="Times New Roman"/>
          <w:sz w:val="24"/>
          <w:szCs w:val="24"/>
        </w:rPr>
        <w:t>r. o godzinie 1</w:t>
      </w:r>
      <w:r w:rsidR="00417664">
        <w:rPr>
          <w:rFonts w:ascii="Times New Roman" w:hAnsi="Times New Roman" w:cs="Times New Roman"/>
          <w:sz w:val="24"/>
          <w:szCs w:val="24"/>
        </w:rPr>
        <w:t>3</w:t>
      </w:r>
      <w:r w:rsidRPr="00F855D4">
        <w:rPr>
          <w:rFonts w:ascii="Times New Roman" w:hAnsi="Times New Roman" w:cs="Times New Roman"/>
          <w:sz w:val="24"/>
          <w:szCs w:val="24"/>
        </w:rPr>
        <w:t>:00, nie później niż następnego dnia po dniu, w którym</w:t>
      </w:r>
      <w:r>
        <w:rPr>
          <w:rFonts w:ascii="Times New Roman" w:hAnsi="Times New Roman" w:cs="Times New Roman"/>
          <w:sz w:val="24"/>
          <w:szCs w:val="24"/>
        </w:rPr>
        <w:t xml:space="preserve"> upłynął termin składania ofert.</w:t>
      </w:r>
    </w:p>
    <w:p w14:paraId="74CDD22C" w14:textId="77777777" w:rsidR="000E1FAC" w:rsidRPr="00C701F8" w:rsidRDefault="000E1FAC" w:rsidP="00417664">
      <w:pPr>
        <w:numPr>
          <w:ilvl w:val="0"/>
          <w:numId w:val="3"/>
        </w:numPr>
        <w:pBdr>
          <w:top w:val="nil"/>
          <w:left w:val="nil"/>
          <w:bottom w:val="nil"/>
          <w:right w:val="nil"/>
          <w:between w:val="nil"/>
        </w:pBdr>
        <w:spacing w:line="32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 xml:space="preserve">Jeżeli otwarcie ofert następuje przy użyciu systemu teleinformatycznego, w przypadku awarii tego systemu, która powoduje brak możliwości otwarcia ofert w terminie </w:t>
      </w:r>
      <w:r w:rsidRPr="00C701F8">
        <w:rPr>
          <w:rFonts w:ascii="Times New Roman" w:hAnsi="Times New Roman" w:cs="Times New Roman"/>
          <w:sz w:val="24"/>
          <w:szCs w:val="24"/>
        </w:rPr>
        <w:lastRenderedPageBreak/>
        <w:t>określonym przez zamawiającego, otwarcie ofert następuje niezwłocznie po usunięciu awarii.</w:t>
      </w:r>
    </w:p>
    <w:p w14:paraId="1704DAC6" w14:textId="77777777" w:rsidR="000E1FAC" w:rsidRPr="00C701F8" w:rsidRDefault="000E1FAC" w:rsidP="00417664">
      <w:pPr>
        <w:numPr>
          <w:ilvl w:val="0"/>
          <w:numId w:val="3"/>
        </w:numPr>
        <w:pBdr>
          <w:top w:val="nil"/>
          <w:left w:val="nil"/>
          <w:bottom w:val="nil"/>
          <w:right w:val="nil"/>
          <w:between w:val="nil"/>
        </w:pBdr>
        <w:spacing w:line="320" w:lineRule="auto"/>
        <w:ind w:left="426" w:hanging="426"/>
        <w:jc w:val="both"/>
        <w:rPr>
          <w:rFonts w:ascii="Times New Roman" w:hAnsi="Times New Roman" w:cs="Times New Roman"/>
          <w:sz w:val="24"/>
          <w:szCs w:val="24"/>
        </w:rPr>
      </w:pPr>
      <w:r w:rsidRPr="00C701F8">
        <w:rPr>
          <w:rFonts w:ascii="Times New Roman" w:hAnsi="Times New Roman" w:cs="Times New Roman"/>
          <w:sz w:val="24"/>
          <w:szCs w:val="24"/>
        </w:rPr>
        <w:t>Zamawiający poinformuje o zmianie terminu otwarcia ofert na stronie internetowej prowadzonego postępowania.</w:t>
      </w:r>
    </w:p>
    <w:p w14:paraId="30499574" w14:textId="77777777" w:rsidR="000E1FAC" w:rsidRPr="00C701F8" w:rsidRDefault="000E1FAC" w:rsidP="00417664">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11F74D79" w14:textId="77777777" w:rsidR="000E1FAC" w:rsidRPr="00C701F8" w:rsidRDefault="000E1FAC" w:rsidP="00417664">
      <w:pPr>
        <w:numPr>
          <w:ilvl w:val="0"/>
          <w:numId w:val="3"/>
        </w:numPr>
        <w:pBdr>
          <w:top w:val="nil"/>
          <w:left w:val="nil"/>
          <w:bottom w:val="nil"/>
          <w:right w:val="nil"/>
          <w:between w:val="nil"/>
        </w:pBdr>
        <w:spacing w:line="32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Zamawiający, niezwłocznie po otwarciu ofert, udostępnia na stronie internetowej prowadzonego postępowania informacje o:</w:t>
      </w:r>
    </w:p>
    <w:p w14:paraId="5763D5A0" w14:textId="77777777" w:rsidR="000E1FAC" w:rsidRPr="00C701F8" w:rsidRDefault="000E1FAC" w:rsidP="00417664">
      <w:pPr>
        <w:shd w:val="clear" w:color="auto" w:fill="FFFFFF"/>
        <w:ind w:left="426"/>
        <w:jc w:val="both"/>
        <w:rPr>
          <w:rFonts w:ascii="Times New Roman" w:hAnsi="Times New Roman" w:cs="Times New Roman"/>
          <w:sz w:val="24"/>
          <w:szCs w:val="24"/>
        </w:rPr>
      </w:pPr>
      <w:r w:rsidRPr="00C701F8">
        <w:rPr>
          <w:rFonts w:ascii="Times New Roman" w:hAnsi="Times New Roman" w:cs="Times New Roman"/>
          <w:sz w:val="24"/>
          <w:szCs w:val="24"/>
        </w:rPr>
        <w:t>1) nazwach albo imionach i nazwiskach oraz siedzibach lub miejscach prowadzonej działalności gospodarczej albo miejscach zamieszkania Wykonawców, których oferty zostały otwarte;</w:t>
      </w:r>
    </w:p>
    <w:p w14:paraId="2C073D95" w14:textId="77777777" w:rsidR="000E1FAC" w:rsidRPr="00C701F8" w:rsidRDefault="000E1FAC" w:rsidP="00417664">
      <w:pPr>
        <w:shd w:val="clear" w:color="auto" w:fill="FFFFFF"/>
        <w:ind w:left="426"/>
        <w:jc w:val="both"/>
        <w:rPr>
          <w:rFonts w:ascii="Times New Roman" w:hAnsi="Times New Roman" w:cs="Times New Roman"/>
          <w:sz w:val="24"/>
          <w:szCs w:val="24"/>
        </w:rPr>
      </w:pPr>
      <w:r w:rsidRPr="00C701F8">
        <w:rPr>
          <w:rFonts w:ascii="Times New Roman" w:hAnsi="Times New Roman" w:cs="Times New Roman"/>
          <w:sz w:val="24"/>
          <w:szCs w:val="24"/>
        </w:rPr>
        <w:t>2) cenach lub kosztach zawartych w ofertach.</w:t>
      </w:r>
    </w:p>
    <w:p w14:paraId="2CD24A88" w14:textId="77777777" w:rsidR="000E1FAC" w:rsidRPr="00C701F8" w:rsidRDefault="000E1FAC" w:rsidP="000E1FAC">
      <w:pPr>
        <w:shd w:val="clear" w:color="auto" w:fill="FFFFFF"/>
        <w:jc w:val="both"/>
        <w:rPr>
          <w:rFonts w:ascii="Times New Roman" w:hAnsi="Times New Roman" w:cs="Times New Roman"/>
          <w:sz w:val="24"/>
          <w:szCs w:val="24"/>
        </w:rPr>
      </w:pPr>
      <w:r w:rsidRPr="00C701F8">
        <w:rPr>
          <w:rFonts w:ascii="Times New Roman" w:hAnsi="Times New Roman" w:cs="Times New Roman"/>
          <w:b/>
          <w:sz w:val="24"/>
          <w:szCs w:val="24"/>
        </w:rPr>
        <w:t xml:space="preserve">Uwaga! </w:t>
      </w:r>
      <w:r w:rsidRPr="00C701F8">
        <w:rPr>
          <w:rFonts w:ascii="Times New Roman" w:hAnsi="Times New Roman" w:cs="Times New Roman"/>
          <w:sz w:val="24"/>
          <w:szCs w:val="24"/>
        </w:rPr>
        <w:t>Zgodnie z Ustawą PZP</w:t>
      </w:r>
      <w:r w:rsidRPr="00C701F8">
        <w:rPr>
          <w:rFonts w:ascii="Times New Roman" w:hAnsi="Times New Roman" w:cs="Times New Roman"/>
          <w:b/>
          <w:sz w:val="24"/>
          <w:szCs w:val="24"/>
        </w:rPr>
        <w:t xml:space="preserve"> Zamawiający nie ma obowiązku przeprowadzania jawnej sesji otwarcia ofert</w:t>
      </w:r>
      <w:r w:rsidRPr="00C701F8">
        <w:rPr>
          <w:rFonts w:ascii="Times New Roman" w:hAnsi="Times New Roman" w:cs="Times New Roman"/>
          <w:sz w:val="24"/>
          <w:szCs w:val="24"/>
        </w:rPr>
        <w:t xml:space="preserve"> z udziałem Wykonawców lub transmitowania sesji otwarcia za pośrednictwem elektronicznych narzędzi do przekazu wideo on-line a ma jedynie takie uprawnienie.</w:t>
      </w:r>
    </w:p>
    <w:p w14:paraId="1A820F3C" w14:textId="77777777" w:rsidR="000E1FAC" w:rsidRPr="005052A2" w:rsidRDefault="000E1FAC" w:rsidP="000E1FAC">
      <w:pPr>
        <w:pStyle w:val="Nagwek2"/>
        <w:spacing w:line="320" w:lineRule="auto"/>
        <w:jc w:val="both"/>
        <w:rPr>
          <w:rFonts w:ascii="Times New Roman" w:hAnsi="Times New Roman" w:cs="Times New Roman"/>
        </w:rPr>
      </w:pPr>
      <w:r w:rsidRPr="005052A2">
        <w:rPr>
          <w:rFonts w:ascii="Times New Roman" w:hAnsi="Times New Roman" w:cs="Times New Roman"/>
        </w:rPr>
        <w:t xml:space="preserve">XX. Opis kryteriów oceny ofert wraz z podaniem wag tych kryteriów i sposobu oceny ofert </w:t>
      </w:r>
    </w:p>
    <w:p w14:paraId="0A8F43BF" w14:textId="3AD0BC39" w:rsidR="000E1FAC" w:rsidRPr="00C701F8" w:rsidRDefault="000E1FAC" w:rsidP="000E1FAC">
      <w:pPr>
        <w:numPr>
          <w:ilvl w:val="0"/>
          <w:numId w:val="11"/>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Przy wyborze najkorzystniejszej oferty Zamawiający będzie się kierował następującymi kryteriami oceny ofert:</w:t>
      </w:r>
      <w:r w:rsidR="00760BEE">
        <w:rPr>
          <w:rFonts w:ascii="Times New Roman" w:hAnsi="Times New Roman" w:cs="Times New Roman"/>
          <w:sz w:val="24"/>
          <w:szCs w:val="24"/>
        </w:rPr>
        <w:t xml:space="preserve"> </w:t>
      </w:r>
    </w:p>
    <w:p w14:paraId="3526ACC9" w14:textId="77777777" w:rsidR="000E1FAC" w:rsidRPr="00C701F8" w:rsidRDefault="000E1FAC" w:rsidP="000E1FAC">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Cena (C)</w:t>
      </w:r>
      <w:r w:rsidRPr="00C701F8">
        <w:rPr>
          <w:rFonts w:ascii="Times New Roman" w:hAnsi="Times New Roman" w:cs="Times New Roman"/>
          <w:sz w:val="24"/>
          <w:szCs w:val="24"/>
        </w:rPr>
        <w:t xml:space="preserve"> – waga kryterium 60%;</w:t>
      </w:r>
    </w:p>
    <w:p w14:paraId="27BF6FEA" w14:textId="4017CE21" w:rsidR="000E1FAC" w:rsidRDefault="000E1FAC" w:rsidP="000E1FAC">
      <w:pPr>
        <w:numPr>
          <w:ilvl w:val="0"/>
          <w:numId w:val="16"/>
        </w:numPr>
        <w:spacing w:line="360" w:lineRule="auto"/>
        <w:ind w:left="924" w:hanging="476"/>
        <w:rPr>
          <w:rFonts w:ascii="Times New Roman" w:hAnsi="Times New Roman" w:cs="Times New Roman"/>
          <w:sz w:val="24"/>
          <w:szCs w:val="24"/>
        </w:rPr>
      </w:pPr>
      <w:r w:rsidRPr="00C701F8">
        <w:rPr>
          <w:rFonts w:ascii="Times New Roman" w:hAnsi="Times New Roman" w:cs="Times New Roman"/>
          <w:b/>
          <w:sz w:val="24"/>
          <w:szCs w:val="24"/>
        </w:rPr>
        <w:t xml:space="preserve">Okres gwarancji (na </w:t>
      </w:r>
      <w:r w:rsidR="001B6067">
        <w:rPr>
          <w:rFonts w:ascii="Times New Roman" w:hAnsi="Times New Roman" w:cs="Times New Roman"/>
          <w:b/>
          <w:sz w:val="24"/>
          <w:szCs w:val="24"/>
        </w:rPr>
        <w:t>roboty budowlane</w:t>
      </w:r>
      <w:r w:rsidRPr="00C701F8">
        <w:rPr>
          <w:rFonts w:ascii="Times New Roman" w:hAnsi="Times New Roman" w:cs="Times New Roman"/>
          <w:b/>
          <w:sz w:val="24"/>
          <w:szCs w:val="24"/>
        </w:rPr>
        <w:t>)</w:t>
      </w:r>
      <w:r w:rsidRPr="00C701F8">
        <w:rPr>
          <w:rFonts w:ascii="Times New Roman" w:hAnsi="Times New Roman" w:cs="Times New Roman"/>
          <w:sz w:val="24"/>
          <w:szCs w:val="24"/>
        </w:rPr>
        <w:t xml:space="preserve"> </w:t>
      </w:r>
      <w:r w:rsidRPr="00C701F8">
        <w:rPr>
          <w:rFonts w:ascii="Times New Roman" w:hAnsi="Times New Roman" w:cs="Times New Roman"/>
          <w:smallCaps/>
          <w:sz w:val="24"/>
          <w:szCs w:val="24"/>
        </w:rPr>
        <w:t xml:space="preserve"> </w:t>
      </w:r>
      <w:r w:rsidRPr="00C701F8">
        <w:rPr>
          <w:rFonts w:ascii="Times New Roman" w:hAnsi="Times New Roman" w:cs="Times New Roman"/>
          <w:sz w:val="24"/>
          <w:szCs w:val="24"/>
        </w:rPr>
        <w:t>– waga kryterium 40</w:t>
      </w:r>
      <w:r w:rsidR="007A7D37">
        <w:rPr>
          <w:rFonts w:ascii="Times New Roman" w:hAnsi="Times New Roman" w:cs="Times New Roman"/>
          <w:sz w:val="24"/>
          <w:szCs w:val="24"/>
        </w:rPr>
        <w:t>%</w:t>
      </w:r>
    </w:p>
    <w:p w14:paraId="76353620" w14:textId="77777777" w:rsidR="000E1FAC" w:rsidRPr="00C701F8" w:rsidRDefault="000E1FAC" w:rsidP="000E1FAC">
      <w:pPr>
        <w:numPr>
          <w:ilvl w:val="0"/>
          <w:numId w:val="11"/>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Zasady oceny ofert w poszczególnych kryteriach:</w:t>
      </w:r>
    </w:p>
    <w:p w14:paraId="726A6CD2" w14:textId="77777777" w:rsidR="000E1FAC" w:rsidRPr="00324F99" w:rsidRDefault="000E1FAC" w:rsidP="000E1FAC">
      <w:pPr>
        <w:numPr>
          <w:ilvl w:val="0"/>
          <w:numId w:val="18"/>
        </w:numPr>
        <w:spacing w:line="360" w:lineRule="auto"/>
        <w:ind w:left="910" w:hanging="484"/>
        <w:jc w:val="both"/>
        <w:rPr>
          <w:rFonts w:ascii="Times New Roman" w:hAnsi="Times New Roman" w:cs="Times New Roman"/>
          <w:b/>
          <w:sz w:val="24"/>
          <w:szCs w:val="24"/>
        </w:rPr>
      </w:pPr>
      <w:r w:rsidRPr="00C701F8">
        <w:rPr>
          <w:rFonts w:ascii="Times New Roman" w:hAnsi="Times New Roman" w:cs="Times New Roman"/>
          <w:b/>
          <w:sz w:val="24"/>
          <w:szCs w:val="24"/>
        </w:rPr>
        <w:t xml:space="preserve">Cena (C) – waga </w:t>
      </w:r>
      <w:r w:rsidRPr="00C701F8">
        <w:rPr>
          <w:rFonts w:ascii="Times New Roman" w:hAnsi="Times New Roman" w:cs="Times New Roman"/>
          <w:b/>
          <w:smallCaps/>
          <w:sz w:val="24"/>
          <w:szCs w:val="24"/>
        </w:rPr>
        <w:t>60</w:t>
      </w:r>
      <w:r w:rsidRPr="00C701F8">
        <w:rPr>
          <w:rFonts w:ascii="Times New Roman" w:hAnsi="Times New Roman" w:cs="Times New Roman"/>
          <w:b/>
          <w:sz w:val="24"/>
          <w:szCs w:val="24"/>
        </w:rPr>
        <w:t>%</w:t>
      </w:r>
    </w:p>
    <w:p w14:paraId="77DDB696" w14:textId="77777777" w:rsidR="000E1FAC" w:rsidRPr="00C701F8" w:rsidRDefault="000E1FAC" w:rsidP="000E1FAC">
      <w:pPr>
        <w:spacing w:before="240" w:line="360" w:lineRule="auto"/>
        <w:ind w:left="2124"/>
        <w:jc w:val="both"/>
        <w:rPr>
          <w:rFonts w:ascii="Times New Roman" w:hAnsi="Times New Roman" w:cs="Times New Roman"/>
          <w:sz w:val="24"/>
          <w:szCs w:val="24"/>
        </w:rPr>
      </w:pPr>
      <w:r w:rsidRPr="00C701F8">
        <w:rPr>
          <w:rFonts w:ascii="Times New Roman" w:hAnsi="Times New Roman" w:cs="Times New Roman"/>
          <w:b/>
          <w:sz w:val="24"/>
          <w:szCs w:val="24"/>
        </w:rPr>
        <w:t>cena najniższa brutto*</w:t>
      </w:r>
    </w:p>
    <w:p w14:paraId="0FB293E7" w14:textId="77777777" w:rsidR="000E1FAC" w:rsidRPr="00C701F8" w:rsidRDefault="000E1FAC" w:rsidP="000E1FAC">
      <w:pPr>
        <w:spacing w:line="360" w:lineRule="auto"/>
        <w:ind w:left="1080"/>
        <w:jc w:val="both"/>
        <w:rPr>
          <w:rFonts w:ascii="Times New Roman" w:hAnsi="Times New Roman" w:cs="Times New Roman"/>
          <w:sz w:val="24"/>
          <w:szCs w:val="24"/>
        </w:rPr>
      </w:pPr>
      <w:r w:rsidRPr="00C701F8">
        <w:rPr>
          <w:rFonts w:ascii="Times New Roman" w:hAnsi="Times New Roman" w:cs="Times New Roman"/>
          <w:b/>
          <w:sz w:val="24"/>
          <w:szCs w:val="24"/>
        </w:rPr>
        <w:t>C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sidRPr="00C701F8">
        <w:rPr>
          <w:rFonts w:ascii="Times New Roman" w:hAnsi="Times New Roman" w:cs="Times New Roman"/>
          <w:sz w:val="24"/>
          <w:szCs w:val="24"/>
        </w:rPr>
        <w:t xml:space="preserve">  </w:t>
      </w:r>
      <w:r w:rsidRPr="00C701F8">
        <w:rPr>
          <w:rFonts w:ascii="Times New Roman" w:hAnsi="Times New Roman" w:cs="Times New Roman"/>
          <w:b/>
          <w:sz w:val="24"/>
          <w:szCs w:val="24"/>
        </w:rPr>
        <w:t>x 100 pkt x 60%</w:t>
      </w:r>
    </w:p>
    <w:p w14:paraId="50E0BEB0" w14:textId="77777777" w:rsidR="000E1FAC" w:rsidRPr="00C701F8" w:rsidRDefault="000E1FAC" w:rsidP="000E1FAC">
      <w:pPr>
        <w:spacing w:line="360" w:lineRule="auto"/>
        <w:ind w:left="1736"/>
        <w:jc w:val="both"/>
        <w:rPr>
          <w:rFonts w:ascii="Times New Roman" w:hAnsi="Times New Roman" w:cs="Times New Roman"/>
          <w:sz w:val="24"/>
          <w:szCs w:val="24"/>
        </w:rPr>
      </w:pPr>
      <w:r w:rsidRPr="00C701F8">
        <w:rPr>
          <w:rFonts w:ascii="Times New Roman" w:hAnsi="Times New Roman" w:cs="Times New Roman"/>
          <w:b/>
          <w:sz w:val="24"/>
          <w:szCs w:val="24"/>
        </w:rPr>
        <w:t>cena oferty ocenianej brutto</w:t>
      </w:r>
    </w:p>
    <w:p w14:paraId="59004180" w14:textId="77777777" w:rsidR="000E1FAC" w:rsidRPr="0039641F" w:rsidRDefault="000E1FAC" w:rsidP="000E1FAC">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79DDA3FD" w14:textId="77777777" w:rsidR="000E1FAC" w:rsidRPr="00C701F8" w:rsidRDefault="000E1FAC" w:rsidP="000E1FAC">
      <w:pPr>
        <w:numPr>
          <w:ilvl w:val="0"/>
          <w:numId w:val="19"/>
        </w:numPr>
        <w:spacing w:before="240"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Podstawą przyznania punktów w kryterium „cena” będzie cena ofertowa brutto podana przez Wykonawcę w Formularzu Ofertowym.</w:t>
      </w:r>
    </w:p>
    <w:p w14:paraId="46E90E9B" w14:textId="77777777" w:rsidR="000E1FAC" w:rsidRDefault="000E1FAC" w:rsidP="000E1FAC">
      <w:pPr>
        <w:numPr>
          <w:ilvl w:val="0"/>
          <w:numId w:val="19"/>
        </w:numPr>
        <w:spacing w:line="360" w:lineRule="auto"/>
        <w:ind w:left="1358" w:hanging="420"/>
        <w:jc w:val="both"/>
        <w:rPr>
          <w:rFonts w:ascii="Times New Roman" w:hAnsi="Times New Roman" w:cs="Times New Roman"/>
          <w:sz w:val="24"/>
          <w:szCs w:val="24"/>
        </w:rPr>
      </w:pPr>
      <w:r w:rsidRPr="00C701F8">
        <w:rPr>
          <w:rFonts w:ascii="Times New Roman" w:hAnsi="Times New Roman" w:cs="Times New Roman"/>
          <w:sz w:val="24"/>
          <w:szCs w:val="24"/>
        </w:rPr>
        <w:t>Cena ofertowa brutto musi uwzględniać wszelkie koszty jakie Wykonawca poniesie w związku z realizacją przedmiotu zamówienia.</w:t>
      </w:r>
    </w:p>
    <w:p w14:paraId="0004CAA7" w14:textId="77777777" w:rsidR="000E1FAC" w:rsidRPr="00C701F8" w:rsidRDefault="000E1FAC" w:rsidP="007777CA">
      <w:pPr>
        <w:spacing w:line="360" w:lineRule="auto"/>
        <w:jc w:val="both"/>
        <w:rPr>
          <w:rFonts w:ascii="Times New Roman" w:hAnsi="Times New Roman" w:cs="Times New Roman"/>
          <w:sz w:val="24"/>
          <w:szCs w:val="24"/>
        </w:rPr>
      </w:pPr>
    </w:p>
    <w:p w14:paraId="52DF273B" w14:textId="72D8F7B2" w:rsidR="000E1FAC" w:rsidRPr="00994DB0" w:rsidRDefault="000E1FAC" w:rsidP="000E1FAC">
      <w:pPr>
        <w:numPr>
          <w:ilvl w:val="0"/>
          <w:numId w:val="18"/>
        </w:numPr>
        <w:spacing w:line="360" w:lineRule="auto"/>
        <w:ind w:left="910" w:hanging="484"/>
        <w:jc w:val="both"/>
        <w:rPr>
          <w:rFonts w:ascii="Times New Roman" w:hAnsi="Times New Roman" w:cs="Times New Roman"/>
          <w:sz w:val="24"/>
          <w:szCs w:val="24"/>
        </w:rPr>
      </w:pPr>
      <w:r w:rsidRPr="00C701F8">
        <w:rPr>
          <w:rFonts w:ascii="Times New Roman" w:hAnsi="Times New Roman" w:cs="Times New Roman"/>
          <w:b/>
          <w:sz w:val="24"/>
          <w:szCs w:val="24"/>
        </w:rPr>
        <w:t xml:space="preserve">Okres gwarancji (na </w:t>
      </w:r>
      <w:r w:rsidR="001B6067">
        <w:rPr>
          <w:rFonts w:ascii="Times New Roman" w:hAnsi="Times New Roman" w:cs="Times New Roman"/>
          <w:b/>
          <w:sz w:val="24"/>
          <w:szCs w:val="24"/>
        </w:rPr>
        <w:t>roboty budowlane</w:t>
      </w:r>
      <w:r w:rsidRPr="00C701F8">
        <w:rPr>
          <w:rFonts w:ascii="Times New Roman" w:hAnsi="Times New Roman" w:cs="Times New Roman"/>
          <w:b/>
          <w:sz w:val="24"/>
          <w:szCs w:val="24"/>
        </w:rPr>
        <w:t xml:space="preserve">) – waga </w:t>
      </w:r>
      <w:r w:rsidRPr="00C701F8">
        <w:rPr>
          <w:rFonts w:ascii="Times New Roman" w:hAnsi="Times New Roman" w:cs="Times New Roman"/>
          <w:b/>
          <w:smallCaps/>
          <w:sz w:val="24"/>
          <w:szCs w:val="24"/>
        </w:rPr>
        <w:t xml:space="preserve"> 40</w:t>
      </w:r>
      <w:r w:rsidRPr="00C701F8">
        <w:rPr>
          <w:rFonts w:ascii="Times New Roman" w:hAnsi="Times New Roman" w:cs="Times New Roman"/>
          <w:b/>
          <w:sz w:val="24"/>
          <w:szCs w:val="24"/>
        </w:rPr>
        <w:t>%</w:t>
      </w:r>
      <w:r>
        <w:rPr>
          <w:rFonts w:ascii="Times New Roman" w:hAnsi="Times New Roman" w:cs="Times New Roman"/>
          <w:b/>
          <w:sz w:val="24"/>
          <w:szCs w:val="24"/>
        </w:rPr>
        <w:t xml:space="preserve"> </w:t>
      </w:r>
    </w:p>
    <w:p w14:paraId="55F0F5F9" w14:textId="77777777" w:rsidR="000E1FAC" w:rsidRPr="00C701F8" w:rsidRDefault="000E1FAC" w:rsidP="000E1FAC">
      <w:pPr>
        <w:spacing w:before="240" w:line="360" w:lineRule="auto"/>
        <w:ind w:left="2124"/>
        <w:jc w:val="both"/>
        <w:rPr>
          <w:rFonts w:ascii="Times New Roman" w:hAnsi="Times New Roman" w:cs="Times New Roman"/>
          <w:sz w:val="24"/>
          <w:szCs w:val="24"/>
        </w:rPr>
      </w:pPr>
      <w:r>
        <w:rPr>
          <w:rFonts w:ascii="Times New Roman" w:hAnsi="Times New Roman" w:cs="Times New Roman"/>
          <w:b/>
          <w:sz w:val="24"/>
          <w:szCs w:val="24"/>
        </w:rPr>
        <w:t>okres</w:t>
      </w:r>
      <w:r w:rsidRPr="00C701F8">
        <w:rPr>
          <w:rFonts w:ascii="Times New Roman" w:hAnsi="Times New Roman" w:cs="Times New Roman"/>
          <w:b/>
          <w:sz w:val="24"/>
          <w:szCs w:val="24"/>
        </w:rPr>
        <w:t xml:space="preserve"> gwarancji badanej oferty*</w:t>
      </w:r>
    </w:p>
    <w:p w14:paraId="18193C9B" w14:textId="77777777" w:rsidR="000E1FAC" w:rsidRPr="00C701F8" w:rsidRDefault="000E1FAC" w:rsidP="000E1FAC">
      <w:pPr>
        <w:spacing w:line="360" w:lineRule="auto"/>
        <w:ind w:left="1080"/>
        <w:jc w:val="both"/>
        <w:rPr>
          <w:rFonts w:ascii="Times New Roman" w:hAnsi="Times New Roman" w:cs="Times New Roman"/>
          <w:sz w:val="24"/>
          <w:szCs w:val="24"/>
        </w:rPr>
      </w:pPr>
      <w:r>
        <w:rPr>
          <w:rFonts w:ascii="Times New Roman" w:hAnsi="Times New Roman" w:cs="Times New Roman"/>
          <w:b/>
          <w:sz w:val="24"/>
          <w:szCs w:val="24"/>
        </w:rPr>
        <w:t>G</w:t>
      </w:r>
      <w:r w:rsidRPr="00C701F8">
        <w:rPr>
          <w:rFonts w:ascii="Times New Roman" w:hAnsi="Times New Roman" w:cs="Times New Roman"/>
          <w:b/>
          <w:sz w:val="24"/>
          <w:szCs w:val="24"/>
        </w:rPr>
        <w:t xml:space="preserve"> =</w:t>
      </w:r>
      <w:r w:rsidRPr="00C701F8">
        <w:rPr>
          <w:rFonts w:ascii="Times New Roman" w:hAnsi="Times New Roman" w:cs="Times New Roman"/>
          <w:sz w:val="24"/>
          <w:szCs w:val="24"/>
        </w:rPr>
        <w:t xml:space="preserve"> </w:t>
      </w:r>
      <w:r w:rsidRPr="00C701F8">
        <w:rPr>
          <w:rFonts w:ascii="Times New Roman" w:hAnsi="Times New Roman" w:cs="Times New Roman"/>
          <w:strike/>
          <w:sz w:val="24"/>
          <w:szCs w:val="24"/>
        </w:rPr>
        <w:t xml:space="preserve">------------------------------------------------ </w:t>
      </w:r>
      <w:r>
        <w:rPr>
          <w:rFonts w:ascii="Times New Roman" w:hAnsi="Times New Roman" w:cs="Times New Roman"/>
          <w:strike/>
          <w:sz w:val="24"/>
          <w:szCs w:val="24"/>
        </w:rPr>
        <w:t>---------------------</w:t>
      </w:r>
      <w:r w:rsidRPr="00C701F8">
        <w:rPr>
          <w:rFonts w:ascii="Times New Roman" w:hAnsi="Times New Roman" w:cs="Times New Roman"/>
          <w:sz w:val="24"/>
          <w:szCs w:val="24"/>
        </w:rPr>
        <w:t xml:space="preserve"> </w:t>
      </w:r>
      <w:r w:rsidRPr="00C701F8">
        <w:rPr>
          <w:rFonts w:ascii="Times New Roman" w:hAnsi="Times New Roman" w:cs="Times New Roman"/>
          <w:b/>
          <w:sz w:val="24"/>
          <w:szCs w:val="24"/>
        </w:rPr>
        <w:t>x 100 pkt x 40%</w:t>
      </w:r>
    </w:p>
    <w:p w14:paraId="1B36D669" w14:textId="77777777" w:rsidR="000E1FAC" w:rsidRPr="00C701F8" w:rsidRDefault="000E1FAC" w:rsidP="000E1FAC">
      <w:pPr>
        <w:widowControl w:val="0"/>
        <w:autoSpaceDE w:val="0"/>
        <w:autoSpaceDN w:val="0"/>
        <w:adjustRightInd w:val="0"/>
        <w:spacing w:after="100" w:afterAutospacing="1" w:line="240" w:lineRule="auto"/>
        <w:ind w:left="1440" w:firstLine="720"/>
        <w:jc w:val="both"/>
        <w:rPr>
          <w:rFonts w:ascii="Liberation Serif" w:eastAsia="Times New Roman" w:hAnsi="Liberation Serif" w:cs="Liberation Serif"/>
          <w:b/>
          <w:color w:val="000000"/>
          <w:sz w:val="24"/>
          <w:szCs w:val="24"/>
        </w:rPr>
      </w:pPr>
      <w:r w:rsidRPr="00267969">
        <w:rPr>
          <w:rFonts w:ascii="Liberation Serif" w:eastAsia="Times New Roman" w:hAnsi="Liberation Serif" w:cs="Liberation Serif"/>
          <w:b/>
          <w:color w:val="000000"/>
          <w:sz w:val="24"/>
          <w:szCs w:val="24"/>
        </w:rPr>
        <w:t>najdłuższy</w:t>
      </w:r>
      <w:r>
        <w:rPr>
          <w:rFonts w:ascii="Liberation Serif" w:eastAsia="Times New Roman" w:hAnsi="Liberation Serif" w:cs="Liberation Serif"/>
          <w:b/>
          <w:color w:val="000000"/>
          <w:sz w:val="24"/>
          <w:szCs w:val="24"/>
        </w:rPr>
        <w:t xml:space="preserve"> </w:t>
      </w:r>
      <w:r w:rsidRPr="00AB3C40">
        <w:rPr>
          <w:rFonts w:ascii="Liberation Serif" w:eastAsia="Times New Roman" w:hAnsi="Liberation Serif" w:cs="Liberation Serif"/>
          <w:b/>
          <w:color w:val="000000"/>
          <w:sz w:val="24"/>
          <w:szCs w:val="24"/>
        </w:rPr>
        <w:t xml:space="preserve">oferowany </w:t>
      </w:r>
      <w:r>
        <w:rPr>
          <w:rFonts w:ascii="Liberation Serif" w:eastAsia="Times New Roman" w:hAnsi="Liberation Serif" w:cs="Liberation Serif"/>
          <w:b/>
          <w:color w:val="000000"/>
          <w:sz w:val="24"/>
          <w:szCs w:val="24"/>
        </w:rPr>
        <w:t>okres</w:t>
      </w:r>
      <w:r w:rsidRPr="00267969">
        <w:rPr>
          <w:rFonts w:ascii="Liberation Serif" w:eastAsia="Times New Roman" w:hAnsi="Liberation Serif" w:cs="Liberation Serif"/>
          <w:b/>
          <w:color w:val="000000"/>
          <w:sz w:val="24"/>
          <w:szCs w:val="24"/>
        </w:rPr>
        <w:t xml:space="preserve"> gwarancji </w:t>
      </w:r>
    </w:p>
    <w:p w14:paraId="21CC344B" w14:textId="77777777" w:rsidR="000E1FAC" w:rsidRPr="0039641F" w:rsidRDefault="000E1FAC" w:rsidP="000E1FAC">
      <w:pPr>
        <w:spacing w:before="240" w:line="360" w:lineRule="auto"/>
        <w:ind w:left="372" w:firstLine="708"/>
        <w:jc w:val="both"/>
        <w:rPr>
          <w:rFonts w:ascii="Times New Roman" w:hAnsi="Times New Roman" w:cs="Times New Roman"/>
          <w:sz w:val="24"/>
          <w:szCs w:val="24"/>
        </w:rPr>
      </w:pPr>
      <w:r w:rsidRPr="0039641F">
        <w:rPr>
          <w:rFonts w:ascii="Times New Roman" w:hAnsi="Times New Roman" w:cs="Times New Roman"/>
          <w:sz w:val="24"/>
          <w:szCs w:val="24"/>
        </w:rPr>
        <w:t>* spośród wszystkich złożonych ofert niepodlegających odrzuceniu</w:t>
      </w:r>
    </w:p>
    <w:p w14:paraId="2EF74618" w14:textId="0979B923" w:rsidR="00994DB0" w:rsidRPr="00994DB0" w:rsidRDefault="000E1FAC" w:rsidP="007777CA">
      <w:pPr>
        <w:widowControl w:val="0"/>
        <w:spacing w:line="240" w:lineRule="auto"/>
        <w:jc w:val="both"/>
        <w:rPr>
          <w:rFonts w:ascii="Times New Roman" w:eastAsia="Times New Roman" w:hAnsi="Times New Roman" w:cs="Times New Roman"/>
          <w:bCs/>
          <w:sz w:val="24"/>
          <w:szCs w:val="24"/>
        </w:rPr>
      </w:pPr>
      <w:r>
        <w:rPr>
          <w:rFonts w:ascii="Times New Roman" w:eastAsia="SimSun" w:hAnsi="Times New Roman" w:cs="Times New Roman"/>
          <w:b/>
          <w:sz w:val="24"/>
          <w:szCs w:val="24"/>
        </w:rPr>
        <w:t>Okres gwarancji nie może być krótszy niż 3 lata i dłuższy niż 5 lat.</w:t>
      </w:r>
      <w:r>
        <w:rPr>
          <w:rFonts w:eastAsia="Times New Roman" w:cs="Calibri"/>
          <w:bCs/>
          <w:sz w:val="20"/>
          <w:szCs w:val="20"/>
        </w:rPr>
        <w:t xml:space="preserve"> </w:t>
      </w:r>
      <w:r>
        <w:rPr>
          <w:rFonts w:ascii="Times New Roman" w:eastAsia="Times New Roman" w:hAnsi="Times New Roman" w:cs="Times New Roman"/>
          <w:bCs/>
          <w:sz w:val="24"/>
          <w:szCs w:val="24"/>
        </w:rPr>
        <w:t>Jeżeli Wykonawca w Formularzu oferty zaoferuje okres gwarancji krótszy, niż wymagane 36 miesięcy, Zamawiający odrzuci jego ofertę na podstawie art. 226 ust. 1 pkt 5 Ustawy.</w:t>
      </w:r>
    </w:p>
    <w:p w14:paraId="17EE91FC" w14:textId="77777777" w:rsidR="000E1FAC" w:rsidRDefault="000E1FAC" w:rsidP="000E1FAC">
      <w:pPr>
        <w:widowControl w:val="0"/>
        <w:spacing w:line="240" w:lineRule="auto"/>
        <w:jc w:val="both"/>
        <w:rPr>
          <w:rFonts w:ascii="Times New Roman" w:hAnsi="Times New Roman" w:cs="Times New Roman"/>
          <w:sz w:val="24"/>
          <w:szCs w:val="24"/>
          <w:lang w:eastAsia="zh-CN"/>
        </w:rPr>
      </w:pPr>
    </w:p>
    <w:p w14:paraId="366339C1"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17AB665A"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 najkorzystniejszą zostanie uznana oferta przedstawiająca najkorzystniejszy bilans punktów, odpowiadająca wszystkim warunkom przedstawionym w niniejszej specyfikacji.</w:t>
      </w:r>
    </w:p>
    <w:p w14:paraId="258237E1" w14:textId="77777777" w:rsidR="000E1FAC" w:rsidRPr="00C701F8" w:rsidRDefault="000E1FAC" w:rsidP="000E1FAC">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W toku badania i oceny ofert Zamawiający może żądać od Wykonawcy wyjaśnień dotyczących treści złożonej oferty, w tym zaoferowanej ceny.</w:t>
      </w:r>
    </w:p>
    <w:p w14:paraId="06770B81" w14:textId="77777777" w:rsidR="007777CA" w:rsidRDefault="000E1FAC" w:rsidP="007777CA">
      <w:pPr>
        <w:numPr>
          <w:ilvl w:val="0"/>
          <w:numId w:val="11"/>
        </w:numPr>
        <w:spacing w:line="360" w:lineRule="auto"/>
        <w:ind w:left="448" w:hanging="426"/>
        <w:jc w:val="both"/>
        <w:rPr>
          <w:rFonts w:ascii="Times New Roman" w:hAnsi="Times New Roman" w:cs="Times New Roman"/>
          <w:sz w:val="24"/>
          <w:szCs w:val="24"/>
        </w:rPr>
      </w:pPr>
      <w:r w:rsidRPr="00C701F8">
        <w:rPr>
          <w:rFonts w:ascii="Times New Roman" w:hAnsi="Times New Roman" w:cs="Times New Roman"/>
          <w:sz w:val="24"/>
          <w:szCs w:val="24"/>
        </w:rPr>
        <w:t>Zamawiający udzieli zamówienia Wykonawcy, którego oferta zostanie uznana za najkorzystniejszą.</w:t>
      </w:r>
    </w:p>
    <w:p w14:paraId="3AD9EB0C" w14:textId="77777777" w:rsidR="007777CA" w:rsidRDefault="007777CA" w:rsidP="007777CA">
      <w:pPr>
        <w:spacing w:line="360" w:lineRule="auto"/>
        <w:ind w:left="448"/>
        <w:jc w:val="both"/>
        <w:rPr>
          <w:rFonts w:ascii="Times New Roman" w:hAnsi="Times New Roman" w:cs="Times New Roman"/>
          <w:sz w:val="24"/>
          <w:szCs w:val="24"/>
        </w:rPr>
      </w:pPr>
    </w:p>
    <w:p w14:paraId="00B71A9C" w14:textId="20010FE2" w:rsidR="000E1FAC" w:rsidRPr="007777CA" w:rsidRDefault="000E1FAC" w:rsidP="007777CA">
      <w:pPr>
        <w:spacing w:line="360" w:lineRule="auto"/>
        <w:jc w:val="both"/>
        <w:rPr>
          <w:rFonts w:ascii="Times New Roman" w:hAnsi="Times New Roman" w:cs="Times New Roman"/>
          <w:sz w:val="32"/>
          <w:szCs w:val="32"/>
        </w:rPr>
      </w:pPr>
      <w:r w:rsidRPr="007777CA">
        <w:rPr>
          <w:rFonts w:ascii="Times New Roman" w:hAnsi="Times New Roman" w:cs="Times New Roman"/>
          <w:sz w:val="32"/>
          <w:szCs w:val="32"/>
        </w:rPr>
        <w:t>XXI. Informacje o formalnościach, jakie powinny być dopełnione po wyborze oferty w celu zawarcia umowy</w:t>
      </w:r>
    </w:p>
    <w:p w14:paraId="0B84816E" w14:textId="77777777" w:rsidR="000E1FAC" w:rsidRPr="00C701F8" w:rsidRDefault="000E1FAC" w:rsidP="000E1FAC">
      <w:pPr>
        <w:numPr>
          <w:ilvl w:val="0"/>
          <w:numId w:val="6"/>
        </w:numPr>
        <w:spacing w:before="240"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7566199F"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68F1EB19"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Wykonawca, którego oferta zostanie uznana za najkorzystniejszą, będzie zobowiązany przed podpisaniem umowy do wniesienia zabezpieczenia należytego wykonania umowy (jeżeli jego wniesienie było wymagane) w wysokości i formie określonej w Rozdziale XX</w:t>
      </w:r>
      <w:r>
        <w:rPr>
          <w:rFonts w:ascii="Times New Roman" w:hAnsi="Times New Roman" w:cs="Times New Roman"/>
          <w:sz w:val="24"/>
          <w:szCs w:val="24"/>
        </w:rPr>
        <w:t>II</w:t>
      </w:r>
      <w:r w:rsidRPr="00C701F8">
        <w:rPr>
          <w:rFonts w:ascii="Times New Roman" w:hAnsi="Times New Roman" w:cs="Times New Roman"/>
          <w:sz w:val="24"/>
          <w:szCs w:val="24"/>
        </w:rPr>
        <w:t xml:space="preserve"> SWZ.</w:t>
      </w:r>
    </w:p>
    <w:p w14:paraId="23D509C2"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EE40BA1" w14:textId="77777777" w:rsidR="000E1FAC" w:rsidRPr="00C701F8" w:rsidRDefault="000E1FAC" w:rsidP="000E1FAC">
      <w:pPr>
        <w:numPr>
          <w:ilvl w:val="0"/>
          <w:numId w:val="6"/>
        </w:numPr>
        <w:spacing w:line="360" w:lineRule="auto"/>
        <w:ind w:left="462" w:hanging="426"/>
        <w:jc w:val="both"/>
        <w:rPr>
          <w:rFonts w:ascii="Times New Roman" w:hAnsi="Times New Roman" w:cs="Times New Roman"/>
          <w:sz w:val="24"/>
          <w:szCs w:val="24"/>
        </w:rPr>
      </w:pPr>
      <w:r w:rsidRPr="00C701F8">
        <w:rPr>
          <w:rFonts w:ascii="Times New Roman" w:hAnsi="Times New Roman" w:cs="Times New Roman"/>
          <w:sz w:val="24"/>
          <w:szCs w:val="24"/>
        </w:rPr>
        <w:t>Wykonawca będzie zobowiązany do podpisania umowy w miejscu i terminie wskazanym przez Zamawiającego.</w:t>
      </w:r>
    </w:p>
    <w:p w14:paraId="4D9EE326" w14:textId="77777777" w:rsidR="000E1FAC" w:rsidRPr="002B3CF5" w:rsidRDefault="000E1FAC" w:rsidP="000E1FAC">
      <w:pPr>
        <w:pStyle w:val="Nagwek2"/>
        <w:spacing w:line="320" w:lineRule="auto"/>
        <w:jc w:val="both"/>
        <w:rPr>
          <w:rFonts w:ascii="Times New Roman" w:hAnsi="Times New Roman" w:cs="Times New Roman"/>
        </w:rPr>
      </w:pPr>
      <w:r w:rsidRPr="002B3CF5">
        <w:rPr>
          <w:rFonts w:ascii="Times New Roman" w:hAnsi="Times New Roman" w:cs="Times New Roman"/>
        </w:rPr>
        <w:t>XXII. Wymagania dotyczące zabezpieczenia należytego wykonania umowy</w:t>
      </w:r>
    </w:p>
    <w:p w14:paraId="637D0377" w14:textId="551B0E1D" w:rsidR="000E1FAC" w:rsidRPr="002B3CF5" w:rsidRDefault="000E1FAC" w:rsidP="000E1FAC">
      <w:pPr>
        <w:pStyle w:val="Akapitzlist"/>
        <w:widowControl w:val="0"/>
        <w:numPr>
          <w:ilvl w:val="0"/>
          <w:numId w:val="22"/>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Zamawiający wymaga, by gwarancja na wykonane roboty wynosiła </w:t>
      </w:r>
      <w:r w:rsidRPr="002B3CF5">
        <w:rPr>
          <w:rFonts w:ascii="Times New Roman" w:eastAsia="Times New Roman" w:hAnsi="Times New Roman" w:cs="Times New Roman"/>
          <w:b/>
          <w:sz w:val="24"/>
          <w:szCs w:val="24"/>
        </w:rPr>
        <w:t>minimum 36 miesięcy</w:t>
      </w:r>
      <w:r w:rsidRPr="002B3CF5">
        <w:rPr>
          <w:rFonts w:ascii="Times New Roman" w:eastAsia="Times New Roman" w:hAnsi="Times New Roman" w:cs="Times New Roman"/>
          <w:sz w:val="24"/>
          <w:szCs w:val="24"/>
        </w:rPr>
        <w:t>, licząc od dnia protokolarnego ostatecznego odbioru robót. Czas – gwarancja na wykonane roboty jest jednym z kryteriów oceny ofert.</w:t>
      </w:r>
    </w:p>
    <w:p w14:paraId="4DFAE431" w14:textId="77777777" w:rsidR="000E1FAC" w:rsidRPr="002B3CF5" w:rsidRDefault="000E1FAC" w:rsidP="000E1FAC">
      <w:pPr>
        <w:pStyle w:val="Akapitzlist"/>
        <w:numPr>
          <w:ilvl w:val="0"/>
          <w:numId w:val="22"/>
        </w:numPr>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Wykonawca, którego oferta została wybrana jest zobowiązany wnieść zabezpieczenie należytego wykonania umowy na pokrycie roszczeń z tytułu niewykonania lub nienależytego wykonania zamówienia w wysokości </w:t>
      </w:r>
      <w:r>
        <w:rPr>
          <w:rFonts w:ascii="Times New Roman" w:eastAsia="Times New Roman" w:hAnsi="Times New Roman" w:cs="Times New Roman"/>
          <w:sz w:val="24"/>
          <w:szCs w:val="24"/>
        </w:rPr>
        <w:t>3%</w:t>
      </w:r>
      <w:r w:rsidRPr="002B3CF5">
        <w:rPr>
          <w:rFonts w:ascii="Times New Roman" w:eastAsia="Times New Roman" w:hAnsi="Times New Roman" w:cs="Times New Roman"/>
          <w:sz w:val="24"/>
          <w:szCs w:val="24"/>
        </w:rPr>
        <w:t xml:space="preserve"> ceny oferty brutto, najpóźniej w dniu podpisania umowy, ale przed jej podpisaniem.</w:t>
      </w:r>
    </w:p>
    <w:p w14:paraId="2D10FE39" w14:textId="77777777" w:rsidR="000E1FAC" w:rsidRPr="002B3CF5" w:rsidRDefault="000E1FAC" w:rsidP="000E1FAC">
      <w:pPr>
        <w:pStyle w:val="Akapitzlist"/>
        <w:widowControl w:val="0"/>
        <w:numPr>
          <w:ilvl w:val="0"/>
          <w:numId w:val="22"/>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Zabezpieczenie należytego wykonania umowy może być wnoszone w:</w:t>
      </w:r>
    </w:p>
    <w:p w14:paraId="7FF5A30D"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pieniądzu,</w:t>
      </w:r>
    </w:p>
    <w:p w14:paraId="0D7D1B78"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poręczeniach bankowych lub poręczeniach spółdzielczej kasy oszczędnościowo-kredytowej z tym, że poręczenie kasy jest zawsze poręczeniem pieniężnym, </w:t>
      </w:r>
    </w:p>
    <w:p w14:paraId="139373E2"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gwarancjach bankowych,</w:t>
      </w:r>
    </w:p>
    <w:p w14:paraId="1AD15BCD"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gwarancjach ubezpieczeniowych,</w:t>
      </w:r>
    </w:p>
    <w:p w14:paraId="6CBB91E0" w14:textId="52CD3E8D"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poręczeniach udzielonych przez podmioty, o których mowa w art. 6b ust.5 pkt 2 ustawy z dnia 9.11.2000 r. o utworzeniu Polskiej Agencji Rozwoju Przedsiębiorczości (Dz. U. z </w:t>
      </w:r>
      <w:r w:rsidR="00C70C6C" w:rsidRPr="00C70C6C">
        <w:rPr>
          <w:rFonts w:ascii="Times New Roman" w:eastAsia="Times New Roman" w:hAnsi="Times New Roman" w:cs="Times New Roman"/>
          <w:sz w:val="24"/>
          <w:szCs w:val="24"/>
        </w:rPr>
        <w:t>2024 r. poz. 419</w:t>
      </w:r>
      <w:r w:rsidRPr="002B3CF5">
        <w:rPr>
          <w:rFonts w:ascii="Times New Roman" w:eastAsia="Times New Roman" w:hAnsi="Times New Roman" w:cs="Times New Roman"/>
          <w:sz w:val="24"/>
          <w:szCs w:val="24"/>
        </w:rPr>
        <w:t xml:space="preserve">), </w:t>
      </w:r>
    </w:p>
    <w:p w14:paraId="72D8265F" w14:textId="77777777" w:rsidR="000E1FAC" w:rsidRPr="002B3CF5" w:rsidRDefault="000E1FAC" w:rsidP="000E1FAC">
      <w:pPr>
        <w:widowControl w:val="0"/>
        <w:shd w:val="clear" w:color="auto" w:fill="FFFFFF"/>
        <w:autoSpaceDE w:val="0"/>
        <w:autoSpaceDN w:val="0"/>
        <w:adjustRightInd w:val="0"/>
        <w:spacing w:after="120"/>
        <w:ind w:left="454"/>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a za zgodą Zamawiającego również:</w:t>
      </w:r>
    </w:p>
    <w:p w14:paraId="69450F35"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w wekslach z poręczeniem wekslowym banku lub spółdzielczej kasy oszczędnościowo-kredytowej,</w:t>
      </w:r>
    </w:p>
    <w:p w14:paraId="19655878"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przez ustanowienie zastawu na papierach wartościowych emitowanych przez Skarb Państwa lub jednostkę samorządu terytorialnego,</w:t>
      </w:r>
    </w:p>
    <w:p w14:paraId="5FFFC2DE" w14:textId="77777777" w:rsidR="000E1FAC" w:rsidRPr="002B3CF5" w:rsidRDefault="000E1FAC" w:rsidP="000E1FAC">
      <w:pPr>
        <w:pStyle w:val="Akapitzlist"/>
        <w:widowControl w:val="0"/>
        <w:numPr>
          <w:ilvl w:val="0"/>
          <w:numId w:val="23"/>
        </w:numPr>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przez ustanowienie zastawu rejestrowego.</w:t>
      </w:r>
    </w:p>
    <w:p w14:paraId="71E39F3A" w14:textId="77777777" w:rsidR="000E1FAC" w:rsidRPr="002B3CF5" w:rsidRDefault="000E1FAC" w:rsidP="000E1FAC">
      <w:pPr>
        <w:ind w:left="426" w:hanging="426"/>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4. Zabezpieczenie wnoszone w pieniądzu wykonawca wpłaca przelewem na rachunek bankowy wskazany przez Zamawiającego.</w:t>
      </w:r>
    </w:p>
    <w:p w14:paraId="44607971" w14:textId="77777777" w:rsidR="000E1FAC" w:rsidRPr="002B3CF5" w:rsidRDefault="000E1FAC" w:rsidP="000E1FAC">
      <w:pPr>
        <w:tabs>
          <w:tab w:val="left" w:pos="426"/>
        </w:tabs>
        <w:ind w:left="426" w:hanging="426"/>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 xml:space="preserve">5. Zabezpieczenie wniesione w pieniądzu </w:t>
      </w:r>
      <w:r>
        <w:rPr>
          <w:rFonts w:ascii="Times New Roman" w:eastAsia="Times New Roman" w:hAnsi="Times New Roman" w:cs="Times New Roman"/>
          <w:sz w:val="24"/>
          <w:szCs w:val="24"/>
        </w:rPr>
        <w:t>Z</w:t>
      </w:r>
      <w:r w:rsidRPr="002B3CF5">
        <w:rPr>
          <w:rFonts w:ascii="Times New Roman" w:eastAsia="Times New Roman" w:hAnsi="Times New Roman" w:cs="Times New Roman"/>
          <w:sz w:val="24"/>
          <w:szCs w:val="24"/>
        </w:rPr>
        <w:t xml:space="preserve">amawiający przechowuje na rachunku bankowym i zwróci wraz z odsetkami wynikającymi z rachunku bankowego, na którym było ono przechowywane, pomniejszone o koszty prowadzenia rachunku oraz prowizje bankowe za przelew pieniędzy na rachunek </w:t>
      </w:r>
      <w:r>
        <w:rPr>
          <w:rFonts w:ascii="Times New Roman" w:eastAsia="Times New Roman" w:hAnsi="Times New Roman" w:cs="Times New Roman"/>
          <w:sz w:val="24"/>
          <w:szCs w:val="24"/>
        </w:rPr>
        <w:t>W</w:t>
      </w:r>
      <w:r w:rsidRPr="002B3CF5">
        <w:rPr>
          <w:rFonts w:ascii="Times New Roman" w:eastAsia="Times New Roman" w:hAnsi="Times New Roman" w:cs="Times New Roman"/>
          <w:sz w:val="24"/>
          <w:szCs w:val="24"/>
        </w:rPr>
        <w:t>ykonawcy.</w:t>
      </w:r>
    </w:p>
    <w:p w14:paraId="441FCA2E" w14:textId="77777777" w:rsidR="000E1FAC" w:rsidRPr="002B3CF5" w:rsidRDefault="000E1FAC" w:rsidP="000E1FAC">
      <w:pPr>
        <w:widowControl w:val="0"/>
        <w:shd w:val="clear" w:color="auto" w:fill="FFFFFF"/>
        <w:autoSpaceDE w:val="0"/>
        <w:autoSpaceDN w:val="0"/>
        <w:adjustRightInd w:val="0"/>
        <w:spacing w:after="12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6. Zwrot zabezpieczenia należytego wykonania umowy</w:t>
      </w:r>
    </w:p>
    <w:p w14:paraId="129C104B" w14:textId="77777777" w:rsidR="000E1FAC" w:rsidRPr="002B3CF5" w:rsidRDefault="000E1FAC" w:rsidP="000E1FAC">
      <w:pPr>
        <w:pStyle w:val="Akapitzlist"/>
        <w:widowControl w:val="0"/>
        <w:shd w:val="clear" w:color="auto" w:fill="FFFFFF"/>
        <w:autoSpaceDE w:val="0"/>
        <w:autoSpaceDN w:val="0"/>
        <w:adjustRightInd w:val="0"/>
        <w:spacing w:after="120"/>
        <w:ind w:left="0"/>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Zamawiający zwraca zabezpieczenie, pomniejszone o kwotę pozostawion</w:t>
      </w:r>
      <w:r>
        <w:rPr>
          <w:rFonts w:ascii="Times New Roman" w:eastAsia="Times New Roman" w:hAnsi="Times New Roman" w:cs="Times New Roman"/>
          <w:sz w:val="24"/>
          <w:szCs w:val="24"/>
        </w:rPr>
        <w:t>ą</w:t>
      </w:r>
      <w:r w:rsidRPr="002B3CF5">
        <w:rPr>
          <w:rFonts w:ascii="Times New Roman" w:eastAsia="Times New Roman" w:hAnsi="Times New Roman" w:cs="Times New Roman"/>
          <w:sz w:val="24"/>
          <w:szCs w:val="24"/>
        </w:rPr>
        <w:t xml:space="preserve"> na zabezpieczenie </w:t>
      </w:r>
      <w:r w:rsidRPr="002B3CF5">
        <w:rPr>
          <w:rFonts w:ascii="Times New Roman" w:eastAsia="Times New Roman" w:hAnsi="Times New Roman" w:cs="Times New Roman"/>
          <w:sz w:val="24"/>
          <w:szCs w:val="24"/>
        </w:rPr>
        <w:lastRenderedPageBreak/>
        <w:t>roszczeń z tytułu rękojmi za wady i gwarancji, w terminie 30 dni od dnia wykonania zamówienia i uznania przez zamawiającego za należycie wykonane.</w:t>
      </w:r>
    </w:p>
    <w:p w14:paraId="0829CEF6" w14:textId="77777777" w:rsidR="000E1FAC" w:rsidRDefault="000E1FAC" w:rsidP="000E1FAC">
      <w:pPr>
        <w:jc w:val="both"/>
        <w:rPr>
          <w:rFonts w:ascii="Times New Roman" w:eastAsia="Times New Roman" w:hAnsi="Times New Roman" w:cs="Times New Roman"/>
          <w:sz w:val="24"/>
          <w:szCs w:val="24"/>
        </w:rPr>
      </w:pPr>
      <w:r w:rsidRPr="002B3CF5">
        <w:rPr>
          <w:rFonts w:ascii="Times New Roman" w:eastAsia="Times New Roman" w:hAnsi="Times New Roman" w:cs="Times New Roman"/>
          <w:sz w:val="24"/>
          <w:szCs w:val="24"/>
        </w:rPr>
        <w:t>7. Kwota pozostawiona na zabezpieczenie roszczeń z tytułu rękojmi za wady i gwarancji nie może przekraczać 30% wysokości zabezpieczenia i jest zwracana nie później niż w 15 dniu po upływie okresu rękojmi za wady lub gwarancji, w zależności od tego, który z tych terminów upłynie później.</w:t>
      </w:r>
    </w:p>
    <w:p w14:paraId="46F5724F" w14:textId="77777777" w:rsidR="000E1FAC" w:rsidRDefault="000E1FAC" w:rsidP="000E1FAC">
      <w:pPr>
        <w:jc w:val="both"/>
        <w:rPr>
          <w:rFonts w:ascii="Times New Roman" w:eastAsia="Times New Roman" w:hAnsi="Times New Roman" w:cs="Times New Roman"/>
          <w:sz w:val="24"/>
          <w:szCs w:val="24"/>
        </w:rPr>
      </w:pPr>
    </w:p>
    <w:p w14:paraId="512F0A5A" w14:textId="77777777" w:rsidR="000E1FAC" w:rsidRPr="004003F2" w:rsidRDefault="000E1FAC" w:rsidP="000E1FAC">
      <w:pPr>
        <w:jc w:val="both"/>
        <w:rPr>
          <w:rFonts w:ascii="Times New Roman" w:eastAsia="Times New Roman" w:hAnsi="Times New Roman" w:cs="Times New Roman"/>
          <w:sz w:val="32"/>
          <w:szCs w:val="32"/>
        </w:rPr>
      </w:pPr>
      <w:r w:rsidRPr="004003F2">
        <w:rPr>
          <w:rFonts w:ascii="Times New Roman" w:hAnsi="Times New Roman" w:cs="Times New Roman"/>
          <w:sz w:val="32"/>
          <w:szCs w:val="32"/>
        </w:rPr>
        <w:t xml:space="preserve">XXIII. Informacje o treści zawieranej umowy oraz możliwości jej zmiany </w:t>
      </w:r>
    </w:p>
    <w:p w14:paraId="14AD0DBE" w14:textId="77777777" w:rsidR="000E1FAC" w:rsidRPr="0039641F" w:rsidRDefault="000E1FAC" w:rsidP="000E1FAC">
      <w:pPr>
        <w:numPr>
          <w:ilvl w:val="3"/>
          <w:numId w:val="12"/>
        </w:numPr>
        <w:spacing w:before="240"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39641F">
        <w:rPr>
          <w:rFonts w:ascii="Times New Roman" w:hAnsi="Times New Roman" w:cs="Times New Roman"/>
          <w:b/>
          <w:sz w:val="24"/>
          <w:szCs w:val="24"/>
        </w:rPr>
        <w:t>Załącznik nr 2 do SWZ</w:t>
      </w:r>
      <w:r w:rsidRPr="0039641F">
        <w:rPr>
          <w:rFonts w:ascii="Times New Roman" w:hAnsi="Times New Roman" w:cs="Times New Roman"/>
          <w:sz w:val="24"/>
          <w:szCs w:val="24"/>
        </w:rPr>
        <w:t xml:space="preserve">. </w:t>
      </w:r>
    </w:p>
    <w:p w14:paraId="4DF4ECD7" w14:textId="77777777" w:rsidR="000E1FAC" w:rsidRPr="00C701F8" w:rsidRDefault="000E1FAC" w:rsidP="000E1FAC">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Zakres świadczenia Wykonawcy wynikający z umowy jest tożsamy z jego zobowiązaniem zawartym w ofercie.</w:t>
      </w:r>
    </w:p>
    <w:p w14:paraId="482EE47F" w14:textId="77777777" w:rsidR="000E1FAC" w:rsidRPr="00C701F8" w:rsidRDefault="000E1FAC" w:rsidP="000E1FAC">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Zamawiający przewiduje możliwość zmiany zawartej umowy w stosunku do treści wybranej oferty w zakresie uregulowanym w art. 454-455 PZP</w:t>
      </w:r>
      <w:r>
        <w:rPr>
          <w:rFonts w:ascii="Times New Roman" w:hAnsi="Times New Roman" w:cs="Times New Roman"/>
          <w:sz w:val="24"/>
          <w:szCs w:val="24"/>
        </w:rPr>
        <w:t xml:space="preserve"> i innych przepisach powszechnie obowiązujących</w:t>
      </w:r>
      <w:r w:rsidRPr="00C701F8">
        <w:rPr>
          <w:rFonts w:ascii="Times New Roman" w:hAnsi="Times New Roman" w:cs="Times New Roman"/>
          <w:sz w:val="24"/>
          <w:szCs w:val="24"/>
        </w:rPr>
        <w:t xml:space="preserve"> oraz wskazanym we Wzorze Umowy, stanowiącym </w:t>
      </w:r>
      <w:r w:rsidRPr="004C5470">
        <w:rPr>
          <w:rFonts w:ascii="Times New Roman" w:hAnsi="Times New Roman" w:cs="Times New Roman"/>
          <w:b/>
          <w:sz w:val="24"/>
          <w:szCs w:val="24"/>
        </w:rPr>
        <w:t>Załącznik nr 2 do SWZ</w:t>
      </w:r>
      <w:r w:rsidRPr="00C701F8">
        <w:rPr>
          <w:rFonts w:ascii="Times New Roman" w:hAnsi="Times New Roman" w:cs="Times New Roman"/>
          <w:sz w:val="24"/>
          <w:szCs w:val="24"/>
        </w:rPr>
        <w:t>.</w:t>
      </w:r>
    </w:p>
    <w:p w14:paraId="6C6A6F8B" w14:textId="77777777" w:rsidR="007777CA" w:rsidRDefault="000E1FAC" w:rsidP="007777CA">
      <w:pPr>
        <w:numPr>
          <w:ilvl w:val="3"/>
          <w:numId w:val="12"/>
        </w:numPr>
        <w:spacing w:line="360" w:lineRule="auto"/>
        <w:ind w:left="284"/>
        <w:jc w:val="both"/>
        <w:rPr>
          <w:rFonts w:ascii="Times New Roman" w:hAnsi="Times New Roman" w:cs="Times New Roman"/>
          <w:sz w:val="24"/>
          <w:szCs w:val="24"/>
        </w:rPr>
      </w:pPr>
      <w:r w:rsidRPr="00C701F8">
        <w:rPr>
          <w:rFonts w:ascii="Times New Roman" w:hAnsi="Times New Roman" w:cs="Times New Roman"/>
          <w:sz w:val="24"/>
          <w:szCs w:val="24"/>
        </w:rPr>
        <w:t>Zmiana umowy wymaga dla swej ważności, pod rygorem nieważności, zachowania formy pisemnej.</w:t>
      </w:r>
    </w:p>
    <w:p w14:paraId="145E4C81" w14:textId="77777777" w:rsidR="007777CA" w:rsidRDefault="007777CA" w:rsidP="007777CA">
      <w:pPr>
        <w:spacing w:line="360" w:lineRule="auto"/>
        <w:ind w:left="284"/>
        <w:jc w:val="both"/>
        <w:rPr>
          <w:rFonts w:ascii="Times New Roman" w:hAnsi="Times New Roman" w:cs="Times New Roman"/>
          <w:sz w:val="24"/>
          <w:szCs w:val="24"/>
        </w:rPr>
      </w:pPr>
    </w:p>
    <w:p w14:paraId="1AF86AF9" w14:textId="4A461AE3" w:rsidR="000E1FAC" w:rsidRPr="007777CA" w:rsidRDefault="000E1FAC" w:rsidP="007777CA">
      <w:pPr>
        <w:spacing w:line="360" w:lineRule="auto"/>
        <w:ind w:left="-76"/>
        <w:jc w:val="both"/>
        <w:rPr>
          <w:rFonts w:ascii="Times New Roman" w:hAnsi="Times New Roman" w:cs="Times New Roman"/>
          <w:sz w:val="32"/>
          <w:szCs w:val="32"/>
        </w:rPr>
      </w:pPr>
      <w:r w:rsidRPr="007777CA">
        <w:rPr>
          <w:rFonts w:ascii="Times New Roman" w:hAnsi="Times New Roman" w:cs="Times New Roman"/>
          <w:sz w:val="32"/>
          <w:szCs w:val="32"/>
        </w:rPr>
        <w:t>XIV. Pouczenie o środkach ochrony prawnej przysługujących Wykonawcy</w:t>
      </w:r>
    </w:p>
    <w:p w14:paraId="472C9E5C" w14:textId="77777777" w:rsidR="000E1FAC" w:rsidRPr="00C701F8" w:rsidRDefault="000E1FAC" w:rsidP="000E1FAC">
      <w:pPr>
        <w:numPr>
          <w:ilvl w:val="0"/>
          <w:numId w:val="5"/>
        </w:numPr>
        <w:spacing w:before="240"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15C40957"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CA700E3"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przysługuje na:</w:t>
      </w:r>
    </w:p>
    <w:p w14:paraId="4DD9B35F" w14:textId="77777777" w:rsidR="000E1FAC" w:rsidRPr="00C701F8" w:rsidRDefault="000E1FAC" w:rsidP="000E1FAC">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lastRenderedPageBreak/>
        <w:t>1)</w:t>
      </w:r>
      <w:r w:rsidRPr="00C701F8">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33C3121D" w14:textId="77777777" w:rsidR="000E1FAC" w:rsidRPr="00C701F8" w:rsidRDefault="000E1FAC" w:rsidP="000E1FAC">
      <w:pPr>
        <w:spacing w:line="360" w:lineRule="auto"/>
        <w:ind w:left="868"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zaniechanie czynności w postępowaniu o udzielenie zamówienia do której zamawiający był obowiązany na podstawie ustawy;</w:t>
      </w:r>
    </w:p>
    <w:p w14:paraId="5D9AAAC4"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1195FEF1"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42621FF1"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wnosi się w terminie:</w:t>
      </w:r>
    </w:p>
    <w:p w14:paraId="497049D3" w14:textId="77777777" w:rsidR="000E1FAC" w:rsidRPr="00C701F8" w:rsidRDefault="000E1FAC" w:rsidP="000E1FAC">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1)</w:t>
      </w:r>
      <w:r w:rsidRPr="00C701F8">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73CD055B" w14:textId="77777777" w:rsidR="000E1FAC" w:rsidRPr="00C701F8" w:rsidRDefault="000E1FAC" w:rsidP="000E1FAC">
      <w:pPr>
        <w:spacing w:line="360" w:lineRule="auto"/>
        <w:ind w:left="709" w:hanging="425"/>
        <w:jc w:val="both"/>
        <w:rPr>
          <w:rFonts w:ascii="Times New Roman" w:hAnsi="Times New Roman" w:cs="Times New Roman"/>
          <w:sz w:val="24"/>
          <w:szCs w:val="24"/>
        </w:rPr>
      </w:pPr>
      <w:r w:rsidRPr="00C701F8">
        <w:rPr>
          <w:rFonts w:ascii="Times New Roman" w:hAnsi="Times New Roman" w:cs="Times New Roman"/>
          <w:sz w:val="24"/>
          <w:szCs w:val="24"/>
        </w:rPr>
        <w:t>2)</w:t>
      </w:r>
      <w:r w:rsidRPr="00C701F8">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1B536EDE"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AD10965"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r>
        <w:rPr>
          <w:rFonts w:ascii="Times New Roman" w:hAnsi="Times New Roman" w:cs="Times New Roman"/>
          <w:sz w:val="24"/>
          <w:szCs w:val="24"/>
        </w:rPr>
        <w:t xml:space="preserve"> powszechnego</w:t>
      </w:r>
      <w:r w:rsidRPr="00C701F8">
        <w:rPr>
          <w:rFonts w:ascii="Times New Roman" w:hAnsi="Times New Roman" w:cs="Times New Roman"/>
          <w:sz w:val="24"/>
          <w:szCs w:val="24"/>
        </w:rPr>
        <w:t>.</w:t>
      </w:r>
    </w:p>
    <w:p w14:paraId="70626438"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09ABB45B"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do Sądu Okręgowego w Warszawie - sądu zamówień publicznych, zwanego dalej "sądem zamówień publicznych".</w:t>
      </w:r>
    </w:p>
    <w:p w14:paraId="1B32ABDA" w14:textId="77777777" w:rsidR="000E1FAC" w:rsidRPr="00C701F8"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1F784CB" w14:textId="77777777" w:rsidR="000E1FAC" w:rsidRDefault="000E1FAC" w:rsidP="000E1FAC">
      <w:pPr>
        <w:numPr>
          <w:ilvl w:val="0"/>
          <w:numId w:val="5"/>
        </w:numPr>
        <w:spacing w:line="360" w:lineRule="auto"/>
        <w:ind w:left="426"/>
        <w:jc w:val="both"/>
        <w:rPr>
          <w:rFonts w:ascii="Times New Roman" w:hAnsi="Times New Roman" w:cs="Times New Roman"/>
          <w:sz w:val="24"/>
          <w:szCs w:val="24"/>
        </w:rPr>
      </w:pPr>
      <w:r w:rsidRPr="00C701F8">
        <w:rPr>
          <w:rFonts w:ascii="Times New Roman" w:hAnsi="Times New Roman" w:cs="Times New Roman"/>
          <w:sz w:val="24"/>
          <w:szCs w:val="24"/>
        </w:rPr>
        <w:lastRenderedPageBreak/>
        <w:t>Prezes Izby przekazuje skargę wraz z aktami postępowania odwoławczego do sądu zamówień publicznych w terminie 7 dni od dnia jej otrzymania.</w:t>
      </w:r>
    </w:p>
    <w:p w14:paraId="0FAE14E0" w14:textId="77777777" w:rsidR="000E1FAC" w:rsidRPr="00F92597" w:rsidRDefault="000E1FAC" w:rsidP="000E1FAC">
      <w:pPr>
        <w:spacing w:line="360" w:lineRule="auto"/>
        <w:ind w:left="66"/>
        <w:jc w:val="both"/>
        <w:rPr>
          <w:rFonts w:ascii="Times New Roman" w:hAnsi="Times New Roman" w:cs="Times New Roman"/>
          <w:sz w:val="32"/>
          <w:szCs w:val="32"/>
        </w:rPr>
      </w:pPr>
      <w:r w:rsidRPr="00F92597">
        <w:rPr>
          <w:rFonts w:ascii="Times New Roman" w:hAnsi="Times New Roman" w:cs="Times New Roman"/>
          <w:sz w:val="32"/>
          <w:szCs w:val="32"/>
        </w:rPr>
        <w:t>XXV. Spis załączników</w:t>
      </w:r>
    </w:p>
    <w:p w14:paraId="2463808A"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t xml:space="preserve">Załącznik nr 1 - </w:t>
      </w:r>
      <w:r w:rsidRPr="00232292">
        <w:rPr>
          <w:rFonts w:ascii="Times New Roman" w:hAnsi="Times New Roman" w:cs="Times New Roman"/>
          <w:sz w:val="24"/>
          <w:szCs w:val="24"/>
        </w:rPr>
        <w:t>Dokumentacje i specyfikacje techniczne</w:t>
      </w:r>
    </w:p>
    <w:p w14:paraId="1846EA3A"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t>Załącznik nr 2 - Wzór umowy</w:t>
      </w:r>
    </w:p>
    <w:p w14:paraId="73948078" w14:textId="77777777" w:rsidR="000E1FAC" w:rsidRDefault="000E1FAC" w:rsidP="000E1FAC">
      <w:pPr>
        <w:jc w:val="both"/>
        <w:rPr>
          <w:rFonts w:ascii="Times New Roman" w:hAnsi="Times New Roman" w:cs="Times New Roman"/>
          <w:sz w:val="24"/>
          <w:szCs w:val="24"/>
        </w:rPr>
      </w:pPr>
      <w:r>
        <w:rPr>
          <w:rFonts w:ascii="Times New Roman" w:hAnsi="Times New Roman" w:cs="Times New Roman"/>
          <w:sz w:val="24"/>
          <w:szCs w:val="24"/>
        </w:rPr>
        <w:t>Załącznik nr 3 -  Formularz ofertowy</w:t>
      </w:r>
    </w:p>
    <w:p w14:paraId="23116DC9" w14:textId="77777777" w:rsidR="000E1FAC" w:rsidRPr="00F0252E" w:rsidRDefault="000E1FAC" w:rsidP="000E1FAC">
      <w:pPr>
        <w:jc w:val="both"/>
        <w:rPr>
          <w:rFonts w:ascii="Times New Roman" w:hAnsi="Times New Roman" w:cs="Times New Roman"/>
          <w:bCs/>
          <w:sz w:val="24"/>
          <w:szCs w:val="24"/>
        </w:rPr>
      </w:pPr>
      <w:r w:rsidRPr="00F0252E">
        <w:rPr>
          <w:rFonts w:ascii="Times New Roman" w:hAnsi="Times New Roman" w:cs="Times New Roman"/>
          <w:sz w:val="24"/>
          <w:szCs w:val="24"/>
        </w:rPr>
        <w:t xml:space="preserve">Załącznik nr 4  - </w:t>
      </w:r>
      <w:r w:rsidRPr="00F0252E">
        <w:rPr>
          <w:rFonts w:ascii="Times New Roman" w:hAnsi="Times New Roman" w:cs="Times New Roman"/>
          <w:bCs/>
          <w:sz w:val="24"/>
          <w:szCs w:val="24"/>
        </w:rPr>
        <w:t>Oświadczenie wykonawcy składane na podstawie art. 125 ust. 1</w:t>
      </w:r>
    </w:p>
    <w:p w14:paraId="6EAD8AF6" w14:textId="77777777" w:rsidR="000E1FAC" w:rsidRDefault="000E1FAC" w:rsidP="000E1FAC">
      <w:pPr>
        <w:widowContro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Załącznik nr 5  - Wykaz robót budowlanych</w:t>
      </w:r>
    </w:p>
    <w:p w14:paraId="5EA170D1" w14:textId="347A495C" w:rsidR="000E1FAC" w:rsidRDefault="000E1FAC" w:rsidP="000E1FAC">
      <w:pPr>
        <w:widowContro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Załącznik nr </w:t>
      </w:r>
      <w:r w:rsidR="00687171">
        <w:rPr>
          <w:rFonts w:ascii="Times New Roman" w:eastAsia="Times New Roman" w:hAnsi="Times New Roman" w:cs="Times New Roman"/>
          <w:bCs/>
          <w:sz w:val="24"/>
          <w:szCs w:val="24"/>
        </w:rPr>
        <w:t>6</w:t>
      </w:r>
      <w:r w:rsidR="001E7735">
        <w:rPr>
          <w:rFonts w:ascii="Times New Roman" w:eastAsia="Times New Roman" w:hAnsi="Times New Roman" w:cs="Times New Roman"/>
          <w:bCs/>
          <w:sz w:val="24"/>
          <w:szCs w:val="24"/>
        </w:rPr>
        <w:t xml:space="preserve">  - </w:t>
      </w:r>
      <w:r>
        <w:rPr>
          <w:rFonts w:ascii="Times New Roman" w:eastAsia="Times New Roman" w:hAnsi="Times New Roman" w:cs="Times New Roman"/>
          <w:bCs/>
          <w:sz w:val="24"/>
          <w:szCs w:val="24"/>
        </w:rPr>
        <w:t>Zobowiązanie do udostępnienia zasobów</w:t>
      </w:r>
    </w:p>
    <w:p w14:paraId="090BD7C2" w14:textId="6FE9670E" w:rsidR="001E7735" w:rsidRDefault="001E7735" w:rsidP="000E1FAC">
      <w:pPr>
        <w:widowContro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Załącznik nr 7 -  </w:t>
      </w:r>
      <w:r w:rsidRPr="001E7735">
        <w:rPr>
          <w:rFonts w:ascii="Times New Roman" w:eastAsia="Times New Roman" w:hAnsi="Times New Roman" w:cs="Times New Roman"/>
          <w:bCs/>
          <w:sz w:val="24"/>
          <w:szCs w:val="24"/>
        </w:rPr>
        <w:t>Protokół z przeprowadzenia wizji lokalnej</w:t>
      </w:r>
    </w:p>
    <w:p w14:paraId="7271E1FB" w14:textId="77777777" w:rsidR="000E1FAC" w:rsidRPr="00F92597" w:rsidRDefault="000E1FAC" w:rsidP="000E1FAC">
      <w:pPr>
        <w:widowControl w:val="0"/>
        <w:rPr>
          <w:rFonts w:ascii="Times New Roman" w:hAnsi="Times New Roman" w:cs="Times New Roman"/>
          <w:bCs/>
          <w:sz w:val="24"/>
          <w:szCs w:val="24"/>
          <w:lang w:eastAsia="zh-CN"/>
        </w:rPr>
      </w:pPr>
    </w:p>
    <w:p w14:paraId="302CB40A" w14:textId="77777777" w:rsidR="00B347C5" w:rsidRPr="000E1FAC" w:rsidRDefault="00B347C5" w:rsidP="000E1FAC">
      <w:pPr>
        <w:rPr>
          <w:rFonts w:ascii="Times New Roman" w:hAnsi="Times New Roman" w:cs="Times New Roman"/>
          <w:sz w:val="24"/>
          <w:szCs w:val="24"/>
        </w:rPr>
      </w:pPr>
    </w:p>
    <w:p w14:paraId="39A17CB7" w14:textId="4A25E55F" w:rsidR="000678DC" w:rsidRPr="00F92597" w:rsidRDefault="000678DC" w:rsidP="00637975">
      <w:pPr>
        <w:widowControl w:val="0"/>
        <w:rPr>
          <w:rFonts w:ascii="Times New Roman" w:hAnsi="Times New Roman" w:cs="Times New Roman"/>
          <w:bCs/>
          <w:sz w:val="24"/>
          <w:szCs w:val="24"/>
          <w:lang w:eastAsia="zh-CN"/>
        </w:rPr>
      </w:pPr>
    </w:p>
    <w:sectPr w:rsidR="000678DC" w:rsidRPr="00F92597" w:rsidSect="00645283">
      <w:headerReference w:type="default" r:id="rId9"/>
      <w:footerReference w:type="default" r:id="rId10"/>
      <w:pgSz w:w="11909" w:h="16834"/>
      <w:pgMar w:top="1440" w:right="1440" w:bottom="1440" w:left="1440" w:header="720" w:footer="720" w:gutter="0"/>
      <w:pgNumType w:start="1"/>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EDF87" w16cex:dateUtc="2021-12-20T10:36:00Z"/>
  <w16cex:commentExtensible w16cex:durableId="256EDF88" w16cex:dateUtc="2021-12-20T10:36:00Z"/>
  <w16cex:commentExtensible w16cex:durableId="256EE93A" w16cex:dateUtc="2021-12-23T11:25:00Z"/>
  <w16cex:commentExtensible w16cex:durableId="256EE9CF" w16cex:dateUtc="2021-12-23T11:27:00Z"/>
  <w16cex:commentExtensible w16cex:durableId="256EDF89" w16cex:dateUtc="2021-12-20T10:19:00Z"/>
  <w16cex:commentExtensible w16cex:durableId="256EF96E" w16cex:dateUtc="2021-12-23T12:34:00Z"/>
  <w16cex:commentExtensible w16cex:durableId="256EED9F" w16cex:dateUtc="2021-12-23T11:44:00Z"/>
  <w16cex:commentExtensible w16cex:durableId="256EDF8A" w16cex:dateUtc="2021-12-20T10:41:00Z"/>
  <w16cex:commentExtensible w16cex:durableId="256EF344" w16cex:dateUtc="2021-12-23T12:08:00Z"/>
  <w16cex:commentExtensible w16cex:durableId="256EF3C0" w16cex:dateUtc="2021-12-2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93729" w16cid:durableId="256EDF87"/>
  <w16cid:commentId w16cid:paraId="197137D2" w16cid:durableId="256EDF88"/>
  <w16cid:commentId w16cid:paraId="5C3FB67D" w16cid:durableId="256EE93A"/>
  <w16cid:commentId w16cid:paraId="75ABA4E4" w16cid:durableId="256EE9CF"/>
  <w16cid:commentId w16cid:paraId="6347505F" w16cid:durableId="256EDF89"/>
  <w16cid:commentId w16cid:paraId="72AD1A11" w16cid:durableId="256EF96E"/>
  <w16cid:commentId w16cid:paraId="43B4007C" w16cid:durableId="256EED9F"/>
  <w16cid:commentId w16cid:paraId="3D0F9F9B" w16cid:durableId="256EDF8A"/>
  <w16cid:commentId w16cid:paraId="6B44E250" w16cid:durableId="256EF344"/>
  <w16cid:commentId w16cid:paraId="1AEB0D02" w16cid:durableId="256EF3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3ABFA" w14:textId="77777777" w:rsidR="00612332" w:rsidRDefault="00612332">
      <w:pPr>
        <w:spacing w:line="240" w:lineRule="auto"/>
      </w:pPr>
      <w:r>
        <w:separator/>
      </w:r>
    </w:p>
  </w:endnote>
  <w:endnote w:type="continuationSeparator" w:id="0">
    <w:p w14:paraId="237DFEDA" w14:textId="77777777" w:rsidR="00612332" w:rsidRDefault="006123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8868E" w14:textId="77777777" w:rsidR="000E1FAC" w:rsidRPr="00211A3C" w:rsidRDefault="000E1FAC">
    <w:pPr>
      <w:jc w:val="right"/>
      <w:rPr>
        <w:rFonts w:ascii="Times New Roman" w:hAnsi="Times New Roman" w:cs="Times New Roman"/>
      </w:rPr>
    </w:pPr>
    <w:r w:rsidRPr="00211A3C">
      <w:rPr>
        <w:rFonts w:ascii="Times New Roman" w:hAnsi="Times New Roman" w:cs="Times New Roman"/>
      </w:rPr>
      <w:fldChar w:fldCharType="begin"/>
    </w:r>
    <w:r w:rsidRPr="00211A3C">
      <w:rPr>
        <w:rFonts w:ascii="Times New Roman" w:hAnsi="Times New Roman" w:cs="Times New Roman"/>
      </w:rPr>
      <w:instrText>PAGE</w:instrText>
    </w:r>
    <w:r w:rsidRPr="00211A3C">
      <w:rPr>
        <w:rFonts w:ascii="Times New Roman" w:hAnsi="Times New Roman" w:cs="Times New Roman"/>
      </w:rPr>
      <w:fldChar w:fldCharType="separate"/>
    </w:r>
    <w:r w:rsidR="00291DE6">
      <w:rPr>
        <w:rFonts w:ascii="Times New Roman" w:hAnsi="Times New Roman" w:cs="Times New Roman"/>
        <w:noProof/>
      </w:rPr>
      <w:t>24</w:t>
    </w:r>
    <w:r w:rsidRPr="00211A3C">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FD6E9" w14:textId="77777777" w:rsidR="00612332" w:rsidRDefault="00612332">
      <w:pPr>
        <w:spacing w:line="240" w:lineRule="auto"/>
      </w:pPr>
      <w:r>
        <w:separator/>
      </w:r>
    </w:p>
  </w:footnote>
  <w:footnote w:type="continuationSeparator" w:id="0">
    <w:p w14:paraId="519112F0" w14:textId="77777777" w:rsidR="00612332" w:rsidRDefault="006123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2CC7DA" w14:textId="01798929" w:rsidR="000E1FAC" w:rsidRPr="00ED1CD8" w:rsidRDefault="000E1FAC" w:rsidP="00ED1CD8">
    <w:pPr>
      <w:rPr>
        <w:rFonts w:ascii="Times New Roman" w:eastAsia="Calibri" w:hAnsi="Times New Roman" w:cs="Times New Roman"/>
        <w:color w:val="434343"/>
      </w:rPr>
    </w:pPr>
    <w:r w:rsidRPr="00211A3C">
      <w:rPr>
        <w:rFonts w:ascii="Times New Roman" w:eastAsia="Calibri" w:hAnsi="Times New Roman" w:cs="Times New Roman"/>
        <w:color w:val="434343"/>
      </w:rPr>
      <w:t xml:space="preserve">Nr postępowania: </w:t>
    </w:r>
    <w:r w:rsidRPr="00ED1CD8">
      <w:rPr>
        <w:rFonts w:ascii="Times New Roman" w:eastAsia="Calibri" w:hAnsi="Times New Roman" w:cs="Times New Roman"/>
        <w:color w:val="434343"/>
      </w:rPr>
      <w:t>IK.271.</w:t>
    </w:r>
    <w:r w:rsidR="0087545E">
      <w:rPr>
        <w:rFonts w:ascii="Times New Roman" w:eastAsia="Calibri" w:hAnsi="Times New Roman" w:cs="Times New Roman"/>
        <w:color w:val="434343"/>
      </w:rPr>
      <w:t>14</w:t>
    </w:r>
    <w:r w:rsidRPr="00ED1CD8">
      <w:rPr>
        <w:rFonts w:ascii="Times New Roman" w:eastAsia="Calibri" w:hAnsi="Times New Roman" w:cs="Times New Roman"/>
        <w:color w:val="434343"/>
      </w:rPr>
      <w:t>.202</w:t>
    </w:r>
    <w:r>
      <w:rPr>
        <w:rFonts w:ascii="Times New Roman" w:eastAsia="Calibri" w:hAnsi="Times New Roman" w:cs="Times New Roman"/>
        <w:color w:val="434343"/>
      </w:rPr>
      <w:t>4</w:t>
    </w:r>
  </w:p>
  <w:p w14:paraId="64DE4E85" w14:textId="60C023DD" w:rsidR="000E1FAC" w:rsidRPr="00211A3C" w:rsidRDefault="000E1FAC">
    <w:pPr>
      <w:rPr>
        <w:rFonts w:ascii="Times New Roman" w:eastAsia="Calibri" w:hAnsi="Times New Roman" w:cs="Times New Roman"/>
        <w:color w:val="43434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43C"/>
    <w:multiLevelType w:val="multilevel"/>
    <w:tmpl w:val="CD9083F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56D64E5"/>
    <w:multiLevelType w:val="multilevel"/>
    <w:tmpl w:val="727EEFDC"/>
    <w:lvl w:ilvl="0">
      <w:start w:val="4"/>
      <w:numFmt w:val="decimal"/>
      <w:lvlText w:val="%1."/>
      <w:lvlJc w:val="left"/>
      <w:pPr>
        <w:ind w:left="595" w:hanging="453"/>
      </w:pPr>
      <w:rPr>
        <w:rFonts w:hint="default"/>
        <w:b/>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
    <w:nsid w:val="09C049D9"/>
    <w:multiLevelType w:val="hybridMultilevel"/>
    <w:tmpl w:val="6ABE7490"/>
    <w:lvl w:ilvl="0" w:tplc="04150011">
      <w:start w:val="1"/>
      <w:numFmt w:val="decimal"/>
      <w:lvlText w:val="%1)"/>
      <w:lvlJc w:val="left"/>
      <w:pPr>
        <w:ind w:left="814" w:hanging="360"/>
      </w:p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3">
    <w:nsid w:val="0AA058B9"/>
    <w:multiLevelType w:val="multilevel"/>
    <w:tmpl w:val="42286B06"/>
    <w:lvl w:ilvl="0">
      <w:start w:val="1"/>
      <w:numFmt w:val="decimal"/>
      <w:lvlText w:val="%1."/>
      <w:lvlJc w:val="left"/>
      <w:pPr>
        <w:ind w:left="1146" w:hanging="360"/>
      </w:pPr>
      <w:rPr>
        <w:rFonts w:ascii="Times New Roman" w:eastAsia="Arial" w:hAnsi="Times New Roman" w:cs="Times New Roman" w:hint="default"/>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4">
    <w:nsid w:val="109141CD"/>
    <w:multiLevelType w:val="multilevel"/>
    <w:tmpl w:val="418C1C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13485FED"/>
    <w:multiLevelType w:val="multilevel"/>
    <w:tmpl w:val="ABFA0B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5E1164A"/>
    <w:multiLevelType w:val="multilevel"/>
    <w:tmpl w:val="4EE4D086"/>
    <w:lvl w:ilvl="0">
      <w:start w:val="1"/>
      <w:numFmt w:val="decimal"/>
      <w:lvlText w:val="%1)"/>
      <w:lvlJc w:val="left"/>
      <w:pPr>
        <w:ind w:left="360" w:hanging="360"/>
      </w:pPr>
      <w:rPr>
        <w:rFonts w:ascii="Calibri" w:eastAsia="Calibri" w:hAnsi="Calibri" w:cs="Calibri"/>
        <w:b w:val="0"/>
        <w:vertAlign w:val="baseline"/>
      </w:rPr>
    </w:lvl>
    <w:lvl w:ilvl="1">
      <w:start w:val="9"/>
      <w:numFmt w:val="decimal"/>
      <w:lvlText w:val="%2)"/>
      <w:lvlJc w:val="left"/>
      <w:pPr>
        <w:ind w:left="1080" w:hanging="360"/>
      </w:pPr>
      <w:rPr>
        <w:vertAlign w:val="baseline"/>
      </w:rPr>
    </w:lvl>
    <w:lvl w:ilvl="2">
      <w:start w:val="15"/>
      <w:numFmt w:val="upperRoman"/>
      <w:lvlText w:val="%3."/>
      <w:lvlJc w:val="left"/>
      <w:pPr>
        <w:ind w:left="2340" w:hanging="720"/>
      </w:pPr>
      <w:rPr>
        <w:vertAlign w:val="baseline"/>
      </w:rPr>
    </w:lvl>
    <w:lvl w:ilvl="3">
      <w:start w:val="1"/>
      <w:numFmt w:val="decimal"/>
      <w:lvlText w:val="%4."/>
      <w:lvlJc w:val="left"/>
      <w:pPr>
        <w:ind w:left="2520" w:hanging="360"/>
      </w:pPr>
      <w:rPr>
        <w:b/>
        <w:color w:val="auto"/>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7">
    <w:nsid w:val="19BC736B"/>
    <w:multiLevelType w:val="hybridMultilevel"/>
    <w:tmpl w:val="9528C1CC"/>
    <w:lvl w:ilvl="0" w:tplc="EC924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25295F4D"/>
    <w:multiLevelType w:val="multilevel"/>
    <w:tmpl w:val="AD4E1674"/>
    <w:lvl w:ilvl="0">
      <w:start w:val="1"/>
      <w:numFmt w:val="decimal"/>
      <w:lvlText w:val="%1."/>
      <w:lvlJc w:val="left"/>
      <w:pPr>
        <w:ind w:left="452" w:hanging="452"/>
      </w:pPr>
      <w:rPr>
        <w:rFonts w:ascii="Arial" w:eastAsia="Arial" w:hAnsi="Arial" w:cs="Arial"/>
        <w:b w:val="0"/>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nsid w:val="29F440F1"/>
    <w:multiLevelType w:val="hybridMultilevel"/>
    <w:tmpl w:val="8084E21E"/>
    <w:lvl w:ilvl="0" w:tplc="5790B19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DEC7F32"/>
    <w:multiLevelType w:val="multilevel"/>
    <w:tmpl w:val="0B204CDA"/>
    <w:lvl w:ilvl="0">
      <w:start w:val="1"/>
      <w:numFmt w:val="decimal"/>
      <w:lvlText w:val="%1."/>
      <w:lvlJc w:val="left"/>
      <w:pPr>
        <w:ind w:left="596" w:hanging="454"/>
      </w:pPr>
      <w:rPr>
        <w:b/>
        <w:vertAlign w:val="baseline"/>
      </w:rPr>
    </w:lvl>
    <w:lvl w:ilvl="1">
      <w:start w:val="1"/>
      <w:numFmt w:val="lowerLetter"/>
      <w:lvlText w:val="%2)"/>
      <w:lvlJc w:val="left"/>
      <w:pPr>
        <w:ind w:left="1026" w:hanging="360"/>
      </w:pPr>
      <w:rPr>
        <w:vertAlign w:val="baseline"/>
      </w:rPr>
    </w:lvl>
    <w:lvl w:ilvl="2">
      <w:start w:val="1"/>
      <w:numFmt w:val="decimal"/>
      <w:lvlText w:val="%3)"/>
      <w:lvlJc w:val="left"/>
      <w:pPr>
        <w:ind w:left="1926" w:hanging="360"/>
      </w:pPr>
      <w:rPr>
        <w:b/>
        <w:vertAlign w:val="baseline"/>
      </w:rPr>
    </w:lvl>
    <w:lvl w:ilvl="3">
      <w:start w:val="1"/>
      <w:numFmt w:val="decimal"/>
      <w:lvlText w:val="%4."/>
      <w:lvlJc w:val="left"/>
      <w:pPr>
        <w:ind w:left="2466" w:hanging="360"/>
      </w:pPr>
      <w:rPr>
        <w:b/>
        <w:vertAlign w:val="baseline"/>
      </w:rPr>
    </w:lvl>
    <w:lvl w:ilvl="4">
      <w:start w:val="1"/>
      <w:numFmt w:val="lowerLetter"/>
      <w:lvlText w:val="%5."/>
      <w:lvlJc w:val="left"/>
      <w:pPr>
        <w:ind w:left="3186" w:hanging="360"/>
      </w:pPr>
      <w:rPr>
        <w:vertAlign w:val="baseline"/>
      </w:rPr>
    </w:lvl>
    <w:lvl w:ilvl="5">
      <w:start w:val="1"/>
      <w:numFmt w:val="lowerRoman"/>
      <w:lvlText w:val="%6."/>
      <w:lvlJc w:val="right"/>
      <w:pPr>
        <w:ind w:left="3906" w:hanging="180"/>
      </w:pPr>
      <w:rPr>
        <w:vertAlign w:val="baseline"/>
      </w:rPr>
    </w:lvl>
    <w:lvl w:ilvl="6">
      <w:start w:val="1"/>
      <w:numFmt w:val="decimal"/>
      <w:lvlText w:val="%7."/>
      <w:lvlJc w:val="left"/>
      <w:pPr>
        <w:ind w:left="4626" w:hanging="360"/>
      </w:pPr>
      <w:rPr>
        <w:vertAlign w:val="baseline"/>
      </w:rPr>
    </w:lvl>
    <w:lvl w:ilvl="7">
      <w:start w:val="1"/>
      <w:numFmt w:val="lowerLetter"/>
      <w:lvlText w:val="%8."/>
      <w:lvlJc w:val="left"/>
      <w:pPr>
        <w:ind w:left="5346" w:hanging="360"/>
      </w:pPr>
      <w:rPr>
        <w:vertAlign w:val="baseline"/>
      </w:rPr>
    </w:lvl>
    <w:lvl w:ilvl="8">
      <w:start w:val="1"/>
      <w:numFmt w:val="lowerRoman"/>
      <w:lvlText w:val="%9."/>
      <w:lvlJc w:val="right"/>
      <w:pPr>
        <w:ind w:left="6066" w:hanging="180"/>
      </w:pPr>
      <w:rPr>
        <w:vertAlign w:val="baseline"/>
      </w:rPr>
    </w:lvl>
  </w:abstractNum>
  <w:abstractNum w:abstractNumId="11">
    <w:nsid w:val="34D03DAC"/>
    <w:multiLevelType w:val="multilevel"/>
    <w:tmpl w:val="7E2616D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12">
    <w:nsid w:val="35540817"/>
    <w:multiLevelType w:val="hybridMultilevel"/>
    <w:tmpl w:val="FD08C976"/>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A8C3F20"/>
    <w:multiLevelType w:val="multilevel"/>
    <w:tmpl w:val="C490616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C71474"/>
    <w:multiLevelType w:val="hybridMultilevel"/>
    <w:tmpl w:val="D03AD7D0"/>
    <w:lvl w:ilvl="0" w:tplc="D6F05FE4">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7A37EDE"/>
    <w:multiLevelType w:val="multilevel"/>
    <w:tmpl w:val="C206D08C"/>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16">
    <w:nsid w:val="48152016"/>
    <w:multiLevelType w:val="multilevel"/>
    <w:tmpl w:val="A554F3A2"/>
    <w:lvl w:ilvl="0">
      <w:start w:val="2"/>
      <w:numFmt w:val="decimal"/>
      <w:lvlText w:val="%1."/>
      <w:lvlJc w:val="left"/>
      <w:pPr>
        <w:ind w:left="1004" w:hanging="360"/>
      </w:pPr>
      <w:rPr>
        <w:rFonts w:hint="default"/>
        <w:b/>
        <w:vertAlign w:val="baseline"/>
      </w:rPr>
    </w:lvl>
    <w:lvl w:ilvl="1">
      <w:start w:val="1"/>
      <w:numFmt w:val="lowerLetter"/>
      <w:lvlText w:val="%2."/>
      <w:lvlJc w:val="left"/>
      <w:pPr>
        <w:ind w:left="1724" w:hanging="360"/>
      </w:pPr>
      <w:rPr>
        <w:rFonts w:hint="default"/>
        <w:vertAlign w:val="baseline"/>
      </w:rPr>
    </w:lvl>
    <w:lvl w:ilvl="2">
      <w:start w:val="1"/>
      <w:numFmt w:val="lowerRoman"/>
      <w:lvlText w:val="%3."/>
      <w:lvlJc w:val="right"/>
      <w:pPr>
        <w:ind w:left="2444" w:hanging="180"/>
      </w:pPr>
      <w:rPr>
        <w:rFonts w:hint="default"/>
        <w:vertAlign w:val="baseline"/>
      </w:rPr>
    </w:lvl>
    <w:lvl w:ilvl="3">
      <w:start w:val="1"/>
      <w:numFmt w:val="decimal"/>
      <w:lvlText w:val="%4."/>
      <w:lvlJc w:val="left"/>
      <w:pPr>
        <w:ind w:left="3164" w:hanging="360"/>
      </w:pPr>
      <w:rPr>
        <w:rFonts w:hint="default"/>
        <w:vertAlign w:val="baseline"/>
      </w:rPr>
    </w:lvl>
    <w:lvl w:ilvl="4">
      <w:start w:val="1"/>
      <w:numFmt w:val="lowerLetter"/>
      <w:lvlText w:val="%5."/>
      <w:lvlJc w:val="left"/>
      <w:pPr>
        <w:ind w:left="3884" w:hanging="360"/>
      </w:pPr>
      <w:rPr>
        <w:rFonts w:hint="default"/>
        <w:vertAlign w:val="baseline"/>
      </w:rPr>
    </w:lvl>
    <w:lvl w:ilvl="5">
      <w:start w:val="1"/>
      <w:numFmt w:val="lowerRoman"/>
      <w:lvlText w:val="%6."/>
      <w:lvlJc w:val="right"/>
      <w:pPr>
        <w:ind w:left="4604" w:hanging="180"/>
      </w:pPr>
      <w:rPr>
        <w:rFonts w:hint="default"/>
        <w:vertAlign w:val="baseline"/>
      </w:rPr>
    </w:lvl>
    <w:lvl w:ilvl="6">
      <w:start w:val="1"/>
      <w:numFmt w:val="decimal"/>
      <w:lvlText w:val="%7."/>
      <w:lvlJc w:val="left"/>
      <w:pPr>
        <w:ind w:left="5324" w:hanging="360"/>
      </w:pPr>
      <w:rPr>
        <w:rFonts w:hint="default"/>
        <w:vertAlign w:val="baseline"/>
      </w:rPr>
    </w:lvl>
    <w:lvl w:ilvl="7">
      <w:start w:val="1"/>
      <w:numFmt w:val="lowerLetter"/>
      <w:lvlText w:val="%8."/>
      <w:lvlJc w:val="left"/>
      <w:pPr>
        <w:ind w:left="6044" w:hanging="360"/>
      </w:pPr>
      <w:rPr>
        <w:rFonts w:hint="default"/>
        <w:vertAlign w:val="baseline"/>
      </w:rPr>
    </w:lvl>
    <w:lvl w:ilvl="8">
      <w:start w:val="1"/>
      <w:numFmt w:val="lowerRoman"/>
      <w:lvlText w:val="%9."/>
      <w:lvlJc w:val="right"/>
      <w:pPr>
        <w:ind w:left="6764" w:hanging="180"/>
      </w:pPr>
      <w:rPr>
        <w:rFonts w:hint="default"/>
        <w:vertAlign w:val="baseline"/>
      </w:rPr>
    </w:lvl>
  </w:abstractNum>
  <w:abstractNum w:abstractNumId="17">
    <w:nsid w:val="486D4C83"/>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nsid w:val="490510A9"/>
    <w:multiLevelType w:val="multilevel"/>
    <w:tmpl w:val="A1584D5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nsid w:val="49C55E80"/>
    <w:multiLevelType w:val="multilevel"/>
    <w:tmpl w:val="31B0B594"/>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nsid w:val="589524CF"/>
    <w:multiLevelType w:val="hybridMultilevel"/>
    <w:tmpl w:val="A74EEFB2"/>
    <w:lvl w:ilvl="0" w:tplc="ADB6BE56">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nsid w:val="59ED2AA0"/>
    <w:multiLevelType w:val="multilevel"/>
    <w:tmpl w:val="22BE4CFE"/>
    <w:lvl w:ilvl="0">
      <w:start w:val="1"/>
      <w:numFmt w:val="decimal"/>
      <w:lvlText w:val="%1."/>
      <w:lvlJc w:val="left"/>
      <w:pPr>
        <w:ind w:left="595" w:hanging="45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5C1600FD"/>
    <w:multiLevelType w:val="multilevel"/>
    <w:tmpl w:val="EAA2D55E"/>
    <w:lvl w:ilvl="0">
      <w:start w:val="1"/>
      <w:numFmt w:val="decimal"/>
      <w:lvlText w:val="%1)"/>
      <w:lvlJc w:val="left"/>
      <w:pPr>
        <w:ind w:left="1068" w:hanging="360"/>
      </w:pPr>
      <w:rPr>
        <w:rFonts w:ascii="Times New Roman" w:eastAsia="Arial" w:hAnsi="Times New Roman" w:cs="Times New Roman" w:hint="default"/>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23">
    <w:nsid w:val="5CB427F7"/>
    <w:multiLevelType w:val="multilevel"/>
    <w:tmpl w:val="61047438"/>
    <w:lvl w:ilvl="0">
      <w:start w:val="1"/>
      <w:numFmt w:val="decimal"/>
      <w:lvlText w:val="%1."/>
      <w:lvlJc w:val="left"/>
      <w:pPr>
        <w:ind w:left="595" w:hanging="453"/>
      </w:pPr>
      <w:rPr>
        <w:rFonts w:hint="default"/>
        <w:b/>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nsid w:val="5DCD4093"/>
    <w:multiLevelType w:val="multilevel"/>
    <w:tmpl w:val="0414B17E"/>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5">
    <w:nsid w:val="5F143AF1"/>
    <w:multiLevelType w:val="multilevel"/>
    <w:tmpl w:val="E93E7DC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6">
    <w:nsid w:val="605A339F"/>
    <w:multiLevelType w:val="multilevel"/>
    <w:tmpl w:val="5282AA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7">
    <w:nsid w:val="635A5140"/>
    <w:multiLevelType w:val="hybridMultilevel"/>
    <w:tmpl w:val="3BA0EDA8"/>
    <w:lvl w:ilvl="0" w:tplc="08FAA28A">
      <w:start w:val="1"/>
      <w:numFmt w:val="decimal"/>
      <w:lvlText w:val="%1."/>
      <w:lvlJc w:val="left"/>
      <w:pPr>
        <w:ind w:left="360" w:hanging="360"/>
      </w:pPr>
      <w:rPr>
        <w:rFonts w:ascii="Times New Roman" w:eastAsia="Arial" w:hAnsi="Times New Roman" w:cs="Times New Roman"/>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6A686DCF"/>
    <w:multiLevelType w:val="multilevel"/>
    <w:tmpl w:val="D3227AAE"/>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6D982862"/>
    <w:multiLevelType w:val="hybridMultilevel"/>
    <w:tmpl w:val="FAC6043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6EA44787"/>
    <w:multiLevelType w:val="multilevel"/>
    <w:tmpl w:val="93467A2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7BB80DD7"/>
    <w:multiLevelType w:val="multilevel"/>
    <w:tmpl w:val="5E7E9D2E"/>
    <w:lvl w:ilvl="0">
      <w:start w:val="1"/>
      <w:numFmt w:val="decimal"/>
      <w:lvlText w:val="%1."/>
      <w:lvlJc w:val="left"/>
      <w:pPr>
        <w:ind w:left="1800" w:hanging="363"/>
      </w:pPr>
      <w:rPr>
        <w:rFonts w:ascii="Times New Roman" w:eastAsia="Arial" w:hAnsi="Times New Roman" w:cs="Times New Roman" w:hint="default"/>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7EC173BD"/>
    <w:multiLevelType w:val="multilevel"/>
    <w:tmpl w:val="D9F8B20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num w:numId="1">
    <w:abstractNumId w:val="23"/>
  </w:num>
  <w:num w:numId="2">
    <w:abstractNumId w:val="0"/>
  </w:num>
  <w:num w:numId="3">
    <w:abstractNumId w:val="5"/>
  </w:num>
  <w:num w:numId="4">
    <w:abstractNumId w:val="19"/>
  </w:num>
  <w:num w:numId="5">
    <w:abstractNumId w:val="30"/>
  </w:num>
  <w:num w:numId="6">
    <w:abstractNumId w:val="28"/>
  </w:num>
  <w:num w:numId="7">
    <w:abstractNumId w:val="32"/>
  </w:num>
  <w:num w:numId="8">
    <w:abstractNumId w:val="3"/>
  </w:num>
  <w:num w:numId="9">
    <w:abstractNumId w:val="25"/>
  </w:num>
  <w:num w:numId="10">
    <w:abstractNumId w:val="16"/>
  </w:num>
  <w:num w:numId="11">
    <w:abstractNumId w:val="31"/>
  </w:num>
  <w:num w:numId="12">
    <w:abstractNumId w:val="6"/>
  </w:num>
  <w:num w:numId="13">
    <w:abstractNumId w:val="8"/>
  </w:num>
  <w:num w:numId="14">
    <w:abstractNumId w:val="10"/>
  </w:num>
  <w:num w:numId="15">
    <w:abstractNumId w:val="11"/>
  </w:num>
  <w:num w:numId="16">
    <w:abstractNumId w:val="22"/>
  </w:num>
  <w:num w:numId="17">
    <w:abstractNumId w:val="4"/>
  </w:num>
  <w:num w:numId="18">
    <w:abstractNumId w:val="26"/>
  </w:num>
  <w:num w:numId="19">
    <w:abstractNumId w:val="15"/>
  </w:num>
  <w:num w:numId="20">
    <w:abstractNumId w:val="24"/>
  </w:num>
  <w:num w:numId="21">
    <w:abstractNumId w:val="18"/>
  </w:num>
  <w:num w:numId="22">
    <w:abstractNumId w:val="9"/>
  </w:num>
  <w:num w:numId="23">
    <w:abstractNumId w:val="2"/>
  </w:num>
  <w:num w:numId="24">
    <w:abstractNumId w:val="29"/>
  </w:num>
  <w:num w:numId="25">
    <w:abstractNumId w:val="27"/>
  </w:num>
  <w:num w:numId="26">
    <w:abstractNumId w:val="12"/>
  </w:num>
  <w:num w:numId="27">
    <w:abstractNumId w:val="7"/>
  </w:num>
  <w:num w:numId="28">
    <w:abstractNumId w:val="21"/>
  </w:num>
  <w:num w:numId="29">
    <w:abstractNumId w:val="17"/>
  </w:num>
  <w:num w:numId="30">
    <w:abstractNumId w:val="1"/>
  </w:num>
  <w:num w:numId="31">
    <w:abstractNumId w:val="20"/>
  </w:num>
  <w:num w:numId="32">
    <w:abstractNumId w:val="13"/>
  </w:num>
  <w:num w:numId="33">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4D2"/>
    <w:rsid w:val="00002947"/>
    <w:rsid w:val="0001739D"/>
    <w:rsid w:val="00021B4C"/>
    <w:rsid w:val="00030ACB"/>
    <w:rsid w:val="00033A67"/>
    <w:rsid w:val="00045AF8"/>
    <w:rsid w:val="00046BA7"/>
    <w:rsid w:val="00054F6A"/>
    <w:rsid w:val="0006291C"/>
    <w:rsid w:val="000678DC"/>
    <w:rsid w:val="0007664E"/>
    <w:rsid w:val="000957C6"/>
    <w:rsid w:val="000A3593"/>
    <w:rsid w:val="000A4ABC"/>
    <w:rsid w:val="000B178D"/>
    <w:rsid w:val="000B203E"/>
    <w:rsid w:val="000C38BF"/>
    <w:rsid w:val="000C5E20"/>
    <w:rsid w:val="000E1FAC"/>
    <w:rsid w:val="000E5FB6"/>
    <w:rsid w:val="001035BD"/>
    <w:rsid w:val="001077BD"/>
    <w:rsid w:val="0011219A"/>
    <w:rsid w:val="001155E1"/>
    <w:rsid w:val="001168C8"/>
    <w:rsid w:val="001248BC"/>
    <w:rsid w:val="001325BC"/>
    <w:rsid w:val="001344D2"/>
    <w:rsid w:val="00137C9F"/>
    <w:rsid w:val="00145BC3"/>
    <w:rsid w:val="001505D2"/>
    <w:rsid w:val="00162C18"/>
    <w:rsid w:val="00166F7B"/>
    <w:rsid w:val="00167AE0"/>
    <w:rsid w:val="00174BEA"/>
    <w:rsid w:val="00176F05"/>
    <w:rsid w:val="00196DA6"/>
    <w:rsid w:val="001A475F"/>
    <w:rsid w:val="001A5BA2"/>
    <w:rsid w:val="001A6BB1"/>
    <w:rsid w:val="001A76A5"/>
    <w:rsid w:val="001B030E"/>
    <w:rsid w:val="001B4399"/>
    <w:rsid w:val="001B48C1"/>
    <w:rsid w:val="001B6067"/>
    <w:rsid w:val="001C437D"/>
    <w:rsid w:val="001C59AE"/>
    <w:rsid w:val="001D6F61"/>
    <w:rsid w:val="001E00E3"/>
    <w:rsid w:val="001E0BDD"/>
    <w:rsid w:val="001E7735"/>
    <w:rsid w:val="00202B7F"/>
    <w:rsid w:val="00210CB7"/>
    <w:rsid w:val="00211A3C"/>
    <w:rsid w:val="00213650"/>
    <w:rsid w:val="002204D0"/>
    <w:rsid w:val="00235EBE"/>
    <w:rsid w:val="00253B3A"/>
    <w:rsid w:val="00266807"/>
    <w:rsid w:val="00267969"/>
    <w:rsid w:val="00271D4E"/>
    <w:rsid w:val="00273B22"/>
    <w:rsid w:val="002763D5"/>
    <w:rsid w:val="00277A0A"/>
    <w:rsid w:val="00277AA0"/>
    <w:rsid w:val="0028114E"/>
    <w:rsid w:val="0028549F"/>
    <w:rsid w:val="00291DE6"/>
    <w:rsid w:val="00292902"/>
    <w:rsid w:val="0029376D"/>
    <w:rsid w:val="0029515D"/>
    <w:rsid w:val="002A0FDE"/>
    <w:rsid w:val="002B2332"/>
    <w:rsid w:val="002B3CF5"/>
    <w:rsid w:val="002B5686"/>
    <w:rsid w:val="002B76B1"/>
    <w:rsid w:val="002C180A"/>
    <w:rsid w:val="002C5460"/>
    <w:rsid w:val="002D16B1"/>
    <w:rsid w:val="002D3677"/>
    <w:rsid w:val="002D448C"/>
    <w:rsid w:val="002D51FF"/>
    <w:rsid w:val="002F4124"/>
    <w:rsid w:val="002F677A"/>
    <w:rsid w:val="003119C5"/>
    <w:rsid w:val="00324F99"/>
    <w:rsid w:val="003302C6"/>
    <w:rsid w:val="003328F7"/>
    <w:rsid w:val="00334C3F"/>
    <w:rsid w:val="00336E4D"/>
    <w:rsid w:val="00362726"/>
    <w:rsid w:val="00373395"/>
    <w:rsid w:val="0039489C"/>
    <w:rsid w:val="00395678"/>
    <w:rsid w:val="0039641F"/>
    <w:rsid w:val="003A6B97"/>
    <w:rsid w:val="003A72D6"/>
    <w:rsid w:val="003B086C"/>
    <w:rsid w:val="003B77CD"/>
    <w:rsid w:val="003C2A17"/>
    <w:rsid w:val="003C5B58"/>
    <w:rsid w:val="003E4908"/>
    <w:rsid w:val="004003F2"/>
    <w:rsid w:val="0040295A"/>
    <w:rsid w:val="00411827"/>
    <w:rsid w:val="00414963"/>
    <w:rsid w:val="00415B34"/>
    <w:rsid w:val="00417664"/>
    <w:rsid w:val="00421331"/>
    <w:rsid w:val="00461267"/>
    <w:rsid w:val="00473F33"/>
    <w:rsid w:val="004746C9"/>
    <w:rsid w:val="00493EFD"/>
    <w:rsid w:val="004A34CB"/>
    <w:rsid w:val="004B166D"/>
    <w:rsid w:val="004C5470"/>
    <w:rsid w:val="004C6FCC"/>
    <w:rsid w:val="004F4878"/>
    <w:rsid w:val="0050144C"/>
    <w:rsid w:val="005052A2"/>
    <w:rsid w:val="00506439"/>
    <w:rsid w:val="0051070F"/>
    <w:rsid w:val="00512B5A"/>
    <w:rsid w:val="00520416"/>
    <w:rsid w:val="00525AA3"/>
    <w:rsid w:val="00536351"/>
    <w:rsid w:val="00552F2B"/>
    <w:rsid w:val="00574D02"/>
    <w:rsid w:val="005777FC"/>
    <w:rsid w:val="00583C43"/>
    <w:rsid w:val="00597C71"/>
    <w:rsid w:val="005A07EC"/>
    <w:rsid w:val="005A0FFC"/>
    <w:rsid w:val="005A7B81"/>
    <w:rsid w:val="005C4714"/>
    <w:rsid w:val="005D3C9B"/>
    <w:rsid w:val="005D4B3B"/>
    <w:rsid w:val="005D7253"/>
    <w:rsid w:val="005D7678"/>
    <w:rsid w:val="005E5692"/>
    <w:rsid w:val="00601AC2"/>
    <w:rsid w:val="006045B8"/>
    <w:rsid w:val="00604734"/>
    <w:rsid w:val="00606788"/>
    <w:rsid w:val="006075F9"/>
    <w:rsid w:val="00612319"/>
    <w:rsid w:val="00612332"/>
    <w:rsid w:val="00614F45"/>
    <w:rsid w:val="006167AA"/>
    <w:rsid w:val="0063011E"/>
    <w:rsid w:val="006327CC"/>
    <w:rsid w:val="00637975"/>
    <w:rsid w:val="00637D88"/>
    <w:rsid w:val="00645283"/>
    <w:rsid w:val="00646E80"/>
    <w:rsid w:val="006474A8"/>
    <w:rsid w:val="006526EC"/>
    <w:rsid w:val="0065284E"/>
    <w:rsid w:val="006608AD"/>
    <w:rsid w:val="006667C0"/>
    <w:rsid w:val="006710DD"/>
    <w:rsid w:val="00684AAF"/>
    <w:rsid w:val="00687171"/>
    <w:rsid w:val="00697E97"/>
    <w:rsid w:val="006A6229"/>
    <w:rsid w:val="006C7BA8"/>
    <w:rsid w:val="006D1453"/>
    <w:rsid w:val="006D5F39"/>
    <w:rsid w:val="006E49E5"/>
    <w:rsid w:val="006F45CB"/>
    <w:rsid w:val="006F5D66"/>
    <w:rsid w:val="00701212"/>
    <w:rsid w:val="0072500E"/>
    <w:rsid w:val="00726511"/>
    <w:rsid w:val="007335A5"/>
    <w:rsid w:val="007369B8"/>
    <w:rsid w:val="007425CD"/>
    <w:rsid w:val="007467C8"/>
    <w:rsid w:val="00754EBC"/>
    <w:rsid w:val="00760BEE"/>
    <w:rsid w:val="007712DB"/>
    <w:rsid w:val="00773883"/>
    <w:rsid w:val="00774F06"/>
    <w:rsid w:val="00775574"/>
    <w:rsid w:val="007777CA"/>
    <w:rsid w:val="007807B1"/>
    <w:rsid w:val="00782902"/>
    <w:rsid w:val="00785E4A"/>
    <w:rsid w:val="007A0D7F"/>
    <w:rsid w:val="007A7D37"/>
    <w:rsid w:val="007D2102"/>
    <w:rsid w:val="007D790A"/>
    <w:rsid w:val="007E3483"/>
    <w:rsid w:val="007E7B68"/>
    <w:rsid w:val="007F0A48"/>
    <w:rsid w:val="007F20FC"/>
    <w:rsid w:val="007F542A"/>
    <w:rsid w:val="007F6F0C"/>
    <w:rsid w:val="0080260E"/>
    <w:rsid w:val="00813911"/>
    <w:rsid w:val="00821168"/>
    <w:rsid w:val="00823704"/>
    <w:rsid w:val="0083111E"/>
    <w:rsid w:val="00842B59"/>
    <w:rsid w:val="0084368F"/>
    <w:rsid w:val="00843A9B"/>
    <w:rsid w:val="00865C48"/>
    <w:rsid w:val="0087340E"/>
    <w:rsid w:val="0087545E"/>
    <w:rsid w:val="008812D9"/>
    <w:rsid w:val="008818F0"/>
    <w:rsid w:val="008912E9"/>
    <w:rsid w:val="008943AD"/>
    <w:rsid w:val="0089753C"/>
    <w:rsid w:val="008A209F"/>
    <w:rsid w:val="008A24AB"/>
    <w:rsid w:val="008A7480"/>
    <w:rsid w:val="008D0FA3"/>
    <w:rsid w:val="008D41DE"/>
    <w:rsid w:val="008E0D44"/>
    <w:rsid w:val="008E200F"/>
    <w:rsid w:val="008E7934"/>
    <w:rsid w:val="008F50BE"/>
    <w:rsid w:val="008F7E6D"/>
    <w:rsid w:val="00901E7A"/>
    <w:rsid w:val="00903CE1"/>
    <w:rsid w:val="009113AA"/>
    <w:rsid w:val="00921208"/>
    <w:rsid w:val="0092146F"/>
    <w:rsid w:val="00930126"/>
    <w:rsid w:val="009452AC"/>
    <w:rsid w:val="009552D0"/>
    <w:rsid w:val="00957145"/>
    <w:rsid w:val="009601BE"/>
    <w:rsid w:val="009620DA"/>
    <w:rsid w:val="0097064A"/>
    <w:rsid w:val="00994DB0"/>
    <w:rsid w:val="00996F8A"/>
    <w:rsid w:val="009A0865"/>
    <w:rsid w:val="009A6FB6"/>
    <w:rsid w:val="009C267B"/>
    <w:rsid w:val="009C47F3"/>
    <w:rsid w:val="009E0DAD"/>
    <w:rsid w:val="009E4ACD"/>
    <w:rsid w:val="009E6A3A"/>
    <w:rsid w:val="00A17C68"/>
    <w:rsid w:val="00A17C6C"/>
    <w:rsid w:val="00A218BA"/>
    <w:rsid w:val="00A22297"/>
    <w:rsid w:val="00A245BC"/>
    <w:rsid w:val="00A2788C"/>
    <w:rsid w:val="00A319F6"/>
    <w:rsid w:val="00A35393"/>
    <w:rsid w:val="00A37E1D"/>
    <w:rsid w:val="00A46A3B"/>
    <w:rsid w:val="00A52356"/>
    <w:rsid w:val="00A65B9D"/>
    <w:rsid w:val="00A75530"/>
    <w:rsid w:val="00A80848"/>
    <w:rsid w:val="00A84547"/>
    <w:rsid w:val="00A901DF"/>
    <w:rsid w:val="00AA3518"/>
    <w:rsid w:val="00AB3C40"/>
    <w:rsid w:val="00AC3415"/>
    <w:rsid w:val="00AF3D1F"/>
    <w:rsid w:val="00B14979"/>
    <w:rsid w:val="00B347C5"/>
    <w:rsid w:val="00B34D0F"/>
    <w:rsid w:val="00B40C44"/>
    <w:rsid w:val="00B4679F"/>
    <w:rsid w:val="00B6431F"/>
    <w:rsid w:val="00B67A11"/>
    <w:rsid w:val="00B71601"/>
    <w:rsid w:val="00B735CF"/>
    <w:rsid w:val="00B82EB6"/>
    <w:rsid w:val="00B831E3"/>
    <w:rsid w:val="00B85FAB"/>
    <w:rsid w:val="00BA6EB2"/>
    <w:rsid w:val="00BB385B"/>
    <w:rsid w:val="00BB67EB"/>
    <w:rsid w:val="00BC6388"/>
    <w:rsid w:val="00BE1562"/>
    <w:rsid w:val="00BF112E"/>
    <w:rsid w:val="00BF5AA0"/>
    <w:rsid w:val="00BF6932"/>
    <w:rsid w:val="00C02B1F"/>
    <w:rsid w:val="00C060CA"/>
    <w:rsid w:val="00C2542C"/>
    <w:rsid w:val="00C26996"/>
    <w:rsid w:val="00C30767"/>
    <w:rsid w:val="00C31102"/>
    <w:rsid w:val="00C42364"/>
    <w:rsid w:val="00C6187B"/>
    <w:rsid w:val="00C63691"/>
    <w:rsid w:val="00C6742E"/>
    <w:rsid w:val="00C701F8"/>
    <w:rsid w:val="00C70C6C"/>
    <w:rsid w:val="00C7348B"/>
    <w:rsid w:val="00C93DEC"/>
    <w:rsid w:val="00CA499D"/>
    <w:rsid w:val="00CA6746"/>
    <w:rsid w:val="00CB0009"/>
    <w:rsid w:val="00CB5456"/>
    <w:rsid w:val="00CC318A"/>
    <w:rsid w:val="00CE1843"/>
    <w:rsid w:val="00CF4D8E"/>
    <w:rsid w:val="00D019AC"/>
    <w:rsid w:val="00D03866"/>
    <w:rsid w:val="00D10E8C"/>
    <w:rsid w:val="00D161E2"/>
    <w:rsid w:val="00D203AE"/>
    <w:rsid w:val="00D2116B"/>
    <w:rsid w:val="00D348C2"/>
    <w:rsid w:val="00D45184"/>
    <w:rsid w:val="00D46B7E"/>
    <w:rsid w:val="00D84601"/>
    <w:rsid w:val="00D920DA"/>
    <w:rsid w:val="00D92DCF"/>
    <w:rsid w:val="00D93339"/>
    <w:rsid w:val="00D94824"/>
    <w:rsid w:val="00DA2660"/>
    <w:rsid w:val="00DE1B8C"/>
    <w:rsid w:val="00DE5E4E"/>
    <w:rsid w:val="00DF215A"/>
    <w:rsid w:val="00E02EE3"/>
    <w:rsid w:val="00E063D8"/>
    <w:rsid w:val="00E07DF8"/>
    <w:rsid w:val="00E27C61"/>
    <w:rsid w:val="00E378F2"/>
    <w:rsid w:val="00E417CC"/>
    <w:rsid w:val="00E429A4"/>
    <w:rsid w:val="00E47C92"/>
    <w:rsid w:val="00E71F5A"/>
    <w:rsid w:val="00E72CED"/>
    <w:rsid w:val="00E74217"/>
    <w:rsid w:val="00EA2649"/>
    <w:rsid w:val="00EB7940"/>
    <w:rsid w:val="00EC34E5"/>
    <w:rsid w:val="00EC3F59"/>
    <w:rsid w:val="00EC53DD"/>
    <w:rsid w:val="00EC7C28"/>
    <w:rsid w:val="00ED1CD8"/>
    <w:rsid w:val="00ED6EF5"/>
    <w:rsid w:val="00EF5912"/>
    <w:rsid w:val="00EF6A52"/>
    <w:rsid w:val="00F0252E"/>
    <w:rsid w:val="00F135BB"/>
    <w:rsid w:val="00F27B52"/>
    <w:rsid w:val="00F309F6"/>
    <w:rsid w:val="00F41202"/>
    <w:rsid w:val="00F46581"/>
    <w:rsid w:val="00F537DE"/>
    <w:rsid w:val="00F546E0"/>
    <w:rsid w:val="00F55C58"/>
    <w:rsid w:val="00F71E9F"/>
    <w:rsid w:val="00F73544"/>
    <w:rsid w:val="00F73E92"/>
    <w:rsid w:val="00F73F24"/>
    <w:rsid w:val="00F74C89"/>
    <w:rsid w:val="00F855D4"/>
    <w:rsid w:val="00F8609F"/>
    <w:rsid w:val="00F92597"/>
    <w:rsid w:val="00FA1773"/>
    <w:rsid w:val="00FA178E"/>
    <w:rsid w:val="00FB04A0"/>
    <w:rsid w:val="00FB1380"/>
    <w:rsid w:val="00FE6630"/>
    <w:rsid w:val="00FE731C"/>
    <w:rsid w:val="00FE74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9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4DB0"/>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94DB0"/>
  </w:style>
  <w:style w:type="paragraph" w:styleId="Nagwek1">
    <w:name w:val="heading 1"/>
    <w:basedOn w:val="Normalny"/>
    <w:next w:val="Normalny"/>
    <w:rsid w:val="00645283"/>
    <w:pPr>
      <w:keepNext/>
      <w:keepLines/>
      <w:spacing w:before="400" w:after="120"/>
      <w:outlineLvl w:val="0"/>
    </w:pPr>
    <w:rPr>
      <w:sz w:val="40"/>
      <w:szCs w:val="40"/>
    </w:rPr>
  </w:style>
  <w:style w:type="paragraph" w:styleId="Nagwek2">
    <w:name w:val="heading 2"/>
    <w:basedOn w:val="Normalny"/>
    <w:next w:val="Normalny"/>
    <w:link w:val="Nagwek2Znak"/>
    <w:rsid w:val="00645283"/>
    <w:pPr>
      <w:keepNext/>
      <w:keepLines/>
      <w:spacing w:before="360" w:after="120"/>
      <w:outlineLvl w:val="1"/>
    </w:pPr>
    <w:rPr>
      <w:sz w:val="32"/>
      <w:szCs w:val="32"/>
    </w:rPr>
  </w:style>
  <w:style w:type="paragraph" w:styleId="Nagwek3">
    <w:name w:val="heading 3"/>
    <w:basedOn w:val="Normalny"/>
    <w:next w:val="Normalny"/>
    <w:rsid w:val="00645283"/>
    <w:pPr>
      <w:keepNext/>
      <w:keepLines/>
      <w:spacing w:before="320" w:after="80"/>
      <w:outlineLvl w:val="2"/>
    </w:pPr>
    <w:rPr>
      <w:color w:val="434343"/>
      <w:sz w:val="28"/>
      <w:szCs w:val="28"/>
    </w:rPr>
  </w:style>
  <w:style w:type="paragraph" w:styleId="Nagwek4">
    <w:name w:val="heading 4"/>
    <w:basedOn w:val="Normalny"/>
    <w:next w:val="Normalny"/>
    <w:rsid w:val="00645283"/>
    <w:pPr>
      <w:keepNext/>
      <w:keepLines/>
      <w:spacing w:before="280" w:after="80"/>
      <w:outlineLvl w:val="3"/>
    </w:pPr>
    <w:rPr>
      <w:color w:val="666666"/>
      <w:sz w:val="24"/>
      <w:szCs w:val="24"/>
    </w:rPr>
  </w:style>
  <w:style w:type="paragraph" w:styleId="Nagwek5">
    <w:name w:val="heading 5"/>
    <w:basedOn w:val="Normalny"/>
    <w:next w:val="Normalny"/>
    <w:rsid w:val="00645283"/>
    <w:pPr>
      <w:keepNext/>
      <w:keepLines/>
      <w:spacing w:before="240" w:after="80"/>
      <w:outlineLvl w:val="4"/>
    </w:pPr>
    <w:rPr>
      <w:color w:val="666666"/>
    </w:rPr>
  </w:style>
  <w:style w:type="paragraph" w:styleId="Nagwek6">
    <w:name w:val="heading 6"/>
    <w:basedOn w:val="Normalny"/>
    <w:next w:val="Normalny"/>
    <w:rsid w:val="00645283"/>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645283"/>
    <w:tblPr>
      <w:tblCellMar>
        <w:top w:w="0" w:type="dxa"/>
        <w:left w:w="0" w:type="dxa"/>
        <w:bottom w:w="0" w:type="dxa"/>
        <w:right w:w="0" w:type="dxa"/>
      </w:tblCellMar>
    </w:tblPr>
  </w:style>
  <w:style w:type="paragraph" w:styleId="Tytu">
    <w:name w:val="Title"/>
    <w:basedOn w:val="Normalny"/>
    <w:next w:val="Normalny"/>
    <w:rsid w:val="00645283"/>
    <w:pPr>
      <w:keepNext/>
      <w:keepLines/>
      <w:spacing w:after="60"/>
    </w:pPr>
    <w:rPr>
      <w:sz w:val="52"/>
      <w:szCs w:val="52"/>
    </w:rPr>
  </w:style>
  <w:style w:type="paragraph" w:styleId="Podtytu">
    <w:name w:val="Subtitle"/>
    <w:basedOn w:val="Normalny"/>
    <w:next w:val="Normalny"/>
    <w:rsid w:val="00645283"/>
    <w:pPr>
      <w:keepNext/>
      <w:keepLines/>
      <w:spacing w:after="320"/>
    </w:pPr>
    <w:rPr>
      <w:color w:val="666666"/>
      <w:sz w:val="30"/>
      <w:szCs w:val="30"/>
    </w:rPr>
  </w:style>
  <w:style w:type="paragraph" w:styleId="Nagwek">
    <w:name w:val="header"/>
    <w:basedOn w:val="Normalny"/>
    <w:link w:val="NagwekZnak"/>
    <w:uiPriority w:val="99"/>
    <w:unhideWhenUsed/>
    <w:rsid w:val="005052A2"/>
    <w:pPr>
      <w:tabs>
        <w:tab w:val="center" w:pos="4536"/>
        <w:tab w:val="right" w:pos="9072"/>
      </w:tabs>
      <w:spacing w:line="240" w:lineRule="auto"/>
    </w:pPr>
  </w:style>
  <w:style w:type="character" w:customStyle="1" w:styleId="NagwekZnak">
    <w:name w:val="Nagłówek Znak"/>
    <w:basedOn w:val="Domylnaczcionkaakapitu"/>
    <w:link w:val="Nagwek"/>
    <w:uiPriority w:val="99"/>
    <w:rsid w:val="005052A2"/>
  </w:style>
  <w:style w:type="paragraph" w:styleId="Stopka">
    <w:name w:val="footer"/>
    <w:basedOn w:val="Normalny"/>
    <w:link w:val="StopkaZnak"/>
    <w:uiPriority w:val="99"/>
    <w:unhideWhenUsed/>
    <w:rsid w:val="005052A2"/>
    <w:pPr>
      <w:tabs>
        <w:tab w:val="center" w:pos="4536"/>
        <w:tab w:val="right" w:pos="9072"/>
      </w:tabs>
      <w:spacing w:line="240" w:lineRule="auto"/>
    </w:pPr>
  </w:style>
  <w:style w:type="character" w:customStyle="1" w:styleId="StopkaZnak">
    <w:name w:val="Stopka Znak"/>
    <w:basedOn w:val="Domylnaczcionkaakapitu"/>
    <w:link w:val="Stopka"/>
    <w:uiPriority w:val="99"/>
    <w:rsid w:val="005052A2"/>
  </w:style>
  <w:style w:type="paragraph" w:customStyle="1" w:styleId="Default">
    <w:name w:val="Default"/>
    <w:rsid w:val="005052A2"/>
    <w:pPr>
      <w:autoSpaceDE w:val="0"/>
      <w:autoSpaceDN w:val="0"/>
      <w:adjustRightInd w:val="0"/>
      <w:spacing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5052A2"/>
    <w:rPr>
      <w:color w:val="0000FF" w:themeColor="hyperlink"/>
      <w:u w:val="single"/>
    </w:rPr>
  </w:style>
  <w:style w:type="paragraph" w:styleId="Akapitzlist">
    <w:name w:val="List Paragraph"/>
    <w:basedOn w:val="Normalny"/>
    <w:uiPriority w:val="34"/>
    <w:qFormat/>
    <w:rsid w:val="00B34D0F"/>
    <w:pPr>
      <w:ind w:left="720"/>
      <w:contextualSpacing/>
    </w:pPr>
  </w:style>
  <w:style w:type="character" w:styleId="Odwoaniedokomentarza">
    <w:name w:val="annotation reference"/>
    <w:basedOn w:val="Domylnaczcionkaakapitu"/>
    <w:uiPriority w:val="99"/>
    <w:semiHidden/>
    <w:unhideWhenUsed/>
    <w:rsid w:val="008D0FA3"/>
    <w:rPr>
      <w:sz w:val="16"/>
      <w:szCs w:val="16"/>
    </w:rPr>
  </w:style>
  <w:style w:type="paragraph" w:styleId="Tekstkomentarza">
    <w:name w:val="annotation text"/>
    <w:basedOn w:val="Normalny"/>
    <w:link w:val="TekstkomentarzaZnak"/>
    <w:uiPriority w:val="99"/>
    <w:semiHidden/>
    <w:unhideWhenUsed/>
    <w:rsid w:val="008D0FA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FA3"/>
    <w:rPr>
      <w:sz w:val="20"/>
      <w:szCs w:val="20"/>
    </w:rPr>
  </w:style>
  <w:style w:type="paragraph" w:styleId="Tematkomentarza">
    <w:name w:val="annotation subject"/>
    <w:basedOn w:val="Tekstkomentarza"/>
    <w:next w:val="Tekstkomentarza"/>
    <w:link w:val="TematkomentarzaZnak"/>
    <w:uiPriority w:val="99"/>
    <w:semiHidden/>
    <w:unhideWhenUsed/>
    <w:rsid w:val="008D0FA3"/>
    <w:rPr>
      <w:b/>
      <w:bCs/>
    </w:rPr>
  </w:style>
  <w:style w:type="character" w:customStyle="1" w:styleId="TematkomentarzaZnak">
    <w:name w:val="Temat komentarza Znak"/>
    <w:basedOn w:val="TekstkomentarzaZnak"/>
    <w:link w:val="Tematkomentarza"/>
    <w:uiPriority w:val="99"/>
    <w:semiHidden/>
    <w:rsid w:val="008D0FA3"/>
    <w:rPr>
      <w:b/>
      <w:bCs/>
      <w:sz w:val="20"/>
      <w:szCs w:val="20"/>
    </w:rPr>
  </w:style>
  <w:style w:type="paragraph" w:styleId="Tekstdymka">
    <w:name w:val="Balloon Text"/>
    <w:basedOn w:val="Normalny"/>
    <w:link w:val="TekstdymkaZnak"/>
    <w:uiPriority w:val="99"/>
    <w:semiHidden/>
    <w:unhideWhenUsed/>
    <w:rsid w:val="008D0FA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0FA3"/>
    <w:rPr>
      <w:rFonts w:ascii="Segoe UI" w:hAnsi="Segoe UI" w:cs="Segoe UI"/>
      <w:sz w:val="18"/>
      <w:szCs w:val="18"/>
    </w:rPr>
  </w:style>
  <w:style w:type="paragraph" w:styleId="Poprawka">
    <w:name w:val="Revision"/>
    <w:hidden/>
    <w:uiPriority w:val="99"/>
    <w:semiHidden/>
    <w:rsid w:val="0050144C"/>
    <w:pPr>
      <w:spacing w:line="240" w:lineRule="auto"/>
    </w:pPr>
  </w:style>
  <w:style w:type="character" w:customStyle="1" w:styleId="Nagwek2Znak">
    <w:name w:val="Nagłówek 2 Znak"/>
    <w:basedOn w:val="Domylnaczcionkaakapitu"/>
    <w:link w:val="Nagwek2"/>
    <w:rsid w:val="00583C43"/>
    <w:rPr>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93487">
      <w:bodyDiv w:val="1"/>
      <w:marLeft w:val="0"/>
      <w:marRight w:val="0"/>
      <w:marTop w:val="0"/>
      <w:marBottom w:val="0"/>
      <w:divBdr>
        <w:top w:val="none" w:sz="0" w:space="0" w:color="auto"/>
        <w:left w:val="none" w:sz="0" w:space="0" w:color="auto"/>
        <w:bottom w:val="none" w:sz="0" w:space="0" w:color="auto"/>
        <w:right w:val="none" w:sz="0" w:space="0" w:color="auto"/>
      </w:divBdr>
    </w:div>
    <w:div w:id="43466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46"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766C2-DC47-4CB9-B8B9-320700095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1898</TotalTime>
  <Pages>1</Pages>
  <Words>6614</Words>
  <Characters>39685</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apuchacz</dc:creator>
  <cp:lastModifiedBy>DELL</cp:lastModifiedBy>
  <cp:revision>62</cp:revision>
  <cp:lastPrinted>2024-07-10T10:36:00Z</cp:lastPrinted>
  <dcterms:created xsi:type="dcterms:W3CDTF">2022-04-12T06:49:00Z</dcterms:created>
  <dcterms:modified xsi:type="dcterms:W3CDTF">2024-08-06T06:16:00Z</dcterms:modified>
</cp:coreProperties>
</file>